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header10.xml" ContentType="application/vnd.openxmlformats-officedocument.wordprocessingml.header+xml"/>
  <Override PartName="/word/footer12.xml" ContentType="application/vnd.openxmlformats-officedocument.wordprocessingml.footer+xml"/>
  <Override PartName="/word/header11.xml" ContentType="application/vnd.openxmlformats-officedocument.wordprocessingml.head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footer16.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17.xml" ContentType="application/vnd.openxmlformats-officedocument.wordprocessingml.header+xml"/>
  <Override PartName="/word/footer19.xml" ContentType="application/vnd.openxmlformats-officedocument.wordprocessingml.footer+xml"/>
  <Override PartName="/word/header18.xml" ContentType="application/vnd.openxmlformats-officedocument.wordprocessingml.header+xml"/>
  <Override PartName="/word/footer20.xml" ContentType="application/vnd.openxmlformats-officedocument.wordprocessingml.footer+xml"/>
  <Override PartName="/word/header19.xml" ContentType="application/vnd.openxmlformats-officedocument.wordprocessingml.header+xml"/>
  <Override PartName="/word/footer21.xml" ContentType="application/vnd.openxmlformats-officedocument.wordprocessingml.footer+xml"/>
  <Override PartName="/word/header20.xml" ContentType="application/vnd.openxmlformats-officedocument.wordprocessingml.header+xml"/>
  <Override PartName="/word/footer22.xml" ContentType="application/vnd.openxmlformats-officedocument.wordprocessingml.footer+xml"/>
  <Override PartName="/word/header21.xml" ContentType="application/vnd.openxmlformats-officedocument.wordprocessingml.header+xml"/>
  <Override PartName="/word/footer23.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4.xml" ContentType="application/vnd.openxmlformats-officedocument.wordprocessingml.footer+xml"/>
  <Override PartName="/word/footer25.xml" ContentType="application/vnd.openxmlformats-officedocument.wordprocessingml.footer+xml"/>
  <Override PartName="/word/header24.xml" ContentType="application/vnd.openxmlformats-officedocument.wordprocessingml.header+xml"/>
  <Override PartName="/word/footer26.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D7508B" w14:textId="5C65BF29" w:rsidR="00864F48" w:rsidRPr="00864F48" w:rsidRDefault="00CE436B" w:rsidP="00864F48">
      <w:pPr>
        <w:widowControl w:val="0"/>
        <w:autoSpaceDE w:val="0"/>
        <w:autoSpaceDN w:val="0"/>
        <w:spacing w:after="0" w:line="230" w:lineRule="auto"/>
        <w:ind w:right="5372"/>
        <w:jc w:val="center"/>
        <w:rPr>
          <w:rFonts w:ascii="Times New Roman" w:eastAsia="Times New Roman" w:hAnsi="Times New Roman" w:cs="Times New Roman"/>
          <w:color w:val="231F20"/>
          <w:sz w:val="20"/>
          <w:lang w:val="en-US"/>
        </w:rPr>
      </w:pPr>
      <w:r>
        <w:rPr>
          <w:rFonts w:ascii="Times New Roman" w:eastAsia="Times New Roman" w:hAnsi="Times New Roman" w:cs="Times New Roman"/>
          <w:color w:val="231F20"/>
          <w:sz w:val="20"/>
          <w:lang w:val="en-US"/>
        </w:rPr>
        <w:t xml:space="preserve">    </w:t>
      </w:r>
    </w:p>
    <w:p w14:paraId="3539B2A6" w14:textId="77777777" w:rsidR="00864F48" w:rsidRPr="00864F48" w:rsidRDefault="00864F48" w:rsidP="00864F48">
      <w:pPr>
        <w:widowControl w:val="0"/>
        <w:autoSpaceDE w:val="0"/>
        <w:autoSpaceDN w:val="0"/>
        <w:spacing w:after="0" w:line="240" w:lineRule="auto"/>
        <w:jc w:val="center"/>
        <w:rPr>
          <w:rFonts w:ascii="Times New Roman" w:eastAsia="Times New Roman" w:hAnsi="Times New Roman" w:cs="Times New Roman"/>
          <w:b/>
          <w:bCs/>
          <w:sz w:val="32"/>
          <w:szCs w:val="32"/>
          <w:lang w:val="en-US"/>
        </w:rPr>
      </w:pPr>
      <w:r w:rsidRPr="00864F48">
        <w:rPr>
          <w:rFonts w:ascii="Times New Roman" w:eastAsia="Times New Roman" w:hAnsi="Times New Roman" w:cs="Times New Roman"/>
          <w:b/>
          <w:bCs/>
          <w:sz w:val="32"/>
          <w:szCs w:val="32"/>
          <w:lang w:val="en-US"/>
        </w:rPr>
        <w:t xml:space="preserve">                ETHICS AND ANTI-CORRUPTION COMMISSION</w:t>
      </w:r>
    </w:p>
    <w:p w14:paraId="01874F18" w14:textId="77777777" w:rsidR="00864F48" w:rsidRPr="00864F48" w:rsidRDefault="00864F48" w:rsidP="00864F48">
      <w:pPr>
        <w:widowControl w:val="0"/>
        <w:autoSpaceDE w:val="0"/>
        <w:autoSpaceDN w:val="0"/>
        <w:spacing w:after="0" w:line="240" w:lineRule="auto"/>
        <w:jc w:val="center"/>
        <w:rPr>
          <w:rFonts w:ascii="Times New Roman" w:eastAsia="Times New Roman" w:hAnsi="Times New Roman" w:cs="Times New Roman"/>
          <w:b/>
          <w:bCs/>
          <w:sz w:val="32"/>
          <w:szCs w:val="32"/>
          <w:lang w:val="en-US"/>
        </w:rPr>
      </w:pPr>
    </w:p>
    <w:p w14:paraId="3EF1F574"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 w:val="48"/>
          <w:szCs w:val="48"/>
          <w:lang w:val="en-US"/>
        </w:rPr>
      </w:pPr>
      <w:r w:rsidRPr="00864F48">
        <w:rPr>
          <w:rFonts w:ascii="Times New Roman" w:eastAsia="Times New Roman" w:hAnsi="Times New Roman" w:cs="Times New Roman"/>
          <w:sz w:val="48"/>
          <w:szCs w:val="48"/>
          <w:lang w:val="en-US"/>
        </w:rPr>
        <w:t xml:space="preserve">                                          </w:t>
      </w:r>
      <w:r w:rsidRPr="00864F48">
        <w:rPr>
          <w:rFonts w:ascii="Times New Roman" w:eastAsia="Times New Roman" w:hAnsi="Times New Roman" w:cs="Times New Roman"/>
          <w:noProof/>
          <w:sz w:val="48"/>
          <w:szCs w:val="48"/>
          <w:lang w:eastAsia="en-GB"/>
        </w:rPr>
        <w:drawing>
          <wp:inline distT="0" distB="0" distL="0" distR="0" wp14:anchorId="0A755881" wp14:editId="52D0F9E5">
            <wp:extent cx="1511935" cy="1122045"/>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11935" cy="1122045"/>
                    </a:xfrm>
                    <a:prstGeom prst="rect">
                      <a:avLst/>
                    </a:prstGeom>
                    <a:noFill/>
                  </pic:spPr>
                </pic:pic>
              </a:graphicData>
            </a:graphic>
          </wp:inline>
        </w:drawing>
      </w:r>
    </w:p>
    <w:p w14:paraId="636243A6" w14:textId="77777777" w:rsidR="00864F48" w:rsidRPr="00864F48" w:rsidRDefault="00864F48" w:rsidP="00864F48">
      <w:pPr>
        <w:widowControl w:val="0"/>
        <w:autoSpaceDE w:val="0"/>
        <w:autoSpaceDN w:val="0"/>
        <w:spacing w:after="0" w:line="240" w:lineRule="auto"/>
        <w:jc w:val="center"/>
        <w:rPr>
          <w:rFonts w:ascii="Times New Roman" w:eastAsia="Times New Roman" w:hAnsi="Times New Roman" w:cs="Times New Roman"/>
          <w:sz w:val="28"/>
          <w:szCs w:val="28"/>
          <w:lang w:val="en-US"/>
        </w:rPr>
      </w:pPr>
    </w:p>
    <w:p w14:paraId="4BCA1ACF" w14:textId="77777777" w:rsidR="00864F48" w:rsidRPr="00864F48" w:rsidRDefault="00864F48" w:rsidP="00864F48">
      <w:pPr>
        <w:widowControl w:val="0"/>
        <w:autoSpaceDE w:val="0"/>
        <w:autoSpaceDN w:val="0"/>
        <w:spacing w:after="0" w:line="240" w:lineRule="auto"/>
        <w:jc w:val="center"/>
        <w:rPr>
          <w:rFonts w:ascii="Times New Roman" w:eastAsia="Times New Roman" w:hAnsi="Times New Roman" w:cs="Times New Roman"/>
          <w:b/>
          <w:bCs/>
          <w:sz w:val="28"/>
          <w:szCs w:val="28"/>
          <w:lang w:val="en-US"/>
        </w:rPr>
      </w:pPr>
    </w:p>
    <w:p w14:paraId="2373596F" w14:textId="77777777" w:rsidR="00864F48" w:rsidRPr="00864F48" w:rsidRDefault="00864F48" w:rsidP="00864F48">
      <w:pPr>
        <w:widowControl w:val="0"/>
        <w:autoSpaceDE w:val="0"/>
        <w:autoSpaceDN w:val="0"/>
        <w:spacing w:after="0" w:line="240" w:lineRule="auto"/>
        <w:jc w:val="center"/>
        <w:rPr>
          <w:rFonts w:ascii="Times New Roman" w:eastAsia="Times New Roman" w:hAnsi="Times New Roman" w:cs="Times New Roman"/>
          <w:b/>
          <w:bCs/>
          <w:sz w:val="28"/>
          <w:szCs w:val="28"/>
          <w:lang w:val="en-US"/>
        </w:rPr>
      </w:pPr>
    </w:p>
    <w:p w14:paraId="1B3AAFD3" w14:textId="77777777" w:rsidR="00864F48" w:rsidRPr="00864F48" w:rsidRDefault="00864F48" w:rsidP="00864F48">
      <w:pPr>
        <w:widowControl w:val="0"/>
        <w:autoSpaceDE w:val="0"/>
        <w:autoSpaceDN w:val="0"/>
        <w:spacing w:after="0" w:line="240" w:lineRule="auto"/>
        <w:jc w:val="center"/>
        <w:rPr>
          <w:rFonts w:ascii="Times New Roman" w:eastAsia="Times New Roman" w:hAnsi="Times New Roman" w:cs="Times New Roman"/>
          <w:b/>
          <w:bCs/>
          <w:sz w:val="28"/>
          <w:szCs w:val="28"/>
          <w:lang w:val="en-US"/>
        </w:rPr>
      </w:pPr>
    </w:p>
    <w:p w14:paraId="3577E37B" w14:textId="77777777" w:rsidR="00864F48" w:rsidRPr="00864F48" w:rsidRDefault="00864F48" w:rsidP="00864F48">
      <w:pPr>
        <w:widowControl w:val="0"/>
        <w:autoSpaceDE w:val="0"/>
        <w:autoSpaceDN w:val="0"/>
        <w:spacing w:after="0" w:line="240" w:lineRule="auto"/>
        <w:jc w:val="center"/>
        <w:rPr>
          <w:rFonts w:ascii="Times New Roman" w:eastAsia="Times New Roman" w:hAnsi="Times New Roman" w:cs="Times New Roman"/>
          <w:b/>
          <w:bCs/>
          <w:sz w:val="28"/>
          <w:szCs w:val="28"/>
          <w:lang w:val="en-US"/>
        </w:rPr>
      </w:pPr>
    </w:p>
    <w:p w14:paraId="535EB781" w14:textId="77777777" w:rsidR="00864F48" w:rsidRPr="00864F48" w:rsidRDefault="00864F48" w:rsidP="00864F48">
      <w:pPr>
        <w:widowControl w:val="0"/>
        <w:autoSpaceDE w:val="0"/>
        <w:autoSpaceDN w:val="0"/>
        <w:spacing w:after="0" w:line="240" w:lineRule="auto"/>
        <w:jc w:val="center"/>
        <w:rPr>
          <w:rFonts w:ascii="Times New Roman" w:eastAsia="Times New Roman" w:hAnsi="Times New Roman" w:cs="Times New Roman"/>
          <w:b/>
          <w:bCs/>
          <w:sz w:val="28"/>
          <w:szCs w:val="28"/>
          <w:lang w:val="en-US"/>
        </w:rPr>
      </w:pPr>
      <w:r w:rsidRPr="00864F48">
        <w:rPr>
          <w:rFonts w:ascii="Times New Roman" w:eastAsia="Times New Roman" w:hAnsi="Times New Roman" w:cs="Times New Roman"/>
          <w:b/>
          <w:bCs/>
          <w:sz w:val="28"/>
          <w:szCs w:val="28"/>
          <w:lang w:val="en-US"/>
        </w:rPr>
        <w:t xml:space="preserve">TENDER DOCUMENT </w:t>
      </w:r>
      <w:r w:rsidRPr="00864F48">
        <w:rPr>
          <w:rFonts w:ascii="Times New Roman" w:eastAsia="Times New Roman" w:hAnsi="Times New Roman" w:cs="Times New Roman"/>
          <w:b/>
          <w:bCs/>
          <w:sz w:val="28"/>
          <w:szCs w:val="28"/>
          <w:lang w:val="en-US"/>
        </w:rPr>
        <w:br/>
      </w:r>
    </w:p>
    <w:p w14:paraId="73B2B730" w14:textId="77777777" w:rsidR="00864F48" w:rsidRPr="00864F48" w:rsidRDefault="00864F48" w:rsidP="00864F48">
      <w:pPr>
        <w:widowControl w:val="0"/>
        <w:autoSpaceDE w:val="0"/>
        <w:autoSpaceDN w:val="0"/>
        <w:spacing w:after="0" w:line="240" w:lineRule="auto"/>
        <w:jc w:val="center"/>
        <w:rPr>
          <w:rFonts w:ascii="Times New Roman" w:eastAsia="Times New Roman" w:hAnsi="Times New Roman" w:cs="Times New Roman"/>
          <w:b/>
          <w:bCs/>
          <w:sz w:val="28"/>
          <w:szCs w:val="28"/>
          <w:lang w:val="en-US"/>
        </w:rPr>
      </w:pPr>
      <w:r w:rsidRPr="00864F48">
        <w:rPr>
          <w:rFonts w:ascii="Times New Roman" w:eastAsia="Times New Roman" w:hAnsi="Times New Roman" w:cs="Times New Roman"/>
          <w:b/>
          <w:bCs/>
          <w:sz w:val="28"/>
          <w:szCs w:val="28"/>
          <w:lang w:val="en-US"/>
        </w:rPr>
        <w:t>FOR</w:t>
      </w:r>
    </w:p>
    <w:p w14:paraId="2A2A98C9" w14:textId="77777777" w:rsidR="00864F48" w:rsidRPr="00864F48" w:rsidRDefault="00864F48" w:rsidP="00864F48">
      <w:pPr>
        <w:widowControl w:val="0"/>
        <w:autoSpaceDE w:val="0"/>
        <w:autoSpaceDN w:val="0"/>
        <w:spacing w:after="0" w:line="240" w:lineRule="auto"/>
        <w:jc w:val="center"/>
        <w:rPr>
          <w:rFonts w:ascii="Times New Roman" w:eastAsia="Times New Roman" w:hAnsi="Times New Roman" w:cs="Times New Roman"/>
          <w:b/>
          <w:bCs/>
          <w:sz w:val="28"/>
          <w:szCs w:val="28"/>
          <w:lang w:val="en-US"/>
        </w:rPr>
      </w:pPr>
    </w:p>
    <w:p w14:paraId="3F3423AC" w14:textId="77777777" w:rsidR="00864F48" w:rsidRPr="00864F48" w:rsidRDefault="00864F48" w:rsidP="00864F48">
      <w:pPr>
        <w:tabs>
          <w:tab w:val="left" w:pos="8222"/>
        </w:tabs>
        <w:spacing w:after="0" w:line="460" w:lineRule="exact"/>
        <w:ind w:left="1134" w:right="570"/>
        <w:jc w:val="center"/>
        <w:rPr>
          <w:rFonts w:ascii="Times New Roman" w:eastAsia="Bookman Old Style" w:hAnsi="Times New Roman" w:cs="Times New Roman"/>
          <w:b/>
          <w:bCs/>
          <w:sz w:val="32"/>
          <w:szCs w:val="28"/>
          <w:lang w:val="en-US"/>
        </w:rPr>
      </w:pPr>
      <w:r w:rsidRPr="00864F48">
        <w:rPr>
          <w:rFonts w:ascii="Times New Roman" w:eastAsia="Bookman Old Style" w:hAnsi="Times New Roman" w:cs="Times New Roman"/>
          <w:b/>
          <w:bCs/>
          <w:sz w:val="32"/>
          <w:szCs w:val="28"/>
          <w:lang w:val="en-US"/>
        </w:rPr>
        <w:t>SUPPLY, INSTALLATION, COMMISSIONING, TESTING AND MAINTENANCE OF HUMAN RESOURCE MANAGEMENT SYSTEM</w:t>
      </w:r>
    </w:p>
    <w:p w14:paraId="4E49505B" w14:textId="77777777" w:rsidR="00864F48" w:rsidRPr="00864F48" w:rsidRDefault="00864F48" w:rsidP="00864F48">
      <w:pPr>
        <w:tabs>
          <w:tab w:val="left" w:pos="8222"/>
        </w:tabs>
        <w:spacing w:after="0" w:line="460" w:lineRule="exact"/>
        <w:ind w:right="290"/>
        <w:jc w:val="center"/>
        <w:rPr>
          <w:rFonts w:ascii="Times New Roman" w:eastAsia="Bookman Old Style" w:hAnsi="Times New Roman" w:cs="Times New Roman"/>
          <w:b/>
          <w:bCs/>
          <w:sz w:val="32"/>
          <w:szCs w:val="28"/>
          <w:lang w:val="en-US"/>
        </w:rPr>
      </w:pPr>
    </w:p>
    <w:p w14:paraId="6D9C88D9" w14:textId="77777777" w:rsidR="00864F48" w:rsidRPr="00864F48" w:rsidRDefault="00864F48" w:rsidP="00864F48">
      <w:pPr>
        <w:widowControl w:val="0"/>
        <w:autoSpaceDE w:val="0"/>
        <w:autoSpaceDN w:val="0"/>
        <w:spacing w:after="0" w:line="240" w:lineRule="auto"/>
        <w:ind w:left="921" w:right="775"/>
        <w:jc w:val="center"/>
        <w:rPr>
          <w:rFonts w:ascii="Times New Roman" w:eastAsia="Bookman Old Style" w:hAnsi="Times New Roman" w:cs="Times New Roman"/>
          <w:b/>
          <w:bCs/>
          <w:sz w:val="32"/>
          <w:szCs w:val="28"/>
          <w:lang w:val="en-US"/>
        </w:rPr>
      </w:pPr>
      <w:r w:rsidRPr="00864F48">
        <w:rPr>
          <w:rFonts w:ascii="Times New Roman" w:eastAsia="Bookman Old Style" w:hAnsi="Times New Roman" w:cs="Times New Roman"/>
          <w:b/>
          <w:bCs/>
          <w:sz w:val="32"/>
          <w:szCs w:val="28"/>
          <w:lang w:val="en-US"/>
        </w:rPr>
        <w:t>TE</w:t>
      </w:r>
      <w:r w:rsidRPr="00864F48">
        <w:rPr>
          <w:rFonts w:ascii="Times New Roman" w:eastAsia="Bookman Old Style" w:hAnsi="Times New Roman" w:cs="Times New Roman"/>
          <w:b/>
          <w:bCs/>
          <w:spacing w:val="2"/>
          <w:sz w:val="32"/>
          <w:szCs w:val="28"/>
          <w:lang w:val="en-US"/>
        </w:rPr>
        <w:t>N</w:t>
      </w:r>
      <w:r w:rsidRPr="00864F48">
        <w:rPr>
          <w:rFonts w:ascii="Times New Roman" w:eastAsia="Bookman Old Style" w:hAnsi="Times New Roman" w:cs="Times New Roman"/>
          <w:b/>
          <w:bCs/>
          <w:sz w:val="32"/>
          <w:szCs w:val="28"/>
          <w:lang w:val="en-US"/>
        </w:rPr>
        <w:t>D</w:t>
      </w:r>
      <w:r w:rsidRPr="00864F48">
        <w:rPr>
          <w:rFonts w:ascii="Times New Roman" w:eastAsia="Bookman Old Style" w:hAnsi="Times New Roman" w:cs="Times New Roman"/>
          <w:b/>
          <w:bCs/>
          <w:spacing w:val="2"/>
          <w:sz w:val="32"/>
          <w:szCs w:val="28"/>
          <w:lang w:val="en-US"/>
        </w:rPr>
        <w:t>E</w:t>
      </w:r>
      <w:r w:rsidRPr="00864F48">
        <w:rPr>
          <w:rFonts w:ascii="Times New Roman" w:eastAsia="Bookman Old Style" w:hAnsi="Times New Roman" w:cs="Times New Roman"/>
          <w:b/>
          <w:bCs/>
          <w:sz w:val="32"/>
          <w:szCs w:val="28"/>
          <w:lang w:val="en-US"/>
        </w:rPr>
        <w:t xml:space="preserve">R </w:t>
      </w:r>
      <w:r w:rsidRPr="00864F48">
        <w:rPr>
          <w:rFonts w:ascii="Times New Roman" w:eastAsia="Bookman Old Style" w:hAnsi="Times New Roman" w:cs="Times New Roman"/>
          <w:b/>
          <w:bCs/>
          <w:spacing w:val="2"/>
          <w:sz w:val="32"/>
          <w:szCs w:val="28"/>
          <w:lang w:val="en-US"/>
        </w:rPr>
        <w:t>N</w:t>
      </w:r>
      <w:r w:rsidRPr="00864F48">
        <w:rPr>
          <w:rFonts w:ascii="Times New Roman" w:eastAsia="Bookman Old Style" w:hAnsi="Times New Roman" w:cs="Times New Roman"/>
          <w:b/>
          <w:bCs/>
          <w:sz w:val="32"/>
          <w:szCs w:val="28"/>
          <w:lang w:val="en-US"/>
        </w:rPr>
        <w:t>O.</w:t>
      </w:r>
      <w:r w:rsidRPr="00864F48">
        <w:rPr>
          <w:rFonts w:ascii="Times New Roman" w:eastAsia="Bookman Old Style" w:hAnsi="Times New Roman" w:cs="Times New Roman"/>
          <w:b/>
          <w:bCs/>
          <w:spacing w:val="3"/>
          <w:sz w:val="32"/>
          <w:szCs w:val="28"/>
          <w:lang w:val="en-US"/>
        </w:rPr>
        <w:t xml:space="preserve"> </w:t>
      </w:r>
      <w:r w:rsidRPr="00864F48">
        <w:rPr>
          <w:rFonts w:ascii="Times New Roman" w:eastAsia="Bookman Old Style" w:hAnsi="Times New Roman" w:cs="Times New Roman"/>
          <w:b/>
          <w:bCs/>
          <w:sz w:val="32"/>
          <w:szCs w:val="28"/>
          <w:lang w:val="en-US"/>
        </w:rPr>
        <w:t>E</w:t>
      </w:r>
      <w:r w:rsidRPr="00864F48">
        <w:rPr>
          <w:rFonts w:ascii="Times New Roman" w:eastAsia="Bookman Old Style" w:hAnsi="Times New Roman" w:cs="Times New Roman"/>
          <w:b/>
          <w:bCs/>
          <w:spacing w:val="2"/>
          <w:sz w:val="32"/>
          <w:szCs w:val="28"/>
          <w:lang w:val="en-US"/>
        </w:rPr>
        <w:t>A</w:t>
      </w:r>
      <w:r w:rsidRPr="00864F48">
        <w:rPr>
          <w:rFonts w:ascii="Times New Roman" w:eastAsia="Bookman Old Style" w:hAnsi="Times New Roman" w:cs="Times New Roman"/>
          <w:b/>
          <w:bCs/>
          <w:sz w:val="32"/>
          <w:szCs w:val="28"/>
          <w:lang w:val="en-US"/>
        </w:rPr>
        <w:t>CC</w:t>
      </w:r>
      <w:r>
        <w:rPr>
          <w:rFonts w:ascii="Times New Roman" w:eastAsia="Bookman Old Style" w:hAnsi="Times New Roman" w:cs="Times New Roman"/>
          <w:b/>
          <w:bCs/>
          <w:spacing w:val="2"/>
          <w:sz w:val="32"/>
          <w:szCs w:val="28"/>
          <w:lang w:val="en-US"/>
        </w:rPr>
        <w:t>/T/23</w:t>
      </w:r>
      <w:r w:rsidR="00BE43EE" w:rsidRPr="00864F48">
        <w:rPr>
          <w:rFonts w:ascii="Times New Roman" w:eastAsia="Bookman Old Style" w:hAnsi="Times New Roman" w:cs="Times New Roman"/>
          <w:b/>
          <w:bCs/>
          <w:spacing w:val="2"/>
          <w:sz w:val="32"/>
          <w:szCs w:val="28"/>
          <w:lang w:val="en-US"/>
        </w:rPr>
        <w:t>/</w:t>
      </w:r>
      <w:r w:rsidR="00BE43EE" w:rsidRPr="00864F48">
        <w:rPr>
          <w:rFonts w:ascii="Times New Roman" w:eastAsia="Bookman Old Style" w:hAnsi="Times New Roman" w:cs="Times New Roman"/>
          <w:b/>
          <w:bCs/>
          <w:sz w:val="32"/>
          <w:szCs w:val="28"/>
          <w:lang w:val="en-US"/>
        </w:rPr>
        <w:t>20</w:t>
      </w:r>
      <w:r w:rsidR="00BE43EE" w:rsidRPr="00864F48">
        <w:rPr>
          <w:rFonts w:ascii="Times New Roman" w:eastAsia="Bookman Old Style" w:hAnsi="Times New Roman" w:cs="Times New Roman"/>
          <w:b/>
          <w:bCs/>
          <w:spacing w:val="-3"/>
          <w:sz w:val="32"/>
          <w:szCs w:val="28"/>
          <w:lang w:val="en-US"/>
        </w:rPr>
        <w:t>2</w:t>
      </w:r>
      <w:r w:rsidR="00BE43EE" w:rsidRPr="00864F48">
        <w:rPr>
          <w:rFonts w:ascii="Times New Roman" w:eastAsia="Bookman Old Style" w:hAnsi="Times New Roman" w:cs="Times New Roman"/>
          <w:b/>
          <w:bCs/>
          <w:sz w:val="32"/>
          <w:szCs w:val="28"/>
          <w:lang w:val="en-US"/>
        </w:rPr>
        <w:t>4-</w:t>
      </w:r>
      <w:r w:rsidR="00BE43EE" w:rsidRPr="00864F48">
        <w:rPr>
          <w:rFonts w:ascii="Times New Roman" w:eastAsia="Bookman Old Style" w:hAnsi="Times New Roman" w:cs="Times New Roman"/>
          <w:b/>
          <w:bCs/>
          <w:spacing w:val="-3"/>
          <w:sz w:val="32"/>
          <w:szCs w:val="28"/>
          <w:lang w:val="en-US"/>
        </w:rPr>
        <w:t>2</w:t>
      </w:r>
      <w:r w:rsidR="00BE43EE" w:rsidRPr="00864F48">
        <w:rPr>
          <w:rFonts w:ascii="Times New Roman" w:eastAsia="Bookman Old Style" w:hAnsi="Times New Roman" w:cs="Times New Roman"/>
          <w:b/>
          <w:bCs/>
          <w:sz w:val="32"/>
          <w:szCs w:val="28"/>
          <w:lang w:val="en-US"/>
        </w:rPr>
        <w:t>0</w:t>
      </w:r>
      <w:r w:rsidR="00BE43EE" w:rsidRPr="00864F48">
        <w:rPr>
          <w:rFonts w:ascii="Times New Roman" w:eastAsia="Bookman Old Style" w:hAnsi="Times New Roman" w:cs="Times New Roman"/>
          <w:b/>
          <w:bCs/>
          <w:spacing w:val="-3"/>
          <w:sz w:val="32"/>
          <w:szCs w:val="28"/>
          <w:lang w:val="en-US"/>
        </w:rPr>
        <w:t>2</w:t>
      </w:r>
      <w:r w:rsidR="00BE43EE" w:rsidRPr="00864F48">
        <w:rPr>
          <w:rFonts w:ascii="Times New Roman" w:eastAsia="Bookman Old Style" w:hAnsi="Times New Roman" w:cs="Times New Roman"/>
          <w:b/>
          <w:bCs/>
          <w:sz w:val="32"/>
          <w:szCs w:val="28"/>
          <w:lang w:val="en-US"/>
        </w:rPr>
        <w:t>5</w:t>
      </w:r>
      <w:r w:rsidR="00BE43EE">
        <w:rPr>
          <w:rFonts w:ascii="Times New Roman" w:eastAsia="Bookman Old Style" w:hAnsi="Times New Roman" w:cs="Times New Roman"/>
          <w:b/>
          <w:bCs/>
          <w:spacing w:val="2"/>
          <w:sz w:val="32"/>
          <w:szCs w:val="28"/>
          <w:lang w:val="en-US"/>
        </w:rPr>
        <w:t xml:space="preserve">                                                                                                                                                                                                                                                                                                                                                                     </w:t>
      </w:r>
    </w:p>
    <w:p w14:paraId="293AEC36" w14:textId="77777777" w:rsidR="00864F48" w:rsidRPr="00864F48" w:rsidRDefault="00864F48" w:rsidP="00864F48">
      <w:pPr>
        <w:widowControl w:val="0"/>
        <w:autoSpaceDE w:val="0"/>
        <w:autoSpaceDN w:val="0"/>
        <w:spacing w:after="0" w:line="200" w:lineRule="exact"/>
        <w:rPr>
          <w:rFonts w:ascii="Times New Roman" w:eastAsia="Times New Roman" w:hAnsi="Times New Roman" w:cs="Times New Roman"/>
          <w:b/>
          <w:bCs/>
          <w:sz w:val="32"/>
          <w:szCs w:val="28"/>
          <w:lang w:val="en-US"/>
        </w:rPr>
      </w:pPr>
    </w:p>
    <w:p w14:paraId="5484A55D" w14:textId="77777777" w:rsidR="00864F48" w:rsidRPr="00864F48" w:rsidRDefault="00864F48" w:rsidP="00864F48">
      <w:pPr>
        <w:widowControl w:val="0"/>
        <w:autoSpaceDE w:val="0"/>
        <w:autoSpaceDN w:val="0"/>
        <w:spacing w:after="0" w:line="240" w:lineRule="auto"/>
        <w:jc w:val="center"/>
        <w:rPr>
          <w:rFonts w:ascii="Times New Roman" w:eastAsia="Bookman Old Style" w:hAnsi="Times New Roman" w:cs="Times New Roman"/>
          <w:b/>
          <w:bCs/>
          <w:color w:val="FF0000"/>
          <w:szCs w:val="28"/>
          <w:lang w:val="en-US"/>
        </w:rPr>
      </w:pPr>
    </w:p>
    <w:p w14:paraId="7FC8C124" w14:textId="6D1CE3D3" w:rsidR="00864F48" w:rsidRPr="00864F48" w:rsidRDefault="00864F48" w:rsidP="00864F48">
      <w:pPr>
        <w:widowControl w:val="0"/>
        <w:autoSpaceDE w:val="0"/>
        <w:autoSpaceDN w:val="0"/>
        <w:spacing w:after="0" w:line="240" w:lineRule="auto"/>
        <w:jc w:val="center"/>
        <w:rPr>
          <w:rFonts w:ascii="Times New Roman" w:eastAsia="Times New Roman" w:hAnsi="Times New Roman" w:cs="Times New Roman"/>
          <w:b/>
          <w:bCs/>
          <w:sz w:val="28"/>
          <w:szCs w:val="28"/>
          <w:lang w:val="en-US"/>
        </w:rPr>
      </w:pPr>
      <w:r w:rsidRPr="00864F48">
        <w:rPr>
          <w:rFonts w:ascii="Times New Roman" w:eastAsia="Bookman Old Style" w:hAnsi="Times New Roman" w:cs="Times New Roman"/>
          <w:b/>
          <w:bCs/>
          <w:color w:val="FF0000"/>
          <w:szCs w:val="28"/>
          <w:lang w:val="en-US"/>
        </w:rPr>
        <w:t xml:space="preserve">IFMIS NEGOTIATION NO: </w:t>
      </w:r>
      <w:r w:rsidR="00B34A8E">
        <w:rPr>
          <w:rFonts w:ascii="Times New Roman" w:eastAsia="Bookman Old Style" w:hAnsi="Times New Roman" w:cs="Times New Roman"/>
          <w:b/>
          <w:bCs/>
          <w:color w:val="FF0000"/>
          <w:sz w:val="24"/>
          <w:szCs w:val="24"/>
          <w:lang w:val="en-US"/>
        </w:rPr>
        <w:t>1686958</w:t>
      </w:r>
    </w:p>
    <w:p w14:paraId="53A6728B" w14:textId="77777777" w:rsidR="00864F48" w:rsidRPr="00864F48" w:rsidRDefault="00864F48" w:rsidP="00864F48">
      <w:pPr>
        <w:widowControl w:val="0"/>
        <w:autoSpaceDE w:val="0"/>
        <w:autoSpaceDN w:val="0"/>
        <w:spacing w:after="0" w:line="240" w:lineRule="auto"/>
        <w:jc w:val="center"/>
        <w:rPr>
          <w:rFonts w:ascii="Times New Roman" w:eastAsia="Times New Roman" w:hAnsi="Times New Roman" w:cs="Times New Roman"/>
          <w:b/>
          <w:bCs/>
          <w:sz w:val="28"/>
          <w:szCs w:val="28"/>
          <w:lang w:val="en-US"/>
        </w:rPr>
      </w:pPr>
    </w:p>
    <w:p w14:paraId="33853110" w14:textId="77777777" w:rsidR="00864F48" w:rsidRPr="00864F48" w:rsidRDefault="00864F48" w:rsidP="00864F48">
      <w:pPr>
        <w:widowControl w:val="0"/>
        <w:autoSpaceDE w:val="0"/>
        <w:autoSpaceDN w:val="0"/>
        <w:spacing w:after="0" w:line="240" w:lineRule="auto"/>
        <w:ind w:left="1150" w:right="1151"/>
        <w:jc w:val="center"/>
        <w:rPr>
          <w:rFonts w:ascii="Times New Roman" w:eastAsia="Bookman Old Style" w:hAnsi="Times New Roman" w:cs="Times New Roman"/>
          <w:bCs/>
          <w:sz w:val="36"/>
          <w:szCs w:val="36"/>
          <w:lang w:val="en-US"/>
        </w:rPr>
      </w:pPr>
      <w:r>
        <w:rPr>
          <w:rFonts w:ascii="Times New Roman" w:eastAsia="Bookman Old Style" w:hAnsi="Times New Roman" w:cs="Times New Roman"/>
          <w:bCs/>
          <w:sz w:val="36"/>
          <w:szCs w:val="36"/>
          <w:lang w:val="en-US"/>
        </w:rPr>
        <w:t>PUBLISHING DATE: 3</w:t>
      </w:r>
      <w:r w:rsidRPr="00864F48">
        <w:rPr>
          <w:rFonts w:ascii="Times New Roman" w:eastAsia="Bookman Old Style" w:hAnsi="Times New Roman" w:cs="Times New Roman"/>
          <w:bCs/>
          <w:sz w:val="36"/>
          <w:szCs w:val="36"/>
          <w:vertAlign w:val="superscript"/>
          <w:lang w:val="en-US"/>
        </w:rPr>
        <w:t>rd</w:t>
      </w:r>
      <w:r>
        <w:rPr>
          <w:rFonts w:ascii="Times New Roman" w:eastAsia="Bookman Old Style" w:hAnsi="Times New Roman" w:cs="Times New Roman"/>
          <w:bCs/>
          <w:sz w:val="36"/>
          <w:szCs w:val="36"/>
          <w:lang w:val="en-US"/>
        </w:rPr>
        <w:t xml:space="preserve"> DECEMBER</w:t>
      </w:r>
      <w:r w:rsidRPr="00864F48">
        <w:rPr>
          <w:rFonts w:ascii="Times New Roman" w:eastAsia="Bookman Old Style" w:hAnsi="Times New Roman" w:cs="Times New Roman"/>
          <w:bCs/>
          <w:sz w:val="36"/>
          <w:szCs w:val="36"/>
          <w:lang w:val="en-US"/>
        </w:rPr>
        <w:t xml:space="preserve"> 2024</w:t>
      </w:r>
    </w:p>
    <w:p w14:paraId="17B8023D" w14:textId="77777777" w:rsidR="00864F48" w:rsidRPr="00864F48" w:rsidRDefault="00864F48" w:rsidP="00864F48">
      <w:pPr>
        <w:widowControl w:val="0"/>
        <w:autoSpaceDE w:val="0"/>
        <w:autoSpaceDN w:val="0"/>
        <w:spacing w:after="0" w:line="240" w:lineRule="auto"/>
        <w:ind w:left="1150" w:right="1151"/>
        <w:jc w:val="center"/>
        <w:rPr>
          <w:rFonts w:ascii="Times New Roman" w:eastAsia="Bookman Old Style" w:hAnsi="Times New Roman" w:cs="Times New Roman"/>
          <w:bCs/>
          <w:sz w:val="36"/>
          <w:szCs w:val="36"/>
          <w:lang w:val="en-US"/>
        </w:rPr>
      </w:pPr>
      <w:r w:rsidRPr="00864F48">
        <w:rPr>
          <w:rFonts w:ascii="Times New Roman" w:eastAsia="Bookman Old Style" w:hAnsi="Times New Roman" w:cs="Times New Roman"/>
          <w:bCs/>
          <w:sz w:val="36"/>
          <w:szCs w:val="36"/>
          <w:lang w:val="en-US"/>
        </w:rPr>
        <w:t>CLOSING DATE:</w:t>
      </w:r>
      <w:r>
        <w:rPr>
          <w:rFonts w:ascii="Times New Roman" w:eastAsia="Bookman Old Style" w:hAnsi="Times New Roman" w:cs="Times New Roman"/>
          <w:bCs/>
          <w:sz w:val="36"/>
          <w:szCs w:val="36"/>
          <w:lang w:val="en-US"/>
        </w:rPr>
        <w:t xml:space="preserve"> 19</w:t>
      </w:r>
      <w:r w:rsidRPr="00864F48">
        <w:rPr>
          <w:rFonts w:ascii="Times New Roman" w:eastAsia="Bookman Old Style" w:hAnsi="Times New Roman" w:cs="Times New Roman"/>
          <w:bCs/>
          <w:sz w:val="36"/>
          <w:szCs w:val="36"/>
          <w:vertAlign w:val="superscript"/>
          <w:lang w:val="en-US"/>
        </w:rPr>
        <w:t>th</w:t>
      </w:r>
      <w:r w:rsidRPr="00864F48">
        <w:rPr>
          <w:rFonts w:ascii="Times New Roman" w:eastAsia="Bookman Old Style" w:hAnsi="Times New Roman" w:cs="Times New Roman"/>
          <w:bCs/>
          <w:sz w:val="36"/>
          <w:szCs w:val="36"/>
          <w:lang w:val="en-US"/>
        </w:rPr>
        <w:t xml:space="preserve"> </w:t>
      </w:r>
      <w:r>
        <w:rPr>
          <w:rFonts w:ascii="Times New Roman" w:eastAsia="Bookman Old Style" w:hAnsi="Times New Roman" w:cs="Times New Roman"/>
          <w:bCs/>
          <w:sz w:val="36"/>
          <w:szCs w:val="36"/>
          <w:lang w:val="en-US"/>
        </w:rPr>
        <w:t>DECEMBER</w:t>
      </w:r>
      <w:r w:rsidRPr="00864F48">
        <w:rPr>
          <w:rFonts w:ascii="Times New Roman" w:eastAsia="Bookman Old Style" w:hAnsi="Times New Roman" w:cs="Times New Roman"/>
          <w:bCs/>
          <w:sz w:val="36"/>
          <w:szCs w:val="36"/>
          <w:lang w:val="en-US"/>
        </w:rPr>
        <w:t xml:space="preserve"> 2024</w:t>
      </w:r>
    </w:p>
    <w:p w14:paraId="093AA652" w14:textId="77777777" w:rsidR="00864F48" w:rsidRPr="00864F48" w:rsidRDefault="00864F48" w:rsidP="00864F48">
      <w:pPr>
        <w:widowControl w:val="0"/>
        <w:autoSpaceDE w:val="0"/>
        <w:autoSpaceDN w:val="0"/>
        <w:spacing w:after="0" w:line="240" w:lineRule="auto"/>
        <w:ind w:left="1150" w:right="1151"/>
        <w:jc w:val="center"/>
        <w:rPr>
          <w:rFonts w:ascii="Times New Roman" w:eastAsia="Bookman Old Style" w:hAnsi="Times New Roman" w:cs="Times New Roman"/>
          <w:bCs/>
          <w:sz w:val="36"/>
          <w:szCs w:val="36"/>
          <w:lang w:val="en-US"/>
        </w:rPr>
      </w:pPr>
      <w:r w:rsidRPr="00864F48">
        <w:rPr>
          <w:rFonts w:ascii="Times New Roman" w:eastAsia="Bookman Old Style" w:hAnsi="Times New Roman" w:cs="Times New Roman"/>
          <w:bCs/>
          <w:sz w:val="36"/>
          <w:szCs w:val="36"/>
          <w:lang w:val="en-US"/>
        </w:rPr>
        <w:t xml:space="preserve"> </w:t>
      </w:r>
    </w:p>
    <w:p w14:paraId="2A0B4832" w14:textId="77777777" w:rsidR="00864F48" w:rsidRPr="00864F48" w:rsidRDefault="00864F48" w:rsidP="00864F48">
      <w:pPr>
        <w:widowControl w:val="0"/>
        <w:autoSpaceDE w:val="0"/>
        <w:autoSpaceDN w:val="0"/>
        <w:spacing w:after="0" w:line="240" w:lineRule="auto"/>
        <w:ind w:left="1150" w:right="1151"/>
        <w:jc w:val="center"/>
        <w:rPr>
          <w:rFonts w:ascii="Times New Roman" w:eastAsia="Bookman Old Style" w:hAnsi="Times New Roman" w:cs="Times New Roman"/>
          <w:bCs/>
          <w:sz w:val="36"/>
          <w:szCs w:val="36"/>
          <w:lang w:val="en-US"/>
        </w:rPr>
      </w:pPr>
      <w:r w:rsidRPr="00864F48">
        <w:rPr>
          <w:rFonts w:ascii="Times New Roman" w:eastAsia="Bookman Old Style" w:hAnsi="Times New Roman" w:cs="Times New Roman"/>
          <w:bCs/>
          <w:sz w:val="36"/>
          <w:szCs w:val="36"/>
          <w:lang w:val="en-US"/>
        </w:rPr>
        <w:t>at 10:00am</w:t>
      </w:r>
    </w:p>
    <w:p w14:paraId="0DDD66AE" w14:textId="77777777" w:rsidR="00864F48" w:rsidRPr="00864F48" w:rsidRDefault="00864F48" w:rsidP="00864F48">
      <w:pPr>
        <w:widowControl w:val="0"/>
        <w:autoSpaceDE w:val="0"/>
        <w:autoSpaceDN w:val="0"/>
        <w:spacing w:after="0" w:line="240" w:lineRule="auto"/>
        <w:jc w:val="center"/>
        <w:rPr>
          <w:rFonts w:ascii="Times New Roman" w:eastAsia="Times New Roman" w:hAnsi="Times New Roman" w:cs="Times New Roman"/>
          <w:b/>
          <w:bCs/>
          <w:sz w:val="28"/>
          <w:szCs w:val="28"/>
          <w:lang w:val="en-US"/>
        </w:rPr>
      </w:pPr>
    </w:p>
    <w:p w14:paraId="01B8E3C0" w14:textId="77777777" w:rsidR="00864F48" w:rsidRPr="00864F48" w:rsidRDefault="00864F48" w:rsidP="00864F48">
      <w:pPr>
        <w:widowControl w:val="0"/>
        <w:autoSpaceDE w:val="0"/>
        <w:autoSpaceDN w:val="0"/>
        <w:spacing w:after="0" w:line="240" w:lineRule="auto"/>
        <w:jc w:val="center"/>
        <w:rPr>
          <w:rFonts w:ascii="Times New Roman" w:eastAsia="Times New Roman" w:hAnsi="Times New Roman" w:cs="Times New Roman"/>
          <w:b/>
          <w:bCs/>
          <w:sz w:val="28"/>
          <w:szCs w:val="28"/>
          <w:lang w:val="en-US"/>
        </w:rPr>
      </w:pPr>
    </w:p>
    <w:p w14:paraId="2D05FB9E" w14:textId="77777777" w:rsidR="00864F48" w:rsidRPr="00864F48" w:rsidRDefault="00864F48" w:rsidP="00864F48">
      <w:pPr>
        <w:widowControl w:val="0"/>
        <w:autoSpaceDE w:val="0"/>
        <w:autoSpaceDN w:val="0"/>
        <w:spacing w:after="0" w:line="240" w:lineRule="auto"/>
        <w:jc w:val="center"/>
        <w:rPr>
          <w:rFonts w:ascii="Times New Roman" w:eastAsia="Times New Roman" w:hAnsi="Times New Roman" w:cs="Times New Roman"/>
          <w:b/>
          <w:bCs/>
          <w:sz w:val="28"/>
          <w:szCs w:val="28"/>
          <w:lang w:val="en-US"/>
        </w:rPr>
      </w:pPr>
      <w:bookmarkStart w:id="0" w:name="_GoBack"/>
      <w:bookmarkEnd w:id="0"/>
    </w:p>
    <w:p w14:paraId="59929F16" w14:textId="77777777" w:rsidR="00864F48" w:rsidRPr="00864F48" w:rsidRDefault="00864F48" w:rsidP="00864F48">
      <w:pPr>
        <w:widowControl w:val="0"/>
        <w:autoSpaceDE w:val="0"/>
        <w:autoSpaceDN w:val="0"/>
        <w:spacing w:after="0" w:line="240" w:lineRule="auto"/>
        <w:jc w:val="center"/>
        <w:rPr>
          <w:rFonts w:ascii="Times New Roman" w:eastAsia="Times New Roman" w:hAnsi="Times New Roman" w:cs="Times New Roman"/>
          <w:sz w:val="28"/>
          <w:szCs w:val="28"/>
          <w:lang w:val="en-US"/>
        </w:rPr>
      </w:pPr>
    </w:p>
    <w:p w14:paraId="68EDF2CB" w14:textId="77777777" w:rsidR="00864F48" w:rsidRPr="00864F48" w:rsidRDefault="00864F48" w:rsidP="00864F48">
      <w:pPr>
        <w:widowControl w:val="0"/>
        <w:autoSpaceDE w:val="0"/>
        <w:autoSpaceDN w:val="0"/>
        <w:spacing w:after="0" w:line="240" w:lineRule="auto"/>
        <w:jc w:val="center"/>
        <w:rPr>
          <w:rFonts w:ascii="Times New Roman" w:eastAsia="Times New Roman" w:hAnsi="Times New Roman" w:cs="Times New Roman"/>
          <w:sz w:val="28"/>
          <w:szCs w:val="28"/>
          <w:lang w:val="en-US"/>
        </w:rPr>
      </w:pPr>
    </w:p>
    <w:p w14:paraId="0B8853DB" w14:textId="77777777" w:rsidR="00864F48" w:rsidRPr="00864F48" w:rsidRDefault="00864F48" w:rsidP="00864F48">
      <w:pPr>
        <w:widowControl w:val="0"/>
        <w:autoSpaceDE w:val="0"/>
        <w:autoSpaceDN w:val="0"/>
        <w:spacing w:after="0" w:line="240" w:lineRule="auto"/>
        <w:jc w:val="center"/>
        <w:rPr>
          <w:rFonts w:ascii="Times New Roman" w:eastAsia="Times New Roman" w:hAnsi="Times New Roman" w:cs="Times New Roman"/>
          <w:sz w:val="28"/>
          <w:szCs w:val="28"/>
          <w:lang w:val="en-US"/>
        </w:rPr>
      </w:pPr>
    </w:p>
    <w:p w14:paraId="0805A093" w14:textId="77777777" w:rsidR="00864F48" w:rsidRPr="00864F48" w:rsidRDefault="00864F48" w:rsidP="00864F48">
      <w:pPr>
        <w:widowControl w:val="0"/>
        <w:autoSpaceDE w:val="0"/>
        <w:autoSpaceDN w:val="0"/>
        <w:spacing w:after="0" w:line="240" w:lineRule="auto"/>
        <w:jc w:val="center"/>
        <w:rPr>
          <w:rFonts w:ascii="Times New Roman" w:eastAsia="Times New Roman" w:hAnsi="Times New Roman" w:cs="Times New Roman"/>
          <w:sz w:val="28"/>
          <w:szCs w:val="28"/>
          <w:lang w:val="en-US"/>
        </w:rPr>
      </w:pPr>
    </w:p>
    <w:p w14:paraId="5AEDDABA" w14:textId="77777777" w:rsidR="00864F48" w:rsidRPr="00864F48" w:rsidRDefault="00864F48" w:rsidP="00864F48">
      <w:pPr>
        <w:widowControl w:val="0"/>
        <w:autoSpaceDE w:val="0"/>
        <w:autoSpaceDN w:val="0"/>
        <w:spacing w:after="0" w:line="240" w:lineRule="auto"/>
        <w:jc w:val="center"/>
        <w:rPr>
          <w:rFonts w:ascii="Times New Roman" w:eastAsia="Times New Roman" w:hAnsi="Times New Roman" w:cs="Times New Roman"/>
          <w:sz w:val="28"/>
          <w:szCs w:val="28"/>
          <w:lang w:val="en-US"/>
        </w:rPr>
      </w:pPr>
    </w:p>
    <w:p w14:paraId="71ECFBAB" w14:textId="77777777" w:rsidR="00864F48" w:rsidRPr="00864F48" w:rsidRDefault="00864F48" w:rsidP="00864F48">
      <w:pPr>
        <w:widowControl w:val="0"/>
        <w:autoSpaceDE w:val="0"/>
        <w:autoSpaceDN w:val="0"/>
        <w:spacing w:after="0" w:line="240" w:lineRule="auto"/>
        <w:jc w:val="center"/>
        <w:rPr>
          <w:rFonts w:ascii="Times New Roman" w:eastAsia="Times New Roman" w:hAnsi="Times New Roman" w:cs="Times New Roman"/>
          <w:sz w:val="28"/>
          <w:szCs w:val="28"/>
          <w:lang w:val="en-US"/>
        </w:rPr>
      </w:pPr>
    </w:p>
    <w:p w14:paraId="2B7FB0C1" w14:textId="77777777" w:rsidR="00864F48" w:rsidRPr="00864F48" w:rsidRDefault="00864F48" w:rsidP="00864F48">
      <w:pPr>
        <w:widowControl w:val="0"/>
        <w:autoSpaceDE w:val="0"/>
        <w:autoSpaceDN w:val="0"/>
        <w:spacing w:after="0" w:line="240" w:lineRule="auto"/>
        <w:jc w:val="center"/>
        <w:rPr>
          <w:rFonts w:ascii="Times New Roman" w:eastAsia="Times New Roman" w:hAnsi="Times New Roman" w:cs="Times New Roman"/>
          <w:sz w:val="28"/>
          <w:szCs w:val="28"/>
          <w:lang w:val="en-US"/>
        </w:rPr>
      </w:pPr>
    </w:p>
    <w:p w14:paraId="5CACA9AA" w14:textId="77777777" w:rsidR="00864F48" w:rsidRPr="00864F48" w:rsidRDefault="00864F48" w:rsidP="00864F48">
      <w:pPr>
        <w:widowControl w:val="0"/>
        <w:autoSpaceDE w:val="0"/>
        <w:autoSpaceDN w:val="0"/>
        <w:spacing w:after="0" w:line="240" w:lineRule="auto"/>
        <w:jc w:val="center"/>
        <w:rPr>
          <w:rFonts w:ascii="Times New Roman" w:eastAsia="Times New Roman" w:hAnsi="Times New Roman" w:cs="Times New Roman"/>
          <w:sz w:val="28"/>
          <w:szCs w:val="28"/>
          <w:lang w:val="en-US"/>
        </w:rPr>
      </w:pPr>
      <w:r w:rsidRPr="00864F48">
        <w:rPr>
          <w:rFonts w:ascii="Times New Roman" w:eastAsia="Times New Roman" w:hAnsi="Times New Roman" w:cs="Times New Roman"/>
          <w:sz w:val="28"/>
          <w:szCs w:val="28"/>
          <w:lang w:val="en-US"/>
        </w:rPr>
        <w:t>INTEGRITY CENTRE</w:t>
      </w:r>
    </w:p>
    <w:p w14:paraId="66F5B885" w14:textId="77777777" w:rsidR="00864F48" w:rsidRPr="00864F48" w:rsidRDefault="00864F48" w:rsidP="00864F48">
      <w:pPr>
        <w:widowControl w:val="0"/>
        <w:autoSpaceDE w:val="0"/>
        <w:autoSpaceDN w:val="0"/>
        <w:spacing w:after="0" w:line="240" w:lineRule="auto"/>
        <w:jc w:val="center"/>
        <w:rPr>
          <w:rFonts w:ascii="Times New Roman" w:eastAsia="Times New Roman" w:hAnsi="Times New Roman" w:cs="Times New Roman"/>
          <w:sz w:val="28"/>
          <w:szCs w:val="28"/>
          <w:lang w:val="en-US"/>
        </w:rPr>
      </w:pPr>
      <w:r w:rsidRPr="00864F48">
        <w:rPr>
          <w:rFonts w:ascii="Times New Roman" w:eastAsia="Times New Roman" w:hAnsi="Times New Roman" w:cs="Times New Roman"/>
          <w:sz w:val="28"/>
          <w:szCs w:val="28"/>
          <w:lang w:val="en-US"/>
        </w:rPr>
        <w:t>Valley Rd/Milimani Rd Junction</w:t>
      </w:r>
    </w:p>
    <w:p w14:paraId="7BB4B761" w14:textId="77777777" w:rsidR="00864F48" w:rsidRPr="00864F48" w:rsidRDefault="00864F48" w:rsidP="00864F48">
      <w:pPr>
        <w:widowControl w:val="0"/>
        <w:autoSpaceDE w:val="0"/>
        <w:autoSpaceDN w:val="0"/>
        <w:spacing w:after="0" w:line="240" w:lineRule="auto"/>
        <w:jc w:val="center"/>
        <w:rPr>
          <w:rFonts w:ascii="Times New Roman" w:eastAsia="Times New Roman" w:hAnsi="Times New Roman" w:cs="Times New Roman"/>
          <w:sz w:val="28"/>
          <w:szCs w:val="28"/>
          <w:lang w:val="en-US"/>
        </w:rPr>
      </w:pPr>
      <w:r w:rsidRPr="00864F48">
        <w:rPr>
          <w:rFonts w:ascii="Times New Roman" w:eastAsia="Times New Roman" w:hAnsi="Times New Roman" w:cs="Times New Roman"/>
          <w:sz w:val="28"/>
          <w:szCs w:val="28"/>
          <w:lang w:val="en-US"/>
        </w:rPr>
        <w:t>P.O Box 61130-00200, Nairobi, Kenya</w:t>
      </w:r>
    </w:p>
    <w:p w14:paraId="5EEC081C" w14:textId="77777777" w:rsidR="00864F48" w:rsidRPr="00864F48" w:rsidRDefault="00864F48" w:rsidP="00864F48">
      <w:pPr>
        <w:widowControl w:val="0"/>
        <w:autoSpaceDE w:val="0"/>
        <w:autoSpaceDN w:val="0"/>
        <w:spacing w:after="0" w:line="240" w:lineRule="auto"/>
        <w:jc w:val="center"/>
        <w:rPr>
          <w:rFonts w:ascii="Times New Roman" w:eastAsia="Times New Roman" w:hAnsi="Times New Roman" w:cs="Times New Roman"/>
          <w:b/>
          <w:sz w:val="28"/>
          <w:szCs w:val="28"/>
          <w:lang w:val="en-US"/>
        </w:rPr>
      </w:pPr>
      <w:r w:rsidRPr="00864F48">
        <w:rPr>
          <w:rFonts w:ascii="Times New Roman" w:eastAsia="Times New Roman" w:hAnsi="Times New Roman" w:cs="Times New Roman"/>
          <w:b/>
          <w:sz w:val="28"/>
          <w:szCs w:val="28"/>
          <w:lang w:val="en-US"/>
        </w:rPr>
        <w:t>Tel. (020) 499 7000 Mobile: 0709 781 000/0730 997 000</w:t>
      </w:r>
    </w:p>
    <w:p w14:paraId="20000E63" w14:textId="77777777" w:rsidR="00864F48" w:rsidRPr="00864F48" w:rsidRDefault="00864F48" w:rsidP="00864F48">
      <w:pPr>
        <w:widowControl w:val="0"/>
        <w:autoSpaceDE w:val="0"/>
        <w:autoSpaceDN w:val="0"/>
        <w:spacing w:after="0" w:line="240" w:lineRule="auto"/>
        <w:jc w:val="center"/>
        <w:rPr>
          <w:rFonts w:ascii="Times New Roman" w:eastAsia="Times New Roman" w:hAnsi="Times New Roman" w:cs="Times New Roman"/>
          <w:b/>
          <w:sz w:val="28"/>
          <w:szCs w:val="28"/>
          <w:lang w:val="en-US"/>
        </w:rPr>
      </w:pPr>
      <w:r w:rsidRPr="00864F48">
        <w:rPr>
          <w:rFonts w:ascii="Times New Roman" w:eastAsia="Times New Roman" w:hAnsi="Times New Roman" w:cs="Times New Roman"/>
          <w:b/>
          <w:sz w:val="28"/>
          <w:szCs w:val="28"/>
          <w:lang w:val="en-US"/>
        </w:rPr>
        <w:t xml:space="preserve">Email: </w:t>
      </w:r>
      <w:hyperlink r:id="rId8" w:history="1">
        <w:r w:rsidRPr="00864F48">
          <w:rPr>
            <w:rFonts w:ascii="Times New Roman" w:eastAsia="Times New Roman" w:hAnsi="Times New Roman" w:cs="Times New Roman"/>
            <w:b/>
            <w:color w:val="0563C1"/>
            <w:sz w:val="28"/>
            <w:szCs w:val="28"/>
            <w:u w:val="single"/>
            <w:lang w:val="en-US"/>
          </w:rPr>
          <w:t>supply-chain@integrity.go.ke</w:t>
        </w:r>
      </w:hyperlink>
    </w:p>
    <w:p w14:paraId="3D34BB3D"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b/>
          <w:sz w:val="28"/>
          <w:szCs w:val="28"/>
          <w:lang w:val="en-US"/>
        </w:rPr>
      </w:pPr>
    </w:p>
    <w:p w14:paraId="2AFFF3BF"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b/>
          <w:sz w:val="28"/>
          <w:szCs w:val="28"/>
          <w:lang w:val="en-US"/>
        </w:rPr>
      </w:pPr>
    </w:p>
    <w:p w14:paraId="38369F09"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b/>
          <w:sz w:val="28"/>
          <w:szCs w:val="28"/>
          <w:lang w:val="en-US"/>
        </w:rPr>
      </w:pPr>
    </w:p>
    <w:p w14:paraId="227FDC09" w14:textId="77777777" w:rsidR="00864F48" w:rsidRPr="00864F48" w:rsidRDefault="00864F48" w:rsidP="00864F48">
      <w:pPr>
        <w:widowControl w:val="0"/>
        <w:autoSpaceDE w:val="0"/>
        <w:autoSpaceDN w:val="0"/>
        <w:spacing w:before="135" w:after="0" w:line="240" w:lineRule="auto"/>
        <w:ind w:left="2790" w:right="2789"/>
        <w:jc w:val="center"/>
        <w:rPr>
          <w:rFonts w:ascii="Times New Roman" w:eastAsia="Times New Roman" w:hAnsi="Times New Roman" w:cs="Times New Roman"/>
          <w:b/>
          <w:sz w:val="28"/>
          <w:lang w:val="en-US"/>
        </w:rPr>
      </w:pPr>
      <w:r w:rsidRPr="00864F48">
        <w:rPr>
          <w:rFonts w:ascii="Times New Roman" w:eastAsia="Times New Roman" w:hAnsi="Times New Roman" w:cs="Times New Roman"/>
          <w:b/>
          <w:color w:val="231F20"/>
          <w:sz w:val="28"/>
          <w:lang w:val="en-US"/>
        </w:rPr>
        <w:t>TABLE OF CONTENTS</w:t>
      </w:r>
    </w:p>
    <w:p w14:paraId="1E290EDA"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b/>
          <w:sz w:val="28"/>
          <w:lang w:val="en-US"/>
        </w:rPr>
      </w:pPr>
    </w:p>
    <w:p w14:paraId="282B82E9" w14:textId="77777777" w:rsidR="00864F48" w:rsidRPr="00864F48" w:rsidRDefault="00864F48" w:rsidP="00864F48">
      <w:pPr>
        <w:widowControl w:val="0"/>
        <w:autoSpaceDE w:val="0"/>
        <w:autoSpaceDN w:val="0"/>
        <w:spacing w:before="127" w:after="0" w:line="240" w:lineRule="auto"/>
        <w:ind w:left="847" w:right="567"/>
        <w:outlineLvl w:val="3"/>
        <w:rPr>
          <w:rFonts w:ascii="Times New Roman" w:eastAsia="Times New Roman" w:hAnsi="Times New Roman" w:cs="Times New Roman"/>
          <w:b/>
          <w:bCs/>
          <w:lang w:val="en-US"/>
        </w:rPr>
      </w:pPr>
      <w:r w:rsidRPr="00864F48">
        <w:rPr>
          <w:rFonts w:ascii="Times New Roman" w:eastAsia="Times New Roman" w:hAnsi="Times New Roman" w:cs="Times New Roman"/>
          <w:b/>
          <w:bCs/>
          <w:color w:val="231F20"/>
          <w:lang w:val="en-US"/>
        </w:rPr>
        <w:t>PREFACE</w:t>
      </w:r>
      <w:r w:rsidRPr="00864F48">
        <w:rPr>
          <w:rFonts w:ascii="Times New Roman" w:eastAsia="Times New Roman" w:hAnsi="Times New Roman" w:cs="Times New Roman"/>
          <w:b/>
          <w:bCs/>
          <w:color w:val="231F20"/>
          <w:lang w:val="en-US"/>
        </w:rPr>
        <w:tab/>
      </w:r>
      <w:r w:rsidRPr="00864F48">
        <w:rPr>
          <w:rFonts w:ascii="Times New Roman" w:eastAsia="Times New Roman" w:hAnsi="Times New Roman" w:cs="Times New Roman"/>
          <w:b/>
          <w:bCs/>
          <w:color w:val="231F20"/>
          <w:lang w:val="en-US"/>
        </w:rPr>
        <w:tab/>
      </w:r>
      <w:r w:rsidRPr="00864F48">
        <w:rPr>
          <w:rFonts w:ascii="Times New Roman" w:eastAsia="Times New Roman" w:hAnsi="Times New Roman" w:cs="Times New Roman"/>
          <w:b/>
          <w:bCs/>
          <w:color w:val="231F20"/>
          <w:lang w:val="en-US"/>
        </w:rPr>
        <w:tab/>
      </w:r>
      <w:r w:rsidRPr="00864F48">
        <w:rPr>
          <w:rFonts w:ascii="Times New Roman" w:eastAsia="Times New Roman" w:hAnsi="Times New Roman" w:cs="Times New Roman"/>
          <w:b/>
          <w:bCs/>
          <w:color w:val="231F20"/>
          <w:lang w:val="en-US"/>
        </w:rPr>
        <w:tab/>
      </w:r>
      <w:r w:rsidRPr="00864F48">
        <w:rPr>
          <w:rFonts w:ascii="Times New Roman" w:eastAsia="Times New Roman" w:hAnsi="Times New Roman" w:cs="Times New Roman"/>
          <w:b/>
          <w:bCs/>
          <w:color w:val="231F20"/>
          <w:lang w:val="en-US"/>
        </w:rPr>
        <w:tab/>
      </w:r>
      <w:r w:rsidRPr="00864F48">
        <w:rPr>
          <w:rFonts w:ascii="Times New Roman" w:eastAsia="Times New Roman" w:hAnsi="Times New Roman" w:cs="Times New Roman"/>
          <w:b/>
          <w:bCs/>
          <w:color w:val="231F20"/>
          <w:lang w:val="en-US"/>
        </w:rPr>
        <w:tab/>
      </w:r>
      <w:r w:rsidRPr="00864F48">
        <w:rPr>
          <w:rFonts w:ascii="Times New Roman" w:eastAsia="Times New Roman" w:hAnsi="Times New Roman" w:cs="Times New Roman"/>
          <w:b/>
          <w:bCs/>
          <w:color w:val="231F20"/>
          <w:lang w:val="en-US"/>
        </w:rPr>
        <w:tab/>
      </w:r>
      <w:r w:rsidRPr="00864F48">
        <w:rPr>
          <w:rFonts w:ascii="Times New Roman" w:eastAsia="Times New Roman" w:hAnsi="Times New Roman" w:cs="Times New Roman"/>
          <w:b/>
          <w:bCs/>
          <w:color w:val="231F20"/>
          <w:lang w:val="en-US"/>
        </w:rPr>
        <w:tab/>
      </w:r>
      <w:r w:rsidRPr="00864F48">
        <w:rPr>
          <w:rFonts w:ascii="Times New Roman" w:eastAsia="Times New Roman" w:hAnsi="Times New Roman" w:cs="Times New Roman"/>
          <w:b/>
          <w:bCs/>
          <w:color w:val="231F20"/>
          <w:lang w:val="en-US"/>
        </w:rPr>
        <w:tab/>
      </w:r>
      <w:r w:rsidRPr="00864F48">
        <w:rPr>
          <w:rFonts w:ascii="Times New Roman" w:eastAsia="Times New Roman" w:hAnsi="Times New Roman" w:cs="Times New Roman"/>
          <w:b/>
          <w:bCs/>
          <w:color w:val="231F20"/>
          <w:lang w:val="en-US"/>
        </w:rPr>
        <w:tab/>
      </w:r>
      <w:r w:rsidRPr="00864F48">
        <w:rPr>
          <w:rFonts w:ascii="Times New Roman" w:eastAsia="Times New Roman" w:hAnsi="Times New Roman" w:cs="Times New Roman"/>
          <w:b/>
          <w:bCs/>
          <w:color w:val="231F20"/>
          <w:lang w:val="en-US"/>
        </w:rPr>
        <w:tab/>
      </w:r>
      <w:r w:rsidRPr="00864F48">
        <w:rPr>
          <w:rFonts w:ascii="Times New Roman" w:eastAsia="Times New Roman" w:hAnsi="Times New Roman" w:cs="Times New Roman"/>
          <w:b/>
          <w:bCs/>
          <w:color w:val="231F20"/>
          <w:lang w:val="en-US"/>
        </w:rPr>
        <w:tab/>
      </w:r>
      <w:r w:rsidRPr="00864F48">
        <w:rPr>
          <w:rFonts w:ascii="Times New Roman" w:eastAsia="Times New Roman" w:hAnsi="Times New Roman" w:cs="Times New Roman"/>
          <w:b/>
          <w:bCs/>
          <w:color w:val="231F20"/>
          <w:lang w:val="en-US"/>
        </w:rPr>
        <w:tab/>
        <w:t>vi</w:t>
      </w:r>
    </w:p>
    <w:p w14:paraId="2849E396" w14:textId="77777777" w:rsidR="00864F48" w:rsidRPr="00864F48" w:rsidRDefault="00864F48" w:rsidP="00864F48">
      <w:pPr>
        <w:widowControl w:val="0"/>
        <w:autoSpaceDE w:val="0"/>
        <w:autoSpaceDN w:val="0"/>
        <w:spacing w:before="153" w:after="0" w:line="480" w:lineRule="atLeast"/>
        <w:ind w:left="847" w:right="567"/>
        <w:rPr>
          <w:rFonts w:ascii="Times New Roman" w:eastAsia="Times New Roman" w:hAnsi="Times New Roman" w:cs="Times New Roman"/>
          <w:b/>
          <w:color w:val="231F20"/>
          <w:lang w:val="en-US"/>
        </w:rPr>
      </w:pPr>
      <w:r w:rsidRPr="00864F48">
        <w:rPr>
          <w:rFonts w:ascii="Times New Roman" w:eastAsia="Times New Roman" w:hAnsi="Times New Roman" w:cs="Times New Roman"/>
          <w:b/>
          <w:color w:val="231F20"/>
          <w:lang w:val="en-US"/>
        </w:rPr>
        <w:t xml:space="preserve">Invitation to </w:t>
      </w:r>
      <w:r w:rsidRPr="00864F48">
        <w:rPr>
          <w:rFonts w:ascii="Times New Roman" w:eastAsia="Times New Roman" w:hAnsi="Times New Roman" w:cs="Times New Roman"/>
          <w:b/>
          <w:color w:val="231F20"/>
          <w:spacing w:val="-4"/>
          <w:lang w:val="en-US"/>
        </w:rPr>
        <w:t xml:space="preserve">Tender </w:t>
      </w:r>
      <w:r w:rsidRPr="00864F48">
        <w:rPr>
          <w:rFonts w:ascii="Times New Roman" w:eastAsia="Times New Roman" w:hAnsi="Times New Roman" w:cs="Times New Roman"/>
          <w:b/>
          <w:color w:val="231F20"/>
          <w:lang w:val="en-US"/>
        </w:rPr>
        <w:t xml:space="preserve">(ITT) </w:t>
      </w:r>
      <w:r w:rsidRPr="00864F48">
        <w:rPr>
          <w:rFonts w:ascii="Times New Roman" w:eastAsia="Times New Roman" w:hAnsi="Times New Roman" w:cs="Times New Roman"/>
          <w:b/>
          <w:color w:val="231F20"/>
          <w:lang w:val="en-US"/>
        </w:rPr>
        <w:tab/>
      </w:r>
      <w:r w:rsidRPr="00864F48">
        <w:rPr>
          <w:rFonts w:ascii="Times New Roman" w:eastAsia="Times New Roman" w:hAnsi="Times New Roman" w:cs="Times New Roman"/>
          <w:b/>
          <w:color w:val="231F20"/>
          <w:lang w:val="en-US"/>
        </w:rPr>
        <w:tab/>
      </w:r>
      <w:r w:rsidRPr="00864F48">
        <w:rPr>
          <w:rFonts w:ascii="Times New Roman" w:eastAsia="Times New Roman" w:hAnsi="Times New Roman" w:cs="Times New Roman"/>
          <w:b/>
          <w:color w:val="231F20"/>
          <w:lang w:val="en-US"/>
        </w:rPr>
        <w:tab/>
      </w:r>
      <w:r w:rsidRPr="00864F48">
        <w:rPr>
          <w:rFonts w:ascii="Times New Roman" w:eastAsia="Times New Roman" w:hAnsi="Times New Roman" w:cs="Times New Roman"/>
          <w:b/>
          <w:color w:val="231F20"/>
          <w:lang w:val="en-US"/>
        </w:rPr>
        <w:tab/>
      </w:r>
      <w:r w:rsidRPr="00864F48">
        <w:rPr>
          <w:rFonts w:ascii="Times New Roman" w:eastAsia="Times New Roman" w:hAnsi="Times New Roman" w:cs="Times New Roman"/>
          <w:b/>
          <w:color w:val="231F20"/>
          <w:lang w:val="en-US"/>
        </w:rPr>
        <w:tab/>
      </w:r>
      <w:r w:rsidRPr="00864F48">
        <w:rPr>
          <w:rFonts w:ascii="Times New Roman" w:eastAsia="Times New Roman" w:hAnsi="Times New Roman" w:cs="Times New Roman"/>
          <w:b/>
          <w:color w:val="231F20"/>
          <w:lang w:val="en-US"/>
        </w:rPr>
        <w:tab/>
      </w:r>
      <w:r w:rsidRPr="00864F48">
        <w:rPr>
          <w:rFonts w:ascii="Times New Roman" w:eastAsia="Times New Roman" w:hAnsi="Times New Roman" w:cs="Times New Roman"/>
          <w:b/>
          <w:color w:val="231F20"/>
          <w:lang w:val="en-US"/>
        </w:rPr>
        <w:tab/>
      </w:r>
      <w:r w:rsidRPr="00864F48">
        <w:rPr>
          <w:rFonts w:ascii="Times New Roman" w:eastAsia="Times New Roman" w:hAnsi="Times New Roman" w:cs="Times New Roman"/>
          <w:b/>
          <w:color w:val="231F20"/>
          <w:lang w:val="en-US"/>
        </w:rPr>
        <w:tab/>
      </w:r>
      <w:r w:rsidRPr="00864F48">
        <w:rPr>
          <w:rFonts w:ascii="Times New Roman" w:eastAsia="Times New Roman" w:hAnsi="Times New Roman" w:cs="Times New Roman"/>
          <w:b/>
          <w:color w:val="231F20"/>
          <w:lang w:val="en-US"/>
        </w:rPr>
        <w:tab/>
      </w:r>
      <w:r w:rsidRPr="00864F48">
        <w:rPr>
          <w:rFonts w:ascii="Times New Roman" w:eastAsia="Times New Roman" w:hAnsi="Times New Roman" w:cs="Times New Roman"/>
          <w:b/>
          <w:color w:val="231F20"/>
          <w:lang w:val="en-US"/>
        </w:rPr>
        <w:tab/>
      </w:r>
      <w:r w:rsidRPr="00864F48">
        <w:rPr>
          <w:rFonts w:ascii="Times New Roman" w:eastAsia="Times New Roman" w:hAnsi="Times New Roman" w:cs="Times New Roman"/>
          <w:b/>
          <w:color w:val="231F20"/>
          <w:lang w:val="en-US"/>
        </w:rPr>
        <w:tab/>
        <w:t>xi</w:t>
      </w:r>
    </w:p>
    <w:p w14:paraId="35ACBB26" w14:textId="77777777" w:rsidR="00864F48" w:rsidRPr="00864F48" w:rsidRDefault="00864F48" w:rsidP="00864F48">
      <w:pPr>
        <w:widowControl w:val="0"/>
        <w:autoSpaceDE w:val="0"/>
        <w:autoSpaceDN w:val="0"/>
        <w:spacing w:before="153" w:after="0" w:line="480" w:lineRule="atLeast"/>
        <w:ind w:left="847" w:right="567"/>
        <w:rPr>
          <w:rFonts w:ascii="Times New Roman" w:eastAsia="Times New Roman" w:hAnsi="Times New Roman" w:cs="Times New Roman"/>
          <w:b/>
          <w:color w:val="231F20"/>
          <w:lang w:val="en-US"/>
        </w:rPr>
      </w:pPr>
      <w:r w:rsidRPr="00864F48">
        <w:rPr>
          <w:rFonts w:ascii="Times New Roman" w:eastAsia="Times New Roman" w:hAnsi="Times New Roman" w:cs="Times New Roman"/>
          <w:b/>
          <w:color w:val="231F20"/>
          <w:spacing w:val="-7"/>
          <w:lang w:val="en-US"/>
        </w:rPr>
        <w:t xml:space="preserve">PART </w:t>
      </w:r>
      <w:r w:rsidRPr="00864F48">
        <w:rPr>
          <w:rFonts w:ascii="Times New Roman" w:eastAsia="Times New Roman" w:hAnsi="Times New Roman" w:cs="Times New Roman"/>
          <w:b/>
          <w:color w:val="231F20"/>
          <w:lang w:val="en-US"/>
        </w:rPr>
        <w:t xml:space="preserve">1 </w:t>
      </w:r>
      <w:r w:rsidRPr="00864F48">
        <w:rPr>
          <w:rFonts w:ascii="Times New Roman" w:eastAsia="Times New Roman" w:hAnsi="Times New Roman" w:cs="Times New Roman"/>
          <w:color w:val="231F20"/>
          <w:lang w:val="en-US"/>
        </w:rPr>
        <w:t xml:space="preserve">- </w:t>
      </w:r>
      <w:r w:rsidRPr="00864F48">
        <w:rPr>
          <w:rFonts w:ascii="Times New Roman" w:eastAsia="Times New Roman" w:hAnsi="Times New Roman" w:cs="Times New Roman"/>
          <w:b/>
          <w:color w:val="231F20"/>
          <w:spacing w:val="-3"/>
          <w:lang w:val="en-US"/>
        </w:rPr>
        <w:t xml:space="preserve">Tendering </w:t>
      </w:r>
      <w:r w:rsidRPr="00864F48">
        <w:rPr>
          <w:rFonts w:ascii="Times New Roman" w:eastAsia="Times New Roman" w:hAnsi="Times New Roman" w:cs="Times New Roman"/>
          <w:b/>
          <w:color w:val="231F20"/>
          <w:lang w:val="en-US"/>
        </w:rPr>
        <w:t>Procedures</w:t>
      </w:r>
      <w:r w:rsidRPr="00864F48">
        <w:rPr>
          <w:rFonts w:ascii="Times New Roman" w:eastAsia="Times New Roman" w:hAnsi="Times New Roman" w:cs="Times New Roman"/>
          <w:b/>
          <w:color w:val="231F20"/>
          <w:lang w:val="en-US"/>
        </w:rPr>
        <w:tab/>
      </w:r>
      <w:r w:rsidRPr="00864F48">
        <w:rPr>
          <w:rFonts w:ascii="Times New Roman" w:eastAsia="Times New Roman" w:hAnsi="Times New Roman" w:cs="Times New Roman"/>
          <w:b/>
          <w:color w:val="231F20"/>
          <w:lang w:val="en-US"/>
        </w:rPr>
        <w:tab/>
      </w:r>
      <w:r w:rsidRPr="00864F48">
        <w:rPr>
          <w:rFonts w:ascii="Times New Roman" w:eastAsia="Times New Roman" w:hAnsi="Times New Roman" w:cs="Times New Roman"/>
          <w:b/>
          <w:color w:val="231F20"/>
          <w:lang w:val="en-US"/>
        </w:rPr>
        <w:tab/>
      </w:r>
      <w:r w:rsidRPr="00864F48">
        <w:rPr>
          <w:rFonts w:ascii="Times New Roman" w:eastAsia="Times New Roman" w:hAnsi="Times New Roman" w:cs="Times New Roman"/>
          <w:b/>
          <w:color w:val="231F20"/>
          <w:lang w:val="en-US"/>
        </w:rPr>
        <w:tab/>
      </w:r>
      <w:r w:rsidRPr="00864F48">
        <w:rPr>
          <w:rFonts w:ascii="Times New Roman" w:eastAsia="Times New Roman" w:hAnsi="Times New Roman" w:cs="Times New Roman"/>
          <w:b/>
          <w:color w:val="231F20"/>
          <w:lang w:val="en-US"/>
        </w:rPr>
        <w:tab/>
      </w:r>
      <w:r w:rsidRPr="00864F48">
        <w:rPr>
          <w:rFonts w:ascii="Times New Roman" w:eastAsia="Times New Roman" w:hAnsi="Times New Roman" w:cs="Times New Roman"/>
          <w:b/>
          <w:color w:val="231F20"/>
          <w:lang w:val="en-US"/>
        </w:rPr>
        <w:tab/>
      </w:r>
      <w:r w:rsidRPr="00864F48">
        <w:rPr>
          <w:rFonts w:ascii="Times New Roman" w:eastAsia="Times New Roman" w:hAnsi="Times New Roman" w:cs="Times New Roman"/>
          <w:b/>
          <w:color w:val="231F20"/>
          <w:lang w:val="en-US"/>
        </w:rPr>
        <w:tab/>
      </w:r>
      <w:r w:rsidRPr="00864F48">
        <w:rPr>
          <w:rFonts w:ascii="Times New Roman" w:eastAsia="Times New Roman" w:hAnsi="Times New Roman" w:cs="Times New Roman"/>
          <w:b/>
          <w:color w:val="231F20"/>
          <w:lang w:val="en-US"/>
        </w:rPr>
        <w:tab/>
      </w:r>
      <w:r w:rsidRPr="00864F48">
        <w:rPr>
          <w:rFonts w:ascii="Times New Roman" w:eastAsia="Times New Roman" w:hAnsi="Times New Roman" w:cs="Times New Roman"/>
          <w:b/>
          <w:color w:val="231F20"/>
          <w:lang w:val="en-US"/>
        </w:rPr>
        <w:tab/>
      </w:r>
      <w:r w:rsidRPr="00864F48">
        <w:rPr>
          <w:rFonts w:ascii="Times New Roman" w:eastAsia="Times New Roman" w:hAnsi="Times New Roman" w:cs="Times New Roman"/>
          <w:b/>
          <w:color w:val="231F20"/>
          <w:lang w:val="en-US"/>
        </w:rPr>
        <w:tab/>
        <w:t>viii</w:t>
      </w:r>
    </w:p>
    <w:p w14:paraId="3E94697C" w14:textId="77777777" w:rsidR="00864F48" w:rsidRPr="00864F48" w:rsidRDefault="00864F48" w:rsidP="00864F48">
      <w:pPr>
        <w:widowControl w:val="0"/>
        <w:autoSpaceDE w:val="0"/>
        <w:autoSpaceDN w:val="0"/>
        <w:spacing w:after="0" w:line="240" w:lineRule="auto"/>
        <w:ind w:left="845" w:right="567" w:firstLine="369"/>
        <w:rPr>
          <w:rFonts w:ascii="Times New Roman" w:eastAsia="Times New Roman" w:hAnsi="Times New Roman" w:cs="Times New Roman"/>
          <w:b/>
          <w:lang w:val="en-US"/>
        </w:rPr>
      </w:pPr>
      <w:r w:rsidRPr="00864F48">
        <w:rPr>
          <w:rFonts w:ascii="Times New Roman" w:eastAsia="Times New Roman" w:hAnsi="Times New Roman" w:cs="Times New Roman"/>
          <w:color w:val="231F20"/>
          <w:lang w:val="en-US"/>
        </w:rPr>
        <w:t xml:space="preserve">Section I - Instructions to Tenderers (ITT) </w:t>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t>viii</w:t>
      </w:r>
    </w:p>
    <w:p w14:paraId="5E9F9B3A" w14:textId="77777777" w:rsidR="00864F48" w:rsidRPr="00864F48" w:rsidRDefault="00864F48" w:rsidP="00864F48">
      <w:pPr>
        <w:widowControl w:val="0"/>
        <w:autoSpaceDE w:val="0"/>
        <w:autoSpaceDN w:val="0"/>
        <w:spacing w:before="7" w:after="0" w:line="230" w:lineRule="auto"/>
        <w:ind w:left="1219" w:right="567" w:hanging="1"/>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Section II - Tender Data Sheet (TDS)</w:t>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t>viii</w:t>
      </w:r>
    </w:p>
    <w:p w14:paraId="2C12F077" w14:textId="77777777" w:rsidR="00864F48" w:rsidRPr="00864F48" w:rsidRDefault="00864F48" w:rsidP="00864F48">
      <w:pPr>
        <w:widowControl w:val="0"/>
        <w:autoSpaceDE w:val="0"/>
        <w:autoSpaceDN w:val="0"/>
        <w:spacing w:before="1" w:after="0" w:line="230" w:lineRule="auto"/>
        <w:ind w:left="498" w:right="567" w:firstLine="720"/>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 xml:space="preserve">Section III - Evaluation and Qualiﬁcation Criteria </w:t>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t>ix</w:t>
      </w:r>
    </w:p>
    <w:p w14:paraId="6D9FCA63" w14:textId="77777777" w:rsidR="00864F48" w:rsidRPr="00864F48" w:rsidRDefault="00864F48" w:rsidP="00864F48">
      <w:pPr>
        <w:widowControl w:val="0"/>
        <w:autoSpaceDE w:val="0"/>
        <w:autoSpaceDN w:val="0"/>
        <w:spacing w:before="1" w:after="0" w:line="230" w:lineRule="auto"/>
        <w:ind w:left="498" w:right="567" w:firstLine="720"/>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Section IV - Tendering Forms</w:t>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t>ix</w:t>
      </w:r>
    </w:p>
    <w:p w14:paraId="26242AE8" w14:textId="77777777" w:rsidR="00864F48" w:rsidRPr="00864F48" w:rsidRDefault="00864F48" w:rsidP="00864F48">
      <w:pPr>
        <w:widowControl w:val="0"/>
        <w:autoSpaceDE w:val="0"/>
        <w:autoSpaceDN w:val="0"/>
        <w:spacing w:before="120" w:after="0" w:line="230" w:lineRule="auto"/>
        <w:ind w:left="1219" w:right="567" w:hanging="374"/>
        <w:rPr>
          <w:rFonts w:ascii="Times New Roman" w:eastAsia="Times New Roman" w:hAnsi="Times New Roman" w:cs="Times New Roman"/>
          <w:b/>
          <w:color w:val="231F20"/>
          <w:lang w:val="en-US"/>
        </w:rPr>
      </w:pPr>
      <w:r w:rsidRPr="00864F48">
        <w:rPr>
          <w:rFonts w:ascii="Times New Roman" w:eastAsia="Times New Roman" w:hAnsi="Times New Roman" w:cs="Times New Roman"/>
          <w:b/>
          <w:color w:val="231F20"/>
          <w:spacing w:val="-7"/>
          <w:lang w:val="en-US"/>
        </w:rPr>
        <w:t xml:space="preserve">PART </w:t>
      </w:r>
      <w:r w:rsidRPr="00864F48">
        <w:rPr>
          <w:rFonts w:ascii="Times New Roman" w:eastAsia="Times New Roman" w:hAnsi="Times New Roman" w:cs="Times New Roman"/>
          <w:b/>
          <w:color w:val="231F20"/>
          <w:lang w:val="en-US"/>
        </w:rPr>
        <w:t xml:space="preserve">2 - Procuring Entity's Requirements </w:t>
      </w:r>
      <w:r w:rsidRPr="00864F48">
        <w:rPr>
          <w:rFonts w:ascii="Times New Roman" w:eastAsia="Times New Roman" w:hAnsi="Times New Roman" w:cs="Times New Roman"/>
          <w:b/>
          <w:color w:val="231F20"/>
          <w:lang w:val="en-US"/>
        </w:rPr>
        <w:tab/>
      </w:r>
      <w:r w:rsidRPr="00864F48">
        <w:rPr>
          <w:rFonts w:ascii="Times New Roman" w:eastAsia="Times New Roman" w:hAnsi="Times New Roman" w:cs="Times New Roman"/>
          <w:b/>
          <w:color w:val="231F20"/>
          <w:lang w:val="en-US"/>
        </w:rPr>
        <w:tab/>
      </w:r>
      <w:r w:rsidRPr="00864F48">
        <w:rPr>
          <w:rFonts w:ascii="Times New Roman" w:eastAsia="Times New Roman" w:hAnsi="Times New Roman" w:cs="Times New Roman"/>
          <w:b/>
          <w:color w:val="231F20"/>
          <w:lang w:val="en-US"/>
        </w:rPr>
        <w:tab/>
      </w:r>
      <w:r w:rsidRPr="00864F48">
        <w:rPr>
          <w:rFonts w:ascii="Times New Roman" w:eastAsia="Times New Roman" w:hAnsi="Times New Roman" w:cs="Times New Roman"/>
          <w:b/>
          <w:color w:val="231F20"/>
          <w:lang w:val="en-US"/>
        </w:rPr>
        <w:tab/>
      </w:r>
      <w:r w:rsidRPr="00864F48">
        <w:rPr>
          <w:rFonts w:ascii="Times New Roman" w:eastAsia="Times New Roman" w:hAnsi="Times New Roman" w:cs="Times New Roman"/>
          <w:b/>
          <w:color w:val="231F20"/>
          <w:lang w:val="en-US"/>
        </w:rPr>
        <w:tab/>
      </w:r>
      <w:r w:rsidRPr="00864F48">
        <w:rPr>
          <w:rFonts w:ascii="Times New Roman" w:eastAsia="Times New Roman" w:hAnsi="Times New Roman" w:cs="Times New Roman"/>
          <w:b/>
          <w:color w:val="231F20"/>
          <w:lang w:val="en-US"/>
        </w:rPr>
        <w:tab/>
      </w:r>
      <w:r w:rsidRPr="00864F48">
        <w:rPr>
          <w:rFonts w:ascii="Times New Roman" w:eastAsia="Times New Roman" w:hAnsi="Times New Roman" w:cs="Times New Roman"/>
          <w:b/>
          <w:color w:val="231F20"/>
          <w:lang w:val="en-US"/>
        </w:rPr>
        <w:tab/>
      </w:r>
      <w:r w:rsidRPr="00864F48">
        <w:rPr>
          <w:rFonts w:ascii="Times New Roman" w:eastAsia="Times New Roman" w:hAnsi="Times New Roman" w:cs="Times New Roman"/>
          <w:b/>
          <w:color w:val="231F20"/>
          <w:lang w:val="en-US"/>
        </w:rPr>
        <w:tab/>
      </w:r>
      <w:r w:rsidRPr="00864F48">
        <w:rPr>
          <w:rFonts w:ascii="Times New Roman" w:eastAsia="Times New Roman" w:hAnsi="Times New Roman" w:cs="Times New Roman"/>
          <w:b/>
          <w:color w:val="231F20"/>
          <w:lang w:val="en-US"/>
        </w:rPr>
        <w:tab/>
        <w:t>ix</w:t>
      </w:r>
    </w:p>
    <w:p w14:paraId="548ED255" w14:textId="77777777" w:rsidR="00864F48" w:rsidRPr="00864F48" w:rsidRDefault="00864F48" w:rsidP="00864F48">
      <w:pPr>
        <w:widowControl w:val="0"/>
        <w:autoSpaceDE w:val="0"/>
        <w:autoSpaceDN w:val="0"/>
        <w:spacing w:after="0" w:line="230" w:lineRule="auto"/>
        <w:ind w:left="1219" w:right="567"/>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 xml:space="preserve">Section V - Requirements of the IS, including: </w:t>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t>ix</w:t>
      </w:r>
    </w:p>
    <w:p w14:paraId="0627EEBC" w14:textId="77777777" w:rsidR="00864F48" w:rsidRPr="00864F48" w:rsidRDefault="00864F48" w:rsidP="00864F48">
      <w:pPr>
        <w:widowControl w:val="0"/>
        <w:autoSpaceDE w:val="0"/>
        <w:autoSpaceDN w:val="0"/>
        <w:spacing w:after="0" w:line="230" w:lineRule="auto"/>
        <w:ind w:left="1219" w:right="567"/>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Section VI - Technical Requirements</w:t>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t>ix</w:t>
      </w:r>
    </w:p>
    <w:p w14:paraId="44FE4C55" w14:textId="77777777" w:rsidR="00864F48" w:rsidRPr="00864F48" w:rsidRDefault="00864F48" w:rsidP="00864F48">
      <w:pPr>
        <w:widowControl w:val="0"/>
        <w:autoSpaceDE w:val="0"/>
        <w:autoSpaceDN w:val="0"/>
        <w:spacing w:after="0" w:line="230" w:lineRule="auto"/>
        <w:ind w:left="1219" w:right="567"/>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 xml:space="preserve"> Section VII - Implementation Schedule </w:t>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t>ix</w:t>
      </w:r>
    </w:p>
    <w:p w14:paraId="6AC32EE5" w14:textId="77777777" w:rsidR="00864F48" w:rsidRPr="00864F48" w:rsidRDefault="00864F48" w:rsidP="00864F48">
      <w:pPr>
        <w:widowControl w:val="0"/>
        <w:autoSpaceDE w:val="0"/>
        <w:autoSpaceDN w:val="0"/>
        <w:spacing w:after="0" w:line="230" w:lineRule="auto"/>
        <w:ind w:left="1219" w:right="567"/>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Section VIII - System Inventory</w:t>
      </w:r>
      <w:r w:rsidRPr="00864F48">
        <w:rPr>
          <w:rFonts w:ascii="Times New Roman" w:eastAsia="Times New Roman" w:hAnsi="Times New Roman" w:cs="Times New Roman"/>
          <w:color w:val="231F20"/>
          <w:spacing w:val="-3"/>
          <w:lang w:val="en-US"/>
        </w:rPr>
        <w:t xml:space="preserve"> Tables</w:t>
      </w:r>
      <w:r w:rsidRPr="00864F48">
        <w:rPr>
          <w:rFonts w:ascii="Times New Roman" w:eastAsia="Times New Roman" w:hAnsi="Times New Roman" w:cs="Times New Roman"/>
          <w:color w:val="231F20"/>
          <w:spacing w:val="-3"/>
          <w:lang w:val="en-US"/>
        </w:rPr>
        <w:tab/>
      </w:r>
      <w:r w:rsidRPr="00864F48">
        <w:rPr>
          <w:rFonts w:ascii="Times New Roman" w:eastAsia="Times New Roman" w:hAnsi="Times New Roman" w:cs="Times New Roman"/>
          <w:color w:val="231F20"/>
          <w:spacing w:val="-3"/>
          <w:lang w:val="en-US"/>
        </w:rPr>
        <w:tab/>
      </w:r>
      <w:r w:rsidRPr="00864F48">
        <w:rPr>
          <w:rFonts w:ascii="Times New Roman" w:eastAsia="Times New Roman" w:hAnsi="Times New Roman" w:cs="Times New Roman"/>
          <w:color w:val="231F20"/>
          <w:spacing w:val="-3"/>
          <w:lang w:val="en-US"/>
        </w:rPr>
        <w:tab/>
      </w:r>
      <w:r w:rsidRPr="00864F48">
        <w:rPr>
          <w:rFonts w:ascii="Times New Roman" w:eastAsia="Times New Roman" w:hAnsi="Times New Roman" w:cs="Times New Roman"/>
          <w:color w:val="231F20"/>
          <w:spacing w:val="-3"/>
          <w:lang w:val="en-US"/>
        </w:rPr>
        <w:tab/>
      </w:r>
      <w:r w:rsidRPr="00864F48">
        <w:rPr>
          <w:rFonts w:ascii="Times New Roman" w:eastAsia="Times New Roman" w:hAnsi="Times New Roman" w:cs="Times New Roman"/>
          <w:color w:val="231F20"/>
          <w:spacing w:val="-3"/>
          <w:lang w:val="en-US"/>
        </w:rPr>
        <w:tab/>
      </w:r>
      <w:r w:rsidRPr="00864F48">
        <w:rPr>
          <w:rFonts w:ascii="Times New Roman" w:eastAsia="Times New Roman" w:hAnsi="Times New Roman" w:cs="Times New Roman"/>
          <w:color w:val="231F20"/>
          <w:spacing w:val="-3"/>
          <w:lang w:val="en-US"/>
        </w:rPr>
        <w:tab/>
      </w:r>
      <w:r w:rsidRPr="00864F48">
        <w:rPr>
          <w:rFonts w:ascii="Times New Roman" w:eastAsia="Times New Roman" w:hAnsi="Times New Roman" w:cs="Times New Roman"/>
          <w:color w:val="231F20"/>
          <w:spacing w:val="-3"/>
          <w:lang w:val="en-US"/>
        </w:rPr>
        <w:tab/>
      </w:r>
      <w:r w:rsidRPr="00864F48">
        <w:rPr>
          <w:rFonts w:ascii="Times New Roman" w:eastAsia="Times New Roman" w:hAnsi="Times New Roman" w:cs="Times New Roman"/>
          <w:color w:val="231F20"/>
          <w:spacing w:val="-3"/>
          <w:lang w:val="en-US"/>
        </w:rPr>
        <w:tab/>
      </w:r>
      <w:r w:rsidRPr="00864F48">
        <w:rPr>
          <w:rFonts w:ascii="Times New Roman" w:eastAsia="Times New Roman" w:hAnsi="Times New Roman" w:cs="Times New Roman"/>
          <w:color w:val="231F20"/>
          <w:spacing w:val="-3"/>
          <w:lang w:val="en-US"/>
        </w:rPr>
        <w:tab/>
        <w:t>ix</w:t>
      </w:r>
    </w:p>
    <w:p w14:paraId="5CEAF51C" w14:textId="77777777" w:rsidR="00864F48" w:rsidRPr="00864F48" w:rsidRDefault="00864F48" w:rsidP="00864F48">
      <w:pPr>
        <w:widowControl w:val="0"/>
        <w:autoSpaceDE w:val="0"/>
        <w:autoSpaceDN w:val="0"/>
        <w:spacing w:after="0" w:line="249" w:lineRule="exact"/>
        <w:ind w:left="1219" w:right="567"/>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Section IX - Background and Informational Materials</w:t>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t>ix</w:t>
      </w:r>
    </w:p>
    <w:p w14:paraId="3CCA1EEB" w14:textId="77777777" w:rsidR="00864F48" w:rsidRPr="00864F48" w:rsidRDefault="00864F48" w:rsidP="00864F48">
      <w:pPr>
        <w:widowControl w:val="0"/>
        <w:autoSpaceDE w:val="0"/>
        <w:autoSpaceDN w:val="0"/>
        <w:spacing w:before="120" w:after="0" w:line="248" w:lineRule="exact"/>
        <w:ind w:left="845" w:right="567"/>
        <w:outlineLvl w:val="3"/>
        <w:rPr>
          <w:rFonts w:ascii="Times New Roman" w:eastAsia="Times New Roman" w:hAnsi="Times New Roman" w:cs="Times New Roman"/>
          <w:b/>
          <w:bCs/>
          <w:lang w:val="en-US"/>
        </w:rPr>
      </w:pPr>
      <w:r w:rsidRPr="00864F48">
        <w:rPr>
          <w:rFonts w:ascii="Times New Roman" w:eastAsia="Times New Roman" w:hAnsi="Times New Roman" w:cs="Times New Roman"/>
          <w:b/>
          <w:bCs/>
          <w:color w:val="231F20"/>
          <w:lang w:val="en-US"/>
        </w:rPr>
        <w:t>PART 3 – Contract</w:t>
      </w:r>
      <w:r w:rsidRPr="00864F48">
        <w:rPr>
          <w:rFonts w:ascii="Times New Roman" w:eastAsia="Times New Roman" w:hAnsi="Times New Roman" w:cs="Times New Roman"/>
          <w:b/>
          <w:bCs/>
          <w:color w:val="231F20"/>
          <w:lang w:val="en-US"/>
        </w:rPr>
        <w:tab/>
      </w:r>
      <w:r w:rsidRPr="00864F48">
        <w:rPr>
          <w:rFonts w:ascii="Times New Roman" w:eastAsia="Times New Roman" w:hAnsi="Times New Roman" w:cs="Times New Roman"/>
          <w:b/>
          <w:bCs/>
          <w:color w:val="231F20"/>
          <w:lang w:val="en-US"/>
        </w:rPr>
        <w:tab/>
      </w:r>
      <w:r w:rsidRPr="00864F48">
        <w:rPr>
          <w:rFonts w:ascii="Times New Roman" w:eastAsia="Times New Roman" w:hAnsi="Times New Roman" w:cs="Times New Roman"/>
          <w:b/>
          <w:bCs/>
          <w:color w:val="231F20"/>
          <w:lang w:val="en-US"/>
        </w:rPr>
        <w:tab/>
      </w:r>
      <w:r w:rsidRPr="00864F48">
        <w:rPr>
          <w:rFonts w:ascii="Times New Roman" w:eastAsia="Times New Roman" w:hAnsi="Times New Roman" w:cs="Times New Roman"/>
          <w:b/>
          <w:bCs/>
          <w:color w:val="231F20"/>
          <w:lang w:val="en-US"/>
        </w:rPr>
        <w:tab/>
      </w:r>
      <w:r w:rsidRPr="00864F48">
        <w:rPr>
          <w:rFonts w:ascii="Times New Roman" w:eastAsia="Times New Roman" w:hAnsi="Times New Roman" w:cs="Times New Roman"/>
          <w:b/>
          <w:bCs/>
          <w:color w:val="231F20"/>
          <w:lang w:val="en-US"/>
        </w:rPr>
        <w:tab/>
      </w:r>
      <w:r w:rsidRPr="00864F48">
        <w:rPr>
          <w:rFonts w:ascii="Times New Roman" w:eastAsia="Times New Roman" w:hAnsi="Times New Roman" w:cs="Times New Roman"/>
          <w:b/>
          <w:bCs/>
          <w:color w:val="231F20"/>
          <w:lang w:val="en-US"/>
        </w:rPr>
        <w:tab/>
      </w:r>
      <w:r w:rsidRPr="00864F48">
        <w:rPr>
          <w:rFonts w:ascii="Times New Roman" w:eastAsia="Times New Roman" w:hAnsi="Times New Roman" w:cs="Times New Roman"/>
          <w:b/>
          <w:bCs/>
          <w:color w:val="231F20"/>
          <w:lang w:val="en-US"/>
        </w:rPr>
        <w:tab/>
      </w:r>
      <w:r w:rsidRPr="00864F48">
        <w:rPr>
          <w:rFonts w:ascii="Times New Roman" w:eastAsia="Times New Roman" w:hAnsi="Times New Roman" w:cs="Times New Roman"/>
          <w:b/>
          <w:bCs/>
          <w:color w:val="231F20"/>
          <w:lang w:val="en-US"/>
        </w:rPr>
        <w:tab/>
      </w:r>
      <w:r w:rsidRPr="00864F48">
        <w:rPr>
          <w:rFonts w:ascii="Times New Roman" w:eastAsia="Times New Roman" w:hAnsi="Times New Roman" w:cs="Times New Roman"/>
          <w:b/>
          <w:bCs/>
          <w:color w:val="231F20"/>
          <w:lang w:val="en-US"/>
        </w:rPr>
        <w:tab/>
      </w:r>
      <w:r w:rsidRPr="00864F48">
        <w:rPr>
          <w:rFonts w:ascii="Times New Roman" w:eastAsia="Times New Roman" w:hAnsi="Times New Roman" w:cs="Times New Roman"/>
          <w:b/>
          <w:bCs/>
          <w:color w:val="231F20"/>
          <w:lang w:val="en-US"/>
        </w:rPr>
        <w:tab/>
      </w:r>
      <w:r w:rsidRPr="00864F48">
        <w:rPr>
          <w:rFonts w:ascii="Times New Roman" w:eastAsia="Times New Roman" w:hAnsi="Times New Roman" w:cs="Times New Roman"/>
          <w:b/>
          <w:bCs/>
          <w:color w:val="231F20"/>
          <w:lang w:val="en-US"/>
        </w:rPr>
        <w:tab/>
      </w:r>
      <w:r w:rsidRPr="00864F48">
        <w:rPr>
          <w:rFonts w:ascii="Times New Roman" w:eastAsia="Times New Roman" w:hAnsi="Times New Roman" w:cs="Times New Roman"/>
          <w:b/>
          <w:bCs/>
          <w:color w:val="231F20"/>
          <w:lang w:val="en-US"/>
        </w:rPr>
        <w:tab/>
        <w:t>ix</w:t>
      </w:r>
    </w:p>
    <w:p w14:paraId="3110FEDB" w14:textId="77777777" w:rsidR="00864F48" w:rsidRPr="00864F48" w:rsidRDefault="00864F48" w:rsidP="00864F48">
      <w:pPr>
        <w:widowControl w:val="0"/>
        <w:autoSpaceDE w:val="0"/>
        <w:autoSpaceDN w:val="0"/>
        <w:spacing w:after="0" w:line="230" w:lineRule="auto"/>
        <w:ind w:left="1219" w:right="567" w:hanging="1"/>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 xml:space="preserve">Section X - General Conditions of Contract </w:t>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t>ix</w:t>
      </w:r>
    </w:p>
    <w:p w14:paraId="740DD718" w14:textId="77777777" w:rsidR="00864F48" w:rsidRPr="00864F48" w:rsidRDefault="00864F48" w:rsidP="00864F48">
      <w:pPr>
        <w:widowControl w:val="0"/>
        <w:autoSpaceDE w:val="0"/>
        <w:autoSpaceDN w:val="0"/>
        <w:spacing w:after="0" w:line="230" w:lineRule="auto"/>
        <w:ind w:left="1219" w:right="567" w:hanging="1"/>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Section XI - Special Conditions of Contract</w:t>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t>ic</w:t>
      </w:r>
    </w:p>
    <w:p w14:paraId="5201B51E" w14:textId="77777777" w:rsidR="00864F48" w:rsidRPr="00864F48" w:rsidRDefault="00864F48" w:rsidP="00864F48">
      <w:pPr>
        <w:widowControl w:val="0"/>
        <w:autoSpaceDE w:val="0"/>
        <w:autoSpaceDN w:val="0"/>
        <w:spacing w:after="0" w:line="230" w:lineRule="auto"/>
        <w:ind w:left="1219" w:right="567" w:hanging="1"/>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 xml:space="preserve"> Section XII - Contract Forms</w:t>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t>ix</w:t>
      </w:r>
    </w:p>
    <w:p w14:paraId="268E346A" w14:textId="77777777" w:rsidR="00864F48" w:rsidRPr="00864F48" w:rsidRDefault="00864F48" w:rsidP="00864F48">
      <w:pPr>
        <w:widowControl w:val="0"/>
        <w:autoSpaceDE w:val="0"/>
        <w:autoSpaceDN w:val="0"/>
        <w:spacing w:before="238" w:after="0" w:line="240" w:lineRule="auto"/>
        <w:ind w:left="847" w:right="567"/>
        <w:outlineLvl w:val="3"/>
        <w:rPr>
          <w:rFonts w:ascii="Times New Roman" w:eastAsia="Times New Roman" w:hAnsi="Times New Roman" w:cs="Times New Roman"/>
          <w:b/>
          <w:bCs/>
          <w:lang w:val="en-US"/>
        </w:rPr>
      </w:pPr>
      <w:r w:rsidRPr="00864F48">
        <w:rPr>
          <w:rFonts w:ascii="Times New Roman" w:eastAsia="Times New Roman" w:hAnsi="Times New Roman" w:cs="Times New Roman"/>
          <w:b/>
          <w:bCs/>
          <w:color w:val="231F20"/>
          <w:lang w:val="en-US"/>
        </w:rPr>
        <w:t>Section I - Instructions to Tenderers</w:t>
      </w:r>
      <w:r w:rsidRPr="00864F48">
        <w:rPr>
          <w:rFonts w:ascii="Times New Roman" w:eastAsia="Times New Roman" w:hAnsi="Times New Roman" w:cs="Times New Roman"/>
          <w:b/>
          <w:bCs/>
          <w:color w:val="231F20"/>
          <w:lang w:val="en-US"/>
        </w:rPr>
        <w:tab/>
      </w:r>
      <w:r w:rsidRPr="00864F48">
        <w:rPr>
          <w:rFonts w:ascii="Times New Roman" w:eastAsia="Times New Roman" w:hAnsi="Times New Roman" w:cs="Times New Roman"/>
          <w:b/>
          <w:bCs/>
          <w:color w:val="231F20"/>
          <w:lang w:val="en-US"/>
        </w:rPr>
        <w:tab/>
      </w:r>
      <w:r w:rsidRPr="00864F48">
        <w:rPr>
          <w:rFonts w:ascii="Times New Roman" w:eastAsia="Times New Roman" w:hAnsi="Times New Roman" w:cs="Times New Roman"/>
          <w:b/>
          <w:bCs/>
          <w:color w:val="231F20"/>
          <w:lang w:val="en-US"/>
        </w:rPr>
        <w:tab/>
      </w:r>
      <w:r w:rsidRPr="00864F48">
        <w:rPr>
          <w:rFonts w:ascii="Times New Roman" w:eastAsia="Times New Roman" w:hAnsi="Times New Roman" w:cs="Times New Roman"/>
          <w:b/>
          <w:bCs/>
          <w:color w:val="231F20"/>
          <w:lang w:val="en-US"/>
        </w:rPr>
        <w:tab/>
      </w:r>
      <w:r w:rsidRPr="00864F48">
        <w:rPr>
          <w:rFonts w:ascii="Times New Roman" w:eastAsia="Times New Roman" w:hAnsi="Times New Roman" w:cs="Times New Roman"/>
          <w:b/>
          <w:bCs/>
          <w:color w:val="231F20"/>
          <w:lang w:val="en-US"/>
        </w:rPr>
        <w:tab/>
      </w:r>
      <w:r w:rsidRPr="00864F48">
        <w:rPr>
          <w:rFonts w:ascii="Times New Roman" w:eastAsia="Times New Roman" w:hAnsi="Times New Roman" w:cs="Times New Roman"/>
          <w:b/>
          <w:bCs/>
          <w:color w:val="231F20"/>
          <w:lang w:val="en-US"/>
        </w:rPr>
        <w:tab/>
      </w:r>
      <w:r w:rsidRPr="00864F48">
        <w:rPr>
          <w:rFonts w:ascii="Times New Roman" w:eastAsia="Times New Roman" w:hAnsi="Times New Roman" w:cs="Times New Roman"/>
          <w:b/>
          <w:bCs/>
          <w:color w:val="231F20"/>
          <w:lang w:val="en-US"/>
        </w:rPr>
        <w:tab/>
      </w:r>
      <w:r w:rsidRPr="00864F48">
        <w:rPr>
          <w:rFonts w:ascii="Times New Roman" w:eastAsia="Times New Roman" w:hAnsi="Times New Roman" w:cs="Times New Roman"/>
          <w:b/>
          <w:bCs/>
          <w:color w:val="231F20"/>
          <w:lang w:val="en-US"/>
        </w:rPr>
        <w:tab/>
      </w:r>
      <w:r w:rsidRPr="00864F48">
        <w:rPr>
          <w:rFonts w:ascii="Times New Roman" w:eastAsia="Times New Roman" w:hAnsi="Times New Roman" w:cs="Times New Roman"/>
          <w:b/>
          <w:bCs/>
          <w:color w:val="231F20"/>
          <w:lang w:val="en-US"/>
        </w:rPr>
        <w:tab/>
      </w:r>
      <w:r w:rsidRPr="00864F48">
        <w:rPr>
          <w:rFonts w:ascii="Times New Roman" w:eastAsia="Times New Roman" w:hAnsi="Times New Roman" w:cs="Times New Roman"/>
          <w:b/>
          <w:bCs/>
          <w:color w:val="231F20"/>
          <w:lang w:val="en-US"/>
        </w:rPr>
        <w:tab/>
        <w:t>1</w:t>
      </w:r>
    </w:p>
    <w:p w14:paraId="387D8B4B" w14:textId="77777777" w:rsidR="00864F48" w:rsidRPr="00864F48" w:rsidRDefault="00864F48" w:rsidP="00864F48">
      <w:pPr>
        <w:widowControl w:val="0"/>
        <w:numPr>
          <w:ilvl w:val="0"/>
          <w:numId w:val="116"/>
        </w:numPr>
        <w:tabs>
          <w:tab w:val="left" w:pos="1220"/>
        </w:tabs>
        <w:autoSpaceDE w:val="0"/>
        <w:autoSpaceDN w:val="0"/>
        <w:spacing w:before="234" w:after="0" w:line="240" w:lineRule="auto"/>
        <w:ind w:right="851"/>
        <w:rPr>
          <w:rFonts w:ascii="Times New Roman" w:eastAsia="Times New Roman" w:hAnsi="Times New Roman" w:cs="Times New Roman"/>
          <w:b/>
          <w:lang w:val="en-US"/>
        </w:rPr>
      </w:pPr>
      <w:r w:rsidRPr="00864F48">
        <w:rPr>
          <w:rFonts w:ascii="Times New Roman" w:eastAsia="Times New Roman" w:hAnsi="Times New Roman" w:cs="Times New Roman"/>
          <w:b/>
          <w:color w:val="231F20"/>
          <w:lang w:val="en-US"/>
        </w:rPr>
        <w:t>GENERAL</w:t>
      </w:r>
      <w:r w:rsidRPr="00864F48">
        <w:rPr>
          <w:rFonts w:ascii="Times New Roman" w:eastAsia="Times New Roman" w:hAnsi="Times New Roman" w:cs="Times New Roman"/>
          <w:b/>
          <w:color w:val="231F20"/>
          <w:lang w:val="en-US"/>
        </w:rPr>
        <w:tab/>
      </w:r>
      <w:r w:rsidRPr="00864F48">
        <w:rPr>
          <w:rFonts w:ascii="Times New Roman" w:eastAsia="Times New Roman" w:hAnsi="Times New Roman" w:cs="Times New Roman"/>
          <w:b/>
          <w:color w:val="231F20"/>
          <w:lang w:val="en-US"/>
        </w:rPr>
        <w:tab/>
      </w:r>
      <w:r w:rsidRPr="00864F48">
        <w:rPr>
          <w:rFonts w:ascii="Times New Roman" w:eastAsia="Times New Roman" w:hAnsi="Times New Roman" w:cs="Times New Roman"/>
          <w:b/>
          <w:color w:val="231F20"/>
          <w:lang w:val="en-US"/>
        </w:rPr>
        <w:tab/>
      </w:r>
      <w:r w:rsidRPr="00864F48">
        <w:rPr>
          <w:rFonts w:ascii="Times New Roman" w:eastAsia="Times New Roman" w:hAnsi="Times New Roman" w:cs="Times New Roman"/>
          <w:b/>
          <w:color w:val="231F20"/>
          <w:lang w:val="en-US"/>
        </w:rPr>
        <w:tab/>
      </w:r>
      <w:r w:rsidRPr="00864F48">
        <w:rPr>
          <w:rFonts w:ascii="Times New Roman" w:eastAsia="Times New Roman" w:hAnsi="Times New Roman" w:cs="Times New Roman"/>
          <w:b/>
          <w:color w:val="231F20"/>
          <w:lang w:val="en-US"/>
        </w:rPr>
        <w:tab/>
      </w:r>
      <w:r w:rsidRPr="00864F48">
        <w:rPr>
          <w:rFonts w:ascii="Times New Roman" w:eastAsia="Times New Roman" w:hAnsi="Times New Roman" w:cs="Times New Roman"/>
          <w:b/>
          <w:color w:val="231F20"/>
          <w:lang w:val="en-US"/>
        </w:rPr>
        <w:tab/>
      </w:r>
      <w:r w:rsidRPr="00864F48">
        <w:rPr>
          <w:rFonts w:ascii="Times New Roman" w:eastAsia="Times New Roman" w:hAnsi="Times New Roman" w:cs="Times New Roman"/>
          <w:b/>
          <w:color w:val="231F20"/>
          <w:lang w:val="en-US"/>
        </w:rPr>
        <w:tab/>
      </w:r>
      <w:r w:rsidRPr="00864F48">
        <w:rPr>
          <w:rFonts w:ascii="Times New Roman" w:eastAsia="Times New Roman" w:hAnsi="Times New Roman" w:cs="Times New Roman"/>
          <w:b/>
          <w:color w:val="231F20"/>
          <w:lang w:val="en-US"/>
        </w:rPr>
        <w:tab/>
      </w:r>
      <w:r w:rsidRPr="00864F48">
        <w:rPr>
          <w:rFonts w:ascii="Times New Roman" w:eastAsia="Times New Roman" w:hAnsi="Times New Roman" w:cs="Times New Roman"/>
          <w:b/>
          <w:color w:val="231F20"/>
          <w:lang w:val="en-US"/>
        </w:rPr>
        <w:tab/>
      </w:r>
      <w:r w:rsidRPr="00864F48">
        <w:rPr>
          <w:rFonts w:ascii="Times New Roman" w:eastAsia="Times New Roman" w:hAnsi="Times New Roman" w:cs="Times New Roman"/>
          <w:b/>
          <w:color w:val="231F20"/>
          <w:lang w:val="en-US"/>
        </w:rPr>
        <w:tab/>
      </w:r>
      <w:r w:rsidRPr="00864F48">
        <w:rPr>
          <w:rFonts w:ascii="Times New Roman" w:eastAsia="Times New Roman" w:hAnsi="Times New Roman" w:cs="Times New Roman"/>
          <w:b/>
          <w:color w:val="231F20"/>
          <w:lang w:val="en-US"/>
        </w:rPr>
        <w:tab/>
      </w:r>
      <w:r w:rsidRPr="00864F48">
        <w:rPr>
          <w:rFonts w:ascii="Times New Roman" w:eastAsia="Times New Roman" w:hAnsi="Times New Roman" w:cs="Times New Roman"/>
          <w:b/>
          <w:color w:val="231F20"/>
          <w:lang w:val="en-US"/>
        </w:rPr>
        <w:tab/>
        <w:t>1</w:t>
      </w:r>
    </w:p>
    <w:p w14:paraId="43558C58" w14:textId="77777777" w:rsidR="00864F48" w:rsidRPr="00864F48" w:rsidRDefault="00864F48" w:rsidP="00864F48">
      <w:pPr>
        <w:widowControl w:val="0"/>
        <w:numPr>
          <w:ilvl w:val="1"/>
          <w:numId w:val="116"/>
        </w:numPr>
        <w:tabs>
          <w:tab w:val="left" w:pos="1621"/>
          <w:tab w:val="left" w:pos="1622"/>
        </w:tabs>
        <w:autoSpaceDE w:val="0"/>
        <w:autoSpaceDN w:val="0"/>
        <w:spacing w:before="235" w:after="0" w:line="248" w:lineRule="exact"/>
        <w:ind w:right="397"/>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Scope of</w:t>
      </w:r>
      <w:r w:rsidRPr="00864F48">
        <w:rPr>
          <w:rFonts w:ascii="Times New Roman" w:eastAsia="Times New Roman" w:hAnsi="Times New Roman" w:cs="Times New Roman"/>
          <w:color w:val="231F20"/>
          <w:spacing w:val="-3"/>
          <w:lang w:val="en-US"/>
        </w:rPr>
        <w:t xml:space="preserve"> Tender</w:t>
      </w:r>
      <w:r w:rsidRPr="00864F48">
        <w:rPr>
          <w:rFonts w:ascii="Times New Roman" w:eastAsia="Times New Roman" w:hAnsi="Times New Roman" w:cs="Times New Roman"/>
          <w:color w:val="231F20"/>
          <w:spacing w:val="-3"/>
          <w:lang w:val="en-US"/>
        </w:rPr>
        <w:tab/>
      </w:r>
      <w:r w:rsidRPr="00864F48">
        <w:rPr>
          <w:rFonts w:ascii="Times New Roman" w:eastAsia="Times New Roman" w:hAnsi="Times New Roman" w:cs="Times New Roman"/>
          <w:color w:val="231F20"/>
          <w:spacing w:val="-3"/>
          <w:lang w:val="en-US"/>
        </w:rPr>
        <w:tab/>
      </w:r>
      <w:r w:rsidRPr="00864F48">
        <w:rPr>
          <w:rFonts w:ascii="Times New Roman" w:eastAsia="Times New Roman" w:hAnsi="Times New Roman" w:cs="Times New Roman"/>
          <w:color w:val="231F20"/>
          <w:spacing w:val="-3"/>
          <w:lang w:val="en-US"/>
        </w:rPr>
        <w:tab/>
      </w:r>
      <w:r w:rsidRPr="00864F48">
        <w:rPr>
          <w:rFonts w:ascii="Times New Roman" w:eastAsia="Times New Roman" w:hAnsi="Times New Roman" w:cs="Times New Roman"/>
          <w:color w:val="231F20"/>
          <w:spacing w:val="-3"/>
          <w:lang w:val="en-US"/>
        </w:rPr>
        <w:tab/>
      </w:r>
      <w:r w:rsidRPr="00864F48">
        <w:rPr>
          <w:rFonts w:ascii="Times New Roman" w:eastAsia="Times New Roman" w:hAnsi="Times New Roman" w:cs="Times New Roman"/>
          <w:color w:val="231F20"/>
          <w:spacing w:val="-3"/>
          <w:lang w:val="en-US"/>
        </w:rPr>
        <w:tab/>
      </w:r>
      <w:r w:rsidRPr="00864F48">
        <w:rPr>
          <w:rFonts w:ascii="Times New Roman" w:eastAsia="Times New Roman" w:hAnsi="Times New Roman" w:cs="Times New Roman"/>
          <w:color w:val="231F20"/>
          <w:spacing w:val="-3"/>
          <w:lang w:val="en-US"/>
        </w:rPr>
        <w:tab/>
      </w:r>
      <w:r w:rsidRPr="00864F48">
        <w:rPr>
          <w:rFonts w:ascii="Times New Roman" w:eastAsia="Times New Roman" w:hAnsi="Times New Roman" w:cs="Times New Roman"/>
          <w:color w:val="231F20"/>
          <w:spacing w:val="-3"/>
          <w:lang w:val="en-US"/>
        </w:rPr>
        <w:tab/>
      </w:r>
      <w:r w:rsidRPr="00864F48">
        <w:rPr>
          <w:rFonts w:ascii="Times New Roman" w:eastAsia="Times New Roman" w:hAnsi="Times New Roman" w:cs="Times New Roman"/>
          <w:color w:val="231F20"/>
          <w:spacing w:val="-3"/>
          <w:lang w:val="en-US"/>
        </w:rPr>
        <w:tab/>
      </w:r>
      <w:r w:rsidRPr="00864F48">
        <w:rPr>
          <w:rFonts w:ascii="Times New Roman" w:eastAsia="Times New Roman" w:hAnsi="Times New Roman" w:cs="Times New Roman"/>
          <w:color w:val="231F20"/>
          <w:spacing w:val="-3"/>
          <w:lang w:val="en-US"/>
        </w:rPr>
        <w:tab/>
      </w:r>
      <w:r w:rsidRPr="00864F48">
        <w:rPr>
          <w:rFonts w:ascii="Times New Roman" w:eastAsia="Times New Roman" w:hAnsi="Times New Roman" w:cs="Times New Roman"/>
          <w:color w:val="231F20"/>
          <w:spacing w:val="-3"/>
          <w:lang w:val="en-US"/>
        </w:rPr>
        <w:tab/>
      </w:r>
      <w:r w:rsidRPr="00864F48">
        <w:rPr>
          <w:rFonts w:ascii="Times New Roman" w:eastAsia="Times New Roman" w:hAnsi="Times New Roman" w:cs="Times New Roman"/>
          <w:color w:val="231F20"/>
          <w:spacing w:val="-3"/>
          <w:lang w:val="en-US"/>
        </w:rPr>
        <w:tab/>
        <w:t>1</w:t>
      </w:r>
    </w:p>
    <w:p w14:paraId="43F5EC7A" w14:textId="77777777" w:rsidR="00864F48" w:rsidRPr="00864F48" w:rsidRDefault="00864F48" w:rsidP="00864F48">
      <w:pPr>
        <w:widowControl w:val="0"/>
        <w:numPr>
          <w:ilvl w:val="1"/>
          <w:numId w:val="116"/>
        </w:numPr>
        <w:tabs>
          <w:tab w:val="left" w:pos="1621"/>
          <w:tab w:val="left" w:pos="1622"/>
        </w:tabs>
        <w:autoSpaceDE w:val="0"/>
        <w:autoSpaceDN w:val="0"/>
        <w:spacing w:after="0" w:line="244" w:lineRule="exact"/>
        <w:ind w:right="397"/>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Deﬁnitions</w:t>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t>1</w:t>
      </w:r>
    </w:p>
    <w:p w14:paraId="4C7DDC5C" w14:textId="77777777" w:rsidR="00864F48" w:rsidRPr="00864F48" w:rsidRDefault="00864F48" w:rsidP="00864F48">
      <w:pPr>
        <w:widowControl w:val="0"/>
        <w:numPr>
          <w:ilvl w:val="1"/>
          <w:numId w:val="116"/>
        </w:numPr>
        <w:tabs>
          <w:tab w:val="left" w:pos="1621"/>
          <w:tab w:val="left" w:pos="1622"/>
        </w:tabs>
        <w:autoSpaceDE w:val="0"/>
        <w:autoSpaceDN w:val="0"/>
        <w:spacing w:after="0" w:line="244" w:lineRule="exact"/>
        <w:ind w:right="397"/>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Fraud and Corruption</w:t>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t>1</w:t>
      </w:r>
    </w:p>
    <w:p w14:paraId="137B9FAC" w14:textId="77777777" w:rsidR="00864F48" w:rsidRPr="00864F48" w:rsidRDefault="00864F48" w:rsidP="00864F48">
      <w:pPr>
        <w:widowControl w:val="0"/>
        <w:numPr>
          <w:ilvl w:val="1"/>
          <w:numId w:val="116"/>
        </w:numPr>
        <w:tabs>
          <w:tab w:val="left" w:pos="1621"/>
          <w:tab w:val="left" w:pos="1622"/>
        </w:tabs>
        <w:autoSpaceDE w:val="0"/>
        <w:autoSpaceDN w:val="0"/>
        <w:spacing w:after="0" w:line="244" w:lineRule="exact"/>
        <w:ind w:right="397"/>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Eligible Tenderers</w:t>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t>1</w:t>
      </w:r>
    </w:p>
    <w:p w14:paraId="08A952B1" w14:textId="77777777" w:rsidR="00864F48" w:rsidRPr="00864F48" w:rsidRDefault="00864F48" w:rsidP="00864F48">
      <w:pPr>
        <w:widowControl w:val="0"/>
        <w:numPr>
          <w:ilvl w:val="1"/>
          <w:numId w:val="116"/>
        </w:numPr>
        <w:tabs>
          <w:tab w:val="left" w:pos="1621"/>
          <w:tab w:val="left" w:pos="1622"/>
        </w:tabs>
        <w:autoSpaceDE w:val="0"/>
        <w:autoSpaceDN w:val="0"/>
        <w:spacing w:after="0" w:line="248" w:lineRule="exact"/>
        <w:ind w:right="397"/>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Eligible Goods and Services</w:t>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t>3</w:t>
      </w:r>
    </w:p>
    <w:p w14:paraId="62D61588" w14:textId="77777777" w:rsidR="00864F48" w:rsidRPr="00864F48" w:rsidRDefault="00864F48" w:rsidP="00864F48">
      <w:pPr>
        <w:widowControl w:val="0"/>
        <w:numPr>
          <w:ilvl w:val="0"/>
          <w:numId w:val="116"/>
        </w:numPr>
        <w:tabs>
          <w:tab w:val="left" w:pos="1269"/>
          <w:tab w:val="left" w:pos="1270"/>
        </w:tabs>
        <w:autoSpaceDE w:val="0"/>
        <w:autoSpaceDN w:val="0"/>
        <w:spacing w:before="234" w:after="0" w:line="240" w:lineRule="auto"/>
        <w:ind w:left="1269" w:right="397" w:hanging="422"/>
        <w:outlineLvl w:val="3"/>
        <w:rPr>
          <w:rFonts w:ascii="Times New Roman" w:eastAsia="Times New Roman" w:hAnsi="Times New Roman" w:cs="Times New Roman"/>
          <w:b/>
          <w:bCs/>
          <w:lang w:val="en-US"/>
        </w:rPr>
      </w:pPr>
      <w:r w:rsidRPr="00864F48">
        <w:rPr>
          <w:rFonts w:ascii="Times New Roman" w:eastAsia="Times New Roman" w:hAnsi="Times New Roman" w:cs="Times New Roman"/>
          <w:b/>
          <w:bCs/>
          <w:color w:val="231F20"/>
          <w:lang w:val="en-US"/>
        </w:rPr>
        <w:t xml:space="preserve">Contents of </w:t>
      </w:r>
      <w:r w:rsidRPr="00864F48">
        <w:rPr>
          <w:rFonts w:ascii="Times New Roman" w:eastAsia="Times New Roman" w:hAnsi="Times New Roman" w:cs="Times New Roman"/>
          <w:b/>
          <w:bCs/>
          <w:color w:val="231F20"/>
          <w:spacing w:val="-3"/>
          <w:lang w:val="en-US"/>
        </w:rPr>
        <w:t>Tendering</w:t>
      </w:r>
      <w:r w:rsidRPr="00864F48">
        <w:rPr>
          <w:rFonts w:ascii="Times New Roman" w:eastAsia="Times New Roman" w:hAnsi="Times New Roman" w:cs="Times New Roman"/>
          <w:b/>
          <w:bCs/>
          <w:color w:val="231F20"/>
          <w:lang w:val="en-US"/>
        </w:rPr>
        <w:t xml:space="preserve"> Document</w:t>
      </w:r>
      <w:r w:rsidRPr="00864F48">
        <w:rPr>
          <w:rFonts w:ascii="Times New Roman" w:eastAsia="Times New Roman" w:hAnsi="Times New Roman" w:cs="Times New Roman"/>
          <w:b/>
          <w:bCs/>
          <w:color w:val="231F20"/>
          <w:lang w:val="en-US"/>
        </w:rPr>
        <w:tab/>
      </w:r>
      <w:r w:rsidRPr="00864F48">
        <w:rPr>
          <w:rFonts w:ascii="Times New Roman" w:eastAsia="Times New Roman" w:hAnsi="Times New Roman" w:cs="Times New Roman"/>
          <w:b/>
          <w:bCs/>
          <w:color w:val="231F20"/>
          <w:lang w:val="en-US"/>
        </w:rPr>
        <w:tab/>
      </w:r>
      <w:r w:rsidRPr="00864F48">
        <w:rPr>
          <w:rFonts w:ascii="Times New Roman" w:eastAsia="Times New Roman" w:hAnsi="Times New Roman" w:cs="Times New Roman"/>
          <w:b/>
          <w:bCs/>
          <w:color w:val="231F20"/>
          <w:lang w:val="en-US"/>
        </w:rPr>
        <w:tab/>
      </w:r>
      <w:r w:rsidRPr="00864F48">
        <w:rPr>
          <w:rFonts w:ascii="Times New Roman" w:eastAsia="Times New Roman" w:hAnsi="Times New Roman" w:cs="Times New Roman"/>
          <w:b/>
          <w:bCs/>
          <w:color w:val="231F20"/>
          <w:lang w:val="en-US"/>
        </w:rPr>
        <w:tab/>
      </w:r>
      <w:r w:rsidRPr="00864F48">
        <w:rPr>
          <w:rFonts w:ascii="Times New Roman" w:eastAsia="Times New Roman" w:hAnsi="Times New Roman" w:cs="Times New Roman"/>
          <w:b/>
          <w:bCs/>
          <w:color w:val="231F20"/>
          <w:lang w:val="en-US"/>
        </w:rPr>
        <w:tab/>
      </w:r>
      <w:r w:rsidRPr="00864F48">
        <w:rPr>
          <w:rFonts w:ascii="Times New Roman" w:eastAsia="Times New Roman" w:hAnsi="Times New Roman" w:cs="Times New Roman"/>
          <w:b/>
          <w:bCs/>
          <w:color w:val="231F20"/>
          <w:lang w:val="en-US"/>
        </w:rPr>
        <w:tab/>
      </w:r>
      <w:r w:rsidRPr="00864F48">
        <w:rPr>
          <w:rFonts w:ascii="Times New Roman" w:eastAsia="Times New Roman" w:hAnsi="Times New Roman" w:cs="Times New Roman"/>
          <w:b/>
          <w:bCs/>
          <w:color w:val="231F20"/>
          <w:lang w:val="en-US"/>
        </w:rPr>
        <w:tab/>
      </w:r>
      <w:r w:rsidRPr="00864F48">
        <w:rPr>
          <w:rFonts w:ascii="Times New Roman" w:eastAsia="Times New Roman" w:hAnsi="Times New Roman" w:cs="Times New Roman"/>
          <w:b/>
          <w:bCs/>
          <w:color w:val="231F20"/>
          <w:lang w:val="en-US"/>
        </w:rPr>
        <w:tab/>
      </w:r>
      <w:r w:rsidRPr="00864F48">
        <w:rPr>
          <w:rFonts w:ascii="Times New Roman" w:eastAsia="Times New Roman" w:hAnsi="Times New Roman" w:cs="Times New Roman"/>
          <w:b/>
          <w:bCs/>
          <w:color w:val="231F20"/>
          <w:lang w:val="en-US"/>
        </w:rPr>
        <w:tab/>
        <w:t>4</w:t>
      </w:r>
    </w:p>
    <w:p w14:paraId="4A04FC50" w14:textId="77777777" w:rsidR="00864F48" w:rsidRPr="00864F48" w:rsidRDefault="00864F48" w:rsidP="00864F48">
      <w:pPr>
        <w:widowControl w:val="0"/>
        <w:numPr>
          <w:ilvl w:val="0"/>
          <w:numId w:val="115"/>
        </w:numPr>
        <w:tabs>
          <w:tab w:val="left" w:pos="1621"/>
          <w:tab w:val="left" w:pos="1622"/>
        </w:tabs>
        <w:autoSpaceDE w:val="0"/>
        <w:autoSpaceDN w:val="0"/>
        <w:spacing w:before="234" w:after="0" w:line="240" w:lineRule="auto"/>
        <w:ind w:right="397"/>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Sections of Tendering Document</w:t>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t>4</w:t>
      </w:r>
    </w:p>
    <w:p w14:paraId="3C507735" w14:textId="77777777" w:rsidR="00864F48" w:rsidRPr="00864F48" w:rsidRDefault="00864F48" w:rsidP="00864F48">
      <w:pPr>
        <w:widowControl w:val="0"/>
        <w:autoSpaceDE w:val="0"/>
        <w:autoSpaceDN w:val="0"/>
        <w:spacing w:before="235" w:after="0" w:line="248" w:lineRule="exact"/>
        <w:ind w:left="847" w:right="397"/>
        <w:outlineLvl w:val="3"/>
        <w:rPr>
          <w:rFonts w:ascii="Times New Roman" w:eastAsia="Times New Roman" w:hAnsi="Times New Roman" w:cs="Times New Roman"/>
          <w:b/>
          <w:bCs/>
          <w:lang w:val="en-US"/>
        </w:rPr>
      </w:pPr>
      <w:r w:rsidRPr="00864F48">
        <w:rPr>
          <w:rFonts w:ascii="Times New Roman" w:eastAsia="Times New Roman" w:hAnsi="Times New Roman" w:cs="Times New Roman"/>
          <w:b/>
          <w:bCs/>
          <w:color w:val="231F20"/>
          <w:lang w:val="en-US"/>
        </w:rPr>
        <w:t>PART 1 - Tendering Procedures</w:t>
      </w:r>
      <w:r w:rsidRPr="00864F48">
        <w:rPr>
          <w:rFonts w:ascii="Times New Roman" w:eastAsia="Times New Roman" w:hAnsi="Times New Roman" w:cs="Times New Roman"/>
          <w:b/>
          <w:bCs/>
          <w:color w:val="231F20"/>
          <w:lang w:val="en-US"/>
        </w:rPr>
        <w:tab/>
      </w:r>
      <w:r w:rsidRPr="00864F48">
        <w:rPr>
          <w:rFonts w:ascii="Times New Roman" w:eastAsia="Times New Roman" w:hAnsi="Times New Roman" w:cs="Times New Roman"/>
          <w:b/>
          <w:bCs/>
          <w:color w:val="231F20"/>
          <w:lang w:val="en-US"/>
        </w:rPr>
        <w:tab/>
      </w:r>
      <w:r w:rsidRPr="00864F48">
        <w:rPr>
          <w:rFonts w:ascii="Times New Roman" w:eastAsia="Times New Roman" w:hAnsi="Times New Roman" w:cs="Times New Roman"/>
          <w:b/>
          <w:bCs/>
          <w:color w:val="231F20"/>
          <w:lang w:val="en-US"/>
        </w:rPr>
        <w:tab/>
      </w:r>
      <w:r w:rsidRPr="00864F48">
        <w:rPr>
          <w:rFonts w:ascii="Times New Roman" w:eastAsia="Times New Roman" w:hAnsi="Times New Roman" w:cs="Times New Roman"/>
          <w:b/>
          <w:bCs/>
          <w:color w:val="231F20"/>
          <w:lang w:val="en-US"/>
        </w:rPr>
        <w:tab/>
      </w:r>
      <w:r w:rsidRPr="00864F48">
        <w:rPr>
          <w:rFonts w:ascii="Times New Roman" w:eastAsia="Times New Roman" w:hAnsi="Times New Roman" w:cs="Times New Roman"/>
          <w:b/>
          <w:bCs/>
          <w:color w:val="231F20"/>
          <w:lang w:val="en-US"/>
        </w:rPr>
        <w:tab/>
      </w:r>
      <w:r w:rsidRPr="00864F48">
        <w:rPr>
          <w:rFonts w:ascii="Times New Roman" w:eastAsia="Times New Roman" w:hAnsi="Times New Roman" w:cs="Times New Roman"/>
          <w:b/>
          <w:bCs/>
          <w:color w:val="231F20"/>
          <w:lang w:val="en-US"/>
        </w:rPr>
        <w:tab/>
      </w:r>
      <w:r w:rsidRPr="00864F48">
        <w:rPr>
          <w:rFonts w:ascii="Times New Roman" w:eastAsia="Times New Roman" w:hAnsi="Times New Roman" w:cs="Times New Roman"/>
          <w:b/>
          <w:bCs/>
          <w:color w:val="231F20"/>
          <w:lang w:val="en-US"/>
        </w:rPr>
        <w:tab/>
      </w:r>
      <w:r w:rsidRPr="00864F48">
        <w:rPr>
          <w:rFonts w:ascii="Times New Roman" w:eastAsia="Times New Roman" w:hAnsi="Times New Roman" w:cs="Times New Roman"/>
          <w:b/>
          <w:bCs/>
          <w:color w:val="231F20"/>
          <w:lang w:val="en-US"/>
        </w:rPr>
        <w:tab/>
      </w:r>
      <w:r w:rsidRPr="00864F48">
        <w:rPr>
          <w:rFonts w:ascii="Times New Roman" w:eastAsia="Times New Roman" w:hAnsi="Times New Roman" w:cs="Times New Roman"/>
          <w:b/>
          <w:bCs/>
          <w:color w:val="231F20"/>
          <w:lang w:val="en-US"/>
        </w:rPr>
        <w:tab/>
      </w:r>
      <w:r w:rsidRPr="00864F48">
        <w:rPr>
          <w:rFonts w:ascii="Times New Roman" w:eastAsia="Times New Roman" w:hAnsi="Times New Roman" w:cs="Times New Roman"/>
          <w:b/>
          <w:bCs/>
          <w:color w:val="231F20"/>
          <w:lang w:val="en-US"/>
        </w:rPr>
        <w:tab/>
        <w:t>4</w:t>
      </w:r>
    </w:p>
    <w:p w14:paraId="75FA068A" w14:textId="77777777" w:rsidR="00864F48" w:rsidRPr="00864F48" w:rsidRDefault="00864F48" w:rsidP="00864F48">
      <w:pPr>
        <w:widowControl w:val="0"/>
        <w:autoSpaceDE w:val="0"/>
        <w:autoSpaceDN w:val="0"/>
        <w:spacing w:before="3" w:after="0" w:line="230" w:lineRule="auto"/>
        <w:ind w:left="1219" w:right="397" w:hanging="1"/>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 xml:space="preserve">Section I - Instructions to Tenderers (ITT) </w:t>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t>4</w:t>
      </w:r>
    </w:p>
    <w:p w14:paraId="13D9D79E" w14:textId="77777777" w:rsidR="00864F48" w:rsidRPr="00864F48" w:rsidRDefault="00864F48" w:rsidP="00864F48">
      <w:pPr>
        <w:widowControl w:val="0"/>
        <w:autoSpaceDE w:val="0"/>
        <w:autoSpaceDN w:val="0"/>
        <w:spacing w:before="3" w:after="0" w:line="230" w:lineRule="auto"/>
        <w:ind w:left="1219" w:right="397" w:hanging="1"/>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Section II - Tender Data Sheet (TDS)</w:t>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t>4</w:t>
      </w:r>
    </w:p>
    <w:p w14:paraId="27318910" w14:textId="77777777" w:rsidR="00864F48" w:rsidRPr="00864F48" w:rsidRDefault="00864F48" w:rsidP="00864F48">
      <w:pPr>
        <w:widowControl w:val="0"/>
        <w:autoSpaceDE w:val="0"/>
        <w:autoSpaceDN w:val="0"/>
        <w:spacing w:before="2" w:after="0" w:line="230" w:lineRule="auto"/>
        <w:ind w:left="1219" w:right="397" w:hanging="1"/>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Section III - Evaluation and Qualiﬁcation Criteria</w:t>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t>4</w:t>
      </w:r>
    </w:p>
    <w:p w14:paraId="3263FB49" w14:textId="77777777" w:rsidR="00864F48" w:rsidRPr="00864F48" w:rsidRDefault="00864F48" w:rsidP="00864F48">
      <w:pPr>
        <w:widowControl w:val="0"/>
        <w:autoSpaceDE w:val="0"/>
        <w:autoSpaceDN w:val="0"/>
        <w:spacing w:before="2" w:after="0" w:line="230" w:lineRule="auto"/>
        <w:ind w:left="1219" w:right="397" w:hanging="1"/>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 xml:space="preserve"> Section IV - Tendering Forms</w:t>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t>4</w:t>
      </w:r>
    </w:p>
    <w:p w14:paraId="40ABFC81" w14:textId="77777777" w:rsidR="00864F48" w:rsidRPr="00864F48" w:rsidRDefault="00864F48" w:rsidP="00864F48">
      <w:pPr>
        <w:widowControl w:val="0"/>
        <w:autoSpaceDE w:val="0"/>
        <w:autoSpaceDN w:val="0"/>
        <w:spacing w:before="237" w:after="0" w:line="248" w:lineRule="exact"/>
        <w:ind w:left="847" w:right="397"/>
        <w:outlineLvl w:val="3"/>
        <w:rPr>
          <w:rFonts w:ascii="Times New Roman" w:eastAsia="Times New Roman" w:hAnsi="Times New Roman" w:cs="Times New Roman"/>
          <w:b/>
          <w:bCs/>
          <w:lang w:val="en-US"/>
        </w:rPr>
      </w:pPr>
      <w:r w:rsidRPr="00864F48">
        <w:rPr>
          <w:rFonts w:ascii="Times New Roman" w:eastAsia="Times New Roman" w:hAnsi="Times New Roman" w:cs="Times New Roman"/>
          <w:b/>
          <w:bCs/>
          <w:color w:val="231F20"/>
          <w:lang w:val="en-US"/>
        </w:rPr>
        <w:t>PART 2 - Procuring Entity's Requirements</w:t>
      </w:r>
      <w:r w:rsidRPr="00864F48">
        <w:rPr>
          <w:rFonts w:ascii="Times New Roman" w:eastAsia="Times New Roman" w:hAnsi="Times New Roman" w:cs="Times New Roman"/>
          <w:b/>
          <w:bCs/>
          <w:color w:val="231F20"/>
          <w:lang w:val="en-US"/>
        </w:rPr>
        <w:tab/>
      </w:r>
      <w:r w:rsidRPr="00864F48">
        <w:rPr>
          <w:rFonts w:ascii="Times New Roman" w:eastAsia="Times New Roman" w:hAnsi="Times New Roman" w:cs="Times New Roman"/>
          <w:b/>
          <w:bCs/>
          <w:color w:val="231F20"/>
          <w:lang w:val="en-US"/>
        </w:rPr>
        <w:tab/>
      </w:r>
      <w:r w:rsidRPr="00864F48">
        <w:rPr>
          <w:rFonts w:ascii="Times New Roman" w:eastAsia="Times New Roman" w:hAnsi="Times New Roman" w:cs="Times New Roman"/>
          <w:b/>
          <w:bCs/>
          <w:color w:val="231F20"/>
          <w:lang w:val="en-US"/>
        </w:rPr>
        <w:tab/>
      </w:r>
      <w:r w:rsidRPr="00864F48">
        <w:rPr>
          <w:rFonts w:ascii="Times New Roman" w:eastAsia="Times New Roman" w:hAnsi="Times New Roman" w:cs="Times New Roman"/>
          <w:b/>
          <w:bCs/>
          <w:color w:val="231F20"/>
          <w:lang w:val="en-US"/>
        </w:rPr>
        <w:tab/>
      </w:r>
      <w:r w:rsidRPr="00864F48">
        <w:rPr>
          <w:rFonts w:ascii="Times New Roman" w:eastAsia="Times New Roman" w:hAnsi="Times New Roman" w:cs="Times New Roman"/>
          <w:b/>
          <w:bCs/>
          <w:color w:val="231F20"/>
          <w:lang w:val="en-US"/>
        </w:rPr>
        <w:tab/>
      </w:r>
      <w:r w:rsidRPr="00864F48">
        <w:rPr>
          <w:rFonts w:ascii="Times New Roman" w:eastAsia="Times New Roman" w:hAnsi="Times New Roman" w:cs="Times New Roman"/>
          <w:b/>
          <w:bCs/>
          <w:color w:val="231F20"/>
          <w:lang w:val="en-US"/>
        </w:rPr>
        <w:tab/>
      </w:r>
      <w:r w:rsidRPr="00864F48">
        <w:rPr>
          <w:rFonts w:ascii="Times New Roman" w:eastAsia="Times New Roman" w:hAnsi="Times New Roman" w:cs="Times New Roman"/>
          <w:b/>
          <w:bCs/>
          <w:color w:val="231F20"/>
          <w:lang w:val="en-US"/>
        </w:rPr>
        <w:tab/>
      </w:r>
      <w:r w:rsidRPr="00864F48">
        <w:rPr>
          <w:rFonts w:ascii="Times New Roman" w:eastAsia="Times New Roman" w:hAnsi="Times New Roman" w:cs="Times New Roman"/>
          <w:b/>
          <w:bCs/>
          <w:color w:val="231F20"/>
          <w:lang w:val="en-US"/>
        </w:rPr>
        <w:tab/>
      </w:r>
      <w:r w:rsidRPr="00864F48">
        <w:rPr>
          <w:rFonts w:ascii="Times New Roman" w:eastAsia="Times New Roman" w:hAnsi="Times New Roman" w:cs="Times New Roman"/>
          <w:b/>
          <w:bCs/>
          <w:color w:val="231F20"/>
          <w:lang w:val="en-US"/>
        </w:rPr>
        <w:tab/>
        <w:t>4</w:t>
      </w:r>
    </w:p>
    <w:p w14:paraId="2102CAAA" w14:textId="77777777" w:rsidR="00864F48" w:rsidRPr="00864F48" w:rsidRDefault="00864F48" w:rsidP="00864F48">
      <w:pPr>
        <w:widowControl w:val="0"/>
        <w:autoSpaceDE w:val="0"/>
        <w:autoSpaceDN w:val="0"/>
        <w:spacing w:before="4" w:after="0" w:line="230" w:lineRule="auto"/>
        <w:ind w:left="1219" w:right="397"/>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Section V - Requirements of the Information Systems</w:t>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t>4</w:t>
      </w:r>
    </w:p>
    <w:p w14:paraId="0325A185" w14:textId="77777777" w:rsidR="00864F48" w:rsidRPr="00864F48" w:rsidRDefault="00864F48" w:rsidP="00864F48">
      <w:pPr>
        <w:widowControl w:val="0"/>
        <w:autoSpaceDE w:val="0"/>
        <w:autoSpaceDN w:val="0"/>
        <w:spacing w:before="4" w:after="0" w:line="230" w:lineRule="auto"/>
        <w:ind w:left="1219" w:right="397"/>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 xml:space="preserve"> Section VI - Technical Requirements</w:t>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t>4</w:t>
      </w:r>
    </w:p>
    <w:p w14:paraId="55B222EA" w14:textId="77777777" w:rsidR="00864F48" w:rsidRPr="00864F48" w:rsidRDefault="00864F48" w:rsidP="00864F48">
      <w:pPr>
        <w:widowControl w:val="0"/>
        <w:autoSpaceDE w:val="0"/>
        <w:autoSpaceDN w:val="0"/>
        <w:spacing w:before="1" w:after="0" w:line="230" w:lineRule="auto"/>
        <w:ind w:left="1219" w:right="397" w:hanging="1"/>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 xml:space="preserve">Section VII - Implementation Schedule </w:t>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t>4</w:t>
      </w:r>
    </w:p>
    <w:p w14:paraId="2DF23C4F" w14:textId="77777777" w:rsidR="00864F48" w:rsidRPr="00864F48" w:rsidRDefault="00864F48" w:rsidP="00864F48">
      <w:pPr>
        <w:widowControl w:val="0"/>
        <w:autoSpaceDE w:val="0"/>
        <w:autoSpaceDN w:val="0"/>
        <w:spacing w:before="1" w:after="0" w:line="230" w:lineRule="auto"/>
        <w:ind w:left="1219" w:right="397" w:hanging="1"/>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Section VIII - System Inventory Tables</w:t>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t>4</w:t>
      </w:r>
    </w:p>
    <w:p w14:paraId="41007040" w14:textId="77777777" w:rsidR="00864F48" w:rsidRPr="00864F48" w:rsidRDefault="00864F48" w:rsidP="00864F48">
      <w:pPr>
        <w:widowControl w:val="0"/>
        <w:autoSpaceDE w:val="0"/>
        <w:autoSpaceDN w:val="0"/>
        <w:spacing w:after="0" w:line="246" w:lineRule="exact"/>
        <w:ind w:left="1219" w:right="397"/>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Section IX - Background and Informational Materials</w:t>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t>4</w:t>
      </w:r>
    </w:p>
    <w:p w14:paraId="48DF2104" w14:textId="77777777" w:rsidR="00864F48" w:rsidRPr="00864F48" w:rsidRDefault="00864F48" w:rsidP="00864F48">
      <w:pPr>
        <w:widowControl w:val="0"/>
        <w:autoSpaceDE w:val="0"/>
        <w:autoSpaceDN w:val="0"/>
        <w:spacing w:before="234" w:after="0" w:line="248" w:lineRule="exact"/>
        <w:ind w:left="847" w:right="397"/>
        <w:outlineLvl w:val="3"/>
        <w:rPr>
          <w:rFonts w:ascii="Times New Roman" w:eastAsia="Times New Roman" w:hAnsi="Times New Roman" w:cs="Times New Roman"/>
          <w:b/>
          <w:bCs/>
          <w:lang w:val="en-US"/>
        </w:rPr>
      </w:pPr>
      <w:r w:rsidRPr="00864F48">
        <w:rPr>
          <w:rFonts w:ascii="Times New Roman" w:eastAsia="Times New Roman" w:hAnsi="Times New Roman" w:cs="Times New Roman"/>
          <w:b/>
          <w:bCs/>
          <w:color w:val="231F20"/>
          <w:lang w:val="en-US"/>
        </w:rPr>
        <w:t>PART 3 – Contract</w:t>
      </w:r>
      <w:r w:rsidRPr="00864F48">
        <w:rPr>
          <w:rFonts w:ascii="Times New Roman" w:eastAsia="Times New Roman" w:hAnsi="Times New Roman" w:cs="Times New Roman"/>
          <w:b/>
          <w:bCs/>
          <w:color w:val="231F20"/>
          <w:lang w:val="en-US"/>
        </w:rPr>
        <w:tab/>
      </w:r>
      <w:r w:rsidRPr="00864F48">
        <w:rPr>
          <w:rFonts w:ascii="Times New Roman" w:eastAsia="Times New Roman" w:hAnsi="Times New Roman" w:cs="Times New Roman"/>
          <w:b/>
          <w:bCs/>
          <w:color w:val="231F20"/>
          <w:lang w:val="en-US"/>
        </w:rPr>
        <w:tab/>
      </w:r>
      <w:r w:rsidRPr="00864F48">
        <w:rPr>
          <w:rFonts w:ascii="Times New Roman" w:eastAsia="Times New Roman" w:hAnsi="Times New Roman" w:cs="Times New Roman"/>
          <w:b/>
          <w:bCs/>
          <w:color w:val="231F20"/>
          <w:lang w:val="en-US"/>
        </w:rPr>
        <w:tab/>
      </w:r>
      <w:r w:rsidRPr="00864F48">
        <w:rPr>
          <w:rFonts w:ascii="Times New Roman" w:eastAsia="Times New Roman" w:hAnsi="Times New Roman" w:cs="Times New Roman"/>
          <w:b/>
          <w:bCs/>
          <w:color w:val="231F20"/>
          <w:lang w:val="en-US"/>
        </w:rPr>
        <w:tab/>
      </w:r>
      <w:r w:rsidRPr="00864F48">
        <w:rPr>
          <w:rFonts w:ascii="Times New Roman" w:eastAsia="Times New Roman" w:hAnsi="Times New Roman" w:cs="Times New Roman"/>
          <w:b/>
          <w:bCs/>
          <w:color w:val="231F20"/>
          <w:lang w:val="en-US"/>
        </w:rPr>
        <w:tab/>
      </w:r>
      <w:r w:rsidRPr="00864F48">
        <w:rPr>
          <w:rFonts w:ascii="Times New Roman" w:eastAsia="Times New Roman" w:hAnsi="Times New Roman" w:cs="Times New Roman"/>
          <w:b/>
          <w:bCs/>
          <w:color w:val="231F20"/>
          <w:lang w:val="en-US"/>
        </w:rPr>
        <w:tab/>
      </w:r>
      <w:r w:rsidRPr="00864F48">
        <w:rPr>
          <w:rFonts w:ascii="Times New Roman" w:eastAsia="Times New Roman" w:hAnsi="Times New Roman" w:cs="Times New Roman"/>
          <w:b/>
          <w:bCs/>
          <w:color w:val="231F20"/>
          <w:lang w:val="en-US"/>
        </w:rPr>
        <w:tab/>
      </w:r>
      <w:r w:rsidRPr="00864F48">
        <w:rPr>
          <w:rFonts w:ascii="Times New Roman" w:eastAsia="Times New Roman" w:hAnsi="Times New Roman" w:cs="Times New Roman"/>
          <w:b/>
          <w:bCs/>
          <w:color w:val="231F20"/>
          <w:lang w:val="en-US"/>
        </w:rPr>
        <w:tab/>
      </w:r>
      <w:r w:rsidRPr="00864F48">
        <w:rPr>
          <w:rFonts w:ascii="Times New Roman" w:eastAsia="Times New Roman" w:hAnsi="Times New Roman" w:cs="Times New Roman"/>
          <w:b/>
          <w:bCs/>
          <w:color w:val="231F20"/>
          <w:lang w:val="en-US"/>
        </w:rPr>
        <w:tab/>
      </w:r>
      <w:r w:rsidRPr="00864F48">
        <w:rPr>
          <w:rFonts w:ascii="Times New Roman" w:eastAsia="Times New Roman" w:hAnsi="Times New Roman" w:cs="Times New Roman"/>
          <w:b/>
          <w:bCs/>
          <w:color w:val="231F20"/>
          <w:lang w:val="en-US"/>
        </w:rPr>
        <w:tab/>
      </w:r>
      <w:r w:rsidRPr="00864F48">
        <w:rPr>
          <w:rFonts w:ascii="Times New Roman" w:eastAsia="Times New Roman" w:hAnsi="Times New Roman" w:cs="Times New Roman"/>
          <w:b/>
          <w:bCs/>
          <w:color w:val="231F20"/>
          <w:lang w:val="en-US"/>
        </w:rPr>
        <w:tab/>
      </w:r>
      <w:r w:rsidRPr="00864F48">
        <w:rPr>
          <w:rFonts w:ascii="Times New Roman" w:eastAsia="Times New Roman" w:hAnsi="Times New Roman" w:cs="Times New Roman"/>
          <w:b/>
          <w:bCs/>
          <w:color w:val="231F20"/>
          <w:lang w:val="en-US"/>
        </w:rPr>
        <w:tab/>
        <w:t>4</w:t>
      </w:r>
    </w:p>
    <w:p w14:paraId="33026128" w14:textId="77777777" w:rsidR="00864F48" w:rsidRPr="00864F48" w:rsidRDefault="00864F48" w:rsidP="00864F48">
      <w:pPr>
        <w:widowControl w:val="0"/>
        <w:autoSpaceDE w:val="0"/>
        <w:autoSpaceDN w:val="0"/>
        <w:spacing w:before="4" w:after="0" w:line="230" w:lineRule="auto"/>
        <w:ind w:left="1219" w:right="397" w:hanging="1"/>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 xml:space="preserve">Section X - General Conditions of Contract </w:t>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t>4</w:t>
      </w:r>
    </w:p>
    <w:p w14:paraId="7D56190A" w14:textId="77777777" w:rsidR="00864F48" w:rsidRPr="00864F48" w:rsidRDefault="00864F48" w:rsidP="00864F48">
      <w:pPr>
        <w:widowControl w:val="0"/>
        <w:autoSpaceDE w:val="0"/>
        <w:autoSpaceDN w:val="0"/>
        <w:spacing w:before="4" w:after="0" w:line="230" w:lineRule="auto"/>
        <w:ind w:left="1219" w:right="397" w:hanging="1"/>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 xml:space="preserve">Section XII - Special Conditions of Contract </w:t>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t>4</w:t>
      </w:r>
    </w:p>
    <w:p w14:paraId="6B0B88D8" w14:textId="77777777" w:rsidR="00864F48" w:rsidRPr="00864F48" w:rsidRDefault="00864F48" w:rsidP="00864F48">
      <w:pPr>
        <w:widowControl w:val="0"/>
        <w:autoSpaceDE w:val="0"/>
        <w:autoSpaceDN w:val="0"/>
        <w:spacing w:before="4" w:after="0" w:line="230" w:lineRule="auto"/>
        <w:ind w:left="1219" w:right="397" w:hanging="1"/>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Section XIII - Contract Forms</w:t>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t>4</w:t>
      </w:r>
    </w:p>
    <w:p w14:paraId="348DBC2F" w14:textId="77777777" w:rsidR="00864F48" w:rsidRPr="00864F48" w:rsidRDefault="00864F48" w:rsidP="00864F48">
      <w:pPr>
        <w:widowControl w:val="0"/>
        <w:numPr>
          <w:ilvl w:val="0"/>
          <w:numId w:val="115"/>
        </w:numPr>
        <w:tabs>
          <w:tab w:val="left" w:pos="1219"/>
          <w:tab w:val="left" w:pos="1220"/>
        </w:tabs>
        <w:autoSpaceDE w:val="0"/>
        <w:autoSpaceDN w:val="0"/>
        <w:spacing w:before="238" w:after="0" w:line="248" w:lineRule="exact"/>
        <w:ind w:left="1219" w:right="397" w:hanging="372"/>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 xml:space="preserve">Clariﬁcation of Tendering Document, Site </w:t>
      </w:r>
      <w:r w:rsidRPr="00864F48">
        <w:rPr>
          <w:rFonts w:ascii="Times New Roman" w:eastAsia="Times New Roman" w:hAnsi="Times New Roman" w:cs="Times New Roman"/>
          <w:color w:val="231F20"/>
          <w:spacing w:val="-3"/>
          <w:lang w:val="en-US"/>
        </w:rPr>
        <w:t xml:space="preserve">Visit, </w:t>
      </w:r>
      <w:r w:rsidRPr="00864F48">
        <w:rPr>
          <w:rFonts w:ascii="Times New Roman" w:eastAsia="Times New Roman" w:hAnsi="Times New Roman" w:cs="Times New Roman"/>
          <w:color w:val="231F20"/>
          <w:lang w:val="en-US"/>
        </w:rPr>
        <w:t>Pre-tender Meeting</w:t>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t>5</w:t>
      </w:r>
    </w:p>
    <w:p w14:paraId="3C791856" w14:textId="77777777" w:rsidR="00864F48" w:rsidRPr="00864F48" w:rsidRDefault="00864F48" w:rsidP="00864F48">
      <w:pPr>
        <w:widowControl w:val="0"/>
        <w:numPr>
          <w:ilvl w:val="0"/>
          <w:numId w:val="115"/>
        </w:numPr>
        <w:tabs>
          <w:tab w:val="left" w:pos="1219"/>
          <w:tab w:val="left" w:pos="1220"/>
        </w:tabs>
        <w:autoSpaceDE w:val="0"/>
        <w:autoSpaceDN w:val="0"/>
        <w:spacing w:after="0" w:line="248" w:lineRule="exact"/>
        <w:ind w:left="1219" w:right="170" w:hanging="372"/>
        <w:rPr>
          <w:rFonts w:ascii="Times New Roman" w:eastAsia="Times New Roman" w:hAnsi="Times New Roman" w:cs="Times New Roman"/>
          <w:lang w:val="en-US"/>
        </w:rPr>
        <w:sectPr w:rsidR="00864F48" w:rsidRPr="00864F48">
          <w:headerReference w:type="even" r:id="rId9"/>
          <w:headerReference w:type="default" r:id="rId10"/>
          <w:footerReference w:type="even" r:id="rId11"/>
          <w:footerReference w:type="default" r:id="rId12"/>
          <w:pgSz w:w="11910" w:h="16840"/>
          <w:pgMar w:top="520" w:right="0" w:bottom="640" w:left="0" w:header="0" w:footer="441" w:gutter="0"/>
          <w:pgNumType w:start="1"/>
          <w:cols w:space="720"/>
        </w:sectPr>
      </w:pPr>
      <w:r w:rsidRPr="00864F48">
        <w:rPr>
          <w:rFonts w:ascii="Times New Roman" w:eastAsia="Times New Roman" w:hAnsi="Times New Roman" w:cs="Times New Roman"/>
          <w:color w:val="231F20"/>
          <w:lang w:val="en-US"/>
        </w:rPr>
        <w:t>Amendment of Tendering Document</w:t>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t>5</w:t>
      </w:r>
      <w:r w:rsidRPr="00864F48">
        <w:rPr>
          <w:rFonts w:ascii="Times New Roman" w:eastAsia="Times New Roman" w:hAnsi="Times New Roman" w:cs="Times New Roman"/>
          <w:lang w:val="en-US"/>
        </w:rPr>
        <w:tab/>
      </w:r>
      <w:r w:rsidRPr="00864F48">
        <w:rPr>
          <w:rFonts w:ascii="Times New Roman" w:eastAsia="Times New Roman" w:hAnsi="Times New Roman" w:cs="Times New Roman"/>
          <w:lang w:val="en-US"/>
        </w:rPr>
        <w:tab/>
      </w:r>
    </w:p>
    <w:p w14:paraId="0CA77D1A" w14:textId="77777777" w:rsidR="00864F48" w:rsidRPr="00864F48" w:rsidRDefault="00864F48" w:rsidP="00864F48">
      <w:pPr>
        <w:widowControl w:val="0"/>
        <w:autoSpaceDE w:val="0"/>
        <w:autoSpaceDN w:val="0"/>
        <w:spacing w:before="1" w:after="0" w:line="240" w:lineRule="auto"/>
        <w:ind w:right="170"/>
        <w:rPr>
          <w:rFonts w:ascii="Times New Roman" w:eastAsia="Times New Roman" w:hAnsi="Times New Roman" w:cs="Times New Roman"/>
          <w:sz w:val="18"/>
          <w:lang w:val="en-US"/>
        </w:rPr>
      </w:pPr>
    </w:p>
    <w:p w14:paraId="10770A77" w14:textId="77777777" w:rsidR="00864F48" w:rsidRPr="00864F48" w:rsidRDefault="00864F48" w:rsidP="00864F48">
      <w:pPr>
        <w:widowControl w:val="0"/>
        <w:numPr>
          <w:ilvl w:val="0"/>
          <w:numId w:val="116"/>
        </w:numPr>
        <w:tabs>
          <w:tab w:val="left" w:pos="1223"/>
        </w:tabs>
        <w:autoSpaceDE w:val="0"/>
        <w:autoSpaceDN w:val="0"/>
        <w:spacing w:before="127" w:after="0" w:line="240" w:lineRule="auto"/>
        <w:ind w:left="1222" w:right="170"/>
        <w:outlineLvl w:val="3"/>
        <w:rPr>
          <w:rFonts w:ascii="Times New Roman" w:eastAsia="Times New Roman" w:hAnsi="Times New Roman" w:cs="Times New Roman"/>
          <w:b/>
          <w:bCs/>
          <w:lang w:val="en-US"/>
        </w:rPr>
      </w:pPr>
      <w:r w:rsidRPr="00864F48">
        <w:rPr>
          <w:rFonts w:ascii="Times New Roman" w:eastAsia="Times New Roman" w:hAnsi="Times New Roman" w:cs="Times New Roman"/>
          <w:b/>
          <w:bCs/>
          <w:color w:val="231F20"/>
          <w:spacing w:val="-4"/>
          <w:lang w:val="en-US"/>
        </w:rPr>
        <w:t xml:space="preserve">PREPARATION </w:t>
      </w:r>
      <w:r w:rsidRPr="00864F48">
        <w:rPr>
          <w:rFonts w:ascii="Times New Roman" w:eastAsia="Times New Roman" w:hAnsi="Times New Roman" w:cs="Times New Roman"/>
          <w:b/>
          <w:bCs/>
          <w:color w:val="231F20"/>
          <w:lang w:val="en-US"/>
        </w:rPr>
        <w:t>OFTENDERS</w:t>
      </w:r>
      <w:r w:rsidRPr="00864F48">
        <w:rPr>
          <w:rFonts w:ascii="Times New Roman" w:eastAsia="Times New Roman" w:hAnsi="Times New Roman" w:cs="Times New Roman"/>
          <w:b/>
          <w:bCs/>
          <w:color w:val="231F20"/>
          <w:lang w:val="en-US"/>
        </w:rPr>
        <w:tab/>
      </w:r>
      <w:r w:rsidRPr="00864F48">
        <w:rPr>
          <w:rFonts w:ascii="Times New Roman" w:eastAsia="Times New Roman" w:hAnsi="Times New Roman" w:cs="Times New Roman"/>
          <w:b/>
          <w:bCs/>
          <w:color w:val="231F20"/>
          <w:lang w:val="en-US"/>
        </w:rPr>
        <w:tab/>
      </w:r>
      <w:r w:rsidRPr="00864F48">
        <w:rPr>
          <w:rFonts w:ascii="Times New Roman" w:eastAsia="Times New Roman" w:hAnsi="Times New Roman" w:cs="Times New Roman"/>
          <w:b/>
          <w:bCs/>
          <w:color w:val="231F20"/>
          <w:lang w:val="en-US"/>
        </w:rPr>
        <w:tab/>
      </w:r>
      <w:r w:rsidRPr="00864F48">
        <w:rPr>
          <w:rFonts w:ascii="Times New Roman" w:eastAsia="Times New Roman" w:hAnsi="Times New Roman" w:cs="Times New Roman"/>
          <w:b/>
          <w:bCs/>
          <w:color w:val="231F20"/>
          <w:lang w:val="en-US"/>
        </w:rPr>
        <w:tab/>
      </w:r>
      <w:r w:rsidRPr="00864F48">
        <w:rPr>
          <w:rFonts w:ascii="Times New Roman" w:eastAsia="Times New Roman" w:hAnsi="Times New Roman" w:cs="Times New Roman"/>
          <w:b/>
          <w:bCs/>
          <w:color w:val="231F20"/>
          <w:lang w:val="en-US"/>
        </w:rPr>
        <w:tab/>
      </w:r>
      <w:r w:rsidRPr="00864F48">
        <w:rPr>
          <w:rFonts w:ascii="Times New Roman" w:eastAsia="Times New Roman" w:hAnsi="Times New Roman" w:cs="Times New Roman"/>
          <w:b/>
          <w:bCs/>
          <w:color w:val="231F20"/>
          <w:lang w:val="en-US"/>
        </w:rPr>
        <w:tab/>
      </w:r>
      <w:r w:rsidRPr="00864F48">
        <w:rPr>
          <w:rFonts w:ascii="Times New Roman" w:eastAsia="Times New Roman" w:hAnsi="Times New Roman" w:cs="Times New Roman"/>
          <w:b/>
          <w:bCs/>
          <w:color w:val="231F20"/>
          <w:lang w:val="en-US"/>
        </w:rPr>
        <w:tab/>
      </w:r>
      <w:r w:rsidRPr="00864F48">
        <w:rPr>
          <w:rFonts w:ascii="Times New Roman" w:eastAsia="Times New Roman" w:hAnsi="Times New Roman" w:cs="Times New Roman"/>
          <w:b/>
          <w:bCs/>
          <w:color w:val="231F20"/>
          <w:lang w:val="en-US"/>
        </w:rPr>
        <w:tab/>
      </w:r>
      <w:r w:rsidRPr="00864F48">
        <w:rPr>
          <w:rFonts w:ascii="Times New Roman" w:eastAsia="Times New Roman" w:hAnsi="Times New Roman" w:cs="Times New Roman"/>
          <w:b/>
          <w:bCs/>
          <w:color w:val="231F20"/>
          <w:lang w:val="en-US"/>
        </w:rPr>
        <w:tab/>
      </w:r>
      <w:r w:rsidRPr="00864F48">
        <w:rPr>
          <w:rFonts w:ascii="Times New Roman" w:eastAsia="Times New Roman" w:hAnsi="Times New Roman" w:cs="Times New Roman"/>
          <w:b/>
          <w:bCs/>
          <w:color w:val="231F20"/>
          <w:lang w:val="en-US"/>
        </w:rPr>
        <w:tab/>
        <w:t>5</w:t>
      </w:r>
    </w:p>
    <w:p w14:paraId="41D93DAA" w14:textId="77777777" w:rsidR="00864F48" w:rsidRPr="00864F48" w:rsidRDefault="00864F48" w:rsidP="00864F48">
      <w:pPr>
        <w:widowControl w:val="0"/>
        <w:numPr>
          <w:ilvl w:val="0"/>
          <w:numId w:val="115"/>
        </w:numPr>
        <w:tabs>
          <w:tab w:val="left" w:pos="1816"/>
          <w:tab w:val="left" w:pos="1817"/>
        </w:tabs>
        <w:autoSpaceDE w:val="0"/>
        <w:autoSpaceDN w:val="0"/>
        <w:spacing w:before="235" w:after="0" w:line="248" w:lineRule="exact"/>
        <w:ind w:left="1816" w:right="170" w:hanging="594"/>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Cost of Tendering</w:t>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t>5</w:t>
      </w:r>
    </w:p>
    <w:p w14:paraId="461F72B5" w14:textId="77777777" w:rsidR="00864F48" w:rsidRPr="00864F48" w:rsidRDefault="00864F48" w:rsidP="00864F48">
      <w:pPr>
        <w:widowControl w:val="0"/>
        <w:numPr>
          <w:ilvl w:val="0"/>
          <w:numId w:val="115"/>
        </w:numPr>
        <w:tabs>
          <w:tab w:val="left" w:pos="1816"/>
          <w:tab w:val="left" w:pos="1817"/>
        </w:tabs>
        <w:autoSpaceDE w:val="0"/>
        <w:autoSpaceDN w:val="0"/>
        <w:spacing w:after="0" w:line="244" w:lineRule="exact"/>
        <w:ind w:left="1816" w:right="170" w:hanging="594"/>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Language of</w:t>
      </w:r>
      <w:r w:rsidRPr="00864F48">
        <w:rPr>
          <w:rFonts w:ascii="Times New Roman" w:eastAsia="Times New Roman" w:hAnsi="Times New Roman" w:cs="Times New Roman"/>
          <w:color w:val="231F20"/>
          <w:spacing w:val="-3"/>
          <w:lang w:val="en-US"/>
        </w:rPr>
        <w:t xml:space="preserve"> Tender</w:t>
      </w:r>
      <w:r w:rsidRPr="00864F48">
        <w:rPr>
          <w:rFonts w:ascii="Times New Roman" w:eastAsia="Times New Roman" w:hAnsi="Times New Roman" w:cs="Times New Roman"/>
          <w:color w:val="231F20"/>
          <w:spacing w:val="-3"/>
          <w:lang w:val="en-US"/>
        </w:rPr>
        <w:tab/>
      </w:r>
      <w:r w:rsidRPr="00864F48">
        <w:rPr>
          <w:rFonts w:ascii="Times New Roman" w:eastAsia="Times New Roman" w:hAnsi="Times New Roman" w:cs="Times New Roman"/>
          <w:color w:val="231F20"/>
          <w:spacing w:val="-3"/>
          <w:lang w:val="en-US"/>
        </w:rPr>
        <w:tab/>
      </w:r>
      <w:r w:rsidRPr="00864F48">
        <w:rPr>
          <w:rFonts w:ascii="Times New Roman" w:eastAsia="Times New Roman" w:hAnsi="Times New Roman" w:cs="Times New Roman"/>
          <w:color w:val="231F20"/>
          <w:spacing w:val="-3"/>
          <w:lang w:val="en-US"/>
        </w:rPr>
        <w:tab/>
      </w:r>
      <w:r w:rsidRPr="00864F48">
        <w:rPr>
          <w:rFonts w:ascii="Times New Roman" w:eastAsia="Times New Roman" w:hAnsi="Times New Roman" w:cs="Times New Roman"/>
          <w:color w:val="231F20"/>
          <w:spacing w:val="-3"/>
          <w:lang w:val="en-US"/>
        </w:rPr>
        <w:tab/>
      </w:r>
      <w:r w:rsidRPr="00864F48">
        <w:rPr>
          <w:rFonts w:ascii="Times New Roman" w:eastAsia="Times New Roman" w:hAnsi="Times New Roman" w:cs="Times New Roman"/>
          <w:color w:val="231F20"/>
          <w:spacing w:val="-3"/>
          <w:lang w:val="en-US"/>
        </w:rPr>
        <w:tab/>
      </w:r>
      <w:r w:rsidRPr="00864F48">
        <w:rPr>
          <w:rFonts w:ascii="Times New Roman" w:eastAsia="Times New Roman" w:hAnsi="Times New Roman" w:cs="Times New Roman"/>
          <w:color w:val="231F20"/>
          <w:spacing w:val="-3"/>
          <w:lang w:val="en-US"/>
        </w:rPr>
        <w:tab/>
      </w:r>
      <w:r w:rsidRPr="00864F48">
        <w:rPr>
          <w:rFonts w:ascii="Times New Roman" w:eastAsia="Times New Roman" w:hAnsi="Times New Roman" w:cs="Times New Roman"/>
          <w:color w:val="231F20"/>
          <w:spacing w:val="-3"/>
          <w:lang w:val="en-US"/>
        </w:rPr>
        <w:tab/>
      </w:r>
      <w:r w:rsidRPr="00864F48">
        <w:rPr>
          <w:rFonts w:ascii="Times New Roman" w:eastAsia="Times New Roman" w:hAnsi="Times New Roman" w:cs="Times New Roman"/>
          <w:color w:val="231F20"/>
          <w:spacing w:val="-3"/>
          <w:lang w:val="en-US"/>
        </w:rPr>
        <w:tab/>
      </w:r>
      <w:r w:rsidRPr="00864F48">
        <w:rPr>
          <w:rFonts w:ascii="Times New Roman" w:eastAsia="Times New Roman" w:hAnsi="Times New Roman" w:cs="Times New Roman"/>
          <w:color w:val="231F20"/>
          <w:spacing w:val="-3"/>
          <w:lang w:val="en-US"/>
        </w:rPr>
        <w:tab/>
      </w:r>
      <w:r w:rsidRPr="00864F48">
        <w:rPr>
          <w:rFonts w:ascii="Times New Roman" w:eastAsia="Times New Roman" w:hAnsi="Times New Roman" w:cs="Times New Roman"/>
          <w:color w:val="231F20"/>
          <w:spacing w:val="-3"/>
          <w:lang w:val="en-US"/>
        </w:rPr>
        <w:tab/>
      </w:r>
      <w:r w:rsidRPr="00864F48">
        <w:rPr>
          <w:rFonts w:ascii="Times New Roman" w:eastAsia="Times New Roman" w:hAnsi="Times New Roman" w:cs="Times New Roman"/>
          <w:color w:val="231F20"/>
          <w:spacing w:val="-3"/>
          <w:lang w:val="en-US"/>
        </w:rPr>
        <w:tab/>
        <w:t>5</w:t>
      </w:r>
    </w:p>
    <w:p w14:paraId="3F805C53" w14:textId="77777777" w:rsidR="00864F48" w:rsidRPr="00864F48" w:rsidRDefault="00864F48" w:rsidP="00864F48">
      <w:pPr>
        <w:widowControl w:val="0"/>
        <w:numPr>
          <w:ilvl w:val="0"/>
          <w:numId w:val="115"/>
        </w:numPr>
        <w:tabs>
          <w:tab w:val="left" w:pos="1816"/>
          <w:tab w:val="left" w:pos="1817"/>
        </w:tabs>
        <w:autoSpaceDE w:val="0"/>
        <w:autoSpaceDN w:val="0"/>
        <w:spacing w:after="0" w:line="244" w:lineRule="exact"/>
        <w:ind w:left="1816" w:right="170" w:hanging="594"/>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Documents Comprising the</w:t>
      </w:r>
      <w:r w:rsidRPr="00864F48">
        <w:rPr>
          <w:rFonts w:ascii="Times New Roman" w:eastAsia="Times New Roman" w:hAnsi="Times New Roman" w:cs="Times New Roman"/>
          <w:color w:val="231F20"/>
          <w:spacing w:val="-3"/>
          <w:lang w:val="en-US"/>
        </w:rPr>
        <w:t xml:space="preserve"> Tender</w:t>
      </w:r>
      <w:r w:rsidRPr="00864F48">
        <w:rPr>
          <w:rFonts w:ascii="Times New Roman" w:eastAsia="Times New Roman" w:hAnsi="Times New Roman" w:cs="Times New Roman"/>
          <w:color w:val="231F20"/>
          <w:spacing w:val="-3"/>
          <w:lang w:val="en-US"/>
        </w:rPr>
        <w:tab/>
      </w:r>
      <w:r w:rsidRPr="00864F48">
        <w:rPr>
          <w:rFonts w:ascii="Times New Roman" w:eastAsia="Times New Roman" w:hAnsi="Times New Roman" w:cs="Times New Roman"/>
          <w:color w:val="231F20"/>
          <w:spacing w:val="-3"/>
          <w:lang w:val="en-US"/>
        </w:rPr>
        <w:tab/>
      </w:r>
      <w:r w:rsidRPr="00864F48">
        <w:rPr>
          <w:rFonts w:ascii="Times New Roman" w:eastAsia="Times New Roman" w:hAnsi="Times New Roman" w:cs="Times New Roman"/>
          <w:color w:val="231F20"/>
          <w:spacing w:val="-3"/>
          <w:lang w:val="en-US"/>
        </w:rPr>
        <w:tab/>
      </w:r>
      <w:r w:rsidRPr="00864F48">
        <w:rPr>
          <w:rFonts w:ascii="Times New Roman" w:eastAsia="Times New Roman" w:hAnsi="Times New Roman" w:cs="Times New Roman"/>
          <w:color w:val="231F20"/>
          <w:spacing w:val="-3"/>
          <w:lang w:val="en-US"/>
        </w:rPr>
        <w:tab/>
      </w:r>
      <w:r w:rsidRPr="00864F48">
        <w:rPr>
          <w:rFonts w:ascii="Times New Roman" w:eastAsia="Times New Roman" w:hAnsi="Times New Roman" w:cs="Times New Roman"/>
          <w:color w:val="231F20"/>
          <w:spacing w:val="-3"/>
          <w:lang w:val="en-US"/>
        </w:rPr>
        <w:tab/>
      </w:r>
      <w:r w:rsidRPr="00864F48">
        <w:rPr>
          <w:rFonts w:ascii="Times New Roman" w:eastAsia="Times New Roman" w:hAnsi="Times New Roman" w:cs="Times New Roman"/>
          <w:color w:val="231F20"/>
          <w:spacing w:val="-3"/>
          <w:lang w:val="en-US"/>
        </w:rPr>
        <w:tab/>
      </w:r>
      <w:r w:rsidRPr="00864F48">
        <w:rPr>
          <w:rFonts w:ascii="Times New Roman" w:eastAsia="Times New Roman" w:hAnsi="Times New Roman" w:cs="Times New Roman"/>
          <w:color w:val="231F20"/>
          <w:spacing w:val="-3"/>
          <w:lang w:val="en-US"/>
        </w:rPr>
        <w:tab/>
      </w:r>
      <w:r w:rsidRPr="00864F48">
        <w:rPr>
          <w:rFonts w:ascii="Times New Roman" w:eastAsia="Times New Roman" w:hAnsi="Times New Roman" w:cs="Times New Roman"/>
          <w:color w:val="231F20"/>
          <w:spacing w:val="-3"/>
          <w:lang w:val="en-US"/>
        </w:rPr>
        <w:tab/>
      </w:r>
      <w:r w:rsidRPr="00864F48">
        <w:rPr>
          <w:rFonts w:ascii="Times New Roman" w:eastAsia="Times New Roman" w:hAnsi="Times New Roman" w:cs="Times New Roman"/>
          <w:color w:val="231F20"/>
          <w:spacing w:val="-3"/>
          <w:lang w:val="en-US"/>
        </w:rPr>
        <w:tab/>
        <w:t>5</w:t>
      </w:r>
    </w:p>
    <w:p w14:paraId="3A62BC70" w14:textId="77777777" w:rsidR="00864F48" w:rsidRPr="00864F48" w:rsidRDefault="00864F48" w:rsidP="00864F48">
      <w:pPr>
        <w:widowControl w:val="0"/>
        <w:numPr>
          <w:ilvl w:val="0"/>
          <w:numId w:val="115"/>
        </w:numPr>
        <w:tabs>
          <w:tab w:val="left" w:pos="1816"/>
          <w:tab w:val="left" w:pos="1817"/>
        </w:tabs>
        <w:autoSpaceDE w:val="0"/>
        <w:autoSpaceDN w:val="0"/>
        <w:spacing w:after="0" w:line="244" w:lineRule="exact"/>
        <w:ind w:left="1816" w:right="170" w:hanging="594"/>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 xml:space="preserve">Form of </w:t>
      </w:r>
      <w:r w:rsidRPr="00864F48">
        <w:rPr>
          <w:rFonts w:ascii="Times New Roman" w:eastAsia="Times New Roman" w:hAnsi="Times New Roman" w:cs="Times New Roman"/>
          <w:color w:val="231F20"/>
          <w:spacing w:val="-3"/>
          <w:lang w:val="en-US"/>
        </w:rPr>
        <w:t xml:space="preserve">Tender </w:t>
      </w:r>
      <w:r w:rsidRPr="00864F48">
        <w:rPr>
          <w:rFonts w:ascii="Times New Roman" w:eastAsia="Times New Roman" w:hAnsi="Times New Roman" w:cs="Times New Roman"/>
          <w:color w:val="231F20"/>
          <w:lang w:val="en-US"/>
        </w:rPr>
        <w:t>and Price Schedules</w:t>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t>6</w:t>
      </w:r>
    </w:p>
    <w:p w14:paraId="78E3D7D2" w14:textId="77777777" w:rsidR="00864F48" w:rsidRPr="00864F48" w:rsidRDefault="00864F48" w:rsidP="00864F48">
      <w:pPr>
        <w:widowControl w:val="0"/>
        <w:numPr>
          <w:ilvl w:val="0"/>
          <w:numId w:val="115"/>
        </w:numPr>
        <w:tabs>
          <w:tab w:val="left" w:pos="1816"/>
          <w:tab w:val="left" w:pos="1817"/>
        </w:tabs>
        <w:autoSpaceDE w:val="0"/>
        <w:autoSpaceDN w:val="0"/>
        <w:spacing w:after="0" w:line="244" w:lineRule="exact"/>
        <w:ind w:left="1816" w:right="170" w:hanging="594"/>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Alternative</w:t>
      </w:r>
      <w:r w:rsidRPr="00864F48">
        <w:rPr>
          <w:rFonts w:ascii="Times New Roman" w:eastAsia="Times New Roman" w:hAnsi="Times New Roman" w:cs="Times New Roman"/>
          <w:color w:val="231F20"/>
          <w:spacing w:val="-3"/>
          <w:lang w:val="en-US"/>
        </w:rPr>
        <w:t xml:space="preserve"> Tenders</w:t>
      </w:r>
      <w:r w:rsidRPr="00864F48">
        <w:rPr>
          <w:rFonts w:ascii="Times New Roman" w:eastAsia="Times New Roman" w:hAnsi="Times New Roman" w:cs="Times New Roman"/>
          <w:color w:val="231F20"/>
          <w:spacing w:val="-3"/>
          <w:lang w:val="en-US"/>
        </w:rPr>
        <w:tab/>
      </w:r>
      <w:r w:rsidRPr="00864F48">
        <w:rPr>
          <w:rFonts w:ascii="Times New Roman" w:eastAsia="Times New Roman" w:hAnsi="Times New Roman" w:cs="Times New Roman"/>
          <w:color w:val="231F20"/>
          <w:spacing w:val="-3"/>
          <w:lang w:val="en-US"/>
        </w:rPr>
        <w:tab/>
      </w:r>
      <w:r w:rsidRPr="00864F48">
        <w:rPr>
          <w:rFonts w:ascii="Times New Roman" w:eastAsia="Times New Roman" w:hAnsi="Times New Roman" w:cs="Times New Roman"/>
          <w:color w:val="231F20"/>
          <w:spacing w:val="-3"/>
          <w:lang w:val="en-US"/>
        </w:rPr>
        <w:tab/>
      </w:r>
      <w:r w:rsidRPr="00864F48">
        <w:rPr>
          <w:rFonts w:ascii="Times New Roman" w:eastAsia="Times New Roman" w:hAnsi="Times New Roman" w:cs="Times New Roman"/>
          <w:color w:val="231F20"/>
          <w:spacing w:val="-3"/>
          <w:lang w:val="en-US"/>
        </w:rPr>
        <w:tab/>
      </w:r>
      <w:r w:rsidRPr="00864F48">
        <w:rPr>
          <w:rFonts w:ascii="Times New Roman" w:eastAsia="Times New Roman" w:hAnsi="Times New Roman" w:cs="Times New Roman"/>
          <w:color w:val="231F20"/>
          <w:spacing w:val="-3"/>
          <w:lang w:val="en-US"/>
        </w:rPr>
        <w:tab/>
      </w:r>
      <w:r w:rsidRPr="00864F48">
        <w:rPr>
          <w:rFonts w:ascii="Times New Roman" w:eastAsia="Times New Roman" w:hAnsi="Times New Roman" w:cs="Times New Roman"/>
          <w:color w:val="231F20"/>
          <w:spacing w:val="-3"/>
          <w:lang w:val="en-US"/>
        </w:rPr>
        <w:tab/>
      </w:r>
      <w:r w:rsidRPr="00864F48">
        <w:rPr>
          <w:rFonts w:ascii="Times New Roman" w:eastAsia="Times New Roman" w:hAnsi="Times New Roman" w:cs="Times New Roman"/>
          <w:color w:val="231F20"/>
          <w:spacing w:val="-3"/>
          <w:lang w:val="en-US"/>
        </w:rPr>
        <w:tab/>
      </w:r>
      <w:r w:rsidRPr="00864F48">
        <w:rPr>
          <w:rFonts w:ascii="Times New Roman" w:eastAsia="Times New Roman" w:hAnsi="Times New Roman" w:cs="Times New Roman"/>
          <w:color w:val="231F20"/>
          <w:spacing w:val="-3"/>
          <w:lang w:val="en-US"/>
        </w:rPr>
        <w:tab/>
      </w:r>
      <w:r w:rsidRPr="00864F48">
        <w:rPr>
          <w:rFonts w:ascii="Times New Roman" w:eastAsia="Times New Roman" w:hAnsi="Times New Roman" w:cs="Times New Roman"/>
          <w:color w:val="231F20"/>
          <w:spacing w:val="-3"/>
          <w:lang w:val="en-US"/>
        </w:rPr>
        <w:tab/>
      </w:r>
      <w:r w:rsidRPr="00864F48">
        <w:rPr>
          <w:rFonts w:ascii="Times New Roman" w:eastAsia="Times New Roman" w:hAnsi="Times New Roman" w:cs="Times New Roman"/>
          <w:color w:val="231F20"/>
          <w:spacing w:val="-3"/>
          <w:lang w:val="en-US"/>
        </w:rPr>
        <w:tab/>
      </w:r>
      <w:r w:rsidRPr="00864F48">
        <w:rPr>
          <w:rFonts w:ascii="Times New Roman" w:eastAsia="Times New Roman" w:hAnsi="Times New Roman" w:cs="Times New Roman"/>
          <w:color w:val="231F20"/>
          <w:spacing w:val="-3"/>
          <w:lang w:val="en-US"/>
        </w:rPr>
        <w:tab/>
        <w:t>6</w:t>
      </w:r>
    </w:p>
    <w:p w14:paraId="57DB89E6" w14:textId="77777777" w:rsidR="00864F48" w:rsidRPr="00864F48" w:rsidRDefault="00864F48" w:rsidP="00864F48">
      <w:pPr>
        <w:widowControl w:val="0"/>
        <w:numPr>
          <w:ilvl w:val="0"/>
          <w:numId w:val="115"/>
        </w:numPr>
        <w:tabs>
          <w:tab w:val="left" w:pos="1816"/>
          <w:tab w:val="left" w:pos="1817"/>
        </w:tabs>
        <w:autoSpaceDE w:val="0"/>
        <w:autoSpaceDN w:val="0"/>
        <w:spacing w:after="0" w:line="244" w:lineRule="exact"/>
        <w:ind w:left="1816" w:right="170" w:hanging="594"/>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Documents Establishing the Eligibility of the Information System</w:t>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t>7</w:t>
      </w:r>
    </w:p>
    <w:p w14:paraId="1C462B14" w14:textId="77777777" w:rsidR="00864F48" w:rsidRPr="00864F48" w:rsidRDefault="00864F48" w:rsidP="00864F48">
      <w:pPr>
        <w:widowControl w:val="0"/>
        <w:numPr>
          <w:ilvl w:val="0"/>
          <w:numId w:val="115"/>
        </w:numPr>
        <w:tabs>
          <w:tab w:val="left" w:pos="1816"/>
          <w:tab w:val="left" w:pos="1817"/>
        </w:tabs>
        <w:autoSpaceDE w:val="0"/>
        <w:autoSpaceDN w:val="0"/>
        <w:spacing w:after="0" w:line="244" w:lineRule="exact"/>
        <w:ind w:left="1816" w:right="170" w:hanging="594"/>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Documents Establishing the Eligibility and Qualiﬁcations of the Tenderer</w:t>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t>7</w:t>
      </w:r>
    </w:p>
    <w:p w14:paraId="4AEF4EAB" w14:textId="77777777" w:rsidR="00864F48" w:rsidRPr="00864F48" w:rsidRDefault="00864F48" w:rsidP="00864F48">
      <w:pPr>
        <w:widowControl w:val="0"/>
        <w:numPr>
          <w:ilvl w:val="0"/>
          <w:numId w:val="115"/>
        </w:numPr>
        <w:tabs>
          <w:tab w:val="left" w:pos="1816"/>
          <w:tab w:val="left" w:pos="1817"/>
        </w:tabs>
        <w:autoSpaceDE w:val="0"/>
        <w:autoSpaceDN w:val="0"/>
        <w:spacing w:after="0" w:line="244" w:lineRule="exact"/>
        <w:ind w:left="1816" w:right="170" w:hanging="594"/>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Documents Establishing Conformity of the Information System</w:t>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t>8</w:t>
      </w:r>
    </w:p>
    <w:p w14:paraId="59A9DCFF" w14:textId="77777777" w:rsidR="00864F48" w:rsidRPr="00864F48" w:rsidRDefault="00864F48" w:rsidP="00864F48">
      <w:pPr>
        <w:widowControl w:val="0"/>
        <w:numPr>
          <w:ilvl w:val="0"/>
          <w:numId w:val="115"/>
        </w:numPr>
        <w:tabs>
          <w:tab w:val="left" w:pos="1816"/>
          <w:tab w:val="left" w:pos="1817"/>
        </w:tabs>
        <w:autoSpaceDE w:val="0"/>
        <w:autoSpaceDN w:val="0"/>
        <w:spacing w:after="0" w:line="244" w:lineRule="exact"/>
        <w:ind w:left="1816" w:right="170" w:hanging="594"/>
        <w:rPr>
          <w:rFonts w:ascii="Times New Roman" w:eastAsia="Times New Roman" w:hAnsi="Times New Roman" w:cs="Times New Roman"/>
          <w:lang w:val="en-US"/>
        </w:rPr>
      </w:pPr>
      <w:r w:rsidRPr="00864F48">
        <w:rPr>
          <w:rFonts w:ascii="Times New Roman" w:eastAsia="Times New Roman" w:hAnsi="Times New Roman" w:cs="Times New Roman"/>
          <w:color w:val="231F20"/>
          <w:spacing w:val="-3"/>
          <w:lang w:val="en-US"/>
        </w:rPr>
        <w:t>Tender</w:t>
      </w:r>
      <w:r w:rsidRPr="00864F48">
        <w:rPr>
          <w:rFonts w:ascii="Times New Roman" w:eastAsia="Times New Roman" w:hAnsi="Times New Roman" w:cs="Times New Roman"/>
          <w:color w:val="231F20"/>
          <w:lang w:val="en-US"/>
        </w:rPr>
        <w:t xml:space="preserve"> Prices</w:t>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t>8</w:t>
      </w:r>
    </w:p>
    <w:p w14:paraId="64900B89" w14:textId="77777777" w:rsidR="00864F48" w:rsidRPr="00864F48" w:rsidRDefault="00864F48" w:rsidP="00864F48">
      <w:pPr>
        <w:widowControl w:val="0"/>
        <w:numPr>
          <w:ilvl w:val="0"/>
          <w:numId w:val="115"/>
        </w:numPr>
        <w:tabs>
          <w:tab w:val="left" w:pos="1816"/>
          <w:tab w:val="left" w:pos="1817"/>
        </w:tabs>
        <w:autoSpaceDE w:val="0"/>
        <w:autoSpaceDN w:val="0"/>
        <w:spacing w:after="0" w:line="244" w:lineRule="exact"/>
        <w:ind w:left="1816" w:right="170" w:hanging="594"/>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 xml:space="preserve">Currencies of </w:t>
      </w:r>
      <w:r w:rsidRPr="00864F48">
        <w:rPr>
          <w:rFonts w:ascii="Times New Roman" w:eastAsia="Times New Roman" w:hAnsi="Times New Roman" w:cs="Times New Roman"/>
          <w:color w:val="231F20"/>
          <w:spacing w:val="-3"/>
          <w:lang w:val="en-US"/>
        </w:rPr>
        <w:t xml:space="preserve">Tender </w:t>
      </w:r>
      <w:r w:rsidRPr="00864F48">
        <w:rPr>
          <w:rFonts w:ascii="Times New Roman" w:eastAsia="Times New Roman" w:hAnsi="Times New Roman" w:cs="Times New Roman"/>
          <w:color w:val="231F20"/>
          <w:lang w:val="en-US"/>
        </w:rPr>
        <w:t>and Payment</w:t>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t>9</w:t>
      </w:r>
    </w:p>
    <w:p w14:paraId="05176C00" w14:textId="77777777" w:rsidR="00864F48" w:rsidRPr="00864F48" w:rsidRDefault="00864F48" w:rsidP="00864F48">
      <w:pPr>
        <w:widowControl w:val="0"/>
        <w:numPr>
          <w:ilvl w:val="0"/>
          <w:numId w:val="115"/>
        </w:numPr>
        <w:tabs>
          <w:tab w:val="left" w:pos="1816"/>
          <w:tab w:val="left" w:pos="1817"/>
        </w:tabs>
        <w:autoSpaceDE w:val="0"/>
        <w:autoSpaceDN w:val="0"/>
        <w:spacing w:after="0" w:line="244" w:lineRule="exact"/>
        <w:ind w:left="1816" w:right="170" w:hanging="594"/>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 xml:space="preserve">Period of </w:t>
      </w:r>
      <w:r w:rsidRPr="00864F48">
        <w:rPr>
          <w:rFonts w:ascii="Times New Roman" w:eastAsia="Times New Roman" w:hAnsi="Times New Roman" w:cs="Times New Roman"/>
          <w:color w:val="231F20"/>
          <w:spacing w:val="-4"/>
          <w:lang w:val="en-US"/>
        </w:rPr>
        <w:t xml:space="preserve">Validity </w:t>
      </w:r>
      <w:r w:rsidRPr="00864F48">
        <w:rPr>
          <w:rFonts w:ascii="Times New Roman" w:eastAsia="Times New Roman" w:hAnsi="Times New Roman" w:cs="Times New Roman"/>
          <w:color w:val="231F20"/>
          <w:lang w:val="en-US"/>
        </w:rPr>
        <w:t>of</w:t>
      </w:r>
      <w:r w:rsidRPr="00864F48">
        <w:rPr>
          <w:rFonts w:ascii="Times New Roman" w:eastAsia="Times New Roman" w:hAnsi="Times New Roman" w:cs="Times New Roman"/>
          <w:color w:val="231F20"/>
          <w:spacing w:val="-3"/>
          <w:lang w:val="en-US"/>
        </w:rPr>
        <w:t xml:space="preserve"> Tenders</w:t>
      </w:r>
      <w:r w:rsidRPr="00864F48">
        <w:rPr>
          <w:rFonts w:ascii="Times New Roman" w:eastAsia="Times New Roman" w:hAnsi="Times New Roman" w:cs="Times New Roman"/>
          <w:color w:val="231F20"/>
          <w:spacing w:val="-3"/>
          <w:lang w:val="en-US"/>
        </w:rPr>
        <w:tab/>
      </w:r>
      <w:r w:rsidRPr="00864F48">
        <w:rPr>
          <w:rFonts w:ascii="Times New Roman" w:eastAsia="Times New Roman" w:hAnsi="Times New Roman" w:cs="Times New Roman"/>
          <w:color w:val="231F20"/>
          <w:spacing w:val="-3"/>
          <w:lang w:val="en-US"/>
        </w:rPr>
        <w:tab/>
      </w:r>
      <w:r w:rsidRPr="00864F48">
        <w:rPr>
          <w:rFonts w:ascii="Times New Roman" w:eastAsia="Times New Roman" w:hAnsi="Times New Roman" w:cs="Times New Roman"/>
          <w:color w:val="231F20"/>
          <w:spacing w:val="-3"/>
          <w:lang w:val="en-US"/>
        </w:rPr>
        <w:tab/>
      </w:r>
      <w:r w:rsidRPr="00864F48">
        <w:rPr>
          <w:rFonts w:ascii="Times New Roman" w:eastAsia="Times New Roman" w:hAnsi="Times New Roman" w:cs="Times New Roman"/>
          <w:color w:val="231F20"/>
          <w:spacing w:val="-3"/>
          <w:lang w:val="en-US"/>
        </w:rPr>
        <w:tab/>
      </w:r>
      <w:r w:rsidRPr="00864F48">
        <w:rPr>
          <w:rFonts w:ascii="Times New Roman" w:eastAsia="Times New Roman" w:hAnsi="Times New Roman" w:cs="Times New Roman"/>
          <w:color w:val="231F20"/>
          <w:spacing w:val="-3"/>
          <w:lang w:val="en-US"/>
        </w:rPr>
        <w:tab/>
      </w:r>
      <w:r w:rsidRPr="00864F48">
        <w:rPr>
          <w:rFonts w:ascii="Times New Roman" w:eastAsia="Times New Roman" w:hAnsi="Times New Roman" w:cs="Times New Roman"/>
          <w:color w:val="231F20"/>
          <w:spacing w:val="-3"/>
          <w:lang w:val="en-US"/>
        </w:rPr>
        <w:tab/>
      </w:r>
      <w:r w:rsidRPr="00864F48">
        <w:rPr>
          <w:rFonts w:ascii="Times New Roman" w:eastAsia="Times New Roman" w:hAnsi="Times New Roman" w:cs="Times New Roman"/>
          <w:color w:val="231F20"/>
          <w:spacing w:val="-3"/>
          <w:lang w:val="en-US"/>
        </w:rPr>
        <w:tab/>
      </w:r>
      <w:r w:rsidRPr="00864F48">
        <w:rPr>
          <w:rFonts w:ascii="Times New Roman" w:eastAsia="Times New Roman" w:hAnsi="Times New Roman" w:cs="Times New Roman"/>
          <w:color w:val="231F20"/>
          <w:spacing w:val="-3"/>
          <w:lang w:val="en-US"/>
        </w:rPr>
        <w:tab/>
      </w:r>
      <w:r w:rsidRPr="00864F48">
        <w:rPr>
          <w:rFonts w:ascii="Times New Roman" w:eastAsia="Times New Roman" w:hAnsi="Times New Roman" w:cs="Times New Roman"/>
          <w:color w:val="231F20"/>
          <w:spacing w:val="-3"/>
          <w:lang w:val="en-US"/>
        </w:rPr>
        <w:tab/>
        <w:t>10</w:t>
      </w:r>
    </w:p>
    <w:p w14:paraId="6E96FEAF" w14:textId="77777777" w:rsidR="00864F48" w:rsidRPr="00864F48" w:rsidRDefault="00864F48" w:rsidP="00864F48">
      <w:pPr>
        <w:widowControl w:val="0"/>
        <w:numPr>
          <w:ilvl w:val="0"/>
          <w:numId w:val="115"/>
        </w:numPr>
        <w:tabs>
          <w:tab w:val="left" w:pos="1816"/>
          <w:tab w:val="left" w:pos="1817"/>
        </w:tabs>
        <w:autoSpaceDE w:val="0"/>
        <w:autoSpaceDN w:val="0"/>
        <w:spacing w:after="0" w:line="244" w:lineRule="exact"/>
        <w:ind w:left="1816" w:right="170" w:hanging="594"/>
        <w:rPr>
          <w:rFonts w:ascii="Times New Roman" w:eastAsia="Times New Roman" w:hAnsi="Times New Roman" w:cs="Times New Roman"/>
          <w:lang w:val="en-US"/>
        </w:rPr>
      </w:pPr>
      <w:r w:rsidRPr="00864F48">
        <w:rPr>
          <w:rFonts w:ascii="Times New Roman" w:eastAsia="Times New Roman" w:hAnsi="Times New Roman" w:cs="Times New Roman"/>
          <w:color w:val="231F20"/>
          <w:spacing w:val="-3"/>
          <w:lang w:val="en-US"/>
        </w:rPr>
        <w:t>Tender</w:t>
      </w:r>
      <w:r w:rsidRPr="00864F48">
        <w:rPr>
          <w:rFonts w:ascii="Times New Roman" w:eastAsia="Times New Roman" w:hAnsi="Times New Roman" w:cs="Times New Roman"/>
          <w:color w:val="231F20"/>
          <w:lang w:val="en-US"/>
        </w:rPr>
        <w:t xml:space="preserve"> Security</w:t>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t>10</w:t>
      </w:r>
    </w:p>
    <w:p w14:paraId="31B572BD" w14:textId="77777777" w:rsidR="00864F48" w:rsidRPr="00864F48" w:rsidRDefault="00864F48" w:rsidP="00864F48">
      <w:pPr>
        <w:widowControl w:val="0"/>
        <w:numPr>
          <w:ilvl w:val="0"/>
          <w:numId w:val="115"/>
        </w:numPr>
        <w:tabs>
          <w:tab w:val="left" w:pos="1816"/>
          <w:tab w:val="left" w:pos="1817"/>
        </w:tabs>
        <w:autoSpaceDE w:val="0"/>
        <w:autoSpaceDN w:val="0"/>
        <w:spacing w:after="0" w:line="248" w:lineRule="exact"/>
        <w:ind w:left="1816" w:right="170" w:hanging="594"/>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Format and Signing of</w:t>
      </w:r>
      <w:r w:rsidRPr="00864F48">
        <w:rPr>
          <w:rFonts w:ascii="Times New Roman" w:eastAsia="Times New Roman" w:hAnsi="Times New Roman" w:cs="Times New Roman"/>
          <w:color w:val="231F20"/>
          <w:spacing w:val="-3"/>
          <w:lang w:val="en-US"/>
        </w:rPr>
        <w:t xml:space="preserve"> Tender</w:t>
      </w:r>
      <w:r w:rsidRPr="00864F48">
        <w:rPr>
          <w:rFonts w:ascii="Times New Roman" w:eastAsia="Times New Roman" w:hAnsi="Times New Roman" w:cs="Times New Roman"/>
          <w:color w:val="231F20"/>
          <w:spacing w:val="-3"/>
          <w:lang w:val="en-US"/>
        </w:rPr>
        <w:tab/>
      </w:r>
      <w:r w:rsidRPr="00864F48">
        <w:rPr>
          <w:rFonts w:ascii="Times New Roman" w:eastAsia="Times New Roman" w:hAnsi="Times New Roman" w:cs="Times New Roman"/>
          <w:color w:val="231F20"/>
          <w:spacing w:val="-3"/>
          <w:lang w:val="en-US"/>
        </w:rPr>
        <w:tab/>
      </w:r>
      <w:r w:rsidRPr="00864F48">
        <w:rPr>
          <w:rFonts w:ascii="Times New Roman" w:eastAsia="Times New Roman" w:hAnsi="Times New Roman" w:cs="Times New Roman"/>
          <w:color w:val="231F20"/>
          <w:spacing w:val="-3"/>
          <w:lang w:val="en-US"/>
        </w:rPr>
        <w:tab/>
      </w:r>
      <w:r w:rsidRPr="00864F48">
        <w:rPr>
          <w:rFonts w:ascii="Times New Roman" w:eastAsia="Times New Roman" w:hAnsi="Times New Roman" w:cs="Times New Roman"/>
          <w:color w:val="231F20"/>
          <w:spacing w:val="-3"/>
          <w:lang w:val="en-US"/>
        </w:rPr>
        <w:tab/>
      </w:r>
      <w:r w:rsidRPr="00864F48">
        <w:rPr>
          <w:rFonts w:ascii="Times New Roman" w:eastAsia="Times New Roman" w:hAnsi="Times New Roman" w:cs="Times New Roman"/>
          <w:color w:val="231F20"/>
          <w:spacing w:val="-3"/>
          <w:lang w:val="en-US"/>
        </w:rPr>
        <w:tab/>
      </w:r>
      <w:r w:rsidRPr="00864F48">
        <w:rPr>
          <w:rFonts w:ascii="Times New Roman" w:eastAsia="Times New Roman" w:hAnsi="Times New Roman" w:cs="Times New Roman"/>
          <w:color w:val="231F20"/>
          <w:spacing w:val="-3"/>
          <w:lang w:val="en-US"/>
        </w:rPr>
        <w:tab/>
      </w:r>
      <w:r w:rsidRPr="00864F48">
        <w:rPr>
          <w:rFonts w:ascii="Times New Roman" w:eastAsia="Times New Roman" w:hAnsi="Times New Roman" w:cs="Times New Roman"/>
          <w:color w:val="231F20"/>
          <w:spacing w:val="-3"/>
          <w:lang w:val="en-US"/>
        </w:rPr>
        <w:tab/>
      </w:r>
      <w:r w:rsidRPr="00864F48">
        <w:rPr>
          <w:rFonts w:ascii="Times New Roman" w:eastAsia="Times New Roman" w:hAnsi="Times New Roman" w:cs="Times New Roman"/>
          <w:color w:val="231F20"/>
          <w:spacing w:val="-3"/>
          <w:lang w:val="en-US"/>
        </w:rPr>
        <w:tab/>
      </w:r>
      <w:r w:rsidRPr="00864F48">
        <w:rPr>
          <w:rFonts w:ascii="Times New Roman" w:eastAsia="Times New Roman" w:hAnsi="Times New Roman" w:cs="Times New Roman"/>
          <w:color w:val="231F20"/>
          <w:spacing w:val="-3"/>
          <w:lang w:val="en-US"/>
        </w:rPr>
        <w:tab/>
        <w:t>11</w:t>
      </w:r>
    </w:p>
    <w:p w14:paraId="18FF9D8C" w14:textId="77777777" w:rsidR="00864F48" w:rsidRPr="00864F48" w:rsidRDefault="00864F48" w:rsidP="00864F48">
      <w:pPr>
        <w:widowControl w:val="0"/>
        <w:numPr>
          <w:ilvl w:val="0"/>
          <w:numId w:val="116"/>
        </w:numPr>
        <w:tabs>
          <w:tab w:val="left" w:pos="1223"/>
        </w:tabs>
        <w:autoSpaceDE w:val="0"/>
        <w:autoSpaceDN w:val="0"/>
        <w:spacing w:before="234" w:after="0" w:line="240" w:lineRule="auto"/>
        <w:ind w:left="1222" w:right="170"/>
        <w:outlineLvl w:val="3"/>
        <w:rPr>
          <w:rFonts w:ascii="Times New Roman" w:eastAsia="Times New Roman" w:hAnsi="Times New Roman" w:cs="Times New Roman"/>
          <w:b/>
          <w:bCs/>
          <w:lang w:val="en-US"/>
        </w:rPr>
      </w:pPr>
      <w:r w:rsidRPr="00864F48">
        <w:rPr>
          <w:rFonts w:ascii="Times New Roman" w:eastAsia="Times New Roman" w:hAnsi="Times New Roman" w:cs="Times New Roman"/>
          <w:b/>
          <w:bCs/>
          <w:color w:val="231F20"/>
          <w:lang w:val="en-US"/>
        </w:rPr>
        <w:t>Submission and Opening of</w:t>
      </w:r>
      <w:r w:rsidRPr="00864F48">
        <w:rPr>
          <w:rFonts w:ascii="Times New Roman" w:eastAsia="Times New Roman" w:hAnsi="Times New Roman" w:cs="Times New Roman"/>
          <w:b/>
          <w:bCs/>
          <w:color w:val="231F20"/>
          <w:spacing w:val="-3"/>
          <w:lang w:val="en-US"/>
        </w:rPr>
        <w:t xml:space="preserve"> Tenders</w:t>
      </w:r>
      <w:r w:rsidRPr="00864F48">
        <w:rPr>
          <w:rFonts w:ascii="Times New Roman" w:eastAsia="Times New Roman" w:hAnsi="Times New Roman" w:cs="Times New Roman"/>
          <w:b/>
          <w:bCs/>
          <w:color w:val="231F20"/>
          <w:spacing w:val="-3"/>
          <w:lang w:val="en-US"/>
        </w:rPr>
        <w:tab/>
      </w:r>
      <w:r w:rsidRPr="00864F48">
        <w:rPr>
          <w:rFonts w:ascii="Times New Roman" w:eastAsia="Times New Roman" w:hAnsi="Times New Roman" w:cs="Times New Roman"/>
          <w:b/>
          <w:bCs/>
          <w:color w:val="231F20"/>
          <w:spacing w:val="-3"/>
          <w:lang w:val="en-US"/>
        </w:rPr>
        <w:tab/>
      </w:r>
      <w:r w:rsidRPr="00864F48">
        <w:rPr>
          <w:rFonts w:ascii="Times New Roman" w:eastAsia="Times New Roman" w:hAnsi="Times New Roman" w:cs="Times New Roman"/>
          <w:b/>
          <w:bCs/>
          <w:color w:val="231F20"/>
          <w:spacing w:val="-3"/>
          <w:lang w:val="en-US"/>
        </w:rPr>
        <w:tab/>
      </w:r>
      <w:r w:rsidRPr="00864F48">
        <w:rPr>
          <w:rFonts w:ascii="Times New Roman" w:eastAsia="Times New Roman" w:hAnsi="Times New Roman" w:cs="Times New Roman"/>
          <w:b/>
          <w:bCs/>
          <w:color w:val="231F20"/>
          <w:spacing w:val="-3"/>
          <w:lang w:val="en-US"/>
        </w:rPr>
        <w:tab/>
      </w:r>
      <w:r w:rsidRPr="00864F48">
        <w:rPr>
          <w:rFonts w:ascii="Times New Roman" w:eastAsia="Times New Roman" w:hAnsi="Times New Roman" w:cs="Times New Roman"/>
          <w:b/>
          <w:bCs/>
          <w:color w:val="231F20"/>
          <w:spacing w:val="-3"/>
          <w:lang w:val="en-US"/>
        </w:rPr>
        <w:tab/>
      </w:r>
      <w:r w:rsidRPr="00864F48">
        <w:rPr>
          <w:rFonts w:ascii="Times New Roman" w:eastAsia="Times New Roman" w:hAnsi="Times New Roman" w:cs="Times New Roman"/>
          <w:b/>
          <w:bCs/>
          <w:color w:val="231F20"/>
          <w:spacing w:val="-3"/>
          <w:lang w:val="en-US"/>
        </w:rPr>
        <w:tab/>
      </w:r>
      <w:r w:rsidRPr="00864F48">
        <w:rPr>
          <w:rFonts w:ascii="Times New Roman" w:eastAsia="Times New Roman" w:hAnsi="Times New Roman" w:cs="Times New Roman"/>
          <w:b/>
          <w:bCs/>
          <w:color w:val="231F20"/>
          <w:spacing w:val="-3"/>
          <w:lang w:val="en-US"/>
        </w:rPr>
        <w:tab/>
      </w:r>
      <w:r w:rsidRPr="00864F48">
        <w:rPr>
          <w:rFonts w:ascii="Times New Roman" w:eastAsia="Times New Roman" w:hAnsi="Times New Roman" w:cs="Times New Roman"/>
          <w:b/>
          <w:bCs/>
          <w:color w:val="231F20"/>
          <w:spacing w:val="-3"/>
          <w:lang w:val="en-US"/>
        </w:rPr>
        <w:tab/>
      </w:r>
      <w:r w:rsidRPr="00864F48">
        <w:rPr>
          <w:rFonts w:ascii="Times New Roman" w:eastAsia="Times New Roman" w:hAnsi="Times New Roman" w:cs="Times New Roman"/>
          <w:b/>
          <w:bCs/>
          <w:color w:val="231F20"/>
          <w:spacing w:val="-3"/>
          <w:lang w:val="en-US"/>
        </w:rPr>
        <w:tab/>
        <w:t>11</w:t>
      </w:r>
    </w:p>
    <w:p w14:paraId="214BB204" w14:textId="77777777" w:rsidR="00864F48" w:rsidRPr="00864F48" w:rsidRDefault="00864F48" w:rsidP="00864F48">
      <w:pPr>
        <w:widowControl w:val="0"/>
        <w:numPr>
          <w:ilvl w:val="0"/>
          <w:numId w:val="115"/>
        </w:numPr>
        <w:tabs>
          <w:tab w:val="left" w:pos="1816"/>
          <w:tab w:val="left" w:pos="1817"/>
        </w:tabs>
        <w:autoSpaceDE w:val="0"/>
        <w:autoSpaceDN w:val="0"/>
        <w:spacing w:before="234" w:after="0" w:line="248" w:lineRule="exact"/>
        <w:ind w:left="1816" w:right="170" w:hanging="594"/>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Submission, Sealing and Marking of</w:t>
      </w:r>
      <w:r w:rsidRPr="00864F48">
        <w:rPr>
          <w:rFonts w:ascii="Times New Roman" w:eastAsia="Times New Roman" w:hAnsi="Times New Roman" w:cs="Times New Roman"/>
          <w:color w:val="231F20"/>
          <w:spacing w:val="-3"/>
          <w:lang w:val="en-US"/>
        </w:rPr>
        <w:t xml:space="preserve"> Tenders</w:t>
      </w:r>
      <w:r w:rsidRPr="00864F48">
        <w:rPr>
          <w:rFonts w:ascii="Times New Roman" w:eastAsia="Times New Roman" w:hAnsi="Times New Roman" w:cs="Times New Roman"/>
          <w:color w:val="231F20"/>
          <w:spacing w:val="-3"/>
          <w:lang w:val="en-US"/>
        </w:rPr>
        <w:tab/>
      </w:r>
      <w:r w:rsidRPr="00864F48">
        <w:rPr>
          <w:rFonts w:ascii="Times New Roman" w:eastAsia="Times New Roman" w:hAnsi="Times New Roman" w:cs="Times New Roman"/>
          <w:color w:val="231F20"/>
          <w:spacing w:val="-3"/>
          <w:lang w:val="en-US"/>
        </w:rPr>
        <w:tab/>
      </w:r>
      <w:r w:rsidRPr="00864F48">
        <w:rPr>
          <w:rFonts w:ascii="Times New Roman" w:eastAsia="Times New Roman" w:hAnsi="Times New Roman" w:cs="Times New Roman"/>
          <w:color w:val="231F20"/>
          <w:spacing w:val="-3"/>
          <w:lang w:val="en-US"/>
        </w:rPr>
        <w:tab/>
      </w:r>
      <w:r w:rsidRPr="00864F48">
        <w:rPr>
          <w:rFonts w:ascii="Times New Roman" w:eastAsia="Times New Roman" w:hAnsi="Times New Roman" w:cs="Times New Roman"/>
          <w:color w:val="231F20"/>
          <w:spacing w:val="-3"/>
          <w:lang w:val="en-US"/>
        </w:rPr>
        <w:tab/>
      </w:r>
      <w:r w:rsidRPr="00864F48">
        <w:rPr>
          <w:rFonts w:ascii="Times New Roman" w:eastAsia="Times New Roman" w:hAnsi="Times New Roman" w:cs="Times New Roman"/>
          <w:color w:val="231F20"/>
          <w:spacing w:val="-3"/>
          <w:lang w:val="en-US"/>
        </w:rPr>
        <w:tab/>
      </w:r>
      <w:r w:rsidRPr="00864F48">
        <w:rPr>
          <w:rFonts w:ascii="Times New Roman" w:eastAsia="Times New Roman" w:hAnsi="Times New Roman" w:cs="Times New Roman"/>
          <w:color w:val="231F20"/>
          <w:spacing w:val="-3"/>
          <w:lang w:val="en-US"/>
        </w:rPr>
        <w:tab/>
      </w:r>
      <w:r w:rsidRPr="00864F48">
        <w:rPr>
          <w:rFonts w:ascii="Times New Roman" w:eastAsia="Times New Roman" w:hAnsi="Times New Roman" w:cs="Times New Roman"/>
          <w:color w:val="231F20"/>
          <w:spacing w:val="-3"/>
          <w:lang w:val="en-US"/>
        </w:rPr>
        <w:tab/>
        <w:t>11</w:t>
      </w:r>
    </w:p>
    <w:p w14:paraId="6FF91918" w14:textId="77777777" w:rsidR="00864F48" w:rsidRPr="00864F48" w:rsidRDefault="00864F48" w:rsidP="00864F48">
      <w:pPr>
        <w:widowControl w:val="0"/>
        <w:numPr>
          <w:ilvl w:val="0"/>
          <w:numId w:val="115"/>
        </w:numPr>
        <w:tabs>
          <w:tab w:val="left" w:pos="1816"/>
          <w:tab w:val="left" w:pos="1817"/>
        </w:tabs>
        <w:autoSpaceDE w:val="0"/>
        <w:autoSpaceDN w:val="0"/>
        <w:spacing w:after="0" w:line="244" w:lineRule="exact"/>
        <w:ind w:left="1816" w:right="170" w:hanging="594"/>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Deadline for Submission of</w:t>
      </w:r>
      <w:r w:rsidRPr="00864F48">
        <w:rPr>
          <w:rFonts w:ascii="Times New Roman" w:eastAsia="Times New Roman" w:hAnsi="Times New Roman" w:cs="Times New Roman"/>
          <w:color w:val="231F20"/>
          <w:spacing w:val="-3"/>
          <w:lang w:val="en-US"/>
        </w:rPr>
        <w:t xml:space="preserve"> Tenders</w:t>
      </w:r>
      <w:r w:rsidRPr="00864F48">
        <w:rPr>
          <w:rFonts w:ascii="Times New Roman" w:eastAsia="Times New Roman" w:hAnsi="Times New Roman" w:cs="Times New Roman"/>
          <w:color w:val="231F20"/>
          <w:spacing w:val="-3"/>
          <w:lang w:val="en-US"/>
        </w:rPr>
        <w:tab/>
      </w:r>
      <w:r w:rsidRPr="00864F48">
        <w:rPr>
          <w:rFonts w:ascii="Times New Roman" w:eastAsia="Times New Roman" w:hAnsi="Times New Roman" w:cs="Times New Roman"/>
          <w:color w:val="231F20"/>
          <w:spacing w:val="-3"/>
          <w:lang w:val="en-US"/>
        </w:rPr>
        <w:tab/>
      </w:r>
      <w:r w:rsidRPr="00864F48">
        <w:rPr>
          <w:rFonts w:ascii="Times New Roman" w:eastAsia="Times New Roman" w:hAnsi="Times New Roman" w:cs="Times New Roman"/>
          <w:color w:val="231F20"/>
          <w:spacing w:val="-3"/>
          <w:lang w:val="en-US"/>
        </w:rPr>
        <w:tab/>
      </w:r>
      <w:r w:rsidRPr="00864F48">
        <w:rPr>
          <w:rFonts w:ascii="Times New Roman" w:eastAsia="Times New Roman" w:hAnsi="Times New Roman" w:cs="Times New Roman"/>
          <w:color w:val="231F20"/>
          <w:spacing w:val="-3"/>
          <w:lang w:val="en-US"/>
        </w:rPr>
        <w:tab/>
      </w:r>
      <w:r w:rsidRPr="00864F48">
        <w:rPr>
          <w:rFonts w:ascii="Times New Roman" w:eastAsia="Times New Roman" w:hAnsi="Times New Roman" w:cs="Times New Roman"/>
          <w:color w:val="231F20"/>
          <w:spacing w:val="-3"/>
          <w:lang w:val="en-US"/>
        </w:rPr>
        <w:tab/>
      </w:r>
      <w:r w:rsidRPr="00864F48">
        <w:rPr>
          <w:rFonts w:ascii="Times New Roman" w:eastAsia="Times New Roman" w:hAnsi="Times New Roman" w:cs="Times New Roman"/>
          <w:color w:val="231F20"/>
          <w:spacing w:val="-3"/>
          <w:lang w:val="en-US"/>
        </w:rPr>
        <w:tab/>
      </w:r>
      <w:r w:rsidRPr="00864F48">
        <w:rPr>
          <w:rFonts w:ascii="Times New Roman" w:eastAsia="Times New Roman" w:hAnsi="Times New Roman" w:cs="Times New Roman"/>
          <w:color w:val="231F20"/>
          <w:spacing w:val="-3"/>
          <w:lang w:val="en-US"/>
        </w:rPr>
        <w:tab/>
      </w:r>
      <w:r w:rsidRPr="00864F48">
        <w:rPr>
          <w:rFonts w:ascii="Times New Roman" w:eastAsia="Times New Roman" w:hAnsi="Times New Roman" w:cs="Times New Roman"/>
          <w:color w:val="231F20"/>
          <w:spacing w:val="-3"/>
          <w:lang w:val="en-US"/>
        </w:rPr>
        <w:tab/>
      </w:r>
      <w:r w:rsidRPr="00864F48">
        <w:rPr>
          <w:rFonts w:ascii="Times New Roman" w:eastAsia="Times New Roman" w:hAnsi="Times New Roman" w:cs="Times New Roman"/>
          <w:color w:val="231F20"/>
          <w:spacing w:val="-3"/>
          <w:lang w:val="en-US"/>
        </w:rPr>
        <w:tab/>
        <w:t>12</w:t>
      </w:r>
    </w:p>
    <w:p w14:paraId="42449F29" w14:textId="77777777" w:rsidR="00864F48" w:rsidRPr="00864F48" w:rsidRDefault="00864F48" w:rsidP="00864F48">
      <w:pPr>
        <w:widowControl w:val="0"/>
        <w:numPr>
          <w:ilvl w:val="0"/>
          <w:numId w:val="115"/>
        </w:numPr>
        <w:tabs>
          <w:tab w:val="left" w:pos="1816"/>
          <w:tab w:val="left" w:pos="1817"/>
        </w:tabs>
        <w:autoSpaceDE w:val="0"/>
        <w:autoSpaceDN w:val="0"/>
        <w:spacing w:after="0" w:line="244" w:lineRule="exact"/>
        <w:ind w:left="1816" w:right="170" w:hanging="594"/>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Late</w:t>
      </w:r>
      <w:r w:rsidRPr="00864F48">
        <w:rPr>
          <w:rFonts w:ascii="Times New Roman" w:eastAsia="Times New Roman" w:hAnsi="Times New Roman" w:cs="Times New Roman"/>
          <w:color w:val="231F20"/>
          <w:spacing w:val="-3"/>
          <w:lang w:val="en-US"/>
        </w:rPr>
        <w:t xml:space="preserve"> Tenders</w:t>
      </w:r>
      <w:r w:rsidRPr="00864F48">
        <w:rPr>
          <w:rFonts w:ascii="Times New Roman" w:eastAsia="Times New Roman" w:hAnsi="Times New Roman" w:cs="Times New Roman"/>
          <w:color w:val="231F20"/>
          <w:spacing w:val="-3"/>
          <w:lang w:val="en-US"/>
        </w:rPr>
        <w:tab/>
      </w:r>
      <w:r w:rsidRPr="00864F48">
        <w:rPr>
          <w:rFonts w:ascii="Times New Roman" w:eastAsia="Times New Roman" w:hAnsi="Times New Roman" w:cs="Times New Roman"/>
          <w:color w:val="231F20"/>
          <w:spacing w:val="-3"/>
          <w:lang w:val="en-US"/>
        </w:rPr>
        <w:tab/>
      </w:r>
      <w:r w:rsidRPr="00864F48">
        <w:rPr>
          <w:rFonts w:ascii="Times New Roman" w:eastAsia="Times New Roman" w:hAnsi="Times New Roman" w:cs="Times New Roman"/>
          <w:color w:val="231F20"/>
          <w:spacing w:val="-3"/>
          <w:lang w:val="en-US"/>
        </w:rPr>
        <w:tab/>
      </w:r>
      <w:r w:rsidRPr="00864F48">
        <w:rPr>
          <w:rFonts w:ascii="Times New Roman" w:eastAsia="Times New Roman" w:hAnsi="Times New Roman" w:cs="Times New Roman"/>
          <w:color w:val="231F20"/>
          <w:spacing w:val="-3"/>
          <w:lang w:val="en-US"/>
        </w:rPr>
        <w:tab/>
      </w:r>
      <w:r w:rsidRPr="00864F48">
        <w:rPr>
          <w:rFonts w:ascii="Times New Roman" w:eastAsia="Times New Roman" w:hAnsi="Times New Roman" w:cs="Times New Roman"/>
          <w:color w:val="231F20"/>
          <w:spacing w:val="-3"/>
          <w:lang w:val="en-US"/>
        </w:rPr>
        <w:tab/>
      </w:r>
      <w:r w:rsidRPr="00864F48">
        <w:rPr>
          <w:rFonts w:ascii="Times New Roman" w:eastAsia="Times New Roman" w:hAnsi="Times New Roman" w:cs="Times New Roman"/>
          <w:color w:val="231F20"/>
          <w:spacing w:val="-3"/>
          <w:lang w:val="en-US"/>
        </w:rPr>
        <w:tab/>
      </w:r>
      <w:r w:rsidRPr="00864F48">
        <w:rPr>
          <w:rFonts w:ascii="Times New Roman" w:eastAsia="Times New Roman" w:hAnsi="Times New Roman" w:cs="Times New Roman"/>
          <w:color w:val="231F20"/>
          <w:spacing w:val="-3"/>
          <w:lang w:val="en-US"/>
        </w:rPr>
        <w:tab/>
      </w:r>
      <w:r w:rsidRPr="00864F48">
        <w:rPr>
          <w:rFonts w:ascii="Times New Roman" w:eastAsia="Times New Roman" w:hAnsi="Times New Roman" w:cs="Times New Roman"/>
          <w:color w:val="231F20"/>
          <w:spacing w:val="-3"/>
          <w:lang w:val="en-US"/>
        </w:rPr>
        <w:tab/>
      </w:r>
      <w:r w:rsidRPr="00864F48">
        <w:rPr>
          <w:rFonts w:ascii="Times New Roman" w:eastAsia="Times New Roman" w:hAnsi="Times New Roman" w:cs="Times New Roman"/>
          <w:color w:val="231F20"/>
          <w:spacing w:val="-3"/>
          <w:lang w:val="en-US"/>
        </w:rPr>
        <w:tab/>
      </w:r>
      <w:r w:rsidRPr="00864F48">
        <w:rPr>
          <w:rFonts w:ascii="Times New Roman" w:eastAsia="Times New Roman" w:hAnsi="Times New Roman" w:cs="Times New Roman"/>
          <w:color w:val="231F20"/>
          <w:spacing w:val="-3"/>
          <w:lang w:val="en-US"/>
        </w:rPr>
        <w:tab/>
      </w:r>
      <w:r w:rsidRPr="00864F48">
        <w:rPr>
          <w:rFonts w:ascii="Times New Roman" w:eastAsia="Times New Roman" w:hAnsi="Times New Roman" w:cs="Times New Roman"/>
          <w:color w:val="231F20"/>
          <w:spacing w:val="-3"/>
          <w:lang w:val="en-US"/>
        </w:rPr>
        <w:tab/>
        <w:t>12</w:t>
      </w:r>
    </w:p>
    <w:p w14:paraId="5D9AC208" w14:textId="77777777" w:rsidR="00864F48" w:rsidRPr="00864F48" w:rsidRDefault="00864F48" w:rsidP="00864F48">
      <w:pPr>
        <w:widowControl w:val="0"/>
        <w:numPr>
          <w:ilvl w:val="0"/>
          <w:numId w:val="115"/>
        </w:numPr>
        <w:tabs>
          <w:tab w:val="left" w:pos="1816"/>
          <w:tab w:val="left" w:pos="1817"/>
        </w:tabs>
        <w:autoSpaceDE w:val="0"/>
        <w:autoSpaceDN w:val="0"/>
        <w:spacing w:after="0" w:line="244" w:lineRule="exact"/>
        <w:ind w:left="1816" w:right="170" w:hanging="594"/>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Withdrawal, Substitution, and Modiﬁcation of</w:t>
      </w:r>
      <w:r w:rsidRPr="00864F48">
        <w:rPr>
          <w:rFonts w:ascii="Times New Roman" w:eastAsia="Times New Roman" w:hAnsi="Times New Roman" w:cs="Times New Roman"/>
          <w:color w:val="231F20"/>
          <w:spacing w:val="-3"/>
          <w:lang w:val="en-US"/>
        </w:rPr>
        <w:t xml:space="preserve"> Tenders</w:t>
      </w:r>
      <w:r w:rsidRPr="00864F48">
        <w:rPr>
          <w:rFonts w:ascii="Times New Roman" w:eastAsia="Times New Roman" w:hAnsi="Times New Roman" w:cs="Times New Roman"/>
          <w:color w:val="231F20"/>
          <w:spacing w:val="-3"/>
          <w:lang w:val="en-US"/>
        </w:rPr>
        <w:tab/>
      </w:r>
      <w:r w:rsidRPr="00864F48">
        <w:rPr>
          <w:rFonts w:ascii="Times New Roman" w:eastAsia="Times New Roman" w:hAnsi="Times New Roman" w:cs="Times New Roman"/>
          <w:color w:val="231F20"/>
          <w:spacing w:val="-3"/>
          <w:lang w:val="en-US"/>
        </w:rPr>
        <w:tab/>
      </w:r>
      <w:r w:rsidRPr="00864F48">
        <w:rPr>
          <w:rFonts w:ascii="Times New Roman" w:eastAsia="Times New Roman" w:hAnsi="Times New Roman" w:cs="Times New Roman"/>
          <w:color w:val="231F20"/>
          <w:spacing w:val="-3"/>
          <w:lang w:val="en-US"/>
        </w:rPr>
        <w:tab/>
      </w:r>
      <w:r w:rsidRPr="00864F48">
        <w:rPr>
          <w:rFonts w:ascii="Times New Roman" w:eastAsia="Times New Roman" w:hAnsi="Times New Roman" w:cs="Times New Roman"/>
          <w:color w:val="231F20"/>
          <w:spacing w:val="-3"/>
          <w:lang w:val="en-US"/>
        </w:rPr>
        <w:tab/>
      </w:r>
      <w:r w:rsidRPr="00864F48">
        <w:rPr>
          <w:rFonts w:ascii="Times New Roman" w:eastAsia="Times New Roman" w:hAnsi="Times New Roman" w:cs="Times New Roman"/>
          <w:color w:val="231F20"/>
          <w:spacing w:val="-3"/>
          <w:lang w:val="en-US"/>
        </w:rPr>
        <w:tab/>
      </w:r>
      <w:r w:rsidRPr="00864F48">
        <w:rPr>
          <w:rFonts w:ascii="Times New Roman" w:eastAsia="Times New Roman" w:hAnsi="Times New Roman" w:cs="Times New Roman"/>
          <w:color w:val="231F20"/>
          <w:spacing w:val="-3"/>
          <w:lang w:val="en-US"/>
        </w:rPr>
        <w:tab/>
        <w:t>12</w:t>
      </w:r>
    </w:p>
    <w:p w14:paraId="15129A74" w14:textId="77777777" w:rsidR="00864F48" w:rsidRPr="00864F48" w:rsidRDefault="00864F48" w:rsidP="00864F48">
      <w:pPr>
        <w:widowControl w:val="0"/>
        <w:numPr>
          <w:ilvl w:val="0"/>
          <w:numId w:val="115"/>
        </w:numPr>
        <w:tabs>
          <w:tab w:val="left" w:pos="1816"/>
          <w:tab w:val="left" w:pos="1817"/>
        </w:tabs>
        <w:autoSpaceDE w:val="0"/>
        <w:autoSpaceDN w:val="0"/>
        <w:spacing w:after="0" w:line="248" w:lineRule="exact"/>
        <w:ind w:left="1816" w:right="170" w:hanging="594"/>
        <w:rPr>
          <w:rFonts w:ascii="Times New Roman" w:eastAsia="Times New Roman" w:hAnsi="Times New Roman" w:cs="Times New Roman"/>
          <w:lang w:val="en-US"/>
        </w:rPr>
      </w:pPr>
      <w:r w:rsidRPr="00864F48">
        <w:rPr>
          <w:rFonts w:ascii="Times New Roman" w:eastAsia="Times New Roman" w:hAnsi="Times New Roman" w:cs="Times New Roman"/>
          <w:color w:val="231F20"/>
          <w:spacing w:val="-3"/>
          <w:lang w:val="en-US"/>
        </w:rPr>
        <w:t>Tender</w:t>
      </w:r>
      <w:r w:rsidRPr="00864F48">
        <w:rPr>
          <w:rFonts w:ascii="Times New Roman" w:eastAsia="Times New Roman" w:hAnsi="Times New Roman" w:cs="Times New Roman"/>
          <w:color w:val="231F20"/>
          <w:lang w:val="en-US"/>
        </w:rPr>
        <w:t xml:space="preserve"> Opening</w:t>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t>12</w:t>
      </w:r>
    </w:p>
    <w:p w14:paraId="05BC1D0D" w14:textId="77777777" w:rsidR="00864F48" w:rsidRPr="00864F48" w:rsidRDefault="00864F48" w:rsidP="00864F48">
      <w:pPr>
        <w:widowControl w:val="0"/>
        <w:numPr>
          <w:ilvl w:val="0"/>
          <w:numId w:val="116"/>
        </w:numPr>
        <w:tabs>
          <w:tab w:val="left" w:pos="1223"/>
        </w:tabs>
        <w:autoSpaceDE w:val="0"/>
        <w:autoSpaceDN w:val="0"/>
        <w:spacing w:before="235" w:after="0" w:line="240" w:lineRule="auto"/>
        <w:ind w:left="1222" w:right="170"/>
        <w:outlineLvl w:val="3"/>
        <w:rPr>
          <w:rFonts w:ascii="Times New Roman" w:eastAsia="Times New Roman" w:hAnsi="Times New Roman" w:cs="Times New Roman"/>
          <w:b/>
          <w:bCs/>
          <w:lang w:val="en-US"/>
        </w:rPr>
      </w:pPr>
      <w:r w:rsidRPr="00864F48">
        <w:rPr>
          <w:rFonts w:ascii="Times New Roman" w:eastAsia="Times New Roman" w:hAnsi="Times New Roman" w:cs="Times New Roman"/>
          <w:b/>
          <w:bCs/>
          <w:color w:val="231F20"/>
          <w:lang w:val="en-US"/>
        </w:rPr>
        <w:t xml:space="preserve">Evaluation and Comparison of </w:t>
      </w:r>
      <w:r w:rsidRPr="00864F48">
        <w:rPr>
          <w:rFonts w:ascii="Times New Roman" w:eastAsia="Times New Roman" w:hAnsi="Times New Roman" w:cs="Times New Roman"/>
          <w:b/>
          <w:bCs/>
          <w:color w:val="231F20"/>
          <w:spacing w:val="-3"/>
          <w:lang w:val="en-US"/>
        </w:rPr>
        <w:t>Tenders</w:t>
      </w:r>
      <w:r w:rsidRPr="00864F48">
        <w:rPr>
          <w:rFonts w:ascii="Times New Roman" w:eastAsia="Times New Roman" w:hAnsi="Times New Roman" w:cs="Times New Roman"/>
          <w:b/>
          <w:bCs/>
          <w:color w:val="231F20"/>
          <w:spacing w:val="-3"/>
          <w:lang w:val="en-US"/>
        </w:rPr>
        <w:tab/>
      </w:r>
      <w:r w:rsidRPr="00864F48">
        <w:rPr>
          <w:rFonts w:ascii="Times New Roman" w:eastAsia="Times New Roman" w:hAnsi="Times New Roman" w:cs="Times New Roman"/>
          <w:b/>
          <w:bCs/>
          <w:color w:val="231F20"/>
          <w:spacing w:val="-3"/>
          <w:lang w:val="en-US"/>
        </w:rPr>
        <w:tab/>
      </w:r>
      <w:r w:rsidRPr="00864F48">
        <w:rPr>
          <w:rFonts w:ascii="Times New Roman" w:eastAsia="Times New Roman" w:hAnsi="Times New Roman" w:cs="Times New Roman"/>
          <w:b/>
          <w:bCs/>
          <w:color w:val="231F20"/>
          <w:spacing w:val="-3"/>
          <w:lang w:val="en-US"/>
        </w:rPr>
        <w:tab/>
      </w:r>
      <w:r w:rsidRPr="00864F48">
        <w:rPr>
          <w:rFonts w:ascii="Times New Roman" w:eastAsia="Times New Roman" w:hAnsi="Times New Roman" w:cs="Times New Roman"/>
          <w:b/>
          <w:bCs/>
          <w:color w:val="231F20"/>
          <w:spacing w:val="-3"/>
          <w:lang w:val="en-US"/>
        </w:rPr>
        <w:tab/>
      </w:r>
      <w:r w:rsidRPr="00864F48">
        <w:rPr>
          <w:rFonts w:ascii="Times New Roman" w:eastAsia="Times New Roman" w:hAnsi="Times New Roman" w:cs="Times New Roman"/>
          <w:b/>
          <w:bCs/>
          <w:color w:val="231F20"/>
          <w:spacing w:val="-3"/>
          <w:lang w:val="en-US"/>
        </w:rPr>
        <w:tab/>
      </w:r>
      <w:r w:rsidRPr="00864F48">
        <w:rPr>
          <w:rFonts w:ascii="Times New Roman" w:eastAsia="Times New Roman" w:hAnsi="Times New Roman" w:cs="Times New Roman"/>
          <w:b/>
          <w:bCs/>
          <w:color w:val="231F20"/>
          <w:spacing w:val="-3"/>
          <w:lang w:val="en-US"/>
        </w:rPr>
        <w:tab/>
      </w:r>
      <w:r w:rsidRPr="00864F48">
        <w:rPr>
          <w:rFonts w:ascii="Times New Roman" w:eastAsia="Times New Roman" w:hAnsi="Times New Roman" w:cs="Times New Roman"/>
          <w:b/>
          <w:bCs/>
          <w:color w:val="231F20"/>
          <w:spacing w:val="-3"/>
          <w:lang w:val="en-US"/>
        </w:rPr>
        <w:tab/>
      </w:r>
      <w:r w:rsidRPr="00864F48">
        <w:rPr>
          <w:rFonts w:ascii="Times New Roman" w:eastAsia="Times New Roman" w:hAnsi="Times New Roman" w:cs="Times New Roman"/>
          <w:b/>
          <w:bCs/>
          <w:color w:val="231F20"/>
          <w:spacing w:val="-3"/>
          <w:lang w:val="en-US"/>
        </w:rPr>
        <w:tab/>
      </w:r>
      <w:r w:rsidRPr="00864F48">
        <w:rPr>
          <w:rFonts w:ascii="Times New Roman" w:eastAsia="Times New Roman" w:hAnsi="Times New Roman" w:cs="Times New Roman"/>
          <w:b/>
          <w:bCs/>
          <w:color w:val="231F20"/>
          <w:spacing w:val="-3"/>
          <w:lang w:val="en-US"/>
        </w:rPr>
        <w:tab/>
        <w:t>13</w:t>
      </w:r>
    </w:p>
    <w:p w14:paraId="1CB32516" w14:textId="77777777" w:rsidR="00864F48" w:rsidRPr="00864F48" w:rsidRDefault="00864F48" w:rsidP="00864F48">
      <w:pPr>
        <w:widowControl w:val="0"/>
        <w:numPr>
          <w:ilvl w:val="0"/>
          <w:numId w:val="115"/>
        </w:numPr>
        <w:tabs>
          <w:tab w:val="left" w:pos="1798"/>
          <w:tab w:val="left" w:pos="1799"/>
        </w:tabs>
        <w:autoSpaceDE w:val="0"/>
        <w:autoSpaceDN w:val="0"/>
        <w:spacing w:before="234" w:after="0" w:line="248" w:lineRule="exact"/>
        <w:ind w:left="1798" w:right="170" w:hanging="576"/>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Conﬁdentiality</w:t>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t>13</w:t>
      </w:r>
    </w:p>
    <w:p w14:paraId="1FA27AA9" w14:textId="77777777" w:rsidR="00864F48" w:rsidRPr="00864F48" w:rsidRDefault="00864F48" w:rsidP="00864F48">
      <w:pPr>
        <w:widowControl w:val="0"/>
        <w:numPr>
          <w:ilvl w:val="0"/>
          <w:numId w:val="115"/>
        </w:numPr>
        <w:tabs>
          <w:tab w:val="left" w:pos="1798"/>
          <w:tab w:val="left" w:pos="1799"/>
        </w:tabs>
        <w:autoSpaceDE w:val="0"/>
        <w:autoSpaceDN w:val="0"/>
        <w:spacing w:after="0" w:line="244" w:lineRule="exact"/>
        <w:ind w:left="1798" w:right="170" w:hanging="576"/>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Clariﬁcation of</w:t>
      </w:r>
      <w:r w:rsidRPr="00864F48">
        <w:rPr>
          <w:rFonts w:ascii="Times New Roman" w:eastAsia="Times New Roman" w:hAnsi="Times New Roman" w:cs="Times New Roman"/>
          <w:color w:val="231F20"/>
          <w:spacing w:val="-3"/>
          <w:lang w:val="en-US"/>
        </w:rPr>
        <w:t xml:space="preserve"> Tenders</w:t>
      </w:r>
      <w:r w:rsidRPr="00864F48">
        <w:rPr>
          <w:rFonts w:ascii="Times New Roman" w:eastAsia="Times New Roman" w:hAnsi="Times New Roman" w:cs="Times New Roman"/>
          <w:color w:val="231F20"/>
          <w:spacing w:val="-3"/>
          <w:lang w:val="en-US"/>
        </w:rPr>
        <w:tab/>
      </w:r>
      <w:r w:rsidRPr="00864F48">
        <w:rPr>
          <w:rFonts w:ascii="Times New Roman" w:eastAsia="Times New Roman" w:hAnsi="Times New Roman" w:cs="Times New Roman"/>
          <w:color w:val="231F20"/>
          <w:spacing w:val="-3"/>
          <w:lang w:val="en-US"/>
        </w:rPr>
        <w:tab/>
      </w:r>
      <w:r w:rsidRPr="00864F48">
        <w:rPr>
          <w:rFonts w:ascii="Times New Roman" w:eastAsia="Times New Roman" w:hAnsi="Times New Roman" w:cs="Times New Roman"/>
          <w:color w:val="231F20"/>
          <w:spacing w:val="-3"/>
          <w:lang w:val="en-US"/>
        </w:rPr>
        <w:tab/>
      </w:r>
      <w:r w:rsidRPr="00864F48">
        <w:rPr>
          <w:rFonts w:ascii="Times New Roman" w:eastAsia="Times New Roman" w:hAnsi="Times New Roman" w:cs="Times New Roman"/>
          <w:color w:val="231F20"/>
          <w:spacing w:val="-3"/>
          <w:lang w:val="en-US"/>
        </w:rPr>
        <w:tab/>
      </w:r>
      <w:r w:rsidRPr="00864F48">
        <w:rPr>
          <w:rFonts w:ascii="Times New Roman" w:eastAsia="Times New Roman" w:hAnsi="Times New Roman" w:cs="Times New Roman"/>
          <w:color w:val="231F20"/>
          <w:spacing w:val="-3"/>
          <w:lang w:val="en-US"/>
        </w:rPr>
        <w:tab/>
      </w:r>
      <w:r w:rsidRPr="00864F48">
        <w:rPr>
          <w:rFonts w:ascii="Times New Roman" w:eastAsia="Times New Roman" w:hAnsi="Times New Roman" w:cs="Times New Roman"/>
          <w:color w:val="231F20"/>
          <w:spacing w:val="-3"/>
          <w:lang w:val="en-US"/>
        </w:rPr>
        <w:tab/>
      </w:r>
      <w:r w:rsidRPr="00864F48">
        <w:rPr>
          <w:rFonts w:ascii="Times New Roman" w:eastAsia="Times New Roman" w:hAnsi="Times New Roman" w:cs="Times New Roman"/>
          <w:color w:val="231F20"/>
          <w:spacing w:val="-3"/>
          <w:lang w:val="en-US"/>
        </w:rPr>
        <w:tab/>
      </w:r>
      <w:r w:rsidRPr="00864F48">
        <w:rPr>
          <w:rFonts w:ascii="Times New Roman" w:eastAsia="Times New Roman" w:hAnsi="Times New Roman" w:cs="Times New Roman"/>
          <w:color w:val="231F20"/>
          <w:spacing w:val="-3"/>
          <w:lang w:val="en-US"/>
        </w:rPr>
        <w:tab/>
      </w:r>
      <w:r w:rsidRPr="00864F48">
        <w:rPr>
          <w:rFonts w:ascii="Times New Roman" w:eastAsia="Times New Roman" w:hAnsi="Times New Roman" w:cs="Times New Roman"/>
          <w:color w:val="231F20"/>
          <w:spacing w:val="-3"/>
          <w:lang w:val="en-US"/>
        </w:rPr>
        <w:tab/>
      </w:r>
      <w:r w:rsidRPr="00864F48">
        <w:rPr>
          <w:rFonts w:ascii="Times New Roman" w:eastAsia="Times New Roman" w:hAnsi="Times New Roman" w:cs="Times New Roman"/>
          <w:color w:val="231F20"/>
          <w:spacing w:val="-3"/>
          <w:lang w:val="en-US"/>
        </w:rPr>
        <w:tab/>
        <w:t>13</w:t>
      </w:r>
    </w:p>
    <w:p w14:paraId="37486BAE" w14:textId="77777777" w:rsidR="00864F48" w:rsidRPr="00864F48" w:rsidRDefault="00864F48" w:rsidP="00864F48">
      <w:pPr>
        <w:widowControl w:val="0"/>
        <w:numPr>
          <w:ilvl w:val="0"/>
          <w:numId w:val="115"/>
        </w:numPr>
        <w:tabs>
          <w:tab w:val="left" w:pos="1798"/>
          <w:tab w:val="left" w:pos="1799"/>
        </w:tabs>
        <w:autoSpaceDE w:val="0"/>
        <w:autoSpaceDN w:val="0"/>
        <w:spacing w:after="0" w:line="244" w:lineRule="exact"/>
        <w:ind w:left="1798" w:right="170" w:hanging="576"/>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Deviations, Reservations, and Omissions</w:t>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t>13</w:t>
      </w:r>
    </w:p>
    <w:p w14:paraId="7057B438" w14:textId="77777777" w:rsidR="00864F48" w:rsidRPr="00864F48" w:rsidRDefault="00864F48" w:rsidP="00864F48">
      <w:pPr>
        <w:widowControl w:val="0"/>
        <w:numPr>
          <w:ilvl w:val="0"/>
          <w:numId w:val="115"/>
        </w:numPr>
        <w:tabs>
          <w:tab w:val="left" w:pos="1798"/>
          <w:tab w:val="left" w:pos="1799"/>
        </w:tabs>
        <w:autoSpaceDE w:val="0"/>
        <w:autoSpaceDN w:val="0"/>
        <w:spacing w:after="0" w:line="244" w:lineRule="exact"/>
        <w:ind w:left="1798" w:right="170" w:hanging="576"/>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Determination of Responsiveness</w:t>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t>14</w:t>
      </w:r>
    </w:p>
    <w:p w14:paraId="6FA9C984" w14:textId="77777777" w:rsidR="00864F48" w:rsidRPr="00864F48" w:rsidRDefault="00864F48" w:rsidP="00864F48">
      <w:pPr>
        <w:widowControl w:val="0"/>
        <w:numPr>
          <w:ilvl w:val="0"/>
          <w:numId w:val="115"/>
        </w:numPr>
        <w:tabs>
          <w:tab w:val="left" w:pos="1798"/>
          <w:tab w:val="left" w:pos="1799"/>
        </w:tabs>
        <w:autoSpaceDE w:val="0"/>
        <w:autoSpaceDN w:val="0"/>
        <w:spacing w:after="0" w:line="244" w:lineRule="exact"/>
        <w:ind w:left="1798" w:right="170" w:hanging="576"/>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Nonmaterial Non-conformities</w:t>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t>14</w:t>
      </w:r>
    </w:p>
    <w:p w14:paraId="5FA4D2D9" w14:textId="77777777" w:rsidR="00864F48" w:rsidRPr="00864F48" w:rsidRDefault="00864F48" w:rsidP="00864F48">
      <w:pPr>
        <w:widowControl w:val="0"/>
        <w:numPr>
          <w:ilvl w:val="0"/>
          <w:numId w:val="115"/>
        </w:numPr>
        <w:tabs>
          <w:tab w:val="left" w:pos="1798"/>
          <w:tab w:val="left" w:pos="1799"/>
        </w:tabs>
        <w:autoSpaceDE w:val="0"/>
        <w:autoSpaceDN w:val="0"/>
        <w:spacing w:after="0" w:line="244" w:lineRule="exact"/>
        <w:ind w:left="1798" w:right="170" w:hanging="576"/>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Correction of Arithmetical Errors</w:t>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t>14</w:t>
      </w:r>
    </w:p>
    <w:p w14:paraId="5139BF73" w14:textId="77777777" w:rsidR="00864F48" w:rsidRPr="00864F48" w:rsidRDefault="00864F48" w:rsidP="00864F48">
      <w:pPr>
        <w:widowControl w:val="0"/>
        <w:numPr>
          <w:ilvl w:val="0"/>
          <w:numId w:val="115"/>
        </w:numPr>
        <w:tabs>
          <w:tab w:val="left" w:pos="1798"/>
          <w:tab w:val="left" w:pos="1799"/>
        </w:tabs>
        <w:autoSpaceDE w:val="0"/>
        <w:autoSpaceDN w:val="0"/>
        <w:spacing w:after="0" w:line="244" w:lineRule="exact"/>
        <w:ind w:left="1798" w:right="170" w:hanging="576"/>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Conversion to Single Currency</w:t>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t>15</w:t>
      </w:r>
    </w:p>
    <w:p w14:paraId="2F7278D8" w14:textId="77777777" w:rsidR="00864F48" w:rsidRPr="00864F48" w:rsidRDefault="00864F48" w:rsidP="00864F48">
      <w:pPr>
        <w:widowControl w:val="0"/>
        <w:numPr>
          <w:ilvl w:val="0"/>
          <w:numId w:val="115"/>
        </w:numPr>
        <w:tabs>
          <w:tab w:val="left" w:pos="1798"/>
          <w:tab w:val="left" w:pos="1799"/>
        </w:tabs>
        <w:autoSpaceDE w:val="0"/>
        <w:autoSpaceDN w:val="0"/>
        <w:spacing w:after="0" w:line="244" w:lineRule="exact"/>
        <w:ind w:left="1798" w:right="170" w:hanging="576"/>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Margin of Preference and Reservations</w:t>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t>15</w:t>
      </w:r>
    </w:p>
    <w:p w14:paraId="5592B6AE" w14:textId="77777777" w:rsidR="00864F48" w:rsidRPr="00864F48" w:rsidRDefault="00864F48" w:rsidP="00864F48">
      <w:pPr>
        <w:widowControl w:val="0"/>
        <w:numPr>
          <w:ilvl w:val="0"/>
          <w:numId w:val="115"/>
        </w:numPr>
        <w:tabs>
          <w:tab w:val="left" w:pos="1798"/>
          <w:tab w:val="left" w:pos="1799"/>
        </w:tabs>
        <w:autoSpaceDE w:val="0"/>
        <w:autoSpaceDN w:val="0"/>
        <w:spacing w:after="0" w:line="244" w:lineRule="exact"/>
        <w:ind w:left="1798" w:right="170" w:hanging="576"/>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Evaluation of</w:t>
      </w:r>
      <w:r w:rsidRPr="00864F48">
        <w:rPr>
          <w:rFonts w:ascii="Times New Roman" w:eastAsia="Times New Roman" w:hAnsi="Times New Roman" w:cs="Times New Roman"/>
          <w:color w:val="231F20"/>
          <w:spacing w:val="-3"/>
          <w:lang w:val="en-US"/>
        </w:rPr>
        <w:t xml:space="preserve"> Tenders</w:t>
      </w:r>
      <w:r w:rsidRPr="00864F48">
        <w:rPr>
          <w:rFonts w:ascii="Times New Roman" w:eastAsia="Times New Roman" w:hAnsi="Times New Roman" w:cs="Times New Roman"/>
          <w:color w:val="231F20"/>
          <w:spacing w:val="-3"/>
          <w:lang w:val="en-US"/>
        </w:rPr>
        <w:tab/>
      </w:r>
      <w:r w:rsidRPr="00864F48">
        <w:rPr>
          <w:rFonts w:ascii="Times New Roman" w:eastAsia="Times New Roman" w:hAnsi="Times New Roman" w:cs="Times New Roman"/>
          <w:color w:val="231F20"/>
          <w:spacing w:val="-3"/>
          <w:lang w:val="en-US"/>
        </w:rPr>
        <w:tab/>
      </w:r>
      <w:r w:rsidRPr="00864F48">
        <w:rPr>
          <w:rFonts w:ascii="Times New Roman" w:eastAsia="Times New Roman" w:hAnsi="Times New Roman" w:cs="Times New Roman"/>
          <w:color w:val="231F20"/>
          <w:spacing w:val="-3"/>
          <w:lang w:val="en-US"/>
        </w:rPr>
        <w:tab/>
      </w:r>
      <w:r w:rsidRPr="00864F48">
        <w:rPr>
          <w:rFonts w:ascii="Times New Roman" w:eastAsia="Times New Roman" w:hAnsi="Times New Roman" w:cs="Times New Roman"/>
          <w:color w:val="231F20"/>
          <w:spacing w:val="-3"/>
          <w:lang w:val="en-US"/>
        </w:rPr>
        <w:tab/>
      </w:r>
      <w:r w:rsidRPr="00864F48">
        <w:rPr>
          <w:rFonts w:ascii="Times New Roman" w:eastAsia="Times New Roman" w:hAnsi="Times New Roman" w:cs="Times New Roman"/>
          <w:color w:val="231F20"/>
          <w:spacing w:val="-3"/>
          <w:lang w:val="en-US"/>
        </w:rPr>
        <w:tab/>
      </w:r>
      <w:r w:rsidRPr="00864F48">
        <w:rPr>
          <w:rFonts w:ascii="Times New Roman" w:eastAsia="Times New Roman" w:hAnsi="Times New Roman" w:cs="Times New Roman"/>
          <w:color w:val="231F20"/>
          <w:spacing w:val="-3"/>
          <w:lang w:val="en-US"/>
        </w:rPr>
        <w:tab/>
      </w:r>
      <w:r w:rsidRPr="00864F48">
        <w:rPr>
          <w:rFonts w:ascii="Times New Roman" w:eastAsia="Times New Roman" w:hAnsi="Times New Roman" w:cs="Times New Roman"/>
          <w:color w:val="231F20"/>
          <w:spacing w:val="-3"/>
          <w:lang w:val="en-US"/>
        </w:rPr>
        <w:tab/>
      </w:r>
      <w:r w:rsidRPr="00864F48">
        <w:rPr>
          <w:rFonts w:ascii="Times New Roman" w:eastAsia="Times New Roman" w:hAnsi="Times New Roman" w:cs="Times New Roman"/>
          <w:color w:val="231F20"/>
          <w:spacing w:val="-3"/>
          <w:lang w:val="en-US"/>
        </w:rPr>
        <w:tab/>
      </w:r>
      <w:r w:rsidRPr="00864F48">
        <w:rPr>
          <w:rFonts w:ascii="Times New Roman" w:eastAsia="Times New Roman" w:hAnsi="Times New Roman" w:cs="Times New Roman"/>
          <w:color w:val="231F20"/>
          <w:spacing w:val="-3"/>
          <w:lang w:val="en-US"/>
        </w:rPr>
        <w:tab/>
      </w:r>
      <w:r w:rsidRPr="00864F48">
        <w:rPr>
          <w:rFonts w:ascii="Times New Roman" w:eastAsia="Times New Roman" w:hAnsi="Times New Roman" w:cs="Times New Roman"/>
          <w:color w:val="231F20"/>
          <w:spacing w:val="-3"/>
          <w:lang w:val="en-US"/>
        </w:rPr>
        <w:tab/>
        <w:t>15</w:t>
      </w:r>
    </w:p>
    <w:p w14:paraId="78772499" w14:textId="77777777" w:rsidR="00864F48" w:rsidRPr="00864F48" w:rsidRDefault="00864F48" w:rsidP="00864F48">
      <w:pPr>
        <w:widowControl w:val="0"/>
        <w:numPr>
          <w:ilvl w:val="0"/>
          <w:numId w:val="115"/>
        </w:numPr>
        <w:tabs>
          <w:tab w:val="left" w:pos="1798"/>
          <w:tab w:val="left" w:pos="1799"/>
        </w:tabs>
        <w:autoSpaceDE w:val="0"/>
        <w:autoSpaceDN w:val="0"/>
        <w:spacing w:after="0" w:line="244" w:lineRule="exact"/>
        <w:ind w:left="1798" w:right="170" w:hanging="576"/>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Comparison of</w:t>
      </w:r>
      <w:r w:rsidRPr="00864F48">
        <w:rPr>
          <w:rFonts w:ascii="Times New Roman" w:eastAsia="Times New Roman" w:hAnsi="Times New Roman" w:cs="Times New Roman"/>
          <w:color w:val="231F20"/>
          <w:spacing w:val="-3"/>
          <w:lang w:val="en-US"/>
        </w:rPr>
        <w:t xml:space="preserve"> Tenders</w:t>
      </w:r>
      <w:r w:rsidRPr="00864F48">
        <w:rPr>
          <w:rFonts w:ascii="Times New Roman" w:eastAsia="Times New Roman" w:hAnsi="Times New Roman" w:cs="Times New Roman"/>
          <w:color w:val="231F20"/>
          <w:spacing w:val="-3"/>
          <w:lang w:val="en-US"/>
        </w:rPr>
        <w:tab/>
      </w:r>
      <w:r w:rsidRPr="00864F48">
        <w:rPr>
          <w:rFonts w:ascii="Times New Roman" w:eastAsia="Times New Roman" w:hAnsi="Times New Roman" w:cs="Times New Roman"/>
          <w:color w:val="231F20"/>
          <w:spacing w:val="-3"/>
          <w:lang w:val="en-US"/>
        </w:rPr>
        <w:tab/>
      </w:r>
      <w:r w:rsidRPr="00864F48">
        <w:rPr>
          <w:rFonts w:ascii="Times New Roman" w:eastAsia="Times New Roman" w:hAnsi="Times New Roman" w:cs="Times New Roman"/>
          <w:color w:val="231F20"/>
          <w:spacing w:val="-3"/>
          <w:lang w:val="en-US"/>
        </w:rPr>
        <w:tab/>
      </w:r>
      <w:r w:rsidRPr="00864F48">
        <w:rPr>
          <w:rFonts w:ascii="Times New Roman" w:eastAsia="Times New Roman" w:hAnsi="Times New Roman" w:cs="Times New Roman"/>
          <w:color w:val="231F20"/>
          <w:spacing w:val="-3"/>
          <w:lang w:val="en-US"/>
        </w:rPr>
        <w:tab/>
      </w:r>
      <w:r w:rsidRPr="00864F48">
        <w:rPr>
          <w:rFonts w:ascii="Times New Roman" w:eastAsia="Times New Roman" w:hAnsi="Times New Roman" w:cs="Times New Roman"/>
          <w:color w:val="231F20"/>
          <w:spacing w:val="-3"/>
          <w:lang w:val="en-US"/>
        </w:rPr>
        <w:tab/>
      </w:r>
      <w:r w:rsidRPr="00864F48">
        <w:rPr>
          <w:rFonts w:ascii="Times New Roman" w:eastAsia="Times New Roman" w:hAnsi="Times New Roman" w:cs="Times New Roman"/>
          <w:color w:val="231F20"/>
          <w:spacing w:val="-3"/>
          <w:lang w:val="en-US"/>
        </w:rPr>
        <w:tab/>
      </w:r>
      <w:r w:rsidRPr="00864F48">
        <w:rPr>
          <w:rFonts w:ascii="Times New Roman" w:eastAsia="Times New Roman" w:hAnsi="Times New Roman" w:cs="Times New Roman"/>
          <w:color w:val="231F20"/>
          <w:spacing w:val="-3"/>
          <w:lang w:val="en-US"/>
        </w:rPr>
        <w:tab/>
      </w:r>
      <w:r w:rsidRPr="00864F48">
        <w:rPr>
          <w:rFonts w:ascii="Times New Roman" w:eastAsia="Times New Roman" w:hAnsi="Times New Roman" w:cs="Times New Roman"/>
          <w:color w:val="231F20"/>
          <w:spacing w:val="-3"/>
          <w:lang w:val="en-US"/>
        </w:rPr>
        <w:tab/>
      </w:r>
      <w:r w:rsidRPr="00864F48">
        <w:rPr>
          <w:rFonts w:ascii="Times New Roman" w:eastAsia="Times New Roman" w:hAnsi="Times New Roman" w:cs="Times New Roman"/>
          <w:color w:val="231F20"/>
          <w:spacing w:val="-3"/>
          <w:lang w:val="en-US"/>
        </w:rPr>
        <w:tab/>
      </w:r>
      <w:r w:rsidRPr="00864F48">
        <w:rPr>
          <w:rFonts w:ascii="Times New Roman" w:eastAsia="Times New Roman" w:hAnsi="Times New Roman" w:cs="Times New Roman"/>
          <w:color w:val="231F20"/>
          <w:spacing w:val="-3"/>
          <w:lang w:val="en-US"/>
        </w:rPr>
        <w:tab/>
        <w:t>17</w:t>
      </w:r>
    </w:p>
    <w:p w14:paraId="0DC3F74C" w14:textId="77777777" w:rsidR="00864F48" w:rsidRPr="00864F48" w:rsidRDefault="00864F48" w:rsidP="00864F48">
      <w:pPr>
        <w:widowControl w:val="0"/>
        <w:numPr>
          <w:ilvl w:val="0"/>
          <w:numId w:val="115"/>
        </w:numPr>
        <w:tabs>
          <w:tab w:val="left" w:pos="1798"/>
          <w:tab w:val="left" w:pos="1799"/>
        </w:tabs>
        <w:autoSpaceDE w:val="0"/>
        <w:autoSpaceDN w:val="0"/>
        <w:spacing w:after="0" w:line="244" w:lineRule="exact"/>
        <w:ind w:left="1798" w:right="170" w:hanging="576"/>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 xml:space="preserve">Abnormally Low </w:t>
      </w:r>
      <w:r w:rsidRPr="00864F48">
        <w:rPr>
          <w:rFonts w:ascii="Times New Roman" w:eastAsia="Times New Roman" w:hAnsi="Times New Roman" w:cs="Times New Roman"/>
          <w:color w:val="231F20"/>
          <w:spacing w:val="-3"/>
          <w:lang w:val="en-US"/>
        </w:rPr>
        <w:t xml:space="preserve">Tenders </w:t>
      </w:r>
      <w:r w:rsidRPr="00864F48">
        <w:rPr>
          <w:rFonts w:ascii="Times New Roman" w:eastAsia="Times New Roman" w:hAnsi="Times New Roman" w:cs="Times New Roman"/>
          <w:color w:val="231F20"/>
          <w:lang w:val="en-US"/>
        </w:rPr>
        <w:t>and Abnormally High</w:t>
      </w:r>
      <w:r w:rsidRPr="00864F48">
        <w:rPr>
          <w:rFonts w:ascii="Times New Roman" w:eastAsia="Times New Roman" w:hAnsi="Times New Roman" w:cs="Times New Roman"/>
          <w:color w:val="231F20"/>
          <w:spacing w:val="-3"/>
          <w:lang w:val="en-US"/>
        </w:rPr>
        <w:t xml:space="preserve"> Tenders</w:t>
      </w:r>
      <w:r w:rsidRPr="00864F48">
        <w:rPr>
          <w:rFonts w:ascii="Times New Roman" w:eastAsia="Times New Roman" w:hAnsi="Times New Roman" w:cs="Times New Roman"/>
          <w:color w:val="231F20"/>
          <w:spacing w:val="-3"/>
          <w:lang w:val="en-US"/>
        </w:rPr>
        <w:tab/>
      </w:r>
      <w:r w:rsidRPr="00864F48">
        <w:rPr>
          <w:rFonts w:ascii="Times New Roman" w:eastAsia="Times New Roman" w:hAnsi="Times New Roman" w:cs="Times New Roman"/>
          <w:color w:val="231F20"/>
          <w:spacing w:val="-3"/>
          <w:lang w:val="en-US"/>
        </w:rPr>
        <w:tab/>
      </w:r>
      <w:r w:rsidRPr="00864F48">
        <w:rPr>
          <w:rFonts w:ascii="Times New Roman" w:eastAsia="Times New Roman" w:hAnsi="Times New Roman" w:cs="Times New Roman"/>
          <w:color w:val="231F20"/>
          <w:spacing w:val="-3"/>
          <w:lang w:val="en-US"/>
        </w:rPr>
        <w:tab/>
      </w:r>
      <w:r w:rsidRPr="00864F48">
        <w:rPr>
          <w:rFonts w:ascii="Times New Roman" w:eastAsia="Times New Roman" w:hAnsi="Times New Roman" w:cs="Times New Roman"/>
          <w:color w:val="231F20"/>
          <w:spacing w:val="-3"/>
          <w:lang w:val="en-US"/>
        </w:rPr>
        <w:tab/>
      </w:r>
      <w:r w:rsidRPr="00864F48">
        <w:rPr>
          <w:rFonts w:ascii="Times New Roman" w:eastAsia="Times New Roman" w:hAnsi="Times New Roman" w:cs="Times New Roman"/>
          <w:color w:val="231F20"/>
          <w:spacing w:val="-3"/>
          <w:lang w:val="en-US"/>
        </w:rPr>
        <w:tab/>
      </w:r>
      <w:r w:rsidRPr="00864F48">
        <w:rPr>
          <w:rFonts w:ascii="Times New Roman" w:eastAsia="Times New Roman" w:hAnsi="Times New Roman" w:cs="Times New Roman"/>
          <w:color w:val="231F20"/>
          <w:spacing w:val="-3"/>
          <w:lang w:val="en-US"/>
        </w:rPr>
        <w:tab/>
        <w:t>17</w:t>
      </w:r>
    </w:p>
    <w:p w14:paraId="31F2DFE0" w14:textId="77777777" w:rsidR="00864F48" w:rsidRPr="00864F48" w:rsidRDefault="00864F48" w:rsidP="00864F48">
      <w:pPr>
        <w:widowControl w:val="0"/>
        <w:numPr>
          <w:ilvl w:val="0"/>
          <w:numId w:val="115"/>
        </w:numPr>
        <w:tabs>
          <w:tab w:val="left" w:pos="1798"/>
          <w:tab w:val="left" w:pos="1799"/>
        </w:tabs>
        <w:autoSpaceDE w:val="0"/>
        <w:autoSpaceDN w:val="0"/>
        <w:spacing w:after="0" w:line="244" w:lineRule="exact"/>
        <w:ind w:left="1798" w:right="170" w:hanging="576"/>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Unbalanced or Front-Loaded</w:t>
      </w:r>
      <w:r w:rsidRPr="00864F48">
        <w:rPr>
          <w:rFonts w:ascii="Times New Roman" w:eastAsia="Times New Roman" w:hAnsi="Times New Roman" w:cs="Times New Roman"/>
          <w:color w:val="231F20"/>
          <w:spacing w:val="-3"/>
          <w:lang w:val="en-US"/>
        </w:rPr>
        <w:t xml:space="preserve"> Tenders</w:t>
      </w:r>
      <w:r w:rsidRPr="00864F48">
        <w:rPr>
          <w:rFonts w:ascii="Times New Roman" w:eastAsia="Times New Roman" w:hAnsi="Times New Roman" w:cs="Times New Roman"/>
          <w:color w:val="231F20"/>
          <w:spacing w:val="-3"/>
          <w:lang w:val="en-US"/>
        </w:rPr>
        <w:tab/>
      </w:r>
      <w:r w:rsidRPr="00864F48">
        <w:rPr>
          <w:rFonts w:ascii="Times New Roman" w:eastAsia="Times New Roman" w:hAnsi="Times New Roman" w:cs="Times New Roman"/>
          <w:color w:val="231F20"/>
          <w:spacing w:val="-3"/>
          <w:lang w:val="en-US"/>
        </w:rPr>
        <w:tab/>
      </w:r>
      <w:r w:rsidRPr="00864F48">
        <w:rPr>
          <w:rFonts w:ascii="Times New Roman" w:eastAsia="Times New Roman" w:hAnsi="Times New Roman" w:cs="Times New Roman"/>
          <w:color w:val="231F20"/>
          <w:spacing w:val="-3"/>
          <w:lang w:val="en-US"/>
        </w:rPr>
        <w:tab/>
      </w:r>
      <w:r w:rsidRPr="00864F48">
        <w:rPr>
          <w:rFonts w:ascii="Times New Roman" w:eastAsia="Times New Roman" w:hAnsi="Times New Roman" w:cs="Times New Roman"/>
          <w:color w:val="231F20"/>
          <w:spacing w:val="-3"/>
          <w:lang w:val="en-US"/>
        </w:rPr>
        <w:tab/>
      </w:r>
      <w:r w:rsidRPr="00864F48">
        <w:rPr>
          <w:rFonts w:ascii="Times New Roman" w:eastAsia="Times New Roman" w:hAnsi="Times New Roman" w:cs="Times New Roman"/>
          <w:color w:val="231F20"/>
          <w:spacing w:val="-3"/>
          <w:lang w:val="en-US"/>
        </w:rPr>
        <w:tab/>
      </w:r>
      <w:r w:rsidRPr="00864F48">
        <w:rPr>
          <w:rFonts w:ascii="Times New Roman" w:eastAsia="Times New Roman" w:hAnsi="Times New Roman" w:cs="Times New Roman"/>
          <w:color w:val="231F20"/>
          <w:spacing w:val="-3"/>
          <w:lang w:val="en-US"/>
        </w:rPr>
        <w:tab/>
      </w:r>
      <w:r w:rsidRPr="00864F48">
        <w:rPr>
          <w:rFonts w:ascii="Times New Roman" w:eastAsia="Times New Roman" w:hAnsi="Times New Roman" w:cs="Times New Roman"/>
          <w:color w:val="231F20"/>
          <w:spacing w:val="-3"/>
          <w:lang w:val="en-US"/>
        </w:rPr>
        <w:tab/>
      </w:r>
      <w:r w:rsidRPr="00864F48">
        <w:rPr>
          <w:rFonts w:ascii="Times New Roman" w:eastAsia="Times New Roman" w:hAnsi="Times New Roman" w:cs="Times New Roman"/>
          <w:color w:val="231F20"/>
          <w:spacing w:val="-3"/>
          <w:lang w:val="en-US"/>
        </w:rPr>
        <w:tab/>
        <w:t>17</w:t>
      </w:r>
      <w:r w:rsidRPr="00864F48">
        <w:rPr>
          <w:rFonts w:ascii="Times New Roman" w:eastAsia="Times New Roman" w:hAnsi="Times New Roman" w:cs="Times New Roman"/>
          <w:color w:val="231F20"/>
          <w:spacing w:val="-3"/>
          <w:lang w:val="en-US"/>
        </w:rPr>
        <w:tab/>
      </w:r>
    </w:p>
    <w:p w14:paraId="4D834FDE" w14:textId="77777777" w:rsidR="00864F48" w:rsidRPr="00864F48" w:rsidRDefault="00864F48" w:rsidP="00864F48">
      <w:pPr>
        <w:widowControl w:val="0"/>
        <w:numPr>
          <w:ilvl w:val="0"/>
          <w:numId w:val="115"/>
        </w:numPr>
        <w:tabs>
          <w:tab w:val="left" w:pos="1797"/>
          <w:tab w:val="left" w:pos="1799"/>
        </w:tabs>
        <w:autoSpaceDE w:val="0"/>
        <w:autoSpaceDN w:val="0"/>
        <w:spacing w:after="0" w:line="244" w:lineRule="exact"/>
        <w:ind w:left="1798" w:right="170" w:hanging="576"/>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Eligibility and Qualiﬁcation of the Tenderer</w:t>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t>18</w:t>
      </w:r>
    </w:p>
    <w:p w14:paraId="419BDA08" w14:textId="77777777" w:rsidR="00864F48" w:rsidRPr="00864F48" w:rsidRDefault="00864F48" w:rsidP="00864F48">
      <w:pPr>
        <w:widowControl w:val="0"/>
        <w:numPr>
          <w:ilvl w:val="0"/>
          <w:numId w:val="115"/>
        </w:numPr>
        <w:tabs>
          <w:tab w:val="left" w:pos="1797"/>
          <w:tab w:val="left" w:pos="1799"/>
        </w:tabs>
        <w:autoSpaceDE w:val="0"/>
        <w:autoSpaceDN w:val="0"/>
        <w:spacing w:after="0" w:line="244" w:lineRule="exact"/>
        <w:ind w:left="1798" w:right="170" w:hanging="576"/>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Procuring Entity's Right to Accept Any</w:t>
      </w:r>
      <w:r w:rsidRPr="00864F48">
        <w:rPr>
          <w:rFonts w:ascii="Times New Roman" w:eastAsia="Times New Roman" w:hAnsi="Times New Roman" w:cs="Times New Roman"/>
          <w:color w:val="231F20"/>
          <w:spacing w:val="-4"/>
          <w:lang w:val="en-US"/>
        </w:rPr>
        <w:t xml:space="preserve"> Tender,</w:t>
      </w:r>
      <w:r w:rsidRPr="00864F48">
        <w:rPr>
          <w:rFonts w:ascii="Times New Roman" w:eastAsia="Times New Roman" w:hAnsi="Times New Roman" w:cs="Times New Roman"/>
          <w:color w:val="231F20"/>
          <w:lang w:val="en-US"/>
        </w:rPr>
        <w:t xml:space="preserve"> and to Reject Any or All </w:t>
      </w:r>
      <w:r w:rsidRPr="00864F48">
        <w:rPr>
          <w:rFonts w:ascii="Times New Roman" w:eastAsia="Times New Roman" w:hAnsi="Times New Roman" w:cs="Times New Roman"/>
          <w:color w:val="231F20"/>
          <w:spacing w:val="-3"/>
          <w:lang w:val="en-US"/>
        </w:rPr>
        <w:t>Tenders</w:t>
      </w:r>
      <w:r w:rsidRPr="00864F48">
        <w:rPr>
          <w:rFonts w:ascii="Times New Roman" w:eastAsia="Times New Roman" w:hAnsi="Times New Roman" w:cs="Times New Roman"/>
          <w:color w:val="231F20"/>
          <w:spacing w:val="-3"/>
          <w:lang w:val="en-US"/>
        </w:rPr>
        <w:tab/>
      </w:r>
      <w:r w:rsidRPr="00864F48">
        <w:rPr>
          <w:rFonts w:ascii="Times New Roman" w:eastAsia="Times New Roman" w:hAnsi="Times New Roman" w:cs="Times New Roman"/>
          <w:color w:val="231F20"/>
          <w:spacing w:val="-3"/>
          <w:lang w:val="en-US"/>
        </w:rPr>
        <w:tab/>
      </w:r>
      <w:r w:rsidRPr="00864F48">
        <w:rPr>
          <w:rFonts w:ascii="Times New Roman" w:eastAsia="Times New Roman" w:hAnsi="Times New Roman" w:cs="Times New Roman"/>
          <w:color w:val="231F20"/>
          <w:spacing w:val="-3"/>
          <w:lang w:val="en-US"/>
        </w:rPr>
        <w:tab/>
        <w:t>18</w:t>
      </w:r>
    </w:p>
    <w:p w14:paraId="13082B58" w14:textId="77777777" w:rsidR="00864F48" w:rsidRPr="00864F48" w:rsidRDefault="00864F48" w:rsidP="00864F48">
      <w:pPr>
        <w:widowControl w:val="0"/>
        <w:numPr>
          <w:ilvl w:val="0"/>
          <w:numId w:val="115"/>
        </w:numPr>
        <w:tabs>
          <w:tab w:val="left" w:pos="1797"/>
          <w:tab w:val="left" w:pos="1799"/>
        </w:tabs>
        <w:autoSpaceDE w:val="0"/>
        <w:autoSpaceDN w:val="0"/>
        <w:spacing w:after="0" w:line="244" w:lineRule="exact"/>
        <w:ind w:left="1798" w:right="170" w:hanging="576"/>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Standstill Period</w:t>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t>19</w:t>
      </w:r>
    </w:p>
    <w:p w14:paraId="3B73788E" w14:textId="77777777" w:rsidR="00864F48" w:rsidRPr="00864F48" w:rsidRDefault="00864F48" w:rsidP="00864F48">
      <w:pPr>
        <w:widowControl w:val="0"/>
        <w:numPr>
          <w:ilvl w:val="0"/>
          <w:numId w:val="115"/>
        </w:numPr>
        <w:tabs>
          <w:tab w:val="left" w:pos="1797"/>
          <w:tab w:val="left" w:pos="1799"/>
        </w:tabs>
        <w:autoSpaceDE w:val="0"/>
        <w:autoSpaceDN w:val="0"/>
        <w:spacing w:after="0" w:line="248" w:lineRule="exact"/>
        <w:ind w:left="1798" w:right="170" w:hanging="576"/>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 xml:space="preserve">Notice of Intention to </w:t>
      </w:r>
      <w:r w:rsidRPr="00864F48">
        <w:rPr>
          <w:rFonts w:ascii="Times New Roman" w:eastAsia="Times New Roman" w:hAnsi="Times New Roman" w:cs="Times New Roman"/>
          <w:color w:val="231F20"/>
          <w:spacing w:val="-5"/>
          <w:lang w:val="en-US"/>
        </w:rPr>
        <w:t>ward</w:t>
      </w:r>
      <w:r w:rsidRPr="00864F48">
        <w:rPr>
          <w:rFonts w:ascii="Times New Roman" w:eastAsia="Times New Roman" w:hAnsi="Times New Roman" w:cs="Times New Roman"/>
          <w:color w:val="231F20"/>
          <w:spacing w:val="-5"/>
          <w:lang w:val="en-US"/>
        </w:rPr>
        <w:tab/>
      </w:r>
      <w:r w:rsidRPr="00864F48">
        <w:rPr>
          <w:rFonts w:ascii="Times New Roman" w:eastAsia="Times New Roman" w:hAnsi="Times New Roman" w:cs="Times New Roman"/>
          <w:color w:val="231F20"/>
          <w:spacing w:val="-5"/>
          <w:lang w:val="en-US"/>
        </w:rPr>
        <w:tab/>
      </w:r>
      <w:r w:rsidRPr="00864F48">
        <w:rPr>
          <w:rFonts w:ascii="Times New Roman" w:eastAsia="Times New Roman" w:hAnsi="Times New Roman" w:cs="Times New Roman"/>
          <w:color w:val="231F20"/>
          <w:spacing w:val="-5"/>
          <w:lang w:val="en-US"/>
        </w:rPr>
        <w:tab/>
      </w:r>
      <w:r w:rsidRPr="00864F48">
        <w:rPr>
          <w:rFonts w:ascii="Times New Roman" w:eastAsia="Times New Roman" w:hAnsi="Times New Roman" w:cs="Times New Roman"/>
          <w:color w:val="231F20"/>
          <w:spacing w:val="-5"/>
          <w:lang w:val="en-US"/>
        </w:rPr>
        <w:tab/>
      </w:r>
      <w:r w:rsidRPr="00864F48">
        <w:rPr>
          <w:rFonts w:ascii="Times New Roman" w:eastAsia="Times New Roman" w:hAnsi="Times New Roman" w:cs="Times New Roman"/>
          <w:color w:val="231F20"/>
          <w:spacing w:val="-5"/>
          <w:lang w:val="en-US"/>
        </w:rPr>
        <w:tab/>
      </w:r>
      <w:r w:rsidRPr="00864F48">
        <w:rPr>
          <w:rFonts w:ascii="Times New Roman" w:eastAsia="Times New Roman" w:hAnsi="Times New Roman" w:cs="Times New Roman"/>
          <w:color w:val="231F20"/>
          <w:spacing w:val="-5"/>
          <w:lang w:val="en-US"/>
        </w:rPr>
        <w:tab/>
      </w:r>
      <w:r w:rsidRPr="00864F48">
        <w:rPr>
          <w:rFonts w:ascii="Times New Roman" w:eastAsia="Times New Roman" w:hAnsi="Times New Roman" w:cs="Times New Roman"/>
          <w:color w:val="231F20"/>
          <w:spacing w:val="-5"/>
          <w:lang w:val="en-US"/>
        </w:rPr>
        <w:tab/>
      </w:r>
      <w:r w:rsidRPr="00864F48">
        <w:rPr>
          <w:rFonts w:ascii="Times New Roman" w:eastAsia="Times New Roman" w:hAnsi="Times New Roman" w:cs="Times New Roman"/>
          <w:color w:val="231F20"/>
          <w:spacing w:val="-5"/>
          <w:lang w:val="en-US"/>
        </w:rPr>
        <w:tab/>
      </w:r>
      <w:r w:rsidRPr="00864F48">
        <w:rPr>
          <w:rFonts w:ascii="Times New Roman" w:eastAsia="Times New Roman" w:hAnsi="Times New Roman" w:cs="Times New Roman"/>
          <w:color w:val="231F20"/>
          <w:spacing w:val="-5"/>
          <w:lang w:val="en-US"/>
        </w:rPr>
        <w:tab/>
      </w:r>
      <w:r w:rsidRPr="00864F48">
        <w:rPr>
          <w:rFonts w:ascii="Times New Roman" w:eastAsia="Times New Roman" w:hAnsi="Times New Roman" w:cs="Times New Roman"/>
          <w:color w:val="231F20"/>
          <w:spacing w:val="-5"/>
          <w:lang w:val="en-US"/>
        </w:rPr>
        <w:tab/>
        <w:t>19</w:t>
      </w:r>
    </w:p>
    <w:p w14:paraId="57E4B228" w14:textId="77777777" w:rsidR="00864F48" w:rsidRPr="00864F48" w:rsidRDefault="00864F48" w:rsidP="00864F48">
      <w:pPr>
        <w:widowControl w:val="0"/>
        <w:numPr>
          <w:ilvl w:val="0"/>
          <w:numId w:val="116"/>
        </w:numPr>
        <w:tabs>
          <w:tab w:val="left" w:pos="1221"/>
          <w:tab w:val="left" w:pos="1223"/>
        </w:tabs>
        <w:autoSpaceDE w:val="0"/>
        <w:autoSpaceDN w:val="0"/>
        <w:spacing w:before="234" w:after="0" w:line="240" w:lineRule="auto"/>
        <w:ind w:left="1222" w:right="170"/>
        <w:outlineLvl w:val="3"/>
        <w:rPr>
          <w:rFonts w:ascii="Times New Roman" w:eastAsia="Times New Roman" w:hAnsi="Times New Roman" w:cs="Times New Roman"/>
          <w:b/>
          <w:bCs/>
          <w:lang w:val="en-US"/>
        </w:rPr>
      </w:pPr>
      <w:r w:rsidRPr="00864F48">
        <w:rPr>
          <w:rFonts w:ascii="Times New Roman" w:eastAsia="Times New Roman" w:hAnsi="Times New Roman" w:cs="Times New Roman"/>
          <w:b/>
          <w:bCs/>
          <w:color w:val="231F20"/>
          <w:spacing w:val="-4"/>
          <w:lang w:val="en-US"/>
        </w:rPr>
        <w:t xml:space="preserve">Award </w:t>
      </w:r>
      <w:r w:rsidRPr="00864F48">
        <w:rPr>
          <w:rFonts w:ascii="Times New Roman" w:eastAsia="Times New Roman" w:hAnsi="Times New Roman" w:cs="Times New Roman"/>
          <w:b/>
          <w:bCs/>
          <w:color w:val="231F20"/>
          <w:lang w:val="en-US"/>
        </w:rPr>
        <w:t>of Contract</w:t>
      </w:r>
      <w:r w:rsidRPr="00864F48">
        <w:rPr>
          <w:rFonts w:ascii="Times New Roman" w:eastAsia="Times New Roman" w:hAnsi="Times New Roman" w:cs="Times New Roman"/>
          <w:b/>
          <w:bCs/>
          <w:color w:val="231F20"/>
          <w:lang w:val="en-US"/>
        </w:rPr>
        <w:tab/>
      </w:r>
      <w:r w:rsidRPr="00864F48">
        <w:rPr>
          <w:rFonts w:ascii="Times New Roman" w:eastAsia="Times New Roman" w:hAnsi="Times New Roman" w:cs="Times New Roman"/>
          <w:b/>
          <w:bCs/>
          <w:color w:val="231F20"/>
          <w:lang w:val="en-US"/>
        </w:rPr>
        <w:tab/>
      </w:r>
      <w:r w:rsidRPr="00864F48">
        <w:rPr>
          <w:rFonts w:ascii="Times New Roman" w:eastAsia="Times New Roman" w:hAnsi="Times New Roman" w:cs="Times New Roman"/>
          <w:b/>
          <w:bCs/>
          <w:color w:val="231F20"/>
          <w:lang w:val="en-US"/>
        </w:rPr>
        <w:tab/>
      </w:r>
      <w:r w:rsidRPr="00864F48">
        <w:rPr>
          <w:rFonts w:ascii="Times New Roman" w:eastAsia="Times New Roman" w:hAnsi="Times New Roman" w:cs="Times New Roman"/>
          <w:b/>
          <w:bCs/>
          <w:color w:val="231F20"/>
          <w:lang w:val="en-US"/>
        </w:rPr>
        <w:tab/>
      </w:r>
      <w:r w:rsidRPr="00864F48">
        <w:rPr>
          <w:rFonts w:ascii="Times New Roman" w:eastAsia="Times New Roman" w:hAnsi="Times New Roman" w:cs="Times New Roman"/>
          <w:b/>
          <w:bCs/>
          <w:color w:val="231F20"/>
          <w:lang w:val="en-US"/>
        </w:rPr>
        <w:tab/>
      </w:r>
      <w:r w:rsidRPr="00864F48">
        <w:rPr>
          <w:rFonts w:ascii="Times New Roman" w:eastAsia="Times New Roman" w:hAnsi="Times New Roman" w:cs="Times New Roman"/>
          <w:b/>
          <w:bCs/>
          <w:color w:val="231F20"/>
          <w:lang w:val="en-US"/>
        </w:rPr>
        <w:tab/>
      </w:r>
      <w:r w:rsidRPr="00864F48">
        <w:rPr>
          <w:rFonts w:ascii="Times New Roman" w:eastAsia="Times New Roman" w:hAnsi="Times New Roman" w:cs="Times New Roman"/>
          <w:b/>
          <w:bCs/>
          <w:color w:val="231F20"/>
          <w:lang w:val="en-US"/>
        </w:rPr>
        <w:tab/>
      </w:r>
      <w:r w:rsidRPr="00864F48">
        <w:rPr>
          <w:rFonts w:ascii="Times New Roman" w:eastAsia="Times New Roman" w:hAnsi="Times New Roman" w:cs="Times New Roman"/>
          <w:b/>
          <w:bCs/>
          <w:color w:val="231F20"/>
          <w:lang w:val="en-US"/>
        </w:rPr>
        <w:tab/>
      </w:r>
      <w:r w:rsidRPr="00864F48">
        <w:rPr>
          <w:rFonts w:ascii="Times New Roman" w:eastAsia="Times New Roman" w:hAnsi="Times New Roman" w:cs="Times New Roman"/>
          <w:b/>
          <w:bCs/>
          <w:color w:val="231F20"/>
          <w:lang w:val="en-US"/>
        </w:rPr>
        <w:tab/>
      </w:r>
      <w:r w:rsidRPr="00864F48">
        <w:rPr>
          <w:rFonts w:ascii="Times New Roman" w:eastAsia="Times New Roman" w:hAnsi="Times New Roman" w:cs="Times New Roman"/>
          <w:b/>
          <w:bCs/>
          <w:color w:val="231F20"/>
          <w:lang w:val="en-US"/>
        </w:rPr>
        <w:tab/>
      </w:r>
      <w:r w:rsidRPr="00864F48">
        <w:rPr>
          <w:rFonts w:ascii="Times New Roman" w:eastAsia="Times New Roman" w:hAnsi="Times New Roman" w:cs="Times New Roman"/>
          <w:b/>
          <w:bCs/>
          <w:color w:val="231F20"/>
          <w:lang w:val="en-US"/>
        </w:rPr>
        <w:tab/>
        <w:t>19</w:t>
      </w:r>
    </w:p>
    <w:p w14:paraId="7B9388D0" w14:textId="77777777" w:rsidR="00864F48" w:rsidRPr="00864F48" w:rsidRDefault="00864F48" w:rsidP="00864F48">
      <w:pPr>
        <w:widowControl w:val="0"/>
        <w:numPr>
          <w:ilvl w:val="0"/>
          <w:numId w:val="115"/>
        </w:numPr>
        <w:tabs>
          <w:tab w:val="left" w:pos="1809"/>
          <w:tab w:val="left" w:pos="1810"/>
        </w:tabs>
        <w:autoSpaceDE w:val="0"/>
        <w:autoSpaceDN w:val="0"/>
        <w:spacing w:before="235" w:after="0" w:line="248" w:lineRule="exact"/>
        <w:ind w:left="1810" w:right="170" w:hanging="588"/>
        <w:rPr>
          <w:rFonts w:ascii="Times New Roman" w:eastAsia="Times New Roman" w:hAnsi="Times New Roman" w:cs="Times New Roman"/>
          <w:lang w:val="en-US"/>
        </w:rPr>
      </w:pPr>
      <w:r w:rsidRPr="00864F48">
        <w:rPr>
          <w:rFonts w:ascii="Times New Roman" w:eastAsia="Times New Roman" w:hAnsi="Times New Roman" w:cs="Times New Roman"/>
          <w:color w:val="231F20"/>
          <w:spacing w:val="-5"/>
          <w:lang w:val="en-US"/>
        </w:rPr>
        <w:t>Award</w:t>
      </w:r>
      <w:r w:rsidRPr="00864F48">
        <w:rPr>
          <w:rFonts w:ascii="Times New Roman" w:eastAsia="Times New Roman" w:hAnsi="Times New Roman" w:cs="Times New Roman"/>
          <w:color w:val="231F20"/>
          <w:lang w:val="en-US"/>
        </w:rPr>
        <w:t xml:space="preserve"> Criteria</w:t>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t>19</w:t>
      </w:r>
    </w:p>
    <w:p w14:paraId="65F47D0F" w14:textId="77777777" w:rsidR="00864F48" w:rsidRPr="00864F48" w:rsidRDefault="00864F48" w:rsidP="00864F48">
      <w:pPr>
        <w:widowControl w:val="0"/>
        <w:numPr>
          <w:ilvl w:val="0"/>
          <w:numId w:val="115"/>
        </w:numPr>
        <w:tabs>
          <w:tab w:val="left" w:pos="1809"/>
          <w:tab w:val="left" w:pos="1810"/>
        </w:tabs>
        <w:autoSpaceDE w:val="0"/>
        <w:autoSpaceDN w:val="0"/>
        <w:spacing w:after="0" w:line="244" w:lineRule="exact"/>
        <w:ind w:left="1809" w:right="170" w:hanging="588"/>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 xml:space="preserve">Procuring Entity's Right to </w:t>
      </w:r>
      <w:r w:rsidRPr="00864F48">
        <w:rPr>
          <w:rFonts w:ascii="Times New Roman" w:eastAsia="Times New Roman" w:hAnsi="Times New Roman" w:cs="Times New Roman"/>
          <w:color w:val="231F20"/>
          <w:spacing w:val="-7"/>
          <w:lang w:val="en-US"/>
        </w:rPr>
        <w:t xml:space="preserve">Vary </w:t>
      </w:r>
      <w:r w:rsidRPr="00864F48">
        <w:rPr>
          <w:rFonts w:ascii="Times New Roman" w:eastAsia="Times New Roman" w:hAnsi="Times New Roman" w:cs="Times New Roman"/>
          <w:color w:val="231F20"/>
          <w:lang w:val="en-US"/>
        </w:rPr>
        <w:t>Quantities at Time of</w:t>
      </w:r>
      <w:r w:rsidRPr="00864F48">
        <w:rPr>
          <w:rFonts w:ascii="Times New Roman" w:eastAsia="Times New Roman" w:hAnsi="Times New Roman" w:cs="Times New Roman"/>
          <w:color w:val="231F20"/>
          <w:spacing w:val="-5"/>
          <w:lang w:val="en-US"/>
        </w:rPr>
        <w:t xml:space="preserve"> Award</w:t>
      </w:r>
      <w:r w:rsidRPr="00864F48">
        <w:rPr>
          <w:rFonts w:ascii="Times New Roman" w:eastAsia="Times New Roman" w:hAnsi="Times New Roman" w:cs="Times New Roman"/>
          <w:color w:val="231F20"/>
          <w:spacing w:val="-5"/>
          <w:lang w:val="en-US"/>
        </w:rPr>
        <w:tab/>
      </w:r>
      <w:r w:rsidRPr="00864F48">
        <w:rPr>
          <w:rFonts w:ascii="Times New Roman" w:eastAsia="Times New Roman" w:hAnsi="Times New Roman" w:cs="Times New Roman"/>
          <w:color w:val="231F20"/>
          <w:spacing w:val="-5"/>
          <w:lang w:val="en-US"/>
        </w:rPr>
        <w:tab/>
      </w:r>
      <w:r w:rsidRPr="00864F48">
        <w:rPr>
          <w:rFonts w:ascii="Times New Roman" w:eastAsia="Times New Roman" w:hAnsi="Times New Roman" w:cs="Times New Roman"/>
          <w:color w:val="231F20"/>
          <w:spacing w:val="-5"/>
          <w:lang w:val="en-US"/>
        </w:rPr>
        <w:tab/>
      </w:r>
      <w:r w:rsidRPr="00864F48">
        <w:rPr>
          <w:rFonts w:ascii="Times New Roman" w:eastAsia="Times New Roman" w:hAnsi="Times New Roman" w:cs="Times New Roman"/>
          <w:color w:val="231F20"/>
          <w:spacing w:val="-5"/>
          <w:lang w:val="en-US"/>
        </w:rPr>
        <w:tab/>
      </w:r>
      <w:r w:rsidRPr="00864F48">
        <w:rPr>
          <w:rFonts w:ascii="Times New Roman" w:eastAsia="Times New Roman" w:hAnsi="Times New Roman" w:cs="Times New Roman"/>
          <w:color w:val="231F20"/>
          <w:spacing w:val="-5"/>
          <w:lang w:val="en-US"/>
        </w:rPr>
        <w:tab/>
      </w:r>
      <w:r w:rsidRPr="00864F48">
        <w:rPr>
          <w:rFonts w:ascii="Times New Roman" w:eastAsia="Times New Roman" w:hAnsi="Times New Roman" w:cs="Times New Roman"/>
          <w:color w:val="231F20"/>
          <w:spacing w:val="-5"/>
          <w:lang w:val="en-US"/>
        </w:rPr>
        <w:tab/>
        <w:t>19</w:t>
      </w:r>
    </w:p>
    <w:p w14:paraId="6F6E9F0F" w14:textId="77777777" w:rsidR="00864F48" w:rsidRPr="00864F48" w:rsidRDefault="00864F48" w:rsidP="00864F48">
      <w:pPr>
        <w:widowControl w:val="0"/>
        <w:numPr>
          <w:ilvl w:val="0"/>
          <w:numId w:val="115"/>
        </w:numPr>
        <w:tabs>
          <w:tab w:val="left" w:pos="1809"/>
          <w:tab w:val="left" w:pos="1810"/>
        </w:tabs>
        <w:autoSpaceDE w:val="0"/>
        <w:autoSpaceDN w:val="0"/>
        <w:spacing w:after="0" w:line="244" w:lineRule="exact"/>
        <w:ind w:left="1809" w:right="170" w:hanging="588"/>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Notiﬁcation of</w:t>
      </w:r>
      <w:r w:rsidRPr="00864F48">
        <w:rPr>
          <w:rFonts w:ascii="Times New Roman" w:eastAsia="Times New Roman" w:hAnsi="Times New Roman" w:cs="Times New Roman"/>
          <w:color w:val="231F20"/>
          <w:spacing w:val="-5"/>
          <w:lang w:val="en-US"/>
        </w:rPr>
        <w:t xml:space="preserve"> Award</w:t>
      </w:r>
      <w:r w:rsidRPr="00864F48">
        <w:rPr>
          <w:rFonts w:ascii="Times New Roman" w:eastAsia="Times New Roman" w:hAnsi="Times New Roman" w:cs="Times New Roman"/>
          <w:color w:val="231F20"/>
          <w:spacing w:val="-5"/>
          <w:lang w:val="en-US"/>
        </w:rPr>
        <w:tab/>
      </w:r>
      <w:r w:rsidRPr="00864F48">
        <w:rPr>
          <w:rFonts w:ascii="Times New Roman" w:eastAsia="Times New Roman" w:hAnsi="Times New Roman" w:cs="Times New Roman"/>
          <w:color w:val="231F20"/>
          <w:spacing w:val="-5"/>
          <w:lang w:val="en-US"/>
        </w:rPr>
        <w:tab/>
      </w:r>
      <w:r w:rsidRPr="00864F48">
        <w:rPr>
          <w:rFonts w:ascii="Times New Roman" w:eastAsia="Times New Roman" w:hAnsi="Times New Roman" w:cs="Times New Roman"/>
          <w:color w:val="231F20"/>
          <w:spacing w:val="-5"/>
          <w:lang w:val="en-US"/>
        </w:rPr>
        <w:tab/>
      </w:r>
      <w:r w:rsidRPr="00864F48">
        <w:rPr>
          <w:rFonts w:ascii="Times New Roman" w:eastAsia="Times New Roman" w:hAnsi="Times New Roman" w:cs="Times New Roman"/>
          <w:color w:val="231F20"/>
          <w:spacing w:val="-5"/>
          <w:lang w:val="en-US"/>
        </w:rPr>
        <w:tab/>
      </w:r>
      <w:r w:rsidRPr="00864F48">
        <w:rPr>
          <w:rFonts w:ascii="Times New Roman" w:eastAsia="Times New Roman" w:hAnsi="Times New Roman" w:cs="Times New Roman"/>
          <w:color w:val="231F20"/>
          <w:spacing w:val="-5"/>
          <w:lang w:val="en-US"/>
        </w:rPr>
        <w:tab/>
      </w:r>
      <w:r w:rsidRPr="00864F48">
        <w:rPr>
          <w:rFonts w:ascii="Times New Roman" w:eastAsia="Times New Roman" w:hAnsi="Times New Roman" w:cs="Times New Roman"/>
          <w:color w:val="231F20"/>
          <w:spacing w:val="-5"/>
          <w:lang w:val="en-US"/>
        </w:rPr>
        <w:tab/>
      </w:r>
      <w:r w:rsidRPr="00864F48">
        <w:rPr>
          <w:rFonts w:ascii="Times New Roman" w:eastAsia="Times New Roman" w:hAnsi="Times New Roman" w:cs="Times New Roman"/>
          <w:color w:val="231F20"/>
          <w:spacing w:val="-5"/>
          <w:lang w:val="en-US"/>
        </w:rPr>
        <w:tab/>
      </w:r>
      <w:r w:rsidRPr="00864F48">
        <w:rPr>
          <w:rFonts w:ascii="Times New Roman" w:eastAsia="Times New Roman" w:hAnsi="Times New Roman" w:cs="Times New Roman"/>
          <w:color w:val="231F20"/>
          <w:spacing w:val="-5"/>
          <w:lang w:val="en-US"/>
        </w:rPr>
        <w:tab/>
      </w:r>
      <w:r w:rsidRPr="00864F48">
        <w:rPr>
          <w:rFonts w:ascii="Times New Roman" w:eastAsia="Times New Roman" w:hAnsi="Times New Roman" w:cs="Times New Roman"/>
          <w:color w:val="231F20"/>
          <w:spacing w:val="-5"/>
          <w:lang w:val="en-US"/>
        </w:rPr>
        <w:tab/>
      </w:r>
      <w:r w:rsidRPr="00864F48">
        <w:rPr>
          <w:rFonts w:ascii="Times New Roman" w:eastAsia="Times New Roman" w:hAnsi="Times New Roman" w:cs="Times New Roman"/>
          <w:color w:val="231F20"/>
          <w:spacing w:val="-5"/>
          <w:lang w:val="en-US"/>
        </w:rPr>
        <w:tab/>
        <w:t>19</w:t>
      </w:r>
    </w:p>
    <w:p w14:paraId="01D8F0E6" w14:textId="77777777" w:rsidR="00864F48" w:rsidRPr="00864F48" w:rsidRDefault="00864F48" w:rsidP="00864F48">
      <w:pPr>
        <w:widowControl w:val="0"/>
        <w:numPr>
          <w:ilvl w:val="0"/>
          <w:numId w:val="115"/>
        </w:numPr>
        <w:tabs>
          <w:tab w:val="left" w:pos="1809"/>
          <w:tab w:val="left" w:pos="1810"/>
        </w:tabs>
        <w:autoSpaceDE w:val="0"/>
        <w:autoSpaceDN w:val="0"/>
        <w:spacing w:after="0" w:line="244" w:lineRule="exact"/>
        <w:ind w:left="1809" w:right="170" w:hanging="588"/>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Debrieﬁng by the Procuring Entity</w:t>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t>19</w:t>
      </w:r>
    </w:p>
    <w:p w14:paraId="7A9E5123" w14:textId="77777777" w:rsidR="00864F48" w:rsidRPr="00864F48" w:rsidRDefault="00864F48" w:rsidP="00864F48">
      <w:pPr>
        <w:widowControl w:val="0"/>
        <w:numPr>
          <w:ilvl w:val="0"/>
          <w:numId w:val="115"/>
        </w:numPr>
        <w:tabs>
          <w:tab w:val="left" w:pos="1809"/>
          <w:tab w:val="left" w:pos="1810"/>
        </w:tabs>
        <w:autoSpaceDE w:val="0"/>
        <w:autoSpaceDN w:val="0"/>
        <w:spacing w:after="0" w:line="244" w:lineRule="exact"/>
        <w:ind w:left="1809" w:right="170" w:hanging="588"/>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Signing of Contract</w:t>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t>19</w:t>
      </w:r>
    </w:p>
    <w:p w14:paraId="269BA4A7" w14:textId="77777777" w:rsidR="00864F48" w:rsidRPr="00864F48" w:rsidRDefault="00864F48" w:rsidP="00864F48">
      <w:pPr>
        <w:widowControl w:val="0"/>
        <w:numPr>
          <w:ilvl w:val="0"/>
          <w:numId w:val="115"/>
        </w:numPr>
        <w:tabs>
          <w:tab w:val="left" w:pos="1809"/>
          <w:tab w:val="left" w:pos="1810"/>
        </w:tabs>
        <w:autoSpaceDE w:val="0"/>
        <w:autoSpaceDN w:val="0"/>
        <w:spacing w:after="0" w:line="244" w:lineRule="exact"/>
        <w:ind w:left="1809" w:right="170" w:hanging="588"/>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Performance Security</w:t>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t>20</w:t>
      </w:r>
    </w:p>
    <w:p w14:paraId="3C086BAB" w14:textId="77777777" w:rsidR="00864F48" w:rsidRPr="00864F48" w:rsidRDefault="00864F48" w:rsidP="00864F48">
      <w:pPr>
        <w:widowControl w:val="0"/>
        <w:numPr>
          <w:ilvl w:val="0"/>
          <w:numId w:val="115"/>
        </w:numPr>
        <w:tabs>
          <w:tab w:val="left" w:pos="1809"/>
          <w:tab w:val="left" w:pos="1810"/>
        </w:tabs>
        <w:autoSpaceDE w:val="0"/>
        <w:autoSpaceDN w:val="0"/>
        <w:spacing w:after="0" w:line="244" w:lineRule="exact"/>
        <w:ind w:left="1809" w:right="170" w:hanging="588"/>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Adjudicator</w:t>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t>20</w:t>
      </w:r>
    </w:p>
    <w:p w14:paraId="2A174029" w14:textId="77777777" w:rsidR="00864F48" w:rsidRPr="00864F48" w:rsidRDefault="00864F48" w:rsidP="00864F48">
      <w:pPr>
        <w:widowControl w:val="0"/>
        <w:numPr>
          <w:ilvl w:val="0"/>
          <w:numId w:val="115"/>
        </w:numPr>
        <w:tabs>
          <w:tab w:val="left" w:pos="1809"/>
          <w:tab w:val="left" w:pos="1810"/>
        </w:tabs>
        <w:autoSpaceDE w:val="0"/>
        <w:autoSpaceDN w:val="0"/>
        <w:spacing w:after="0" w:line="248" w:lineRule="exact"/>
        <w:ind w:left="1809" w:right="170" w:hanging="588"/>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Procurement Related Complaint</w:t>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t>20</w:t>
      </w:r>
    </w:p>
    <w:p w14:paraId="590531D8" w14:textId="77777777" w:rsidR="00864F48" w:rsidRPr="00864F48" w:rsidRDefault="00864F48" w:rsidP="00864F48">
      <w:pPr>
        <w:widowControl w:val="0"/>
        <w:autoSpaceDE w:val="0"/>
        <w:autoSpaceDN w:val="0"/>
        <w:spacing w:before="234" w:after="0" w:line="240" w:lineRule="auto"/>
        <w:ind w:left="849" w:right="170"/>
        <w:outlineLvl w:val="3"/>
        <w:rPr>
          <w:rFonts w:ascii="Times New Roman" w:eastAsia="Times New Roman" w:hAnsi="Times New Roman" w:cs="Times New Roman"/>
          <w:b/>
          <w:bCs/>
          <w:lang w:val="en-US"/>
        </w:rPr>
      </w:pPr>
      <w:r w:rsidRPr="00864F48">
        <w:rPr>
          <w:rFonts w:ascii="Times New Roman" w:eastAsia="Times New Roman" w:hAnsi="Times New Roman" w:cs="Times New Roman"/>
          <w:b/>
          <w:bCs/>
          <w:color w:val="231F20"/>
          <w:lang w:val="en-US"/>
        </w:rPr>
        <w:t>SECTION II - TENDER DATA SHEET (TDS)</w:t>
      </w:r>
      <w:r w:rsidRPr="00864F48">
        <w:rPr>
          <w:rFonts w:ascii="Times New Roman" w:eastAsia="Times New Roman" w:hAnsi="Times New Roman" w:cs="Times New Roman"/>
          <w:b/>
          <w:bCs/>
          <w:color w:val="231F20"/>
          <w:lang w:val="en-US"/>
        </w:rPr>
        <w:tab/>
      </w:r>
      <w:r w:rsidRPr="00864F48">
        <w:rPr>
          <w:rFonts w:ascii="Times New Roman" w:eastAsia="Times New Roman" w:hAnsi="Times New Roman" w:cs="Times New Roman"/>
          <w:b/>
          <w:bCs/>
          <w:color w:val="231F20"/>
          <w:lang w:val="en-US"/>
        </w:rPr>
        <w:tab/>
      </w:r>
      <w:r w:rsidRPr="00864F48">
        <w:rPr>
          <w:rFonts w:ascii="Times New Roman" w:eastAsia="Times New Roman" w:hAnsi="Times New Roman" w:cs="Times New Roman"/>
          <w:b/>
          <w:bCs/>
          <w:color w:val="231F20"/>
          <w:lang w:val="en-US"/>
        </w:rPr>
        <w:tab/>
      </w:r>
      <w:r w:rsidRPr="00864F48">
        <w:rPr>
          <w:rFonts w:ascii="Times New Roman" w:eastAsia="Times New Roman" w:hAnsi="Times New Roman" w:cs="Times New Roman"/>
          <w:b/>
          <w:bCs/>
          <w:color w:val="231F20"/>
          <w:lang w:val="en-US"/>
        </w:rPr>
        <w:tab/>
      </w:r>
      <w:r w:rsidRPr="00864F48">
        <w:rPr>
          <w:rFonts w:ascii="Times New Roman" w:eastAsia="Times New Roman" w:hAnsi="Times New Roman" w:cs="Times New Roman"/>
          <w:b/>
          <w:bCs/>
          <w:color w:val="231F20"/>
          <w:lang w:val="en-US"/>
        </w:rPr>
        <w:tab/>
      </w:r>
      <w:r w:rsidRPr="00864F48">
        <w:rPr>
          <w:rFonts w:ascii="Times New Roman" w:eastAsia="Times New Roman" w:hAnsi="Times New Roman" w:cs="Times New Roman"/>
          <w:b/>
          <w:bCs/>
          <w:color w:val="231F20"/>
          <w:lang w:val="en-US"/>
        </w:rPr>
        <w:tab/>
      </w:r>
      <w:r w:rsidRPr="00864F48">
        <w:rPr>
          <w:rFonts w:ascii="Times New Roman" w:eastAsia="Times New Roman" w:hAnsi="Times New Roman" w:cs="Times New Roman"/>
          <w:b/>
          <w:bCs/>
          <w:color w:val="231F20"/>
          <w:lang w:val="en-US"/>
        </w:rPr>
        <w:tab/>
      </w:r>
      <w:r w:rsidRPr="00864F48">
        <w:rPr>
          <w:rFonts w:ascii="Times New Roman" w:eastAsia="Times New Roman" w:hAnsi="Times New Roman" w:cs="Times New Roman"/>
          <w:b/>
          <w:bCs/>
          <w:color w:val="231F20"/>
          <w:lang w:val="en-US"/>
        </w:rPr>
        <w:tab/>
        <w:t>21</w:t>
      </w:r>
    </w:p>
    <w:p w14:paraId="37561A37" w14:textId="77777777" w:rsidR="00864F48" w:rsidRPr="00864F48" w:rsidRDefault="00864F48" w:rsidP="00864F48">
      <w:pPr>
        <w:widowControl w:val="0"/>
        <w:autoSpaceDE w:val="0"/>
        <w:autoSpaceDN w:val="0"/>
        <w:spacing w:before="234" w:after="0" w:line="240" w:lineRule="auto"/>
        <w:ind w:left="849" w:right="170"/>
        <w:rPr>
          <w:rFonts w:ascii="Times New Roman" w:eastAsia="Times New Roman" w:hAnsi="Times New Roman" w:cs="Times New Roman"/>
          <w:b/>
          <w:lang w:val="en-US"/>
        </w:rPr>
      </w:pPr>
      <w:r w:rsidRPr="00864F48">
        <w:rPr>
          <w:rFonts w:ascii="Times New Roman" w:eastAsia="Times New Roman" w:hAnsi="Times New Roman" w:cs="Times New Roman"/>
          <w:b/>
          <w:color w:val="231F20"/>
          <w:lang w:val="en-US"/>
        </w:rPr>
        <w:t>SECTION III - EVALUATION AND QUALIFICATION CRITERIA</w:t>
      </w:r>
      <w:r w:rsidRPr="00864F48">
        <w:rPr>
          <w:rFonts w:ascii="Times New Roman" w:eastAsia="Times New Roman" w:hAnsi="Times New Roman" w:cs="Times New Roman"/>
          <w:b/>
          <w:color w:val="231F20"/>
          <w:lang w:val="en-US"/>
        </w:rPr>
        <w:tab/>
      </w:r>
      <w:r w:rsidRPr="00864F48">
        <w:rPr>
          <w:rFonts w:ascii="Times New Roman" w:eastAsia="Times New Roman" w:hAnsi="Times New Roman" w:cs="Times New Roman"/>
          <w:b/>
          <w:color w:val="231F20"/>
          <w:lang w:val="en-US"/>
        </w:rPr>
        <w:tab/>
      </w:r>
      <w:r w:rsidRPr="00864F48">
        <w:rPr>
          <w:rFonts w:ascii="Times New Roman" w:eastAsia="Times New Roman" w:hAnsi="Times New Roman" w:cs="Times New Roman"/>
          <w:b/>
          <w:color w:val="231F20"/>
          <w:lang w:val="en-US"/>
        </w:rPr>
        <w:tab/>
      </w:r>
      <w:r w:rsidRPr="00864F48">
        <w:rPr>
          <w:rFonts w:ascii="Times New Roman" w:eastAsia="Times New Roman" w:hAnsi="Times New Roman" w:cs="Times New Roman"/>
          <w:b/>
          <w:color w:val="231F20"/>
          <w:lang w:val="en-US"/>
        </w:rPr>
        <w:tab/>
      </w:r>
      <w:r w:rsidRPr="00864F48">
        <w:rPr>
          <w:rFonts w:ascii="Times New Roman" w:eastAsia="Times New Roman" w:hAnsi="Times New Roman" w:cs="Times New Roman"/>
          <w:b/>
          <w:color w:val="231F20"/>
          <w:lang w:val="en-US"/>
        </w:rPr>
        <w:tab/>
        <w:t>28</w:t>
      </w:r>
    </w:p>
    <w:p w14:paraId="7D387549" w14:textId="77777777" w:rsidR="00864F48" w:rsidRPr="00864F48" w:rsidRDefault="00864F48" w:rsidP="00864F48">
      <w:pPr>
        <w:widowControl w:val="0"/>
        <w:numPr>
          <w:ilvl w:val="0"/>
          <w:numId w:val="114"/>
        </w:numPr>
        <w:tabs>
          <w:tab w:val="left" w:pos="1809"/>
          <w:tab w:val="left" w:pos="1810"/>
        </w:tabs>
        <w:autoSpaceDE w:val="0"/>
        <w:autoSpaceDN w:val="0"/>
        <w:spacing w:before="235" w:after="0" w:line="248" w:lineRule="exact"/>
        <w:ind w:right="170" w:hanging="589"/>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General Provision</w:t>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t>28</w:t>
      </w:r>
    </w:p>
    <w:p w14:paraId="79F87265" w14:textId="77777777" w:rsidR="00864F48" w:rsidRPr="00864F48" w:rsidRDefault="00864F48" w:rsidP="00864F48">
      <w:pPr>
        <w:widowControl w:val="0"/>
        <w:numPr>
          <w:ilvl w:val="0"/>
          <w:numId w:val="114"/>
        </w:numPr>
        <w:tabs>
          <w:tab w:val="left" w:pos="1809"/>
          <w:tab w:val="left" w:pos="1810"/>
        </w:tabs>
        <w:autoSpaceDE w:val="0"/>
        <w:autoSpaceDN w:val="0"/>
        <w:spacing w:after="0" w:line="244" w:lineRule="exact"/>
        <w:ind w:right="170" w:hanging="589"/>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Evaluation and contract award Criteria</w:t>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t>28</w:t>
      </w:r>
    </w:p>
    <w:p w14:paraId="4B4976B7" w14:textId="77777777" w:rsidR="00864F48" w:rsidRPr="00864F48" w:rsidRDefault="00864F48" w:rsidP="00864F48">
      <w:pPr>
        <w:widowControl w:val="0"/>
        <w:numPr>
          <w:ilvl w:val="0"/>
          <w:numId w:val="114"/>
        </w:numPr>
        <w:tabs>
          <w:tab w:val="left" w:pos="1809"/>
          <w:tab w:val="left" w:pos="1810"/>
        </w:tabs>
        <w:autoSpaceDE w:val="0"/>
        <w:autoSpaceDN w:val="0"/>
        <w:spacing w:after="0" w:line="248" w:lineRule="exact"/>
        <w:ind w:right="170" w:hanging="589"/>
        <w:rPr>
          <w:rFonts w:ascii="Times New Roman" w:eastAsia="Times New Roman" w:hAnsi="Times New Roman" w:cs="Times New Roman"/>
          <w:lang w:val="en-US"/>
        </w:rPr>
        <w:sectPr w:rsidR="00864F48" w:rsidRPr="00864F48">
          <w:pgSz w:w="11910" w:h="16840"/>
          <w:pgMar w:top="520" w:right="0" w:bottom="640" w:left="0" w:header="0" w:footer="441" w:gutter="0"/>
          <w:cols w:space="720"/>
        </w:sectPr>
      </w:pPr>
      <w:r w:rsidRPr="00864F48">
        <w:rPr>
          <w:rFonts w:ascii="Times New Roman" w:eastAsia="Times New Roman" w:hAnsi="Times New Roman" w:cs="Times New Roman"/>
          <w:color w:val="231F20"/>
          <w:lang w:val="en-US"/>
        </w:rPr>
        <w:t>Preliminary examination for Determination of Responsiveness</w:t>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t>28</w:t>
      </w:r>
    </w:p>
    <w:p w14:paraId="5C5C2538" w14:textId="77777777" w:rsidR="00864F48" w:rsidRPr="00864F48" w:rsidRDefault="00864F48" w:rsidP="00864F48">
      <w:pPr>
        <w:widowControl w:val="0"/>
        <w:autoSpaceDE w:val="0"/>
        <w:autoSpaceDN w:val="0"/>
        <w:spacing w:before="6" w:after="0" w:line="240" w:lineRule="auto"/>
        <w:ind w:right="170"/>
        <w:rPr>
          <w:rFonts w:ascii="Times New Roman" w:eastAsia="Times New Roman" w:hAnsi="Times New Roman" w:cs="Times New Roman"/>
          <w:sz w:val="17"/>
          <w:lang w:val="en-US"/>
        </w:rPr>
      </w:pPr>
    </w:p>
    <w:p w14:paraId="560CADE8" w14:textId="77777777" w:rsidR="00864F48" w:rsidRPr="00864F48" w:rsidRDefault="00864F48" w:rsidP="00864F48">
      <w:pPr>
        <w:widowControl w:val="0"/>
        <w:numPr>
          <w:ilvl w:val="0"/>
          <w:numId w:val="114"/>
        </w:numPr>
        <w:tabs>
          <w:tab w:val="left" w:pos="1804"/>
          <w:tab w:val="left" w:pos="1805"/>
        </w:tabs>
        <w:autoSpaceDE w:val="0"/>
        <w:autoSpaceDN w:val="0"/>
        <w:spacing w:before="132" w:after="0" w:line="230" w:lineRule="auto"/>
        <w:ind w:right="170"/>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Assessment of adequacy of Tender's Proposal in connection with Procuring Entity’s</w:t>
      </w:r>
    </w:p>
    <w:p w14:paraId="3F7891F2" w14:textId="77777777" w:rsidR="00864F48" w:rsidRPr="00864F48" w:rsidRDefault="00864F48" w:rsidP="00864F48">
      <w:pPr>
        <w:widowControl w:val="0"/>
        <w:tabs>
          <w:tab w:val="left" w:pos="1804"/>
          <w:tab w:val="left" w:pos="1805"/>
        </w:tabs>
        <w:autoSpaceDE w:val="0"/>
        <w:autoSpaceDN w:val="0"/>
        <w:spacing w:after="0" w:line="240" w:lineRule="auto"/>
        <w:ind w:right="170"/>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ab/>
        <w:t xml:space="preserve"> IT Requirements</w:t>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t>29</w:t>
      </w:r>
    </w:p>
    <w:p w14:paraId="0F83C3A3" w14:textId="77777777" w:rsidR="00864F48" w:rsidRPr="00864F48" w:rsidRDefault="00864F48" w:rsidP="00864F48">
      <w:pPr>
        <w:widowControl w:val="0"/>
        <w:numPr>
          <w:ilvl w:val="0"/>
          <w:numId w:val="114"/>
        </w:numPr>
        <w:tabs>
          <w:tab w:val="left" w:pos="1804"/>
          <w:tab w:val="left" w:pos="1805"/>
        </w:tabs>
        <w:autoSpaceDE w:val="0"/>
        <w:autoSpaceDN w:val="0"/>
        <w:spacing w:after="0" w:line="242" w:lineRule="exact"/>
        <w:ind w:left="1804" w:right="170" w:hanging="582"/>
        <w:rPr>
          <w:rFonts w:ascii="Times New Roman" w:eastAsia="Times New Roman" w:hAnsi="Times New Roman" w:cs="Times New Roman"/>
          <w:lang w:val="en-US"/>
        </w:rPr>
      </w:pPr>
      <w:r w:rsidRPr="00864F48">
        <w:rPr>
          <w:rFonts w:ascii="Times New Roman" w:eastAsia="Times New Roman" w:hAnsi="Times New Roman" w:cs="Times New Roman"/>
          <w:color w:val="231F20"/>
          <w:spacing w:val="-3"/>
          <w:lang w:val="en-US"/>
        </w:rPr>
        <w:t xml:space="preserve">Tender </w:t>
      </w:r>
      <w:r w:rsidRPr="00864F48">
        <w:rPr>
          <w:rFonts w:ascii="Times New Roman" w:eastAsia="Times New Roman" w:hAnsi="Times New Roman" w:cs="Times New Roman"/>
          <w:color w:val="231F20"/>
          <w:lang w:val="en-US"/>
        </w:rPr>
        <w:t>Evaluation (ITT 36.5) - Price evaluation</w:t>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t>29</w:t>
      </w:r>
    </w:p>
    <w:p w14:paraId="4CF50C12" w14:textId="77777777" w:rsidR="00864F48" w:rsidRPr="00864F48" w:rsidRDefault="00864F48" w:rsidP="00864F48">
      <w:pPr>
        <w:widowControl w:val="0"/>
        <w:numPr>
          <w:ilvl w:val="0"/>
          <w:numId w:val="114"/>
        </w:numPr>
        <w:tabs>
          <w:tab w:val="left" w:pos="1804"/>
          <w:tab w:val="left" w:pos="1805"/>
        </w:tabs>
        <w:autoSpaceDE w:val="0"/>
        <w:autoSpaceDN w:val="0"/>
        <w:spacing w:after="0" w:line="244" w:lineRule="exact"/>
        <w:ind w:left="1804" w:right="170" w:hanging="582"/>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 xml:space="preserve">Alternative </w:t>
      </w:r>
      <w:r w:rsidRPr="00864F48">
        <w:rPr>
          <w:rFonts w:ascii="Times New Roman" w:eastAsia="Times New Roman" w:hAnsi="Times New Roman" w:cs="Times New Roman"/>
          <w:color w:val="231F20"/>
          <w:spacing w:val="-3"/>
          <w:lang w:val="en-US"/>
        </w:rPr>
        <w:t xml:space="preserve">Tenders </w:t>
      </w:r>
      <w:r w:rsidRPr="00864F48">
        <w:rPr>
          <w:rFonts w:ascii="Times New Roman" w:eastAsia="Times New Roman" w:hAnsi="Times New Roman" w:cs="Times New Roman"/>
          <w:color w:val="231F20"/>
          <w:lang w:val="en-US"/>
        </w:rPr>
        <w:t>(ITT 13.1)</w:t>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t>29</w:t>
      </w:r>
    </w:p>
    <w:p w14:paraId="6FDCEFCB" w14:textId="77777777" w:rsidR="00864F48" w:rsidRPr="00864F48" w:rsidRDefault="00864F48" w:rsidP="00864F48">
      <w:pPr>
        <w:widowControl w:val="0"/>
        <w:numPr>
          <w:ilvl w:val="0"/>
          <w:numId w:val="114"/>
        </w:numPr>
        <w:tabs>
          <w:tab w:val="left" w:pos="1804"/>
          <w:tab w:val="left" w:pos="1805"/>
        </w:tabs>
        <w:autoSpaceDE w:val="0"/>
        <w:autoSpaceDN w:val="0"/>
        <w:spacing w:after="0" w:line="244" w:lineRule="exact"/>
        <w:ind w:left="1804" w:right="170" w:hanging="582"/>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Apply Margin of Preference</w:t>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t>29</w:t>
      </w:r>
    </w:p>
    <w:p w14:paraId="09E8361C" w14:textId="77777777" w:rsidR="00864F48" w:rsidRPr="00864F48" w:rsidRDefault="00864F48" w:rsidP="00864F48">
      <w:pPr>
        <w:widowControl w:val="0"/>
        <w:numPr>
          <w:ilvl w:val="0"/>
          <w:numId w:val="114"/>
        </w:numPr>
        <w:tabs>
          <w:tab w:val="left" w:pos="1804"/>
          <w:tab w:val="left" w:pos="1805"/>
        </w:tabs>
        <w:autoSpaceDE w:val="0"/>
        <w:autoSpaceDN w:val="0"/>
        <w:spacing w:after="0" w:line="244" w:lineRule="exact"/>
        <w:ind w:left="1804" w:right="170" w:hanging="582"/>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Post qualiﬁcation and Contract ward</w:t>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t>29</w:t>
      </w:r>
    </w:p>
    <w:p w14:paraId="2C709149" w14:textId="77777777" w:rsidR="00864F48" w:rsidRPr="00864F48" w:rsidRDefault="00864F48" w:rsidP="00864F48">
      <w:pPr>
        <w:widowControl w:val="0"/>
        <w:numPr>
          <w:ilvl w:val="0"/>
          <w:numId w:val="114"/>
        </w:numPr>
        <w:tabs>
          <w:tab w:val="left" w:pos="1804"/>
          <w:tab w:val="left" w:pos="1805"/>
        </w:tabs>
        <w:autoSpaceDE w:val="0"/>
        <w:autoSpaceDN w:val="0"/>
        <w:spacing w:after="0" w:line="244" w:lineRule="exact"/>
        <w:ind w:left="1804" w:right="170" w:hanging="582"/>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QUALIFICATION</w:t>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t>29</w:t>
      </w:r>
    </w:p>
    <w:p w14:paraId="75827170" w14:textId="77777777" w:rsidR="00864F48" w:rsidRPr="00864F48" w:rsidRDefault="00864F48" w:rsidP="00864F48">
      <w:pPr>
        <w:widowControl w:val="0"/>
        <w:numPr>
          <w:ilvl w:val="0"/>
          <w:numId w:val="114"/>
        </w:numPr>
        <w:tabs>
          <w:tab w:val="left" w:pos="1804"/>
          <w:tab w:val="left" w:pos="1805"/>
        </w:tabs>
        <w:autoSpaceDE w:val="0"/>
        <w:autoSpaceDN w:val="0"/>
        <w:spacing w:after="0" w:line="248" w:lineRule="exact"/>
        <w:ind w:left="1804" w:right="170" w:hanging="582"/>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Personnel</w:t>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t>29</w:t>
      </w:r>
    </w:p>
    <w:p w14:paraId="2846C050" w14:textId="77777777" w:rsidR="00864F48" w:rsidRPr="00864F48" w:rsidRDefault="00864F48" w:rsidP="00864F48">
      <w:pPr>
        <w:widowControl w:val="0"/>
        <w:autoSpaceDE w:val="0"/>
        <w:autoSpaceDN w:val="0"/>
        <w:spacing w:before="234" w:after="0" w:line="240" w:lineRule="auto"/>
        <w:ind w:left="850" w:right="170"/>
        <w:outlineLvl w:val="3"/>
        <w:rPr>
          <w:rFonts w:ascii="Times New Roman" w:eastAsia="Times New Roman" w:hAnsi="Times New Roman" w:cs="Times New Roman"/>
          <w:b/>
          <w:bCs/>
          <w:lang w:val="en-US"/>
        </w:rPr>
      </w:pPr>
      <w:r w:rsidRPr="00864F48">
        <w:rPr>
          <w:rFonts w:ascii="Times New Roman" w:eastAsia="Times New Roman" w:hAnsi="Times New Roman" w:cs="Times New Roman"/>
          <w:b/>
          <w:bCs/>
          <w:color w:val="231F20"/>
          <w:lang w:val="en-US"/>
        </w:rPr>
        <w:t>SECTION IV - TENDERING FORMS</w:t>
      </w:r>
      <w:r w:rsidRPr="00864F48">
        <w:rPr>
          <w:rFonts w:ascii="Times New Roman" w:eastAsia="Times New Roman" w:hAnsi="Times New Roman" w:cs="Times New Roman"/>
          <w:b/>
          <w:bCs/>
          <w:color w:val="231F20"/>
          <w:lang w:val="en-US"/>
        </w:rPr>
        <w:tab/>
      </w:r>
      <w:r w:rsidRPr="00864F48">
        <w:rPr>
          <w:rFonts w:ascii="Times New Roman" w:eastAsia="Times New Roman" w:hAnsi="Times New Roman" w:cs="Times New Roman"/>
          <w:b/>
          <w:bCs/>
          <w:color w:val="231F20"/>
          <w:lang w:val="en-US"/>
        </w:rPr>
        <w:tab/>
      </w:r>
      <w:r w:rsidRPr="00864F48">
        <w:rPr>
          <w:rFonts w:ascii="Times New Roman" w:eastAsia="Times New Roman" w:hAnsi="Times New Roman" w:cs="Times New Roman"/>
          <w:b/>
          <w:bCs/>
          <w:color w:val="231F20"/>
          <w:lang w:val="en-US"/>
        </w:rPr>
        <w:tab/>
      </w:r>
      <w:r w:rsidRPr="00864F48">
        <w:rPr>
          <w:rFonts w:ascii="Times New Roman" w:eastAsia="Times New Roman" w:hAnsi="Times New Roman" w:cs="Times New Roman"/>
          <w:b/>
          <w:bCs/>
          <w:color w:val="231F20"/>
          <w:lang w:val="en-US"/>
        </w:rPr>
        <w:tab/>
      </w:r>
      <w:r w:rsidRPr="00864F48">
        <w:rPr>
          <w:rFonts w:ascii="Times New Roman" w:eastAsia="Times New Roman" w:hAnsi="Times New Roman" w:cs="Times New Roman"/>
          <w:b/>
          <w:bCs/>
          <w:color w:val="231F20"/>
          <w:lang w:val="en-US"/>
        </w:rPr>
        <w:tab/>
      </w:r>
      <w:r w:rsidRPr="00864F48">
        <w:rPr>
          <w:rFonts w:ascii="Times New Roman" w:eastAsia="Times New Roman" w:hAnsi="Times New Roman" w:cs="Times New Roman"/>
          <w:b/>
          <w:bCs/>
          <w:color w:val="231F20"/>
          <w:lang w:val="en-US"/>
        </w:rPr>
        <w:tab/>
      </w:r>
      <w:r w:rsidRPr="00864F48">
        <w:rPr>
          <w:rFonts w:ascii="Times New Roman" w:eastAsia="Times New Roman" w:hAnsi="Times New Roman" w:cs="Times New Roman"/>
          <w:b/>
          <w:bCs/>
          <w:color w:val="231F20"/>
          <w:lang w:val="en-US"/>
        </w:rPr>
        <w:tab/>
      </w:r>
      <w:r w:rsidRPr="00864F48">
        <w:rPr>
          <w:rFonts w:ascii="Times New Roman" w:eastAsia="Times New Roman" w:hAnsi="Times New Roman" w:cs="Times New Roman"/>
          <w:b/>
          <w:bCs/>
          <w:color w:val="231F20"/>
          <w:lang w:val="en-US"/>
        </w:rPr>
        <w:tab/>
      </w:r>
      <w:r w:rsidRPr="00864F48">
        <w:rPr>
          <w:rFonts w:ascii="Times New Roman" w:eastAsia="Times New Roman" w:hAnsi="Times New Roman" w:cs="Times New Roman"/>
          <w:b/>
          <w:bCs/>
          <w:color w:val="231F20"/>
          <w:lang w:val="en-US"/>
        </w:rPr>
        <w:tab/>
        <w:t>37</w:t>
      </w:r>
    </w:p>
    <w:p w14:paraId="3D4C82D2" w14:textId="77777777" w:rsidR="00864F48" w:rsidRPr="00864F48" w:rsidRDefault="00864F48" w:rsidP="00864F48">
      <w:pPr>
        <w:widowControl w:val="0"/>
        <w:numPr>
          <w:ilvl w:val="0"/>
          <w:numId w:val="113"/>
        </w:numPr>
        <w:tabs>
          <w:tab w:val="left" w:pos="1222"/>
          <w:tab w:val="left" w:pos="1223"/>
        </w:tabs>
        <w:autoSpaceDE w:val="0"/>
        <w:autoSpaceDN w:val="0"/>
        <w:spacing w:before="234" w:after="0" w:line="248" w:lineRule="exact"/>
        <w:ind w:left="1222" w:right="170" w:hanging="372"/>
        <w:outlineLvl w:val="3"/>
        <w:rPr>
          <w:rFonts w:ascii="Times New Roman" w:eastAsia="Times New Roman" w:hAnsi="Times New Roman" w:cs="Times New Roman"/>
          <w:b/>
          <w:bCs/>
          <w:lang w:val="en-US"/>
        </w:rPr>
      </w:pPr>
      <w:r w:rsidRPr="00864F48">
        <w:rPr>
          <w:rFonts w:ascii="Times New Roman" w:eastAsia="Times New Roman" w:hAnsi="Times New Roman" w:cs="Times New Roman"/>
          <w:b/>
          <w:bCs/>
          <w:color w:val="231F20"/>
          <w:lang w:val="en-US"/>
        </w:rPr>
        <w:t>FORM OF TENDER</w:t>
      </w:r>
      <w:r w:rsidRPr="00864F48">
        <w:rPr>
          <w:rFonts w:ascii="Times New Roman" w:eastAsia="Times New Roman" w:hAnsi="Times New Roman" w:cs="Times New Roman"/>
          <w:b/>
          <w:bCs/>
          <w:color w:val="231F20"/>
          <w:lang w:val="en-US"/>
        </w:rPr>
        <w:tab/>
      </w:r>
      <w:r w:rsidRPr="00864F48">
        <w:rPr>
          <w:rFonts w:ascii="Times New Roman" w:eastAsia="Times New Roman" w:hAnsi="Times New Roman" w:cs="Times New Roman"/>
          <w:b/>
          <w:bCs/>
          <w:color w:val="231F20"/>
          <w:lang w:val="en-US"/>
        </w:rPr>
        <w:tab/>
      </w:r>
      <w:r w:rsidRPr="00864F48">
        <w:rPr>
          <w:rFonts w:ascii="Times New Roman" w:eastAsia="Times New Roman" w:hAnsi="Times New Roman" w:cs="Times New Roman"/>
          <w:b/>
          <w:bCs/>
          <w:color w:val="231F20"/>
          <w:lang w:val="en-US"/>
        </w:rPr>
        <w:tab/>
      </w:r>
      <w:r w:rsidRPr="00864F48">
        <w:rPr>
          <w:rFonts w:ascii="Times New Roman" w:eastAsia="Times New Roman" w:hAnsi="Times New Roman" w:cs="Times New Roman"/>
          <w:b/>
          <w:bCs/>
          <w:color w:val="231F20"/>
          <w:lang w:val="en-US"/>
        </w:rPr>
        <w:tab/>
      </w:r>
      <w:r w:rsidRPr="00864F48">
        <w:rPr>
          <w:rFonts w:ascii="Times New Roman" w:eastAsia="Times New Roman" w:hAnsi="Times New Roman" w:cs="Times New Roman"/>
          <w:b/>
          <w:bCs/>
          <w:color w:val="231F20"/>
          <w:lang w:val="en-US"/>
        </w:rPr>
        <w:tab/>
      </w:r>
      <w:r w:rsidRPr="00864F48">
        <w:rPr>
          <w:rFonts w:ascii="Times New Roman" w:eastAsia="Times New Roman" w:hAnsi="Times New Roman" w:cs="Times New Roman"/>
          <w:b/>
          <w:bCs/>
          <w:color w:val="231F20"/>
          <w:lang w:val="en-US"/>
        </w:rPr>
        <w:tab/>
      </w:r>
      <w:r w:rsidRPr="00864F48">
        <w:rPr>
          <w:rFonts w:ascii="Times New Roman" w:eastAsia="Times New Roman" w:hAnsi="Times New Roman" w:cs="Times New Roman"/>
          <w:b/>
          <w:bCs/>
          <w:color w:val="231F20"/>
          <w:lang w:val="en-US"/>
        </w:rPr>
        <w:tab/>
      </w:r>
      <w:r w:rsidRPr="00864F48">
        <w:rPr>
          <w:rFonts w:ascii="Times New Roman" w:eastAsia="Times New Roman" w:hAnsi="Times New Roman" w:cs="Times New Roman"/>
          <w:b/>
          <w:bCs/>
          <w:color w:val="231F20"/>
          <w:lang w:val="en-US"/>
        </w:rPr>
        <w:tab/>
      </w:r>
      <w:r w:rsidRPr="00864F48">
        <w:rPr>
          <w:rFonts w:ascii="Times New Roman" w:eastAsia="Times New Roman" w:hAnsi="Times New Roman" w:cs="Times New Roman"/>
          <w:b/>
          <w:bCs/>
          <w:color w:val="231F20"/>
          <w:lang w:val="en-US"/>
        </w:rPr>
        <w:tab/>
      </w:r>
      <w:r w:rsidRPr="00864F48">
        <w:rPr>
          <w:rFonts w:ascii="Times New Roman" w:eastAsia="Times New Roman" w:hAnsi="Times New Roman" w:cs="Times New Roman"/>
          <w:b/>
          <w:bCs/>
          <w:color w:val="231F20"/>
          <w:lang w:val="en-US"/>
        </w:rPr>
        <w:tab/>
        <w:t xml:space="preserve">             37</w:t>
      </w:r>
    </w:p>
    <w:p w14:paraId="3B439040" w14:textId="77777777" w:rsidR="00864F48" w:rsidRPr="00864F48" w:rsidRDefault="00864F48" w:rsidP="00864F48">
      <w:pPr>
        <w:widowControl w:val="0"/>
        <w:numPr>
          <w:ilvl w:val="1"/>
          <w:numId w:val="113"/>
        </w:numPr>
        <w:tabs>
          <w:tab w:val="left" w:pos="2254"/>
          <w:tab w:val="left" w:pos="2255"/>
        </w:tabs>
        <w:autoSpaceDE w:val="0"/>
        <w:autoSpaceDN w:val="0"/>
        <w:spacing w:before="3" w:after="0" w:line="230" w:lineRule="auto"/>
        <w:ind w:right="170" w:hanging="456"/>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 xml:space="preserve">TENDERER'S </w:t>
      </w:r>
      <w:r w:rsidRPr="00864F48">
        <w:rPr>
          <w:rFonts w:ascii="Times New Roman" w:eastAsia="Times New Roman" w:hAnsi="Times New Roman" w:cs="Times New Roman"/>
          <w:color w:val="231F20"/>
          <w:spacing w:val="-3"/>
          <w:lang w:val="en-US"/>
        </w:rPr>
        <w:t xml:space="preserve">ELIGIBILITY- </w:t>
      </w:r>
      <w:r w:rsidRPr="00864F48">
        <w:rPr>
          <w:rFonts w:ascii="Times New Roman" w:eastAsia="Times New Roman" w:hAnsi="Times New Roman" w:cs="Times New Roman"/>
          <w:color w:val="231F20"/>
          <w:lang w:val="en-US"/>
        </w:rPr>
        <w:t>CONFIDENTIAL BUSINESS QUESTIONNAIRE</w:t>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t>40</w:t>
      </w:r>
    </w:p>
    <w:p w14:paraId="2A01B88D" w14:textId="77777777" w:rsidR="00864F48" w:rsidRPr="00864F48" w:rsidRDefault="00864F48" w:rsidP="00864F48">
      <w:pPr>
        <w:widowControl w:val="0"/>
        <w:numPr>
          <w:ilvl w:val="1"/>
          <w:numId w:val="113"/>
        </w:numPr>
        <w:tabs>
          <w:tab w:val="left" w:pos="2254"/>
          <w:tab w:val="left" w:pos="2255"/>
        </w:tabs>
        <w:autoSpaceDE w:val="0"/>
        <w:autoSpaceDN w:val="0"/>
        <w:spacing w:after="0" w:line="242" w:lineRule="exact"/>
        <w:ind w:left="2254" w:right="170"/>
        <w:rPr>
          <w:rFonts w:ascii="Times New Roman" w:eastAsia="Times New Roman" w:hAnsi="Times New Roman" w:cs="Times New Roman"/>
          <w:lang w:val="en-US"/>
        </w:rPr>
      </w:pPr>
      <w:r w:rsidRPr="00864F48">
        <w:rPr>
          <w:rFonts w:ascii="Times New Roman" w:eastAsia="Times New Roman" w:hAnsi="Times New Roman" w:cs="Times New Roman"/>
          <w:color w:val="231F20"/>
          <w:spacing w:val="-4"/>
          <w:lang w:val="en-US"/>
        </w:rPr>
        <w:t xml:space="preserve">CERTIFICATE </w:t>
      </w:r>
      <w:r w:rsidRPr="00864F48">
        <w:rPr>
          <w:rFonts w:ascii="Times New Roman" w:eastAsia="Times New Roman" w:hAnsi="Times New Roman" w:cs="Times New Roman"/>
          <w:color w:val="231F20"/>
          <w:lang w:val="en-US"/>
        </w:rPr>
        <w:t>OF INDEPENDENT TENDER DETERMINATION</w:t>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t>43</w:t>
      </w:r>
    </w:p>
    <w:p w14:paraId="1F11AFC6" w14:textId="77777777" w:rsidR="00864F48" w:rsidRPr="00864F48" w:rsidRDefault="00864F48" w:rsidP="00864F48">
      <w:pPr>
        <w:widowControl w:val="0"/>
        <w:numPr>
          <w:ilvl w:val="1"/>
          <w:numId w:val="113"/>
        </w:numPr>
        <w:tabs>
          <w:tab w:val="left" w:pos="2254"/>
          <w:tab w:val="left" w:pos="2255"/>
        </w:tabs>
        <w:autoSpaceDE w:val="0"/>
        <w:autoSpaceDN w:val="0"/>
        <w:spacing w:after="0" w:line="244" w:lineRule="exact"/>
        <w:ind w:left="2254" w:right="170"/>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SELF-DECLARATION FORM</w:t>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t>44</w:t>
      </w:r>
    </w:p>
    <w:p w14:paraId="0490FB67" w14:textId="77777777" w:rsidR="00864F48" w:rsidRPr="00864F48" w:rsidRDefault="00864F48" w:rsidP="00864F48">
      <w:pPr>
        <w:widowControl w:val="0"/>
        <w:numPr>
          <w:ilvl w:val="1"/>
          <w:numId w:val="113"/>
        </w:numPr>
        <w:tabs>
          <w:tab w:val="left" w:pos="2254"/>
          <w:tab w:val="left" w:pos="2255"/>
        </w:tabs>
        <w:autoSpaceDE w:val="0"/>
        <w:autoSpaceDN w:val="0"/>
        <w:spacing w:after="0" w:line="248" w:lineRule="exact"/>
        <w:ind w:left="2254" w:right="170"/>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APPENDIX 1- FRAUD AND CORRUPTION</w:t>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t>47</w:t>
      </w:r>
    </w:p>
    <w:p w14:paraId="490941EF" w14:textId="77777777" w:rsidR="00864F48" w:rsidRPr="00864F48" w:rsidRDefault="00864F48" w:rsidP="00864F48">
      <w:pPr>
        <w:widowControl w:val="0"/>
        <w:numPr>
          <w:ilvl w:val="0"/>
          <w:numId w:val="113"/>
        </w:numPr>
        <w:tabs>
          <w:tab w:val="left" w:pos="1222"/>
          <w:tab w:val="left" w:pos="1223"/>
        </w:tabs>
        <w:autoSpaceDE w:val="0"/>
        <w:autoSpaceDN w:val="0"/>
        <w:spacing w:before="234" w:after="0" w:line="248" w:lineRule="exact"/>
        <w:ind w:left="1222" w:right="170" w:hanging="372"/>
        <w:outlineLvl w:val="3"/>
        <w:rPr>
          <w:rFonts w:ascii="Times New Roman" w:eastAsia="Times New Roman" w:hAnsi="Times New Roman" w:cs="Times New Roman"/>
          <w:b/>
          <w:bCs/>
          <w:lang w:val="en-US"/>
        </w:rPr>
      </w:pPr>
      <w:r w:rsidRPr="00864F48">
        <w:rPr>
          <w:rFonts w:ascii="Times New Roman" w:eastAsia="Times New Roman" w:hAnsi="Times New Roman" w:cs="Times New Roman"/>
          <w:b/>
          <w:bCs/>
          <w:color w:val="231F20"/>
          <w:lang w:val="en-US"/>
        </w:rPr>
        <w:t>Price Schedule Forms</w:t>
      </w:r>
      <w:r w:rsidRPr="00864F48">
        <w:rPr>
          <w:rFonts w:ascii="Times New Roman" w:eastAsia="Times New Roman" w:hAnsi="Times New Roman" w:cs="Times New Roman"/>
          <w:b/>
          <w:bCs/>
          <w:color w:val="231F20"/>
          <w:lang w:val="en-US"/>
        </w:rPr>
        <w:tab/>
      </w:r>
      <w:r w:rsidRPr="00864F48">
        <w:rPr>
          <w:rFonts w:ascii="Times New Roman" w:eastAsia="Times New Roman" w:hAnsi="Times New Roman" w:cs="Times New Roman"/>
          <w:b/>
          <w:bCs/>
          <w:color w:val="231F20"/>
          <w:lang w:val="en-US"/>
        </w:rPr>
        <w:tab/>
      </w:r>
      <w:r w:rsidRPr="00864F48">
        <w:rPr>
          <w:rFonts w:ascii="Times New Roman" w:eastAsia="Times New Roman" w:hAnsi="Times New Roman" w:cs="Times New Roman"/>
          <w:b/>
          <w:bCs/>
          <w:color w:val="231F20"/>
          <w:lang w:val="en-US"/>
        </w:rPr>
        <w:tab/>
      </w:r>
      <w:r w:rsidRPr="00864F48">
        <w:rPr>
          <w:rFonts w:ascii="Times New Roman" w:eastAsia="Times New Roman" w:hAnsi="Times New Roman" w:cs="Times New Roman"/>
          <w:b/>
          <w:bCs/>
          <w:color w:val="231F20"/>
          <w:lang w:val="en-US"/>
        </w:rPr>
        <w:tab/>
      </w:r>
      <w:r w:rsidRPr="00864F48">
        <w:rPr>
          <w:rFonts w:ascii="Times New Roman" w:eastAsia="Times New Roman" w:hAnsi="Times New Roman" w:cs="Times New Roman"/>
          <w:b/>
          <w:bCs/>
          <w:color w:val="231F20"/>
          <w:lang w:val="en-US"/>
        </w:rPr>
        <w:tab/>
      </w:r>
      <w:r w:rsidRPr="00864F48">
        <w:rPr>
          <w:rFonts w:ascii="Times New Roman" w:eastAsia="Times New Roman" w:hAnsi="Times New Roman" w:cs="Times New Roman"/>
          <w:b/>
          <w:bCs/>
          <w:color w:val="231F20"/>
          <w:lang w:val="en-US"/>
        </w:rPr>
        <w:tab/>
      </w:r>
      <w:r w:rsidRPr="00864F48">
        <w:rPr>
          <w:rFonts w:ascii="Times New Roman" w:eastAsia="Times New Roman" w:hAnsi="Times New Roman" w:cs="Times New Roman"/>
          <w:b/>
          <w:bCs/>
          <w:color w:val="231F20"/>
          <w:lang w:val="en-US"/>
        </w:rPr>
        <w:tab/>
      </w:r>
      <w:r w:rsidRPr="00864F48">
        <w:rPr>
          <w:rFonts w:ascii="Times New Roman" w:eastAsia="Times New Roman" w:hAnsi="Times New Roman" w:cs="Times New Roman"/>
          <w:b/>
          <w:bCs/>
          <w:color w:val="231F20"/>
          <w:lang w:val="en-US"/>
        </w:rPr>
        <w:tab/>
      </w:r>
      <w:r w:rsidRPr="00864F48">
        <w:rPr>
          <w:rFonts w:ascii="Times New Roman" w:eastAsia="Times New Roman" w:hAnsi="Times New Roman" w:cs="Times New Roman"/>
          <w:b/>
          <w:bCs/>
          <w:color w:val="231F20"/>
          <w:lang w:val="en-US"/>
        </w:rPr>
        <w:tab/>
      </w:r>
      <w:r w:rsidRPr="00864F48">
        <w:rPr>
          <w:rFonts w:ascii="Times New Roman" w:eastAsia="Times New Roman" w:hAnsi="Times New Roman" w:cs="Times New Roman"/>
          <w:b/>
          <w:bCs/>
          <w:color w:val="231F20"/>
          <w:lang w:val="en-US"/>
        </w:rPr>
        <w:tab/>
      </w:r>
      <w:r w:rsidRPr="00864F48">
        <w:rPr>
          <w:rFonts w:ascii="Times New Roman" w:eastAsia="Times New Roman" w:hAnsi="Times New Roman" w:cs="Times New Roman"/>
          <w:b/>
          <w:bCs/>
          <w:color w:val="231F20"/>
          <w:lang w:val="en-US"/>
        </w:rPr>
        <w:tab/>
        <w:t>49</w:t>
      </w:r>
    </w:p>
    <w:p w14:paraId="03334B6A" w14:textId="77777777" w:rsidR="00864F48" w:rsidRPr="00864F48" w:rsidRDefault="00864F48" w:rsidP="00864F48">
      <w:pPr>
        <w:widowControl w:val="0"/>
        <w:numPr>
          <w:ilvl w:val="1"/>
          <w:numId w:val="113"/>
        </w:numPr>
        <w:tabs>
          <w:tab w:val="left" w:pos="1630"/>
          <w:tab w:val="left" w:pos="1631"/>
        </w:tabs>
        <w:autoSpaceDE w:val="0"/>
        <w:autoSpaceDN w:val="0"/>
        <w:spacing w:after="0" w:line="244" w:lineRule="exact"/>
        <w:ind w:left="1630" w:right="170" w:hanging="408"/>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Grand Summary Cost</w:t>
      </w:r>
      <w:r w:rsidRPr="00864F48">
        <w:rPr>
          <w:rFonts w:ascii="Times New Roman" w:eastAsia="Times New Roman" w:hAnsi="Times New Roman" w:cs="Times New Roman"/>
          <w:color w:val="231F20"/>
          <w:spacing w:val="-4"/>
          <w:lang w:val="en-US"/>
        </w:rPr>
        <w:t xml:space="preserve"> Table</w:t>
      </w:r>
      <w:r w:rsidRPr="00864F48">
        <w:rPr>
          <w:rFonts w:ascii="Times New Roman" w:eastAsia="Times New Roman" w:hAnsi="Times New Roman" w:cs="Times New Roman"/>
          <w:color w:val="231F20"/>
          <w:spacing w:val="-4"/>
          <w:lang w:val="en-US"/>
        </w:rPr>
        <w:tab/>
      </w:r>
      <w:r w:rsidRPr="00864F48">
        <w:rPr>
          <w:rFonts w:ascii="Times New Roman" w:eastAsia="Times New Roman" w:hAnsi="Times New Roman" w:cs="Times New Roman"/>
          <w:color w:val="231F20"/>
          <w:spacing w:val="-4"/>
          <w:lang w:val="en-US"/>
        </w:rPr>
        <w:tab/>
      </w:r>
      <w:r w:rsidRPr="00864F48">
        <w:rPr>
          <w:rFonts w:ascii="Times New Roman" w:eastAsia="Times New Roman" w:hAnsi="Times New Roman" w:cs="Times New Roman"/>
          <w:color w:val="231F20"/>
          <w:spacing w:val="-4"/>
          <w:lang w:val="en-US"/>
        </w:rPr>
        <w:tab/>
      </w:r>
      <w:r w:rsidRPr="00864F48">
        <w:rPr>
          <w:rFonts w:ascii="Times New Roman" w:eastAsia="Times New Roman" w:hAnsi="Times New Roman" w:cs="Times New Roman"/>
          <w:color w:val="231F20"/>
          <w:spacing w:val="-4"/>
          <w:lang w:val="en-US"/>
        </w:rPr>
        <w:tab/>
      </w:r>
      <w:r w:rsidRPr="00864F48">
        <w:rPr>
          <w:rFonts w:ascii="Times New Roman" w:eastAsia="Times New Roman" w:hAnsi="Times New Roman" w:cs="Times New Roman"/>
          <w:color w:val="231F20"/>
          <w:spacing w:val="-4"/>
          <w:lang w:val="en-US"/>
        </w:rPr>
        <w:tab/>
      </w:r>
      <w:r w:rsidRPr="00864F48">
        <w:rPr>
          <w:rFonts w:ascii="Times New Roman" w:eastAsia="Times New Roman" w:hAnsi="Times New Roman" w:cs="Times New Roman"/>
          <w:color w:val="231F20"/>
          <w:spacing w:val="-4"/>
          <w:lang w:val="en-US"/>
        </w:rPr>
        <w:tab/>
      </w:r>
      <w:r w:rsidRPr="00864F48">
        <w:rPr>
          <w:rFonts w:ascii="Times New Roman" w:eastAsia="Times New Roman" w:hAnsi="Times New Roman" w:cs="Times New Roman"/>
          <w:color w:val="231F20"/>
          <w:spacing w:val="-4"/>
          <w:lang w:val="en-US"/>
        </w:rPr>
        <w:tab/>
      </w:r>
      <w:r w:rsidRPr="00864F48">
        <w:rPr>
          <w:rFonts w:ascii="Times New Roman" w:eastAsia="Times New Roman" w:hAnsi="Times New Roman" w:cs="Times New Roman"/>
          <w:color w:val="231F20"/>
          <w:spacing w:val="-4"/>
          <w:lang w:val="en-US"/>
        </w:rPr>
        <w:tab/>
      </w:r>
      <w:r w:rsidRPr="00864F48">
        <w:rPr>
          <w:rFonts w:ascii="Times New Roman" w:eastAsia="Times New Roman" w:hAnsi="Times New Roman" w:cs="Times New Roman"/>
          <w:color w:val="231F20"/>
          <w:spacing w:val="-4"/>
          <w:lang w:val="en-US"/>
        </w:rPr>
        <w:tab/>
      </w:r>
      <w:r w:rsidRPr="00864F48">
        <w:rPr>
          <w:rFonts w:ascii="Times New Roman" w:eastAsia="Times New Roman" w:hAnsi="Times New Roman" w:cs="Times New Roman"/>
          <w:color w:val="231F20"/>
          <w:spacing w:val="-4"/>
          <w:lang w:val="en-US"/>
        </w:rPr>
        <w:tab/>
        <w:t>50</w:t>
      </w:r>
    </w:p>
    <w:p w14:paraId="61E0CFF6" w14:textId="77777777" w:rsidR="00864F48" w:rsidRPr="00864F48" w:rsidRDefault="00864F48" w:rsidP="00864F48">
      <w:pPr>
        <w:widowControl w:val="0"/>
        <w:numPr>
          <w:ilvl w:val="1"/>
          <w:numId w:val="113"/>
        </w:numPr>
        <w:tabs>
          <w:tab w:val="left" w:pos="1630"/>
          <w:tab w:val="left" w:pos="1631"/>
        </w:tabs>
        <w:autoSpaceDE w:val="0"/>
        <w:autoSpaceDN w:val="0"/>
        <w:spacing w:after="0" w:line="244" w:lineRule="exact"/>
        <w:ind w:left="1630" w:right="170" w:hanging="408"/>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Supply and Installation Cost Summary</w:t>
      </w:r>
      <w:r w:rsidRPr="00864F48">
        <w:rPr>
          <w:rFonts w:ascii="Times New Roman" w:eastAsia="Times New Roman" w:hAnsi="Times New Roman" w:cs="Times New Roman"/>
          <w:color w:val="231F20"/>
          <w:spacing w:val="-4"/>
          <w:lang w:val="en-US"/>
        </w:rPr>
        <w:t xml:space="preserve"> Table</w:t>
      </w:r>
      <w:r w:rsidRPr="00864F48">
        <w:rPr>
          <w:rFonts w:ascii="Times New Roman" w:eastAsia="Times New Roman" w:hAnsi="Times New Roman" w:cs="Times New Roman"/>
          <w:color w:val="231F20"/>
          <w:spacing w:val="-4"/>
          <w:lang w:val="en-US"/>
        </w:rPr>
        <w:tab/>
      </w:r>
      <w:r w:rsidRPr="00864F48">
        <w:rPr>
          <w:rFonts w:ascii="Times New Roman" w:eastAsia="Times New Roman" w:hAnsi="Times New Roman" w:cs="Times New Roman"/>
          <w:color w:val="231F20"/>
          <w:spacing w:val="-4"/>
          <w:lang w:val="en-US"/>
        </w:rPr>
        <w:tab/>
      </w:r>
      <w:r w:rsidRPr="00864F48">
        <w:rPr>
          <w:rFonts w:ascii="Times New Roman" w:eastAsia="Times New Roman" w:hAnsi="Times New Roman" w:cs="Times New Roman"/>
          <w:color w:val="231F20"/>
          <w:spacing w:val="-4"/>
          <w:lang w:val="en-US"/>
        </w:rPr>
        <w:tab/>
      </w:r>
      <w:r w:rsidRPr="00864F48">
        <w:rPr>
          <w:rFonts w:ascii="Times New Roman" w:eastAsia="Times New Roman" w:hAnsi="Times New Roman" w:cs="Times New Roman"/>
          <w:color w:val="231F20"/>
          <w:spacing w:val="-4"/>
          <w:lang w:val="en-US"/>
        </w:rPr>
        <w:tab/>
      </w:r>
      <w:r w:rsidRPr="00864F48">
        <w:rPr>
          <w:rFonts w:ascii="Times New Roman" w:eastAsia="Times New Roman" w:hAnsi="Times New Roman" w:cs="Times New Roman"/>
          <w:color w:val="231F20"/>
          <w:spacing w:val="-4"/>
          <w:lang w:val="en-US"/>
        </w:rPr>
        <w:tab/>
      </w:r>
      <w:r w:rsidRPr="00864F48">
        <w:rPr>
          <w:rFonts w:ascii="Times New Roman" w:eastAsia="Times New Roman" w:hAnsi="Times New Roman" w:cs="Times New Roman"/>
          <w:color w:val="231F20"/>
          <w:spacing w:val="-4"/>
          <w:lang w:val="en-US"/>
        </w:rPr>
        <w:tab/>
      </w:r>
      <w:r w:rsidRPr="00864F48">
        <w:rPr>
          <w:rFonts w:ascii="Times New Roman" w:eastAsia="Times New Roman" w:hAnsi="Times New Roman" w:cs="Times New Roman"/>
          <w:color w:val="231F20"/>
          <w:spacing w:val="-4"/>
          <w:lang w:val="en-US"/>
        </w:rPr>
        <w:tab/>
      </w:r>
      <w:r w:rsidRPr="00864F48">
        <w:rPr>
          <w:rFonts w:ascii="Times New Roman" w:eastAsia="Times New Roman" w:hAnsi="Times New Roman" w:cs="Times New Roman"/>
          <w:color w:val="231F20"/>
          <w:spacing w:val="-4"/>
          <w:lang w:val="en-US"/>
        </w:rPr>
        <w:tab/>
        <w:t>50</w:t>
      </w:r>
    </w:p>
    <w:p w14:paraId="089701E4" w14:textId="77777777" w:rsidR="00864F48" w:rsidRPr="00864F48" w:rsidRDefault="00864F48" w:rsidP="00864F48">
      <w:pPr>
        <w:widowControl w:val="0"/>
        <w:numPr>
          <w:ilvl w:val="1"/>
          <w:numId w:val="113"/>
        </w:numPr>
        <w:tabs>
          <w:tab w:val="left" w:pos="1630"/>
          <w:tab w:val="left" w:pos="1631"/>
        </w:tabs>
        <w:autoSpaceDE w:val="0"/>
        <w:autoSpaceDN w:val="0"/>
        <w:spacing w:after="0" w:line="244" w:lineRule="exact"/>
        <w:ind w:left="1630" w:right="170" w:hanging="408"/>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Recurrent Cost Summary</w:t>
      </w:r>
      <w:r w:rsidRPr="00864F48">
        <w:rPr>
          <w:rFonts w:ascii="Times New Roman" w:eastAsia="Times New Roman" w:hAnsi="Times New Roman" w:cs="Times New Roman"/>
          <w:color w:val="231F20"/>
          <w:spacing w:val="-4"/>
          <w:lang w:val="en-US"/>
        </w:rPr>
        <w:t xml:space="preserve"> Table</w:t>
      </w:r>
      <w:r w:rsidRPr="00864F48">
        <w:rPr>
          <w:rFonts w:ascii="Times New Roman" w:eastAsia="Times New Roman" w:hAnsi="Times New Roman" w:cs="Times New Roman"/>
          <w:color w:val="231F20"/>
          <w:spacing w:val="-4"/>
          <w:lang w:val="en-US"/>
        </w:rPr>
        <w:tab/>
      </w:r>
      <w:r w:rsidRPr="00864F48">
        <w:rPr>
          <w:rFonts w:ascii="Times New Roman" w:eastAsia="Times New Roman" w:hAnsi="Times New Roman" w:cs="Times New Roman"/>
          <w:color w:val="231F20"/>
          <w:spacing w:val="-4"/>
          <w:lang w:val="en-US"/>
        </w:rPr>
        <w:tab/>
      </w:r>
      <w:r w:rsidRPr="00864F48">
        <w:rPr>
          <w:rFonts w:ascii="Times New Roman" w:eastAsia="Times New Roman" w:hAnsi="Times New Roman" w:cs="Times New Roman"/>
          <w:color w:val="231F20"/>
          <w:spacing w:val="-4"/>
          <w:lang w:val="en-US"/>
        </w:rPr>
        <w:tab/>
      </w:r>
      <w:r w:rsidRPr="00864F48">
        <w:rPr>
          <w:rFonts w:ascii="Times New Roman" w:eastAsia="Times New Roman" w:hAnsi="Times New Roman" w:cs="Times New Roman"/>
          <w:color w:val="231F20"/>
          <w:spacing w:val="-4"/>
          <w:lang w:val="en-US"/>
        </w:rPr>
        <w:tab/>
      </w:r>
      <w:r w:rsidRPr="00864F48">
        <w:rPr>
          <w:rFonts w:ascii="Times New Roman" w:eastAsia="Times New Roman" w:hAnsi="Times New Roman" w:cs="Times New Roman"/>
          <w:color w:val="231F20"/>
          <w:spacing w:val="-4"/>
          <w:lang w:val="en-US"/>
        </w:rPr>
        <w:tab/>
      </w:r>
      <w:r w:rsidRPr="00864F48">
        <w:rPr>
          <w:rFonts w:ascii="Times New Roman" w:eastAsia="Times New Roman" w:hAnsi="Times New Roman" w:cs="Times New Roman"/>
          <w:color w:val="231F20"/>
          <w:spacing w:val="-4"/>
          <w:lang w:val="en-US"/>
        </w:rPr>
        <w:tab/>
      </w:r>
      <w:r w:rsidRPr="00864F48">
        <w:rPr>
          <w:rFonts w:ascii="Times New Roman" w:eastAsia="Times New Roman" w:hAnsi="Times New Roman" w:cs="Times New Roman"/>
          <w:color w:val="231F20"/>
          <w:spacing w:val="-4"/>
          <w:lang w:val="en-US"/>
        </w:rPr>
        <w:tab/>
      </w:r>
      <w:r w:rsidRPr="00864F48">
        <w:rPr>
          <w:rFonts w:ascii="Times New Roman" w:eastAsia="Times New Roman" w:hAnsi="Times New Roman" w:cs="Times New Roman"/>
          <w:color w:val="231F20"/>
          <w:spacing w:val="-4"/>
          <w:lang w:val="en-US"/>
        </w:rPr>
        <w:tab/>
      </w:r>
      <w:r w:rsidRPr="00864F48">
        <w:rPr>
          <w:rFonts w:ascii="Times New Roman" w:eastAsia="Times New Roman" w:hAnsi="Times New Roman" w:cs="Times New Roman"/>
          <w:color w:val="231F20"/>
          <w:spacing w:val="-4"/>
          <w:lang w:val="en-US"/>
        </w:rPr>
        <w:tab/>
        <w:t>51</w:t>
      </w:r>
    </w:p>
    <w:p w14:paraId="24303310" w14:textId="77777777" w:rsidR="00864F48" w:rsidRPr="00864F48" w:rsidRDefault="00864F48" w:rsidP="00864F48">
      <w:pPr>
        <w:widowControl w:val="0"/>
        <w:numPr>
          <w:ilvl w:val="1"/>
          <w:numId w:val="113"/>
        </w:numPr>
        <w:tabs>
          <w:tab w:val="left" w:pos="1630"/>
          <w:tab w:val="left" w:pos="1631"/>
        </w:tabs>
        <w:autoSpaceDE w:val="0"/>
        <w:autoSpaceDN w:val="0"/>
        <w:spacing w:after="0" w:line="244" w:lineRule="exact"/>
        <w:ind w:left="1630" w:right="170" w:hanging="408"/>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supply and Installation Cost Sub-Table</w:t>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t>52</w:t>
      </w:r>
    </w:p>
    <w:p w14:paraId="6823BF3B" w14:textId="77777777" w:rsidR="00864F48" w:rsidRPr="00864F48" w:rsidRDefault="00864F48" w:rsidP="00864F48">
      <w:pPr>
        <w:widowControl w:val="0"/>
        <w:numPr>
          <w:ilvl w:val="1"/>
          <w:numId w:val="113"/>
        </w:numPr>
        <w:tabs>
          <w:tab w:val="left" w:pos="1630"/>
          <w:tab w:val="left" w:pos="1631"/>
        </w:tabs>
        <w:autoSpaceDE w:val="0"/>
        <w:autoSpaceDN w:val="0"/>
        <w:spacing w:after="0" w:line="244" w:lineRule="exact"/>
        <w:ind w:left="1630" w:right="170" w:hanging="408"/>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Recurrent Cost Sub-Table</w:t>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t>53</w:t>
      </w:r>
    </w:p>
    <w:p w14:paraId="3E6C3325" w14:textId="77777777" w:rsidR="00864F48" w:rsidRPr="00864F48" w:rsidRDefault="00864F48" w:rsidP="00864F48">
      <w:pPr>
        <w:widowControl w:val="0"/>
        <w:numPr>
          <w:ilvl w:val="1"/>
          <w:numId w:val="113"/>
        </w:numPr>
        <w:tabs>
          <w:tab w:val="left" w:pos="1630"/>
          <w:tab w:val="left" w:pos="1631"/>
        </w:tabs>
        <w:autoSpaceDE w:val="0"/>
        <w:autoSpaceDN w:val="0"/>
        <w:spacing w:after="0" w:line="248" w:lineRule="exact"/>
        <w:ind w:left="1630" w:right="170" w:hanging="408"/>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Country of Origin Code</w:t>
      </w:r>
      <w:r w:rsidRPr="00864F48">
        <w:rPr>
          <w:rFonts w:ascii="Times New Roman" w:eastAsia="Times New Roman" w:hAnsi="Times New Roman" w:cs="Times New Roman"/>
          <w:color w:val="231F20"/>
          <w:spacing w:val="-4"/>
          <w:lang w:val="en-US"/>
        </w:rPr>
        <w:t xml:space="preserve"> Table</w:t>
      </w:r>
      <w:r w:rsidRPr="00864F48">
        <w:rPr>
          <w:rFonts w:ascii="Times New Roman" w:eastAsia="Times New Roman" w:hAnsi="Times New Roman" w:cs="Times New Roman"/>
          <w:color w:val="231F20"/>
          <w:spacing w:val="-4"/>
          <w:lang w:val="en-US"/>
        </w:rPr>
        <w:tab/>
      </w:r>
      <w:r w:rsidRPr="00864F48">
        <w:rPr>
          <w:rFonts w:ascii="Times New Roman" w:eastAsia="Times New Roman" w:hAnsi="Times New Roman" w:cs="Times New Roman"/>
          <w:color w:val="231F20"/>
          <w:spacing w:val="-4"/>
          <w:lang w:val="en-US"/>
        </w:rPr>
        <w:tab/>
      </w:r>
      <w:r w:rsidRPr="00864F48">
        <w:rPr>
          <w:rFonts w:ascii="Times New Roman" w:eastAsia="Times New Roman" w:hAnsi="Times New Roman" w:cs="Times New Roman"/>
          <w:color w:val="231F20"/>
          <w:spacing w:val="-4"/>
          <w:lang w:val="en-US"/>
        </w:rPr>
        <w:tab/>
      </w:r>
      <w:r w:rsidRPr="00864F48">
        <w:rPr>
          <w:rFonts w:ascii="Times New Roman" w:eastAsia="Times New Roman" w:hAnsi="Times New Roman" w:cs="Times New Roman"/>
          <w:color w:val="231F20"/>
          <w:spacing w:val="-4"/>
          <w:lang w:val="en-US"/>
        </w:rPr>
        <w:tab/>
      </w:r>
      <w:r w:rsidRPr="00864F48">
        <w:rPr>
          <w:rFonts w:ascii="Times New Roman" w:eastAsia="Times New Roman" w:hAnsi="Times New Roman" w:cs="Times New Roman"/>
          <w:color w:val="231F20"/>
          <w:spacing w:val="-4"/>
          <w:lang w:val="en-US"/>
        </w:rPr>
        <w:tab/>
      </w:r>
      <w:r w:rsidRPr="00864F48">
        <w:rPr>
          <w:rFonts w:ascii="Times New Roman" w:eastAsia="Times New Roman" w:hAnsi="Times New Roman" w:cs="Times New Roman"/>
          <w:color w:val="231F20"/>
          <w:spacing w:val="-4"/>
          <w:lang w:val="en-US"/>
        </w:rPr>
        <w:tab/>
      </w:r>
      <w:r w:rsidRPr="00864F48">
        <w:rPr>
          <w:rFonts w:ascii="Times New Roman" w:eastAsia="Times New Roman" w:hAnsi="Times New Roman" w:cs="Times New Roman"/>
          <w:color w:val="231F20"/>
          <w:spacing w:val="-4"/>
          <w:lang w:val="en-US"/>
        </w:rPr>
        <w:tab/>
      </w:r>
      <w:r w:rsidRPr="00864F48">
        <w:rPr>
          <w:rFonts w:ascii="Times New Roman" w:eastAsia="Times New Roman" w:hAnsi="Times New Roman" w:cs="Times New Roman"/>
          <w:color w:val="231F20"/>
          <w:spacing w:val="-4"/>
          <w:lang w:val="en-US"/>
        </w:rPr>
        <w:tab/>
      </w:r>
      <w:r w:rsidRPr="00864F48">
        <w:rPr>
          <w:rFonts w:ascii="Times New Roman" w:eastAsia="Times New Roman" w:hAnsi="Times New Roman" w:cs="Times New Roman"/>
          <w:color w:val="231F20"/>
          <w:spacing w:val="-4"/>
          <w:lang w:val="en-US"/>
        </w:rPr>
        <w:tab/>
      </w:r>
      <w:r w:rsidRPr="00864F48">
        <w:rPr>
          <w:rFonts w:ascii="Times New Roman" w:eastAsia="Times New Roman" w:hAnsi="Times New Roman" w:cs="Times New Roman"/>
          <w:color w:val="231F20"/>
          <w:spacing w:val="-4"/>
          <w:lang w:val="en-US"/>
        </w:rPr>
        <w:tab/>
        <w:t>54</w:t>
      </w:r>
    </w:p>
    <w:p w14:paraId="57F2DDD1" w14:textId="77777777" w:rsidR="00864F48" w:rsidRPr="00864F48" w:rsidRDefault="00864F48" w:rsidP="00864F48">
      <w:pPr>
        <w:widowControl w:val="0"/>
        <w:autoSpaceDE w:val="0"/>
        <w:autoSpaceDN w:val="0"/>
        <w:spacing w:before="235" w:after="0" w:line="240" w:lineRule="auto"/>
        <w:ind w:left="1222" w:right="170"/>
        <w:outlineLvl w:val="3"/>
        <w:rPr>
          <w:rFonts w:ascii="Times New Roman" w:eastAsia="Times New Roman" w:hAnsi="Times New Roman" w:cs="Times New Roman"/>
          <w:b/>
          <w:bCs/>
          <w:lang w:val="en-US"/>
        </w:rPr>
      </w:pPr>
      <w:r w:rsidRPr="00864F48">
        <w:rPr>
          <w:rFonts w:ascii="Times New Roman" w:eastAsia="Times New Roman" w:hAnsi="Times New Roman" w:cs="Times New Roman"/>
          <w:b/>
          <w:bCs/>
          <w:color w:val="231F20"/>
          <w:lang w:val="en-US"/>
        </w:rPr>
        <w:t>QUALIFICATION FORMS</w:t>
      </w:r>
      <w:r w:rsidRPr="00864F48">
        <w:rPr>
          <w:rFonts w:ascii="Times New Roman" w:eastAsia="Times New Roman" w:hAnsi="Times New Roman" w:cs="Times New Roman"/>
          <w:b/>
          <w:bCs/>
          <w:color w:val="231F20"/>
          <w:lang w:val="en-US"/>
        </w:rPr>
        <w:tab/>
      </w:r>
      <w:r w:rsidRPr="00864F48">
        <w:rPr>
          <w:rFonts w:ascii="Times New Roman" w:eastAsia="Times New Roman" w:hAnsi="Times New Roman" w:cs="Times New Roman"/>
          <w:b/>
          <w:bCs/>
          <w:color w:val="231F20"/>
          <w:lang w:val="en-US"/>
        </w:rPr>
        <w:tab/>
      </w:r>
      <w:r w:rsidRPr="00864F48">
        <w:rPr>
          <w:rFonts w:ascii="Times New Roman" w:eastAsia="Times New Roman" w:hAnsi="Times New Roman" w:cs="Times New Roman"/>
          <w:b/>
          <w:bCs/>
          <w:color w:val="231F20"/>
          <w:lang w:val="en-US"/>
        </w:rPr>
        <w:tab/>
      </w:r>
      <w:r w:rsidRPr="00864F48">
        <w:rPr>
          <w:rFonts w:ascii="Times New Roman" w:eastAsia="Times New Roman" w:hAnsi="Times New Roman" w:cs="Times New Roman"/>
          <w:b/>
          <w:bCs/>
          <w:color w:val="231F20"/>
          <w:lang w:val="en-US"/>
        </w:rPr>
        <w:tab/>
      </w:r>
      <w:r w:rsidRPr="00864F48">
        <w:rPr>
          <w:rFonts w:ascii="Times New Roman" w:eastAsia="Times New Roman" w:hAnsi="Times New Roman" w:cs="Times New Roman"/>
          <w:b/>
          <w:bCs/>
          <w:color w:val="231F20"/>
          <w:lang w:val="en-US"/>
        </w:rPr>
        <w:tab/>
      </w:r>
      <w:r w:rsidRPr="00864F48">
        <w:rPr>
          <w:rFonts w:ascii="Times New Roman" w:eastAsia="Times New Roman" w:hAnsi="Times New Roman" w:cs="Times New Roman"/>
          <w:b/>
          <w:bCs/>
          <w:color w:val="231F20"/>
          <w:lang w:val="en-US"/>
        </w:rPr>
        <w:tab/>
      </w:r>
      <w:r w:rsidRPr="00864F48">
        <w:rPr>
          <w:rFonts w:ascii="Times New Roman" w:eastAsia="Times New Roman" w:hAnsi="Times New Roman" w:cs="Times New Roman"/>
          <w:b/>
          <w:bCs/>
          <w:color w:val="231F20"/>
          <w:lang w:val="en-US"/>
        </w:rPr>
        <w:tab/>
      </w:r>
      <w:r w:rsidRPr="00864F48">
        <w:rPr>
          <w:rFonts w:ascii="Times New Roman" w:eastAsia="Times New Roman" w:hAnsi="Times New Roman" w:cs="Times New Roman"/>
          <w:b/>
          <w:bCs/>
          <w:color w:val="231F20"/>
          <w:lang w:val="en-US"/>
        </w:rPr>
        <w:tab/>
      </w:r>
      <w:r w:rsidRPr="00864F48">
        <w:rPr>
          <w:rFonts w:ascii="Times New Roman" w:eastAsia="Times New Roman" w:hAnsi="Times New Roman" w:cs="Times New Roman"/>
          <w:b/>
          <w:bCs/>
          <w:color w:val="231F20"/>
          <w:lang w:val="en-US"/>
        </w:rPr>
        <w:tab/>
      </w:r>
      <w:r w:rsidRPr="00864F48">
        <w:rPr>
          <w:rFonts w:ascii="Times New Roman" w:eastAsia="Times New Roman" w:hAnsi="Times New Roman" w:cs="Times New Roman"/>
          <w:b/>
          <w:bCs/>
          <w:color w:val="231F20"/>
          <w:lang w:val="en-US"/>
        </w:rPr>
        <w:tab/>
        <w:t>53</w:t>
      </w:r>
    </w:p>
    <w:p w14:paraId="1B3490CA" w14:textId="77777777" w:rsidR="00864F48" w:rsidRPr="00864F48" w:rsidRDefault="00864F48" w:rsidP="00864F48">
      <w:pPr>
        <w:widowControl w:val="0"/>
        <w:tabs>
          <w:tab w:val="left" w:pos="1810"/>
        </w:tabs>
        <w:autoSpaceDE w:val="0"/>
        <w:autoSpaceDN w:val="0"/>
        <w:spacing w:before="234" w:after="0" w:line="248" w:lineRule="exact"/>
        <w:ind w:left="1222" w:right="170"/>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3</w:t>
      </w:r>
      <w:r w:rsidRPr="00864F48">
        <w:rPr>
          <w:rFonts w:ascii="Times New Roman" w:eastAsia="Times New Roman" w:hAnsi="Times New Roman" w:cs="Times New Roman"/>
          <w:color w:val="231F20"/>
          <w:lang w:val="en-US"/>
        </w:rPr>
        <w:tab/>
        <w:t>FOREIGN TENDERERS 40% RULE</w:t>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t>55</w:t>
      </w:r>
    </w:p>
    <w:p w14:paraId="4AA36482" w14:textId="77777777" w:rsidR="00864F48" w:rsidRPr="00864F48" w:rsidRDefault="00864F48" w:rsidP="00864F48">
      <w:pPr>
        <w:widowControl w:val="0"/>
        <w:numPr>
          <w:ilvl w:val="0"/>
          <w:numId w:val="112"/>
        </w:numPr>
        <w:tabs>
          <w:tab w:val="left" w:pos="1810"/>
          <w:tab w:val="left" w:pos="1811"/>
        </w:tabs>
        <w:autoSpaceDE w:val="0"/>
        <w:autoSpaceDN w:val="0"/>
        <w:spacing w:after="0" w:line="244" w:lineRule="exact"/>
        <w:ind w:right="170" w:firstLine="372"/>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Form ELI-1 Tenderer Information Form</w:t>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t>56</w:t>
      </w:r>
    </w:p>
    <w:p w14:paraId="7953A1DF" w14:textId="77777777" w:rsidR="00864F48" w:rsidRPr="00864F48" w:rsidRDefault="00864F48" w:rsidP="00864F48">
      <w:pPr>
        <w:widowControl w:val="0"/>
        <w:numPr>
          <w:ilvl w:val="0"/>
          <w:numId w:val="112"/>
        </w:numPr>
        <w:tabs>
          <w:tab w:val="left" w:pos="1810"/>
          <w:tab w:val="left" w:pos="1811"/>
        </w:tabs>
        <w:autoSpaceDE w:val="0"/>
        <w:autoSpaceDN w:val="0"/>
        <w:spacing w:after="0" w:line="244" w:lineRule="exact"/>
        <w:ind w:left="1810" w:right="170"/>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Form ELI-1 Tenderer's JV Members Information Form</w:t>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t>57</w:t>
      </w:r>
    </w:p>
    <w:p w14:paraId="1875CF44" w14:textId="77777777" w:rsidR="00864F48" w:rsidRPr="00864F48" w:rsidRDefault="00864F48" w:rsidP="00864F48">
      <w:pPr>
        <w:widowControl w:val="0"/>
        <w:numPr>
          <w:ilvl w:val="0"/>
          <w:numId w:val="112"/>
        </w:numPr>
        <w:tabs>
          <w:tab w:val="left" w:pos="1810"/>
          <w:tab w:val="left" w:pos="1811"/>
        </w:tabs>
        <w:autoSpaceDE w:val="0"/>
        <w:autoSpaceDN w:val="0"/>
        <w:spacing w:after="0" w:line="244" w:lineRule="exact"/>
        <w:ind w:left="1810" w:right="170"/>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Form CON – 1 Historical Contract Non-Performance and Pending Litigation.</w:t>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t>58</w:t>
      </w:r>
    </w:p>
    <w:p w14:paraId="7A9D22DD" w14:textId="77777777" w:rsidR="00864F48" w:rsidRPr="00864F48" w:rsidRDefault="00864F48" w:rsidP="00864F48">
      <w:pPr>
        <w:widowControl w:val="0"/>
        <w:numPr>
          <w:ilvl w:val="0"/>
          <w:numId w:val="112"/>
        </w:numPr>
        <w:tabs>
          <w:tab w:val="left" w:pos="1810"/>
          <w:tab w:val="left" w:pos="1811"/>
        </w:tabs>
        <w:autoSpaceDE w:val="0"/>
        <w:autoSpaceDN w:val="0"/>
        <w:spacing w:after="0" w:line="244" w:lineRule="exact"/>
        <w:ind w:left="1810" w:right="170"/>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Form EXP -1 Experience - General Experience</w:t>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t>59</w:t>
      </w:r>
    </w:p>
    <w:p w14:paraId="794F7D34" w14:textId="77777777" w:rsidR="00864F48" w:rsidRPr="00864F48" w:rsidRDefault="00864F48" w:rsidP="00864F48">
      <w:pPr>
        <w:widowControl w:val="0"/>
        <w:numPr>
          <w:ilvl w:val="0"/>
          <w:numId w:val="112"/>
        </w:numPr>
        <w:tabs>
          <w:tab w:val="left" w:pos="1810"/>
          <w:tab w:val="left" w:pos="1811"/>
        </w:tabs>
        <w:autoSpaceDE w:val="0"/>
        <w:autoSpaceDN w:val="0"/>
        <w:spacing w:after="0" w:line="244" w:lineRule="exact"/>
        <w:ind w:left="1810" w:right="170"/>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Form EXP – 2 Speciﬁc Experience</w:t>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t>60</w:t>
      </w:r>
    </w:p>
    <w:p w14:paraId="79833D15" w14:textId="77777777" w:rsidR="00864F48" w:rsidRPr="00864F48" w:rsidRDefault="00864F48" w:rsidP="00864F48">
      <w:pPr>
        <w:widowControl w:val="0"/>
        <w:numPr>
          <w:ilvl w:val="0"/>
          <w:numId w:val="112"/>
        </w:numPr>
        <w:tabs>
          <w:tab w:val="left" w:pos="1810"/>
          <w:tab w:val="left" w:pos="1811"/>
        </w:tabs>
        <w:autoSpaceDE w:val="0"/>
        <w:autoSpaceDN w:val="0"/>
        <w:spacing w:after="0" w:line="244" w:lineRule="exact"/>
        <w:ind w:left="1810" w:right="170"/>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Form EXP – 2 (cont.) Speciﬁc Experience(cont.)</w:t>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p>
    <w:p w14:paraId="3ACB3EF2" w14:textId="77777777" w:rsidR="00864F48" w:rsidRPr="00864F48" w:rsidRDefault="00864F48" w:rsidP="00864F48">
      <w:pPr>
        <w:widowControl w:val="0"/>
        <w:numPr>
          <w:ilvl w:val="0"/>
          <w:numId w:val="112"/>
        </w:numPr>
        <w:tabs>
          <w:tab w:val="left" w:pos="1810"/>
          <w:tab w:val="left" w:pos="1811"/>
        </w:tabs>
        <w:autoSpaceDE w:val="0"/>
        <w:autoSpaceDN w:val="0"/>
        <w:spacing w:after="0" w:line="244" w:lineRule="exact"/>
        <w:ind w:left="1810" w:right="170"/>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 xml:space="preserve">Form CCC-1 Summary Sheet: Current Contract Commitments / </w:t>
      </w:r>
      <w:r w:rsidRPr="00864F48">
        <w:rPr>
          <w:rFonts w:ascii="Times New Roman" w:eastAsia="Times New Roman" w:hAnsi="Times New Roman" w:cs="Times New Roman"/>
          <w:color w:val="231F20"/>
          <w:spacing w:val="-5"/>
          <w:lang w:val="en-US"/>
        </w:rPr>
        <w:t xml:space="preserve">Work </w:t>
      </w:r>
      <w:r w:rsidRPr="00864F48">
        <w:rPr>
          <w:rFonts w:ascii="Times New Roman" w:eastAsia="Times New Roman" w:hAnsi="Times New Roman" w:cs="Times New Roman"/>
          <w:color w:val="231F20"/>
          <w:lang w:val="en-US"/>
        </w:rPr>
        <w:t>in Progress</w:t>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t>61</w:t>
      </w:r>
    </w:p>
    <w:p w14:paraId="223AAE8B" w14:textId="77777777" w:rsidR="00864F48" w:rsidRPr="00864F48" w:rsidRDefault="00864F48" w:rsidP="00864F48">
      <w:pPr>
        <w:widowControl w:val="0"/>
        <w:numPr>
          <w:ilvl w:val="0"/>
          <w:numId w:val="112"/>
        </w:numPr>
        <w:tabs>
          <w:tab w:val="left" w:pos="1810"/>
          <w:tab w:val="left" w:pos="1811"/>
        </w:tabs>
        <w:autoSpaceDE w:val="0"/>
        <w:autoSpaceDN w:val="0"/>
        <w:spacing w:after="0" w:line="244" w:lineRule="exact"/>
        <w:ind w:left="1810" w:right="170"/>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Form FIN –1 Financial Situation</w:t>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t>61</w:t>
      </w:r>
    </w:p>
    <w:p w14:paraId="4046E22A" w14:textId="77777777" w:rsidR="00864F48" w:rsidRPr="00864F48" w:rsidRDefault="00864F48" w:rsidP="00864F48">
      <w:pPr>
        <w:widowControl w:val="0"/>
        <w:numPr>
          <w:ilvl w:val="0"/>
          <w:numId w:val="112"/>
        </w:numPr>
        <w:tabs>
          <w:tab w:val="left" w:pos="1810"/>
          <w:tab w:val="left" w:pos="1811"/>
        </w:tabs>
        <w:autoSpaceDE w:val="0"/>
        <w:autoSpaceDN w:val="0"/>
        <w:spacing w:after="0" w:line="244" w:lineRule="exact"/>
        <w:ind w:left="1810" w:right="170"/>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 xml:space="preserve">Form FIN –2 </w:t>
      </w:r>
      <w:r w:rsidRPr="00864F48">
        <w:rPr>
          <w:rFonts w:ascii="Times New Roman" w:eastAsia="Times New Roman" w:hAnsi="Times New Roman" w:cs="Times New Roman"/>
          <w:color w:val="231F20"/>
          <w:spacing w:val="-3"/>
          <w:lang w:val="en-US"/>
        </w:rPr>
        <w:t xml:space="preserve">Average </w:t>
      </w:r>
      <w:r w:rsidRPr="00864F48">
        <w:rPr>
          <w:rFonts w:ascii="Times New Roman" w:eastAsia="Times New Roman" w:hAnsi="Times New Roman" w:cs="Times New Roman"/>
          <w:color w:val="231F20"/>
          <w:lang w:val="en-US"/>
        </w:rPr>
        <w:t>Annual Turnover</w:t>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t>62</w:t>
      </w:r>
    </w:p>
    <w:p w14:paraId="7A5F2CA9" w14:textId="77777777" w:rsidR="00864F48" w:rsidRPr="00864F48" w:rsidRDefault="00864F48" w:rsidP="00864F48">
      <w:pPr>
        <w:widowControl w:val="0"/>
        <w:numPr>
          <w:ilvl w:val="0"/>
          <w:numId w:val="112"/>
        </w:numPr>
        <w:tabs>
          <w:tab w:val="left" w:pos="1809"/>
          <w:tab w:val="left" w:pos="1811"/>
        </w:tabs>
        <w:autoSpaceDE w:val="0"/>
        <w:autoSpaceDN w:val="0"/>
        <w:spacing w:after="0" w:line="244" w:lineRule="exact"/>
        <w:ind w:left="1810" w:right="170"/>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Form F-3 Financial Resources</w:t>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t>62</w:t>
      </w:r>
    </w:p>
    <w:p w14:paraId="30415392" w14:textId="77777777" w:rsidR="00864F48" w:rsidRPr="00864F48" w:rsidRDefault="00864F48" w:rsidP="00864F48">
      <w:pPr>
        <w:widowControl w:val="0"/>
        <w:numPr>
          <w:ilvl w:val="0"/>
          <w:numId w:val="112"/>
        </w:numPr>
        <w:tabs>
          <w:tab w:val="left" w:pos="1809"/>
          <w:tab w:val="left" w:pos="1811"/>
        </w:tabs>
        <w:autoSpaceDE w:val="0"/>
        <w:autoSpaceDN w:val="0"/>
        <w:spacing w:after="0" w:line="244" w:lineRule="exact"/>
        <w:ind w:left="1810" w:right="170"/>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Personnel Capabilities</w:t>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t>62</w:t>
      </w:r>
    </w:p>
    <w:p w14:paraId="552FCB66" w14:textId="77777777" w:rsidR="00864F48" w:rsidRPr="00864F48" w:rsidRDefault="00864F48" w:rsidP="00864F48">
      <w:pPr>
        <w:widowControl w:val="0"/>
        <w:numPr>
          <w:ilvl w:val="0"/>
          <w:numId w:val="112"/>
        </w:numPr>
        <w:tabs>
          <w:tab w:val="left" w:pos="1809"/>
          <w:tab w:val="left" w:pos="1811"/>
        </w:tabs>
        <w:autoSpaceDE w:val="0"/>
        <w:autoSpaceDN w:val="0"/>
        <w:spacing w:after="0" w:line="244" w:lineRule="exact"/>
        <w:ind w:left="1810" w:right="170"/>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Intellectual Property Forms</w:t>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t>63</w:t>
      </w:r>
    </w:p>
    <w:p w14:paraId="259AED36" w14:textId="77777777" w:rsidR="00864F48" w:rsidRPr="00864F48" w:rsidRDefault="00864F48" w:rsidP="00864F48">
      <w:pPr>
        <w:widowControl w:val="0"/>
        <w:numPr>
          <w:ilvl w:val="0"/>
          <w:numId w:val="112"/>
        </w:numPr>
        <w:tabs>
          <w:tab w:val="left" w:pos="1809"/>
          <w:tab w:val="left" w:pos="1811"/>
        </w:tabs>
        <w:autoSpaceDE w:val="0"/>
        <w:autoSpaceDN w:val="0"/>
        <w:spacing w:after="0" w:line="463" w:lineRule="auto"/>
        <w:ind w:right="170" w:firstLine="372"/>
        <w:rPr>
          <w:rFonts w:ascii="Times New Roman" w:eastAsia="Times New Roman" w:hAnsi="Times New Roman" w:cs="Times New Roman"/>
          <w:b/>
          <w:lang w:val="en-US"/>
        </w:rPr>
      </w:pPr>
      <w:r w:rsidRPr="00864F48">
        <w:rPr>
          <w:rFonts w:ascii="Times New Roman" w:eastAsia="Times New Roman" w:hAnsi="Times New Roman" w:cs="Times New Roman"/>
          <w:color w:val="231F20"/>
          <w:lang w:val="en-US"/>
        </w:rPr>
        <w:t xml:space="preserve">Conformance of Information System Materials </w:t>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t>66</w:t>
      </w:r>
    </w:p>
    <w:p w14:paraId="438AEC56" w14:textId="77777777" w:rsidR="00864F48" w:rsidRPr="00864F48" w:rsidRDefault="00864F48" w:rsidP="00864F48">
      <w:pPr>
        <w:widowControl w:val="0"/>
        <w:numPr>
          <w:ilvl w:val="0"/>
          <w:numId w:val="112"/>
        </w:numPr>
        <w:tabs>
          <w:tab w:val="left" w:pos="1809"/>
          <w:tab w:val="left" w:pos="1811"/>
        </w:tabs>
        <w:autoSpaceDE w:val="0"/>
        <w:autoSpaceDN w:val="0"/>
        <w:spacing w:after="0" w:line="463" w:lineRule="auto"/>
        <w:ind w:right="170" w:firstLine="372"/>
        <w:rPr>
          <w:rFonts w:ascii="Times New Roman" w:eastAsia="Times New Roman" w:hAnsi="Times New Roman" w:cs="Times New Roman"/>
          <w:b/>
          <w:lang w:val="en-US"/>
        </w:rPr>
      </w:pPr>
      <w:r w:rsidRPr="00864F48">
        <w:rPr>
          <w:rFonts w:ascii="Times New Roman" w:eastAsia="Times New Roman" w:hAnsi="Times New Roman" w:cs="Times New Roman"/>
          <w:b/>
          <w:color w:val="231F20"/>
          <w:spacing w:val="-7"/>
          <w:lang w:val="en-US"/>
        </w:rPr>
        <w:t xml:space="preserve">PART </w:t>
      </w:r>
      <w:r w:rsidRPr="00864F48">
        <w:rPr>
          <w:rFonts w:ascii="Times New Roman" w:eastAsia="Times New Roman" w:hAnsi="Times New Roman" w:cs="Times New Roman"/>
          <w:b/>
          <w:color w:val="231F20"/>
          <w:lang w:val="en-US"/>
        </w:rPr>
        <w:t>2 – PROCURING ENTITY'S REQUIREMENTS</w:t>
      </w:r>
      <w:r w:rsidRPr="00864F48">
        <w:rPr>
          <w:rFonts w:ascii="Times New Roman" w:eastAsia="Times New Roman" w:hAnsi="Times New Roman" w:cs="Times New Roman"/>
          <w:b/>
          <w:color w:val="231F20"/>
          <w:lang w:val="en-US"/>
        </w:rPr>
        <w:tab/>
      </w:r>
      <w:r w:rsidRPr="00864F48">
        <w:rPr>
          <w:rFonts w:ascii="Times New Roman" w:eastAsia="Times New Roman" w:hAnsi="Times New Roman" w:cs="Times New Roman"/>
          <w:b/>
          <w:color w:val="231F20"/>
          <w:lang w:val="en-US"/>
        </w:rPr>
        <w:tab/>
      </w:r>
      <w:r w:rsidRPr="00864F48">
        <w:rPr>
          <w:rFonts w:ascii="Times New Roman" w:eastAsia="Times New Roman" w:hAnsi="Times New Roman" w:cs="Times New Roman"/>
          <w:b/>
          <w:color w:val="231F20"/>
          <w:lang w:val="en-US"/>
        </w:rPr>
        <w:tab/>
      </w:r>
      <w:r w:rsidRPr="00864F48">
        <w:rPr>
          <w:rFonts w:ascii="Times New Roman" w:eastAsia="Times New Roman" w:hAnsi="Times New Roman" w:cs="Times New Roman"/>
          <w:b/>
          <w:color w:val="231F20"/>
          <w:lang w:val="en-US"/>
        </w:rPr>
        <w:tab/>
      </w:r>
      <w:r w:rsidRPr="00864F48">
        <w:rPr>
          <w:rFonts w:ascii="Times New Roman" w:eastAsia="Times New Roman" w:hAnsi="Times New Roman" w:cs="Times New Roman"/>
          <w:b/>
          <w:color w:val="231F20"/>
          <w:lang w:val="en-US"/>
        </w:rPr>
        <w:tab/>
      </w:r>
      <w:r w:rsidRPr="00864F48">
        <w:rPr>
          <w:rFonts w:ascii="Times New Roman" w:eastAsia="Times New Roman" w:hAnsi="Times New Roman" w:cs="Times New Roman"/>
          <w:b/>
          <w:color w:val="231F20"/>
          <w:lang w:val="en-US"/>
        </w:rPr>
        <w:tab/>
        <w:t>71</w:t>
      </w:r>
    </w:p>
    <w:p w14:paraId="4399702A" w14:textId="77777777" w:rsidR="00864F48" w:rsidRPr="00864F48" w:rsidRDefault="00864F48" w:rsidP="00864F48">
      <w:pPr>
        <w:widowControl w:val="0"/>
        <w:tabs>
          <w:tab w:val="left" w:pos="1809"/>
          <w:tab w:val="left" w:pos="1811"/>
        </w:tabs>
        <w:autoSpaceDE w:val="0"/>
        <w:autoSpaceDN w:val="0"/>
        <w:spacing w:after="0" w:line="463" w:lineRule="auto"/>
        <w:ind w:left="1222" w:right="170"/>
        <w:rPr>
          <w:rFonts w:ascii="Times New Roman" w:eastAsia="Times New Roman" w:hAnsi="Times New Roman" w:cs="Times New Roman"/>
          <w:b/>
          <w:lang w:val="en-US"/>
        </w:rPr>
      </w:pPr>
      <w:r w:rsidRPr="00864F48">
        <w:rPr>
          <w:rFonts w:ascii="Times New Roman" w:eastAsia="Times New Roman" w:hAnsi="Times New Roman" w:cs="Times New Roman"/>
          <w:b/>
          <w:color w:val="231F20"/>
          <w:lang w:val="en-US"/>
        </w:rPr>
        <w:tab/>
        <w:t xml:space="preserve"> Section V - Requirements of the Information System</w:t>
      </w:r>
      <w:r w:rsidRPr="00864F48">
        <w:rPr>
          <w:rFonts w:ascii="Times New Roman" w:eastAsia="Times New Roman" w:hAnsi="Times New Roman" w:cs="Times New Roman"/>
          <w:b/>
          <w:color w:val="231F20"/>
          <w:lang w:val="en-US"/>
        </w:rPr>
        <w:tab/>
      </w:r>
      <w:r w:rsidRPr="00864F48">
        <w:rPr>
          <w:rFonts w:ascii="Times New Roman" w:eastAsia="Times New Roman" w:hAnsi="Times New Roman" w:cs="Times New Roman"/>
          <w:b/>
          <w:color w:val="231F20"/>
          <w:lang w:val="en-US"/>
        </w:rPr>
        <w:tab/>
      </w:r>
      <w:r w:rsidRPr="00864F48">
        <w:rPr>
          <w:rFonts w:ascii="Times New Roman" w:eastAsia="Times New Roman" w:hAnsi="Times New Roman" w:cs="Times New Roman"/>
          <w:b/>
          <w:color w:val="231F20"/>
          <w:lang w:val="en-US"/>
        </w:rPr>
        <w:tab/>
      </w:r>
      <w:r w:rsidRPr="00864F48">
        <w:rPr>
          <w:rFonts w:ascii="Times New Roman" w:eastAsia="Times New Roman" w:hAnsi="Times New Roman" w:cs="Times New Roman"/>
          <w:b/>
          <w:color w:val="231F20"/>
          <w:lang w:val="en-US"/>
        </w:rPr>
        <w:tab/>
      </w:r>
      <w:r w:rsidRPr="00864F48">
        <w:rPr>
          <w:rFonts w:ascii="Times New Roman" w:eastAsia="Times New Roman" w:hAnsi="Times New Roman" w:cs="Times New Roman"/>
          <w:b/>
          <w:color w:val="231F20"/>
          <w:lang w:val="en-US"/>
        </w:rPr>
        <w:tab/>
      </w:r>
      <w:r w:rsidRPr="00864F48">
        <w:rPr>
          <w:rFonts w:ascii="Times New Roman" w:eastAsia="Times New Roman" w:hAnsi="Times New Roman" w:cs="Times New Roman"/>
          <w:b/>
          <w:color w:val="231F20"/>
          <w:lang w:val="en-US"/>
        </w:rPr>
        <w:tab/>
        <w:t>72</w:t>
      </w:r>
    </w:p>
    <w:p w14:paraId="7070DBB0" w14:textId="77777777" w:rsidR="00864F48" w:rsidRPr="00864F48" w:rsidRDefault="00864F48" w:rsidP="00864F48">
      <w:pPr>
        <w:widowControl w:val="0"/>
        <w:numPr>
          <w:ilvl w:val="0"/>
          <w:numId w:val="111"/>
        </w:numPr>
        <w:tabs>
          <w:tab w:val="left" w:pos="1809"/>
          <w:tab w:val="left" w:pos="1811"/>
        </w:tabs>
        <w:autoSpaceDE w:val="0"/>
        <w:autoSpaceDN w:val="0"/>
        <w:spacing w:after="0" w:line="245" w:lineRule="exact"/>
        <w:ind w:right="170"/>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Technical Requirements</w:t>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t>72</w:t>
      </w:r>
    </w:p>
    <w:p w14:paraId="34A8E660" w14:textId="77777777" w:rsidR="00864F48" w:rsidRPr="00864F48" w:rsidRDefault="00864F48" w:rsidP="00864F48">
      <w:pPr>
        <w:widowControl w:val="0"/>
        <w:numPr>
          <w:ilvl w:val="1"/>
          <w:numId w:val="111"/>
        </w:numPr>
        <w:tabs>
          <w:tab w:val="left" w:pos="2169"/>
          <w:tab w:val="left" w:pos="2171"/>
        </w:tabs>
        <w:autoSpaceDE w:val="0"/>
        <w:autoSpaceDN w:val="0"/>
        <w:spacing w:after="0" w:line="244" w:lineRule="exact"/>
        <w:ind w:right="170"/>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Acronyms Used in the Technical Requirements</w:t>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t>73</w:t>
      </w:r>
    </w:p>
    <w:p w14:paraId="4E9AB908" w14:textId="77777777" w:rsidR="00864F48" w:rsidRPr="00864F48" w:rsidRDefault="00864F48" w:rsidP="00864F48">
      <w:pPr>
        <w:widowControl w:val="0"/>
        <w:numPr>
          <w:ilvl w:val="1"/>
          <w:numId w:val="111"/>
        </w:numPr>
        <w:tabs>
          <w:tab w:val="left" w:pos="2170"/>
        </w:tabs>
        <w:autoSpaceDE w:val="0"/>
        <w:autoSpaceDN w:val="0"/>
        <w:spacing w:after="0" w:line="244" w:lineRule="exact"/>
        <w:ind w:left="2169" w:right="170"/>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Functional, Architectural and Performance Requirements</w:t>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t>74</w:t>
      </w:r>
    </w:p>
    <w:p w14:paraId="20B93EAD" w14:textId="77777777" w:rsidR="00864F48" w:rsidRPr="00864F48" w:rsidRDefault="00864F48" w:rsidP="00864F48">
      <w:pPr>
        <w:widowControl w:val="0"/>
        <w:numPr>
          <w:ilvl w:val="1"/>
          <w:numId w:val="111"/>
        </w:numPr>
        <w:tabs>
          <w:tab w:val="left" w:pos="2169"/>
          <w:tab w:val="left" w:pos="2170"/>
        </w:tabs>
        <w:autoSpaceDE w:val="0"/>
        <w:autoSpaceDN w:val="0"/>
        <w:spacing w:after="0" w:line="244" w:lineRule="exact"/>
        <w:ind w:left="2169" w:right="170"/>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Service Speciﬁcations - Supply &amp; Install Items</w:t>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t>75</w:t>
      </w:r>
    </w:p>
    <w:p w14:paraId="7DA6335C" w14:textId="77777777" w:rsidR="00864F48" w:rsidRPr="00864F48" w:rsidRDefault="00864F48" w:rsidP="00864F48">
      <w:pPr>
        <w:widowControl w:val="0"/>
        <w:numPr>
          <w:ilvl w:val="1"/>
          <w:numId w:val="111"/>
        </w:numPr>
        <w:tabs>
          <w:tab w:val="left" w:pos="2170"/>
        </w:tabs>
        <w:autoSpaceDE w:val="0"/>
        <w:autoSpaceDN w:val="0"/>
        <w:spacing w:after="0" w:line="244" w:lineRule="exact"/>
        <w:ind w:left="2169" w:right="170"/>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Technology Speciﬁcations - Supply &amp; Install Items</w:t>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t>80</w:t>
      </w:r>
    </w:p>
    <w:p w14:paraId="6C0D3952" w14:textId="77777777" w:rsidR="00864F48" w:rsidRPr="00864F48" w:rsidRDefault="00864F48" w:rsidP="00864F48">
      <w:pPr>
        <w:widowControl w:val="0"/>
        <w:numPr>
          <w:ilvl w:val="1"/>
          <w:numId w:val="111"/>
        </w:numPr>
        <w:tabs>
          <w:tab w:val="left" w:pos="2169"/>
          <w:tab w:val="left" w:pos="2170"/>
        </w:tabs>
        <w:autoSpaceDE w:val="0"/>
        <w:autoSpaceDN w:val="0"/>
        <w:spacing w:after="0" w:line="244" w:lineRule="exact"/>
        <w:ind w:left="2169" w:right="170"/>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Implementation Schedule</w:t>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t>81</w:t>
      </w:r>
    </w:p>
    <w:p w14:paraId="525CE404" w14:textId="77777777" w:rsidR="00864F48" w:rsidRPr="00864F48" w:rsidRDefault="00864F48" w:rsidP="00864F48">
      <w:pPr>
        <w:widowControl w:val="0"/>
        <w:numPr>
          <w:ilvl w:val="1"/>
          <w:numId w:val="111"/>
        </w:numPr>
        <w:tabs>
          <w:tab w:val="left" w:pos="2169"/>
          <w:tab w:val="left" w:pos="2170"/>
        </w:tabs>
        <w:autoSpaceDE w:val="0"/>
        <w:autoSpaceDN w:val="0"/>
        <w:spacing w:after="0" w:line="248" w:lineRule="exact"/>
        <w:ind w:left="2169" w:right="170"/>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System Inventory</w:t>
      </w:r>
      <w:r w:rsidRPr="00864F48">
        <w:rPr>
          <w:rFonts w:ascii="Times New Roman" w:eastAsia="Times New Roman" w:hAnsi="Times New Roman" w:cs="Times New Roman"/>
          <w:color w:val="231F20"/>
          <w:spacing w:val="-3"/>
          <w:lang w:val="en-US"/>
        </w:rPr>
        <w:t xml:space="preserve"> Tables</w:t>
      </w:r>
      <w:r w:rsidRPr="00864F48">
        <w:rPr>
          <w:rFonts w:ascii="Times New Roman" w:eastAsia="Times New Roman" w:hAnsi="Times New Roman" w:cs="Times New Roman"/>
          <w:color w:val="231F20"/>
          <w:spacing w:val="-3"/>
          <w:lang w:val="en-US"/>
        </w:rPr>
        <w:tab/>
      </w:r>
      <w:r w:rsidRPr="00864F48">
        <w:rPr>
          <w:rFonts w:ascii="Times New Roman" w:eastAsia="Times New Roman" w:hAnsi="Times New Roman" w:cs="Times New Roman"/>
          <w:color w:val="231F20"/>
          <w:spacing w:val="-3"/>
          <w:lang w:val="en-US"/>
        </w:rPr>
        <w:tab/>
      </w:r>
      <w:r w:rsidRPr="00864F48">
        <w:rPr>
          <w:rFonts w:ascii="Times New Roman" w:eastAsia="Times New Roman" w:hAnsi="Times New Roman" w:cs="Times New Roman"/>
          <w:color w:val="231F20"/>
          <w:spacing w:val="-3"/>
          <w:lang w:val="en-US"/>
        </w:rPr>
        <w:tab/>
      </w:r>
      <w:r w:rsidRPr="00864F48">
        <w:rPr>
          <w:rFonts w:ascii="Times New Roman" w:eastAsia="Times New Roman" w:hAnsi="Times New Roman" w:cs="Times New Roman"/>
          <w:color w:val="231F20"/>
          <w:spacing w:val="-3"/>
          <w:lang w:val="en-US"/>
        </w:rPr>
        <w:tab/>
      </w:r>
      <w:r w:rsidRPr="00864F48">
        <w:rPr>
          <w:rFonts w:ascii="Times New Roman" w:eastAsia="Times New Roman" w:hAnsi="Times New Roman" w:cs="Times New Roman"/>
          <w:color w:val="231F20"/>
          <w:spacing w:val="-3"/>
          <w:lang w:val="en-US"/>
        </w:rPr>
        <w:tab/>
      </w:r>
      <w:r w:rsidRPr="00864F48">
        <w:rPr>
          <w:rFonts w:ascii="Times New Roman" w:eastAsia="Times New Roman" w:hAnsi="Times New Roman" w:cs="Times New Roman"/>
          <w:color w:val="231F20"/>
          <w:spacing w:val="-3"/>
          <w:lang w:val="en-US"/>
        </w:rPr>
        <w:tab/>
      </w:r>
      <w:r w:rsidRPr="00864F48">
        <w:rPr>
          <w:rFonts w:ascii="Times New Roman" w:eastAsia="Times New Roman" w:hAnsi="Times New Roman" w:cs="Times New Roman"/>
          <w:color w:val="231F20"/>
          <w:spacing w:val="-3"/>
          <w:lang w:val="en-US"/>
        </w:rPr>
        <w:tab/>
      </w:r>
      <w:r w:rsidRPr="00864F48">
        <w:rPr>
          <w:rFonts w:ascii="Times New Roman" w:eastAsia="Times New Roman" w:hAnsi="Times New Roman" w:cs="Times New Roman"/>
          <w:color w:val="231F20"/>
          <w:spacing w:val="-3"/>
          <w:lang w:val="en-US"/>
        </w:rPr>
        <w:tab/>
      </w:r>
      <w:r w:rsidRPr="00864F48">
        <w:rPr>
          <w:rFonts w:ascii="Times New Roman" w:eastAsia="Times New Roman" w:hAnsi="Times New Roman" w:cs="Times New Roman"/>
          <w:color w:val="231F20"/>
          <w:spacing w:val="-3"/>
          <w:lang w:val="en-US"/>
        </w:rPr>
        <w:tab/>
        <w:t>83</w:t>
      </w:r>
    </w:p>
    <w:p w14:paraId="50A45694" w14:textId="77777777" w:rsidR="00864F48" w:rsidRPr="00864F48" w:rsidRDefault="00864F48" w:rsidP="00864F48">
      <w:pPr>
        <w:widowControl w:val="0"/>
        <w:numPr>
          <w:ilvl w:val="0"/>
          <w:numId w:val="111"/>
        </w:numPr>
        <w:tabs>
          <w:tab w:val="left" w:pos="1809"/>
          <w:tab w:val="left" w:pos="1810"/>
        </w:tabs>
        <w:autoSpaceDE w:val="0"/>
        <w:autoSpaceDN w:val="0"/>
        <w:spacing w:before="230" w:after="0" w:line="248" w:lineRule="exact"/>
        <w:ind w:left="1809" w:right="170"/>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Notes on preparing the System Inventory</w:t>
      </w:r>
      <w:r w:rsidRPr="00864F48">
        <w:rPr>
          <w:rFonts w:ascii="Times New Roman" w:eastAsia="Times New Roman" w:hAnsi="Times New Roman" w:cs="Times New Roman"/>
          <w:color w:val="231F20"/>
          <w:spacing w:val="-3"/>
          <w:lang w:val="en-US"/>
        </w:rPr>
        <w:t xml:space="preserve"> Tables</w:t>
      </w:r>
      <w:r w:rsidRPr="00864F48">
        <w:rPr>
          <w:rFonts w:ascii="Times New Roman" w:eastAsia="Times New Roman" w:hAnsi="Times New Roman" w:cs="Times New Roman"/>
          <w:color w:val="231F20"/>
          <w:spacing w:val="-3"/>
          <w:lang w:val="en-US"/>
        </w:rPr>
        <w:tab/>
      </w:r>
      <w:r w:rsidRPr="00864F48">
        <w:rPr>
          <w:rFonts w:ascii="Times New Roman" w:eastAsia="Times New Roman" w:hAnsi="Times New Roman" w:cs="Times New Roman"/>
          <w:color w:val="231F20"/>
          <w:spacing w:val="-3"/>
          <w:lang w:val="en-US"/>
        </w:rPr>
        <w:tab/>
      </w:r>
      <w:r w:rsidRPr="00864F48">
        <w:rPr>
          <w:rFonts w:ascii="Times New Roman" w:eastAsia="Times New Roman" w:hAnsi="Times New Roman" w:cs="Times New Roman"/>
          <w:color w:val="231F20"/>
          <w:spacing w:val="-3"/>
          <w:lang w:val="en-US"/>
        </w:rPr>
        <w:tab/>
      </w:r>
      <w:r w:rsidRPr="00864F48">
        <w:rPr>
          <w:rFonts w:ascii="Times New Roman" w:eastAsia="Times New Roman" w:hAnsi="Times New Roman" w:cs="Times New Roman"/>
          <w:color w:val="231F20"/>
          <w:spacing w:val="-3"/>
          <w:lang w:val="en-US"/>
        </w:rPr>
        <w:tab/>
      </w:r>
      <w:r w:rsidRPr="00864F48">
        <w:rPr>
          <w:rFonts w:ascii="Times New Roman" w:eastAsia="Times New Roman" w:hAnsi="Times New Roman" w:cs="Times New Roman"/>
          <w:color w:val="231F20"/>
          <w:spacing w:val="-3"/>
          <w:lang w:val="en-US"/>
        </w:rPr>
        <w:tab/>
      </w:r>
      <w:r w:rsidRPr="00864F48">
        <w:rPr>
          <w:rFonts w:ascii="Times New Roman" w:eastAsia="Times New Roman" w:hAnsi="Times New Roman" w:cs="Times New Roman"/>
          <w:color w:val="231F20"/>
          <w:spacing w:val="-3"/>
          <w:lang w:val="en-US"/>
        </w:rPr>
        <w:tab/>
      </w:r>
      <w:r w:rsidRPr="00864F48">
        <w:rPr>
          <w:rFonts w:ascii="Times New Roman" w:eastAsia="Times New Roman" w:hAnsi="Times New Roman" w:cs="Times New Roman"/>
          <w:color w:val="231F20"/>
          <w:spacing w:val="-3"/>
          <w:lang w:val="en-US"/>
        </w:rPr>
        <w:tab/>
        <w:t>84</w:t>
      </w:r>
    </w:p>
    <w:p w14:paraId="4B9A3F89" w14:textId="77777777" w:rsidR="00864F48" w:rsidRPr="00864F48" w:rsidRDefault="00864F48" w:rsidP="00864F48">
      <w:pPr>
        <w:widowControl w:val="0"/>
        <w:numPr>
          <w:ilvl w:val="1"/>
          <w:numId w:val="111"/>
        </w:numPr>
        <w:tabs>
          <w:tab w:val="left" w:pos="2169"/>
          <w:tab w:val="left" w:pos="2170"/>
        </w:tabs>
        <w:autoSpaceDE w:val="0"/>
        <w:autoSpaceDN w:val="0"/>
        <w:spacing w:after="0" w:line="244" w:lineRule="exact"/>
        <w:ind w:left="2169" w:right="170"/>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 xml:space="preserve">System Inventory </w:t>
      </w:r>
      <w:r w:rsidRPr="00864F48">
        <w:rPr>
          <w:rFonts w:ascii="Times New Roman" w:eastAsia="Times New Roman" w:hAnsi="Times New Roman" w:cs="Times New Roman"/>
          <w:color w:val="231F20"/>
          <w:spacing w:val="-4"/>
          <w:lang w:val="en-US"/>
        </w:rPr>
        <w:t xml:space="preserve">Table </w:t>
      </w:r>
      <w:r w:rsidRPr="00864F48">
        <w:rPr>
          <w:rFonts w:ascii="Times New Roman" w:eastAsia="Times New Roman" w:hAnsi="Times New Roman" w:cs="Times New Roman"/>
          <w:color w:val="231F20"/>
          <w:lang w:val="en-US"/>
        </w:rPr>
        <w:t>(Supply and Installation Cost ITEMS)</w:t>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t>84</w:t>
      </w:r>
    </w:p>
    <w:p w14:paraId="77844774" w14:textId="77777777" w:rsidR="00864F48" w:rsidRPr="00864F48" w:rsidRDefault="00864F48" w:rsidP="00864F48">
      <w:pPr>
        <w:widowControl w:val="0"/>
        <w:numPr>
          <w:ilvl w:val="1"/>
          <w:numId w:val="111"/>
        </w:numPr>
        <w:tabs>
          <w:tab w:val="left" w:pos="2170"/>
        </w:tabs>
        <w:autoSpaceDE w:val="0"/>
        <w:autoSpaceDN w:val="0"/>
        <w:spacing w:after="0" w:line="248" w:lineRule="exact"/>
        <w:ind w:left="2169" w:right="170"/>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 xml:space="preserve">System Inventory </w:t>
      </w:r>
      <w:r w:rsidRPr="00864F48">
        <w:rPr>
          <w:rFonts w:ascii="Times New Roman" w:eastAsia="Times New Roman" w:hAnsi="Times New Roman" w:cs="Times New Roman"/>
          <w:color w:val="231F20"/>
          <w:spacing w:val="-4"/>
          <w:lang w:val="en-US"/>
        </w:rPr>
        <w:t xml:space="preserve">Table </w:t>
      </w:r>
      <w:r w:rsidRPr="00864F48">
        <w:rPr>
          <w:rFonts w:ascii="Times New Roman" w:eastAsia="Times New Roman" w:hAnsi="Times New Roman" w:cs="Times New Roman"/>
          <w:color w:val="231F20"/>
          <w:lang w:val="en-US"/>
        </w:rPr>
        <w:t>(Recurrent Cost ITEMS)</w:t>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t>85</w:t>
      </w:r>
    </w:p>
    <w:p w14:paraId="28B6216E" w14:textId="77777777" w:rsidR="00864F48" w:rsidRPr="00864F48" w:rsidRDefault="00864F48" w:rsidP="00864F48">
      <w:pPr>
        <w:widowControl w:val="0"/>
        <w:numPr>
          <w:ilvl w:val="0"/>
          <w:numId w:val="111"/>
        </w:numPr>
        <w:tabs>
          <w:tab w:val="left" w:pos="1809"/>
          <w:tab w:val="left" w:pos="1810"/>
        </w:tabs>
        <w:autoSpaceDE w:val="0"/>
        <w:autoSpaceDN w:val="0"/>
        <w:spacing w:before="234" w:after="0" w:line="248" w:lineRule="exact"/>
        <w:ind w:left="1809" w:right="170"/>
        <w:rPr>
          <w:rFonts w:ascii="Times New Roman" w:eastAsia="Times New Roman" w:hAnsi="Times New Roman" w:cs="Times New Roman"/>
          <w:i/>
          <w:color w:val="231F20"/>
          <w:lang w:val="en-US"/>
        </w:rPr>
      </w:pPr>
      <w:r w:rsidRPr="00864F48">
        <w:rPr>
          <w:rFonts w:ascii="Times New Roman" w:eastAsia="Times New Roman" w:hAnsi="Times New Roman" w:cs="Times New Roman"/>
          <w:i/>
          <w:color w:val="231F20"/>
          <w:lang w:val="en-US"/>
        </w:rPr>
        <w:t>Notes on Background and Informational Materials</w:t>
      </w:r>
      <w:r w:rsidRPr="00864F48">
        <w:rPr>
          <w:rFonts w:ascii="Times New Roman" w:eastAsia="Times New Roman" w:hAnsi="Times New Roman" w:cs="Times New Roman"/>
          <w:i/>
          <w:color w:val="231F20"/>
          <w:lang w:val="en-US"/>
        </w:rPr>
        <w:tab/>
      </w:r>
      <w:r w:rsidRPr="00864F48">
        <w:rPr>
          <w:rFonts w:ascii="Times New Roman" w:eastAsia="Times New Roman" w:hAnsi="Times New Roman" w:cs="Times New Roman"/>
          <w:i/>
          <w:color w:val="231F20"/>
          <w:lang w:val="en-US"/>
        </w:rPr>
        <w:tab/>
      </w:r>
      <w:r w:rsidRPr="00864F48">
        <w:rPr>
          <w:rFonts w:ascii="Times New Roman" w:eastAsia="Times New Roman" w:hAnsi="Times New Roman" w:cs="Times New Roman"/>
          <w:i/>
          <w:color w:val="231F20"/>
          <w:lang w:val="en-US"/>
        </w:rPr>
        <w:tab/>
      </w:r>
      <w:r w:rsidRPr="00864F48">
        <w:rPr>
          <w:rFonts w:ascii="Times New Roman" w:eastAsia="Times New Roman" w:hAnsi="Times New Roman" w:cs="Times New Roman"/>
          <w:i/>
          <w:color w:val="231F20"/>
          <w:lang w:val="en-US"/>
        </w:rPr>
        <w:tab/>
      </w:r>
      <w:r w:rsidRPr="00864F48">
        <w:rPr>
          <w:rFonts w:ascii="Times New Roman" w:eastAsia="Times New Roman" w:hAnsi="Times New Roman" w:cs="Times New Roman"/>
          <w:i/>
          <w:color w:val="231F20"/>
          <w:lang w:val="en-US"/>
        </w:rPr>
        <w:tab/>
      </w:r>
      <w:r w:rsidRPr="00864F48">
        <w:rPr>
          <w:rFonts w:ascii="Times New Roman" w:eastAsia="Times New Roman" w:hAnsi="Times New Roman" w:cs="Times New Roman"/>
          <w:i/>
          <w:color w:val="231F20"/>
          <w:lang w:val="en-US"/>
        </w:rPr>
        <w:tab/>
      </w:r>
      <w:r w:rsidRPr="00864F48">
        <w:rPr>
          <w:rFonts w:ascii="Times New Roman" w:eastAsia="Times New Roman" w:hAnsi="Times New Roman" w:cs="Times New Roman"/>
          <w:i/>
          <w:color w:val="231F20"/>
          <w:lang w:val="en-US"/>
        </w:rPr>
        <w:tab/>
        <w:t>86</w:t>
      </w:r>
    </w:p>
    <w:p w14:paraId="6E2D4F33" w14:textId="77777777" w:rsidR="00864F48" w:rsidRPr="00864F48" w:rsidRDefault="00864F48" w:rsidP="00864F48">
      <w:pPr>
        <w:widowControl w:val="0"/>
        <w:numPr>
          <w:ilvl w:val="1"/>
          <w:numId w:val="111"/>
        </w:numPr>
        <w:tabs>
          <w:tab w:val="left" w:pos="2169"/>
          <w:tab w:val="left" w:pos="2170"/>
        </w:tabs>
        <w:autoSpaceDE w:val="0"/>
        <w:autoSpaceDN w:val="0"/>
        <w:spacing w:after="0" w:line="248" w:lineRule="exact"/>
        <w:ind w:left="2169" w:right="170"/>
        <w:rPr>
          <w:rFonts w:ascii="Times New Roman" w:eastAsia="Times New Roman" w:hAnsi="Times New Roman" w:cs="Times New Roman"/>
          <w:lang w:val="en-US"/>
        </w:rPr>
        <w:sectPr w:rsidR="00864F48" w:rsidRPr="00864F48">
          <w:footerReference w:type="even" r:id="rId13"/>
          <w:footerReference w:type="default" r:id="rId14"/>
          <w:pgSz w:w="11910" w:h="16840"/>
          <w:pgMar w:top="520" w:right="0" w:bottom="640" w:left="0" w:header="0" w:footer="441" w:gutter="0"/>
          <w:pgNumType w:start="3"/>
          <w:cols w:space="720"/>
        </w:sectPr>
      </w:pPr>
      <w:r w:rsidRPr="00864F48">
        <w:rPr>
          <w:rFonts w:ascii="Times New Roman" w:eastAsia="Times New Roman" w:hAnsi="Times New Roman" w:cs="Times New Roman"/>
          <w:color w:val="231F20"/>
          <w:lang w:val="en-US"/>
        </w:rPr>
        <w:t>Background</w:t>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t>86</w:t>
      </w:r>
    </w:p>
    <w:p w14:paraId="5B445A5A" w14:textId="77777777" w:rsidR="00864F48" w:rsidRPr="00864F48" w:rsidRDefault="00864F48" w:rsidP="00864F48">
      <w:pPr>
        <w:widowControl w:val="0"/>
        <w:autoSpaceDE w:val="0"/>
        <w:autoSpaceDN w:val="0"/>
        <w:spacing w:before="2" w:after="0" w:line="240" w:lineRule="auto"/>
        <w:ind w:right="170"/>
        <w:rPr>
          <w:rFonts w:ascii="Times New Roman" w:eastAsia="Times New Roman" w:hAnsi="Times New Roman" w:cs="Times New Roman"/>
          <w:sz w:val="17"/>
          <w:lang w:val="en-US"/>
        </w:rPr>
      </w:pPr>
    </w:p>
    <w:p w14:paraId="684B0E3A" w14:textId="77777777" w:rsidR="00864F48" w:rsidRPr="00864F48" w:rsidRDefault="00864F48" w:rsidP="00864F48">
      <w:pPr>
        <w:widowControl w:val="0"/>
        <w:tabs>
          <w:tab w:val="left" w:pos="1815"/>
        </w:tabs>
        <w:autoSpaceDE w:val="0"/>
        <w:autoSpaceDN w:val="0"/>
        <w:spacing w:before="123" w:after="0" w:line="240" w:lineRule="auto"/>
        <w:ind w:left="1413" w:right="170"/>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B.</w:t>
      </w:r>
      <w:r w:rsidRPr="00864F48">
        <w:rPr>
          <w:rFonts w:ascii="Times New Roman" w:eastAsia="Times New Roman" w:hAnsi="Times New Roman" w:cs="Times New Roman"/>
          <w:color w:val="231F20"/>
          <w:lang w:val="en-US"/>
        </w:rPr>
        <w:tab/>
        <w:t>Informational Materials</w:t>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t>86</w:t>
      </w:r>
    </w:p>
    <w:p w14:paraId="226DB79D" w14:textId="77777777" w:rsidR="00864F48" w:rsidRPr="00864F48" w:rsidRDefault="00864F48" w:rsidP="00864F48">
      <w:pPr>
        <w:widowControl w:val="0"/>
        <w:autoSpaceDE w:val="0"/>
        <w:autoSpaceDN w:val="0"/>
        <w:spacing w:before="235" w:after="0" w:line="463" w:lineRule="auto"/>
        <w:ind w:left="1413" w:right="170" w:hanging="558"/>
        <w:rPr>
          <w:rFonts w:ascii="Times New Roman" w:eastAsia="Times New Roman" w:hAnsi="Times New Roman" w:cs="Times New Roman"/>
          <w:b/>
          <w:color w:val="231F20"/>
          <w:lang w:val="en-US"/>
        </w:rPr>
      </w:pPr>
      <w:r w:rsidRPr="00864F48">
        <w:rPr>
          <w:rFonts w:ascii="Times New Roman" w:eastAsia="Times New Roman" w:hAnsi="Times New Roman" w:cs="Times New Roman"/>
          <w:b/>
          <w:color w:val="231F20"/>
          <w:lang w:val="en-US"/>
        </w:rPr>
        <w:t xml:space="preserve">PART 3 – Conditions of Contract and Contract Forms </w:t>
      </w:r>
      <w:r w:rsidRPr="00864F48">
        <w:rPr>
          <w:rFonts w:ascii="Times New Roman" w:eastAsia="Times New Roman" w:hAnsi="Times New Roman" w:cs="Times New Roman"/>
          <w:b/>
          <w:color w:val="231F20"/>
          <w:lang w:val="en-US"/>
        </w:rPr>
        <w:tab/>
      </w:r>
      <w:r w:rsidRPr="00864F48">
        <w:rPr>
          <w:rFonts w:ascii="Times New Roman" w:eastAsia="Times New Roman" w:hAnsi="Times New Roman" w:cs="Times New Roman"/>
          <w:b/>
          <w:color w:val="231F20"/>
          <w:lang w:val="en-US"/>
        </w:rPr>
        <w:tab/>
      </w:r>
      <w:r w:rsidRPr="00864F48">
        <w:rPr>
          <w:rFonts w:ascii="Times New Roman" w:eastAsia="Times New Roman" w:hAnsi="Times New Roman" w:cs="Times New Roman"/>
          <w:b/>
          <w:color w:val="231F20"/>
          <w:lang w:val="en-US"/>
        </w:rPr>
        <w:tab/>
      </w:r>
      <w:r w:rsidRPr="00864F48">
        <w:rPr>
          <w:rFonts w:ascii="Times New Roman" w:eastAsia="Times New Roman" w:hAnsi="Times New Roman" w:cs="Times New Roman"/>
          <w:b/>
          <w:color w:val="231F20"/>
          <w:lang w:val="en-US"/>
        </w:rPr>
        <w:tab/>
      </w:r>
      <w:r w:rsidRPr="00864F48">
        <w:rPr>
          <w:rFonts w:ascii="Times New Roman" w:eastAsia="Times New Roman" w:hAnsi="Times New Roman" w:cs="Times New Roman"/>
          <w:b/>
          <w:color w:val="231F20"/>
          <w:lang w:val="en-US"/>
        </w:rPr>
        <w:tab/>
      </w:r>
      <w:r w:rsidRPr="00864F48">
        <w:rPr>
          <w:rFonts w:ascii="Times New Roman" w:eastAsia="Times New Roman" w:hAnsi="Times New Roman" w:cs="Times New Roman"/>
          <w:b/>
          <w:color w:val="231F20"/>
          <w:lang w:val="en-US"/>
        </w:rPr>
        <w:tab/>
      </w:r>
      <w:r w:rsidRPr="00864F48">
        <w:rPr>
          <w:rFonts w:ascii="Times New Roman" w:eastAsia="Times New Roman" w:hAnsi="Times New Roman" w:cs="Times New Roman"/>
          <w:b/>
          <w:color w:val="231F20"/>
          <w:lang w:val="en-US"/>
        </w:rPr>
        <w:tab/>
        <w:t>88</w:t>
      </w:r>
    </w:p>
    <w:p w14:paraId="6629D521" w14:textId="77777777" w:rsidR="00864F48" w:rsidRPr="00864F48" w:rsidRDefault="00864F48" w:rsidP="00864F48">
      <w:pPr>
        <w:widowControl w:val="0"/>
        <w:autoSpaceDE w:val="0"/>
        <w:autoSpaceDN w:val="0"/>
        <w:spacing w:after="0" w:line="240" w:lineRule="auto"/>
        <w:ind w:left="1412" w:right="170" w:hanging="556"/>
        <w:rPr>
          <w:rFonts w:ascii="Times New Roman" w:eastAsia="Times New Roman" w:hAnsi="Times New Roman" w:cs="Times New Roman"/>
          <w:b/>
          <w:lang w:val="en-US"/>
        </w:rPr>
      </w:pPr>
      <w:r w:rsidRPr="00864F48">
        <w:rPr>
          <w:rFonts w:ascii="Times New Roman" w:eastAsia="Times New Roman" w:hAnsi="Times New Roman" w:cs="Times New Roman"/>
          <w:color w:val="231F20"/>
          <w:lang w:val="en-US"/>
        </w:rPr>
        <w:t xml:space="preserve">Section VI - General Conditions of Contract </w:t>
      </w:r>
      <w:r w:rsidRPr="00864F48">
        <w:rPr>
          <w:rFonts w:ascii="Times New Roman" w:eastAsia="Times New Roman" w:hAnsi="Times New Roman" w:cs="Times New Roman"/>
          <w:b/>
          <w:color w:val="231F20"/>
          <w:lang w:val="en-US"/>
        </w:rPr>
        <w:t>General Conditions of Contract</w:t>
      </w:r>
      <w:r w:rsidRPr="00864F48">
        <w:rPr>
          <w:rFonts w:ascii="Times New Roman" w:eastAsia="Times New Roman" w:hAnsi="Times New Roman" w:cs="Times New Roman"/>
          <w:b/>
          <w:color w:val="231F20"/>
          <w:lang w:val="en-US"/>
        </w:rPr>
        <w:tab/>
      </w:r>
      <w:r w:rsidRPr="00864F48">
        <w:rPr>
          <w:rFonts w:ascii="Times New Roman" w:eastAsia="Times New Roman" w:hAnsi="Times New Roman" w:cs="Times New Roman"/>
          <w:b/>
          <w:color w:val="231F20"/>
          <w:lang w:val="en-US"/>
        </w:rPr>
        <w:tab/>
      </w:r>
      <w:r w:rsidRPr="00864F48">
        <w:rPr>
          <w:rFonts w:ascii="Times New Roman" w:eastAsia="Times New Roman" w:hAnsi="Times New Roman" w:cs="Times New Roman"/>
          <w:b/>
          <w:color w:val="231F20"/>
          <w:lang w:val="en-US"/>
        </w:rPr>
        <w:tab/>
      </w:r>
      <w:r w:rsidRPr="00864F48">
        <w:rPr>
          <w:rFonts w:ascii="Times New Roman" w:eastAsia="Times New Roman" w:hAnsi="Times New Roman" w:cs="Times New Roman"/>
          <w:b/>
          <w:color w:val="231F20"/>
          <w:lang w:val="en-US"/>
        </w:rPr>
        <w:tab/>
      </w:r>
      <w:r w:rsidRPr="00864F48">
        <w:rPr>
          <w:rFonts w:ascii="Times New Roman" w:eastAsia="Times New Roman" w:hAnsi="Times New Roman" w:cs="Times New Roman"/>
          <w:b/>
          <w:color w:val="231F20"/>
          <w:lang w:val="en-US"/>
        </w:rPr>
        <w:tab/>
        <w:t>89</w:t>
      </w:r>
    </w:p>
    <w:p w14:paraId="6DE23DAF" w14:textId="77777777" w:rsidR="00864F48" w:rsidRPr="00864F48" w:rsidRDefault="00864F48" w:rsidP="00864F48">
      <w:pPr>
        <w:widowControl w:val="0"/>
        <w:numPr>
          <w:ilvl w:val="0"/>
          <w:numId w:val="110"/>
        </w:numPr>
        <w:tabs>
          <w:tab w:val="left" w:pos="1989"/>
          <w:tab w:val="left" w:pos="1990"/>
        </w:tabs>
        <w:autoSpaceDE w:val="0"/>
        <w:autoSpaceDN w:val="0"/>
        <w:spacing w:after="0" w:line="245" w:lineRule="exact"/>
        <w:ind w:right="170"/>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Contract and Interpretation</w:t>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t>89</w:t>
      </w:r>
    </w:p>
    <w:p w14:paraId="1B655597" w14:textId="77777777" w:rsidR="00864F48" w:rsidRPr="00864F48" w:rsidRDefault="00864F48" w:rsidP="00864F48">
      <w:pPr>
        <w:widowControl w:val="0"/>
        <w:numPr>
          <w:ilvl w:val="0"/>
          <w:numId w:val="110"/>
        </w:numPr>
        <w:tabs>
          <w:tab w:val="left" w:pos="1989"/>
          <w:tab w:val="left" w:pos="1990"/>
        </w:tabs>
        <w:autoSpaceDE w:val="0"/>
        <w:autoSpaceDN w:val="0"/>
        <w:spacing w:after="0" w:line="244" w:lineRule="exact"/>
        <w:ind w:right="170"/>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Contract Documents</w:t>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t>92</w:t>
      </w:r>
    </w:p>
    <w:p w14:paraId="199154CE" w14:textId="77777777" w:rsidR="00864F48" w:rsidRPr="00864F48" w:rsidRDefault="00864F48" w:rsidP="00864F48">
      <w:pPr>
        <w:widowControl w:val="0"/>
        <w:numPr>
          <w:ilvl w:val="0"/>
          <w:numId w:val="110"/>
        </w:numPr>
        <w:tabs>
          <w:tab w:val="left" w:pos="1989"/>
          <w:tab w:val="left" w:pos="1990"/>
        </w:tabs>
        <w:autoSpaceDE w:val="0"/>
        <w:autoSpaceDN w:val="0"/>
        <w:spacing w:after="0" w:line="244" w:lineRule="exact"/>
        <w:ind w:right="170"/>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Interpretation</w:t>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t>92</w:t>
      </w:r>
    </w:p>
    <w:p w14:paraId="776F193B" w14:textId="77777777" w:rsidR="00864F48" w:rsidRPr="00864F48" w:rsidRDefault="00864F48" w:rsidP="00864F48">
      <w:pPr>
        <w:widowControl w:val="0"/>
        <w:numPr>
          <w:ilvl w:val="0"/>
          <w:numId w:val="110"/>
        </w:numPr>
        <w:tabs>
          <w:tab w:val="left" w:pos="1989"/>
          <w:tab w:val="left" w:pos="1990"/>
        </w:tabs>
        <w:autoSpaceDE w:val="0"/>
        <w:autoSpaceDN w:val="0"/>
        <w:spacing w:after="0" w:line="244" w:lineRule="exact"/>
        <w:ind w:right="170"/>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Notices</w:t>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t>93</w:t>
      </w:r>
    </w:p>
    <w:p w14:paraId="7C27E7B0" w14:textId="77777777" w:rsidR="00864F48" w:rsidRPr="00864F48" w:rsidRDefault="00864F48" w:rsidP="00864F48">
      <w:pPr>
        <w:widowControl w:val="0"/>
        <w:numPr>
          <w:ilvl w:val="0"/>
          <w:numId w:val="110"/>
        </w:numPr>
        <w:tabs>
          <w:tab w:val="left" w:pos="1989"/>
          <w:tab w:val="left" w:pos="1990"/>
        </w:tabs>
        <w:autoSpaceDE w:val="0"/>
        <w:autoSpaceDN w:val="0"/>
        <w:spacing w:after="0" w:line="244" w:lineRule="exact"/>
        <w:ind w:right="170"/>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Governing Law</w:t>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t>94</w:t>
      </w:r>
    </w:p>
    <w:p w14:paraId="21F04380" w14:textId="77777777" w:rsidR="00864F48" w:rsidRPr="00864F48" w:rsidRDefault="00864F48" w:rsidP="00864F48">
      <w:pPr>
        <w:widowControl w:val="0"/>
        <w:numPr>
          <w:ilvl w:val="0"/>
          <w:numId w:val="110"/>
        </w:numPr>
        <w:tabs>
          <w:tab w:val="left" w:pos="1989"/>
          <w:tab w:val="left" w:pos="1990"/>
        </w:tabs>
        <w:autoSpaceDE w:val="0"/>
        <w:autoSpaceDN w:val="0"/>
        <w:spacing w:after="0" w:line="244" w:lineRule="exact"/>
        <w:ind w:right="170"/>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Fraud and Corruption</w:t>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t>94</w:t>
      </w:r>
    </w:p>
    <w:p w14:paraId="195A4305" w14:textId="77777777" w:rsidR="00864F48" w:rsidRPr="00864F48" w:rsidRDefault="00864F48" w:rsidP="00864F48">
      <w:pPr>
        <w:widowControl w:val="0"/>
        <w:numPr>
          <w:ilvl w:val="0"/>
          <w:numId w:val="110"/>
        </w:numPr>
        <w:tabs>
          <w:tab w:val="left" w:pos="1989"/>
          <w:tab w:val="left" w:pos="1990"/>
        </w:tabs>
        <w:autoSpaceDE w:val="0"/>
        <w:autoSpaceDN w:val="0"/>
        <w:spacing w:after="0" w:line="244" w:lineRule="exact"/>
        <w:ind w:right="170"/>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Scope of the System</w:t>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t>94</w:t>
      </w:r>
    </w:p>
    <w:p w14:paraId="36C9CF2A" w14:textId="77777777" w:rsidR="00864F48" w:rsidRPr="00864F48" w:rsidRDefault="00864F48" w:rsidP="00864F48">
      <w:pPr>
        <w:widowControl w:val="0"/>
        <w:numPr>
          <w:ilvl w:val="0"/>
          <w:numId w:val="110"/>
        </w:numPr>
        <w:tabs>
          <w:tab w:val="left" w:pos="1989"/>
          <w:tab w:val="left" w:pos="1990"/>
        </w:tabs>
        <w:autoSpaceDE w:val="0"/>
        <w:autoSpaceDN w:val="0"/>
        <w:spacing w:after="0" w:line="244" w:lineRule="exact"/>
        <w:ind w:right="170"/>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Time for Commencement and Operational Acceptance</w:t>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t>95</w:t>
      </w:r>
    </w:p>
    <w:p w14:paraId="771D4882" w14:textId="77777777" w:rsidR="00864F48" w:rsidRPr="00864F48" w:rsidRDefault="00864F48" w:rsidP="00864F48">
      <w:pPr>
        <w:widowControl w:val="0"/>
        <w:numPr>
          <w:ilvl w:val="0"/>
          <w:numId w:val="110"/>
        </w:numPr>
        <w:tabs>
          <w:tab w:val="left" w:pos="1989"/>
          <w:tab w:val="left" w:pos="1990"/>
        </w:tabs>
        <w:autoSpaceDE w:val="0"/>
        <w:autoSpaceDN w:val="0"/>
        <w:spacing w:after="0" w:line="244" w:lineRule="exact"/>
        <w:ind w:right="170"/>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Supplier's Responsibilities</w:t>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t>95</w:t>
      </w:r>
    </w:p>
    <w:p w14:paraId="3973A3A8" w14:textId="77777777" w:rsidR="00864F48" w:rsidRPr="00864F48" w:rsidRDefault="00864F48" w:rsidP="00864F48">
      <w:pPr>
        <w:widowControl w:val="0"/>
        <w:numPr>
          <w:ilvl w:val="0"/>
          <w:numId w:val="110"/>
        </w:numPr>
        <w:tabs>
          <w:tab w:val="left" w:pos="1989"/>
          <w:tab w:val="left" w:pos="1990"/>
        </w:tabs>
        <w:autoSpaceDE w:val="0"/>
        <w:autoSpaceDN w:val="0"/>
        <w:spacing w:after="0" w:line="244" w:lineRule="exact"/>
        <w:ind w:right="170"/>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Procuring Entity's Responsibilities</w:t>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t>96</w:t>
      </w:r>
    </w:p>
    <w:p w14:paraId="245A2466" w14:textId="77777777" w:rsidR="00864F48" w:rsidRPr="00864F48" w:rsidRDefault="00864F48" w:rsidP="00864F48">
      <w:pPr>
        <w:widowControl w:val="0"/>
        <w:numPr>
          <w:ilvl w:val="0"/>
          <w:numId w:val="110"/>
        </w:numPr>
        <w:tabs>
          <w:tab w:val="left" w:pos="1989"/>
          <w:tab w:val="left" w:pos="1990"/>
        </w:tabs>
        <w:autoSpaceDE w:val="0"/>
        <w:autoSpaceDN w:val="0"/>
        <w:spacing w:after="0" w:line="244" w:lineRule="exact"/>
        <w:ind w:right="170"/>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Contract Price</w:t>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t>97</w:t>
      </w:r>
    </w:p>
    <w:p w14:paraId="313311A8" w14:textId="77777777" w:rsidR="00864F48" w:rsidRPr="00864F48" w:rsidRDefault="00864F48" w:rsidP="00864F48">
      <w:pPr>
        <w:widowControl w:val="0"/>
        <w:numPr>
          <w:ilvl w:val="0"/>
          <w:numId w:val="110"/>
        </w:numPr>
        <w:tabs>
          <w:tab w:val="left" w:pos="1989"/>
          <w:tab w:val="left" w:pos="1990"/>
        </w:tabs>
        <w:autoSpaceDE w:val="0"/>
        <w:autoSpaceDN w:val="0"/>
        <w:spacing w:after="0" w:line="244" w:lineRule="exact"/>
        <w:ind w:right="170"/>
        <w:rPr>
          <w:rFonts w:ascii="Times New Roman" w:eastAsia="Times New Roman" w:hAnsi="Times New Roman" w:cs="Times New Roman"/>
          <w:lang w:val="en-US"/>
        </w:rPr>
      </w:pPr>
      <w:r w:rsidRPr="00864F48">
        <w:rPr>
          <w:rFonts w:ascii="Times New Roman" w:eastAsia="Times New Roman" w:hAnsi="Times New Roman" w:cs="Times New Roman"/>
          <w:color w:val="231F20"/>
          <w:spacing w:val="-4"/>
          <w:lang w:val="en-US"/>
        </w:rPr>
        <w:t xml:space="preserve">Terms </w:t>
      </w:r>
      <w:r w:rsidRPr="00864F48">
        <w:rPr>
          <w:rFonts w:ascii="Times New Roman" w:eastAsia="Times New Roman" w:hAnsi="Times New Roman" w:cs="Times New Roman"/>
          <w:color w:val="231F20"/>
          <w:lang w:val="en-US"/>
        </w:rPr>
        <w:t>of Payment</w:t>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t>97</w:t>
      </w:r>
    </w:p>
    <w:p w14:paraId="0F392124" w14:textId="77777777" w:rsidR="00864F48" w:rsidRPr="00864F48" w:rsidRDefault="00864F48" w:rsidP="00864F48">
      <w:pPr>
        <w:widowControl w:val="0"/>
        <w:numPr>
          <w:ilvl w:val="0"/>
          <w:numId w:val="110"/>
        </w:numPr>
        <w:tabs>
          <w:tab w:val="left" w:pos="1989"/>
          <w:tab w:val="left" w:pos="1990"/>
        </w:tabs>
        <w:autoSpaceDE w:val="0"/>
        <w:autoSpaceDN w:val="0"/>
        <w:spacing w:after="0" w:line="244" w:lineRule="exact"/>
        <w:ind w:right="170"/>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Securities</w:t>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t>97</w:t>
      </w:r>
    </w:p>
    <w:p w14:paraId="1DB92404" w14:textId="77777777" w:rsidR="00864F48" w:rsidRPr="00864F48" w:rsidRDefault="00864F48" w:rsidP="00864F48">
      <w:pPr>
        <w:widowControl w:val="0"/>
        <w:numPr>
          <w:ilvl w:val="0"/>
          <w:numId w:val="110"/>
        </w:numPr>
        <w:tabs>
          <w:tab w:val="left" w:pos="1989"/>
          <w:tab w:val="left" w:pos="1990"/>
        </w:tabs>
        <w:autoSpaceDE w:val="0"/>
        <w:autoSpaceDN w:val="0"/>
        <w:spacing w:after="0" w:line="244" w:lineRule="exact"/>
        <w:ind w:right="170"/>
        <w:rPr>
          <w:rFonts w:ascii="Times New Roman" w:eastAsia="Times New Roman" w:hAnsi="Times New Roman" w:cs="Times New Roman"/>
          <w:lang w:val="en-US"/>
        </w:rPr>
      </w:pPr>
      <w:r w:rsidRPr="00864F48">
        <w:rPr>
          <w:rFonts w:ascii="Times New Roman" w:eastAsia="Times New Roman" w:hAnsi="Times New Roman" w:cs="Times New Roman"/>
          <w:color w:val="231F20"/>
          <w:spacing w:val="-4"/>
          <w:lang w:val="en-US"/>
        </w:rPr>
        <w:t xml:space="preserve">Taxes </w:t>
      </w:r>
      <w:r w:rsidRPr="00864F48">
        <w:rPr>
          <w:rFonts w:ascii="Times New Roman" w:eastAsia="Times New Roman" w:hAnsi="Times New Roman" w:cs="Times New Roman"/>
          <w:color w:val="231F20"/>
          <w:lang w:val="en-US"/>
        </w:rPr>
        <w:t>and Duties</w:t>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t>98</w:t>
      </w:r>
    </w:p>
    <w:p w14:paraId="62A7814C" w14:textId="77777777" w:rsidR="00864F48" w:rsidRPr="00864F48" w:rsidRDefault="00864F48" w:rsidP="00864F48">
      <w:pPr>
        <w:widowControl w:val="0"/>
        <w:numPr>
          <w:ilvl w:val="0"/>
          <w:numId w:val="110"/>
        </w:numPr>
        <w:tabs>
          <w:tab w:val="left" w:pos="1989"/>
          <w:tab w:val="left" w:pos="1990"/>
        </w:tabs>
        <w:autoSpaceDE w:val="0"/>
        <w:autoSpaceDN w:val="0"/>
        <w:spacing w:after="0" w:line="244" w:lineRule="exact"/>
        <w:ind w:right="170"/>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Copyright</w:t>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t>98</w:t>
      </w:r>
    </w:p>
    <w:p w14:paraId="4F182443" w14:textId="77777777" w:rsidR="00864F48" w:rsidRPr="00864F48" w:rsidRDefault="00864F48" w:rsidP="00864F48">
      <w:pPr>
        <w:widowControl w:val="0"/>
        <w:numPr>
          <w:ilvl w:val="0"/>
          <w:numId w:val="110"/>
        </w:numPr>
        <w:tabs>
          <w:tab w:val="left" w:pos="1989"/>
          <w:tab w:val="left" w:pos="1990"/>
        </w:tabs>
        <w:autoSpaceDE w:val="0"/>
        <w:autoSpaceDN w:val="0"/>
        <w:spacing w:after="0" w:line="244" w:lineRule="exact"/>
        <w:ind w:right="170"/>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Software License Agreements</w:t>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t>99</w:t>
      </w:r>
    </w:p>
    <w:p w14:paraId="6C340E81" w14:textId="77777777" w:rsidR="00864F48" w:rsidRPr="00864F48" w:rsidRDefault="00864F48" w:rsidP="00864F48">
      <w:pPr>
        <w:widowControl w:val="0"/>
        <w:numPr>
          <w:ilvl w:val="0"/>
          <w:numId w:val="110"/>
        </w:numPr>
        <w:tabs>
          <w:tab w:val="left" w:pos="1989"/>
          <w:tab w:val="left" w:pos="1990"/>
        </w:tabs>
        <w:autoSpaceDE w:val="0"/>
        <w:autoSpaceDN w:val="0"/>
        <w:spacing w:after="0" w:line="244" w:lineRule="exact"/>
        <w:ind w:right="170"/>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Conﬁdential Information</w:t>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t>100</w:t>
      </w:r>
    </w:p>
    <w:p w14:paraId="241D67D8" w14:textId="77777777" w:rsidR="00864F48" w:rsidRPr="00864F48" w:rsidRDefault="00864F48" w:rsidP="00864F48">
      <w:pPr>
        <w:widowControl w:val="0"/>
        <w:numPr>
          <w:ilvl w:val="0"/>
          <w:numId w:val="110"/>
        </w:numPr>
        <w:tabs>
          <w:tab w:val="left" w:pos="1989"/>
          <w:tab w:val="left" w:pos="1990"/>
        </w:tabs>
        <w:autoSpaceDE w:val="0"/>
        <w:autoSpaceDN w:val="0"/>
        <w:spacing w:after="0" w:line="244" w:lineRule="exact"/>
        <w:ind w:right="170"/>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Representatives</w:t>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t>100</w:t>
      </w:r>
    </w:p>
    <w:p w14:paraId="1725A269" w14:textId="77777777" w:rsidR="00864F48" w:rsidRPr="00864F48" w:rsidRDefault="00864F48" w:rsidP="00864F48">
      <w:pPr>
        <w:widowControl w:val="0"/>
        <w:numPr>
          <w:ilvl w:val="0"/>
          <w:numId w:val="110"/>
        </w:numPr>
        <w:tabs>
          <w:tab w:val="left" w:pos="1989"/>
          <w:tab w:val="left" w:pos="1990"/>
        </w:tabs>
        <w:autoSpaceDE w:val="0"/>
        <w:autoSpaceDN w:val="0"/>
        <w:spacing w:after="0" w:line="244" w:lineRule="exact"/>
        <w:ind w:right="170"/>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Project Plan</w:t>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t>101</w:t>
      </w:r>
    </w:p>
    <w:p w14:paraId="19D460ED" w14:textId="77777777" w:rsidR="00864F48" w:rsidRPr="00864F48" w:rsidRDefault="00864F48" w:rsidP="00864F48">
      <w:pPr>
        <w:widowControl w:val="0"/>
        <w:numPr>
          <w:ilvl w:val="0"/>
          <w:numId w:val="110"/>
        </w:numPr>
        <w:tabs>
          <w:tab w:val="left" w:pos="1989"/>
          <w:tab w:val="left" w:pos="1990"/>
        </w:tabs>
        <w:autoSpaceDE w:val="0"/>
        <w:autoSpaceDN w:val="0"/>
        <w:spacing w:after="0" w:line="244" w:lineRule="exact"/>
        <w:ind w:right="170"/>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Subcontracting</w:t>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t>102</w:t>
      </w:r>
    </w:p>
    <w:p w14:paraId="03972238" w14:textId="77777777" w:rsidR="00864F48" w:rsidRPr="00864F48" w:rsidRDefault="00864F48" w:rsidP="00864F48">
      <w:pPr>
        <w:widowControl w:val="0"/>
        <w:numPr>
          <w:ilvl w:val="0"/>
          <w:numId w:val="110"/>
        </w:numPr>
        <w:tabs>
          <w:tab w:val="left" w:pos="1989"/>
          <w:tab w:val="left" w:pos="1990"/>
        </w:tabs>
        <w:autoSpaceDE w:val="0"/>
        <w:autoSpaceDN w:val="0"/>
        <w:spacing w:after="0" w:line="244" w:lineRule="exact"/>
        <w:ind w:right="170"/>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Design and Engineering</w:t>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t>103</w:t>
      </w:r>
    </w:p>
    <w:p w14:paraId="580861B5" w14:textId="77777777" w:rsidR="00864F48" w:rsidRPr="00864F48" w:rsidRDefault="00864F48" w:rsidP="00864F48">
      <w:pPr>
        <w:widowControl w:val="0"/>
        <w:numPr>
          <w:ilvl w:val="0"/>
          <w:numId w:val="110"/>
        </w:numPr>
        <w:tabs>
          <w:tab w:val="left" w:pos="1989"/>
          <w:tab w:val="left" w:pos="1990"/>
        </w:tabs>
        <w:autoSpaceDE w:val="0"/>
        <w:autoSpaceDN w:val="0"/>
        <w:spacing w:after="0" w:line="244" w:lineRule="exact"/>
        <w:ind w:right="170"/>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Procurement, Delivery, and Transport</w:t>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t>104</w:t>
      </w:r>
    </w:p>
    <w:p w14:paraId="549952C4" w14:textId="77777777" w:rsidR="00864F48" w:rsidRPr="00864F48" w:rsidRDefault="00864F48" w:rsidP="00864F48">
      <w:pPr>
        <w:widowControl w:val="0"/>
        <w:numPr>
          <w:ilvl w:val="0"/>
          <w:numId w:val="110"/>
        </w:numPr>
        <w:tabs>
          <w:tab w:val="left" w:pos="1989"/>
          <w:tab w:val="left" w:pos="1990"/>
        </w:tabs>
        <w:autoSpaceDE w:val="0"/>
        <w:autoSpaceDN w:val="0"/>
        <w:spacing w:after="0" w:line="244" w:lineRule="exact"/>
        <w:ind w:right="170"/>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Product Upgrades</w:t>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t>105</w:t>
      </w:r>
    </w:p>
    <w:p w14:paraId="19090644" w14:textId="77777777" w:rsidR="00864F48" w:rsidRPr="00864F48" w:rsidRDefault="00864F48" w:rsidP="00864F48">
      <w:pPr>
        <w:widowControl w:val="0"/>
        <w:numPr>
          <w:ilvl w:val="0"/>
          <w:numId w:val="110"/>
        </w:numPr>
        <w:tabs>
          <w:tab w:val="left" w:pos="1989"/>
          <w:tab w:val="left" w:pos="1990"/>
        </w:tabs>
        <w:autoSpaceDE w:val="0"/>
        <w:autoSpaceDN w:val="0"/>
        <w:spacing w:after="0" w:line="244" w:lineRule="exact"/>
        <w:ind w:right="170"/>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Implementation, Installation, and Other Services</w:t>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t>106</w:t>
      </w:r>
    </w:p>
    <w:p w14:paraId="0A42291C" w14:textId="77777777" w:rsidR="00864F48" w:rsidRPr="00864F48" w:rsidRDefault="00864F48" w:rsidP="00864F48">
      <w:pPr>
        <w:widowControl w:val="0"/>
        <w:numPr>
          <w:ilvl w:val="0"/>
          <w:numId w:val="110"/>
        </w:numPr>
        <w:tabs>
          <w:tab w:val="left" w:pos="1989"/>
          <w:tab w:val="left" w:pos="1990"/>
        </w:tabs>
        <w:autoSpaceDE w:val="0"/>
        <w:autoSpaceDN w:val="0"/>
        <w:spacing w:after="0" w:line="244" w:lineRule="exact"/>
        <w:ind w:right="170"/>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Inspections and</w:t>
      </w:r>
      <w:r w:rsidRPr="00864F48">
        <w:rPr>
          <w:rFonts w:ascii="Times New Roman" w:eastAsia="Times New Roman" w:hAnsi="Times New Roman" w:cs="Times New Roman"/>
          <w:color w:val="231F20"/>
          <w:spacing w:val="-4"/>
          <w:lang w:val="en-US"/>
        </w:rPr>
        <w:t xml:space="preserve"> Tests</w:t>
      </w:r>
      <w:r w:rsidRPr="00864F48">
        <w:rPr>
          <w:rFonts w:ascii="Times New Roman" w:eastAsia="Times New Roman" w:hAnsi="Times New Roman" w:cs="Times New Roman"/>
          <w:color w:val="231F20"/>
          <w:spacing w:val="-4"/>
          <w:lang w:val="en-US"/>
        </w:rPr>
        <w:tab/>
      </w:r>
      <w:r w:rsidRPr="00864F48">
        <w:rPr>
          <w:rFonts w:ascii="Times New Roman" w:eastAsia="Times New Roman" w:hAnsi="Times New Roman" w:cs="Times New Roman"/>
          <w:color w:val="231F20"/>
          <w:spacing w:val="-4"/>
          <w:lang w:val="en-US"/>
        </w:rPr>
        <w:tab/>
      </w:r>
      <w:r w:rsidRPr="00864F48">
        <w:rPr>
          <w:rFonts w:ascii="Times New Roman" w:eastAsia="Times New Roman" w:hAnsi="Times New Roman" w:cs="Times New Roman"/>
          <w:color w:val="231F20"/>
          <w:spacing w:val="-4"/>
          <w:lang w:val="en-US"/>
        </w:rPr>
        <w:tab/>
      </w:r>
      <w:r w:rsidRPr="00864F48">
        <w:rPr>
          <w:rFonts w:ascii="Times New Roman" w:eastAsia="Times New Roman" w:hAnsi="Times New Roman" w:cs="Times New Roman"/>
          <w:color w:val="231F20"/>
          <w:spacing w:val="-4"/>
          <w:lang w:val="en-US"/>
        </w:rPr>
        <w:tab/>
      </w:r>
      <w:r w:rsidRPr="00864F48">
        <w:rPr>
          <w:rFonts w:ascii="Times New Roman" w:eastAsia="Times New Roman" w:hAnsi="Times New Roman" w:cs="Times New Roman"/>
          <w:color w:val="231F20"/>
          <w:spacing w:val="-4"/>
          <w:lang w:val="en-US"/>
        </w:rPr>
        <w:tab/>
      </w:r>
      <w:r w:rsidRPr="00864F48">
        <w:rPr>
          <w:rFonts w:ascii="Times New Roman" w:eastAsia="Times New Roman" w:hAnsi="Times New Roman" w:cs="Times New Roman"/>
          <w:color w:val="231F20"/>
          <w:spacing w:val="-4"/>
          <w:lang w:val="en-US"/>
        </w:rPr>
        <w:tab/>
      </w:r>
      <w:r w:rsidRPr="00864F48">
        <w:rPr>
          <w:rFonts w:ascii="Times New Roman" w:eastAsia="Times New Roman" w:hAnsi="Times New Roman" w:cs="Times New Roman"/>
          <w:color w:val="231F20"/>
          <w:spacing w:val="-4"/>
          <w:lang w:val="en-US"/>
        </w:rPr>
        <w:tab/>
      </w:r>
      <w:r w:rsidRPr="00864F48">
        <w:rPr>
          <w:rFonts w:ascii="Times New Roman" w:eastAsia="Times New Roman" w:hAnsi="Times New Roman" w:cs="Times New Roman"/>
          <w:color w:val="231F20"/>
          <w:spacing w:val="-4"/>
          <w:lang w:val="en-US"/>
        </w:rPr>
        <w:tab/>
      </w:r>
      <w:r w:rsidRPr="00864F48">
        <w:rPr>
          <w:rFonts w:ascii="Times New Roman" w:eastAsia="Times New Roman" w:hAnsi="Times New Roman" w:cs="Times New Roman"/>
          <w:color w:val="231F20"/>
          <w:spacing w:val="-4"/>
          <w:lang w:val="en-US"/>
        </w:rPr>
        <w:tab/>
      </w:r>
      <w:r w:rsidRPr="00864F48">
        <w:rPr>
          <w:rFonts w:ascii="Times New Roman" w:eastAsia="Times New Roman" w:hAnsi="Times New Roman" w:cs="Times New Roman"/>
          <w:color w:val="231F20"/>
          <w:spacing w:val="-4"/>
          <w:lang w:val="en-US"/>
        </w:rPr>
        <w:tab/>
        <w:t>106</w:t>
      </w:r>
    </w:p>
    <w:p w14:paraId="272FD8D0" w14:textId="77777777" w:rsidR="00864F48" w:rsidRPr="00864F48" w:rsidRDefault="00864F48" w:rsidP="00864F48">
      <w:pPr>
        <w:widowControl w:val="0"/>
        <w:numPr>
          <w:ilvl w:val="0"/>
          <w:numId w:val="110"/>
        </w:numPr>
        <w:tabs>
          <w:tab w:val="left" w:pos="1989"/>
          <w:tab w:val="left" w:pos="1990"/>
        </w:tabs>
        <w:autoSpaceDE w:val="0"/>
        <w:autoSpaceDN w:val="0"/>
        <w:spacing w:after="0" w:line="244" w:lineRule="exact"/>
        <w:ind w:right="170"/>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Installation of the System</w:t>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t>106</w:t>
      </w:r>
    </w:p>
    <w:p w14:paraId="719D5B88" w14:textId="77777777" w:rsidR="00864F48" w:rsidRPr="00864F48" w:rsidRDefault="00864F48" w:rsidP="00864F48">
      <w:pPr>
        <w:widowControl w:val="0"/>
        <w:numPr>
          <w:ilvl w:val="0"/>
          <w:numId w:val="110"/>
        </w:numPr>
        <w:tabs>
          <w:tab w:val="left" w:pos="1989"/>
          <w:tab w:val="left" w:pos="1990"/>
        </w:tabs>
        <w:autoSpaceDE w:val="0"/>
        <w:autoSpaceDN w:val="0"/>
        <w:spacing w:after="0" w:line="244" w:lineRule="exact"/>
        <w:ind w:right="170"/>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Commissioning and Operational Acceptance</w:t>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t>107</w:t>
      </w:r>
    </w:p>
    <w:p w14:paraId="3CCD648C" w14:textId="77777777" w:rsidR="00864F48" w:rsidRPr="00864F48" w:rsidRDefault="00864F48" w:rsidP="00864F48">
      <w:pPr>
        <w:widowControl w:val="0"/>
        <w:numPr>
          <w:ilvl w:val="0"/>
          <w:numId w:val="110"/>
        </w:numPr>
        <w:tabs>
          <w:tab w:val="left" w:pos="1989"/>
          <w:tab w:val="left" w:pos="1990"/>
        </w:tabs>
        <w:autoSpaceDE w:val="0"/>
        <w:autoSpaceDN w:val="0"/>
        <w:spacing w:after="0" w:line="244" w:lineRule="exact"/>
        <w:ind w:right="170"/>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Operational Acceptance Time Guarantee</w:t>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t>108</w:t>
      </w:r>
    </w:p>
    <w:p w14:paraId="2E971751" w14:textId="77777777" w:rsidR="00864F48" w:rsidRPr="00864F48" w:rsidRDefault="00864F48" w:rsidP="00864F48">
      <w:pPr>
        <w:widowControl w:val="0"/>
        <w:numPr>
          <w:ilvl w:val="0"/>
          <w:numId w:val="110"/>
        </w:numPr>
        <w:tabs>
          <w:tab w:val="left" w:pos="1989"/>
          <w:tab w:val="left" w:pos="1990"/>
        </w:tabs>
        <w:autoSpaceDE w:val="0"/>
        <w:autoSpaceDN w:val="0"/>
        <w:spacing w:after="0" w:line="244" w:lineRule="exact"/>
        <w:ind w:right="170"/>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Defect Liability</w:t>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t>109</w:t>
      </w:r>
    </w:p>
    <w:p w14:paraId="75664AB3" w14:textId="77777777" w:rsidR="00864F48" w:rsidRPr="00864F48" w:rsidRDefault="00864F48" w:rsidP="00864F48">
      <w:pPr>
        <w:widowControl w:val="0"/>
        <w:numPr>
          <w:ilvl w:val="0"/>
          <w:numId w:val="110"/>
        </w:numPr>
        <w:tabs>
          <w:tab w:val="left" w:pos="1989"/>
          <w:tab w:val="left" w:pos="1990"/>
        </w:tabs>
        <w:autoSpaceDE w:val="0"/>
        <w:autoSpaceDN w:val="0"/>
        <w:spacing w:after="0" w:line="244" w:lineRule="exact"/>
        <w:ind w:right="170"/>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Functional Guarantees</w:t>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t>110</w:t>
      </w:r>
    </w:p>
    <w:p w14:paraId="704CB1C8" w14:textId="77777777" w:rsidR="00864F48" w:rsidRPr="00864F48" w:rsidRDefault="00864F48" w:rsidP="00864F48">
      <w:pPr>
        <w:widowControl w:val="0"/>
        <w:numPr>
          <w:ilvl w:val="0"/>
          <w:numId w:val="110"/>
        </w:numPr>
        <w:tabs>
          <w:tab w:val="left" w:pos="1989"/>
          <w:tab w:val="left" w:pos="1990"/>
        </w:tabs>
        <w:autoSpaceDE w:val="0"/>
        <w:autoSpaceDN w:val="0"/>
        <w:spacing w:after="0" w:line="244" w:lineRule="exact"/>
        <w:ind w:right="170"/>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Intellectual Property Rights</w:t>
      </w:r>
      <w:r w:rsidRPr="00864F48">
        <w:rPr>
          <w:rFonts w:ascii="Times New Roman" w:eastAsia="Times New Roman" w:hAnsi="Times New Roman" w:cs="Times New Roman"/>
          <w:color w:val="231F20"/>
          <w:spacing w:val="-3"/>
          <w:lang w:val="en-US"/>
        </w:rPr>
        <w:t xml:space="preserve"> Warranty</w:t>
      </w:r>
      <w:r w:rsidRPr="00864F48">
        <w:rPr>
          <w:rFonts w:ascii="Times New Roman" w:eastAsia="Times New Roman" w:hAnsi="Times New Roman" w:cs="Times New Roman"/>
          <w:color w:val="231F20"/>
          <w:spacing w:val="-3"/>
          <w:lang w:val="en-US"/>
        </w:rPr>
        <w:tab/>
      </w:r>
      <w:r w:rsidRPr="00864F48">
        <w:rPr>
          <w:rFonts w:ascii="Times New Roman" w:eastAsia="Times New Roman" w:hAnsi="Times New Roman" w:cs="Times New Roman"/>
          <w:color w:val="231F20"/>
          <w:spacing w:val="-3"/>
          <w:lang w:val="en-US"/>
        </w:rPr>
        <w:tab/>
      </w:r>
      <w:r w:rsidRPr="00864F48">
        <w:rPr>
          <w:rFonts w:ascii="Times New Roman" w:eastAsia="Times New Roman" w:hAnsi="Times New Roman" w:cs="Times New Roman"/>
          <w:color w:val="231F20"/>
          <w:spacing w:val="-3"/>
          <w:lang w:val="en-US"/>
        </w:rPr>
        <w:tab/>
      </w:r>
      <w:r w:rsidRPr="00864F48">
        <w:rPr>
          <w:rFonts w:ascii="Times New Roman" w:eastAsia="Times New Roman" w:hAnsi="Times New Roman" w:cs="Times New Roman"/>
          <w:color w:val="231F20"/>
          <w:spacing w:val="-3"/>
          <w:lang w:val="en-US"/>
        </w:rPr>
        <w:tab/>
      </w:r>
      <w:r w:rsidRPr="00864F48">
        <w:rPr>
          <w:rFonts w:ascii="Times New Roman" w:eastAsia="Times New Roman" w:hAnsi="Times New Roman" w:cs="Times New Roman"/>
          <w:color w:val="231F20"/>
          <w:spacing w:val="-3"/>
          <w:lang w:val="en-US"/>
        </w:rPr>
        <w:tab/>
      </w:r>
      <w:r w:rsidRPr="00864F48">
        <w:rPr>
          <w:rFonts w:ascii="Times New Roman" w:eastAsia="Times New Roman" w:hAnsi="Times New Roman" w:cs="Times New Roman"/>
          <w:color w:val="231F20"/>
          <w:spacing w:val="-3"/>
          <w:lang w:val="en-US"/>
        </w:rPr>
        <w:tab/>
      </w:r>
      <w:r w:rsidRPr="00864F48">
        <w:rPr>
          <w:rFonts w:ascii="Times New Roman" w:eastAsia="Times New Roman" w:hAnsi="Times New Roman" w:cs="Times New Roman"/>
          <w:color w:val="231F20"/>
          <w:spacing w:val="-3"/>
          <w:lang w:val="en-US"/>
        </w:rPr>
        <w:tab/>
      </w:r>
      <w:r w:rsidRPr="00864F48">
        <w:rPr>
          <w:rFonts w:ascii="Times New Roman" w:eastAsia="Times New Roman" w:hAnsi="Times New Roman" w:cs="Times New Roman"/>
          <w:color w:val="231F20"/>
          <w:spacing w:val="-3"/>
          <w:lang w:val="en-US"/>
        </w:rPr>
        <w:tab/>
        <w:t>111</w:t>
      </w:r>
    </w:p>
    <w:p w14:paraId="494D3021" w14:textId="77777777" w:rsidR="00864F48" w:rsidRPr="00864F48" w:rsidRDefault="00864F48" w:rsidP="00864F48">
      <w:pPr>
        <w:widowControl w:val="0"/>
        <w:numPr>
          <w:ilvl w:val="0"/>
          <w:numId w:val="110"/>
        </w:numPr>
        <w:tabs>
          <w:tab w:val="left" w:pos="1989"/>
          <w:tab w:val="left" w:pos="1990"/>
        </w:tabs>
        <w:autoSpaceDE w:val="0"/>
        <w:autoSpaceDN w:val="0"/>
        <w:spacing w:after="0" w:line="244" w:lineRule="exact"/>
        <w:ind w:right="170"/>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Intellectual Property Rights Indemnity</w:t>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t>111</w:t>
      </w:r>
    </w:p>
    <w:p w14:paraId="313C402D" w14:textId="77777777" w:rsidR="00864F48" w:rsidRPr="00864F48" w:rsidRDefault="00864F48" w:rsidP="00864F48">
      <w:pPr>
        <w:widowControl w:val="0"/>
        <w:numPr>
          <w:ilvl w:val="0"/>
          <w:numId w:val="110"/>
        </w:numPr>
        <w:tabs>
          <w:tab w:val="left" w:pos="1989"/>
          <w:tab w:val="left" w:pos="1990"/>
        </w:tabs>
        <w:autoSpaceDE w:val="0"/>
        <w:autoSpaceDN w:val="0"/>
        <w:spacing w:after="0" w:line="244" w:lineRule="exact"/>
        <w:ind w:right="170"/>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Limitation of Liability</w:t>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t>112</w:t>
      </w:r>
    </w:p>
    <w:p w14:paraId="6F76BE2F" w14:textId="77777777" w:rsidR="00864F48" w:rsidRPr="00864F48" w:rsidRDefault="00864F48" w:rsidP="00864F48">
      <w:pPr>
        <w:widowControl w:val="0"/>
        <w:numPr>
          <w:ilvl w:val="0"/>
          <w:numId w:val="110"/>
        </w:numPr>
        <w:tabs>
          <w:tab w:val="left" w:pos="1989"/>
          <w:tab w:val="left" w:pos="1990"/>
        </w:tabs>
        <w:autoSpaceDE w:val="0"/>
        <w:autoSpaceDN w:val="0"/>
        <w:spacing w:after="0" w:line="244" w:lineRule="exact"/>
        <w:ind w:right="170"/>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 xml:space="preserve">Transfer of Ownership </w:t>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t>112</w:t>
      </w:r>
    </w:p>
    <w:p w14:paraId="396B07FC" w14:textId="77777777" w:rsidR="00864F48" w:rsidRPr="00864F48" w:rsidRDefault="00864F48" w:rsidP="00864F48">
      <w:pPr>
        <w:widowControl w:val="0"/>
        <w:numPr>
          <w:ilvl w:val="0"/>
          <w:numId w:val="110"/>
        </w:numPr>
        <w:tabs>
          <w:tab w:val="left" w:pos="1989"/>
          <w:tab w:val="left" w:pos="1990"/>
        </w:tabs>
        <w:autoSpaceDE w:val="0"/>
        <w:autoSpaceDN w:val="0"/>
        <w:spacing w:after="0" w:line="244" w:lineRule="exact"/>
        <w:ind w:right="170"/>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Care of the System</w:t>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t>113</w:t>
      </w:r>
    </w:p>
    <w:p w14:paraId="5A1E3293" w14:textId="77777777" w:rsidR="00864F48" w:rsidRPr="00864F48" w:rsidRDefault="00864F48" w:rsidP="00864F48">
      <w:pPr>
        <w:widowControl w:val="0"/>
        <w:numPr>
          <w:ilvl w:val="0"/>
          <w:numId w:val="110"/>
        </w:numPr>
        <w:tabs>
          <w:tab w:val="left" w:pos="1989"/>
          <w:tab w:val="left" w:pos="1990"/>
        </w:tabs>
        <w:autoSpaceDE w:val="0"/>
        <w:autoSpaceDN w:val="0"/>
        <w:spacing w:after="0" w:line="244" w:lineRule="exact"/>
        <w:ind w:right="170"/>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 xml:space="preserve">Loss of or Damage to Property; Accident or Injury to </w:t>
      </w:r>
      <w:r w:rsidRPr="00864F48">
        <w:rPr>
          <w:rFonts w:ascii="Times New Roman" w:eastAsia="Times New Roman" w:hAnsi="Times New Roman" w:cs="Times New Roman"/>
          <w:color w:val="231F20"/>
          <w:spacing w:val="-3"/>
          <w:lang w:val="en-US"/>
        </w:rPr>
        <w:t xml:space="preserve">Workers; </w:t>
      </w:r>
      <w:r w:rsidRPr="00864F48">
        <w:rPr>
          <w:rFonts w:ascii="Times New Roman" w:eastAsia="Times New Roman" w:hAnsi="Times New Roman" w:cs="Times New Roman"/>
          <w:color w:val="231F20"/>
          <w:lang w:val="en-US"/>
        </w:rPr>
        <w:t>Indemniﬁcation</w:t>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t>113</w:t>
      </w:r>
    </w:p>
    <w:p w14:paraId="53871E0C" w14:textId="77777777" w:rsidR="00864F48" w:rsidRPr="00864F48" w:rsidRDefault="00864F48" w:rsidP="00864F48">
      <w:pPr>
        <w:widowControl w:val="0"/>
        <w:numPr>
          <w:ilvl w:val="0"/>
          <w:numId w:val="110"/>
        </w:numPr>
        <w:tabs>
          <w:tab w:val="left" w:pos="1989"/>
          <w:tab w:val="left" w:pos="1990"/>
        </w:tabs>
        <w:autoSpaceDE w:val="0"/>
        <w:autoSpaceDN w:val="0"/>
        <w:spacing w:after="0" w:line="244" w:lineRule="exact"/>
        <w:ind w:right="170"/>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Insurances</w:t>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t>114</w:t>
      </w:r>
    </w:p>
    <w:p w14:paraId="01989ABD" w14:textId="77777777" w:rsidR="00864F48" w:rsidRPr="00864F48" w:rsidRDefault="00864F48" w:rsidP="00864F48">
      <w:pPr>
        <w:widowControl w:val="0"/>
        <w:numPr>
          <w:ilvl w:val="0"/>
          <w:numId w:val="110"/>
        </w:numPr>
        <w:tabs>
          <w:tab w:val="left" w:pos="1989"/>
          <w:tab w:val="left" w:pos="1990"/>
        </w:tabs>
        <w:autoSpaceDE w:val="0"/>
        <w:autoSpaceDN w:val="0"/>
        <w:spacing w:after="0" w:line="244" w:lineRule="exact"/>
        <w:ind w:right="170"/>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Force Majeure</w:t>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t>115</w:t>
      </w:r>
    </w:p>
    <w:p w14:paraId="5674F91C" w14:textId="77777777" w:rsidR="00864F48" w:rsidRPr="00864F48" w:rsidRDefault="00864F48" w:rsidP="00864F48">
      <w:pPr>
        <w:widowControl w:val="0"/>
        <w:numPr>
          <w:ilvl w:val="0"/>
          <w:numId w:val="110"/>
        </w:numPr>
        <w:tabs>
          <w:tab w:val="left" w:pos="1989"/>
          <w:tab w:val="left" w:pos="1990"/>
        </w:tabs>
        <w:autoSpaceDE w:val="0"/>
        <w:autoSpaceDN w:val="0"/>
        <w:spacing w:after="0" w:line="244" w:lineRule="exact"/>
        <w:ind w:right="170"/>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Changes to the System</w:t>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t>116</w:t>
      </w:r>
    </w:p>
    <w:p w14:paraId="608586B4" w14:textId="77777777" w:rsidR="00864F48" w:rsidRPr="00864F48" w:rsidRDefault="00864F48" w:rsidP="00864F48">
      <w:pPr>
        <w:widowControl w:val="0"/>
        <w:numPr>
          <w:ilvl w:val="0"/>
          <w:numId w:val="110"/>
        </w:numPr>
        <w:tabs>
          <w:tab w:val="left" w:pos="1989"/>
          <w:tab w:val="left" w:pos="1990"/>
        </w:tabs>
        <w:autoSpaceDE w:val="0"/>
        <w:autoSpaceDN w:val="0"/>
        <w:spacing w:after="0" w:line="244" w:lineRule="exact"/>
        <w:ind w:right="170"/>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Extension of Time for Achieving Operational Acceptance</w:t>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t>113</w:t>
      </w:r>
    </w:p>
    <w:p w14:paraId="7D8DA365" w14:textId="77777777" w:rsidR="00864F48" w:rsidRPr="00864F48" w:rsidRDefault="00864F48" w:rsidP="00864F48">
      <w:pPr>
        <w:widowControl w:val="0"/>
        <w:numPr>
          <w:ilvl w:val="0"/>
          <w:numId w:val="110"/>
        </w:numPr>
        <w:tabs>
          <w:tab w:val="left" w:pos="1989"/>
          <w:tab w:val="left" w:pos="1990"/>
        </w:tabs>
        <w:autoSpaceDE w:val="0"/>
        <w:autoSpaceDN w:val="0"/>
        <w:spacing w:after="0" w:line="244" w:lineRule="exact"/>
        <w:ind w:right="170"/>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Termination</w:t>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t>119</w:t>
      </w:r>
    </w:p>
    <w:p w14:paraId="3DC24B22" w14:textId="77777777" w:rsidR="00864F48" w:rsidRPr="00864F48" w:rsidRDefault="00864F48" w:rsidP="00864F48">
      <w:pPr>
        <w:widowControl w:val="0"/>
        <w:numPr>
          <w:ilvl w:val="0"/>
          <w:numId w:val="110"/>
        </w:numPr>
        <w:tabs>
          <w:tab w:val="left" w:pos="1989"/>
          <w:tab w:val="left" w:pos="1990"/>
        </w:tabs>
        <w:autoSpaceDE w:val="0"/>
        <w:autoSpaceDN w:val="0"/>
        <w:spacing w:after="0" w:line="244" w:lineRule="exact"/>
        <w:ind w:right="170"/>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Assignment</w:t>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t>122</w:t>
      </w:r>
    </w:p>
    <w:p w14:paraId="61C9317D" w14:textId="77777777" w:rsidR="00864F48" w:rsidRPr="00864F48" w:rsidRDefault="00864F48" w:rsidP="00864F48">
      <w:pPr>
        <w:widowControl w:val="0"/>
        <w:numPr>
          <w:ilvl w:val="0"/>
          <w:numId w:val="110"/>
        </w:numPr>
        <w:tabs>
          <w:tab w:val="left" w:pos="1989"/>
          <w:tab w:val="left" w:pos="1990"/>
        </w:tabs>
        <w:autoSpaceDE w:val="0"/>
        <w:autoSpaceDN w:val="0"/>
        <w:spacing w:after="0" w:line="248" w:lineRule="exact"/>
        <w:ind w:right="170"/>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Settlement of Disputes</w:t>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t>122</w:t>
      </w:r>
      <w:r w:rsidRPr="00864F48">
        <w:rPr>
          <w:rFonts w:ascii="Times New Roman" w:eastAsia="Times New Roman" w:hAnsi="Times New Roman" w:cs="Times New Roman"/>
          <w:color w:val="231F20"/>
          <w:lang w:val="en-US"/>
        </w:rPr>
        <w:tab/>
      </w:r>
    </w:p>
    <w:p w14:paraId="7E7C75F4" w14:textId="77777777" w:rsidR="00864F48" w:rsidRPr="00864F48" w:rsidRDefault="00864F48" w:rsidP="00864F48">
      <w:pPr>
        <w:widowControl w:val="0"/>
        <w:autoSpaceDE w:val="0"/>
        <w:autoSpaceDN w:val="0"/>
        <w:spacing w:before="234" w:after="0" w:line="240" w:lineRule="auto"/>
        <w:ind w:left="855" w:right="170"/>
        <w:outlineLvl w:val="3"/>
        <w:rPr>
          <w:rFonts w:ascii="Times New Roman" w:eastAsia="Times New Roman" w:hAnsi="Times New Roman" w:cs="Times New Roman"/>
          <w:b/>
          <w:bCs/>
          <w:lang w:val="en-US"/>
        </w:rPr>
      </w:pPr>
      <w:r w:rsidRPr="00864F48">
        <w:rPr>
          <w:rFonts w:ascii="Times New Roman" w:eastAsia="Times New Roman" w:hAnsi="Times New Roman" w:cs="Times New Roman"/>
          <w:b/>
          <w:bCs/>
          <w:color w:val="231F20"/>
          <w:lang w:val="en-US"/>
        </w:rPr>
        <w:t>Section VII - Special Conditions of Contract</w:t>
      </w:r>
      <w:r w:rsidRPr="00864F48">
        <w:rPr>
          <w:rFonts w:ascii="Times New Roman" w:eastAsia="Times New Roman" w:hAnsi="Times New Roman" w:cs="Times New Roman"/>
          <w:b/>
          <w:bCs/>
          <w:color w:val="231F20"/>
          <w:lang w:val="en-US"/>
        </w:rPr>
        <w:tab/>
      </w:r>
      <w:r w:rsidRPr="00864F48">
        <w:rPr>
          <w:rFonts w:ascii="Times New Roman" w:eastAsia="Times New Roman" w:hAnsi="Times New Roman" w:cs="Times New Roman"/>
          <w:b/>
          <w:bCs/>
          <w:color w:val="231F20"/>
          <w:lang w:val="en-US"/>
        </w:rPr>
        <w:tab/>
      </w:r>
      <w:r w:rsidRPr="00864F48">
        <w:rPr>
          <w:rFonts w:ascii="Times New Roman" w:eastAsia="Times New Roman" w:hAnsi="Times New Roman" w:cs="Times New Roman"/>
          <w:b/>
          <w:bCs/>
          <w:color w:val="231F20"/>
          <w:lang w:val="en-US"/>
        </w:rPr>
        <w:tab/>
      </w:r>
      <w:r w:rsidRPr="00864F48">
        <w:rPr>
          <w:rFonts w:ascii="Times New Roman" w:eastAsia="Times New Roman" w:hAnsi="Times New Roman" w:cs="Times New Roman"/>
          <w:b/>
          <w:bCs/>
          <w:color w:val="231F20"/>
          <w:lang w:val="en-US"/>
        </w:rPr>
        <w:tab/>
      </w:r>
      <w:r w:rsidRPr="00864F48">
        <w:rPr>
          <w:rFonts w:ascii="Times New Roman" w:eastAsia="Times New Roman" w:hAnsi="Times New Roman" w:cs="Times New Roman"/>
          <w:b/>
          <w:bCs/>
          <w:color w:val="231F20"/>
          <w:lang w:val="en-US"/>
        </w:rPr>
        <w:tab/>
      </w:r>
      <w:r w:rsidRPr="00864F48">
        <w:rPr>
          <w:rFonts w:ascii="Times New Roman" w:eastAsia="Times New Roman" w:hAnsi="Times New Roman" w:cs="Times New Roman"/>
          <w:b/>
          <w:bCs/>
          <w:color w:val="231F20"/>
          <w:lang w:val="en-US"/>
        </w:rPr>
        <w:tab/>
      </w:r>
      <w:r w:rsidRPr="00864F48">
        <w:rPr>
          <w:rFonts w:ascii="Times New Roman" w:eastAsia="Times New Roman" w:hAnsi="Times New Roman" w:cs="Times New Roman"/>
          <w:b/>
          <w:bCs/>
          <w:color w:val="231F20"/>
          <w:lang w:val="en-US"/>
        </w:rPr>
        <w:tab/>
      </w:r>
      <w:r w:rsidRPr="00864F48">
        <w:rPr>
          <w:rFonts w:ascii="Times New Roman" w:eastAsia="Times New Roman" w:hAnsi="Times New Roman" w:cs="Times New Roman"/>
          <w:b/>
          <w:bCs/>
          <w:color w:val="231F20"/>
          <w:lang w:val="en-US"/>
        </w:rPr>
        <w:tab/>
      </w:r>
      <w:r w:rsidRPr="00864F48">
        <w:rPr>
          <w:rFonts w:ascii="Times New Roman" w:eastAsia="Times New Roman" w:hAnsi="Times New Roman" w:cs="Times New Roman"/>
          <w:b/>
          <w:bCs/>
          <w:color w:val="231F20"/>
          <w:lang w:val="en-US"/>
        </w:rPr>
        <w:tab/>
        <w:t>124</w:t>
      </w:r>
    </w:p>
    <w:p w14:paraId="07C600EA" w14:textId="77777777" w:rsidR="00864F48" w:rsidRPr="00864F48" w:rsidRDefault="00864F48" w:rsidP="00864F48">
      <w:pPr>
        <w:widowControl w:val="0"/>
        <w:numPr>
          <w:ilvl w:val="1"/>
          <w:numId w:val="110"/>
        </w:numPr>
        <w:tabs>
          <w:tab w:val="left" w:pos="1977"/>
          <w:tab w:val="left" w:pos="1978"/>
        </w:tabs>
        <w:autoSpaceDE w:val="0"/>
        <w:autoSpaceDN w:val="0"/>
        <w:spacing w:before="234" w:after="0" w:line="248" w:lineRule="exact"/>
        <w:ind w:right="170"/>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Contract and Interpretation</w:t>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t>124</w:t>
      </w:r>
    </w:p>
    <w:p w14:paraId="521DBA71" w14:textId="77777777" w:rsidR="00864F48" w:rsidRPr="00864F48" w:rsidRDefault="00864F48" w:rsidP="00864F48">
      <w:pPr>
        <w:widowControl w:val="0"/>
        <w:numPr>
          <w:ilvl w:val="1"/>
          <w:numId w:val="110"/>
        </w:numPr>
        <w:tabs>
          <w:tab w:val="left" w:pos="1977"/>
          <w:tab w:val="left" w:pos="1978"/>
        </w:tabs>
        <w:autoSpaceDE w:val="0"/>
        <w:autoSpaceDN w:val="0"/>
        <w:spacing w:after="0" w:line="244" w:lineRule="exact"/>
        <w:ind w:right="170"/>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Subject Matter of Contract</w:t>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t>124</w:t>
      </w:r>
    </w:p>
    <w:p w14:paraId="59866C0C" w14:textId="77777777" w:rsidR="00864F48" w:rsidRPr="00864F48" w:rsidRDefault="00864F48" w:rsidP="00864F48">
      <w:pPr>
        <w:widowControl w:val="0"/>
        <w:numPr>
          <w:ilvl w:val="1"/>
          <w:numId w:val="110"/>
        </w:numPr>
        <w:tabs>
          <w:tab w:val="left" w:pos="1977"/>
          <w:tab w:val="left" w:pos="1978"/>
        </w:tabs>
        <w:autoSpaceDE w:val="0"/>
        <w:autoSpaceDN w:val="0"/>
        <w:spacing w:after="0" w:line="244" w:lineRule="exact"/>
        <w:ind w:right="170"/>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Payment</w:t>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t>125</w:t>
      </w:r>
    </w:p>
    <w:p w14:paraId="14EBF0E3" w14:textId="77777777" w:rsidR="00864F48" w:rsidRPr="00864F48" w:rsidRDefault="00864F48" w:rsidP="00864F48">
      <w:pPr>
        <w:widowControl w:val="0"/>
        <w:numPr>
          <w:ilvl w:val="1"/>
          <w:numId w:val="110"/>
        </w:numPr>
        <w:tabs>
          <w:tab w:val="left" w:pos="1977"/>
          <w:tab w:val="left" w:pos="1978"/>
        </w:tabs>
        <w:autoSpaceDE w:val="0"/>
        <w:autoSpaceDN w:val="0"/>
        <w:spacing w:after="0" w:line="244" w:lineRule="exact"/>
        <w:ind w:right="170"/>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Intellectual Property</w:t>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t>126</w:t>
      </w:r>
    </w:p>
    <w:p w14:paraId="3A84F6DA" w14:textId="77777777" w:rsidR="00864F48" w:rsidRPr="00864F48" w:rsidRDefault="00864F48" w:rsidP="00864F48">
      <w:pPr>
        <w:widowControl w:val="0"/>
        <w:numPr>
          <w:ilvl w:val="1"/>
          <w:numId w:val="110"/>
        </w:numPr>
        <w:tabs>
          <w:tab w:val="left" w:pos="1977"/>
          <w:tab w:val="left" w:pos="1978"/>
        </w:tabs>
        <w:autoSpaceDE w:val="0"/>
        <w:autoSpaceDN w:val="0"/>
        <w:spacing w:after="0" w:line="244" w:lineRule="exact"/>
        <w:ind w:right="170"/>
        <w:rPr>
          <w:rFonts w:ascii="Times New Roman" w:eastAsia="Times New Roman" w:hAnsi="Times New Roman" w:cs="Times New Roman"/>
          <w:lang w:val="en-US"/>
        </w:rPr>
      </w:pPr>
      <w:r w:rsidRPr="00864F48">
        <w:rPr>
          <w:rFonts w:ascii="Times New Roman" w:eastAsia="Times New Roman" w:hAnsi="Times New Roman" w:cs="Times New Roman"/>
          <w:color w:val="231F20"/>
          <w:spacing w:val="-3"/>
          <w:lang w:val="en-US"/>
        </w:rPr>
        <w:t xml:space="preserve">Supply, </w:t>
      </w:r>
      <w:r w:rsidRPr="00864F48">
        <w:rPr>
          <w:rFonts w:ascii="Times New Roman" w:eastAsia="Times New Roman" w:hAnsi="Times New Roman" w:cs="Times New Roman"/>
          <w:color w:val="231F20"/>
          <w:lang w:val="en-US"/>
        </w:rPr>
        <w:t>Installation, Testing, Commissioning, and Acceptance of the System</w:t>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t>129</w:t>
      </w:r>
    </w:p>
    <w:p w14:paraId="19FEE07D" w14:textId="77777777" w:rsidR="00864F48" w:rsidRPr="00864F48" w:rsidRDefault="00864F48" w:rsidP="00864F48">
      <w:pPr>
        <w:widowControl w:val="0"/>
        <w:numPr>
          <w:ilvl w:val="1"/>
          <w:numId w:val="110"/>
        </w:numPr>
        <w:tabs>
          <w:tab w:val="left" w:pos="1977"/>
          <w:tab w:val="left" w:pos="1978"/>
        </w:tabs>
        <w:autoSpaceDE w:val="0"/>
        <w:autoSpaceDN w:val="0"/>
        <w:spacing w:after="0" w:line="244" w:lineRule="exact"/>
        <w:ind w:right="170"/>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Guarantees and Liabilities</w:t>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t>131</w:t>
      </w:r>
    </w:p>
    <w:p w14:paraId="61F6E656" w14:textId="77777777" w:rsidR="00864F48" w:rsidRPr="00864F48" w:rsidRDefault="00864F48" w:rsidP="00864F48">
      <w:pPr>
        <w:widowControl w:val="0"/>
        <w:numPr>
          <w:ilvl w:val="1"/>
          <w:numId w:val="110"/>
        </w:numPr>
        <w:tabs>
          <w:tab w:val="left" w:pos="1977"/>
          <w:tab w:val="left" w:pos="1978"/>
        </w:tabs>
        <w:autoSpaceDE w:val="0"/>
        <w:autoSpaceDN w:val="0"/>
        <w:spacing w:after="0" w:line="248" w:lineRule="exact"/>
        <w:ind w:right="170"/>
        <w:rPr>
          <w:rFonts w:ascii="Times New Roman" w:eastAsia="Times New Roman" w:hAnsi="Times New Roman" w:cs="Times New Roman"/>
          <w:lang w:val="en-US"/>
        </w:rPr>
        <w:sectPr w:rsidR="00864F48" w:rsidRPr="00864F48">
          <w:pgSz w:w="11910" w:h="16840"/>
          <w:pgMar w:top="520" w:right="0" w:bottom="640" w:left="0" w:header="0" w:footer="441" w:gutter="0"/>
          <w:cols w:space="720"/>
        </w:sectPr>
      </w:pPr>
      <w:r w:rsidRPr="00864F48">
        <w:rPr>
          <w:rFonts w:ascii="Times New Roman" w:eastAsia="Times New Roman" w:hAnsi="Times New Roman" w:cs="Times New Roman"/>
          <w:color w:val="231F20"/>
          <w:lang w:val="en-US"/>
        </w:rPr>
        <w:t>Risk Distribution</w:t>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t>132</w:t>
      </w:r>
    </w:p>
    <w:p w14:paraId="57EF63A8" w14:textId="77777777" w:rsidR="00864F48" w:rsidRPr="00864F48" w:rsidRDefault="00864F48" w:rsidP="00864F48">
      <w:pPr>
        <w:widowControl w:val="0"/>
        <w:autoSpaceDE w:val="0"/>
        <w:autoSpaceDN w:val="0"/>
        <w:spacing w:before="7" w:after="0" w:line="240" w:lineRule="auto"/>
        <w:ind w:right="170"/>
        <w:rPr>
          <w:rFonts w:ascii="Times New Roman" w:eastAsia="Times New Roman" w:hAnsi="Times New Roman" w:cs="Times New Roman"/>
          <w:sz w:val="16"/>
          <w:lang w:val="en-US"/>
        </w:rPr>
      </w:pPr>
    </w:p>
    <w:p w14:paraId="15CF0BE2" w14:textId="77777777" w:rsidR="00864F48" w:rsidRPr="00864F48" w:rsidRDefault="00864F48" w:rsidP="00864F48">
      <w:pPr>
        <w:widowControl w:val="0"/>
        <w:numPr>
          <w:ilvl w:val="1"/>
          <w:numId w:val="110"/>
        </w:numPr>
        <w:tabs>
          <w:tab w:val="left" w:pos="1906"/>
        </w:tabs>
        <w:autoSpaceDE w:val="0"/>
        <w:autoSpaceDN w:val="0"/>
        <w:spacing w:before="124" w:after="0" w:line="248" w:lineRule="exact"/>
        <w:ind w:left="1905" w:right="170" w:hanging="336"/>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Change in Contract Elements</w:t>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t>133</w:t>
      </w:r>
    </w:p>
    <w:p w14:paraId="4307AD80" w14:textId="77777777" w:rsidR="00864F48" w:rsidRPr="00864F48" w:rsidRDefault="00864F48" w:rsidP="00864F48">
      <w:pPr>
        <w:widowControl w:val="0"/>
        <w:numPr>
          <w:ilvl w:val="1"/>
          <w:numId w:val="110"/>
        </w:numPr>
        <w:tabs>
          <w:tab w:val="left" w:pos="1905"/>
          <w:tab w:val="left" w:pos="1906"/>
        </w:tabs>
        <w:autoSpaceDE w:val="0"/>
        <w:autoSpaceDN w:val="0"/>
        <w:spacing w:after="0" w:line="248" w:lineRule="exact"/>
        <w:ind w:left="1905" w:right="170" w:hanging="336"/>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Settlement of Disputes</w:t>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t>133</w:t>
      </w:r>
    </w:p>
    <w:p w14:paraId="1897DD85" w14:textId="77777777" w:rsidR="00864F48" w:rsidRPr="00864F48" w:rsidRDefault="00864F48" w:rsidP="00864F48">
      <w:pPr>
        <w:widowControl w:val="0"/>
        <w:autoSpaceDE w:val="0"/>
        <w:autoSpaceDN w:val="0"/>
        <w:spacing w:before="234" w:after="0" w:line="240" w:lineRule="auto"/>
        <w:ind w:left="849" w:right="170"/>
        <w:outlineLvl w:val="3"/>
        <w:rPr>
          <w:rFonts w:ascii="Times New Roman" w:eastAsia="Times New Roman" w:hAnsi="Times New Roman" w:cs="Times New Roman"/>
          <w:b/>
          <w:bCs/>
          <w:lang w:val="en-US"/>
        </w:rPr>
      </w:pPr>
      <w:r w:rsidRPr="00864F48">
        <w:rPr>
          <w:rFonts w:ascii="Times New Roman" w:eastAsia="Times New Roman" w:hAnsi="Times New Roman" w:cs="Times New Roman"/>
          <w:b/>
          <w:bCs/>
          <w:color w:val="231F20"/>
          <w:lang w:val="en-US"/>
        </w:rPr>
        <w:t xml:space="preserve">Section XIII </w:t>
      </w:r>
      <w:r w:rsidRPr="00864F48">
        <w:rPr>
          <w:rFonts w:ascii="Times New Roman" w:eastAsia="Times New Roman" w:hAnsi="Times New Roman" w:cs="Times New Roman"/>
          <w:bCs/>
          <w:color w:val="231F20"/>
          <w:lang w:val="en-US"/>
        </w:rPr>
        <w:t xml:space="preserve">- </w:t>
      </w:r>
      <w:r w:rsidRPr="00864F48">
        <w:rPr>
          <w:rFonts w:ascii="Times New Roman" w:eastAsia="Times New Roman" w:hAnsi="Times New Roman" w:cs="Times New Roman"/>
          <w:b/>
          <w:bCs/>
          <w:color w:val="231F20"/>
          <w:lang w:val="en-US"/>
        </w:rPr>
        <w:t>Contract Forms</w:t>
      </w:r>
      <w:r w:rsidRPr="00864F48">
        <w:rPr>
          <w:rFonts w:ascii="Times New Roman" w:eastAsia="Times New Roman" w:hAnsi="Times New Roman" w:cs="Times New Roman"/>
          <w:b/>
          <w:bCs/>
          <w:color w:val="231F20"/>
          <w:lang w:val="en-US"/>
        </w:rPr>
        <w:tab/>
      </w:r>
      <w:r w:rsidRPr="00864F48">
        <w:rPr>
          <w:rFonts w:ascii="Times New Roman" w:eastAsia="Times New Roman" w:hAnsi="Times New Roman" w:cs="Times New Roman"/>
          <w:b/>
          <w:bCs/>
          <w:color w:val="231F20"/>
          <w:lang w:val="en-US"/>
        </w:rPr>
        <w:tab/>
      </w:r>
      <w:r w:rsidRPr="00864F48">
        <w:rPr>
          <w:rFonts w:ascii="Times New Roman" w:eastAsia="Times New Roman" w:hAnsi="Times New Roman" w:cs="Times New Roman"/>
          <w:b/>
          <w:bCs/>
          <w:color w:val="231F20"/>
          <w:lang w:val="en-US"/>
        </w:rPr>
        <w:tab/>
      </w:r>
      <w:r w:rsidRPr="00864F48">
        <w:rPr>
          <w:rFonts w:ascii="Times New Roman" w:eastAsia="Times New Roman" w:hAnsi="Times New Roman" w:cs="Times New Roman"/>
          <w:b/>
          <w:bCs/>
          <w:color w:val="231F20"/>
          <w:lang w:val="en-US"/>
        </w:rPr>
        <w:tab/>
      </w:r>
      <w:r w:rsidRPr="00864F48">
        <w:rPr>
          <w:rFonts w:ascii="Times New Roman" w:eastAsia="Times New Roman" w:hAnsi="Times New Roman" w:cs="Times New Roman"/>
          <w:b/>
          <w:bCs/>
          <w:color w:val="231F20"/>
          <w:lang w:val="en-US"/>
        </w:rPr>
        <w:tab/>
      </w:r>
      <w:r w:rsidRPr="00864F48">
        <w:rPr>
          <w:rFonts w:ascii="Times New Roman" w:eastAsia="Times New Roman" w:hAnsi="Times New Roman" w:cs="Times New Roman"/>
          <w:b/>
          <w:bCs/>
          <w:color w:val="231F20"/>
          <w:lang w:val="en-US"/>
        </w:rPr>
        <w:tab/>
      </w:r>
      <w:r w:rsidRPr="00864F48">
        <w:rPr>
          <w:rFonts w:ascii="Times New Roman" w:eastAsia="Times New Roman" w:hAnsi="Times New Roman" w:cs="Times New Roman"/>
          <w:b/>
          <w:bCs/>
          <w:color w:val="231F20"/>
          <w:lang w:val="en-US"/>
        </w:rPr>
        <w:tab/>
      </w:r>
      <w:r w:rsidRPr="00864F48">
        <w:rPr>
          <w:rFonts w:ascii="Times New Roman" w:eastAsia="Times New Roman" w:hAnsi="Times New Roman" w:cs="Times New Roman"/>
          <w:b/>
          <w:bCs/>
          <w:color w:val="231F20"/>
          <w:lang w:val="en-US"/>
        </w:rPr>
        <w:tab/>
      </w:r>
      <w:r w:rsidRPr="00864F48">
        <w:rPr>
          <w:rFonts w:ascii="Times New Roman" w:eastAsia="Times New Roman" w:hAnsi="Times New Roman" w:cs="Times New Roman"/>
          <w:b/>
          <w:bCs/>
          <w:color w:val="231F20"/>
          <w:lang w:val="en-US"/>
        </w:rPr>
        <w:tab/>
      </w:r>
      <w:r w:rsidRPr="00864F48">
        <w:rPr>
          <w:rFonts w:ascii="Times New Roman" w:eastAsia="Times New Roman" w:hAnsi="Times New Roman" w:cs="Times New Roman"/>
          <w:b/>
          <w:bCs/>
          <w:color w:val="231F20"/>
          <w:lang w:val="en-US"/>
        </w:rPr>
        <w:tab/>
        <w:t>134</w:t>
      </w:r>
    </w:p>
    <w:p w14:paraId="1519FEE0" w14:textId="77777777" w:rsidR="00864F48" w:rsidRPr="00864F48" w:rsidRDefault="00864F48" w:rsidP="00864F48">
      <w:pPr>
        <w:widowControl w:val="0"/>
        <w:numPr>
          <w:ilvl w:val="2"/>
          <w:numId w:val="110"/>
        </w:numPr>
        <w:tabs>
          <w:tab w:val="left" w:pos="1906"/>
        </w:tabs>
        <w:autoSpaceDE w:val="0"/>
        <w:autoSpaceDN w:val="0"/>
        <w:spacing w:before="235" w:after="0" w:line="248" w:lineRule="exact"/>
        <w:ind w:right="170"/>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Contract Forms</w:t>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t>135</w:t>
      </w:r>
    </w:p>
    <w:p w14:paraId="21539CC3" w14:textId="77777777" w:rsidR="00864F48" w:rsidRPr="00864F48" w:rsidRDefault="00864F48" w:rsidP="00864F48">
      <w:pPr>
        <w:widowControl w:val="0"/>
        <w:numPr>
          <w:ilvl w:val="3"/>
          <w:numId w:val="110"/>
        </w:numPr>
        <w:tabs>
          <w:tab w:val="left" w:pos="2337"/>
          <w:tab w:val="left" w:pos="2338"/>
        </w:tabs>
        <w:autoSpaceDE w:val="0"/>
        <w:autoSpaceDN w:val="0"/>
        <w:spacing w:after="0" w:line="248" w:lineRule="exact"/>
        <w:ind w:right="170"/>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Notiﬁcation of Intention to</w:t>
      </w:r>
      <w:r w:rsidRPr="00864F48">
        <w:rPr>
          <w:rFonts w:ascii="Times New Roman" w:eastAsia="Times New Roman" w:hAnsi="Times New Roman" w:cs="Times New Roman"/>
          <w:color w:val="231F20"/>
          <w:spacing w:val="-5"/>
          <w:lang w:val="en-US"/>
        </w:rPr>
        <w:t>ward</w:t>
      </w:r>
      <w:r w:rsidRPr="00864F48">
        <w:rPr>
          <w:rFonts w:ascii="Times New Roman" w:eastAsia="Times New Roman" w:hAnsi="Times New Roman" w:cs="Times New Roman"/>
          <w:color w:val="231F20"/>
          <w:spacing w:val="-5"/>
          <w:lang w:val="en-US"/>
        </w:rPr>
        <w:tab/>
      </w:r>
      <w:r w:rsidRPr="00864F48">
        <w:rPr>
          <w:rFonts w:ascii="Times New Roman" w:eastAsia="Times New Roman" w:hAnsi="Times New Roman" w:cs="Times New Roman"/>
          <w:color w:val="231F20"/>
          <w:spacing w:val="-5"/>
          <w:lang w:val="en-US"/>
        </w:rPr>
        <w:tab/>
      </w:r>
      <w:r w:rsidRPr="00864F48">
        <w:rPr>
          <w:rFonts w:ascii="Times New Roman" w:eastAsia="Times New Roman" w:hAnsi="Times New Roman" w:cs="Times New Roman"/>
          <w:color w:val="231F20"/>
          <w:spacing w:val="-5"/>
          <w:lang w:val="en-US"/>
        </w:rPr>
        <w:tab/>
      </w:r>
      <w:r w:rsidRPr="00864F48">
        <w:rPr>
          <w:rFonts w:ascii="Times New Roman" w:eastAsia="Times New Roman" w:hAnsi="Times New Roman" w:cs="Times New Roman"/>
          <w:color w:val="231F20"/>
          <w:spacing w:val="-5"/>
          <w:lang w:val="en-US"/>
        </w:rPr>
        <w:tab/>
      </w:r>
      <w:r w:rsidRPr="00864F48">
        <w:rPr>
          <w:rFonts w:ascii="Times New Roman" w:eastAsia="Times New Roman" w:hAnsi="Times New Roman" w:cs="Times New Roman"/>
          <w:color w:val="231F20"/>
          <w:spacing w:val="-5"/>
          <w:lang w:val="en-US"/>
        </w:rPr>
        <w:tab/>
      </w:r>
      <w:r w:rsidRPr="00864F48">
        <w:rPr>
          <w:rFonts w:ascii="Times New Roman" w:eastAsia="Times New Roman" w:hAnsi="Times New Roman" w:cs="Times New Roman"/>
          <w:color w:val="231F20"/>
          <w:spacing w:val="-5"/>
          <w:lang w:val="en-US"/>
        </w:rPr>
        <w:tab/>
      </w:r>
      <w:r w:rsidRPr="00864F48">
        <w:rPr>
          <w:rFonts w:ascii="Times New Roman" w:eastAsia="Times New Roman" w:hAnsi="Times New Roman" w:cs="Times New Roman"/>
          <w:color w:val="231F20"/>
          <w:spacing w:val="-5"/>
          <w:lang w:val="en-US"/>
        </w:rPr>
        <w:tab/>
      </w:r>
      <w:r w:rsidRPr="00864F48">
        <w:rPr>
          <w:rFonts w:ascii="Times New Roman" w:eastAsia="Times New Roman" w:hAnsi="Times New Roman" w:cs="Times New Roman"/>
          <w:color w:val="231F20"/>
          <w:spacing w:val="-5"/>
          <w:lang w:val="en-US"/>
        </w:rPr>
        <w:tab/>
        <w:t>135</w:t>
      </w:r>
    </w:p>
    <w:p w14:paraId="1FB19FF6" w14:textId="77777777" w:rsidR="00864F48" w:rsidRPr="00864F48" w:rsidRDefault="00864F48" w:rsidP="00864F48">
      <w:pPr>
        <w:widowControl w:val="0"/>
        <w:numPr>
          <w:ilvl w:val="3"/>
          <w:numId w:val="110"/>
        </w:numPr>
        <w:tabs>
          <w:tab w:val="left" w:pos="2337"/>
          <w:tab w:val="left" w:pos="2338"/>
        </w:tabs>
        <w:autoSpaceDE w:val="0"/>
        <w:autoSpaceDN w:val="0"/>
        <w:spacing w:before="234" w:after="0" w:line="240" w:lineRule="auto"/>
        <w:ind w:right="170"/>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 xml:space="preserve">Letter of </w:t>
      </w:r>
      <w:r w:rsidRPr="00864F48">
        <w:rPr>
          <w:rFonts w:ascii="Times New Roman" w:eastAsia="Times New Roman" w:hAnsi="Times New Roman" w:cs="Times New Roman"/>
          <w:color w:val="231F20"/>
          <w:spacing w:val="-5"/>
          <w:lang w:val="en-US"/>
        </w:rPr>
        <w:t>Award</w:t>
      </w:r>
      <w:r w:rsidRPr="00864F48">
        <w:rPr>
          <w:rFonts w:ascii="Times New Roman" w:eastAsia="Times New Roman" w:hAnsi="Times New Roman" w:cs="Times New Roman"/>
          <w:color w:val="231F20"/>
          <w:spacing w:val="-5"/>
          <w:lang w:val="en-US"/>
        </w:rPr>
        <w:tab/>
      </w:r>
      <w:r w:rsidRPr="00864F48">
        <w:rPr>
          <w:rFonts w:ascii="Times New Roman" w:eastAsia="Times New Roman" w:hAnsi="Times New Roman" w:cs="Times New Roman"/>
          <w:color w:val="231F20"/>
          <w:spacing w:val="-5"/>
          <w:lang w:val="en-US"/>
        </w:rPr>
        <w:tab/>
      </w:r>
      <w:r w:rsidRPr="00864F48">
        <w:rPr>
          <w:rFonts w:ascii="Times New Roman" w:eastAsia="Times New Roman" w:hAnsi="Times New Roman" w:cs="Times New Roman"/>
          <w:color w:val="231F20"/>
          <w:spacing w:val="-5"/>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t>137</w:t>
      </w:r>
    </w:p>
    <w:p w14:paraId="7C525FE7" w14:textId="77777777" w:rsidR="00864F48" w:rsidRPr="00864F48" w:rsidRDefault="00864F48" w:rsidP="00864F48">
      <w:pPr>
        <w:widowControl w:val="0"/>
        <w:numPr>
          <w:ilvl w:val="2"/>
          <w:numId w:val="110"/>
        </w:numPr>
        <w:tabs>
          <w:tab w:val="left" w:pos="1906"/>
        </w:tabs>
        <w:autoSpaceDE w:val="0"/>
        <w:autoSpaceDN w:val="0"/>
        <w:spacing w:before="234" w:after="0" w:line="240" w:lineRule="auto"/>
        <w:ind w:right="170"/>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Contract Agreement</w:t>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t>138</w:t>
      </w:r>
    </w:p>
    <w:p w14:paraId="7F362251" w14:textId="77777777" w:rsidR="00864F48" w:rsidRPr="00864F48" w:rsidRDefault="00864F48" w:rsidP="00864F48">
      <w:pPr>
        <w:widowControl w:val="0"/>
        <w:autoSpaceDE w:val="0"/>
        <w:autoSpaceDN w:val="0"/>
        <w:spacing w:after="0" w:line="240" w:lineRule="auto"/>
        <w:ind w:right="170"/>
        <w:rPr>
          <w:rFonts w:ascii="Times New Roman" w:eastAsia="Times New Roman" w:hAnsi="Times New Roman" w:cs="Times New Roman"/>
          <w:sz w:val="31"/>
          <w:lang w:val="en-US"/>
        </w:rPr>
      </w:pPr>
    </w:p>
    <w:p w14:paraId="5ACF71F0" w14:textId="77777777" w:rsidR="00864F48" w:rsidRPr="00864F48" w:rsidRDefault="00864F48" w:rsidP="00864F48">
      <w:pPr>
        <w:widowControl w:val="0"/>
        <w:numPr>
          <w:ilvl w:val="2"/>
          <w:numId w:val="110"/>
        </w:numPr>
        <w:tabs>
          <w:tab w:val="left" w:pos="1906"/>
        </w:tabs>
        <w:autoSpaceDE w:val="0"/>
        <w:autoSpaceDN w:val="0"/>
        <w:spacing w:after="0" w:line="240" w:lineRule="auto"/>
        <w:ind w:right="170"/>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APPENDIXES</w:t>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t>140</w:t>
      </w:r>
    </w:p>
    <w:p w14:paraId="6352EF68" w14:textId="77777777" w:rsidR="00864F48" w:rsidRPr="00864F48" w:rsidRDefault="00864F48" w:rsidP="00864F48">
      <w:pPr>
        <w:widowControl w:val="0"/>
        <w:autoSpaceDE w:val="0"/>
        <w:autoSpaceDN w:val="0"/>
        <w:spacing w:before="113" w:after="0" w:line="240" w:lineRule="auto"/>
        <w:ind w:left="1905" w:right="170"/>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Appendix 1. Supplier's Representative</w:t>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t>140</w:t>
      </w:r>
    </w:p>
    <w:p w14:paraId="7FB76635" w14:textId="77777777" w:rsidR="00864F48" w:rsidRPr="00864F48" w:rsidRDefault="00864F48" w:rsidP="00864F48">
      <w:pPr>
        <w:widowControl w:val="0"/>
        <w:autoSpaceDE w:val="0"/>
        <w:autoSpaceDN w:val="0"/>
        <w:spacing w:before="112" w:after="0" w:line="345" w:lineRule="auto"/>
        <w:ind w:left="1905" w:right="170"/>
        <w:rPr>
          <w:rFonts w:ascii="Times New Roman" w:eastAsia="Times New Roman" w:hAnsi="Times New Roman" w:cs="Times New Roman"/>
          <w:i/>
          <w:color w:val="231F20"/>
          <w:lang w:val="en-US"/>
        </w:rPr>
      </w:pPr>
      <w:r w:rsidRPr="00864F48">
        <w:rPr>
          <w:rFonts w:ascii="Times New Roman" w:eastAsia="Times New Roman" w:hAnsi="Times New Roman" w:cs="Times New Roman"/>
          <w:color w:val="231F20"/>
          <w:lang w:val="en-US"/>
        </w:rPr>
        <w:t xml:space="preserve">Appendix 2. Adjudicator </w:t>
      </w:r>
      <w:r w:rsidRPr="00864F48">
        <w:rPr>
          <w:rFonts w:ascii="Times New Roman" w:eastAsia="Times New Roman" w:hAnsi="Times New Roman" w:cs="Times New Roman"/>
          <w:i/>
          <w:color w:val="231F20"/>
          <w:lang w:val="en-US"/>
        </w:rPr>
        <w:t xml:space="preserve">[if there is no Adjudicator, state “not applicable”] </w:t>
      </w:r>
      <w:r w:rsidRPr="00864F48">
        <w:rPr>
          <w:rFonts w:ascii="Times New Roman" w:eastAsia="Times New Roman" w:hAnsi="Times New Roman" w:cs="Times New Roman"/>
          <w:i/>
          <w:color w:val="231F20"/>
          <w:lang w:val="en-US"/>
        </w:rPr>
        <w:tab/>
      </w:r>
      <w:r w:rsidRPr="00864F48">
        <w:rPr>
          <w:rFonts w:ascii="Times New Roman" w:eastAsia="Times New Roman" w:hAnsi="Times New Roman" w:cs="Times New Roman"/>
          <w:i/>
          <w:color w:val="231F20"/>
          <w:lang w:val="en-US"/>
        </w:rPr>
        <w:tab/>
      </w:r>
      <w:r w:rsidRPr="00864F48">
        <w:rPr>
          <w:rFonts w:ascii="Times New Roman" w:eastAsia="Times New Roman" w:hAnsi="Times New Roman" w:cs="Times New Roman"/>
          <w:i/>
          <w:color w:val="231F20"/>
          <w:lang w:val="en-US"/>
        </w:rPr>
        <w:tab/>
      </w:r>
      <w:r w:rsidRPr="00864F48">
        <w:rPr>
          <w:rFonts w:ascii="Times New Roman" w:eastAsia="Times New Roman" w:hAnsi="Times New Roman" w:cs="Times New Roman"/>
          <w:iCs/>
          <w:color w:val="231F20"/>
          <w:lang w:val="en-US"/>
        </w:rPr>
        <w:t>141</w:t>
      </w:r>
    </w:p>
    <w:p w14:paraId="39D90201" w14:textId="77777777" w:rsidR="00864F48" w:rsidRPr="00864F48" w:rsidRDefault="00864F48" w:rsidP="00864F48">
      <w:pPr>
        <w:widowControl w:val="0"/>
        <w:autoSpaceDE w:val="0"/>
        <w:autoSpaceDN w:val="0"/>
        <w:spacing w:before="112" w:after="0" w:line="345" w:lineRule="auto"/>
        <w:ind w:left="1905" w:right="170"/>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Appendix 3. List of Approved Subcontractors</w:t>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t>142</w:t>
      </w:r>
    </w:p>
    <w:p w14:paraId="552EB8DA" w14:textId="77777777" w:rsidR="00864F48" w:rsidRPr="00864F48" w:rsidRDefault="00864F48" w:rsidP="00864F48">
      <w:pPr>
        <w:widowControl w:val="0"/>
        <w:autoSpaceDE w:val="0"/>
        <w:autoSpaceDN w:val="0"/>
        <w:spacing w:before="2" w:after="0" w:line="345" w:lineRule="auto"/>
        <w:ind w:left="1905" w:right="170"/>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Appendix 4. Categories of Software Appendix 5. Custom Materials</w:t>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t>143</w:t>
      </w:r>
    </w:p>
    <w:p w14:paraId="7C7670E3" w14:textId="77777777" w:rsidR="00864F48" w:rsidRPr="00864F48" w:rsidRDefault="00864F48" w:rsidP="00864F48">
      <w:pPr>
        <w:widowControl w:val="0"/>
        <w:autoSpaceDE w:val="0"/>
        <w:autoSpaceDN w:val="0"/>
        <w:spacing w:before="3" w:after="0" w:line="345" w:lineRule="auto"/>
        <w:ind w:left="1905" w:right="170"/>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 xml:space="preserve">Appendix 6. Revised Price Schedules (if any) </w:t>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t>145</w:t>
      </w:r>
    </w:p>
    <w:p w14:paraId="66D5B1AB" w14:textId="77777777" w:rsidR="00864F48" w:rsidRPr="00864F48" w:rsidRDefault="00864F48" w:rsidP="00864F48">
      <w:pPr>
        <w:widowControl w:val="0"/>
        <w:autoSpaceDE w:val="0"/>
        <w:autoSpaceDN w:val="0"/>
        <w:spacing w:before="3" w:after="0" w:line="345" w:lineRule="auto"/>
        <w:ind w:left="1905" w:right="170"/>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Appendix 7. Minutes of Contract Finalization Discussions and Agreed-to Contract Amendments</w:t>
      </w:r>
      <w:r w:rsidRPr="00864F48">
        <w:rPr>
          <w:rFonts w:ascii="Times New Roman" w:eastAsia="Times New Roman" w:hAnsi="Times New Roman" w:cs="Times New Roman"/>
          <w:color w:val="231F20"/>
          <w:lang w:val="en-US"/>
        </w:rPr>
        <w:tab/>
        <w:t>146</w:t>
      </w:r>
    </w:p>
    <w:p w14:paraId="2F0DDB0B" w14:textId="77777777" w:rsidR="00864F48" w:rsidRPr="00864F48" w:rsidRDefault="00864F48" w:rsidP="00864F48">
      <w:pPr>
        <w:widowControl w:val="0"/>
        <w:numPr>
          <w:ilvl w:val="2"/>
          <w:numId w:val="110"/>
        </w:numPr>
        <w:tabs>
          <w:tab w:val="left" w:pos="1906"/>
        </w:tabs>
        <w:autoSpaceDE w:val="0"/>
        <w:autoSpaceDN w:val="0"/>
        <w:spacing w:before="2" w:after="0" w:line="240" w:lineRule="auto"/>
        <w:ind w:right="170"/>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Performance and Advance Payment Security Forms</w:t>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t>147</w:t>
      </w:r>
    </w:p>
    <w:p w14:paraId="4198FA61" w14:textId="77777777" w:rsidR="00864F48" w:rsidRPr="00864F48" w:rsidRDefault="00864F48" w:rsidP="00864F48">
      <w:pPr>
        <w:widowControl w:val="0"/>
        <w:numPr>
          <w:ilvl w:val="2"/>
          <w:numId w:val="110"/>
        </w:numPr>
        <w:tabs>
          <w:tab w:val="left" w:pos="1906"/>
        </w:tabs>
        <w:autoSpaceDE w:val="0"/>
        <w:autoSpaceDN w:val="0"/>
        <w:spacing w:before="113" w:after="0" w:line="240" w:lineRule="auto"/>
        <w:ind w:right="170"/>
        <w:rPr>
          <w:rFonts w:ascii="Times New Roman" w:eastAsia="Times New Roman" w:hAnsi="Times New Roman" w:cs="Times New Roman"/>
          <w:i/>
          <w:lang w:val="en-US"/>
        </w:rPr>
      </w:pPr>
      <w:r w:rsidRPr="00864F48">
        <w:rPr>
          <w:rFonts w:ascii="Times New Roman" w:eastAsia="Times New Roman" w:hAnsi="Times New Roman" w:cs="Times New Roman"/>
          <w:color w:val="231F20"/>
          <w:lang w:val="en-US"/>
        </w:rPr>
        <w:t xml:space="preserve">Installation and Acceptance Certiﬁcates </w:t>
      </w:r>
      <w:r w:rsidRPr="00864F48">
        <w:rPr>
          <w:rFonts w:ascii="Times New Roman" w:eastAsia="Times New Roman" w:hAnsi="Times New Roman" w:cs="Times New Roman"/>
          <w:i/>
          <w:color w:val="231F20"/>
          <w:lang w:val="en-US"/>
        </w:rPr>
        <w:t>(insert format)</w:t>
      </w:r>
      <w:r w:rsidRPr="00864F48">
        <w:rPr>
          <w:rFonts w:ascii="Times New Roman" w:eastAsia="Times New Roman" w:hAnsi="Times New Roman" w:cs="Times New Roman"/>
          <w:i/>
          <w:color w:val="231F20"/>
          <w:lang w:val="en-US"/>
        </w:rPr>
        <w:tab/>
      </w:r>
      <w:r w:rsidRPr="00864F48">
        <w:rPr>
          <w:rFonts w:ascii="Times New Roman" w:eastAsia="Times New Roman" w:hAnsi="Times New Roman" w:cs="Times New Roman"/>
          <w:i/>
          <w:color w:val="231F20"/>
          <w:lang w:val="en-US"/>
        </w:rPr>
        <w:tab/>
      </w:r>
      <w:r w:rsidRPr="00864F48">
        <w:rPr>
          <w:rFonts w:ascii="Times New Roman" w:eastAsia="Times New Roman" w:hAnsi="Times New Roman" w:cs="Times New Roman"/>
          <w:i/>
          <w:color w:val="231F20"/>
          <w:lang w:val="en-US"/>
        </w:rPr>
        <w:tab/>
      </w:r>
      <w:r w:rsidRPr="00864F48">
        <w:rPr>
          <w:rFonts w:ascii="Times New Roman" w:eastAsia="Times New Roman" w:hAnsi="Times New Roman" w:cs="Times New Roman"/>
          <w:i/>
          <w:color w:val="231F20"/>
          <w:lang w:val="en-US"/>
        </w:rPr>
        <w:tab/>
      </w:r>
      <w:r w:rsidRPr="00864F48">
        <w:rPr>
          <w:rFonts w:ascii="Times New Roman" w:eastAsia="Times New Roman" w:hAnsi="Times New Roman" w:cs="Times New Roman"/>
          <w:i/>
          <w:color w:val="231F20"/>
          <w:lang w:val="en-US"/>
        </w:rPr>
        <w:tab/>
      </w:r>
      <w:r w:rsidRPr="00864F48">
        <w:rPr>
          <w:rFonts w:ascii="Times New Roman" w:eastAsia="Times New Roman" w:hAnsi="Times New Roman" w:cs="Times New Roman"/>
          <w:i/>
          <w:color w:val="231F20"/>
          <w:lang w:val="en-US"/>
        </w:rPr>
        <w:tab/>
      </w:r>
      <w:r w:rsidRPr="00864F48">
        <w:rPr>
          <w:rFonts w:ascii="Times New Roman" w:eastAsia="Times New Roman" w:hAnsi="Times New Roman" w:cs="Times New Roman"/>
          <w:iCs/>
          <w:color w:val="231F20"/>
          <w:lang w:val="en-US"/>
        </w:rPr>
        <w:t>149</w:t>
      </w:r>
    </w:p>
    <w:p w14:paraId="24CA3CB9" w14:textId="77777777" w:rsidR="00864F48" w:rsidRPr="00864F48" w:rsidRDefault="00864F48" w:rsidP="00864F48">
      <w:pPr>
        <w:widowControl w:val="0"/>
        <w:numPr>
          <w:ilvl w:val="2"/>
          <w:numId w:val="110"/>
        </w:numPr>
        <w:tabs>
          <w:tab w:val="left" w:pos="1906"/>
        </w:tabs>
        <w:autoSpaceDE w:val="0"/>
        <w:autoSpaceDN w:val="0"/>
        <w:spacing w:before="112" w:after="0" w:line="240" w:lineRule="auto"/>
        <w:ind w:right="170"/>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Change Order Procedures and Forms</w:t>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t>151</w:t>
      </w:r>
    </w:p>
    <w:p w14:paraId="7D8844BE" w14:textId="77777777" w:rsidR="00864F48" w:rsidRPr="00864F48" w:rsidRDefault="00864F48" w:rsidP="00864F48">
      <w:pPr>
        <w:widowControl w:val="0"/>
        <w:numPr>
          <w:ilvl w:val="2"/>
          <w:numId w:val="110"/>
        </w:numPr>
        <w:tabs>
          <w:tab w:val="left" w:pos="1906"/>
        </w:tabs>
        <w:autoSpaceDE w:val="0"/>
        <w:autoSpaceDN w:val="0"/>
        <w:spacing w:before="112" w:after="0" w:line="240" w:lineRule="auto"/>
        <w:ind w:right="170"/>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Beneficial Owenership Disclosure Form</w:t>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t>151</w:t>
      </w:r>
    </w:p>
    <w:p w14:paraId="6FC22E6C" w14:textId="77777777" w:rsidR="00864F48" w:rsidRPr="00864F48" w:rsidRDefault="00864F48" w:rsidP="00864F48">
      <w:pPr>
        <w:widowControl w:val="0"/>
        <w:numPr>
          <w:ilvl w:val="1"/>
          <w:numId w:val="110"/>
        </w:numPr>
        <w:tabs>
          <w:tab w:val="left" w:pos="1906"/>
        </w:tabs>
        <w:autoSpaceDE w:val="0"/>
        <w:autoSpaceDN w:val="0"/>
        <w:spacing w:before="112" w:after="0" w:line="240" w:lineRule="auto"/>
        <w:ind w:right="170"/>
        <w:rPr>
          <w:rFonts w:ascii="Times New Roman" w:eastAsia="Times New Roman" w:hAnsi="Times New Roman" w:cs="Times New Roman"/>
          <w:lang w:val="en-US"/>
        </w:rPr>
        <w:sectPr w:rsidR="00864F48" w:rsidRPr="00864F48" w:rsidSect="00864F48">
          <w:pgSz w:w="11910" w:h="16840" w:code="9"/>
          <w:pgMar w:top="520" w:right="0" w:bottom="640" w:left="0" w:header="0" w:footer="441" w:gutter="0"/>
          <w:cols w:space="720"/>
          <w:docGrid w:linePitch="299"/>
        </w:sectPr>
      </w:pPr>
    </w:p>
    <w:p w14:paraId="077BD9C0"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 w:val="16"/>
          <w:lang w:val="en-US"/>
        </w:rPr>
      </w:pPr>
      <w:r w:rsidRPr="00864F48">
        <w:rPr>
          <w:rFonts w:ascii="Times New Roman" w:eastAsia="Times New Roman" w:hAnsi="Times New Roman" w:cs="Times New Roman"/>
          <w:b/>
          <w:sz w:val="48"/>
          <w:szCs w:val="48"/>
          <w:lang w:val="en-US"/>
        </w:rPr>
        <w:lastRenderedPageBreak/>
        <w:t xml:space="preserve">                                           </w:t>
      </w:r>
      <w:r w:rsidRPr="00864F48">
        <w:rPr>
          <w:rFonts w:ascii="Times New Roman" w:eastAsia="Times New Roman" w:hAnsi="Times New Roman" w:cs="Times New Roman"/>
          <w:b/>
          <w:noProof/>
          <w:sz w:val="48"/>
          <w:szCs w:val="48"/>
          <w:lang w:eastAsia="en-GB"/>
        </w:rPr>
        <w:drawing>
          <wp:inline distT="0" distB="0" distL="0" distR="0" wp14:anchorId="360FA666" wp14:editId="116F7997">
            <wp:extent cx="1511935" cy="1122045"/>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11935" cy="1122045"/>
                    </a:xfrm>
                    <a:prstGeom prst="rect">
                      <a:avLst/>
                    </a:prstGeom>
                    <a:noFill/>
                  </pic:spPr>
                </pic:pic>
              </a:graphicData>
            </a:graphic>
          </wp:inline>
        </w:drawing>
      </w:r>
    </w:p>
    <w:p w14:paraId="355D5F9C" w14:textId="77777777" w:rsidR="00864F48" w:rsidRPr="00864F48" w:rsidRDefault="00864F48" w:rsidP="00864F48">
      <w:pPr>
        <w:widowControl w:val="0"/>
        <w:autoSpaceDE w:val="0"/>
        <w:autoSpaceDN w:val="0"/>
        <w:spacing w:before="3" w:after="0" w:line="240" w:lineRule="auto"/>
        <w:rPr>
          <w:rFonts w:ascii="Times New Roman" w:eastAsia="Times New Roman" w:hAnsi="Times New Roman" w:cs="Times New Roman"/>
          <w:b/>
          <w:sz w:val="18"/>
          <w:lang w:val="en-US"/>
        </w:rPr>
      </w:pPr>
    </w:p>
    <w:p w14:paraId="5A29BABD" w14:textId="77777777" w:rsidR="00864F48" w:rsidRPr="00864F48" w:rsidRDefault="00864F48" w:rsidP="00864F48">
      <w:pPr>
        <w:widowControl w:val="0"/>
        <w:autoSpaceDE w:val="0"/>
        <w:autoSpaceDN w:val="0"/>
        <w:spacing w:before="127" w:after="0" w:line="240" w:lineRule="auto"/>
        <w:ind w:left="850"/>
        <w:jc w:val="center"/>
        <w:outlineLvl w:val="3"/>
        <w:rPr>
          <w:rFonts w:ascii="Times New Roman" w:eastAsia="Times New Roman" w:hAnsi="Times New Roman" w:cs="Times New Roman"/>
          <w:b/>
          <w:bCs/>
          <w:color w:val="231F20"/>
          <w:sz w:val="24"/>
          <w:szCs w:val="24"/>
          <w:u w:val="single" w:color="231F20"/>
          <w:lang w:val="en-US"/>
        </w:rPr>
      </w:pPr>
      <w:r w:rsidRPr="00864F48">
        <w:rPr>
          <w:rFonts w:ascii="Times New Roman" w:eastAsia="Times New Roman" w:hAnsi="Times New Roman" w:cs="Times New Roman"/>
          <w:b/>
          <w:bCs/>
          <w:color w:val="231F20"/>
          <w:sz w:val="24"/>
          <w:szCs w:val="24"/>
          <w:u w:val="single" w:color="231F20"/>
          <w:lang w:val="en-US"/>
        </w:rPr>
        <w:t>INVITATION TO TENDER (ITT)</w:t>
      </w:r>
    </w:p>
    <w:p w14:paraId="0DEDC10D" w14:textId="77777777" w:rsidR="00864F48" w:rsidRPr="00864F48" w:rsidRDefault="00864F48" w:rsidP="00864F48">
      <w:pPr>
        <w:widowControl w:val="0"/>
        <w:autoSpaceDE w:val="0"/>
        <w:autoSpaceDN w:val="0"/>
        <w:spacing w:before="127" w:after="0" w:line="240" w:lineRule="auto"/>
        <w:ind w:left="850"/>
        <w:outlineLvl w:val="3"/>
        <w:rPr>
          <w:rFonts w:ascii="Times New Roman" w:eastAsia="Times New Roman" w:hAnsi="Times New Roman" w:cs="Times New Roman"/>
          <w:b/>
          <w:bCs/>
          <w:sz w:val="24"/>
          <w:szCs w:val="24"/>
          <w:lang w:val="en-US"/>
        </w:rPr>
      </w:pPr>
    </w:p>
    <w:p w14:paraId="7513C1C6" w14:textId="77777777" w:rsidR="00864F48" w:rsidRPr="00864F48" w:rsidRDefault="00864F48" w:rsidP="00864F48">
      <w:pPr>
        <w:widowControl w:val="0"/>
        <w:autoSpaceDE w:val="0"/>
        <w:autoSpaceDN w:val="0"/>
        <w:spacing w:after="0" w:line="240" w:lineRule="auto"/>
        <w:jc w:val="center"/>
        <w:rPr>
          <w:rFonts w:ascii="Times New Roman" w:eastAsia="Times New Roman" w:hAnsi="Times New Roman" w:cs="Times New Roman"/>
          <w:b/>
          <w:bCs/>
          <w:sz w:val="24"/>
          <w:szCs w:val="24"/>
          <w:lang w:val="en-US"/>
        </w:rPr>
      </w:pPr>
      <w:r w:rsidRPr="00864F48">
        <w:rPr>
          <w:rFonts w:ascii="Times New Roman" w:eastAsia="Times New Roman" w:hAnsi="Times New Roman" w:cs="Times New Roman"/>
          <w:b/>
          <w:bCs/>
          <w:sz w:val="24"/>
          <w:szCs w:val="24"/>
          <w:lang w:val="en-US"/>
        </w:rPr>
        <w:t>PROCURING ENTITY: ETHICS AND ANTI-CORRUPTION COMMISSION</w:t>
      </w:r>
    </w:p>
    <w:p w14:paraId="11FDAFA9" w14:textId="77777777" w:rsidR="00864F48" w:rsidRPr="00864F48" w:rsidRDefault="00864F48" w:rsidP="00864F48">
      <w:pPr>
        <w:widowControl w:val="0"/>
        <w:autoSpaceDE w:val="0"/>
        <w:autoSpaceDN w:val="0"/>
        <w:spacing w:after="0" w:line="240" w:lineRule="auto"/>
        <w:jc w:val="center"/>
        <w:rPr>
          <w:rFonts w:ascii="Times New Roman" w:eastAsia="Times New Roman" w:hAnsi="Times New Roman" w:cs="Times New Roman"/>
          <w:b/>
          <w:bCs/>
          <w:i/>
          <w:sz w:val="24"/>
          <w:szCs w:val="24"/>
          <w:lang w:val="en-US"/>
        </w:rPr>
      </w:pPr>
    </w:p>
    <w:p w14:paraId="4C489B12" w14:textId="77777777" w:rsidR="00864F48" w:rsidRPr="00864F48" w:rsidRDefault="00864F48" w:rsidP="00864F48">
      <w:pPr>
        <w:widowControl w:val="0"/>
        <w:autoSpaceDE w:val="0"/>
        <w:autoSpaceDN w:val="0"/>
        <w:spacing w:before="1" w:after="0" w:line="240" w:lineRule="auto"/>
        <w:ind w:firstLine="720"/>
        <w:jc w:val="center"/>
        <w:rPr>
          <w:rFonts w:ascii="Times New Roman" w:eastAsia="Times New Roman" w:hAnsi="Times New Roman" w:cs="Times New Roman"/>
          <w:b/>
          <w:sz w:val="24"/>
          <w:szCs w:val="24"/>
          <w:lang w:val="en-US"/>
        </w:rPr>
      </w:pPr>
      <w:r w:rsidRPr="00864F48">
        <w:rPr>
          <w:rFonts w:ascii="Times New Roman" w:eastAsia="Times New Roman" w:hAnsi="Times New Roman" w:cs="Times New Roman"/>
          <w:i/>
          <w:color w:val="231F20"/>
          <w:sz w:val="24"/>
          <w:szCs w:val="24"/>
          <w:lang w:val="en-US"/>
        </w:rPr>
        <w:t xml:space="preserve"> </w:t>
      </w:r>
      <w:r w:rsidRPr="00864F48">
        <w:rPr>
          <w:rFonts w:ascii="Times New Roman" w:eastAsia="Times New Roman" w:hAnsi="Times New Roman" w:cs="Times New Roman"/>
          <w:b/>
          <w:color w:val="231F20"/>
          <w:sz w:val="24"/>
          <w:szCs w:val="24"/>
          <w:lang w:val="en-US"/>
        </w:rPr>
        <w:t>CONTRACT NAME AND DESCRIPTION: SUPPLY, INSTALLATION AND COMMISSIONING OF HUMAN RESOURCE MANAGEMENT</w:t>
      </w:r>
      <w:r w:rsidR="00BE43EE">
        <w:rPr>
          <w:rFonts w:ascii="Times New Roman" w:eastAsia="Times New Roman" w:hAnsi="Times New Roman" w:cs="Times New Roman"/>
          <w:b/>
          <w:color w:val="231F20"/>
          <w:sz w:val="24"/>
          <w:szCs w:val="24"/>
          <w:lang w:val="en-US"/>
        </w:rPr>
        <w:t xml:space="preserve"> INFORMATION </w:t>
      </w:r>
      <w:r w:rsidR="00BE43EE" w:rsidRPr="00864F48">
        <w:rPr>
          <w:rFonts w:ascii="Times New Roman" w:eastAsia="Times New Roman" w:hAnsi="Times New Roman" w:cs="Times New Roman"/>
          <w:b/>
          <w:color w:val="231F20"/>
          <w:sz w:val="24"/>
          <w:szCs w:val="24"/>
          <w:lang w:val="en-US"/>
        </w:rPr>
        <w:t>SYSTEM</w:t>
      </w:r>
    </w:p>
    <w:p w14:paraId="1871CF9E" w14:textId="77777777" w:rsidR="00864F48" w:rsidRPr="00864F48" w:rsidRDefault="00864F48" w:rsidP="00864F48">
      <w:pPr>
        <w:tabs>
          <w:tab w:val="left" w:pos="8222"/>
        </w:tabs>
        <w:spacing w:after="0" w:line="460" w:lineRule="exact"/>
        <w:ind w:left="1134" w:right="570"/>
        <w:jc w:val="center"/>
        <w:rPr>
          <w:rFonts w:ascii="Times New Roman" w:eastAsia="Times New Roman" w:hAnsi="Times New Roman" w:cs="Times New Roman"/>
          <w:i/>
          <w:color w:val="231F20"/>
          <w:sz w:val="24"/>
          <w:szCs w:val="24"/>
          <w:lang w:val="en-US"/>
        </w:rPr>
      </w:pPr>
    </w:p>
    <w:p w14:paraId="61369E36" w14:textId="77777777" w:rsidR="00864F48" w:rsidRPr="00864F48" w:rsidRDefault="00864F48" w:rsidP="00864F48">
      <w:pPr>
        <w:widowControl w:val="0"/>
        <w:numPr>
          <w:ilvl w:val="0"/>
          <w:numId w:val="108"/>
        </w:numPr>
        <w:tabs>
          <w:tab w:val="left" w:pos="1421"/>
        </w:tabs>
        <w:autoSpaceDE w:val="0"/>
        <w:autoSpaceDN w:val="0"/>
        <w:spacing w:before="246" w:after="0" w:line="230" w:lineRule="auto"/>
        <w:ind w:right="848" w:hanging="580"/>
        <w:jc w:val="both"/>
        <w:rPr>
          <w:rFonts w:ascii="Times New Roman" w:eastAsia="Times New Roman" w:hAnsi="Times New Roman" w:cs="Times New Roman"/>
          <w:sz w:val="24"/>
          <w:szCs w:val="24"/>
          <w:lang w:val="en-US"/>
        </w:rPr>
      </w:pPr>
      <w:r w:rsidRPr="00864F48">
        <w:rPr>
          <w:rFonts w:ascii="Times New Roman" w:eastAsia="Times New Roman" w:hAnsi="Times New Roman" w:cs="Times New Roman"/>
          <w:color w:val="231F20"/>
          <w:sz w:val="24"/>
          <w:szCs w:val="24"/>
          <w:lang w:val="en-US"/>
        </w:rPr>
        <w:t xml:space="preserve">The </w:t>
      </w:r>
      <w:r w:rsidRPr="00864F48">
        <w:rPr>
          <w:rFonts w:ascii="Times New Roman" w:eastAsia="Times New Roman" w:hAnsi="Times New Roman" w:cs="Times New Roman"/>
          <w:b/>
          <w:i/>
          <w:color w:val="231F20"/>
          <w:sz w:val="24"/>
          <w:szCs w:val="24"/>
          <w:lang w:val="en-US"/>
        </w:rPr>
        <w:t>Ethics and Anti-Corruption Commission</w:t>
      </w:r>
      <w:r w:rsidRPr="00864F48">
        <w:rPr>
          <w:rFonts w:ascii="Times New Roman" w:eastAsia="Times New Roman" w:hAnsi="Times New Roman" w:cs="Times New Roman"/>
          <w:color w:val="231F20"/>
          <w:sz w:val="24"/>
          <w:szCs w:val="24"/>
          <w:lang w:val="en-US"/>
        </w:rPr>
        <w:t xml:space="preserve"> invites sealed tenders for the </w:t>
      </w:r>
      <w:r w:rsidRPr="00864F48">
        <w:rPr>
          <w:rFonts w:ascii="Times New Roman" w:eastAsia="Times New Roman" w:hAnsi="Times New Roman" w:cs="Times New Roman"/>
          <w:b/>
          <w:i/>
          <w:color w:val="231F20"/>
          <w:sz w:val="24"/>
          <w:szCs w:val="24"/>
          <w:lang w:val="en-US"/>
        </w:rPr>
        <w:t xml:space="preserve">Supply, Installation and Commissioning of Human Resource Management </w:t>
      </w:r>
      <w:r w:rsidR="00BE43EE">
        <w:rPr>
          <w:rFonts w:ascii="Times New Roman" w:eastAsia="Times New Roman" w:hAnsi="Times New Roman" w:cs="Times New Roman"/>
          <w:b/>
          <w:i/>
          <w:color w:val="231F20"/>
          <w:sz w:val="24"/>
          <w:szCs w:val="24"/>
          <w:lang w:val="en-US"/>
        </w:rPr>
        <w:t xml:space="preserve">Information </w:t>
      </w:r>
      <w:r w:rsidRPr="00864F48">
        <w:rPr>
          <w:rFonts w:ascii="Times New Roman" w:eastAsia="Times New Roman" w:hAnsi="Times New Roman" w:cs="Times New Roman"/>
          <w:b/>
          <w:i/>
          <w:color w:val="231F20"/>
          <w:sz w:val="24"/>
          <w:szCs w:val="24"/>
          <w:lang w:val="en-US"/>
        </w:rPr>
        <w:t>System</w:t>
      </w:r>
    </w:p>
    <w:p w14:paraId="07607834" w14:textId="77777777" w:rsidR="00864F48" w:rsidRPr="00864F48" w:rsidRDefault="00864F48" w:rsidP="00864F48">
      <w:pPr>
        <w:widowControl w:val="0"/>
        <w:numPr>
          <w:ilvl w:val="0"/>
          <w:numId w:val="108"/>
        </w:numPr>
        <w:tabs>
          <w:tab w:val="left" w:pos="1421"/>
        </w:tabs>
        <w:autoSpaceDE w:val="0"/>
        <w:autoSpaceDN w:val="0"/>
        <w:spacing w:before="246" w:after="0" w:line="230" w:lineRule="auto"/>
        <w:ind w:left="1429" w:right="851" w:hanging="578"/>
        <w:jc w:val="both"/>
        <w:rPr>
          <w:rFonts w:ascii="Times New Roman" w:eastAsia="Times New Roman" w:hAnsi="Times New Roman" w:cs="Times New Roman"/>
          <w:sz w:val="24"/>
          <w:szCs w:val="24"/>
          <w:lang w:val="en-US"/>
        </w:rPr>
      </w:pPr>
      <w:r w:rsidRPr="00864F48">
        <w:rPr>
          <w:rFonts w:ascii="Times New Roman" w:eastAsia="Times New Roman" w:hAnsi="Times New Roman" w:cs="Times New Roman"/>
          <w:color w:val="231F20"/>
          <w:sz w:val="24"/>
          <w:szCs w:val="24"/>
          <w:lang w:val="en-US"/>
        </w:rPr>
        <w:t>Tendering will be conducted under open competitive method National using a standardized tender document. Tendering is open to all eligible, qualiﬁed and interested Tenderers.</w:t>
      </w:r>
    </w:p>
    <w:p w14:paraId="1AF01CAA" w14:textId="77777777" w:rsidR="00864F48" w:rsidRPr="00864F48" w:rsidRDefault="00864F48" w:rsidP="00864F48">
      <w:pPr>
        <w:widowControl w:val="0"/>
        <w:numPr>
          <w:ilvl w:val="0"/>
          <w:numId w:val="108"/>
        </w:numPr>
        <w:tabs>
          <w:tab w:val="left" w:pos="1421"/>
        </w:tabs>
        <w:autoSpaceDE w:val="0"/>
        <w:autoSpaceDN w:val="0"/>
        <w:spacing w:before="246" w:after="0" w:line="230" w:lineRule="auto"/>
        <w:ind w:right="848" w:hanging="580"/>
        <w:jc w:val="both"/>
        <w:rPr>
          <w:rFonts w:ascii="Times New Roman" w:eastAsia="Times New Roman" w:hAnsi="Times New Roman" w:cs="Times New Roman"/>
          <w:sz w:val="24"/>
          <w:szCs w:val="24"/>
          <w:lang w:val="en-US"/>
        </w:rPr>
      </w:pPr>
      <w:r w:rsidRPr="00864F48">
        <w:rPr>
          <w:rFonts w:ascii="Times New Roman" w:eastAsia="Times New Roman" w:hAnsi="Times New Roman" w:cs="Times New Roman"/>
          <w:color w:val="221F1F"/>
          <w:sz w:val="24"/>
          <w:szCs w:val="24"/>
          <w:lang w:val="en-US"/>
        </w:rPr>
        <w:t>Qu</w:t>
      </w:r>
      <w:r w:rsidRPr="00864F48">
        <w:rPr>
          <w:rFonts w:ascii="Times New Roman" w:eastAsia="Times New Roman" w:hAnsi="Times New Roman" w:cs="Times New Roman"/>
          <w:color w:val="221F1F"/>
          <w:spacing w:val="-1"/>
          <w:sz w:val="24"/>
          <w:szCs w:val="24"/>
          <w:lang w:val="en-US"/>
        </w:rPr>
        <w:t>a</w:t>
      </w:r>
      <w:r w:rsidRPr="00864F48">
        <w:rPr>
          <w:rFonts w:ascii="Times New Roman" w:eastAsia="Times New Roman" w:hAnsi="Times New Roman" w:cs="Times New Roman"/>
          <w:color w:val="221F1F"/>
          <w:sz w:val="24"/>
          <w:szCs w:val="24"/>
          <w:lang w:val="en-US"/>
        </w:rPr>
        <w:t>l</w:t>
      </w:r>
      <w:r w:rsidRPr="00864F48">
        <w:rPr>
          <w:rFonts w:ascii="Times New Roman" w:eastAsia="Times New Roman" w:hAnsi="Times New Roman" w:cs="Times New Roman"/>
          <w:color w:val="221F1F"/>
          <w:spacing w:val="3"/>
          <w:sz w:val="24"/>
          <w:szCs w:val="24"/>
          <w:lang w:val="en-US"/>
        </w:rPr>
        <w:t>i</w:t>
      </w:r>
      <w:r w:rsidRPr="00864F48">
        <w:rPr>
          <w:rFonts w:ascii="Times New Roman" w:eastAsia="Times New Roman" w:hAnsi="Times New Roman" w:cs="Times New Roman"/>
          <w:color w:val="221F1F"/>
          <w:spacing w:val="-4"/>
          <w:sz w:val="24"/>
          <w:szCs w:val="24"/>
          <w:lang w:val="en-US"/>
        </w:rPr>
        <w:t>ﬁ</w:t>
      </w:r>
      <w:r w:rsidRPr="00864F48">
        <w:rPr>
          <w:rFonts w:ascii="Times New Roman" w:eastAsia="Times New Roman" w:hAnsi="Times New Roman" w:cs="Times New Roman"/>
          <w:color w:val="221F1F"/>
          <w:spacing w:val="-1"/>
          <w:sz w:val="24"/>
          <w:szCs w:val="24"/>
          <w:lang w:val="en-US"/>
        </w:rPr>
        <w:t>e</w:t>
      </w:r>
      <w:r w:rsidRPr="00864F48">
        <w:rPr>
          <w:rFonts w:ascii="Times New Roman" w:eastAsia="Times New Roman" w:hAnsi="Times New Roman" w:cs="Times New Roman"/>
          <w:color w:val="221F1F"/>
          <w:sz w:val="24"/>
          <w:szCs w:val="24"/>
          <w:lang w:val="en-US"/>
        </w:rPr>
        <w:t>d</w:t>
      </w:r>
      <w:r w:rsidRPr="00864F48">
        <w:rPr>
          <w:rFonts w:ascii="Times New Roman" w:eastAsia="Times New Roman" w:hAnsi="Times New Roman" w:cs="Times New Roman"/>
          <w:color w:val="221F1F"/>
          <w:spacing w:val="21"/>
          <w:sz w:val="24"/>
          <w:szCs w:val="24"/>
          <w:lang w:val="en-US"/>
        </w:rPr>
        <w:t xml:space="preserve"> </w:t>
      </w:r>
      <w:r w:rsidRPr="00864F48">
        <w:rPr>
          <w:rFonts w:ascii="Times New Roman" w:eastAsia="Times New Roman" w:hAnsi="Times New Roman" w:cs="Times New Roman"/>
          <w:color w:val="221F1F"/>
          <w:spacing w:val="-1"/>
          <w:sz w:val="24"/>
          <w:szCs w:val="24"/>
          <w:lang w:val="en-US"/>
        </w:rPr>
        <w:t>a</w:t>
      </w:r>
      <w:r w:rsidRPr="00864F48">
        <w:rPr>
          <w:rFonts w:ascii="Times New Roman" w:eastAsia="Times New Roman" w:hAnsi="Times New Roman" w:cs="Times New Roman"/>
          <w:color w:val="221F1F"/>
          <w:sz w:val="24"/>
          <w:szCs w:val="24"/>
          <w:lang w:val="en-US"/>
        </w:rPr>
        <w:t>nd</w:t>
      </w:r>
      <w:r w:rsidRPr="00864F48">
        <w:rPr>
          <w:rFonts w:ascii="Times New Roman" w:eastAsia="Times New Roman" w:hAnsi="Times New Roman" w:cs="Times New Roman"/>
          <w:color w:val="221F1F"/>
          <w:spacing w:val="20"/>
          <w:sz w:val="24"/>
          <w:szCs w:val="24"/>
          <w:lang w:val="en-US"/>
        </w:rPr>
        <w:t xml:space="preserve"> </w:t>
      </w:r>
      <w:r w:rsidRPr="00864F48">
        <w:rPr>
          <w:rFonts w:ascii="Times New Roman" w:eastAsia="Times New Roman" w:hAnsi="Times New Roman" w:cs="Times New Roman"/>
          <w:color w:val="221F1F"/>
          <w:sz w:val="24"/>
          <w:szCs w:val="24"/>
          <w:lang w:val="en-US"/>
        </w:rPr>
        <w:t>in</w:t>
      </w:r>
      <w:r w:rsidRPr="00864F48">
        <w:rPr>
          <w:rFonts w:ascii="Times New Roman" w:eastAsia="Times New Roman" w:hAnsi="Times New Roman" w:cs="Times New Roman"/>
          <w:color w:val="221F1F"/>
          <w:spacing w:val="1"/>
          <w:sz w:val="24"/>
          <w:szCs w:val="24"/>
          <w:lang w:val="en-US"/>
        </w:rPr>
        <w:t>t</w:t>
      </w:r>
      <w:r w:rsidRPr="00864F48">
        <w:rPr>
          <w:rFonts w:ascii="Times New Roman" w:eastAsia="Times New Roman" w:hAnsi="Times New Roman" w:cs="Times New Roman"/>
          <w:color w:val="221F1F"/>
          <w:spacing w:val="-1"/>
          <w:sz w:val="24"/>
          <w:szCs w:val="24"/>
          <w:lang w:val="en-US"/>
        </w:rPr>
        <w:t>e</w:t>
      </w:r>
      <w:r w:rsidRPr="00864F48">
        <w:rPr>
          <w:rFonts w:ascii="Times New Roman" w:eastAsia="Times New Roman" w:hAnsi="Times New Roman" w:cs="Times New Roman"/>
          <w:color w:val="221F1F"/>
          <w:spacing w:val="1"/>
          <w:sz w:val="24"/>
          <w:szCs w:val="24"/>
          <w:lang w:val="en-US"/>
        </w:rPr>
        <w:t>r</w:t>
      </w:r>
      <w:r w:rsidRPr="00864F48">
        <w:rPr>
          <w:rFonts w:ascii="Times New Roman" w:eastAsia="Times New Roman" w:hAnsi="Times New Roman" w:cs="Times New Roman"/>
          <w:color w:val="221F1F"/>
          <w:spacing w:val="-1"/>
          <w:sz w:val="24"/>
          <w:szCs w:val="24"/>
          <w:lang w:val="en-US"/>
        </w:rPr>
        <w:t>e</w:t>
      </w:r>
      <w:r w:rsidRPr="00864F48">
        <w:rPr>
          <w:rFonts w:ascii="Times New Roman" w:eastAsia="Times New Roman" w:hAnsi="Times New Roman" w:cs="Times New Roman"/>
          <w:color w:val="221F1F"/>
          <w:sz w:val="24"/>
          <w:szCs w:val="24"/>
          <w:lang w:val="en-US"/>
        </w:rPr>
        <w:t>sted</w:t>
      </w:r>
      <w:r w:rsidRPr="00864F48">
        <w:rPr>
          <w:rFonts w:ascii="Times New Roman" w:eastAsia="Times New Roman" w:hAnsi="Times New Roman" w:cs="Times New Roman"/>
          <w:color w:val="221F1F"/>
          <w:spacing w:val="22"/>
          <w:sz w:val="24"/>
          <w:szCs w:val="24"/>
          <w:lang w:val="en-US"/>
        </w:rPr>
        <w:t xml:space="preserve"> </w:t>
      </w:r>
      <w:r w:rsidRPr="00864F48">
        <w:rPr>
          <w:rFonts w:ascii="Times New Roman" w:eastAsia="Times New Roman" w:hAnsi="Times New Roman" w:cs="Times New Roman"/>
          <w:color w:val="221F1F"/>
          <w:position w:val="2"/>
          <w:sz w:val="24"/>
          <w:szCs w:val="24"/>
          <w:lang w:val="en-US"/>
        </w:rPr>
        <w:t>tend</w:t>
      </w:r>
      <w:r w:rsidRPr="00864F48">
        <w:rPr>
          <w:rFonts w:ascii="Times New Roman" w:eastAsia="Times New Roman" w:hAnsi="Times New Roman" w:cs="Times New Roman"/>
          <w:color w:val="221F1F"/>
          <w:spacing w:val="-1"/>
          <w:position w:val="2"/>
          <w:sz w:val="24"/>
          <w:szCs w:val="24"/>
          <w:lang w:val="en-US"/>
        </w:rPr>
        <w:t>e</w:t>
      </w:r>
      <w:r w:rsidRPr="00864F48">
        <w:rPr>
          <w:rFonts w:ascii="Times New Roman" w:eastAsia="Times New Roman" w:hAnsi="Times New Roman" w:cs="Times New Roman"/>
          <w:color w:val="221F1F"/>
          <w:position w:val="2"/>
          <w:sz w:val="24"/>
          <w:szCs w:val="24"/>
          <w:lang w:val="en-US"/>
        </w:rPr>
        <w:t>rers</w:t>
      </w:r>
      <w:r w:rsidRPr="00864F48">
        <w:rPr>
          <w:rFonts w:ascii="Times New Roman" w:eastAsia="Times New Roman" w:hAnsi="Times New Roman" w:cs="Times New Roman"/>
          <w:color w:val="221F1F"/>
          <w:spacing w:val="18"/>
          <w:position w:val="2"/>
          <w:sz w:val="24"/>
          <w:szCs w:val="24"/>
          <w:lang w:val="en-US"/>
        </w:rPr>
        <w:t xml:space="preserve"> </w:t>
      </w:r>
      <w:r w:rsidRPr="00864F48">
        <w:rPr>
          <w:rFonts w:ascii="Times New Roman" w:eastAsia="Times New Roman" w:hAnsi="Times New Roman" w:cs="Times New Roman"/>
          <w:color w:val="221F1F"/>
          <w:position w:val="2"/>
          <w:sz w:val="24"/>
          <w:szCs w:val="24"/>
          <w:lang w:val="en-US"/>
        </w:rPr>
        <w:t>m</w:t>
      </w:r>
      <w:r w:rsidRPr="00864F48">
        <w:rPr>
          <w:rFonts w:ascii="Times New Roman" w:eastAsia="Times New Roman" w:hAnsi="Times New Roman" w:cs="Times New Roman"/>
          <w:color w:val="221F1F"/>
          <w:spacing w:val="4"/>
          <w:position w:val="2"/>
          <w:sz w:val="24"/>
          <w:szCs w:val="24"/>
          <w:lang w:val="en-US"/>
        </w:rPr>
        <w:t>a</w:t>
      </w:r>
      <w:r w:rsidRPr="00864F48">
        <w:rPr>
          <w:rFonts w:ascii="Times New Roman" w:eastAsia="Times New Roman" w:hAnsi="Times New Roman" w:cs="Times New Roman"/>
          <w:color w:val="221F1F"/>
          <w:position w:val="2"/>
          <w:sz w:val="24"/>
          <w:szCs w:val="24"/>
          <w:lang w:val="en-US"/>
        </w:rPr>
        <w:t>y</w:t>
      </w:r>
      <w:r w:rsidRPr="00864F48">
        <w:rPr>
          <w:rFonts w:ascii="Times New Roman" w:eastAsia="Times New Roman" w:hAnsi="Times New Roman" w:cs="Times New Roman"/>
          <w:color w:val="221F1F"/>
          <w:spacing w:val="15"/>
          <w:position w:val="2"/>
          <w:sz w:val="24"/>
          <w:szCs w:val="24"/>
          <w:lang w:val="en-US"/>
        </w:rPr>
        <w:t xml:space="preserve"> </w:t>
      </w:r>
      <w:r w:rsidRPr="00864F48">
        <w:rPr>
          <w:rFonts w:ascii="Times New Roman" w:eastAsia="Times New Roman" w:hAnsi="Times New Roman" w:cs="Times New Roman"/>
          <w:color w:val="221F1F"/>
          <w:position w:val="2"/>
          <w:sz w:val="24"/>
          <w:szCs w:val="24"/>
          <w:lang w:val="en-US"/>
        </w:rPr>
        <w:t>obtain</w:t>
      </w:r>
      <w:r w:rsidRPr="00864F48">
        <w:rPr>
          <w:rFonts w:ascii="Times New Roman" w:eastAsia="Times New Roman" w:hAnsi="Times New Roman" w:cs="Times New Roman"/>
          <w:color w:val="221F1F"/>
          <w:spacing w:val="21"/>
          <w:position w:val="2"/>
          <w:sz w:val="24"/>
          <w:szCs w:val="24"/>
          <w:lang w:val="en-US"/>
        </w:rPr>
        <w:t xml:space="preserve"> </w:t>
      </w:r>
      <w:r w:rsidRPr="00864F48">
        <w:rPr>
          <w:rFonts w:ascii="Times New Roman" w:eastAsia="Times New Roman" w:hAnsi="Times New Roman" w:cs="Times New Roman"/>
          <w:color w:val="221F1F"/>
          <w:position w:val="2"/>
          <w:sz w:val="24"/>
          <w:szCs w:val="24"/>
          <w:lang w:val="en-US"/>
        </w:rPr>
        <w:t>fu</w:t>
      </w:r>
      <w:r w:rsidRPr="00864F48">
        <w:rPr>
          <w:rFonts w:ascii="Times New Roman" w:eastAsia="Times New Roman" w:hAnsi="Times New Roman" w:cs="Times New Roman"/>
          <w:color w:val="221F1F"/>
          <w:spacing w:val="1"/>
          <w:position w:val="2"/>
          <w:sz w:val="24"/>
          <w:szCs w:val="24"/>
          <w:lang w:val="en-US"/>
        </w:rPr>
        <w:t>r</w:t>
      </w:r>
      <w:r w:rsidRPr="00864F48">
        <w:rPr>
          <w:rFonts w:ascii="Times New Roman" w:eastAsia="Times New Roman" w:hAnsi="Times New Roman" w:cs="Times New Roman"/>
          <w:color w:val="221F1F"/>
          <w:position w:val="2"/>
          <w:sz w:val="24"/>
          <w:szCs w:val="24"/>
          <w:lang w:val="en-US"/>
        </w:rPr>
        <w:t>ther</w:t>
      </w:r>
      <w:r w:rsidRPr="00864F48">
        <w:rPr>
          <w:rFonts w:ascii="Times New Roman" w:eastAsia="Times New Roman" w:hAnsi="Times New Roman" w:cs="Times New Roman"/>
          <w:color w:val="221F1F"/>
          <w:spacing w:val="18"/>
          <w:position w:val="2"/>
          <w:sz w:val="24"/>
          <w:szCs w:val="24"/>
          <w:lang w:val="en-US"/>
        </w:rPr>
        <w:t xml:space="preserve"> </w:t>
      </w:r>
      <w:r w:rsidRPr="00864F48">
        <w:rPr>
          <w:rFonts w:ascii="Times New Roman" w:eastAsia="Times New Roman" w:hAnsi="Times New Roman" w:cs="Times New Roman"/>
          <w:color w:val="221F1F"/>
          <w:position w:val="2"/>
          <w:sz w:val="24"/>
          <w:szCs w:val="24"/>
          <w:lang w:val="en-US"/>
        </w:rPr>
        <w:t>info</w:t>
      </w:r>
      <w:r w:rsidRPr="00864F48">
        <w:rPr>
          <w:rFonts w:ascii="Times New Roman" w:eastAsia="Times New Roman" w:hAnsi="Times New Roman" w:cs="Times New Roman"/>
          <w:color w:val="221F1F"/>
          <w:spacing w:val="-1"/>
          <w:position w:val="2"/>
          <w:sz w:val="24"/>
          <w:szCs w:val="24"/>
          <w:lang w:val="en-US"/>
        </w:rPr>
        <w:t>r</w:t>
      </w:r>
      <w:r w:rsidRPr="00864F48">
        <w:rPr>
          <w:rFonts w:ascii="Times New Roman" w:eastAsia="Times New Roman" w:hAnsi="Times New Roman" w:cs="Times New Roman"/>
          <w:color w:val="221F1F"/>
          <w:position w:val="2"/>
          <w:sz w:val="24"/>
          <w:szCs w:val="24"/>
          <w:lang w:val="en-US"/>
        </w:rPr>
        <w:t>mation</w:t>
      </w:r>
      <w:r w:rsidRPr="00864F48">
        <w:rPr>
          <w:rFonts w:ascii="Times New Roman" w:eastAsia="Times New Roman" w:hAnsi="Times New Roman" w:cs="Times New Roman"/>
          <w:color w:val="221F1F"/>
          <w:spacing w:val="22"/>
          <w:position w:val="2"/>
          <w:sz w:val="24"/>
          <w:szCs w:val="24"/>
          <w:lang w:val="en-US"/>
        </w:rPr>
        <w:t xml:space="preserve"> </w:t>
      </w:r>
      <w:r w:rsidRPr="00864F48">
        <w:rPr>
          <w:rFonts w:ascii="Times New Roman" w:eastAsia="Times New Roman" w:hAnsi="Times New Roman" w:cs="Times New Roman"/>
          <w:color w:val="221F1F"/>
          <w:spacing w:val="-1"/>
          <w:position w:val="2"/>
          <w:sz w:val="24"/>
          <w:szCs w:val="24"/>
          <w:lang w:val="en-US"/>
        </w:rPr>
        <w:t>a</w:t>
      </w:r>
      <w:r w:rsidRPr="00864F48">
        <w:rPr>
          <w:rFonts w:ascii="Times New Roman" w:eastAsia="Times New Roman" w:hAnsi="Times New Roman" w:cs="Times New Roman"/>
          <w:color w:val="221F1F"/>
          <w:position w:val="2"/>
          <w:sz w:val="24"/>
          <w:szCs w:val="24"/>
          <w:lang w:val="en-US"/>
        </w:rPr>
        <w:t>nd</w:t>
      </w:r>
      <w:r w:rsidRPr="00864F48">
        <w:rPr>
          <w:rFonts w:ascii="Times New Roman" w:eastAsia="Times New Roman" w:hAnsi="Times New Roman" w:cs="Times New Roman"/>
          <w:color w:val="221F1F"/>
          <w:spacing w:val="19"/>
          <w:position w:val="2"/>
          <w:sz w:val="24"/>
          <w:szCs w:val="24"/>
          <w:lang w:val="en-US"/>
        </w:rPr>
        <w:t xml:space="preserve"> </w:t>
      </w:r>
      <w:r w:rsidRPr="00864F48">
        <w:rPr>
          <w:rFonts w:ascii="Times New Roman" w:eastAsia="Times New Roman" w:hAnsi="Times New Roman" w:cs="Times New Roman"/>
          <w:color w:val="221F1F"/>
          <w:position w:val="2"/>
          <w:sz w:val="24"/>
          <w:szCs w:val="24"/>
          <w:lang w:val="en-US"/>
        </w:rPr>
        <w:t>in</w:t>
      </w:r>
      <w:r w:rsidRPr="00864F48">
        <w:rPr>
          <w:rFonts w:ascii="Times New Roman" w:eastAsia="Times New Roman" w:hAnsi="Times New Roman" w:cs="Times New Roman"/>
          <w:color w:val="221F1F"/>
          <w:spacing w:val="3"/>
          <w:position w:val="2"/>
          <w:sz w:val="24"/>
          <w:szCs w:val="24"/>
          <w:lang w:val="en-US"/>
        </w:rPr>
        <w:t>s</w:t>
      </w:r>
      <w:r w:rsidRPr="00864F48">
        <w:rPr>
          <w:rFonts w:ascii="Times New Roman" w:eastAsia="Times New Roman" w:hAnsi="Times New Roman" w:cs="Times New Roman"/>
          <w:color w:val="221F1F"/>
          <w:position w:val="2"/>
          <w:sz w:val="24"/>
          <w:szCs w:val="24"/>
          <w:lang w:val="en-US"/>
        </w:rPr>
        <w:t>p</w:t>
      </w:r>
      <w:r w:rsidRPr="00864F48">
        <w:rPr>
          <w:rFonts w:ascii="Times New Roman" w:eastAsia="Times New Roman" w:hAnsi="Times New Roman" w:cs="Times New Roman"/>
          <w:color w:val="221F1F"/>
          <w:spacing w:val="-1"/>
          <w:position w:val="2"/>
          <w:sz w:val="24"/>
          <w:szCs w:val="24"/>
          <w:lang w:val="en-US"/>
        </w:rPr>
        <w:t>ec</w:t>
      </w:r>
      <w:r w:rsidRPr="00864F48">
        <w:rPr>
          <w:rFonts w:ascii="Times New Roman" w:eastAsia="Times New Roman" w:hAnsi="Times New Roman" w:cs="Times New Roman"/>
          <w:color w:val="221F1F"/>
          <w:position w:val="2"/>
          <w:sz w:val="24"/>
          <w:szCs w:val="24"/>
          <w:lang w:val="en-US"/>
        </w:rPr>
        <w:t>t</w:t>
      </w:r>
      <w:r w:rsidRPr="00864F48">
        <w:rPr>
          <w:rFonts w:ascii="Times New Roman" w:eastAsia="Times New Roman" w:hAnsi="Times New Roman" w:cs="Times New Roman"/>
          <w:color w:val="221F1F"/>
          <w:spacing w:val="19"/>
          <w:position w:val="2"/>
          <w:sz w:val="24"/>
          <w:szCs w:val="24"/>
          <w:lang w:val="en-US"/>
        </w:rPr>
        <w:t xml:space="preserve"> </w:t>
      </w:r>
      <w:r w:rsidRPr="00864F48">
        <w:rPr>
          <w:rFonts w:ascii="Times New Roman" w:eastAsia="Times New Roman" w:hAnsi="Times New Roman" w:cs="Times New Roman"/>
          <w:color w:val="221F1F"/>
          <w:position w:val="2"/>
          <w:sz w:val="24"/>
          <w:szCs w:val="24"/>
          <w:lang w:val="en-US"/>
        </w:rPr>
        <w:t>the</w:t>
      </w:r>
      <w:r w:rsidRPr="00864F48">
        <w:rPr>
          <w:rFonts w:ascii="Times New Roman" w:eastAsia="Times New Roman" w:hAnsi="Times New Roman" w:cs="Times New Roman"/>
          <w:color w:val="221F1F"/>
          <w:spacing w:val="18"/>
          <w:position w:val="2"/>
          <w:sz w:val="24"/>
          <w:szCs w:val="24"/>
          <w:lang w:val="en-US"/>
        </w:rPr>
        <w:t xml:space="preserve"> </w:t>
      </w:r>
      <w:r w:rsidRPr="00864F48">
        <w:rPr>
          <w:rFonts w:ascii="Times New Roman" w:eastAsia="Times New Roman" w:hAnsi="Times New Roman" w:cs="Times New Roman"/>
          <w:color w:val="221F1F"/>
          <w:spacing w:val="2"/>
          <w:position w:val="2"/>
          <w:sz w:val="24"/>
          <w:szCs w:val="24"/>
          <w:lang w:val="en-US"/>
        </w:rPr>
        <w:t>T</w:t>
      </w:r>
      <w:r w:rsidRPr="00864F48">
        <w:rPr>
          <w:rFonts w:ascii="Times New Roman" w:eastAsia="Times New Roman" w:hAnsi="Times New Roman" w:cs="Times New Roman"/>
          <w:color w:val="221F1F"/>
          <w:spacing w:val="-1"/>
          <w:position w:val="2"/>
          <w:sz w:val="24"/>
          <w:szCs w:val="24"/>
          <w:lang w:val="en-US"/>
        </w:rPr>
        <w:t>e</w:t>
      </w:r>
      <w:r w:rsidRPr="00864F48">
        <w:rPr>
          <w:rFonts w:ascii="Times New Roman" w:eastAsia="Times New Roman" w:hAnsi="Times New Roman" w:cs="Times New Roman"/>
          <w:color w:val="221F1F"/>
          <w:position w:val="2"/>
          <w:sz w:val="24"/>
          <w:szCs w:val="24"/>
          <w:lang w:val="en-US"/>
        </w:rPr>
        <w:t>nd</w:t>
      </w:r>
      <w:r w:rsidRPr="00864F48">
        <w:rPr>
          <w:rFonts w:ascii="Times New Roman" w:eastAsia="Times New Roman" w:hAnsi="Times New Roman" w:cs="Times New Roman"/>
          <w:color w:val="221F1F"/>
          <w:spacing w:val="1"/>
          <w:position w:val="2"/>
          <w:sz w:val="24"/>
          <w:szCs w:val="24"/>
          <w:lang w:val="en-US"/>
        </w:rPr>
        <w:t>e</w:t>
      </w:r>
      <w:r w:rsidRPr="00864F48">
        <w:rPr>
          <w:rFonts w:ascii="Times New Roman" w:eastAsia="Times New Roman" w:hAnsi="Times New Roman" w:cs="Times New Roman"/>
          <w:color w:val="221F1F"/>
          <w:position w:val="2"/>
          <w:sz w:val="24"/>
          <w:szCs w:val="24"/>
          <w:lang w:val="en-US"/>
        </w:rPr>
        <w:t>r</w:t>
      </w:r>
      <w:r w:rsidRPr="00864F48">
        <w:rPr>
          <w:rFonts w:ascii="Times New Roman" w:eastAsia="Times New Roman" w:hAnsi="Times New Roman" w:cs="Times New Roman"/>
          <w:color w:val="221F1F"/>
          <w:spacing w:val="18"/>
          <w:position w:val="2"/>
          <w:sz w:val="24"/>
          <w:szCs w:val="24"/>
          <w:lang w:val="en-US"/>
        </w:rPr>
        <w:t xml:space="preserve"> </w:t>
      </w:r>
      <w:r w:rsidRPr="00864F48">
        <w:rPr>
          <w:rFonts w:ascii="Times New Roman" w:eastAsia="Times New Roman" w:hAnsi="Times New Roman" w:cs="Times New Roman"/>
          <w:color w:val="221F1F"/>
          <w:position w:val="2"/>
          <w:sz w:val="24"/>
          <w:szCs w:val="24"/>
          <w:lang w:val="en-US"/>
        </w:rPr>
        <w:t>Do</w:t>
      </w:r>
      <w:r w:rsidRPr="00864F48">
        <w:rPr>
          <w:rFonts w:ascii="Times New Roman" w:eastAsia="Times New Roman" w:hAnsi="Times New Roman" w:cs="Times New Roman"/>
          <w:color w:val="221F1F"/>
          <w:spacing w:val="-1"/>
          <w:position w:val="2"/>
          <w:sz w:val="24"/>
          <w:szCs w:val="24"/>
          <w:lang w:val="en-US"/>
        </w:rPr>
        <w:t>c</w:t>
      </w:r>
      <w:r w:rsidRPr="00864F48">
        <w:rPr>
          <w:rFonts w:ascii="Times New Roman" w:eastAsia="Times New Roman" w:hAnsi="Times New Roman" w:cs="Times New Roman"/>
          <w:color w:val="221F1F"/>
          <w:position w:val="2"/>
          <w:sz w:val="24"/>
          <w:szCs w:val="24"/>
          <w:lang w:val="en-US"/>
        </w:rPr>
        <w:t>u</w:t>
      </w:r>
      <w:r w:rsidRPr="00864F48">
        <w:rPr>
          <w:rFonts w:ascii="Times New Roman" w:eastAsia="Times New Roman" w:hAnsi="Times New Roman" w:cs="Times New Roman"/>
          <w:color w:val="221F1F"/>
          <w:spacing w:val="3"/>
          <w:position w:val="2"/>
          <w:sz w:val="24"/>
          <w:szCs w:val="24"/>
          <w:lang w:val="en-US"/>
        </w:rPr>
        <w:t>m</w:t>
      </w:r>
      <w:r w:rsidRPr="00864F48">
        <w:rPr>
          <w:rFonts w:ascii="Times New Roman" w:eastAsia="Times New Roman" w:hAnsi="Times New Roman" w:cs="Times New Roman"/>
          <w:color w:val="221F1F"/>
          <w:spacing w:val="1"/>
          <w:position w:val="2"/>
          <w:sz w:val="24"/>
          <w:szCs w:val="24"/>
          <w:lang w:val="en-US"/>
        </w:rPr>
        <w:t>e</w:t>
      </w:r>
      <w:r w:rsidRPr="00864F48">
        <w:rPr>
          <w:rFonts w:ascii="Times New Roman" w:eastAsia="Times New Roman" w:hAnsi="Times New Roman" w:cs="Times New Roman"/>
          <w:color w:val="221F1F"/>
          <w:position w:val="2"/>
          <w:sz w:val="24"/>
          <w:szCs w:val="24"/>
          <w:lang w:val="en-US"/>
        </w:rPr>
        <w:t xml:space="preserve">nts </w:t>
      </w:r>
      <w:r w:rsidRPr="00864F48">
        <w:rPr>
          <w:rFonts w:ascii="Times New Roman" w:eastAsia="Times New Roman" w:hAnsi="Times New Roman" w:cs="Times New Roman"/>
          <w:color w:val="221F1F"/>
          <w:sz w:val="24"/>
          <w:szCs w:val="24"/>
          <w:lang w:val="en-US"/>
        </w:rPr>
        <w:t>during</w:t>
      </w:r>
      <w:r w:rsidRPr="00864F48">
        <w:rPr>
          <w:rFonts w:ascii="Times New Roman" w:eastAsia="Times New Roman" w:hAnsi="Times New Roman" w:cs="Times New Roman"/>
          <w:color w:val="221F1F"/>
          <w:spacing w:val="-3"/>
          <w:sz w:val="24"/>
          <w:szCs w:val="24"/>
          <w:lang w:val="en-US"/>
        </w:rPr>
        <w:t xml:space="preserve"> </w:t>
      </w:r>
      <w:r w:rsidRPr="00864F48">
        <w:rPr>
          <w:rFonts w:ascii="Times New Roman" w:eastAsia="Times New Roman" w:hAnsi="Times New Roman" w:cs="Times New Roman"/>
          <w:color w:val="221F1F"/>
          <w:sz w:val="24"/>
          <w:szCs w:val="24"/>
          <w:lang w:val="en-US"/>
        </w:rPr>
        <w:t>o</w:t>
      </w:r>
      <w:r w:rsidRPr="00864F48">
        <w:rPr>
          <w:rFonts w:ascii="Times New Roman" w:eastAsia="Times New Roman" w:hAnsi="Times New Roman" w:cs="Times New Roman"/>
          <w:color w:val="221F1F"/>
          <w:spacing w:val="1"/>
          <w:sz w:val="24"/>
          <w:szCs w:val="24"/>
          <w:lang w:val="en-US"/>
        </w:rPr>
        <w:t>f</w:t>
      </w:r>
      <w:r w:rsidRPr="00864F48">
        <w:rPr>
          <w:rFonts w:ascii="Times New Roman" w:eastAsia="Times New Roman" w:hAnsi="Times New Roman" w:cs="Times New Roman"/>
          <w:color w:val="221F1F"/>
          <w:spacing w:val="-1"/>
          <w:sz w:val="24"/>
          <w:szCs w:val="24"/>
          <w:lang w:val="en-US"/>
        </w:rPr>
        <w:t>ﬁ</w:t>
      </w:r>
      <w:r w:rsidRPr="00864F48">
        <w:rPr>
          <w:rFonts w:ascii="Times New Roman" w:eastAsia="Times New Roman" w:hAnsi="Times New Roman" w:cs="Times New Roman"/>
          <w:color w:val="221F1F"/>
          <w:spacing w:val="1"/>
          <w:sz w:val="24"/>
          <w:szCs w:val="24"/>
          <w:lang w:val="en-US"/>
        </w:rPr>
        <w:t>c</w:t>
      </w:r>
      <w:r w:rsidRPr="00864F48">
        <w:rPr>
          <w:rFonts w:ascii="Times New Roman" w:eastAsia="Times New Roman" w:hAnsi="Times New Roman" w:cs="Times New Roman"/>
          <w:color w:val="221F1F"/>
          <w:sz w:val="24"/>
          <w:szCs w:val="24"/>
          <w:lang w:val="en-US"/>
        </w:rPr>
        <w:t>e</w:t>
      </w:r>
      <w:r w:rsidRPr="00864F48">
        <w:rPr>
          <w:rFonts w:ascii="Times New Roman" w:eastAsia="Times New Roman" w:hAnsi="Times New Roman" w:cs="Times New Roman"/>
          <w:color w:val="221F1F"/>
          <w:spacing w:val="-1"/>
          <w:sz w:val="24"/>
          <w:szCs w:val="24"/>
          <w:lang w:val="en-US"/>
        </w:rPr>
        <w:t xml:space="preserve"> </w:t>
      </w:r>
      <w:r w:rsidRPr="00864F48">
        <w:rPr>
          <w:rFonts w:ascii="Times New Roman" w:eastAsia="Times New Roman" w:hAnsi="Times New Roman" w:cs="Times New Roman"/>
          <w:color w:val="221F1F"/>
          <w:sz w:val="24"/>
          <w:szCs w:val="24"/>
          <w:lang w:val="en-US"/>
        </w:rPr>
        <w:t>hou</w:t>
      </w:r>
      <w:r w:rsidRPr="00864F48">
        <w:rPr>
          <w:rFonts w:ascii="Times New Roman" w:eastAsia="Times New Roman" w:hAnsi="Times New Roman" w:cs="Times New Roman"/>
          <w:color w:val="221F1F"/>
          <w:spacing w:val="-1"/>
          <w:sz w:val="24"/>
          <w:szCs w:val="24"/>
          <w:lang w:val="en-US"/>
        </w:rPr>
        <w:t>r</w:t>
      </w:r>
      <w:r w:rsidRPr="00864F48">
        <w:rPr>
          <w:rFonts w:ascii="Times New Roman" w:eastAsia="Times New Roman" w:hAnsi="Times New Roman" w:cs="Times New Roman"/>
          <w:color w:val="221F1F"/>
          <w:sz w:val="24"/>
          <w:szCs w:val="24"/>
          <w:lang w:val="en-US"/>
        </w:rPr>
        <w:t xml:space="preserve">s </w:t>
      </w:r>
      <w:r w:rsidRPr="00864F48">
        <w:rPr>
          <w:rFonts w:ascii="Times New Roman" w:eastAsia="Times New Roman" w:hAnsi="Times New Roman" w:cs="Times New Roman"/>
          <w:color w:val="221F1F"/>
          <w:spacing w:val="1"/>
          <w:sz w:val="24"/>
          <w:szCs w:val="24"/>
          <w:lang w:val="en-US"/>
        </w:rPr>
        <w:t>8</w:t>
      </w:r>
      <w:r w:rsidRPr="00864F48">
        <w:rPr>
          <w:rFonts w:ascii="Times New Roman" w:eastAsia="Times New Roman" w:hAnsi="Times New Roman" w:cs="Times New Roman"/>
          <w:color w:val="221F1F"/>
          <w:sz w:val="24"/>
          <w:szCs w:val="24"/>
          <w:lang w:val="en-US"/>
        </w:rPr>
        <w:t>.00</w:t>
      </w:r>
      <w:r w:rsidRPr="00864F48">
        <w:rPr>
          <w:rFonts w:ascii="Times New Roman" w:eastAsia="Times New Roman" w:hAnsi="Times New Roman" w:cs="Times New Roman"/>
          <w:color w:val="221F1F"/>
          <w:spacing w:val="2"/>
          <w:sz w:val="24"/>
          <w:szCs w:val="24"/>
          <w:lang w:val="en-US"/>
        </w:rPr>
        <w:t xml:space="preserve"> </w:t>
      </w:r>
      <w:r w:rsidRPr="00864F48">
        <w:rPr>
          <w:rFonts w:ascii="Times New Roman" w:eastAsia="Times New Roman" w:hAnsi="Times New Roman" w:cs="Times New Roman"/>
          <w:color w:val="221F1F"/>
          <w:spacing w:val="-1"/>
          <w:sz w:val="24"/>
          <w:szCs w:val="24"/>
          <w:lang w:val="en-US"/>
        </w:rPr>
        <w:t>a</w:t>
      </w:r>
      <w:r w:rsidRPr="00864F48">
        <w:rPr>
          <w:rFonts w:ascii="Times New Roman" w:eastAsia="Times New Roman" w:hAnsi="Times New Roman" w:cs="Times New Roman"/>
          <w:color w:val="221F1F"/>
          <w:sz w:val="24"/>
          <w:szCs w:val="24"/>
          <w:lang w:val="en-US"/>
        </w:rPr>
        <w:t>m and 5.00 pm s</w:t>
      </w:r>
      <w:r w:rsidRPr="00864F48">
        <w:rPr>
          <w:rFonts w:ascii="Times New Roman" w:eastAsia="Times New Roman" w:hAnsi="Times New Roman" w:cs="Times New Roman"/>
          <w:color w:val="221F1F"/>
          <w:spacing w:val="1"/>
          <w:sz w:val="24"/>
          <w:szCs w:val="24"/>
          <w:lang w:val="en-US"/>
        </w:rPr>
        <w:t>t</w:t>
      </w:r>
      <w:r w:rsidRPr="00864F48">
        <w:rPr>
          <w:rFonts w:ascii="Times New Roman" w:eastAsia="Times New Roman" w:hAnsi="Times New Roman" w:cs="Times New Roman"/>
          <w:color w:val="221F1F"/>
          <w:spacing w:val="-1"/>
          <w:sz w:val="24"/>
          <w:szCs w:val="24"/>
          <w:lang w:val="en-US"/>
        </w:rPr>
        <w:t>a</w:t>
      </w:r>
      <w:r w:rsidRPr="00864F48">
        <w:rPr>
          <w:rFonts w:ascii="Times New Roman" w:eastAsia="Times New Roman" w:hAnsi="Times New Roman" w:cs="Times New Roman"/>
          <w:color w:val="221F1F"/>
          <w:sz w:val="24"/>
          <w:szCs w:val="24"/>
          <w:lang w:val="en-US"/>
        </w:rPr>
        <w:t>rting</w:t>
      </w:r>
      <w:r w:rsidRPr="00864F48">
        <w:rPr>
          <w:rFonts w:ascii="Times New Roman" w:eastAsia="Times New Roman" w:hAnsi="Times New Roman" w:cs="Times New Roman"/>
          <w:color w:val="221F1F"/>
          <w:spacing w:val="1"/>
          <w:sz w:val="24"/>
          <w:szCs w:val="24"/>
          <w:lang w:val="en-US"/>
        </w:rPr>
        <w:t xml:space="preserve"> </w:t>
      </w:r>
      <w:r w:rsidRPr="00864F48">
        <w:rPr>
          <w:rFonts w:ascii="Times New Roman" w:eastAsia="Times New Roman" w:hAnsi="Times New Roman" w:cs="Times New Roman"/>
          <w:color w:val="221F1F"/>
          <w:sz w:val="24"/>
          <w:szCs w:val="24"/>
          <w:lang w:val="en-US"/>
        </w:rPr>
        <w:t>f</w:t>
      </w:r>
      <w:r w:rsidRPr="00864F48">
        <w:rPr>
          <w:rFonts w:ascii="Times New Roman" w:eastAsia="Times New Roman" w:hAnsi="Times New Roman" w:cs="Times New Roman"/>
          <w:color w:val="221F1F"/>
          <w:spacing w:val="-1"/>
          <w:sz w:val="24"/>
          <w:szCs w:val="24"/>
          <w:lang w:val="en-US"/>
        </w:rPr>
        <w:t>r</w:t>
      </w:r>
      <w:r w:rsidRPr="00864F48">
        <w:rPr>
          <w:rFonts w:ascii="Times New Roman" w:eastAsia="Times New Roman" w:hAnsi="Times New Roman" w:cs="Times New Roman"/>
          <w:color w:val="221F1F"/>
          <w:sz w:val="24"/>
          <w:szCs w:val="24"/>
          <w:lang w:val="en-US"/>
        </w:rPr>
        <w:t>om the d</w:t>
      </w:r>
      <w:r w:rsidRPr="00864F48">
        <w:rPr>
          <w:rFonts w:ascii="Times New Roman" w:eastAsia="Times New Roman" w:hAnsi="Times New Roman" w:cs="Times New Roman"/>
          <w:color w:val="221F1F"/>
          <w:spacing w:val="-1"/>
          <w:sz w:val="24"/>
          <w:szCs w:val="24"/>
          <w:lang w:val="en-US"/>
        </w:rPr>
        <w:t>a</w:t>
      </w:r>
      <w:r w:rsidRPr="00864F48">
        <w:rPr>
          <w:rFonts w:ascii="Times New Roman" w:eastAsia="Times New Roman" w:hAnsi="Times New Roman" w:cs="Times New Roman"/>
          <w:color w:val="221F1F"/>
          <w:sz w:val="24"/>
          <w:szCs w:val="24"/>
          <w:lang w:val="en-US"/>
        </w:rPr>
        <w:t>te of</w:t>
      </w:r>
      <w:r w:rsidRPr="00864F48">
        <w:rPr>
          <w:rFonts w:ascii="Times New Roman" w:eastAsia="Times New Roman" w:hAnsi="Times New Roman" w:cs="Times New Roman"/>
          <w:color w:val="221F1F"/>
          <w:spacing w:val="1"/>
          <w:sz w:val="24"/>
          <w:szCs w:val="24"/>
          <w:lang w:val="en-US"/>
        </w:rPr>
        <w:t xml:space="preserve"> </w:t>
      </w:r>
      <w:r w:rsidRPr="00864F48">
        <w:rPr>
          <w:rFonts w:ascii="Times New Roman" w:eastAsia="Times New Roman" w:hAnsi="Times New Roman" w:cs="Times New Roman"/>
          <w:color w:val="221F1F"/>
          <w:spacing w:val="-1"/>
          <w:sz w:val="24"/>
          <w:szCs w:val="24"/>
          <w:lang w:val="en-US"/>
        </w:rPr>
        <w:t>a</w:t>
      </w:r>
      <w:r w:rsidRPr="00864F48">
        <w:rPr>
          <w:rFonts w:ascii="Times New Roman" w:eastAsia="Times New Roman" w:hAnsi="Times New Roman" w:cs="Times New Roman"/>
          <w:color w:val="221F1F"/>
          <w:sz w:val="24"/>
          <w:szCs w:val="24"/>
          <w:lang w:val="en-US"/>
        </w:rPr>
        <w:t>dv</w:t>
      </w:r>
      <w:r w:rsidRPr="00864F48">
        <w:rPr>
          <w:rFonts w:ascii="Times New Roman" w:eastAsia="Times New Roman" w:hAnsi="Times New Roman" w:cs="Times New Roman"/>
          <w:color w:val="221F1F"/>
          <w:spacing w:val="1"/>
          <w:sz w:val="24"/>
          <w:szCs w:val="24"/>
          <w:lang w:val="en-US"/>
        </w:rPr>
        <w:t>e</w:t>
      </w:r>
      <w:r w:rsidRPr="00864F48">
        <w:rPr>
          <w:rFonts w:ascii="Times New Roman" w:eastAsia="Times New Roman" w:hAnsi="Times New Roman" w:cs="Times New Roman"/>
          <w:color w:val="221F1F"/>
          <w:sz w:val="24"/>
          <w:szCs w:val="24"/>
          <w:lang w:val="en-US"/>
        </w:rPr>
        <w:t xml:space="preserve">rt </w:t>
      </w:r>
      <w:r w:rsidRPr="00864F48">
        <w:rPr>
          <w:rFonts w:ascii="Times New Roman" w:eastAsia="Times New Roman" w:hAnsi="Times New Roman" w:cs="Times New Roman"/>
          <w:color w:val="221F1F"/>
          <w:spacing w:val="-1"/>
          <w:sz w:val="24"/>
          <w:szCs w:val="24"/>
          <w:lang w:val="en-US"/>
        </w:rPr>
        <w:t>a</w:t>
      </w:r>
      <w:r w:rsidRPr="00864F48">
        <w:rPr>
          <w:rFonts w:ascii="Times New Roman" w:eastAsia="Times New Roman" w:hAnsi="Times New Roman" w:cs="Times New Roman"/>
          <w:color w:val="221F1F"/>
          <w:sz w:val="24"/>
          <w:szCs w:val="24"/>
          <w:lang w:val="en-US"/>
        </w:rPr>
        <w:t>t</w:t>
      </w:r>
      <w:r w:rsidRPr="00864F48">
        <w:rPr>
          <w:rFonts w:ascii="Times New Roman" w:eastAsia="Times New Roman" w:hAnsi="Times New Roman" w:cs="Times New Roman"/>
          <w:color w:val="221F1F"/>
          <w:spacing w:val="3"/>
          <w:sz w:val="24"/>
          <w:szCs w:val="24"/>
          <w:lang w:val="en-US"/>
        </w:rPr>
        <w:t xml:space="preserve"> </w:t>
      </w:r>
      <w:r w:rsidRPr="00864F48">
        <w:rPr>
          <w:rFonts w:ascii="Times New Roman" w:eastAsia="Times New Roman" w:hAnsi="Times New Roman" w:cs="Times New Roman"/>
          <w:color w:val="221F1F"/>
          <w:sz w:val="24"/>
          <w:szCs w:val="24"/>
          <w:lang w:val="en-US"/>
        </w:rPr>
        <w:t>the o</w:t>
      </w:r>
      <w:r w:rsidRPr="00864F48">
        <w:rPr>
          <w:rFonts w:ascii="Times New Roman" w:eastAsia="Times New Roman" w:hAnsi="Times New Roman" w:cs="Times New Roman"/>
          <w:color w:val="221F1F"/>
          <w:spacing w:val="-1"/>
          <w:sz w:val="24"/>
          <w:szCs w:val="24"/>
          <w:lang w:val="en-US"/>
        </w:rPr>
        <w:t>f</w:t>
      </w:r>
      <w:r w:rsidRPr="00864F48">
        <w:rPr>
          <w:rFonts w:ascii="Times New Roman" w:eastAsia="Times New Roman" w:hAnsi="Times New Roman" w:cs="Times New Roman"/>
          <w:color w:val="221F1F"/>
          <w:sz w:val="24"/>
          <w:szCs w:val="24"/>
          <w:lang w:val="en-US"/>
        </w:rPr>
        <w:t>fi</w:t>
      </w:r>
      <w:r w:rsidRPr="00864F48">
        <w:rPr>
          <w:rFonts w:ascii="Times New Roman" w:eastAsia="Times New Roman" w:hAnsi="Times New Roman" w:cs="Times New Roman"/>
          <w:color w:val="221F1F"/>
          <w:spacing w:val="-1"/>
          <w:sz w:val="24"/>
          <w:szCs w:val="24"/>
          <w:lang w:val="en-US"/>
        </w:rPr>
        <w:t>c</w:t>
      </w:r>
      <w:r w:rsidRPr="00864F48">
        <w:rPr>
          <w:rFonts w:ascii="Times New Roman" w:eastAsia="Times New Roman" w:hAnsi="Times New Roman" w:cs="Times New Roman"/>
          <w:color w:val="221F1F"/>
          <w:sz w:val="24"/>
          <w:szCs w:val="24"/>
          <w:lang w:val="en-US"/>
        </w:rPr>
        <w:t>e</w:t>
      </w:r>
      <w:r w:rsidRPr="00864F48">
        <w:rPr>
          <w:rFonts w:ascii="Times New Roman" w:eastAsia="Times New Roman" w:hAnsi="Times New Roman" w:cs="Times New Roman"/>
          <w:color w:val="221F1F"/>
          <w:spacing w:val="-1"/>
          <w:sz w:val="24"/>
          <w:szCs w:val="24"/>
          <w:lang w:val="en-US"/>
        </w:rPr>
        <w:t xml:space="preserve"> </w:t>
      </w:r>
    </w:p>
    <w:p w14:paraId="08885AF6" w14:textId="77777777" w:rsidR="00864F48" w:rsidRPr="00864F48" w:rsidRDefault="00864F48" w:rsidP="00864F48">
      <w:pPr>
        <w:widowControl w:val="0"/>
        <w:tabs>
          <w:tab w:val="left" w:pos="1421"/>
        </w:tabs>
        <w:autoSpaceDE w:val="0"/>
        <w:autoSpaceDN w:val="0"/>
        <w:spacing w:before="246" w:after="0" w:line="230" w:lineRule="auto"/>
        <w:ind w:left="1430" w:right="848"/>
        <w:jc w:val="both"/>
        <w:rPr>
          <w:rFonts w:ascii="Times New Roman" w:eastAsia="Times New Roman" w:hAnsi="Times New Roman" w:cs="Times New Roman"/>
          <w:sz w:val="24"/>
          <w:szCs w:val="24"/>
          <w:lang w:val="en-US"/>
        </w:rPr>
      </w:pPr>
    </w:p>
    <w:p w14:paraId="7216417E" w14:textId="77777777" w:rsidR="00864F48" w:rsidRPr="00864F48" w:rsidRDefault="00864F48" w:rsidP="00864F48">
      <w:pPr>
        <w:widowControl w:val="0"/>
        <w:autoSpaceDE w:val="0"/>
        <w:autoSpaceDN w:val="0"/>
        <w:spacing w:after="0" w:line="240" w:lineRule="auto"/>
        <w:ind w:left="1430"/>
        <w:jc w:val="center"/>
        <w:rPr>
          <w:rFonts w:ascii="Times New Roman" w:eastAsia="Times New Roman" w:hAnsi="Times New Roman" w:cs="Times New Roman"/>
          <w:sz w:val="24"/>
          <w:szCs w:val="24"/>
          <w:lang w:val="en-US"/>
        </w:rPr>
      </w:pPr>
      <w:r w:rsidRPr="00864F48">
        <w:rPr>
          <w:rFonts w:ascii="Times New Roman" w:eastAsia="Times New Roman" w:hAnsi="Times New Roman" w:cs="Times New Roman"/>
          <w:b/>
          <w:spacing w:val="1"/>
          <w:sz w:val="24"/>
          <w:szCs w:val="24"/>
          <w:lang w:val="en-US"/>
        </w:rPr>
        <w:t>S</w:t>
      </w:r>
      <w:r w:rsidRPr="00864F48">
        <w:rPr>
          <w:rFonts w:ascii="Times New Roman" w:eastAsia="Times New Roman" w:hAnsi="Times New Roman" w:cs="Times New Roman"/>
          <w:b/>
          <w:spacing w:val="-1"/>
          <w:sz w:val="24"/>
          <w:szCs w:val="24"/>
          <w:lang w:val="en-US"/>
        </w:rPr>
        <w:t>ecre</w:t>
      </w:r>
      <w:r w:rsidRPr="00864F48">
        <w:rPr>
          <w:rFonts w:ascii="Times New Roman" w:eastAsia="Times New Roman" w:hAnsi="Times New Roman" w:cs="Times New Roman"/>
          <w:b/>
          <w:sz w:val="24"/>
          <w:szCs w:val="24"/>
          <w:lang w:val="en-US"/>
        </w:rPr>
        <w:t>t</w:t>
      </w:r>
      <w:r w:rsidRPr="00864F48">
        <w:rPr>
          <w:rFonts w:ascii="Times New Roman" w:eastAsia="Times New Roman" w:hAnsi="Times New Roman" w:cs="Times New Roman"/>
          <w:b/>
          <w:spacing w:val="1"/>
          <w:sz w:val="24"/>
          <w:szCs w:val="24"/>
          <w:lang w:val="en-US"/>
        </w:rPr>
        <w:t>a</w:t>
      </w:r>
      <w:r w:rsidRPr="00864F48">
        <w:rPr>
          <w:rFonts w:ascii="Times New Roman" w:eastAsia="Times New Roman" w:hAnsi="Times New Roman" w:cs="Times New Roman"/>
          <w:b/>
          <w:spacing w:val="-1"/>
          <w:sz w:val="24"/>
          <w:szCs w:val="24"/>
          <w:lang w:val="en-US"/>
        </w:rPr>
        <w:t>r</w:t>
      </w:r>
      <w:r w:rsidRPr="00864F48">
        <w:rPr>
          <w:rFonts w:ascii="Times New Roman" w:eastAsia="Times New Roman" w:hAnsi="Times New Roman" w:cs="Times New Roman"/>
          <w:b/>
          <w:sz w:val="24"/>
          <w:szCs w:val="24"/>
          <w:lang w:val="en-US"/>
        </w:rPr>
        <w:t>y / C</w:t>
      </w:r>
      <w:r w:rsidRPr="00864F48">
        <w:rPr>
          <w:rFonts w:ascii="Times New Roman" w:eastAsia="Times New Roman" w:hAnsi="Times New Roman" w:cs="Times New Roman"/>
          <w:b/>
          <w:spacing w:val="1"/>
          <w:sz w:val="24"/>
          <w:szCs w:val="24"/>
          <w:lang w:val="en-US"/>
        </w:rPr>
        <w:t>h</w:t>
      </w:r>
      <w:r w:rsidRPr="00864F48">
        <w:rPr>
          <w:rFonts w:ascii="Times New Roman" w:eastAsia="Times New Roman" w:hAnsi="Times New Roman" w:cs="Times New Roman"/>
          <w:b/>
          <w:sz w:val="24"/>
          <w:szCs w:val="24"/>
          <w:lang w:val="en-US"/>
        </w:rPr>
        <w:t>ief</w:t>
      </w:r>
      <w:r w:rsidRPr="00864F48">
        <w:rPr>
          <w:rFonts w:ascii="Times New Roman" w:eastAsia="Times New Roman" w:hAnsi="Times New Roman" w:cs="Times New Roman"/>
          <w:b/>
          <w:spacing w:val="1"/>
          <w:sz w:val="24"/>
          <w:szCs w:val="24"/>
          <w:lang w:val="en-US"/>
        </w:rPr>
        <w:t xml:space="preserve"> </w:t>
      </w:r>
      <w:r w:rsidRPr="00864F48">
        <w:rPr>
          <w:rFonts w:ascii="Times New Roman" w:eastAsia="Times New Roman" w:hAnsi="Times New Roman" w:cs="Times New Roman"/>
          <w:b/>
          <w:sz w:val="24"/>
          <w:szCs w:val="24"/>
          <w:lang w:val="en-US"/>
        </w:rPr>
        <w:t>Ex</w:t>
      </w:r>
      <w:r w:rsidRPr="00864F48">
        <w:rPr>
          <w:rFonts w:ascii="Times New Roman" w:eastAsia="Times New Roman" w:hAnsi="Times New Roman" w:cs="Times New Roman"/>
          <w:b/>
          <w:spacing w:val="-1"/>
          <w:sz w:val="24"/>
          <w:szCs w:val="24"/>
          <w:lang w:val="en-US"/>
        </w:rPr>
        <w:t>ec</w:t>
      </w:r>
      <w:r w:rsidRPr="00864F48">
        <w:rPr>
          <w:rFonts w:ascii="Times New Roman" w:eastAsia="Times New Roman" w:hAnsi="Times New Roman" w:cs="Times New Roman"/>
          <w:b/>
          <w:spacing w:val="1"/>
          <w:sz w:val="24"/>
          <w:szCs w:val="24"/>
          <w:lang w:val="en-US"/>
        </w:rPr>
        <w:t>u</w:t>
      </w:r>
      <w:r w:rsidRPr="00864F48">
        <w:rPr>
          <w:rFonts w:ascii="Times New Roman" w:eastAsia="Times New Roman" w:hAnsi="Times New Roman" w:cs="Times New Roman"/>
          <w:b/>
          <w:sz w:val="24"/>
          <w:szCs w:val="24"/>
          <w:lang w:val="en-US"/>
        </w:rPr>
        <w:t>tive</w:t>
      </w:r>
      <w:r w:rsidRPr="00864F48">
        <w:rPr>
          <w:rFonts w:ascii="Times New Roman" w:eastAsia="Times New Roman" w:hAnsi="Times New Roman" w:cs="Times New Roman"/>
          <w:b/>
          <w:spacing w:val="-1"/>
          <w:sz w:val="24"/>
          <w:szCs w:val="24"/>
          <w:lang w:val="en-US"/>
        </w:rPr>
        <w:t xml:space="preserve"> </w:t>
      </w:r>
      <w:r w:rsidRPr="00864F48">
        <w:rPr>
          <w:rFonts w:ascii="Times New Roman" w:eastAsia="Times New Roman" w:hAnsi="Times New Roman" w:cs="Times New Roman"/>
          <w:b/>
          <w:sz w:val="24"/>
          <w:szCs w:val="24"/>
          <w:lang w:val="en-US"/>
        </w:rPr>
        <w:t>O</w:t>
      </w:r>
      <w:r w:rsidRPr="00864F48">
        <w:rPr>
          <w:rFonts w:ascii="Times New Roman" w:eastAsia="Times New Roman" w:hAnsi="Times New Roman" w:cs="Times New Roman"/>
          <w:b/>
          <w:spacing w:val="2"/>
          <w:sz w:val="24"/>
          <w:szCs w:val="24"/>
          <w:lang w:val="en-US"/>
        </w:rPr>
        <w:t>f</w:t>
      </w:r>
      <w:r w:rsidRPr="00864F48">
        <w:rPr>
          <w:rFonts w:ascii="Times New Roman" w:eastAsia="Times New Roman" w:hAnsi="Times New Roman" w:cs="Times New Roman"/>
          <w:b/>
          <w:spacing w:val="1"/>
          <w:sz w:val="24"/>
          <w:szCs w:val="24"/>
          <w:lang w:val="en-US"/>
        </w:rPr>
        <w:t>f</w:t>
      </w:r>
      <w:r w:rsidRPr="00864F48">
        <w:rPr>
          <w:rFonts w:ascii="Times New Roman" w:eastAsia="Times New Roman" w:hAnsi="Times New Roman" w:cs="Times New Roman"/>
          <w:b/>
          <w:sz w:val="24"/>
          <w:szCs w:val="24"/>
          <w:lang w:val="en-US"/>
        </w:rPr>
        <w:t>ic</w:t>
      </w:r>
      <w:r w:rsidRPr="00864F48">
        <w:rPr>
          <w:rFonts w:ascii="Times New Roman" w:eastAsia="Times New Roman" w:hAnsi="Times New Roman" w:cs="Times New Roman"/>
          <w:b/>
          <w:spacing w:val="-1"/>
          <w:sz w:val="24"/>
          <w:szCs w:val="24"/>
          <w:lang w:val="en-US"/>
        </w:rPr>
        <w:t>e</w:t>
      </w:r>
      <w:r w:rsidRPr="00864F48">
        <w:rPr>
          <w:rFonts w:ascii="Times New Roman" w:eastAsia="Times New Roman" w:hAnsi="Times New Roman" w:cs="Times New Roman"/>
          <w:b/>
          <w:sz w:val="24"/>
          <w:szCs w:val="24"/>
          <w:lang w:val="en-US"/>
        </w:rPr>
        <w:t>r</w:t>
      </w:r>
    </w:p>
    <w:p w14:paraId="5ADB6C78" w14:textId="77777777" w:rsidR="00864F48" w:rsidRPr="00864F48" w:rsidRDefault="00864F48" w:rsidP="00864F48">
      <w:pPr>
        <w:widowControl w:val="0"/>
        <w:autoSpaceDE w:val="0"/>
        <w:autoSpaceDN w:val="0"/>
        <w:spacing w:before="2" w:after="0" w:line="240" w:lineRule="auto"/>
        <w:ind w:left="1430"/>
        <w:jc w:val="center"/>
        <w:rPr>
          <w:rFonts w:ascii="Times New Roman" w:eastAsia="Times New Roman" w:hAnsi="Times New Roman" w:cs="Times New Roman"/>
          <w:sz w:val="24"/>
          <w:szCs w:val="24"/>
          <w:lang w:val="en-US"/>
        </w:rPr>
      </w:pPr>
      <w:r w:rsidRPr="00864F48">
        <w:rPr>
          <w:rFonts w:ascii="Times New Roman" w:eastAsia="Times New Roman" w:hAnsi="Times New Roman" w:cs="Times New Roman"/>
          <w:b/>
          <w:sz w:val="24"/>
          <w:szCs w:val="24"/>
          <w:lang w:val="en-US"/>
        </w:rPr>
        <w:t>Ethics a</w:t>
      </w:r>
      <w:r w:rsidRPr="00864F48">
        <w:rPr>
          <w:rFonts w:ascii="Times New Roman" w:eastAsia="Times New Roman" w:hAnsi="Times New Roman" w:cs="Times New Roman"/>
          <w:b/>
          <w:spacing w:val="1"/>
          <w:sz w:val="24"/>
          <w:szCs w:val="24"/>
          <w:lang w:val="en-US"/>
        </w:rPr>
        <w:t>n</w:t>
      </w:r>
      <w:r w:rsidRPr="00864F48">
        <w:rPr>
          <w:rFonts w:ascii="Times New Roman" w:eastAsia="Times New Roman" w:hAnsi="Times New Roman" w:cs="Times New Roman"/>
          <w:b/>
          <w:sz w:val="24"/>
          <w:szCs w:val="24"/>
          <w:lang w:val="en-US"/>
        </w:rPr>
        <w:t>d</w:t>
      </w:r>
      <w:r w:rsidRPr="00864F48">
        <w:rPr>
          <w:rFonts w:ascii="Times New Roman" w:eastAsia="Times New Roman" w:hAnsi="Times New Roman" w:cs="Times New Roman"/>
          <w:b/>
          <w:spacing w:val="1"/>
          <w:sz w:val="24"/>
          <w:szCs w:val="24"/>
          <w:lang w:val="en-US"/>
        </w:rPr>
        <w:t xml:space="preserve"> </w:t>
      </w:r>
      <w:r w:rsidRPr="00864F48">
        <w:rPr>
          <w:rFonts w:ascii="Times New Roman" w:eastAsia="Times New Roman" w:hAnsi="Times New Roman" w:cs="Times New Roman"/>
          <w:b/>
          <w:sz w:val="24"/>
          <w:szCs w:val="24"/>
          <w:lang w:val="en-US"/>
        </w:rPr>
        <w:t>Ant</w:t>
      </w:r>
      <w:r w:rsidRPr="00864F48">
        <w:rPr>
          <w:rFonts w:ascii="Times New Roman" w:eastAsia="Times New Roman" w:hAnsi="Times New Roman" w:cs="Times New Roman"/>
          <w:b/>
          <w:spacing w:val="1"/>
          <w:sz w:val="24"/>
          <w:szCs w:val="24"/>
          <w:lang w:val="en-US"/>
        </w:rPr>
        <w:t>i</w:t>
      </w:r>
      <w:r w:rsidRPr="00864F48">
        <w:rPr>
          <w:rFonts w:ascii="Times New Roman" w:eastAsia="Times New Roman" w:hAnsi="Times New Roman" w:cs="Times New Roman"/>
          <w:b/>
          <w:spacing w:val="-1"/>
          <w:sz w:val="24"/>
          <w:szCs w:val="24"/>
          <w:lang w:val="en-US"/>
        </w:rPr>
        <w:t>-</w:t>
      </w:r>
      <w:r w:rsidRPr="00864F48">
        <w:rPr>
          <w:rFonts w:ascii="Times New Roman" w:eastAsia="Times New Roman" w:hAnsi="Times New Roman" w:cs="Times New Roman"/>
          <w:b/>
          <w:sz w:val="24"/>
          <w:szCs w:val="24"/>
          <w:lang w:val="en-US"/>
        </w:rPr>
        <w:t>Co</w:t>
      </w:r>
      <w:r w:rsidRPr="00864F48">
        <w:rPr>
          <w:rFonts w:ascii="Times New Roman" w:eastAsia="Times New Roman" w:hAnsi="Times New Roman" w:cs="Times New Roman"/>
          <w:b/>
          <w:spacing w:val="-1"/>
          <w:sz w:val="24"/>
          <w:szCs w:val="24"/>
          <w:lang w:val="en-US"/>
        </w:rPr>
        <w:t>rr</w:t>
      </w:r>
      <w:r w:rsidRPr="00864F48">
        <w:rPr>
          <w:rFonts w:ascii="Times New Roman" w:eastAsia="Times New Roman" w:hAnsi="Times New Roman" w:cs="Times New Roman"/>
          <w:b/>
          <w:spacing w:val="1"/>
          <w:sz w:val="24"/>
          <w:szCs w:val="24"/>
          <w:lang w:val="en-US"/>
        </w:rPr>
        <w:t>u</w:t>
      </w:r>
      <w:r w:rsidRPr="00864F48">
        <w:rPr>
          <w:rFonts w:ascii="Times New Roman" w:eastAsia="Times New Roman" w:hAnsi="Times New Roman" w:cs="Times New Roman"/>
          <w:b/>
          <w:spacing w:val="-1"/>
          <w:sz w:val="24"/>
          <w:szCs w:val="24"/>
          <w:lang w:val="en-US"/>
        </w:rPr>
        <w:t>p</w:t>
      </w:r>
      <w:r w:rsidRPr="00864F48">
        <w:rPr>
          <w:rFonts w:ascii="Times New Roman" w:eastAsia="Times New Roman" w:hAnsi="Times New Roman" w:cs="Times New Roman"/>
          <w:b/>
          <w:sz w:val="24"/>
          <w:szCs w:val="24"/>
          <w:lang w:val="en-US"/>
        </w:rPr>
        <w:t>tion Co</w:t>
      </w:r>
      <w:r w:rsidRPr="00864F48">
        <w:rPr>
          <w:rFonts w:ascii="Times New Roman" w:eastAsia="Times New Roman" w:hAnsi="Times New Roman" w:cs="Times New Roman"/>
          <w:b/>
          <w:spacing w:val="-1"/>
          <w:sz w:val="24"/>
          <w:szCs w:val="24"/>
          <w:lang w:val="en-US"/>
        </w:rPr>
        <w:t>m</w:t>
      </w:r>
      <w:r w:rsidRPr="00864F48">
        <w:rPr>
          <w:rFonts w:ascii="Times New Roman" w:eastAsia="Times New Roman" w:hAnsi="Times New Roman" w:cs="Times New Roman"/>
          <w:b/>
          <w:spacing w:val="-3"/>
          <w:sz w:val="24"/>
          <w:szCs w:val="24"/>
          <w:lang w:val="en-US"/>
        </w:rPr>
        <w:t>m</w:t>
      </w:r>
      <w:r w:rsidRPr="00864F48">
        <w:rPr>
          <w:rFonts w:ascii="Times New Roman" w:eastAsia="Times New Roman" w:hAnsi="Times New Roman" w:cs="Times New Roman"/>
          <w:b/>
          <w:sz w:val="24"/>
          <w:szCs w:val="24"/>
          <w:lang w:val="en-US"/>
        </w:rPr>
        <w:t>is</w:t>
      </w:r>
      <w:r w:rsidRPr="00864F48">
        <w:rPr>
          <w:rFonts w:ascii="Times New Roman" w:eastAsia="Times New Roman" w:hAnsi="Times New Roman" w:cs="Times New Roman"/>
          <w:b/>
          <w:spacing w:val="1"/>
          <w:sz w:val="24"/>
          <w:szCs w:val="24"/>
          <w:lang w:val="en-US"/>
        </w:rPr>
        <w:t>s</w:t>
      </w:r>
      <w:r w:rsidRPr="00864F48">
        <w:rPr>
          <w:rFonts w:ascii="Times New Roman" w:eastAsia="Times New Roman" w:hAnsi="Times New Roman" w:cs="Times New Roman"/>
          <w:b/>
          <w:sz w:val="24"/>
          <w:szCs w:val="24"/>
          <w:lang w:val="en-US"/>
        </w:rPr>
        <w:t>ion</w:t>
      </w:r>
    </w:p>
    <w:p w14:paraId="2EDD0E70" w14:textId="77777777" w:rsidR="00864F48" w:rsidRPr="00864F48" w:rsidRDefault="00864F48" w:rsidP="00864F48">
      <w:pPr>
        <w:widowControl w:val="0"/>
        <w:autoSpaceDE w:val="0"/>
        <w:autoSpaceDN w:val="0"/>
        <w:spacing w:before="41" w:after="0" w:line="240" w:lineRule="auto"/>
        <w:ind w:left="1430"/>
        <w:jc w:val="center"/>
        <w:rPr>
          <w:rFonts w:ascii="Times New Roman" w:eastAsia="Times New Roman" w:hAnsi="Times New Roman" w:cs="Times New Roman"/>
          <w:sz w:val="24"/>
          <w:szCs w:val="24"/>
          <w:lang w:val="en-US"/>
        </w:rPr>
      </w:pPr>
      <w:r w:rsidRPr="00864F48">
        <w:rPr>
          <w:rFonts w:ascii="Times New Roman" w:eastAsia="Times New Roman" w:hAnsi="Times New Roman" w:cs="Times New Roman"/>
          <w:b/>
          <w:sz w:val="24"/>
          <w:szCs w:val="24"/>
          <w:lang w:val="en-US"/>
        </w:rPr>
        <w:t>INT</w:t>
      </w:r>
      <w:r w:rsidRPr="00864F48">
        <w:rPr>
          <w:rFonts w:ascii="Times New Roman" w:eastAsia="Times New Roman" w:hAnsi="Times New Roman" w:cs="Times New Roman"/>
          <w:b/>
          <w:spacing w:val="1"/>
          <w:sz w:val="24"/>
          <w:szCs w:val="24"/>
          <w:lang w:val="en-US"/>
        </w:rPr>
        <w:t>E</w:t>
      </w:r>
      <w:r w:rsidRPr="00864F48">
        <w:rPr>
          <w:rFonts w:ascii="Times New Roman" w:eastAsia="Times New Roman" w:hAnsi="Times New Roman" w:cs="Times New Roman"/>
          <w:b/>
          <w:spacing w:val="-2"/>
          <w:sz w:val="24"/>
          <w:szCs w:val="24"/>
          <w:lang w:val="en-US"/>
        </w:rPr>
        <w:t>G</w:t>
      </w:r>
      <w:r w:rsidRPr="00864F48">
        <w:rPr>
          <w:rFonts w:ascii="Times New Roman" w:eastAsia="Times New Roman" w:hAnsi="Times New Roman" w:cs="Times New Roman"/>
          <w:b/>
          <w:sz w:val="24"/>
          <w:szCs w:val="24"/>
          <w:lang w:val="en-US"/>
        </w:rPr>
        <w:t>RITY CENTRE</w:t>
      </w:r>
    </w:p>
    <w:p w14:paraId="717FA62B" w14:textId="77777777" w:rsidR="00864F48" w:rsidRPr="00864F48" w:rsidRDefault="00864F48" w:rsidP="00864F48">
      <w:pPr>
        <w:widowControl w:val="0"/>
        <w:autoSpaceDE w:val="0"/>
        <w:autoSpaceDN w:val="0"/>
        <w:spacing w:before="41" w:after="0" w:line="240" w:lineRule="auto"/>
        <w:ind w:left="1430"/>
        <w:jc w:val="center"/>
        <w:rPr>
          <w:rFonts w:ascii="Times New Roman" w:eastAsia="Times New Roman" w:hAnsi="Times New Roman" w:cs="Times New Roman"/>
          <w:sz w:val="24"/>
          <w:szCs w:val="24"/>
          <w:lang w:val="en-US"/>
        </w:rPr>
      </w:pPr>
      <w:r w:rsidRPr="00864F48">
        <w:rPr>
          <w:rFonts w:ascii="Times New Roman" w:eastAsia="Times New Roman" w:hAnsi="Times New Roman" w:cs="Times New Roman"/>
          <w:b/>
          <w:sz w:val="24"/>
          <w:szCs w:val="24"/>
          <w:lang w:val="en-US"/>
        </w:rPr>
        <w:t xml:space="preserve">Valley </w:t>
      </w:r>
      <w:r w:rsidRPr="00864F48">
        <w:rPr>
          <w:rFonts w:ascii="Times New Roman" w:eastAsia="Times New Roman" w:hAnsi="Times New Roman" w:cs="Times New Roman"/>
          <w:b/>
          <w:spacing w:val="-1"/>
          <w:sz w:val="24"/>
          <w:szCs w:val="24"/>
          <w:lang w:val="en-US"/>
        </w:rPr>
        <w:t>R</w:t>
      </w:r>
      <w:r w:rsidRPr="00864F48">
        <w:rPr>
          <w:rFonts w:ascii="Times New Roman" w:eastAsia="Times New Roman" w:hAnsi="Times New Roman" w:cs="Times New Roman"/>
          <w:b/>
          <w:spacing w:val="1"/>
          <w:sz w:val="24"/>
          <w:szCs w:val="24"/>
          <w:lang w:val="en-US"/>
        </w:rPr>
        <w:t>d</w:t>
      </w:r>
      <w:r w:rsidRPr="00864F48">
        <w:rPr>
          <w:rFonts w:ascii="Times New Roman" w:eastAsia="Times New Roman" w:hAnsi="Times New Roman" w:cs="Times New Roman"/>
          <w:b/>
          <w:sz w:val="24"/>
          <w:szCs w:val="24"/>
          <w:lang w:val="en-US"/>
        </w:rPr>
        <w:t>/Ja</w:t>
      </w:r>
      <w:r w:rsidRPr="00864F48">
        <w:rPr>
          <w:rFonts w:ascii="Times New Roman" w:eastAsia="Times New Roman" w:hAnsi="Times New Roman" w:cs="Times New Roman"/>
          <w:b/>
          <w:spacing w:val="1"/>
          <w:sz w:val="24"/>
          <w:szCs w:val="24"/>
          <w:lang w:val="en-US"/>
        </w:rPr>
        <w:t>k</w:t>
      </w:r>
      <w:r w:rsidRPr="00864F48">
        <w:rPr>
          <w:rFonts w:ascii="Times New Roman" w:eastAsia="Times New Roman" w:hAnsi="Times New Roman" w:cs="Times New Roman"/>
          <w:b/>
          <w:sz w:val="24"/>
          <w:szCs w:val="24"/>
          <w:lang w:val="en-US"/>
        </w:rPr>
        <w:t xml:space="preserve">aya </w:t>
      </w:r>
      <w:r w:rsidRPr="00864F48">
        <w:rPr>
          <w:rFonts w:ascii="Times New Roman" w:eastAsia="Times New Roman" w:hAnsi="Times New Roman" w:cs="Times New Roman"/>
          <w:b/>
          <w:spacing w:val="-2"/>
          <w:sz w:val="24"/>
          <w:szCs w:val="24"/>
          <w:lang w:val="en-US"/>
        </w:rPr>
        <w:t>K</w:t>
      </w:r>
      <w:r w:rsidRPr="00864F48">
        <w:rPr>
          <w:rFonts w:ascii="Times New Roman" w:eastAsia="Times New Roman" w:hAnsi="Times New Roman" w:cs="Times New Roman"/>
          <w:b/>
          <w:sz w:val="24"/>
          <w:szCs w:val="24"/>
          <w:lang w:val="en-US"/>
        </w:rPr>
        <w:t>i</w:t>
      </w:r>
      <w:r w:rsidRPr="00864F48">
        <w:rPr>
          <w:rFonts w:ascii="Times New Roman" w:eastAsia="Times New Roman" w:hAnsi="Times New Roman" w:cs="Times New Roman"/>
          <w:b/>
          <w:spacing w:val="1"/>
          <w:sz w:val="24"/>
          <w:szCs w:val="24"/>
          <w:lang w:val="en-US"/>
        </w:rPr>
        <w:t>k</w:t>
      </w:r>
      <w:r w:rsidRPr="00864F48">
        <w:rPr>
          <w:rFonts w:ascii="Times New Roman" w:eastAsia="Times New Roman" w:hAnsi="Times New Roman" w:cs="Times New Roman"/>
          <w:b/>
          <w:sz w:val="24"/>
          <w:szCs w:val="24"/>
          <w:lang w:val="en-US"/>
        </w:rPr>
        <w:t>w</w:t>
      </w:r>
      <w:r w:rsidRPr="00864F48">
        <w:rPr>
          <w:rFonts w:ascii="Times New Roman" w:eastAsia="Times New Roman" w:hAnsi="Times New Roman" w:cs="Times New Roman"/>
          <w:b/>
          <w:spacing w:val="-1"/>
          <w:sz w:val="24"/>
          <w:szCs w:val="24"/>
          <w:lang w:val="en-US"/>
        </w:rPr>
        <w:t>e</w:t>
      </w:r>
      <w:r w:rsidRPr="00864F48">
        <w:rPr>
          <w:rFonts w:ascii="Times New Roman" w:eastAsia="Times New Roman" w:hAnsi="Times New Roman" w:cs="Times New Roman"/>
          <w:b/>
          <w:sz w:val="24"/>
          <w:szCs w:val="24"/>
          <w:lang w:val="en-US"/>
        </w:rPr>
        <w:t>te</w:t>
      </w:r>
      <w:r w:rsidRPr="00864F48">
        <w:rPr>
          <w:rFonts w:ascii="Times New Roman" w:eastAsia="Times New Roman" w:hAnsi="Times New Roman" w:cs="Times New Roman"/>
          <w:b/>
          <w:spacing w:val="-2"/>
          <w:sz w:val="24"/>
          <w:szCs w:val="24"/>
          <w:lang w:val="en-US"/>
        </w:rPr>
        <w:t xml:space="preserve"> </w:t>
      </w:r>
      <w:r w:rsidRPr="00864F48">
        <w:rPr>
          <w:rFonts w:ascii="Times New Roman" w:eastAsia="Times New Roman" w:hAnsi="Times New Roman" w:cs="Times New Roman"/>
          <w:b/>
          <w:sz w:val="24"/>
          <w:szCs w:val="24"/>
          <w:lang w:val="en-US"/>
        </w:rPr>
        <w:t>Rd J</w:t>
      </w:r>
      <w:r w:rsidRPr="00864F48">
        <w:rPr>
          <w:rFonts w:ascii="Times New Roman" w:eastAsia="Times New Roman" w:hAnsi="Times New Roman" w:cs="Times New Roman"/>
          <w:b/>
          <w:spacing w:val="1"/>
          <w:sz w:val="24"/>
          <w:szCs w:val="24"/>
          <w:lang w:val="en-US"/>
        </w:rPr>
        <w:t>un</w:t>
      </w:r>
      <w:r w:rsidRPr="00864F48">
        <w:rPr>
          <w:rFonts w:ascii="Times New Roman" w:eastAsia="Times New Roman" w:hAnsi="Times New Roman" w:cs="Times New Roman"/>
          <w:b/>
          <w:spacing w:val="-1"/>
          <w:sz w:val="24"/>
          <w:szCs w:val="24"/>
          <w:lang w:val="en-US"/>
        </w:rPr>
        <w:t>c</w:t>
      </w:r>
      <w:r w:rsidRPr="00864F48">
        <w:rPr>
          <w:rFonts w:ascii="Times New Roman" w:eastAsia="Times New Roman" w:hAnsi="Times New Roman" w:cs="Times New Roman"/>
          <w:b/>
          <w:sz w:val="24"/>
          <w:szCs w:val="24"/>
          <w:lang w:val="en-US"/>
        </w:rPr>
        <w:t>tion</w:t>
      </w:r>
    </w:p>
    <w:p w14:paraId="4916A466" w14:textId="77777777" w:rsidR="00864F48" w:rsidRPr="00864F48" w:rsidRDefault="00864F48" w:rsidP="00864F48">
      <w:pPr>
        <w:widowControl w:val="0"/>
        <w:autoSpaceDE w:val="0"/>
        <w:autoSpaceDN w:val="0"/>
        <w:spacing w:after="0" w:line="240" w:lineRule="auto"/>
        <w:ind w:left="1430"/>
        <w:jc w:val="center"/>
        <w:rPr>
          <w:rFonts w:ascii="Times New Roman" w:eastAsia="Times New Roman" w:hAnsi="Times New Roman" w:cs="Times New Roman"/>
          <w:sz w:val="24"/>
          <w:szCs w:val="24"/>
          <w:lang w:val="en-US"/>
        </w:rPr>
      </w:pPr>
      <w:r w:rsidRPr="00864F48">
        <w:rPr>
          <w:rFonts w:ascii="Times New Roman" w:eastAsia="Times New Roman" w:hAnsi="Times New Roman" w:cs="Times New Roman"/>
          <w:b/>
          <w:sz w:val="24"/>
          <w:szCs w:val="24"/>
          <w:lang w:val="en-US"/>
        </w:rPr>
        <w:t>T</w:t>
      </w:r>
      <w:r w:rsidRPr="00864F48">
        <w:rPr>
          <w:rFonts w:ascii="Times New Roman" w:eastAsia="Times New Roman" w:hAnsi="Times New Roman" w:cs="Times New Roman"/>
          <w:b/>
          <w:spacing w:val="-1"/>
          <w:sz w:val="24"/>
          <w:szCs w:val="24"/>
          <w:lang w:val="en-US"/>
        </w:rPr>
        <w:t>e</w:t>
      </w:r>
      <w:r w:rsidRPr="00864F48">
        <w:rPr>
          <w:rFonts w:ascii="Times New Roman" w:eastAsia="Times New Roman" w:hAnsi="Times New Roman" w:cs="Times New Roman"/>
          <w:b/>
          <w:sz w:val="24"/>
          <w:szCs w:val="24"/>
          <w:lang w:val="en-US"/>
        </w:rPr>
        <w:t xml:space="preserve">l: 0709781000 / 0730997000 </w:t>
      </w:r>
      <w:r w:rsidRPr="00864F48">
        <w:rPr>
          <w:rFonts w:ascii="Times New Roman" w:eastAsia="Times New Roman" w:hAnsi="Times New Roman" w:cs="Times New Roman"/>
          <w:b/>
          <w:spacing w:val="2"/>
          <w:sz w:val="24"/>
          <w:szCs w:val="24"/>
          <w:lang w:val="en-US"/>
        </w:rPr>
        <w:t>f</w:t>
      </w:r>
      <w:r w:rsidRPr="00864F48">
        <w:rPr>
          <w:rFonts w:ascii="Times New Roman" w:eastAsia="Times New Roman" w:hAnsi="Times New Roman" w:cs="Times New Roman"/>
          <w:b/>
          <w:sz w:val="24"/>
          <w:szCs w:val="24"/>
          <w:lang w:val="en-US"/>
        </w:rPr>
        <w:t xml:space="preserve">ax 254 </w:t>
      </w:r>
      <w:r w:rsidRPr="00864F48">
        <w:rPr>
          <w:rFonts w:ascii="Times New Roman" w:eastAsia="Times New Roman" w:hAnsi="Times New Roman" w:cs="Times New Roman"/>
          <w:b/>
          <w:spacing w:val="-1"/>
          <w:sz w:val="24"/>
          <w:szCs w:val="24"/>
          <w:lang w:val="en-US"/>
        </w:rPr>
        <w:t>(</w:t>
      </w:r>
      <w:r w:rsidRPr="00864F48">
        <w:rPr>
          <w:rFonts w:ascii="Times New Roman" w:eastAsia="Times New Roman" w:hAnsi="Times New Roman" w:cs="Times New Roman"/>
          <w:b/>
          <w:sz w:val="24"/>
          <w:szCs w:val="24"/>
          <w:lang w:val="en-US"/>
        </w:rPr>
        <w:t>020)</w:t>
      </w:r>
      <w:r w:rsidRPr="00864F48">
        <w:rPr>
          <w:rFonts w:ascii="Times New Roman" w:eastAsia="Times New Roman" w:hAnsi="Times New Roman" w:cs="Times New Roman"/>
          <w:b/>
          <w:spacing w:val="-1"/>
          <w:sz w:val="24"/>
          <w:szCs w:val="24"/>
          <w:lang w:val="en-US"/>
        </w:rPr>
        <w:t xml:space="preserve"> </w:t>
      </w:r>
      <w:r w:rsidRPr="00864F48">
        <w:rPr>
          <w:rFonts w:ascii="Times New Roman" w:eastAsia="Times New Roman" w:hAnsi="Times New Roman" w:cs="Times New Roman"/>
          <w:b/>
          <w:sz w:val="24"/>
          <w:szCs w:val="24"/>
          <w:lang w:val="en-US"/>
        </w:rPr>
        <w:t>2240954</w:t>
      </w:r>
    </w:p>
    <w:p w14:paraId="04ADC2BC" w14:textId="77777777" w:rsidR="00864F48" w:rsidRPr="00864F48" w:rsidRDefault="00864F48" w:rsidP="00864F48">
      <w:pPr>
        <w:widowControl w:val="0"/>
        <w:autoSpaceDE w:val="0"/>
        <w:autoSpaceDN w:val="0"/>
        <w:spacing w:after="0" w:line="240" w:lineRule="auto"/>
        <w:ind w:left="1430"/>
        <w:jc w:val="center"/>
        <w:rPr>
          <w:rFonts w:ascii="Times New Roman" w:eastAsia="Times New Roman" w:hAnsi="Times New Roman" w:cs="Times New Roman"/>
          <w:b/>
          <w:sz w:val="24"/>
          <w:szCs w:val="24"/>
          <w:lang w:val="en-US"/>
        </w:rPr>
      </w:pPr>
      <w:r w:rsidRPr="00864F48">
        <w:rPr>
          <w:rFonts w:ascii="Times New Roman" w:eastAsia="Times New Roman" w:hAnsi="Times New Roman" w:cs="Times New Roman"/>
          <w:b/>
          <w:sz w:val="24"/>
          <w:szCs w:val="24"/>
          <w:lang w:val="en-US"/>
        </w:rPr>
        <w:t>E</w:t>
      </w:r>
      <w:r w:rsidRPr="00864F48">
        <w:rPr>
          <w:rFonts w:ascii="Times New Roman" w:eastAsia="Times New Roman" w:hAnsi="Times New Roman" w:cs="Times New Roman"/>
          <w:b/>
          <w:spacing w:val="-3"/>
          <w:sz w:val="24"/>
          <w:szCs w:val="24"/>
          <w:lang w:val="en-US"/>
        </w:rPr>
        <w:t>m</w:t>
      </w:r>
      <w:r w:rsidRPr="00864F48">
        <w:rPr>
          <w:rFonts w:ascii="Times New Roman" w:eastAsia="Times New Roman" w:hAnsi="Times New Roman" w:cs="Times New Roman"/>
          <w:b/>
          <w:sz w:val="24"/>
          <w:szCs w:val="24"/>
          <w:lang w:val="en-US"/>
        </w:rPr>
        <w:t>ai</w:t>
      </w:r>
      <w:r w:rsidRPr="00864F48">
        <w:rPr>
          <w:rFonts w:ascii="Times New Roman" w:eastAsia="Times New Roman" w:hAnsi="Times New Roman" w:cs="Times New Roman"/>
          <w:b/>
          <w:spacing w:val="1"/>
          <w:sz w:val="24"/>
          <w:szCs w:val="24"/>
          <w:lang w:val="en-US"/>
        </w:rPr>
        <w:t>l</w:t>
      </w:r>
      <w:hyperlink r:id="rId15">
        <w:r w:rsidRPr="00864F48">
          <w:rPr>
            <w:rFonts w:ascii="Times New Roman" w:eastAsia="Times New Roman" w:hAnsi="Times New Roman" w:cs="Times New Roman"/>
            <w:b/>
            <w:sz w:val="24"/>
            <w:szCs w:val="24"/>
            <w:lang w:val="en-US"/>
          </w:rPr>
          <w:t>: su</w:t>
        </w:r>
        <w:r w:rsidRPr="00864F48">
          <w:rPr>
            <w:rFonts w:ascii="Times New Roman" w:eastAsia="Times New Roman" w:hAnsi="Times New Roman" w:cs="Times New Roman"/>
            <w:b/>
            <w:spacing w:val="1"/>
            <w:sz w:val="24"/>
            <w:szCs w:val="24"/>
            <w:lang w:val="en-US"/>
          </w:rPr>
          <w:t>pp</w:t>
        </w:r>
        <w:r w:rsidRPr="00864F48">
          <w:rPr>
            <w:rFonts w:ascii="Times New Roman" w:eastAsia="Times New Roman" w:hAnsi="Times New Roman" w:cs="Times New Roman"/>
            <w:b/>
            <w:sz w:val="24"/>
            <w:szCs w:val="24"/>
            <w:lang w:val="en-US"/>
          </w:rPr>
          <w:t>l</w:t>
        </w:r>
        <w:r w:rsidRPr="00864F48">
          <w:rPr>
            <w:rFonts w:ascii="Times New Roman" w:eastAsia="Times New Roman" w:hAnsi="Times New Roman" w:cs="Times New Roman"/>
            <w:b/>
            <w:spacing w:val="1"/>
            <w:sz w:val="24"/>
            <w:szCs w:val="24"/>
            <w:lang w:val="en-US"/>
          </w:rPr>
          <w:t>y</w:t>
        </w:r>
        <w:r w:rsidRPr="00864F48">
          <w:rPr>
            <w:rFonts w:ascii="Times New Roman" w:eastAsia="Times New Roman" w:hAnsi="Times New Roman" w:cs="Times New Roman"/>
            <w:b/>
            <w:spacing w:val="-1"/>
            <w:sz w:val="24"/>
            <w:szCs w:val="24"/>
            <w:lang w:val="en-US"/>
          </w:rPr>
          <w:t>-c</w:t>
        </w:r>
        <w:r w:rsidRPr="00864F48">
          <w:rPr>
            <w:rFonts w:ascii="Times New Roman" w:eastAsia="Times New Roman" w:hAnsi="Times New Roman" w:cs="Times New Roman"/>
            <w:b/>
            <w:spacing w:val="1"/>
            <w:sz w:val="24"/>
            <w:szCs w:val="24"/>
            <w:lang w:val="en-US"/>
          </w:rPr>
          <w:t>h</w:t>
        </w:r>
        <w:r w:rsidRPr="00864F48">
          <w:rPr>
            <w:rFonts w:ascii="Times New Roman" w:eastAsia="Times New Roman" w:hAnsi="Times New Roman" w:cs="Times New Roman"/>
            <w:b/>
            <w:sz w:val="24"/>
            <w:szCs w:val="24"/>
            <w:lang w:val="en-US"/>
          </w:rPr>
          <w:t>ai</w:t>
        </w:r>
        <w:r w:rsidRPr="00864F48">
          <w:rPr>
            <w:rFonts w:ascii="Times New Roman" w:eastAsia="Times New Roman" w:hAnsi="Times New Roman" w:cs="Times New Roman"/>
            <w:b/>
            <w:spacing w:val="1"/>
            <w:sz w:val="24"/>
            <w:szCs w:val="24"/>
            <w:lang w:val="en-US"/>
          </w:rPr>
          <w:t>n</w:t>
        </w:r>
        <w:r w:rsidRPr="00864F48">
          <w:rPr>
            <w:rFonts w:ascii="Times New Roman" w:eastAsia="Times New Roman" w:hAnsi="Times New Roman" w:cs="Times New Roman"/>
            <w:b/>
            <w:sz w:val="24"/>
            <w:szCs w:val="24"/>
            <w:lang w:val="en-US"/>
          </w:rPr>
          <w:t>@</w:t>
        </w:r>
        <w:r w:rsidRPr="00864F48">
          <w:rPr>
            <w:rFonts w:ascii="Times New Roman" w:eastAsia="Times New Roman" w:hAnsi="Times New Roman" w:cs="Times New Roman"/>
            <w:b/>
            <w:spacing w:val="-2"/>
            <w:sz w:val="24"/>
            <w:szCs w:val="24"/>
            <w:lang w:val="en-US"/>
          </w:rPr>
          <w:t>i</w:t>
        </w:r>
        <w:r w:rsidRPr="00864F48">
          <w:rPr>
            <w:rFonts w:ascii="Times New Roman" w:eastAsia="Times New Roman" w:hAnsi="Times New Roman" w:cs="Times New Roman"/>
            <w:b/>
            <w:spacing w:val="1"/>
            <w:sz w:val="24"/>
            <w:szCs w:val="24"/>
            <w:lang w:val="en-US"/>
          </w:rPr>
          <w:t>n</w:t>
        </w:r>
        <w:r w:rsidRPr="00864F48">
          <w:rPr>
            <w:rFonts w:ascii="Times New Roman" w:eastAsia="Times New Roman" w:hAnsi="Times New Roman" w:cs="Times New Roman"/>
            <w:b/>
            <w:sz w:val="24"/>
            <w:szCs w:val="24"/>
            <w:lang w:val="en-US"/>
          </w:rPr>
          <w:t>t</w:t>
        </w:r>
        <w:r w:rsidRPr="00864F48">
          <w:rPr>
            <w:rFonts w:ascii="Times New Roman" w:eastAsia="Times New Roman" w:hAnsi="Times New Roman" w:cs="Times New Roman"/>
            <w:b/>
            <w:spacing w:val="-2"/>
            <w:sz w:val="24"/>
            <w:szCs w:val="24"/>
            <w:lang w:val="en-US"/>
          </w:rPr>
          <w:t>e</w:t>
        </w:r>
        <w:r w:rsidRPr="00864F48">
          <w:rPr>
            <w:rFonts w:ascii="Times New Roman" w:eastAsia="Times New Roman" w:hAnsi="Times New Roman" w:cs="Times New Roman"/>
            <w:b/>
            <w:sz w:val="24"/>
            <w:szCs w:val="24"/>
            <w:lang w:val="en-US"/>
          </w:rPr>
          <w:t>g</w:t>
        </w:r>
        <w:r w:rsidRPr="00864F48">
          <w:rPr>
            <w:rFonts w:ascii="Times New Roman" w:eastAsia="Times New Roman" w:hAnsi="Times New Roman" w:cs="Times New Roman"/>
            <w:b/>
            <w:spacing w:val="-1"/>
            <w:sz w:val="24"/>
            <w:szCs w:val="24"/>
            <w:lang w:val="en-US"/>
          </w:rPr>
          <w:t>r</w:t>
        </w:r>
        <w:r w:rsidRPr="00864F48">
          <w:rPr>
            <w:rFonts w:ascii="Times New Roman" w:eastAsia="Times New Roman" w:hAnsi="Times New Roman" w:cs="Times New Roman"/>
            <w:b/>
            <w:sz w:val="24"/>
            <w:szCs w:val="24"/>
            <w:lang w:val="en-US"/>
          </w:rPr>
          <w:t>ity.go.ke</w:t>
        </w:r>
      </w:hyperlink>
    </w:p>
    <w:p w14:paraId="19146C6F" w14:textId="77777777" w:rsidR="00864F48" w:rsidRPr="00864F48" w:rsidRDefault="00864F48" w:rsidP="00864F48">
      <w:pPr>
        <w:widowControl w:val="0"/>
        <w:autoSpaceDE w:val="0"/>
        <w:autoSpaceDN w:val="0"/>
        <w:spacing w:after="0" w:line="240" w:lineRule="auto"/>
        <w:ind w:left="1430"/>
        <w:jc w:val="center"/>
        <w:rPr>
          <w:rFonts w:ascii="Times New Roman" w:eastAsia="Times New Roman" w:hAnsi="Times New Roman" w:cs="Times New Roman"/>
          <w:sz w:val="24"/>
          <w:szCs w:val="24"/>
          <w:lang w:val="en-US"/>
        </w:rPr>
      </w:pPr>
    </w:p>
    <w:p w14:paraId="3F909266" w14:textId="77777777" w:rsidR="00864F48" w:rsidRPr="00864F48" w:rsidRDefault="00864F48" w:rsidP="00864F48">
      <w:pPr>
        <w:widowControl w:val="0"/>
        <w:numPr>
          <w:ilvl w:val="0"/>
          <w:numId w:val="108"/>
        </w:numPr>
        <w:tabs>
          <w:tab w:val="left" w:pos="1421"/>
          <w:tab w:val="left" w:pos="10323"/>
        </w:tabs>
        <w:autoSpaceDE w:val="0"/>
        <w:autoSpaceDN w:val="0"/>
        <w:spacing w:before="246" w:after="0" w:line="230" w:lineRule="auto"/>
        <w:ind w:left="1429" w:right="848" w:hanging="579"/>
        <w:jc w:val="both"/>
        <w:rPr>
          <w:rFonts w:ascii="Times New Roman" w:eastAsia="Times New Roman" w:hAnsi="Times New Roman" w:cs="Times New Roman"/>
          <w:sz w:val="24"/>
          <w:szCs w:val="24"/>
          <w:lang w:val="en-US"/>
        </w:rPr>
      </w:pPr>
      <w:r w:rsidRPr="00864F48">
        <w:rPr>
          <w:rFonts w:ascii="Times New Roman" w:eastAsia="Times New Roman" w:hAnsi="Times New Roman" w:cs="Times New Roman"/>
          <w:color w:val="231F20"/>
          <w:spacing w:val="-3"/>
          <w:sz w:val="24"/>
          <w:szCs w:val="24"/>
          <w:lang w:val="en-US"/>
        </w:rPr>
        <w:t xml:space="preserve">Tender </w:t>
      </w:r>
      <w:r w:rsidRPr="00864F48">
        <w:rPr>
          <w:rFonts w:ascii="Times New Roman" w:eastAsia="Times New Roman" w:hAnsi="Times New Roman" w:cs="Times New Roman"/>
          <w:color w:val="231F20"/>
          <w:sz w:val="24"/>
          <w:szCs w:val="24"/>
          <w:lang w:val="en-US"/>
        </w:rPr>
        <w:t xml:space="preserve">documents may be obtained electronically from the </w:t>
      </w:r>
      <w:r w:rsidRPr="00864F48">
        <w:rPr>
          <w:rFonts w:ascii="Times New Roman" w:eastAsia="Times New Roman" w:hAnsi="Times New Roman" w:cs="Times New Roman"/>
          <w:color w:val="231F20"/>
          <w:spacing w:val="-3"/>
          <w:sz w:val="24"/>
          <w:szCs w:val="24"/>
          <w:lang w:val="en-US"/>
        </w:rPr>
        <w:t xml:space="preserve">Website </w:t>
      </w:r>
      <w:hyperlink r:id="rId16" w:history="1">
        <w:r w:rsidRPr="00864F48">
          <w:rPr>
            <w:rFonts w:ascii="Times New Roman" w:eastAsia="Times New Roman" w:hAnsi="Times New Roman" w:cs="Times New Roman"/>
            <w:color w:val="0000FF"/>
            <w:spacing w:val="-3"/>
            <w:sz w:val="24"/>
            <w:szCs w:val="24"/>
            <w:u w:val="single"/>
            <w:lang w:val="en-US"/>
          </w:rPr>
          <w:t>www.eacc.go.ke</w:t>
        </w:r>
      </w:hyperlink>
      <w:r w:rsidRPr="00864F48">
        <w:rPr>
          <w:rFonts w:ascii="Times New Roman" w:eastAsia="Times New Roman" w:hAnsi="Times New Roman" w:cs="Times New Roman"/>
          <w:color w:val="231F20"/>
          <w:spacing w:val="-3"/>
          <w:sz w:val="24"/>
          <w:szCs w:val="24"/>
          <w:lang w:val="en-US"/>
        </w:rPr>
        <w:t xml:space="preserve"> , Public procurement Information portal, </w:t>
      </w:r>
      <w:hyperlink r:id="rId17" w:history="1">
        <w:r w:rsidRPr="00864F48">
          <w:rPr>
            <w:rFonts w:ascii="Times New Roman" w:eastAsia="Times New Roman" w:hAnsi="Times New Roman" w:cs="Times New Roman"/>
            <w:color w:val="0000FF"/>
            <w:spacing w:val="-3"/>
            <w:sz w:val="24"/>
            <w:szCs w:val="24"/>
            <w:u w:val="single"/>
            <w:lang w:val="en-US"/>
          </w:rPr>
          <w:t>www.tenders.go.ke</w:t>
        </w:r>
      </w:hyperlink>
      <w:r w:rsidRPr="00864F48">
        <w:rPr>
          <w:rFonts w:ascii="Times New Roman" w:eastAsia="Times New Roman" w:hAnsi="Times New Roman" w:cs="Times New Roman"/>
          <w:color w:val="231F20"/>
          <w:spacing w:val="-3"/>
          <w:sz w:val="24"/>
          <w:szCs w:val="24"/>
          <w:lang w:val="en-US"/>
        </w:rPr>
        <w:t xml:space="preserve"> and from IFMIS portal on </w:t>
      </w:r>
      <w:hyperlink r:id="rId18" w:history="1">
        <w:r w:rsidRPr="00864F48">
          <w:rPr>
            <w:rFonts w:ascii="Times New Roman" w:eastAsia="Times New Roman" w:hAnsi="Times New Roman" w:cs="Times New Roman"/>
            <w:color w:val="0000FF"/>
            <w:sz w:val="24"/>
            <w:szCs w:val="24"/>
            <w:u w:val="single"/>
            <w:lang w:val="en-US"/>
          </w:rPr>
          <w:t>https://supplier.treasury.go.ke</w:t>
        </w:r>
      </w:hyperlink>
      <w:r w:rsidRPr="00864F48">
        <w:rPr>
          <w:rFonts w:ascii="Times New Roman" w:eastAsia="Times New Roman" w:hAnsi="Times New Roman" w:cs="Times New Roman"/>
          <w:color w:val="231F20"/>
          <w:spacing w:val="-3"/>
          <w:sz w:val="24"/>
          <w:szCs w:val="24"/>
          <w:lang w:val="en-US"/>
        </w:rPr>
        <w:t xml:space="preserve"> Tender </w:t>
      </w:r>
      <w:r w:rsidRPr="00864F48">
        <w:rPr>
          <w:rFonts w:ascii="Times New Roman" w:eastAsia="Times New Roman" w:hAnsi="Times New Roman" w:cs="Times New Roman"/>
          <w:color w:val="231F20"/>
          <w:sz w:val="24"/>
          <w:szCs w:val="24"/>
          <w:lang w:val="en-US"/>
        </w:rPr>
        <w:t xml:space="preserve">documents obtained electronically will be free of charge. Tenderers downloading documents from a designated </w:t>
      </w:r>
      <w:r w:rsidRPr="00864F48">
        <w:rPr>
          <w:rFonts w:ascii="Times New Roman" w:eastAsia="Times New Roman" w:hAnsi="Times New Roman" w:cs="Times New Roman"/>
          <w:color w:val="231F20"/>
          <w:spacing w:val="-3"/>
          <w:sz w:val="24"/>
          <w:szCs w:val="24"/>
          <w:lang w:val="en-US"/>
        </w:rPr>
        <w:t xml:space="preserve">Website </w:t>
      </w:r>
      <w:r w:rsidRPr="00864F48">
        <w:rPr>
          <w:rFonts w:ascii="Times New Roman" w:eastAsia="Times New Roman" w:hAnsi="Times New Roman" w:cs="Times New Roman"/>
          <w:color w:val="231F20"/>
          <w:sz w:val="24"/>
          <w:szCs w:val="24"/>
          <w:lang w:val="en-US"/>
        </w:rPr>
        <w:t xml:space="preserve">shall advise the Procurement Entity that they have downloaded the tender documents, giving full contact addresses of the tenderer </w:t>
      </w:r>
      <w:hyperlink r:id="rId19" w:history="1">
        <w:r w:rsidRPr="00864F48">
          <w:rPr>
            <w:rFonts w:ascii="Times New Roman" w:eastAsia="Times New Roman" w:hAnsi="Times New Roman" w:cs="Times New Roman"/>
            <w:color w:val="0000FF"/>
            <w:sz w:val="24"/>
            <w:szCs w:val="24"/>
            <w:u w:val="single"/>
            <w:lang w:val="en-US"/>
          </w:rPr>
          <w:t>supply-chain@integrity.go.ke</w:t>
        </w:r>
      </w:hyperlink>
      <w:r w:rsidRPr="00864F48">
        <w:rPr>
          <w:rFonts w:ascii="Times New Roman" w:eastAsia="Times New Roman" w:hAnsi="Times New Roman" w:cs="Times New Roman"/>
          <w:color w:val="231F20"/>
          <w:sz w:val="24"/>
          <w:szCs w:val="24"/>
          <w:lang w:val="en-US"/>
        </w:rPr>
        <w:t xml:space="preserve"> </w:t>
      </w:r>
    </w:p>
    <w:p w14:paraId="284D361D" w14:textId="77777777" w:rsidR="00864F48" w:rsidRPr="00864F48" w:rsidRDefault="00864F48" w:rsidP="00864F48">
      <w:pPr>
        <w:widowControl w:val="0"/>
        <w:numPr>
          <w:ilvl w:val="0"/>
          <w:numId w:val="108"/>
        </w:numPr>
        <w:tabs>
          <w:tab w:val="left" w:pos="1420"/>
        </w:tabs>
        <w:autoSpaceDE w:val="0"/>
        <w:autoSpaceDN w:val="0"/>
        <w:spacing w:before="248" w:after="0" w:line="230" w:lineRule="auto"/>
        <w:ind w:left="1429" w:right="848" w:hanging="580"/>
        <w:jc w:val="both"/>
        <w:rPr>
          <w:rFonts w:ascii="Times New Roman" w:eastAsia="Times New Roman" w:hAnsi="Times New Roman" w:cs="Times New Roman"/>
          <w:sz w:val="24"/>
          <w:szCs w:val="24"/>
          <w:lang w:val="en-US"/>
        </w:rPr>
      </w:pPr>
      <w:r w:rsidRPr="00864F48">
        <w:rPr>
          <w:rFonts w:ascii="Times New Roman" w:eastAsia="Times New Roman" w:hAnsi="Times New Roman" w:cs="Times New Roman"/>
          <w:color w:val="231F20"/>
          <w:spacing w:val="-3"/>
          <w:sz w:val="24"/>
          <w:szCs w:val="24"/>
          <w:lang w:val="en-US"/>
        </w:rPr>
        <w:t xml:space="preserve">Tender </w:t>
      </w:r>
      <w:r w:rsidRPr="00864F48">
        <w:rPr>
          <w:rFonts w:ascii="Times New Roman" w:eastAsia="Times New Roman" w:hAnsi="Times New Roman" w:cs="Times New Roman"/>
          <w:color w:val="231F20"/>
          <w:sz w:val="24"/>
          <w:szCs w:val="24"/>
          <w:lang w:val="en-US"/>
        </w:rPr>
        <w:t xml:space="preserve">documents may be viewed and downloaded for free from the website </w:t>
      </w:r>
      <w:hyperlink r:id="rId20" w:history="1">
        <w:r w:rsidRPr="00864F48">
          <w:rPr>
            <w:rFonts w:ascii="Times New Roman" w:eastAsia="Times New Roman" w:hAnsi="Times New Roman" w:cs="Times New Roman"/>
            <w:color w:val="0000FF"/>
            <w:spacing w:val="-3"/>
            <w:sz w:val="24"/>
            <w:szCs w:val="24"/>
            <w:u w:val="single"/>
            <w:lang w:val="en-US"/>
          </w:rPr>
          <w:t>www.tenders.go.ke</w:t>
        </w:r>
      </w:hyperlink>
      <w:r w:rsidRPr="00864F48">
        <w:rPr>
          <w:rFonts w:ascii="Times New Roman" w:eastAsia="Times New Roman" w:hAnsi="Times New Roman" w:cs="Times New Roman"/>
          <w:color w:val="231F20"/>
          <w:spacing w:val="-3"/>
          <w:sz w:val="24"/>
          <w:szCs w:val="24"/>
          <w:lang w:val="en-US"/>
        </w:rPr>
        <w:t xml:space="preserve">, </w:t>
      </w:r>
      <w:hyperlink r:id="rId21" w:history="1">
        <w:r w:rsidRPr="00864F48">
          <w:rPr>
            <w:rFonts w:ascii="Times New Roman" w:eastAsia="Times New Roman" w:hAnsi="Times New Roman" w:cs="Times New Roman"/>
            <w:color w:val="0000FF"/>
            <w:spacing w:val="-3"/>
            <w:sz w:val="24"/>
            <w:szCs w:val="24"/>
            <w:u w:val="single"/>
            <w:lang w:val="en-US"/>
          </w:rPr>
          <w:t>www.eacc.go.ke</w:t>
        </w:r>
      </w:hyperlink>
      <w:r w:rsidRPr="00864F48">
        <w:rPr>
          <w:rFonts w:ascii="Times New Roman" w:eastAsia="Times New Roman" w:hAnsi="Times New Roman" w:cs="Times New Roman"/>
          <w:color w:val="231F20"/>
          <w:spacing w:val="-3"/>
          <w:sz w:val="24"/>
          <w:szCs w:val="24"/>
          <w:lang w:val="en-US"/>
        </w:rPr>
        <w:t xml:space="preserve"> and </w:t>
      </w:r>
      <w:hyperlink r:id="rId22" w:history="1">
        <w:r w:rsidRPr="00864F48">
          <w:rPr>
            <w:rFonts w:ascii="Times New Roman" w:eastAsia="Times New Roman" w:hAnsi="Times New Roman" w:cs="Times New Roman"/>
            <w:color w:val="0000FF"/>
            <w:sz w:val="24"/>
            <w:szCs w:val="24"/>
            <w:u w:val="single"/>
            <w:lang w:val="en-US"/>
          </w:rPr>
          <w:t>https://supplier.treasury.go.ke</w:t>
        </w:r>
      </w:hyperlink>
      <w:r w:rsidRPr="00864F48">
        <w:rPr>
          <w:rFonts w:ascii="Times New Roman" w:eastAsia="Times New Roman" w:hAnsi="Times New Roman" w:cs="Times New Roman"/>
          <w:color w:val="231F20"/>
          <w:sz w:val="24"/>
          <w:szCs w:val="24"/>
          <w:lang w:val="en-US"/>
        </w:rPr>
        <w:t xml:space="preserve"> Tenderers who download the tender document must forward their particulars immediately to </w:t>
      </w:r>
      <w:hyperlink r:id="rId23" w:history="1">
        <w:r w:rsidRPr="00864F48">
          <w:rPr>
            <w:rFonts w:ascii="Times New Roman" w:eastAsia="Times New Roman" w:hAnsi="Times New Roman" w:cs="Times New Roman"/>
            <w:color w:val="0000FF"/>
            <w:sz w:val="24"/>
            <w:szCs w:val="24"/>
            <w:u w:val="single"/>
            <w:lang w:val="en-US"/>
          </w:rPr>
          <w:t>supply-chain@integrity.go.ke</w:t>
        </w:r>
      </w:hyperlink>
      <w:r w:rsidRPr="00864F48">
        <w:rPr>
          <w:rFonts w:ascii="Times New Roman" w:eastAsia="Times New Roman" w:hAnsi="Times New Roman" w:cs="Times New Roman"/>
          <w:color w:val="231F20"/>
          <w:sz w:val="24"/>
          <w:szCs w:val="24"/>
          <w:lang w:val="en-US"/>
        </w:rPr>
        <w:t xml:space="preserve"> to facilitate any further clariﬁcation or addendum. </w:t>
      </w:r>
    </w:p>
    <w:p w14:paraId="3521AEF5" w14:textId="00EEFF37" w:rsidR="00864F48" w:rsidRPr="00864F48" w:rsidRDefault="00864F48" w:rsidP="00864F48">
      <w:pPr>
        <w:widowControl w:val="0"/>
        <w:numPr>
          <w:ilvl w:val="0"/>
          <w:numId w:val="108"/>
        </w:numPr>
        <w:tabs>
          <w:tab w:val="left" w:pos="1420"/>
        </w:tabs>
        <w:autoSpaceDE w:val="0"/>
        <w:autoSpaceDN w:val="0"/>
        <w:spacing w:before="246" w:after="0" w:line="230" w:lineRule="auto"/>
        <w:ind w:left="1429" w:right="848" w:hanging="580"/>
        <w:jc w:val="both"/>
        <w:rPr>
          <w:rFonts w:ascii="Times New Roman" w:eastAsia="Times New Roman" w:hAnsi="Times New Roman" w:cs="Times New Roman"/>
          <w:i/>
          <w:sz w:val="24"/>
          <w:szCs w:val="24"/>
          <w:lang w:val="en-US"/>
        </w:rPr>
      </w:pPr>
      <w:r w:rsidRPr="00864F48">
        <w:rPr>
          <w:rFonts w:ascii="Times New Roman" w:eastAsia="Times New Roman" w:hAnsi="Times New Roman" w:cs="Times New Roman"/>
          <w:color w:val="231F20"/>
          <w:sz w:val="24"/>
          <w:szCs w:val="24"/>
          <w:lang w:val="en-US"/>
        </w:rPr>
        <w:t xml:space="preserve">All </w:t>
      </w:r>
      <w:r w:rsidRPr="00864F48">
        <w:rPr>
          <w:rFonts w:ascii="Times New Roman" w:eastAsia="Times New Roman" w:hAnsi="Times New Roman" w:cs="Times New Roman"/>
          <w:color w:val="231F20"/>
          <w:spacing w:val="-3"/>
          <w:sz w:val="24"/>
          <w:szCs w:val="24"/>
          <w:lang w:val="en-US"/>
        </w:rPr>
        <w:t xml:space="preserve">Tenders </w:t>
      </w:r>
      <w:r w:rsidRPr="00864F48">
        <w:rPr>
          <w:rFonts w:ascii="Times New Roman" w:eastAsia="Times New Roman" w:hAnsi="Times New Roman" w:cs="Times New Roman"/>
          <w:color w:val="231F20"/>
          <w:sz w:val="24"/>
          <w:szCs w:val="24"/>
          <w:lang w:val="en-US"/>
        </w:rPr>
        <w:t xml:space="preserve">must be accompanied by a tender security of </w:t>
      </w:r>
      <w:r w:rsidRPr="00864F48">
        <w:rPr>
          <w:rFonts w:ascii="Times New Roman" w:eastAsia="Times New Roman" w:hAnsi="Times New Roman" w:cs="Times New Roman"/>
          <w:b/>
          <w:bCs/>
          <w:color w:val="231F20"/>
          <w:sz w:val="24"/>
          <w:szCs w:val="24"/>
          <w:highlight w:val="yellow"/>
          <w:lang w:val="en-US"/>
        </w:rPr>
        <w:t xml:space="preserve">Kes. </w:t>
      </w:r>
      <w:r w:rsidR="00321CC7">
        <w:rPr>
          <w:rFonts w:ascii="Times New Roman" w:eastAsia="Times New Roman" w:hAnsi="Times New Roman" w:cs="Times New Roman"/>
          <w:b/>
          <w:bCs/>
          <w:color w:val="231F20"/>
          <w:sz w:val="24"/>
          <w:szCs w:val="24"/>
          <w:lang w:val="en-US"/>
        </w:rPr>
        <w:t>150,000</w:t>
      </w:r>
      <w:r w:rsidRPr="00864F48">
        <w:rPr>
          <w:rFonts w:ascii="Times New Roman" w:eastAsia="Times New Roman" w:hAnsi="Times New Roman" w:cs="Times New Roman"/>
          <w:b/>
          <w:bCs/>
          <w:color w:val="231F20"/>
          <w:sz w:val="24"/>
          <w:szCs w:val="24"/>
          <w:lang w:val="en-US"/>
        </w:rPr>
        <w:t>.00</w:t>
      </w:r>
      <w:r w:rsidRPr="00864F48">
        <w:rPr>
          <w:rFonts w:ascii="Times New Roman" w:eastAsia="Times New Roman" w:hAnsi="Times New Roman" w:cs="Times New Roman"/>
          <w:color w:val="231F20"/>
          <w:sz w:val="24"/>
          <w:szCs w:val="24"/>
          <w:lang w:val="en-US"/>
        </w:rPr>
        <w:t xml:space="preserve"> </w:t>
      </w:r>
      <w:r w:rsidR="00321CC7" w:rsidRPr="00864F48">
        <w:rPr>
          <w:rFonts w:ascii="Times New Roman" w:eastAsia="Times New Roman" w:hAnsi="Times New Roman" w:cs="Times New Roman"/>
          <w:color w:val="231F20"/>
          <w:sz w:val="24"/>
          <w:szCs w:val="24"/>
          <w:lang w:val="en-US"/>
        </w:rPr>
        <w:t>From</w:t>
      </w:r>
      <w:r w:rsidRPr="00864F48">
        <w:rPr>
          <w:rFonts w:ascii="Times New Roman" w:eastAsia="Times New Roman" w:hAnsi="Times New Roman" w:cs="Times New Roman"/>
          <w:color w:val="231F20"/>
          <w:sz w:val="24"/>
          <w:szCs w:val="24"/>
          <w:lang w:val="en-US"/>
        </w:rPr>
        <w:t xml:space="preserve"> a commercial bank licensed by central bank of kenya.  </w:t>
      </w:r>
    </w:p>
    <w:p w14:paraId="6841BE39" w14:textId="285C7BFF" w:rsidR="00864F48" w:rsidRPr="00864F48" w:rsidRDefault="00864F48" w:rsidP="00864F48">
      <w:pPr>
        <w:widowControl w:val="0"/>
        <w:numPr>
          <w:ilvl w:val="0"/>
          <w:numId w:val="108"/>
        </w:numPr>
        <w:tabs>
          <w:tab w:val="left" w:pos="1420"/>
        </w:tabs>
        <w:autoSpaceDE w:val="0"/>
        <w:autoSpaceDN w:val="0"/>
        <w:spacing w:before="245" w:after="0" w:line="230" w:lineRule="auto"/>
        <w:ind w:left="1429" w:right="848" w:hanging="580"/>
        <w:jc w:val="both"/>
        <w:rPr>
          <w:rFonts w:ascii="Times New Roman" w:eastAsia="Times New Roman" w:hAnsi="Times New Roman" w:cs="Times New Roman"/>
          <w:sz w:val="24"/>
          <w:szCs w:val="24"/>
          <w:lang w:val="en-US"/>
        </w:rPr>
      </w:pPr>
      <w:r w:rsidRPr="00864F48">
        <w:rPr>
          <w:rFonts w:ascii="Times New Roman" w:eastAsia="Times New Roman" w:hAnsi="Times New Roman" w:cs="Times New Roman"/>
          <w:color w:val="231F20"/>
          <w:sz w:val="24"/>
          <w:szCs w:val="24"/>
          <w:lang w:val="en-US"/>
        </w:rPr>
        <w:t xml:space="preserve">Completed tenders must be delivered to the address below on or </w:t>
      </w:r>
      <w:r w:rsidR="00BE43EE">
        <w:rPr>
          <w:rFonts w:ascii="Times New Roman" w:eastAsia="Times New Roman" w:hAnsi="Times New Roman" w:cs="Times New Roman"/>
          <w:b/>
          <w:bCs/>
          <w:color w:val="231F20"/>
          <w:sz w:val="24"/>
          <w:szCs w:val="24"/>
          <w:highlight w:val="yellow"/>
          <w:lang w:val="en-US"/>
        </w:rPr>
        <w:t>before 19</w:t>
      </w:r>
      <w:r w:rsidR="00BE43EE" w:rsidRPr="00BE43EE">
        <w:rPr>
          <w:rFonts w:ascii="Times New Roman" w:eastAsia="Times New Roman" w:hAnsi="Times New Roman" w:cs="Times New Roman"/>
          <w:b/>
          <w:bCs/>
          <w:color w:val="231F20"/>
          <w:sz w:val="24"/>
          <w:szCs w:val="24"/>
          <w:highlight w:val="yellow"/>
          <w:vertAlign w:val="superscript"/>
          <w:lang w:val="en-US"/>
        </w:rPr>
        <w:t>th</w:t>
      </w:r>
      <w:r w:rsidR="00BE43EE">
        <w:rPr>
          <w:rFonts w:ascii="Times New Roman" w:eastAsia="Times New Roman" w:hAnsi="Times New Roman" w:cs="Times New Roman"/>
          <w:b/>
          <w:bCs/>
          <w:color w:val="231F20"/>
          <w:sz w:val="24"/>
          <w:szCs w:val="24"/>
          <w:highlight w:val="yellow"/>
          <w:lang w:val="en-US"/>
        </w:rPr>
        <w:t xml:space="preserve"> </w:t>
      </w:r>
      <w:r w:rsidR="00321CC7">
        <w:rPr>
          <w:rFonts w:ascii="Times New Roman" w:eastAsia="Times New Roman" w:hAnsi="Times New Roman" w:cs="Times New Roman"/>
          <w:b/>
          <w:bCs/>
          <w:color w:val="231F20"/>
          <w:sz w:val="24"/>
          <w:szCs w:val="24"/>
          <w:highlight w:val="yellow"/>
          <w:lang w:val="en-US"/>
        </w:rPr>
        <w:t>December</w:t>
      </w:r>
      <w:r w:rsidRPr="00864F48">
        <w:rPr>
          <w:rFonts w:ascii="Times New Roman" w:eastAsia="Times New Roman" w:hAnsi="Times New Roman" w:cs="Times New Roman"/>
          <w:b/>
          <w:bCs/>
          <w:color w:val="231F20"/>
          <w:sz w:val="24"/>
          <w:szCs w:val="24"/>
          <w:highlight w:val="yellow"/>
          <w:lang w:val="en-US"/>
        </w:rPr>
        <w:t xml:space="preserve"> 2024</w:t>
      </w:r>
      <w:r w:rsidRPr="00864F48">
        <w:rPr>
          <w:rFonts w:ascii="Times New Roman" w:eastAsia="Times New Roman" w:hAnsi="Times New Roman" w:cs="Times New Roman"/>
          <w:color w:val="231F20"/>
          <w:sz w:val="24"/>
          <w:szCs w:val="24"/>
          <w:lang w:val="en-US"/>
        </w:rPr>
        <w:t xml:space="preserve"> at 10.00am </w:t>
      </w:r>
      <w:r w:rsidRPr="00864F48">
        <w:rPr>
          <w:rFonts w:ascii="Times New Roman" w:eastAsia="Times New Roman" w:hAnsi="Times New Roman" w:cs="Times New Roman"/>
          <w:i/>
          <w:color w:val="231F20"/>
          <w:sz w:val="24"/>
          <w:szCs w:val="24"/>
          <w:lang w:val="en-US"/>
        </w:rPr>
        <w:t xml:space="preserve">. </w:t>
      </w:r>
      <w:r w:rsidRPr="00864F48">
        <w:rPr>
          <w:rFonts w:ascii="Times New Roman" w:eastAsia="Times New Roman" w:hAnsi="Times New Roman" w:cs="Times New Roman"/>
          <w:color w:val="231F20"/>
          <w:sz w:val="24"/>
          <w:szCs w:val="24"/>
          <w:lang w:val="en-US"/>
        </w:rPr>
        <w:t xml:space="preserve">Manual tenders will not </w:t>
      </w:r>
      <w:r w:rsidRPr="00864F48">
        <w:rPr>
          <w:rFonts w:ascii="Times New Roman" w:eastAsia="Times New Roman" w:hAnsi="Times New Roman" w:cs="Times New Roman"/>
          <w:i/>
          <w:color w:val="231F20"/>
          <w:sz w:val="24"/>
          <w:szCs w:val="24"/>
          <w:lang w:val="en-US"/>
        </w:rPr>
        <w:t>be</w:t>
      </w:r>
      <w:r w:rsidRPr="00864F48">
        <w:rPr>
          <w:rFonts w:ascii="Times New Roman" w:eastAsia="Times New Roman" w:hAnsi="Times New Roman" w:cs="Times New Roman"/>
          <w:color w:val="231F20"/>
          <w:sz w:val="24"/>
          <w:szCs w:val="24"/>
          <w:lang w:val="en-US"/>
        </w:rPr>
        <w:t xml:space="preserve"> permitted.</w:t>
      </w:r>
    </w:p>
    <w:p w14:paraId="3D2B8D03" w14:textId="77777777" w:rsidR="00864F48" w:rsidRPr="00864F48" w:rsidRDefault="00864F48" w:rsidP="00864F48">
      <w:pPr>
        <w:widowControl w:val="0"/>
        <w:numPr>
          <w:ilvl w:val="0"/>
          <w:numId w:val="108"/>
        </w:numPr>
        <w:tabs>
          <w:tab w:val="left" w:pos="1420"/>
        </w:tabs>
        <w:autoSpaceDE w:val="0"/>
        <w:autoSpaceDN w:val="0"/>
        <w:spacing w:before="246" w:after="0" w:line="230" w:lineRule="auto"/>
        <w:ind w:left="1429" w:right="848" w:hanging="580"/>
        <w:jc w:val="both"/>
        <w:rPr>
          <w:rFonts w:ascii="Times New Roman" w:eastAsia="Times New Roman" w:hAnsi="Times New Roman" w:cs="Times New Roman"/>
          <w:sz w:val="24"/>
          <w:szCs w:val="24"/>
          <w:lang w:val="en-US"/>
        </w:rPr>
      </w:pPr>
      <w:r w:rsidRPr="00864F48">
        <w:rPr>
          <w:rFonts w:ascii="Times New Roman" w:eastAsia="Times New Roman" w:hAnsi="Times New Roman" w:cs="Times New Roman"/>
          <w:color w:val="231F20"/>
          <w:spacing w:val="-3"/>
          <w:sz w:val="24"/>
          <w:szCs w:val="24"/>
          <w:lang w:val="en-US"/>
        </w:rPr>
        <w:t xml:space="preserve">Tenders </w:t>
      </w:r>
      <w:r w:rsidRPr="00864F48">
        <w:rPr>
          <w:rFonts w:ascii="Times New Roman" w:eastAsia="Times New Roman" w:hAnsi="Times New Roman" w:cs="Times New Roman"/>
          <w:color w:val="231F20"/>
          <w:sz w:val="24"/>
          <w:szCs w:val="24"/>
          <w:lang w:val="en-US"/>
        </w:rPr>
        <w:t xml:space="preserve">will be opened immediately after the deadline date and time speciﬁed above or any deadline date and time speciﬁed </w:t>
      </w:r>
      <w:r w:rsidRPr="00864F48">
        <w:rPr>
          <w:rFonts w:ascii="Times New Roman" w:eastAsia="Times New Roman" w:hAnsi="Times New Roman" w:cs="Times New Roman"/>
          <w:color w:val="231F20"/>
          <w:spacing w:val="-3"/>
          <w:sz w:val="24"/>
          <w:szCs w:val="24"/>
          <w:lang w:val="en-US"/>
        </w:rPr>
        <w:t xml:space="preserve">later. Tenders </w:t>
      </w:r>
      <w:r w:rsidRPr="00864F48">
        <w:rPr>
          <w:rFonts w:ascii="Times New Roman" w:eastAsia="Times New Roman" w:hAnsi="Times New Roman" w:cs="Times New Roman"/>
          <w:color w:val="231F20"/>
          <w:sz w:val="24"/>
          <w:szCs w:val="24"/>
          <w:lang w:val="en-US"/>
        </w:rPr>
        <w:t xml:space="preserve">will be publicly opened in the presence of the Tenderers' designated representatives who choose to attend at the address </w:t>
      </w:r>
      <w:r w:rsidRPr="00864F48">
        <w:rPr>
          <w:rFonts w:ascii="Times New Roman" w:eastAsia="Times New Roman" w:hAnsi="Times New Roman" w:cs="Times New Roman"/>
          <w:color w:val="231F20"/>
          <w:spacing w:val="-3"/>
          <w:sz w:val="24"/>
          <w:szCs w:val="24"/>
          <w:lang w:val="en-US"/>
        </w:rPr>
        <w:t>below.</w:t>
      </w:r>
    </w:p>
    <w:p w14:paraId="4ACD930A" w14:textId="77777777" w:rsidR="00864F48" w:rsidRPr="00864F48" w:rsidRDefault="00864F48" w:rsidP="00864F48">
      <w:pPr>
        <w:widowControl w:val="0"/>
        <w:tabs>
          <w:tab w:val="left" w:pos="1420"/>
        </w:tabs>
        <w:autoSpaceDE w:val="0"/>
        <w:autoSpaceDN w:val="0"/>
        <w:spacing w:before="246" w:after="0" w:line="230" w:lineRule="auto"/>
        <w:ind w:left="1429" w:right="848"/>
        <w:jc w:val="both"/>
        <w:rPr>
          <w:rFonts w:ascii="Times New Roman" w:eastAsia="Times New Roman" w:hAnsi="Times New Roman" w:cs="Times New Roman"/>
          <w:sz w:val="24"/>
          <w:szCs w:val="24"/>
          <w:lang w:val="en-US"/>
        </w:rPr>
      </w:pPr>
    </w:p>
    <w:p w14:paraId="4B8ED680" w14:textId="77777777" w:rsidR="00864F48" w:rsidRPr="00864F48" w:rsidRDefault="00864F48" w:rsidP="00864F48">
      <w:pPr>
        <w:widowControl w:val="0"/>
        <w:autoSpaceDE w:val="0"/>
        <w:autoSpaceDN w:val="0"/>
        <w:spacing w:after="0" w:line="264" w:lineRule="auto"/>
        <w:ind w:left="1430" w:right="905"/>
        <w:rPr>
          <w:rFonts w:ascii="Times New Roman" w:eastAsia="Times New Roman" w:hAnsi="Times New Roman" w:cs="Times New Roman"/>
          <w:b/>
          <w:sz w:val="24"/>
          <w:szCs w:val="24"/>
          <w:lang w:val="en-US"/>
        </w:rPr>
      </w:pPr>
      <w:r w:rsidRPr="00864F48">
        <w:rPr>
          <w:rFonts w:ascii="Times New Roman" w:eastAsia="Times New Roman" w:hAnsi="Times New Roman" w:cs="Times New Roman"/>
          <w:b/>
          <w:spacing w:val="1"/>
          <w:sz w:val="24"/>
          <w:szCs w:val="24"/>
          <w:lang w:val="en-US"/>
        </w:rPr>
        <w:lastRenderedPageBreak/>
        <w:t>S</w:t>
      </w:r>
      <w:r w:rsidRPr="00864F48">
        <w:rPr>
          <w:rFonts w:ascii="Times New Roman" w:eastAsia="Times New Roman" w:hAnsi="Times New Roman" w:cs="Times New Roman"/>
          <w:b/>
          <w:spacing w:val="-1"/>
          <w:sz w:val="24"/>
          <w:szCs w:val="24"/>
          <w:lang w:val="en-US"/>
        </w:rPr>
        <w:t>ecre</w:t>
      </w:r>
      <w:r w:rsidRPr="00864F48">
        <w:rPr>
          <w:rFonts w:ascii="Times New Roman" w:eastAsia="Times New Roman" w:hAnsi="Times New Roman" w:cs="Times New Roman"/>
          <w:b/>
          <w:sz w:val="24"/>
          <w:szCs w:val="24"/>
          <w:lang w:val="en-US"/>
        </w:rPr>
        <w:t>t</w:t>
      </w:r>
      <w:r w:rsidRPr="00864F48">
        <w:rPr>
          <w:rFonts w:ascii="Times New Roman" w:eastAsia="Times New Roman" w:hAnsi="Times New Roman" w:cs="Times New Roman"/>
          <w:b/>
          <w:spacing w:val="1"/>
          <w:sz w:val="24"/>
          <w:szCs w:val="24"/>
          <w:lang w:val="en-US"/>
        </w:rPr>
        <w:t>a</w:t>
      </w:r>
      <w:r w:rsidRPr="00864F48">
        <w:rPr>
          <w:rFonts w:ascii="Times New Roman" w:eastAsia="Times New Roman" w:hAnsi="Times New Roman" w:cs="Times New Roman"/>
          <w:b/>
          <w:spacing w:val="-1"/>
          <w:sz w:val="24"/>
          <w:szCs w:val="24"/>
          <w:lang w:val="en-US"/>
        </w:rPr>
        <w:t>r</w:t>
      </w:r>
      <w:r w:rsidRPr="00864F48">
        <w:rPr>
          <w:rFonts w:ascii="Times New Roman" w:eastAsia="Times New Roman" w:hAnsi="Times New Roman" w:cs="Times New Roman"/>
          <w:b/>
          <w:sz w:val="24"/>
          <w:szCs w:val="24"/>
          <w:lang w:val="en-US"/>
        </w:rPr>
        <w:t>y / C</w:t>
      </w:r>
      <w:r w:rsidRPr="00864F48">
        <w:rPr>
          <w:rFonts w:ascii="Times New Roman" w:eastAsia="Times New Roman" w:hAnsi="Times New Roman" w:cs="Times New Roman"/>
          <w:b/>
          <w:spacing w:val="1"/>
          <w:sz w:val="24"/>
          <w:szCs w:val="24"/>
          <w:lang w:val="en-US"/>
        </w:rPr>
        <w:t>h</w:t>
      </w:r>
      <w:r w:rsidRPr="00864F48">
        <w:rPr>
          <w:rFonts w:ascii="Times New Roman" w:eastAsia="Times New Roman" w:hAnsi="Times New Roman" w:cs="Times New Roman"/>
          <w:b/>
          <w:sz w:val="24"/>
          <w:szCs w:val="24"/>
          <w:lang w:val="en-US"/>
        </w:rPr>
        <w:t>ief</w:t>
      </w:r>
      <w:r w:rsidRPr="00864F48">
        <w:rPr>
          <w:rFonts w:ascii="Times New Roman" w:eastAsia="Times New Roman" w:hAnsi="Times New Roman" w:cs="Times New Roman"/>
          <w:b/>
          <w:spacing w:val="1"/>
          <w:sz w:val="24"/>
          <w:szCs w:val="24"/>
          <w:lang w:val="en-US"/>
        </w:rPr>
        <w:t xml:space="preserve"> </w:t>
      </w:r>
      <w:r w:rsidRPr="00864F48">
        <w:rPr>
          <w:rFonts w:ascii="Times New Roman" w:eastAsia="Times New Roman" w:hAnsi="Times New Roman" w:cs="Times New Roman"/>
          <w:b/>
          <w:sz w:val="24"/>
          <w:szCs w:val="24"/>
          <w:lang w:val="en-US"/>
        </w:rPr>
        <w:t>Ex</w:t>
      </w:r>
      <w:r w:rsidRPr="00864F48">
        <w:rPr>
          <w:rFonts w:ascii="Times New Roman" w:eastAsia="Times New Roman" w:hAnsi="Times New Roman" w:cs="Times New Roman"/>
          <w:b/>
          <w:spacing w:val="-1"/>
          <w:sz w:val="24"/>
          <w:szCs w:val="24"/>
          <w:lang w:val="en-US"/>
        </w:rPr>
        <w:t>ec</w:t>
      </w:r>
      <w:r w:rsidRPr="00864F48">
        <w:rPr>
          <w:rFonts w:ascii="Times New Roman" w:eastAsia="Times New Roman" w:hAnsi="Times New Roman" w:cs="Times New Roman"/>
          <w:b/>
          <w:spacing w:val="1"/>
          <w:sz w:val="24"/>
          <w:szCs w:val="24"/>
          <w:lang w:val="en-US"/>
        </w:rPr>
        <w:t>u</w:t>
      </w:r>
      <w:r w:rsidRPr="00864F48">
        <w:rPr>
          <w:rFonts w:ascii="Times New Roman" w:eastAsia="Times New Roman" w:hAnsi="Times New Roman" w:cs="Times New Roman"/>
          <w:b/>
          <w:sz w:val="24"/>
          <w:szCs w:val="24"/>
          <w:lang w:val="en-US"/>
        </w:rPr>
        <w:t>tive</w:t>
      </w:r>
      <w:r w:rsidRPr="00864F48">
        <w:rPr>
          <w:rFonts w:ascii="Times New Roman" w:eastAsia="Times New Roman" w:hAnsi="Times New Roman" w:cs="Times New Roman"/>
          <w:b/>
          <w:spacing w:val="-1"/>
          <w:sz w:val="24"/>
          <w:szCs w:val="24"/>
          <w:lang w:val="en-US"/>
        </w:rPr>
        <w:t xml:space="preserve"> </w:t>
      </w:r>
      <w:r w:rsidRPr="00864F48">
        <w:rPr>
          <w:rFonts w:ascii="Times New Roman" w:eastAsia="Times New Roman" w:hAnsi="Times New Roman" w:cs="Times New Roman"/>
          <w:b/>
          <w:sz w:val="24"/>
          <w:szCs w:val="24"/>
          <w:lang w:val="en-US"/>
        </w:rPr>
        <w:t>O</w:t>
      </w:r>
      <w:r w:rsidRPr="00864F48">
        <w:rPr>
          <w:rFonts w:ascii="Times New Roman" w:eastAsia="Times New Roman" w:hAnsi="Times New Roman" w:cs="Times New Roman"/>
          <w:b/>
          <w:spacing w:val="2"/>
          <w:sz w:val="24"/>
          <w:szCs w:val="24"/>
          <w:lang w:val="en-US"/>
        </w:rPr>
        <w:t>f</w:t>
      </w:r>
      <w:r w:rsidRPr="00864F48">
        <w:rPr>
          <w:rFonts w:ascii="Times New Roman" w:eastAsia="Times New Roman" w:hAnsi="Times New Roman" w:cs="Times New Roman"/>
          <w:b/>
          <w:spacing w:val="1"/>
          <w:sz w:val="24"/>
          <w:szCs w:val="24"/>
          <w:lang w:val="en-US"/>
        </w:rPr>
        <w:t>f</w:t>
      </w:r>
      <w:r w:rsidRPr="00864F48">
        <w:rPr>
          <w:rFonts w:ascii="Times New Roman" w:eastAsia="Times New Roman" w:hAnsi="Times New Roman" w:cs="Times New Roman"/>
          <w:b/>
          <w:sz w:val="24"/>
          <w:szCs w:val="24"/>
          <w:lang w:val="en-US"/>
        </w:rPr>
        <w:t>ic</w:t>
      </w:r>
      <w:r w:rsidRPr="00864F48">
        <w:rPr>
          <w:rFonts w:ascii="Times New Roman" w:eastAsia="Times New Roman" w:hAnsi="Times New Roman" w:cs="Times New Roman"/>
          <w:b/>
          <w:spacing w:val="-1"/>
          <w:sz w:val="24"/>
          <w:szCs w:val="24"/>
          <w:lang w:val="en-US"/>
        </w:rPr>
        <w:t>e</w:t>
      </w:r>
      <w:r w:rsidRPr="00864F48">
        <w:rPr>
          <w:rFonts w:ascii="Times New Roman" w:eastAsia="Times New Roman" w:hAnsi="Times New Roman" w:cs="Times New Roman"/>
          <w:b/>
          <w:sz w:val="24"/>
          <w:szCs w:val="24"/>
          <w:lang w:val="en-US"/>
        </w:rPr>
        <w:t>r</w:t>
      </w:r>
    </w:p>
    <w:p w14:paraId="41C7CD9B" w14:textId="77777777" w:rsidR="00864F48" w:rsidRPr="00864F48" w:rsidRDefault="00864F48" w:rsidP="00864F48">
      <w:pPr>
        <w:widowControl w:val="0"/>
        <w:autoSpaceDE w:val="0"/>
        <w:autoSpaceDN w:val="0"/>
        <w:spacing w:after="0" w:line="264" w:lineRule="auto"/>
        <w:ind w:left="1430" w:right="905"/>
        <w:rPr>
          <w:rFonts w:ascii="Times New Roman" w:eastAsia="Times New Roman" w:hAnsi="Times New Roman" w:cs="Times New Roman"/>
          <w:b/>
          <w:sz w:val="24"/>
          <w:szCs w:val="24"/>
          <w:lang w:val="en-US"/>
        </w:rPr>
      </w:pPr>
      <w:r w:rsidRPr="00864F48">
        <w:rPr>
          <w:rFonts w:ascii="Times New Roman" w:eastAsia="Times New Roman" w:hAnsi="Times New Roman" w:cs="Times New Roman"/>
          <w:b/>
          <w:sz w:val="24"/>
          <w:szCs w:val="24"/>
          <w:lang w:val="en-US"/>
        </w:rPr>
        <w:t>Ethics a</w:t>
      </w:r>
      <w:r w:rsidRPr="00864F48">
        <w:rPr>
          <w:rFonts w:ascii="Times New Roman" w:eastAsia="Times New Roman" w:hAnsi="Times New Roman" w:cs="Times New Roman"/>
          <w:b/>
          <w:spacing w:val="1"/>
          <w:sz w:val="24"/>
          <w:szCs w:val="24"/>
          <w:lang w:val="en-US"/>
        </w:rPr>
        <w:t>n</w:t>
      </w:r>
      <w:r w:rsidRPr="00864F48">
        <w:rPr>
          <w:rFonts w:ascii="Times New Roman" w:eastAsia="Times New Roman" w:hAnsi="Times New Roman" w:cs="Times New Roman"/>
          <w:b/>
          <w:sz w:val="24"/>
          <w:szCs w:val="24"/>
          <w:lang w:val="en-US"/>
        </w:rPr>
        <w:t>d</w:t>
      </w:r>
      <w:r w:rsidRPr="00864F48">
        <w:rPr>
          <w:rFonts w:ascii="Times New Roman" w:eastAsia="Times New Roman" w:hAnsi="Times New Roman" w:cs="Times New Roman"/>
          <w:b/>
          <w:spacing w:val="2"/>
          <w:sz w:val="24"/>
          <w:szCs w:val="24"/>
          <w:lang w:val="en-US"/>
        </w:rPr>
        <w:t xml:space="preserve"> </w:t>
      </w:r>
      <w:r w:rsidRPr="00864F48">
        <w:rPr>
          <w:rFonts w:ascii="Times New Roman" w:eastAsia="Times New Roman" w:hAnsi="Times New Roman" w:cs="Times New Roman"/>
          <w:b/>
          <w:sz w:val="24"/>
          <w:szCs w:val="24"/>
          <w:lang w:val="en-US"/>
        </w:rPr>
        <w:t>Anti</w:t>
      </w:r>
      <w:r w:rsidRPr="00864F48">
        <w:rPr>
          <w:rFonts w:ascii="Times New Roman" w:eastAsia="Times New Roman" w:hAnsi="Times New Roman" w:cs="Times New Roman"/>
          <w:b/>
          <w:spacing w:val="-1"/>
          <w:sz w:val="24"/>
          <w:szCs w:val="24"/>
          <w:lang w:val="en-US"/>
        </w:rPr>
        <w:t>-</w:t>
      </w:r>
      <w:r w:rsidRPr="00864F48">
        <w:rPr>
          <w:rFonts w:ascii="Times New Roman" w:eastAsia="Times New Roman" w:hAnsi="Times New Roman" w:cs="Times New Roman"/>
          <w:b/>
          <w:sz w:val="24"/>
          <w:szCs w:val="24"/>
          <w:lang w:val="en-US"/>
        </w:rPr>
        <w:t>Co</w:t>
      </w:r>
      <w:r w:rsidRPr="00864F48">
        <w:rPr>
          <w:rFonts w:ascii="Times New Roman" w:eastAsia="Times New Roman" w:hAnsi="Times New Roman" w:cs="Times New Roman"/>
          <w:b/>
          <w:spacing w:val="-1"/>
          <w:sz w:val="24"/>
          <w:szCs w:val="24"/>
          <w:lang w:val="en-US"/>
        </w:rPr>
        <w:t>rr</w:t>
      </w:r>
      <w:r w:rsidRPr="00864F48">
        <w:rPr>
          <w:rFonts w:ascii="Times New Roman" w:eastAsia="Times New Roman" w:hAnsi="Times New Roman" w:cs="Times New Roman"/>
          <w:b/>
          <w:spacing w:val="1"/>
          <w:sz w:val="24"/>
          <w:szCs w:val="24"/>
          <w:lang w:val="en-US"/>
        </w:rPr>
        <w:t>u</w:t>
      </w:r>
      <w:r w:rsidRPr="00864F48">
        <w:rPr>
          <w:rFonts w:ascii="Times New Roman" w:eastAsia="Times New Roman" w:hAnsi="Times New Roman" w:cs="Times New Roman"/>
          <w:b/>
          <w:spacing w:val="-1"/>
          <w:sz w:val="24"/>
          <w:szCs w:val="24"/>
          <w:lang w:val="en-US"/>
        </w:rPr>
        <w:t>p</w:t>
      </w:r>
      <w:r w:rsidRPr="00864F48">
        <w:rPr>
          <w:rFonts w:ascii="Times New Roman" w:eastAsia="Times New Roman" w:hAnsi="Times New Roman" w:cs="Times New Roman"/>
          <w:b/>
          <w:sz w:val="24"/>
          <w:szCs w:val="24"/>
          <w:lang w:val="en-US"/>
        </w:rPr>
        <w:t>tion Co</w:t>
      </w:r>
      <w:r w:rsidRPr="00864F48">
        <w:rPr>
          <w:rFonts w:ascii="Times New Roman" w:eastAsia="Times New Roman" w:hAnsi="Times New Roman" w:cs="Times New Roman"/>
          <w:b/>
          <w:spacing w:val="-1"/>
          <w:sz w:val="24"/>
          <w:szCs w:val="24"/>
          <w:lang w:val="en-US"/>
        </w:rPr>
        <w:t>m</w:t>
      </w:r>
      <w:r w:rsidRPr="00864F48">
        <w:rPr>
          <w:rFonts w:ascii="Times New Roman" w:eastAsia="Times New Roman" w:hAnsi="Times New Roman" w:cs="Times New Roman"/>
          <w:b/>
          <w:spacing w:val="-3"/>
          <w:sz w:val="24"/>
          <w:szCs w:val="24"/>
          <w:lang w:val="en-US"/>
        </w:rPr>
        <w:t>m</w:t>
      </w:r>
      <w:r w:rsidRPr="00864F48">
        <w:rPr>
          <w:rFonts w:ascii="Times New Roman" w:eastAsia="Times New Roman" w:hAnsi="Times New Roman" w:cs="Times New Roman"/>
          <w:b/>
          <w:sz w:val="24"/>
          <w:szCs w:val="24"/>
          <w:lang w:val="en-US"/>
        </w:rPr>
        <w:t>is</w:t>
      </w:r>
      <w:r w:rsidRPr="00864F48">
        <w:rPr>
          <w:rFonts w:ascii="Times New Roman" w:eastAsia="Times New Roman" w:hAnsi="Times New Roman" w:cs="Times New Roman"/>
          <w:b/>
          <w:spacing w:val="1"/>
          <w:sz w:val="24"/>
          <w:szCs w:val="24"/>
          <w:lang w:val="en-US"/>
        </w:rPr>
        <w:t>s</w:t>
      </w:r>
      <w:r w:rsidRPr="00864F48">
        <w:rPr>
          <w:rFonts w:ascii="Times New Roman" w:eastAsia="Times New Roman" w:hAnsi="Times New Roman" w:cs="Times New Roman"/>
          <w:b/>
          <w:sz w:val="24"/>
          <w:szCs w:val="24"/>
          <w:lang w:val="en-US"/>
        </w:rPr>
        <w:t>ion</w:t>
      </w:r>
    </w:p>
    <w:p w14:paraId="29279CBC" w14:textId="77777777" w:rsidR="00864F48" w:rsidRPr="00864F48" w:rsidRDefault="00864F48" w:rsidP="00864F48">
      <w:pPr>
        <w:widowControl w:val="0"/>
        <w:autoSpaceDE w:val="0"/>
        <w:autoSpaceDN w:val="0"/>
        <w:spacing w:after="0" w:line="264" w:lineRule="auto"/>
        <w:ind w:left="1430" w:right="905"/>
        <w:rPr>
          <w:rFonts w:ascii="Times New Roman" w:eastAsia="Times New Roman" w:hAnsi="Times New Roman" w:cs="Times New Roman"/>
          <w:sz w:val="24"/>
          <w:szCs w:val="24"/>
          <w:lang w:val="en-US"/>
        </w:rPr>
      </w:pPr>
      <w:r w:rsidRPr="00864F48">
        <w:rPr>
          <w:rFonts w:ascii="Times New Roman" w:eastAsia="Times New Roman" w:hAnsi="Times New Roman" w:cs="Times New Roman"/>
          <w:b/>
          <w:i/>
          <w:sz w:val="24"/>
          <w:szCs w:val="24"/>
          <w:lang w:val="en-US"/>
        </w:rPr>
        <w:t>INTEGRITY</w:t>
      </w:r>
      <w:r w:rsidRPr="00864F48">
        <w:rPr>
          <w:rFonts w:ascii="Times New Roman" w:eastAsia="Times New Roman" w:hAnsi="Times New Roman" w:cs="Times New Roman"/>
          <w:b/>
          <w:i/>
          <w:spacing w:val="2"/>
          <w:sz w:val="24"/>
          <w:szCs w:val="24"/>
          <w:lang w:val="en-US"/>
        </w:rPr>
        <w:t xml:space="preserve"> </w:t>
      </w:r>
      <w:r w:rsidRPr="00864F48">
        <w:rPr>
          <w:rFonts w:ascii="Times New Roman" w:eastAsia="Times New Roman" w:hAnsi="Times New Roman" w:cs="Times New Roman"/>
          <w:b/>
          <w:i/>
          <w:spacing w:val="-2"/>
          <w:sz w:val="24"/>
          <w:szCs w:val="24"/>
          <w:lang w:val="en-US"/>
        </w:rPr>
        <w:t>C</w:t>
      </w:r>
      <w:r w:rsidRPr="00864F48">
        <w:rPr>
          <w:rFonts w:ascii="Times New Roman" w:eastAsia="Times New Roman" w:hAnsi="Times New Roman" w:cs="Times New Roman"/>
          <w:b/>
          <w:i/>
          <w:sz w:val="24"/>
          <w:szCs w:val="24"/>
          <w:lang w:val="en-US"/>
        </w:rPr>
        <w:t>EN</w:t>
      </w:r>
      <w:r w:rsidRPr="00864F48">
        <w:rPr>
          <w:rFonts w:ascii="Times New Roman" w:eastAsia="Times New Roman" w:hAnsi="Times New Roman" w:cs="Times New Roman"/>
          <w:b/>
          <w:i/>
          <w:spacing w:val="-1"/>
          <w:sz w:val="24"/>
          <w:szCs w:val="24"/>
          <w:lang w:val="en-US"/>
        </w:rPr>
        <w:t>T</w:t>
      </w:r>
      <w:r w:rsidRPr="00864F48">
        <w:rPr>
          <w:rFonts w:ascii="Times New Roman" w:eastAsia="Times New Roman" w:hAnsi="Times New Roman" w:cs="Times New Roman"/>
          <w:b/>
          <w:i/>
          <w:sz w:val="24"/>
          <w:szCs w:val="24"/>
          <w:lang w:val="en-US"/>
        </w:rPr>
        <w:t>RE</w:t>
      </w:r>
    </w:p>
    <w:p w14:paraId="6FB4A193" w14:textId="77777777" w:rsidR="00864F48" w:rsidRPr="00864F48" w:rsidRDefault="00864F48" w:rsidP="00864F48">
      <w:pPr>
        <w:widowControl w:val="0"/>
        <w:autoSpaceDE w:val="0"/>
        <w:autoSpaceDN w:val="0"/>
        <w:spacing w:after="0" w:line="264" w:lineRule="auto"/>
        <w:ind w:left="1430"/>
        <w:rPr>
          <w:rFonts w:ascii="Times New Roman" w:eastAsia="Times New Roman" w:hAnsi="Times New Roman" w:cs="Times New Roman"/>
          <w:sz w:val="24"/>
          <w:szCs w:val="24"/>
          <w:lang w:val="en-US"/>
        </w:rPr>
      </w:pPr>
      <w:r w:rsidRPr="00864F48">
        <w:rPr>
          <w:rFonts w:ascii="Times New Roman" w:eastAsia="Times New Roman" w:hAnsi="Times New Roman" w:cs="Times New Roman"/>
          <w:b/>
          <w:i/>
          <w:spacing w:val="-2"/>
          <w:sz w:val="24"/>
          <w:szCs w:val="24"/>
          <w:lang w:val="en-US"/>
        </w:rPr>
        <w:t>V</w:t>
      </w:r>
      <w:r w:rsidRPr="00864F48">
        <w:rPr>
          <w:rFonts w:ascii="Times New Roman" w:eastAsia="Times New Roman" w:hAnsi="Times New Roman" w:cs="Times New Roman"/>
          <w:b/>
          <w:i/>
          <w:sz w:val="24"/>
          <w:szCs w:val="24"/>
          <w:lang w:val="en-US"/>
        </w:rPr>
        <w:t>al</w:t>
      </w:r>
      <w:r w:rsidRPr="00864F48">
        <w:rPr>
          <w:rFonts w:ascii="Times New Roman" w:eastAsia="Times New Roman" w:hAnsi="Times New Roman" w:cs="Times New Roman"/>
          <w:b/>
          <w:i/>
          <w:spacing w:val="1"/>
          <w:sz w:val="24"/>
          <w:szCs w:val="24"/>
          <w:lang w:val="en-US"/>
        </w:rPr>
        <w:t>l</w:t>
      </w:r>
      <w:r w:rsidRPr="00864F48">
        <w:rPr>
          <w:rFonts w:ascii="Times New Roman" w:eastAsia="Times New Roman" w:hAnsi="Times New Roman" w:cs="Times New Roman"/>
          <w:b/>
          <w:i/>
          <w:spacing w:val="-1"/>
          <w:sz w:val="24"/>
          <w:szCs w:val="24"/>
          <w:lang w:val="en-US"/>
        </w:rPr>
        <w:t>e</w:t>
      </w:r>
      <w:r w:rsidRPr="00864F48">
        <w:rPr>
          <w:rFonts w:ascii="Times New Roman" w:eastAsia="Times New Roman" w:hAnsi="Times New Roman" w:cs="Times New Roman"/>
          <w:b/>
          <w:i/>
          <w:sz w:val="24"/>
          <w:szCs w:val="24"/>
          <w:lang w:val="en-US"/>
        </w:rPr>
        <w:t>y</w:t>
      </w:r>
      <w:r w:rsidRPr="00864F48">
        <w:rPr>
          <w:rFonts w:ascii="Times New Roman" w:eastAsia="Times New Roman" w:hAnsi="Times New Roman" w:cs="Times New Roman"/>
          <w:b/>
          <w:i/>
          <w:spacing w:val="-1"/>
          <w:sz w:val="24"/>
          <w:szCs w:val="24"/>
          <w:lang w:val="en-US"/>
        </w:rPr>
        <w:t xml:space="preserve"> </w:t>
      </w:r>
      <w:r w:rsidRPr="00864F48">
        <w:rPr>
          <w:rFonts w:ascii="Times New Roman" w:eastAsia="Times New Roman" w:hAnsi="Times New Roman" w:cs="Times New Roman"/>
          <w:b/>
          <w:i/>
          <w:sz w:val="24"/>
          <w:szCs w:val="24"/>
          <w:lang w:val="en-US"/>
        </w:rPr>
        <w:t>Rd/Jakaya Kikw</w:t>
      </w:r>
      <w:r w:rsidRPr="00864F48">
        <w:rPr>
          <w:rFonts w:ascii="Times New Roman" w:eastAsia="Times New Roman" w:hAnsi="Times New Roman" w:cs="Times New Roman"/>
          <w:b/>
          <w:i/>
          <w:spacing w:val="1"/>
          <w:sz w:val="24"/>
          <w:szCs w:val="24"/>
          <w:lang w:val="en-US"/>
        </w:rPr>
        <w:t>e</w:t>
      </w:r>
      <w:r w:rsidRPr="00864F48">
        <w:rPr>
          <w:rFonts w:ascii="Times New Roman" w:eastAsia="Times New Roman" w:hAnsi="Times New Roman" w:cs="Times New Roman"/>
          <w:b/>
          <w:i/>
          <w:sz w:val="24"/>
          <w:szCs w:val="24"/>
          <w:lang w:val="en-US"/>
        </w:rPr>
        <w:t>te Rd J</w:t>
      </w:r>
      <w:r w:rsidRPr="00864F48">
        <w:rPr>
          <w:rFonts w:ascii="Times New Roman" w:eastAsia="Times New Roman" w:hAnsi="Times New Roman" w:cs="Times New Roman"/>
          <w:b/>
          <w:i/>
          <w:spacing w:val="1"/>
          <w:sz w:val="24"/>
          <w:szCs w:val="24"/>
          <w:lang w:val="en-US"/>
        </w:rPr>
        <w:t>un</w:t>
      </w:r>
      <w:r w:rsidRPr="00864F48">
        <w:rPr>
          <w:rFonts w:ascii="Times New Roman" w:eastAsia="Times New Roman" w:hAnsi="Times New Roman" w:cs="Times New Roman"/>
          <w:b/>
          <w:i/>
          <w:spacing w:val="-1"/>
          <w:sz w:val="24"/>
          <w:szCs w:val="24"/>
          <w:lang w:val="en-US"/>
        </w:rPr>
        <w:t>c</w:t>
      </w:r>
      <w:r w:rsidRPr="00864F48">
        <w:rPr>
          <w:rFonts w:ascii="Times New Roman" w:eastAsia="Times New Roman" w:hAnsi="Times New Roman" w:cs="Times New Roman"/>
          <w:b/>
          <w:i/>
          <w:sz w:val="24"/>
          <w:szCs w:val="24"/>
          <w:lang w:val="en-US"/>
        </w:rPr>
        <w:t>t</w:t>
      </w:r>
      <w:r w:rsidRPr="00864F48">
        <w:rPr>
          <w:rFonts w:ascii="Times New Roman" w:eastAsia="Times New Roman" w:hAnsi="Times New Roman" w:cs="Times New Roman"/>
          <w:b/>
          <w:i/>
          <w:spacing w:val="1"/>
          <w:sz w:val="24"/>
          <w:szCs w:val="24"/>
          <w:lang w:val="en-US"/>
        </w:rPr>
        <w:t>i</w:t>
      </w:r>
      <w:r w:rsidRPr="00864F48">
        <w:rPr>
          <w:rFonts w:ascii="Times New Roman" w:eastAsia="Times New Roman" w:hAnsi="Times New Roman" w:cs="Times New Roman"/>
          <w:b/>
          <w:i/>
          <w:sz w:val="24"/>
          <w:szCs w:val="24"/>
          <w:lang w:val="en-US"/>
        </w:rPr>
        <w:t>on</w:t>
      </w:r>
    </w:p>
    <w:p w14:paraId="7FA776F7" w14:textId="77777777" w:rsidR="00864F48" w:rsidRPr="00864F48" w:rsidRDefault="00864F48" w:rsidP="00864F48">
      <w:pPr>
        <w:widowControl w:val="0"/>
        <w:autoSpaceDE w:val="0"/>
        <w:autoSpaceDN w:val="0"/>
        <w:spacing w:after="0" w:line="264" w:lineRule="auto"/>
        <w:ind w:left="1430"/>
        <w:rPr>
          <w:rFonts w:ascii="Times New Roman" w:eastAsia="Times New Roman" w:hAnsi="Times New Roman" w:cs="Times New Roman"/>
          <w:sz w:val="24"/>
          <w:szCs w:val="24"/>
          <w:lang w:val="en-US"/>
        </w:rPr>
      </w:pPr>
      <w:r w:rsidRPr="00864F48">
        <w:rPr>
          <w:rFonts w:ascii="Times New Roman" w:eastAsia="Times New Roman" w:hAnsi="Times New Roman" w:cs="Times New Roman"/>
          <w:b/>
          <w:spacing w:val="-3"/>
          <w:sz w:val="24"/>
          <w:szCs w:val="24"/>
          <w:lang w:val="en-US"/>
        </w:rPr>
        <w:t>P</w:t>
      </w:r>
      <w:r w:rsidRPr="00864F48">
        <w:rPr>
          <w:rFonts w:ascii="Times New Roman" w:eastAsia="Times New Roman" w:hAnsi="Times New Roman" w:cs="Times New Roman"/>
          <w:b/>
          <w:sz w:val="24"/>
          <w:szCs w:val="24"/>
          <w:lang w:val="en-US"/>
        </w:rPr>
        <w:t xml:space="preserve">.O </w:t>
      </w:r>
      <w:r w:rsidRPr="00864F48">
        <w:rPr>
          <w:rFonts w:ascii="Times New Roman" w:eastAsia="Times New Roman" w:hAnsi="Times New Roman" w:cs="Times New Roman"/>
          <w:b/>
          <w:spacing w:val="1"/>
          <w:sz w:val="24"/>
          <w:szCs w:val="24"/>
          <w:lang w:val="en-US"/>
        </w:rPr>
        <w:t>B</w:t>
      </w:r>
      <w:r w:rsidRPr="00864F48">
        <w:rPr>
          <w:rFonts w:ascii="Times New Roman" w:eastAsia="Times New Roman" w:hAnsi="Times New Roman" w:cs="Times New Roman"/>
          <w:b/>
          <w:sz w:val="24"/>
          <w:szCs w:val="24"/>
          <w:lang w:val="en-US"/>
        </w:rPr>
        <w:t>ox 6113</w:t>
      </w:r>
      <w:r w:rsidRPr="00864F48">
        <w:rPr>
          <w:rFonts w:ascii="Times New Roman" w:eastAsia="Times New Roman" w:hAnsi="Times New Roman" w:cs="Times New Roman"/>
          <w:b/>
          <w:spacing w:val="1"/>
          <w:sz w:val="24"/>
          <w:szCs w:val="24"/>
          <w:lang w:val="en-US"/>
        </w:rPr>
        <w:t>0</w:t>
      </w:r>
      <w:r w:rsidRPr="00864F48">
        <w:rPr>
          <w:rFonts w:ascii="Times New Roman" w:eastAsia="Times New Roman" w:hAnsi="Times New Roman" w:cs="Times New Roman"/>
          <w:b/>
          <w:spacing w:val="-1"/>
          <w:sz w:val="24"/>
          <w:szCs w:val="24"/>
          <w:lang w:val="en-US"/>
        </w:rPr>
        <w:t>-</w:t>
      </w:r>
      <w:r w:rsidRPr="00864F48">
        <w:rPr>
          <w:rFonts w:ascii="Times New Roman" w:eastAsia="Times New Roman" w:hAnsi="Times New Roman" w:cs="Times New Roman"/>
          <w:b/>
          <w:sz w:val="24"/>
          <w:szCs w:val="24"/>
          <w:lang w:val="en-US"/>
        </w:rPr>
        <w:t>00200,</w:t>
      </w:r>
      <w:r w:rsidRPr="00864F48">
        <w:rPr>
          <w:rFonts w:ascii="Times New Roman" w:eastAsia="Times New Roman" w:hAnsi="Times New Roman" w:cs="Times New Roman"/>
          <w:b/>
          <w:spacing w:val="2"/>
          <w:sz w:val="24"/>
          <w:szCs w:val="24"/>
          <w:lang w:val="en-US"/>
        </w:rPr>
        <w:t xml:space="preserve"> </w:t>
      </w:r>
      <w:r w:rsidRPr="00864F48">
        <w:rPr>
          <w:rFonts w:ascii="Times New Roman" w:eastAsia="Times New Roman" w:hAnsi="Times New Roman" w:cs="Times New Roman"/>
          <w:b/>
          <w:sz w:val="24"/>
          <w:szCs w:val="24"/>
          <w:lang w:val="en-US"/>
        </w:rPr>
        <w:t>Nai</w:t>
      </w:r>
      <w:r w:rsidRPr="00864F48">
        <w:rPr>
          <w:rFonts w:ascii="Times New Roman" w:eastAsia="Times New Roman" w:hAnsi="Times New Roman" w:cs="Times New Roman"/>
          <w:b/>
          <w:spacing w:val="-1"/>
          <w:sz w:val="24"/>
          <w:szCs w:val="24"/>
          <w:lang w:val="en-US"/>
        </w:rPr>
        <w:t>r</w:t>
      </w:r>
      <w:r w:rsidRPr="00864F48">
        <w:rPr>
          <w:rFonts w:ascii="Times New Roman" w:eastAsia="Times New Roman" w:hAnsi="Times New Roman" w:cs="Times New Roman"/>
          <w:b/>
          <w:sz w:val="24"/>
          <w:szCs w:val="24"/>
          <w:lang w:val="en-US"/>
        </w:rPr>
        <w:t>o</w:t>
      </w:r>
      <w:r w:rsidRPr="00864F48">
        <w:rPr>
          <w:rFonts w:ascii="Times New Roman" w:eastAsia="Times New Roman" w:hAnsi="Times New Roman" w:cs="Times New Roman"/>
          <w:b/>
          <w:spacing w:val="1"/>
          <w:sz w:val="24"/>
          <w:szCs w:val="24"/>
          <w:lang w:val="en-US"/>
        </w:rPr>
        <w:t>b</w:t>
      </w:r>
      <w:r w:rsidRPr="00864F48">
        <w:rPr>
          <w:rFonts w:ascii="Times New Roman" w:eastAsia="Times New Roman" w:hAnsi="Times New Roman" w:cs="Times New Roman"/>
          <w:b/>
          <w:sz w:val="24"/>
          <w:szCs w:val="24"/>
          <w:lang w:val="en-US"/>
        </w:rPr>
        <w:t xml:space="preserve">i, </w:t>
      </w:r>
      <w:r w:rsidRPr="00864F48">
        <w:rPr>
          <w:rFonts w:ascii="Times New Roman" w:eastAsia="Times New Roman" w:hAnsi="Times New Roman" w:cs="Times New Roman"/>
          <w:b/>
          <w:spacing w:val="-1"/>
          <w:sz w:val="24"/>
          <w:szCs w:val="24"/>
          <w:lang w:val="en-US"/>
        </w:rPr>
        <w:t>Ke</w:t>
      </w:r>
      <w:r w:rsidRPr="00864F48">
        <w:rPr>
          <w:rFonts w:ascii="Times New Roman" w:eastAsia="Times New Roman" w:hAnsi="Times New Roman" w:cs="Times New Roman"/>
          <w:b/>
          <w:spacing w:val="1"/>
          <w:sz w:val="24"/>
          <w:szCs w:val="24"/>
          <w:lang w:val="en-US"/>
        </w:rPr>
        <w:t>n</w:t>
      </w:r>
      <w:r w:rsidRPr="00864F48">
        <w:rPr>
          <w:rFonts w:ascii="Times New Roman" w:eastAsia="Times New Roman" w:hAnsi="Times New Roman" w:cs="Times New Roman"/>
          <w:b/>
          <w:sz w:val="24"/>
          <w:szCs w:val="24"/>
          <w:lang w:val="en-US"/>
        </w:rPr>
        <w:t>ya</w:t>
      </w:r>
    </w:p>
    <w:p w14:paraId="568BD797" w14:textId="77777777" w:rsidR="00864F48" w:rsidRPr="00864F48" w:rsidRDefault="00864F48" w:rsidP="00864F48">
      <w:pPr>
        <w:widowControl w:val="0"/>
        <w:autoSpaceDE w:val="0"/>
        <w:autoSpaceDN w:val="0"/>
        <w:spacing w:after="0" w:line="264" w:lineRule="auto"/>
        <w:ind w:left="1430"/>
        <w:rPr>
          <w:rFonts w:ascii="Times New Roman" w:eastAsia="Times New Roman" w:hAnsi="Times New Roman" w:cs="Times New Roman"/>
          <w:sz w:val="24"/>
          <w:szCs w:val="24"/>
          <w:lang w:val="en-US"/>
        </w:rPr>
      </w:pPr>
      <w:r w:rsidRPr="00864F48">
        <w:rPr>
          <w:rFonts w:ascii="Times New Roman" w:eastAsia="Times New Roman" w:hAnsi="Times New Roman" w:cs="Times New Roman"/>
          <w:b/>
          <w:sz w:val="24"/>
          <w:szCs w:val="24"/>
          <w:lang w:val="en-US"/>
        </w:rPr>
        <w:t>T</w:t>
      </w:r>
      <w:r w:rsidRPr="00864F48">
        <w:rPr>
          <w:rFonts w:ascii="Times New Roman" w:eastAsia="Times New Roman" w:hAnsi="Times New Roman" w:cs="Times New Roman"/>
          <w:b/>
          <w:spacing w:val="-1"/>
          <w:sz w:val="24"/>
          <w:szCs w:val="24"/>
          <w:lang w:val="en-US"/>
        </w:rPr>
        <w:t>e</w:t>
      </w:r>
      <w:r w:rsidRPr="00864F48">
        <w:rPr>
          <w:rFonts w:ascii="Times New Roman" w:eastAsia="Times New Roman" w:hAnsi="Times New Roman" w:cs="Times New Roman"/>
          <w:b/>
          <w:sz w:val="24"/>
          <w:szCs w:val="24"/>
          <w:lang w:val="en-US"/>
        </w:rPr>
        <w:t xml:space="preserve">l: 0709781000 / 0730997000 </w:t>
      </w:r>
      <w:r w:rsidRPr="00864F48">
        <w:rPr>
          <w:rFonts w:ascii="Times New Roman" w:eastAsia="Times New Roman" w:hAnsi="Times New Roman" w:cs="Times New Roman"/>
          <w:b/>
          <w:spacing w:val="2"/>
          <w:sz w:val="24"/>
          <w:szCs w:val="24"/>
          <w:lang w:val="en-US"/>
        </w:rPr>
        <w:t>f</w:t>
      </w:r>
      <w:r w:rsidRPr="00864F48">
        <w:rPr>
          <w:rFonts w:ascii="Times New Roman" w:eastAsia="Times New Roman" w:hAnsi="Times New Roman" w:cs="Times New Roman"/>
          <w:b/>
          <w:sz w:val="24"/>
          <w:szCs w:val="24"/>
          <w:lang w:val="en-US"/>
        </w:rPr>
        <w:t xml:space="preserve">ax 254 </w:t>
      </w:r>
      <w:r w:rsidRPr="00864F48">
        <w:rPr>
          <w:rFonts w:ascii="Times New Roman" w:eastAsia="Times New Roman" w:hAnsi="Times New Roman" w:cs="Times New Roman"/>
          <w:b/>
          <w:spacing w:val="-1"/>
          <w:sz w:val="24"/>
          <w:szCs w:val="24"/>
          <w:lang w:val="en-US"/>
        </w:rPr>
        <w:t>(</w:t>
      </w:r>
      <w:r w:rsidRPr="00864F48">
        <w:rPr>
          <w:rFonts w:ascii="Times New Roman" w:eastAsia="Times New Roman" w:hAnsi="Times New Roman" w:cs="Times New Roman"/>
          <w:b/>
          <w:sz w:val="24"/>
          <w:szCs w:val="24"/>
          <w:lang w:val="en-US"/>
        </w:rPr>
        <w:t>020)</w:t>
      </w:r>
      <w:r w:rsidRPr="00864F48">
        <w:rPr>
          <w:rFonts w:ascii="Times New Roman" w:eastAsia="Times New Roman" w:hAnsi="Times New Roman" w:cs="Times New Roman"/>
          <w:b/>
          <w:spacing w:val="-1"/>
          <w:sz w:val="24"/>
          <w:szCs w:val="24"/>
          <w:lang w:val="en-US"/>
        </w:rPr>
        <w:t xml:space="preserve"> </w:t>
      </w:r>
      <w:r w:rsidRPr="00864F48">
        <w:rPr>
          <w:rFonts w:ascii="Times New Roman" w:eastAsia="Times New Roman" w:hAnsi="Times New Roman" w:cs="Times New Roman"/>
          <w:b/>
          <w:sz w:val="24"/>
          <w:szCs w:val="24"/>
          <w:lang w:val="en-US"/>
        </w:rPr>
        <w:t>2240954</w:t>
      </w:r>
    </w:p>
    <w:p w14:paraId="4DDAB16B" w14:textId="77777777" w:rsidR="00864F48" w:rsidRPr="00864F48" w:rsidRDefault="00864F48" w:rsidP="00864F48">
      <w:pPr>
        <w:widowControl w:val="0"/>
        <w:autoSpaceDE w:val="0"/>
        <w:autoSpaceDN w:val="0"/>
        <w:spacing w:after="0" w:line="264" w:lineRule="auto"/>
        <w:ind w:left="1430"/>
        <w:rPr>
          <w:rFonts w:ascii="Times New Roman" w:eastAsia="Times New Roman" w:hAnsi="Times New Roman" w:cs="Times New Roman"/>
          <w:sz w:val="24"/>
          <w:szCs w:val="24"/>
          <w:lang w:val="en-US"/>
        </w:rPr>
      </w:pPr>
      <w:r w:rsidRPr="00864F48">
        <w:rPr>
          <w:rFonts w:ascii="Times New Roman" w:eastAsia="Times New Roman" w:hAnsi="Times New Roman" w:cs="Times New Roman"/>
          <w:b/>
          <w:sz w:val="24"/>
          <w:szCs w:val="24"/>
          <w:lang w:val="en-US"/>
        </w:rPr>
        <w:t>E</w:t>
      </w:r>
      <w:r w:rsidRPr="00864F48">
        <w:rPr>
          <w:rFonts w:ascii="Times New Roman" w:eastAsia="Times New Roman" w:hAnsi="Times New Roman" w:cs="Times New Roman"/>
          <w:b/>
          <w:spacing w:val="-3"/>
          <w:sz w:val="24"/>
          <w:szCs w:val="24"/>
          <w:lang w:val="en-US"/>
        </w:rPr>
        <w:t>m</w:t>
      </w:r>
      <w:r w:rsidRPr="00864F48">
        <w:rPr>
          <w:rFonts w:ascii="Times New Roman" w:eastAsia="Times New Roman" w:hAnsi="Times New Roman" w:cs="Times New Roman"/>
          <w:b/>
          <w:sz w:val="24"/>
          <w:szCs w:val="24"/>
          <w:lang w:val="en-US"/>
        </w:rPr>
        <w:t>ai</w:t>
      </w:r>
      <w:r w:rsidRPr="00864F48">
        <w:rPr>
          <w:rFonts w:ascii="Times New Roman" w:eastAsia="Times New Roman" w:hAnsi="Times New Roman" w:cs="Times New Roman"/>
          <w:b/>
          <w:spacing w:val="1"/>
          <w:sz w:val="24"/>
          <w:szCs w:val="24"/>
          <w:lang w:val="en-US"/>
        </w:rPr>
        <w:t>l</w:t>
      </w:r>
      <w:hyperlink r:id="rId24">
        <w:r w:rsidRPr="00864F48">
          <w:rPr>
            <w:rFonts w:ascii="Times New Roman" w:eastAsia="Times New Roman" w:hAnsi="Times New Roman" w:cs="Times New Roman"/>
            <w:b/>
            <w:sz w:val="24"/>
            <w:szCs w:val="24"/>
            <w:lang w:val="en-US"/>
          </w:rPr>
          <w:t>: su</w:t>
        </w:r>
        <w:r w:rsidRPr="00864F48">
          <w:rPr>
            <w:rFonts w:ascii="Times New Roman" w:eastAsia="Times New Roman" w:hAnsi="Times New Roman" w:cs="Times New Roman"/>
            <w:b/>
            <w:spacing w:val="1"/>
            <w:sz w:val="24"/>
            <w:szCs w:val="24"/>
            <w:lang w:val="en-US"/>
          </w:rPr>
          <w:t>pp</w:t>
        </w:r>
        <w:r w:rsidRPr="00864F48">
          <w:rPr>
            <w:rFonts w:ascii="Times New Roman" w:eastAsia="Times New Roman" w:hAnsi="Times New Roman" w:cs="Times New Roman"/>
            <w:b/>
            <w:sz w:val="24"/>
            <w:szCs w:val="24"/>
            <w:lang w:val="en-US"/>
          </w:rPr>
          <w:t>l</w:t>
        </w:r>
        <w:r w:rsidRPr="00864F48">
          <w:rPr>
            <w:rFonts w:ascii="Times New Roman" w:eastAsia="Times New Roman" w:hAnsi="Times New Roman" w:cs="Times New Roman"/>
            <w:b/>
            <w:spacing w:val="2"/>
            <w:sz w:val="24"/>
            <w:szCs w:val="24"/>
            <w:lang w:val="en-US"/>
          </w:rPr>
          <w:t>y</w:t>
        </w:r>
        <w:r w:rsidRPr="00864F48">
          <w:rPr>
            <w:rFonts w:ascii="Times New Roman" w:eastAsia="Times New Roman" w:hAnsi="Times New Roman" w:cs="Times New Roman"/>
            <w:b/>
            <w:spacing w:val="-1"/>
            <w:sz w:val="24"/>
            <w:szCs w:val="24"/>
            <w:lang w:val="en-US"/>
          </w:rPr>
          <w:t>-c</w:t>
        </w:r>
        <w:r w:rsidRPr="00864F48">
          <w:rPr>
            <w:rFonts w:ascii="Times New Roman" w:eastAsia="Times New Roman" w:hAnsi="Times New Roman" w:cs="Times New Roman"/>
            <w:b/>
            <w:spacing w:val="1"/>
            <w:sz w:val="24"/>
            <w:szCs w:val="24"/>
            <w:lang w:val="en-US"/>
          </w:rPr>
          <w:t>h</w:t>
        </w:r>
        <w:r w:rsidRPr="00864F48">
          <w:rPr>
            <w:rFonts w:ascii="Times New Roman" w:eastAsia="Times New Roman" w:hAnsi="Times New Roman" w:cs="Times New Roman"/>
            <w:b/>
            <w:sz w:val="24"/>
            <w:szCs w:val="24"/>
            <w:lang w:val="en-US"/>
          </w:rPr>
          <w:t>ai</w:t>
        </w:r>
        <w:r w:rsidRPr="00864F48">
          <w:rPr>
            <w:rFonts w:ascii="Times New Roman" w:eastAsia="Times New Roman" w:hAnsi="Times New Roman" w:cs="Times New Roman"/>
            <w:b/>
            <w:spacing w:val="1"/>
            <w:sz w:val="24"/>
            <w:szCs w:val="24"/>
            <w:lang w:val="en-US"/>
          </w:rPr>
          <w:t>n</w:t>
        </w:r>
        <w:r w:rsidRPr="00864F48">
          <w:rPr>
            <w:rFonts w:ascii="Times New Roman" w:eastAsia="Times New Roman" w:hAnsi="Times New Roman" w:cs="Times New Roman"/>
            <w:b/>
            <w:sz w:val="24"/>
            <w:szCs w:val="24"/>
            <w:lang w:val="en-US"/>
          </w:rPr>
          <w:t>@</w:t>
        </w:r>
        <w:r w:rsidRPr="00864F48">
          <w:rPr>
            <w:rFonts w:ascii="Times New Roman" w:eastAsia="Times New Roman" w:hAnsi="Times New Roman" w:cs="Times New Roman"/>
            <w:b/>
            <w:spacing w:val="-2"/>
            <w:sz w:val="24"/>
            <w:szCs w:val="24"/>
            <w:lang w:val="en-US"/>
          </w:rPr>
          <w:t>i</w:t>
        </w:r>
        <w:r w:rsidRPr="00864F48">
          <w:rPr>
            <w:rFonts w:ascii="Times New Roman" w:eastAsia="Times New Roman" w:hAnsi="Times New Roman" w:cs="Times New Roman"/>
            <w:b/>
            <w:spacing w:val="1"/>
            <w:sz w:val="24"/>
            <w:szCs w:val="24"/>
            <w:lang w:val="en-US"/>
          </w:rPr>
          <w:t>n</w:t>
        </w:r>
        <w:r w:rsidRPr="00864F48">
          <w:rPr>
            <w:rFonts w:ascii="Times New Roman" w:eastAsia="Times New Roman" w:hAnsi="Times New Roman" w:cs="Times New Roman"/>
            <w:b/>
            <w:sz w:val="24"/>
            <w:szCs w:val="24"/>
            <w:lang w:val="en-US"/>
          </w:rPr>
          <w:t>t</w:t>
        </w:r>
        <w:r w:rsidRPr="00864F48">
          <w:rPr>
            <w:rFonts w:ascii="Times New Roman" w:eastAsia="Times New Roman" w:hAnsi="Times New Roman" w:cs="Times New Roman"/>
            <w:b/>
            <w:spacing w:val="-2"/>
            <w:sz w:val="24"/>
            <w:szCs w:val="24"/>
            <w:lang w:val="en-US"/>
          </w:rPr>
          <w:t>e</w:t>
        </w:r>
        <w:r w:rsidRPr="00864F48">
          <w:rPr>
            <w:rFonts w:ascii="Times New Roman" w:eastAsia="Times New Roman" w:hAnsi="Times New Roman" w:cs="Times New Roman"/>
            <w:b/>
            <w:sz w:val="24"/>
            <w:szCs w:val="24"/>
            <w:lang w:val="en-US"/>
          </w:rPr>
          <w:t>g</w:t>
        </w:r>
        <w:r w:rsidRPr="00864F48">
          <w:rPr>
            <w:rFonts w:ascii="Times New Roman" w:eastAsia="Times New Roman" w:hAnsi="Times New Roman" w:cs="Times New Roman"/>
            <w:b/>
            <w:spacing w:val="-1"/>
            <w:sz w:val="24"/>
            <w:szCs w:val="24"/>
            <w:lang w:val="en-US"/>
          </w:rPr>
          <w:t>r</w:t>
        </w:r>
        <w:r w:rsidRPr="00864F48">
          <w:rPr>
            <w:rFonts w:ascii="Times New Roman" w:eastAsia="Times New Roman" w:hAnsi="Times New Roman" w:cs="Times New Roman"/>
            <w:b/>
            <w:sz w:val="24"/>
            <w:szCs w:val="24"/>
            <w:lang w:val="en-US"/>
          </w:rPr>
          <w:t>ity.go.ke</w:t>
        </w:r>
      </w:hyperlink>
    </w:p>
    <w:p w14:paraId="59D52F7C" w14:textId="77777777" w:rsidR="00864F48" w:rsidRPr="00864F48" w:rsidRDefault="00864F48" w:rsidP="00864F48">
      <w:pPr>
        <w:widowControl w:val="0"/>
        <w:tabs>
          <w:tab w:val="left" w:pos="1420"/>
        </w:tabs>
        <w:autoSpaceDE w:val="0"/>
        <w:autoSpaceDN w:val="0"/>
        <w:spacing w:before="246" w:after="0" w:line="230" w:lineRule="auto"/>
        <w:ind w:left="1429" w:right="848"/>
        <w:jc w:val="both"/>
        <w:rPr>
          <w:rFonts w:ascii="Times New Roman" w:eastAsia="Times New Roman" w:hAnsi="Times New Roman" w:cs="Times New Roman"/>
          <w:sz w:val="24"/>
          <w:szCs w:val="24"/>
          <w:lang w:val="en-US"/>
        </w:rPr>
      </w:pPr>
    </w:p>
    <w:p w14:paraId="628B8B2D" w14:textId="77777777" w:rsidR="00864F48" w:rsidRPr="00864F48" w:rsidRDefault="00864F48" w:rsidP="00864F48">
      <w:pPr>
        <w:widowControl w:val="0"/>
        <w:numPr>
          <w:ilvl w:val="0"/>
          <w:numId w:val="108"/>
        </w:numPr>
        <w:tabs>
          <w:tab w:val="left" w:pos="1419"/>
          <w:tab w:val="left" w:pos="1420"/>
        </w:tabs>
        <w:autoSpaceDE w:val="0"/>
        <w:autoSpaceDN w:val="0"/>
        <w:spacing w:after="0" w:line="247" w:lineRule="exact"/>
        <w:ind w:left="1419" w:hanging="570"/>
        <w:rPr>
          <w:rFonts w:ascii="Times New Roman" w:eastAsia="Times New Roman" w:hAnsi="Times New Roman" w:cs="Times New Roman"/>
          <w:sz w:val="24"/>
          <w:szCs w:val="24"/>
          <w:lang w:val="en-US"/>
        </w:rPr>
      </w:pPr>
      <w:r w:rsidRPr="00864F48">
        <w:rPr>
          <w:rFonts w:ascii="Times New Roman" w:eastAsia="Times New Roman" w:hAnsi="Times New Roman" w:cs="Times New Roman"/>
          <w:color w:val="231F20"/>
          <w:sz w:val="24"/>
          <w:szCs w:val="24"/>
          <w:lang w:val="en-US"/>
        </w:rPr>
        <w:t>Late tenders will be rejected.</w:t>
      </w:r>
    </w:p>
    <w:p w14:paraId="1E67231A" w14:textId="77777777" w:rsidR="00864F48" w:rsidRPr="00864F48" w:rsidRDefault="00864F48" w:rsidP="00864F48">
      <w:pPr>
        <w:widowControl w:val="0"/>
        <w:numPr>
          <w:ilvl w:val="0"/>
          <w:numId w:val="108"/>
        </w:numPr>
        <w:tabs>
          <w:tab w:val="left" w:pos="1419"/>
          <w:tab w:val="left" w:pos="1420"/>
        </w:tabs>
        <w:autoSpaceDE w:val="0"/>
        <w:autoSpaceDN w:val="0"/>
        <w:spacing w:before="234" w:after="0" w:line="240" w:lineRule="auto"/>
        <w:ind w:left="1419" w:hanging="570"/>
        <w:rPr>
          <w:rFonts w:ascii="Times New Roman" w:eastAsia="Times New Roman" w:hAnsi="Times New Roman" w:cs="Times New Roman"/>
          <w:sz w:val="24"/>
          <w:szCs w:val="24"/>
          <w:lang w:val="en-US"/>
        </w:rPr>
      </w:pPr>
      <w:r w:rsidRPr="00864F48">
        <w:rPr>
          <w:rFonts w:ascii="Times New Roman" w:eastAsia="Times New Roman" w:hAnsi="Times New Roman" w:cs="Times New Roman"/>
          <w:color w:val="231F20"/>
          <w:sz w:val="24"/>
          <w:szCs w:val="24"/>
          <w:lang w:val="en-US"/>
        </w:rPr>
        <w:t>The addresses referred to above are:</w:t>
      </w:r>
    </w:p>
    <w:p w14:paraId="75BA698B" w14:textId="77777777" w:rsidR="00864F48" w:rsidRPr="00864F48" w:rsidRDefault="00864F48" w:rsidP="00864F48">
      <w:pPr>
        <w:widowControl w:val="0"/>
        <w:numPr>
          <w:ilvl w:val="1"/>
          <w:numId w:val="108"/>
        </w:numPr>
        <w:tabs>
          <w:tab w:val="left" w:pos="1849"/>
          <w:tab w:val="left" w:pos="1850"/>
        </w:tabs>
        <w:autoSpaceDE w:val="0"/>
        <w:autoSpaceDN w:val="0"/>
        <w:spacing w:before="234" w:after="0" w:line="240" w:lineRule="auto"/>
        <w:outlineLvl w:val="3"/>
        <w:rPr>
          <w:rFonts w:ascii="Times New Roman" w:eastAsia="Times New Roman" w:hAnsi="Times New Roman" w:cs="Times New Roman"/>
          <w:b/>
          <w:bCs/>
          <w:sz w:val="24"/>
          <w:szCs w:val="24"/>
          <w:lang w:val="en-US"/>
        </w:rPr>
      </w:pPr>
      <w:r w:rsidRPr="00864F48">
        <w:rPr>
          <w:rFonts w:ascii="Times New Roman" w:eastAsia="Times New Roman" w:hAnsi="Times New Roman" w:cs="Times New Roman"/>
          <w:b/>
          <w:bCs/>
          <w:color w:val="231F20"/>
          <w:sz w:val="24"/>
          <w:szCs w:val="24"/>
          <w:u w:val="single" w:color="231F20"/>
          <w:lang w:val="en-US"/>
        </w:rPr>
        <w:t>Address for obtaining further information and for purchasing tender documents</w:t>
      </w:r>
    </w:p>
    <w:p w14:paraId="0B6FF62E" w14:textId="77777777" w:rsidR="00864F48" w:rsidRPr="00864F48" w:rsidRDefault="00864F48" w:rsidP="00864F48">
      <w:pPr>
        <w:widowControl w:val="0"/>
        <w:tabs>
          <w:tab w:val="left" w:pos="1849"/>
          <w:tab w:val="left" w:pos="1850"/>
        </w:tabs>
        <w:autoSpaceDE w:val="0"/>
        <w:autoSpaceDN w:val="0"/>
        <w:spacing w:before="234" w:after="0" w:line="240" w:lineRule="auto"/>
        <w:ind w:left="1849"/>
        <w:outlineLvl w:val="3"/>
        <w:rPr>
          <w:rFonts w:ascii="Times New Roman" w:eastAsia="Times New Roman" w:hAnsi="Times New Roman" w:cs="Times New Roman"/>
          <w:b/>
          <w:bCs/>
          <w:sz w:val="24"/>
          <w:szCs w:val="24"/>
          <w:lang w:val="en-US"/>
        </w:rPr>
      </w:pPr>
    </w:p>
    <w:p w14:paraId="6143FFC7" w14:textId="77777777" w:rsidR="00864F48" w:rsidRPr="00864F48" w:rsidRDefault="00864F48" w:rsidP="00864F48">
      <w:pPr>
        <w:widowControl w:val="0"/>
        <w:autoSpaceDE w:val="0"/>
        <w:autoSpaceDN w:val="0"/>
        <w:spacing w:after="0" w:line="264" w:lineRule="auto"/>
        <w:ind w:left="1430" w:right="905"/>
        <w:rPr>
          <w:rFonts w:ascii="Times New Roman" w:eastAsia="Times New Roman" w:hAnsi="Times New Roman" w:cs="Times New Roman"/>
          <w:b/>
          <w:sz w:val="24"/>
          <w:szCs w:val="24"/>
          <w:lang w:val="en-US"/>
        </w:rPr>
      </w:pPr>
      <w:r w:rsidRPr="00864F48">
        <w:rPr>
          <w:rFonts w:ascii="Times New Roman" w:eastAsia="Times New Roman" w:hAnsi="Times New Roman" w:cs="Times New Roman"/>
          <w:b/>
          <w:spacing w:val="1"/>
          <w:sz w:val="24"/>
          <w:szCs w:val="24"/>
          <w:lang w:val="en-US"/>
        </w:rPr>
        <w:t>S</w:t>
      </w:r>
      <w:r w:rsidRPr="00864F48">
        <w:rPr>
          <w:rFonts w:ascii="Times New Roman" w:eastAsia="Times New Roman" w:hAnsi="Times New Roman" w:cs="Times New Roman"/>
          <w:b/>
          <w:spacing w:val="-1"/>
          <w:sz w:val="24"/>
          <w:szCs w:val="24"/>
          <w:lang w:val="en-US"/>
        </w:rPr>
        <w:t>ecre</w:t>
      </w:r>
      <w:r w:rsidRPr="00864F48">
        <w:rPr>
          <w:rFonts w:ascii="Times New Roman" w:eastAsia="Times New Roman" w:hAnsi="Times New Roman" w:cs="Times New Roman"/>
          <w:b/>
          <w:sz w:val="24"/>
          <w:szCs w:val="24"/>
          <w:lang w:val="en-US"/>
        </w:rPr>
        <w:t>t</w:t>
      </w:r>
      <w:r w:rsidRPr="00864F48">
        <w:rPr>
          <w:rFonts w:ascii="Times New Roman" w:eastAsia="Times New Roman" w:hAnsi="Times New Roman" w:cs="Times New Roman"/>
          <w:b/>
          <w:spacing w:val="1"/>
          <w:sz w:val="24"/>
          <w:szCs w:val="24"/>
          <w:lang w:val="en-US"/>
        </w:rPr>
        <w:t>a</w:t>
      </w:r>
      <w:r w:rsidRPr="00864F48">
        <w:rPr>
          <w:rFonts w:ascii="Times New Roman" w:eastAsia="Times New Roman" w:hAnsi="Times New Roman" w:cs="Times New Roman"/>
          <w:b/>
          <w:spacing w:val="-1"/>
          <w:sz w:val="24"/>
          <w:szCs w:val="24"/>
          <w:lang w:val="en-US"/>
        </w:rPr>
        <w:t>r</w:t>
      </w:r>
      <w:r w:rsidRPr="00864F48">
        <w:rPr>
          <w:rFonts w:ascii="Times New Roman" w:eastAsia="Times New Roman" w:hAnsi="Times New Roman" w:cs="Times New Roman"/>
          <w:b/>
          <w:sz w:val="24"/>
          <w:szCs w:val="24"/>
          <w:lang w:val="en-US"/>
        </w:rPr>
        <w:t>y / C</w:t>
      </w:r>
      <w:r w:rsidRPr="00864F48">
        <w:rPr>
          <w:rFonts w:ascii="Times New Roman" w:eastAsia="Times New Roman" w:hAnsi="Times New Roman" w:cs="Times New Roman"/>
          <w:b/>
          <w:spacing w:val="1"/>
          <w:sz w:val="24"/>
          <w:szCs w:val="24"/>
          <w:lang w:val="en-US"/>
        </w:rPr>
        <w:t>h</w:t>
      </w:r>
      <w:r w:rsidRPr="00864F48">
        <w:rPr>
          <w:rFonts w:ascii="Times New Roman" w:eastAsia="Times New Roman" w:hAnsi="Times New Roman" w:cs="Times New Roman"/>
          <w:b/>
          <w:sz w:val="24"/>
          <w:szCs w:val="24"/>
          <w:lang w:val="en-US"/>
        </w:rPr>
        <w:t>ief</w:t>
      </w:r>
      <w:r w:rsidRPr="00864F48">
        <w:rPr>
          <w:rFonts w:ascii="Times New Roman" w:eastAsia="Times New Roman" w:hAnsi="Times New Roman" w:cs="Times New Roman"/>
          <w:b/>
          <w:spacing w:val="1"/>
          <w:sz w:val="24"/>
          <w:szCs w:val="24"/>
          <w:lang w:val="en-US"/>
        </w:rPr>
        <w:t xml:space="preserve"> </w:t>
      </w:r>
      <w:r w:rsidRPr="00864F48">
        <w:rPr>
          <w:rFonts w:ascii="Times New Roman" w:eastAsia="Times New Roman" w:hAnsi="Times New Roman" w:cs="Times New Roman"/>
          <w:b/>
          <w:sz w:val="24"/>
          <w:szCs w:val="24"/>
          <w:lang w:val="en-US"/>
        </w:rPr>
        <w:t>Ex</w:t>
      </w:r>
      <w:r w:rsidRPr="00864F48">
        <w:rPr>
          <w:rFonts w:ascii="Times New Roman" w:eastAsia="Times New Roman" w:hAnsi="Times New Roman" w:cs="Times New Roman"/>
          <w:b/>
          <w:spacing w:val="-1"/>
          <w:sz w:val="24"/>
          <w:szCs w:val="24"/>
          <w:lang w:val="en-US"/>
        </w:rPr>
        <w:t>ec</w:t>
      </w:r>
      <w:r w:rsidRPr="00864F48">
        <w:rPr>
          <w:rFonts w:ascii="Times New Roman" w:eastAsia="Times New Roman" w:hAnsi="Times New Roman" w:cs="Times New Roman"/>
          <w:b/>
          <w:spacing w:val="1"/>
          <w:sz w:val="24"/>
          <w:szCs w:val="24"/>
          <w:lang w:val="en-US"/>
        </w:rPr>
        <w:t>u</w:t>
      </w:r>
      <w:r w:rsidRPr="00864F48">
        <w:rPr>
          <w:rFonts w:ascii="Times New Roman" w:eastAsia="Times New Roman" w:hAnsi="Times New Roman" w:cs="Times New Roman"/>
          <w:b/>
          <w:sz w:val="24"/>
          <w:szCs w:val="24"/>
          <w:lang w:val="en-US"/>
        </w:rPr>
        <w:t>tive</w:t>
      </w:r>
      <w:r w:rsidRPr="00864F48">
        <w:rPr>
          <w:rFonts w:ascii="Times New Roman" w:eastAsia="Times New Roman" w:hAnsi="Times New Roman" w:cs="Times New Roman"/>
          <w:b/>
          <w:spacing w:val="-1"/>
          <w:sz w:val="24"/>
          <w:szCs w:val="24"/>
          <w:lang w:val="en-US"/>
        </w:rPr>
        <w:t xml:space="preserve"> </w:t>
      </w:r>
      <w:r w:rsidRPr="00864F48">
        <w:rPr>
          <w:rFonts w:ascii="Times New Roman" w:eastAsia="Times New Roman" w:hAnsi="Times New Roman" w:cs="Times New Roman"/>
          <w:b/>
          <w:sz w:val="24"/>
          <w:szCs w:val="24"/>
          <w:lang w:val="en-US"/>
        </w:rPr>
        <w:t>O</w:t>
      </w:r>
      <w:r w:rsidRPr="00864F48">
        <w:rPr>
          <w:rFonts w:ascii="Times New Roman" w:eastAsia="Times New Roman" w:hAnsi="Times New Roman" w:cs="Times New Roman"/>
          <w:b/>
          <w:spacing w:val="2"/>
          <w:sz w:val="24"/>
          <w:szCs w:val="24"/>
          <w:lang w:val="en-US"/>
        </w:rPr>
        <w:t>f</w:t>
      </w:r>
      <w:r w:rsidRPr="00864F48">
        <w:rPr>
          <w:rFonts w:ascii="Times New Roman" w:eastAsia="Times New Roman" w:hAnsi="Times New Roman" w:cs="Times New Roman"/>
          <w:b/>
          <w:spacing w:val="1"/>
          <w:sz w:val="24"/>
          <w:szCs w:val="24"/>
          <w:lang w:val="en-US"/>
        </w:rPr>
        <w:t>f</w:t>
      </w:r>
      <w:r w:rsidRPr="00864F48">
        <w:rPr>
          <w:rFonts w:ascii="Times New Roman" w:eastAsia="Times New Roman" w:hAnsi="Times New Roman" w:cs="Times New Roman"/>
          <w:b/>
          <w:sz w:val="24"/>
          <w:szCs w:val="24"/>
          <w:lang w:val="en-US"/>
        </w:rPr>
        <w:t>ic</w:t>
      </w:r>
      <w:r w:rsidRPr="00864F48">
        <w:rPr>
          <w:rFonts w:ascii="Times New Roman" w:eastAsia="Times New Roman" w:hAnsi="Times New Roman" w:cs="Times New Roman"/>
          <w:b/>
          <w:spacing w:val="-1"/>
          <w:sz w:val="24"/>
          <w:szCs w:val="24"/>
          <w:lang w:val="en-US"/>
        </w:rPr>
        <w:t>e</w:t>
      </w:r>
      <w:r w:rsidRPr="00864F48">
        <w:rPr>
          <w:rFonts w:ascii="Times New Roman" w:eastAsia="Times New Roman" w:hAnsi="Times New Roman" w:cs="Times New Roman"/>
          <w:b/>
          <w:sz w:val="24"/>
          <w:szCs w:val="24"/>
          <w:lang w:val="en-US"/>
        </w:rPr>
        <w:t>r</w:t>
      </w:r>
    </w:p>
    <w:p w14:paraId="08B8508F" w14:textId="77777777" w:rsidR="00864F48" w:rsidRPr="00864F48" w:rsidRDefault="00864F48" w:rsidP="00864F48">
      <w:pPr>
        <w:widowControl w:val="0"/>
        <w:autoSpaceDE w:val="0"/>
        <w:autoSpaceDN w:val="0"/>
        <w:spacing w:after="0" w:line="264" w:lineRule="auto"/>
        <w:ind w:left="1430" w:right="905"/>
        <w:rPr>
          <w:rFonts w:ascii="Times New Roman" w:eastAsia="Times New Roman" w:hAnsi="Times New Roman" w:cs="Times New Roman"/>
          <w:b/>
          <w:sz w:val="24"/>
          <w:szCs w:val="24"/>
          <w:lang w:val="en-US"/>
        </w:rPr>
      </w:pPr>
      <w:r w:rsidRPr="00864F48">
        <w:rPr>
          <w:rFonts w:ascii="Times New Roman" w:eastAsia="Times New Roman" w:hAnsi="Times New Roman" w:cs="Times New Roman"/>
          <w:b/>
          <w:sz w:val="24"/>
          <w:szCs w:val="24"/>
          <w:lang w:val="en-US"/>
        </w:rPr>
        <w:t>Ethics a</w:t>
      </w:r>
      <w:r w:rsidRPr="00864F48">
        <w:rPr>
          <w:rFonts w:ascii="Times New Roman" w:eastAsia="Times New Roman" w:hAnsi="Times New Roman" w:cs="Times New Roman"/>
          <w:b/>
          <w:spacing w:val="1"/>
          <w:sz w:val="24"/>
          <w:szCs w:val="24"/>
          <w:lang w:val="en-US"/>
        </w:rPr>
        <w:t>n</w:t>
      </w:r>
      <w:r w:rsidRPr="00864F48">
        <w:rPr>
          <w:rFonts w:ascii="Times New Roman" w:eastAsia="Times New Roman" w:hAnsi="Times New Roman" w:cs="Times New Roman"/>
          <w:b/>
          <w:sz w:val="24"/>
          <w:szCs w:val="24"/>
          <w:lang w:val="en-US"/>
        </w:rPr>
        <w:t>d</w:t>
      </w:r>
      <w:r w:rsidRPr="00864F48">
        <w:rPr>
          <w:rFonts w:ascii="Times New Roman" w:eastAsia="Times New Roman" w:hAnsi="Times New Roman" w:cs="Times New Roman"/>
          <w:b/>
          <w:spacing w:val="2"/>
          <w:sz w:val="24"/>
          <w:szCs w:val="24"/>
          <w:lang w:val="en-US"/>
        </w:rPr>
        <w:t xml:space="preserve"> </w:t>
      </w:r>
      <w:r w:rsidRPr="00864F48">
        <w:rPr>
          <w:rFonts w:ascii="Times New Roman" w:eastAsia="Times New Roman" w:hAnsi="Times New Roman" w:cs="Times New Roman"/>
          <w:b/>
          <w:sz w:val="24"/>
          <w:szCs w:val="24"/>
          <w:lang w:val="en-US"/>
        </w:rPr>
        <w:t>Anti</w:t>
      </w:r>
      <w:r w:rsidRPr="00864F48">
        <w:rPr>
          <w:rFonts w:ascii="Times New Roman" w:eastAsia="Times New Roman" w:hAnsi="Times New Roman" w:cs="Times New Roman"/>
          <w:b/>
          <w:spacing w:val="-1"/>
          <w:sz w:val="24"/>
          <w:szCs w:val="24"/>
          <w:lang w:val="en-US"/>
        </w:rPr>
        <w:t>-</w:t>
      </w:r>
      <w:r w:rsidRPr="00864F48">
        <w:rPr>
          <w:rFonts w:ascii="Times New Roman" w:eastAsia="Times New Roman" w:hAnsi="Times New Roman" w:cs="Times New Roman"/>
          <w:b/>
          <w:sz w:val="24"/>
          <w:szCs w:val="24"/>
          <w:lang w:val="en-US"/>
        </w:rPr>
        <w:t>Co</w:t>
      </w:r>
      <w:r w:rsidRPr="00864F48">
        <w:rPr>
          <w:rFonts w:ascii="Times New Roman" w:eastAsia="Times New Roman" w:hAnsi="Times New Roman" w:cs="Times New Roman"/>
          <w:b/>
          <w:spacing w:val="-1"/>
          <w:sz w:val="24"/>
          <w:szCs w:val="24"/>
          <w:lang w:val="en-US"/>
        </w:rPr>
        <w:t>rr</w:t>
      </w:r>
      <w:r w:rsidRPr="00864F48">
        <w:rPr>
          <w:rFonts w:ascii="Times New Roman" w:eastAsia="Times New Roman" w:hAnsi="Times New Roman" w:cs="Times New Roman"/>
          <w:b/>
          <w:spacing w:val="1"/>
          <w:sz w:val="24"/>
          <w:szCs w:val="24"/>
          <w:lang w:val="en-US"/>
        </w:rPr>
        <w:t>u</w:t>
      </w:r>
      <w:r w:rsidRPr="00864F48">
        <w:rPr>
          <w:rFonts w:ascii="Times New Roman" w:eastAsia="Times New Roman" w:hAnsi="Times New Roman" w:cs="Times New Roman"/>
          <w:b/>
          <w:spacing w:val="-1"/>
          <w:sz w:val="24"/>
          <w:szCs w:val="24"/>
          <w:lang w:val="en-US"/>
        </w:rPr>
        <w:t>p</w:t>
      </w:r>
      <w:r w:rsidRPr="00864F48">
        <w:rPr>
          <w:rFonts w:ascii="Times New Roman" w:eastAsia="Times New Roman" w:hAnsi="Times New Roman" w:cs="Times New Roman"/>
          <w:b/>
          <w:sz w:val="24"/>
          <w:szCs w:val="24"/>
          <w:lang w:val="en-US"/>
        </w:rPr>
        <w:t>tion Co</w:t>
      </w:r>
      <w:r w:rsidRPr="00864F48">
        <w:rPr>
          <w:rFonts w:ascii="Times New Roman" w:eastAsia="Times New Roman" w:hAnsi="Times New Roman" w:cs="Times New Roman"/>
          <w:b/>
          <w:spacing w:val="-1"/>
          <w:sz w:val="24"/>
          <w:szCs w:val="24"/>
          <w:lang w:val="en-US"/>
        </w:rPr>
        <w:t>m</w:t>
      </w:r>
      <w:r w:rsidRPr="00864F48">
        <w:rPr>
          <w:rFonts w:ascii="Times New Roman" w:eastAsia="Times New Roman" w:hAnsi="Times New Roman" w:cs="Times New Roman"/>
          <w:b/>
          <w:spacing w:val="-3"/>
          <w:sz w:val="24"/>
          <w:szCs w:val="24"/>
          <w:lang w:val="en-US"/>
        </w:rPr>
        <w:t>m</w:t>
      </w:r>
      <w:r w:rsidRPr="00864F48">
        <w:rPr>
          <w:rFonts w:ascii="Times New Roman" w:eastAsia="Times New Roman" w:hAnsi="Times New Roman" w:cs="Times New Roman"/>
          <w:b/>
          <w:sz w:val="24"/>
          <w:szCs w:val="24"/>
          <w:lang w:val="en-US"/>
        </w:rPr>
        <w:t>is</w:t>
      </w:r>
      <w:r w:rsidRPr="00864F48">
        <w:rPr>
          <w:rFonts w:ascii="Times New Roman" w:eastAsia="Times New Roman" w:hAnsi="Times New Roman" w:cs="Times New Roman"/>
          <w:b/>
          <w:spacing w:val="1"/>
          <w:sz w:val="24"/>
          <w:szCs w:val="24"/>
          <w:lang w:val="en-US"/>
        </w:rPr>
        <w:t>s</w:t>
      </w:r>
      <w:r w:rsidRPr="00864F48">
        <w:rPr>
          <w:rFonts w:ascii="Times New Roman" w:eastAsia="Times New Roman" w:hAnsi="Times New Roman" w:cs="Times New Roman"/>
          <w:b/>
          <w:sz w:val="24"/>
          <w:szCs w:val="24"/>
          <w:lang w:val="en-US"/>
        </w:rPr>
        <w:t>ion</w:t>
      </w:r>
    </w:p>
    <w:p w14:paraId="21F73A92" w14:textId="77777777" w:rsidR="00864F48" w:rsidRPr="00864F48" w:rsidRDefault="00864F48" w:rsidP="00864F48">
      <w:pPr>
        <w:widowControl w:val="0"/>
        <w:autoSpaceDE w:val="0"/>
        <w:autoSpaceDN w:val="0"/>
        <w:spacing w:after="0" w:line="264" w:lineRule="auto"/>
        <w:ind w:left="1430" w:right="905"/>
        <w:rPr>
          <w:rFonts w:ascii="Times New Roman" w:eastAsia="Times New Roman" w:hAnsi="Times New Roman" w:cs="Times New Roman"/>
          <w:sz w:val="24"/>
          <w:szCs w:val="24"/>
          <w:lang w:val="en-US"/>
        </w:rPr>
      </w:pPr>
      <w:r w:rsidRPr="00864F48">
        <w:rPr>
          <w:rFonts w:ascii="Times New Roman" w:eastAsia="Times New Roman" w:hAnsi="Times New Roman" w:cs="Times New Roman"/>
          <w:b/>
          <w:i/>
          <w:sz w:val="24"/>
          <w:szCs w:val="24"/>
          <w:lang w:val="en-US"/>
        </w:rPr>
        <w:t>INTEGRITY</w:t>
      </w:r>
      <w:r w:rsidRPr="00864F48">
        <w:rPr>
          <w:rFonts w:ascii="Times New Roman" w:eastAsia="Times New Roman" w:hAnsi="Times New Roman" w:cs="Times New Roman"/>
          <w:b/>
          <w:i/>
          <w:spacing w:val="2"/>
          <w:sz w:val="24"/>
          <w:szCs w:val="24"/>
          <w:lang w:val="en-US"/>
        </w:rPr>
        <w:t xml:space="preserve"> </w:t>
      </w:r>
      <w:r w:rsidRPr="00864F48">
        <w:rPr>
          <w:rFonts w:ascii="Times New Roman" w:eastAsia="Times New Roman" w:hAnsi="Times New Roman" w:cs="Times New Roman"/>
          <w:b/>
          <w:i/>
          <w:spacing w:val="-2"/>
          <w:sz w:val="24"/>
          <w:szCs w:val="24"/>
          <w:lang w:val="en-US"/>
        </w:rPr>
        <w:t>C</w:t>
      </w:r>
      <w:r w:rsidRPr="00864F48">
        <w:rPr>
          <w:rFonts w:ascii="Times New Roman" w:eastAsia="Times New Roman" w:hAnsi="Times New Roman" w:cs="Times New Roman"/>
          <w:b/>
          <w:i/>
          <w:sz w:val="24"/>
          <w:szCs w:val="24"/>
          <w:lang w:val="en-US"/>
        </w:rPr>
        <w:t>EN</w:t>
      </w:r>
      <w:r w:rsidRPr="00864F48">
        <w:rPr>
          <w:rFonts w:ascii="Times New Roman" w:eastAsia="Times New Roman" w:hAnsi="Times New Roman" w:cs="Times New Roman"/>
          <w:b/>
          <w:i/>
          <w:spacing w:val="-1"/>
          <w:sz w:val="24"/>
          <w:szCs w:val="24"/>
          <w:lang w:val="en-US"/>
        </w:rPr>
        <w:t>T</w:t>
      </w:r>
      <w:r w:rsidRPr="00864F48">
        <w:rPr>
          <w:rFonts w:ascii="Times New Roman" w:eastAsia="Times New Roman" w:hAnsi="Times New Roman" w:cs="Times New Roman"/>
          <w:b/>
          <w:i/>
          <w:sz w:val="24"/>
          <w:szCs w:val="24"/>
          <w:lang w:val="en-US"/>
        </w:rPr>
        <w:t>RE</w:t>
      </w:r>
    </w:p>
    <w:p w14:paraId="248EA47E" w14:textId="77777777" w:rsidR="00864F48" w:rsidRPr="00864F48" w:rsidRDefault="00864F48" w:rsidP="00864F48">
      <w:pPr>
        <w:widowControl w:val="0"/>
        <w:autoSpaceDE w:val="0"/>
        <w:autoSpaceDN w:val="0"/>
        <w:spacing w:after="0" w:line="264" w:lineRule="auto"/>
        <w:ind w:left="1430"/>
        <w:rPr>
          <w:rFonts w:ascii="Times New Roman" w:eastAsia="Times New Roman" w:hAnsi="Times New Roman" w:cs="Times New Roman"/>
          <w:sz w:val="24"/>
          <w:szCs w:val="24"/>
          <w:lang w:val="en-US"/>
        </w:rPr>
      </w:pPr>
      <w:r w:rsidRPr="00864F48">
        <w:rPr>
          <w:rFonts w:ascii="Times New Roman" w:eastAsia="Times New Roman" w:hAnsi="Times New Roman" w:cs="Times New Roman"/>
          <w:b/>
          <w:i/>
          <w:spacing w:val="-2"/>
          <w:sz w:val="24"/>
          <w:szCs w:val="24"/>
          <w:lang w:val="en-US"/>
        </w:rPr>
        <w:t>V</w:t>
      </w:r>
      <w:r w:rsidRPr="00864F48">
        <w:rPr>
          <w:rFonts w:ascii="Times New Roman" w:eastAsia="Times New Roman" w:hAnsi="Times New Roman" w:cs="Times New Roman"/>
          <w:b/>
          <w:i/>
          <w:sz w:val="24"/>
          <w:szCs w:val="24"/>
          <w:lang w:val="en-US"/>
        </w:rPr>
        <w:t>al</w:t>
      </w:r>
      <w:r w:rsidRPr="00864F48">
        <w:rPr>
          <w:rFonts w:ascii="Times New Roman" w:eastAsia="Times New Roman" w:hAnsi="Times New Roman" w:cs="Times New Roman"/>
          <w:b/>
          <w:i/>
          <w:spacing w:val="1"/>
          <w:sz w:val="24"/>
          <w:szCs w:val="24"/>
          <w:lang w:val="en-US"/>
        </w:rPr>
        <w:t>l</w:t>
      </w:r>
      <w:r w:rsidRPr="00864F48">
        <w:rPr>
          <w:rFonts w:ascii="Times New Roman" w:eastAsia="Times New Roman" w:hAnsi="Times New Roman" w:cs="Times New Roman"/>
          <w:b/>
          <w:i/>
          <w:spacing w:val="-1"/>
          <w:sz w:val="24"/>
          <w:szCs w:val="24"/>
          <w:lang w:val="en-US"/>
        </w:rPr>
        <w:t>e</w:t>
      </w:r>
      <w:r w:rsidRPr="00864F48">
        <w:rPr>
          <w:rFonts w:ascii="Times New Roman" w:eastAsia="Times New Roman" w:hAnsi="Times New Roman" w:cs="Times New Roman"/>
          <w:b/>
          <w:i/>
          <w:sz w:val="24"/>
          <w:szCs w:val="24"/>
          <w:lang w:val="en-US"/>
        </w:rPr>
        <w:t>y</w:t>
      </w:r>
      <w:r w:rsidRPr="00864F48">
        <w:rPr>
          <w:rFonts w:ascii="Times New Roman" w:eastAsia="Times New Roman" w:hAnsi="Times New Roman" w:cs="Times New Roman"/>
          <w:b/>
          <w:i/>
          <w:spacing w:val="-1"/>
          <w:sz w:val="24"/>
          <w:szCs w:val="24"/>
          <w:lang w:val="en-US"/>
        </w:rPr>
        <w:t xml:space="preserve"> </w:t>
      </w:r>
      <w:r w:rsidRPr="00864F48">
        <w:rPr>
          <w:rFonts w:ascii="Times New Roman" w:eastAsia="Times New Roman" w:hAnsi="Times New Roman" w:cs="Times New Roman"/>
          <w:b/>
          <w:i/>
          <w:sz w:val="24"/>
          <w:szCs w:val="24"/>
          <w:lang w:val="en-US"/>
        </w:rPr>
        <w:t>Rd/Jakaya Kikw</w:t>
      </w:r>
      <w:r w:rsidRPr="00864F48">
        <w:rPr>
          <w:rFonts w:ascii="Times New Roman" w:eastAsia="Times New Roman" w:hAnsi="Times New Roman" w:cs="Times New Roman"/>
          <w:b/>
          <w:i/>
          <w:spacing w:val="1"/>
          <w:sz w:val="24"/>
          <w:szCs w:val="24"/>
          <w:lang w:val="en-US"/>
        </w:rPr>
        <w:t>e</w:t>
      </w:r>
      <w:r w:rsidRPr="00864F48">
        <w:rPr>
          <w:rFonts w:ascii="Times New Roman" w:eastAsia="Times New Roman" w:hAnsi="Times New Roman" w:cs="Times New Roman"/>
          <w:b/>
          <w:i/>
          <w:sz w:val="24"/>
          <w:szCs w:val="24"/>
          <w:lang w:val="en-US"/>
        </w:rPr>
        <w:t>te Rd J</w:t>
      </w:r>
      <w:r w:rsidRPr="00864F48">
        <w:rPr>
          <w:rFonts w:ascii="Times New Roman" w:eastAsia="Times New Roman" w:hAnsi="Times New Roman" w:cs="Times New Roman"/>
          <w:b/>
          <w:i/>
          <w:spacing w:val="1"/>
          <w:sz w:val="24"/>
          <w:szCs w:val="24"/>
          <w:lang w:val="en-US"/>
        </w:rPr>
        <w:t>un</w:t>
      </w:r>
      <w:r w:rsidRPr="00864F48">
        <w:rPr>
          <w:rFonts w:ascii="Times New Roman" w:eastAsia="Times New Roman" w:hAnsi="Times New Roman" w:cs="Times New Roman"/>
          <w:b/>
          <w:i/>
          <w:spacing w:val="-1"/>
          <w:sz w:val="24"/>
          <w:szCs w:val="24"/>
          <w:lang w:val="en-US"/>
        </w:rPr>
        <w:t>c</w:t>
      </w:r>
      <w:r w:rsidRPr="00864F48">
        <w:rPr>
          <w:rFonts w:ascii="Times New Roman" w:eastAsia="Times New Roman" w:hAnsi="Times New Roman" w:cs="Times New Roman"/>
          <w:b/>
          <w:i/>
          <w:sz w:val="24"/>
          <w:szCs w:val="24"/>
          <w:lang w:val="en-US"/>
        </w:rPr>
        <w:t>t</w:t>
      </w:r>
      <w:r w:rsidRPr="00864F48">
        <w:rPr>
          <w:rFonts w:ascii="Times New Roman" w:eastAsia="Times New Roman" w:hAnsi="Times New Roman" w:cs="Times New Roman"/>
          <w:b/>
          <w:i/>
          <w:spacing w:val="1"/>
          <w:sz w:val="24"/>
          <w:szCs w:val="24"/>
          <w:lang w:val="en-US"/>
        </w:rPr>
        <w:t>i</w:t>
      </w:r>
      <w:r w:rsidRPr="00864F48">
        <w:rPr>
          <w:rFonts w:ascii="Times New Roman" w:eastAsia="Times New Roman" w:hAnsi="Times New Roman" w:cs="Times New Roman"/>
          <w:b/>
          <w:i/>
          <w:sz w:val="24"/>
          <w:szCs w:val="24"/>
          <w:lang w:val="en-US"/>
        </w:rPr>
        <w:t>on</w:t>
      </w:r>
    </w:p>
    <w:p w14:paraId="0F494B1F" w14:textId="77777777" w:rsidR="00864F48" w:rsidRPr="00864F48" w:rsidRDefault="00864F48" w:rsidP="00864F48">
      <w:pPr>
        <w:widowControl w:val="0"/>
        <w:autoSpaceDE w:val="0"/>
        <w:autoSpaceDN w:val="0"/>
        <w:spacing w:after="0" w:line="264" w:lineRule="auto"/>
        <w:ind w:left="1430"/>
        <w:rPr>
          <w:rFonts w:ascii="Times New Roman" w:eastAsia="Times New Roman" w:hAnsi="Times New Roman" w:cs="Times New Roman"/>
          <w:sz w:val="24"/>
          <w:szCs w:val="24"/>
          <w:lang w:val="en-US"/>
        </w:rPr>
      </w:pPr>
      <w:r w:rsidRPr="00864F48">
        <w:rPr>
          <w:rFonts w:ascii="Times New Roman" w:eastAsia="Times New Roman" w:hAnsi="Times New Roman" w:cs="Times New Roman"/>
          <w:b/>
          <w:spacing w:val="-3"/>
          <w:sz w:val="24"/>
          <w:szCs w:val="24"/>
          <w:lang w:val="en-US"/>
        </w:rPr>
        <w:t>P</w:t>
      </w:r>
      <w:r w:rsidRPr="00864F48">
        <w:rPr>
          <w:rFonts w:ascii="Times New Roman" w:eastAsia="Times New Roman" w:hAnsi="Times New Roman" w:cs="Times New Roman"/>
          <w:b/>
          <w:sz w:val="24"/>
          <w:szCs w:val="24"/>
          <w:lang w:val="en-US"/>
        </w:rPr>
        <w:t xml:space="preserve">.O </w:t>
      </w:r>
      <w:r w:rsidRPr="00864F48">
        <w:rPr>
          <w:rFonts w:ascii="Times New Roman" w:eastAsia="Times New Roman" w:hAnsi="Times New Roman" w:cs="Times New Roman"/>
          <w:b/>
          <w:spacing w:val="1"/>
          <w:sz w:val="24"/>
          <w:szCs w:val="24"/>
          <w:lang w:val="en-US"/>
        </w:rPr>
        <w:t>B</w:t>
      </w:r>
      <w:r w:rsidRPr="00864F48">
        <w:rPr>
          <w:rFonts w:ascii="Times New Roman" w:eastAsia="Times New Roman" w:hAnsi="Times New Roman" w:cs="Times New Roman"/>
          <w:b/>
          <w:sz w:val="24"/>
          <w:szCs w:val="24"/>
          <w:lang w:val="en-US"/>
        </w:rPr>
        <w:t>ox 6113</w:t>
      </w:r>
      <w:r w:rsidRPr="00864F48">
        <w:rPr>
          <w:rFonts w:ascii="Times New Roman" w:eastAsia="Times New Roman" w:hAnsi="Times New Roman" w:cs="Times New Roman"/>
          <w:b/>
          <w:spacing w:val="1"/>
          <w:sz w:val="24"/>
          <w:szCs w:val="24"/>
          <w:lang w:val="en-US"/>
        </w:rPr>
        <w:t>0</w:t>
      </w:r>
      <w:r w:rsidRPr="00864F48">
        <w:rPr>
          <w:rFonts w:ascii="Times New Roman" w:eastAsia="Times New Roman" w:hAnsi="Times New Roman" w:cs="Times New Roman"/>
          <w:b/>
          <w:spacing w:val="-1"/>
          <w:sz w:val="24"/>
          <w:szCs w:val="24"/>
          <w:lang w:val="en-US"/>
        </w:rPr>
        <w:t>-</w:t>
      </w:r>
      <w:r w:rsidRPr="00864F48">
        <w:rPr>
          <w:rFonts w:ascii="Times New Roman" w:eastAsia="Times New Roman" w:hAnsi="Times New Roman" w:cs="Times New Roman"/>
          <w:b/>
          <w:sz w:val="24"/>
          <w:szCs w:val="24"/>
          <w:lang w:val="en-US"/>
        </w:rPr>
        <w:t>00200,</w:t>
      </w:r>
      <w:r w:rsidRPr="00864F48">
        <w:rPr>
          <w:rFonts w:ascii="Times New Roman" w:eastAsia="Times New Roman" w:hAnsi="Times New Roman" w:cs="Times New Roman"/>
          <w:b/>
          <w:spacing w:val="2"/>
          <w:sz w:val="24"/>
          <w:szCs w:val="24"/>
          <w:lang w:val="en-US"/>
        </w:rPr>
        <w:t xml:space="preserve"> </w:t>
      </w:r>
      <w:r w:rsidRPr="00864F48">
        <w:rPr>
          <w:rFonts w:ascii="Times New Roman" w:eastAsia="Times New Roman" w:hAnsi="Times New Roman" w:cs="Times New Roman"/>
          <w:b/>
          <w:sz w:val="24"/>
          <w:szCs w:val="24"/>
          <w:lang w:val="en-US"/>
        </w:rPr>
        <w:t>Nai</w:t>
      </w:r>
      <w:r w:rsidRPr="00864F48">
        <w:rPr>
          <w:rFonts w:ascii="Times New Roman" w:eastAsia="Times New Roman" w:hAnsi="Times New Roman" w:cs="Times New Roman"/>
          <w:b/>
          <w:spacing w:val="-1"/>
          <w:sz w:val="24"/>
          <w:szCs w:val="24"/>
          <w:lang w:val="en-US"/>
        </w:rPr>
        <w:t>r</w:t>
      </w:r>
      <w:r w:rsidRPr="00864F48">
        <w:rPr>
          <w:rFonts w:ascii="Times New Roman" w:eastAsia="Times New Roman" w:hAnsi="Times New Roman" w:cs="Times New Roman"/>
          <w:b/>
          <w:sz w:val="24"/>
          <w:szCs w:val="24"/>
          <w:lang w:val="en-US"/>
        </w:rPr>
        <w:t>o</w:t>
      </w:r>
      <w:r w:rsidRPr="00864F48">
        <w:rPr>
          <w:rFonts w:ascii="Times New Roman" w:eastAsia="Times New Roman" w:hAnsi="Times New Roman" w:cs="Times New Roman"/>
          <w:b/>
          <w:spacing w:val="1"/>
          <w:sz w:val="24"/>
          <w:szCs w:val="24"/>
          <w:lang w:val="en-US"/>
        </w:rPr>
        <w:t>b</w:t>
      </w:r>
      <w:r w:rsidRPr="00864F48">
        <w:rPr>
          <w:rFonts w:ascii="Times New Roman" w:eastAsia="Times New Roman" w:hAnsi="Times New Roman" w:cs="Times New Roman"/>
          <w:b/>
          <w:sz w:val="24"/>
          <w:szCs w:val="24"/>
          <w:lang w:val="en-US"/>
        </w:rPr>
        <w:t xml:space="preserve">i, </w:t>
      </w:r>
      <w:r w:rsidRPr="00864F48">
        <w:rPr>
          <w:rFonts w:ascii="Times New Roman" w:eastAsia="Times New Roman" w:hAnsi="Times New Roman" w:cs="Times New Roman"/>
          <w:b/>
          <w:spacing w:val="-1"/>
          <w:sz w:val="24"/>
          <w:szCs w:val="24"/>
          <w:lang w:val="en-US"/>
        </w:rPr>
        <w:t>Ke</w:t>
      </w:r>
      <w:r w:rsidRPr="00864F48">
        <w:rPr>
          <w:rFonts w:ascii="Times New Roman" w:eastAsia="Times New Roman" w:hAnsi="Times New Roman" w:cs="Times New Roman"/>
          <w:b/>
          <w:spacing w:val="1"/>
          <w:sz w:val="24"/>
          <w:szCs w:val="24"/>
          <w:lang w:val="en-US"/>
        </w:rPr>
        <w:t>n</w:t>
      </w:r>
      <w:r w:rsidRPr="00864F48">
        <w:rPr>
          <w:rFonts w:ascii="Times New Roman" w:eastAsia="Times New Roman" w:hAnsi="Times New Roman" w:cs="Times New Roman"/>
          <w:b/>
          <w:sz w:val="24"/>
          <w:szCs w:val="24"/>
          <w:lang w:val="en-US"/>
        </w:rPr>
        <w:t>ya</w:t>
      </w:r>
    </w:p>
    <w:p w14:paraId="09D39378" w14:textId="77777777" w:rsidR="00864F48" w:rsidRPr="00864F48" w:rsidRDefault="00864F48" w:rsidP="00864F48">
      <w:pPr>
        <w:widowControl w:val="0"/>
        <w:autoSpaceDE w:val="0"/>
        <w:autoSpaceDN w:val="0"/>
        <w:spacing w:after="0" w:line="264" w:lineRule="auto"/>
        <w:ind w:left="1430"/>
        <w:rPr>
          <w:rFonts w:ascii="Times New Roman" w:eastAsia="Times New Roman" w:hAnsi="Times New Roman" w:cs="Times New Roman"/>
          <w:b/>
          <w:sz w:val="24"/>
          <w:szCs w:val="24"/>
          <w:lang w:val="en-US"/>
        </w:rPr>
      </w:pPr>
      <w:r w:rsidRPr="00864F48">
        <w:rPr>
          <w:rFonts w:ascii="Times New Roman" w:eastAsia="Times New Roman" w:hAnsi="Times New Roman" w:cs="Times New Roman"/>
          <w:b/>
          <w:sz w:val="24"/>
          <w:szCs w:val="24"/>
          <w:lang w:val="en-US"/>
        </w:rPr>
        <w:t>T</w:t>
      </w:r>
      <w:r w:rsidRPr="00864F48">
        <w:rPr>
          <w:rFonts w:ascii="Times New Roman" w:eastAsia="Times New Roman" w:hAnsi="Times New Roman" w:cs="Times New Roman"/>
          <w:b/>
          <w:spacing w:val="-1"/>
          <w:sz w:val="24"/>
          <w:szCs w:val="24"/>
          <w:lang w:val="en-US"/>
        </w:rPr>
        <w:t>e</w:t>
      </w:r>
      <w:r w:rsidRPr="00864F48">
        <w:rPr>
          <w:rFonts w:ascii="Times New Roman" w:eastAsia="Times New Roman" w:hAnsi="Times New Roman" w:cs="Times New Roman"/>
          <w:b/>
          <w:sz w:val="24"/>
          <w:szCs w:val="24"/>
          <w:lang w:val="en-US"/>
        </w:rPr>
        <w:t xml:space="preserve">l: 0709781000 / 0730997000 </w:t>
      </w:r>
      <w:r w:rsidRPr="00864F48">
        <w:rPr>
          <w:rFonts w:ascii="Times New Roman" w:eastAsia="Times New Roman" w:hAnsi="Times New Roman" w:cs="Times New Roman"/>
          <w:b/>
          <w:spacing w:val="2"/>
          <w:sz w:val="24"/>
          <w:szCs w:val="24"/>
          <w:lang w:val="en-US"/>
        </w:rPr>
        <w:t>f</w:t>
      </w:r>
      <w:r w:rsidRPr="00864F48">
        <w:rPr>
          <w:rFonts w:ascii="Times New Roman" w:eastAsia="Times New Roman" w:hAnsi="Times New Roman" w:cs="Times New Roman"/>
          <w:b/>
          <w:sz w:val="24"/>
          <w:szCs w:val="24"/>
          <w:lang w:val="en-US"/>
        </w:rPr>
        <w:t xml:space="preserve">ax 254 </w:t>
      </w:r>
      <w:r w:rsidRPr="00864F48">
        <w:rPr>
          <w:rFonts w:ascii="Times New Roman" w:eastAsia="Times New Roman" w:hAnsi="Times New Roman" w:cs="Times New Roman"/>
          <w:b/>
          <w:spacing w:val="-1"/>
          <w:sz w:val="24"/>
          <w:szCs w:val="24"/>
          <w:lang w:val="en-US"/>
        </w:rPr>
        <w:t>(</w:t>
      </w:r>
      <w:r w:rsidRPr="00864F48">
        <w:rPr>
          <w:rFonts w:ascii="Times New Roman" w:eastAsia="Times New Roman" w:hAnsi="Times New Roman" w:cs="Times New Roman"/>
          <w:b/>
          <w:sz w:val="24"/>
          <w:szCs w:val="24"/>
          <w:lang w:val="en-US"/>
        </w:rPr>
        <w:t>020)</w:t>
      </w:r>
      <w:r w:rsidRPr="00864F48">
        <w:rPr>
          <w:rFonts w:ascii="Times New Roman" w:eastAsia="Times New Roman" w:hAnsi="Times New Roman" w:cs="Times New Roman"/>
          <w:b/>
          <w:spacing w:val="-1"/>
          <w:sz w:val="24"/>
          <w:szCs w:val="24"/>
          <w:lang w:val="en-US"/>
        </w:rPr>
        <w:t xml:space="preserve"> </w:t>
      </w:r>
      <w:r w:rsidRPr="00864F48">
        <w:rPr>
          <w:rFonts w:ascii="Times New Roman" w:eastAsia="Times New Roman" w:hAnsi="Times New Roman" w:cs="Times New Roman"/>
          <w:b/>
          <w:sz w:val="24"/>
          <w:szCs w:val="24"/>
          <w:lang w:val="en-US"/>
        </w:rPr>
        <w:t>2240954</w:t>
      </w:r>
    </w:p>
    <w:p w14:paraId="14CD26B5" w14:textId="77777777" w:rsidR="00864F48" w:rsidRPr="00864F48" w:rsidRDefault="00864F48" w:rsidP="00864F48">
      <w:pPr>
        <w:widowControl w:val="0"/>
        <w:tabs>
          <w:tab w:val="left" w:pos="2389"/>
          <w:tab w:val="left" w:pos="2390"/>
        </w:tabs>
        <w:autoSpaceDE w:val="0"/>
        <w:autoSpaceDN w:val="0"/>
        <w:spacing w:before="88" w:after="0" w:line="240" w:lineRule="auto"/>
        <w:ind w:left="1989" w:hanging="564"/>
        <w:rPr>
          <w:rFonts w:ascii="Times New Roman" w:eastAsia="Times New Roman" w:hAnsi="Times New Roman" w:cs="Times New Roman"/>
          <w:sz w:val="24"/>
          <w:szCs w:val="24"/>
          <w:lang w:val="en-US"/>
        </w:rPr>
      </w:pPr>
      <w:r w:rsidRPr="00864F48">
        <w:rPr>
          <w:rFonts w:ascii="Times New Roman" w:eastAsia="Times New Roman" w:hAnsi="Times New Roman" w:cs="Times New Roman"/>
          <w:b/>
          <w:sz w:val="24"/>
          <w:szCs w:val="24"/>
          <w:lang w:val="en-US"/>
        </w:rPr>
        <w:t>E</w:t>
      </w:r>
      <w:r w:rsidRPr="00864F48">
        <w:rPr>
          <w:rFonts w:ascii="Times New Roman" w:eastAsia="Times New Roman" w:hAnsi="Times New Roman" w:cs="Times New Roman"/>
          <w:b/>
          <w:spacing w:val="-3"/>
          <w:sz w:val="24"/>
          <w:szCs w:val="24"/>
          <w:lang w:val="en-US"/>
        </w:rPr>
        <w:t>m</w:t>
      </w:r>
      <w:r w:rsidRPr="00864F48">
        <w:rPr>
          <w:rFonts w:ascii="Times New Roman" w:eastAsia="Times New Roman" w:hAnsi="Times New Roman" w:cs="Times New Roman"/>
          <w:b/>
          <w:sz w:val="24"/>
          <w:szCs w:val="24"/>
          <w:lang w:val="en-US"/>
        </w:rPr>
        <w:t>ai</w:t>
      </w:r>
      <w:r w:rsidRPr="00864F48">
        <w:rPr>
          <w:rFonts w:ascii="Times New Roman" w:eastAsia="Times New Roman" w:hAnsi="Times New Roman" w:cs="Times New Roman"/>
          <w:b/>
          <w:spacing w:val="1"/>
          <w:sz w:val="24"/>
          <w:szCs w:val="24"/>
          <w:lang w:val="en-US"/>
        </w:rPr>
        <w:t>l</w:t>
      </w:r>
      <w:hyperlink r:id="rId25">
        <w:r w:rsidRPr="00864F48">
          <w:rPr>
            <w:rFonts w:ascii="Times New Roman" w:eastAsia="Times New Roman" w:hAnsi="Times New Roman" w:cs="Times New Roman"/>
            <w:b/>
            <w:sz w:val="24"/>
            <w:szCs w:val="24"/>
            <w:lang w:val="en-US"/>
          </w:rPr>
          <w:t>: su</w:t>
        </w:r>
        <w:r w:rsidRPr="00864F48">
          <w:rPr>
            <w:rFonts w:ascii="Times New Roman" w:eastAsia="Times New Roman" w:hAnsi="Times New Roman" w:cs="Times New Roman"/>
            <w:b/>
            <w:spacing w:val="1"/>
            <w:sz w:val="24"/>
            <w:szCs w:val="24"/>
            <w:lang w:val="en-US"/>
          </w:rPr>
          <w:t>pp</w:t>
        </w:r>
        <w:r w:rsidRPr="00864F48">
          <w:rPr>
            <w:rFonts w:ascii="Times New Roman" w:eastAsia="Times New Roman" w:hAnsi="Times New Roman" w:cs="Times New Roman"/>
            <w:b/>
            <w:sz w:val="24"/>
            <w:szCs w:val="24"/>
            <w:lang w:val="en-US"/>
          </w:rPr>
          <w:t>l</w:t>
        </w:r>
        <w:r w:rsidRPr="00864F48">
          <w:rPr>
            <w:rFonts w:ascii="Times New Roman" w:eastAsia="Times New Roman" w:hAnsi="Times New Roman" w:cs="Times New Roman"/>
            <w:b/>
            <w:spacing w:val="2"/>
            <w:sz w:val="24"/>
            <w:szCs w:val="24"/>
            <w:lang w:val="en-US"/>
          </w:rPr>
          <w:t>y</w:t>
        </w:r>
        <w:r w:rsidRPr="00864F48">
          <w:rPr>
            <w:rFonts w:ascii="Times New Roman" w:eastAsia="Times New Roman" w:hAnsi="Times New Roman" w:cs="Times New Roman"/>
            <w:b/>
            <w:spacing w:val="-1"/>
            <w:sz w:val="24"/>
            <w:szCs w:val="24"/>
            <w:lang w:val="en-US"/>
          </w:rPr>
          <w:t>-c</w:t>
        </w:r>
        <w:r w:rsidRPr="00864F48">
          <w:rPr>
            <w:rFonts w:ascii="Times New Roman" w:eastAsia="Times New Roman" w:hAnsi="Times New Roman" w:cs="Times New Roman"/>
            <w:b/>
            <w:spacing w:val="1"/>
            <w:sz w:val="24"/>
            <w:szCs w:val="24"/>
            <w:lang w:val="en-US"/>
          </w:rPr>
          <w:t>h</w:t>
        </w:r>
        <w:r w:rsidRPr="00864F48">
          <w:rPr>
            <w:rFonts w:ascii="Times New Roman" w:eastAsia="Times New Roman" w:hAnsi="Times New Roman" w:cs="Times New Roman"/>
            <w:b/>
            <w:sz w:val="24"/>
            <w:szCs w:val="24"/>
            <w:lang w:val="en-US"/>
          </w:rPr>
          <w:t>ai</w:t>
        </w:r>
        <w:r w:rsidRPr="00864F48">
          <w:rPr>
            <w:rFonts w:ascii="Times New Roman" w:eastAsia="Times New Roman" w:hAnsi="Times New Roman" w:cs="Times New Roman"/>
            <w:b/>
            <w:spacing w:val="1"/>
            <w:sz w:val="24"/>
            <w:szCs w:val="24"/>
            <w:lang w:val="en-US"/>
          </w:rPr>
          <w:t>n</w:t>
        </w:r>
        <w:r w:rsidRPr="00864F48">
          <w:rPr>
            <w:rFonts w:ascii="Times New Roman" w:eastAsia="Times New Roman" w:hAnsi="Times New Roman" w:cs="Times New Roman"/>
            <w:b/>
            <w:sz w:val="24"/>
            <w:szCs w:val="24"/>
            <w:lang w:val="en-US"/>
          </w:rPr>
          <w:t>@</w:t>
        </w:r>
        <w:r w:rsidRPr="00864F48">
          <w:rPr>
            <w:rFonts w:ascii="Times New Roman" w:eastAsia="Times New Roman" w:hAnsi="Times New Roman" w:cs="Times New Roman"/>
            <w:b/>
            <w:spacing w:val="-2"/>
            <w:sz w:val="24"/>
            <w:szCs w:val="24"/>
            <w:lang w:val="en-US"/>
          </w:rPr>
          <w:t>i</w:t>
        </w:r>
        <w:r w:rsidRPr="00864F48">
          <w:rPr>
            <w:rFonts w:ascii="Times New Roman" w:eastAsia="Times New Roman" w:hAnsi="Times New Roman" w:cs="Times New Roman"/>
            <w:b/>
            <w:spacing w:val="1"/>
            <w:sz w:val="24"/>
            <w:szCs w:val="24"/>
            <w:lang w:val="en-US"/>
          </w:rPr>
          <w:t>n</w:t>
        </w:r>
        <w:r w:rsidRPr="00864F48">
          <w:rPr>
            <w:rFonts w:ascii="Times New Roman" w:eastAsia="Times New Roman" w:hAnsi="Times New Roman" w:cs="Times New Roman"/>
            <w:b/>
            <w:sz w:val="24"/>
            <w:szCs w:val="24"/>
            <w:lang w:val="en-US"/>
          </w:rPr>
          <w:t>t</w:t>
        </w:r>
        <w:r w:rsidRPr="00864F48">
          <w:rPr>
            <w:rFonts w:ascii="Times New Roman" w:eastAsia="Times New Roman" w:hAnsi="Times New Roman" w:cs="Times New Roman"/>
            <w:b/>
            <w:spacing w:val="-2"/>
            <w:sz w:val="24"/>
            <w:szCs w:val="24"/>
            <w:lang w:val="en-US"/>
          </w:rPr>
          <w:t>e</w:t>
        </w:r>
        <w:r w:rsidRPr="00864F48">
          <w:rPr>
            <w:rFonts w:ascii="Times New Roman" w:eastAsia="Times New Roman" w:hAnsi="Times New Roman" w:cs="Times New Roman"/>
            <w:b/>
            <w:sz w:val="24"/>
            <w:szCs w:val="24"/>
            <w:lang w:val="en-US"/>
          </w:rPr>
          <w:t>g</w:t>
        </w:r>
        <w:r w:rsidRPr="00864F48">
          <w:rPr>
            <w:rFonts w:ascii="Times New Roman" w:eastAsia="Times New Roman" w:hAnsi="Times New Roman" w:cs="Times New Roman"/>
            <w:b/>
            <w:spacing w:val="-1"/>
            <w:sz w:val="24"/>
            <w:szCs w:val="24"/>
            <w:lang w:val="en-US"/>
          </w:rPr>
          <w:t>r</w:t>
        </w:r>
        <w:r w:rsidRPr="00864F48">
          <w:rPr>
            <w:rFonts w:ascii="Times New Roman" w:eastAsia="Times New Roman" w:hAnsi="Times New Roman" w:cs="Times New Roman"/>
            <w:b/>
            <w:sz w:val="24"/>
            <w:szCs w:val="24"/>
            <w:lang w:val="en-US"/>
          </w:rPr>
          <w:t>ity.go.ke</w:t>
        </w:r>
      </w:hyperlink>
      <w:r w:rsidRPr="00864F48">
        <w:rPr>
          <w:rFonts w:ascii="Times New Roman" w:eastAsia="Times New Roman" w:hAnsi="Times New Roman" w:cs="Times New Roman"/>
          <w:color w:val="231F20"/>
          <w:sz w:val="24"/>
          <w:szCs w:val="24"/>
          <w:lang w:val="en-US"/>
        </w:rPr>
        <w:t>.</w:t>
      </w:r>
    </w:p>
    <w:p w14:paraId="1D52A581" w14:textId="77777777" w:rsidR="00864F48" w:rsidRPr="00864F48" w:rsidRDefault="00864F48" w:rsidP="00864F48">
      <w:pPr>
        <w:widowControl w:val="0"/>
        <w:numPr>
          <w:ilvl w:val="1"/>
          <w:numId w:val="108"/>
        </w:numPr>
        <w:tabs>
          <w:tab w:val="left" w:pos="1849"/>
          <w:tab w:val="left" w:pos="1850"/>
        </w:tabs>
        <w:autoSpaceDE w:val="0"/>
        <w:autoSpaceDN w:val="0"/>
        <w:spacing w:before="234" w:after="0" w:line="240" w:lineRule="auto"/>
        <w:outlineLvl w:val="3"/>
        <w:rPr>
          <w:rFonts w:ascii="Times New Roman" w:eastAsia="Times New Roman" w:hAnsi="Times New Roman" w:cs="Times New Roman"/>
          <w:b/>
          <w:bCs/>
          <w:sz w:val="24"/>
          <w:szCs w:val="24"/>
          <w:lang w:val="en-US"/>
        </w:rPr>
      </w:pPr>
      <w:r w:rsidRPr="00864F48">
        <w:rPr>
          <w:rFonts w:ascii="Times New Roman" w:eastAsia="Times New Roman" w:hAnsi="Times New Roman" w:cs="Times New Roman"/>
          <w:b/>
          <w:bCs/>
          <w:color w:val="231F20"/>
          <w:sz w:val="24"/>
          <w:szCs w:val="24"/>
          <w:u w:val="single" w:color="231F20"/>
          <w:lang w:val="en-US"/>
        </w:rPr>
        <w:t xml:space="preserve">Address for Submission of </w:t>
      </w:r>
      <w:r w:rsidRPr="00864F48">
        <w:rPr>
          <w:rFonts w:ascii="Times New Roman" w:eastAsia="Times New Roman" w:hAnsi="Times New Roman" w:cs="Times New Roman"/>
          <w:b/>
          <w:bCs/>
          <w:color w:val="231F20"/>
          <w:spacing w:val="-3"/>
          <w:sz w:val="24"/>
          <w:szCs w:val="24"/>
          <w:u w:val="single" w:color="231F20"/>
          <w:lang w:val="en-US"/>
        </w:rPr>
        <w:t>Tenders.</w:t>
      </w:r>
    </w:p>
    <w:p w14:paraId="06A3FEBD" w14:textId="77777777" w:rsidR="00864F48" w:rsidRPr="00864F48" w:rsidRDefault="00864F48" w:rsidP="00864F48">
      <w:pPr>
        <w:widowControl w:val="0"/>
        <w:tabs>
          <w:tab w:val="left" w:pos="1849"/>
          <w:tab w:val="left" w:pos="1850"/>
        </w:tabs>
        <w:autoSpaceDE w:val="0"/>
        <w:autoSpaceDN w:val="0"/>
        <w:spacing w:before="234" w:after="0" w:line="240" w:lineRule="auto"/>
        <w:ind w:left="1849"/>
        <w:outlineLvl w:val="3"/>
        <w:rPr>
          <w:rFonts w:ascii="Times New Roman" w:eastAsia="Times New Roman" w:hAnsi="Times New Roman" w:cs="Times New Roman"/>
          <w:b/>
          <w:bCs/>
          <w:sz w:val="24"/>
          <w:szCs w:val="24"/>
          <w:lang w:val="en-US"/>
        </w:rPr>
      </w:pPr>
    </w:p>
    <w:p w14:paraId="5C7046F7" w14:textId="77777777" w:rsidR="00864F48" w:rsidRPr="00864F48" w:rsidRDefault="00864F48" w:rsidP="00864F48">
      <w:pPr>
        <w:widowControl w:val="0"/>
        <w:autoSpaceDE w:val="0"/>
        <w:autoSpaceDN w:val="0"/>
        <w:spacing w:after="0" w:line="264" w:lineRule="auto"/>
        <w:ind w:left="1430" w:right="905"/>
        <w:rPr>
          <w:rFonts w:ascii="Times New Roman" w:eastAsia="Times New Roman" w:hAnsi="Times New Roman" w:cs="Times New Roman"/>
          <w:b/>
          <w:sz w:val="24"/>
          <w:szCs w:val="24"/>
          <w:lang w:val="en-US"/>
        </w:rPr>
      </w:pPr>
      <w:r w:rsidRPr="00864F48">
        <w:rPr>
          <w:rFonts w:ascii="Times New Roman" w:eastAsia="Times New Roman" w:hAnsi="Times New Roman" w:cs="Times New Roman"/>
          <w:b/>
          <w:spacing w:val="1"/>
          <w:sz w:val="24"/>
          <w:szCs w:val="24"/>
          <w:lang w:val="en-US"/>
        </w:rPr>
        <w:t>S</w:t>
      </w:r>
      <w:r w:rsidRPr="00864F48">
        <w:rPr>
          <w:rFonts w:ascii="Times New Roman" w:eastAsia="Times New Roman" w:hAnsi="Times New Roman" w:cs="Times New Roman"/>
          <w:b/>
          <w:spacing w:val="-1"/>
          <w:sz w:val="24"/>
          <w:szCs w:val="24"/>
          <w:lang w:val="en-US"/>
        </w:rPr>
        <w:t>ecre</w:t>
      </w:r>
      <w:r w:rsidRPr="00864F48">
        <w:rPr>
          <w:rFonts w:ascii="Times New Roman" w:eastAsia="Times New Roman" w:hAnsi="Times New Roman" w:cs="Times New Roman"/>
          <w:b/>
          <w:sz w:val="24"/>
          <w:szCs w:val="24"/>
          <w:lang w:val="en-US"/>
        </w:rPr>
        <w:t>t</w:t>
      </w:r>
      <w:r w:rsidRPr="00864F48">
        <w:rPr>
          <w:rFonts w:ascii="Times New Roman" w:eastAsia="Times New Roman" w:hAnsi="Times New Roman" w:cs="Times New Roman"/>
          <w:b/>
          <w:spacing w:val="1"/>
          <w:sz w:val="24"/>
          <w:szCs w:val="24"/>
          <w:lang w:val="en-US"/>
        </w:rPr>
        <w:t>a</w:t>
      </w:r>
      <w:r w:rsidRPr="00864F48">
        <w:rPr>
          <w:rFonts w:ascii="Times New Roman" w:eastAsia="Times New Roman" w:hAnsi="Times New Roman" w:cs="Times New Roman"/>
          <w:b/>
          <w:spacing w:val="-1"/>
          <w:sz w:val="24"/>
          <w:szCs w:val="24"/>
          <w:lang w:val="en-US"/>
        </w:rPr>
        <w:t>r</w:t>
      </w:r>
      <w:r w:rsidRPr="00864F48">
        <w:rPr>
          <w:rFonts w:ascii="Times New Roman" w:eastAsia="Times New Roman" w:hAnsi="Times New Roman" w:cs="Times New Roman"/>
          <w:b/>
          <w:sz w:val="24"/>
          <w:szCs w:val="24"/>
          <w:lang w:val="en-US"/>
        </w:rPr>
        <w:t>y / C</w:t>
      </w:r>
      <w:r w:rsidRPr="00864F48">
        <w:rPr>
          <w:rFonts w:ascii="Times New Roman" w:eastAsia="Times New Roman" w:hAnsi="Times New Roman" w:cs="Times New Roman"/>
          <w:b/>
          <w:spacing w:val="1"/>
          <w:sz w:val="24"/>
          <w:szCs w:val="24"/>
          <w:lang w:val="en-US"/>
        </w:rPr>
        <w:t>h</w:t>
      </w:r>
      <w:r w:rsidRPr="00864F48">
        <w:rPr>
          <w:rFonts w:ascii="Times New Roman" w:eastAsia="Times New Roman" w:hAnsi="Times New Roman" w:cs="Times New Roman"/>
          <w:b/>
          <w:sz w:val="24"/>
          <w:szCs w:val="24"/>
          <w:lang w:val="en-US"/>
        </w:rPr>
        <w:t>ief</w:t>
      </w:r>
      <w:r w:rsidRPr="00864F48">
        <w:rPr>
          <w:rFonts w:ascii="Times New Roman" w:eastAsia="Times New Roman" w:hAnsi="Times New Roman" w:cs="Times New Roman"/>
          <w:b/>
          <w:spacing w:val="1"/>
          <w:sz w:val="24"/>
          <w:szCs w:val="24"/>
          <w:lang w:val="en-US"/>
        </w:rPr>
        <w:t xml:space="preserve"> </w:t>
      </w:r>
      <w:r w:rsidRPr="00864F48">
        <w:rPr>
          <w:rFonts w:ascii="Times New Roman" w:eastAsia="Times New Roman" w:hAnsi="Times New Roman" w:cs="Times New Roman"/>
          <w:b/>
          <w:sz w:val="24"/>
          <w:szCs w:val="24"/>
          <w:lang w:val="en-US"/>
        </w:rPr>
        <w:t>Ex</w:t>
      </w:r>
      <w:r w:rsidRPr="00864F48">
        <w:rPr>
          <w:rFonts w:ascii="Times New Roman" w:eastAsia="Times New Roman" w:hAnsi="Times New Roman" w:cs="Times New Roman"/>
          <w:b/>
          <w:spacing w:val="-1"/>
          <w:sz w:val="24"/>
          <w:szCs w:val="24"/>
          <w:lang w:val="en-US"/>
        </w:rPr>
        <w:t>ec</w:t>
      </w:r>
      <w:r w:rsidRPr="00864F48">
        <w:rPr>
          <w:rFonts w:ascii="Times New Roman" w:eastAsia="Times New Roman" w:hAnsi="Times New Roman" w:cs="Times New Roman"/>
          <w:b/>
          <w:spacing w:val="1"/>
          <w:sz w:val="24"/>
          <w:szCs w:val="24"/>
          <w:lang w:val="en-US"/>
        </w:rPr>
        <w:t>u</w:t>
      </w:r>
      <w:r w:rsidRPr="00864F48">
        <w:rPr>
          <w:rFonts w:ascii="Times New Roman" w:eastAsia="Times New Roman" w:hAnsi="Times New Roman" w:cs="Times New Roman"/>
          <w:b/>
          <w:sz w:val="24"/>
          <w:szCs w:val="24"/>
          <w:lang w:val="en-US"/>
        </w:rPr>
        <w:t>tive</w:t>
      </w:r>
      <w:r w:rsidRPr="00864F48">
        <w:rPr>
          <w:rFonts w:ascii="Times New Roman" w:eastAsia="Times New Roman" w:hAnsi="Times New Roman" w:cs="Times New Roman"/>
          <w:b/>
          <w:spacing w:val="-1"/>
          <w:sz w:val="24"/>
          <w:szCs w:val="24"/>
          <w:lang w:val="en-US"/>
        </w:rPr>
        <w:t xml:space="preserve"> </w:t>
      </w:r>
      <w:r w:rsidRPr="00864F48">
        <w:rPr>
          <w:rFonts w:ascii="Times New Roman" w:eastAsia="Times New Roman" w:hAnsi="Times New Roman" w:cs="Times New Roman"/>
          <w:b/>
          <w:sz w:val="24"/>
          <w:szCs w:val="24"/>
          <w:lang w:val="en-US"/>
        </w:rPr>
        <w:t>O</w:t>
      </w:r>
      <w:r w:rsidRPr="00864F48">
        <w:rPr>
          <w:rFonts w:ascii="Times New Roman" w:eastAsia="Times New Roman" w:hAnsi="Times New Roman" w:cs="Times New Roman"/>
          <w:b/>
          <w:spacing w:val="2"/>
          <w:sz w:val="24"/>
          <w:szCs w:val="24"/>
          <w:lang w:val="en-US"/>
        </w:rPr>
        <w:t>f</w:t>
      </w:r>
      <w:r w:rsidRPr="00864F48">
        <w:rPr>
          <w:rFonts w:ascii="Times New Roman" w:eastAsia="Times New Roman" w:hAnsi="Times New Roman" w:cs="Times New Roman"/>
          <w:b/>
          <w:spacing w:val="1"/>
          <w:sz w:val="24"/>
          <w:szCs w:val="24"/>
          <w:lang w:val="en-US"/>
        </w:rPr>
        <w:t>f</w:t>
      </w:r>
      <w:r w:rsidRPr="00864F48">
        <w:rPr>
          <w:rFonts w:ascii="Times New Roman" w:eastAsia="Times New Roman" w:hAnsi="Times New Roman" w:cs="Times New Roman"/>
          <w:b/>
          <w:sz w:val="24"/>
          <w:szCs w:val="24"/>
          <w:lang w:val="en-US"/>
        </w:rPr>
        <w:t>ic</w:t>
      </w:r>
      <w:r w:rsidRPr="00864F48">
        <w:rPr>
          <w:rFonts w:ascii="Times New Roman" w:eastAsia="Times New Roman" w:hAnsi="Times New Roman" w:cs="Times New Roman"/>
          <w:b/>
          <w:spacing w:val="-1"/>
          <w:sz w:val="24"/>
          <w:szCs w:val="24"/>
          <w:lang w:val="en-US"/>
        </w:rPr>
        <w:t>e</w:t>
      </w:r>
      <w:r w:rsidRPr="00864F48">
        <w:rPr>
          <w:rFonts w:ascii="Times New Roman" w:eastAsia="Times New Roman" w:hAnsi="Times New Roman" w:cs="Times New Roman"/>
          <w:b/>
          <w:sz w:val="24"/>
          <w:szCs w:val="24"/>
          <w:lang w:val="en-US"/>
        </w:rPr>
        <w:t>r</w:t>
      </w:r>
    </w:p>
    <w:p w14:paraId="5A5F554F" w14:textId="77777777" w:rsidR="00864F48" w:rsidRPr="00864F48" w:rsidRDefault="00864F48" w:rsidP="00864F48">
      <w:pPr>
        <w:widowControl w:val="0"/>
        <w:autoSpaceDE w:val="0"/>
        <w:autoSpaceDN w:val="0"/>
        <w:spacing w:after="0" w:line="264" w:lineRule="auto"/>
        <w:ind w:left="1430" w:right="905"/>
        <w:rPr>
          <w:rFonts w:ascii="Times New Roman" w:eastAsia="Times New Roman" w:hAnsi="Times New Roman" w:cs="Times New Roman"/>
          <w:b/>
          <w:sz w:val="24"/>
          <w:szCs w:val="24"/>
          <w:lang w:val="en-US"/>
        </w:rPr>
      </w:pPr>
      <w:r w:rsidRPr="00864F48">
        <w:rPr>
          <w:rFonts w:ascii="Times New Roman" w:eastAsia="Times New Roman" w:hAnsi="Times New Roman" w:cs="Times New Roman"/>
          <w:b/>
          <w:sz w:val="24"/>
          <w:szCs w:val="24"/>
          <w:lang w:val="en-US"/>
        </w:rPr>
        <w:t>Ethics a</w:t>
      </w:r>
      <w:r w:rsidRPr="00864F48">
        <w:rPr>
          <w:rFonts w:ascii="Times New Roman" w:eastAsia="Times New Roman" w:hAnsi="Times New Roman" w:cs="Times New Roman"/>
          <w:b/>
          <w:spacing w:val="1"/>
          <w:sz w:val="24"/>
          <w:szCs w:val="24"/>
          <w:lang w:val="en-US"/>
        </w:rPr>
        <w:t>n</w:t>
      </w:r>
      <w:r w:rsidRPr="00864F48">
        <w:rPr>
          <w:rFonts w:ascii="Times New Roman" w:eastAsia="Times New Roman" w:hAnsi="Times New Roman" w:cs="Times New Roman"/>
          <w:b/>
          <w:sz w:val="24"/>
          <w:szCs w:val="24"/>
          <w:lang w:val="en-US"/>
        </w:rPr>
        <w:t>d</w:t>
      </w:r>
      <w:r w:rsidRPr="00864F48">
        <w:rPr>
          <w:rFonts w:ascii="Times New Roman" w:eastAsia="Times New Roman" w:hAnsi="Times New Roman" w:cs="Times New Roman"/>
          <w:b/>
          <w:spacing w:val="2"/>
          <w:sz w:val="24"/>
          <w:szCs w:val="24"/>
          <w:lang w:val="en-US"/>
        </w:rPr>
        <w:t xml:space="preserve"> </w:t>
      </w:r>
      <w:r w:rsidRPr="00864F48">
        <w:rPr>
          <w:rFonts w:ascii="Times New Roman" w:eastAsia="Times New Roman" w:hAnsi="Times New Roman" w:cs="Times New Roman"/>
          <w:b/>
          <w:sz w:val="24"/>
          <w:szCs w:val="24"/>
          <w:lang w:val="en-US"/>
        </w:rPr>
        <w:t>Anti</w:t>
      </w:r>
      <w:r w:rsidRPr="00864F48">
        <w:rPr>
          <w:rFonts w:ascii="Times New Roman" w:eastAsia="Times New Roman" w:hAnsi="Times New Roman" w:cs="Times New Roman"/>
          <w:b/>
          <w:spacing w:val="-1"/>
          <w:sz w:val="24"/>
          <w:szCs w:val="24"/>
          <w:lang w:val="en-US"/>
        </w:rPr>
        <w:t>-</w:t>
      </w:r>
      <w:r w:rsidRPr="00864F48">
        <w:rPr>
          <w:rFonts w:ascii="Times New Roman" w:eastAsia="Times New Roman" w:hAnsi="Times New Roman" w:cs="Times New Roman"/>
          <w:b/>
          <w:sz w:val="24"/>
          <w:szCs w:val="24"/>
          <w:lang w:val="en-US"/>
        </w:rPr>
        <w:t>Co</w:t>
      </w:r>
      <w:r w:rsidRPr="00864F48">
        <w:rPr>
          <w:rFonts w:ascii="Times New Roman" w:eastAsia="Times New Roman" w:hAnsi="Times New Roman" w:cs="Times New Roman"/>
          <w:b/>
          <w:spacing w:val="-1"/>
          <w:sz w:val="24"/>
          <w:szCs w:val="24"/>
          <w:lang w:val="en-US"/>
        </w:rPr>
        <w:t>rr</w:t>
      </w:r>
      <w:r w:rsidRPr="00864F48">
        <w:rPr>
          <w:rFonts w:ascii="Times New Roman" w:eastAsia="Times New Roman" w:hAnsi="Times New Roman" w:cs="Times New Roman"/>
          <w:b/>
          <w:spacing w:val="1"/>
          <w:sz w:val="24"/>
          <w:szCs w:val="24"/>
          <w:lang w:val="en-US"/>
        </w:rPr>
        <w:t>u</w:t>
      </w:r>
      <w:r w:rsidRPr="00864F48">
        <w:rPr>
          <w:rFonts w:ascii="Times New Roman" w:eastAsia="Times New Roman" w:hAnsi="Times New Roman" w:cs="Times New Roman"/>
          <w:b/>
          <w:spacing w:val="-1"/>
          <w:sz w:val="24"/>
          <w:szCs w:val="24"/>
          <w:lang w:val="en-US"/>
        </w:rPr>
        <w:t>p</w:t>
      </w:r>
      <w:r w:rsidRPr="00864F48">
        <w:rPr>
          <w:rFonts w:ascii="Times New Roman" w:eastAsia="Times New Roman" w:hAnsi="Times New Roman" w:cs="Times New Roman"/>
          <w:b/>
          <w:sz w:val="24"/>
          <w:szCs w:val="24"/>
          <w:lang w:val="en-US"/>
        </w:rPr>
        <w:t>tion Co</w:t>
      </w:r>
      <w:r w:rsidRPr="00864F48">
        <w:rPr>
          <w:rFonts w:ascii="Times New Roman" w:eastAsia="Times New Roman" w:hAnsi="Times New Roman" w:cs="Times New Roman"/>
          <w:b/>
          <w:spacing w:val="-1"/>
          <w:sz w:val="24"/>
          <w:szCs w:val="24"/>
          <w:lang w:val="en-US"/>
        </w:rPr>
        <w:t>m</w:t>
      </w:r>
      <w:r w:rsidRPr="00864F48">
        <w:rPr>
          <w:rFonts w:ascii="Times New Roman" w:eastAsia="Times New Roman" w:hAnsi="Times New Roman" w:cs="Times New Roman"/>
          <w:b/>
          <w:spacing w:val="-3"/>
          <w:sz w:val="24"/>
          <w:szCs w:val="24"/>
          <w:lang w:val="en-US"/>
        </w:rPr>
        <w:t>m</w:t>
      </w:r>
      <w:r w:rsidRPr="00864F48">
        <w:rPr>
          <w:rFonts w:ascii="Times New Roman" w:eastAsia="Times New Roman" w:hAnsi="Times New Roman" w:cs="Times New Roman"/>
          <w:b/>
          <w:sz w:val="24"/>
          <w:szCs w:val="24"/>
          <w:lang w:val="en-US"/>
        </w:rPr>
        <w:t>is</w:t>
      </w:r>
      <w:r w:rsidRPr="00864F48">
        <w:rPr>
          <w:rFonts w:ascii="Times New Roman" w:eastAsia="Times New Roman" w:hAnsi="Times New Roman" w:cs="Times New Roman"/>
          <w:b/>
          <w:spacing w:val="1"/>
          <w:sz w:val="24"/>
          <w:szCs w:val="24"/>
          <w:lang w:val="en-US"/>
        </w:rPr>
        <w:t>s</w:t>
      </w:r>
      <w:r w:rsidRPr="00864F48">
        <w:rPr>
          <w:rFonts w:ascii="Times New Roman" w:eastAsia="Times New Roman" w:hAnsi="Times New Roman" w:cs="Times New Roman"/>
          <w:b/>
          <w:sz w:val="24"/>
          <w:szCs w:val="24"/>
          <w:lang w:val="en-US"/>
        </w:rPr>
        <w:t>ion</w:t>
      </w:r>
    </w:p>
    <w:p w14:paraId="1658A0E7" w14:textId="77777777" w:rsidR="00864F48" w:rsidRPr="00864F48" w:rsidRDefault="00864F48" w:rsidP="00864F48">
      <w:pPr>
        <w:widowControl w:val="0"/>
        <w:autoSpaceDE w:val="0"/>
        <w:autoSpaceDN w:val="0"/>
        <w:spacing w:after="0" w:line="264" w:lineRule="auto"/>
        <w:ind w:left="1430" w:right="905"/>
        <w:rPr>
          <w:rFonts w:ascii="Times New Roman" w:eastAsia="Times New Roman" w:hAnsi="Times New Roman" w:cs="Times New Roman"/>
          <w:sz w:val="24"/>
          <w:szCs w:val="24"/>
          <w:lang w:val="en-US"/>
        </w:rPr>
      </w:pPr>
      <w:r w:rsidRPr="00864F48">
        <w:rPr>
          <w:rFonts w:ascii="Times New Roman" w:eastAsia="Times New Roman" w:hAnsi="Times New Roman" w:cs="Times New Roman"/>
          <w:b/>
          <w:i/>
          <w:sz w:val="24"/>
          <w:szCs w:val="24"/>
          <w:lang w:val="en-US"/>
        </w:rPr>
        <w:t>INTEGRITY</w:t>
      </w:r>
      <w:r w:rsidRPr="00864F48">
        <w:rPr>
          <w:rFonts w:ascii="Times New Roman" w:eastAsia="Times New Roman" w:hAnsi="Times New Roman" w:cs="Times New Roman"/>
          <w:b/>
          <w:i/>
          <w:spacing w:val="2"/>
          <w:sz w:val="24"/>
          <w:szCs w:val="24"/>
          <w:lang w:val="en-US"/>
        </w:rPr>
        <w:t xml:space="preserve"> </w:t>
      </w:r>
      <w:r w:rsidRPr="00864F48">
        <w:rPr>
          <w:rFonts w:ascii="Times New Roman" w:eastAsia="Times New Roman" w:hAnsi="Times New Roman" w:cs="Times New Roman"/>
          <w:b/>
          <w:i/>
          <w:spacing w:val="-2"/>
          <w:sz w:val="24"/>
          <w:szCs w:val="24"/>
          <w:lang w:val="en-US"/>
        </w:rPr>
        <w:t>C</w:t>
      </w:r>
      <w:r w:rsidRPr="00864F48">
        <w:rPr>
          <w:rFonts w:ascii="Times New Roman" w:eastAsia="Times New Roman" w:hAnsi="Times New Roman" w:cs="Times New Roman"/>
          <w:b/>
          <w:i/>
          <w:sz w:val="24"/>
          <w:szCs w:val="24"/>
          <w:lang w:val="en-US"/>
        </w:rPr>
        <w:t>EN</w:t>
      </w:r>
      <w:r w:rsidRPr="00864F48">
        <w:rPr>
          <w:rFonts w:ascii="Times New Roman" w:eastAsia="Times New Roman" w:hAnsi="Times New Roman" w:cs="Times New Roman"/>
          <w:b/>
          <w:i/>
          <w:spacing w:val="-1"/>
          <w:sz w:val="24"/>
          <w:szCs w:val="24"/>
          <w:lang w:val="en-US"/>
        </w:rPr>
        <w:t>T</w:t>
      </w:r>
      <w:r w:rsidRPr="00864F48">
        <w:rPr>
          <w:rFonts w:ascii="Times New Roman" w:eastAsia="Times New Roman" w:hAnsi="Times New Roman" w:cs="Times New Roman"/>
          <w:b/>
          <w:i/>
          <w:sz w:val="24"/>
          <w:szCs w:val="24"/>
          <w:lang w:val="en-US"/>
        </w:rPr>
        <w:t>RE</w:t>
      </w:r>
    </w:p>
    <w:p w14:paraId="6121724B" w14:textId="77777777" w:rsidR="00864F48" w:rsidRPr="00864F48" w:rsidRDefault="00864F48" w:rsidP="00864F48">
      <w:pPr>
        <w:widowControl w:val="0"/>
        <w:autoSpaceDE w:val="0"/>
        <w:autoSpaceDN w:val="0"/>
        <w:spacing w:after="0" w:line="264" w:lineRule="auto"/>
        <w:ind w:left="1430"/>
        <w:rPr>
          <w:rFonts w:ascii="Times New Roman" w:eastAsia="Times New Roman" w:hAnsi="Times New Roman" w:cs="Times New Roman"/>
          <w:sz w:val="24"/>
          <w:szCs w:val="24"/>
          <w:lang w:val="en-US"/>
        </w:rPr>
      </w:pPr>
      <w:r w:rsidRPr="00864F48">
        <w:rPr>
          <w:rFonts w:ascii="Times New Roman" w:eastAsia="Times New Roman" w:hAnsi="Times New Roman" w:cs="Times New Roman"/>
          <w:b/>
          <w:i/>
          <w:spacing w:val="-2"/>
          <w:sz w:val="24"/>
          <w:szCs w:val="24"/>
          <w:lang w:val="en-US"/>
        </w:rPr>
        <w:t>V</w:t>
      </w:r>
      <w:r w:rsidRPr="00864F48">
        <w:rPr>
          <w:rFonts w:ascii="Times New Roman" w:eastAsia="Times New Roman" w:hAnsi="Times New Roman" w:cs="Times New Roman"/>
          <w:b/>
          <w:i/>
          <w:sz w:val="24"/>
          <w:szCs w:val="24"/>
          <w:lang w:val="en-US"/>
        </w:rPr>
        <w:t>al</w:t>
      </w:r>
      <w:r w:rsidRPr="00864F48">
        <w:rPr>
          <w:rFonts w:ascii="Times New Roman" w:eastAsia="Times New Roman" w:hAnsi="Times New Roman" w:cs="Times New Roman"/>
          <w:b/>
          <w:i/>
          <w:spacing w:val="1"/>
          <w:sz w:val="24"/>
          <w:szCs w:val="24"/>
          <w:lang w:val="en-US"/>
        </w:rPr>
        <w:t>l</w:t>
      </w:r>
      <w:r w:rsidRPr="00864F48">
        <w:rPr>
          <w:rFonts w:ascii="Times New Roman" w:eastAsia="Times New Roman" w:hAnsi="Times New Roman" w:cs="Times New Roman"/>
          <w:b/>
          <w:i/>
          <w:spacing w:val="-1"/>
          <w:sz w:val="24"/>
          <w:szCs w:val="24"/>
          <w:lang w:val="en-US"/>
        </w:rPr>
        <w:t>e</w:t>
      </w:r>
      <w:r w:rsidRPr="00864F48">
        <w:rPr>
          <w:rFonts w:ascii="Times New Roman" w:eastAsia="Times New Roman" w:hAnsi="Times New Roman" w:cs="Times New Roman"/>
          <w:b/>
          <w:i/>
          <w:sz w:val="24"/>
          <w:szCs w:val="24"/>
          <w:lang w:val="en-US"/>
        </w:rPr>
        <w:t>y</w:t>
      </w:r>
      <w:r w:rsidRPr="00864F48">
        <w:rPr>
          <w:rFonts w:ascii="Times New Roman" w:eastAsia="Times New Roman" w:hAnsi="Times New Roman" w:cs="Times New Roman"/>
          <w:b/>
          <w:i/>
          <w:spacing w:val="-1"/>
          <w:sz w:val="24"/>
          <w:szCs w:val="24"/>
          <w:lang w:val="en-US"/>
        </w:rPr>
        <w:t xml:space="preserve"> </w:t>
      </w:r>
      <w:r w:rsidRPr="00864F48">
        <w:rPr>
          <w:rFonts w:ascii="Times New Roman" w:eastAsia="Times New Roman" w:hAnsi="Times New Roman" w:cs="Times New Roman"/>
          <w:b/>
          <w:i/>
          <w:sz w:val="24"/>
          <w:szCs w:val="24"/>
          <w:lang w:val="en-US"/>
        </w:rPr>
        <w:t>Rd/Jakaya Kikw</w:t>
      </w:r>
      <w:r w:rsidRPr="00864F48">
        <w:rPr>
          <w:rFonts w:ascii="Times New Roman" w:eastAsia="Times New Roman" w:hAnsi="Times New Roman" w:cs="Times New Roman"/>
          <w:b/>
          <w:i/>
          <w:spacing w:val="1"/>
          <w:sz w:val="24"/>
          <w:szCs w:val="24"/>
          <w:lang w:val="en-US"/>
        </w:rPr>
        <w:t>e</w:t>
      </w:r>
      <w:r w:rsidRPr="00864F48">
        <w:rPr>
          <w:rFonts w:ascii="Times New Roman" w:eastAsia="Times New Roman" w:hAnsi="Times New Roman" w:cs="Times New Roman"/>
          <w:b/>
          <w:i/>
          <w:sz w:val="24"/>
          <w:szCs w:val="24"/>
          <w:lang w:val="en-US"/>
        </w:rPr>
        <w:t>te Rd J</w:t>
      </w:r>
      <w:r w:rsidRPr="00864F48">
        <w:rPr>
          <w:rFonts w:ascii="Times New Roman" w:eastAsia="Times New Roman" w:hAnsi="Times New Roman" w:cs="Times New Roman"/>
          <w:b/>
          <w:i/>
          <w:spacing w:val="1"/>
          <w:sz w:val="24"/>
          <w:szCs w:val="24"/>
          <w:lang w:val="en-US"/>
        </w:rPr>
        <w:t>un</w:t>
      </w:r>
      <w:r w:rsidRPr="00864F48">
        <w:rPr>
          <w:rFonts w:ascii="Times New Roman" w:eastAsia="Times New Roman" w:hAnsi="Times New Roman" w:cs="Times New Roman"/>
          <w:b/>
          <w:i/>
          <w:spacing w:val="-1"/>
          <w:sz w:val="24"/>
          <w:szCs w:val="24"/>
          <w:lang w:val="en-US"/>
        </w:rPr>
        <w:t>c</w:t>
      </w:r>
      <w:r w:rsidRPr="00864F48">
        <w:rPr>
          <w:rFonts w:ascii="Times New Roman" w:eastAsia="Times New Roman" w:hAnsi="Times New Roman" w:cs="Times New Roman"/>
          <w:b/>
          <w:i/>
          <w:sz w:val="24"/>
          <w:szCs w:val="24"/>
          <w:lang w:val="en-US"/>
        </w:rPr>
        <w:t>t</w:t>
      </w:r>
      <w:r w:rsidRPr="00864F48">
        <w:rPr>
          <w:rFonts w:ascii="Times New Roman" w:eastAsia="Times New Roman" w:hAnsi="Times New Roman" w:cs="Times New Roman"/>
          <w:b/>
          <w:i/>
          <w:spacing w:val="1"/>
          <w:sz w:val="24"/>
          <w:szCs w:val="24"/>
          <w:lang w:val="en-US"/>
        </w:rPr>
        <w:t>i</w:t>
      </w:r>
      <w:r w:rsidRPr="00864F48">
        <w:rPr>
          <w:rFonts w:ascii="Times New Roman" w:eastAsia="Times New Roman" w:hAnsi="Times New Roman" w:cs="Times New Roman"/>
          <w:b/>
          <w:i/>
          <w:sz w:val="24"/>
          <w:szCs w:val="24"/>
          <w:lang w:val="en-US"/>
        </w:rPr>
        <w:t>on</w:t>
      </w:r>
    </w:p>
    <w:p w14:paraId="5B2A7FCF" w14:textId="77777777" w:rsidR="00864F48" w:rsidRPr="00864F48" w:rsidRDefault="00864F48" w:rsidP="00864F48">
      <w:pPr>
        <w:widowControl w:val="0"/>
        <w:autoSpaceDE w:val="0"/>
        <w:autoSpaceDN w:val="0"/>
        <w:spacing w:after="0" w:line="264" w:lineRule="auto"/>
        <w:ind w:left="1430"/>
        <w:rPr>
          <w:rFonts w:ascii="Times New Roman" w:eastAsia="Times New Roman" w:hAnsi="Times New Roman" w:cs="Times New Roman"/>
          <w:sz w:val="24"/>
          <w:szCs w:val="24"/>
          <w:lang w:val="en-US"/>
        </w:rPr>
      </w:pPr>
      <w:r w:rsidRPr="00864F48">
        <w:rPr>
          <w:rFonts w:ascii="Times New Roman" w:eastAsia="Times New Roman" w:hAnsi="Times New Roman" w:cs="Times New Roman"/>
          <w:b/>
          <w:spacing w:val="-3"/>
          <w:sz w:val="24"/>
          <w:szCs w:val="24"/>
          <w:lang w:val="en-US"/>
        </w:rPr>
        <w:t>P</w:t>
      </w:r>
      <w:r w:rsidRPr="00864F48">
        <w:rPr>
          <w:rFonts w:ascii="Times New Roman" w:eastAsia="Times New Roman" w:hAnsi="Times New Roman" w:cs="Times New Roman"/>
          <w:b/>
          <w:sz w:val="24"/>
          <w:szCs w:val="24"/>
          <w:lang w:val="en-US"/>
        </w:rPr>
        <w:t xml:space="preserve">.O </w:t>
      </w:r>
      <w:r w:rsidRPr="00864F48">
        <w:rPr>
          <w:rFonts w:ascii="Times New Roman" w:eastAsia="Times New Roman" w:hAnsi="Times New Roman" w:cs="Times New Roman"/>
          <w:b/>
          <w:spacing w:val="1"/>
          <w:sz w:val="24"/>
          <w:szCs w:val="24"/>
          <w:lang w:val="en-US"/>
        </w:rPr>
        <w:t>B</w:t>
      </w:r>
      <w:r w:rsidRPr="00864F48">
        <w:rPr>
          <w:rFonts w:ascii="Times New Roman" w:eastAsia="Times New Roman" w:hAnsi="Times New Roman" w:cs="Times New Roman"/>
          <w:b/>
          <w:sz w:val="24"/>
          <w:szCs w:val="24"/>
          <w:lang w:val="en-US"/>
        </w:rPr>
        <w:t>ox 6113</w:t>
      </w:r>
      <w:r w:rsidRPr="00864F48">
        <w:rPr>
          <w:rFonts w:ascii="Times New Roman" w:eastAsia="Times New Roman" w:hAnsi="Times New Roman" w:cs="Times New Roman"/>
          <w:b/>
          <w:spacing w:val="1"/>
          <w:sz w:val="24"/>
          <w:szCs w:val="24"/>
          <w:lang w:val="en-US"/>
        </w:rPr>
        <w:t>0</w:t>
      </w:r>
      <w:r w:rsidRPr="00864F48">
        <w:rPr>
          <w:rFonts w:ascii="Times New Roman" w:eastAsia="Times New Roman" w:hAnsi="Times New Roman" w:cs="Times New Roman"/>
          <w:b/>
          <w:spacing w:val="-1"/>
          <w:sz w:val="24"/>
          <w:szCs w:val="24"/>
          <w:lang w:val="en-US"/>
        </w:rPr>
        <w:t>-</w:t>
      </w:r>
      <w:r w:rsidRPr="00864F48">
        <w:rPr>
          <w:rFonts w:ascii="Times New Roman" w:eastAsia="Times New Roman" w:hAnsi="Times New Roman" w:cs="Times New Roman"/>
          <w:b/>
          <w:sz w:val="24"/>
          <w:szCs w:val="24"/>
          <w:lang w:val="en-US"/>
        </w:rPr>
        <w:t>00200,</w:t>
      </w:r>
      <w:r w:rsidRPr="00864F48">
        <w:rPr>
          <w:rFonts w:ascii="Times New Roman" w:eastAsia="Times New Roman" w:hAnsi="Times New Roman" w:cs="Times New Roman"/>
          <w:b/>
          <w:spacing w:val="2"/>
          <w:sz w:val="24"/>
          <w:szCs w:val="24"/>
          <w:lang w:val="en-US"/>
        </w:rPr>
        <w:t xml:space="preserve"> </w:t>
      </w:r>
      <w:r w:rsidRPr="00864F48">
        <w:rPr>
          <w:rFonts w:ascii="Times New Roman" w:eastAsia="Times New Roman" w:hAnsi="Times New Roman" w:cs="Times New Roman"/>
          <w:b/>
          <w:sz w:val="24"/>
          <w:szCs w:val="24"/>
          <w:lang w:val="en-US"/>
        </w:rPr>
        <w:t>Nai</w:t>
      </w:r>
      <w:r w:rsidRPr="00864F48">
        <w:rPr>
          <w:rFonts w:ascii="Times New Roman" w:eastAsia="Times New Roman" w:hAnsi="Times New Roman" w:cs="Times New Roman"/>
          <w:b/>
          <w:spacing w:val="-1"/>
          <w:sz w:val="24"/>
          <w:szCs w:val="24"/>
          <w:lang w:val="en-US"/>
        </w:rPr>
        <w:t>r</w:t>
      </w:r>
      <w:r w:rsidRPr="00864F48">
        <w:rPr>
          <w:rFonts w:ascii="Times New Roman" w:eastAsia="Times New Roman" w:hAnsi="Times New Roman" w:cs="Times New Roman"/>
          <w:b/>
          <w:sz w:val="24"/>
          <w:szCs w:val="24"/>
          <w:lang w:val="en-US"/>
        </w:rPr>
        <w:t>o</w:t>
      </w:r>
      <w:r w:rsidRPr="00864F48">
        <w:rPr>
          <w:rFonts w:ascii="Times New Roman" w:eastAsia="Times New Roman" w:hAnsi="Times New Roman" w:cs="Times New Roman"/>
          <w:b/>
          <w:spacing w:val="1"/>
          <w:sz w:val="24"/>
          <w:szCs w:val="24"/>
          <w:lang w:val="en-US"/>
        </w:rPr>
        <w:t>b</w:t>
      </w:r>
      <w:r w:rsidRPr="00864F48">
        <w:rPr>
          <w:rFonts w:ascii="Times New Roman" w:eastAsia="Times New Roman" w:hAnsi="Times New Roman" w:cs="Times New Roman"/>
          <w:b/>
          <w:sz w:val="24"/>
          <w:szCs w:val="24"/>
          <w:lang w:val="en-US"/>
        </w:rPr>
        <w:t xml:space="preserve">i, </w:t>
      </w:r>
      <w:r w:rsidRPr="00864F48">
        <w:rPr>
          <w:rFonts w:ascii="Times New Roman" w:eastAsia="Times New Roman" w:hAnsi="Times New Roman" w:cs="Times New Roman"/>
          <w:b/>
          <w:spacing w:val="-1"/>
          <w:sz w:val="24"/>
          <w:szCs w:val="24"/>
          <w:lang w:val="en-US"/>
        </w:rPr>
        <w:t>Ke</w:t>
      </w:r>
      <w:r w:rsidRPr="00864F48">
        <w:rPr>
          <w:rFonts w:ascii="Times New Roman" w:eastAsia="Times New Roman" w:hAnsi="Times New Roman" w:cs="Times New Roman"/>
          <w:b/>
          <w:spacing w:val="1"/>
          <w:sz w:val="24"/>
          <w:szCs w:val="24"/>
          <w:lang w:val="en-US"/>
        </w:rPr>
        <w:t>n</w:t>
      </w:r>
      <w:r w:rsidRPr="00864F48">
        <w:rPr>
          <w:rFonts w:ascii="Times New Roman" w:eastAsia="Times New Roman" w:hAnsi="Times New Roman" w:cs="Times New Roman"/>
          <w:b/>
          <w:sz w:val="24"/>
          <w:szCs w:val="24"/>
          <w:lang w:val="en-US"/>
        </w:rPr>
        <w:t>ya</w:t>
      </w:r>
    </w:p>
    <w:p w14:paraId="08761CDE" w14:textId="77777777" w:rsidR="00864F48" w:rsidRPr="00864F48" w:rsidRDefault="00864F48" w:rsidP="00864F48">
      <w:pPr>
        <w:widowControl w:val="0"/>
        <w:autoSpaceDE w:val="0"/>
        <w:autoSpaceDN w:val="0"/>
        <w:spacing w:after="0" w:line="264" w:lineRule="auto"/>
        <w:ind w:left="1430"/>
        <w:rPr>
          <w:rFonts w:ascii="Times New Roman" w:eastAsia="Times New Roman" w:hAnsi="Times New Roman" w:cs="Times New Roman"/>
          <w:b/>
          <w:sz w:val="24"/>
          <w:szCs w:val="24"/>
          <w:lang w:val="en-US"/>
        </w:rPr>
      </w:pPr>
      <w:r w:rsidRPr="00864F48">
        <w:rPr>
          <w:rFonts w:ascii="Times New Roman" w:eastAsia="Times New Roman" w:hAnsi="Times New Roman" w:cs="Times New Roman"/>
          <w:b/>
          <w:sz w:val="24"/>
          <w:szCs w:val="24"/>
          <w:lang w:val="en-US"/>
        </w:rPr>
        <w:t>T</w:t>
      </w:r>
      <w:r w:rsidRPr="00864F48">
        <w:rPr>
          <w:rFonts w:ascii="Times New Roman" w:eastAsia="Times New Roman" w:hAnsi="Times New Roman" w:cs="Times New Roman"/>
          <w:b/>
          <w:spacing w:val="-1"/>
          <w:sz w:val="24"/>
          <w:szCs w:val="24"/>
          <w:lang w:val="en-US"/>
        </w:rPr>
        <w:t>e</w:t>
      </w:r>
      <w:r w:rsidRPr="00864F48">
        <w:rPr>
          <w:rFonts w:ascii="Times New Roman" w:eastAsia="Times New Roman" w:hAnsi="Times New Roman" w:cs="Times New Roman"/>
          <w:b/>
          <w:sz w:val="24"/>
          <w:szCs w:val="24"/>
          <w:lang w:val="en-US"/>
        </w:rPr>
        <w:t xml:space="preserve">l: 0709781000 / 0730997000 </w:t>
      </w:r>
      <w:r w:rsidRPr="00864F48">
        <w:rPr>
          <w:rFonts w:ascii="Times New Roman" w:eastAsia="Times New Roman" w:hAnsi="Times New Roman" w:cs="Times New Roman"/>
          <w:b/>
          <w:spacing w:val="2"/>
          <w:sz w:val="24"/>
          <w:szCs w:val="24"/>
          <w:lang w:val="en-US"/>
        </w:rPr>
        <w:t>f</w:t>
      </w:r>
      <w:r w:rsidRPr="00864F48">
        <w:rPr>
          <w:rFonts w:ascii="Times New Roman" w:eastAsia="Times New Roman" w:hAnsi="Times New Roman" w:cs="Times New Roman"/>
          <w:b/>
          <w:sz w:val="24"/>
          <w:szCs w:val="24"/>
          <w:lang w:val="en-US"/>
        </w:rPr>
        <w:t xml:space="preserve">ax 254 </w:t>
      </w:r>
      <w:r w:rsidRPr="00864F48">
        <w:rPr>
          <w:rFonts w:ascii="Times New Roman" w:eastAsia="Times New Roman" w:hAnsi="Times New Roman" w:cs="Times New Roman"/>
          <w:b/>
          <w:spacing w:val="-1"/>
          <w:sz w:val="24"/>
          <w:szCs w:val="24"/>
          <w:lang w:val="en-US"/>
        </w:rPr>
        <w:t>(</w:t>
      </w:r>
      <w:r w:rsidRPr="00864F48">
        <w:rPr>
          <w:rFonts w:ascii="Times New Roman" w:eastAsia="Times New Roman" w:hAnsi="Times New Roman" w:cs="Times New Roman"/>
          <w:b/>
          <w:sz w:val="24"/>
          <w:szCs w:val="24"/>
          <w:lang w:val="en-US"/>
        </w:rPr>
        <w:t>020)</w:t>
      </w:r>
      <w:r w:rsidRPr="00864F48">
        <w:rPr>
          <w:rFonts w:ascii="Times New Roman" w:eastAsia="Times New Roman" w:hAnsi="Times New Roman" w:cs="Times New Roman"/>
          <w:b/>
          <w:spacing w:val="-1"/>
          <w:sz w:val="24"/>
          <w:szCs w:val="24"/>
          <w:lang w:val="en-US"/>
        </w:rPr>
        <w:t xml:space="preserve"> </w:t>
      </w:r>
      <w:r w:rsidRPr="00864F48">
        <w:rPr>
          <w:rFonts w:ascii="Times New Roman" w:eastAsia="Times New Roman" w:hAnsi="Times New Roman" w:cs="Times New Roman"/>
          <w:b/>
          <w:sz w:val="24"/>
          <w:szCs w:val="24"/>
          <w:lang w:val="en-US"/>
        </w:rPr>
        <w:t>2240954</w:t>
      </w:r>
    </w:p>
    <w:p w14:paraId="363E1D02" w14:textId="77777777" w:rsidR="00864F48" w:rsidRPr="00864F48" w:rsidRDefault="00864F48" w:rsidP="00864F48">
      <w:pPr>
        <w:widowControl w:val="0"/>
        <w:tabs>
          <w:tab w:val="left" w:pos="2389"/>
          <w:tab w:val="left" w:pos="2390"/>
        </w:tabs>
        <w:autoSpaceDE w:val="0"/>
        <w:autoSpaceDN w:val="0"/>
        <w:spacing w:before="88" w:after="0" w:line="240" w:lineRule="auto"/>
        <w:ind w:left="1989" w:hanging="564"/>
        <w:rPr>
          <w:rFonts w:ascii="Times New Roman" w:eastAsia="Times New Roman" w:hAnsi="Times New Roman" w:cs="Times New Roman"/>
          <w:sz w:val="24"/>
          <w:szCs w:val="24"/>
          <w:lang w:val="en-US"/>
        </w:rPr>
      </w:pPr>
      <w:r w:rsidRPr="00864F48">
        <w:rPr>
          <w:rFonts w:ascii="Times New Roman" w:eastAsia="Times New Roman" w:hAnsi="Times New Roman" w:cs="Times New Roman"/>
          <w:b/>
          <w:sz w:val="24"/>
          <w:szCs w:val="24"/>
          <w:lang w:val="en-US"/>
        </w:rPr>
        <w:t>E</w:t>
      </w:r>
      <w:r w:rsidRPr="00864F48">
        <w:rPr>
          <w:rFonts w:ascii="Times New Roman" w:eastAsia="Times New Roman" w:hAnsi="Times New Roman" w:cs="Times New Roman"/>
          <w:b/>
          <w:spacing w:val="-3"/>
          <w:sz w:val="24"/>
          <w:szCs w:val="24"/>
          <w:lang w:val="en-US"/>
        </w:rPr>
        <w:t>m</w:t>
      </w:r>
      <w:r w:rsidRPr="00864F48">
        <w:rPr>
          <w:rFonts w:ascii="Times New Roman" w:eastAsia="Times New Roman" w:hAnsi="Times New Roman" w:cs="Times New Roman"/>
          <w:b/>
          <w:sz w:val="24"/>
          <w:szCs w:val="24"/>
          <w:lang w:val="en-US"/>
        </w:rPr>
        <w:t>ai</w:t>
      </w:r>
      <w:r w:rsidRPr="00864F48">
        <w:rPr>
          <w:rFonts w:ascii="Times New Roman" w:eastAsia="Times New Roman" w:hAnsi="Times New Roman" w:cs="Times New Roman"/>
          <w:b/>
          <w:spacing w:val="1"/>
          <w:sz w:val="24"/>
          <w:szCs w:val="24"/>
          <w:lang w:val="en-US"/>
        </w:rPr>
        <w:t>l</w:t>
      </w:r>
      <w:hyperlink r:id="rId26">
        <w:r w:rsidRPr="00864F48">
          <w:rPr>
            <w:rFonts w:ascii="Times New Roman" w:eastAsia="Times New Roman" w:hAnsi="Times New Roman" w:cs="Times New Roman"/>
            <w:b/>
            <w:sz w:val="24"/>
            <w:szCs w:val="24"/>
            <w:lang w:val="en-US"/>
          </w:rPr>
          <w:t>: su</w:t>
        </w:r>
        <w:r w:rsidRPr="00864F48">
          <w:rPr>
            <w:rFonts w:ascii="Times New Roman" w:eastAsia="Times New Roman" w:hAnsi="Times New Roman" w:cs="Times New Roman"/>
            <w:b/>
            <w:spacing w:val="1"/>
            <w:sz w:val="24"/>
            <w:szCs w:val="24"/>
            <w:lang w:val="en-US"/>
          </w:rPr>
          <w:t>pp</w:t>
        </w:r>
        <w:r w:rsidRPr="00864F48">
          <w:rPr>
            <w:rFonts w:ascii="Times New Roman" w:eastAsia="Times New Roman" w:hAnsi="Times New Roman" w:cs="Times New Roman"/>
            <w:b/>
            <w:sz w:val="24"/>
            <w:szCs w:val="24"/>
            <w:lang w:val="en-US"/>
          </w:rPr>
          <w:t>l</w:t>
        </w:r>
        <w:r w:rsidRPr="00864F48">
          <w:rPr>
            <w:rFonts w:ascii="Times New Roman" w:eastAsia="Times New Roman" w:hAnsi="Times New Roman" w:cs="Times New Roman"/>
            <w:b/>
            <w:spacing w:val="2"/>
            <w:sz w:val="24"/>
            <w:szCs w:val="24"/>
            <w:lang w:val="en-US"/>
          </w:rPr>
          <w:t>y</w:t>
        </w:r>
        <w:r w:rsidRPr="00864F48">
          <w:rPr>
            <w:rFonts w:ascii="Times New Roman" w:eastAsia="Times New Roman" w:hAnsi="Times New Roman" w:cs="Times New Roman"/>
            <w:b/>
            <w:spacing w:val="-1"/>
            <w:sz w:val="24"/>
            <w:szCs w:val="24"/>
            <w:lang w:val="en-US"/>
          </w:rPr>
          <w:t>-c</w:t>
        </w:r>
        <w:r w:rsidRPr="00864F48">
          <w:rPr>
            <w:rFonts w:ascii="Times New Roman" w:eastAsia="Times New Roman" w:hAnsi="Times New Roman" w:cs="Times New Roman"/>
            <w:b/>
            <w:spacing w:val="1"/>
            <w:sz w:val="24"/>
            <w:szCs w:val="24"/>
            <w:lang w:val="en-US"/>
          </w:rPr>
          <w:t>h</w:t>
        </w:r>
        <w:r w:rsidRPr="00864F48">
          <w:rPr>
            <w:rFonts w:ascii="Times New Roman" w:eastAsia="Times New Roman" w:hAnsi="Times New Roman" w:cs="Times New Roman"/>
            <w:b/>
            <w:sz w:val="24"/>
            <w:szCs w:val="24"/>
            <w:lang w:val="en-US"/>
          </w:rPr>
          <w:t>ai</w:t>
        </w:r>
        <w:r w:rsidRPr="00864F48">
          <w:rPr>
            <w:rFonts w:ascii="Times New Roman" w:eastAsia="Times New Roman" w:hAnsi="Times New Roman" w:cs="Times New Roman"/>
            <w:b/>
            <w:spacing w:val="1"/>
            <w:sz w:val="24"/>
            <w:szCs w:val="24"/>
            <w:lang w:val="en-US"/>
          </w:rPr>
          <w:t>n</w:t>
        </w:r>
        <w:r w:rsidRPr="00864F48">
          <w:rPr>
            <w:rFonts w:ascii="Times New Roman" w:eastAsia="Times New Roman" w:hAnsi="Times New Roman" w:cs="Times New Roman"/>
            <w:b/>
            <w:sz w:val="24"/>
            <w:szCs w:val="24"/>
            <w:lang w:val="en-US"/>
          </w:rPr>
          <w:t>@</w:t>
        </w:r>
        <w:r w:rsidRPr="00864F48">
          <w:rPr>
            <w:rFonts w:ascii="Times New Roman" w:eastAsia="Times New Roman" w:hAnsi="Times New Roman" w:cs="Times New Roman"/>
            <w:b/>
            <w:spacing w:val="-2"/>
            <w:sz w:val="24"/>
            <w:szCs w:val="24"/>
            <w:lang w:val="en-US"/>
          </w:rPr>
          <w:t>i</w:t>
        </w:r>
        <w:r w:rsidRPr="00864F48">
          <w:rPr>
            <w:rFonts w:ascii="Times New Roman" w:eastAsia="Times New Roman" w:hAnsi="Times New Roman" w:cs="Times New Roman"/>
            <w:b/>
            <w:spacing w:val="1"/>
            <w:sz w:val="24"/>
            <w:szCs w:val="24"/>
            <w:lang w:val="en-US"/>
          </w:rPr>
          <w:t>n</w:t>
        </w:r>
        <w:r w:rsidRPr="00864F48">
          <w:rPr>
            <w:rFonts w:ascii="Times New Roman" w:eastAsia="Times New Roman" w:hAnsi="Times New Roman" w:cs="Times New Roman"/>
            <w:b/>
            <w:sz w:val="24"/>
            <w:szCs w:val="24"/>
            <w:lang w:val="en-US"/>
          </w:rPr>
          <w:t>t</w:t>
        </w:r>
        <w:r w:rsidRPr="00864F48">
          <w:rPr>
            <w:rFonts w:ascii="Times New Roman" w:eastAsia="Times New Roman" w:hAnsi="Times New Roman" w:cs="Times New Roman"/>
            <w:b/>
            <w:spacing w:val="-2"/>
            <w:sz w:val="24"/>
            <w:szCs w:val="24"/>
            <w:lang w:val="en-US"/>
          </w:rPr>
          <w:t>e</w:t>
        </w:r>
        <w:r w:rsidRPr="00864F48">
          <w:rPr>
            <w:rFonts w:ascii="Times New Roman" w:eastAsia="Times New Roman" w:hAnsi="Times New Roman" w:cs="Times New Roman"/>
            <w:b/>
            <w:sz w:val="24"/>
            <w:szCs w:val="24"/>
            <w:lang w:val="en-US"/>
          </w:rPr>
          <w:t>g</w:t>
        </w:r>
        <w:r w:rsidRPr="00864F48">
          <w:rPr>
            <w:rFonts w:ascii="Times New Roman" w:eastAsia="Times New Roman" w:hAnsi="Times New Roman" w:cs="Times New Roman"/>
            <w:b/>
            <w:spacing w:val="-1"/>
            <w:sz w:val="24"/>
            <w:szCs w:val="24"/>
            <w:lang w:val="en-US"/>
          </w:rPr>
          <w:t>r</w:t>
        </w:r>
        <w:r w:rsidRPr="00864F48">
          <w:rPr>
            <w:rFonts w:ascii="Times New Roman" w:eastAsia="Times New Roman" w:hAnsi="Times New Roman" w:cs="Times New Roman"/>
            <w:b/>
            <w:sz w:val="24"/>
            <w:szCs w:val="24"/>
            <w:lang w:val="en-US"/>
          </w:rPr>
          <w:t>ity.go.ke</w:t>
        </w:r>
      </w:hyperlink>
      <w:r w:rsidRPr="00864F48">
        <w:rPr>
          <w:rFonts w:ascii="Times New Roman" w:eastAsia="Times New Roman" w:hAnsi="Times New Roman" w:cs="Times New Roman"/>
          <w:color w:val="231F20"/>
          <w:sz w:val="24"/>
          <w:szCs w:val="24"/>
          <w:lang w:val="en-US"/>
        </w:rPr>
        <w:t>.</w:t>
      </w:r>
    </w:p>
    <w:p w14:paraId="07EB9D96" w14:textId="77777777" w:rsidR="00864F48" w:rsidRPr="00864F48" w:rsidRDefault="00864F48" w:rsidP="00864F48">
      <w:pPr>
        <w:widowControl w:val="0"/>
        <w:autoSpaceDE w:val="0"/>
        <w:autoSpaceDN w:val="0"/>
        <w:spacing w:before="7" w:after="0" w:line="240" w:lineRule="auto"/>
        <w:rPr>
          <w:rFonts w:ascii="Times New Roman" w:eastAsia="Times New Roman" w:hAnsi="Times New Roman" w:cs="Times New Roman"/>
          <w:sz w:val="24"/>
          <w:szCs w:val="24"/>
          <w:lang w:val="en-US"/>
        </w:rPr>
      </w:pPr>
    </w:p>
    <w:p w14:paraId="75093E62" w14:textId="77777777" w:rsidR="00864F48" w:rsidRPr="00864F48" w:rsidRDefault="00864F48" w:rsidP="00864F48">
      <w:pPr>
        <w:widowControl w:val="0"/>
        <w:numPr>
          <w:ilvl w:val="1"/>
          <w:numId w:val="108"/>
        </w:numPr>
        <w:tabs>
          <w:tab w:val="left" w:pos="1856"/>
        </w:tabs>
        <w:autoSpaceDE w:val="0"/>
        <w:autoSpaceDN w:val="0"/>
        <w:spacing w:before="127" w:after="0" w:line="240" w:lineRule="auto"/>
        <w:ind w:left="1855"/>
        <w:jc w:val="both"/>
        <w:outlineLvl w:val="3"/>
        <w:rPr>
          <w:rFonts w:ascii="Times New Roman" w:eastAsia="Times New Roman" w:hAnsi="Times New Roman" w:cs="Times New Roman"/>
          <w:b/>
          <w:bCs/>
          <w:sz w:val="24"/>
          <w:szCs w:val="24"/>
          <w:lang w:val="en-US"/>
        </w:rPr>
      </w:pPr>
      <w:r w:rsidRPr="00864F48">
        <w:rPr>
          <w:rFonts w:ascii="Times New Roman" w:eastAsia="Times New Roman" w:hAnsi="Times New Roman" w:cs="Times New Roman"/>
          <w:b/>
          <w:bCs/>
          <w:color w:val="231F20"/>
          <w:sz w:val="24"/>
          <w:szCs w:val="24"/>
          <w:u w:val="single" w:color="231F20"/>
          <w:lang w:val="en-US"/>
        </w:rPr>
        <w:t xml:space="preserve">Address for Opening of </w:t>
      </w:r>
      <w:r w:rsidRPr="00864F48">
        <w:rPr>
          <w:rFonts w:ascii="Times New Roman" w:eastAsia="Times New Roman" w:hAnsi="Times New Roman" w:cs="Times New Roman"/>
          <w:b/>
          <w:bCs/>
          <w:color w:val="231F20"/>
          <w:spacing w:val="-3"/>
          <w:sz w:val="24"/>
          <w:szCs w:val="24"/>
          <w:u w:val="single" w:color="231F20"/>
          <w:lang w:val="en-US"/>
        </w:rPr>
        <w:t>Tenders.</w:t>
      </w:r>
    </w:p>
    <w:p w14:paraId="7EAB2CF5" w14:textId="77777777" w:rsidR="00864F48" w:rsidRPr="00864F48" w:rsidRDefault="00864F48" w:rsidP="00864F48">
      <w:pPr>
        <w:widowControl w:val="0"/>
        <w:tabs>
          <w:tab w:val="left" w:pos="1856"/>
        </w:tabs>
        <w:autoSpaceDE w:val="0"/>
        <w:autoSpaceDN w:val="0"/>
        <w:spacing w:before="127" w:after="0" w:line="240" w:lineRule="auto"/>
        <w:ind w:left="1855"/>
        <w:jc w:val="both"/>
        <w:outlineLvl w:val="3"/>
        <w:rPr>
          <w:rFonts w:ascii="Times New Roman" w:eastAsia="Times New Roman" w:hAnsi="Times New Roman" w:cs="Times New Roman"/>
          <w:b/>
          <w:bCs/>
          <w:sz w:val="24"/>
          <w:szCs w:val="24"/>
          <w:lang w:val="en-US"/>
        </w:rPr>
      </w:pPr>
    </w:p>
    <w:p w14:paraId="07E8C0D9" w14:textId="77777777" w:rsidR="00864F48" w:rsidRPr="00864F48" w:rsidRDefault="00864F48" w:rsidP="00864F48">
      <w:pPr>
        <w:widowControl w:val="0"/>
        <w:autoSpaceDE w:val="0"/>
        <w:autoSpaceDN w:val="0"/>
        <w:spacing w:after="0" w:line="264" w:lineRule="auto"/>
        <w:ind w:left="1430" w:right="905"/>
        <w:rPr>
          <w:rFonts w:ascii="Times New Roman" w:eastAsia="Times New Roman" w:hAnsi="Times New Roman" w:cs="Times New Roman"/>
          <w:b/>
          <w:sz w:val="24"/>
          <w:szCs w:val="24"/>
          <w:lang w:val="en-US"/>
        </w:rPr>
      </w:pPr>
      <w:r w:rsidRPr="00864F48">
        <w:rPr>
          <w:rFonts w:ascii="Times New Roman" w:eastAsia="Times New Roman" w:hAnsi="Times New Roman" w:cs="Times New Roman"/>
          <w:b/>
          <w:spacing w:val="1"/>
          <w:sz w:val="24"/>
          <w:szCs w:val="24"/>
          <w:lang w:val="en-US"/>
        </w:rPr>
        <w:t>S</w:t>
      </w:r>
      <w:r w:rsidRPr="00864F48">
        <w:rPr>
          <w:rFonts w:ascii="Times New Roman" w:eastAsia="Times New Roman" w:hAnsi="Times New Roman" w:cs="Times New Roman"/>
          <w:b/>
          <w:spacing w:val="-1"/>
          <w:sz w:val="24"/>
          <w:szCs w:val="24"/>
          <w:lang w:val="en-US"/>
        </w:rPr>
        <w:t>ecre</w:t>
      </w:r>
      <w:r w:rsidRPr="00864F48">
        <w:rPr>
          <w:rFonts w:ascii="Times New Roman" w:eastAsia="Times New Roman" w:hAnsi="Times New Roman" w:cs="Times New Roman"/>
          <w:b/>
          <w:sz w:val="24"/>
          <w:szCs w:val="24"/>
          <w:lang w:val="en-US"/>
        </w:rPr>
        <w:t>t</w:t>
      </w:r>
      <w:r w:rsidRPr="00864F48">
        <w:rPr>
          <w:rFonts w:ascii="Times New Roman" w:eastAsia="Times New Roman" w:hAnsi="Times New Roman" w:cs="Times New Roman"/>
          <w:b/>
          <w:spacing w:val="1"/>
          <w:sz w:val="24"/>
          <w:szCs w:val="24"/>
          <w:lang w:val="en-US"/>
        </w:rPr>
        <w:t>a</w:t>
      </w:r>
      <w:r w:rsidRPr="00864F48">
        <w:rPr>
          <w:rFonts w:ascii="Times New Roman" w:eastAsia="Times New Roman" w:hAnsi="Times New Roman" w:cs="Times New Roman"/>
          <w:b/>
          <w:spacing w:val="-1"/>
          <w:sz w:val="24"/>
          <w:szCs w:val="24"/>
          <w:lang w:val="en-US"/>
        </w:rPr>
        <w:t>r</w:t>
      </w:r>
      <w:r w:rsidRPr="00864F48">
        <w:rPr>
          <w:rFonts w:ascii="Times New Roman" w:eastAsia="Times New Roman" w:hAnsi="Times New Roman" w:cs="Times New Roman"/>
          <w:b/>
          <w:sz w:val="24"/>
          <w:szCs w:val="24"/>
          <w:lang w:val="en-US"/>
        </w:rPr>
        <w:t>y / C</w:t>
      </w:r>
      <w:r w:rsidRPr="00864F48">
        <w:rPr>
          <w:rFonts w:ascii="Times New Roman" w:eastAsia="Times New Roman" w:hAnsi="Times New Roman" w:cs="Times New Roman"/>
          <w:b/>
          <w:spacing w:val="1"/>
          <w:sz w:val="24"/>
          <w:szCs w:val="24"/>
          <w:lang w:val="en-US"/>
        </w:rPr>
        <w:t>h</w:t>
      </w:r>
      <w:r w:rsidRPr="00864F48">
        <w:rPr>
          <w:rFonts w:ascii="Times New Roman" w:eastAsia="Times New Roman" w:hAnsi="Times New Roman" w:cs="Times New Roman"/>
          <w:b/>
          <w:sz w:val="24"/>
          <w:szCs w:val="24"/>
          <w:lang w:val="en-US"/>
        </w:rPr>
        <w:t>ief</w:t>
      </w:r>
      <w:r w:rsidRPr="00864F48">
        <w:rPr>
          <w:rFonts w:ascii="Times New Roman" w:eastAsia="Times New Roman" w:hAnsi="Times New Roman" w:cs="Times New Roman"/>
          <w:b/>
          <w:spacing w:val="1"/>
          <w:sz w:val="24"/>
          <w:szCs w:val="24"/>
          <w:lang w:val="en-US"/>
        </w:rPr>
        <w:t xml:space="preserve"> </w:t>
      </w:r>
      <w:r w:rsidRPr="00864F48">
        <w:rPr>
          <w:rFonts w:ascii="Times New Roman" w:eastAsia="Times New Roman" w:hAnsi="Times New Roman" w:cs="Times New Roman"/>
          <w:b/>
          <w:sz w:val="24"/>
          <w:szCs w:val="24"/>
          <w:lang w:val="en-US"/>
        </w:rPr>
        <w:t>Ex</w:t>
      </w:r>
      <w:r w:rsidRPr="00864F48">
        <w:rPr>
          <w:rFonts w:ascii="Times New Roman" w:eastAsia="Times New Roman" w:hAnsi="Times New Roman" w:cs="Times New Roman"/>
          <w:b/>
          <w:spacing w:val="-1"/>
          <w:sz w:val="24"/>
          <w:szCs w:val="24"/>
          <w:lang w:val="en-US"/>
        </w:rPr>
        <w:t>ec</w:t>
      </w:r>
      <w:r w:rsidRPr="00864F48">
        <w:rPr>
          <w:rFonts w:ascii="Times New Roman" w:eastAsia="Times New Roman" w:hAnsi="Times New Roman" w:cs="Times New Roman"/>
          <w:b/>
          <w:spacing w:val="1"/>
          <w:sz w:val="24"/>
          <w:szCs w:val="24"/>
          <w:lang w:val="en-US"/>
        </w:rPr>
        <w:t>u</w:t>
      </w:r>
      <w:r w:rsidRPr="00864F48">
        <w:rPr>
          <w:rFonts w:ascii="Times New Roman" w:eastAsia="Times New Roman" w:hAnsi="Times New Roman" w:cs="Times New Roman"/>
          <w:b/>
          <w:sz w:val="24"/>
          <w:szCs w:val="24"/>
          <w:lang w:val="en-US"/>
        </w:rPr>
        <w:t>tive</w:t>
      </w:r>
      <w:r w:rsidRPr="00864F48">
        <w:rPr>
          <w:rFonts w:ascii="Times New Roman" w:eastAsia="Times New Roman" w:hAnsi="Times New Roman" w:cs="Times New Roman"/>
          <w:b/>
          <w:spacing w:val="-1"/>
          <w:sz w:val="24"/>
          <w:szCs w:val="24"/>
          <w:lang w:val="en-US"/>
        </w:rPr>
        <w:t xml:space="preserve"> </w:t>
      </w:r>
      <w:r w:rsidRPr="00864F48">
        <w:rPr>
          <w:rFonts w:ascii="Times New Roman" w:eastAsia="Times New Roman" w:hAnsi="Times New Roman" w:cs="Times New Roman"/>
          <w:b/>
          <w:sz w:val="24"/>
          <w:szCs w:val="24"/>
          <w:lang w:val="en-US"/>
        </w:rPr>
        <w:t>O</w:t>
      </w:r>
      <w:r w:rsidRPr="00864F48">
        <w:rPr>
          <w:rFonts w:ascii="Times New Roman" w:eastAsia="Times New Roman" w:hAnsi="Times New Roman" w:cs="Times New Roman"/>
          <w:b/>
          <w:spacing w:val="2"/>
          <w:sz w:val="24"/>
          <w:szCs w:val="24"/>
          <w:lang w:val="en-US"/>
        </w:rPr>
        <w:t>f</w:t>
      </w:r>
      <w:r w:rsidRPr="00864F48">
        <w:rPr>
          <w:rFonts w:ascii="Times New Roman" w:eastAsia="Times New Roman" w:hAnsi="Times New Roman" w:cs="Times New Roman"/>
          <w:b/>
          <w:spacing w:val="1"/>
          <w:sz w:val="24"/>
          <w:szCs w:val="24"/>
          <w:lang w:val="en-US"/>
        </w:rPr>
        <w:t>f</w:t>
      </w:r>
      <w:r w:rsidRPr="00864F48">
        <w:rPr>
          <w:rFonts w:ascii="Times New Roman" w:eastAsia="Times New Roman" w:hAnsi="Times New Roman" w:cs="Times New Roman"/>
          <w:b/>
          <w:sz w:val="24"/>
          <w:szCs w:val="24"/>
          <w:lang w:val="en-US"/>
        </w:rPr>
        <w:t>ic</w:t>
      </w:r>
      <w:r w:rsidRPr="00864F48">
        <w:rPr>
          <w:rFonts w:ascii="Times New Roman" w:eastAsia="Times New Roman" w:hAnsi="Times New Roman" w:cs="Times New Roman"/>
          <w:b/>
          <w:spacing w:val="-1"/>
          <w:sz w:val="24"/>
          <w:szCs w:val="24"/>
          <w:lang w:val="en-US"/>
        </w:rPr>
        <w:t>e</w:t>
      </w:r>
      <w:r w:rsidRPr="00864F48">
        <w:rPr>
          <w:rFonts w:ascii="Times New Roman" w:eastAsia="Times New Roman" w:hAnsi="Times New Roman" w:cs="Times New Roman"/>
          <w:b/>
          <w:sz w:val="24"/>
          <w:szCs w:val="24"/>
          <w:lang w:val="en-US"/>
        </w:rPr>
        <w:t>r</w:t>
      </w:r>
    </w:p>
    <w:p w14:paraId="073AF278" w14:textId="77777777" w:rsidR="00864F48" w:rsidRPr="00864F48" w:rsidRDefault="00864F48" w:rsidP="00864F48">
      <w:pPr>
        <w:widowControl w:val="0"/>
        <w:autoSpaceDE w:val="0"/>
        <w:autoSpaceDN w:val="0"/>
        <w:spacing w:after="0" w:line="264" w:lineRule="auto"/>
        <w:ind w:left="1430" w:right="905"/>
        <w:rPr>
          <w:rFonts w:ascii="Times New Roman" w:eastAsia="Times New Roman" w:hAnsi="Times New Roman" w:cs="Times New Roman"/>
          <w:b/>
          <w:sz w:val="24"/>
          <w:szCs w:val="24"/>
          <w:lang w:val="en-US"/>
        </w:rPr>
      </w:pPr>
      <w:r w:rsidRPr="00864F48">
        <w:rPr>
          <w:rFonts w:ascii="Times New Roman" w:eastAsia="Times New Roman" w:hAnsi="Times New Roman" w:cs="Times New Roman"/>
          <w:b/>
          <w:sz w:val="24"/>
          <w:szCs w:val="24"/>
          <w:lang w:val="en-US"/>
        </w:rPr>
        <w:t>Ethics a</w:t>
      </w:r>
      <w:r w:rsidRPr="00864F48">
        <w:rPr>
          <w:rFonts w:ascii="Times New Roman" w:eastAsia="Times New Roman" w:hAnsi="Times New Roman" w:cs="Times New Roman"/>
          <w:b/>
          <w:spacing w:val="1"/>
          <w:sz w:val="24"/>
          <w:szCs w:val="24"/>
          <w:lang w:val="en-US"/>
        </w:rPr>
        <w:t>n</w:t>
      </w:r>
      <w:r w:rsidRPr="00864F48">
        <w:rPr>
          <w:rFonts w:ascii="Times New Roman" w:eastAsia="Times New Roman" w:hAnsi="Times New Roman" w:cs="Times New Roman"/>
          <w:b/>
          <w:sz w:val="24"/>
          <w:szCs w:val="24"/>
          <w:lang w:val="en-US"/>
        </w:rPr>
        <w:t>d</w:t>
      </w:r>
      <w:r w:rsidRPr="00864F48">
        <w:rPr>
          <w:rFonts w:ascii="Times New Roman" w:eastAsia="Times New Roman" w:hAnsi="Times New Roman" w:cs="Times New Roman"/>
          <w:b/>
          <w:spacing w:val="2"/>
          <w:sz w:val="24"/>
          <w:szCs w:val="24"/>
          <w:lang w:val="en-US"/>
        </w:rPr>
        <w:t xml:space="preserve"> </w:t>
      </w:r>
      <w:r w:rsidRPr="00864F48">
        <w:rPr>
          <w:rFonts w:ascii="Times New Roman" w:eastAsia="Times New Roman" w:hAnsi="Times New Roman" w:cs="Times New Roman"/>
          <w:b/>
          <w:sz w:val="24"/>
          <w:szCs w:val="24"/>
          <w:lang w:val="en-US"/>
        </w:rPr>
        <w:t>Anti</w:t>
      </w:r>
      <w:r w:rsidRPr="00864F48">
        <w:rPr>
          <w:rFonts w:ascii="Times New Roman" w:eastAsia="Times New Roman" w:hAnsi="Times New Roman" w:cs="Times New Roman"/>
          <w:b/>
          <w:spacing w:val="-1"/>
          <w:sz w:val="24"/>
          <w:szCs w:val="24"/>
          <w:lang w:val="en-US"/>
        </w:rPr>
        <w:t>-</w:t>
      </w:r>
      <w:r w:rsidRPr="00864F48">
        <w:rPr>
          <w:rFonts w:ascii="Times New Roman" w:eastAsia="Times New Roman" w:hAnsi="Times New Roman" w:cs="Times New Roman"/>
          <w:b/>
          <w:sz w:val="24"/>
          <w:szCs w:val="24"/>
          <w:lang w:val="en-US"/>
        </w:rPr>
        <w:t>Co</w:t>
      </w:r>
      <w:r w:rsidRPr="00864F48">
        <w:rPr>
          <w:rFonts w:ascii="Times New Roman" w:eastAsia="Times New Roman" w:hAnsi="Times New Roman" w:cs="Times New Roman"/>
          <w:b/>
          <w:spacing w:val="-1"/>
          <w:sz w:val="24"/>
          <w:szCs w:val="24"/>
          <w:lang w:val="en-US"/>
        </w:rPr>
        <w:t>rr</w:t>
      </w:r>
      <w:r w:rsidRPr="00864F48">
        <w:rPr>
          <w:rFonts w:ascii="Times New Roman" w:eastAsia="Times New Roman" w:hAnsi="Times New Roman" w:cs="Times New Roman"/>
          <w:b/>
          <w:spacing w:val="1"/>
          <w:sz w:val="24"/>
          <w:szCs w:val="24"/>
          <w:lang w:val="en-US"/>
        </w:rPr>
        <w:t>u</w:t>
      </w:r>
      <w:r w:rsidRPr="00864F48">
        <w:rPr>
          <w:rFonts w:ascii="Times New Roman" w:eastAsia="Times New Roman" w:hAnsi="Times New Roman" w:cs="Times New Roman"/>
          <w:b/>
          <w:spacing w:val="-1"/>
          <w:sz w:val="24"/>
          <w:szCs w:val="24"/>
          <w:lang w:val="en-US"/>
        </w:rPr>
        <w:t>p</w:t>
      </w:r>
      <w:r w:rsidRPr="00864F48">
        <w:rPr>
          <w:rFonts w:ascii="Times New Roman" w:eastAsia="Times New Roman" w:hAnsi="Times New Roman" w:cs="Times New Roman"/>
          <w:b/>
          <w:sz w:val="24"/>
          <w:szCs w:val="24"/>
          <w:lang w:val="en-US"/>
        </w:rPr>
        <w:t>tion Co</w:t>
      </w:r>
      <w:r w:rsidRPr="00864F48">
        <w:rPr>
          <w:rFonts w:ascii="Times New Roman" w:eastAsia="Times New Roman" w:hAnsi="Times New Roman" w:cs="Times New Roman"/>
          <w:b/>
          <w:spacing w:val="-1"/>
          <w:sz w:val="24"/>
          <w:szCs w:val="24"/>
          <w:lang w:val="en-US"/>
        </w:rPr>
        <w:t>m</w:t>
      </w:r>
      <w:r w:rsidRPr="00864F48">
        <w:rPr>
          <w:rFonts w:ascii="Times New Roman" w:eastAsia="Times New Roman" w:hAnsi="Times New Roman" w:cs="Times New Roman"/>
          <w:b/>
          <w:spacing w:val="-3"/>
          <w:sz w:val="24"/>
          <w:szCs w:val="24"/>
          <w:lang w:val="en-US"/>
        </w:rPr>
        <w:t>m</w:t>
      </w:r>
      <w:r w:rsidRPr="00864F48">
        <w:rPr>
          <w:rFonts w:ascii="Times New Roman" w:eastAsia="Times New Roman" w:hAnsi="Times New Roman" w:cs="Times New Roman"/>
          <w:b/>
          <w:sz w:val="24"/>
          <w:szCs w:val="24"/>
          <w:lang w:val="en-US"/>
        </w:rPr>
        <w:t>is</w:t>
      </w:r>
      <w:r w:rsidRPr="00864F48">
        <w:rPr>
          <w:rFonts w:ascii="Times New Roman" w:eastAsia="Times New Roman" w:hAnsi="Times New Roman" w:cs="Times New Roman"/>
          <w:b/>
          <w:spacing w:val="1"/>
          <w:sz w:val="24"/>
          <w:szCs w:val="24"/>
          <w:lang w:val="en-US"/>
        </w:rPr>
        <w:t>s</w:t>
      </w:r>
      <w:r w:rsidRPr="00864F48">
        <w:rPr>
          <w:rFonts w:ascii="Times New Roman" w:eastAsia="Times New Roman" w:hAnsi="Times New Roman" w:cs="Times New Roman"/>
          <w:b/>
          <w:sz w:val="24"/>
          <w:szCs w:val="24"/>
          <w:lang w:val="en-US"/>
        </w:rPr>
        <w:t>ion</w:t>
      </w:r>
    </w:p>
    <w:p w14:paraId="7B748A75" w14:textId="77777777" w:rsidR="00864F48" w:rsidRPr="00864F48" w:rsidRDefault="00864F48" w:rsidP="00864F48">
      <w:pPr>
        <w:widowControl w:val="0"/>
        <w:autoSpaceDE w:val="0"/>
        <w:autoSpaceDN w:val="0"/>
        <w:spacing w:after="0" w:line="264" w:lineRule="auto"/>
        <w:ind w:left="1430" w:right="905"/>
        <w:rPr>
          <w:rFonts w:ascii="Times New Roman" w:eastAsia="Times New Roman" w:hAnsi="Times New Roman" w:cs="Times New Roman"/>
          <w:sz w:val="24"/>
          <w:szCs w:val="24"/>
          <w:lang w:val="en-US"/>
        </w:rPr>
      </w:pPr>
      <w:r w:rsidRPr="00864F48">
        <w:rPr>
          <w:rFonts w:ascii="Times New Roman" w:eastAsia="Times New Roman" w:hAnsi="Times New Roman" w:cs="Times New Roman"/>
          <w:b/>
          <w:i/>
          <w:sz w:val="24"/>
          <w:szCs w:val="24"/>
          <w:lang w:val="en-US"/>
        </w:rPr>
        <w:t>INTEGRITY</w:t>
      </w:r>
      <w:r w:rsidRPr="00864F48">
        <w:rPr>
          <w:rFonts w:ascii="Times New Roman" w:eastAsia="Times New Roman" w:hAnsi="Times New Roman" w:cs="Times New Roman"/>
          <w:b/>
          <w:i/>
          <w:spacing w:val="2"/>
          <w:sz w:val="24"/>
          <w:szCs w:val="24"/>
          <w:lang w:val="en-US"/>
        </w:rPr>
        <w:t xml:space="preserve"> </w:t>
      </w:r>
      <w:r w:rsidRPr="00864F48">
        <w:rPr>
          <w:rFonts w:ascii="Times New Roman" w:eastAsia="Times New Roman" w:hAnsi="Times New Roman" w:cs="Times New Roman"/>
          <w:b/>
          <w:i/>
          <w:spacing w:val="-2"/>
          <w:sz w:val="24"/>
          <w:szCs w:val="24"/>
          <w:lang w:val="en-US"/>
        </w:rPr>
        <w:t>C</w:t>
      </w:r>
      <w:r w:rsidRPr="00864F48">
        <w:rPr>
          <w:rFonts w:ascii="Times New Roman" w:eastAsia="Times New Roman" w:hAnsi="Times New Roman" w:cs="Times New Roman"/>
          <w:b/>
          <w:i/>
          <w:sz w:val="24"/>
          <w:szCs w:val="24"/>
          <w:lang w:val="en-US"/>
        </w:rPr>
        <w:t>EN</w:t>
      </w:r>
      <w:r w:rsidRPr="00864F48">
        <w:rPr>
          <w:rFonts w:ascii="Times New Roman" w:eastAsia="Times New Roman" w:hAnsi="Times New Roman" w:cs="Times New Roman"/>
          <w:b/>
          <w:i/>
          <w:spacing w:val="-1"/>
          <w:sz w:val="24"/>
          <w:szCs w:val="24"/>
          <w:lang w:val="en-US"/>
        </w:rPr>
        <w:t>T</w:t>
      </w:r>
      <w:r w:rsidRPr="00864F48">
        <w:rPr>
          <w:rFonts w:ascii="Times New Roman" w:eastAsia="Times New Roman" w:hAnsi="Times New Roman" w:cs="Times New Roman"/>
          <w:b/>
          <w:i/>
          <w:sz w:val="24"/>
          <w:szCs w:val="24"/>
          <w:lang w:val="en-US"/>
        </w:rPr>
        <w:t>RE</w:t>
      </w:r>
    </w:p>
    <w:p w14:paraId="40F0926E" w14:textId="77777777" w:rsidR="00864F48" w:rsidRPr="00864F48" w:rsidRDefault="00864F48" w:rsidP="00864F48">
      <w:pPr>
        <w:widowControl w:val="0"/>
        <w:autoSpaceDE w:val="0"/>
        <w:autoSpaceDN w:val="0"/>
        <w:spacing w:after="0" w:line="264" w:lineRule="auto"/>
        <w:ind w:left="1430"/>
        <w:rPr>
          <w:rFonts w:ascii="Times New Roman" w:eastAsia="Times New Roman" w:hAnsi="Times New Roman" w:cs="Times New Roman"/>
          <w:sz w:val="24"/>
          <w:szCs w:val="24"/>
          <w:lang w:val="en-US"/>
        </w:rPr>
      </w:pPr>
      <w:r w:rsidRPr="00864F48">
        <w:rPr>
          <w:rFonts w:ascii="Times New Roman" w:eastAsia="Times New Roman" w:hAnsi="Times New Roman" w:cs="Times New Roman"/>
          <w:b/>
          <w:i/>
          <w:spacing w:val="-2"/>
          <w:sz w:val="24"/>
          <w:szCs w:val="24"/>
          <w:lang w:val="en-US"/>
        </w:rPr>
        <w:t>V</w:t>
      </w:r>
      <w:r w:rsidRPr="00864F48">
        <w:rPr>
          <w:rFonts w:ascii="Times New Roman" w:eastAsia="Times New Roman" w:hAnsi="Times New Roman" w:cs="Times New Roman"/>
          <w:b/>
          <w:i/>
          <w:sz w:val="24"/>
          <w:szCs w:val="24"/>
          <w:lang w:val="en-US"/>
        </w:rPr>
        <w:t>al</w:t>
      </w:r>
      <w:r w:rsidRPr="00864F48">
        <w:rPr>
          <w:rFonts w:ascii="Times New Roman" w:eastAsia="Times New Roman" w:hAnsi="Times New Roman" w:cs="Times New Roman"/>
          <w:b/>
          <w:i/>
          <w:spacing w:val="1"/>
          <w:sz w:val="24"/>
          <w:szCs w:val="24"/>
          <w:lang w:val="en-US"/>
        </w:rPr>
        <w:t>l</w:t>
      </w:r>
      <w:r w:rsidRPr="00864F48">
        <w:rPr>
          <w:rFonts w:ascii="Times New Roman" w:eastAsia="Times New Roman" w:hAnsi="Times New Roman" w:cs="Times New Roman"/>
          <w:b/>
          <w:i/>
          <w:spacing w:val="-1"/>
          <w:sz w:val="24"/>
          <w:szCs w:val="24"/>
          <w:lang w:val="en-US"/>
        </w:rPr>
        <w:t>e</w:t>
      </w:r>
      <w:r w:rsidRPr="00864F48">
        <w:rPr>
          <w:rFonts w:ascii="Times New Roman" w:eastAsia="Times New Roman" w:hAnsi="Times New Roman" w:cs="Times New Roman"/>
          <w:b/>
          <w:i/>
          <w:sz w:val="24"/>
          <w:szCs w:val="24"/>
          <w:lang w:val="en-US"/>
        </w:rPr>
        <w:t>y</w:t>
      </w:r>
      <w:r w:rsidRPr="00864F48">
        <w:rPr>
          <w:rFonts w:ascii="Times New Roman" w:eastAsia="Times New Roman" w:hAnsi="Times New Roman" w:cs="Times New Roman"/>
          <w:b/>
          <w:i/>
          <w:spacing w:val="-1"/>
          <w:sz w:val="24"/>
          <w:szCs w:val="24"/>
          <w:lang w:val="en-US"/>
        </w:rPr>
        <w:t xml:space="preserve"> </w:t>
      </w:r>
      <w:r w:rsidRPr="00864F48">
        <w:rPr>
          <w:rFonts w:ascii="Times New Roman" w:eastAsia="Times New Roman" w:hAnsi="Times New Roman" w:cs="Times New Roman"/>
          <w:b/>
          <w:i/>
          <w:sz w:val="24"/>
          <w:szCs w:val="24"/>
          <w:lang w:val="en-US"/>
        </w:rPr>
        <w:t>Rd/Jakaya Kikw</w:t>
      </w:r>
      <w:r w:rsidRPr="00864F48">
        <w:rPr>
          <w:rFonts w:ascii="Times New Roman" w:eastAsia="Times New Roman" w:hAnsi="Times New Roman" w:cs="Times New Roman"/>
          <w:b/>
          <w:i/>
          <w:spacing w:val="1"/>
          <w:sz w:val="24"/>
          <w:szCs w:val="24"/>
          <w:lang w:val="en-US"/>
        </w:rPr>
        <w:t>e</w:t>
      </w:r>
      <w:r w:rsidRPr="00864F48">
        <w:rPr>
          <w:rFonts w:ascii="Times New Roman" w:eastAsia="Times New Roman" w:hAnsi="Times New Roman" w:cs="Times New Roman"/>
          <w:b/>
          <w:i/>
          <w:sz w:val="24"/>
          <w:szCs w:val="24"/>
          <w:lang w:val="en-US"/>
        </w:rPr>
        <w:t>te Rd J</w:t>
      </w:r>
      <w:r w:rsidRPr="00864F48">
        <w:rPr>
          <w:rFonts w:ascii="Times New Roman" w:eastAsia="Times New Roman" w:hAnsi="Times New Roman" w:cs="Times New Roman"/>
          <w:b/>
          <w:i/>
          <w:spacing w:val="1"/>
          <w:sz w:val="24"/>
          <w:szCs w:val="24"/>
          <w:lang w:val="en-US"/>
        </w:rPr>
        <w:t>un</w:t>
      </w:r>
      <w:r w:rsidRPr="00864F48">
        <w:rPr>
          <w:rFonts w:ascii="Times New Roman" w:eastAsia="Times New Roman" w:hAnsi="Times New Roman" w:cs="Times New Roman"/>
          <w:b/>
          <w:i/>
          <w:spacing w:val="-1"/>
          <w:sz w:val="24"/>
          <w:szCs w:val="24"/>
          <w:lang w:val="en-US"/>
        </w:rPr>
        <w:t>c</w:t>
      </w:r>
      <w:r w:rsidRPr="00864F48">
        <w:rPr>
          <w:rFonts w:ascii="Times New Roman" w:eastAsia="Times New Roman" w:hAnsi="Times New Roman" w:cs="Times New Roman"/>
          <w:b/>
          <w:i/>
          <w:sz w:val="24"/>
          <w:szCs w:val="24"/>
          <w:lang w:val="en-US"/>
        </w:rPr>
        <w:t>t</w:t>
      </w:r>
      <w:r w:rsidRPr="00864F48">
        <w:rPr>
          <w:rFonts w:ascii="Times New Roman" w:eastAsia="Times New Roman" w:hAnsi="Times New Roman" w:cs="Times New Roman"/>
          <w:b/>
          <w:i/>
          <w:spacing w:val="1"/>
          <w:sz w:val="24"/>
          <w:szCs w:val="24"/>
          <w:lang w:val="en-US"/>
        </w:rPr>
        <w:t>i</w:t>
      </w:r>
      <w:r w:rsidRPr="00864F48">
        <w:rPr>
          <w:rFonts w:ascii="Times New Roman" w:eastAsia="Times New Roman" w:hAnsi="Times New Roman" w:cs="Times New Roman"/>
          <w:b/>
          <w:i/>
          <w:sz w:val="24"/>
          <w:szCs w:val="24"/>
          <w:lang w:val="en-US"/>
        </w:rPr>
        <w:t>on</w:t>
      </w:r>
    </w:p>
    <w:p w14:paraId="682E5D66" w14:textId="77777777" w:rsidR="00864F48" w:rsidRPr="00864F48" w:rsidRDefault="00864F48" w:rsidP="00864F48">
      <w:pPr>
        <w:widowControl w:val="0"/>
        <w:autoSpaceDE w:val="0"/>
        <w:autoSpaceDN w:val="0"/>
        <w:spacing w:after="0" w:line="264" w:lineRule="auto"/>
        <w:ind w:left="1430"/>
        <w:rPr>
          <w:rFonts w:ascii="Times New Roman" w:eastAsia="Times New Roman" w:hAnsi="Times New Roman" w:cs="Times New Roman"/>
          <w:sz w:val="24"/>
          <w:szCs w:val="24"/>
          <w:lang w:val="en-US"/>
        </w:rPr>
      </w:pPr>
      <w:r w:rsidRPr="00864F48">
        <w:rPr>
          <w:rFonts w:ascii="Times New Roman" w:eastAsia="Times New Roman" w:hAnsi="Times New Roman" w:cs="Times New Roman"/>
          <w:b/>
          <w:spacing w:val="-3"/>
          <w:sz w:val="24"/>
          <w:szCs w:val="24"/>
          <w:lang w:val="en-US"/>
        </w:rPr>
        <w:t>P</w:t>
      </w:r>
      <w:r w:rsidRPr="00864F48">
        <w:rPr>
          <w:rFonts w:ascii="Times New Roman" w:eastAsia="Times New Roman" w:hAnsi="Times New Roman" w:cs="Times New Roman"/>
          <w:b/>
          <w:sz w:val="24"/>
          <w:szCs w:val="24"/>
          <w:lang w:val="en-US"/>
        </w:rPr>
        <w:t xml:space="preserve">.O </w:t>
      </w:r>
      <w:r w:rsidRPr="00864F48">
        <w:rPr>
          <w:rFonts w:ascii="Times New Roman" w:eastAsia="Times New Roman" w:hAnsi="Times New Roman" w:cs="Times New Roman"/>
          <w:b/>
          <w:spacing w:val="1"/>
          <w:sz w:val="24"/>
          <w:szCs w:val="24"/>
          <w:lang w:val="en-US"/>
        </w:rPr>
        <w:t>B</w:t>
      </w:r>
      <w:r w:rsidRPr="00864F48">
        <w:rPr>
          <w:rFonts w:ascii="Times New Roman" w:eastAsia="Times New Roman" w:hAnsi="Times New Roman" w:cs="Times New Roman"/>
          <w:b/>
          <w:sz w:val="24"/>
          <w:szCs w:val="24"/>
          <w:lang w:val="en-US"/>
        </w:rPr>
        <w:t>ox 6113</w:t>
      </w:r>
      <w:r w:rsidRPr="00864F48">
        <w:rPr>
          <w:rFonts w:ascii="Times New Roman" w:eastAsia="Times New Roman" w:hAnsi="Times New Roman" w:cs="Times New Roman"/>
          <w:b/>
          <w:spacing w:val="1"/>
          <w:sz w:val="24"/>
          <w:szCs w:val="24"/>
          <w:lang w:val="en-US"/>
        </w:rPr>
        <w:t>0</w:t>
      </w:r>
      <w:r w:rsidRPr="00864F48">
        <w:rPr>
          <w:rFonts w:ascii="Times New Roman" w:eastAsia="Times New Roman" w:hAnsi="Times New Roman" w:cs="Times New Roman"/>
          <w:b/>
          <w:spacing w:val="-1"/>
          <w:sz w:val="24"/>
          <w:szCs w:val="24"/>
          <w:lang w:val="en-US"/>
        </w:rPr>
        <w:t>-</w:t>
      </w:r>
      <w:r w:rsidRPr="00864F48">
        <w:rPr>
          <w:rFonts w:ascii="Times New Roman" w:eastAsia="Times New Roman" w:hAnsi="Times New Roman" w:cs="Times New Roman"/>
          <w:b/>
          <w:sz w:val="24"/>
          <w:szCs w:val="24"/>
          <w:lang w:val="en-US"/>
        </w:rPr>
        <w:t>00200,</w:t>
      </w:r>
      <w:r w:rsidRPr="00864F48">
        <w:rPr>
          <w:rFonts w:ascii="Times New Roman" w:eastAsia="Times New Roman" w:hAnsi="Times New Roman" w:cs="Times New Roman"/>
          <w:b/>
          <w:spacing w:val="2"/>
          <w:sz w:val="24"/>
          <w:szCs w:val="24"/>
          <w:lang w:val="en-US"/>
        </w:rPr>
        <w:t xml:space="preserve"> </w:t>
      </w:r>
      <w:r w:rsidRPr="00864F48">
        <w:rPr>
          <w:rFonts w:ascii="Times New Roman" w:eastAsia="Times New Roman" w:hAnsi="Times New Roman" w:cs="Times New Roman"/>
          <w:b/>
          <w:sz w:val="24"/>
          <w:szCs w:val="24"/>
          <w:lang w:val="en-US"/>
        </w:rPr>
        <w:t>Nai</w:t>
      </w:r>
      <w:r w:rsidRPr="00864F48">
        <w:rPr>
          <w:rFonts w:ascii="Times New Roman" w:eastAsia="Times New Roman" w:hAnsi="Times New Roman" w:cs="Times New Roman"/>
          <w:b/>
          <w:spacing w:val="-1"/>
          <w:sz w:val="24"/>
          <w:szCs w:val="24"/>
          <w:lang w:val="en-US"/>
        </w:rPr>
        <w:t>r</w:t>
      </w:r>
      <w:r w:rsidRPr="00864F48">
        <w:rPr>
          <w:rFonts w:ascii="Times New Roman" w:eastAsia="Times New Roman" w:hAnsi="Times New Roman" w:cs="Times New Roman"/>
          <w:b/>
          <w:sz w:val="24"/>
          <w:szCs w:val="24"/>
          <w:lang w:val="en-US"/>
        </w:rPr>
        <w:t>o</w:t>
      </w:r>
      <w:r w:rsidRPr="00864F48">
        <w:rPr>
          <w:rFonts w:ascii="Times New Roman" w:eastAsia="Times New Roman" w:hAnsi="Times New Roman" w:cs="Times New Roman"/>
          <w:b/>
          <w:spacing w:val="1"/>
          <w:sz w:val="24"/>
          <w:szCs w:val="24"/>
          <w:lang w:val="en-US"/>
        </w:rPr>
        <w:t>b</w:t>
      </w:r>
      <w:r w:rsidRPr="00864F48">
        <w:rPr>
          <w:rFonts w:ascii="Times New Roman" w:eastAsia="Times New Roman" w:hAnsi="Times New Roman" w:cs="Times New Roman"/>
          <w:b/>
          <w:sz w:val="24"/>
          <w:szCs w:val="24"/>
          <w:lang w:val="en-US"/>
        </w:rPr>
        <w:t xml:space="preserve">i, </w:t>
      </w:r>
      <w:r w:rsidRPr="00864F48">
        <w:rPr>
          <w:rFonts w:ascii="Times New Roman" w:eastAsia="Times New Roman" w:hAnsi="Times New Roman" w:cs="Times New Roman"/>
          <w:b/>
          <w:spacing w:val="-1"/>
          <w:sz w:val="24"/>
          <w:szCs w:val="24"/>
          <w:lang w:val="en-US"/>
        </w:rPr>
        <w:t>Ke</w:t>
      </w:r>
      <w:r w:rsidRPr="00864F48">
        <w:rPr>
          <w:rFonts w:ascii="Times New Roman" w:eastAsia="Times New Roman" w:hAnsi="Times New Roman" w:cs="Times New Roman"/>
          <w:b/>
          <w:spacing w:val="1"/>
          <w:sz w:val="24"/>
          <w:szCs w:val="24"/>
          <w:lang w:val="en-US"/>
        </w:rPr>
        <w:t>n</w:t>
      </w:r>
      <w:r w:rsidRPr="00864F48">
        <w:rPr>
          <w:rFonts w:ascii="Times New Roman" w:eastAsia="Times New Roman" w:hAnsi="Times New Roman" w:cs="Times New Roman"/>
          <w:b/>
          <w:sz w:val="24"/>
          <w:szCs w:val="24"/>
          <w:lang w:val="en-US"/>
        </w:rPr>
        <w:t>ya</w:t>
      </w:r>
    </w:p>
    <w:p w14:paraId="55C21148" w14:textId="77777777" w:rsidR="00864F48" w:rsidRPr="00864F48" w:rsidRDefault="00864F48" w:rsidP="00864F48">
      <w:pPr>
        <w:widowControl w:val="0"/>
        <w:autoSpaceDE w:val="0"/>
        <w:autoSpaceDN w:val="0"/>
        <w:spacing w:after="0" w:line="264" w:lineRule="auto"/>
        <w:ind w:left="1430"/>
        <w:rPr>
          <w:rFonts w:ascii="Times New Roman" w:eastAsia="Times New Roman" w:hAnsi="Times New Roman" w:cs="Times New Roman"/>
          <w:b/>
          <w:sz w:val="24"/>
          <w:szCs w:val="24"/>
          <w:lang w:val="en-US"/>
        </w:rPr>
      </w:pPr>
      <w:r w:rsidRPr="00864F48">
        <w:rPr>
          <w:rFonts w:ascii="Times New Roman" w:eastAsia="Times New Roman" w:hAnsi="Times New Roman" w:cs="Times New Roman"/>
          <w:b/>
          <w:sz w:val="24"/>
          <w:szCs w:val="24"/>
          <w:lang w:val="en-US"/>
        </w:rPr>
        <w:t>T</w:t>
      </w:r>
      <w:r w:rsidRPr="00864F48">
        <w:rPr>
          <w:rFonts w:ascii="Times New Roman" w:eastAsia="Times New Roman" w:hAnsi="Times New Roman" w:cs="Times New Roman"/>
          <w:b/>
          <w:spacing w:val="-1"/>
          <w:sz w:val="24"/>
          <w:szCs w:val="24"/>
          <w:lang w:val="en-US"/>
        </w:rPr>
        <w:t>e</w:t>
      </w:r>
      <w:r w:rsidRPr="00864F48">
        <w:rPr>
          <w:rFonts w:ascii="Times New Roman" w:eastAsia="Times New Roman" w:hAnsi="Times New Roman" w:cs="Times New Roman"/>
          <w:b/>
          <w:sz w:val="24"/>
          <w:szCs w:val="24"/>
          <w:lang w:val="en-US"/>
        </w:rPr>
        <w:t xml:space="preserve">l: 0709781000 / 0730997000 </w:t>
      </w:r>
      <w:r w:rsidRPr="00864F48">
        <w:rPr>
          <w:rFonts w:ascii="Times New Roman" w:eastAsia="Times New Roman" w:hAnsi="Times New Roman" w:cs="Times New Roman"/>
          <w:b/>
          <w:spacing w:val="2"/>
          <w:sz w:val="24"/>
          <w:szCs w:val="24"/>
          <w:lang w:val="en-US"/>
        </w:rPr>
        <w:t>f</w:t>
      </w:r>
      <w:r w:rsidRPr="00864F48">
        <w:rPr>
          <w:rFonts w:ascii="Times New Roman" w:eastAsia="Times New Roman" w:hAnsi="Times New Roman" w:cs="Times New Roman"/>
          <w:b/>
          <w:sz w:val="24"/>
          <w:szCs w:val="24"/>
          <w:lang w:val="en-US"/>
        </w:rPr>
        <w:t xml:space="preserve">ax 254 </w:t>
      </w:r>
      <w:r w:rsidRPr="00864F48">
        <w:rPr>
          <w:rFonts w:ascii="Times New Roman" w:eastAsia="Times New Roman" w:hAnsi="Times New Roman" w:cs="Times New Roman"/>
          <w:b/>
          <w:spacing w:val="-1"/>
          <w:sz w:val="24"/>
          <w:szCs w:val="24"/>
          <w:lang w:val="en-US"/>
        </w:rPr>
        <w:t>(</w:t>
      </w:r>
      <w:r w:rsidRPr="00864F48">
        <w:rPr>
          <w:rFonts w:ascii="Times New Roman" w:eastAsia="Times New Roman" w:hAnsi="Times New Roman" w:cs="Times New Roman"/>
          <w:b/>
          <w:sz w:val="24"/>
          <w:szCs w:val="24"/>
          <w:lang w:val="en-US"/>
        </w:rPr>
        <w:t>020)</w:t>
      </w:r>
      <w:r w:rsidRPr="00864F48">
        <w:rPr>
          <w:rFonts w:ascii="Times New Roman" w:eastAsia="Times New Roman" w:hAnsi="Times New Roman" w:cs="Times New Roman"/>
          <w:b/>
          <w:spacing w:val="-1"/>
          <w:sz w:val="24"/>
          <w:szCs w:val="24"/>
          <w:lang w:val="en-US"/>
        </w:rPr>
        <w:t xml:space="preserve"> </w:t>
      </w:r>
      <w:r w:rsidRPr="00864F48">
        <w:rPr>
          <w:rFonts w:ascii="Times New Roman" w:eastAsia="Times New Roman" w:hAnsi="Times New Roman" w:cs="Times New Roman"/>
          <w:b/>
          <w:sz w:val="24"/>
          <w:szCs w:val="24"/>
          <w:lang w:val="en-US"/>
        </w:rPr>
        <w:t>2240954</w:t>
      </w:r>
    </w:p>
    <w:p w14:paraId="111DE155" w14:textId="77777777" w:rsidR="00864F48" w:rsidRPr="00864F48" w:rsidRDefault="00864F48" w:rsidP="00864F48">
      <w:pPr>
        <w:widowControl w:val="0"/>
        <w:autoSpaceDE w:val="0"/>
        <w:autoSpaceDN w:val="0"/>
        <w:spacing w:after="0" w:line="264" w:lineRule="auto"/>
        <w:ind w:left="1430"/>
        <w:rPr>
          <w:rFonts w:ascii="Times New Roman" w:eastAsia="Times New Roman" w:hAnsi="Times New Roman" w:cs="Times New Roman"/>
          <w:b/>
          <w:sz w:val="24"/>
          <w:szCs w:val="24"/>
          <w:lang w:val="en-US"/>
        </w:rPr>
      </w:pPr>
      <w:r w:rsidRPr="00864F48">
        <w:rPr>
          <w:rFonts w:ascii="Times New Roman" w:eastAsia="Times New Roman" w:hAnsi="Times New Roman" w:cs="Times New Roman"/>
          <w:b/>
          <w:sz w:val="24"/>
          <w:szCs w:val="24"/>
          <w:lang w:val="en-US"/>
        </w:rPr>
        <w:t>E</w:t>
      </w:r>
      <w:r w:rsidRPr="00864F48">
        <w:rPr>
          <w:rFonts w:ascii="Times New Roman" w:eastAsia="Times New Roman" w:hAnsi="Times New Roman" w:cs="Times New Roman"/>
          <w:b/>
          <w:spacing w:val="-3"/>
          <w:sz w:val="24"/>
          <w:szCs w:val="24"/>
          <w:lang w:val="en-US"/>
        </w:rPr>
        <w:t>m</w:t>
      </w:r>
      <w:r w:rsidRPr="00864F48">
        <w:rPr>
          <w:rFonts w:ascii="Times New Roman" w:eastAsia="Times New Roman" w:hAnsi="Times New Roman" w:cs="Times New Roman"/>
          <w:b/>
          <w:sz w:val="24"/>
          <w:szCs w:val="24"/>
          <w:lang w:val="en-US"/>
        </w:rPr>
        <w:t>ai</w:t>
      </w:r>
      <w:r w:rsidRPr="00864F48">
        <w:rPr>
          <w:rFonts w:ascii="Times New Roman" w:eastAsia="Times New Roman" w:hAnsi="Times New Roman" w:cs="Times New Roman"/>
          <w:b/>
          <w:spacing w:val="1"/>
          <w:sz w:val="24"/>
          <w:szCs w:val="24"/>
          <w:lang w:val="en-US"/>
        </w:rPr>
        <w:t>l</w:t>
      </w:r>
      <w:hyperlink r:id="rId27">
        <w:r w:rsidRPr="00864F48">
          <w:rPr>
            <w:rFonts w:ascii="Times New Roman" w:eastAsia="Times New Roman" w:hAnsi="Times New Roman" w:cs="Times New Roman"/>
            <w:b/>
            <w:sz w:val="24"/>
            <w:szCs w:val="24"/>
            <w:lang w:val="en-US"/>
          </w:rPr>
          <w:t>: su</w:t>
        </w:r>
        <w:r w:rsidRPr="00864F48">
          <w:rPr>
            <w:rFonts w:ascii="Times New Roman" w:eastAsia="Times New Roman" w:hAnsi="Times New Roman" w:cs="Times New Roman"/>
            <w:b/>
            <w:spacing w:val="1"/>
            <w:sz w:val="24"/>
            <w:szCs w:val="24"/>
            <w:lang w:val="en-US"/>
          </w:rPr>
          <w:t>pp</w:t>
        </w:r>
        <w:r w:rsidRPr="00864F48">
          <w:rPr>
            <w:rFonts w:ascii="Times New Roman" w:eastAsia="Times New Roman" w:hAnsi="Times New Roman" w:cs="Times New Roman"/>
            <w:b/>
            <w:sz w:val="24"/>
            <w:szCs w:val="24"/>
            <w:lang w:val="en-US"/>
          </w:rPr>
          <w:t>l</w:t>
        </w:r>
        <w:r w:rsidRPr="00864F48">
          <w:rPr>
            <w:rFonts w:ascii="Times New Roman" w:eastAsia="Times New Roman" w:hAnsi="Times New Roman" w:cs="Times New Roman"/>
            <w:b/>
            <w:spacing w:val="2"/>
            <w:sz w:val="24"/>
            <w:szCs w:val="24"/>
            <w:lang w:val="en-US"/>
          </w:rPr>
          <w:t>y</w:t>
        </w:r>
        <w:r w:rsidRPr="00864F48">
          <w:rPr>
            <w:rFonts w:ascii="Times New Roman" w:eastAsia="Times New Roman" w:hAnsi="Times New Roman" w:cs="Times New Roman"/>
            <w:b/>
            <w:spacing w:val="-1"/>
            <w:sz w:val="24"/>
            <w:szCs w:val="24"/>
            <w:lang w:val="en-US"/>
          </w:rPr>
          <w:t>-c</w:t>
        </w:r>
        <w:r w:rsidRPr="00864F48">
          <w:rPr>
            <w:rFonts w:ascii="Times New Roman" w:eastAsia="Times New Roman" w:hAnsi="Times New Roman" w:cs="Times New Roman"/>
            <w:b/>
            <w:spacing w:val="1"/>
            <w:sz w:val="24"/>
            <w:szCs w:val="24"/>
            <w:lang w:val="en-US"/>
          </w:rPr>
          <w:t>h</w:t>
        </w:r>
        <w:r w:rsidRPr="00864F48">
          <w:rPr>
            <w:rFonts w:ascii="Times New Roman" w:eastAsia="Times New Roman" w:hAnsi="Times New Roman" w:cs="Times New Roman"/>
            <w:b/>
            <w:sz w:val="24"/>
            <w:szCs w:val="24"/>
            <w:lang w:val="en-US"/>
          </w:rPr>
          <w:t>ai</w:t>
        </w:r>
        <w:r w:rsidRPr="00864F48">
          <w:rPr>
            <w:rFonts w:ascii="Times New Roman" w:eastAsia="Times New Roman" w:hAnsi="Times New Roman" w:cs="Times New Roman"/>
            <w:b/>
            <w:spacing w:val="1"/>
            <w:sz w:val="24"/>
            <w:szCs w:val="24"/>
            <w:lang w:val="en-US"/>
          </w:rPr>
          <w:t>n</w:t>
        </w:r>
        <w:r w:rsidRPr="00864F48">
          <w:rPr>
            <w:rFonts w:ascii="Times New Roman" w:eastAsia="Times New Roman" w:hAnsi="Times New Roman" w:cs="Times New Roman"/>
            <w:b/>
            <w:sz w:val="24"/>
            <w:szCs w:val="24"/>
            <w:lang w:val="en-US"/>
          </w:rPr>
          <w:t>@</w:t>
        </w:r>
        <w:r w:rsidRPr="00864F48">
          <w:rPr>
            <w:rFonts w:ascii="Times New Roman" w:eastAsia="Times New Roman" w:hAnsi="Times New Roman" w:cs="Times New Roman"/>
            <w:b/>
            <w:spacing w:val="-2"/>
            <w:sz w:val="24"/>
            <w:szCs w:val="24"/>
            <w:lang w:val="en-US"/>
          </w:rPr>
          <w:t>i</w:t>
        </w:r>
        <w:r w:rsidRPr="00864F48">
          <w:rPr>
            <w:rFonts w:ascii="Times New Roman" w:eastAsia="Times New Roman" w:hAnsi="Times New Roman" w:cs="Times New Roman"/>
            <w:b/>
            <w:spacing w:val="1"/>
            <w:sz w:val="24"/>
            <w:szCs w:val="24"/>
            <w:lang w:val="en-US"/>
          </w:rPr>
          <w:t>n</w:t>
        </w:r>
        <w:r w:rsidRPr="00864F48">
          <w:rPr>
            <w:rFonts w:ascii="Times New Roman" w:eastAsia="Times New Roman" w:hAnsi="Times New Roman" w:cs="Times New Roman"/>
            <w:b/>
            <w:sz w:val="24"/>
            <w:szCs w:val="24"/>
            <w:lang w:val="en-US"/>
          </w:rPr>
          <w:t>t</w:t>
        </w:r>
        <w:r w:rsidRPr="00864F48">
          <w:rPr>
            <w:rFonts w:ascii="Times New Roman" w:eastAsia="Times New Roman" w:hAnsi="Times New Roman" w:cs="Times New Roman"/>
            <w:b/>
            <w:spacing w:val="-2"/>
            <w:sz w:val="24"/>
            <w:szCs w:val="24"/>
            <w:lang w:val="en-US"/>
          </w:rPr>
          <w:t>e</w:t>
        </w:r>
        <w:r w:rsidRPr="00864F48">
          <w:rPr>
            <w:rFonts w:ascii="Times New Roman" w:eastAsia="Times New Roman" w:hAnsi="Times New Roman" w:cs="Times New Roman"/>
            <w:b/>
            <w:sz w:val="24"/>
            <w:szCs w:val="24"/>
            <w:lang w:val="en-US"/>
          </w:rPr>
          <w:t>g</w:t>
        </w:r>
        <w:r w:rsidRPr="00864F48">
          <w:rPr>
            <w:rFonts w:ascii="Times New Roman" w:eastAsia="Times New Roman" w:hAnsi="Times New Roman" w:cs="Times New Roman"/>
            <w:b/>
            <w:spacing w:val="-1"/>
            <w:sz w:val="24"/>
            <w:szCs w:val="24"/>
            <w:lang w:val="en-US"/>
          </w:rPr>
          <w:t>r</w:t>
        </w:r>
        <w:r w:rsidRPr="00864F48">
          <w:rPr>
            <w:rFonts w:ascii="Times New Roman" w:eastAsia="Times New Roman" w:hAnsi="Times New Roman" w:cs="Times New Roman"/>
            <w:b/>
            <w:sz w:val="24"/>
            <w:szCs w:val="24"/>
            <w:lang w:val="en-US"/>
          </w:rPr>
          <w:t>ity.go.ke</w:t>
        </w:r>
      </w:hyperlink>
    </w:p>
    <w:p w14:paraId="425A3C1E" w14:textId="77777777" w:rsidR="00864F48" w:rsidRPr="00864F48" w:rsidRDefault="00864F48" w:rsidP="00864F48">
      <w:pPr>
        <w:widowControl w:val="0"/>
        <w:autoSpaceDE w:val="0"/>
        <w:autoSpaceDN w:val="0"/>
        <w:spacing w:before="234" w:after="0" w:line="248" w:lineRule="exact"/>
        <w:ind w:left="1425"/>
        <w:jc w:val="both"/>
        <w:rPr>
          <w:rFonts w:ascii="Times New Roman" w:eastAsia="Times New Roman" w:hAnsi="Times New Roman" w:cs="Times New Roman"/>
          <w:color w:val="231F20"/>
          <w:sz w:val="24"/>
          <w:szCs w:val="24"/>
          <w:lang w:val="en-US"/>
        </w:rPr>
      </w:pPr>
    </w:p>
    <w:p w14:paraId="1AC11441" w14:textId="77777777" w:rsidR="00864F48" w:rsidRPr="00864F48" w:rsidRDefault="00864F48" w:rsidP="00864F48">
      <w:pPr>
        <w:widowControl w:val="0"/>
        <w:autoSpaceDE w:val="0"/>
        <w:autoSpaceDN w:val="0"/>
        <w:spacing w:after="0" w:line="240" w:lineRule="auto"/>
        <w:jc w:val="both"/>
        <w:rPr>
          <w:rFonts w:ascii="Times New Roman" w:eastAsia="Times New Roman" w:hAnsi="Times New Roman" w:cs="Times New Roman"/>
          <w:b/>
          <w:bCs/>
          <w:sz w:val="24"/>
          <w:szCs w:val="24"/>
          <w:lang w:val="en-US"/>
        </w:rPr>
      </w:pPr>
      <w:r w:rsidRPr="00864F48">
        <w:rPr>
          <w:rFonts w:ascii="Times New Roman" w:eastAsia="Times New Roman" w:hAnsi="Times New Roman" w:cs="Times New Roman"/>
          <w:b/>
          <w:bCs/>
          <w:sz w:val="24"/>
          <w:szCs w:val="24"/>
          <w:lang w:val="en-US"/>
        </w:rPr>
        <w:t xml:space="preserve">                                 THE SECRETARY/CEO,</w:t>
      </w:r>
    </w:p>
    <w:p w14:paraId="7C32D4C8" w14:textId="77777777" w:rsidR="00864F48" w:rsidRPr="00864F48" w:rsidRDefault="00864F48" w:rsidP="00864F48">
      <w:pPr>
        <w:widowControl w:val="0"/>
        <w:autoSpaceDE w:val="0"/>
        <w:autoSpaceDN w:val="0"/>
        <w:spacing w:after="0" w:line="240" w:lineRule="auto"/>
        <w:jc w:val="both"/>
        <w:rPr>
          <w:rFonts w:ascii="Times New Roman" w:eastAsia="Times New Roman" w:hAnsi="Times New Roman" w:cs="Times New Roman"/>
          <w:b/>
          <w:bCs/>
          <w:sz w:val="24"/>
          <w:szCs w:val="24"/>
        </w:rPr>
      </w:pPr>
      <w:r w:rsidRPr="00864F48">
        <w:rPr>
          <w:rFonts w:ascii="Times New Roman" w:eastAsia="Times New Roman" w:hAnsi="Times New Roman" w:cs="Times New Roman"/>
          <w:b/>
          <w:bCs/>
          <w:sz w:val="24"/>
          <w:szCs w:val="24"/>
        </w:rPr>
        <w:t xml:space="preserve">                                  ETHICS AND ANTI-CORRUPTION COMMISSION</w:t>
      </w:r>
    </w:p>
    <w:p w14:paraId="4519EE53" w14:textId="6AA2E54E" w:rsidR="00864F48" w:rsidRPr="00864F48" w:rsidRDefault="004B61AD" w:rsidP="00864F48">
      <w:pPr>
        <w:widowControl w:val="0"/>
        <w:autoSpaceDE w:val="0"/>
        <w:autoSpaceDN w:val="0"/>
        <w:spacing w:after="0" w:line="240" w:lineRule="auto"/>
        <w:ind w:left="1985"/>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highlight w:val="yellow"/>
        </w:rPr>
        <w:t>3</w:t>
      </w:r>
      <w:r w:rsidRPr="00321CC7">
        <w:rPr>
          <w:rFonts w:ascii="Times New Roman" w:eastAsia="Times New Roman" w:hAnsi="Times New Roman" w:cs="Times New Roman"/>
          <w:b/>
          <w:bCs/>
          <w:sz w:val="24"/>
          <w:szCs w:val="24"/>
          <w:highlight w:val="yellow"/>
          <w:vertAlign w:val="superscript"/>
        </w:rPr>
        <w:t>rd</w:t>
      </w:r>
      <w:r>
        <w:rPr>
          <w:rFonts w:ascii="Times New Roman" w:eastAsia="Times New Roman" w:hAnsi="Times New Roman" w:cs="Times New Roman"/>
          <w:b/>
          <w:bCs/>
          <w:sz w:val="24"/>
          <w:szCs w:val="24"/>
          <w:highlight w:val="yellow"/>
        </w:rPr>
        <w:t xml:space="preserve"> December</w:t>
      </w:r>
      <w:r w:rsidR="00321CC7">
        <w:rPr>
          <w:rFonts w:ascii="Times New Roman" w:eastAsia="Times New Roman" w:hAnsi="Times New Roman" w:cs="Times New Roman"/>
          <w:b/>
          <w:bCs/>
          <w:sz w:val="24"/>
          <w:szCs w:val="24"/>
          <w:highlight w:val="yellow"/>
        </w:rPr>
        <w:t xml:space="preserve"> 202</w:t>
      </w:r>
      <w:r w:rsidR="00321CC7">
        <w:rPr>
          <w:rFonts w:ascii="Times New Roman" w:eastAsia="Times New Roman" w:hAnsi="Times New Roman" w:cs="Times New Roman"/>
          <w:b/>
          <w:bCs/>
          <w:sz w:val="24"/>
          <w:szCs w:val="24"/>
        </w:rPr>
        <w:t>4</w:t>
      </w:r>
    </w:p>
    <w:p w14:paraId="0ED8AEC3"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 w:val="24"/>
          <w:szCs w:val="24"/>
          <w:lang w:val="en-US"/>
        </w:rPr>
      </w:pPr>
    </w:p>
    <w:p w14:paraId="29B522B1"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 w:val="24"/>
          <w:szCs w:val="24"/>
          <w:lang w:val="en-US"/>
        </w:rPr>
      </w:pPr>
    </w:p>
    <w:p w14:paraId="2500AE74"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 w:val="24"/>
          <w:szCs w:val="24"/>
          <w:lang w:val="en-US"/>
        </w:rPr>
      </w:pPr>
    </w:p>
    <w:p w14:paraId="26315CED"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 w:val="20"/>
          <w:lang w:val="en-US"/>
        </w:rPr>
      </w:pPr>
    </w:p>
    <w:p w14:paraId="4EC6C032"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 w:val="20"/>
          <w:lang w:val="en-US"/>
        </w:rPr>
      </w:pPr>
    </w:p>
    <w:p w14:paraId="39C81EAC"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 w:val="20"/>
          <w:lang w:val="en-US"/>
        </w:rPr>
      </w:pPr>
    </w:p>
    <w:p w14:paraId="4D4D8486"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 w:val="20"/>
          <w:lang w:val="en-US"/>
        </w:rPr>
      </w:pPr>
    </w:p>
    <w:p w14:paraId="31E1F2EE"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 w:val="20"/>
          <w:lang w:val="en-US"/>
        </w:rPr>
      </w:pPr>
    </w:p>
    <w:p w14:paraId="44315DAA"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 w:val="20"/>
          <w:lang w:val="en-US"/>
        </w:rPr>
      </w:pPr>
    </w:p>
    <w:p w14:paraId="34E32E5B"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 w:val="20"/>
          <w:lang w:val="en-US"/>
        </w:rPr>
      </w:pPr>
    </w:p>
    <w:p w14:paraId="0A762C9B"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 w:val="20"/>
          <w:lang w:val="en-US"/>
        </w:rPr>
      </w:pPr>
    </w:p>
    <w:p w14:paraId="7299FE16"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 w:val="20"/>
          <w:lang w:val="en-US"/>
        </w:rPr>
      </w:pPr>
    </w:p>
    <w:p w14:paraId="18B592A6"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 w:val="20"/>
          <w:lang w:val="en-US"/>
        </w:rPr>
      </w:pPr>
    </w:p>
    <w:p w14:paraId="08C79923"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 w:val="20"/>
          <w:lang w:val="en-US"/>
        </w:rPr>
      </w:pPr>
    </w:p>
    <w:p w14:paraId="6C4A9B58"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 w:val="20"/>
          <w:lang w:val="en-US"/>
        </w:rPr>
      </w:pPr>
    </w:p>
    <w:p w14:paraId="053671B0"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 w:val="20"/>
          <w:lang w:val="en-US"/>
        </w:rPr>
      </w:pPr>
    </w:p>
    <w:p w14:paraId="14B42403"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 w:val="20"/>
          <w:lang w:val="en-US"/>
        </w:rPr>
      </w:pPr>
    </w:p>
    <w:p w14:paraId="5DD64DF8"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 w:val="20"/>
          <w:lang w:val="en-US"/>
        </w:rPr>
      </w:pPr>
    </w:p>
    <w:p w14:paraId="017A1CDB"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 w:val="20"/>
          <w:lang w:val="en-US"/>
        </w:rPr>
      </w:pPr>
    </w:p>
    <w:p w14:paraId="44B1B767"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 w:val="20"/>
          <w:lang w:val="en-US"/>
        </w:rPr>
      </w:pPr>
    </w:p>
    <w:p w14:paraId="70D5CCF2"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 w:val="20"/>
          <w:lang w:val="en-US"/>
        </w:rPr>
      </w:pPr>
    </w:p>
    <w:p w14:paraId="5524661C"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 w:val="20"/>
          <w:lang w:val="en-US"/>
        </w:rPr>
      </w:pPr>
    </w:p>
    <w:p w14:paraId="706E264C"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 w:val="20"/>
          <w:lang w:val="en-US"/>
        </w:rPr>
      </w:pPr>
    </w:p>
    <w:p w14:paraId="4CC0218D" w14:textId="77777777" w:rsidR="00864F48" w:rsidRPr="00864F48" w:rsidRDefault="00864F48" w:rsidP="00864F48">
      <w:pPr>
        <w:widowControl w:val="0"/>
        <w:autoSpaceDE w:val="0"/>
        <w:autoSpaceDN w:val="0"/>
        <w:spacing w:before="9" w:after="1" w:line="240" w:lineRule="auto"/>
        <w:rPr>
          <w:rFonts w:ascii="Times New Roman" w:eastAsia="Times New Roman" w:hAnsi="Times New Roman" w:cs="Times New Roman"/>
          <w:sz w:val="23"/>
          <w:lang w:val="en-US"/>
        </w:rPr>
      </w:pPr>
    </w:p>
    <w:p w14:paraId="01D40674" w14:textId="77777777" w:rsidR="00864F48" w:rsidRPr="00864F48" w:rsidRDefault="00864F48" w:rsidP="00864F48">
      <w:pPr>
        <w:widowControl w:val="0"/>
        <w:autoSpaceDE w:val="0"/>
        <w:autoSpaceDN w:val="0"/>
        <w:spacing w:after="0" w:line="100" w:lineRule="exact"/>
        <w:ind w:left="801"/>
        <w:rPr>
          <w:rFonts w:ascii="Times New Roman" w:eastAsia="Times New Roman" w:hAnsi="Times New Roman" w:cs="Times New Roman"/>
          <w:sz w:val="10"/>
          <w:lang w:val="en-US"/>
        </w:rPr>
      </w:pPr>
      <w:r w:rsidRPr="00864F48">
        <w:rPr>
          <w:rFonts w:ascii="Times New Roman" w:eastAsia="Times New Roman" w:hAnsi="Times New Roman" w:cs="Times New Roman"/>
          <w:noProof/>
          <w:lang w:eastAsia="en-GB"/>
        </w:rPr>
        <mc:AlternateContent>
          <mc:Choice Requires="wpg">
            <w:drawing>
              <wp:inline distT="0" distB="0" distL="0" distR="0" wp14:anchorId="7C9843DC" wp14:editId="78703CFD">
                <wp:extent cx="6479540" cy="63500"/>
                <wp:effectExtent l="0" t="0" r="54610" b="12700"/>
                <wp:docPr id="2466" name="Group 24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79540" cy="63500"/>
                          <a:chOff x="0" y="0"/>
                          <a:chExt cx="10204" cy="100"/>
                        </a:xfrm>
                      </wpg:grpSpPr>
                      <wps:wsp>
                        <wps:cNvPr id="2467" name="Line 1558"/>
                        <wps:cNvCnPr>
                          <a:cxnSpLocks noChangeShapeType="1"/>
                        </wps:cNvCnPr>
                        <wps:spPr bwMode="auto">
                          <a:xfrm>
                            <a:off x="0" y="50"/>
                            <a:ext cx="10203" cy="0"/>
                          </a:xfrm>
                          <a:prstGeom prst="line">
                            <a:avLst/>
                          </a:prstGeom>
                          <a:noFill/>
                          <a:ln w="63496">
                            <a:solidFill>
                              <a:srgbClr val="A7A9AC"/>
                            </a:solidFill>
                            <a:round/>
                            <a:headEnd/>
                            <a:tailEnd/>
                          </a:ln>
                        </wps:spPr>
                        <wps:bodyPr/>
                      </wps:wsp>
                    </wpg:wgp>
                  </a:graphicData>
                </a:graphic>
              </wp:inline>
            </w:drawing>
          </mc:Choice>
          <mc:Fallback>
            <w:pict>
              <v:group w14:anchorId="05F9BD5D" id="Group 2466" o:spid="_x0000_s1026" style="width:510.2pt;height:5pt;mso-position-horizontal-relative:char;mso-position-vertical-relative:line" coordsize="10204,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">
                <v:line id="Line 1558" o:spid="_x0000_s1027" style="position:absolute;visibility:visible;mso-wrap-style:square" from="0,50" to="1020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" strokecolor="#a7a9ac" strokeweight="1.76378mm"/>
                <w10:anchorlock/>
              </v:group>
            </w:pict>
          </mc:Fallback>
        </mc:AlternateContent>
      </w:r>
    </w:p>
    <w:p w14:paraId="3E0836A7"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 w:val="20"/>
          <w:lang w:val="en-US"/>
        </w:rPr>
      </w:pPr>
    </w:p>
    <w:p w14:paraId="5C258C72"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 w:val="20"/>
          <w:lang w:val="en-US"/>
        </w:rPr>
      </w:pPr>
    </w:p>
    <w:p w14:paraId="2789D1D9" w14:textId="77777777" w:rsidR="00864F48" w:rsidRPr="00864F48" w:rsidRDefault="00864F48" w:rsidP="00864F48">
      <w:pPr>
        <w:widowControl w:val="0"/>
        <w:autoSpaceDE w:val="0"/>
        <w:autoSpaceDN w:val="0"/>
        <w:spacing w:before="8" w:after="0" w:line="240" w:lineRule="auto"/>
        <w:rPr>
          <w:rFonts w:ascii="Times New Roman" w:eastAsia="Times New Roman" w:hAnsi="Times New Roman" w:cs="Times New Roman"/>
          <w:sz w:val="21"/>
          <w:lang w:val="en-US"/>
        </w:rPr>
      </w:pPr>
    </w:p>
    <w:p w14:paraId="6D4442E7" w14:textId="77777777" w:rsidR="00864F48" w:rsidRPr="00864F48" w:rsidRDefault="00864F48" w:rsidP="00864F48">
      <w:pPr>
        <w:widowControl w:val="0"/>
        <w:autoSpaceDE w:val="0"/>
        <w:autoSpaceDN w:val="0"/>
        <w:spacing w:before="158" w:after="0" w:line="240" w:lineRule="auto"/>
        <w:ind w:left="1790"/>
        <w:outlineLvl w:val="0"/>
        <w:rPr>
          <w:rFonts w:ascii="Times New Roman" w:eastAsia="Times New Roman" w:hAnsi="Times New Roman" w:cs="Times New Roman"/>
          <w:b/>
          <w:bCs/>
          <w:sz w:val="48"/>
          <w:szCs w:val="48"/>
          <w:lang w:val="en-US"/>
        </w:rPr>
      </w:pPr>
      <w:r w:rsidRPr="00864F48">
        <w:rPr>
          <w:rFonts w:ascii="Times New Roman" w:eastAsia="Times New Roman" w:hAnsi="Times New Roman" w:cs="Times New Roman"/>
          <w:b/>
          <w:bCs/>
          <w:color w:val="231F20"/>
          <w:sz w:val="48"/>
          <w:szCs w:val="48"/>
          <w:lang w:val="en-US"/>
        </w:rPr>
        <w:t>PART 1 - TENDERING PROCEDURES</w:t>
      </w:r>
    </w:p>
    <w:p w14:paraId="6EC78649"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b/>
          <w:sz w:val="20"/>
          <w:lang w:val="en-US"/>
        </w:rPr>
      </w:pPr>
    </w:p>
    <w:p w14:paraId="77778DC9"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b/>
          <w:sz w:val="20"/>
          <w:lang w:val="en-US"/>
        </w:rPr>
      </w:pPr>
    </w:p>
    <w:p w14:paraId="40874E2F"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b/>
          <w:sz w:val="20"/>
          <w:lang w:val="en-US"/>
        </w:rPr>
      </w:pPr>
    </w:p>
    <w:p w14:paraId="21CF25C9" w14:textId="77777777" w:rsidR="00864F48" w:rsidRPr="00864F48" w:rsidRDefault="00864F48" w:rsidP="00864F48">
      <w:pPr>
        <w:widowControl w:val="0"/>
        <w:autoSpaceDE w:val="0"/>
        <w:autoSpaceDN w:val="0"/>
        <w:spacing w:before="5" w:after="0" w:line="240" w:lineRule="auto"/>
        <w:rPr>
          <w:rFonts w:ascii="Times New Roman" w:eastAsia="Times New Roman" w:hAnsi="Times New Roman" w:cs="Times New Roman"/>
          <w:b/>
          <w:sz w:val="14"/>
          <w:lang w:val="en-US"/>
        </w:rPr>
      </w:pPr>
      <w:r w:rsidRPr="00864F48">
        <w:rPr>
          <w:rFonts w:ascii="Times New Roman" w:eastAsia="Times New Roman" w:hAnsi="Times New Roman" w:cs="Times New Roman"/>
          <w:noProof/>
          <w:lang w:eastAsia="en-GB"/>
        </w:rPr>
        <mc:AlternateContent>
          <mc:Choice Requires="wps">
            <w:drawing>
              <wp:anchor distT="4294967294" distB="4294967294" distL="0" distR="0" simplePos="0" relativeHeight="251659264" behindDoc="0" locked="0" layoutInCell="1" allowOverlap="1" wp14:anchorId="04E0AFAC" wp14:editId="3AC01368">
                <wp:simplePos x="0" y="0"/>
                <wp:positionH relativeFrom="page">
                  <wp:posOffset>540385</wp:posOffset>
                </wp:positionH>
                <wp:positionV relativeFrom="paragraph">
                  <wp:posOffset>161924</wp:posOffset>
                </wp:positionV>
                <wp:extent cx="6478905" cy="0"/>
                <wp:effectExtent l="0" t="19050" r="55245" b="38100"/>
                <wp:wrapTopAndBottom/>
                <wp:docPr id="2618" name="Straight Connector 26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8905" cy="0"/>
                        </a:xfrm>
                        <a:prstGeom prst="line">
                          <a:avLst/>
                        </a:prstGeom>
                        <a:noFill/>
                        <a:ln w="63496">
                          <a:solidFill>
                            <a:srgbClr val="A7A9AC"/>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w14:anchorId="336DBA7F" id="Straight Connector 2618" o:spid="_x0000_s1026" style="position:absolute;z-index:251659264;visibility:visible;mso-wrap-style:square;mso-width-percent:0;mso-height-percent:0;mso-wrap-distance-left:0;mso-wrap-distance-top:-6e-5mm;mso-wrap-distance-right:0;mso-wrap-distance-bottom:-6e-5mm;mso-position-horizontal:absolute;mso-position-horizontal-relative:page;mso-position-vertical:absolute;mso-position-vertical-relative:text;mso-width-percent:0;mso-height-percent:0;mso-width-relative:page;mso-height-relative:page" from="42.55pt,12.75pt" to="552.7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" strokecolor="#a7a9ac" strokeweight="1.76378mm">
                <w10:wrap type="topAndBottom" anchorx="page"/>
              </v:line>
            </w:pict>
          </mc:Fallback>
        </mc:AlternateContent>
      </w:r>
    </w:p>
    <w:p w14:paraId="22E95927"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 w:val="14"/>
          <w:lang w:val="en-US"/>
        </w:rPr>
        <w:sectPr w:rsidR="00864F48" w:rsidRPr="00864F48" w:rsidSect="00864F48">
          <w:headerReference w:type="default" r:id="rId28"/>
          <w:footerReference w:type="default" r:id="rId29"/>
          <w:pgSz w:w="11910" w:h="16840"/>
          <w:pgMar w:top="810" w:right="0" w:bottom="280" w:left="0" w:header="0" w:footer="0" w:gutter="0"/>
          <w:cols w:space="720"/>
        </w:sectPr>
      </w:pPr>
    </w:p>
    <w:p w14:paraId="6D0DEB6E" w14:textId="77777777" w:rsidR="00864F48" w:rsidRPr="00864F48" w:rsidRDefault="00864F48" w:rsidP="00864F48">
      <w:pPr>
        <w:widowControl w:val="0"/>
        <w:autoSpaceDE w:val="0"/>
        <w:autoSpaceDN w:val="0"/>
        <w:spacing w:before="3" w:after="0" w:line="240" w:lineRule="auto"/>
        <w:rPr>
          <w:rFonts w:ascii="Times New Roman" w:eastAsia="Times New Roman" w:hAnsi="Times New Roman" w:cs="Times New Roman"/>
          <w:b/>
          <w:sz w:val="15"/>
          <w:lang w:val="en-US"/>
        </w:rPr>
      </w:pPr>
    </w:p>
    <w:p w14:paraId="4A0DD8FD" w14:textId="77777777" w:rsidR="00864F48" w:rsidRPr="00864F48" w:rsidRDefault="00864F48" w:rsidP="00864F48">
      <w:pPr>
        <w:widowControl w:val="0"/>
        <w:autoSpaceDE w:val="0"/>
        <w:autoSpaceDN w:val="0"/>
        <w:spacing w:before="129" w:after="0" w:line="240" w:lineRule="auto"/>
        <w:ind w:left="850"/>
        <w:outlineLvl w:val="1"/>
        <w:rPr>
          <w:rFonts w:ascii="Times New Roman" w:eastAsia="Times New Roman" w:hAnsi="Times New Roman" w:cs="Times New Roman"/>
          <w:b/>
          <w:bCs/>
          <w:sz w:val="24"/>
          <w:szCs w:val="24"/>
          <w:lang w:val="en-US"/>
        </w:rPr>
      </w:pPr>
      <w:r w:rsidRPr="00864F48">
        <w:rPr>
          <w:rFonts w:ascii="Times New Roman" w:eastAsia="Times New Roman" w:hAnsi="Times New Roman" w:cs="Times New Roman"/>
          <w:b/>
          <w:bCs/>
          <w:color w:val="231F20"/>
          <w:sz w:val="24"/>
          <w:szCs w:val="24"/>
          <w:lang w:val="en-US"/>
        </w:rPr>
        <w:t>SECTION I - INSTRUCTIONS TO TENDERERS (ITT)</w:t>
      </w:r>
    </w:p>
    <w:p w14:paraId="104A4FD5" w14:textId="77777777" w:rsidR="00864F48" w:rsidRPr="00864F48" w:rsidRDefault="00864F48" w:rsidP="00864F48">
      <w:pPr>
        <w:widowControl w:val="0"/>
        <w:autoSpaceDE w:val="0"/>
        <w:autoSpaceDN w:val="0"/>
        <w:spacing w:before="260" w:after="0" w:line="240" w:lineRule="auto"/>
        <w:ind w:left="850"/>
        <w:outlineLvl w:val="3"/>
        <w:rPr>
          <w:rFonts w:ascii="Times New Roman" w:eastAsia="Times New Roman" w:hAnsi="Times New Roman" w:cs="Times New Roman"/>
          <w:b/>
          <w:bCs/>
          <w:lang w:val="en-US"/>
        </w:rPr>
      </w:pPr>
      <w:r w:rsidRPr="00864F48">
        <w:rPr>
          <w:rFonts w:ascii="Times New Roman" w:eastAsia="Times New Roman" w:hAnsi="Times New Roman" w:cs="Times New Roman"/>
          <w:b/>
          <w:bCs/>
          <w:color w:val="231F20"/>
          <w:lang w:val="en-US"/>
        </w:rPr>
        <w:t>Section I - Instructions to Tenderers</w:t>
      </w:r>
    </w:p>
    <w:p w14:paraId="0DE563C4" w14:textId="77777777" w:rsidR="00864F48" w:rsidRPr="00864F48" w:rsidRDefault="00864F48" w:rsidP="00864F48">
      <w:pPr>
        <w:widowControl w:val="0"/>
        <w:numPr>
          <w:ilvl w:val="0"/>
          <w:numId w:val="107"/>
        </w:numPr>
        <w:tabs>
          <w:tab w:val="left" w:pos="1420"/>
          <w:tab w:val="left" w:pos="1421"/>
        </w:tabs>
        <w:autoSpaceDE w:val="0"/>
        <w:autoSpaceDN w:val="0"/>
        <w:spacing w:before="234" w:after="0" w:line="240" w:lineRule="auto"/>
        <w:rPr>
          <w:rFonts w:ascii="Times New Roman" w:eastAsia="Times New Roman" w:hAnsi="Times New Roman" w:cs="Times New Roman"/>
          <w:b/>
          <w:lang w:val="en-US"/>
        </w:rPr>
      </w:pPr>
      <w:r w:rsidRPr="00864F48">
        <w:rPr>
          <w:rFonts w:ascii="Times New Roman" w:eastAsia="Times New Roman" w:hAnsi="Times New Roman" w:cs="Times New Roman"/>
          <w:b/>
          <w:color w:val="231F20"/>
          <w:u w:val="single" w:color="231F20"/>
          <w:lang w:val="en-US"/>
        </w:rPr>
        <w:t>GENERAL</w:t>
      </w:r>
    </w:p>
    <w:p w14:paraId="34311153" w14:textId="77777777" w:rsidR="00864F48" w:rsidRPr="00864F48" w:rsidRDefault="00864F48" w:rsidP="00864F48">
      <w:pPr>
        <w:widowControl w:val="0"/>
        <w:numPr>
          <w:ilvl w:val="1"/>
          <w:numId w:val="107"/>
        </w:numPr>
        <w:tabs>
          <w:tab w:val="left" w:pos="1420"/>
          <w:tab w:val="left" w:pos="1421"/>
        </w:tabs>
        <w:autoSpaceDE w:val="0"/>
        <w:autoSpaceDN w:val="0"/>
        <w:spacing w:before="234" w:after="0" w:line="240" w:lineRule="auto"/>
        <w:rPr>
          <w:rFonts w:ascii="Times New Roman" w:eastAsia="Times New Roman" w:hAnsi="Times New Roman" w:cs="Times New Roman"/>
          <w:b/>
          <w:lang w:val="en-US"/>
        </w:rPr>
      </w:pPr>
      <w:r w:rsidRPr="00864F48">
        <w:rPr>
          <w:rFonts w:ascii="Times New Roman" w:eastAsia="Times New Roman" w:hAnsi="Times New Roman" w:cs="Times New Roman"/>
          <w:b/>
          <w:color w:val="231F20"/>
          <w:lang w:val="en-US"/>
        </w:rPr>
        <w:t xml:space="preserve">Scope of </w:t>
      </w:r>
      <w:r w:rsidRPr="00864F48">
        <w:rPr>
          <w:rFonts w:ascii="Times New Roman" w:eastAsia="Times New Roman" w:hAnsi="Times New Roman" w:cs="Times New Roman"/>
          <w:b/>
          <w:color w:val="231F20"/>
          <w:spacing w:val="-4"/>
          <w:lang w:val="en-US"/>
        </w:rPr>
        <w:t>Tender</w:t>
      </w:r>
    </w:p>
    <w:p w14:paraId="59725CB1" w14:textId="77777777" w:rsidR="00864F48" w:rsidRPr="00864F48" w:rsidRDefault="00864F48" w:rsidP="00864F48">
      <w:pPr>
        <w:widowControl w:val="0"/>
        <w:numPr>
          <w:ilvl w:val="1"/>
          <w:numId w:val="117"/>
        </w:numPr>
        <w:tabs>
          <w:tab w:val="left" w:pos="1421"/>
        </w:tabs>
        <w:autoSpaceDE w:val="0"/>
        <w:autoSpaceDN w:val="0"/>
        <w:spacing w:before="243" w:after="0" w:line="230" w:lineRule="auto"/>
        <w:ind w:left="1424" w:right="849" w:hanging="573"/>
        <w:rPr>
          <w:rFonts w:ascii="Times New Roman" w:eastAsia="Times New Roman" w:hAnsi="Times New Roman" w:cs="Times New Roman"/>
          <w:b/>
          <w:lang w:val="en-US"/>
        </w:rPr>
      </w:pPr>
      <w:r w:rsidRPr="00864F48">
        <w:rPr>
          <w:rFonts w:ascii="Times New Roman" w:eastAsia="Times New Roman" w:hAnsi="Times New Roman" w:cs="Times New Roman"/>
          <w:color w:val="231F20"/>
          <w:lang w:val="en-US"/>
        </w:rPr>
        <w:t xml:space="preserve">The Procuring </w:t>
      </w:r>
      <w:r w:rsidRPr="00864F48">
        <w:rPr>
          <w:rFonts w:ascii="Times New Roman" w:eastAsia="Times New Roman" w:hAnsi="Times New Roman" w:cs="Times New Roman"/>
          <w:color w:val="231F20"/>
          <w:spacing w:val="-3"/>
          <w:lang w:val="en-US"/>
        </w:rPr>
        <w:t xml:space="preserve">Entity, </w:t>
      </w:r>
      <w:r w:rsidRPr="00864F48">
        <w:rPr>
          <w:rFonts w:ascii="Times New Roman" w:eastAsia="Times New Roman" w:hAnsi="Times New Roman" w:cs="Times New Roman"/>
          <w:color w:val="231F20"/>
          <w:lang w:val="en-US"/>
        </w:rPr>
        <w:t xml:space="preserve">as indicated </w:t>
      </w:r>
      <w:r w:rsidRPr="00864F48">
        <w:rPr>
          <w:rFonts w:ascii="Times New Roman" w:eastAsia="Times New Roman" w:hAnsi="Times New Roman" w:cs="Times New Roman"/>
          <w:b/>
          <w:color w:val="231F20"/>
          <w:lang w:val="en-US"/>
        </w:rPr>
        <w:t>in the TDS</w:t>
      </w:r>
      <w:r w:rsidRPr="00864F48">
        <w:rPr>
          <w:rFonts w:ascii="Times New Roman" w:eastAsia="Times New Roman" w:hAnsi="Times New Roman" w:cs="Times New Roman"/>
          <w:color w:val="231F20"/>
          <w:lang w:val="en-US"/>
        </w:rPr>
        <w:t xml:space="preserve">, issues this tendering document for the supply and installation of the Information System as speciﬁed in Section </w:t>
      </w:r>
      <w:r w:rsidRPr="00864F48">
        <w:rPr>
          <w:rFonts w:ascii="Times New Roman" w:eastAsia="Times New Roman" w:hAnsi="Times New Roman" w:cs="Times New Roman"/>
          <w:color w:val="231F20"/>
          <w:spacing w:val="-15"/>
          <w:lang w:val="en-US"/>
        </w:rPr>
        <w:t xml:space="preserve">V, </w:t>
      </w:r>
      <w:r w:rsidRPr="00864F48">
        <w:rPr>
          <w:rFonts w:ascii="Times New Roman" w:eastAsia="Times New Roman" w:hAnsi="Times New Roman" w:cs="Times New Roman"/>
          <w:color w:val="231F20"/>
          <w:lang w:val="en-US"/>
        </w:rPr>
        <w:t xml:space="preserve">Procuring Entity's Requirements. The name, identiﬁcation and number of lots (contracts) of this ITT are speciﬁed </w:t>
      </w:r>
      <w:r w:rsidRPr="00864F48">
        <w:rPr>
          <w:rFonts w:ascii="Times New Roman" w:eastAsia="Times New Roman" w:hAnsi="Times New Roman" w:cs="Times New Roman"/>
          <w:b/>
          <w:color w:val="231F20"/>
          <w:lang w:val="en-US"/>
        </w:rPr>
        <w:t>in the TDS.</w:t>
      </w:r>
    </w:p>
    <w:p w14:paraId="135ACD57" w14:textId="77777777" w:rsidR="00864F48" w:rsidRPr="00864F48" w:rsidRDefault="00864F48" w:rsidP="00864F48">
      <w:pPr>
        <w:widowControl w:val="0"/>
        <w:numPr>
          <w:ilvl w:val="1"/>
          <w:numId w:val="107"/>
        </w:numPr>
        <w:tabs>
          <w:tab w:val="left" w:pos="1420"/>
          <w:tab w:val="left" w:pos="1421"/>
        </w:tabs>
        <w:autoSpaceDE w:val="0"/>
        <w:autoSpaceDN w:val="0"/>
        <w:spacing w:before="237" w:after="0" w:line="240" w:lineRule="auto"/>
        <w:ind w:left="1424" w:hanging="573"/>
        <w:outlineLvl w:val="3"/>
        <w:rPr>
          <w:rFonts w:ascii="Times New Roman" w:eastAsia="Times New Roman" w:hAnsi="Times New Roman" w:cs="Times New Roman"/>
          <w:b/>
          <w:bCs/>
          <w:lang w:val="en-US"/>
        </w:rPr>
      </w:pPr>
      <w:r w:rsidRPr="00864F48">
        <w:rPr>
          <w:rFonts w:ascii="Times New Roman" w:eastAsia="Times New Roman" w:hAnsi="Times New Roman" w:cs="Times New Roman"/>
          <w:b/>
          <w:bCs/>
          <w:color w:val="231F20"/>
          <w:lang w:val="en-US"/>
        </w:rPr>
        <w:t>Deﬁnitions</w:t>
      </w:r>
    </w:p>
    <w:p w14:paraId="1D8450AF" w14:textId="77777777" w:rsidR="00864F48" w:rsidRPr="00864F48" w:rsidRDefault="00864F48" w:rsidP="00864F48">
      <w:pPr>
        <w:widowControl w:val="0"/>
        <w:numPr>
          <w:ilvl w:val="1"/>
          <w:numId w:val="118"/>
        </w:numPr>
        <w:tabs>
          <w:tab w:val="left" w:pos="1421"/>
        </w:tabs>
        <w:autoSpaceDE w:val="0"/>
        <w:autoSpaceDN w:val="0"/>
        <w:spacing w:before="243" w:after="0" w:line="230" w:lineRule="auto"/>
        <w:ind w:left="1424" w:right="849" w:hanging="573"/>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Unless otherwise stated, throughout this tendering document deﬁnitions and interpretations shall be as prescribed in the Section VI, General Conditions of Contract.</w:t>
      </w:r>
    </w:p>
    <w:p w14:paraId="78180763" w14:textId="77777777" w:rsidR="00864F48" w:rsidRPr="00864F48" w:rsidRDefault="00864F48" w:rsidP="00864F48">
      <w:pPr>
        <w:widowControl w:val="0"/>
        <w:tabs>
          <w:tab w:val="left" w:pos="1420"/>
          <w:tab w:val="left" w:pos="1421"/>
        </w:tabs>
        <w:autoSpaceDE w:val="0"/>
        <w:autoSpaceDN w:val="0"/>
        <w:spacing w:before="237" w:after="0" w:line="240" w:lineRule="auto"/>
        <w:ind w:left="1424" w:hanging="573"/>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2.3</w:t>
      </w:r>
      <w:r w:rsidRPr="00864F48">
        <w:rPr>
          <w:rFonts w:ascii="Times New Roman" w:eastAsia="Times New Roman" w:hAnsi="Times New Roman" w:cs="Times New Roman"/>
          <w:color w:val="231F20"/>
          <w:lang w:val="en-US"/>
        </w:rPr>
        <w:tab/>
        <w:t>Throughout this tendering document:</w:t>
      </w:r>
    </w:p>
    <w:p w14:paraId="4CE05B8C" w14:textId="77777777" w:rsidR="00864F48" w:rsidRPr="00864F48" w:rsidRDefault="00864F48" w:rsidP="00864F48">
      <w:pPr>
        <w:widowControl w:val="0"/>
        <w:numPr>
          <w:ilvl w:val="3"/>
          <w:numId w:val="107"/>
        </w:numPr>
        <w:tabs>
          <w:tab w:val="left" w:pos="1859"/>
        </w:tabs>
        <w:autoSpaceDE w:val="0"/>
        <w:autoSpaceDN w:val="0"/>
        <w:spacing w:after="0" w:line="230" w:lineRule="auto"/>
        <w:ind w:right="850" w:hanging="447"/>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 xml:space="preserve">The term “in writing” means communicated in written form (e.g., by mail, e-mail, fax, including if speciﬁed in the </w:t>
      </w:r>
      <w:r w:rsidRPr="00864F48">
        <w:rPr>
          <w:rFonts w:ascii="Times New Roman" w:eastAsia="Times New Roman" w:hAnsi="Times New Roman" w:cs="Times New Roman"/>
          <w:b/>
          <w:bCs/>
          <w:color w:val="231F20"/>
          <w:lang w:val="en-US"/>
        </w:rPr>
        <w:t>TDS</w:t>
      </w:r>
      <w:r w:rsidRPr="00864F48">
        <w:rPr>
          <w:rFonts w:ascii="Times New Roman" w:eastAsia="Times New Roman" w:hAnsi="Times New Roman" w:cs="Times New Roman"/>
          <w:color w:val="231F20"/>
          <w:lang w:val="en-US"/>
        </w:rPr>
        <w:t>, distributed or received through the electronic-procurement system used by the Procuring Entity) with proof of receipt;</w:t>
      </w:r>
    </w:p>
    <w:p w14:paraId="5624E9FE" w14:textId="77777777" w:rsidR="00864F48" w:rsidRPr="00864F48" w:rsidRDefault="00864F48" w:rsidP="00864F48">
      <w:pPr>
        <w:widowControl w:val="0"/>
        <w:numPr>
          <w:ilvl w:val="3"/>
          <w:numId w:val="107"/>
        </w:numPr>
        <w:tabs>
          <w:tab w:val="left" w:pos="1857"/>
          <w:tab w:val="left" w:pos="1859"/>
        </w:tabs>
        <w:autoSpaceDE w:val="0"/>
        <w:autoSpaceDN w:val="0"/>
        <w:spacing w:after="0" w:line="240" w:lineRule="auto"/>
        <w:ind w:left="1858"/>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If the context so requires, “singular” means “plural” and vice versa; and</w:t>
      </w:r>
    </w:p>
    <w:p w14:paraId="613190D6" w14:textId="77777777" w:rsidR="00864F48" w:rsidRPr="00864F48" w:rsidRDefault="00864F48" w:rsidP="00864F48">
      <w:pPr>
        <w:widowControl w:val="0"/>
        <w:numPr>
          <w:ilvl w:val="3"/>
          <w:numId w:val="107"/>
        </w:numPr>
        <w:tabs>
          <w:tab w:val="left" w:pos="1857"/>
          <w:tab w:val="left" w:pos="1859"/>
        </w:tabs>
        <w:autoSpaceDE w:val="0"/>
        <w:autoSpaceDN w:val="0"/>
        <w:spacing w:after="0" w:line="230" w:lineRule="auto"/>
        <w:ind w:right="850" w:hanging="447"/>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 xml:space="preserve">“Day” means calendar </w:t>
      </w:r>
      <w:r w:rsidRPr="00864F48">
        <w:rPr>
          <w:rFonts w:ascii="Times New Roman" w:eastAsia="Times New Roman" w:hAnsi="Times New Roman" w:cs="Times New Roman"/>
          <w:color w:val="231F20"/>
          <w:spacing w:val="-4"/>
          <w:lang w:val="en-US"/>
        </w:rPr>
        <w:t xml:space="preserve">day, </w:t>
      </w:r>
      <w:r w:rsidRPr="00864F48">
        <w:rPr>
          <w:rFonts w:ascii="Times New Roman" w:eastAsia="Times New Roman" w:hAnsi="Times New Roman" w:cs="Times New Roman"/>
          <w:color w:val="231F20"/>
          <w:lang w:val="en-US"/>
        </w:rPr>
        <w:t xml:space="preserve">unless otherwise speciﬁed as “Business Day”. A Business Day is any day that is an ofﬁcial working day of the Procuring </w:t>
      </w:r>
      <w:r w:rsidRPr="00864F48">
        <w:rPr>
          <w:rFonts w:ascii="Times New Roman" w:eastAsia="Times New Roman" w:hAnsi="Times New Roman" w:cs="Times New Roman"/>
          <w:color w:val="231F20"/>
          <w:spacing w:val="-3"/>
          <w:lang w:val="en-US"/>
        </w:rPr>
        <w:t xml:space="preserve">Entity. </w:t>
      </w:r>
      <w:r w:rsidRPr="00864F48">
        <w:rPr>
          <w:rFonts w:ascii="Times New Roman" w:eastAsia="Times New Roman" w:hAnsi="Times New Roman" w:cs="Times New Roman"/>
          <w:color w:val="231F20"/>
          <w:lang w:val="en-US"/>
        </w:rPr>
        <w:t>It excludes the Procuring Entity's ofﬁcial public holidays.</w:t>
      </w:r>
    </w:p>
    <w:p w14:paraId="458E3A3C" w14:textId="77777777" w:rsidR="00864F48" w:rsidRPr="00864F48" w:rsidRDefault="00864F48" w:rsidP="00864F48">
      <w:pPr>
        <w:widowControl w:val="0"/>
        <w:numPr>
          <w:ilvl w:val="3"/>
          <w:numId w:val="107"/>
        </w:numPr>
        <w:tabs>
          <w:tab w:val="left" w:pos="1857"/>
          <w:tab w:val="left" w:pos="1858"/>
        </w:tabs>
        <w:autoSpaceDE w:val="0"/>
        <w:autoSpaceDN w:val="0"/>
        <w:spacing w:after="0" w:line="240" w:lineRule="auto"/>
        <w:ind w:left="1857"/>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“Information System” shall carry the same meaning as “Information Technology”.</w:t>
      </w:r>
    </w:p>
    <w:p w14:paraId="7C5CD720" w14:textId="77777777" w:rsidR="00864F48" w:rsidRPr="00864F48" w:rsidRDefault="00864F48" w:rsidP="00864F48">
      <w:pPr>
        <w:widowControl w:val="0"/>
        <w:autoSpaceDE w:val="0"/>
        <w:autoSpaceDN w:val="0"/>
        <w:spacing w:before="8" w:after="0" w:line="240" w:lineRule="auto"/>
        <w:rPr>
          <w:rFonts w:ascii="Times New Roman" w:eastAsia="Times New Roman" w:hAnsi="Times New Roman" w:cs="Times New Roman"/>
          <w:sz w:val="26"/>
          <w:lang w:val="en-US"/>
        </w:rPr>
      </w:pPr>
    </w:p>
    <w:p w14:paraId="10B5E3D5" w14:textId="77777777" w:rsidR="00864F48" w:rsidRPr="00864F48" w:rsidRDefault="00864F48" w:rsidP="00864F48">
      <w:pPr>
        <w:widowControl w:val="0"/>
        <w:numPr>
          <w:ilvl w:val="1"/>
          <w:numId w:val="107"/>
        </w:numPr>
        <w:tabs>
          <w:tab w:val="left" w:pos="1419"/>
          <w:tab w:val="left" w:pos="1420"/>
        </w:tabs>
        <w:autoSpaceDE w:val="0"/>
        <w:autoSpaceDN w:val="0"/>
        <w:spacing w:after="0" w:line="240" w:lineRule="auto"/>
        <w:ind w:left="1419"/>
        <w:outlineLvl w:val="3"/>
        <w:rPr>
          <w:rFonts w:ascii="Times New Roman" w:eastAsia="Times New Roman" w:hAnsi="Times New Roman" w:cs="Times New Roman"/>
          <w:b/>
          <w:bCs/>
          <w:lang w:val="en-US"/>
        </w:rPr>
      </w:pPr>
      <w:r w:rsidRPr="00864F48">
        <w:rPr>
          <w:rFonts w:ascii="Times New Roman" w:eastAsia="Times New Roman" w:hAnsi="Times New Roman" w:cs="Times New Roman"/>
          <w:b/>
          <w:bCs/>
          <w:color w:val="231F20"/>
          <w:lang w:val="en-US"/>
        </w:rPr>
        <w:t>Fraud and Corruption</w:t>
      </w:r>
    </w:p>
    <w:p w14:paraId="2CF229F0" w14:textId="77777777" w:rsidR="00864F48" w:rsidRPr="00864F48" w:rsidRDefault="00864F48" w:rsidP="00864F48">
      <w:pPr>
        <w:widowControl w:val="0"/>
        <w:numPr>
          <w:ilvl w:val="1"/>
          <w:numId w:val="119"/>
        </w:numPr>
        <w:tabs>
          <w:tab w:val="left" w:pos="1420"/>
        </w:tabs>
        <w:autoSpaceDE w:val="0"/>
        <w:autoSpaceDN w:val="0"/>
        <w:spacing w:before="243" w:after="0" w:line="230" w:lineRule="auto"/>
        <w:ind w:left="1424" w:right="850" w:hanging="573"/>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The Procuring Entity requires compliance with the provisions of the Public Procurement and Asset Disposal Act, 2015, Section 62 “Declaration not to engage in corruption”. The tender submitted by a person shall include a declaration that the person shall not engage in any corrupt or fraudulent practice and a declaration that the person or his or her sub-contractors are not debarred from participating in public procurement proceedings.</w:t>
      </w:r>
    </w:p>
    <w:p w14:paraId="613FA192" w14:textId="77777777" w:rsidR="00864F48" w:rsidRPr="00864F48" w:rsidRDefault="00864F48" w:rsidP="00864F48">
      <w:pPr>
        <w:widowControl w:val="0"/>
        <w:numPr>
          <w:ilvl w:val="1"/>
          <w:numId w:val="119"/>
        </w:numPr>
        <w:tabs>
          <w:tab w:val="left" w:pos="1420"/>
        </w:tabs>
        <w:autoSpaceDE w:val="0"/>
        <w:autoSpaceDN w:val="0"/>
        <w:spacing w:before="246" w:after="0" w:line="230" w:lineRule="auto"/>
        <w:ind w:left="1424" w:right="850" w:hanging="573"/>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 xml:space="preserve">The Procuring Entity requires compliance with the provisions of the Competition Act 2010, regarding </w:t>
      </w:r>
      <w:r w:rsidRPr="00864F48">
        <w:rPr>
          <w:rFonts w:ascii="Times New Roman" w:eastAsia="Times New Roman" w:hAnsi="Times New Roman" w:cs="Times New Roman"/>
          <w:color w:val="231F20"/>
          <w:u w:val="single" w:color="231F20"/>
          <w:lang w:val="en-US"/>
        </w:rPr>
        <w:t>collusive practices</w:t>
      </w:r>
      <w:r w:rsidRPr="00864F48">
        <w:rPr>
          <w:rFonts w:ascii="Times New Roman" w:eastAsia="Times New Roman" w:hAnsi="Times New Roman" w:cs="Times New Roman"/>
          <w:color w:val="231F20"/>
          <w:lang w:val="en-US"/>
        </w:rPr>
        <w:t xml:space="preserve"> in contracting. Any tenderer found to have engaged in collusive conduct shall be disqualiﬁed and criminal and/ or civil sanctions may be imposed. </w:t>
      </w:r>
      <w:r w:rsidRPr="00864F48">
        <w:rPr>
          <w:rFonts w:ascii="Times New Roman" w:eastAsia="Times New Roman" w:hAnsi="Times New Roman" w:cs="Times New Roman"/>
          <w:color w:val="231F20"/>
          <w:spacing w:val="-8"/>
          <w:lang w:val="en-US"/>
        </w:rPr>
        <w:t xml:space="preserve">To </w:t>
      </w:r>
      <w:r w:rsidRPr="00864F48">
        <w:rPr>
          <w:rFonts w:ascii="Times New Roman" w:eastAsia="Times New Roman" w:hAnsi="Times New Roman" w:cs="Times New Roman"/>
          <w:color w:val="231F20"/>
          <w:lang w:val="en-US"/>
        </w:rPr>
        <w:t xml:space="preserve">this effect, Tenderers shall be required to complete and sign the “Certiﬁcate of Independent </w:t>
      </w:r>
      <w:r w:rsidRPr="00864F48">
        <w:rPr>
          <w:rFonts w:ascii="Times New Roman" w:eastAsia="Times New Roman" w:hAnsi="Times New Roman" w:cs="Times New Roman"/>
          <w:color w:val="231F20"/>
          <w:spacing w:val="-3"/>
          <w:lang w:val="en-US"/>
        </w:rPr>
        <w:t xml:space="preserve">Tender </w:t>
      </w:r>
      <w:r w:rsidRPr="00864F48">
        <w:rPr>
          <w:rFonts w:ascii="Times New Roman" w:eastAsia="Times New Roman" w:hAnsi="Times New Roman" w:cs="Times New Roman"/>
          <w:color w:val="231F20"/>
          <w:lang w:val="en-US"/>
        </w:rPr>
        <w:t xml:space="preserve">Determination” annexed to the Form of </w:t>
      </w:r>
      <w:r w:rsidRPr="00864F48">
        <w:rPr>
          <w:rFonts w:ascii="Times New Roman" w:eastAsia="Times New Roman" w:hAnsi="Times New Roman" w:cs="Times New Roman"/>
          <w:color w:val="231F20"/>
          <w:spacing w:val="-5"/>
          <w:lang w:val="en-US"/>
        </w:rPr>
        <w:t>Tender.</w:t>
      </w:r>
    </w:p>
    <w:p w14:paraId="61263F85" w14:textId="77777777" w:rsidR="00864F48" w:rsidRPr="00864F48" w:rsidRDefault="00864F48" w:rsidP="00864F48">
      <w:pPr>
        <w:widowControl w:val="0"/>
        <w:numPr>
          <w:ilvl w:val="1"/>
          <w:numId w:val="119"/>
        </w:numPr>
        <w:tabs>
          <w:tab w:val="left" w:pos="1420"/>
        </w:tabs>
        <w:autoSpaceDE w:val="0"/>
        <w:autoSpaceDN w:val="0"/>
        <w:spacing w:before="246" w:after="0" w:line="230" w:lineRule="auto"/>
        <w:ind w:left="1424" w:right="850" w:hanging="573"/>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Unfair Competitive Advantage -Fairness and transparency in the tender process require that the Firms or their Afﬁliates competing for a speciﬁc assignment do not derive a competitive advantage from having provided consulting services related to this tender. The Procuring Entity shall indicate in the TDS ﬁrms (if any) that provided consulting services for the contract being tendered for. The Procuring Entity shall check whether the owners or controllers of the Tenderer are same as those that provided consulting services. The Procuring Entity shall, upon request, make available to any tenderer information that would give such ﬁrm unfair competitive advantage over competing ﬁrms.</w:t>
      </w:r>
    </w:p>
    <w:p w14:paraId="135FB739" w14:textId="77777777" w:rsidR="00864F48" w:rsidRPr="00864F48" w:rsidRDefault="00864F48" w:rsidP="00864F48">
      <w:pPr>
        <w:widowControl w:val="0"/>
        <w:numPr>
          <w:ilvl w:val="1"/>
          <w:numId w:val="119"/>
        </w:numPr>
        <w:tabs>
          <w:tab w:val="left" w:pos="1420"/>
        </w:tabs>
        <w:autoSpaceDE w:val="0"/>
        <w:autoSpaceDN w:val="0"/>
        <w:spacing w:before="246" w:after="0" w:line="230" w:lineRule="auto"/>
        <w:ind w:left="1424" w:right="850" w:hanging="573"/>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Tenderers shall permit and shall cause their agents (whether declared or not), subcontractors, sub-consultants, service providers, suppliers, and their personnel, to permit the Procuring Entity to inspect all accounts, records and other documents relating to any initial selection process, pre-qualiﬁcation process, tender submission, proposal submission, and contract performance (in the case of award), and to have them audited by auditors appointed by the Procuring Entity.</w:t>
      </w:r>
    </w:p>
    <w:p w14:paraId="5A04BA61" w14:textId="77777777" w:rsidR="00864F48" w:rsidRPr="00864F48" w:rsidRDefault="00864F48" w:rsidP="00864F48">
      <w:pPr>
        <w:widowControl w:val="0"/>
        <w:numPr>
          <w:ilvl w:val="0"/>
          <w:numId w:val="119"/>
        </w:numPr>
        <w:tabs>
          <w:tab w:val="left" w:pos="1419"/>
          <w:tab w:val="left" w:pos="1420"/>
        </w:tabs>
        <w:autoSpaceDE w:val="0"/>
        <w:autoSpaceDN w:val="0"/>
        <w:spacing w:before="240" w:after="0" w:line="240" w:lineRule="auto"/>
        <w:ind w:left="1424" w:hanging="573"/>
        <w:outlineLvl w:val="3"/>
        <w:rPr>
          <w:rFonts w:ascii="Times New Roman" w:eastAsia="Times New Roman" w:hAnsi="Times New Roman" w:cs="Times New Roman"/>
          <w:b/>
          <w:bCs/>
          <w:lang w:val="en-US"/>
        </w:rPr>
      </w:pPr>
      <w:r w:rsidRPr="00864F48">
        <w:rPr>
          <w:rFonts w:ascii="Times New Roman" w:eastAsia="Times New Roman" w:hAnsi="Times New Roman" w:cs="Times New Roman"/>
          <w:b/>
          <w:bCs/>
          <w:color w:val="231F20"/>
          <w:lang w:val="en-US"/>
        </w:rPr>
        <w:t xml:space="preserve">Eligible </w:t>
      </w:r>
      <w:r w:rsidRPr="00864F48">
        <w:rPr>
          <w:rFonts w:ascii="Times New Roman" w:eastAsia="Times New Roman" w:hAnsi="Times New Roman" w:cs="Times New Roman"/>
          <w:b/>
          <w:bCs/>
          <w:color w:val="231F20"/>
          <w:spacing w:val="-3"/>
          <w:lang w:val="en-US"/>
        </w:rPr>
        <w:t>Tenderers</w:t>
      </w:r>
    </w:p>
    <w:p w14:paraId="026F0FAE" w14:textId="77777777" w:rsidR="00864F48" w:rsidRPr="00864F48" w:rsidRDefault="00864F48" w:rsidP="00864F48">
      <w:pPr>
        <w:widowControl w:val="0"/>
        <w:numPr>
          <w:ilvl w:val="1"/>
          <w:numId w:val="119"/>
        </w:numPr>
        <w:tabs>
          <w:tab w:val="left" w:pos="1420"/>
        </w:tabs>
        <w:autoSpaceDE w:val="0"/>
        <w:autoSpaceDN w:val="0"/>
        <w:spacing w:before="242" w:after="0" w:line="230" w:lineRule="auto"/>
        <w:ind w:left="1424" w:right="851" w:hanging="573"/>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 xml:space="preserve">A Tenderer may be a ﬁrm that is a private </w:t>
      </w:r>
      <w:r w:rsidRPr="00864F48">
        <w:rPr>
          <w:rFonts w:ascii="Times New Roman" w:eastAsia="Times New Roman" w:hAnsi="Times New Roman" w:cs="Times New Roman"/>
          <w:color w:val="231F20"/>
          <w:spacing w:val="-3"/>
          <w:lang w:val="en-US"/>
        </w:rPr>
        <w:t xml:space="preserve">entity, </w:t>
      </w:r>
      <w:r w:rsidRPr="00864F48">
        <w:rPr>
          <w:rFonts w:ascii="Times New Roman" w:eastAsia="Times New Roman" w:hAnsi="Times New Roman" w:cs="Times New Roman"/>
          <w:color w:val="231F20"/>
          <w:lang w:val="en-US"/>
        </w:rPr>
        <w:t xml:space="preserve">a state-owned enterprise or institution subject to ITT 4.6, or any combination of such entities in the form of a joint venture (JV) under an existing agreement or with the intent to enter in to such an agreement supported by a Form of Intent. Public employees and their close relatives </w:t>
      </w:r>
      <w:r w:rsidRPr="00864F48">
        <w:rPr>
          <w:rFonts w:ascii="Times New Roman" w:eastAsia="Times New Roman" w:hAnsi="Times New Roman" w:cs="Times New Roman"/>
          <w:i/>
          <w:color w:val="231F20"/>
          <w:lang w:val="en-US"/>
        </w:rPr>
        <w:t xml:space="preserve">(spouses, children, brothers, sisters and uncles and aunts) </w:t>
      </w:r>
      <w:r w:rsidRPr="00864F48">
        <w:rPr>
          <w:rFonts w:ascii="Times New Roman" w:eastAsia="Times New Roman" w:hAnsi="Times New Roman" w:cs="Times New Roman"/>
          <w:color w:val="231F20"/>
          <w:lang w:val="en-US"/>
        </w:rPr>
        <w:t>are not eligible to participate in the tender. In the case of a joint venture, all members shall be jointly and severally liable for the execution of the contract in accordance with the</w:t>
      </w:r>
    </w:p>
    <w:p w14:paraId="79B94406" w14:textId="77777777" w:rsidR="00864F48" w:rsidRPr="00864F48" w:rsidRDefault="00864F48" w:rsidP="00864F48">
      <w:pPr>
        <w:widowControl w:val="0"/>
        <w:autoSpaceDE w:val="0"/>
        <w:autoSpaceDN w:val="0"/>
        <w:spacing w:after="0" w:line="230" w:lineRule="auto"/>
        <w:jc w:val="both"/>
        <w:rPr>
          <w:rFonts w:ascii="Times New Roman" w:eastAsia="Times New Roman" w:hAnsi="Times New Roman" w:cs="Times New Roman"/>
          <w:lang w:val="en-US"/>
        </w:rPr>
        <w:sectPr w:rsidR="00864F48" w:rsidRPr="00864F48">
          <w:headerReference w:type="even" r:id="rId30"/>
          <w:headerReference w:type="default" r:id="rId31"/>
          <w:footerReference w:type="even" r:id="rId32"/>
          <w:footerReference w:type="default" r:id="rId33"/>
          <w:pgSz w:w="11910" w:h="16840"/>
          <w:pgMar w:top="520" w:right="0" w:bottom="640" w:left="0" w:header="0" w:footer="441" w:gutter="0"/>
          <w:pgNumType w:start="1"/>
          <w:cols w:space="720"/>
        </w:sectPr>
      </w:pPr>
    </w:p>
    <w:p w14:paraId="537394C4"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 w:val="18"/>
          <w:lang w:val="en-US"/>
        </w:rPr>
      </w:pPr>
    </w:p>
    <w:p w14:paraId="141EF40E" w14:textId="77777777" w:rsidR="00864F48" w:rsidRPr="00864F48" w:rsidRDefault="00864F48" w:rsidP="00864F48">
      <w:pPr>
        <w:widowControl w:val="0"/>
        <w:autoSpaceDE w:val="0"/>
        <w:autoSpaceDN w:val="0"/>
        <w:spacing w:before="132" w:after="0" w:line="230" w:lineRule="auto"/>
        <w:ind w:left="1421" w:right="830"/>
        <w:jc w:val="both"/>
        <w:rPr>
          <w:rFonts w:ascii="Times New Roman" w:eastAsia="Times New Roman" w:hAnsi="Times New Roman" w:cs="Times New Roman"/>
          <w:b/>
          <w:lang w:val="en-US"/>
        </w:rPr>
      </w:pPr>
      <w:r w:rsidRPr="00864F48">
        <w:rPr>
          <w:rFonts w:ascii="Times New Roman" w:eastAsia="Times New Roman" w:hAnsi="Times New Roman" w:cs="Times New Roman"/>
          <w:color w:val="231F20"/>
          <w:lang w:val="en-US"/>
        </w:rPr>
        <w:t xml:space="preserve">Contract terms. The JV shall nominate a Representative who shall have the authority to conduct all business for and on behalf of any and all the members of the JV during the Tendering process and, in the event the JV is awarded the contract, during contract execution. Members of a joint venture may not also make an individual tender, be a subcontractor in a separate tender or be part of another joint venture for the purposes of the same </w:t>
      </w:r>
      <w:r w:rsidRPr="00864F48">
        <w:rPr>
          <w:rFonts w:ascii="Times New Roman" w:eastAsia="Times New Roman" w:hAnsi="Times New Roman" w:cs="Times New Roman"/>
          <w:color w:val="231F20"/>
          <w:spacing w:val="-5"/>
          <w:lang w:val="en-US"/>
        </w:rPr>
        <w:t xml:space="preserve">Tender. </w:t>
      </w:r>
      <w:r w:rsidRPr="00864F48">
        <w:rPr>
          <w:rFonts w:ascii="Times New Roman" w:eastAsia="Times New Roman" w:hAnsi="Times New Roman" w:cs="Times New Roman"/>
          <w:color w:val="231F20"/>
          <w:lang w:val="en-US"/>
        </w:rPr>
        <w:t xml:space="preserve">The maximum number of JV members shall be speciﬁed in the </w:t>
      </w:r>
      <w:r w:rsidRPr="00864F48">
        <w:rPr>
          <w:rFonts w:ascii="Times New Roman" w:eastAsia="Times New Roman" w:hAnsi="Times New Roman" w:cs="Times New Roman"/>
          <w:b/>
          <w:color w:val="231F20"/>
          <w:lang w:val="en-US"/>
        </w:rPr>
        <w:t>TDS.</w:t>
      </w:r>
    </w:p>
    <w:p w14:paraId="02857031" w14:textId="77777777" w:rsidR="00864F48" w:rsidRPr="00864F48" w:rsidRDefault="00864F48" w:rsidP="00864F48">
      <w:pPr>
        <w:widowControl w:val="0"/>
        <w:numPr>
          <w:ilvl w:val="1"/>
          <w:numId w:val="119"/>
        </w:numPr>
        <w:tabs>
          <w:tab w:val="left" w:pos="1428"/>
        </w:tabs>
        <w:autoSpaceDE w:val="0"/>
        <w:autoSpaceDN w:val="0"/>
        <w:spacing w:before="242" w:after="0" w:line="230" w:lineRule="auto"/>
        <w:ind w:left="1424" w:right="851" w:hanging="573"/>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Public Ofﬁcers of the Procuring Entity, their Spouses, Child, Parent, Brothers or Sister. Child, Parent, Brother or Sister of a Spouse, their business associates or agents and ﬁrms / organizations in which they have a substantial or controlling interest shall not be eligible to tender or be awarded a contract. Public Ofﬁcers are also not allowed to participate in any procurement proceedings.</w:t>
      </w:r>
    </w:p>
    <w:p w14:paraId="542DB6A1" w14:textId="77777777" w:rsidR="00864F48" w:rsidRPr="00864F48" w:rsidRDefault="00864F48" w:rsidP="00864F48">
      <w:pPr>
        <w:widowControl w:val="0"/>
        <w:numPr>
          <w:ilvl w:val="1"/>
          <w:numId w:val="119"/>
        </w:numPr>
        <w:tabs>
          <w:tab w:val="left" w:pos="1428"/>
        </w:tabs>
        <w:autoSpaceDE w:val="0"/>
        <w:autoSpaceDN w:val="0"/>
        <w:spacing w:before="242" w:after="0" w:line="230" w:lineRule="auto"/>
        <w:ind w:left="1424" w:right="851" w:hanging="573"/>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A Tenderer shall not have a conﬂict of interest. Any Tenderer found to have a conﬂict of interest shall be disqualiﬁed. A Tenderer may be considered to have a conﬂict of interest for the purpose of this Tendering process, if the Tenderer:</w:t>
      </w:r>
    </w:p>
    <w:p w14:paraId="78C42C7B" w14:textId="77777777" w:rsidR="00864F48" w:rsidRPr="00864F48" w:rsidRDefault="00864F48" w:rsidP="00864F48">
      <w:pPr>
        <w:widowControl w:val="0"/>
        <w:numPr>
          <w:ilvl w:val="1"/>
          <w:numId w:val="120"/>
        </w:numPr>
        <w:tabs>
          <w:tab w:val="left" w:pos="1864"/>
          <w:tab w:val="left" w:pos="1865"/>
        </w:tabs>
        <w:autoSpaceDE w:val="0"/>
        <w:autoSpaceDN w:val="0"/>
        <w:spacing w:before="67" w:after="0" w:line="240" w:lineRule="auto"/>
        <w:ind w:left="1831" w:hanging="357"/>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Directly or indirectly controls, is controlled by or is under common control with another Tenderer; or</w:t>
      </w:r>
    </w:p>
    <w:p w14:paraId="18EB7468" w14:textId="77777777" w:rsidR="00864F48" w:rsidRPr="00864F48" w:rsidRDefault="00864F48" w:rsidP="00864F48">
      <w:pPr>
        <w:widowControl w:val="0"/>
        <w:numPr>
          <w:ilvl w:val="1"/>
          <w:numId w:val="120"/>
        </w:numPr>
        <w:tabs>
          <w:tab w:val="left" w:pos="1864"/>
          <w:tab w:val="left" w:pos="1865"/>
        </w:tabs>
        <w:autoSpaceDE w:val="0"/>
        <w:autoSpaceDN w:val="0"/>
        <w:spacing w:before="64" w:after="0" w:line="240" w:lineRule="auto"/>
        <w:ind w:left="1831" w:hanging="357"/>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Receives or has received any direct or indirect subsidy from another Tenderer; or</w:t>
      </w:r>
    </w:p>
    <w:p w14:paraId="1BDD67DD" w14:textId="77777777" w:rsidR="00864F48" w:rsidRPr="00864F48" w:rsidRDefault="00864F48" w:rsidP="00864F48">
      <w:pPr>
        <w:widowControl w:val="0"/>
        <w:numPr>
          <w:ilvl w:val="1"/>
          <w:numId w:val="120"/>
        </w:numPr>
        <w:tabs>
          <w:tab w:val="left" w:pos="1864"/>
          <w:tab w:val="left" w:pos="1865"/>
        </w:tabs>
        <w:autoSpaceDE w:val="0"/>
        <w:autoSpaceDN w:val="0"/>
        <w:spacing w:before="64" w:after="0" w:line="240" w:lineRule="auto"/>
        <w:ind w:left="1831" w:hanging="357"/>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Has the same legal representative as another Tenderer; or</w:t>
      </w:r>
    </w:p>
    <w:p w14:paraId="17E657F6" w14:textId="77777777" w:rsidR="00864F48" w:rsidRPr="00864F48" w:rsidRDefault="00864F48" w:rsidP="00864F48">
      <w:pPr>
        <w:widowControl w:val="0"/>
        <w:numPr>
          <w:ilvl w:val="1"/>
          <w:numId w:val="120"/>
        </w:numPr>
        <w:tabs>
          <w:tab w:val="left" w:pos="1865"/>
        </w:tabs>
        <w:autoSpaceDE w:val="0"/>
        <w:autoSpaceDN w:val="0"/>
        <w:spacing w:before="72" w:after="0" w:line="230" w:lineRule="auto"/>
        <w:ind w:left="1831" w:right="831" w:hanging="357"/>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 xml:space="preserve">Has a relationship with another </w:t>
      </w:r>
      <w:r w:rsidRPr="00864F48">
        <w:rPr>
          <w:rFonts w:ascii="Times New Roman" w:eastAsia="Times New Roman" w:hAnsi="Times New Roman" w:cs="Times New Roman"/>
          <w:color w:val="231F20"/>
          <w:spacing w:val="-3"/>
          <w:lang w:val="en-US"/>
        </w:rPr>
        <w:t xml:space="preserve">Tenderer, </w:t>
      </w:r>
      <w:r w:rsidRPr="00864F48">
        <w:rPr>
          <w:rFonts w:ascii="Times New Roman" w:eastAsia="Times New Roman" w:hAnsi="Times New Roman" w:cs="Times New Roman"/>
          <w:color w:val="231F20"/>
          <w:lang w:val="en-US"/>
        </w:rPr>
        <w:t xml:space="preserve">directly or through common third parties, that puts it in a position to inﬂuence the </w:t>
      </w:r>
      <w:r w:rsidRPr="00864F48">
        <w:rPr>
          <w:rFonts w:ascii="Times New Roman" w:eastAsia="Times New Roman" w:hAnsi="Times New Roman" w:cs="Times New Roman"/>
          <w:color w:val="231F20"/>
          <w:spacing w:val="-3"/>
          <w:lang w:val="en-US"/>
        </w:rPr>
        <w:t xml:space="preserve">Tender </w:t>
      </w:r>
      <w:r w:rsidRPr="00864F48">
        <w:rPr>
          <w:rFonts w:ascii="Times New Roman" w:eastAsia="Times New Roman" w:hAnsi="Times New Roman" w:cs="Times New Roman"/>
          <w:color w:val="231F20"/>
          <w:lang w:val="en-US"/>
        </w:rPr>
        <w:t xml:space="preserve">of another </w:t>
      </w:r>
      <w:r w:rsidRPr="00864F48">
        <w:rPr>
          <w:rFonts w:ascii="Times New Roman" w:eastAsia="Times New Roman" w:hAnsi="Times New Roman" w:cs="Times New Roman"/>
          <w:color w:val="231F20"/>
          <w:spacing w:val="-3"/>
          <w:lang w:val="en-US"/>
        </w:rPr>
        <w:t xml:space="preserve">Tenderer, </w:t>
      </w:r>
      <w:r w:rsidRPr="00864F48">
        <w:rPr>
          <w:rFonts w:ascii="Times New Roman" w:eastAsia="Times New Roman" w:hAnsi="Times New Roman" w:cs="Times New Roman"/>
          <w:color w:val="231F20"/>
          <w:lang w:val="en-US"/>
        </w:rPr>
        <w:t>or inﬂuence the decisions of the Procuring Entity regarding this Tendering process; or</w:t>
      </w:r>
    </w:p>
    <w:p w14:paraId="7AC94790" w14:textId="77777777" w:rsidR="00864F48" w:rsidRPr="00864F48" w:rsidRDefault="00864F48" w:rsidP="00864F48">
      <w:pPr>
        <w:widowControl w:val="0"/>
        <w:numPr>
          <w:ilvl w:val="1"/>
          <w:numId w:val="120"/>
        </w:numPr>
        <w:tabs>
          <w:tab w:val="left" w:pos="1864"/>
          <w:tab w:val="left" w:pos="1865"/>
        </w:tabs>
        <w:autoSpaceDE w:val="0"/>
        <w:autoSpaceDN w:val="0"/>
        <w:spacing w:before="75" w:after="0" w:line="230" w:lineRule="auto"/>
        <w:ind w:left="1831" w:right="831" w:hanging="357"/>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 xml:space="preserve">Any of its afﬁliates participates as a consultant in the preparation of the design or technical speciﬁcations of the Information System that are the subject of the </w:t>
      </w:r>
      <w:r w:rsidRPr="00864F48">
        <w:rPr>
          <w:rFonts w:ascii="Times New Roman" w:eastAsia="Times New Roman" w:hAnsi="Times New Roman" w:cs="Times New Roman"/>
          <w:color w:val="231F20"/>
          <w:spacing w:val="-3"/>
          <w:lang w:val="en-US"/>
        </w:rPr>
        <w:t xml:space="preserve">Tender; </w:t>
      </w:r>
      <w:r w:rsidRPr="00864F48">
        <w:rPr>
          <w:rFonts w:ascii="Times New Roman" w:eastAsia="Times New Roman" w:hAnsi="Times New Roman" w:cs="Times New Roman"/>
          <w:color w:val="231F20"/>
          <w:lang w:val="en-US"/>
        </w:rPr>
        <w:t>or</w:t>
      </w:r>
    </w:p>
    <w:p w14:paraId="16CB5F4B" w14:textId="77777777" w:rsidR="00864F48" w:rsidRPr="00864F48" w:rsidRDefault="00864F48" w:rsidP="00864F48">
      <w:pPr>
        <w:widowControl w:val="0"/>
        <w:numPr>
          <w:ilvl w:val="1"/>
          <w:numId w:val="120"/>
        </w:numPr>
        <w:tabs>
          <w:tab w:val="left" w:pos="1864"/>
          <w:tab w:val="left" w:pos="1865"/>
        </w:tabs>
        <w:autoSpaceDE w:val="0"/>
        <w:autoSpaceDN w:val="0"/>
        <w:spacing w:before="75" w:after="0" w:line="230" w:lineRule="auto"/>
        <w:ind w:left="1831" w:right="831" w:hanging="357"/>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Or any of its afﬁliates has been hired (or is proposed to be hired) by the Procuring Entity or Procuring Entity as Project Manager for the Contract implementation; or</w:t>
      </w:r>
    </w:p>
    <w:p w14:paraId="13137D04" w14:textId="77777777" w:rsidR="00864F48" w:rsidRPr="00864F48" w:rsidRDefault="00864F48" w:rsidP="00864F48">
      <w:pPr>
        <w:widowControl w:val="0"/>
        <w:numPr>
          <w:ilvl w:val="1"/>
          <w:numId w:val="120"/>
        </w:numPr>
        <w:tabs>
          <w:tab w:val="left" w:pos="1865"/>
        </w:tabs>
        <w:autoSpaceDE w:val="0"/>
        <w:autoSpaceDN w:val="0"/>
        <w:spacing w:before="75" w:after="0" w:line="230" w:lineRule="auto"/>
        <w:ind w:left="1831" w:right="831" w:hanging="357"/>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 xml:space="preserve">Would be providing goods, works, or non-consulting services resulting from or directly related to consulting services for the preparation or implementation of the project speciﬁed in the TDSITT2.1 that it provided or were provided by any afﬁliate that directly or indirectly controls, is controlled </w:t>
      </w:r>
      <w:r w:rsidRPr="00864F48">
        <w:rPr>
          <w:rFonts w:ascii="Times New Roman" w:eastAsia="Times New Roman" w:hAnsi="Times New Roman" w:cs="Times New Roman"/>
          <w:color w:val="231F20"/>
          <w:spacing w:val="-5"/>
          <w:lang w:val="en-US"/>
        </w:rPr>
        <w:t xml:space="preserve">by, </w:t>
      </w:r>
      <w:r w:rsidRPr="00864F48">
        <w:rPr>
          <w:rFonts w:ascii="Times New Roman" w:eastAsia="Times New Roman" w:hAnsi="Times New Roman" w:cs="Times New Roman"/>
          <w:color w:val="231F20"/>
          <w:lang w:val="en-US"/>
        </w:rPr>
        <w:t>or is under common control with that ﬁrm; or</w:t>
      </w:r>
    </w:p>
    <w:p w14:paraId="6DAFC1D7" w14:textId="77777777" w:rsidR="00864F48" w:rsidRPr="00864F48" w:rsidRDefault="00864F48" w:rsidP="00864F48">
      <w:pPr>
        <w:widowControl w:val="0"/>
        <w:numPr>
          <w:ilvl w:val="1"/>
          <w:numId w:val="120"/>
        </w:numPr>
        <w:tabs>
          <w:tab w:val="left" w:pos="1864"/>
          <w:tab w:val="left" w:pos="1865"/>
        </w:tabs>
        <w:autoSpaceDE w:val="0"/>
        <w:autoSpaceDN w:val="0"/>
        <w:spacing w:before="68" w:after="0" w:line="240" w:lineRule="auto"/>
        <w:ind w:left="1831" w:hanging="357"/>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Has a close business or family relationship with a professional staff of the Procuring Entity who: -</w:t>
      </w:r>
    </w:p>
    <w:p w14:paraId="0AAC4893" w14:textId="77777777" w:rsidR="00864F48" w:rsidRPr="00864F48" w:rsidRDefault="00864F48" w:rsidP="00864F48">
      <w:pPr>
        <w:widowControl w:val="0"/>
        <w:numPr>
          <w:ilvl w:val="0"/>
          <w:numId w:val="121"/>
        </w:numPr>
        <w:tabs>
          <w:tab w:val="left" w:pos="2369"/>
        </w:tabs>
        <w:autoSpaceDE w:val="0"/>
        <w:autoSpaceDN w:val="0"/>
        <w:spacing w:before="72" w:after="0" w:line="230" w:lineRule="auto"/>
        <w:ind w:left="2342" w:right="833" w:hanging="357"/>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 xml:space="preserve">Are directly or in directly involved in the preparation of the tendering document or speciﬁcations of the Contract, and/ or the </w:t>
      </w:r>
      <w:r w:rsidRPr="00864F48">
        <w:rPr>
          <w:rFonts w:ascii="Times New Roman" w:eastAsia="Times New Roman" w:hAnsi="Times New Roman" w:cs="Times New Roman"/>
          <w:color w:val="231F20"/>
          <w:spacing w:val="-3"/>
          <w:lang w:val="en-US"/>
        </w:rPr>
        <w:t xml:space="preserve">Tender </w:t>
      </w:r>
      <w:r w:rsidRPr="00864F48">
        <w:rPr>
          <w:rFonts w:ascii="Times New Roman" w:eastAsia="Times New Roman" w:hAnsi="Times New Roman" w:cs="Times New Roman"/>
          <w:color w:val="231F20"/>
          <w:lang w:val="en-US"/>
        </w:rPr>
        <w:t>evaluation process of such Contract. or</w:t>
      </w:r>
    </w:p>
    <w:p w14:paraId="0E68DF6F" w14:textId="77777777" w:rsidR="00864F48" w:rsidRPr="00864F48" w:rsidRDefault="00864F48" w:rsidP="00864F48">
      <w:pPr>
        <w:widowControl w:val="0"/>
        <w:numPr>
          <w:ilvl w:val="0"/>
          <w:numId w:val="121"/>
        </w:numPr>
        <w:tabs>
          <w:tab w:val="left" w:pos="2369"/>
        </w:tabs>
        <w:autoSpaceDE w:val="0"/>
        <w:autoSpaceDN w:val="0"/>
        <w:spacing w:before="74" w:after="0" w:line="230" w:lineRule="auto"/>
        <w:ind w:left="2342" w:right="833" w:hanging="357"/>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Would be involved in the implementation or supervision of such Contract unless the conﬂict stemming from such relationship has been resolved in a manner acceptable to the Procuring Entity throughout the Tendering process and execution of the Contract.</w:t>
      </w:r>
    </w:p>
    <w:p w14:paraId="6850695B" w14:textId="77777777" w:rsidR="00864F48" w:rsidRPr="00864F48" w:rsidRDefault="00864F48" w:rsidP="00864F48">
      <w:pPr>
        <w:widowControl w:val="0"/>
        <w:numPr>
          <w:ilvl w:val="1"/>
          <w:numId w:val="119"/>
        </w:numPr>
        <w:tabs>
          <w:tab w:val="left" w:pos="1427"/>
        </w:tabs>
        <w:autoSpaceDE w:val="0"/>
        <w:autoSpaceDN w:val="0"/>
        <w:spacing w:before="242" w:after="0" w:line="230" w:lineRule="auto"/>
        <w:ind w:left="1424" w:right="851" w:hanging="573"/>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A ﬁrm that is a Tenderer (either individually or as a JV member) shall not participate as a Tenderer or as JV member in more than one Tender except for permitted alternative Tenders. Such participation shall result in the disqualiﬁcation of all Tenders in which the ﬁrm is involved. However, this does not limit the participation of a Tenderer as subcontractor in another Tender or of a ﬁrm as a subcontractor in more than one Tender.</w:t>
      </w:r>
    </w:p>
    <w:p w14:paraId="6FE6C590" w14:textId="77777777" w:rsidR="00864F48" w:rsidRPr="00864F48" w:rsidRDefault="00864F48" w:rsidP="00864F48">
      <w:pPr>
        <w:widowControl w:val="0"/>
        <w:numPr>
          <w:ilvl w:val="1"/>
          <w:numId w:val="119"/>
        </w:numPr>
        <w:tabs>
          <w:tab w:val="left" w:pos="1426"/>
        </w:tabs>
        <w:autoSpaceDE w:val="0"/>
        <w:autoSpaceDN w:val="0"/>
        <w:spacing w:before="242" w:after="0" w:line="230" w:lineRule="auto"/>
        <w:ind w:left="1424" w:right="851" w:hanging="573"/>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A Tenderer may have the nationality of any country, subject to the restrictions pursuant to ITT4.9. A Tenderer shall be deemed to have the nationality of a country if the Tenderer is constituted, incorporated or registered in and operates in conformity with the provisions of the laws of that country, as evidenced by its articles of incorporation (or equivalent documents of constitution or association) and its registration documents, as the case maybe. This criterion also shall apply to the determination of the nationality of proposed sub-contractors or sub- consultants for any part of the Contract including related Services.</w:t>
      </w:r>
    </w:p>
    <w:p w14:paraId="033608AC" w14:textId="77777777" w:rsidR="00864F48" w:rsidRPr="00864F48" w:rsidRDefault="00864F48" w:rsidP="00864F48">
      <w:pPr>
        <w:widowControl w:val="0"/>
        <w:numPr>
          <w:ilvl w:val="1"/>
          <w:numId w:val="119"/>
        </w:numPr>
        <w:tabs>
          <w:tab w:val="left" w:pos="1426"/>
        </w:tabs>
        <w:autoSpaceDE w:val="0"/>
        <w:autoSpaceDN w:val="0"/>
        <w:spacing w:before="242" w:after="0" w:line="230" w:lineRule="auto"/>
        <w:ind w:left="1424" w:right="851" w:hanging="573"/>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 xml:space="preserve">A Tenderer that has been debarred from participating in public procurement shall be ineligible to tender or be awarded a contract. The list of debarred ﬁrms and individuals is available from the website of PPRA </w:t>
      </w:r>
      <w:hyperlink r:id="rId34">
        <w:r w:rsidRPr="00864F48">
          <w:rPr>
            <w:rFonts w:ascii="Times New Roman" w:eastAsia="Times New Roman" w:hAnsi="Times New Roman" w:cs="Times New Roman"/>
            <w:color w:val="231F20"/>
            <w:lang w:val="en-US"/>
          </w:rPr>
          <w:t>www.ppra.go.ke</w:t>
        </w:r>
      </w:hyperlink>
      <w:r w:rsidRPr="00864F48">
        <w:rPr>
          <w:rFonts w:ascii="Times New Roman" w:eastAsia="Times New Roman" w:hAnsi="Times New Roman" w:cs="Times New Roman"/>
          <w:color w:val="231F20"/>
          <w:lang w:val="en-US"/>
        </w:rPr>
        <w:t>.</w:t>
      </w:r>
    </w:p>
    <w:p w14:paraId="4AF75C91" w14:textId="77777777" w:rsidR="00864F48" w:rsidRPr="00864F48" w:rsidRDefault="00864F48" w:rsidP="00864F48">
      <w:pPr>
        <w:widowControl w:val="0"/>
        <w:numPr>
          <w:ilvl w:val="1"/>
          <w:numId w:val="119"/>
        </w:numPr>
        <w:tabs>
          <w:tab w:val="left" w:pos="1426"/>
        </w:tabs>
        <w:autoSpaceDE w:val="0"/>
        <w:autoSpaceDN w:val="0"/>
        <w:spacing w:before="242" w:after="0" w:line="230" w:lineRule="auto"/>
        <w:ind w:left="1424" w:right="851" w:hanging="573"/>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Tenderers that are state-owned enterprises or institutions in Kenya may be eligible to compete and be awarded a Contract(s) only if they can establish that they (i) are legally and ﬁnancially autonomous (ii) operate under commercial law, and (iii) are not under supervision of the Procuring Entity.</w:t>
      </w:r>
    </w:p>
    <w:p w14:paraId="0EA6F55B" w14:textId="77777777" w:rsidR="00864F48" w:rsidRPr="00864F48" w:rsidRDefault="00864F48" w:rsidP="00864F48">
      <w:pPr>
        <w:widowControl w:val="0"/>
        <w:numPr>
          <w:ilvl w:val="1"/>
          <w:numId w:val="119"/>
        </w:numPr>
        <w:tabs>
          <w:tab w:val="left" w:pos="1426"/>
        </w:tabs>
        <w:autoSpaceDE w:val="0"/>
        <w:autoSpaceDN w:val="0"/>
        <w:spacing w:before="242" w:after="0" w:line="230" w:lineRule="auto"/>
        <w:ind w:left="1424" w:right="851" w:hanging="573"/>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Firms and individuals may be ineligible if (a) as a matter of law or ofﬁcial regulations, Kenya prohibits commercial relations with that country, or (b) by an act of compliance with a decision of the United Nations Security Council taken under Chapter VII of the Charter of the United Nations, Kenya prohibits any import of goods or contracting of works or services from that country, or any payments to any country, person, or entity in that country.</w:t>
      </w:r>
    </w:p>
    <w:p w14:paraId="361F63E6" w14:textId="77777777" w:rsidR="00864F48" w:rsidRPr="00864F48" w:rsidRDefault="00864F48" w:rsidP="00864F48">
      <w:pPr>
        <w:widowControl w:val="0"/>
        <w:numPr>
          <w:ilvl w:val="1"/>
          <w:numId w:val="119"/>
        </w:numPr>
        <w:tabs>
          <w:tab w:val="left" w:pos="1428"/>
        </w:tabs>
        <w:autoSpaceDE w:val="0"/>
        <w:autoSpaceDN w:val="0"/>
        <w:spacing w:before="242" w:after="0" w:line="230" w:lineRule="auto"/>
        <w:ind w:left="1424" w:right="851" w:hanging="573"/>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lastRenderedPageBreak/>
        <w:t xml:space="preserve">The Procuring Entity may require tenderers to be registered with certain authorities in Kenya. Such registration shall be deﬁned in the </w:t>
      </w:r>
      <w:r w:rsidRPr="00864F48">
        <w:rPr>
          <w:rFonts w:ascii="Times New Roman" w:eastAsia="Times New Roman" w:hAnsi="Times New Roman" w:cs="Times New Roman"/>
          <w:b/>
          <w:bCs/>
          <w:color w:val="231F20"/>
          <w:lang w:val="en-US"/>
        </w:rPr>
        <w:t>TDS</w:t>
      </w:r>
      <w:r w:rsidRPr="00864F48">
        <w:rPr>
          <w:rFonts w:ascii="Times New Roman" w:eastAsia="Times New Roman" w:hAnsi="Times New Roman" w:cs="Times New Roman"/>
          <w:color w:val="231F20"/>
          <w:lang w:val="en-US"/>
        </w:rPr>
        <w:t>, but care must be taken to ensure such registration requirement does not discourage competition, nor exclude competent tenderers. Registration shall not be a condition for tender, but where a selected tenderer is not so registered, the tenderer shall be given opportunity to register before signing of the contract.</w:t>
      </w:r>
    </w:p>
    <w:p w14:paraId="6D483F1A" w14:textId="77777777" w:rsidR="00864F48" w:rsidRPr="00864F48" w:rsidRDefault="00864F48" w:rsidP="00864F48">
      <w:pPr>
        <w:widowControl w:val="0"/>
        <w:numPr>
          <w:ilvl w:val="1"/>
          <w:numId w:val="119"/>
        </w:numPr>
        <w:tabs>
          <w:tab w:val="left" w:pos="1428"/>
        </w:tabs>
        <w:autoSpaceDE w:val="0"/>
        <w:autoSpaceDN w:val="0"/>
        <w:spacing w:before="242" w:after="0" w:line="230" w:lineRule="auto"/>
        <w:ind w:left="1424" w:right="851" w:hanging="573"/>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Foreign tenderers are required to source at least forty (40%) percent of their contract inputs (in supplies, subcontracts and labor) from national suppliers and contractors. To this end, a foreign tenderer shall provide in its tender documentary evidence that this requirement is met. Foreign tenderers not meeting this criterion will be automatically disqualiﬁed. Information required to enable the Procuring Entity determine if this condition is met shall be provided in for this purpose is be provided in “SECTION III- EVALUATION AND QUALIFICATION CRITERIA, Item 9”.</w:t>
      </w:r>
    </w:p>
    <w:p w14:paraId="07A9AC67" w14:textId="77777777" w:rsidR="00864F48" w:rsidRPr="00864F48" w:rsidRDefault="00864F48" w:rsidP="00864F48">
      <w:pPr>
        <w:widowControl w:val="0"/>
        <w:numPr>
          <w:ilvl w:val="1"/>
          <w:numId w:val="119"/>
        </w:numPr>
        <w:tabs>
          <w:tab w:val="left" w:pos="1428"/>
        </w:tabs>
        <w:autoSpaceDE w:val="0"/>
        <w:autoSpaceDN w:val="0"/>
        <w:spacing w:before="242" w:after="0" w:line="230" w:lineRule="auto"/>
        <w:ind w:left="1424" w:right="851" w:hanging="573"/>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Pursuant to the eligibility requirements of ITT 4.11, a tenderer is considered a foreign tenderer, if it is registered in Kenya, has less than 51 percent ownership by nationals of Kenya and if it does not subcontract foreign contractors more than 10 percent of the contract price, excluding provisional sums. JVs are considered as foreign tenderers if the individual member ﬁrms are registered in Kenya have less than 51 percent ownership by nationals of Kenya. The JV shall not subcontract to foreign ﬁrms more than 10 percent of the contract price, excluding provisional sums.</w:t>
      </w:r>
    </w:p>
    <w:p w14:paraId="1347AAE3" w14:textId="77777777" w:rsidR="00864F48" w:rsidRPr="00864F48" w:rsidRDefault="00864F48" w:rsidP="00864F48">
      <w:pPr>
        <w:widowControl w:val="0"/>
        <w:numPr>
          <w:ilvl w:val="1"/>
          <w:numId w:val="119"/>
        </w:numPr>
        <w:tabs>
          <w:tab w:val="left" w:pos="1427"/>
        </w:tabs>
        <w:autoSpaceDE w:val="0"/>
        <w:autoSpaceDN w:val="0"/>
        <w:spacing w:before="242" w:after="0" w:line="230" w:lineRule="auto"/>
        <w:ind w:left="1424" w:right="851" w:hanging="573"/>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 xml:space="preserve">The Competition Act of Kenya requires that ﬁrms wishing to tender as Joint Venture undertakings which may prevent, distort or lessen competition in provision of services are prohibited unless they are exempt in accordance with the provisions of Section 25 of the Competition Act, 2010. JVs will be required to seek for exemption from the Competition Authority. Exemption shall not be a condition for tender, but it shall be a condition of contract award and signature. A JV tenderer shall be given opportunity to seek such exemption as a condition of award and signature of contract. Application for exemption from the Competition Authority of Kenya may be accessed from the website </w:t>
      </w:r>
      <w:hyperlink r:id="rId35">
        <w:r w:rsidRPr="00864F48">
          <w:rPr>
            <w:rFonts w:ascii="Times New Roman" w:eastAsia="Times New Roman" w:hAnsi="Times New Roman" w:cs="Times New Roman"/>
            <w:color w:val="231F20"/>
            <w:lang w:val="en-US"/>
          </w:rPr>
          <w:t>www.cak.go.ke</w:t>
        </w:r>
      </w:hyperlink>
    </w:p>
    <w:p w14:paraId="3F73742C" w14:textId="77777777" w:rsidR="00864F48" w:rsidRPr="00864F48" w:rsidRDefault="00864F48" w:rsidP="00864F48">
      <w:pPr>
        <w:widowControl w:val="0"/>
        <w:numPr>
          <w:ilvl w:val="1"/>
          <w:numId w:val="119"/>
        </w:numPr>
        <w:tabs>
          <w:tab w:val="left" w:pos="1427"/>
        </w:tabs>
        <w:autoSpaceDE w:val="0"/>
        <w:autoSpaceDN w:val="0"/>
        <w:spacing w:before="242" w:after="0" w:line="230" w:lineRule="auto"/>
        <w:ind w:left="1424" w:right="851" w:hanging="573"/>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Tenderers shall be considered ineligible for procurement if they offer goods, works and production processes with characteristics that have been declared by the relevant national environmental protection agency or by other competent authority as harmful to human beings and to the environment.</w:t>
      </w:r>
    </w:p>
    <w:p w14:paraId="4B3C8E2E" w14:textId="77777777" w:rsidR="00864F48" w:rsidRPr="00864F48" w:rsidRDefault="00864F48" w:rsidP="00864F48">
      <w:pPr>
        <w:widowControl w:val="0"/>
        <w:numPr>
          <w:ilvl w:val="1"/>
          <w:numId w:val="119"/>
        </w:numPr>
        <w:tabs>
          <w:tab w:val="left" w:pos="1427"/>
        </w:tabs>
        <w:autoSpaceDE w:val="0"/>
        <w:autoSpaceDN w:val="0"/>
        <w:spacing w:before="242" w:after="0" w:line="230" w:lineRule="auto"/>
        <w:ind w:left="1424" w:right="851" w:hanging="573"/>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A Kenyan tenderer shall be eligible to tender if it provides evidence of having fulﬁlled his/her tax obligations by producing a valid tax compliance certiﬁcate or tax exemption certiﬁcate issued by the Kenya Revenue Authority.</w:t>
      </w:r>
    </w:p>
    <w:p w14:paraId="6D275E83" w14:textId="77777777" w:rsidR="00864F48" w:rsidRPr="00864F48" w:rsidRDefault="00864F48" w:rsidP="00864F48">
      <w:pPr>
        <w:widowControl w:val="0"/>
        <w:numPr>
          <w:ilvl w:val="0"/>
          <w:numId w:val="119"/>
        </w:numPr>
        <w:tabs>
          <w:tab w:val="left" w:pos="1426"/>
          <w:tab w:val="left" w:pos="1427"/>
        </w:tabs>
        <w:autoSpaceDE w:val="0"/>
        <w:autoSpaceDN w:val="0"/>
        <w:spacing w:before="237" w:after="0" w:line="240" w:lineRule="auto"/>
        <w:ind w:left="1424" w:hanging="573"/>
        <w:outlineLvl w:val="3"/>
        <w:rPr>
          <w:rFonts w:ascii="Times New Roman" w:eastAsia="Times New Roman" w:hAnsi="Times New Roman" w:cs="Times New Roman"/>
          <w:b/>
          <w:bCs/>
          <w:lang w:val="en-US"/>
        </w:rPr>
      </w:pPr>
      <w:r w:rsidRPr="00864F48">
        <w:rPr>
          <w:rFonts w:ascii="Times New Roman" w:eastAsia="Times New Roman" w:hAnsi="Times New Roman" w:cs="Times New Roman"/>
          <w:b/>
          <w:bCs/>
          <w:color w:val="231F20"/>
          <w:lang w:val="en-US"/>
        </w:rPr>
        <w:t>Eligible Goods and Services</w:t>
      </w:r>
    </w:p>
    <w:p w14:paraId="1A61C5B2" w14:textId="77777777" w:rsidR="00864F48" w:rsidRPr="00864F48" w:rsidRDefault="00864F48" w:rsidP="00864F48">
      <w:pPr>
        <w:widowControl w:val="0"/>
        <w:numPr>
          <w:ilvl w:val="1"/>
          <w:numId w:val="119"/>
        </w:numPr>
        <w:tabs>
          <w:tab w:val="left" w:pos="1426"/>
          <w:tab w:val="left" w:pos="1427"/>
        </w:tabs>
        <w:autoSpaceDE w:val="0"/>
        <w:autoSpaceDN w:val="0"/>
        <w:spacing w:before="235" w:after="0" w:line="240" w:lineRule="auto"/>
        <w:ind w:left="1424" w:hanging="573"/>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The Information Systems to be supplied under the Contract may have their origin in any eligible country.</w:t>
      </w:r>
    </w:p>
    <w:p w14:paraId="33EA0C1D" w14:textId="77777777" w:rsidR="00864F48" w:rsidRPr="00864F48" w:rsidRDefault="00864F48" w:rsidP="00864F48">
      <w:pPr>
        <w:widowControl w:val="0"/>
        <w:numPr>
          <w:ilvl w:val="1"/>
          <w:numId w:val="119"/>
        </w:numPr>
        <w:tabs>
          <w:tab w:val="left" w:pos="1426"/>
          <w:tab w:val="left" w:pos="1427"/>
        </w:tabs>
        <w:autoSpaceDE w:val="0"/>
        <w:autoSpaceDN w:val="0"/>
        <w:spacing w:before="234" w:after="0" w:line="240" w:lineRule="auto"/>
        <w:ind w:left="1424" w:hanging="573"/>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For the purposes of this tendering document, the term “Information System” means all:</w:t>
      </w:r>
    </w:p>
    <w:p w14:paraId="34DF9532" w14:textId="77777777" w:rsidR="00864F48" w:rsidRPr="00864F48" w:rsidRDefault="00864F48" w:rsidP="00864F48">
      <w:pPr>
        <w:widowControl w:val="0"/>
        <w:numPr>
          <w:ilvl w:val="0"/>
          <w:numId w:val="122"/>
        </w:numPr>
        <w:tabs>
          <w:tab w:val="left" w:pos="1865"/>
        </w:tabs>
        <w:autoSpaceDE w:val="0"/>
        <w:autoSpaceDN w:val="0"/>
        <w:spacing w:before="72" w:after="0" w:line="230" w:lineRule="auto"/>
        <w:ind w:left="1888" w:right="856" w:hanging="357"/>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the required information technologies, including all information processing and communications-related hardware, software, supplies, and consumable items that the Supplier is required to supply and install under the Contract, plus all associated documentation, and all other materials and goods to be supplied, installed, integrated, and made operational; and</w:t>
      </w:r>
    </w:p>
    <w:p w14:paraId="006B5EC8" w14:textId="77777777" w:rsidR="00864F48" w:rsidRPr="00864F48" w:rsidRDefault="00864F48" w:rsidP="00864F48">
      <w:pPr>
        <w:widowControl w:val="0"/>
        <w:numPr>
          <w:ilvl w:val="0"/>
          <w:numId w:val="122"/>
        </w:numPr>
        <w:tabs>
          <w:tab w:val="left" w:pos="1865"/>
        </w:tabs>
        <w:autoSpaceDE w:val="0"/>
        <w:autoSpaceDN w:val="0"/>
        <w:spacing w:before="76" w:after="0" w:line="230" w:lineRule="auto"/>
        <w:ind w:left="1888" w:right="856" w:hanging="357"/>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the related software development, transportation, insurance, installation, customization, integration, commissioning, training, technical support, maintenance, repair, and other services necessary for proper operation of the Information System to be provided by the selected Tenderer and as speciﬁed in the Contract.</w:t>
      </w:r>
    </w:p>
    <w:p w14:paraId="321FDA4D" w14:textId="77777777" w:rsidR="00864F48" w:rsidRPr="00864F48" w:rsidRDefault="00864F48" w:rsidP="00864F48">
      <w:pPr>
        <w:widowControl w:val="0"/>
        <w:numPr>
          <w:ilvl w:val="1"/>
          <w:numId w:val="119"/>
        </w:numPr>
        <w:tabs>
          <w:tab w:val="left" w:pos="1427"/>
        </w:tabs>
        <w:autoSpaceDE w:val="0"/>
        <w:autoSpaceDN w:val="0"/>
        <w:spacing w:before="247" w:after="0" w:line="230" w:lineRule="auto"/>
        <w:ind w:left="1424" w:right="854" w:hanging="573"/>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For purposes of ITT 5.1 above, “origin” means the place where the goods and services making the Information System are produced in or supplied from. An Information System is deemed to be produced in a certain country when, in the territory of that country, through software development, manufacturing, or substantial and major assembly or integration of components, a commercially recognized product results that is substantially different in basic characteristics or in purpose or utility from its components.</w:t>
      </w:r>
    </w:p>
    <w:p w14:paraId="0B0685EE" w14:textId="77777777" w:rsidR="00864F48" w:rsidRPr="00864F48" w:rsidRDefault="00864F48" w:rsidP="00864F48">
      <w:pPr>
        <w:widowControl w:val="0"/>
        <w:numPr>
          <w:ilvl w:val="1"/>
          <w:numId w:val="119"/>
        </w:numPr>
        <w:tabs>
          <w:tab w:val="left" w:pos="1426"/>
        </w:tabs>
        <w:autoSpaceDE w:val="0"/>
        <w:autoSpaceDN w:val="0"/>
        <w:spacing w:before="248" w:after="0" w:line="230" w:lineRule="auto"/>
        <w:ind w:left="1424" w:right="855" w:hanging="573"/>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Any goods, works and production processes with characteristics that have been declared by the relevant national environmental protection agency or by other competent authority as harmful to human beings and to the environment shall not be eligible for procurement under this Act.</w:t>
      </w:r>
    </w:p>
    <w:p w14:paraId="144CC528" w14:textId="77777777" w:rsidR="00864F48" w:rsidRPr="00864F48" w:rsidRDefault="00864F48" w:rsidP="00864F48">
      <w:pPr>
        <w:widowControl w:val="0"/>
        <w:autoSpaceDE w:val="0"/>
        <w:autoSpaceDN w:val="0"/>
        <w:spacing w:after="0" w:line="230" w:lineRule="auto"/>
        <w:jc w:val="both"/>
        <w:rPr>
          <w:rFonts w:ascii="Times New Roman" w:eastAsia="Times New Roman" w:hAnsi="Times New Roman" w:cs="Times New Roman"/>
          <w:lang w:val="en-US"/>
        </w:rPr>
        <w:sectPr w:rsidR="00864F48" w:rsidRPr="00864F48">
          <w:pgSz w:w="11910" w:h="16840"/>
          <w:pgMar w:top="520" w:right="0" w:bottom="640" w:left="0" w:header="0" w:footer="441" w:gutter="0"/>
          <w:cols w:space="720"/>
        </w:sectPr>
      </w:pPr>
    </w:p>
    <w:p w14:paraId="60344883" w14:textId="77777777" w:rsidR="00864F48" w:rsidRPr="00864F48" w:rsidRDefault="00864F48" w:rsidP="00864F48">
      <w:pPr>
        <w:widowControl w:val="0"/>
        <w:autoSpaceDE w:val="0"/>
        <w:autoSpaceDN w:val="0"/>
        <w:spacing w:before="8" w:after="0" w:line="240" w:lineRule="auto"/>
        <w:rPr>
          <w:rFonts w:ascii="Times New Roman" w:eastAsia="Times New Roman" w:hAnsi="Times New Roman" w:cs="Times New Roman"/>
          <w:sz w:val="16"/>
          <w:lang w:val="en-US"/>
        </w:rPr>
      </w:pPr>
    </w:p>
    <w:p w14:paraId="50CEBBE4" w14:textId="77777777" w:rsidR="00864F48" w:rsidRPr="00864F48" w:rsidRDefault="00864F48" w:rsidP="00864F48">
      <w:pPr>
        <w:widowControl w:val="0"/>
        <w:numPr>
          <w:ilvl w:val="0"/>
          <w:numId w:val="107"/>
        </w:numPr>
        <w:tabs>
          <w:tab w:val="left" w:pos="1423"/>
        </w:tabs>
        <w:autoSpaceDE w:val="0"/>
        <w:autoSpaceDN w:val="0"/>
        <w:spacing w:before="127" w:after="0" w:line="240" w:lineRule="auto"/>
        <w:outlineLvl w:val="3"/>
        <w:rPr>
          <w:rFonts w:ascii="Times New Roman" w:eastAsia="Times New Roman" w:hAnsi="Times New Roman" w:cs="Times New Roman"/>
          <w:b/>
          <w:bCs/>
          <w:color w:val="231F20"/>
          <w:u w:val="single" w:color="231F20"/>
          <w:lang w:val="en-US"/>
        </w:rPr>
      </w:pPr>
      <w:r w:rsidRPr="00864F48">
        <w:rPr>
          <w:rFonts w:ascii="Times New Roman" w:eastAsia="Times New Roman" w:hAnsi="Times New Roman" w:cs="Times New Roman"/>
          <w:b/>
          <w:bCs/>
          <w:color w:val="231F20"/>
          <w:u w:val="single" w:color="231F20"/>
          <w:lang w:val="en-US"/>
        </w:rPr>
        <w:t>CONTENTS OF TENDERING DOCUMENT</w:t>
      </w:r>
    </w:p>
    <w:p w14:paraId="260B0A5F" w14:textId="77777777" w:rsidR="00864F48" w:rsidRPr="00864F48" w:rsidRDefault="00864F48" w:rsidP="00864F48">
      <w:pPr>
        <w:widowControl w:val="0"/>
        <w:tabs>
          <w:tab w:val="left" w:pos="1423"/>
        </w:tabs>
        <w:autoSpaceDE w:val="0"/>
        <w:autoSpaceDN w:val="0"/>
        <w:spacing w:before="127" w:after="0" w:line="240" w:lineRule="auto"/>
        <w:outlineLvl w:val="3"/>
        <w:rPr>
          <w:rFonts w:ascii="Times New Roman" w:eastAsia="Times New Roman" w:hAnsi="Times New Roman" w:cs="Times New Roman"/>
          <w:b/>
          <w:bCs/>
          <w:color w:val="231F20"/>
          <w:u w:val="single" w:color="231F20"/>
          <w:lang w:val="en-US"/>
        </w:rPr>
      </w:pPr>
    </w:p>
    <w:p w14:paraId="1099B19C" w14:textId="77777777" w:rsidR="00864F48" w:rsidRPr="00864F48" w:rsidRDefault="00864F48" w:rsidP="00864F48">
      <w:pPr>
        <w:widowControl w:val="0"/>
        <w:numPr>
          <w:ilvl w:val="0"/>
          <w:numId w:val="119"/>
        </w:numPr>
        <w:tabs>
          <w:tab w:val="left" w:pos="1423"/>
          <w:tab w:val="left" w:pos="1424"/>
        </w:tabs>
        <w:autoSpaceDE w:val="0"/>
        <w:autoSpaceDN w:val="0"/>
        <w:spacing w:after="0" w:line="240" w:lineRule="auto"/>
        <w:ind w:left="1424" w:hanging="573"/>
        <w:rPr>
          <w:rFonts w:ascii="Times New Roman" w:eastAsia="Times New Roman" w:hAnsi="Times New Roman" w:cs="Times New Roman"/>
          <w:b/>
          <w:lang w:val="en-US"/>
        </w:rPr>
      </w:pPr>
      <w:r w:rsidRPr="00864F48">
        <w:rPr>
          <w:rFonts w:ascii="Times New Roman" w:eastAsia="Times New Roman" w:hAnsi="Times New Roman" w:cs="Times New Roman"/>
          <w:b/>
          <w:color w:val="231F20"/>
          <w:lang w:val="en-US"/>
        </w:rPr>
        <w:t xml:space="preserve">Sections of </w:t>
      </w:r>
      <w:r w:rsidRPr="00864F48">
        <w:rPr>
          <w:rFonts w:ascii="Times New Roman" w:eastAsia="Times New Roman" w:hAnsi="Times New Roman" w:cs="Times New Roman"/>
          <w:b/>
          <w:color w:val="231F20"/>
          <w:spacing w:val="-3"/>
          <w:lang w:val="en-US"/>
        </w:rPr>
        <w:t xml:space="preserve">Tendering </w:t>
      </w:r>
      <w:r w:rsidRPr="00864F48">
        <w:rPr>
          <w:rFonts w:ascii="Times New Roman" w:eastAsia="Times New Roman" w:hAnsi="Times New Roman" w:cs="Times New Roman"/>
          <w:b/>
          <w:color w:val="231F20"/>
          <w:lang w:val="en-US"/>
        </w:rPr>
        <w:t>Document</w:t>
      </w:r>
    </w:p>
    <w:p w14:paraId="733F7201"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b/>
          <w:sz w:val="26"/>
          <w:lang w:val="en-US"/>
        </w:rPr>
      </w:pPr>
    </w:p>
    <w:p w14:paraId="64058360" w14:textId="77777777" w:rsidR="00864F48" w:rsidRPr="00864F48" w:rsidRDefault="00864F48" w:rsidP="00864F48">
      <w:pPr>
        <w:widowControl w:val="0"/>
        <w:autoSpaceDE w:val="0"/>
        <w:autoSpaceDN w:val="0"/>
        <w:spacing w:after="0" w:line="300" w:lineRule="auto"/>
        <w:ind w:left="1423" w:right="851"/>
        <w:rPr>
          <w:rFonts w:ascii="Times New Roman" w:eastAsia="Times New Roman" w:hAnsi="Times New Roman" w:cs="Times New Roman"/>
          <w:b/>
          <w:color w:val="231F20"/>
          <w:lang w:val="en-US"/>
        </w:rPr>
      </w:pPr>
      <w:r w:rsidRPr="00864F48">
        <w:rPr>
          <w:rFonts w:ascii="Times New Roman" w:eastAsia="Times New Roman" w:hAnsi="Times New Roman" w:cs="Times New Roman"/>
          <w:b/>
          <w:color w:val="231F20"/>
          <w:spacing w:val="-7"/>
          <w:lang w:val="en-US"/>
        </w:rPr>
        <w:t xml:space="preserve">PART </w:t>
      </w:r>
      <w:r w:rsidRPr="00864F48">
        <w:rPr>
          <w:rFonts w:ascii="Times New Roman" w:eastAsia="Times New Roman" w:hAnsi="Times New Roman" w:cs="Times New Roman"/>
          <w:b/>
          <w:color w:val="231F20"/>
          <w:lang w:val="en-US"/>
        </w:rPr>
        <w:t xml:space="preserve">1 - </w:t>
      </w:r>
      <w:r w:rsidRPr="00864F48">
        <w:rPr>
          <w:rFonts w:ascii="Times New Roman" w:eastAsia="Times New Roman" w:hAnsi="Times New Roman" w:cs="Times New Roman"/>
          <w:b/>
          <w:color w:val="231F20"/>
          <w:spacing w:val="-3"/>
          <w:lang w:val="en-US"/>
        </w:rPr>
        <w:t xml:space="preserve">Tendering </w:t>
      </w:r>
      <w:r w:rsidRPr="00864F48">
        <w:rPr>
          <w:rFonts w:ascii="Times New Roman" w:eastAsia="Times New Roman" w:hAnsi="Times New Roman" w:cs="Times New Roman"/>
          <w:b/>
          <w:color w:val="231F20"/>
          <w:lang w:val="en-US"/>
        </w:rPr>
        <w:t xml:space="preserve">Procedures </w:t>
      </w:r>
    </w:p>
    <w:p w14:paraId="428DF32F" w14:textId="77777777" w:rsidR="00864F48" w:rsidRPr="00864F48" w:rsidRDefault="00864F48" w:rsidP="00864F48">
      <w:pPr>
        <w:widowControl w:val="0"/>
        <w:autoSpaceDE w:val="0"/>
        <w:autoSpaceDN w:val="0"/>
        <w:spacing w:after="0" w:line="300" w:lineRule="auto"/>
        <w:ind w:left="1423" w:right="851"/>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 xml:space="preserve">Section I - Instructions to Tenderers (ITT) </w:t>
      </w:r>
    </w:p>
    <w:p w14:paraId="5AB72ED6" w14:textId="77777777" w:rsidR="00864F48" w:rsidRPr="00864F48" w:rsidRDefault="00864F48" w:rsidP="00864F48">
      <w:pPr>
        <w:widowControl w:val="0"/>
        <w:autoSpaceDE w:val="0"/>
        <w:autoSpaceDN w:val="0"/>
        <w:spacing w:after="0" w:line="300" w:lineRule="auto"/>
        <w:ind w:left="1423" w:right="851"/>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 xml:space="preserve">Section II - </w:t>
      </w:r>
      <w:r w:rsidRPr="00864F48">
        <w:rPr>
          <w:rFonts w:ascii="Times New Roman" w:eastAsia="Times New Roman" w:hAnsi="Times New Roman" w:cs="Times New Roman"/>
          <w:color w:val="231F20"/>
          <w:spacing w:val="-3"/>
          <w:lang w:val="en-US"/>
        </w:rPr>
        <w:t xml:space="preserve">Tender </w:t>
      </w:r>
      <w:r w:rsidRPr="00864F48">
        <w:rPr>
          <w:rFonts w:ascii="Times New Roman" w:eastAsia="Times New Roman" w:hAnsi="Times New Roman" w:cs="Times New Roman"/>
          <w:color w:val="231F20"/>
          <w:lang w:val="en-US"/>
        </w:rPr>
        <w:t>Data Sheet (TDS)</w:t>
      </w:r>
    </w:p>
    <w:p w14:paraId="408C9CA3" w14:textId="77777777" w:rsidR="00864F48" w:rsidRPr="00864F48" w:rsidRDefault="00864F48" w:rsidP="00864F48">
      <w:pPr>
        <w:widowControl w:val="0"/>
        <w:autoSpaceDE w:val="0"/>
        <w:autoSpaceDN w:val="0"/>
        <w:spacing w:after="0" w:line="300" w:lineRule="auto"/>
        <w:ind w:left="1423" w:right="851"/>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 xml:space="preserve">Section III - Evaluation and Qualiﬁcation Criteria </w:t>
      </w:r>
    </w:p>
    <w:p w14:paraId="6D61EB55" w14:textId="77777777" w:rsidR="00864F48" w:rsidRPr="00864F48" w:rsidRDefault="00864F48" w:rsidP="00864F48">
      <w:pPr>
        <w:widowControl w:val="0"/>
        <w:autoSpaceDE w:val="0"/>
        <w:autoSpaceDN w:val="0"/>
        <w:spacing w:after="0" w:line="300" w:lineRule="auto"/>
        <w:ind w:left="1423" w:right="851"/>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Section IV - Tendering Forms</w:t>
      </w:r>
    </w:p>
    <w:p w14:paraId="608E1F14" w14:textId="77777777" w:rsidR="00864F48" w:rsidRPr="00864F48" w:rsidRDefault="00864F48" w:rsidP="00864F48">
      <w:pPr>
        <w:widowControl w:val="0"/>
        <w:autoSpaceDE w:val="0"/>
        <w:autoSpaceDN w:val="0"/>
        <w:spacing w:before="240" w:after="0" w:line="300" w:lineRule="auto"/>
        <w:ind w:left="1423" w:right="851"/>
        <w:rPr>
          <w:rFonts w:ascii="Times New Roman" w:eastAsia="Times New Roman" w:hAnsi="Times New Roman" w:cs="Times New Roman"/>
          <w:b/>
          <w:color w:val="231F20"/>
          <w:lang w:val="en-US"/>
        </w:rPr>
      </w:pPr>
      <w:r w:rsidRPr="00864F48">
        <w:rPr>
          <w:rFonts w:ascii="Times New Roman" w:eastAsia="Times New Roman" w:hAnsi="Times New Roman" w:cs="Times New Roman"/>
          <w:b/>
          <w:color w:val="231F20"/>
          <w:spacing w:val="-7"/>
          <w:lang w:val="en-US"/>
        </w:rPr>
        <w:t xml:space="preserve">PART </w:t>
      </w:r>
      <w:r w:rsidRPr="00864F48">
        <w:rPr>
          <w:rFonts w:ascii="Times New Roman" w:eastAsia="Times New Roman" w:hAnsi="Times New Roman" w:cs="Times New Roman"/>
          <w:b/>
          <w:color w:val="231F20"/>
          <w:lang w:val="en-US"/>
        </w:rPr>
        <w:t xml:space="preserve">2 - Procuring Entity's Requirements </w:t>
      </w:r>
    </w:p>
    <w:p w14:paraId="474B1E34" w14:textId="77777777" w:rsidR="00864F48" w:rsidRPr="00864F48" w:rsidRDefault="00864F48" w:rsidP="00864F48">
      <w:pPr>
        <w:widowControl w:val="0"/>
        <w:autoSpaceDE w:val="0"/>
        <w:autoSpaceDN w:val="0"/>
        <w:spacing w:after="0" w:line="300" w:lineRule="auto"/>
        <w:ind w:left="1423" w:right="851"/>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 xml:space="preserve">Section V - Requirements of the Information Systems </w:t>
      </w:r>
    </w:p>
    <w:p w14:paraId="27D285DC" w14:textId="77777777" w:rsidR="00864F48" w:rsidRPr="00864F48" w:rsidRDefault="00864F48" w:rsidP="00864F48">
      <w:pPr>
        <w:widowControl w:val="0"/>
        <w:autoSpaceDE w:val="0"/>
        <w:autoSpaceDN w:val="0"/>
        <w:spacing w:after="0" w:line="300" w:lineRule="auto"/>
        <w:ind w:left="1423" w:right="851"/>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Section VI - Technical Requirements</w:t>
      </w:r>
    </w:p>
    <w:p w14:paraId="52662203" w14:textId="77777777" w:rsidR="00864F48" w:rsidRPr="00864F48" w:rsidRDefault="00864F48" w:rsidP="00864F48">
      <w:pPr>
        <w:widowControl w:val="0"/>
        <w:autoSpaceDE w:val="0"/>
        <w:autoSpaceDN w:val="0"/>
        <w:spacing w:after="0" w:line="300" w:lineRule="auto"/>
        <w:ind w:left="1423" w:right="851"/>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 xml:space="preserve">Section VII - Implementation Schedule </w:t>
      </w:r>
    </w:p>
    <w:p w14:paraId="3333A5CE" w14:textId="77777777" w:rsidR="00864F48" w:rsidRPr="00864F48" w:rsidRDefault="00864F48" w:rsidP="00864F48">
      <w:pPr>
        <w:widowControl w:val="0"/>
        <w:autoSpaceDE w:val="0"/>
        <w:autoSpaceDN w:val="0"/>
        <w:spacing w:after="0" w:line="300" w:lineRule="auto"/>
        <w:ind w:left="1423" w:right="851"/>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 xml:space="preserve">Section VIII - System Inventory </w:t>
      </w:r>
      <w:r w:rsidRPr="00864F48">
        <w:rPr>
          <w:rFonts w:ascii="Times New Roman" w:eastAsia="Times New Roman" w:hAnsi="Times New Roman" w:cs="Times New Roman"/>
          <w:color w:val="231F20"/>
          <w:spacing w:val="-3"/>
          <w:lang w:val="en-US"/>
        </w:rPr>
        <w:t>Tables</w:t>
      </w:r>
    </w:p>
    <w:p w14:paraId="5F6CAC12" w14:textId="77777777" w:rsidR="00864F48" w:rsidRPr="00864F48" w:rsidRDefault="00864F48" w:rsidP="00864F48">
      <w:pPr>
        <w:widowControl w:val="0"/>
        <w:autoSpaceDE w:val="0"/>
        <w:autoSpaceDN w:val="0"/>
        <w:spacing w:after="0" w:line="240" w:lineRule="auto"/>
        <w:ind w:left="1423" w:right="851"/>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Section IX - Background and Informational Materials</w:t>
      </w:r>
    </w:p>
    <w:p w14:paraId="67121F61" w14:textId="77777777" w:rsidR="00864F48" w:rsidRPr="00864F48" w:rsidRDefault="00864F48" w:rsidP="00864F48">
      <w:pPr>
        <w:widowControl w:val="0"/>
        <w:autoSpaceDE w:val="0"/>
        <w:autoSpaceDN w:val="0"/>
        <w:spacing w:after="0" w:line="240" w:lineRule="auto"/>
        <w:ind w:right="851"/>
        <w:rPr>
          <w:rFonts w:ascii="Times New Roman" w:eastAsia="Times New Roman" w:hAnsi="Times New Roman" w:cs="Times New Roman"/>
          <w:sz w:val="26"/>
          <w:lang w:val="en-US"/>
        </w:rPr>
      </w:pPr>
    </w:p>
    <w:p w14:paraId="3D4ABB35" w14:textId="77777777" w:rsidR="00864F48" w:rsidRPr="00864F48" w:rsidRDefault="00864F48" w:rsidP="00864F48">
      <w:pPr>
        <w:widowControl w:val="0"/>
        <w:autoSpaceDE w:val="0"/>
        <w:autoSpaceDN w:val="0"/>
        <w:spacing w:after="0" w:line="240" w:lineRule="auto"/>
        <w:ind w:left="1423" w:right="851"/>
        <w:outlineLvl w:val="3"/>
        <w:rPr>
          <w:rFonts w:ascii="Times New Roman" w:eastAsia="Times New Roman" w:hAnsi="Times New Roman" w:cs="Times New Roman"/>
          <w:b/>
          <w:bCs/>
          <w:lang w:val="en-US"/>
        </w:rPr>
      </w:pPr>
      <w:r w:rsidRPr="00864F48">
        <w:rPr>
          <w:rFonts w:ascii="Times New Roman" w:eastAsia="Times New Roman" w:hAnsi="Times New Roman" w:cs="Times New Roman"/>
          <w:b/>
          <w:bCs/>
          <w:color w:val="231F20"/>
          <w:lang w:val="en-US"/>
        </w:rPr>
        <w:t>PART 3 - Contract</w:t>
      </w:r>
    </w:p>
    <w:p w14:paraId="76FCBA77" w14:textId="77777777" w:rsidR="00864F48" w:rsidRPr="00864F48" w:rsidRDefault="00864F48" w:rsidP="00864F48">
      <w:pPr>
        <w:widowControl w:val="0"/>
        <w:autoSpaceDE w:val="0"/>
        <w:autoSpaceDN w:val="0"/>
        <w:spacing w:after="0" w:line="300" w:lineRule="auto"/>
        <w:ind w:left="1423" w:right="851"/>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 xml:space="preserve">Section X - General Conditions of Contract </w:t>
      </w:r>
    </w:p>
    <w:p w14:paraId="588A5BBE" w14:textId="77777777" w:rsidR="00864F48" w:rsidRPr="00864F48" w:rsidRDefault="00864F48" w:rsidP="00864F48">
      <w:pPr>
        <w:widowControl w:val="0"/>
        <w:autoSpaceDE w:val="0"/>
        <w:autoSpaceDN w:val="0"/>
        <w:spacing w:after="0" w:line="300" w:lineRule="auto"/>
        <w:ind w:left="1423" w:right="851"/>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 xml:space="preserve">Section XII - Special Conditions of Contract </w:t>
      </w:r>
    </w:p>
    <w:p w14:paraId="4EEE733F" w14:textId="77777777" w:rsidR="00864F48" w:rsidRPr="00864F48" w:rsidRDefault="00864F48" w:rsidP="00864F48">
      <w:pPr>
        <w:widowControl w:val="0"/>
        <w:autoSpaceDE w:val="0"/>
        <w:autoSpaceDN w:val="0"/>
        <w:spacing w:after="0" w:line="300" w:lineRule="auto"/>
        <w:ind w:left="1423" w:right="851"/>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Section XIII - Contract Forms</w:t>
      </w:r>
    </w:p>
    <w:p w14:paraId="2CC80EF4" w14:textId="77777777" w:rsidR="00864F48" w:rsidRPr="00864F48" w:rsidRDefault="00864F48" w:rsidP="00864F48">
      <w:pPr>
        <w:widowControl w:val="0"/>
        <w:numPr>
          <w:ilvl w:val="1"/>
          <w:numId w:val="119"/>
        </w:numPr>
        <w:tabs>
          <w:tab w:val="left" w:pos="1423"/>
          <w:tab w:val="left" w:pos="1424"/>
        </w:tabs>
        <w:autoSpaceDE w:val="0"/>
        <w:autoSpaceDN w:val="0"/>
        <w:spacing w:before="172" w:after="0" w:line="240" w:lineRule="auto"/>
        <w:ind w:left="1424" w:hanging="573"/>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 xml:space="preserve">The Invitation to </w:t>
      </w:r>
      <w:r w:rsidRPr="00864F48">
        <w:rPr>
          <w:rFonts w:ascii="Times New Roman" w:eastAsia="Times New Roman" w:hAnsi="Times New Roman" w:cs="Times New Roman"/>
          <w:color w:val="231F20"/>
          <w:spacing w:val="-3"/>
          <w:lang w:val="en-US"/>
        </w:rPr>
        <w:t xml:space="preserve">Tender </w:t>
      </w:r>
      <w:r w:rsidRPr="00864F48">
        <w:rPr>
          <w:rFonts w:ascii="Times New Roman" w:eastAsia="Times New Roman" w:hAnsi="Times New Roman" w:cs="Times New Roman"/>
          <w:color w:val="231F20"/>
          <w:lang w:val="en-US"/>
        </w:rPr>
        <w:t>Notice issued by the Procuring Entity is not part of this tendering document.</w:t>
      </w:r>
    </w:p>
    <w:p w14:paraId="11F28308" w14:textId="77777777" w:rsidR="00864F48" w:rsidRPr="00864F48" w:rsidRDefault="00864F48" w:rsidP="00864F48">
      <w:pPr>
        <w:widowControl w:val="0"/>
        <w:numPr>
          <w:ilvl w:val="1"/>
          <w:numId w:val="119"/>
        </w:numPr>
        <w:tabs>
          <w:tab w:val="left" w:pos="1424"/>
        </w:tabs>
        <w:autoSpaceDE w:val="0"/>
        <w:autoSpaceDN w:val="0"/>
        <w:spacing w:before="120" w:after="0" w:line="230" w:lineRule="auto"/>
        <w:ind w:left="1424" w:right="851" w:hanging="573"/>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 xml:space="preserve">Unless obtained directly from the Procuring </w:t>
      </w:r>
      <w:r w:rsidRPr="00864F48">
        <w:rPr>
          <w:rFonts w:ascii="Times New Roman" w:eastAsia="Times New Roman" w:hAnsi="Times New Roman" w:cs="Times New Roman"/>
          <w:color w:val="231F20"/>
          <w:spacing w:val="-3"/>
          <w:lang w:val="en-US"/>
        </w:rPr>
        <w:t xml:space="preserve">Entity, </w:t>
      </w:r>
      <w:r w:rsidRPr="00864F48">
        <w:rPr>
          <w:rFonts w:ascii="Times New Roman" w:eastAsia="Times New Roman" w:hAnsi="Times New Roman" w:cs="Times New Roman"/>
          <w:color w:val="231F20"/>
          <w:lang w:val="en-US"/>
        </w:rPr>
        <w:t>the Procuring Entity is not responsible for the completeness of the document, responses to requests for clariﬁcation, the Minutes of the pre-Tender meeting (if any), or Addenda to the tendering document in accordance with ITT 10. In case of any contradiction, documents obtained directly from the Procuring Entity shall prevail.</w:t>
      </w:r>
    </w:p>
    <w:p w14:paraId="1F997BF6" w14:textId="77777777" w:rsidR="00864F48" w:rsidRPr="00864F48" w:rsidRDefault="00864F48" w:rsidP="00864F48">
      <w:pPr>
        <w:widowControl w:val="0"/>
        <w:numPr>
          <w:ilvl w:val="1"/>
          <w:numId w:val="119"/>
        </w:numPr>
        <w:tabs>
          <w:tab w:val="left" w:pos="1424"/>
        </w:tabs>
        <w:autoSpaceDE w:val="0"/>
        <w:autoSpaceDN w:val="0"/>
        <w:spacing w:before="247" w:after="0" w:line="230" w:lineRule="auto"/>
        <w:ind w:left="1424" w:right="850" w:hanging="573"/>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 xml:space="preserve">The Tenderer is expected to examine all instructions, forms, terms, and speciﬁcations in the tendering document and to furnish with its </w:t>
      </w:r>
      <w:r w:rsidRPr="00864F48">
        <w:rPr>
          <w:rFonts w:ascii="Times New Roman" w:eastAsia="Times New Roman" w:hAnsi="Times New Roman" w:cs="Times New Roman"/>
          <w:color w:val="231F20"/>
          <w:spacing w:val="-3"/>
          <w:lang w:val="en-US"/>
        </w:rPr>
        <w:t xml:space="preserve">Tender </w:t>
      </w:r>
      <w:r w:rsidRPr="00864F48">
        <w:rPr>
          <w:rFonts w:ascii="Times New Roman" w:eastAsia="Times New Roman" w:hAnsi="Times New Roman" w:cs="Times New Roman"/>
          <w:color w:val="231F20"/>
          <w:lang w:val="en-US"/>
        </w:rPr>
        <w:t>all information or documentation as is required by the tendering document.</w:t>
      </w:r>
    </w:p>
    <w:p w14:paraId="5E354CBB" w14:textId="77777777" w:rsidR="00864F48" w:rsidRPr="00864F48" w:rsidRDefault="00864F48" w:rsidP="00864F48">
      <w:pPr>
        <w:widowControl w:val="0"/>
        <w:numPr>
          <w:ilvl w:val="0"/>
          <w:numId w:val="119"/>
        </w:numPr>
        <w:tabs>
          <w:tab w:val="left" w:pos="1423"/>
          <w:tab w:val="left" w:pos="1424"/>
        </w:tabs>
        <w:autoSpaceDE w:val="0"/>
        <w:autoSpaceDN w:val="0"/>
        <w:spacing w:before="237" w:after="0" w:line="240" w:lineRule="auto"/>
        <w:ind w:left="1424" w:hanging="573"/>
        <w:outlineLvl w:val="3"/>
        <w:rPr>
          <w:rFonts w:ascii="Times New Roman" w:eastAsia="Times New Roman" w:hAnsi="Times New Roman" w:cs="Times New Roman"/>
          <w:b/>
          <w:bCs/>
          <w:lang w:val="en-US"/>
        </w:rPr>
      </w:pPr>
      <w:r w:rsidRPr="00864F48">
        <w:rPr>
          <w:rFonts w:ascii="Times New Roman" w:eastAsia="Times New Roman" w:hAnsi="Times New Roman" w:cs="Times New Roman"/>
          <w:b/>
          <w:bCs/>
          <w:color w:val="231F20"/>
          <w:lang w:val="en-US"/>
        </w:rPr>
        <w:t>Site Visit</w:t>
      </w:r>
    </w:p>
    <w:p w14:paraId="3DCD7CE6" w14:textId="77777777" w:rsidR="00864F48" w:rsidRPr="00864F48" w:rsidRDefault="00864F48" w:rsidP="00864F48">
      <w:pPr>
        <w:widowControl w:val="0"/>
        <w:numPr>
          <w:ilvl w:val="1"/>
          <w:numId w:val="119"/>
        </w:numPr>
        <w:tabs>
          <w:tab w:val="left" w:pos="1424"/>
        </w:tabs>
        <w:autoSpaceDE w:val="0"/>
        <w:autoSpaceDN w:val="0"/>
        <w:spacing w:before="243" w:after="0" w:line="230" w:lineRule="auto"/>
        <w:ind w:left="1424" w:right="850" w:hanging="573"/>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 xml:space="preserve">The </w:t>
      </w:r>
      <w:r w:rsidRPr="00864F48">
        <w:rPr>
          <w:rFonts w:ascii="Times New Roman" w:eastAsia="Times New Roman" w:hAnsi="Times New Roman" w:cs="Times New Roman"/>
          <w:color w:val="231F20"/>
          <w:spacing w:val="-3"/>
          <w:lang w:val="en-US"/>
        </w:rPr>
        <w:t xml:space="preserve">Tenderer, </w:t>
      </w:r>
      <w:r w:rsidRPr="00864F48">
        <w:rPr>
          <w:rFonts w:ascii="Times New Roman" w:eastAsia="Times New Roman" w:hAnsi="Times New Roman" w:cs="Times New Roman"/>
          <w:color w:val="231F20"/>
          <w:lang w:val="en-US"/>
        </w:rPr>
        <w:t xml:space="preserve">at the Tenderer's own responsibility and risk, is encouraged to visit and examine the Site of the Required Services and its surroundings and obtain all information that may be necessary for preparing the </w:t>
      </w:r>
      <w:r w:rsidRPr="00864F48">
        <w:rPr>
          <w:rFonts w:ascii="Times New Roman" w:eastAsia="Times New Roman" w:hAnsi="Times New Roman" w:cs="Times New Roman"/>
          <w:color w:val="231F20"/>
          <w:spacing w:val="-3"/>
          <w:lang w:val="en-US"/>
        </w:rPr>
        <w:t xml:space="preserve">Tender </w:t>
      </w:r>
      <w:r w:rsidRPr="00864F48">
        <w:rPr>
          <w:rFonts w:ascii="Times New Roman" w:eastAsia="Times New Roman" w:hAnsi="Times New Roman" w:cs="Times New Roman"/>
          <w:color w:val="231F20"/>
          <w:lang w:val="en-US"/>
        </w:rPr>
        <w:t>and entering in to a contract for the Services. The costs of visiting the Site shall beat the Tenderer's own expense.</w:t>
      </w:r>
    </w:p>
    <w:p w14:paraId="0F3D4AAA" w14:textId="77777777" w:rsidR="00864F48" w:rsidRPr="00864F48" w:rsidRDefault="00864F48" w:rsidP="00864F48">
      <w:pPr>
        <w:widowControl w:val="0"/>
        <w:numPr>
          <w:ilvl w:val="0"/>
          <w:numId w:val="119"/>
        </w:numPr>
        <w:tabs>
          <w:tab w:val="left" w:pos="1423"/>
          <w:tab w:val="left" w:pos="1424"/>
        </w:tabs>
        <w:autoSpaceDE w:val="0"/>
        <w:autoSpaceDN w:val="0"/>
        <w:spacing w:before="238" w:after="0" w:line="240" w:lineRule="auto"/>
        <w:ind w:left="1424" w:hanging="573"/>
        <w:outlineLvl w:val="3"/>
        <w:rPr>
          <w:rFonts w:ascii="Times New Roman" w:eastAsia="Times New Roman" w:hAnsi="Times New Roman" w:cs="Times New Roman"/>
          <w:b/>
          <w:bCs/>
          <w:lang w:val="en-US"/>
        </w:rPr>
      </w:pPr>
      <w:r w:rsidRPr="00864F48">
        <w:rPr>
          <w:rFonts w:ascii="Times New Roman" w:eastAsia="Times New Roman" w:hAnsi="Times New Roman" w:cs="Times New Roman"/>
          <w:b/>
          <w:bCs/>
          <w:color w:val="231F20"/>
          <w:spacing w:val="-3"/>
          <w:lang w:val="en-US"/>
        </w:rPr>
        <w:t xml:space="preserve">Pre-Tender </w:t>
      </w:r>
      <w:r w:rsidRPr="00864F48">
        <w:rPr>
          <w:rFonts w:ascii="Times New Roman" w:eastAsia="Times New Roman" w:hAnsi="Times New Roman" w:cs="Times New Roman"/>
          <w:b/>
          <w:bCs/>
          <w:color w:val="231F20"/>
          <w:lang w:val="en-US"/>
        </w:rPr>
        <w:t>Meeting and a pre- arranged pretender visit of the site of the works</w:t>
      </w:r>
    </w:p>
    <w:p w14:paraId="3D661DB2" w14:textId="77777777" w:rsidR="00864F48" w:rsidRPr="00864F48" w:rsidRDefault="00864F48" w:rsidP="00864F48">
      <w:pPr>
        <w:widowControl w:val="0"/>
        <w:autoSpaceDE w:val="0"/>
        <w:autoSpaceDN w:val="0"/>
        <w:spacing w:before="7" w:after="0" w:line="240" w:lineRule="auto"/>
        <w:ind w:left="1424" w:hanging="573"/>
        <w:rPr>
          <w:rFonts w:ascii="Times New Roman" w:eastAsia="Times New Roman" w:hAnsi="Times New Roman" w:cs="Times New Roman"/>
          <w:b/>
          <w:sz w:val="25"/>
          <w:lang w:val="en-US"/>
        </w:rPr>
      </w:pPr>
    </w:p>
    <w:p w14:paraId="118E0983" w14:textId="77777777" w:rsidR="00864F48" w:rsidRPr="00864F48" w:rsidRDefault="00864F48" w:rsidP="00864F48">
      <w:pPr>
        <w:widowControl w:val="0"/>
        <w:numPr>
          <w:ilvl w:val="1"/>
          <w:numId w:val="119"/>
        </w:numPr>
        <w:tabs>
          <w:tab w:val="left" w:pos="1424"/>
        </w:tabs>
        <w:autoSpaceDE w:val="0"/>
        <w:autoSpaceDN w:val="0"/>
        <w:spacing w:after="0" w:line="230" w:lineRule="auto"/>
        <w:ind w:left="1424" w:right="850" w:hanging="573"/>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 xml:space="preserve">The Procuring Entity shall specify in the </w:t>
      </w:r>
      <w:r w:rsidRPr="00864F48">
        <w:rPr>
          <w:rFonts w:ascii="Times New Roman" w:eastAsia="Times New Roman" w:hAnsi="Times New Roman" w:cs="Times New Roman"/>
          <w:b/>
          <w:color w:val="231F20"/>
          <w:lang w:val="en-US"/>
        </w:rPr>
        <w:t xml:space="preserve">TDS </w:t>
      </w:r>
      <w:r w:rsidRPr="00864F48">
        <w:rPr>
          <w:rFonts w:ascii="Times New Roman" w:eastAsia="Times New Roman" w:hAnsi="Times New Roman" w:cs="Times New Roman"/>
          <w:color w:val="231F20"/>
          <w:lang w:val="en-US"/>
        </w:rPr>
        <w:t xml:space="preserve">if a pre-tender conference will be held, when and where. The Procuring Entity shall also specify in the </w:t>
      </w:r>
      <w:r w:rsidRPr="00864F48">
        <w:rPr>
          <w:rFonts w:ascii="Times New Roman" w:eastAsia="Times New Roman" w:hAnsi="Times New Roman" w:cs="Times New Roman"/>
          <w:b/>
          <w:color w:val="231F20"/>
          <w:lang w:val="en-US"/>
        </w:rPr>
        <w:t xml:space="preserve">TDS </w:t>
      </w:r>
      <w:r w:rsidRPr="00864F48">
        <w:rPr>
          <w:rFonts w:ascii="Times New Roman" w:eastAsia="Times New Roman" w:hAnsi="Times New Roman" w:cs="Times New Roman"/>
          <w:color w:val="231F20"/>
          <w:lang w:val="en-US"/>
        </w:rPr>
        <w:t>if a pre-arranged pretender visit of the site of the works will be held and when. The Tenderer's designated representative is invited to attend a pre-arranged pretender visit of the site of the works. The purpose of the meeting will be to clarify issues and to answer questions on any matter that may be raised at that stage.</w:t>
      </w:r>
    </w:p>
    <w:p w14:paraId="110FA3E2" w14:textId="77777777" w:rsidR="00864F48" w:rsidRPr="00864F48" w:rsidRDefault="00864F48" w:rsidP="00864F48">
      <w:pPr>
        <w:widowControl w:val="0"/>
        <w:autoSpaceDE w:val="0"/>
        <w:autoSpaceDN w:val="0"/>
        <w:spacing w:before="1" w:after="0" w:line="240" w:lineRule="auto"/>
        <w:ind w:left="1424" w:hanging="573"/>
        <w:rPr>
          <w:rFonts w:ascii="Times New Roman" w:eastAsia="Times New Roman" w:hAnsi="Times New Roman" w:cs="Times New Roman"/>
          <w:sz w:val="26"/>
          <w:lang w:val="en-US"/>
        </w:rPr>
      </w:pPr>
    </w:p>
    <w:p w14:paraId="200EDEE9" w14:textId="77777777" w:rsidR="00864F48" w:rsidRPr="00864F48" w:rsidRDefault="00864F48" w:rsidP="00864F48">
      <w:pPr>
        <w:widowControl w:val="0"/>
        <w:numPr>
          <w:ilvl w:val="1"/>
          <w:numId w:val="119"/>
        </w:numPr>
        <w:tabs>
          <w:tab w:val="left" w:pos="1423"/>
        </w:tabs>
        <w:autoSpaceDE w:val="0"/>
        <w:autoSpaceDN w:val="0"/>
        <w:spacing w:before="1" w:after="0" w:line="230" w:lineRule="auto"/>
        <w:ind w:left="1424" w:right="850" w:hanging="573"/>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 xml:space="preserve">The Tenderer is requested to submit any questions in writing, to reach the Procuring Entity not later than the period speciﬁed in the </w:t>
      </w:r>
      <w:r w:rsidRPr="00864F48">
        <w:rPr>
          <w:rFonts w:ascii="Times New Roman" w:eastAsia="Times New Roman" w:hAnsi="Times New Roman" w:cs="Times New Roman"/>
          <w:b/>
          <w:color w:val="231F20"/>
          <w:lang w:val="en-US"/>
        </w:rPr>
        <w:t xml:space="preserve">TDS </w:t>
      </w:r>
      <w:r w:rsidRPr="00864F48">
        <w:rPr>
          <w:rFonts w:ascii="Times New Roman" w:eastAsia="Times New Roman" w:hAnsi="Times New Roman" w:cs="Times New Roman"/>
          <w:color w:val="231F20"/>
          <w:lang w:val="en-US"/>
        </w:rPr>
        <w:t>before the meeting.</w:t>
      </w:r>
    </w:p>
    <w:p w14:paraId="758A40E5" w14:textId="77777777" w:rsidR="00864F48" w:rsidRPr="00864F48" w:rsidRDefault="00864F48" w:rsidP="00864F48">
      <w:pPr>
        <w:widowControl w:val="0"/>
        <w:autoSpaceDE w:val="0"/>
        <w:autoSpaceDN w:val="0"/>
        <w:spacing w:before="10" w:after="0" w:line="240" w:lineRule="auto"/>
        <w:ind w:left="1424" w:hanging="573"/>
        <w:rPr>
          <w:rFonts w:ascii="Times New Roman" w:eastAsia="Times New Roman" w:hAnsi="Times New Roman" w:cs="Times New Roman"/>
          <w:sz w:val="25"/>
          <w:lang w:val="en-US"/>
        </w:rPr>
      </w:pPr>
    </w:p>
    <w:p w14:paraId="53E8907E" w14:textId="77777777" w:rsidR="00864F48" w:rsidRPr="00864F48" w:rsidRDefault="00864F48" w:rsidP="00864F48">
      <w:pPr>
        <w:widowControl w:val="0"/>
        <w:numPr>
          <w:ilvl w:val="1"/>
          <w:numId w:val="119"/>
        </w:numPr>
        <w:tabs>
          <w:tab w:val="left" w:pos="1423"/>
        </w:tabs>
        <w:autoSpaceDE w:val="0"/>
        <w:autoSpaceDN w:val="0"/>
        <w:spacing w:after="0" w:line="230" w:lineRule="auto"/>
        <w:ind w:left="1424" w:right="850" w:hanging="573"/>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 xml:space="preserve">Minutes of the pre-Tender meeting and the pre-arranged pre-tender visit of the site of the works, if applicable, including the text of the questions asked by Tenderers and the responses given, together with any responses prepared after the meeting, will be transmitted promptly to all Tenderers who have acquired the </w:t>
      </w:r>
      <w:r w:rsidRPr="00864F48">
        <w:rPr>
          <w:rFonts w:ascii="Times New Roman" w:eastAsia="Times New Roman" w:hAnsi="Times New Roman" w:cs="Times New Roman"/>
          <w:color w:val="231F20"/>
          <w:spacing w:val="-3"/>
          <w:lang w:val="en-US"/>
        </w:rPr>
        <w:t xml:space="preserve">Tender </w:t>
      </w:r>
      <w:r w:rsidRPr="00864F48">
        <w:rPr>
          <w:rFonts w:ascii="Times New Roman" w:eastAsia="Times New Roman" w:hAnsi="Times New Roman" w:cs="Times New Roman"/>
          <w:color w:val="231F20"/>
          <w:lang w:val="en-US"/>
        </w:rPr>
        <w:t>Documents in accordance with ITT 6.3. Minutes shall not identify the source of the questions asked.</w:t>
      </w:r>
    </w:p>
    <w:p w14:paraId="1BFC22FE" w14:textId="77777777" w:rsidR="00864F48" w:rsidRPr="00864F48" w:rsidRDefault="00864F48" w:rsidP="00864F48">
      <w:pPr>
        <w:widowControl w:val="0"/>
        <w:numPr>
          <w:ilvl w:val="1"/>
          <w:numId w:val="119"/>
        </w:numPr>
        <w:tabs>
          <w:tab w:val="left" w:pos="1423"/>
        </w:tabs>
        <w:autoSpaceDE w:val="0"/>
        <w:autoSpaceDN w:val="0"/>
        <w:spacing w:before="247" w:after="0" w:line="230" w:lineRule="auto"/>
        <w:ind w:left="1424" w:right="851" w:hanging="573"/>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The Procuring Entity shall also promptly publish anonymized (</w:t>
      </w:r>
      <w:r w:rsidRPr="00864F48">
        <w:rPr>
          <w:rFonts w:ascii="Times New Roman" w:eastAsia="Times New Roman" w:hAnsi="Times New Roman" w:cs="Times New Roman"/>
          <w:i/>
          <w:color w:val="231F20"/>
          <w:lang w:val="en-US"/>
        </w:rPr>
        <w:t>no names</w:t>
      </w:r>
      <w:r w:rsidRPr="00864F48">
        <w:rPr>
          <w:rFonts w:ascii="Times New Roman" w:eastAsia="Times New Roman" w:hAnsi="Times New Roman" w:cs="Times New Roman"/>
          <w:color w:val="231F20"/>
          <w:lang w:val="en-US"/>
        </w:rPr>
        <w:t xml:space="preserve">) Minutes of the pre-Tender meeting and the pre-arranged pre-tender visit of the site of the works at the web page identiﬁed </w:t>
      </w:r>
      <w:r w:rsidRPr="00864F48">
        <w:rPr>
          <w:rFonts w:ascii="Times New Roman" w:eastAsia="Times New Roman" w:hAnsi="Times New Roman" w:cs="Times New Roman"/>
          <w:b/>
          <w:color w:val="231F20"/>
          <w:lang w:val="en-US"/>
        </w:rPr>
        <w:t>in the TDS</w:t>
      </w:r>
      <w:r w:rsidRPr="00864F48">
        <w:rPr>
          <w:rFonts w:ascii="Times New Roman" w:eastAsia="Times New Roman" w:hAnsi="Times New Roman" w:cs="Times New Roman"/>
          <w:color w:val="231F20"/>
          <w:lang w:val="en-US"/>
        </w:rPr>
        <w:t>. Any</w:t>
      </w:r>
    </w:p>
    <w:p w14:paraId="32D72F5C" w14:textId="77777777" w:rsidR="00864F48" w:rsidRPr="00864F48" w:rsidRDefault="00864F48" w:rsidP="00864F48">
      <w:pPr>
        <w:widowControl w:val="0"/>
        <w:autoSpaceDE w:val="0"/>
        <w:autoSpaceDN w:val="0"/>
        <w:spacing w:after="0" w:line="230" w:lineRule="auto"/>
        <w:jc w:val="both"/>
        <w:rPr>
          <w:rFonts w:ascii="Times New Roman" w:eastAsia="Times New Roman" w:hAnsi="Times New Roman" w:cs="Times New Roman"/>
          <w:lang w:val="en-US"/>
        </w:rPr>
        <w:sectPr w:rsidR="00864F48" w:rsidRPr="00864F48">
          <w:pgSz w:w="11910" w:h="16840"/>
          <w:pgMar w:top="520" w:right="0" w:bottom="640" w:left="0" w:header="0" w:footer="441" w:gutter="0"/>
          <w:cols w:space="720"/>
        </w:sectPr>
      </w:pPr>
    </w:p>
    <w:p w14:paraId="0440A209" w14:textId="77777777" w:rsidR="00864F48" w:rsidRPr="00864F48" w:rsidRDefault="00864F48" w:rsidP="00864F48">
      <w:pPr>
        <w:widowControl w:val="0"/>
        <w:autoSpaceDE w:val="0"/>
        <w:autoSpaceDN w:val="0"/>
        <w:spacing w:before="4" w:after="0" w:line="240" w:lineRule="auto"/>
        <w:rPr>
          <w:rFonts w:ascii="Times New Roman" w:eastAsia="Times New Roman" w:hAnsi="Times New Roman" w:cs="Times New Roman"/>
          <w:sz w:val="16"/>
          <w:lang w:val="en-US"/>
        </w:rPr>
      </w:pPr>
    </w:p>
    <w:p w14:paraId="3E94DCEE" w14:textId="77777777" w:rsidR="00864F48" w:rsidRPr="00864F48" w:rsidRDefault="00864F48" w:rsidP="00864F48">
      <w:pPr>
        <w:widowControl w:val="0"/>
        <w:autoSpaceDE w:val="0"/>
        <w:autoSpaceDN w:val="0"/>
        <w:spacing w:before="132" w:after="0" w:line="230" w:lineRule="auto"/>
        <w:ind w:left="1417" w:right="849"/>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 xml:space="preserve">modiﬁcation to the </w:t>
      </w:r>
      <w:r w:rsidRPr="00864F48">
        <w:rPr>
          <w:rFonts w:ascii="Times New Roman" w:eastAsia="Times New Roman" w:hAnsi="Times New Roman" w:cs="Times New Roman"/>
          <w:color w:val="231F20"/>
          <w:spacing w:val="-3"/>
          <w:lang w:val="en-US"/>
        </w:rPr>
        <w:t xml:space="preserve">Tender </w:t>
      </w:r>
      <w:r w:rsidRPr="00864F48">
        <w:rPr>
          <w:rFonts w:ascii="Times New Roman" w:eastAsia="Times New Roman" w:hAnsi="Times New Roman" w:cs="Times New Roman"/>
          <w:color w:val="231F20"/>
          <w:lang w:val="en-US"/>
        </w:rPr>
        <w:t xml:space="preserve">Documents that may become necessary as a result of the pre-Tender meeting shall be made by the Procuring Entity exclusively through the issue of an Addendum pursuant to ITT 10 and not through the minutes of the pre-Tender meeting. Nonattendance at the pre-Tender meeting will not be a cause for disqualiﬁcation of a </w:t>
      </w:r>
      <w:r w:rsidRPr="00864F48">
        <w:rPr>
          <w:rFonts w:ascii="Times New Roman" w:eastAsia="Times New Roman" w:hAnsi="Times New Roman" w:cs="Times New Roman"/>
          <w:color w:val="231F20"/>
          <w:spacing w:val="-4"/>
          <w:lang w:val="en-US"/>
        </w:rPr>
        <w:t>Tenderer.</w:t>
      </w:r>
    </w:p>
    <w:p w14:paraId="6FEC6FFF" w14:textId="77777777" w:rsidR="00864F48" w:rsidRPr="00864F48" w:rsidRDefault="00864F48" w:rsidP="00864F48">
      <w:pPr>
        <w:widowControl w:val="0"/>
        <w:numPr>
          <w:ilvl w:val="0"/>
          <w:numId w:val="119"/>
        </w:numPr>
        <w:tabs>
          <w:tab w:val="left" w:pos="1423"/>
          <w:tab w:val="left" w:pos="1424"/>
        </w:tabs>
        <w:autoSpaceDE w:val="0"/>
        <w:autoSpaceDN w:val="0"/>
        <w:spacing w:before="238" w:after="0" w:line="240" w:lineRule="auto"/>
        <w:ind w:left="1424" w:hanging="573"/>
        <w:outlineLvl w:val="3"/>
        <w:rPr>
          <w:rFonts w:ascii="Times New Roman" w:eastAsia="Times New Roman" w:hAnsi="Times New Roman" w:cs="Times New Roman"/>
          <w:b/>
          <w:bCs/>
          <w:lang w:val="en-US"/>
        </w:rPr>
      </w:pPr>
      <w:r w:rsidRPr="00864F48">
        <w:rPr>
          <w:rFonts w:ascii="Times New Roman" w:eastAsia="Times New Roman" w:hAnsi="Times New Roman" w:cs="Times New Roman"/>
          <w:b/>
          <w:bCs/>
          <w:color w:val="231F20"/>
          <w:lang w:val="en-US"/>
        </w:rPr>
        <w:t xml:space="preserve">Clariﬁcation of </w:t>
      </w:r>
      <w:r w:rsidRPr="00864F48">
        <w:rPr>
          <w:rFonts w:ascii="Times New Roman" w:eastAsia="Times New Roman" w:hAnsi="Times New Roman" w:cs="Times New Roman"/>
          <w:b/>
          <w:bCs/>
          <w:color w:val="231F20"/>
          <w:spacing w:val="-4"/>
          <w:lang w:val="en-US"/>
        </w:rPr>
        <w:t xml:space="preserve">Tender </w:t>
      </w:r>
      <w:r w:rsidRPr="00864F48">
        <w:rPr>
          <w:rFonts w:ascii="Times New Roman" w:eastAsia="Times New Roman" w:hAnsi="Times New Roman" w:cs="Times New Roman"/>
          <w:b/>
          <w:bCs/>
          <w:color w:val="231F20"/>
          <w:lang w:val="en-US"/>
        </w:rPr>
        <w:t>Documents</w:t>
      </w:r>
    </w:p>
    <w:p w14:paraId="5C918C29" w14:textId="77777777" w:rsidR="00864F48" w:rsidRPr="00864F48" w:rsidRDefault="00864F48" w:rsidP="00864F48">
      <w:pPr>
        <w:widowControl w:val="0"/>
        <w:numPr>
          <w:ilvl w:val="1"/>
          <w:numId w:val="119"/>
        </w:numPr>
        <w:tabs>
          <w:tab w:val="left" w:pos="1424"/>
        </w:tabs>
        <w:autoSpaceDE w:val="0"/>
        <w:autoSpaceDN w:val="0"/>
        <w:spacing w:before="243" w:after="0" w:line="230" w:lineRule="auto"/>
        <w:ind w:left="1424" w:right="849" w:hanging="573"/>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 xml:space="preserve">A Tenderer requiring any clariﬁcation of the </w:t>
      </w:r>
      <w:r w:rsidRPr="00864F48">
        <w:rPr>
          <w:rFonts w:ascii="Times New Roman" w:eastAsia="Times New Roman" w:hAnsi="Times New Roman" w:cs="Times New Roman"/>
          <w:color w:val="231F20"/>
          <w:spacing w:val="-3"/>
          <w:lang w:val="en-US"/>
        </w:rPr>
        <w:t xml:space="preserve">Tender </w:t>
      </w:r>
      <w:r w:rsidRPr="00864F48">
        <w:rPr>
          <w:rFonts w:ascii="Times New Roman" w:eastAsia="Times New Roman" w:hAnsi="Times New Roman" w:cs="Times New Roman"/>
          <w:color w:val="231F20"/>
          <w:lang w:val="en-US"/>
        </w:rPr>
        <w:t xml:space="preserve">Document shall contact the Procuring Entity in writing at the Procuring Entity's address speciﬁed in the TDS or raise its enquiries during the pre-Tender meeting and the pre- arranged pretender visit of the site of the works if provided for in accordance with ITT 8.4. The Procuring Entity will respond in writing to any request for clariﬁcation, provided that such request is received no later than the period speciﬁed in the TDS prior to the deadline for submission of tenders. The Procuring Entity shall forward copies of its response to all tenderers who have acquired the </w:t>
      </w:r>
      <w:r w:rsidRPr="00864F48">
        <w:rPr>
          <w:rFonts w:ascii="Times New Roman" w:eastAsia="Times New Roman" w:hAnsi="Times New Roman" w:cs="Times New Roman"/>
          <w:color w:val="231F20"/>
          <w:spacing w:val="-3"/>
          <w:lang w:val="en-US"/>
        </w:rPr>
        <w:t xml:space="preserve">Tender </w:t>
      </w:r>
      <w:r w:rsidRPr="00864F48">
        <w:rPr>
          <w:rFonts w:ascii="Times New Roman" w:eastAsia="Times New Roman" w:hAnsi="Times New Roman" w:cs="Times New Roman"/>
          <w:color w:val="231F20"/>
          <w:lang w:val="en-US"/>
        </w:rPr>
        <w:t xml:space="preserve">Documents in accordance with ITT 6.3, including a description of the inquiry but without identifying its source. If so speciﬁed in the </w:t>
      </w:r>
      <w:r w:rsidRPr="00864F48">
        <w:rPr>
          <w:rFonts w:ascii="Times New Roman" w:eastAsia="Times New Roman" w:hAnsi="Times New Roman" w:cs="Times New Roman"/>
          <w:b/>
          <w:color w:val="231F20"/>
          <w:lang w:val="en-US"/>
        </w:rPr>
        <w:t>TDS</w:t>
      </w:r>
      <w:r w:rsidRPr="00864F48">
        <w:rPr>
          <w:rFonts w:ascii="Times New Roman" w:eastAsia="Times New Roman" w:hAnsi="Times New Roman" w:cs="Times New Roman"/>
          <w:color w:val="231F20"/>
          <w:lang w:val="en-US"/>
        </w:rPr>
        <w:t xml:space="preserve">, the Procuring Entity shall also promptly publish its response at the web page identiﬁed in the </w:t>
      </w:r>
      <w:r w:rsidRPr="00864F48">
        <w:rPr>
          <w:rFonts w:ascii="Times New Roman" w:eastAsia="Times New Roman" w:hAnsi="Times New Roman" w:cs="Times New Roman"/>
          <w:b/>
          <w:color w:val="231F20"/>
          <w:lang w:val="en-US"/>
        </w:rPr>
        <w:t>TDS</w:t>
      </w:r>
      <w:r w:rsidRPr="00864F48">
        <w:rPr>
          <w:rFonts w:ascii="Times New Roman" w:eastAsia="Times New Roman" w:hAnsi="Times New Roman" w:cs="Times New Roman"/>
          <w:color w:val="231F20"/>
          <w:lang w:val="en-US"/>
        </w:rPr>
        <w:t xml:space="preserve">. Should the clariﬁcation resulting changes to the essential elements of the </w:t>
      </w:r>
      <w:r w:rsidRPr="00864F48">
        <w:rPr>
          <w:rFonts w:ascii="Times New Roman" w:eastAsia="Times New Roman" w:hAnsi="Times New Roman" w:cs="Times New Roman"/>
          <w:color w:val="231F20"/>
          <w:spacing w:val="-3"/>
          <w:lang w:val="en-US"/>
        </w:rPr>
        <w:t xml:space="preserve">Tender </w:t>
      </w:r>
      <w:r w:rsidRPr="00864F48">
        <w:rPr>
          <w:rFonts w:ascii="Times New Roman" w:eastAsia="Times New Roman" w:hAnsi="Times New Roman" w:cs="Times New Roman"/>
          <w:color w:val="231F20"/>
          <w:lang w:val="en-US"/>
        </w:rPr>
        <w:t xml:space="preserve">Documents, the Procuring Entity shall amend the </w:t>
      </w:r>
      <w:r w:rsidRPr="00864F48">
        <w:rPr>
          <w:rFonts w:ascii="Times New Roman" w:eastAsia="Times New Roman" w:hAnsi="Times New Roman" w:cs="Times New Roman"/>
          <w:color w:val="231F20"/>
          <w:spacing w:val="-3"/>
          <w:lang w:val="en-US"/>
        </w:rPr>
        <w:t xml:space="preserve">Tender </w:t>
      </w:r>
      <w:r w:rsidRPr="00864F48">
        <w:rPr>
          <w:rFonts w:ascii="Times New Roman" w:eastAsia="Times New Roman" w:hAnsi="Times New Roman" w:cs="Times New Roman"/>
          <w:color w:val="231F20"/>
          <w:lang w:val="en-US"/>
        </w:rPr>
        <w:t>Documents appropriately following the procedure under ITT 10.</w:t>
      </w:r>
    </w:p>
    <w:p w14:paraId="56BAEAEB" w14:textId="77777777" w:rsidR="00864F48" w:rsidRPr="00864F48" w:rsidRDefault="00864F48" w:rsidP="00864F48">
      <w:pPr>
        <w:widowControl w:val="0"/>
        <w:numPr>
          <w:ilvl w:val="0"/>
          <w:numId w:val="119"/>
        </w:numPr>
        <w:tabs>
          <w:tab w:val="left" w:pos="1423"/>
          <w:tab w:val="left" w:pos="1424"/>
        </w:tabs>
        <w:autoSpaceDE w:val="0"/>
        <w:autoSpaceDN w:val="0"/>
        <w:spacing w:before="243" w:after="0" w:line="240" w:lineRule="auto"/>
        <w:ind w:left="1424" w:hanging="573"/>
        <w:outlineLvl w:val="3"/>
        <w:rPr>
          <w:rFonts w:ascii="Times New Roman" w:eastAsia="Times New Roman" w:hAnsi="Times New Roman" w:cs="Times New Roman"/>
          <w:b/>
          <w:bCs/>
          <w:lang w:val="en-US"/>
        </w:rPr>
      </w:pPr>
      <w:r w:rsidRPr="00864F48">
        <w:rPr>
          <w:rFonts w:ascii="Times New Roman" w:eastAsia="Times New Roman" w:hAnsi="Times New Roman" w:cs="Times New Roman"/>
          <w:b/>
          <w:bCs/>
          <w:color w:val="231F20"/>
          <w:lang w:val="en-US"/>
        </w:rPr>
        <w:t xml:space="preserve">Amendment of </w:t>
      </w:r>
      <w:r w:rsidRPr="00864F48">
        <w:rPr>
          <w:rFonts w:ascii="Times New Roman" w:eastAsia="Times New Roman" w:hAnsi="Times New Roman" w:cs="Times New Roman"/>
          <w:b/>
          <w:bCs/>
          <w:color w:val="231F20"/>
          <w:spacing w:val="-3"/>
          <w:lang w:val="en-US"/>
        </w:rPr>
        <w:t xml:space="preserve">Tendering </w:t>
      </w:r>
      <w:r w:rsidRPr="00864F48">
        <w:rPr>
          <w:rFonts w:ascii="Times New Roman" w:eastAsia="Times New Roman" w:hAnsi="Times New Roman" w:cs="Times New Roman"/>
          <w:b/>
          <w:bCs/>
          <w:color w:val="231F20"/>
          <w:lang w:val="en-US"/>
        </w:rPr>
        <w:t>Document</w:t>
      </w:r>
    </w:p>
    <w:p w14:paraId="5BD31408" w14:textId="77777777" w:rsidR="00864F48" w:rsidRPr="00864F48" w:rsidRDefault="00864F48" w:rsidP="00864F48">
      <w:pPr>
        <w:widowControl w:val="0"/>
        <w:numPr>
          <w:ilvl w:val="1"/>
          <w:numId w:val="119"/>
        </w:numPr>
        <w:tabs>
          <w:tab w:val="left" w:pos="1424"/>
        </w:tabs>
        <w:autoSpaceDE w:val="0"/>
        <w:autoSpaceDN w:val="0"/>
        <w:spacing w:before="243" w:after="0" w:line="230" w:lineRule="auto"/>
        <w:ind w:left="1424" w:right="850" w:hanging="573"/>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At any time prior to the deadline for submission of Tenders, the Procuring Entity may amend the Tendering document by issuing addenda.</w:t>
      </w:r>
    </w:p>
    <w:p w14:paraId="4BB46EDE" w14:textId="77777777" w:rsidR="00864F48" w:rsidRPr="00864F48" w:rsidRDefault="00864F48" w:rsidP="00864F48">
      <w:pPr>
        <w:widowControl w:val="0"/>
        <w:numPr>
          <w:ilvl w:val="1"/>
          <w:numId w:val="119"/>
        </w:numPr>
        <w:tabs>
          <w:tab w:val="left" w:pos="1424"/>
        </w:tabs>
        <w:autoSpaceDE w:val="0"/>
        <w:autoSpaceDN w:val="0"/>
        <w:spacing w:before="245" w:after="0" w:line="230" w:lineRule="auto"/>
        <w:ind w:left="1424" w:right="850" w:hanging="573"/>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Any addendum issued shall be part of the tendering document and shall be communicated in writing to all who have obtained the tendering document from the Procuring Entity in accordance with ITT 6.3. The Procuring Entity shall also promptly publish the addendum on the Procuring Entity's webpage in accordance with ITT 8.1.</w:t>
      </w:r>
    </w:p>
    <w:p w14:paraId="640E0D11" w14:textId="77777777" w:rsidR="00864F48" w:rsidRPr="00864F48" w:rsidRDefault="00864F48" w:rsidP="00864F48">
      <w:pPr>
        <w:widowControl w:val="0"/>
        <w:numPr>
          <w:ilvl w:val="1"/>
          <w:numId w:val="119"/>
        </w:numPr>
        <w:tabs>
          <w:tab w:val="left" w:pos="1423"/>
        </w:tabs>
        <w:autoSpaceDE w:val="0"/>
        <w:autoSpaceDN w:val="0"/>
        <w:spacing w:before="246" w:after="0" w:line="230" w:lineRule="auto"/>
        <w:ind w:left="1424" w:right="850" w:hanging="573"/>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spacing w:val="-8"/>
          <w:lang w:val="en-US"/>
        </w:rPr>
        <w:t xml:space="preserve">To </w:t>
      </w:r>
      <w:r w:rsidRPr="00864F48">
        <w:rPr>
          <w:rFonts w:ascii="Times New Roman" w:eastAsia="Times New Roman" w:hAnsi="Times New Roman" w:cs="Times New Roman"/>
          <w:color w:val="231F20"/>
          <w:lang w:val="en-US"/>
        </w:rPr>
        <w:t xml:space="preserve">give prospective Tenderers reasonable time in which to take an addendum into account in preparing their Tenders, the Procuring Entity shall extend, as necessary, the deadline for submission of Tenders, in accordance with ITT 24.2 </w:t>
      </w:r>
      <w:r w:rsidRPr="00864F48">
        <w:rPr>
          <w:rFonts w:ascii="Times New Roman" w:eastAsia="Times New Roman" w:hAnsi="Times New Roman" w:cs="Times New Roman"/>
          <w:color w:val="231F20"/>
          <w:spacing w:val="-3"/>
          <w:lang w:val="en-US"/>
        </w:rPr>
        <w:t>below.</w:t>
      </w:r>
    </w:p>
    <w:p w14:paraId="0A183DE4" w14:textId="77777777" w:rsidR="00864F48" w:rsidRPr="00864F48" w:rsidRDefault="00864F48" w:rsidP="00864F48">
      <w:pPr>
        <w:widowControl w:val="0"/>
        <w:tabs>
          <w:tab w:val="left" w:pos="1422"/>
        </w:tabs>
        <w:autoSpaceDE w:val="0"/>
        <w:autoSpaceDN w:val="0"/>
        <w:spacing w:before="238" w:after="0" w:line="240" w:lineRule="auto"/>
        <w:ind w:left="852"/>
        <w:outlineLvl w:val="3"/>
        <w:rPr>
          <w:rFonts w:ascii="Times New Roman" w:eastAsia="Times New Roman" w:hAnsi="Times New Roman" w:cs="Times New Roman"/>
          <w:b/>
          <w:bCs/>
          <w:lang w:val="en-US"/>
        </w:rPr>
      </w:pPr>
      <w:r w:rsidRPr="00864F48">
        <w:rPr>
          <w:rFonts w:ascii="Times New Roman" w:eastAsia="Times New Roman" w:hAnsi="Times New Roman" w:cs="Times New Roman"/>
          <w:b/>
          <w:bCs/>
          <w:color w:val="231F20"/>
          <w:lang w:val="en-US"/>
        </w:rPr>
        <w:t>C.</w:t>
      </w:r>
      <w:r w:rsidRPr="00864F48">
        <w:rPr>
          <w:rFonts w:ascii="Times New Roman" w:eastAsia="Times New Roman" w:hAnsi="Times New Roman" w:cs="Times New Roman"/>
          <w:b/>
          <w:bCs/>
          <w:color w:val="231F20"/>
          <w:lang w:val="en-US"/>
        </w:rPr>
        <w:tab/>
      </w:r>
      <w:r w:rsidRPr="00864F48">
        <w:rPr>
          <w:rFonts w:ascii="Times New Roman" w:eastAsia="Times New Roman" w:hAnsi="Times New Roman" w:cs="Times New Roman"/>
          <w:b/>
          <w:bCs/>
          <w:color w:val="231F20"/>
          <w:spacing w:val="-4"/>
          <w:u w:val="single" w:color="231F20"/>
          <w:lang w:val="en-US"/>
        </w:rPr>
        <w:t xml:space="preserve">PREPARATION </w:t>
      </w:r>
      <w:r w:rsidRPr="00864F48">
        <w:rPr>
          <w:rFonts w:ascii="Times New Roman" w:eastAsia="Times New Roman" w:hAnsi="Times New Roman" w:cs="Times New Roman"/>
          <w:b/>
          <w:bCs/>
          <w:color w:val="231F20"/>
          <w:u w:val="single" w:color="231F20"/>
          <w:lang w:val="en-US"/>
        </w:rPr>
        <w:t>OF TENDERS</w:t>
      </w:r>
    </w:p>
    <w:p w14:paraId="5F0AF8D7" w14:textId="77777777" w:rsidR="00864F48" w:rsidRPr="00864F48" w:rsidRDefault="00864F48" w:rsidP="00864F48">
      <w:pPr>
        <w:widowControl w:val="0"/>
        <w:numPr>
          <w:ilvl w:val="0"/>
          <w:numId w:val="119"/>
        </w:numPr>
        <w:tabs>
          <w:tab w:val="left" w:pos="1422"/>
          <w:tab w:val="left" w:pos="1423"/>
        </w:tabs>
        <w:autoSpaceDE w:val="0"/>
        <w:autoSpaceDN w:val="0"/>
        <w:spacing w:before="234" w:after="0" w:line="240" w:lineRule="auto"/>
        <w:ind w:left="1424" w:hanging="573"/>
        <w:rPr>
          <w:rFonts w:ascii="Times New Roman" w:eastAsia="Times New Roman" w:hAnsi="Times New Roman" w:cs="Times New Roman"/>
          <w:b/>
          <w:lang w:val="en-US"/>
        </w:rPr>
      </w:pPr>
      <w:r w:rsidRPr="00864F48">
        <w:rPr>
          <w:rFonts w:ascii="Times New Roman" w:eastAsia="Times New Roman" w:hAnsi="Times New Roman" w:cs="Times New Roman"/>
          <w:b/>
          <w:color w:val="231F20"/>
          <w:lang w:val="en-US"/>
        </w:rPr>
        <w:t xml:space="preserve">Cost of </w:t>
      </w:r>
      <w:r w:rsidRPr="00864F48">
        <w:rPr>
          <w:rFonts w:ascii="Times New Roman" w:eastAsia="Times New Roman" w:hAnsi="Times New Roman" w:cs="Times New Roman"/>
          <w:b/>
          <w:color w:val="231F20"/>
          <w:spacing w:val="-3"/>
          <w:lang w:val="en-US"/>
        </w:rPr>
        <w:t>Tendering</w:t>
      </w:r>
    </w:p>
    <w:p w14:paraId="42F945F8" w14:textId="77777777" w:rsidR="00864F48" w:rsidRPr="00864F48" w:rsidRDefault="00864F48" w:rsidP="00864F48">
      <w:pPr>
        <w:widowControl w:val="0"/>
        <w:numPr>
          <w:ilvl w:val="1"/>
          <w:numId w:val="119"/>
        </w:numPr>
        <w:tabs>
          <w:tab w:val="left" w:pos="1423"/>
        </w:tabs>
        <w:autoSpaceDE w:val="0"/>
        <w:autoSpaceDN w:val="0"/>
        <w:spacing w:before="243" w:after="0" w:line="230" w:lineRule="auto"/>
        <w:ind w:left="1424" w:right="850" w:hanging="573"/>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 xml:space="preserve">The Tenderer shall bear all costs associated with the preparation and submission of its </w:t>
      </w:r>
      <w:r w:rsidRPr="00864F48">
        <w:rPr>
          <w:rFonts w:ascii="Times New Roman" w:eastAsia="Times New Roman" w:hAnsi="Times New Roman" w:cs="Times New Roman"/>
          <w:color w:val="231F20"/>
          <w:spacing w:val="-4"/>
          <w:lang w:val="en-US"/>
        </w:rPr>
        <w:t xml:space="preserve">Tender, </w:t>
      </w:r>
      <w:r w:rsidRPr="00864F48">
        <w:rPr>
          <w:rFonts w:ascii="Times New Roman" w:eastAsia="Times New Roman" w:hAnsi="Times New Roman" w:cs="Times New Roman"/>
          <w:color w:val="231F20"/>
          <w:lang w:val="en-US"/>
        </w:rPr>
        <w:t>and the Procuring Entity shall not be responsible or liable for those costs, regardless of the conduct or outcome of the Tendering process.</w:t>
      </w:r>
    </w:p>
    <w:p w14:paraId="6FFE0A37" w14:textId="77777777" w:rsidR="00864F48" w:rsidRPr="00864F48" w:rsidRDefault="00864F48" w:rsidP="00864F48">
      <w:pPr>
        <w:widowControl w:val="0"/>
        <w:numPr>
          <w:ilvl w:val="0"/>
          <w:numId w:val="119"/>
        </w:numPr>
        <w:tabs>
          <w:tab w:val="left" w:pos="1422"/>
          <w:tab w:val="left" w:pos="1423"/>
        </w:tabs>
        <w:autoSpaceDE w:val="0"/>
        <w:autoSpaceDN w:val="0"/>
        <w:spacing w:before="237" w:after="0" w:line="240" w:lineRule="auto"/>
        <w:ind w:left="1424" w:hanging="573"/>
        <w:outlineLvl w:val="3"/>
        <w:rPr>
          <w:rFonts w:ascii="Times New Roman" w:eastAsia="Times New Roman" w:hAnsi="Times New Roman" w:cs="Times New Roman"/>
          <w:b/>
          <w:bCs/>
          <w:lang w:val="en-US"/>
        </w:rPr>
      </w:pPr>
      <w:r w:rsidRPr="00864F48">
        <w:rPr>
          <w:rFonts w:ascii="Times New Roman" w:eastAsia="Times New Roman" w:hAnsi="Times New Roman" w:cs="Times New Roman"/>
          <w:b/>
          <w:bCs/>
          <w:color w:val="231F20"/>
          <w:lang w:val="en-US"/>
        </w:rPr>
        <w:t xml:space="preserve">Language of </w:t>
      </w:r>
      <w:r w:rsidRPr="00864F48">
        <w:rPr>
          <w:rFonts w:ascii="Times New Roman" w:eastAsia="Times New Roman" w:hAnsi="Times New Roman" w:cs="Times New Roman"/>
          <w:b/>
          <w:bCs/>
          <w:color w:val="231F20"/>
          <w:spacing w:val="-4"/>
          <w:lang w:val="en-US"/>
        </w:rPr>
        <w:t>Tender</w:t>
      </w:r>
    </w:p>
    <w:p w14:paraId="7FDAD8FC" w14:textId="77777777" w:rsidR="00864F48" w:rsidRPr="00864F48" w:rsidRDefault="00864F48" w:rsidP="00864F48">
      <w:pPr>
        <w:widowControl w:val="0"/>
        <w:numPr>
          <w:ilvl w:val="1"/>
          <w:numId w:val="119"/>
        </w:numPr>
        <w:tabs>
          <w:tab w:val="left" w:pos="1423"/>
        </w:tabs>
        <w:autoSpaceDE w:val="0"/>
        <w:autoSpaceDN w:val="0"/>
        <w:spacing w:before="243" w:after="0" w:line="230" w:lineRule="auto"/>
        <w:ind w:left="1424" w:right="850" w:hanging="573"/>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 xml:space="preserve">The </w:t>
      </w:r>
      <w:r w:rsidRPr="00864F48">
        <w:rPr>
          <w:rFonts w:ascii="Times New Roman" w:eastAsia="Times New Roman" w:hAnsi="Times New Roman" w:cs="Times New Roman"/>
          <w:color w:val="231F20"/>
          <w:spacing w:val="-4"/>
          <w:lang w:val="en-US"/>
        </w:rPr>
        <w:t xml:space="preserve">Tender, </w:t>
      </w:r>
      <w:r w:rsidRPr="00864F48">
        <w:rPr>
          <w:rFonts w:ascii="Times New Roman" w:eastAsia="Times New Roman" w:hAnsi="Times New Roman" w:cs="Times New Roman"/>
          <w:color w:val="231F20"/>
          <w:lang w:val="en-US"/>
        </w:rPr>
        <w:t xml:space="preserve">as well as all correspondence and documents relating to the tender exchanged by the Tenderer and the Procuring </w:t>
      </w:r>
      <w:r w:rsidRPr="00864F48">
        <w:rPr>
          <w:rFonts w:ascii="Times New Roman" w:eastAsia="Times New Roman" w:hAnsi="Times New Roman" w:cs="Times New Roman"/>
          <w:color w:val="231F20"/>
          <w:spacing w:val="-3"/>
          <w:lang w:val="en-US"/>
        </w:rPr>
        <w:t xml:space="preserve">Entity, </w:t>
      </w:r>
      <w:r w:rsidRPr="00864F48">
        <w:rPr>
          <w:rFonts w:ascii="Times New Roman" w:eastAsia="Times New Roman" w:hAnsi="Times New Roman" w:cs="Times New Roman"/>
          <w:color w:val="231F20"/>
          <w:lang w:val="en-US"/>
        </w:rPr>
        <w:t>shall be written in the English language</w:t>
      </w:r>
      <w:r w:rsidRPr="00864F48">
        <w:rPr>
          <w:rFonts w:ascii="Times New Roman" w:eastAsia="Times New Roman" w:hAnsi="Times New Roman" w:cs="Times New Roman"/>
          <w:b/>
          <w:color w:val="231F20"/>
          <w:lang w:val="en-US"/>
        </w:rPr>
        <w:t xml:space="preserve">. </w:t>
      </w:r>
      <w:r w:rsidRPr="00864F48">
        <w:rPr>
          <w:rFonts w:ascii="Times New Roman" w:eastAsia="Times New Roman" w:hAnsi="Times New Roman" w:cs="Times New Roman"/>
          <w:color w:val="231F20"/>
          <w:lang w:val="en-US"/>
        </w:rPr>
        <w:t xml:space="preserve">Supporting documents and printed literature that are part of the </w:t>
      </w:r>
      <w:r w:rsidRPr="00864F48">
        <w:rPr>
          <w:rFonts w:ascii="Times New Roman" w:eastAsia="Times New Roman" w:hAnsi="Times New Roman" w:cs="Times New Roman"/>
          <w:color w:val="231F20"/>
          <w:spacing w:val="-3"/>
          <w:lang w:val="en-US"/>
        </w:rPr>
        <w:t xml:space="preserve">Tender </w:t>
      </w:r>
      <w:r w:rsidRPr="00864F48">
        <w:rPr>
          <w:rFonts w:ascii="Times New Roman" w:eastAsia="Times New Roman" w:hAnsi="Times New Roman" w:cs="Times New Roman"/>
          <w:color w:val="231F20"/>
          <w:lang w:val="en-US"/>
        </w:rPr>
        <w:t xml:space="preserve">may be in another language provided they are accompanied by an accurate translation of the relevant passages in the English language, in which case, for purposes of interpretation of the </w:t>
      </w:r>
      <w:r w:rsidRPr="00864F48">
        <w:rPr>
          <w:rFonts w:ascii="Times New Roman" w:eastAsia="Times New Roman" w:hAnsi="Times New Roman" w:cs="Times New Roman"/>
          <w:color w:val="231F20"/>
          <w:spacing w:val="-4"/>
          <w:lang w:val="en-US"/>
        </w:rPr>
        <w:t xml:space="preserve">Tender, </w:t>
      </w:r>
      <w:r w:rsidRPr="00864F48">
        <w:rPr>
          <w:rFonts w:ascii="Times New Roman" w:eastAsia="Times New Roman" w:hAnsi="Times New Roman" w:cs="Times New Roman"/>
          <w:color w:val="231F20"/>
          <w:lang w:val="en-US"/>
        </w:rPr>
        <w:t>such translation shall govern.</w:t>
      </w:r>
    </w:p>
    <w:p w14:paraId="09C3493D" w14:textId="77777777" w:rsidR="00864F48" w:rsidRPr="00864F48" w:rsidRDefault="00864F48" w:rsidP="00864F48">
      <w:pPr>
        <w:widowControl w:val="0"/>
        <w:numPr>
          <w:ilvl w:val="0"/>
          <w:numId w:val="119"/>
        </w:numPr>
        <w:tabs>
          <w:tab w:val="left" w:pos="1422"/>
          <w:tab w:val="left" w:pos="1423"/>
        </w:tabs>
        <w:autoSpaceDE w:val="0"/>
        <w:autoSpaceDN w:val="0"/>
        <w:spacing w:before="239" w:after="0" w:line="240" w:lineRule="auto"/>
        <w:ind w:left="1424" w:hanging="573"/>
        <w:outlineLvl w:val="3"/>
        <w:rPr>
          <w:rFonts w:ascii="Times New Roman" w:eastAsia="Times New Roman" w:hAnsi="Times New Roman" w:cs="Times New Roman"/>
          <w:b/>
          <w:bCs/>
          <w:lang w:val="en-US"/>
        </w:rPr>
      </w:pPr>
      <w:r w:rsidRPr="00864F48">
        <w:rPr>
          <w:rFonts w:ascii="Times New Roman" w:eastAsia="Times New Roman" w:hAnsi="Times New Roman" w:cs="Times New Roman"/>
          <w:b/>
          <w:bCs/>
          <w:color w:val="231F20"/>
          <w:lang w:val="en-US"/>
        </w:rPr>
        <w:t xml:space="preserve">Documents Comprising the </w:t>
      </w:r>
      <w:r w:rsidRPr="00864F48">
        <w:rPr>
          <w:rFonts w:ascii="Times New Roman" w:eastAsia="Times New Roman" w:hAnsi="Times New Roman" w:cs="Times New Roman"/>
          <w:b/>
          <w:bCs/>
          <w:color w:val="231F20"/>
          <w:spacing w:val="-4"/>
          <w:lang w:val="en-US"/>
        </w:rPr>
        <w:t>Tender</w:t>
      </w:r>
    </w:p>
    <w:p w14:paraId="23DD6F38" w14:textId="77777777" w:rsidR="00864F48" w:rsidRPr="00864F48" w:rsidRDefault="00864F48" w:rsidP="00864F48">
      <w:pPr>
        <w:widowControl w:val="0"/>
        <w:tabs>
          <w:tab w:val="left" w:pos="1423"/>
        </w:tabs>
        <w:autoSpaceDE w:val="0"/>
        <w:autoSpaceDN w:val="0"/>
        <w:spacing w:before="235" w:after="0" w:line="240" w:lineRule="auto"/>
        <w:ind w:left="1424" w:hanging="573"/>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13.1</w:t>
      </w:r>
      <w:r w:rsidRPr="00864F48">
        <w:rPr>
          <w:rFonts w:ascii="Times New Roman" w:eastAsia="Times New Roman" w:hAnsi="Times New Roman" w:cs="Times New Roman"/>
          <w:color w:val="231F20"/>
          <w:lang w:val="en-US"/>
        </w:rPr>
        <w:tab/>
        <w:t xml:space="preserve">The </w:t>
      </w:r>
      <w:r w:rsidRPr="00864F48">
        <w:rPr>
          <w:rFonts w:ascii="Times New Roman" w:eastAsia="Times New Roman" w:hAnsi="Times New Roman" w:cs="Times New Roman"/>
          <w:color w:val="231F20"/>
          <w:spacing w:val="-3"/>
          <w:lang w:val="en-US"/>
        </w:rPr>
        <w:t xml:space="preserve">Tender </w:t>
      </w:r>
      <w:r w:rsidRPr="00864F48">
        <w:rPr>
          <w:rFonts w:ascii="Times New Roman" w:eastAsia="Times New Roman" w:hAnsi="Times New Roman" w:cs="Times New Roman"/>
          <w:color w:val="231F20"/>
          <w:lang w:val="en-US"/>
        </w:rPr>
        <w:t>submitted by the Tenderer shall comprise the following:</w:t>
      </w:r>
    </w:p>
    <w:p w14:paraId="01008AD1" w14:textId="77777777" w:rsidR="00864F48" w:rsidRPr="00864F48" w:rsidRDefault="00864F48" w:rsidP="00864F48">
      <w:pPr>
        <w:widowControl w:val="0"/>
        <w:numPr>
          <w:ilvl w:val="2"/>
          <w:numId w:val="123"/>
        </w:numPr>
        <w:tabs>
          <w:tab w:val="left" w:pos="1861"/>
        </w:tabs>
        <w:autoSpaceDE w:val="0"/>
        <w:autoSpaceDN w:val="0"/>
        <w:spacing w:before="63" w:after="0" w:line="240" w:lineRule="auto"/>
        <w:ind w:left="2217" w:hanging="573"/>
        <w:jc w:val="both"/>
        <w:rPr>
          <w:rFonts w:ascii="Times New Roman" w:eastAsia="Times New Roman" w:hAnsi="Times New Roman" w:cs="Times New Roman"/>
          <w:lang w:val="en-US"/>
        </w:rPr>
      </w:pPr>
      <w:r w:rsidRPr="00864F48">
        <w:rPr>
          <w:rFonts w:ascii="Times New Roman" w:eastAsia="Times New Roman" w:hAnsi="Times New Roman" w:cs="Times New Roman"/>
          <w:b/>
          <w:color w:val="231F20"/>
          <w:lang w:val="en-US"/>
        </w:rPr>
        <w:t xml:space="preserve">Form of </w:t>
      </w:r>
      <w:r w:rsidRPr="00864F48">
        <w:rPr>
          <w:rFonts w:ascii="Times New Roman" w:eastAsia="Times New Roman" w:hAnsi="Times New Roman" w:cs="Times New Roman"/>
          <w:b/>
          <w:color w:val="231F20"/>
          <w:spacing w:val="-4"/>
          <w:lang w:val="en-US"/>
        </w:rPr>
        <w:t xml:space="preserve">Tender </w:t>
      </w:r>
      <w:r w:rsidRPr="00864F48">
        <w:rPr>
          <w:rFonts w:ascii="Times New Roman" w:eastAsia="Times New Roman" w:hAnsi="Times New Roman" w:cs="Times New Roman"/>
          <w:color w:val="231F20"/>
          <w:lang w:val="en-US"/>
        </w:rPr>
        <w:t>prepared in accordance with ITT 14;</w:t>
      </w:r>
    </w:p>
    <w:p w14:paraId="0CDA34BE" w14:textId="77777777" w:rsidR="00864F48" w:rsidRPr="00864F48" w:rsidRDefault="00864F48" w:rsidP="00864F48">
      <w:pPr>
        <w:widowControl w:val="0"/>
        <w:numPr>
          <w:ilvl w:val="2"/>
          <w:numId w:val="123"/>
        </w:numPr>
        <w:tabs>
          <w:tab w:val="left" w:pos="1861"/>
        </w:tabs>
        <w:autoSpaceDE w:val="0"/>
        <w:autoSpaceDN w:val="0"/>
        <w:spacing w:before="64" w:after="0" w:line="240" w:lineRule="auto"/>
        <w:ind w:left="2217" w:hanging="573"/>
        <w:jc w:val="both"/>
        <w:rPr>
          <w:rFonts w:ascii="Times New Roman" w:eastAsia="Times New Roman" w:hAnsi="Times New Roman" w:cs="Times New Roman"/>
          <w:lang w:val="en-US"/>
        </w:rPr>
      </w:pPr>
      <w:r w:rsidRPr="00864F48">
        <w:rPr>
          <w:rFonts w:ascii="Times New Roman" w:eastAsia="Times New Roman" w:hAnsi="Times New Roman" w:cs="Times New Roman"/>
          <w:b/>
          <w:color w:val="231F20"/>
          <w:lang w:val="en-US"/>
        </w:rPr>
        <w:t xml:space="preserve">Price Schedules </w:t>
      </w:r>
      <w:r w:rsidRPr="00864F48">
        <w:rPr>
          <w:rFonts w:ascii="Times New Roman" w:eastAsia="Times New Roman" w:hAnsi="Times New Roman" w:cs="Times New Roman"/>
          <w:color w:val="231F20"/>
          <w:lang w:val="en-US"/>
        </w:rPr>
        <w:t>completed in accordance with ITT 14 and ITT 16;</w:t>
      </w:r>
    </w:p>
    <w:p w14:paraId="2A261513" w14:textId="77777777" w:rsidR="00864F48" w:rsidRPr="00864F48" w:rsidRDefault="00864F48" w:rsidP="00864F48">
      <w:pPr>
        <w:widowControl w:val="0"/>
        <w:numPr>
          <w:ilvl w:val="2"/>
          <w:numId w:val="123"/>
        </w:numPr>
        <w:tabs>
          <w:tab w:val="left" w:pos="1861"/>
        </w:tabs>
        <w:autoSpaceDE w:val="0"/>
        <w:autoSpaceDN w:val="0"/>
        <w:spacing w:before="64" w:after="0" w:line="240" w:lineRule="auto"/>
        <w:ind w:left="2217" w:hanging="573"/>
        <w:jc w:val="both"/>
        <w:rPr>
          <w:rFonts w:ascii="Times New Roman" w:eastAsia="Times New Roman" w:hAnsi="Times New Roman" w:cs="Times New Roman"/>
          <w:lang w:val="en-US"/>
        </w:rPr>
      </w:pPr>
      <w:r w:rsidRPr="00864F48">
        <w:rPr>
          <w:rFonts w:ascii="Times New Roman" w:eastAsia="Times New Roman" w:hAnsi="Times New Roman" w:cs="Times New Roman"/>
          <w:b/>
          <w:color w:val="231F20"/>
          <w:spacing w:val="-4"/>
          <w:lang w:val="en-US"/>
        </w:rPr>
        <w:t xml:space="preserve">Tender </w:t>
      </w:r>
      <w:r w:rsidRPr="00864F48">
        <w:rPr>
          <w:rFonts w:ascii="Times New Roman" w:eastAsia="Times New Roman" w:hAnsi="Times New Roman" w:cs="Times New Roman"/>
          <w:b/>
          <w:color w:val="231F20"/>
          <w:lang w:val="en-US"/>
        </w:rPr>
        <w:t xml:space="preserve">Security or Tender-Securing Declaration </w:t>
      </w:r>
      <w:r w:rsidRPr="00864F48">
        <w:rPr>
          <w:rFonts w:ascii="Times New Roman" w:eastAsia="Times New Roman" w:hAnsi="Times New Roman" w:cs="Times New Roman"/>
          <w:color w:val="231F20"/>
          <w:lang w:val="en-US"/>
        </w:rPr>
        <w:t>in accordance with ITT 22;</w:t>
      </w:r>
    </w:p>
    <w:p w14:paraId="120333CA" w14:textId="77777777" w:rsidR="00864F48" w:rsidRPr="00864F48" w:rsidRDefault="00864F48" w:rsidP="00864F48">
      <w:pPr>
        <w:widowControl w:val="0"/>
        <w:numPr>
          <w:ilvl w:val="2"/>
          <w:numId w:val="123"/>
        </w:numPr>
        <w:tabs>
          <w:tab w:val="left" w:pos="1861"/>
        </w:tabs>
        <w:autoSpaceDE w:val="0"/>
        <w:autoSpaceDN w:val="0"/>
        <w:spacing w:before="64" w:after="0" w:line="240" w:lineRule="auto"/>
        <w:ind w:left="2217" w:hanging="573"/>
        <w:jc w:val="both"/>
        <w:rPr>
          <w:rFonts w:ascii="Times New Roman" w:eastAsia="Times New Roman" w:hAnsi="Times New Roman" w:cs="Times New Roman"/>
          <w:lang w:val="en-US"/>
        </w:rPr>
      </w:pPr>
      <w:r w:rsidRPr="00864F48">
        <w:rPr>
          <w:rFonts w:ascii="Times New Roman" w:eastAsia="Times New Roman" w:hAnsi="Times New Roman" w:cs="Times New Roman"/>
          <w:b/>
          <w:color w:val="231F20"/>
          <w:lang w:val="en-US"/>
        </w:rPr>
        <w:t>Alternative</w:t>
      </w:r>
      <w:r w:rsidRPr="00864F48">
        <w:rPr>
          <w:rFonts w:ascii="Times New Roman" w:eastAsia="Times New Roman" w:hAnsi="Times New Roman" w:cs="Times New Roman"/>
          <w:b/>
          <w:color w:val="231F20"/>
          <w:spacing w:val="-3"/>
          <w:lang w:val="en-US"/>
        </w:rPr>
        <w:t xml:space="preserve"> Tender: </w:t>
      </w:r>
      <w:r w:rsidRPr="00864F48">
        <w:rPr>
          <w:rFonts w:ascii="Times New Roman" w:eastAsia="Times New Roman" w:hAnsi="Times New Roman" w:cs="Times New Roman"/>
          <w:color w:val="231F20"/>
          <w:lang w:val="en-US"/>
        </w:rPr>
        <w:t>if permissible, in accordance with ITT 15;</w:t>
      </w:r>
    </w:p>
    <w:p w14:paraId="1FE678DB" w14:textId="77777777" w:rsidR="00864F48" w:rsidRPr="00864F48" w:rsidRDefault="00864F48" w:rsidP="00864F48">
      <w:pPr>
        <w:widowControl w:val="0"/>
        <w:numPr>
          <w:ilvl w:val="2"/>
          <w:numId w:val="123"/>
        </w:numPr>
        <w:tabs>
          <w:tab w:val="left" w:pos="1859"/>
          <w:tab w:val="left" w:pos="1861"/>
        </w:tabs>
        <w:autoSpaceDE w:val="0"/>
        <w:autoSpaceDN w:val="0"/>
        <w:spacing w:before="72" w:after="0" w:line="230" w:lineRule="auto"/>
        <w:ind w:left="2218" w:right="432" w:hanging="576"/>
        <w:rPr>
          <w:rFonts w:ascii="Times New Roman" w:eastAsia="Times New Roman" w:hAnsi="Times New Roman" w:cs="Times New Roman"/>
          <w:lang w:val="en-US"/>
        </w:rPr>
      </w:pPr>
      <w:r w:rsidRPr="00864F48">
        <w:rPr>
          <w:rFonts w:ascii="Times New Roman" w:eastAsia="Times New Roman" w:hAnsi="Times New Roman" w:cs="Times New Roman"/>
          <w:b/>
          <w:color w:val="231F20"/>
          <w:lang w:val="en-US"/>
        </w:rPr>
        <w:t xml:space="preserve">Authorization: </w:t>
      </w:r>
      <w:r w:rsidRPr="00864F48">
        <w:rPr>
          <w:rFonts w:ascii="Times New Roman" w:eastAsia="Times New Roman" w:hAnsi="Times New Roman" w:cs="Times New Roman"/>
          <w:color w:val="231F20"/>
          <w:lang w:val="en-US"/>
        </w:rPr>
        <w:t xml:space="preserve">written conﬁrmation authorizing the signatory of the </w:t>
      </w:r>
      <w:r w:rsidRPr="00864F48">
        <w:rPr>
          <w:rFonts w:ascii="Times New Roman" w:eastAsia="Times New Roman" w:hAnsi="Times New Roman" w:cs="Times New Roman"/>
          <w:color w:val="231F20"/>
          <w:spacing w:val="-3"/>
          <w:lang w:val="en-US"/>
        </w:rPr>
        <w:t xml:space="preserve">Tender </w:t>
      </w:r>
      <w:r w:rsidRPr="00864F48">
        <w:rPr>
          <w:rFonts w:ascii="Times New Roman" w:eastAsia="Times New Roman" w:hAnsi="Times New Roman" w:cs="Times New Roman"/>
          <w:color w:val="231F20"/>
          <w:lang w:val="en-US"/>
        </w:rPr>
        <w:t xml:space="preserve">to commit the </w:t>
      </w:r>
      <w:r w:rsidRPr="00864F48">
        <w:rPr>
          <w:rFonts w:ascii="Times New Roman" w:eastAsia="Times New Roman" w:hAnsi="Times New Roman" w:cs="Times New Roman"/>
          <w:color w:val="231F20"/>
          <w:spacing w:val="-3"/>
          <w:lang w:val="en-US"/>
        </w:rPr>
        <w:t xml:space="preserve">Tenderer, </w:t>
      </w:r>
      <w:r w:rsidRPr="00864F48">
        <w:rPr>
          <w:rFonts w:ascii="Times New Roman" w:eastAsia="Times New Roman" w:hAnsi="Times New Roman" w:cs="Times New Roman"/>
          <w:color w:val="231F20"/>
          <w:lang w:val="en-US"/>
        </w:rPr>
        <w:t>in accordance with ITT 23.3;</w:t>
      </w:r>
    </w:p>
    <w:p w14:paraId="67B728AF" w14:textId="77777777" w:rsidR="00864F48" w:rsidRPr="00864F48" w:rsidRDefault="00864F48" w:rsidP="00864F48">
      <w:pPr>
        <w:widowControl w:val="0"/>
        <w:numPr>
          <w:ilvl w:val="2"/>
          <w:numId w:val="123"/>
        </w:numPr>
        <w:tabs>
          <w:tab w:val="left" w:pos="1861"/>
        </w:tabs>
        <w:autoSpaceDE w:val="0"/>
        <w:autoSpaceDN w:val="0"/>
        <w:spacing w:before="74" w:after="0" w:line="230" w:lineRule="auto"/>
        <w:ind w:left="2217" w:right="851" w:hanging="573"/>
        <w:jc w:val="both"/>
        <w:rPr>
          <w:rFonts w:ascii="Times New Roman" w:eastAsia="Times New Roman" w:hAnsi="Times New Roman" w:cs="Times New Roman"/>
          <w:lang w:val="en-US"/>
        </w:rPr>
      </w:pPr>
      <w:r w:rsidRPr="00864F48">
        <w:rPr>
          <w:rFonts w:ascii="Times New Roman" w:eastAsia="Times New Roman" w:hAnsi="Times New Roman" w:cs="Times New Roman"/>
          <w:b/>
          <w:color w:val="231F20"/>
          <w:lang w:val="en-US"/>
        </w:rPr>
        <w:t xml:space="preserve">Eligibility of Information System: </w:t>
      </w:r>
      <w:r w:rsidRPr="00864F48">
        <w:rPr>
          <w:rFonts w:ascii="Times New Roman" w:eastAsia="Times New Roman" w:hAnsi="Times New Roman" w:cs="Times New Roman"/>
          <w:color w:val="231F20"/>
          <w:lang w:val="en-US"/>
        </w:rPr>
        <w:t xml:space="preserve">documentary evidence established in accordance with ITT 16.1 that the Information System offered by the Tenderer in its </w:t>
      </w:r>
      <w:r w:rsidRPr="00864F48">
        <w:rPr>
          <w:rFonts w:ascii="Times New Roman" w:eastAsia="Times New Roman" w:hAnsi="Times New Roman" w:cs="Times New Roman"/>
          <w:color w:val="231F20"/>
          <w:spacing w:val="-3"/>
          <w:lang w:val="en-US"/>
        </w:rPr>
        <w:t xml:space="preserve">Tender </w:t>
      </w:r>
      <w:r w:rsidRPr="00864F48">
        <w:rPr>
          <w:rFonts w:ascii="Times New Roman" w:eastAsia="Times New Roman" w:hAnsi="Times New Roman" w:cs="Times New Roman"/>
          <w:color w:val="231F20"/>
          <w:lang w:val="en-US"/>
        </w:rPr>
        <w:t xml:space="preserve">or in any alternative </w:t>
      </w:r>
      <w:r w:rsidRPr="00864F48">
        <w:rPr>
          <w:rFonts w:ascii="Times New Roman" w:eastAsia="Times New Roman" w:hAnsi="Times New Roman" w:cs="Times New Roman"/>
          <w:color w:val="231F20"/>
          <w:spacing w:val="-4"/>
          <w:lang w:val="en-US"/>
        </w:rPr>
        <w:t xml:space="preserve">Tender, </w:t>
      </w:r>
      <w:r w:rsidRPr="00864F48">
        <w:rPr>
          <w:rFonts w:ascii="Times New Roman" w:eastAsia="Times New Roman" w:hAnsi="Times New Roman" w:cs="Times New Roman"/>
          <w:color w:val="231F20"/>
          <w:lang w:val="en-US"/>
        </w:rPr>
        <w:t>if permitted, are eligible;</w:t>
      </w:r>
    </w:p>
    <w:p w14:paraId="78A0AFD4" w14:textId="77777777" w:rsidR="00864F48" w:rsidRPr="00864F48" w:rsidRDefault="00864F48" w:rsidP="00864F48">
      <w:pPr>
        <w:widowControl w:val="0"/>
        <w:autoSpaceDE w:val="0"/>
        <w:autoSpaceDN w:val="0"/>
        <w:spacing w:after="0" w:line="230" w:lineRule="auto"/>
        <w:ind w:left="2217" w:hanging="573"/>
        <w:jc w:val="both"/>
        <w:rPr>
          <w:rFonts w:ascii="Times New Roman" w:eastAsia="Times New Roman" w:hAnsi="Times New Roman" w:cs="Times New Roman"/>
          <w:lang w:val="en-US"/>
        </w:rPr>
        <w:sectPr w:rsidR="00864F48" w:rsidRPr="00864F48">
          <w:pgSz w:w="11910" w:h="16840"/>
          <w:pgMar w:top="520" w:right="0" w:bottom="640" w:left="0" w:header="0" w:footer="441" w:gutter="0"/>
          <w:cols w:space="720"/>
        </w:sectPr>
      </w:pPr>
    </w:p>
    <w:p w14:paraId="47864FE7" w14:textId="77777777" w:rsidR="00864F48" w:rsidRPr="00864F48" w:rsidRDefault="00864F48" w:rsidP="00864F48">
      <w:pPr>
        <w:widowControl w:val="0"/>
        <w:autoSpaceDE w:val="0"/>
        <w:autoSpaceDN w:val="0"/>
        <w:spacing w:before="1" w:after="0" w:line="240" w:lineRule="auto"/>
        <w:ind w:left="2217" w:hanging="573"/>
        <w:rPr>
          <w:rFonts w:ascii="Times New Roman" w:eastAsia="Times New Roman" w:hAnsi="Times New Roman" w:cs="Times New Roman"/>
          <w:sz w:val="16"/>
          <w:lang w:val="en-US"/>
        </w:rPr>
      </w:pPr>
    </w:p>
    <w:p w14:paraId="06B41C60" w14:textId="77777777" w:rsidR="00864F48" w:rsidRPr="00864F48" w:rsidRDefault="00864F48" w:rsidP="00864F48">
      <w:pPr>
        <w:widowControl w:val="0"/>
        <w:numPr>
          <w:ilvl w:val="2"/>
          <w:numId w:val="123"/>
        </w:numPr>
        <w:tabs>
          <w:tab w:val="left" w:pos="1850"/>
          <w:tab w:val="left" w:pos="1851"/>
        </w:tabs>
        <w:autoSpaceDE w:val="0"/>
        <w:autoSpaceDN w:val="0"/>
        <w:spacing w:before="136" w:after="0" w:line="230" w:lineRule="auto"/>
        <w:ind w:left="2217" w:right="840" w:hanging="573"/>
        <w:rPr>
          <w:rFonts w:ascii="Times New Roman" w:eastAsia="Times New Roman" w:hAnsi="Times New Roman" w:cs="Times New Roman"/>
          <w:lang w:val="en-US"/>
        </w:rPr>
      </w:pPr>
      <w:r w:rsidRPr="00864F48">
        <w:rPr>
          <w:rFonts w:ascii="Times New Roman" w:eastAsia="Times New Roman" w:hAnsi="Times New Roman" w:cs="Times New Roman"/>
          <w:b/>
          <w:color w:val="231F20"/>
          <w:spacing w:val="-3"/>
          <w:lang w:val="en-US"/>
        </w:rPr>
        <w:t xml:space="preserve">Tenderer's </w:t>
      </w:r>
      <w:r w:rsidRPr="00864F48">
        <w:rPr>
          <w:rFonts w:ascii="Times New Roman" w:eastAsia="Times New Roman" w:hAnsi="Times New Roman" w:cs="Times New Roman"/>
          <w:b/>
          <w:color w:val="231F20"/>
          <w:lang w:val="en-US"/>
        </w:rPr>
        <w:t xml:space="preserve">Eligibility: </w:t>
      </w:r>
      <w:r w:rsidRPr="00864F48">
        <w:rPr>
          <w:rFonts w:ascii="Times New Roman" w:eastAsia="Times New Roman" w:hAnsi="Times New Roman" w:cs="Times New Roman"/>
          <w:color w:val="231F20"/>
          <w:lang w:val="en-US"/>
        </w:rPr>
        <w:t xml:space="preserve">documentary evidence in accordance with ITT 17 establishing the Tenderer's eligibility and qualiﬁcations to perform the contract if its </w:t>
      </w:r>
      <w:r w:rsidRPr="00864F48">
        <w:rPr>
          <w:rFonts w:ascii="Times New Roman" w:eastAsia="Times New Roman" w:hAnsi="Times New Roman" w:cs="Times New Roman"/>
          <w:color w:val="231F20"/>
          <w:spacing w:val="-3"/>
          <w:lang w:val="en-US"/>
        </w:rPr>
        <w:t xml:space="preserve">Tender </w:t>
      </w:r>
      <w:r w:rsidRPr="00864F48">
        <w:rPr>
          <w:rFonts w:ascii="Times New Roman" w:eastAsia="Times New Roman" w:hAnsi="Times New Roman" w:cs="Times New Roman"/>
          <w:color w:val="231F20"/>
          <w:lang w:val="en-US"/>
        </w:rPr>
        <w:t>is accepted;</w:t>
      </w:r>
    </w:p>
    <w:p w14:paraId="46B13EFB" w14:textId="77777777" w:rsidR="00864F48" w:rsidRPr="00864F48" w:rsidRDefault="00864F48" w:rsidP="00864F48">
      <w:pPr>
        <w:widowControl w:val="0"/>
        <w:numPr>
          <w:ilvl w:val="2"/>
          <w:numId w:val="123"/>
        </w:numPr>
        <w:tabs>
          <w:tab w:val="left" w:pos="1850"/>
          <w:tab w:val="left" w:pos="1851"/>
        </w:tabs>
        <w:autoSpaceDE w:val="0"/>
        <w:autoSpaceDN w:val="0"/>
        <w:spacing w:before="74" w:after="0" w:line="230" w:lineRule="auto"/>
        <w:ind w:left="2217" w:right="840" w:hanging="573"/>
        <w:rPr>
          <w:rFonts w:ascii="Times New Roman" w:eastAsia="Times New Roman" w:hAnsi="Times New Roman" w:cs="Times New Roman"/>
          <w:lang w:val="en-US"/>
        </w:rPr>
      </w:pPr>
      <w:r w:rsidRPr="00864F48">
        <w:rPr>
          <w:rFonts w:ascii="Times New Roman" w:eastAsia="Times New Roman" w:hAnsi="Times New Roman" w:cs="Times New Roman"/>
          <w:b/>
          <w:color w:val="231F20"/>
          <w:lang w:val="en-US"/>
        </w:rPr>
        <w:t xml:space="preserve">Conformity: </w:t>
      </w:r>
      <w:r w:rsidRPr="00864F48">
        <w:rPr>
          <w:rFonts w:ascii="Times New Roman" w:eastAsia="Times New Roman" w:hAnsi="Times New Roman" w:cs="Times New Roman"/>
          <w:color w:val="231F20"/>
          <w:lang w:val="en-US"/>
        </w:rPr>
        <w:t xml:space="preserve">documentary evidence established in accordance with ITT 18 that the Information System offered by the Tenderer conform to the tendering document; </w:t>
      </w:r>
    </w:p>
    <w:p w14:paraId="18C9EE31" w14:textId="77777777" w:rsidR="00864F48" w:rsidRPr="00864F48" w:rsidRDefault="00864F48" w:rsidP="00864F48">
      <w:pPr>
        <w:widowControl w:val="0"/>
        <w:numPr>
          <w:ilvl w:val="2"/>
          <w:numId w:val="123"/>
        </w:numPr>
        <w:tabs>
          <w:tab w:val="left" w:pos="1850"/>
          <w:tab w:val="left" w:pos="1851"/>
        </w:tabs>
        <w:autoSpaceDE w:val="0"/>
        <w:autoSpaceDN w:val="0"/>
        <w:spacing w:before="67" w:after="0" w:line="240" w:lineRule="auto"/>
        <w:ind w:left="2217" w:hanging="573"/>
        <w:rPr>
          <w:rFonts w:ascii="Times New Roman" w:eastAsia="Times New Roman" w:hAnsi="Times New Roman" w:cs="Times New Roman"/>
          <w:lang w:val="en-US"/>
        </w:rPr>
      </w:pPr>
      <w:r w:rsidRPr="00864F48">
        <w:rPr>
          <w:rFonts w:ascii="Times New Roman" w:eastAsia="Times New Roman" w:hAnsi="Times New Roman" w:cs="Times New Roman"/>
          <w:b/>
          <w:color w:val="231F20"/>
          <w:lang w:val="en-US"/>
        </w:rPr>
        <w:t xml:space="preserve">Subcontractors: </w:t>
      </w:r>
      <w:r w:rsidRPr="00864F48">
        <w:rPr>
          <w:rFonts w:ascii="Times New Roman" w:eastAsia="Times New Roman" w:hAnsi="Times New Roman" w:cs="Times New Roman"/>
          <w:color w:val="231F20"/>
          <w:lang w:val="en-US"/>
        </w:rPr>
        <w:t>list of subcontractors, in accordance with ITT 18.4;</w:t>
      </w:r>
    </w:p>
    <w:p w14:paraId="15C37A76" w14:textId="77777777" w:rsidR="00864F48" w:rsidRPr="00864F48" w:rsidRDefault="00864F48" w:rsidP="00864F48">
      <w:pPr>
        <w:widowControl w:val="0"/>
        <w:numPr>
          <w:ilvl w:val="2"/>
          <w:numId w:val="123"/>
        </w:numPr>
        <w:tabs>
          <w:tab w:val="left" w:pos="1850"/>
          <w:tab w:val="left" w:pos="1851"/>
        </w:tabs>
        <w:autoSpaceDE w:val="0"/>
        <w:autoSpaceDN w:val="0"/>
        <w:spacing w:before="64" w:after="0" w:line="240" w:lineRule="auto"/>
        <w:ind w:left="2217" w:hanging="573"/>
        <w:rPr>
          <w:rFonts w:ascii="Times New Roman" w:eastAsia="Times New Roman" w:hAnsi="Times New Roman" w:cs="Times New Roman"/>
          <w:lang w:val="en-US"/>
        </w:rPr>
      </w:pPr>
      <w:r w:rsidRPr="00864F48">
        <w:rPr>
          <w:rFonts w:ascii="Times New Roman" w:eastAsia="Times New Roman" w:hAnsi="Times New Roman" w:cs="Times New Roman"/>
          <w:b/>
          <w:color w:val="231F20"/>
          <w:lang w:val="en-US"/>
        </w:rPr>
        <w:t>Intellectual Property</w:t>
      </w:r>
      <w:r w:rsidRPr="00864F48">
        <w:rPr>
          <w:rFonts w:ascii="Times New Roman" w:eastAsia="Times New Roman" w:hAnsi="Times New Roman" w:cs="Times New Roman"/>
          <w:color w:val="231F20"/>
          <w:lang w:val="en-US"/>
        </w:rPr>
        <w:t>: a list of: Intellectual Property as deﬁned in GCC Clause 15;</w:t>
      </w:r>
    </w:p>
    <w:p w14:paraId="073DBE3D" w14:textId="77777777" w:rsidR="00864F48" w:rsidRPr="00864F48" w:rsidRDefault="00864F48" w:rsidP="00864F48">
      <w:pPr>
        <w:widowControl w:val="0"/>
        <w:numPr>
          <w:ilvl w:val="0"/>
          <w:numId w:val="106"/>
        </w:numPr>
        <w:tabs>
          <w:tab w:val="left" w:pos="1850"/>
          <w:tab w:val="left" w:pos="1851"/>
        </w:tabs>
        <w:autoSpaceDE w:val="0"/>
        <w:autoSpaceDN w:val="0"/>
        <w:spacing w:before="72" w:after="0" w:line="230" w:lineRule="auto"/>
        <w:ind w:left="2387" w:right="839" w:hanging="573"/>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 xml:space="preserve">All Software included in the </w:t>
      </w:r>
      <w:r w:rsidRPr="00864F48">
        <w:rPr>
          <w:rFonts w:ascii="Times New Roman" w:eastAsia="Times New Roman" w:hAnsi="Times New Roman" w:cs="Times New Roman"/>
          <w:color w:val="231F20"/>
          <w:spacing w:val="-4"/>
          <w:lang w:val="en-US"/>
        </w:rPr>
        <w:t xml:space="preserve">Tender, </w:t>
      </w:r>
      <w:r w:rsidRPr="00864F48">
        <w:rPr>
          <w:rFonts w:ascii="Times New Roman" w:eastAsia="Times New Roman" w:hAnsi="Times New Roman" w:cs="Times New Roman"/>
          <w:color w:val="231F20"/>
          <w:lang w:val="en-US"/>
        </w:rPr>
        <w:t>assigning each item to one of the software categories deﬁned in GCC</w:t>
      </w:r>
      <w:r w:rsidRPr="00864F48">
        <w:rPr>
          <w:rFonts w:ascii="Times New Roman" w:eastAsia="Times New Roman" w:hAnsi="Times New Roman" w:cs="Times New Roman"/>
          <w:color w:val="231F20"/>
          <w:position w:val="1"/>
          <w:lang w:val="en-US"/>
        </w:rPr>
        <w:t xml:space="preserve"> Clause1.1(</w:t>
      </w:r>
      <w:r w:rsidRPr="00864F48">
        <w:rPr>
          <w:rFonts w:ascii="Times New Roman" w:eastAsia="Times New Roman" w:hAnsi="Times New Roman" w:cs="Times New Roman"/>
          <w:color w:val="231F20"/>
          <w:lang w:val="en-US"/>
        </w:rPr>
        <w:t>C</w:t>
      </w:r>
      <w:r w:rsidRPr="00864F48">
        <w:rPr>
          <w:rFonts w:ascii="Times New Roman" w:eastAsia="Times New Roman" w:hAnsi="Times New Roman" w:cs="Times New Roman"/>
          <w:color w:val="231F20"/>
          <w:position w:val="1"/>
          <w:lang w:val="en-US"/>
        </w:rPr>
        <w:t>):</w:t>
      </w:r>
    </w:p>
    <w:p w14:paraId="66B7D491" w14:textId="77777777" w:rsidR="00864F48" w:rsidRPr="00864F48" w:rsidRDefault="00864F48" w:rsidP="00864F48">
      <w:pPr>
        <w:widowControl w:val="0"/>
        <w:numPr>
          <w:ilvl w:val="1"/>
          <w:numId w:val="106"/>
        </w:numPr>
        <w:tabs>
          <w:tab w:val="left" w:pos="2222"/>
          <w:tab w:val="left" w:pos="2223"/>
        </w:tabs>
        <w:autoSpaceDE w:val="0"/>
        <w:autoSpaceDN w:val="0"/>
        <w:spacing w:before="56" w:after="0" w:line="240" w:lineRule="auto"/>
        <w:ind w:left="2812" w:hanging="374"/>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System, General Purpose, and Application Software; or</w:t>
      </w:r>
    </w:p>
    <w:p w14:paraId="3562B789" w14:textId="77777777" w:rsidR="00864F48" w:rsidRPr="00864F48" w:rsidRDefault="00864F48" w:rsidP="00864F48">
      <w:pPr>
        <w:widowControl w:val="0"/>
        <w:numPr>
          <w:ilvl w:val="1"/>
          <w:numId w:val="106"/>
        </w:numPr>
        <w:tabs>
          <w:tab w:val="left" w:pos="2222"/>
          <w:tab w:val="left" w:pos="2223"/>
        </w:tabs>
        <w:autoSpaceDE w:val="0"/>
        <w:autoSpaceDN w:val="0"/>
        <w:spacing w:before="64" w:after="0" w:line="240" w:lineRule="auto"/>
        <w:ind w:left="2812" w:hanging="374"/>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Standard and Custom Software;</w:t>
      </w:r>
    </w:p>
    <w:p w14:paraId="2727DC16" w14:textId="77777777" w:rsidR="00864F48" w:rsidRPr="00864F48" w:rsidRDefault="00864F48" w:rsidP="00864F48">
      <w:pPr>
        <w:widowControl w:val="0"/>
        <w:numPr>
          <w:ilvl w:val="0"/>
          <w:numId w:val="122"/>
        </w:numPr>
        <w:tabs>
          <w:tab w:val="left" w:pos="2684"/>
          <w:tab w:val="left" w:pos="2685"/>
        </w:tabs>
        <w:autoSpaceDE w:val="0"/>
        <w:autoSpaceDN w:val="0"/>
        <w:spacing w:before="64" w:after="0" w:line="240" w:lineRule="auto"/>
        <w:ind w:left="2398" w:hanging="357"/>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 xml:space="preserve">All Custom Materials, as deﬁned in GCCClause1.1(c), included in the </w:t>
      </w:r>
      <w:r w:rsidRPr="00864F48">
        <w:rPr>
          <w:rFonts w:ascii="Times New Roman" w:eastAsia="Times New Roman" w:hAnsi="Times New Roman" w:cs="Times New Roman"/>
          <w:color w:val="231F20"/>
          <w:spacing w:val="-3"/>
          <w:lang w:val="en-US"/>
        </w:rPr>
        <w:t>Tender;</w:t>
      </w:r>
    </w:p>
    <w:p w14:paraId="3F32FF40" w14:textId="77777777" w:rsidR="00864F48" w:rsidRPr="00864F48" w:rsidRDefault="00864F48" w:rsidP="00864F48">
      <w:pPr>
        <w:widowControl w:val="0"/>
        <w:autoSpaceDE w:val="0"/>
        <w:autoSpaceDN w:val="0"/>
        <w:spacing w:before="72" w:after="0" w:line="230" w:lineRule="auto"/>
        <w:ind w:left="2398" w:right="841"/>
        <w:jc w:val="both"/>
        <w:rPr>
          <w:rFonts w:ascii="Times New Roman" w:eastAsia="Times New Roman" w:hAnsi="Times New Roman" w:cs="Times New Roman"/>
          <w:i/>
          <w:lang w:val="en-US"/>
        </w:rPr>
      </w:pPr>
      <w:r w:rsidRPr="00864F48">
        <w:rPr>
          <w:rFonts w:ascii="Times New Roman" w:eastAsia="Times New Roman" w:hAnsi="Times New Roman" w:cs="Times New Roman"/>
          <w:i/>
          <w:color w:val="231F20"/>
          <w:lang w:val="en-US"/>
        </w:rPr>
        <w:t>All Materials not identiﬁed as Custom Materials shall be deemed Standard Materials, as deﬁned in GCC Clause 1.1 (c); Re-assignments among the Software and Materials categories, if necessary, will be made during the implementation of the Contract according to GCC Clause 39 (Changes to the Information System); and</w:t>
      </w:r>
    </w:p>
    <w:p w14:paraId="22770A20" w14:textId="77777777" w:rsidR="00864F48" w:rsidRPr="00864F48" w:rsidRDefault="00864F48" w:rsidP="00864F48">
      <w:pPr>
        <w:widowControl w:val="0"/>
        <w:numPr>
          <w:ilvl w:val="2"/>
          <w:numId w:val="123"/>
        </w:numPr>
        <w:tabs>
          <w:tab w:val="left" w:pos="1850"/>
          <w:tab w:val="left" w:pos="1851"/>
        </w:tabs>
        <w:autoSpaceDE w:val="0"/>
        <w:autoSpaceDN w:val="0"/>
        <w:spacing w:before="68" w:after="0" w:line="240" w:lineRule="auto"/>
        <w:ind w:left="2217" w:hanging="573"/>
        <w:rPr>
          <w:rFonts w:ascii="Times New Roman" w:eastAsia="Times New Roman" w:hAnsi="Times New Roman" w:cs="Times New Roman"/>
          <w:b/>
          <w:lang w:val="en-US"/>
        </w:rPr>
      </w:pPr>
      <w:r w:rsidRPr="00864F48">
        <w:rPr>
          <w:rFonts w:ascii="Times New Roman" w:eastAsia="Times New Roman" w:hAnsi="Times New Roman" w:cs="Times New Roman"/>
          <w:color w:val="231F20"/>
          <w:lang w:val="en-US"/>
        </w:rPr>
        <w:t xml:space="preserve">Any other document required </w:t>
      </w:r>
      <w:r w:rsidRPr="00864F48">
        <w:rPr>
          <w:rFonts w:ascii="Times New Roman" w:eastAsia="Times New Roman" w:hAnsi="Times New Roman" w:cs="Times New Roman"/>
          <w:b/>
          <w:color w:val="231F20"/>
          <w:lang w:val="en-US"/>
        </w:rPr>
        <w:t>in the TDS.</w:t>
      </w:r>
    </w:p>
    <w:p w14:paraId="4BCC393A" w14:textId="77777777" w:rsidR="00864F48" w:rsidRPr="00864F48" w:rsidRDefault="00864F48" w:rsidP="00864F48">
      <w:pPr>
        <w:widowControl w:val="0"/>
        <w:numPr>
          <w:ilvl w:val="1"/>
          <w:numId w:val="124"/>
        </w:numPr>
        <w:tabs>
          <w:tab w:val="left" w:pos="1413"/>
        </w:tabs>
        <w:autoSpaceDE w:val="0"/>
        <w:autoSpaceDN w:val="0"/>
        <w:spacing w:before="242" w:after="0" w:line="230" w:lineRule="auto"/>
        <w:ind w:left="1424" w:right="839" w:hanging="573"/>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 xml:space="preserve">In addition to the requirements under ITT 13.1, </w:t>
      </w:r>
      <w:r w:rsidRPr="00864F48">
        <w:rPr>
          <w:rFonts w:ascii="Times New Roman" w:eastAsia="Times New Roman" w:hAnsi="Times New Roman" w:cs="Times New Roman"/>
          <w:color w:val="231F20"/>
          <w:spacing w:val="-3"/>
          <w:lang w:val="en-US"/>
        </w:rPr>
        <w:t xml:space="preserve">Tenders </w:t>
      </w:r>
      <w:r w:rsidRPr="00864F48">
        <w:rPr>
          <w:rFonts w:ascii="Times New Roman" w:eastAsia="Times New Roman" w:hAnsi="Times New Roman" w:cs="Times New Roman"/>
          <w:color w:val="231F20"/>
          <w:lang w:val="en-US"/>
        </w:rPr>
        <w:t xml:space="preserve">submitted by a JV shall include a copy of the Joint </w:t>
      </w:r>
      <w:r w:rsidRPr="00864F48">
        <w:rPr>
          <w:rFonts w:ascii="Times New Roman" w:eastAsia="Times New Roman" w:hAnsi="Times New Roman" w:cs="Times New Roman"/>
          <w:color w:val="231F20"/>
          <w:spacing w:val="-4"/>
          <w:lang w:val="en-US"/>
        </w:rPr>
        <w:t xml:space="preserve">Venture </w:t>
      </w:r>
      <w:r w:rsidRPr="00864F48">
        <w:rPr>
          <w:rFonts w:ascii="Times New Roman" w:eastAsia="Times New Roman" w:hAnsi="Times New Roman" w:cs="Times New Roman"/>
          <w:color w:val="231F20"/>
          <w:lang w:val="en-US"/>
        </w:rPr>
        <w:t xml:space="preserve">Agreement entered into by all members indicating at least the parts of the Information System to be executed by the respective members. Alternatively, a Form of intent to execute a Joint </w:t>
      </w:r>
      <w:r w:rsidRPr="00864F48">
        <w:rPr>
          <w:rFonts w:ascii="Times New Roman" w:eastAsia="Times New Roman" w:hAnsi="Times New Roman" w:cs="Times New Roman"/>
          <w:color w:val="231F20"/>
          <w:spacing w:val="-4"/>
          <w:lang w:val="en-US"/>
        </w:rPr>
        <w:t xml:space="preserve">Venture </w:t>
      </w:r>
      <w:r w:rsidRPr="00864F48">
        <w:rPr>
          <w:rFonts w:ascii="Times New Roman" w:eastAsia="Times New Roman" w:hAnsi="Times New Roman" w:cs="Times New Roman"/>
          <w:color w:val="231F20"/>
          <w:lang w:val="en-US"/>
        </w:rPr>
        <w:t>Agreement in the information System to be executed by the respective members.</w:t>
      </w:r>
    </w:p>
    <w:p w14:paraId="74BC4A79" w14:textId="77777777" w:rsidR="00864F48" w:rsidRPr="00864F48" w:rsidRDefault="00864F48" w:rsidP="00864F48">
      <w:pPr>
        <w:widowControl w:val="0"/>
        <w:numPr>
          <w:ilvl w:val="1"/>
          <w:numId w:val="125"/>
        </w:numPr>
        <w:tabs>
          <w:tab w:val="left" w:pos="1412"/>
        </w:tabs>
        <w:autoSpaceDE w:val="0"/>
        <w:autoSpaceDN w:val="0"/>
        <w:spacing w:before="248" w:after="0" w:line="230" w:lineRule="auto"/>
        <w:ind w:left="1424" w:right="839" w:hanging="573"/>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 xml:space="preserve">The Tenderer shall furnish in the Form of </w:t>
      </w:r>
      <w:r w:rsidRPr="00864F48">
        <w:rPr>
          <w:rFonts w:ascii="Times New Roman" w:eastAsia="Times New Roman" w:hAnsi="Times New Roman" w:cs="Times New Roman"/>
          <w:color w:val="231F20"/>
          <w:spacing w:val="-3"/>
          <w:lang w:val="en-US"/>
        </w:rPr>
        <w:t xml:space="preserve">Tender </w:t>
      </w:r>
      <w:r w:rsidRPr="00864F48">
        <w:rPr>
          <w:rFonts w:ascii="Times New Roman" w:eastAsia="Times New Roman" w:hAnsi="Times New Roman" w:cs="Times New Roman"/>
          <w:color w:val="231F20"/>
          <w:lang w:val="en-US"/>
        </w:rPr>
        <w:t xml:space="preserve">information on commissions and gratuities, if </w:t>
      </w:r>
      <w:r w:rsidRPr="00864F48">
        <w:rPr>
          <w:rFonts w:ascii="Times New Roman" w:eastAsia="Times New Roman" w:hAnsi="Times New Roman" w:cs="Times New Roman"/>
          <w:color w:val="231F20"/>
          <w:spacing w:val="-4"/>
          <w:lang w:val="en-US"/>
        </w:rPr>
        <w:t xml:space="preserve">any, </w:t>
      </w:r>
      <w:r w:rsidRPr="00864F48">
        <w:rPr>
          <w:rFonts w:ascii="Times New Roman" w:eastAsia="Times New Roman" w:hAnsi="Times New Roman" w:cs="Times New Roman"/>
          <w:color w:val="231F20"/>
          <w:lang w:val="en-US"/>
        </w:rPr>
        <w:t xml:space="preserve">paid or to be paid to agents or any other party relating to this </w:t>
      </w:r>
      <w:r w:rsidRPr="00864F48">
        <w:rPr>
          <w:rFonts w:ascii="Times New Roman" w:eastAsia="Times New Roman" w:hAnsi="Times New Roman" w:cs="Times New Roman"/>
          <w:color w:val="231F20"/>
          <w:spacing w:val="-5"/>
          <w:lang w:val="en-US"/>
        </w:rPr>
        <w:t xml:space="preserve">Tender. </w:t>
      </w:r>
      <w:r w:rsidRPr="00864F48">
        <w:rPr>
          <w:rFonts w:ascii="Times New Roman" w:eastAsia="Times New Roman" w:hAnsi="Times New Roman" w:cs="Times New Roman"/>
          <w:color w:val="231F20"/>
          <w:lang w:val="en-US"/>
        </w:rPr>
        <w:t>The Tenderer shall serialize page so fall tender documents submitted.</w:t>
      </w:r>
    </w:p>
    <w:p w14:paraId="7681ED14" w14:textId="77777777" w:rsidR="00864F48" w:rsidRPr="00864F48" w:rsidRDefault="00864F48" w:rsidP="00864F48">
      <w:pPr>
        <w:widowControl w:val="0"/>
        <w:numPr>
          <w:ilvl w:val="0"/>
          <w:numId w:val="125"/>
        </w:numPr>
        <w:tabs>
          <w:tab w:val="left" w:pos="1411"/>
          <w:tab w:val="left" w:pos="1412"/>
        </w:tabs>
        <w:autoSpaceDE w:val="0"/>
        <w:autoSpaceDN w:val="0"/>
        <w:spacing w:before="238" w:after="0" w:line="240" w:lineRule="auto"/>
        <w:ind w:left="1424" w:hanging="573"/>
        <w:outlineLvl w:val="3"/>
        <w:rPr>
          <w:rFonts w:ascii="Times New Roman" w:eastAsia="Times New Roman" w:hAnsi="Times New Roman" w:cs="Times New Roman"/>
          <w:b/>
          <w:bCs/>
          <w:lang w:val="en-US"/>
        </w:rPr>
      </w:pPr>
      <w:r w:rsidRPr="00864F48">
        <w:rPr>
          <w:rFonts w:ascii="Times New Roman" w:eastAsia="Times New Roman" w:hAnsi="Times New Roman" w:cs="Times New Roman"/>
          <w:b/>
          <w:bCs/>
          <w:color w:val="231F20"/>
          <w:lang w:val="en-US"/>
        </w:rPr>
        <w:t xml:space="preserve">Form of </w:t>
      </w:r>
      <w:r w:rsidRPr="00864F48">
        <w:rPr>
          <w:rFonts w:ascii="Times New Roman" w:eastAsia="Times New Roman" w:hAnsi="Times New Roman" w:cs="Times New Roman"/>
          <w:b/>
          <w:bCs/>
          <w:color w:val="231F20"/>
          <w:spacing w:val="-4"/>
          <w:lang w:val="en-US"/>
        </w:rPr>
        <w:t xml:space="preserve">Tender </w:t>
      </w:r>
      <w:r w:rsidRPr="00864F48">
        <w:rPr>
          <w:rFonts w:ascii="Times New Roman" w:eastAsia="Times New Roman" w:hAnsi="Times New Roman" w:cs="Times New Roman"/>
          <w:b/>
          <w:bCs/>
          <w:color w:val="231F20"/>
          <w:lang w:val="en-US"/>
        </w:rPr>
        <w:t>and Price Schedules</w:t>
      </w:r>
    </w:p>
    <w:p w14:paraId="71711279" w14:textId="77777777" w:rsidR="00864F48" w:rsidRPr="00864F48" w:rsidRDefault="00864F48" w:rsidP="00864F48">
      <w:pPr>
        <w:widowControl w:val="0"/>
        <w:numPr>
          <w:ilvl w:val="1"/>
          <w:numId w:val="125"/>
        </w:numPr>
        <w:tabs>
          <w:tab w:val="left" w:pos="1412"/>
        </w:tabs>
        <w:autoSpaceDE w:val="0"/>
        <w:autoSpaceDN w:val="0"/>
        <w:spacing w:before="243" w:after="0" w:line="230" w:lineRule="auto"/>
        <w:ind w:left="1424" w:right="841" w:hanging="573"/>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 xml:space="preserve">The Tenderer shall complete the Form of </w:t>
      </w:r>
      <w:r w:rsidRPr="00864F48">
        <w:rPr>
          <w:rFonts w:ascii="Times New Roman" w:eastAsia="Times New Roman" w:hAnsi="Times New Roman" w:cs="Times New Roman"/>
          <w:color w:val="231F20"/>
          <w:spacing w:val="-4"/>
          <w:lang w:val="en-US"/>
        </w:rPr>
        <w:t xml:space="preserve">Tender, </w:t>
      </w:r>
      <w:r w:rsidRPr="00864F48">
        <w:rPr>
          <w:rFonts w:ascii="Times New Roman" w:eastAsia="Times New Roman" w:hAnsi="Times New Roman" w:cs="Times New Roman"/>
          <w:color w:val="231F20"/>
          <w:lang w:val="en-US"/>
        </w:rPr>
        <w:t xml:space="preserve">including the appropriate Price Schedules, using the relevant forms furnished in Section </w:t>
      </w:r>
      <w:r w:rsidRPr="00864F48">
        <w:rPr>
          <w:rFonts w:ascii="Times New Roman" w:eastAsia="Times New Roman" w:hAnsi="Times New Roman" w:cs="Times New Roman"/>
          <w:color w:val="231F20"/>
          <w:spacing w:val="-9"/>
          <w:lang w:val="en-US"/>
        </w:rPr>
        <w:t xml:space="preserve">IV, </w:t>
      </w:r>
      <w:r w:rsidRPr="00864F48">
        <w:rPr>
          <w:rFonts w:ascii="Times New Roman" w:eastAsia="Times New Roman" w:hAnsi="Times New Roman" w:cs="Times New Roman"/>
          <w:color w:val="231F20"/>
          <w:lang w:val="en-US"/>
        </w:rPr>
        <w:t>Tendering Forms. The forms must be completed without any alterations to the text, and no substitutes shall be accepted except as provided under ITT 21.3. All blank spaces shall be ﬁlled in with the information requested. The Tenderer shall chronologically serialize all pages of the tender documents submitted.</w:t>
      </w:r>
    </w:p>
    <w:p w14:paraId="19DE8FB0" w14:textId="77777777" w:rsidR="00864F48" w:rsidRPr="00864F48" w:rsidRDefault="00864F48" w:rsidP="00864F48">
      <w:pPr>
        <w:widowControl w:val="0"/>
        <w:numPr>
          <w:ilvl w:val="0"/>
          <w:numId w:val="125"/>
        </w:numPr>
        <w:tabs>
          <w:tab w:val="left" w:pos="1411"/>
          <w:tab w:val="left" w:pos="1412"/>
        </w:tabs>
        <w:autoSpaceDE w:val="0"/>
        <w:autoSpaceDN w:val="0"/>
        <w:spacing w:before="239" w:after="0" w:line="240" w:lineRule="auto"/>
        <w:ind w:left="1424" w:hanging="573"/>
        <w:outlineLvl w:val="3"/>
        <w:rPr>
          <w:rFonts w:ascii="Times New Roman" w:eastAsia="Times New Roman" w:hAnsi="Times New Roman" w:cs="Times New Roman"/>
          <w:b/>
          <w:bCs/>
          <w:lang w:val="en-US"/>
        </w:rPr>
      </w:pPr>
      <w:r w:rsidRPr="00864F48">
        <w:rPr>
          <w:rFonts w:ascii="Times New Roman" w:eastAsia="Times New Roman" w:hAnsi="Times New Roman" w:cs="Times New Roman"/>
          <w:b/>
          <w:bCs/>
          <w:color w:val="231F20"/>
          <w:lang w:val="en-US"/>
        </w:rPr>
        <w:t xml:space="preserve">Alternative </w:t>
      </w:r>
      <w:r w:rsidRPr="00864F48">
        <w:rPr>
          <w:rFonts w:ascii="Times New Roman" w:eastAsia="Times New Roman" w:hAnsi="Times New Roman" w:cs="Times New Roman"/>
          <w:b/>
          <w:bCs/>
          <w:color w:val="231F20"/>
          <w:spacing w:val="-3"/>
          <w:lang w:val="en-US"/>
        </w:rPr>
        <w:t>Tenders</w:t>
      </w:r>
    </w:p>
    <w:p w14:paraId="0A3B23CA" w14:textId="77777777" w:rsidR="00864F48" w:rsidRPr="00864F48" w:rsidRDefault="00864F48" w:rsidP="00864F48">
      <w:pPr>
        <w:widowControl w:val="0"/>
        <w:numPr>
          <w:ilvl w:val="1"/>
          <w:numId w:val="125"/>
        </w:numPr>
        <w:tabs>
          <w:tab w:val="left" w:pos="1412"/>
        </w:tabs>
        <w:autoSpaceDE w:val="0"/>
        <w:autoSpaceDN w:val="0"/>
        <w:spacing w:before="243" w:after="0" w:line="230" w:lineRule="auto"/>
        <w:ind w:left="1424" w:right="841" w:hanging="573"/>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 xml:space="preserve">The TDS indicates whether alternative </w:t>
      </w:r>
      <w:r w:rsidRPr="00864F48">
        <w:rPr>
          <w:rFonts w:ascii="Times New Roman" w:eastAsia="Times New Roman" w:hAnsi="Times New Roman" w:cs="Times New Roman"/>
          <w:color w:val="231F20"/>
          <w:spacing w:val="-3"/>
          <w:lang w:val="en-US"/>
        </w:rPr>
        <w:t xml:space="preserve">Tenders </w:t>
      </w:r>
      <w:r w:rsidRPr="00864F48">
        <w:rPr>
          <w:rFonts w:ascii="Times New Roman" w:eastAsia="Times New Roman" w:hAnsi="Times New Roman" w:cs="Times New Roman"/>
          <w:color w:val="231F20"/>
          <w:lang w:val="en-US"/>
        </w:rPr>
        <w:t xml:space="preserve">are allowed. If they are allowed, the </w:t>
      </w:r>
      <w:r w:rsidRPr="00864F48">
        <w:rPr>
          <w:rFonts w:ascii="Times New Roman" w:eastAsia="Times New Roman" w:hAnsi="Times New Roman" w:cs="Times New Roman"/>
          <w:b/>
          <w:color w:val="231F20"/>
          <w:lang w:val="en-US"/>
        </w:rPr>
        <w:t xml:space="preserve">TDS </w:t>
      </w:r>
      <w:r w:rsidRPr="00864F48">
        <w:rPr>
          <w:rFonts w:ascii="Times New Roman" w:eastAsia="Times New Roman" w:hAnsi="Times New Roman" w:cs="Times New Roman"/>
          <w:color w:val="231F20"/>
          <w:lang w:val="en-US"/>
        </w:rPr>
        <w:t>will also indicate whether they are permitted in accordance with ITT 13.3, or invited in accordance with ITT 13.2 and/or ITT 13.4.</w:t>
      </w:r>
    </w:p>
    <w:p w14:paraId="19D8AF7D" w14:textId="77777777" w:rsidR="00864F48" w:rsidRPr="00864F48" w:rsidRDefault="00864F48" w:rsidP="00864F48">
      <w:pPr>
        <w:widowControl w:val="0"/>
        <w:numPr>
          <w:ilvl w:val="1"/>
          <w:numId w:val="125"/>
        </w:numPr>
        <w:tabs>
          <w:tab w:val="left" w:pos="1412"/>
        </w:tabs>
        <w:autoSpaceDE w:val="0"/>
        <w:autoSpaceDN w:val="0"/>
        <w:spacing w:before="245" w:after="0" w:line="230" w:lineRule="auto"/>
        <w:ind w:left="1424" w:right="842" w:hanging="573"/>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 xml:space="preserve">When alternatives to the Time Schedule are explicitly invited, a statement to that effect will be included </w:t>
      </w:r>
      <w:r w:rsidRPr="00864F48">
        <w:rPr>
          <w:rFonts w:ascii="Times New Roman" w:eastAsia="Times New Roman" w:hAnsi="Times New Roman" w:cs="Times New Roman"/>
          <w:b/>
          <w:color w:val="231F20"/>
          <w:lang w:val="en-US"/>
        </w:rPr>
        <w:t>in the TDS</w:t>
      </w:r>
      <w:r w:rsidRPr="00864F48">
        <w:rPr>
          <w:rFonts w:ascii="Times New Roman" w:eastAsia="Times New Roman" w:hAnsi="Times New Roman" w:cs="Times New Roman"/>
          <w:color w:val="231F20"/>
          <w:lang w:val="en-US"/>
        </w:rPr>
        <w:t>, and the method of evaluating different time schedules will be described in Section III, Evaluation and Qualiﬁcation Criteria.</w:t>
      </w:r>
    </w:p>
    <w:p w14:paraId="28D0FD3E" w14:textId="77777777" w:rsidR="00864F48" w:rsidRPr="00864F48" w:rsidRDefault="00864F48" w:rsidP="00864F48">
      <w:pPr>
        <w:widowControl w:val="0"/>
        <w:numPr>
          <w:ilvl w:val="1"/>
          <w:numId w:val="126"/>
        </w:numPr>
        <w:tabs>
          <w:tab w:val="left" w:pos="1412"/>
        </w:tabs>
        <w:autoSpaceDE w:val="0"/>
        <w:autoSpaceDN w:val="0"/>
        <w:spacing w:before="246" w:after="0" w:line="230" w:lineRule="auto"/>
        <w:ind w:left="1424" w:right="842" w:hanging="573"/>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 xml:space="preserve">Except as provided under ITT 15.4 </w:t>
      </w:r>
      <w:r w:rsidRPr="00864F48">
        <w:rPr>
          <w:rFonts w:ascii="Times New Roman" w:eastAsia="Times New Roman" w:hAnsi="Times New Roman" w:cs="Times New Roman"/>
          <w:color w:val="231F20"/>
          <w:spacing w:val="-3"/>
          <w:lang w:val="en-US"/>
        </w:rPr>
        <w:t xml:space="preserve">below, </w:t>
      </w:r>
      <w:r w:rsidRPr="00864F48">
        <w:rPr>
          <w:rFonts w:ascii="Times New Roman" w:eastAsia="Times New Roman" w:hAnsi="Times New Roman" w:cs="Times New Roman"/>
          <w:color w:val="231F20"/>
          <w:lang w:val="en-US"/>
        </w:rPr>
        <w:t xml:space="preserve">Tenderers wishing to offer technical alternatives to the Procuring Entity's requirements as described in the tendering document must also provide: (i) a price at which they are prepared to offer an Information System meeting the Procuring Entity's requirements; and (ii) all information necessary for a complete evaluation of the alternatives by the Procuring </w:t>
      </w:r>
      <w:r w:rsidRPr="00864F48">
        <w:rPr>
          <w:rFonts w:ascii="Times New Roman" w:eastAsia="Times New Roman" w:hAnsi="Times New Roman" w:cs="Times New Roman"/>
          <w:color w:val="231F20"/>
          <w:spacing w:val="-3"/>
          <w:lang w:val="en-US"/>
        </w:rPr>
        <w:t xml:space="preserve">Entity, </w:t>
      </w:r>
      <w:r w:rsidRPr="00864F48">
        <w:rPr>
          <w:rFonts w:ascii="Times New Roman" w:eastAsia="Times New Roman" w:hAnsi="Times New Roman" w:cs="Times New Roman"/>
          <w:color w:val="231F20"/>
          <w:lang w:val="en-US"/>
        </w:rPr>
        <w:t xml:space="preserve">including drawings, design calculations, technical speciﬁcations, breakdown of prices, and proposed installation methodology and other relevant details. Only the technical alternatives, if </w:t>
      </w:r>
      <w:r w:rsidRPr="00864F48">
        <w:rPr>
          <w:rFonts w:ascii="Times New Roman" w:eastAsia="Times New Roman" w:hAnsi="Times New Roman" w:cs="Times New Roman"/>
          <w:color w:val="231F20"/>
          <w:spacing w:val="-4"/>
          <w:lang w:val="en-US"/>
        </w:rPr>
        <w:t xml:space="preserve">any, </w:t>
      </w:r>
      <w:r w:rsidRPr="00864F48">
        <w:rPr>
          <w:rFonts w:ascii="Times New Roman" w:eastAsia="Times New Roman" w:hAnsi="Times New Roman" w:cs="Times New Roman"/>
          <w:color w:val="231F20"/>
          <w:lang w:val="en-US"/>
        </w:rPr>
        <w:t xml:space="preserve">of the Tenderer with the Best Evaluated </w:t>
      </w:r>
      <w:r w:rsidRPr="00864F48">
        <w:rPr>
          <w:rFonts w:ascii="Times New Roman" w:eastAsia="Times New Roman" w:hAnsi="Times New Roman" w:cs="Times New Roman"/>
          <w:color w:val="231F20"/>
          <w:spacing w:val="-3"/>
          <w:lang w:val="en-US"/>
        </w:rPr>
        <w:t xml:space="preserve">Tender </w:t>
      </w:r>
      <w:r w:rsidRPr="00864F48">
        <w:rPr>
          <w:rFonts w:ascii="Times New Roman" w:eastAsia="Times New Roman" w:hAnsi="Times New Roman" w:cs="Times New Roman"/>
          <w:color w:val="231F20"/>
          <w:lang w:val="en-US"/>
        </w:rPr>
        <w:t xml:space="preserve">conforming to the basic technical requirements shall be considered by the Procuring </w:t>
      </w:r>
      <w:r w:rsidRPr="00864F48">
        <w:rPr>
          <w:rFonts w:ascii="Times New Roman" w:eastAsia="Times New Roman" w:hAnsi="Times New Roman" w:cs="Times New Roman"/>
          <w:color w:val="231F20"/>
          <w:spacing w:val="-3"/>
          <w:lang w:val="en-US"/>
        </w:rPr>
        <w:t>Entity.</w:t>
      </w:r>
    </w:p>
    <w:p w14:paraId="748FFB27" w14:textId="77777777" w:rsidR="00864F48" w:rsidRPr="00864F48" w:rsidRDefault="00864F48" w:rsidP="00864F48">
      <w:pPr>
        <w:widowControl w:val="0"/>
        <w:autoSpaceDE w:val="0"/>
        <w:autoSpaceDN w:val="0"/>
        <w:spacing w:before="249" w:after="0" w:line="230" w:lineRule="auto"/>
        <w:ind w:left="1424" w:right="842" w:hanging="573"/>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 xml:space="preserve">15.4 </w:t>
      </w:r>
      <w:r w:rsidRPr="00864F48">
        <w:rPr>
          <w:rFonts w:ascii="Times New Roman" w:eastAsia="Times New Roman" w:hAnsi="Times New Roman" w:cs="Times New Roman"/>
          <w:color w:val="231F20"/>
          <w:lang w:val="en-US"/>
        </w:rPr>
        <w:tab/>
        <w:t xml:space="preserve">When Tenderers are invited </w:t>
      </w:r>
      <w:r w:rsidRPr="00864F48">
        <w:rPr>
          <w:rFonts w:ascii="Times New Roman" w:eastAsia="Times New Roman" w:hAnsi="Times New Roman" w:cs="Times New Roman"/>
          <w:b/>
          <w:color w:val="231F20"/>
          <w:lang w:val="en-US"/>
        </w:rPr>
        <w:t xml:space="preserve">in the TDS </w:t>
      </w:r>
      <w:r w:rsidRPr="00864F48">
        <w:rPr>
          <w:rFonts w:ascii="Times New Roman" w:eastAsia="Times New Roman" w:hAnsi="Times New Roman" w:cs="Times New Roman"/>
          <w:color w:val="231F20"/>
          <w:lang w:val="en-US"/>
        </w:rPr>
        <w:t xml:space="preserve">to submit alternative technical solutions for speciﬁed parts of the system, such parts shall be described in Section </w:t>
      </w:r>
      <w:r w:rsidRPr="00864F48">
        <w:rPr>
          <w:rFonts w:ascii="Times New Roman" w:eastAsia="Times New Roman" w:hAnsi="Times New Roman" w:cs="Times New Roman"/>
          <w:color w:val="231F20"/>
          <w:spacing w:val="-15"/>
          <w:lang w:val="en-US"/>
        </w:rPr>
        <w:t xml:space="preserve">V, </w:t>
      </w:r>
      <w:r w:rsidRPr="00864F48">
        <w:rPr>
          <w:rFonts w:ascii="Times New Roman" w:eastAsia="Times New Roman" w:hAnsi="Times New Roman" w:cs="Times New Roman"/>
          <w:color w:val="231F20"/>
          <w:lang w:val="en-US"/>
        </w:rPr>
        <w:t>Procuring Entity's Requirements. Technical alternatives that comply with the performance and technical criteria speciﬁed for the Information System shall be considered by the Procuring Entity on their own merits, pursuant to ITT 35.</w:t>
      </w:r>
    </w:p>
    <w:p w14:paraId="52A2F9E2" w14:textId="77777777" w:rsidR="00864F48" w:rsidRPr="00864F48" w:rsidRDefault="00864F48" w:rsidP="00864F48">
      <w:pPr>
        <w:widowControl w:val="0"/>
        <w:autoSpaceDE w:val="0"/>
        <w:autoSpaceDN w:val="0"/>
        <w:spacing w:after="0" w:line="230" w:lineRule="auto"/>
        <w:jc w:val="both"/>
        <w:rPr>
          <w:rFonts w:ascii="Times New Roman" w:eastAsia="Times New Roman" w:hAnsi="Times New Roman" w:cs="Times New Roman"/>
          <w:lang w:val="en-US"/>
        </w:rPr>
        <w:sectPr w:rsidR="00864F48" w:rsidRPr="00864F48">
          <w:pgSz w:w="11910" w:h="16840"/>
          <w:pgMar w:top="520" w:right="0" w:bottom="640" w:left="0" w:header="0" w:footer="441" w:gutter="0"/>
          <w:cols w:space="720"/>
        </w:sectPr>
      </w:pPr>
    </w:p>
    <w:p w14:paraId="51593089" w14:textId="77777777" w:rsidR="00864F48" w:rsidRPr="00864F48" w:rsidRDefault="00864F48" w:rsidP="00864F48">
      <w:pPr>
        <w:widowControl w:val="0"/>
        <w:autoSpaceDE w:val="0"/>
        <w:autoSpaceDN w:val="0"/>
        <w:spacing w:before="10" w:after="0" w:line="240" w:lineRule="auto"/>
        <w:rPr>
          <w:rFonts w:ascii="Times New Roman" w:eastAsia="Times New Roman" w:hAnsi="Times New Roman" w:cs="Times New Roman"/>
          <w:sz w:val="16"/>
          <w:lang w:val="en-US"/>
        </w:rPr>
      </w:pPr>
    </w:p>
    <w:p w14:paraId="65A7E503" w14:textId="77777777" w:rsidR="00864F48" w:rsidRPr="00864F48" w:rsidRDefault="00864F48" w:rsidP="00864F48">
      <w:pPr>
        <w:widowControl w:val="0"/>
        <w:numPr>
          <w:ilvl w:val="0"/>
          <w:numId w:val="126"/>
        </w:numPr>
        <w:tabs>
          <w:tab w:val="left" w:pos="1425"/>
          <w:tab w:val="left" w:pos="1426"/>
        </w:tabs>
        <w:autoSpaceDE w:val="0"/>
        <w:autoSpaceDN w:val="0"/>
        <w:spacing w:before="128" w:after="0" w:line="240" w:lineRule="auto"/>
        <w:ind w:left="1424" w:hanging="573"/>
        <w:outlineLvl w:val="3"/>
        <w:rPr>
          <w:rFonts w:ascii="Times New Roman" w:eastAsia="Times New Roman" w:hAnsi="Times New Roman" w:cs="Times New Roman"/>
          <w:b/>
          <w:bCs/>
          <w:color w:val="231F20"/>
          <w:lang w:val="en-US"/>
        </w:rPr>
      </w:pPr>
      <w:r w:rsidRPr="00864F48">
        <w:rPr>
          <w:rFonts w:ascii="Times New Roman" w:eastAsia="Times New Roman" w:hAnsi="Times New Roman" w:cs="Times New Roman"/>
          <w:b/>
          <w:bCs/>
          <w:color w:val="231F20"/>
          <w:lang w:val="en-US"/>
        </w:rPr>
        <w:t>Documents Establishing the Eligibility of the Information System</w:t>
      </w:r>
    </w:p>
    <w:p w14:paraId="75099DD8" w14:textId="77777777" w:rsidR="00864F48" w:rsidRPr="00864F48" w:rsidRDefault="00864F48" w:rsidP="00864F48">
      <w:pPr>
        <w:widowControl w:val="0"/>
        <w:numPr>
          <w:ilvl w:val="1"/>
          <w:numId w:val="126"/>
        </w:numPr>
        <w:tabs>
          <w:tab w:val="left" w:pos="1426"/>
        </w:tabs>
        <w:autoSpaceDE w:val="0"/>
        <w:autoSpaceDN w:val="0"/>
        <w:spacing w:before="242" w:after="0" w:line="230" w:lineRule="auto"/>
        <w:ind w:left="1424" w:right="848" w:hanging="573"/>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spacing w:val="-8"/>
          <w:lang w:val="en-US"/>
        </w:rPr>
        <w:t xml:space="preserve">To </w:t>
      </w:r>
      <w:r w:rsidRPr="00864F48">
        <w:rPr>
          <w:rFonts w:ascii="Times New Roman" w:eastAsia="Times New Roman" w:hAnsi="Times New Roman" w:cs="Times New Roman"/>
          <w:color w:val="231F20"/>
          <w:lang w:val="en-US"/>
        </w:rPr>
        <w:t xml:space="preserve">establish the eligibility of the Information System in accordance with ITT 5, Tenderers shall complete the country-of-origin declarations in the Price Schedule Forms, included in Section </w:t>
      </w:r>
      <w:r w:rsidRPr="00864F48">
        <w:rPr>
          <w:rFonts w:ascii="Times New Roman" w:eastAsia="Times New Roman" w:hAnsi="Times New Roman" w:cs="Times New Roman"/>
          <w:color w:val="231F20"/>
          <w:spacing w:val="-10"/>
          <w:lang w:val="en-US"/>
        </w:rPr>
        <w:t xml:space="preserve">IV, </w:t>
      </w:r>
      <w:r w:rsidRPr="00864F48">
        <w:rPr>
          <w:rFonts w:ascii="Times New Roman" w:eastAsia="Times New Roman" w:hAnsi="Times New Roman" w:cs="Times New Roman"/>
          <w:color w:val="231F20"/>
          <w:lang w:val="en-US"/>
        </w:rPr>
        <w:t>Tendering Forms.</w:t>
      </w:r>
    </w:p>
    <w:p w14:paraId="0CF96E0B" w14:textId="77777777" w:rsidR="00864F48" w:rsidRPr="00864F48" w:rsidRDefault="00864F48" w:rsidP="00864F48">
      <w:pPr>
        <w:widowControl w:val="0"/>
        <w:numPr>
          <w:ilvl w:val="0"/>
          <w:numId w:val="126"/>
        </w:numPr>
        <w:tabs>
          <w:tab w:val="left" w:pos="1424"/>
          <w:tab w:val="left" w:pos="1425"/>
        </w:tabs>
        <w:autoSpaceDE w:val="0"/>
        <w:autoSpaceDN w:val="0"/>
        <w:spacing w:before="237" w:after="0" w:line="240" w:lineRule="auto"/>
        <w:ind w:left="1424" w:hanging="573"/>
        <w:outlineLvl w:val="3"/>
        <w:rPr>
          <w:rFonts w:ascii="Times New Roman" w:eastAsia="Times New Roman" w:hAnsi="Times New Roman" w:cs="Times New Roman"/>
          <w:b/>
          <w:bCs/>
          <w:color w:val="231F20"/>
          <w:lang w:val="en-US"/>
        </w:rPr>
      </w:pPr>
      <w:r w:rsidRPr="00864F48">
        <w:rPr>
          <w:rFonts w:ascii="Times New Roman" w:eastAsia="Times New Roman" w:hAnsi="Times New Roman" w:cs="Times New Roman"/>
          <w:b/>
          <w:bCs/>
          <w:color w:val="231F20"/>
          <w:lang w:val="en-US"/>
        </w:rPr>
        <w:t xml:space="preserve">Documents Establishing the Eligibility and Qualiﬁcations of the </w:t>
      </w:r>
      <w:r w:rsidRPr="00864F48">
        <w:rPr>
          <w:rFonts w:ascii="Times New Roman" w:eastAsia="Times New Roman" w:hAnsi="Times New Roman" w:cs="Times New Roman"/>
          <w:b/>
          <w:bCs/>
          <w:color w:val="231F20"/>
          <w:spacing w:val="-4"/>
          <w:lang w:val="en-US"/>
        </w:rPr>
        <w:t>Tenderer</w:t>
      </w:r>
    </w:p>
    <w:p w14:paraId="57FF582A" w14:textId="77777777" w:rsidR="00864F48" w:rsidRPr="00864F48" w:rsidRDefault="00864F48" w:rsidP="00864F48">
      <w:pPr>
        <w:widowControl w:val="0"/>
        <w:tabs>
          <w:tab w:val="left" w:pos="1425"/>
        </w:tabs>
        <w:autoSpaceDE w:val="0"/>
        <w:autoSpaceDN w:val="0"/>
        <w:spacing w:before="243" w:after="0" w:line="230" w:lineRule="auto"/>
        <w:ind w:left="1424" w:right="851" w:hanging="573"/>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spacing w:val="-8"/>
          <w:lang w:val="en-US"/>
        </w:rPr>
        <w:t>17..1</w:t>
      </w:r>
      <w:r w:rsidRPr="00864F48">
        <w:rPr>
          <w:rFonts w:ascii="Times New Roman" w:eastAsia="Times New Roman" w:hAnsi="Times New Roman" w:cs="Times New Roman"/>
          <w:color w:val="231F20"/>
          <w:spacing w:val="-8"/>
          <w:lang w:val="en-US"/>
        </w:rPr>
        <w:tab/>
        <w:t xml:space="preserve">To </w:t>
      </w:r>
      <w:r w:rsidRPr="00864F48">
        <w:rPr>
          <w:rFonts w:ascii="Times New Roman" w:eastAsia="Times New Roman" w:hAnsi="Times New Roman" w:cs="Times New Roman"/>
          <w:color w:val="231F20"/>
          <w:lang w:val="en-US"/>
        </w:rPr>
        <w:t xml:space="preserve">establish its eligibility and qualiﬁcations to perform the Contracting accordance with Section III, Evaluation and Qualiﬁcation Criteria, the Tenderer shall provide the information requested in the corresponding information sheets included in Section </w:t>
      </w:r>
      <w:r w:rsidRPr="00864F48">
        <w:rPr>
          <w:rFonts w:ascii="Times New Roman" w:eastAsia="Times New Roman" w:hAnsi="Times New Roman" w:cs="Times New Roman"/>
          <w:color w:val="231F20"/>
          <w:spacing w:val="-10"/>
          <w:lang w:val="en-US"/>
        </w:rPr>
        <w:t xml:space="preserve">IV, </w:t>
      </w:r>
      <w:r w:rsidRPr="00864F48">
        <w:rPr>
          <w:rFonts w:ascii="Times New Roman" w:eastAsia="Times New Roman" w:hAnsi="Times New Roman" w:cs="Times New Roman"/>
          <w:color w:val="231F20"/>
          <w:lang w:val="en-US"/>
        </w:rPr>
        <w:t>Tendering Forms.</w:t>
      </w:r>
    </w:p>
    <w:p w14:paraId="79E617A0" w14:textId="77777777" w:rsidR="00864F48" w:rsidRPr="00864F48" w:rsidRDefault="00864F48" w:rsidP="00864F48">
      <w:pPr>
        <w:widowControl w:val="0"/>
        <w:numPr>
          <w:ilvl w:val="1"/>
          <w:numId w:val="126"/>
        </w:numPr>
        <w:tabs>
          <w:tab w:val="left" w:pos="1463"/>
        </w:tabs>
        <w:autoSpaceDE w:val="0"/>
        <w:autoSpaceDN w:val="0"/>
        <w:spacing w:before="246" w:after="0" w:line="230" w:lineRule="auto"/>
        <w:ind w:left="1424" w:right="848" w:hanging="573"/>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 xml:space="preserve">In the event that pre-qualiﬁcation of potential Tenderers has been undertaken as stated </w:t>
      </w:r>
      <w:r w:rsidRPr="00864F48">
        <w:rPr>
          <w:rFonts w:ascii="Times New Roman" w:eastAsia="Times New Roman" w:hAnsi="Times New Roman" w:cs="Times New Roman"/>
          <w:b/>
          <w:color w:val="231F20"/>
          <w:lang w:val="en-US"/>
        </w:rPr>
        <w:t>in the TDS</w:t>
      </w:r>
      <w:r w:rsidRPr="00864F48">
        <w:rPr>
          <w:rFonts w:ascii="Times New Roman" w:eastAsia="Times New Roman" w:hAnsi="Times New Roman" w:cs="Times New Roman"/>
          <w:color w:val="231F20"/>
          <w:lang w:val="en-US"/>
        </w:rPr>
        <w:t xml:space="preserve">, only </w:t>
      </w:r>
      <w:r w:rsidRPr="00864F48">
        <w:rPr>
          <w:rFonts w:ascii="Times New Roman" w:eastAsia="Times New Roman" w:hAnsi="Times New Roman" w:cs="Times New Roman"/>
          <w:color w:val="231F20"/>
          <w:spacing w:val="-3"/>
          <w:lang w:val="en-US"/>
        </w:rPr>
        <w:t xml:space="preserve">Tenders </w:t>
      </w:r>
      <w:r w:rsidRPr="00864F48">
        <w:rPr>
          <w:rFonts w:ascii="Times New Roman" w:eastAsia="Times New Roman" w:hAnsi="Times New Roman" w:cs="Times New Roman"/>
          <w:color w:val="231F20"/>
          <w:lang w:val="en-US"/>
        </w:rPr>
        <w:t xml:space="preserve">from pre-qualiﬁed Tenderers shall be considered for award of Contract. These qualiﬁed Tenderers should submit with their </w:t>
      </w:r>
      <w:r w:rsidRPr="00864F48">
        <w:rPr>
          <w:rFonts w:ascii="Times New Roman" w:eastAsia="Times New Roman" w:hAnsi="Times New Roman" w:cs="Times New Roman"/>
          <w:color w:val="231F20"/>
          <w:spacing w:val="-3"/>
          <w:lang w:val="en-US"/>
        </w:rPr>
        <w:t xml:space="preserve">Tenders </w:t>
      </w:r>
      <w:r w:rsidRPr="00864F48">
        <w:rPr>
          <w:rFonts w:ascii="Times New Roman" w:eastAsia="Times New Roman" w:hAnsi="Times New Roman" w:cs="Times New Roman"/>
          <w:color w:val="231F20"/>
          <w:lang w:val="en-US"/>
        </w:rPr>
        <w:t xml:space="preserve">any information updating their original pre-qualiﬁcation applications </w:t>
      </w:r>
      <w:r w:rsidRPr="00864F48">
        <w:rPr>
          <w:rFonts w:ascii="Times New Roman" w:eastAsia="Times New Roman" w:hAnsi="Times New Roman" w:cs="Times New Roman"/>
          <w:color w:val="231F20"/>
          <w:spacing w:val="-3"/>
          <w:lang w:val="en-US"/>
        </w:rPr>
        <w:t xml:space="preserve">or, </w:t>
      </w:r>
      <w:r w:rsidRPr="00864F48">
        <w:rPr>
          <w:rFonts w:ascii="Times New Roman" w:eastAsia="Times New Roman" w:hAnsi="Times New Roman" w:cs="Times New Roman"/>
          <w:color w:val="231F20"/>
          <w:lang w:val="en-US"/>
        </w:rPr>
        <w:t xml:space="preserve">alternatively, conﬁrm in their </w:t>
      </w:r>
      <w:r w:rsidRPr="00864F48">
        <w:rPr>
          <w:rFonts w:ascii="Times New Roman" w:eastAsia="Times New Roman" w:hAnsi="Times New Roman" w:cs="Times New Roman"/>
          <w:color w:val="231F20"/>
          <w:spacing w:val="-3"/>
          <w:lang w:val="en-US"/>
        </w:rPr>
        <w:t xml:space="preserve">Tenders </w:t>
      </w:r>
      <w:r w:rsidRPr="00864F48">
        <w:rPr>
          <w:rFonts w:ascii="Times New Roman" w:eastAsia="Times New Roman" w:hAnsi="Times New Roman" w:cs="Times New Roman"/>
          <w:color w:val="231F20"/>
          <w:lang w:val="en-US"/>
        </w:rPr>
        <w:t xml:space="preserve">that the originally submitted pre-qualiﬁcation information remains essentially correct as of the date of </w:t>
      </w:r>
      <w:r w:rsidRPr="00864F48">
        <w:rPr>
          <w:rFonts w:ascii="Times New Roman" w:eastAsia="Times New Roman" w:hAnsi="Times New Roman" w:cs="Times New Roman"/>
          <w:color w:val="231F20"/>
          <w:spacing w:val="-3"/>
          <w:lang w:val="en-US"/>
        </w:rPr>
        <w:t xml:space="preserve">Tender </w:t>
      </w:r>
      <w:r w:rsidRPr="00864F48">
        <w:rPr>
          <w:rFonts w:ascii="Times New Roman" w:eastAsia="Times New Roman" w:hAnsi="Times New Roman" w:cs="Times New Roman"/>
          <w:color w:val="231F20"/>
          <w:lang w:val="en-US"/>
        </w:rPr>
        <w:t>submission.</w:t>
      </w:r>
    </w:p>
    <w:p w14:paraId="0B254333" w14:textId="77777777" w:rsidR="00864F48" w:rsidRPr="00864F48" w:rsidRDefault="00864F48" w:rsidP="00864F48">
      <w:pPr>
        <w:widowControl w:val="0"/>
        <w:numPr>
          <w:ilvl w:val="1"/>
          <w:numId w:val="126"/>
        </w:numPr>
        <w:tabs>
          <w:tab w:val="left" w:pos="1425"/>
        </w:tabs>
        <w:autoSpaceDE w:val="0"/>
        <w:autoSpaceDN w:val="0"/>
        <w:spacing w:before="247" w:after="0" w:line="230" w:lineRule="auto"/>
        <w:ind w:left="1424" w:right="848" w:hanging="573"/>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 xml:space="preserve">Tenderers shall be asked to provide, as part of the data for qualiﬁcation, such information, including details of ownership, as shall be required to determine whether, according to the classiﬁcation established by the Procuring </w:t>
      </w:r>
      <w:r w:rsidRPr="00864F48">
        <w:rPr>
          <w:rFonts w:ascii="Times New Roman" w:eastAsia="Times New Roman" w:hAnsi="Times New Roman" w:cs="Times New Roman"/>
          <w:color w:val="231F20"/>
          <w:spacing w:val="-3"/>
          <w:lang w:val="en-US"/>
        </w:rPr>
        <w:t xml:space="preserve">Entity, </w:t>
      </w:r>
      <w:r w:rsidRPr="00864F48">
        <w:rPr>
          <w:rFonts w:ascii="Times New Roman" w:eastAsia="Times New Roman" w:hAnsi="Times New Roman" w:cs="Times New Roman"/>
          <w:color w:val="231F20"/>
          <w:u w:val="single" w:color="231F20"/>
          <w:lang w:val="en-US"/>
        </w:rPr>
        <w:t xml:space="preserve">a particular contractor or group of contractors </w:t>
      </w:r>
      <w:r w:rsidRPr="00864F48">
        <w:rPr>
          <w:rFonts w:ascii="Times New Roman" w:eastAsia="Times New Roman" w:hAnsi="Times New Roman" w:cs="Times New Roman"/>
          <w:color w:val="231F20"/>
          <w:lang w:val="en-US"/>
        </w:rPr>
        <w:t>qualiﬁes for a margin of preference. Further the information will enable the Procuring Entity identify any actual or potential conﬂict of interest in relation to the procurement and/or contract management processes, or a possibility of collusion between tenderers, and thereby help to prevent any corrupt inﬂuence in relation to the procurement process or contract management.</w:t>
      </w:r>
    </w:p>
    <w:p w14:paraId="2F8FA890" w14:textId="77777777" w:rsidR="00864F48" w:rsidRPr="00864F48" w:rsidRDefault="00864F48" w:rsidP="00864F48">
      <w:pPr>
        <w:widowControl w:val="0"/>
        <w:autoSpaceDE w:val="0"/>
        <w:autoSpaceDN w:val="0"/>
        <w:spacing w:before="2" w:after="0" w:line="240" w:lineRule="auto"/>
        <w:ind w:left="1424" w:hanging="573"/>
        <w:rPr>
          <w:rFonts w:ascii="Times New Roman" w:eastAsia="Times New Roman" w:hAnsi="Times New Roman" w:cs="Times New Roman"/>
          <w:sz w:val="26"/>
          <w:lang w:val="en-US"/>
        </w:rPr>
      </w:pPr>
    </w:p>
    <w:p w14:paraId="35425628" w14:textId="77777777" w:rsidR="00864F48" w:rsidRPr="00864F48" w:rsidRDefault="00864F48" w:rsidP="00864F48">
      <w:pPr>
        <w:widowControl w:val="0"/>
        <w:numPr>
          <w:ilvl w:val="1"/>
          <w:numId w:val="126"/>
        </w:numPr>
        <w:tabs>
          <w:tab w:val="left" w:pos="1425"/>
        </w:tabs>
        <w:autoSpaceDE w:val="0"/>
        <w:autoSpaceDN w:val="0"/>
        <w:spacing w:after="0" w:line="230" w:lineRule="auto"/>
        <w:ind w:left="1424" w:right="849" w:hanging="573"/>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The purpose of the information described in ITT 15.1 above overrides any claims to conﬁdentiality which a tenderer may have. There can be no circumstances in which it would be justiﬁed for a tenderer to keep information relating to its ownership and control conﬁdential where it is tendering to undertake public sector work and receive public sector funds. Thus, conﬁdentiality will not be accepted by the Procuring Entity as a justiﬁcation for a Tenderer's failure to disclose, or failure to provide required information on its ownership and control.</w:t>
      </w:r>
    </w:p>
    <w:p w14:paraId="4CF01F10" w14:textId="77777777" w:rsidR="00864F48" w:rsidRPr="00864F48" w:rsidRDefault="00864F48" w:rsidP="00864F48">
      <w:pPr>
        <w:widowControl w:val="0"/>
        <w:numPr>
          <w:ilvl w:val="1"/>
          <w:numId w:val="126"/>
        </w:numPr>
        <w:tabs>
          <w:tab w:val="left" w:pos="1425"/>
        </w:tabs>
        <w:autoSpaceDE w:val="0"/>
        <w:autoSpaceDN w:val="0"/>
        <w:spacing w:before="249" w:after="0" w:line="230" w:lineRule="auto"/>
        <w:ind w:left="1424" w:right="849" w:hanging="573"/>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The Tenderer shall provide further documentary proof, information or authorizations that the Procuring Entity may request in relation to ownership and control, any changes to the information which was provided by the tenderer under ITT 6.3. The obligations to require this information shall continue for the duration of the procurement process and contract performance and after completion of the contract, if any change to the information previously provided may reveal a conﬂict of interest in relation to the award or management of the contract.</w:t>
      </w:r>
    </w:p>
    <w:p w14:paraId="32E47D2F" w14:textId="77777777" w:rsidR="00864F48" w:rsidRPr="00864F48" w:rsidRDefault="00864F48" w:rsidP="00864F48">
      <w:pPr>
        <w:widowControl w:val="0"/>
        <w:numPr>
          <w:ilvl w:val="1"/>
          <w:numId w:val="126"/>
        </w:numPr>
        <w:tabs>
          <w:tab w:val="left" w:pos="1425"/>
        </w:tabs>
        <w:autoSpaceDE w:val="0"/>
        <w:autoSpaceDN w:val="0"/>
        <w:spacing w:before="248" w:after="0" w:line="230" w:lineRule="auto"/>
        <w:ind w:left="1424" w:right="849" w:hanging="573"/>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 xml:space="preserve">All information provided by the tenderer pursuant to these requirements must be complete, current and accurate as at the date of provision to the Procuring </w:t>
      </w:r>
      <w:r w:rsidRPr="00864F48">
        <w:rPr>
          <w:rFonts w:ascii="Times New Roman" w:eastAsia="Times New Roman" w:hAnsi="Times New Roman" w:cs="Times New Roman"/>
          <w:color w:val="231F20"/>
          <w:spacing w:val="-3"/>
          <w:lang w:val="en-US"/>
        </w:rPr>
        <w:t xml:space="preserve">Entity. </w:t>
      </w:r>
      <w:r w:rsidRPr="00864F48">
        <w:rPr>
          <w:rFonts w:ascii="Times New Roman" w:eastAsia="Times New Roman" w:hAnsi="Times New Roman" w:cs="Times New Roman"/>
          <w:color w:val="231F20"/>
          <w:lang w:val="en-US"/>
        </w:rPr>
        <w:t xml:space="preserve">In submitting the information required pursuant to these requirements, the Tenderer shall warrant that the information submitted is complete, current and accurate as at the date of submission to the Procuring </w:t>
      </w:r>
      <w:r w:rsidRPr="00864F48">
        <w:rPr>
          <w:rFonts w:ascii="Times New Roman" w:eastAsia="Times New Roman" w:hAnsi="Times New Roman" w:cs="Times New Roman"/>
          <w:color w:val="231F20"/>
          <w:spacing w:val="-3"/>
          <w:lang w:val="en-US"/>
        </w:rPr>
        <w:t>Entity.</w:t>
      </w:r>
    </w:p>
    <w:p w14:paraId="02A33BC9" w14:textId="77777777" w:rsidR="00864F48" w:rsidRPr="00864F48" w:rsidRDefault="00864F48" w:rsidP="00864F48">
      <w:pPr>
        <w:widowControl w:val="0"/>
        <w:numPr>
          <w:ilvl w:val="1"/>
          <w:numId w:val="126"/>
        </w:numPr>
        <w:tabs>
          <w:tab w:val="left" w:pos="1424"/>
        </w:tabs>
        <w:autoSpaceDE w:val="0"/>
        <w:autoSpaceDN w:val="0"/>
        <w:spacing w:before="247" w:after="0" w:line="230" w:lineRule="auto"/>
        <w:ind w:left="1424" w:right="849" w:hanging="573"/>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If a tenderer fails to submit the information required by these requirements, its tenderer will be rejected. Similarly, if the Procuring Entity is unable, after taking reasonable steps, to verify to a reasonable degree the information submitted by a tenderer pursuant to these requirements, then the tender will be rejected.</w:t>
      </w:r>
    </w:p>
    <w:p w14:paraId="4B393AFA" w14:textId="77777777" w:rsidR="00864F48" w:rsidRPr="00864F48" w:rsidRDefault="00864F48" w:rsidP="00864F48">
      <w:pPr>
        <w:widowControl w:val="0"/>
        <w:numPr>
          <w:ilvl w:val="1"/>
          <w:numId w:val="126"/>
        </w:numPr>
        <w:tabs>
          <w:tab w:val="left" w:pos="1424"/>
        </w:tabs>
        <w:autoSpaceDE w:val="0"/>
        <w:autoSpaceDN w:val="0"/>
        <w:spacing w:before="246" w:after="0" w:line="230" w:lineRule="auto"/>
        <w:ind w:left="1424" w:right="849" w:hanging="573"/>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If information submitted by a tenderer pursuant to these requirements, or obtained by the Procuring Entity (whether through its own enquiries, through notiﬁcation by the public or otherwise), shows any conﬂict of interest which could materially and improperly beneﬁt the tenderer in relation to the procurement or contract management process, then:</w:t>
      </w:r>
    </w:p>
    <w:p w14:paraId="6D98620F" w14:textId="77777777" w:rsidR="00864F48" w:rsidRPr="00864F48" w:rsidRDefault="00864F48" w:rsidP="00864F48">
      <w:pPr>
        <w:widowControl w:val="0"/>
        <w:numPr>
          <w:ilvl w:val="0"/>
          <w:numId w:val="127"/>
        </w:numPr>
        <w:tabs>
          <w:tab w:val="left" w:pos="1861"/>
          <w:tab w:val="left" w:pos="1862"/>
        </w:tabs>
        <w:autoSpaceDE w:val="0"/>
        <w:autoSpaceDN w:val="0"/>
        <w:spacing w:after="0" w:line="240" w:lineRule="auto"/>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If the procurement process is still ongoing, the tenderer will be disqualiﬁed from the procurement process,</w:t>
      </w:r>
    </w:p>
    <w:p w14:paraId="09F6D71C" w14:textId="77777777" w:rsidR="00864F48" w:rsidRPr="00864F48" w:rsidRDefault="00864F48" w:rsidP="00864F48">
      <w:pPr>
        <w:widowControl w:val="0"/>
        <w:numPr>
          <w:ilvl w:val="0"/>
          <w:numId w:val="127"/>
        </w:numPr>
        <w:tabs>
          <w:tab w:val="left" w:pos="1861"/>
          <w:tab w:val="left" w:pos="1862"/>
        </w:tabs>
        <w:autoSpaceDE w:val="0"/>
        <w:autoSpaceDN w:val="0"/>
        <w:spacing w:after="0" w:line="240" w:lineRule="auto"/>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If the contract has been awarded to that tenderer, the contract award will be set aside,</w:t>
      </w:r>
    </w:p>
    <w:p w14:paraId="5DA6F1CF" w14:textId="77777777" w:rsidR="00864F48" w:rsidRPr="00864F48" w:rsidRDefault="00864F48" w:rsidP="00864F48">
      <w:pPr>
        <w:widowControl w:val="0"/>
        <w:numPr>
          <w:ilvl w:val="0"/>
          <w:numId w:val="127"/>
        </w:numPr>
        <w:tabs>
          <w:tab w:val="left" w:pos="1862"/>
        </w:tabs>
        <w:autoSpaceDE w:val="0"/>
        <w:autoSpaceDN w:val="0"/>
        <w:spacing w:after="0" w:line="230" w:lineRule="auto"/>
        <w:ind w:right="850"/>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the tenderer will be referred to the relevant law enforcement authorities for investigation of whether the tenderer or any other persons have committed any criminal offence.</w:t>
      </w:r>
    </w:p>
    <w:p w14:paraId="68978B95" w14:textId="77777777" w:rsidR="00864F48" w:rsidRPr="00864F48" w:rsidRDefault="00864F48" w:rsidP="00864F48">
      <w:pPr>
        <w:widowControl w:val="0"/>
        <w:numPr>
          <w:ilvl w:val="1"/>
          <w:numId w:val="126"/>
        </w:numPr>
        <w:tabs>
          <w:tab w:val="left" w:pos="1424"/>
        </w:tabs>
        <w:autoSpaceDE w:val="0"/>
        <w:autoSpaceDN w:val="0"/>
        <w:spacing w:before="245" w:after="0" w:line="230" w:lineRule="auto"/>
        <w:ind w:left="1424" w:right="844" w:hanging="573"/>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If a tenderer submits information pursuant to these requirements that is in complete, inaccurate or out-of-date, or attempts to obstruct the veriﬁcation process, then the consequences ITT 6.7 will ensue unless the tenderer can show to the reasonable satisfaction of the Procuring Entity that any such act was not material, or was due to genuine error which was not attributable to the intentional act, negligence or recklessness of the tenderer.</w:t>
      </w:r>
    </w:p>
    <w:p w14:paraId="18D2B6DC" w14:textId="77777777" w:rsidR="00864F48" w:rsidRPr="00864F48" w:rsidRDefault="00864F48" w:rsidP="00864F48">
      <w:pPr>
        <w:widowControl w:val="0"/>
        <w:autoSpaceDE w:val="0"/>
        <w:autoSpaceDN w:val="0"/>
        <w:spacing w:after="0" w:line="230" w:lineRule="auto"/>
        <w:jc w:val="both"/>
        <w:rPr>
          <w:rFonts w:ascii="Times New Roman" w:eastAsia="Times New Roman" w:hAnsi="Times New Roman" w:cs="Times New Roman"/>
          <w:lang w:val="en-US"/>
        </w:rPr>
        <w:sectPr w:rsidR="00864F48" w:rsidRPr="00864F48">
          <w:pgSz w:w="11910" w:h="16840"/>
          <w:pgMar w:top="520" w:right="0" w:bottom="640" w:left="0" w:header="0" w:footer="441" w:gutter="0"/>
          <w:cols w:space="720"/>
        </w:sectPr>
      </w:pPr>
    </w:p>
    <w:p w14:paraId="66BDE6B1" w14:textId="77777777" w:rsidR="00864F48" w:rsidRPr="00864F48" w:rsidRDefault="00864F48" w:rsidP="00864F48">
      <w:pPr>
        <w:widowControl w:val="0"/>
        <w:autoSpaceDE w:val="0"/>
        <w:autoSpaceDN w:val="0"/>
        <w:spacing w:before="3" w:after="0" w:line="240" w:lineRule="auto"/>
        <w:rPr>
          <w:rFonts w:ascii="Times New Roman" w:eastAsia="Times New Roman" w:hAnsi="Times New Roman" w:cs="Times New Roman"/>
          <w:sz w:val="16"/>
          <w:lang w:val="en-US"/>
        </w:rPr>
      </w:pPr>
    </w:p>
    <w:p w14:paraId="1E480D2A" w14:textId="77777777" w:rsidR="00864F48" w:rsidRPr="00864F48" w:rsidRDefault="00864F48" w:rsidP="00864F48">
      <w:pPr>
        <w:widowControl w:val="0"/>
        <w:numPr>
          <w:ilvl w:val="0"/>
          <w:numId w:val="126"/>
        </w:numPr>
        <w:tabs>
          <w:tab w:val="left" w:pos="1419"/>
          <w:tab w:val="left" w:pos="1420"/>
        </w:tabs>
        <w:autoSpaceDE w:val="0"/>
        <w:autoSpaceDN w:val="0"/>
        <w:spacing w:before="127" w:after="0" w:line="240" w:lineRule="auto"/>
        <w:ind w:left="1424" w:hanging="573"/>
        <w:outlineLvl w:val="3"/>
        <w:rPr>
          <w:rFonts w:ascii="Times New Roman" w:eastAsia="Times New Roman" w:hAnsi="Times New Roman" w:cs="Times New Roman"/>
          <w:b/>
          <w:bCs/>
          <w:color w:val="231F20"/>
          <w:lang w:val="en-US"/>
        </w:rPr>
      </w:pPr>
      <w:r w:rsidRPr="00864F48">
        <w:rPr>
          <w:rFonts w:ascii="Times New Roman" w:eastAsia="Times New Roman" w:hAnsi="Times New Roman" w:cs="Times New Roman"/>
          <w:b/>
          <w:bCs/>
          <w:color w:val="231F20"/>
          <w:lang w:val="en-US"/>
        </w:rPr>
        <w:t>Documents Establishing Conformity of the Information System</w:t>
      </w:r>
    </w:p>
    <w:p w14:paraId="4D2DB735" w14:textId="77777777" w:rsidR="00864F48" w:rsidRPr="00864F48" w:rsidRDefault="00864F48" w:rsidP="00864F48">
      <w:pPr>
        <w:widowControl w:val="0"/>
        <w:numPr>
          <w:ilvl w:val="1"/>
          <w:numId w:val="126"/>
        </w:numPr>
        <w:tabs>
          <w:tab w:val="left" w:pos="1420"/>
        </w:tabs>
        <w:autoSpaceDE w:val="0"/>
        <w:autoSpaceDN w:val="0"/>
        <w:spacing w:before="243" w:after="0" w:line="230" w:lineRule="auto"/>
        <w:ind w:left="1424" w:right="845" w:hanging="573"/>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 xml:space="preserve">Pursuant to ITT </w:t>
      </w:r>
      <w:r w:rsidRPr="00864F48">
        <w:rPr>
          <w:rFonts w:ascii="Times New Roman" w:eastAsia="Times New Roman" w:hAnsi="Times New Roman" w:cs="Times New Roman"/>
          <w:color w:val="231F20"/>
          <w:spacing w:val="-3"/>
          <w:lang w:val="en-US"/>
        </w:rPr>
        <w:t>11.1</w:t>
      </w:r>
      <w:r w:rsidRPr="00864F48">
        <w:rPr>
          <w:rFonts w:ascii="Times New Roman" w:eastAsia="Times New Roman" w:hAnsi="Times New Roman" w:cs="Times New Roman"/>
          <w:color w:val="231F20"/>
          <w:lang w:val="en-US"/>
        </w:rPr>
        <w:t xml:space="preserve">(h), the Tenderer shall furnish, as part of its </w:t>
      </w:r>
      <w:r w:rsidRPr="00864F48">
        <w:rPr>
          <w:rFonts w:ascii="Times New Roman" w:eastAsia="Times New Roman" w:hAnsi="Times New Roman" w:cs="Times New Roman"/>
          <w:color w:val="231F20"/>
          <w:spacing w:val="-3"/>
          <w:lang w:val="en-US"/>
        </w:rPr>
        <w:t xml:space="preserve">Tender </w:t>
      </w:r>
      <w:r w:rsidRPr="00864F48">
        <w:rPr>
          <w:rFonts w:ascii="Times New Roman" w:eastAsia="Times New Roman" w:hAnsi="Times New Roman" w:cs="Times New Roman"/>
          <w:color w:val="231F20"/>
          <w:lang w:val="en-US"/>
        </w:rPr>
        <w:t>documents establishing the conformity to the tendering documents of the Information System that the Tenderer proposes to design, supply and install under the Contract.</w:t>
      </w:r>
    </w:p>
    <w:p w14:paraId="6DDA59DF" w14:textId="77777777" w:rsidR="00864F48" w:rsidRPr="00864F48" w:rsidRDefault="00864F48" w:rsidP="00864F48">
      <w:pPr>
        <w:widowControl w:val="0"/>
        <w:numPr>
          <w:ilvl w:val="1"/>
          <w:numId w:val="126"/>
        </w:numPr>
        <w:tabs>
          <w:tab w:val="left" w:pos="1420"/>
        </w:tabs>
        <w:autoSpaceDE w:val="0"/>
        <w:autoSpaceDN w:val="0"/>
        <w:spacing w:before="237" w:after="0" w:line="240" w:lineRule="auto"/>
        <w:ind w:left="1424" w:hanging="573"/>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The documentary evidence of conformity of the Information System to the tendering documents including:</w:t>
      </w:r>
    </w:p>
    <w:p w14:paraId="6CB6B63F" w14:textId="77777777" w:rsidR="00864F48" w:rsidRPr="00864F48" w:rsidRDefault="00864F48" w:rsidP="00864F48">
      <w:pPr>
        <w:widowControl w:val="0"/>
        <w:numPr>
          <w:ilvl w:val="0"/>
          <w:numId w:val="105"/>
        </w:numPr>
        <w:tabs>
          <w:tab w:val="left" w:pos="1858"/>
        </w:tabs>
        <w:autoSpaceDE w:val="0"/>
        <w:autoSpaceDN w:val="0"/>
        <w:spacing w:before="72" w:after="0" w:line="230" w:lineRule="auto"/>
        <w:ind w:right="851" w:hanging="444"/>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 xml:space="preserve">Preliminary Project Plan describing, among other things, the methods by which the Tenderer will carry out its overall management and coordination responsibilities if awarded the Contract, and the human and other resources the Tenderer proposes to use. The Preliminary Project Plan must also address any other topics </w:t>
      </w:r>
      <w:r w:rsidRPr="00864F48">
        <w:rPr>
          <w:rFonts w:ascii="Times New Roman" w:eastAsia="Times New Roman" w:hAnsi="Times New Roman" w:cs="Times New Roman"/>
          <w:b/>
          <w:color w:val="231F20"/>
          <w:lang w:val="en-US"/>
        </w:rPr>
        <w:t>speciﬁed in the TDS</w:t>
      </w:r>
      <w:r w:rsidRPr="00864F48">
        <w:rPr>
          <w:rFonts w:ascii="Times New Roman" w:eastAsia="Times New Roman" w:hAnsi="Times New Roman" w:cs="Times New Roman"/>
          <w:color w:val="231F20"/>
          <w:lang w:val="en-US"/>
        </w:rPr>
        <w:t>. In addition, the Preliminary Project Plan should state the Tenderer's assessment of what it expects the Procuring Entity and any other party involved in the implementation of the Information System to provide during implementation and how the Tenderer proposes to coordinate the activities of all involved parties;</w:t>
      </w:r>
    </w:p>
    <w:p w14:paraId="387A8101" w14:textId="77777777" w:rsidR="00864F48" w:rsidRPr="00864F48" w:rsidRDefault="00864F48" w:rsidP="00864F48">
      <w:pPr>
        <w:widowControl w:val="0"/>
        <w:numPr>
          <w:ilvl w:val="0"/>
          <w:numId w:val="105"/>
        </w:numPr>
        <w:tabs>
          <w:tab w:val="left" w:pos="1858"/>
        </w:tabs>
        <w:autoSpaceDE w:val="0"/>
        <w:autoSpaceDN w:val="0"/>
        <w:spacing w:before="79" w:after="0" w:line="230" w:lineRule="auto"/>
        <w:ind w:right="851" w:hanging="444"/>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Written conﬁrmation that the Tenderer accepts responsibility for the successful integration and inter- operability of all components of the Information System as required by the tendering documents;</w:t>
      </w:r>
    </w:p>
    <w:p w14:paraId="4EB3CF6A" w14:textId="77777777" w:rsidR="00864F48" w:rsidRPr="00864F48" w:rsidRDefault="00864F48" w:rsidP="00864F48">
      <w:pPr>
        <w:widowControl w:val="0"/>
        <w:numPr>
          <w:ilvl w:val="0"/>
          <w:numId w:val="105"/>
        </w:numPr>
        <w:tabs>
          <w:tab w:val="left" w:pos="1858"/>
        </w:tabs>
        <w:autoSpaceDE w:val="0"/>
        <w:autoSpaceDN w:val="0"/>
        <w:spacing w:before="75" w:after="0" w:line="230" w:lineRule="auto"/>
        <w:ind w:right="851" w:hanging="444"/>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An item-by-item commentary on the Procuring Entity's Technical Requirements, demonstrating the substantial responsiveness of the Information System offered to those requirements. In demonstrating responsiveness, the Tenderer is encouraged to use the Technical Responsiveness Checklist (or Checklist Format) in the Sample Tendering Forms (Section IV). The commentary shall include explicit cross- references to the relevant pages in the supporting materials included in the tender. Whenever a discrepancy arises between the item-by-item commentary and any catalogs, technical speciﬁcations, or other preprinted materials submitted with the tender, the item-by-item commentary shall prevail;</w:t>
      </w:r>
    </w:p>
    <w:p w14:paraId="6328FD5B" w14:textId="77777777" w:rsidR="00864F48" w:rsidRPr="00864F48" w:rsidRDefault="00864F48" w:rsidP="00864F48">
      <w:pPr>
        <w:widowControl w:val="0"/>
        <w:numPr>
          <w:ilvl w:val="0"/>
          <w:numId w:val="105"/>
        </w:numPr>
        <w:tabs>
          <w:tab w:val="left" w:pos="1858"/>
        </w:tabs>
        <w:autoSpaceDE w:val="0"/>
        <w:autoSpaceDN w:val="0"/>
        <w:spacing w:before="78" w:after="0" w:line="230" w:lineRule="auto"/>
        <w:ind w:left="1862" w:right="851" w:hanging="443"/>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Support material (e.g., product literature, white papers, narrative descriptions of technologies and/or technical approaches), as required and appropriate; and</w:t>
      </w:r>
    </w:p>
    <w:p w14:paraId="368C82D2" w14:textId="77777777" w:rsidR="00864F48" w:rsidRPr="00864F48" w:rsidRDefault="00864F48" w:rsidP="00864F48">
      <w:pPr>
        <w:widowControl w:val="0"/>
        <w:numPr>
          <w:ilvl w:val="0"/>
          <w:numId w:val="105"/>
        </w:numPr>
        <w:tabs>
          <w:tab w:val="left" w:pos="1857"/>
        </w:tabs>
        <w:autoSpaceDE w:val="0"/>
        <w:autoSpaceDN w:val="0"/>
        <w:spacing w:before="75" w:after="0" w:line="230" w:lineRule="auto"/>
        <w:ind w:left="1862" w:right="851" w:hanging="444"/>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Any separate and enforceable contract(s) for Recurrent Cost items which the TDS ITT 17.2 required Tenderers to tender.</w:t>
      </w:r>
    </w:p>
    <w:p w14:paraId="4783884E" w14:textId="77777777" w:rsidR="00864F48" w:rsidRPr="00864F48" w:rsidRDefault="00864F48" w:rsidP="00864F48">
      <w:pPr>
        <w:widowControl w:val="0"/>
        <w:numPr>
          <w:ilvl w:val="1"/>
          <w:numId w:val="126"/>
        </w:numPr>
        <w:tabs>
          <w:tab w:val="left" w:pos="1419"/>
        </w:tabs>
        <w:autoSpaceDE w:val="0"/>
        <w:autoSpaceDN w:val="0"/>
        <w:spacing w:before="245" w:after="0" w:line="230" w:lineRule="auto"/>
        <w:ind w:left="1424" w:right="851" w:hanging="573"/>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 xml:space="preserve">ReferencestobrandnamesormodelnumbersornationalorproprietarystandardsdesignatedbytheProcuring Entity in the tendering documents are intended to be descriptive and not restrictive. Except where explicitly prohibited in the </w:t>
      </w:r>
      <w:r w:rsidRPr="00864F48">
        <w:rPr>
          <w:rFonts w:ascii="Times New Roman" w:eastAsia="Times New Roman" w:hAnsi="Times New Roman" w:cs="Times New Roman"/>
          <w:b/>
          <w:color w:val="231F20"/>
          <w:lang w:val="en-US"/>
        </w:rPr>
        <w:t xml:space="preserve">TDS </w:t>
      </w:r>
      <w:r w:rsidRPr="00864F48">
        <w:rPr>
          <w:rFonts w:ascii="Times New Roman" w:eastAsia="Times New Roman" w:hAnsi="Times New Roman" w:cs="Times New Roman"/>
          <w:color w:val="231F20"/>
          <w:lang w:val="en-US"/>
        </w:rPr>
        <w:t>for speciﬁc items or standards, the Tenderer may substitute alternative brand /model names or standards in its tender, provided that it demonstrates to the Procuring Entity's satisfaction that the use of the substitute(s) will result in the Information System being able to perform substantially equivalent to or better than that speciﬁed in the Technical Requirements.</w:t>
      </w:r>
    </w:p>
    <w:p w14:paraId="1C110642" w14:textId="77777777" w:rsidR="00864F48" w:rsidRPr="00864F48" w:rsidRDefault="00864F48" w:rsidP="00864F48">
      <w:pPr>
        <w:widowControl w:val="0"/>
        <w:numPr>
          <w:ilvl w:val="1"/>
          <w:numId w:val="126"/>
        </w:numPr>
        <w:tabs>
          <w:tab w:val="left" w:pos="1419"/>
        </w:tabs>
        <w:autoSpaceDE w:val="0"/>
        <w:autoSpaceDN w:val="0"/>
        <w:spacing w:before="248" w:after="0" w:line="230" w:lineRule="auto"/>
        <w:ind w:left="1424" w:right="852" w:hanging="573"/>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 xml:space="preserve">For major items of the Information System as listed by the Procuring Entity in Section III, Evaluation and Qualiﬁcation Criteria, which the Tenderer intends to purchase or subcontract, the Tenderer shall give details of the name and nationality of the proposed subcontractors, including manufacturers, for each of those items. In addition, the Tenderer shall include in its </w:t>
      </w:r>
      <w:r w:rsidRPr="00864F48">
        <w:rPr>
          <w:rFonts w:ascii="Times New Roman" w:eastAsia="Times New Roman" w:hAnsi="Times New Roman" w:cs="Times New Roman"/>
          <w:color w:val="231F20"/>
          <w:spacing w:val="-3"/>
          <w:lang w:val="en-US"/>
        </w:rPr>
        <w:t xml:space="preserve">Tender </w:t>
      </w:r>
      <w:r w:rsidRPr="00864F48">
        <w:rPr>
          <w:rFonts w:ascii="Times New Roman" w:eastAsia="Times New Roman" w:hAnsi="Times New Roman" w:cs="Times New Roman"/>
          <w:color w:val="231F20"/>
          <w:lang w:val="en-US"/>
        </w:rPr>
        <w:t>information establishing compliance with the requirements speciﬁed by the Procuring Entity for these items. Quoted rates and prices will be deemed to apply to whichever subcontractor is appointed, and no adjustment of the rates and prices will be permitted.</w:t>
      </w:r>
    </w:p>
    <w:p w14:paraId="5429D75C" w14:textId="77777777" w:rsidR="00864F48" w:rsidRPr="00864F48" w:rsidRDefault="00864F48" w:rsidP="00864F48">
      <w:pPr>
        <w:widowControl w:val="0"/>
        <w:numPr>
          <w:ilvl w:val="1"/>
          <w:numId w:val="126"/>
        </w:numPr>
        <w:tabs>
          <w:tab w:val="left" w:pos="1419"/>
        </w:tabs>
        <w:autoSpaceDE w:val="0"/>
        <w:autoSpaceDN w:val="0"/>
        <w:spacing w:before="249" w:after="0" w:line="230" w:lineRule="auto"/>
        <w:ind w:left="1424" w:right="848" w:hanging="573"/>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The Tenderer shall be responsible for ensuring that any subcontractor proposed complies with the requirements of ITT 4, and that any goods or services to be provided by the subcontractor comply with the requirements of ITT 5 and ITT 16.1.</w:t>
      </w:r>
    </w:p>
    <w:p w14:paraId="6437C5E7" w14:textId="77777777" w:rsidR="00864F48" w:rsidRPr="00864F48" w:rsidRDefault="00864F48" w:rsidP="00864F48">
      <w:pPr>
        <w:widowControl w:val="0"/>
        <w:numPr>
          <w:ilvl w:val="0"/>
          <w:numId w:val="126"/>
        </w:numPr>
        <w:tabs>
          <w:tab w:val="left" w:pos="1418"/>
          <w:tab w:val="left" w:pos="1419"/>
        </w:tabs>
        <w:autoSpaceDE w:val="0"/>
        <w:autoSpaceDN w:val="0"/>
        <w:spacing w:before="238" w:after="0" w:line="240" w:lineRule="auto"/>
        <w:ind w:left="1424" w:hanging="573"/>
        <w:outlineLvl w:val="3"/>
        <w:rPr>
          <w:rFonts w:ascii="Times New Roman" w:eastAsia="Times New Roman" w:hAnsi="Times New Roman" w:cs="Times New Roman"/>
          <w:b/>
          <w:bCs/>
          <w:color w:val="231F20"/>
          <w:lang w:val="en-US"/>
        </w:rPr>
      </w:pPr>
      <w:r w:rsidRPr="00864F48">
        <w:rPr>
          <w:rFonts w:ascii="Times New Roman" w:eastAsia="Times New Roman" w:hAnsi="Times New Roman" w:cs="Times New Roman"/>
          <w:b/>
          <w:bCs/>
          <w:color w:val="231F20"/>
          <w:spacing w:val="-4"/>
          <w:lang w:val="en-US"/>
        </w:rPr>
        <w:t xml:space="preserve">Tender </w:t>
      </w:r>
      <w:r w:rsidRPr="00864F48">
        <w:rPr>
          <w:rFonts w:ascii="Times New Roman" w:eastAsia="Times New Roman" w:hAnsi="Times New Roman" w:cs="Times New Roman"/>
          <w:b/>
          <w:bCs/>
          <w:color w:val="231F20"/>
          <w:lang w:val="en-US"/>
        </w:rPr>
        <w:t>Prices</w:t>
      </w:r>
    </w:p>
    <w:p w14:paraId="4AB014D2" w14:textId="77777777" w:rsidR="00864F48" w:rsidRPr="00864F48" w:rsidRDefault="00864F48" w:rsidP="00864F48">
      <w:pPr>
        <w:widowControl w:val="0"/>
        <w:numPr>
          <w:ilvl w:val="1"/>
          <w:numId w:val="126"/>
        </w:numPr>
        <w:tabs>
          <w:tab w:val="left" w:pos="1419"/>
        </w:tabs>
        <w:autoSpaceDE w:val="0"/>
        <w:autoSpaceDN w:val="0"/>
        <w:spacing w:before="242" w:after="0" w:line="230" w:lineRule="auto"/>
        <w:ind w:left="1424" w:right="852" w:hanging="573"/>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 xml:space="preserve">All Goods and Services identiﬁed in the Supply and Installation Cost Sub-Tables in System Inventory </w:t>
      </w:r>
      <w:r w:rsidRPr="00864F48">
        <w:rPr>
          <w:rFonts w:ascii="Times New Roman" w:eastAsia="Times New Roman" w:hAnsi="Times New Roman" w:cs="Times New Roman"/>
          <w:color w:val="231F20"/>
          <w:spacing w:val="-3"/>
          <w:lang w:val="en-US"/>
        </w:rPr>
        <w:t xml:space="preserve">Tables </w:t>
      </w:r>
      <w:r w:rsidRPr="00864F48">
        <w:rPr>
          <w:rFonts w:ascii="Times New Roman" w:eastAsia="Times New Roman" w:hAnsi="Times New Roman" w:cs="Times New Roman"/>
          <w:color w:val="231F20"/>
          <w:lang w:val="en-US"/>
        </w:rPr>
        <w:t xml:space="preserve">in Section VII, and all other Goods and Services proposed by the Tenderer to fulﬁll the requirements of the Information System, must be priced separately and summarized in the corresponding cost tables in the Sample Tendering Forms (Section IV), in accordance with the instructions provided in the tables and in the manner speciﬁed </w:t>
      </w:r>
      <w:r w:rsidRPr="00864F48">
        <w:rPr>
          <w:rFonts w:ascii="Times New Roman" w:eastAsia="Times New Roman" w:hAnsi="Times New Roman" w:cs="Times New Roman"/>
          <w:color w:val="231F20"/>
          <w:spacing w:val="-3"/>
          <w:lang w:val="en-US"/>
        </w:rPr>
        <w:t>below.</w:t>
      </w:r>
    </w:p>
    <w:p w14:paraId="601B9753" w14:textId="77777777" w:rsidR="00864F48" w:rsidRPr="00864F48" w:rsidRDefault="00864F48" w:rsidP="00864F48">
      <w:pPr>
        <w:widowControl w:val="0"/>
        <w:numPr>
          <w:ilvl w:val="1"/>
          <w:numId w:val="126"/>
        </w:numPr>
        <w:tabs>
          <w:tab w:val="left" w:pos="1419"/>
        </w:tabs>
        <w:autoSpaceDE w:val="0"/>
        <w:autoSpaceDN w:val="0"/>
        <w:spacing w:before="248" w:after="0" w:line="230" w:lineRule="auto"/>
        <w:ind w:left="1424" w:right="852" w:hanging="573"/>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b/>
          <w:color w:val="231F20"/>
          <w:lang w:val="en-US"/>
        </w:rPr>
        <w:t>Unless otherwise speciﬁed in the TDS</w:t>
      </w:r>
      <w:r w:rsidRPr="00864F48">
        <w:rPr>
          <w:rFonts w:ascii="Times New Roman" w:eastAsia="Times New Roman" w:hAnsi="Times New Roman" w:cs="Times New Roman"/>
          <w:color w:val="231F20"/>
          <w:lang w:val="en-US"/>
        </w:rPr>
        <w:t xml:space="preserve">, the Tenderer must also tender Recurrent Cost Items speciﬁed in the Technical Requirements, Recurrent Cost Sub-Table of the System Inventory </w:t>
      </w:r>
      <w:r w:rsidRPr="00864F48">
        <w:rPr>
          <w:rFonts w:ascii="Times New Roman" w:eastAsia="Times New Roman" w:hAnsi="Times New Roman" w:cs="Times New Roman"/>
          <w:color w:val="231F20"/>
          <w:spacing w:val="-3"/>
          <w:lang w:val="en-US"/>
        </w:rPr>
        <w:t xml:space="preserve">Tables </w:t>
      </w:r>
      <w:r w:rsidRPr="00864F48">
        <w:rPr>
          <w:rFonts w:ascii="Times New Roman" w:eastAsia="Times New Roman" w:hAnsi="Times New Roman" w:cs="Times New Roman"/>
          <w:color w:val="231F20"/>
          <w:lang w:val="en-US"/>
        </w:rPr>
        <w:t>in Section VII (if any). These must be priced separately and summarized in the corresponding cost table sin the Sample Tendering Forms (Section IV), in accordance with the instructions provided in the tables and in the manner speciﬁed below:</w:t>
      </w:r>
    </w:p>
    <w:p w14:paraId="1D893F98" w14:textId="77777777" w:rsidR="00864F48" w:rsidRPr="00864F48" w:rsidRDefault="00864F48" w:rsidP="00864F48">
      <w:pPr>
        <w:widowControl w:val="0"/>
        <w:numPr>
          <w:ilvl w:val="0"/>
          <w:numId w:val="104"/>
        </w:numPr>
        <w:tabs>
          <w:tab w:val="left" w:pos="1856"/>
        </w:tabs>
        <w:autoSpaceDE w:val="0"/>
        <w:autoSpaceDN w:val="0"/>
        <w:spacing w:after="0" w:line="230" w:lineRule="auto"/>
        <w:ind w:left="1987" w:right="853" w:hanging="573"/>
        <w:jc w:val="both"/>
        <w:rPr>
          <w:rFonts w:ascii="Times New Roman" w:eastAsia="Times New Roman" w:hAnsi="Times New Roman" w:cs="Times New Roman"/>
          <w:lang w:val="en-US"/>
        </w:rPr>
      </w:pPr>
      <w:r w:rsidRPr="00864F48">
        <w:rPr>
          <w:rFonts w:ascii="Times New Roman" w:eastAsia="Times New Roman" w:hAnsi="Times New Roman" w:cs="Times New Roman"/>
          <w:b/>
          <w:color w:val="231F20"/>
          <w:lang w:val="en-US"/>
        </w:rPr>
        <w:t xml:space="preserve">If speciﬁed in the TDS, </w:t>
      </w:r>
      <w:r w:rsidRPr="00864F48">
        <w:rPr>
          <w:rFonts w:ascii="Times New Roman" w:eastAsia="Times New Roman" w:hAnsi="Times New Roman" w:cs="Times New Roman"/>
          <w:color w:val="231F20"/>
          <w:lang w:val="en-US"/>
        </w:rPr>
        <w:t>the Tenderer must also tender separate enforceable contracts for the Recurrent Cost Items not included in the main Contract;</w:t>
      </w:r>
    </w:p>
    <w:p w14:paraId="35596809" w14:textId="77777777" w:rsidR="00864F48" w:rsidRPr="00864F48" w:rsidRDefault="00864F48" w:rsidP="00864F48">
      <w:pPr>
        <w:widowControl w:val="0"/>
        <w:autoSpaceDE w:val="0"/>
        <w:autoSpaceDN w:val="0"/>
        <w:spacing w:after="0" w:line="230" w:lineRule="auto"/>
        <w:ind w:left="563"/>
        <w:jc w:val="both"/>
        <w:rPr>
          <w:rFonts w:ascii="Times New Roman" w:eastAsia="Times New Roman" w:hAnsi="Times New Roman" w:cs="Times New Roman"/>
          <w:lang w:val="en-US"/>
        </w:rPr>
        <w:sectPr w:rsidR="00864F48" w:rsidRPr="00864F48">
          <w:pgSz w:w="11910" w:h="16840"/>
          <w:pgMar w:top="520" w:right="0" w:bottom="640" w:left="0" w:header="0" w:footer="441" w:gutter="0"/>
          <w:cols w:space="720"/>
        </w:sectPr>
      </w:pPr>
    </w:p>
    <w:p w14:paraId="41F8F57D" w14:textId="77777777" w:rsidR="00864F48" w:rsidRPr="00864F48" w:rsidRDefault="00864F48" w:rsidP="00864F48">
      <w:pPr>
        <w:widowControl w:val="0"/>
        <w:numPr>
          <w:ilvl w:val="0"/>
          <w:numId w:val="104"/>
        </w:numPr>
        <w:tabs>
          <w:tab w:val="left" w:pos="1853"/>
        </w:tabs>
        <w:autoSpaceDE w:val="0"/>
        <w:autoSpaceDN w:val="0"/>
        <w:spacing w:after="0" w:line="230" w:lineRule="auto"/>
        <w:ind w:right="858"/>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lastRenderedPageBreak/>
        <w:t>prices for Recurrent Costs are all-inclusive of the costs of necessary Goods such as spare parts, software license renewals, labor, etc., needed for the continued and proper operation of the Information System and, if appropriate, of the Tenderer's own allowance for price increases;</w:t>
      </w:r>
    </w:p>
    <w:p w14:paraId="06EE9C8C" w14:textId="77777777" w:rsidR="00864F48" w:rsidRPr="00864F48" w:rsidRDefault="00864F48" w:rsidP="00864F48">
      <w:pPr>
        <w:widowControl w:val="0"/>
        <w:numPr>
          <w:ilvl w:val="0"/>
          <w:numId w:val="104"/>
        </w:numPr>
        <w:tabs>
          <w:tab w:val="left" w:pos="1853"/>
        </w:tabs>
        <w:autoSpaceDE w:val="0"/>
        <w:autoSpaceDN w:val="0"/>
        <w:spacing w:after="0" w:line="230" w:lineRule="auto"/>
        <w:ind w:right="858"/>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 xml:space="preserve">prices for Recurrent Costs beyond the scope of warranty services to be incurred during the </w:t>
      </w:r>
      <w:r w:rsidRPr="00864F48">
        <w:rPr>
          <w:rFonts w:ascii="Times New Roman" w:eastAsia="Times New Roman" w:hAnsi="Times New Roman" w:cs="Times New Roman"/>
          <w:color w:val="231F20"/>
          <w:spacing w:val="-3"/>
          <w:lang w:val="en-US"/>
        </w:rPr>
        <w:t xml:space="preserve">Warranty </w:t>
      </w:r>
      <w:r w:rsidRPr="00864F48">
        <w:rPr>
          <w:rFonts w:ascii="Times New Roman" w:eastAsia="Times New Roman" w:hAnsi="Times New Roman" w:cs="Times New Roman"/>
          <w:color w:val="231F20"/>
          <w:lang w:val="en-US"/>
        </w:rPr>
        <w:t xml:space="preserve">Period, deﬁned in GCC Clause 29.4 and prices for Recurrent Costs to be incurred during the Post-Warranty Period, deﬁned in SCC Clause 1.1. (e) (xiii), shall be quoted as Service prices on the Recurrent Cost Sub-Table in detail, and on the Recurrent Cost Summary </w:t>
      </w:r>
      <w:r w:rsidRPr="00864F48">
        <w:rPr>
          <w:rFonts w:ascii="Times New Roman" w:eastAsia="Times New Roman" w:hAnsi="Times New Roman" w:cs="Times New Roman"/>
          <w:color w:val="231F20"/>
          <w:spacing w:val="-4"/>
          <w:lang w:val="en-US"/>
        </w:rPr>
        <w:t>Table</w:t>
      </w:r>
      <w:r w:rsidRPr="00864F48">
        <w:rPr>
          <w:rFonts w:ascii="Times New Roman" w:eastAsia="Times New Roman" w:hAnsi="Times New Roman" w:cs="Times New Roman"/>
          <w:color w:val="231F20"/>
          <w:lang w:val="en-US"/>
        </w:rPr>
        <w:t xml:space="preserve"> in currency totals.</w:t>
      </w:r>
    </w:p>
    <w:p w14:paraId="0AF85C10" w14:textId="77777777" w:rsidR="00864F48" w:rsidRPr="00864F48" w:rsidRDefault="00864F48" w:rsidP="00864F48">
      <w:pPr>
        <w:widowControl w:val="0"/>
        <w:numPr>
          <w:ilvl w:val="1"/>
          <w:numId w:val="126"/>
        </w:numPr>
        <w:tabs>
          <w:tab w:val="left" w:pos="1415"/>
        </w:tabs>
        <w:autoSpaceDE w:val="0"/>
        <w:autoSpaceDN w:val="0"/>
        <w:spacing w:before="247" w:after="0" w:line="230" w:lineRule="auto"/>
        <w:ind w:left="1424" w:right="857" w:hanging="573"/>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 xml:space="preserve">Unit prices must be quoted at a level of detail appropriate for calculation of any partial deliveries or partial payments under the contract, in accordance with the Implementation Schedule in Section VII), and with GCC and SCC Clause 12 – </w:t>
      </w:r>
      <w:r w:rsidRPr="00864F48">
        <w:rPr>
          <w:rFonts w:ascii="Times New Roman" w:eastAsia="Times New Roman" w:hAnsi="Times New Roman" w:cs="Times New Roman"/>
          <w:color w:val="231F20"/>
          <w:spacing w:val="-4"/>
          <w:lang w:val="en-US"/>
        </w:rPr>
        <w:t xml:space="preserve">Terms </w:t>
      </w:r>
      <w:r w:rsidRPr="00864F48">
        <w:rPr>
          <w:rFonts w:ascii="Times New Roman" w:eastAsia="Times New Roman" w:hAnsi="Times New Roman" w:cs="Times New Roman"/>
          <w:color w:val="231F20"/>
          <w:lang w:val="en-US"/>
        </w:rPr>
        <w:t xml:space="preserve">of Payment. Tenderers may be required to provide a breakdown of any composite or lump-sum items included in the Cost </w:t>
      </w:r>
      <w:r w:rsidRPr="00864F48">
        <w:rPr>
          <w:rFonts w:ascii="Times New Roman" w:eastAsia="Times New Roman" w:hAnsi="Times New Roman" w:cs="Times New Roman"/>
          <w:color w:val="231F20"/>
          <w:spacing w:val="-3"/>
          <w:lang w:val="en-US"/>
        </w:rPr>
        <w:t>Tables</w:t>
      </w:r>
    </w:p>
    <w:p w14:paraId="74F083F0" w14:textId="77777777" w:rsidR="00864F48" w:rsidRPr="00864F48" w:rsidRDefault="00864F48" w:rsidP="00864F48">
      <w:pPr>
        <w:widowControl w:val="0"/>
        <w:numPr>
          <w:ilvl w:val="1"/>
          <w:numId w:val="126"/>
        </w:numPr>
        <w:tabs>
          <w:tab w:val="left" w:pos="1415"/>
        </w:tabs>
        <w:autoSpaceDE w:val="0"/>
        <w:autoSpaceDN w:val="0"/>
        <w:spacing w:before="247" w:after="0" w:line="230" w:lineRule="auto"/>
        <w:ind w:left="1424" w:right="859" w:hanging="573"/>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 xml:space="preserve">The price of items that the Tenderer has left blank in the cost tables provided in the Sample </w:t>
      </w:r>
      <w:r w:rsidRPr="00864F48">
        <w:rPr>
          <w:rFonts w:ascii="Times New Roman" w:eastAsia="Times New Roman" w:hAnsi="Times New Roman" w:cs="Times New Roman"/>
          <w:color w:val="231F20"/>
          <w:spacing w:val="-3"/>
          <w:lang w:val="en-US"/>
        </w:rPr>
        <w:t xml:space="preserve">Tender </w:t>
      </w:r>
      <w:r w:rsidRPr="00864F48">
        <w:rPr>
          <w:rFonts w:ascii="Times New Roman" w:eastAsia="Times New Roman" w:hAnsi="Times New Roman" w:cs="Times New Roman"/>
          <w:color w:val="231F20"/>
          <w:lang w:val="en-US"/>
        </w:rPr>
        <w:t>Forms (Section IV) shall be assumed to be included in the price of other items. Items omitted altogether from the cost tables shall be assumed to be omitted from the tender and, provided that the tender is substantially responsive, an adjustment to the tender price will be made during tender evaluation in accordance with ITT 31.3.</w:t>
      </w:r>
    </w:p>
    <w:p w14:paraId="4A027BE2" w14:textId="77777777" w:rsidR="00864F48" w:rsidRPr="00864F48" w:rsidRDefault="00864F48" w:rsidP="00864F48">
      <w:pPr>
        <w:widowControl w:val="0"/>
        <w:numPr>
          <w:ilvl w:val="1"/>
          <w:numId w:val="126"/>
        </w:numPr>
        <w:tabs>
          <w:tab w:val="left" w:pos="1414"/>
        </w:tabs>
        <w:autoSpaceDE w:val="0"/>
        <w:autoSpaceDN w:val="0"/>
        <w:spacing w:before="246" w:after="0" w:line="230" w:lineRule="auto"/>
        <w:ind w:left="1424" w:right="859" w:hanging="573"/>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 xml:space="preserve">The prices for Goods components of the Information System are to be expressed and shall be deﬁned and governed in accordance with the rules prescribed in the edition of incoterms </w:t>
      </w:r>
      <w:r w:rsidRPr="00864F48">
        <w:rPr>
          <w:rFonts w:ascii="Times New Roman" w:eastAsia="Times New Roman" w:hAnsi="Times New Roman" w:cs="Times New Roman"/>
          <w:b/>
          <w:color w:val="231F20"/>
          <w:lang w:val="en-US"/>
        </w:rPr>
        <w:t xml:space="preserve">speciﬁed in the TDS, </w:t>
      </w:r>
      <w:r w:rsidRPr="00864F48">
        <w:rPr>
          <w:rFonts w:ascii="Times New Roman" w:eastAsia="Times New Roman" w:hAnsi="Times New Roman" w:cs="Times New Roman"/>
          <w:color w:val="231F20"/>
          <w:lang w:val="en-US"/>
        </w:rPr>
        <w:t>as follows:</w:t>
      </w:r>
    </w:p>
    <w:p w14:paraId="5C5763F1" w14:textId="77777777" w:rsidR="00864F48" w:rsidRPr="00864F48" w:rsidRDefault="00864F48" w:rsidP="00864F48">
      <w:pPr>
        <w:widowControl w:val="0"/>
        <w:numPr>
          <w:ilvl w:val="0"/>
          <w:numId w:val="103"/>
        </w:numPr>
        <w:tabs>
          <w:tab w:val="left" w:pos="1851"/>
          <w:tab w:val="left" w:pos="1852"/>
        </w:tabs>
        <w:autoSpaceDE w:val="0"/>
        <w:autoSpaceDN w:val="0"/>
        <w:spacing w:before="116" w:after="0" w:line="248" w:lineRule="exact"/>
        <w:ind w:hanging="442"/>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Goods supplied from outside Kenya:</w:t>
      </w:r>
    </w:p>
    <w:p w14:paraId="1FA20266" w14:textId="77777777" w:rsidR="00864F48" w:rsidRPr="00864F48" w:rsidRDefault="00864F48" w:rsidP="00864F48">
      <w:pPr>
        <w:widowControl w:val="0"/>
        <w:autoSpaceDE w:val="0"/>
        <w:autoSpaceDN w:val="0"/>
        <w:spacing w:before="3" w:after="0" w:line="230" w:lineRule="auto"/>
        <w:ind w:left="1856" w:right="859" w:hanging="5"/>
        <w:jc w:val="both"/>
        <w:rPr>
          <w:rFonts w:ascii="Times New Roman" w:eastAsia="Times New Roman" w:hAnsi="Times New Roman" w:cs="Times New Roman"/>
          <w:lang w:val="en-US"/>
        </w:rPr>
      </w:pPr>
      <w:r w:rsidRPr="00864F48">
        <w:rPr>
          <w:rFonts w:ascii="Times New Roman" w:eastAsia="Times New Roman" w:hAnsi="Times New Roman" w:cs="Times New Roman"/>
          <w:b/>
          <w:color w:val="231F20"/>
          <w:lang w:val="en-US"/>
        </w:rPr>
        <w:t>Unless otherwise speciﬁed in the TDS</w:t>
      </w:r>
      <w:r w:rsidRPr="00864F48">
        <w:rPr>
          <w:rFonts w:ascii="Times New Roman" w:eastAsia="Times New Roman" w:hAnsi="Times New Roman" w:cs="Times New Roman"/>
          <w:color w:val="231F20"/>
          <w:lang w:val="en-US"/>
        </w:rPr>
        <w:t>, the prices shall be quoted on a CIP (named place of destination) basis, exclusive of all taxes, stamps, duties, levies, and fees imposed in Kenya. The named place of destination and special instructions for the contract of carriage are as speciﬁed in the SCC for GCC 1.1(e) (iii)</w:t>
      </w:r>
      <w:r w:rsidRPr="00864F48">
        <w:rPr>
          <w:rFonts w:ascii="Times New Roman" w:eastAsia="Times New Roman" w:hAnsi="Times New Roman" w:cs="Times New Roman"/>
          <w:b/>
          <w:color w:val="231F20"/>
          <w:lang w:val="en-US"/>
        </w:rPr>
        <w:t xml:space="preserve">. </w:t>
      </w:r>
      <w:r w:rsidRPr="00864F48">
        <w:rPr>
          <w:rFonts w:ascii="Times New Roman" w:eastAsia="Times New Roman" w:hAnsi="Times New Roman" w:cs="Times New Roman"/>
          <w:color w:val="231F20"/>
          <w:lang w:val="en-US"/>
        </w:rPr>
        <w:t xml:space="preserve">In quoting the price, the Tenderer shall be free to use transportation through carriers registered in any eligible countries. Similarly, the Tenderer may obtain insurance services from any eligible source country;                               </w:t>
      </w:r>
    </w:p>
    <w:p w14:paraId="2542C179" w14:textId="77777777" w:rsidR="00864F48" w:rsidRPr="00864F48" w:rsidRDefault="00864F48" w:rsidP="00864F48">
      <w:pPr>
        <w:widowControl w:val="0"/>
        <w:numPr>
          <w:ilvl w:val="0"/>
          <w:numId w:val="103"/>
        </w:numPr>
        <w:tabs>
          <w:tab w:val="left" w:pos="1852"/>
        </w:tabs>
        <w:autoSpaceDE w:val="0"/>
        <w:autoSpaceDN w:val="0"/>
        <w:spacing w:before="77" w:after="0" w:line="230" w:lineRule="auto"/>
        <w:ind w:right="859" w:hanging="442"/>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 xml:space="preserve">Locally supplied Goods: Unit prices of Goods offered from within Kenya, shall be quoted on an EXW (ex- factory, ex works, ex ware house or off- the-shelf, as applicable) basis, including all customs duties, levies, fees, sales and other taxes incurred until delivery of the Goods, but excluding all </w:t>
      </w:r>
      <w:r w:rsidRPr="00864F48">
        <w:rPr>
          <w:rFonts w:ascii="Times New Roman" w:eastAsia="Times New Roman" w:hAnsi="Times New Roman" w:cs="Times New Roman"/>
          <w:color w:val="231F20"/>
          <w:spacing w:val="-19"/>
          <w:lang w:val="en-US"/>
        </w:rPr>
        <w:t xml:space="preserve">VAT </w:t>
      </w:r>
      <w:r w:rsidRPr="00864F48">
        <w:rPr>
          <w:rFonts w:ascii="Times New Roman" w:eastAsia="Times New Roman" w:hAnsi="Times New Roman" w:cs="Times New Roman"/>
          <w:color w:val="231F20"/>
          <w:lang w:val="en-US"/>
        </w:rPr>
        <w:t>or sales and other taxes and duties/fees incurred for the Goods at the time of invoicing or sales transaction, if the Contract is awarded; and</w:t>
      </w:r>
    </w:p>
    <w:p w14:paraId="0D04FE33" w14:textId="77777777" w:rsidR="00864F48" w:rsidRPr="00864F48" w:rsidRDefault="00864F48" w:rsidP="00864F48">
      <w:pPr>
        <w:widowControl w:val="0"/>
        <w:numPr>
          <w:ilvl w:val="0"/>
          <w:numId w:val="103"/>
        </w:numPr>
        <w:tabs>
          <w:tab w:val="left" w:pos="1851"/>
          <w:tab w:val="left" w:pos="1852"/>
        </w:tabs>
        <w:autoSpaceDE w:val="0"/>
        <w:autoSpaceDN w:val="0"/>
        <w:spacing w:before="69" w:after="0" w:line="240" w:lineRule="auto"/>
        <w:ind w:left="1851"/>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Inland transportation.</w:t>
      </w:r>
    </w:p>
    <w:p w14:paraId="1398A9B2" w14:textId="77777777" w:rsidR="00864F48" w:rsidRPr="00864F48" w:rsidRDefault="00864F48" w:rsidP="00864F48">
      <w:pPr>
        <w:widowControl w:val="0"/>
        <w:numPr>
          <w:ilvl w:val="1"/>
          <w:numId w:val="126"/>
        </w:numPr>
        <w:tabs>
          <w:tab w:val="left" w:pos="1414"/>
        </w:tabs>
        <w:autoSpaceDE w:val="0"/>
        <w:autoSpaceDN w:val="0"/>
        <w:spacing w:before="242" w:after="0" w:line="230" w:lineRule="auto"/>
        <w:ind w:left="1424" w:right="860" w:hanging="573"/>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 xml:space="preserve">Unless otherwise stated in the </w:t>
      </w:r>
      <w:r w:rsidRPr="00864F48">
        <w:rPr>
          <w:rFonts w:ascii="Times New Roman" w:eastAsia="Times New Roman" w:hAnsi="Times New Roman" w:cs="Times New Roman"/>
          <w:b/>
          <w:color w:val="231F20"/>
          <w:lang w:val="en-US"/>
        </w:rPr>
        <w:t xml:space="preserve">TDS, </w:t>
      </w:r>
      <w:r w:rsidRPr="00864F48">
        <w:rPr>
          <w:rFonts w:ascii="Times New Roman" w:eastAsia="Times New Roman" w:hAnsi="Times New Roman" w:cs="Times New Roman"/>
          <w:color w:val="231F20"/>
          <w:lang w:val="en-US"/>
        </w:rPr>
        <w:t xml:space="preserve">inland transportation, insurance and related local costs incidental to the delivery of the Goods to the designated Project Sites must be quoted separately as a Service item in accordance with ITT 17.5, whether the Goods are to be supplied locally or from outside Kenya, except when these costs are already included in the price of the Goods, as is, e.g., the case, when ITT 17.5 (a) speciﬁes </w:t>
      </w:r>
      <w:r w:rsidRPr="00864F48">
        <w:rPr>
          <w:rFonts w:ascii="Times New Roman" w:eastAsia="Times New Roman" w:hAnsi="Times New Roman" w:cs="Times New Roman"/>
          <w:color w:val="231F20"/>
          <w:spacing w:val="-7"/>
          <w:lang w:val="en-US"/>
        </w:rPr>
        <w:t xml:space="preserve">CIP, </w:t>
      </w:r>
      <w:r w:rsidRPr="00864F48">
        <w:rPr>
          <w:rFonts w:ascii="Times New Roman" w:eastAsia="Times New Roman" w:hAnsi="Times New Roman" w:cs="Times New Roman"/>
          <w:color w:val="231F20"/>
          <w:lang w:val="en-US"/>
        </w:rPr>
        <w:t>and the named places of destination are the Project Sites.</w:t>
      </w:r>
    </w:p>
    <w:p w14:paraId="62B2C9DC" w14:textId="77777777" w:rsidR="00864F48" w:rsidRPr="00864F48" w:rsidRDefault="00864F48" w:rsidP="00864F48">
      <w:pPr>
        <w:widowControl w:val="0"/>
        <w:numPr>
          <w:ilvl w:val="1"/>
          <w:numId w:val="126"/>
        </w:numPr>
        <w:tabs>
          <w:tab w:val="left" w:pos="1414"/>
        </w:tabs>
        <w:autoSpaceDE w:val="0"/>
        <w:autoSpaceDN w:val="0"/>
        <w:spacing w:before="248" w:after="0" w:line="230" w:lineRule="auto"/>
        <w:ind w:left="1424" w:right="856" w:hanging="573"/>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 xml:space="preserve">The price of Services shall be separated into their local and foreign currency components and where appropriate, broken down into unit prices. Prices must include all taxes, duties, levies and fees whatsoever, except only </w:t>
      </w:r>
      <w:r w:rsidRPr="00864F48">
        <w:rPr>
          <w:rFonts w:ascii="Times New Roman" w:eastAsia="Times New Roman" w:hAnsi="Times New Roman" w:cs="Times New Roman"/>
          <w:color w:val="231F20"/>
          <w:spacing w:val="-18"/>
          <w:lang w:val="en-US"/>
        </w:rPr>
        <w:t xml:space="preserve">VAT </w:t>
      </w:r>
      <w:r w:rsidRPr="00864F48">
        <w:rPr>
          <w:rFonts w:ascii="Times New Roman" w:eastAsia="Times New Roman" w:hAnsi="Times New Roman" w:cs="Times New Roman"/>
          <w:color w:val="231F20"/>
          <w:lang w:val="en-US"/>
        </w:rPr>
        <w:t xml:space="preserve">or other indirect taxes, or stamp duties, that may be assessed and/ or apply in Kenyan /to the price of the Services invoiced to the Procuring </w:t>
      </w:r>
      <w:r w:rsidRPr="00864F48">
        <w:rPr>
          <w:rFonts w:ascii="Times New Roman" w:eastAsia="Times New Roman" w:hAnsi="Times New Roman" w:cs="Times New Roman"/>
          <w:color w:val="231F20"/>
          <w:spacing w:val="-3"/>
          <w:lang w:val="en-US"/>
        </w:rPr>
        <w:t xml:space="preserve">Entity, </w:t>
      </w:r>
      <w:r w:rsidRPr="00864F48">
        <w:rPr>
          <w:rFonts w:ascii="Times New Roman" w:eastAsia="Times New Roman" w:hAnsi="Times New Roman" w:cs="Times New Roman"/>
          <w:color w:val="231F20"/>
          <w:lang w:val="en-US"/>
        </w:rPr>
        <w:t>if the Contract is awarded.</w:t>
      </w:r>
    </w:p>
    <w:p w14:paraId="7FF6DF99" w14:textId="77777777" w:rsidR="00864F48" w:rsidRPr="00864F48" w:rsidRDefault="00864F48" w:rsidP="00864F48">
      <w:pPr>
        <w:widowControl w:val="0"/>
        <w:numPr>
          <w:ilvl w:val="1"/>
          <w:numId w:val="126"/>
        </w:numPr>
        <w:tabs>
          <w:tab w:val="left" w:pos="1413"/>
        </w:tabs>
        <w:autoSpaceDE w:val="0"/>
        <w:autoSpaceDN w:val="0"/>
        <w:spacing w:before="247" w:after="0" w:line="230" w:lineRule="auto"/>
        <w:ind w:left="1424" w:right="860" w:hanging="573"/>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 xml:space="preserve">Unless otherwise speciﬁed in the </w:t>
      </w:r>
      <w:r w:rsidRPr="00864F48">
        <w:rPr>
          <w:rFonts w:ascii="Times New Roman" w:eastAsia="Times New Roman" w:hAnsi="Times New Roman" w:cs="Times New Roman"/>
          <w:b/>
          <w:color w:val="231F20"/>
          <w:lang w:val="en-US"/>
        </w:rPr>
        <w:t>TDS</w:t>
      </w:r>
      <w:r w:rsidRPr="00864F48">
        <w:rPr>
          <w:rFonts w:ascii="Times New Roman" w:eastAsia="Times New Roman" w:hAnsi="Times New Roman" w:cs="Times New Roman"/>
          <w:color w:val="231F20"/>
          <w:lang w:val="en-US"/>
        </w:rPr>
        <w:t>, the prices must include all costs incidental to the performance of the Services, as incurred by the Supplier, such as travel, subsistence, ofﬁce support, communications, translation, printing of materials, etc. Costs incidental to the delivery of the Services but incurred by the Procuring Entity or its staff, or by third parties, must be included in the price only to the extent such obligations are made explicit in these tendering documents (as, e.g., a requirement for the Tenderer to include the travel and subsistence costs of trainees).</w:t>
      </w:r>
    </w:p>
    <w:p w14:paraId="3CECF940" w14:textId="77777777" w:rsidR="00864F48" w:rsidRPr="00864F48" w:rsidRDefault="00864F48" w:rsidP="00864F48">
      <w:pPr>
        <w:widowControl w:val="0"/>
        <w:numPr>
          <w:ilvl w:val="1"/>
          <w:numId w:val="126"/>
        </w:numPr>
        <w:tabs>
          <w:tab w:val="left" w:pos="1413"/>
        </w:tabs>
        <w:autoSpaceDE w:val="0"/>
        <w:autoSpaceDN w:val="0"/>
        <w:spacing w:before="248" w:after="0" w:line="230" w:lineRule="auto"/>
        <w:ind w:left="1424" w:right="860" w:hanging="573"/>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 xml:space="preserve">Unless otherwise speciﬁed in the </w:t>
      </w:r>
      <w:r w:rsidRPr="00864F48">
        <w:rPr>
          <w:rFonts w:ascii="Times New Roman" w:eastAsia="Times New Roman" w:hAnsi="Times New Roman" w:cs="Times New Roman"/>
          <w:b/>
          <w:color w:val="231F20"/>
          <w:lang w:val="en-US"/>
        </w:rPr>
        <w:t xml:space="preserve">TDS, </w:t>
      </w:r>
      <w:r w:rsidRPr="00864F48">
        <w:rPr>
          <w:rFonts w:ascii="Times New Roman" w:eastAsia="Times New Roman" w:hAnsi="Times New Roman" w:cs="Times New Roman"/>
          <w:color w:val="231F20"/>
          <w:lang w:val="en-US"/>
        </w:rPr>
        <w:t xml:space="preserve">prices quoted by the Tenderer shall be ﬁxed during the Tenderer's performance of the Contract and not subject to increases on any account. </w:t>
      </w:r>
      <w:r w:rsidRPr="00864F48">
        <w:rPr>
          <w:rFonts w:ascii="Times New Roman" w:eastAsia="Times New Roman" w:hAnsi="Times New Roman" w:cs="Times New Roman"/>
          <w:color w:val="231F20"/>
          <w:spacing w:val="-3"/>
          <w:lang w:val="en-US"/>
        </w:rPr>
        <w:t xml:space="preserve">Tenders </w:t>
      </w:r>
      <w:r w:rsidRPr="00864F48">
        <w:rPr>
          <w:rFonts w:ascii="Times New Roman" w:eastAsia="Times New Roman" w:hAnsi="Times New Roman" w:cs="Times New Roman"/>
          <w:color w:val="231F20"/>
          <w:lang w:val="en-US"/>
        </w:rPr>
        <w:t>submitted that are subject to price adjustment will be rejected.</w:t>
      </w:r>
    </w:p>
    <w:p w14:paraId="6A22F213" w14:textId="77777777" w:rsidR="00864F48" w:rsidRPr="00864F48" w:rsidRDefault="00864F48" w:rsidP="00864F48">
      <w:pPr>
        <w:widowControl w:val="0"/>
        <w:numPr>
          <w:ilvl w:val="0"/>
          <w:numId w:val="126"/>
        </w:numPr>
        <w:tabs>
          <w:tab w:val="left" w:pos="1412"/>
          <w:tab w:val="left" w:pos="1413"/>
        </w:tabs>
        <w:autoSpaceDE w:val="0"/>
        <w:autoSpaceDN w:val="0"/>
        <w:spacing w:before="238" w:after="0" w:line="240" w:lineRule="auto"/>
        <w:ind w:left="1424" w:hanging="573"/>
        <w:outlineLvl w:val="3"/>
        <w:rPr>
          <w:rFonts w:ascii="Times New Roman" w:eastAsia="Times New Roman" w:hAnsi="Times New Roman" w:cs="Times New Roman"/>
          <w:b/>
          <w:bCs/>
          <w:color w:val="231F20"/>
          <w:lang w:val="en-US"/>
        </w:rPr>
      </w:pPr>
      <w:r w:rsidRPr="00864F48">
        <w:rPr>
          <w:rFonts w:ascii="Times New Roman" w:eastAsia="Times New Roman" w:hAnsi="Times New Roman" w:cs="Times New Roman"/>
          <w:b/>
          <w:bCs/>
          <w:color w:val="231F20"/>
          <w:lang w:val="en-US"/>
        </w:rPr>
        <w:t xml:space="preserve">Currencies of </w:t>
      </w:r>
      <w:r w:rsidRPr="00864F48">
        <w:rPr>
          <w:rFonts w:ascii="Times New Roman" w:eastAsia="Times New Roman" w:hAnsi="Times New Roman" w:cs="Times New Roman"/>
          <w:b/>
          <w:bCs/>
          <w:color w:val="231F20"/>
          <w:spacing w:val="-4"/>
          <w:lang w:val="en-US"/>
        </w:rPr>
        <w:t xml:space="preserve">Tender </w:t>
      </w:r>
      <w:r w:rsidRPr="00864F48">
        <w:rPr>
          <w:rFonts w:ascii="Times New Roman" w:eastAsia="Times New Roman" w:hAnsi="Times New Roman" w:cs="Times New Roman"/>
          <w:b/>
          <w:bCs/>
          <w:color w:val="231F20"/>
          <w:lang w:val="en-US"/>
        </w:rPr>
        <w:t>and Payment</w:t>
      </w:r>
    </w:p>
    <w:p w14:paraId="59ADBD55" w14:textId="77777777" w:rsidR="00864F48" w:rsidRPr="00864F48" w:rsidRDefault="00864F48" w:rsidP="00864F48">
      <w:pPr>
        <w:widowControl w:val="0"/>
        <w:numPr>
          <w:ilvl w:val="1"/>
          <w:numId w:val="126"/>
        </w:numPr>
        <w:tabs>
          <w:tab w:val="left" w:pos="1413"/>
        </w:tabs>
        <w:autoSpaceDE w:val="0"/>
        <w:autoSpaceDN w:val="0"/>
        <w:spacing w:before="243" w:after="0" w:line="230" w:lineRule="auto"/>
        <w:ind w:left="1424" w:right="861" w:hanging="573"/>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 xml:space="preserve">The currency(ies) of the </w:t>
      </w:r>
      <w:r w:rsidRPr="00864F48">
        <w:rPr>
          <w:rFonts w:ascii="Times New Roman" w:eastAsia="Times New Roman" w:hAnsi="Times New Roman" w:cs="Times New Roman"/>
          <w:color w:val="231F20"/>
          <w:spacing w:val="-3"/>
          <w:lang w:val="en-US"/>
        </w:rPr>
        <w:t xml:space="preserve">Tender </w:t>
      </w:r>
      <w:r w:rsidRPr="00864F48">
        <w:rPr>
          <w:rFonts w:ascii="Times New Roman" w:eastAsia="Times New Roman" w:hAnsi="Times New Roman" w:cs="Times New Roman"/>
          <w:color w:val="231F20"/>
          <w:lang w:val="en-US"/>
        </w:rPr>
        <w:t xml:space="preserve">and currencies of payment shall be the same. The Tenderer shall quote in Kenya shillings the portion of the </w:t>
      </w:r>
      <w:r w:rsidRPr="00864F48">
        <w:rPr>
          <w:rFonts w:ascii="Times New Roman" w:eastAsia="Times New Roman" w:hAnsi="Times New Roman" w:cs="Times New Roman"/>
          <w:color w:val="231F20"/>
          <w:spacing w:val="-3"/>
          <w:lang w:val="en-US"/>
        </w:rPr>
        <w:t xml:space="preserve">Tender </w:t>
      </w:r>
      <w:r w:rsidRPr="00864F48">
        <w:rPr>
          <w:rFonts w:ascii="Times New Roman" w:eastAsia="Times New Roman" w:hAnsi="Times New Roman" w:cs="Times New Roman"/>
          <w:color w:val="231F20"/>
          <w:lang w:val="en-US"/>
        </w:rPr>
        <w:t xml:space="preserve">price that corresponds to expenditures incurred in Kenya currency, unless otherwise speciﬁed </w:t>
      </w:r>
      <w:r w:rsidRPr="00864F48">
        <w:rPr>
          <w:rFonts w:ascii="Times New Roman" w:eastAsia="Times New Roman" w:hAnsi="Times New Roman" w:cs="Times New Roman"/>
          <w:b/>
          <w:color w:val="231F20"/>
          <w:lang w:val="en-US"/>
        </w:rPr>
        <w:t>in the TDS</w:t>
      </w:r>
      <w:r w:rsidRPr="00864F48">
        <w:rPr>
          <w:rFonts w:ascii="Times New Roman" w:eastAsia="Times New Roman" w:hAnsi="Times New Roman" w:cs="Times New Roman"/>
          <w:color w:val="231F20"/>
          <w:lang w:val="en-US"/>
        </w:rPr>
        <w:t>.</w:t>
      </w:r>
    </w:p>
    <w:p w14:paraId="79455E6F" w14:textId="77777777" w:rsidR="00864F48" w:rsidRPr="00864F48" w:rsidRDefault="00864F48" w:rsidP="00864F48">
      <w:pPr>
        <w:widowControl w:val="0"/>
        <w:autoSpaceDE w:val="0"/>
        <w:autoSpaceDN w:val="0"/>
        <w:spacing w:after="0" w:line="230" w:lineRule="auto"/>
        <w:jc w:val="both"/>
        <w:rPr>
          <w:rFonts w:ascii="Times New Roman" w:eastAsia="Times New Roman" w:hAnsi="Times New Roman" w:cs="Times New Roman"/>
          <w:lang w:val="en-US"/>
        </w:rPr>
        <w:sectPr w:rsidR="00864F48" w:rsidRPr="00864F48">
          <w:pgSz w:w="11910" w:h="16840"/>
          <w:pgMar w:top="520" w:right="0" w:bottom="640" w:left="0" w:header="0" w:footer="441" w:gutter="0"/>
          <w:cols w:space="720"/>
        </w:sectPr>
      </w:pPr>
    </w:p>
    <w:p w14:paraId="7544D27D" w14:textId="77777777" w:rsidR="00864F48" w:rsidRPr="00864F48" w:rsidRDefault="00864F48" w:rsidP="00864F48">
      <w:pPr>
        <w:widowControl w:val="0"/>
        <w:autoSpaceDE w:val="0"/>
        <w:autoSpaceDN w:val="0"/>
        <w:spacing w:before="6" w:after="0" w:line="240" w:lineRule="auto"/>
        <w:rPr>
          <w:rFonts w:ascii="Times New Roman" w:eastAsia="Times New Roman" w:hAnsi="Times New Roman" w:cs="Times New Roman"/>
          <w:sz w:val="16"/>
          <w:lang w:val="en-US"/>
        </w:rPr>
      </w:pPr>
    </w:p>
    <w:p w14:paraId="6C4C0383" w14:textId="77777777" w:rsidR="00864F48" w:rsidRPr="00864F48" w:rsidRDefault="00864F48" w:rsidP="00864F48">
      <w:pPr>
        <w:widowControl w:val="0"/>
        <w:numPr>
          <w:ilvl w:val="1"/>
          <w:numId w:val="126"/>
        </w:numPr>
        <w:tabs>
          <w:tab w:val="left" w:pos="1415"/>
        </w:tabs>
        <w:autoSpaceDE w:val="0"/>
        <w:autoSpaceDN w:val="0"/>
        <w:spacing w:before="132" w:after="0" w:line="230" w:lineRule="auto"/>
        <w:ind w:left="1424" w:right="858" w:hanging="573"/>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 xml:space="preserve">The Tenderer may express the </w:t>
      </w:r>
      <w:r w:rsidRPr="00864F48">
        <w:rPr>
          <w:rFonts w:ascii="Times New Roman" w:eastAsia="Times New Roman" w:hAnsi="Times New Roman" w:cs="Times New Roman"/>
          <w:color w:val="231F20"/>
          <w:spacing w:val="-3"/>
          <w:lang w:val="en-US"/>
        </w:rPr>
        <w:t xml:space="preserve">Tender </w:t>
      </w:r>
      <w:r w:rsidRPr="00864F48">
        <w:rPr>
          <w:rFonts w:ascii="Times New Roman" w:eastAsia="Times New Roman" w:hAnsi="Times New Roman" w:cs="Times New Roman"/>
          <w:color w:val="231F20"/>
          <w:lang w:val="en-US"/>
        </w:rPr>
        <w:t xml:space="preserve">price in any currency. If the Tenderer wishes to be paid in a combination of amounts in different currencies, it may quote its price accordingly but shall use no more than </w:t>
      </w:r>
      <w:r w:rsidRPr="00864F48">
        <w:rPr>
          <w:rFonts w:ascii="Times New Roman" w:eastAsia="Times New Roman" w:hAnsi="Times New Roman" w:cs="Times New Roman"/>
          <w:b/>
          <w:color w:val="231F20"/>
          <w:lang w:val="en-US"/>
        </w:rPr>
        <w:t xml:space="preserve">two foreign currencies </w:t>
      </w:r>
      <w:r w:rsidRPr="00864F48">
        <w:rPr>
          <w:rFonts w:ascii="Times New Roman" w:eastAsia="Times New Roman" w:hAnsi="Times New Roman" w:cs="Times New Roman"/>
          <w:color w:val="231F20"/>
          <w:lang w:val="en-US"/>
        </w:rPr>
        <w:t>in addition to Kenyan currency.</w:t>
      </w:r>
    </w:p>
    <w:p w14:paraId="3B2FAD67" w14:textId="77777777" w:rsidR="00864F48" w:rsidRPr="00864F48" w:rsidRDefault="00864F48" w:rsidP="00864F48">
      <w:pPr>
        <w:widowControl w:val="0"/>
        <w:numPr>
          <w:ilvl w:val="0"/>
          <w:numId w:val="126"/>
        </w:numPr>
        <w:tabs>
          <w:tab w:val="left" w:pos="1414"/>
          <w:tab w:val="left" w:pos="1415"/>
        </w:tabs>
        <w:autoSpaceDE w:val="0"/>
        <w:autoSpaceDN w:val="0"/>
        <w:spacing w:before="238" w:after="0" w:line="240" w:lineRule="auto"/>
        <w:ind w:left="1424" w:hanging="573"/>
        <w:outlineLvl w:val="3"/>
        <w:rPr>
          <w:rFonts w:ascii="Times New Roman" w:eastAsia="Times New Roman" w:hAnsi="Times New Roman" w:cs="Times New Roman"/>
          <w:b/>
          <w:bCs/>
          <w:color w:val="231F20"/>
          <w:lang w:val="en-US"/>
        </w:rPr>
      </w:pPr>
      <w:r w:rsidRPr="00864F48">
        <w:rPr>
          <w:rFonts w:ascii="Times New Roman" w:eastAsia="Times New Roman" w:hAnsi="Times New Roman" w:cs="Times New Roman"/>
          <w:b/>
          <w:bCs/>
          <w:color w:val="231F20"/>
          <w:lang w:val="en-US"/>
        </w:rPr>
        <w:t xml:space="preserve">Period of </w:t>
      </w:r>
      <w:r w:rsidRPr="00864F48">
        <w:rPr>
          <w:rFonts w:ascii="Times New Roman" w:eastAsia="Times New Roman" w:hAnsi="Times New Roman" w:cs="Times New Roman"/>
          <w:b/>
          <w:bCs/>
          <w:color w:val="231F20"/>
          <w:spacing w:val="-3"/>
          <w:lang w:val="en-US"/>
        </w:rPr>
        <w:t xml:space="preserve">Validity </w:t>
      </w:r>
      <w:r w:rsidRPr="00864F48">
        <w:rPr>
          <w:rFonts w:ascii="Times New Roman" w:eastAsia="Times New Roman" w:hAnsi="Times New Roman" w:cs="Times New Roman"/>
          <w:b/>
          <w:bCs/>
          <w:color w:val="231F20"/>
          <w:lang w:val="en-US"/>
        </w:rPr>
        <w:t xml:space="preserve">of </w:t>
      </w:r>
      <w:r w:rsidRPr="00864F48">
        <w:rPr>
          <w:rFonts w:ascii="Times New Roman" w:eastAsia="Times New Roman" w:hAnsi="Times New Roman" w:cs="Times New Roman"/>
          <w:b/>
          <w:bCs/>
          <w:color w:val="231F20"/>
          <w:spacing w:val="-3"/>
          <w:lang w:val="en-US"/>
        </w:rPr>
        <w:t>Tenders</w:t>
      </w:r>
    </w:p>
    <w:p w14:paraId="2F1C2927" w14:textId="77777777" w:rsidR="00864F48" w:rsidRPr="00864F48" w:rsidRDefault="00864F48" w:rsidP="00864F48">
      <w:pPr>
        <w:widowControl w:val="0"/>
        <w:numPr>
          <w:ilvl w:val="1"/>
          <w:numId w:val="126"/>
        </w:numPr>
        <w:tabs>
          <w:tab w:val="left" w:pos="1415"/>
        </w:tabs>
        <w:autoSpaceDE w:val="0"/>
        <w:autoSpaceDN w:val="0"/>
        <w:spacing w:before="243" w:after="0" w:line="230" w:lineRule="auto"/>
        <w:ind w:left="1424" w:right="858" w:hanging="573"/>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spacing w:val="-3"/>
          <w:lang w:val="en-US"/>
        </w:rPr>
        <w:t xml:space="preserve">Tenders </w:t>
      </w:r>
      <w:r w:rsidRPr="00864F48">
        <w:rPr>
          <w:rFonts w:ascii="Times New Roman" w:eastAsia="Times New Roman" w:hAnsi="Times New Roman" w:cs="Times New Roman"/>
          <w:color w:val="231F20"/>
          <w:lang w:val="en-US"/>
        </w:rPr>
        <w:t xml:space="preserve">shall remain valid for the period speciﬁed </w:t>
      </w:r>
      <w:r w:rsidRPr="00864F48">
        <w:rPr>
          <w:rFonts w:ascii="Times New Roman" w:eastAsia="Times New Roman" w:hAnsi="Times New Roman" w:cs="Times New Roman"/>
          <w:b/>
          <w:color w:val="231F20"/>
          <w:lang w:val="en-US"/>
        </w:rPr>
        <w:t xml:space="preserve">in the TDS </w:t>
      </w:r>
      <w:r w:rsidRPr="00864F48">
        <w:rPr>
          <w:rFonts w:ascii="Times New Roman" w:eastAsia="Times New Roman" w:hAnsi="Times New Roman" w:cs="Times New Roman"/>
          <w:color w:val="231F20"/>
          <w:lang w:val="en-US"/>
        </w:rPr>
        <w:t xml:space="preserve">after the </w:t>
      </w:r>
      <w:r w:rsidRPr="00864F48">
        <w:rPr>
          <w:rFonts w:ascii="Times New Roman" w:eastAsia="Times New Roman" w:hAnsi="Times New Roman" w:cs="Times New Roman"/>
          <w:color w:val="231F20"/>
          <w:spacing w:val="-3"/>
          <w:lang w:val="en-US"/>
        </w:rPr>
        <w:t xml:space="preserve">Tender </w:t>
      </w:r>
      <w:r w:rsidRPr="00864F48">
        <w:rPr>
          <w:rFonts w:ascii="Times New Roman" w:eastAsia="Times New Roman" w:hAnsi="Times New Roman" w:cs="Times New Roman"/>
          <w:color w:val="231F20"/>
          <w:lang w:val="en-US"/>
        </w:rPr>
        <w:t xml:space="preserve">submission deadline date prescribed by the Procuring Entity in accordance with ITT 23.1. A </w:t>
      </w:r>
      <w:r w:rsidRPr="00864F48">
        <w:rPr>
          <w:rFonts w:ascii="Times New Roman" w:eastAsia="Times New Roman" w:hAnsi="Times New Roman" w:cs="Times New Roman"/>
          <w:color w:val="231F20"/>
          <w:spacing w:val="-3"/>
          <w:lang w:val="en-US"/>
        </w:rPr>
        <w:t xml:space="preserve">Tender </w:t>
      </w:r>
      <w:r w:rsidRPr="00864F48">
        <w:rPr>
          <w:rFonts w:ascii="Times New Roman" w:eastAsia="Times New Roman" w:hAnsi="Times New Roman" w:cs="Times New Roman"/>
          <w:color w:val="231F20"/>
          <w:lang w:val="en-US"/>
        </w:rPr>
        <w:t>valid for a shorter period shall be rejected by the Procuring Entity as non-responsive.</w:t>
      </w:r>
    </w:p>
    <w:p w14:paraId="666383C0" w14:textId="77777777" w:rsidR="00864F48" w:rsidRPr="00864F48" w:rsidRDefault="00864F48" w:rsidP="00864F48">
      <w:pPr>
        <w:widowControl w:val="0"/>
        <w:numPr>
          <w:ilvl w:val="1"/>
          <w:numId w:val="126"/>
        </w:numPr>
        <w:tabs>
          <w:tab w:val="left" w:pos="1415"/>
        </w:tabs>
        <w:autoSpaceDE w:val="0"/>
        <w:autoSpaceDN w:val="0"/>
        <w:spacing w:before="246" w:after="0" w:line="230" w:lineRule="auto"/>
        <w:ind w:left="1424" w:right="859" w:hanging="573"/>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 xml:space="preserve">exceptional circumstances, prior to the expiration of the </w:t>
      </w:r>
      <w:r w:rsidRPr="00864F48">
        <w:rPr>
          <w:rFonts w:ascii="Times New Roman" w:eastAsia="Times New Roman" w:hAnsi="Times New Roman" w:cs="Times New Roman"/>
          <w:color w:val="231F20"/>
          <w:spacing w:val="-3"/>
          <w:lang w:val="en-US"/>
        </w:rPr>
        <w:t xml:space="preserve">Tender </w:t>
      </w:r>
      <w:r w:rsidRPr="00864F48">
        <w:rPr>
          <w:rFonts w:ascii="Times New Roman" w:eastAsia="Times New Roman" w:hAnsi="Times New Roman" w:cs="Times New Roman"/>
          <w:color w:val="231F20"/>
          <w:lang w:val="en-US"/>
        </w:rPr>
        <w:t xml:space="preserve">validity period, the Procuring Entity may request Tenderers to extend the period of validity of their Tenders. The request and the responses shall be made in writing. If a </w:t>
      </w:r>
      <w:r w:rsidRPr="00864F48">
        <w:rPr>
          <w:rFonts w:ascii="Times New Roman" w:eastAsia="Times New Roman" w:hAnsi="Times New Roman" w:cs="Times New Roman"/>
          <w:color w:val="231F20"/>
          <w:spacing w:val="-3"/>
          <w:lang w:val="en-US"/>
        </w:rPr>
        <w:t xml:space="preserve">Tender </w:t>
      </w:r>
      <w:r w:rsidRPr="00864F48">
        <w:rPr>
          <w:rFonts w:ascii="Times New Roman" w:eastAsia="Times New Roman" w:hAnsi="Times New Roman" w:cs="Times New Roman"/>
          <w:color w:val="231F20"/>
          <w:lang w:val="en-US"/>
        </w:rPr>
        <w:t xml:space="preserve">Security is requested in accordance with ITT 20.1, it shall also be extended for thirty days (30) beyond the deadline of the extended validity period. A Tenderer may refuse the request without forfeiting its </w:t>
      </w:r>
      <w:r w:rsidRPr="00864F48">
        <w:rPr>
          <w:rFonts w:ascii="Times New Roman" w:eastAsia="Times New Roman" w:hAnsi="Times New Roman" w:cs="Times New Roman"/>
          <w:color w:val="231F20"/>
          <w:spacing w:val="-3"/>
          <w:lang w:val="en-US"/>
        </w:rPr>
        <w:t xml:space="preserve">Tender </w:t>
      </w:r>
      <w:r w:rsidRPr="00864F48">
        <w:rPr>
          <w:rFonts w:ascii="Times New Roman" w:eastAsia="Times New Roman" w:hAnsi="Times New Roman" w:cs="Times New Roman"/>
          <w:color w:val="231F20"/>
          <w:lang w:val="en-US"/>
        </w:rPr>
        <w:t xml:space="preserve">Security. A Tenderer granting the request shall not be required or permitted to modify its </w:t>
      </w:r>
      <w:r w:rsidRPr="00864F48">
        <w:rPr>
          <w:rFonts w:ascii="Times New Roman" w:eastAsia="Times New Roman" w:hAnsi="Times New Roman" w:cs="Times New Roman"/>
          <w:color w:val="231F20"/>
          <w:spacing w:val="-4"/>
          <w:lang w:val="en-US"/>
        </w:rPr>
        <w:t xml:space="preserve">Tender, </w:t>
      </w:r>
      <w:r w:rsidRPr="00864F48">
        <w:rPr>
          <w:rFonts w:ascii="Times New Roman" w:eastAsia="Times New Roman" w:hAnsi="Times New Roman" w:cs="Times New Roman"/>
          <w:color w:val="231F20"/>
          <w:lang w:val="en-US"/>
        </w:rPr>
        <w:t>except as provided in ITT 19.3.</w:t>
      </w:r>
    </w:p>
    <w:p w14:paraId="12C23AA3" w14:textId="77777777" w:rsidR="00864F48" w:rsidRPr="00864F48" w:rsidRDefault="00864F48" w:rsidP="00864F48">
      <w:pPr>
        <w:widowControl w:val="0"/>
        <w:numPr>
          <w:ilvl w:val="0"/>
          <w:numId w:val="126"/>
        </w:numPr>
        <w:tabs>
          <w:tab w:val="left" w:pos="1414"/>
          <w:tab w:val="left" w:pos="1415"/>
        </w:tabs>
        <w:autoSpaceDE w:val="0"/>
        <w:autoSpaceDN w:val="0"/>
        <w:spacing w:before="240" w:after="0" w:line="240" w:lineRule="auto"/>
        <w:ind w:left="1424" w:hanging="573"/>
        <w:outlineLvl w:val="3"/>
        <w:rPr>
          <w:rFonts w:ascii="Times New Roman" w:eastAsia="Times New Roman" w:hAnsi="Times New Roman" w:cs="Times New Roman"/>
          <w:b/>
          <w:bCs/>
          <w:color w:val="231F20"/>
          <w:lang w:val="en-US"/>
        </w:rPr>
      </w:pPr>
      <w:r w:rsidRPr="00864F48">
        <w:rPr>
          <w:rFonts w:ascii="Times New Roman" w:eastAsia="Times New Roman" w:hAnsi="Times New Roman" w:cs="Times New Roman"/>
          <w:b/>
          <w:bCs/>
          <w:color w:val="231F20"/>
          <w:spacing w:val="-4"/>
          <w:lang w:val="en-US"/>
        </w:rPr>
        <w:t xml:space="preserve">Tender </w:t>
      </w:r>
      <w:r w:rsidRPr="00864F48">
        <w:rPr>
          <w:rFonts w:ascii="Times New Roman" w:eastAsia="Times New Roman" w:hAnsi="Times New Roman" w:cs="Times New Roman"/>
          <w:b/>
          <w:bCs/>
          <w:color w:val="231F20"/>
          <w:lang w:val="en-US"/>
        </w:rPr>
        <w:t>Security</w:t>
      </w:r>
    </w:p>
    <w:p w14:paraId="4050498B" w14:textId="77777777" w:rsidR="00864F48" w:rsidRPr="00864F48" w:rsidRDefault="00864F48" w:rsidP="00864F48">
      <w:pPr>
        <w:widowControl w:val="0"/>
        <w:numPr>
          <w:ilvl w:val="1"/>
          <w:numId w:val="126"/>
        </w:numPr>
        <w:tabs>
          <w:tab w:val="left" w:pos="1415"/>
        </w:tabs>
        <w:autoSpaceDE w:val="0"/>
        <w:autoSpaceDN w:val="0"/>
        <w:spacing w:before="242" w:after="0" w:line="230" w:lineRule="auto"/>
        <w:ind w:left="1424" w:right="859" w:hanging="573"/>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 xml:space="preserve">The Tenderer shall furnish as part of its </w:t>
      </w:r>
      <w:r w:rsidRPr="00864F48">
        <w:rPr>
          <w:rFonts w:ascii="Times New Roman" w:eastAsia="Times New Roman" w:hAnsi="Times New Roman" w:cs="Times New Roman"/>
          <w:color w:val="231F20"/>
          <w:spacing w:val="-4"/>
          <w:lang w:val="en-US"/>
        </w:rPr>
        <w:t xml:space="preserve">Tender, </w:t>
      </w:r>
      <w:r w:rsidRPr="00864F48">
        <w:rPr>
          <w:rFonts w:ascii="Times New Roman" w:eastAsia="Times New Roman" w:hAnsi="Times New Roman" w:cs="Times New Roman"/>
          <w:color w:val="231F20"/>
          <w:lang w:val="en-US"/>
        </w:rPr>
        <w:t xml:space="preserve">either a Tender-Securing Declaration or a </w:t>
      </w:r>
      <w:r w:rsidRPr="00864F48">
        <w:rPr>
          <w:rFonts w:ascii="Times New Roman" w:eastAsia="Times New Roman" w:hAnsi="Times New Roman" w:cs="Times New Roman"/>
          <w:color w:val="231F20"/>
          <w:spacing w:val="-3"/>
          <w:lang w:val="en-US"/>
        </w:rPr>
        <w:t xml:space="preserve">Tender </w:t>
      </w:r>
      <w:r w:rsidRPr="00864F48">
        <w:rPr>
          <w:rFonts w:ascii="Times New Roman" w:eastAsia="Times New Roman" w:hAnsi="Times New Roman" w:cs="Times New Roman"/>
          <w:color w:val="231F20"/>
          <w:lang w:val="en-US"/>
        </w:rPr>
        <w:t xml:space="preserve">Security as speciﬁed </w:t>
      </w:r>
      <w:r w:rsidRPr="00864F48">
        <w:rPr>
          <w:rFonts w:ascii="Times New Roman" w:eastAsia="Times New Roman" w:hAnsi="Times New Roman" w:cs="Times New Roman"/>
          <w:b/>
          <w:color w:val="231F20"/>
          <w:lang w:val="en-US"/>
        </w:rPr>
        <w:t>in the TDS</w:t>
      </w:r>
      <w:r w:rsidRPr="00864F48">
        <w:rPr>
          <w:rFonts w:ascii="Times New Roman" w:eastAsia="Times New Roman" w:hAnsi="Times New Roman" w:cs="Times New Roman"/>
          <w:color w:val="231F20"/>
          <w:lang w:val="en-US"/>
        </w:rPr>
        <w:t xml:space="preserve">, in original form and, in the case of a </w:t>
      </w:r>
      <w:r w:rsidRPr="00864F48">
        <w:rPr>
          <w:rFonts w:ascii="Times New Roman" w:eastAsia="Times New Roman" w:hAnsi="Times New Roman" w:cs="Times New Roman"/>
          <w:color w:val="231F20"/>
          <w:spacing w:val="-3"/>
          <w:lang w:val="en-US"/>
        </w:rPr>
        <w:t xml:space="preserve">Tender </w:t>
      </w:r>
      <w:r w:rsidRPr="00864F48">
        <w:rPr>
          <w:rFonts w:ascii="Times New Roman" w:eastAsia="Times New Roman" w:hAnsi="Times New Roman" w:cs="Times New Roman"/>
          <w:color w:val="231F20"/>
          <w:lang w:val="en-US"/>
        </w:rPr>
        <w:t xml:space="preserve">Security, in the amount and currency speciﬁed </w:t>
      </w:r>
      <w:r w:rsidRPr="00864F48">
        <w:rPr>
          <w:rFonts w:ascii="Times New Roman" w:eastAsia="Times New Roman" w:hAnsi="Times New Roman" w:cs="Times New Roman"/>
          <w:b/>
          <w:color w:val="231F20"/>
          <w:lang w:val="en-US"/>
        </w:rPr>
        <w:t>in the TDS</w:t>
      </w:r>
      <w:r w:rsidRPr="00864F48">
        <w:rPr>
          <w:rFonts w:ascii="Times New Roman" w:eastAsia="Times New Roman" w:hAnsi="Times New Roman" w:cs="Times New Roman"/>
          <w:color w:val="231F20"/>
          <w:lang w:val="en-US"/>
        </w:rPr>
        <w:t>.</w:t>
      </w:r>
    </w:p>
    <w:p w14:paraId="63223A87" w14:textId="77777777" w:rsidR="00864F48" w:rsidRPr="00864F48" w:rsidRDefault="00864F48" w:rsidP="00864F48">
      <w:pPr>
        <w:widowControl w:val="0"/>
        <w:numPr>
          <w:ilvl w:val="1"/>
          <w:numId w:val="126"/>
        </w:numPr>
        <w:tabs>
          <w:tab w:val="left" w:pos="1414"/>
        </w:tabs>
        <w:autoSpaceDE w:val="0"/>
        <w:autoSpaceDN w:val="0"/>
        <w:spacing w:before="238" w:after="0" w:line="240" w:lineRule="auto"/>
        <w:ind w:left="1424" w:hanging="573"/>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 xml:space="preserve">A Tender-Securing Declaration shall use the form included in Section </w:t>
      </w:r>
      <w:r w:rsidRPr="00864F48">
        <w:rPr>
          <w:rFonts w:ascii="Times New Roman" w:eastAsia="Times New Roman" w:hAnsi="Times New Roman" w:cs="Times New Roman"/>
          <w:color w:val="231F20"/>
          <w:spacing w:val="-10"/>
          <w:lang w:val="en-US"/>
        </w:rPr>
        <w:t xml:space="preserve">IV, </w:t>
      </w:r>
      <w:r w:rsidRPr="00864F48">
        <w:rPr>
          <w:rFonts w:ascii="Times New Roman" w:eastAsia="Times New Roman" w:hAnsi="Times New Roman" w:cs="Times New Roman"/>
          <w:color w:val="231F20"/>
          <w:lang w:val="en-US"/>
        </w:rPr>
        <w:t>Tendering Forms.</w:t>
      </w:r>
    </w:p>
    <w:p w14:paraId="332C2F80" w14:textId="77777777" w:rsidR="00864F48" w:rsidRPr="00864F48" w:rsidRDefault="00864F48" w:rsidP="00864F48">
      <w:pPr>
        <w:widowControl w:val="0"/>
        <w:numPr>
          <w:ilvl w:val="1"/>
          <w:numId w:val="126"/>
        </w:numPr>
        <w:tabs>
          <w:tab w:val="left" w:pos="1414"/>
        </w:tabs>
        <w:autoSpaceDE w:val="0"/>
        <w:autoSpaceDN w:val="0"/>
        <w:spacing w:before="243" w:after="0" w:line="230" w:lineRule="auto"/>
        <w:ind w:left="1424" w:right="859" w:hanging="573"/>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 xml:space="preserve">If a </w:t>
      </w:r>
      <w:r w:rsidRPr="00864F48">
        <w:rPr>
          <w:rFonts w:ascii="Times New Roman" w:eastAsia="Times New Roman" w:hAnsi="Times New Roman" w:cs="Times New Roman"/>
          <w:color w:val="231F20"/>
          <w:spacing w:val="-3"/>
          <w:lang w:val="en-US"/>
        </w:rPr>
        <w:t xml:space="preserve">Tender </w:t>
      </w:r>
      <w:r w:rsidRPr="00864F48">
        <w:rPr>
          <w:rFonts w:ascii="Times New Roman" w:eastAsia="Times New Roman" w:hAnsi="Times New Roman" w:cs="Times New Roman"/>
          <w:color w:val="231F20"/>
          <w:lang w:val="en-US"/>
        </w:rPr>
        <w:t>Security is speciﬁed pursuant to ITT 20.1, the tender security shall be a demand guarantee in any of the following forms at the Tenderer's option:</w:t>
      </w:r>
    </w:p>
    <w:p w14:paraId="41270EE7" w14:textId="77777777" w:rsidR="00864F48" w:rsidRPr="00864F48" w:rsidRDefault="00864F48" w:rsidP="00864F48">
      <w:pPr>
        <w:widowControl w:val="0"/>
        <w:numPr>
          <w:ilvl w:val="0"/>
          <w:numId w:val="128"/>
        </w:numPr>
        <w:tabs>
          <w:tab w:val="left" w:pos="1851"/>
          <w:tab w:val="left" w:pos="1852"/>
        </w:tabs>
        <w:autoSpaceDE w:val="0"/>
        <w:autoSpaceDN w:val="0"/>
        <w:spacing w:before="66" w:after="0" w:line="240" w:lineRule="auto"/>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cash;</w:t>
      </w:r>
    </w:p>
    <w:p w14:paraId="12737FC0" w14:textId="77777777" w:rsidR="00864F48" w:rsidRPr="00864F48" w:rsidRDefault="00864F48" w:rsidP="00864F48">
      <w:pPr>
        <w:widowControl w:val="0"/>
        <w:numPr>
          <w:ilvl w:val="0"/>
          <w:numId w:val="128"/>
        </w:numPr>
        <w:tabs>
          <w:tab w:val="left" w:pos="1851"/>
          <w:tab w:val="left" w:pos="1852"/>
        </w:tabs>
        <w:autoSpaceDE w:val="0"/>
        <w:autoSpaceDN w:val="0"/>
        <w:spacing w:before="64" w:after="0" w:line="240" w:lineRule="auto"/>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a bank guarantee;</w:t>
      </w:r>
    </w:p>
    <w:p w14:paraId="73F89554" w14:textId="77777777" w:rsidR="00864F48" w:rsidRPr="00864F48" w:rsidRDefault="00864F48" w:rsidP="00864F48">
      <w:pPr>
        <w:widowControl w:val="0"/>
        <w:numPr>
          <w:ilvl w:val="0"/>
          <w:numId w:val="128"/>
        </w:numPr>
        <w:tabs>
          <w:tab w:val="left" w:pos="1852"/>
        </w:tabs>
        <w:autoSpaceDE w:val="0"/>
        <w:autoSpaceDN w:val="0"/>
        <w:spacing w:before="72" w:after="0" w:line="230" w:lineRule="auto"/>
        <w:ind w:right="859"/>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a guarantee by an insurance company registered and licensed by the Insurance Regulatory Authority listed by the Authority; or</w:t>
      </w:r>
    </w:p>
    <w:p w14:paraId="2285BAA4" w14:textId="77777777" w:rsidR="00864F48" w:rsidRPr="00864F48" w:rsidRDefault="00864F48" w:rsidP="00864F48">
      <w:pPr>
        <w:widowControl w:val="0"/>
        <w:numPr>
          <w:ilvl w:val="0"/>
          <w:numId w:val="128"/>
        </w:numPr>
        <w:tabs>
          <w:tab w:val="left" w:pos="1852"/>
        </w:tabs>
        <w:autoSpaceDE w:val="0"/>
        <w:autoSpaceDN w:val="0"/>
        <w:spacing w:before="66" w:after="0" w:line="240" w:lineRule="auto"/>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a guarantee issued by a ﬁnancial institution approved and licensed by the Central Bank of Kenya,</w:t>
      </w:r>
    </w:p>
    <w:p w14:paraId="7F55FA9E" w14:textId="77777777" w:rsidR="00864F48" w:rsidRPr="00864F48" w:rsidRDefault="00864F48" w:rsidP="00864F48">
      <w:pPr>
        <w:widowControl w:val="0"/>
        <w:numPr>
          <w:ilvl w:val="0"/>
          <w:numId w:val="128"/>
        </w:numPr>
        <w:tabs>
          <w:tab w:val="left" w:pos="1851"/>
          <w:tab w:val="left" w:pos="1852"/>
        </w:tabs>
        <w:autoSpaceDE w:val="0"/>
        <w:autoSpaceDN w:val="0"/>
        <w:spacing w:before="64" w:after="0" w:line="240" w:lineRule="auto"/>
        <w:rPr>
          <w:rFonts w:ascii="Times New Roman" w:eastAsia="Times New Roman" w:hAnsi="Times New Roman" w:cs="Times New Roman"/>
          <w:b/>
          <w:lang w:val="en-US"/>
        </w:rPr>
      </w:pPr>
      <w:r w:rsidRPr="00864F48">
        <w:rPr>
          <w:rFonts w:ascii="Times New Roman" w:eastAsia="Times New Roman" w:hAnsi="Times New Roman" w:cs="Times New Roman"/>
          <w:color w:val="231F20"/>
          <w:lang w:val="en-US"/>
        </w:rPr>
        <w:t xml:space="preserve">any other form speciﬁed in the </w:t>
      </w:r>
      <w:r w:rsidRPr="00864F48">
        <w:rPr>
          <w:rFonts w:ascii="Times New Roman" w:eastAsia="Times New Roman" w:hAnsi="Times New Roman" w:cs="Times New Roman"/>
          <w:b/>
          <w:color w:val="231F20"/>
          <w:lang w:val="en-US"/>
        </w:rPr>
        <w:t>TDS.</w:t>
      </w:r>
    </w:p>
    <w:p w14:paraId="207C85D2" w14:textId="77777777" w:rsidR="00864F48" w:rsidRPr="00864F48" w:rsidRDefault="00864F48" w:rsidP="00864F48">
      <w:pPr>
        <w:widowControl w:val="0"/>
        <w:autoSpaceDE w:val="0"/>
        <w:autoSpaceDN w:val="0"/>
        <w:spacing w:before="243" w:after="0" w:line="230" w:lineRule="auto"/>
        <w:ind w:left="1407" w:right="859" w:firstLine="6"/>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 xml:space="preserve">If an unconditional guarantee is issued by a non-bank ﬁnancial institution located outside Kenya, the issuing non-bank ﬁnancial institution shall have a correspondent ﬁnancial institution located in Kenya to make it enforceable unless the Procuring Entity has agreed in writing, prior to </w:t>
      </w:r>
      <w:r w:rsidRPr="00864F48">
        <w:rPr>
          <w:rFonts w:ascii="Times New Roman" w:eastAsia="Times New Roman" w:hAnsi="Times New Roman" w:cs="Times New Roman"/>
          <w:color w:val="231F20"/>
          <w:spacing w:val="-3"/>
          <w:lang w:val="en-US"/>
        </w:rPr>
        <w:t xml:space="preserve">Tender </w:t>
      </w:r>
      <w:r w:rsidRPr="00864F48">
        <w:rPr>
          <w:rFonts w:ascii="Times New Roman" w:eastAsia="Times New Roman" w:hAnsi="Times New Roman" w:cs="Times New Roman"/>
          <w:color w:val="231F20"/>
          <w:lang w:val="en-US"/>
        </w:rPr>
        <w:t>submission, that a correspondent ﬁnancial institution is not required.</w:t>
      </w:r>
    </w:p>
    <w:p w14:paraId="64269E08" w14:textId="77777777" w:rsidR="00864F48" w:rsidRPr="00864F48" w:rsidRDefault="00864F48" w:rsidP="00864F48">
      <w:pPr>
        <w:widowControl w:val="0"/>
        <w:numPr>
          <w:ilvl w:val="1"/>
          <w:numId w:val="126"/>
        </w:numPr>
        <w:tabs>
          <w:tab w:val="left" w:pos="1414"/>
        </w:tabs>
        <w:autoSpaceDE w:val="0"/>
        <w:autoSpaceDN w:val="0"/>
        <w:spacing w:before="246" w:after="0" w:line="230" w:lineRule="auto"/>
        <w:ind w:left="1412" w:right="860" w:hanging="561"/>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 xml:space="preserve">In the case of a bank guarantee, the </w:t>
      </w:r>
      <w:r w:rsidRPr="00864F48">
        <w:rPr>
          <w:rFonts w:ascii="Times New Roman" w:eastAsia="Times New Roman" w:hAnsi="Times New Roman" w:cs="Times New Roman"/>
          <w:color w:val="231F20"/>
          <w:spacing w:val="-3"/>
          <w:lang w:val="en-US"/>
        </w:rPr>
        <w:t xml:space="preserve">Tender </w:t>
      </w:r>
      <w:r w:rsidRPr="00864F48">
        <w:rPr>
          <w:rFonts w:ascii="Times New Roman" w:eastAsia="Times New Roman" w:hAnsi="Times New Roman" w:cs="Times New Roman"/>
          <w:color w:val="231F20"/>
          <w:lang w:val="en-US"/>
        </w:rPr>
        <w:t xml:space="preserve">Security shall be submitted either using the </w:t>
      </w:r>
      <w:r w:rsidRPr="00864F48">
        <w:rPr>
          <w:rFonts w:ascii="Times New Roman" w:eastAsia="Times New Roman" w:hAnsi="Times New Roman" w:cs="Times New Roman"/>
          <w:color w:val="231F20"/>
          <w:spacing w:val="-3"/>
          <w:lang w:val="en-US"/>
        </w:rPr>
        <w:t xml:space="preserve">Tender </w:t>
      </w:r>
      <w:r w:rsidRPr="00864F48">
        <w:rPr>
          <w:rFonts w:ascii="Times New Roman" w:eastAsia="Times New Roman" w:hAnsi="Times New Roman" w:cs="Times New Roman"/>
          <w:color w:val="231F20"/>
          <w:lang w:val="en-US"/>
        </w:rPr>
        <w:t xml:space="preserve">Security Form included in Section </w:t>
      </w:r>
      <w:r w:rsidRPr="00864F48">
        <w:rPr>
          <w:rFonts w:ascii="Times New Roman" w:eastAsia="Times New Roman" w:hAnsi="Times New Roman" w:cs="Times New Roman"/>
          <w:color w:val="231F20"/>
          <w:spacing w:val="-10"/>
          <w:lang w:val="en-US"/>
        </w:rPr>
        <w:t xml:space="preserve">IV, </w:t>
      </w:r>
      <w:r w:rsidRPr="00864F48">
        <w:rPr>
          <w:rFonts w:ascii="Times New Roman" w:eastAsia="Times New Roman" w:hAnsi="Times New Roman" w:cs="Times New Roman"/>
          <w:color w:val="231F20"/>
          <w:lang w:val="en-US"/>
        </w:rPr>
        <w:t>Tendering Forms or in another substantially similar format approved by the Procuring Entity prior to</w:t>
      </w:r>
      <w:r w:rsidRPr="00864F48">
        <w:rPr>
          <w:rFonts w:ascii="Times New Roman" w:eastAsia="Times New Roman" w:hAnsi="Times New Roman" w:cs="Times New Roman"/>
          <w:color w:val="231F20"/>
          <w:spacing w:val="-3"/>
          <w:lang w:val="en-US"/>
        </w:rPr>
        <w:t xml:space="preserve"> Tender </w:t>
      </w:r>
      <w:r w:rsidRPr="00864F48">
        <w:rPr>
          <w:rFonts w:ascii="Times New Roman" w:eastAsia="Times New Roman" w:hAnsi="Times New Roman" w:cs="Times New Roman"/>
          <w:color w:val="231F20"/>
          <w:lang w:val="en-US"/>
        </w:rPr>
        <w:t xml:space="preserve">submission. I neither case, the form must include the complete name of the </w:t>
      </w:r>
      <w:r w:rsidRPr="00864F48">
        <w:rPr>
          <w:rFonts w:ascii="Times New Roman" w:eastAsia="Times New Roman" w:hAnsi="Times New Roman" w:cs="Times New Roman"/>
          <w:color w:val="231F20"/>
          <w:spacing w:val="-4"/>
          <w:lang w:val="en-US"/>
        </w:rPr>
        <w:t xml:space="preserve">Tenderer. </w:t>
      </w:r>
      <w:r w:rsidRPr="00864F48">
        <w:rPr>
          <w:rFonts w:ascii="Times New Roman" w:eastAsia="Times New Roman" w:hAnsi="Times New Roman" w:cs="Times New Roman"/>
          <w:color w:val="231F20"/>
          <w:lang w:val="en-US"/>
        </w:rPr>
        <w:t xml:space="preserve">The </w:t>
      </w:r>
      <w:r w:rsidRPr="00864F48">
        <w:rPr>
          <w:rFonts w:ascii="Times New Roman" w:eastAsia="Times New Roman" w:hAnsi="Times New Roman" w:cs="Times New Roman"/>
          <w:color w:val="231F20"/>
          <w:spacing w:val="-3"/>
          <w:lang w:val="en-US"/>
        </w:rPr>
        <w:t xml:space="preserve">Tender </w:t>
      </w:r>
      <w:r w:rsidRPr="00864F48">
        <w:rPr>
          <w:rFonts w:ascii="Times New Roman" w:eastAsia="Times New Roman" w:hAnsi="Times New Roman" w:cs="Times New Roman"/>
          <w:color w:val="231F20"/>
          <w:lang w:val="en-US"/>
        </w:rPr>
        <w:t xml:space="preserve">Security shall be valid for thirty days (30) beyond the original validity period of the </w:t>
      </w:r>
      <w:r w:rsidRPr="00864F48">
        <w:rPr>
          <w:rFonts w:ascii="Times New Roman" w:eastAsia="Times New Roman" w:hAnsi="Times New Roman" w:cs="Times New Roman"/>
          <w:color w:val="231F20"/>
          <w:spacing w:val="-4"/>
          <w:lang w:val="en-US"/>
        </w:rPr>
        <w:t xml:space="preserve">Tender, </w:t>
      </w:r>
      <w:r w:rsidRPr="00864F48">
        <w:rPr>
          <w:rFonts w:ascii="Times New Roman" w:eastAsia="Times New Roman" w:hAnsi="Times New Roman" w:cs="Times New Roman"/>
          <w:color w:val="231F20"/>
          <w:lang w:val="en-US"/>
        </w:rPr>
        <w:t>or beyond any period of extension if requested under ITT 19.2.</w:t>
      </w:r>
    </w:p>
    <w:p w14:paraId="38898374" w14:textId="77777777" w:rsidR="00864F48" w:rsidRPr="00864F48" w:rsidRDefault="00864F48" w:rsidP="00864F48">
      <w:pPr>
        <w:widowControl w:val="0"/>
        <w:numPr>
          <w:ilvl w:val="1"/>
          <w:numId w:val="126"/>
        </w:numPr>
        <w:tabs>
          <w:tab w:val="left" w:pos="1414"/>
        </w:tabs>
        <w:autoSpaceDE w:val="0"/>
        <w:autoSpaceDN w:val="0"/>
        <w:spacing w:before="248" w:after="0" w:line="230" w:lineRule="auto"/>
        <w:ind w:left="1412" w:right="860" w:hanging="561"/>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 xml:space="preserve">If a </w:t>
      </w:r>
      <w:r w:rsidRPr="00864F48">
        <w:rPr>
          <w:rFonts w:ascii="Times New Roman" w:eastAsia="Times New Roman" w:hAnsi="Times New Roman" w:cs="Times New Roman"/>
          <w:color w:val="231F20"/>
          <w:spacing w:val="-3"/>
          <w:lang w:val="en-US"/>
        </w:rPr>
        <w:t xml:space="preserve">Tender </w:t>
      </w:r>
      <w:r w:rsidRPr="00864F48">
        <w:rPr>
          <w:rFonts w:ascii="Times New Roman" w:eastAsia="Times New Roman" w:hAnsi="Times New Roman" w:cs="Times New Roman"/>
          <w:color w:val="231F20"/>
          <w:lang w:val="en-US"/>
        </w:rPr>
        <w:t xml:space="preserve">Security or a Tender-Securing Declaration is speciﬁed pursuant to ITT 20.1, any </w:t>
      </w:r>
      <w:r w:rsidRPr="00864F48">
        <w:rPr>
          <w:rFonts w:ascii="Times New Roman" w:eastAsia="Times New Roman" w:hAnsi="Times New Roman" w:cs="Times New Roman"/>
          <w:color w:val="231F20"/>
          <w:spacing w:val="-3"/>
          <w:lang w:val="en-US"/>
        </w:rPr>
        <w:t xml:space="preserve">Tender </w:t>
      </w:r>
      <w:r w:rsidRPr="00864F48">
        <w:rPr>
          <w:rFonts w:ascii="Times New Roman" w:eastAsia="Times New Roman" w:hAnsi="Times New Roman" w:cs="Times New Roman"/>
          <w:color w:val="231F20"/>
          <w:lang w:val="en-US"/>
        </w:rPr>
        <w:t xml:space="preserve">not accompanied by a substantially responsive </w:t>
      </w:r>
      <w:r w:rsidRPr="00864F48">
        <w:rPr>
          <w:rFonts w:ascii="Times New Roman" w:eastAsia="Times New Roman" w:hAnsi="Times New Roman" w:cs="Times New Roman"/>
          <w:color w:val="231F20"/>
          <w:spacing w:val="-3"/>
          <w:lang w:val="en-US"/>
        </w:rPr>
        <w:t xml:space="preserve">Tender </w:t>
      </w:r>
      <w:r w:rsidRPr="00864F48">
        <w:rPr>
          <w:rFonts w:ascii="Times New Roman" w:eastAsia="Times New Roman" w:hAnsi="Times New Roman" w:cs="Times New Roman"/>
          <w:color w:val="231F20"/>
          <w:lang w:val="en-US"/>
        </w:rPr>
        <w:t>Security or Tender-Securing Declaration shall be rejected by the Procuring Entity as non-responsive.</w:t>
      </w:r>
    </w:p>
    <w:p w14:paraId="0E84DE39" w14:textId="77777777" w:rsidR="00864F48" w:rsidRPr="00864F48" w:rsidRDefault="00864F48" w:rsidP="00864F48">
      <w:pPr>
        <w:widowControl w:val="0"/>
        <w:numPr>
          <w:ilvl w:val="1"/>
          <w:numId w:val="126"/>
        </w:numPr>
        <w:tabs>
          <w:tab w:val="left" w:pos="1414"/>
        </w:tabs>
        <w:autoSpaceDE w:val="0"/>
        <w:autoSpaceDN w:val="0"/>
        <w:spacing w:before="120" w:after="0" w:line="247" w:lineRule="exact"/>
        <w:ind w:left="1412" w:hanging="561"/>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 xml:space="preserve">The </w:t>
      </w:r>
      <w:r w:rsidRPr="00864F48">
        <w:rPr>
          <w:rFonts w:ascii="Times New Roman" w:eastAsia="Times New Roman" w:hAnsi="Times New Roman" w:cs="Times New Roman"/>
          <w:color w:val="231F20"/>
          <w:spacing w:val="-3"/>
          <w:lang w:val="en-US"/>
        </w:rPr>
        <w:t xml:space="preserve">Tender </w:t>
      </w:r>
      <w:r w:rsidRPr="00864F48">
        <w:rPr>
          <w:rFonts w:ascii="Times New Roman" w:eastAsia="Times New Roman" w:hAnsi="Times New Roman" w:cs="Times New Roman"/>
          <w:color w:val="231F20"/>
          <w:lang w:val="en-US"/>
        </w:rPr>
        <w:t>Security shall be returned/release as promptly as possible</w:t>
      </w:r>
    </w:p>
    <w:p w14:paraId="1A4DE576" w14:textId="77777777" w:rsidR="00864F48" w:rsidRPr="00864F48" w:rsidRDefault="00864F48" w:rsidP="00864F48">
      <w:pPr>
        <w:widowControl w:val="0"/>
        <w:numPr>
          <w:ilvl w:val="0"/>
          <w:numId w:val="102"/>
        </w:numPr>
        <w:tabs>
          <w:tab w:val="left" w:pos="1851"/>
          <w:tab w:val="left" w:pos="1852"/>
        </w:tabs>
        <w:autoSpaceDE w:val="0"/>
        <w:autoSpaceDN w:val="0"/>
        <w:spacing w:before="64" w:after="0" w:line="240" w:lineRule="auto"/>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The procurement proceedings are terminated;</w:t>
      </w:r>
    </w:p>
    <w:p w14:paraId="39688E8C" w14:textId="77777777" w:rsidR="00864F48" w:rsidRPr="00864F48" w:rsidRDefault="00864F48" w:rsidP="00864F48">
      <w:pPr>
        <w:widowControl w:val="0"/>
        <w:numPr>
          <w:ilvl w:val="0"/>
          <w:numId w:val="102"/>
        </w:numPr>
        <w:tabs>
          <w:tab w:val="left" w:pos="1850"/>
          <w:tab w:val="left" w:pos="1852"/>
        </w:tabs>
        <w:autoSpaceDE w:val="0"/>
        <w:autoSpaceDN w:val="0"/>
        <w:spacing w:before="63" w:after="0" w:line="240" w:lineRule="auto"/>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The procuring entity determines that none of the submitted tenders is responsive;</w:t>
      </w:r>
    </w:p>
    <w:p w14:paraId="7B3170EA" w14:textId="77777777" w:rsidR="00864F48" w:rsidRPr="00864F48" w:rsidRDefault="00864F48" w:rsidP="00864F48">
      <w:pPr>
        <w:widowControl w:val="0"/>
        <w:numPr>
          <w:ilvl w:val="0"/>
          <w:numId w:val="102"/>
        </w:numPr>
        <w:tabs>
          <w:tab w:val="left" w:pos="1850"/>
          <w:tab w:val="left" w:pos="1852"/>
        </w:tabs>
        <w:autoSpaceDE w:val="0"/>
        <w:autoSpaceDN w:val="0"/>
        <w:spacing w:before="64" w:after="0" w:line="240" w:lineRule="auto"/>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A bidder declines to extend the tender validity.</w:t>
      </w:r>
    </w:p>
    <w:p w14:paraId="32C5BBF7" w14:textId="77777777" w:rsidR="00864F48" w:rsidRPr="00864F48" w:rsidRDefault="00864F48" w:rsidP="00864F48">
      <w:pPr>
        <w:widowControl w:val="0"/>
        <w:numPr>
          <w:ilvl w:val="0"/>
          <w:numId w:val="102"/>
        </w:numPr>
        <w:tabs>
          <w:tab w:val="left" w:pos="1850"/>
          <w:tab w:val="left" w:pos="1852"/>
        </w:tabs>
        <w:autoSpaceDE w:val="0"/>
        <w:autoSpaceDN w:val="0"/>
        <w:spacing w:before="64" w:after="0" w:line="240" w:lineRule="auto"/>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Once the successful Tenderer has signed the Contract and furnished the required Performance Security.</w:t>
      </w:r>
    </w:p>
    <w:p w14:paraId="66C8CF6A" w14:textId="77777777" w:rsidR="00864F48" w:rsidRPr="00864F48" w:rsidRDefault="00864F48" w:rsidP="00864F48">
      <w:pPr>
        <w:widowControl w:val="0"/>
        <w:numPr>
          <w:ilvl w:val="1"/>
          <w:numId w:val="126"/>
        </w:numPr>
        <w:tabs>
          <w:tab w:val="left" w:pos="1413"/>
        </w:tabs>
        <w:autoSpaceDE w:val="0"/>
        <w:autoSpaceDN w:val="0"/>
        <w:spacing w:before="234" w:after="0" w:line="240" w:lineRule="auto"/>
        <w:ind w:left="1412" w:hanging="561"/>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 xml:space="preserve">The </w:t>
      </w:r>
      <w:r w:rsidRPr="00864F48">
        <w:rPr>
          <w:rFonts w:ascii="Times New Roman" w:eastAsia="Times New Roman" w:hAnsi="Times New Roman" w:cs="Times New Roman"/>
          <w:color w:val="231F20"/>
          <w:spacing w:val="-3"/>
          <w:lang w:val="en-US"/>
        </w:rPr>
        <w:t xml:space="preserve">Tender </w:t>
      </w:r>
      <w:r w:rsidRPr="00864F48">
        <w:rPr>
          <w:rFonts w:ascii="Times New Roman" w:eastAsia="Times New Roman" w:hAnsi="Times New Roman" w:cs="Times New Roman"/>
          <w:color w:val="231F20"/>
          <w:lang w:val="en-US"/>
        </w:rPr>
        <w:t>Security may be forfeited or the Tender-Securing Declaration executed:</w:t>
      </w:r>
    </w:p>
    <w:p w14:paraId="40CA09CC" w14:textId="77777777" w:rsidR="00864F48" w:rsidRPr="00864F48" w:rsidRDefault="00864F48" w:rsidP="00864F48">
      <w:pPr>
        <w:widowControl w:val="0"/>
        <w:numPr>
          <w:ilvl w:val="0"/>
          <w:numId w:val="101"/>
        </w:numPr>
        <w:tabs>
          <w:tab w:val="left" w:pos="1850"/>
          <w:tab w:val="left" w:pos="1851"/>
        </w:tabs>
        <w:autoSpaceDE w:val="0"/>
        <w:autoSpaceDN w:val="0"/>
        <w:spacing w:before="97" w:after="0" w:line="230" w:lineRule="auto"/>
        <w:ind w:left="1815" w:right="862" w:hanging="397"/>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 xml:space="preserve">if a Tenderer withdraws its </w:t>
      </w:r>
      <w:r w:rsidRPr="00864F48">
        <w:rPr>
          <w:rFonts w:ascii="Times New Roman" w:eastAsia="Times New Roman" w:hAnsi="Times New Roman" w:cs="Times New Roman"/>
          <w:color w:val="231F20"/>
          <w:spacing w:val="-3"/>
          <w:lang w:val="en-US"/>
        </w:rPr>
        <w:t xml:space="preserve">Tender </w:t>
      </w:r>
      <w:r w:rsidRPr="00864F48">
        <w:rPr>
          <w:rFonts w:ascii="Times New Roman" w:eastAsia="Times New Roman" w:hAnsi="Times New Roman" w:cs="Times New Roman"/>
          <w:color w:val="231F20"/>
          <w:lang w:val="en-US"/>
        </w:rPr>
        <w:t xml:space="preserve">during the period of </w:t>
      </w:r>
      <w:r w:rsidRPr="00864F48">
        <w:rPr>
          <w:rFonts w:ascii="Times New Roman" w:eastAsia="Times New Roman" w:hAnsi="Times New Roman" w:cs="Times New Roman"/>
          <w:color w:val="231F20"/>
          <w:spacing w:val="-3"/>
          <w:lang w:val="en-US"/>
        </w:rPr>
        <w:t xml:space="preserve">Tender </w:t>
      </w:r>
      <w:r w:rsidRPr="00864F48">
        <w:rPr>
          <w:rFonts w:ascii="Times New Roman" w:eastAsia="Times New Roman" w:hAnsi="Times New Roman" w:cs="Times New Roman"/>
          <w:color w:val="231F20"/>
          <w:lang w:val="en-US"/>
        </w:rPr>
        <w:t xml:space="preserve">validity speciﬁed by the Tenderer on the Form of </w:t>
      </w:r>
      <w:r w:rsidRPr="00864F48">
        <w:rPr>
          <w:rFonts w:ascii="Times New Roman" w:eastAsia="Times New Roman" w:hAnsi="Times New Roman" w:cs="Times New Roman"/>
          <w:color w:val="231F20"/>
          <w:spacing w:val="-3"/>
          <w:lang w:val="en-US"/>
        </w:rPr>
        <w:t xml:space="preserve">Tender; </w:t>
      </w:r>
      <w:r w:rsidRPr="00864F48">
        <w:rPr>
          <w:rFonts w:ascii="Times New Roman" w:eastAsia="Times New Roman" w:hAnsi="Times New Roman" w:cs="Times New Roman"/>
          <w:color w:val="231F20"/>
          <w:lang w:val="en-US"/>
        </w:rPr>
        <w:t>or</w:t>
      </w:r>
    </w:p>
    <w:p w14:paraId="21E6AD5B" w14:textId="77777777" w:rsidR="00864F48" w:rsidRPr="00864F48" w:rsidRDefault="00864F48" w:rsidP="00864F48">
      <w:pPr>
        <w:widowControl w:val="0"/>
        <w:numPr>
          <w:ilvl w:val="0"/>
          <w:numId w:val="101"/>
        </w:numPr>
        <w:tabs>
          <w:tab w:val="left" w:pos="1850"/>
          <w:tab w:val="left" w:pos="1851"/>
        </w:tabs>
        <w:autoSpaceDE w:val="0"/>
        <w:autoSpaceDN w:val="0"/>
        <w:spacing w:before="90" w:after="0" w:line="240" w:lineRule="auto"/>
        <w:ind w:left="1850"/>
        <w:rPr>
          <w:rFonts w:ascii="Times New Roman" w:eastAsia="Times New Roman" w:hAnsi="Times New Roman" w:cs="Times New Roman"/>
          <w:b/>
          <w:lang w:val="en-US"/>
        </w:rPr>
      </w:pPr>
      <w:r w:rsidRPr="00864F48">
        <w:rPr>
          <w:rFonts w:ascii="Times New Roman" w:eastAsia="Times New Roman" w:hAnsi="Times New Roman" w:cs="Times New Roman"/>
          <w:color w:val="231F20"/>
          <w:lang w:val="en-US"/>
        </w:rPr>
        <w:t>if the successful Tenderer fails to</w:t>
      </w:r>
      <w:r w:rsidRPr="00864F48">
        <w:rPr>
          <w:rFonts w:ascii="Times New Roman" w:eastAsia="Times New Roman" w:hAnsi="Times New Roman" w:cs="Times New Roman"/>
          <w:b/>
          <w:color w:val="231F20"/>
          <w:lang w:val="en-US"/>
        </w:rPr>
        <w:t>:</w:t>
      </w:r>
    </w:p>
    <w:p w14:paraId="29953229"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lang w:val="en-US"/>
        </w:rPr>
        <w:sectPr w:rsidR="00864F48" w:rsidRPr="00864F48">
          <w:pgSz w:w="11910" w:h="16840"/>
          <w:pgMar w:top="520" w:right="0" w:bottom="640" w:left="0" w:header="0" w:footer="441" w:gutter="0"/>
          <w:cols w:space="720"/>
        </w:sectPr>
      </w:pPr>
    </w:p>
    <w:p w14:paraId="5BB207EA"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b/>
          <w:sz w:val="16"/>
          <w:lang w:val="en-US"/>
        </w:rPr>
      </w:pPr>
    </w:p>
    <w:p w14:paraId="57E67E9D" w14:textId="77777777" w:rsidR="00864F48" w:rsidRPr="00864F48" w:rsidRDefault="00864F48" w:rsidP="00864F48">
      <w:pPr>
        <w:widowControl w:val="0"/>
        <w:numPr>
          <w:ilvl w:val="0"/>
          <w:numId w:val="100"/>
        </w:numPr>
        <w:tabs>
          <w:tab w:val="left" w:pos="1858"/>
          <w:tab w:val="left" w:pos="1859"/>
        </w:tabs>
        <w:autoSpaceDE w:val="0"/>
        <w:autoSpaceDN w:val="0"/>
        <w:spacing w:before="124" w:after="0" w:line="240" w:lineRule="auto"/>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sign the Contract in accordance with ITT 47; or</w:t>
      </w:r>
    </w:p>
    <w:p w14:paraId="4094285F" w14:textId="77777777" w:rsidR="00864F48" w:rsidRPr="00864F48" w:rsidRDefault="00864F48" w:rsidP="00864F48">
      <w:pPr>
        <w:widowControl w:val="0"/>
        <w:numPr>
          <w:ilvl w:val="0"/>
          <w:numId w:val="100"/>
        </w:numPr>
        <w:tabs>
          <w:tab w:val="left" w:pos="1859"/>
        </w:tabs>
        <w:autoSpaceDE w:val="0"/>
        <w:autoSpaceDN w:val="0"/>
        <w:spacing w:before="88" w:after="0" w:line="240" w:lineRule="auto"/>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furnish a performance security in accordance with ITT 48.</w:t>
      </w:r>
    </w:p>
    <w:p w14:paraId="0EDDAE77" w14:textId="77777777" w:rsidR="00864F48" w:rsidRPr="00864F48" w:rsidRDefault="00864F48" w:rsidP="00864F48">
      <w:pPr>
        <w:widowControl w:val="0"/>
        <w:numPr>
          <w:ilvl w:val="1"/>
          <w:numId w:val="126"/>
        </w:numPr>
        <w:tabs>
          <w:tab w:val="left" w:pos="1421"/>
        </w:tabs>
        <w:autoSpaceDE w:val="0"/>
        <w:autoSpaceDN w:val="0"/>
        <w:spacing w:before="243" w:after="0" w:line="230" w:lineRule="auto"/>
        <w:ind w:left="1424" w:right="846" w:hanging="573"/>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 xml:space="preserve">Where the Tender-Securing Declaration is executed the Procuring Entity will recommend to the PPRA to debars the Tenderer from participating in public procurement as provided in the </w:t>
      </w:r>
      <w:r w:rsidRPr="00864F48">
        <w:rPr>
          <w:rFonts w:ascii="Times New Roman" w:eastAsia="Times New Roman" w:hAnsi="Times New Roman" w:cs="Times New Roman"/>
          <w:color w:val="231F20"/>
          <w:spacing w:val="-4"/>
          <w:lang w:val="en-US"/>
        </w:rPr>
        <w:t>law.</w:t>
      </w:r>
    </w:p>
    <w:p w14:paraId="697AB88F" w14:textId="77777777" w:rsidR="00864F48" w:rsidRPr="00864F48" w:rsidRDefault="00864F48" w:rsidP="00864F48">
      <w:pPr>
        <w:widowControl w:val="0"/>
        <w:numPr>
          <w:ilvl w:val="1"/>
          <w:numId w:val="126"/>
        </w:numPr>
        <w:tabs>
          <w:tab w:val="left" w:pos="1421"/>
        </w:tabs>
        <w:autoSpaceDE w:val="0"/>
        <w:autoSpaceDN w:val="0"/>
        <w:spacing w:before="245" w:after="0" w:line="230" w:lineRule="auto"/>
        <w:ind w:left="1424" w:right="846" w:hanging="573"/>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 xml:space="preserve">The </w:t>
      </w:r>
      <w:r w:rsidRPr="00864F48">
        <w:rPr>
          <w:rFonts w:ascii="Times New Roman" w:eastAsia="Times New Roman" w:hAnsi="Times New Roman" w:cs="Times New Roman"/>
          <w:color w:val="231F20"/>
          <w:spacing w:val="-3"/>
          <w:lang w:val="en-US"/>
        </w:rPr>
        <w:t xml:space="preserve">Tender </w:t>
      </w:r>
      <w:r w:rsidRPr="00864F48">
        <w:rPr>
          <w:rFonts w:ascii="Times New Roman" w:eastAsia="Times New Roman" w:hAnsi="Times New Roman" w:cs="Times New Roman"/>
          <w:color w:val="231F20"/>
          <w:lang w:val="en-US"/>
        </w:rPr>
        <w:t xml:space="preserve">Security or the Tender-Securing Declaration of a JV shall be in the name of the JV that submits the tender. If the JV has not been legally constituted in to a legally enforceable JV at the time of Tendering, the </w:t>
      </w:r>
      <w:r w:rsidRPr="00864F48">
        <w:rPr>
          <w:rFonts w:ascii="Times New Roman" w:eastAsia="Times New Roman" w:hAnsi="Times New Roman" w:cs="Times New Roman"/>
          <w:color w:val="231F20"/>
          <w:spacing w:val="-3"/>
          <w:lang w:val="en-US"/>
        </w:rPr>
        <w:t xml:space="preserve">Tender </w:t>
      </w:r>
      <w:r w:rsidRPr="00864F48">
        <w:rPr>
          <w:rFonts w:ascii="Times New Roman" w:eastAsia="Times New Roman" w:hAnsi="Times New Roman" w:cs="Times New Roman"/>
          <w:color w:val="231F20"/>
          <w:lang w:val="en-US"/>
        </w:rPr>
        <w:t>Security or the Tender-Securing Declaration shall be in the names of all future members as named in the Form of intent referred to in ITT 4.1 and ITT 11.2.</w:t>
      </w:r>
    </w:p>
    <w:p w14:paraId="24074208" w14:textId="77777777" w:rsidR="00864F48" w:rsidRPr="00864F48" w:rsidRDefault="00864F48" w:rsidP="00864F48">
      <w:pPr>
        <w:widowControl w:val="0"/>
        <w:numPr>
          <w:ilvl w:val="1"/>
          <w:numId w:val="126"/>
        </w:numPr>
        <w:tabs>
          <w:tab w:val="left" w:pos="1421"/>
        </w:tabs>
        <w:autoSpaceDE w:val="0"/>
        <w:autoSpaceDN w:val="0"/>
        <w:spacing w:before="238" w:after="0" w:line="240" w:lineRule="auto"/>
        <w:ind w:left="1424" w:hanging="573"/>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A tenderer shall not issue a tender security to guarantee itself.</w:t>
      </w:r>
    </w:p>
    <w:p w14:paraId="457CFEF4" w14:textId="77777777" w:rsidR="00864F48" w:rsidRPr="00864F48" w:rsidRDefault="00864F48" w:rsidP="00864F48">
      <w:pPr>
        <w:widowControl w:val="0"/>
        <w:numPr>
          <w:ilvl w:val="0"/>
          <w:numId w:val="126"/>
        </w:numPr>
        <w:tabs>
          <w:tab w:val="left" w:pos="1420"/>
          <w:tab w:val="left" w:pos="1421"/>
        </w:tabs>
        <w:autoSpaceDE w:val="0"/>
        <w:autoSpaceDN w:val="0"/>
        <w:spacing w:before="235" w:after="0" w:line="240" w:lineRule="auto"/>
        <w:ind w:left="1424" w:hanging="573"/>
        <w:outlineLvl w:val="3"/>
        <w:rPr>
          <w:rFonts w:ascii="Times New Roman" w:eastAsia="Times New Roman" w:hAnsi="Times New Roman" w:cs="Times New Roman"/>
          <w:b/>
          <w:bCs/>
          <w:color w:val="231F20"/>
          <w:lang w:val="en-US"/>
        </w:rPr>
      </w:pPr>
      <w:r w:rsidRPr="00864F48">
        <w:rPr>
          <w:rFonts w:ascii="Times New Roman" w:eastAsia="Times New Roman" w:hAnsi="Times New Roman" w:cs="Times New Roman"/>
          <w:b/>
          <w:bCs/>
          <w:color w:val="231F20"/>
          <w:lang w:val="en-US"/>
        </w:rPr>
        <w:t xml:space="preserve">Format and Signing of </w:t>
      </w:r>
      <w:r w:rsidRPr="00864F48">
        <w:rPr>
          <w:rFonts w:ascii="Times New Roman" w:eastAsia="Times New Roman" w:hAnsi="Times New Roman" w:cs="Times New Roman"/>
          <w:b/>
          <w:bCs/>
          <w:color w:val="231F20"/>
          <w:spacing w:val="-4"/>
          <w:lang w:val="en-US"/>
        </w:rPr>
        <w:t>Tender</w:t>
      </w:r>
    </w:p>
    <w:p w14:paraId="674DAC82" w14:textId="77777777" w:rsidR="00864F48" w:rsidRPr="00864F48" w:rsidRDefault="00864F48" w:rsidP="00864F48">
      <w:pPr>
        <w:widowControl w:val="0"/>
        <w:numPr>
          <w:ilvl w:val="1"/>
          <w:numId w:val="126"/>
        </w:numPr>
        <w:tabs>
          <w:tab w:val="left" w:pos="1421"/>
        </w:tabs>
        <w:autoSpaceDE w:val="0"/>
        <w:autoSpaceDN w:val="0"/>
        <w:spacing w:before="242" w:after="0" w:line="230" w:lineRule="auto"/>
        <w:ind w:left="1424" w:right="847" w:hanging="573"/>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 xml:space="preserve">The Tenderer shall prepare one original of the documents comprising the </w:t>
      </w:r>
      <w:r w:rsidRPr="00864F48">
        <w:rPr>
          <w:rFonts w:ascii="Times New Roman" w:eastAsia="Times New Roman" w:hAnsi="Times New Roman" w:cs="Times New Roman"/>
          <w:color w:val="231F20"/>
          <w:spacing w:val="-3"/>
          <w:lang w:val="en-US"/>
        </w:rPr>
        <w:t xml:space="preserve">Tender </w:t>
      </w:r>
      <w:r w:rsidRPr="00864F48">
        <w:rPr>
          <w:rFonts w:ascii="Times New Roman" w:eastAsia="Times New Roman" w:hAnsi="Times New Roman" w:cs="Times New Roman"/>
          <w:color w:val="231F20"/>
          <w:lang w:val="en-US"/>
        </w:rPr>
        <w:t xml:space="preserve">as described in ITT </w:t>
      </w:r>
      <w:r w:rsidRPr="00864F48">
        <w:rPr>
          <w:rFonts w:ascii="Times New Roman" w:eastAsia="Times New Roman" w:hAnsi="Times New Roman" w:cs="Times New Roman"/>
          <w:color w:val="231F20"/>
          <w:spacing w:val="-5"/>
          <w:lang w:val="en-US"/>
        </w:rPr>
        <w:t xml:space="preserve">11 </w:t>
      </w:r>
      <w:r w:rsidRPr="00864F48">
        <w:rPr>
          <w:rFonts w:ascii="Times New Roman" w:eastAsia="Times New Roman" w:hAnsi="Times New Roman" w:cs="Times New Roman"/>
          <w:color w:val="231F20"/>
          <w:lang w:val="en-US"/>
        </w:rPr>
        <w:t xml:space="preserve">and clearly mark it “ORIGINAL.” Alternative Tenders, if permitted in accordance with ITT 13, shall be clearly marked </w:t>
      </w:r>
      <w:r w:rsidRPr="00864F48">
        <w:rPr>
          <w:rFonts w:ascii="Times New Roman" w:eastAsia="Times New Roman" w:hAnsi="Times New Roman" w:cs="Times New Roman"/>
          <w:color w:val="231F20"/>
          <w:spacing w:val="-4"/>
          <w:lang w:val="en-US"/>
        </w:rPr>
        <w:t xml:space="preserve">“ALTERNATIVE”. </w:t>
      </w:r>
      <w:r w:rsidRPr="00864F48">
        <w:rPr>
          <w:rFonts w:ascii="Times New Roman" w:eastAsia="Times New Roman" w:hAnsi="Times New Roman" w:cs="Times New Roman"/>
          <w:color w:val="231F20"/>
          <w:lang w:val="en-US"/>
        </w:rPr>
        <w:t xml:space="preserve">In addition, the Tenderer shall submit copies of the </w:t>
      </w:r>
      <w:r w:rsidRPr="00864F48">
        <w:rPr>
          <w:rFonts w:ascii="Times New Roman" w:eastAsia="Times New Roman" w:hAnsi="Times New Roman" w:cs="Times New Roman"/>
          <w:color w:val="231F20"/>
          <w:spacing w:val="-4"/>
          <w:lang w:val="en-US"/>
        </w:rPr>
        <w:t xml:space="preserve">Tender, </w:t>
      </w:r>
      <w:r w:rsidRPr="00864F48">
        <w:rPr>
          <w:rFonts w:ascii="Times New Roman" w:eastAsia="Times New Roman" w:hAnsi="Times New Roman" w:cs="Times New Roman"/>
          <w:color w:val="231F20"/>
          <w:lang w:val="en-US"/>
        </w:rPr>
        <w:t xml:space="preserve">in the number speciﬁed </w:t>
      </w:r>
      <w:r w:rsidRPr="00864F48">
        <w:rPr>
          <w:rFonts w:ascii="Times New Roman" w:eastAsia="Times New Roman" w:hAnsi="Times New Roman" w:cs="Times New Roman"/>
          <w:b/>
          <w:color w:val="231F20"/>
          <w:lang w:val="en-US"/>
        </w:rPr>
        <w:t xml:space="preserve">in the TDS </w:t>
      </w:r>
      <w:r w:rsidRPr="00864F48">
        <w:rPr>
          <w:rFonts w:ascii="Times New Roman" w:eastAsia="Times New Roman" w:hAnsi="Times New Roman" w:cs="Times New Roman"/>
          <w:color w:val="231F20"/>
          <w:lang w:val="en-US"/>
        </w:rPr>
        <w:t xml:space="preserve">and clearly mark them </w:t>
      </w:r>
      <w:r w:rsidRPr="00864F48">
        <w:rPr>
          <w:rFonts w:ascii="Times New Roman" w:eastAsia="Times New Roman" w:hAnsi="Times New Roman" w:cs="Times New Roman"/>
          <w:color w:val="231F20"/>
          <w:spacing w:val="-5"/>
          <w:lang w:val="en-US"/>
        </w:rPr>
        <w:t xml:space="preserve">“COPY.” </w:t>
      </w:r>
      <w:r w:rsidRPr="00864F48">
        <w:rPr>
          <w:rFonts w:ascii="Times New Roman" w:eastAsia="Times New Roman" w:hAnsi="Times New Roman" w:cs="Times New Roman"/>
          <w:color w:val="231F20"/>
          <w:lang w:val="en-US"/>
        </w:rPr>
        <w:t>In the event of any discrepancy between the original and the copies, the original shall prevail.</w:t>
      </w:r>
    </w:p>
    <w:p w14:paraId="29DFD736" w14:textId="77777777" w:rsidR="00864F48" w:rsidRPr="00864F48" w:rsidRDefault="00864F48" w:rsidP="00864F48">
      <w:pPr>
        <w:widowControl w:val="0"/>
        <w:numPr>
          <w:ilvl w:val="1"/>
          <w:numId w:val="126"/>
        </w:numPr>
        <w:tabs>
          <w:tab w:val="left" w:pos="1421"/>
        </w:tabs>
        <w:autoSpaceDE w:val="0"/>
        <w:autoSpaceDN w:val="0"/>
        <w:spacing w:before="248" w:after="0" w:line="230" w:lineRule="auto"/>
        <w:ind w:left="1424" w:right="847" w:hanging="573"/>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 xml:space="preserve">Tenderers shall mark as “CONFIDENTIAL” information in their </w:t>
      </w:r>
      <w:r w:rsidRPr="00864F48">
        <w:rPr>
          <w:rFonts w:ascii="Times New Roman" w:eastAsia="Times New Roman" w:hAnsi="Times New Roman" w:cs="Times New Roman"/>
          <w:color w:val="231F20"/>
          <w:spacing w:val="-3"/>
          <w:lang w:val="en-US"/>
        </w:rPr>
        <w:t xml:space="preserve">Tenders </w:t>
      </w:r>
      <w:r w:rsidRPr="00864F48">
        <w:rPr>
          <w:rFonts w:ascii="Times New Roman" w:eastAsia="Times New Roman" w:hAnsi="Times New Roman" w:cs="Times New Roman"/>
          <w:color w:val="231F20"/>
          <w:lang w:val="en-US"/>
        </w:rPr>
        <w:t>which is conﬁdential to their business. This may include proprietary information, trade secrets, or commercial or ﬁnancially sensitive information.</w:t>
      </w:r>
    </w:p>
    <w:p w14:paraId="0B50003F" w14:textId="77777777" w:rsidR="00864F48" w:rsidRPr="00864F48" w:rsidRDefault="00864F48" w:rsidP="00864F48">
      <w:pPr>
        <w:widowControl w:val="0"/>
        <w:numPr>
          <w:ilvl w:val="1"/>
          <w:numId w:val="126"/>
        </w:numPr>
        <w:tabs>
          <w:tab w:val="left" w:pos="1421"/>
        </w:tabs>
        <w:autoSpaceDE w:val="0"/>
        <w:autoSpaceDN w:val="0"/>
        <w:spacing w:before="245" w:after="0" w:line="230" w:lineRule="auto"/>
        <w:ind w:left="1424" w:right="847" w:hanging="573"/>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 xml:space="preserve">The original and all copies of the </w:t>
      </w:r>
      <w:r w:rsidRPr="00864F48">
        <w:rPr>
          <w:rFonts w:ascii="Times New Roman" w:eastAsia="Times New Roman" w:hAnsi="Times New Roman" w:cs="Times New Roman"/>
          <w:color w:val="231F20"/>
          <w:spacing w:val="-3"/>
          <w:lang w:val="en-US"/>
        </w:rPr>
        <w:t xml:space="preserve">Tender </w:t>
      </w:r>
      <w:r w:rsidRPr="00864F48">
        <w:rPr>
          <w:rFonts w:ascii="Times New Roman" w:eastAsia="Times New Roman" w:hAnsi="Times New Roman" w:cs="Times New Roman"/>
          <w:color w:val="231F20"/>
          <w:lang w:val="en-US"/>
        </w:rPr>
        <w:t xml:space="preserve">shall be typed or written in indelible ink and shall be signed by a person duly authorized to sign on behalf of the </w:t>
      </w:r>
      <w:r w:rsidRPr="00864F48">
        <w:rPr>
          <w:rFonts w:ascii="Times New Roman" w:eastAsia="Times New Roman" w:hAnsi="Times New Roman" w:cs="Times New Roman"/>
          <w:color w:val="231F20"/>
          <w:spacing w:val="-4"/>
          <w:lang w:val="en-US"/>
        </w:rPr>
        <w:t xml:space="preserve">Tenderer. </w:t>
      </w:r>
      <w:r w:rsidRPr="00864F48">
        <w:rPr>
          <w:rFonts w:ascii="Times New Roman" w:eastAsia="Times New Roman" w:hAnsi="Times New Roman" w:cs="Times New Roman"/>
          <w:color w:val="231F20"/>
          <w:lang w:val="en-US"/>
        </w:rPr>
        <w:t xml:space="preserve">This authorization shall consist of a written conﬁrmation as speciﬁed </w:t>
      </w:r>
      <w:r w:rsidRPr="00864F48">
        <w:rPr>
          <w:rFonts w:ascii="Times New Roman" w:eastAsia="Times New Roman" w:hAnsi="Times New Roman" w:cs="Times New Roman"/>
          <w:b/>
          <w:color w:val="231F20"/>
          <w:lang w:val="en-US"/>
        </w:rPr>
        <w:t xml:space="preserve">in the TDS </w:t>
      </w:r>
      <w:r w:rsidRPr="00864F48">
        <w:rPr>
          <w:rFonts w:ascii="Times New Roman" w:eastAsia="Times New Roman" w:hAnsi="Times New Roman" w:cs="Times New Roman"/>
          <w:color w:val="231F20"/>
          <w:lang w:val="en-US"/>
        </w:rPr>
        <w:t xml:space="preserve">and shall be attached to the </w:t>
      </w:r>
      <w:r w:rsidRPr="00864F48">
        <w:rPr>
          <w:rFonts w:ascii="Times New Roman" w:eastAsia="Times New Roman" w:hAnsi="Times New Roman" w:cs="Times New Roman"/>
          <w:color w:val="231F20"/>
          <w:spacing w:val="-5"/>
          <w:lang w:val="en-US"/>
        </w:rPr>
        <w:t xml:space="preserve">Tender. </w:t>
      </w:r>
      <w:r w:rsidRPr="00864F48">
        <w:rPr>
          <w:rFonts w:ascii="Times New Roman" w:eastAsia="Times New Roman" w:hAnsi="Times New Roman" w:cs="Times New Roman"/>
          <w:color w:val="231F20"/>
          <w:lang w:val="en-US"/>
        </w:rPr>
        <w:t xml:space="preserve">The name and position held by each person signing the authorization must be typed or printed below the signature. All pages of the </w:t>
      </w:r>
      <w:r w:rsidRPr="00864F48">
        <w:rPr>
          <w:rFonts w:ascii="Times New Roman" w:eastAsia="Times New Roman" w:hAnsi="Times New Roman" w:cs="Times New Roman"/>
          <w:color w:val="231F20"/>
          <w:spacing w:val="-3"/>
          <w:lang w:val="en-US"/>
        </w:rPr>
        <w:t xml:space="preserve">Tender </w:t>
      </w:r>
      <w:r w:rsidRPr="00864F48">
        <w:rPr>
          <w:rFonts w:ascii="Times New Roman" w:eastAsia="Times New Roman" w:hAnsi="Times New Roman" w:cs="Times New Roman"/>
          <w:color w:val="231F20"/>
          <w:lang w:val="en-US"/>
        </w:rPr>
        <w:t xml:space="preserve">where entries or amendments have been made shall be signed or initialed by the person signing the </w:t>
      </w:r>
      <w:r w:rsidRPr="00864F48">
        <w:rPr>
          <w:rFonts w:ascii="Times New Roman" w:eastAsia="Times New Roman" w:hAnsi="Times New Roman" w:cs="Times New Roman"/>
          <w:color w:val="231F20"/>
          <w:spacing w:val="-5"/>
          <w:lang w:val="en-US"/>
        </w:rPr>
        <w:t>Tender.</w:t>
      </w:r>
    </w:p>
    <w:p w14:paraId="17262B42" w14:textId="77777777" w:rsidR="00864F48" w:rsidRPr="00864F48" w:rsidRDefault="00864F48" w:rsidP="00864F48">
      <w:pPr>
        <w:widowControl w:val="0"/>
        <w:numPr>
          <w:ilvl w:val="1"/>
          <w:numId w:val="126"/>
        </w:numPr>
        <w:tabs>
          <w:tab w:val="left" w:pos="1420"/>
        </w:tabs>
        <w:autoSpaceDE w:val="0"/>
        <w:autoSpaceDN w:val="0"/>
        <w:spacing w:before="248" w:after="0" w:line="230" w:lineRule="auto"/>
        <w:ind w:left="1424" w:right="847" w:hanging="573"/>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 xml:space="preserve">In case the Tenderer is a </w:t>
      </w:r>
      <w:r w:rsidRPr="00864F48">
        <w:rPr>
          <w:rFonts w:ascii="Times New Roman" w:eastAsia="Times New Roman" w:hAnsi="Times New Roman" w:cs="Times New Roman"/>
          <w:color w:val="231F20"/>
          <w:spacing w:val="-10"/>
          <w:lang w:val="en-US"/>
        </w:rPr>
        <w:t xml:space="preserve">JV, </w:t>
      </w:r>
      <w:r w:rsidRPr="00864F48">
        <w:rPr>
          <w:rFonts w:ascii="Times New Roman" w:eastAsia="Times New Roman" w:hAnsi="Times New Roman" w:cs="Times New Roman"/>
          <w:color w:val="231F20"/>
          <w:lang w:val="en-US"/>
        </w:rPr>
        <w:t xml:space="preserve">the </w:t>
      </w:r>
      <w:r w:rsidRPr="00864F48">
        <w:rPr>
          <w:rFonts w:ascii="Times New Roman" w:eastAsia="Times New Roman" w:hAnsi="Times New Roman" w:cs="Times New Roman"/>
          <w:color w:val="231F20"/>
          <w:spacing w:val="-3"/>
          <w:lang w:val="en-US"/>
        </w:rPr>
        <w:t xml:space="preserve">Tender </w:t>
      </w:r>
      <w:r w:rsidRPr="00864F48">
        <w:rPr>
          <w:rFonts w:ascii="Times New Roman" w:eastAsia="Times New Roman" w:hAnsi="Times New Roman" w:cs="Times New Roman"/>
          <w:color w:val="231F20"/>
          <w:lang w:val="en-US"/>
        </w:rPr>
        <w:t xml:space="preserve">shall be signed by an authorized representative of the JV on behalf of the </w:t>
      </w:r>
      <w:r w:rsidRPr="00864F48">
        <w:rPr>
          <w:rFonts w:ascii="Times New Roman" w:eastAsia="Times New Roman" w:hAnsi="Times New Roman" w:cs="Times New Roman"/>
          <w:color w:val="231F20"/>
          <w:spacing w:val="-10"/>
          <w:lang w:val="en-US"/>
        </w:rPr>
        <w:t xml:space="preserve">JV, </w:t>
      </w:r>
      <w:r w:rsidRPr="00864F48">
        <w:rPr>
          <w:rFonts w:ascii="Times New Roman" w:eastAsia="Times New Roman" w:hAnsi="Times New Roman" w:cs="Times New Roman"/>
          <w:color w:val="231F20"/>
          <w:lang w:val="en-US"/>
        </w:rPr>
        <w:t>and so as to be legally binding on all the members as evidenced by a power of attorney signed by their legally authorized representatives.</w:t>
      </w:r>
    </w:p>
    <w:p w14:paraId="2E56498F" w14:textId="77777777" w:rsidR="00864F48" w:rsidRPr="00864F48" w:rsidRDefault="00864F48" w:rsidP="00864F48">
      <w:pPr>
        <w:widowControl w:val="0"/>
        <w:numPr>
          <w:ilvl w:val="1"/>
          <w:numId w:val="126"/>
        </w:numPr>
        <w:tabs>
          <w:tab w:val="left" w:pos="1420"/>
        </w:tabs>
        <w:autoSpaceDE w:val="0"/>
        <w:autoSpaceDN w:val="0"/>
        <w:spacing w:before="246" w:after="0" w:line="230" w:lineRule="auto"/>
        <w:ind w:left="1424" w:right="847" w:hanging="573"/>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 xml:space="preserve">Any interlineations, erasures, or overwriting shall be valid only if they are signed or initialed by the person signing the </w:t>
      </w:r>
      <w:r w:rsidRPr="00864F48">
        <w:rPr>
          <w:rFonts w:ascii="Times New Roman" w:eastAsia="Times New Roman" w:hAnsi="Times New Roman" w:cs="Times New Roman"/>
          <w:color w:val="231F20"/>
          <w:spacing w:val="-5"/>
          <w:lang w:val="en-US"/>
        </w:rPr>
        <w:t>Tender.</w:t>
      </w:r>
    </w:p>
    <w:p w14:paraId="3F50D0D6" w14:textId="77777777" w:rsidR="00864F48" w:rsidRPr="00864F48" w:rsidRDefault="00864F48" w:rsidP="00864F48">
      <w:pPr>
        <w:widowControl w:val="0"/>
        <w:tabs>
          <w:tab w:val="left" w:pos="1419"/>
        </w:tabs>
        <w:autoSpaceDE w:val="0"/>
        <w:autoSpaceDN w:val="0"/>
        <w:spacing w:before="237" w:after="0" w:line="240" w:lineRule="auto"/>
        <w:ind w:left="1424" w:hanging="573"/>
        <w:outlineLvl w:val="3"/>
        <w:rPr>
          <w:rFonts w:ascii="Times New Roman" w:eastAsia="Times New Roman" w:hAnsi="Times New Roman" w:cs="Times New Roman"/>
          <w:b/>
          <w:bCs/>
          <w:lang w:val="en-US"/>
        </w:rPr>
      </w:pPr>
      <w:r w:rsidRPr="00864F48">
        <w:rPr>
          <w:rFonts w:ascii="Times New Roman" w:eastAsia="Times New Roman" w:hAnsi="Times New Roman" w:cs="Times New Roman"/>
          <w:b/>
          <w:bCs/>
          <w:color w:val="231F20"/>
          <w:lang w:val="en-US"/>
        </w:rPr>
        <w:t>D.</w:t>
      </w:r>
      <w:r w:rsidRPr="00864F48">
        <w:rPr>
          <w:rFonts w:ascii="Times New Roman" w:eastAsia="Times New Roman" w:hAnsi="Times New Roman" w:cs="Times New Roman"/>
          <w:b/>
          <w:bCs/>
          <w:color w:val="231F20"/>
          <w:lang w:val="en-US"/>
        </w:rPr>
        <w:tab/>
      </w:r>
      <w:r w:rsidRPr="00864F48">
        <w:rPr>
          <w:rFonts w:ascii="Times New Roman" w:eastAsia="Times New Roman" w:hAnsi="Times New Roman" w:cs="Times New Roman"/>
          <w:b/>
          <w:bCs/>
          <w:color w:val="231F20"/>
          <w:u w:val="single" w:color="231F20"/>
          <w:lang w:val="en-US"/>
        </w:rPr>
        <w:t>SUBMISSION AND OPENING OF TENDERS</w:t>
      </w:r>
    </w:p>
    <w:p w14:paraId="1A686C13" w14:textId="77777777" w:rsidR="00864F48" w:rsidRPr="00864F48" w:rsidRDefault="00864F48" w:rsidP="00864F48">
      <w:pPr>
        <w:widowControl w:val="0"/>
        <w:numPr>
          <w:ilvl w:val="0"/>
          <w:numId w:val="126"/>
        </w:numPr>
        <w:tabs>
          <w:tab w:val="left" w:pos="1419"/>
          <w:tab w:val="left" w:pos="1420"/>
        </w:tabs>
        <w:autoSpaceDE w:val="0"/>
        <w:autoSpaceDN w:val="0"/>
        <w:spacing w:before="234" w:after="0" w:line="240" w:lineRule="auto"/>
        <w:ind w:left="1424" w:hanging="573"/>
        <w:rPr>
          <w:rFonts w:ascii="Times New Roman" w:eastAsia="Times New Roman" w:hAnsi="Times New Roman" w:cs="Times New Roman"/>
          <w:b/>
          <w:color w:val="231F20"/>
          <w:lang w:val="en-US"/>
        </w:rPr>
      </w:pPr>
      <w:r w:rsidRPr="00864F48">
        <w:rPr>
          <w:rFonts w:ascii="Times New Roman" w:eastAsia="Times New Roman" w:hAnsi="Times New Roman" w:cs="Times New Roman"/>
          <w:b/>
          <w:color w:val="231F20"/>
          <w:lang w:val="en-US"/>
        </w:rPr>
        <w:t xml:space="preserve">Submission, Sealing and Marking of </w:t>
      </w:r>
      <w:r w:rsidRPr="00864F48">
        <w:rPr>
          <w:rFonts w:ascii="Times New Roman" w:eastAsia="Times New Roman" w:hAnsi="Times New Roman" w:cs="Times New Roman"/>
          <w:b/>
          <w:color w:val="231F20"/>
          <w:spacing w:val="-3"/>
          <w:lang w:val="en-US"/>
        </w:rPr>
        <w:t>Tenders</w:t>
      </w:r>
    </w:p>
    <w:p w14:paraId="3306CF93" w14:textId="77777777" w:rsidR="00864F48" w:rsidRPr="00864F48" w:rsidRDefault="00864F48" w:rsidP="00864F48">
      <w:pPr>
        <w:widowControl w:val="0"/>
        <w:numPr>
          <w:ilvl w:val="1"/>
          <w:numId w:val="126"/>
        </w:numPr>
        <w:tabs>
          <w:tab w:val="left" w:pos="1420"/>
        </w:tabs>
        <w:autoSpaceDE w:val="0"/>
        <w:autoSpaceDN w:val="0"/>
        <w:spacing w:before="243" w:after="0" w:line="230" w:lineRule="auto"/>
        <w:ind w:left="1424" w:right="847" w:hanging="573"/>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 xml:space="preserve">The Tenderer shall deliver the </w:t>
      </w:r>
      <w:r w:rsidRPr="00864F48">
        <w:rPr>
          <w:rFonts w:ascii="Times New Roman" w:eastAsia="Times New Roman" w:hAnsi="Times New Roman" w:cs="Times New Roman"/>
          <w:color w:val="231F20"/>
          <w:spacing w:val="-3"/>
          <w:lang w:val="en-US"/>
        </w:rPr>
        <w:t xml:space="preserve">Tender </w:t>
      </w:r>
      <w:r w:rsidRPr="00864F48">
        <w:rPr>
          <w:rFonts w:ascii="Times New Roman" w:eastAsia="Times New Roman" w:hAnsi="Times New Roman" w:cs="Times New Roman"/>
          <w:color w:val="231F20"/>
          <w:lang w:val="en-US"/>
        </w:rPr>
        <w:t>in a single, sealed envelope (one (1) envelope process). Within the single envelope the Tenderer shall place the following separate, sealed envelopes:</w:t>
      </w:r>
    </w:p>
    <w:p w14:paraId="2755F67F" w14:textId="77777777" w:rsidR="00864F48" w:rsidRPr="00864F48" w:rsidRDefault="00864F48" w:rsidP="00864F48">
      <w:pPr>
        <w:widowControl w:val="0"/>
        <w:numPr>
          <w:ilvl w:val="0"/>
          <w:numId w:val="99"/>
        </w:numPr>
        <w:tabs>
          <w:tab w:val="left" w:pos="1857"/>
          <w:tab w:val="left" w:pos="1858"/>
        </w:tabs>
        <w:autoSpaceDE w:val="0"/>
        <w:autoSpaceDN w:val="0"/>
        <w:spacing w:before="90" w:after="0" w:line="240" w:lineRule="auto"/>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 xml:space="preserve">In an envelope marked “ORIGINAL”, all documents comprising the </w:t>
      </w:r>
      <w:r w:rsidRPr="00864F48">
        <w:rPr>
          <w:rFonts w:ascii="Times New Roman" w:eastAsia="Times New Roman" w:hAnsi="Times New Roman" w:cs="Times New Roman"/>
          <w:color w:val="231F20"/>
          <w:spacing w:val="-4"/>
          <w:lang w:val="en-US"/>
        </w:rPr>
        <w:t xml:space="preserve">Tender, </w:t>
      </w:r>
      <w:r w:rsidRPr="00864F48">
        <w:rPr>
          <w:rFonts w:ascii="Times New Roman" w:eastAsia="Times New Roman" w:hAnsi="Times New Roman" w:cs="Times New Roman"/>
          <w:color w:val="231F20"/>
          <w:lang w:val="en-US"/>
        </w:rPr>
        <w:t xml:space="preserve">as described in ITT </w:t>
      </w:r>
      <w:r w:rsidRPr="00864F48">
        <w:rPr>
          <w:rFonts w:ascii="Times New Roman" w:eastAsia="Times New Roman" w:hAnsi="Times New Roman" w:cs="Times New Roman"/>
          <w:color w:val="231F20"/>
          <w:spacing w:val="-3"/>
          <w:lang w:val="en-US"/>
        </w:rPr>
        <w:t xml:space="preserve">11; </w:t>
      </w:r>
      <w:r w:rsidRPr="00864F48">
        <w:rPr>
          <w:rFonts w:ascii="Times New Roman" w:eastAsia="Times New Roman" w:hAnsi="Times New Roman" w:cs="Times New Roman"/>
          <w:color w:val="231F20"/>
          <w:lang w:val="en-US"/>
        </w:rPr>
        <w:t>and</w:t>
      </w:r>
    </w:p>
    <w:p w14:paraId="27DE338A" w14:textId="77777777" w:rsidR="00864F48" w:rsidRPr="00864F48" w:rsidRDefault="00864F48" w:rsidP="00864F48">
      <w:pPr>
        <w:widowControl w:val="0"/>
        <w:numPr>
          <w:ilvl w:val="0"/>
          <w:numId w:val="99"/>
        </w:numPr>
        <w:tabs>
          <w:tab w:val="left" w:pos="1857"/>
          <w:tab w:val="left" w:pos="1858"/>
        </w:tabs>
        <w:autoSpaceDE w:val="0"/>
        <w:autoSpaceDN w:val="0"/>
        <w:spacing w:before="88" w:after="0" w:line="240" w:lineRule="auto"/>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 xml:space="preserve">In an envelope marked “COPIES”, all required copies of the </w:t>
      </w:r>
      <w:r w:rsidRPr="00864F48">
        <w:rPr>
          <w:rFonts w:ascii="Times New Roman" w:eastAsia="Times New Roman" w:hAnsi="Times New Roman" w:cs="Times New Roman"/>
          <w:color w:val="231F20"/>
          <w:spacing w:val="-3"/>
          <w:lang w:val="en-US"/>
        </w:rPr>
        <w:t xml:space="preserve">Tender; </w:t>
      </w:r>
      <w:r w:rsidRPr="00864F48">
        <w:rPr>
          <w:rFonts w:ascii="Times New Roman" w:eastAsia="Times New Roman" w:hAnsi="Times New Roman" w:cs="Times New Roman"/>
          <w:color w:val="231F20"/>
          <w:lang w:val="en-US"/>
        </w:rPr>
        <w:t>and,</w:t>
      </w:r>
    </w:p>
    <w:p w14:paraId="126C00F7" w14:textId="77777777" w:rsidR="00864F48" w:rsidRPr="00864F48" w:rsidRDefault="00864F48" w:rsidP="00864F48">
      <w:pPr>
        <w:widowControl w:val="0"/>
        <w:numPr>
          <w:ilvl w:val="0"/>
          <w:numId w:val="99"/>
        </w:numPr>
        <w:tabs>
          <w:tab w:val="left" w:pos="1857"/>
          <w:tab w:val="left" w:pos="1858"/>
        </w:tabs>
        <w:autoSpaceDE w:val="0"/>
        <w:autoSpaceDN w:val="0"/>
        <w:spacing w:before="89" w:after="0" w:line="240" w:lineRule="auto"/>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 xml:space="preserve">If alternative </w:t>
      </w:r>
      <w:r w:rsidRPr="00864F48">
        <w:rPr>
          <w:rFonts w:ascii="Times New Roman" w:eastAsia="Times New Roman" w:hAnsi="Times New Roman" w:cs="Times New Roman"/>
          <w:color w:val="231F20"/>
          <w:spacing w:val="-3"/>
          <w:lang w:val="en-US"/>
        </w:rPr>
        <w:t xml:space="preserve">Tenders </w:t>
      </w:r>
      <w:r w:rsidRPr="00864F48">
        <w:rPr>
          <w:rFonts w:ascii="Times New Roman" w:eastAsia="Times New Roman" w:hAnsi="Times New Roman" w:cs="Times New Roman"/>
          <w:color w:val="231F20"/>
          <w:lang w:val="en-US"/>
        </w:rPr>
        <w:t>are permitted in accordance with ITT 13, and if relevant:</w:t>
      </w:r>
    </w:p>
    <w:p w14:paraId="546DB050" w14:textId="77777777" w:rsidR="00864F48" w:rsidRPr="00864F48" w:rsidRDefault="00864F48" w:rsidP="00864F48">
      <w:pPr>
        <w:widowControl w:val="0"/>
        <w:numPr>
          <w:ilvl w:val="0"/>
          <w:numId w:val="98"/>
        </w:numPr>
        <w:tabs>
          <w:tab w:val="left" w:pos="1857"/>
          <w:tab w:val="left" w:pos="1858"/>
        </w:tabs>
        <w:autoSpaceDE w:val="0"/>
        <w:autoSpaceDN w:val="0"/>
        <w:spacing w:before="88" w:after="0" w:line="240" w:lineRule="auto"/>
        <w:ind w:hanging="455"/>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In an envelope marked “ORIGINAL–</w:t>
      </w:r>
      <w:r w:rsidRPr="00864F48">
        <w:rPr>
          <w:rFonts w:ascii="Times New Roman" w:eastAsia="Times New Roman" w:hAnsi="Times New Roman" w:cs="Times New Roman"/>
          <w:color w:val="231F20"/>
          <w:spacing w:val="-5"/>
          <w:lang w:val="en-US"/>
        </w:rPr>
        <w:t>ALTERNATIVE</w:t>
      </w:r>
      <w:r w:rsidRPr="00864F48">
        <w:rPr>
          <w:rFonts w:ascii="Times New Roman" w:eastAsia="Times New Roman" w:hAnsi="Times New Roman" w:cs="Times New Roman"/>
          <w:color w:val="231F20"/>
          <w:lang w:val="en-US"/>
        </w:rPr>
        <w:t xml:space="preserve">TENDER”, the alternative </w:t>
      </w:r>
      <w:r w:rsidRPr="00864F48">
        <w:rPr>
          <w:rFonts w:ascii="Times New Roman" w:eastAsia="Times New Roman" w:hAnsi="Times New Roman" w:cs="Times New Roman"/>
          <w:color w:val="231F20"/>
          <w:spacing w:val="-3"/>
          <w:lang w:val="en-US"/>
        </w:rPr>
        <w:t xml:space="preserve">Tender; </w:t>
      </w:r>
      <w:r w:rsidRPr="00864F48">
        <w:rPr>
          <w:rFonts w:ascii="Times New Roman" w:eastAsia="Times New Roman" w:hAnsi="Times New Roman" w:cs="Times New Roman"/>
          <w:color w:val="231F20"/>
          <w:lang w:val="en-US"/>
        </w:rPr>
        <w:t>and</w:t>
      </w:r>
    </w:p>
    <w:p w14:paraId="0F11C9D4" w14:textId="77777777" w:rsidR="00864F48" w:rsidRPr="00864F48" w:rsidRDefault="00864F48" w:rsidP="00864F48">
      <w:pPr>
        <w:widowControl w:val="0"/>
        <w:numPr>
          <w:ilvl w:val="0"/>
          <w:numId w:val="98"/>
        </w:numPr>
        <w:tabs>
          <w:tab w:val="left" w:pos="1905"/>
          <w:tab w:val="left" w:pos="1906"/>
        </w:tabs>
        <w:autoSpaceDE w:val="0"/>
        <w:autoSpaceDN w:val="0"/>
        <w:spacing w:before="96" w:after="0" w:line="230" w:lineRule="auto"/>
        <w:ind w:right="847" w:hanging="455"/>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 xml:space="preserve">in the envelope marked “COPIES – </w:t>
      </w:r>
      <w:r w:rsidRPr="00864F48">
        <w:rPr>
          <w:rFonts w:ascii="Times New Roman" w:eastAsia="Times New Roman" w:hAnsi="Times New Roman" w:cs="Times New Roman"/>
          <w:color w:val="231F20"/>
          <w:spacing w:val="-5"/>
          <w:lang w:val="en-US"/>
        </w:rPr>
        <w:t xml:space="preserve">ALTERNATIVE </w:t>
      </w:r>
      <w:r w:rsidRPr="00864F48">
        <w:rPr>
          <w:rFonts w:ascii="Times New Roman" w:eastAsia="Times New Roman" w:hAnsi="Times New Roman" w:cs="Times New Roman"/>
          <w:color w:val="231F20"/>
          <w:lang w:val="en-US"/>
        </w:rPr>
        <w:t xml:space="preserve">TENDER” all required copies of the alternative </w:t>
      </w:r>
      <w:r w:rsidRPr="00864F48">
        <w:rPr>
          <w:rFonts w:ascii="Times New Roman" w:eastAsia="Times New Roman" w:hAnsi="Times New Roman" w:cs="Times New Roman"/>
          <w:color w:val="231F20"/>
          <w:spacing w:val="-5"/>
          <w:lang w:val="en-US"/>
        </w:rPr>
        <w:t>Tender.</w:t>
      </w:r>
    </w:p>
    <w:p w14:paraId="3878788C" w14:textId="77777777" w:rsidR="00864F48" w:rsidRPr="00864F48" w:rsidRDefault="00864F48" w:rsidP="00864F48">
      <w:pPr>
        <w:widowControl w:val="0"/>
        <w:numPr>
          <w:ilvl w:val="1"/>
          <w:numId w:val="126"/>
        </w:numPr>
        <w:tabs>
          <w:tab w:val="left" w:pos="1420"/>
        </w:tabs>
        <w:autoSpaceDE w:val="0"/>
        <w:autoSpaceDN w:val="0"/>
        <w:spacing w:before="237" w:after="0" w:line="240" w:lineRule="auto"/>
        <w:ind w:left="1424" w:hanging="573"/>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The inner envelopes shall:</w:t>
      </w:r>
    </w:p>
    <w:p w14:paraId="00B564FC" w14:textId="77777777" w:rsidR="00864F48" w:rsidRPr="00864F48" w:rsidRDefault="00864F48" w:rsidP="00864F48">
      <w:pPr>
        <w:widowControl w:val="0"/>
        <w:numPr>
          <w:ilvl w:val="0"/>
          <w:numId w:val="97"/>
        </w:numPr>
        <w:tabs>
          <w:tab w:val="left" w:pos="1857"/>
          <w:tab w:val="left" w:pos="1858"/>
        </w:tabs>
        <w:autoSpaceDE w:val="0"/>
        <w:autoSpaceDN w:val="0"/>
        <w:spacing w:before="88" w:after="0" w:line="240" w:lineRule="auto"/>
        <w:ind w:hanging="441"/>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Bear the name and address of the Tenderer;</w:t>
      </w:r>
    </w:p>
    <w:p w14:paraId="49EFCE05" w14:textId="77777777" w:rsidR="00864F48" w:rsidRPr="00864F48" w:rsidRDefault="00864F48" w:rsidP="00864F48">
      <w:pPr>
        <w:widowControl w:val="0"/>
        <w:numPr>
          <w:ilvl w:val="0"/>
          <w:numId w:val="97"/>
        </w:numPr>
        <w:tabs>
          <w:tab w:val="left" w:pos="1857"/>
          <w:tab w:val="left" w:pos="1858"/>
        </w:tabs>
        <w:autoSpaceDE w:val="0"/>
        <w:autoSpaceDN w:val="0"/>
        <w:spacing w:before="88" w:after="0" w:line="240" w:lineRule="auto"/>
        <w:ind w:hanging="441"/>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Be addressed to the Procuring Entity/ Employer in accordance with ITT 23.1;</w:t>
      </w:r>
    </w:p>
    <w:p w14:paraId="0FBF71AF" w14:textId="77777777" w:rsidR="00864F48" w:rsidRPr="00864F48" w:rsidRDefault="00864F48" w:rsidP="00864F48">
      <w:pPr>
        <w:widowControl w:val="0"/>
        <w:numPr>
          <w:ilvl w:val="0"/>
          <w:numId w:val="97"/>
        </w:numPr>
        <w:tabs>
          <w:tab w:val="left" w:pos="1857"/>
          <w:tab w:val="left" w:pos="1858"/>
        </w:tabs>
        <w:autoSpaceDE w:val="0"/>
        <w:autoSpaceDN w:val="0"/>
        <w:spacing w:before="88" w:after="0" w:line="240" w:lineRule="auto"/>
        <w:ind w:left="1857"/>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Bear the speciﬁc identiﬁcation of this Tendering process speciﬁed in accordance with ITT 1.1; and</w:t>
      </w:r>
    </w:p>
    <w:p w14:paraId="3E78F9AD" w14:textId="77777777" w:rsidR="00864F48" w:rsidRPr="00864F48" w:rsidRDefault="00864F48" w:rsidP="00864F48">
      <w:pPr>
        <w:widowControl w:val="0"/>
        <w:numPr>
          <w:ilvl w:val="0"/>
          <w:numId w:val="97"/>
        </w:numPr>
        <w:tabs>
          <w:tab w:val="left" w:pos="1857"/>
          <w:tab w:val="left" w:pos="1858"/>
        </w:tabs>
        <w:autoSpaceDE w:val="0"/>
        <w:autoSpaceDN w:val="0"/>
        <w:spacing w:before="89" w:after="0" w:line="240" w:lineRule="auto"/>
        <w:ind w:left="1857"/>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 xml:space="preserve">Bear a warning not to open before the time and date for </w:t>
      </w:r>
      <w:r w:rsidRPr="00864F48">
        <w:rPr>
          <w:rFonts w:ascii="Times New Roman" w:eastAsia="Times New Roman" w:hAnsi="Times New Roman" w:cs="Times New Roman"/>
          <w:color w:val="231F20"/>
          <w:spacing w:val="-3"/>
          <w:lang w:val="en-US"/>
        </w:rPr>
        <w:t xml:space="preserve">Tender </w:t>
      </w:r>
      <w:r w:rsidRPr="00864F48">
        <w:rPr>
          <w:rFonts w:ascii="Times New Roman" w:eastAsia="Times New Roman" w:hAnsi="Times New Roman" w:cs="Times New Roman"/>
          <w:color w:val="231F20"/>
          <w:lang w:val="en-US"/>
        </w:rPr>
        <w:t>opening.</w:t>
      </w:r>
    </w:p>
    <w:p w14:paraId="420F370B"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lang w:val="en-US"/>
        </w:rPr>
        <w:sectPr w:rsidR="00864F48" w:rsidRPr="00864F48">
          <w:pgSz w:w="11910" w:h="16840"/>
          <w:pgMar w:top="520" w:right="0" w:bottom="640" w:left="0" w:header="0" w:footer="441" w:gutter="0"/>
          <w:cols w:space="720"/>
        </w:sectPr>
      </w:pPr>
    </w:p>
    <w:p w14:paraId="5CBF68A0" w14:textId="77777777" w:rsidR="00864F48" w:rsidRPr="00864F48" w:rsidRDefault="00864F48" w:rsidP="00864F48">
      <w:pPr>
        <w:widowControl w:val="0"/>
        <w:autoSpaceDE w:val="0"/>
        <w:autoSpaceDN w:val="0"/>
        <w:spacing w:before="9" w:after="0" w:line="240" w:lineRule="auto"/>
        <w:rPr>
          <w:rFonts w:ascii="Times New Roman" w:eastAsia="Times New Roman" w:hAnsi="Times New Roman" w:cs="Times New Roman"/>
          <w:sz w:val="16"/>
          <w:lang w:val="en-US"/>
        </w:rPr>
      </w:pPr>
    </w:p>
    <w:p w14:paraId="361DB4D7" w14:textId="77777777" w:rsidR="00864F48" w:rsidRPr="00864F48" w:rsidRDefault="00864F48" w:rsidP="00864F48">
      <w:pPr>
        <w:widowControl w:val="0"/>
        <w:autoSpaceDE w:val="0"/>
        <w:autoSpaceDN w:val="0"/>
        <w:spacing w:before="124" w:after="0" w:line="240" w:lineRule="auto"/>
        <w:ind w:left="1420"/>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The outer envelopes shall:</w:t>
      </w:r>
    </w:p>
    <w:p w14:paraId="2CAF7978" w14:textId="77777777" w:rsidR="00864F48" w:rsidRPr="00864F48" w:rsidRDefault="00864F48" w:rsidP="00864F48">
      <w:pPr>
        <w:widowControl w:val="0"/>
        <w:numPr>
          <w:ilvl w:val="0"/>
          <w:numId w:val="97"/>
        </w:numPr>
        <w:tabs>
          <w:tab w:val="left" w:pos="1858"/>
          <w:tab w:val="left" w:pos="1859"/>
        </w:tabs>
        <w:autoSpaceDE w:val="0"/>
        <w:autoSpaceDN w:val="0"/>
        <w:spacing w:before="88" w:after="0" w:line="240" w:lineRule="auto"/>
        <w:ind w:left="1858"/>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Be addressed to the Procuring Entity/ Employer in accordance with ITT 23.1;</w:t>
      </w:r>
    </w:p>
    <w:p w14:paraId="62D3B081" w14:textId="77777777" w:rsidR="00864F48" w:rsidRPr="00864F48" w:rsidRDefault="00864F48" w:rsidP="00864F48">
      <w:pPr>
        <w:widowControl w:val="0"/>
        <w:numPr>
          <w:ilvl w:val="0"/>
          <w:numId w:val="97"/>
        </w:numPr>
        <w:tabs>
          <w:tab w:val="left" w:pos="1858"/>
          <w:tab w:val="left" w:pos="1859"/>
        </w:tabs>
        <w:autoSpaceDE w:val="0"/>
        <w:autoSpaceDN w:val="0"/>
        <w:spacing w:before="96" w:after="0" w:line="230" w:lineRule="auto"/>
        <w:ind w:right="846" w:hanging="440"/>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 xml:space="preserve">Bear the speciﬁc identiﬁcation of this Tendering process speciﬁed in accordance with ITT 1.1; and bear a warning not to open before the time and date for </w:t>
      </w:r>
      <w:r w:rsidRPr="00864F48">
        <w:rPr>
          <w:rFonts w:ascii="Times New Roman" w:eastAsia="Times New Roman" w:hAnsi="Times New Roman" w:cs="Times New Roman"/>
          <w:color w:val="231F20"/>
          <w:spacing w:val="-3"/>
          <w:lang w:val="en-US"/>
        </w:rPr>
        <w:t xml:space="preserve">Tender </w:t>
      </w:r>
      <w:r w:rsidRPr="00864F48">
        <w:rPr>
          <w:rFonts w:ascii="Times New Roman" w:eastAsia="Times New Roman" w:hAnsi="Times New Roman" w:cs="Times New Roman"/>
          <w:color w:val="231F20"/>
          <w:lang w:val="en-US"/>
        </w:rPr>
        <w:t>opening.</w:t>
      </w:r>
    </w:p>
    <w:p w14:paraId="6E2742BE" w14:textId="77777777" w:rsidR="00864F48" w:rsidRPr="00864F48" w:rsidRDefault="00864F48" w:rsidP="00864F48">
      <w:pPr>
        <w:widowControl w:val="0"/>
        <w:numPr>
          <w:ilvl w:val="1"/>
          <w:numId w:val="126"/>
        </w:numPr>
        <w:tabs>
          <w:tab w:val="left" w:pos="1421"/>
        </w:tabs>
        <w:autoSpaceDE w:val="0"/>
        <w:autoSpaceDN w:val="0"/>
        <w:spacing w:before="246" w:after="0" w:line="230" w:lineRule="auto"/>
        <w:ind w:left="1424" w:right="846" w:hanging="573"/>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 xml:space="preserve">I fall envelopes are not sealed and marked as required, the Procuring Entity will assume no responsibility for the misplacement or premature opening of the </w:t>
      </w:r>
      <w:r w:rsidRPr="00864F48">
        <w:rPr>
          <w:rFonts w:ascii="Times New Roman" w:eastAsia="Times New Roman" w:hAnsi="Times New Roman" w:cs="Times New Roman"/>
          <w:color w:val="231F20"/>
          <w:spacing w:val="-5"/>
          <w:lang w:val="en-US"/>
        </w:rPr>
        <w:t xml:space="preserve">Tender. </w:t>
      </w:r>
      <w:r w:rsidRPr="00864F48">
        <w:rPr>
          <w:rFonts w:ascii="Times New Roman" w:eastAsia="Times New Roman" w:hAnsi="Times New Roman" w:cs="Times New Roman"/>
          <w:color w:val="231F20"/>
          <w:spacing w:val="-3"/>
          <w:lang w:val="en-US"/>
        </w:rPr>
        <w:t xml:space="preserve">Tenders </w:t>
      </w:r>
      <w:r w:rsidRPr="00864F48">
        <w:rPr>
          <w:rFonts w:ascii="Times New Roman" w:eastAsia="Times New Roman" w:hAnsi="Times New Roman" w:cs="Times New Roman"/>
          <w:color w:val="231F20"/>
          <w:lang w:val="en-US"/>
        </w:rPr>
        <w:t>that are misplaced or opened prematurely will not be accepted.</w:t>
      </w:r>
    </w:p>
    <w:p w14:paraId="733852DB" w14:textId="77777777" w:rsidR="00864F48" w:rsidRPr="00864F48" w:rsidRDefault="00864F48" w:rsidP="00864F48">
      <w:pPr>
        <w:widowControl w:val="0"/>
        <w:numPr>
          <w:ilvl w:val="0"/>
          <w:numId w:val="126"/>
        </w:numPr>
        <w:tabs>
          <w:tab w:val="left" w:pos="1420"/>
          <w:tab w:val="left" w:pos="1421"/>
        </w:tabs>
        <w:autoSpaceDE w:val="0"/>
        <w:autoSpaceDN w:val="0"/>
        <w:spacing w:before="237" w:after="0" w:line="240" w:lineRule="auto"/>
        <w:ind w:left="1424" w:hanging="573"/>
        <w:outlineLvl w:val="3"/>
        <w:rPr>
          <w:rFonts w:ascii="Times New Roman" w:eastAsia="Times New Roman" w:hAnsi="Times New Roman" w:cs="Times New Roman"/>
          <w:b/>
          <w:bCs/>
          <w:color w:val="231F20"/>
          <w:lang w:val="en-US"/>
        </w:rPr>
      </w:pPr>
      <w:r w:rsidRPr="00864F48">
        <w:rPr>
          <w:rFonts w:ascii="Times New Roman" w:eastAsia="Times New Roman" w:hAnsi="Times New Roman" w:cs="Times New Roman"/>
          <w:b/>
          <w:bCs/>
          <w:color w:val="231F20"/>
          <w:lang w:val="en-US"/>
        </w:rPr>
        <w:t xml:space="preserve">Deadline for Submission of </w:t>
      </w:r>
      <w:r w:rsidRPr="00864F48">
        <w:rPr>
          <w:rFonts w:ascii="Times New Roman" w:eastAsia="Times New Roman" w:hAnsi="Times New Roman" w:cs="Times New Roman"/>
          <w:b/>
          <w:bCs/>
          <w:color w:val="231F20"/>
          <w:spacing w:val="-3"/>
          <w:lang w:val="en-US"/>
        </w:rPr>
        <w:t>Tenders</w:t>
      </w:r>
    </w:p>
    <w:p w14:paraId="52CF81AF" w14:textId="77777777" w:rsidR="00864F48" w:rsidRPr="00864F48" w:rsidRDefault="00864F48" w:rsidP="00864F48">
      <w:pPr>
        <w:widowControl w:val="0"/>
        <w:numPr>
          <w:ilvl w:val="1"/>
          <w:numId w:val="126"/>
        </w:numPr>
        <w:tabs>
          <w:tab w:val="left" w:pos="1421"/>
        </w:tabs>
        <w:autoSpaceDE w:val="0"/>
        <w:autoSpaceDN w:val="0"/>
        <w:spacing w:before="243" w:after="0" w:line="230" w:lineRule="auto"/>
        <w:ind w:left="1424" w:right="847" w:hanging="573"/>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spacing w:val="-3"/>
          <w:lang w:val="en-US"/>
        </w:rPr>
        <w:t xml:space="preserve">Tenders </w:t>
      </w:r>
      <w:r w:rsidRPr="00864F48">
        <w:rPr>
          <w:rFonts w:ascii="Times New Roman" w:eastAsia="Times New Roman" w:hAnsi="Times New Roman" w:cs="Times New Roman"/>
          <w:color w:val="231F20"/>
          <w:lang w:val="en-US"/>
        </w:rPr>
        <w:t xml:space="preserve">must be received by the Procuring Entity at the address and no later than the date and time indicated </w:t>
      </w:r>
      <w:r w:rsidRPr="00864F48">
        <w:rPr>
          <w:rFonts w:ascii="Times New Roman" w:eastAsia="Times New Roman" w:hAnsi="Times New Roman" w:cs="Times New Roman"/>
          <w:b/>
          <w:color w:val="231F20"/>
          <w:lang w:val="en-US"/>
        </w:rPr>
        <w:t>in the TDS</w:t>
      </w:r>
      <w:r w:rsidRPr="00864F48">
        <w:rPr>
          <w:rFonts w:ascii="Times New Roman" w:eastAsia="Times New Roman" w:hAnsi="Times New Roman" w:cs="Times New Roman"/>
          <w:color w:val="231F20"/>
          <w:lang w:val="en-US"/>
        </w:rPr>
        <w:t xml:space="preserve">. When so speciﬁed </w:t>
      </w:r>
      <w:r w:rsidRPr="00864F48">
        <w:rPr>
          <w:rFonts w:ascii="Times New Roman" w:eastAsia="Times New Roman" w:hAnsi="Times New Roman" w:cs="Times New Roman"/>
          <w:b/>
          <w:color w:val="231F20"/>
          <w:lang w:val="en-US"/>
        </w:rPr>
        <w:t>in the TDS</w:t>
      </w:r>
      <w:r w:rsidRPr="00864F48">
        <w:rPr>
          <w:rFonts w:ascii="Times New Roman" w:eastAsia="Times New Roman" w:hAnsi="Times New Roman" w:cs="Times New Roman"/>
          <w:color w:val="231F20"/>
          <w:lang w:val="en-US"/>
        </w:rPr>
        <w:t xml:space="preserve">, Tenderers shall have the option of submitting their </w:t>
      </w:r>
      <w:r w:rsidRPr="00864F48">
        <w:rPr>
          <w:rFonts w:ascii="Times New Roman" w:eastAsia="Times New Roman" w:hAnsi="Times New Roman" w:cs="Times New Roman"/>
          <w:color w:val="231F20"/>
          <w:spacing w:val="-3"/>
          <w:lang w:val="en-US"/>
        </w:rPr>
        <w:t xml:space="preserve">Tenders </w:t>
      </w:r>
      <w:r w:rsidRPr="00864F48">
        <w:rPr>
          <w:rFonts w:ascii="Times New Roman" w:eastAsia="Times New Roman" w:hAnsi="Times New Roman" w:cs="Times New Roman"/>
          <w:color w:val="231F20"/>
          <w:lang w:val="en-US"/>
        </w:rPr>
        <w:t xml:space="preserve">electronically. Tenderers submitting </w:t>
      </w:r>
      <w:r w:rsidRPr="00864F48">
        <w:rPr>
          <w:rFonts w:ascii="Times New Roman" w:eastAsia="Times New Roman" w:hAnsi="Times New Roman" w:cs="Times New Roman"/>
          <w:color w:val="231F20"/>
          <w:spacing w:val="-3"/>
          <w:lang w:val="en-US"/>
        </w:rPr>
        <w:t xml:space="preserve">Tenders </w:t>
      </w:r>
      <w:r w:rsidRPr="00864F48">
        <w:rPr>
          <w:rFonts w:ascii="Times New Roman" w:eastAsia="Times New Roman" w:hAnsi="Times New Roman" w:cs="Times New Roman"/>
          <w:color w:val="231F20"/>
          <w:lang w:val="en-US"/>
        </w:rPr>
        <w:t xml:space="preserve">electronically shall follow the electronic </w:t>
      </w:r>
      <w:r w:rsidRPr="00864F48">
        <w:rPr>
          <w:rFonts w:ascii="Times New Roman" w:eastAsia="Times New Roman" w:hAnsi="Times New Roman" w:cs="Times New Roman"/>
          <w:color w:val="231F20"/>
          <w:spacing w:val="-3"/>
          <w:lang w:val="en-US"/>
        </w:rPr>
        <w:t xml:space="preserve">Tender </w:t>
      </w:r>
      <w:r w:rsidRPr="00864F48">
        <w:rPr>
          <w:rFonts w:ascii="Times New Roman" w:eastAsia="Times New Roman" w:hAnsi="Times New Roman" w:cs="Times New Roman"/>
          <w:color w:val="231F20"/>
          <w:lang w:val="en-US"/>
        </w:rPr>
        <w:t xml:space="preserve">submission procedures speciﬁed </w:t>
      </w:r>
      <w:r w:rsidRPr="00864F48">
        <w:rPr>
          <w:rFonts w:ascii="Times New Roman" w:eastAsia="Times New Roman" w:hAnsi="Times New Roman" w:cs="Times New Roman"/>
          <w:b/>
          <w:color w:val="231F20"/>
          <w:lang w:val="en-US"/>
        </w:rPr>
        <w:t>in the TDS</w:t>
      </w:r>
      <w:r w:rsidRPr="00864F48">
        <w:rPr>
          <w:rFonts w:ascii="Times New Roman" w:eastAsia="Times New Roman" w:hAnsi="Times New Roman" w:cs="Times New Roman"/>
          <w:color w:val="231F20"/>
          <w:lang w:val="en-US"/>
        </w:rPr>
        <w:t>.</w:t>
      </w:r>
    </w:p>
    <w:p w14:paraId="7DAF0697" w14:textId="77777777" w:rsidR="00864F48" w:rsidRPr="00864F48" w:rsidRDefault="00864F48" w:rsidP="00864F48">
      <w:pPr>
        <w:widowControl w:val="0"/>
        <w:numPr>
          <w:ilvl w:val="1"/>
          <w:numId w:val="126"/>
        </w:numPr>
        <w:tabs>
          <w:tab w:val="left" w:pos="1421"/>
        </w:tabs>
        <w:autoSpaceDE w:val="0"/>
        <w:autoSpaceDN w:val="0"/>
        <w:spacing w:before="247" w:after="0" w:line="230" w:lineRule="auto"/>
        <w:ind w:left="1424" w:right="847" w:hanging="573"/>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 xml:space="preserve">The Procuring Entity </w:t>
      </w:r>
      <w:r w:rsidRPr="00864F48">
        <w:rPr>
          <w:rFonts w:ascii="Times New Roman" w:eastAsia="Times New Roman" w:hAnsi="Times New Roman" w:cs="Times New Roman"/>
          <w:color w:val="231F20"/>
          <w:spacing w:val="-4"/>
          <w:lang w:val="en-US"/>
        </w:rPr>
        <w:t xml:space="preserve">may, </w:t>
      </w:r>
      <w:r w:rsidRPr="00864F48">
        <w:rPr>
          <w:rFonts w:ascii="Times New Roman" w:eastAsia="Times New Roman" w:hAnsi="Times New Roman" w:cs="Times New Roman"/>
          <w:color w:val="231F20"/>
          <w:lang w:val="en-US"/>
        </w:rPr>
        <w:t xml:space="preserve">at its discretion, extend this deadline for submission of </w:t>
      </w:r>
      <w:r w:rsidRPr="00864F48">
        <w:rPr>
          <w:rFonts w:ascii="Times New Roman" w:eastAsia="Times New Roman" w:hAnsi="Times New Roman" w:cs="Times New Roman"/>
          <w:color w:val="231F20"/>
          <w:spacing w:val="-3"/>
          <w:lang w:val="en-US"/>
        </w:rPr>
        <w:t xml:space="preserve">Tenders </w:t>
      </w:r>
      <w:r w:rsidRPr="00864F48">
        <w:rPr>
          <w:rFonts w:ascii="Times New Roman" w:eastAsia="Times New Roman" w:hAnsi="Times New Roman" w:cs="Times New Roman"/>
          <w:color w:val="231F20"/>
          <w:lang w:val="en-US"/>
        </w:rPr>
        <w:t>by amending the tendering documents in accordance with ITT 8, in which case all rights and obligations of the Procuring Entity and Tenderers will thereafter be subject to the deadline as extended.</w:t>
      </w:r>
    </w:p>
    <w:p w14:paraId="3E9CBDE6" w14:textId="77777777" w:rsidR="00864F48" w:rsidRPr="00864F48" w:rsidRDefault="00864F48" w:rsidP="00864F48">
      <w:pPr>
        <w:widowControl w:val="0"/>
        <w:numPr>
          <w:ilvl w:val="0"/>
          <w:numId w:val="126"/>
        </w:numPr>
        <w:tabs>
          <w:tab w:val="left" w:pos="1420"/>
          <w:tab w:val="left" w:pos="1421"/>
        </w:tabs>
        <w:autoSpaceDE w:val="0"/>
        <w:autoSpaceDN w:val="0"/>
        <w:spacing w:before="238" w:after="0" w:line="240" w:lineRule="auto"/>
        <w:ind w:left="1424" w:hanging="573"/>
        <w:outlineLvl w:val="3"/>
        <w:rPr>
          <w:rFonts w:ascii="Times New Roman" w:eastAsia="Times New Roman" w:hAnsi="Times New Roman" w:cs="Times New Roman"/>
          <w:b/>
          <w:bCs/>
          <w:color w:val="231F20"/>
          <w:lang w:val="en-US"/>
        </w:rPr>
      </w:pPr>
      <w:r w:rsidRPr="00864F48">
        <w:rPr>
          <w:rFonts w:ascii="Times New Roman" w:eastAsia="Times New Roman" w:hAnsi="Times New Roman" w:cs="Times New Roman"/>
          <w:b/>
          <w:bCs/>
          <w:color w:val="231F20"/>
          <w:lang w:val="en-US"/>
        </w:rPr>
        <w:t xml:space="preserve">Late </w:t>
      </w:r>
      <w:r w:rsidRPr="00864F48">
        <w:rPr>
          <w:rFonts w:ascii="Times New Roman" w:eastAsia="Times New Roman" w:hAnsi="Times New Roman" w:cs="Times New Roman"/>
          <w:b/>
          <w:bCs/>
          <w:color w:val="231F20"/>
          <w:spacing w:val="-3"/>
          <w:lang w:val="en-US"/>
        </w:rPr>
        <w:t>Tenders</w:t>
      </w:r>
    </w:p>
    <w:p w14:paraId="1E2E01E4" w14:textId="77777777" w:rsidR="00864F48" w:rsidRPr="00864F48" w:rsidRDefault="00864F48" w:rsidP="00864F48">
      <w:pPr>
        <w:widowControl w:val="0"/>
        <w:numPr>
          <w:ilvl w:val="1"/>
          <w:numId w:val="126"/>
        </w:numPr>
        <w:tabs>
          <w:tab w:val="left" w:pos="1421"/>
        </w:tabs>
        <w:autoSpaceDE w:val="0"/>
        <w:autoSpaceDN w:val="0"/>
        <w:spacing w:before="242" w:after="0" w:line="230" w:lineRule="auto"/>
        <w:ind w:left="1424" w:right="847" w:hanging="573"/>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 xml:space="preserve">The Procuring Entity shall not consider any </w:t>
      </w:r>
      <w:r w:rsidRPr="00864F48">
        <w:rPr>
          <w:rFonts w:ascii="Times New Roman" w:eastAsia="Times New Roman" w:hAnsi="Times New Roman" w:cs="Times New Roman"/>
          <w:color w:val="231F20"/>
          <w:spacing w:val="-3"/>
          <w:lang w:val="en-US"/>
        </w:rPr>
        <w:t xml:space="preserve">Tender </w:t>
      </w:r>
      <w:r w:rsidRPr="00864F48">
        <w:rPr>
          <w:rFonts w:ascii="Times New Roman" w:eastAsia="Times New Roman" w:hAnsi="Times New Roman" w:cs="Times New Roman"/>
          <w:color w:val="231F20"/>
          <w:lang w:val="en-US"/>
        </w:rPr>
        <w:t xml:space="preserve">that arrives after the deadline for submission of Tenders, in accordance with ITT 23. Any </w:t>
      </w:r>
      <w:r w:rsidRPr="00864F48">
        <w:rPr>
          <w:rFonts w:ascii="Times New Roman" w:eastAsia="Times New Roman" w:hAnsi="Times New Roman" w:cs="Times New Roman"/>
          <w:color w:val="231F20"/>
          <w:spacing w:val="-3"/>
          <w:lang w:val="en-US"/>
        </w:rPr>
        <w:t xml:space="preserve">Tender </w:t>
      </w:r>
      <w:r w:rsidRPr="00864F48">
        <w:rPr>
          <w:rFonts w:ascii="Times New Roman" w:eastAsia="Times New Roman" w:hAnsi="Times New Roman" w:cs="Times New Roman"/>
          <w:color w:val="231F20"/>
          <w:lang w:val="en-US"/>
        </w:rPr>
        <w:t xml:space="preserve">received by the Procuring Entity after the deadline for submission of </w:t>
      </w:r>
      <w:r w:rsidRPr="00864F48">
        <w:rPr>
          <w:rFonts w:ascii="Times New Roman" w:eastAsia="Times New Roman" w:hAnsi="Times New Roman" w:cs="Times New Roman"/>
          <w:color w:val="231F20"/>
          <w:spacing w:val="-3"/>
          <w:lang w:val="en-US"/>
        </w:rPr>
        <w:t xml:space="preserve">Tenders </w:t>
      </w:r>
      <w:r w:rsidRPr="00864F48">
        <w:rPr>
          <w:rFonts w:ascii="Times New Roman" w:eastAsia="Times New Roman" w:hAnsi="Times New Roman" w:cs="Times New Roman"/>
          <w:color w:val="231F20"/>
          <w:lang w:val="en-US"/>
        </w:rPr>
        <w:t xml:space="preserve">shall be declared late, rejected, and returned unopened to the </w:t>
      </w:r>
      <w:r w:rsidRPr="00864F48">
        <w:rPr>
          <w:rFonts w:ascii="Times New Roman" w:eastAsia="Times New Roman" w:hAnsi="Times New Roman" w:cs="Times New Roman"/>
          <w:color w:val="231F20"/>
          <w:spacing w:val="-4"/>
          <w:lang w:val="en-US"/>
        </w:rPr>
        <w:t>Tenderer.</w:t>
      </w:r>
    </w:p>
    <w:p w14:paraId="660B396E" w14:textId="77777777" w:rsidR="00864F48" w:rsidRPr="00864F48" w:rsidRDefault="00864F48" w:rsidP="00864F48">
      <w:pPr>
        <w:widowControl w:val="0"/>
        <w:numPr>
          <w:ilvl w:val="0"/>
          <w:numId w:val="126"/>
        </w:numPr>
        <w:tabs>
          <w:tab w:val="left" w:pos="1420"/>
          <w:tab w:val="left" w:pos="1421"/>
        </w:tabs>
        <w:autoSpaceDE w:val="0"/>
        <w:autoSpaceDN w:val="0"/>
        <w:spacing w:before="238" w:after="0" w:line="240" w:lineRule="auto"/>
        <w:ind w:left="1424" w:hanging="573"/>
        <w:outlineLvl w:val="3"/>
        <w:rPr>
          <w:rFonts w:ascii="Times New Roman" w:eastAsia="Times New Roman" w:hAnsi="Times New Roman" w:cs="Times New Roman"/>
          <w:b/>
          <w:bCs/>
          <w:color w:val="231F20"/>
          <w:lang w:val="en-US"/>
        </w:rPr>
      </w:pPr>
      <w:r w:rsidRPr="00864F48">
        <w:rPr>
          <w:rFonts w:ascii="Times New Roman" w:eastAsia="Times New Roman" w:hAnsi="Times New Roman" w:cs="Times New Roman"/>
          <w:b/>
          <w:bCs/>
          <w:color w:val="231F20"/>
          <w:lang w:val="en-US"/>
        </w:rPr>
        <w:t xml:space="preserve">Withdrawal, Substitution, and Modiﬁcation of </w:t>
      </w:r>
      <w:r w:rsidRPr="00864F48">
        <w:rPr>
          <w:rFonts w:ascii="Times New Roman" w:eastAsia="Times New Roman" w:hAnsi="Times New Roman" w:cs="Times New Roman"/>
          <w:b/>
          <w:bCs/>
          <w:color w:val="231F20"/>
          <w:spacing w:val="-3"/>
          <w:lang w:val="en-US"/>
        </w:rPr>
        <w:t>Tenders</w:t>
      </w:r>
    </w:p>
    <w:p w14:paraId="57A7143D" w14:textId="77777777" w:rsidR="00864F48" w:rsidRPr="00864F48" w:rsidRDefault="00864F48" w:rsidP="00864F48">
      <w:pPr>
        <w:widowControl w:val="0"/>
        <w:numPr>
          <w:ilvl w:val="1"/>
          <w:numId w:val="126"/>
        </w:numPr>
        <w:tabs>
          <w:tab w:val="left" w:pos="1421"/>
        </w:tabs>
        <w:autoSpaceDE w:val="0"/>
        <w:autoSpaceDN w:val="0"/>
        <w:spacing w:before="242" w:after="0" w:line="230" w:lineRule="auto"/>
        <w:ind w:left="1424" w:right="843" w:hanging="573"/>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 xml:space="preserve">A Tenderer may withdraw, substitute, or modify its </w:t>
      </w:r>
      <w:r w:rsidRPr="00864F48">
        <w:rPr>
          <w:rFonts w:ascii="Times New Roman" w:eastAsia="Times New Roman" w:hAnsi="Times New Roman" w:cs="Times New Roman"/>
          <w:color w:val="231F20"/>
          <w:spacing w:val="-3"/>
          <w:lang w:val="en-US"/>
        </w:rPr>
        <w:t xml:space="preserve">Tender </w:t>
      </w:r>
      <w:r w:rsidRPr="00864F48">
        <w:rPr>
          <w:rFonts w:ascii="Times New Roman" w:eastAsia="Times New Roman" w:hAnsi="Times New Roman" w:cs="Times New Roman"/>
          <w:color w:val="231F20"/>
          <w:lang w:val="en-US"/>
        </w:rPr>
        <w:t xml:space="preserve">after it has been submitted by sending a written notice, duly signed by an authorized representative, and shall include a copy of the authorization in accordance with ITT 21.3, (except that withdrawal notices do not require copies). The corresponding substitution or modiﬁcation of the </w:t>
      </w:r>
      <w:r w:rsidRPr="00864F48">
        <w:rPr>
          <w:rFonts w:ascii="Times New Roman" w:eastAsia="Times New Roman" w:hAnsi="Times New Roman" w:cs="Times New Roman"/>
          <w:color w:val="231F20"/>
          <w:spacing w:val="-3"/>
          <w:lang w:val="en-US"/>
        </w:rPr>
        <w:t xml:space="preserve">Tender </w:t>
      </w:r>
      <w:r w:rsidRPr="00864F48">
        <w:rPr>
          <w:rFonts w:ascii="Times New Roman" w:eastAsia="Times New Roman" w:hAnsi="Times New Roman" w:cs="Times New Roman"/>
          <w:color w:val="231F20"/>
          <w:lang w:val="en-US"/>
        </w:rPr>
        <w:t>must accompany the respective written notice. All notices must be:</w:t>
      </w:r>
    </w:p>
    <w:p w14:paraId="3FC05BDA" w14:textId="77777777" w:rsidR="00864F48" w:rsidRPr="00864F48" w:rsidRDefault="00864F48" w:rsidP="00864F48">
      <w:pPr>
        <w:widowControl w:val="0"/>
        <w:numPr>
          <w:ilvl w:val="0"/>
          <w:numId w:val="96"/>
        </w:numPr>
        <w:tabs>
          <w:tab w:val="left" w:pos="1859"/>
        </w:tabs>
        <w:autoSpaceDE w:val="0"/>
        <w:autoSpaceDN w:val="0"/>
        <w:spacing w:before="101" w:after="0" w:line="230" w:lineRule="auto"/>
        <w:ind w:left="1424" w:right="847" w:hanging="573"/>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 xml:space="preserve">prepared and submitted in accordance with ITT 21 and ITT 22 (except that withdrawals notices do not require copies), and in addition, the respective envelopes shall be clearly marked </w:t>
      </w:r>
      <w:r w:rsidRPr="00864F48">
        <w:rPr>
          <w:rFonts w:ascii="Times New Roman" w:eastAsia="Times New Roman" w:hAnsi="Times New Roman" w:cs="Times New Roman"/>
          <w:color w:val="231F20"/>
          <w:spacing w:val="-4"/>
          <w:lang w:val="en-US"/>
        </w:rPr>
        <w:t xml:space="preserve">“WITHDRAWAL,” </w:t>
      </w:r>
      <w:r w:rsidRPr="00864F48">
        <w:rPr>
          <w:rFonts w:ascii="Times New Roman" w:eastAsia="Times New Roman" w:hAnsi="Times New Roman" w:cs="Times New Roman"/>
          <w:color w:val="231F20"/>
          <w:lang w:val="en-US"/>
        </w:rPr>
        <w:t>“SUBSTITUTION,” “MODIFICATION;” and</w:t>
      </w:r>
    </w:p>
    <w:p w14:paraId="51907F0E" w14:textId="77777777" w:rsidR="00864F48" w:rsidRPr="00864F48" w:rsidRDefault="00864F48" w:rsidP="00864F48">
      <w:pPr>
        <w:widowControl w:val="0"/>
        <w:numPr>
          <w:ilvl w:val="0"/>
          <w:numId w:val="96"/>
        </w:numPr>
        <w:tabs>
          <w:tab w:val="left" w:pos="1857"/>
          <w:tab w:val="left" w:pos="1858"/>
        </w:tabs>
        <w:autoSpaceDE w:val="0"/>
        <w:autoSpaceDN w:val="0"/>
        <w:spacing w:before="100" w:after="0" w:line="230" w:lineRule="auto"/>
        <w:ind w:left="1424" w:right="847" w:hanging="573"/>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received by the Procuring Entity prior to the deadline prescribed for submission of Tenders, in accordance with ITT23.</w:t>
      </w:r>
    </w:p>
    <w:p w14:paraId="2F671327" w14:textId="77777777" w:rsidR="00864F48" w:rsidRPr="00864F48" w:rsidRDefault="00864F48" w:rsidP="00864F48">
      <w:pPr>
        <w:widowControl w:val="0"/>
        <w:numPr>
          <w:ilvl w:val="1"/>
          <w:numId w:val="126"/>
        </w:numPr>
        <w:tabs>
          <w:tab w:val="left" w:pos="1420"/>
        </w:tabs>
        <w:autoSpaceDE w:val="0"/>
        <w:autoSpaceDN w:val="0"/>
        <w:spacing w:before="237" w:after="0" w:line="240" w:lineRule="auto"/>
        <w:ind w:left="1424" w:hanging="573"/>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spacing w:val="-3"/>
          <w:lang w:val="en-US"/>
        </w:rPr>
        <w:t xml:space="preserve">Tenders </w:t>
      </w:r>
      <w:r w:rsidRPr="00864F48">
        <w:rPr>
          <w:rFonts w:ascii="Times New Roman" w:eastAsia="Times New Roman" w:hAnsi="Times New Roman" w:cs="Times New Roman"/>
          <w:color w:val="231F20"/>
          <w:lang w:val="en-US"/>
        </w:rPr>
        <w:t>requested to be withdrawn in accordance with ITT 25.1 shall be returned unopened to the Tenderers.</w:t>
      </w:r>
    </w:p>
    <w:p w14:paraId="20569B8F" w14:textId="77777777" w:rsidR="00864F48" w:rsidRPr="00864F48" w:rsidRDefault="00864F48" w:rsidP="00864F48">
      <w:pPr>
        <w:widowControl w:val="0"/>
        <w:numPr>
          <w:ilvl w:val="1"/>
          <w:numId w:val="126"/>
        </w:numPr>
        <w:tabs>
          <w:tab w:val="left" w:pos="1420"/>
        </w:tabs>
        <w:autoSpaceDE w:val="0"/>
        <w:autoSpaceDN w:val="0"/>
        <w:spacing w:before="242" w:after="0" w:line="230" w:lineRule="auto"/>
        <w:ind w:left="1424" w:right="847" w:hanging="573"/>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 xml:space="preserve">No </w:t>
      </w:r>
      <w:r w:rsidRPr="00864F48">
        <w:rPr>
          <w:rFonts w:ascii="Times New Roman" w:eastAsia="Times New Roman" w:hAnsi="Times New Roman" w:cs="Times New Roman"/>
          <w:color w:val="231F20"/>
          <w:spacing w:val="-3"/>
          <w:lang w:val="en-US"/>
        </w:rPr>
        <w:t xml:space="preserve">Tender </w:t>
      </w:r>
      <w:r w:rsidRPr="00864F48">
        <w:rPr>
          <w:rFonts w:ascii="Times New Roman" w:eastAsia="Times New Roman" w:hAnsi="Times New Roman" w:cs="Times New Roman"/>
          <w:color w:val="231F20"/>
          <w:lang w:val="en-US"/>
        </w:rPr>
        <w:t xml:space="preserve">may be withdrawn, substituted, or modiﬁed in the interval between the deadline for submission of </w:t>
      </w:r>
      <w:r w:rsidRPr="00864F48">
        <w:rPr>
          <w:rFonts w:ascii="Times New Roman" w:eastAsia="Times New Roman" w:hAnsi="Times New Roman" w:cs="Times New Roman"/>
          <w:color w:val="231F20"/>
          <w:spacing w:val="-3"/>
          <w:lang w:val="en-US"/>
        </w:rPr>
        <w:t>Tender s</w:t>
      </w:r>
      <w:r w:rsidRPr="00864F48">
        <w:rPr>
          <w:rFonts w:ascii="Times New Roman" w:eastAsia="Times New Roman" w:hAnsi="Times New Roman" w:cs="Times New Roman"/>
          <w:color w:val="231F20"/>
          <w:lang w:val="en-US"/>
        </w:rPr>
        <w:t xml:space="preserve">and the expiration of the period of </w:t>
      </w:r>
      <w:r w:rsidRPr="00864F48">
        <w:rPr>
          <w:rFonts w:ascii="Times New Roman" w:eastAsia="Times New Roman" w:hAnsi="Times New Roman" w:cs="Times New Roman"/>
          <w:color w:val="231F20"/>
          <w:spacing w:val="-3"/>
          <w:lang w:val="en-US"/>
        </w:rPr>
        <w:t xml:space="preserve">Tender </w:t>
      </w:r>
      <w:r w:rsidRPr="00864F48">
        <w:rPr>
          <w:rFonts w:ascii="Times New Roman" w:eastAsia="Times New Roman" w:hAnsi="Times New Roman" w:cs="Times New Roman"/>
          <w:color w:val="231F20"/>
          <w:lang w:val="en-US"/>
        </w:rPr>
        <w:t xml:space="preserve">validity speciﬁed by the Tenderer on the Form of </w:t>
      </w:r>
      <w:r w:rsidRPr="00864F48">
        <w:rPr>
          <w:rFonts w:ascii="Times New Roman" w:eastAsia="Times New Roman" w:hAnsi="Times New Roman" w:cs="Times New Roman"/>
          <w:color w:val="231F20"/>
          <w:spacing w:val="-3"/>
          <w:lang w:val="en-US"/>
        </w:rPr>
        <w:t xml:space="preserve">Tender </w:t>
      </w:r>
      <w:r w:rsidRPr="00864F48">
        <w:rPr>
          <w:rFonts w:ascii="Times New Roman" w:eastAsia="Times New Roman" w:hAnsi="Times New Roman" w:cs="Times New Roman"/>
          <w:color w:val="231F20"/>
          <w:lang w:val="en-US"/>
        </w:rPr>
        <w:t>or any extension thereof.</w:t>
      </w:r>
    </w:p>
    <w:p w14:paraId="359A6F01" w14:textId="77777777" w:rsidR="00864F48" w:rsidRPr="00864F48" w:rsidRDefault="00864F48" w:rsidP="00864F48">
      <w:pPr>
        <w:widowControl w:val="0"/>
        <w:numPr>
          <w:ilvl w:val="0"/>
          <w:numId w:val="126"/>
        </w:numPr>
        <w:tabs>
          <w:tab w:val="left" w:pos="1419"/>
          <w:tab w:val="left" w:pos="1420"/>
        </w:tabs>
        <w:autoSpaceDE w:val="0"/>
        <w:autoSpaceDN w:val="0"/>
        <w:spacing w:before="238" w:after="0" w:line="240" w:lineRule="auto"/>
        <w:ind w:left="1424" w:hanging="573"/>
        <w:outlineLvl w:val="3"/>
        <w:rPr>
          <w:rFonts w:ascii="Times New Roman" w:eastAsia="Times New Roman" w:hAnsi="Times New Roman" w:cs="Times New Roman"/>
          <w:b/>
          <w:bCs/>
          <w:color w:val="231F20"/>
          <w:lang w:val="en-US"/>
        </w:rPr>
      </w:pPr>
      <w:r w:rsidRPr="00864F48">
        <w:rPr>
          <w:rFonts w:ascii="Times New Roman" w:eastAsia="Times New Roman" w:hAnsi="Times New Roman" w:cs="Times New Roman"/>
          <w:b/>
          <w:bCs/>
          <w:color w:val="231F20"/>
          <w:spacing w:val="-4"/>
          <w:lang w:val="en-US"/>
        </w:rPr>
        <w:t xml:space="preserve">Tender </w:t>
      </w:r>
      <w:r w:rsidRPr="00864F48">
        <w:rPr>
          <w:rFonts w:ascii="Times New Roman" w:eastAsia="Times New Roman" w:hAnsi="Times New Roman" w:cs="Times New Roman"/>
          <w:b/>
          <w:bCs/>
          <w:color w:val="231F20"/>
          <w:lang w:val="en-US"/>
        </w:rPr>
        <w:t>Opening</w:t>
      </w:r>
    </w:p>
    <w:p w14:paraId="00A139BB" w14:textId="77777777" w:rsidR="00864F48" w:rsidRPr="00864F48" w:rsidRDefault="00864F48" w:rsidP="00864F48">
      <w:pPr>
        <w:widowControl w:val="0"/>
        <w:numPr>
          <w:ilvl w:val="1"/>
          <w:numId w:val="126"/>
        </w:numPr>
        <w:tabs>
          <w:tab w:val="left" w:pos="1420"/>
        </w:tabs>
        <w:autoSpaceDE w:val="0"/>
        <w:autoSpaceDN w:val="0"/>
        <w:spacing w:before="243" w:after="0" w:line="230" w:lineRule="auto"/>
        <w:ind w:left="1424" w:right="847" w:hanging="573"/>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 xml:space="preserve">Except as in the cases speciﬁed in ITT 24 and ITT 25.2, the Procuring Entity shall conduct the </w:t>
      </w:r>
      <w:r w:rsidRPr="00864F48">
        <w:rPr>
          <w:rFonts w:ascii="Times New Roman" w:eastAsia="Times New Roman" w:hAnsi="Times New Roman" w:cs="Times New Roman"/>
          <w:color w:val="231F20"/>
          <w:spacing w:val="-3"/>
          <w:lang w:val="en-US"/>
        </w:rPr>
        <w:t xml:space="preserve">Tender </w:t>
      </w:r>
      <w:r w:rsidRPr="00864F48">
        <w:rPr>
          <w:rFonts w:ascii="Times New Roman" w:eastAsia="Times New Roman" w:hAnsi="Times New Roman" w:cs="Times New Roman"/>
          <w:color w:val="231F20"/>
          <w:lang w:val="en-US"/>
        </w:rPr>
        <w:t xml:space="preserve">opening in public, in the presence of Tenderers’ designated representatives who chooses to attend, and at the address, date and time speciﬁed </w:t>
      </w:r>
      <w:r w:rsidRPr="00864F48">
        <w:rPr>
          <w:rFonts w:ascii="Times New Roman" w:eastAsia="Times New Roman" w:hAnsi="Times New Roman" w:cs="Times New Roman"/>
          <w:b/>
          <w:color w:val="231F20"/>
          <w:lang w:val="en-US"/>
        </w:rPr>
        <w:t>in the TDS</w:t>
      </w:r>
      <w:r w:rsidRPr="00864F48">
        <w:rPr>
          <w:rFonts w:ascii="Times New Roman" w:eastAsia="Times New Roman" w:hAnsi="Times New Roman" w:cs="Times New Roman"/>
          <w:color w:val="231F20"/>
          <w:lang w:val="en-US"/>
        </w:rPr>
        <w:t xml:space="preserve">. Any speciﬁc electronic </w:t>
      </w:r>
      <w:r w:rsidRPr="00864F48">
        <w:rPr>
          <w:rFonts w:ascii="Times New Roman" w:eastAsia="Times New Roman" w:hAnsi="Times New Roman" w:cs="Times New Roman"/>
          <w:color w:val="231F20"/>
          <w:spacing w:val="-3"/>
          <w:lang w:val="en-US"/>
        </w:rPr>
        <w:t xml:space="preserve">Tender </w:t>
      </w:r>
      <w:r w:rsidRPr="00864F48">
        <w:rPr>
          <w:rFonts w:ascii="Times New Roman" w:eastAsia="Times New Roman" w:hAnsi="Times New Roman" w:cs="Times New Roman"/>
          <w:color w:val="231F20"/>
          <w:lang w:val="en-US"/>
        </w:rPr>
        <w:t xml:space="preserve">opening procedures required if electronic tendering is permitted in accordance with ITT 23.1, shall be as speciﬁed </w:t>
      </w:r>
      <w:r w:rsidRPr="00864F48">
        <w:rPr>
          <w:rFonts w:ascii="Times New Roman" w:eastAsia="Times New Roman" w:hAnsi="Times New Roman" w:cs="Times New Roman"/>
          <w:b/>
          <w:color w:val="231F20"/>
          <w:lang w:val="en-US"/>
        </w:rPr>
        <w:t>in the TDS</w:t>
      </w:r>
      <w:r w:rsidRPr="00864F48">
        <w:rPr>
          <w:rFonts w:ascii="Times New Roman" w:eastAsia="Times New Roman" w:hAnsi="Times New Roman" w:cs="Times New Roman"/>
          <w:color w:val="231F20"/>
          <w:lang w:val="en-US"/>
        </w:rPr>
        <w:t>.</w:t>
      </w:r>
    </w:p>
    <w:p w14:paraId="44306F89" w14:textId="77777777" w:rsidR="00864F48" w:rsidRPr="00864F48" w:rsidRDefault="00864F48" w:rsidP="00864F48">
      <w:pPr>
        <w:widowControl w:val="0"/>
        <w:numPr>
          <w:ilvl w:val="1"/>
          <w:numId w:val="126"/>
        </w:numPr>
        <w:tabs>
          <w:tab w:val="left" w:pos="1420"/>
        </w:tabs>
        <w:autoSpaceDE w:val="0"/>
        <w:autoSpaceDN w:val="0"/>
        <w:spacing w:before="246" w:after="0" w:line="230" w:lineRule="auto"/>
        <w:ind w:left="1424" w:right="847" w:hanging="573"/>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 xml:space="preserve">First, envelopes marked </w:t>
      </w:r>
      <w:r w:rsidRPr="00864F48">
        <w:rPr>
          <w:rFonts w:ascii="Times New Roman" w:eastAsia="Times New Roman" w:hAnsi="Times New Roman" w:cs="Times New Roman"/>
          <w:color w:val="231F20"/>
          <w:spacing w:val="-4"/>
          <w:lang w:val="en-US"/>
        </w:rPr>
        <w:t xml:space="preserve">“WITHDRAWAL” </w:t>
      </w:r>
      <w:r w:rsidRPr="00864F48">
        <w:rPr>
          <w:rFonts w:ascii="Times New Roman" w:eastAsia="Times New Roman" w:hAnsi="Times New Roman" w:cs="Times New Roman"/>
          <w:color w:val="231F20"/>
          <w:lang w:val="en-US"/>
        </w:rPr>
        <w:t xml:space="preserve">shall be opened and read out and the envelopes with the corresponding </w:t>
      </w:r>
      <w:r w:rsidRPr="00864F48">
        <w:rPr>
          <w:rFonts w:ascii="Times New Roman" w:eastAsia="Times New Roman" w:hAnsi="Times New Roman" w:cs="Times New Roman"/>
          <w:color w:val="231F20"/>
          <w:spacing w:val="-3"/>
          <w:lang w:val="en-US"/>
        </w:rPr>
        <w:t xml:space="preserve">Tender </w:t>
      </w:r>
      <w:r w:rsidRPr="00864F48">
        <w:rPr>
          <w:rFonts w:ascii="Times New Roman" w:eastAsia="Times New Roman" w:hAnsi="Times New Roman" w:cs="Times New Roman"/>
          <w:color w:val="231F20"/>
          <w:lang w:val="en-US"/>
        </w:rPr>
        <w:t xml:space="preserve">shall not be opened but returned to the </w:t>
      </w:r>
      <w:r w:rsidRPr="00864F48">
        <w:rPr>
          <w:rFonts w:ascii="Times New Roman" w:eastAsia="Times New Roman" w:hAnsi="Times New Roman" w:cs="Times New Roman"/>
          <w:color w:val="231F20"/>
          <w:spacing w:val="-4"/>
          <w:lang w:val="en-US"/>
        </w:rPr>
        <w:t xml:space="preserve">Tenderer. </w:t>
      </w:r>
      <w:r w:rsidRPr="00864F48">
        <w:rPr>
          <w:rFonts w:ascii="Times New Roman" w:eastAsia="Times New Roman" w:hAnsi="Times New Roman" w:cs="Times New Roman"/>
          <w:color w:val="231F20"/>
          <w:lang w:val="en-US"/>
        </w:rPr>
        <w:t xml:space="preserve">No </w:t>
      </w:r>
      <w:r w:rsidRPr="00864F48">
        <w:rPr>
          <w:rFonts w:ascii="Times New Roman" w:eastAsia="Times New Roman" w:hAnsi="Times New Roman" w:cs="Times New Roman"/>
          <w:color w:val="231F20"/>
          <w:spacing w:val="-3"/>
          <w:lang w:val="en-US"/>
        </w:rPr>
        <w:t xml:space="preserve">Tender </w:t>
      </w:r>
      <w:r w:rsidRPr="00864F48">
        <w:rPr>
          <w:rFonts w:ascii="Times New Roman" w:eastAsia="Times New Roman" w:hAnsi="Times New Roman" w:cs="Times New Roman"/>
          <w:color w:val="231F20"/>
          <w:lang w:val="en-US"/>
        </w:rPr>
        <w:t xml:space="preserve">withdrawal shall be permitted unless the corresponding withdrawal notice contains a valid authorization to request the withdrawal and is read out at </w:t>
      </w:r>
      <w:r w:rsidRPr="00864F48">
        <w:rPr>
          <w:rFonts w:ascii="Times New Roman" w:eastAsia="Times New Roman" w:hAnsi="Times New Roman" w:cs="Times New Roman"/>
          <w:color w:val="231F20"/>
          <w:spacing w:val="-3"/>
          <w:lang w:val="en-US"/>
        </w:rPr>
        <w:t xml:space="preserve">Tender </w:t>
      </w:r>
      <w:r w:rsidRPr="00864F48">
        <w:rPr>
          <w:rFonts w:ascii="Times New Roman" w:eastAsia="Times New Roman" w:hAnsi="Times New Roman" w:cs="Times New Roman"/>
          <w:color w:val="231F20"/>
          <w:lang w:val="en-US"/>
        </w:rPr>
        <w:t>opening.</w:t>
      </w:r>
    </w:p>
    <w:p w14:paraId="1133A1E1" w14:textId="77777777" w:rsidR="00864F48" w:rsidRPr="00864F48" w:rsidRDefault="00864F48" w:rsidP="00864F48">
      <w:pPr>
        <w:widowControl w:val="0"/>
        <w:numPr>
          <w:ilvl w:val="1"/>
          <w:numId w:val="126"/>
        </w:numPr>
        <w:tabs>
          <w:tab w:val="left" w:pos="1420"/>
        </w:tabs>
        <w:autoSpaceDE w:val="0"/>
        <w:autoSpaceDN w:val="0"/>
        <w:spacing w:before="247" w:after="0" w:line="230" w:lineRule="auto"/>
        <w:ind w:left="1424" w:right="848" w:hanging="573"/>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 xml:space="preserve">Next, envelopes marked “SUBSTITUTION” shall be opened and read out and exchanged with the corresponding </w:t>
      </w:r>
      <w:r w:rsidRPr="00864F48">
        <w:rPr>
          <w:rFonts w:ascii="Times New Roman" w:eastAsia="Times New Roman" w:hAnsi="Times New Roman" w:cs="Times New Roman"/>
          <w:color w:val="231F20"/>
          <w:spacing w:val="-3"/>
          <w:lang w:val="en-US"/>
        </w:rPr>
        <w:t xml:space="preserve">Tender </w:t>
      </w:r>
      <w:r w:rsidRPr="00864F48">
        <w:rPr>
          <w:rFonts w:ascii="Times New Roman" w:eastAsia="Times New Roman" w:hAnsi="Times New Roman" w:cs="Times New Roman"/>
          <w:color w:val="231F20"/>
          <w:lang w:val="en-US"/>
        </w:rPr>
        <w:t xml:space="preserve">being substituted, and the substituted </w:t>
      </w:r>
      <w:r w:rsidRPr="00864F48">
        <w:rPr>
          <w:rFonts w:ascii="Times New Roman" w:eastAsia="Times New Roman" w:hAnsi="Times New Roman" w:cs="Times New Roman"/>
          <w:color w:val="231F20"/>
          <w:spacing w:val="-3"/>
          <w:lang w:val="en-US"/>
        </w:rPr>
        <w:t xml:space="preserve">Tender </w:t>
      </w:r>
      <w:r w:rsidRPr="00864F48">
        <w:rPr>
          <w:rFonts w:ascii="Times New Roman" w:eastAsia="Times New Roman" w:hAnsi="Times New Roman" w:cs="Times New Roman"/>
          <w:color w:val="231F20"/>
          <w:lang w:val="en-US"/>
        </w:rPr>
        <w:t xml:space="preserve">shall not be opened, but returned to the </w:t>
      </w:r>
      <w:r w:rsidRPr="00864F48">
        <w:rPr>
          <w:rFonts w:ascii="Times New Roman" w:eastAsia="Times New Roman" w:hAnsi="Times New Roman" w:cs="Times New Roman"/>
          <w:color w:val="231F20"/>
          <w:spacing w:val="-4"/>
          <w:lang w:val="en-US"/>
        </w:rPr>
        <w:t xml:space="preserve">Tenderer. </w:t>
      </w:r>
      <w:r w:rsidRPr="00864F48">
        <w:rPr>
          <w:rFonts w:ascii="Times New Roman" w:eastAsia="Times New Roman" w:hAnsi="Times New Roman" w:cs="Times New Roman"/>
          <w:color w:val="231F20"/>
          <w:lang w:val="en-US"/>
        </w:rPr>
        <w:t xml:space="preserve">No </w:t>
      </w:r>
      <w:r w:rsidRPr="00864F48">
        <w:rPr>
          <w:rFonts w:ascii="Times New Roman" w:eastAsia="Times New Roman" w:hAnsi="Times New Roman" w:cs="Times New Roman"/>
          <w:color w:val="231F20"/>
          <w:spacing w:val="-3"/>
          <w:lang w:val="en-US"/>
        </w:rPr>
        <w:t xml:space="preserve">Tender </w:t>
      </w:r>
      <w:r w:rsidRPr="00864F48">
        <w:rPr>
          <w:rFonts w:ascii="Times New Roman" w:eastAsia="Times New Roman" w:hAnsi="Times New Roman" w:cs="Times New Roman"/>
          <w:color w:val="231F20"/>
          <w:lang w:val="en-US"/>
        </w:rPr>
        <w:t xml:space="preserve">substitution shall be permitted unless the corresponding substitution notice contains a valid authorization to request the substitution and is read out at </w:t>
      </w:r>
      <w:r w:rsidRPr="00864F48">
        <w:rPr>
          <w:rFonts w:ascii="Times New Roman" w:eastAsia="Times New Roman" w:hAnsi="Times New Roman" w:cs="Times New Roman"/>
          <w:color w:val="231F20"/>
          <w:spacing w:val="-3"/>
          <w:lang w:val="en-US"/>
        </w:rPr>
        <w:t xml:space="preserve">Tender </w:t>
      </w:r>
      <w:r w:rsidRPr="00864F48">
        <w:rPr>
          <w:rFonts w:ascii="Times New Roman" w:eastAsia="Times New Roman" w:hAnsi="Times New Roman" w:cs="Times New Roman"/>
          <w:color w:val="231F20"/>
          <w:lang w:val="en-US"/>
        </w:rPr>
        <w:t>opening.</w:t>
      </w:r>
    </w:p>
    <w:p w14:paraId="04D60225" w14:textId="77777777" w:rsidR="00864F48" w:rsidRPr="00864F48" w:rsidRDefault="00864F48" w:rsidP="00864F48">
      <w:pPr>
        <w:widowControl w:val="0"/>
        <w:autoSpaceDE w:val="0"/>
        <w:autoSpaceDN w:val="0"/>
        <w:spacing w:after="0" w:line="230" w:lineRule="auto"/>
        <w:jc w:val="both"/>
        <w:rPr>
          <w:rFonts w:ascii="Times New Roman" w:eastAsia="Times New Roman" w:hAnsi="Times New Roman" w:cs="Times New Roman"/>
          <w:lang w:val="en-US"/>
        </w:rPr>
        <w:sectPr w:rsidR="00864F48" w:rsidRPr="00864F48">
          <w:pgSz w:w="11910" w:h="16840"/>
          <w:pgMar w:top="520" w:right="0" w:bottom="640" w:left="0" w:header="0" w:footer="441" w:gutter="0"/>
          <w:cols w:space="720"/>
        </w:sectPr>
      </w:pPr>
    </w:p>
    <w:p w14:paraId="211CEAE8" w14:textId="77777777" w:rsidR="00864F48" w:rsidRPr="00864F48" w:rsidRDefault="00864F48" w:rsidP="00864F48">
      <w:pPr>
        <w:widowControl w:val="0"/>
        <w:numPr>
          <w:ilvl w:val="1"/>
          <w:numId w:val="126"/>
        </w:numPr>
        <w:tabs>
          <w:tab w:val="left" w:pos="1421"/>
        </w:tabs>
        <w:autoSpaceDE w:val="0"/>
        <w:autoSpaceDN w:val="0"/>
        <w:spacing w:before="132" w:after="0" w:line="230" w:lineRule="auto"/>
        <w:ind w:left="1424" w:right="852" w:hanging="573"/>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lastRenderedPageBreak/>
        <w:t xml:space="preserve">Envelopes marked “Modiﬁcation” shall be opened and read out with the corresponding </w:t>
      </w:r>
      <w:r w:rsidRPr="00864F48">
        <w:rPr>
          <w:rFonts w:ascii="Times New Roman" w:eastAsia="Times New Roman" w:hAnsi="Times New Roman" w:cs="Times New Roman"/>
          <w:color w:val="231F20"/>
          <w:spacing w:val="-5"/>
          <w:lang w:val="en-US"/>
        </w:rPr>
        <w:t xml:space="preserve">Tender. </w:t>
      </w:r>
      <w:r w:rsidRPr="00864F48">
        <w:rPr>
          <w:rFonts w:ascii="Times New Roman" w:eastAsia="Times New Roman" w:hAnsi="Times New Roman" w:cs="Times New Roman"/>
          <w:color w:val="231F20"/>
          <w:lang w:val="en-US"/>
        </w:rPr>
        <w:t xml:space="preserve">No </w:t>
      </w:r>
      <w:r w:rsidRPr="00864F48">
        <w:rPr>
          <w:rFonts w:ascii="Times New Roman" w:eastAsia="Times New Roman" w:hAnsi="Times New Roman" w:cs="Times New Roman"/>
          <w:color w:val="231F20"/>
          <w:spacing w:val="-3"/>
          <w:lang w:val="en-US"/>
        </w:rPr>
        <w:t xml:space="preserve">Tender </w:t>
      </w:r>
      <w:r w:rsidRPr="00864F48">
        <w:rPr>
          <w:rFonts w:ascii="Times New Roman" w:eastAsia="Times New Roman" w:hAnsi="Times New Roman" w:cs="Times New Roman"/>
          <w:color w:val="231F20"/>
          <w:lang w:val="en-US"/>
        </w:rPr>
        <w:t xml:space="preserve">modiﬁcation shall be permitted unless the corresponding modiﬁcation notice contains a valid authorization to request the modiﬁcation and is read out at </w:t>
      </w:r>
      <w:r w:rsidRPr="00864F48">
        <w:rPr>
          <w:rFonts w:ascii="Times New Roman" w:eastAsia="Times New Roman" w:hAnsi="Times New Roman" w:cs="Times New Roman"/>
          <w:color w:val="231F20"/>
          <w:spacing w:val="-3"/>
          <w:lang w:val="en-US"/>
        </w:rPr>
        <w:t xml:space="preserve">Tender </w:t>
      </w:r>
      <w:r w:rsidRPr="00864F48">
        <w:rPr>
          <w:rFonts w:ascii="Times New Roman" w:eastAsia="Times New Roman" w:hAnsi="Times New Roman" w:cs="Times New Roman"/>
          <w:color w:val="231F20"/>
          <w:lang w:val="en-US"/>
        </w:rPr>
        <w:t xml:space="preserve">opening. Only </w:t>
      </w:r>
      <w:r w:rsidRPr="00864F48">
        <w:rPr>
          <w:rFonts w:ascii="Times New Roman" w:eastAsia="Times New Roman" w:hAnsi="Times New Roman" w:cs="Times New Roman"/>
          <w:color w:val="231F20"/>
          <w:spacing w:val="-3"/>
          <w:lang w:val="en-US"/>
        </w:rPr>
        <w:t xml:space="preserve">Tenders </w:t>
      </w:r>
      <w:r w:rsidRPr="00864F48">
        <w:rPr>
          <w:rFonts w:ascii="Times New Roman" w:eastAsia="Times New Roman" w:hAnsi="Times New Roman" w:cs="Times New Roman"/>
          <w:color w:val="231F20"/>
          <w:lang w:val="en-US"/>
        </w:rPr>
        <w:t xml:space="preserve">that are opened and read out at </w:t>
      </w:r>
      <w:r w:rsidRPr="00864F48">
        <w:rPr>
          <w:rFonts w:ascii="Times New Roman" w:eastAsia="Times New Roman" w:hAnsi="Times New Roman" w:cs="Times New Roman"/>
          <w:color w:val="231F20"/>
          <w:spacing w:val="-3"/>
          <w:lang w:val="en-US"/>
        </w:rPr>
        <w:t xml:space="preserve">Tender </w:t>
      </w:r>
      <w:r w:rsidRPr="00864F48">
        <w:rPr>
          <w:rFonts w:ascii="Times New Roman" w:eastAsia="Times New Roman" w:hAnsi="Times New Roman" w:cs="Times New Roman"/>
          <w:color w:val="231F20"/>
          <w:lang w:val="en-US"/>
        </w:rPr>
        <w:t>opening shall be considered further.</w:t>
      </w:r>
    </w:p>
    <w:p w14:paraId="6D6C9939" w14:textId="77777777" w:rsidR="00864F48" w:rsidRPr="00864F48" w:rsidRDefault="00864F48" w:rsidP="00864F48">
      <w:pPr>
        <w:widowControl w:val="0"/>
        <w:numPr>
          <w:ilvl w:val="1"/>
          <w:numId w:val="126"/>
        </w:numPr>
        <w:tabs>
          <w:tab w:val="left" w:pos="1421"/>
        </w:tabs>
        <w:autoSpaceDE w:val="0"/>
        <w:autoSpaceDN w:val="0"/>
        <w:spacing w:before="247" w:after="0" w:line="230" w:lineRule="auto"/>
        <w:ind w:left="1424" w:right="852" w:hanging="573"/>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 xml:space="preserve">Next, all remaining envelopes shall be opened one at a time, reading out: the name of the Tenderer and the </w:t>
      </w:r>
      <w:r w:rsidRPr="00864F48">
        <w:rPr>
          <w:rFonts w:ascii="Times New Roman" w:eastAsia="Times New Roman" w:hAnsi="Times New Roman" w:cs="Times New Roman"/>
          <w:color w:val="231F20"/>
          <w:spacing w:val="-3"/>
          <w:lang w:val="en-US"/>
        </w:rPr>
        <w:t xml:space="preserve">Tender </w:t>
      </w:r>
      <w:r w:rsidRPr="00864F48">
        <w:rPr>
          <w:rFonts w:ascii="Times New Roman" w:eastAsia="Times New Roman" w:hAnsi="Times New Roman" w:cs="Times New Roman"/>
          <w:color w:val="231F20"/>
          <w:lang w:val="en-US"/>
        </w:rPr>
        <w:t xml:space="preserve">Price(s), including any discounts and alternative Tenders, and indicating whether there is a modiﬁcation; the presence or absence of a </w:t>
      </w:r>
      <w:r w:rsidRPr="00864F48">
        <w:rPr>
          <w:rFonts w:ascii="Times New Roman" w:eastAsia="Times New Roman" w:hAnsi="Times New Roman" w:cs="Times New Roman"/>
          <w:color w:val="231F20"/>
          <w:spacing w:val="-3"/>
          <w:lang w:val="en-US"/>
        </w:rPr>
        <w:t xml:space="preserve">Tender </w:t>
      </w:r>
      <w:r w:rsidRPr="00864F48">
        <w:rPr>
          <w:rFonts w:ascii="Times New Roman" w:eastAsia="Times New Roman" w:hAnsi="Times New Roman" w:cs="Times New Roman"/>
          <w:color w:val="231F20"/>
          <w:lang w:val="en-US"/>
        </w:rPr>
        <w:t>Security or Tender-Securing Declaration; and any other details as the Procuring Entity may consider appropriate.</w:t>
      </w:r>
    </w:p>
    <w:p w14:paraId="7A3F22D4" w14:textId="77777777" w:rsidR="00864F48" w:rsidRPr="00864F48" w:rsidRDefault="00864F48" w:rsidP="00864F48">
      <w:pPr>
        <w:widowControl w:val="0"/>
        <w:numPr>
          <w:ilvl w:val="1"/>
          <w:numId w:val="126"/>
        </w:numPr>
        <w:tabs>
          <w:tab w:val="left" w:pos="1421"/>
        </w:tabs>
        <w:autoSpaceDE w:val="0"/>
        <w:autoSpaceDN w:val="0"/>
        <w:spacing w:before="247" w:after="0" w:line="230" w:lineRule="auto"/>
        <w:ind w:left="1424" w:right="852" w:hanging="573"/>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 xml:space="preserve">Only Tenders, alternative </w:t>
      </w:r>
      <w:r w:rsidRPr="00864F48">
        <w:rPr>
          <w:rFonts w:ascii="Times New Roman" w:eastAsia="Times New Roman" w:hAnsi="Times New Roman" w:cs="Times New Roman"/>
          <w:color w:val="231F20"/>
          <w:spacing w:val="-3"/>
          <w:lang w:val="en-US"/>
        </w:rPr>
        <w:t xml:space="preserve">Tenders </w:t>
      </w:r>
      <w:r w:rsidRPr="00864F48">
        <w:rPr>
          <w:rFonts w:ascii="Times New Roman" w:eastAsia="Times New Roman" w:hAnsi="Times New Roman" w:cs="Times New Roman"/>
          <w:color w:val="231F20"/>
          <w:lang w:val="en-US"/>
        </w:rPr>
        <w:t xml:space="preserve">and discounts that are opened and read out at </w:t>
      </w:r>
      <w:r w:rsidRPr="00864F48">
        <w:rPr>
          <w:rFonts w:ascii="Times New Roman" w:eastAsia="Times New Roman" w:hAnsi="Times New Roman" w:cs="Times New Roman"/>
          <w:color w:val="231F20"/>
          <w:spacing w:val="-3"/>
          <w:lang w:val="en-US"/>
        </w:rPr>
        <w:t xml:space="preserve">Tender </w:t>
      </w:r>
      <w:r w:rsidRPr="00864F48">
        <w:rPr>
          <w:rFonts w:ascii="Times New Roman" w:eastAsia="Times New Roman" w:hAnsi="Times New Roman" w:cs="Times New Roman"/>
          <w:color w:val="231F20"/>
          <w:lang w:val="en-US"/>
        </w:rPr>
        <w:t xml:space="preserve">opening shall be considered further in the evaluation. The Form of </w:t>
      </w:r>
      <w:r w:rsidRPr="00864F48">
        <w:rPr>
          <w:rFonts w:ascii="Times New Roman" w:eastAsia="Times New Roman" w:hAnsi="Times New Roman" w:cs="Times New Roman"/>
          <w:color w:val="231F20"/>
          <w:spacing w:val="-3"/>
          <w:lang w:val="en-US"/>
        </w:rPr>
        <w:t xml:space="preserve">Tender </w:t>
      </w:r>
      <w:r w:rsidRPr="00864F48">
        <w:rPr>
          <w:rFonts w:ascii="Times New Roman" w:eastAsia="Times New Roman" w:hAnsi="Times New Roman" w:cs="Times New Roman"/>
          <w:color w:val="231F20"/>
          <w:lang w:val="en-US"/>
        </w:rPr>
        <w:t xml:space="preserve">and the Price Schedules are to be initialed by representatives of the Procuring Entity attending </w:t>
      </w:r>
      <w:r w:rsidRPr="00864F48">
        <w:rPr>
          <w:rFonts w:ascii="Times New Roman" w:eastAsia="Times New Roman" w:hAnsi="Times New Roman" w:cs="Times New Roman"/>
          <w:color w:val="231F20"/>
          <w:spacing w:val="-3"/>
          <w:lang w:val="en-US"/>
        </w:rPr>
        <w:t xml:space="preserve">Tender </w:t>
      </w:r>
      <w:r w:rsidRPr="00864F48">
        <w:rPr>
          <w:rFonts w:ascii="Times New Roman" w:eastAsia="Times New Roman" w:hAnsi="Times New Roman" w:cs="Times New Roman"/>
          <w:color w:val="231F20"/>
          <w:lang w:val="en-US"/>
        </w:rPr>
        <w:t xml:space="preserve">opening in the manner speciﬁed </w:t>
      </w:r>
      <w:r w:rsidRPr="00864F48">
        <w:rPr>
          <w:rFonts w:ascii="Times New Roman" w:eastAsia="Times New Roman" w:hAnsi="Times New Roman" w:cs="Times New Roman"/>
          <w:b/>
          <w:color w:val="231F20"/>
          <w:lang w:val="en-US"/>
        </w:rPr>
        <w:t>in the TDS</w:t>
      </w:r>
      <w:r w:rsidRPr="00864F48">
        <w:rPr>
          <w:rFonts w:ascii="Times New Roman" w:eastAsia="Times New Roman" w:hAnsi="Times New Roman" w:cs="Times New Roman"/>
          <w:color w:val="231F20"/>
          <w:lang w:val="en-US"/>
        </w:rPr>
        <w:t>.</w:t>
      </w:r>
    </w:p>
    <w:p w14:paraId="63281A6C" w14:textId="77777777" w:rsidR="00864F48" w:rsidRPr="00864F48" w:rsidRDefault="00864F48" w:rsidP="00864F48">
      <w:pPr>
        <w:widowControl w:val="0"/>
        <w:numPr>
          <w:ilvl w:val="1"/>
          <w:numId w:val="126"/>
        </w:numPr>
        <w:tabs>
          <w:tab w:val="left" w:pos="1421"/>
        </w:tabs>
        <w:autoSpaceDE w:val="0"/>
        <w:autoSpaceDN w:val="0"/>
        <w:spacing w:before="246" w:after="0" w:line="230" w:lineRule="auto"/>
        <w:ind w:left="1424" w:right="853" w:hanging="573"/>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 xml:space="preserve">The Procuring Entity shall neither discuss the merits of any </w:t>
      </w:r>
      <w:r w:rsidRPr="00864F48">
        <w:rPr>
          <w:rFonts w:ascii="Times New Roman" w:eastAsia="Times New Roman" w:hAnsi="Times New Roman" w:cs="Times New Roman"/>
          <w:color w:val="231F20"/>
          <w:spacing w:val="-3"/>
          <w:lang w:val="en-US"/>
        </w:rPr>
        <w:t xml:space="preserve">Tender </w:t>
      </w:r>
      <w:r w:rsidRPr="00864F48">
        <w:rPr>
          <w:rFonts w:ascii="Times New Roman" w:eastAsia="Times New Roman" w:hAnsi="Times New Roman" w:cs="Times New Roman"/>
          <w:color w:val="231F20"/>
          <w:lang w:val="en-US"/>
        </w:rPr>
        <w:t xml:space="preserve">nor reject any </w:t>
      </w:r>
      <w:r w:rsidRPr="00864F48">
        <w:rPr>
          <w:rFonts w:ascii="Times New Roman" w:eastAsia="Times New Roman" w:hAnsi="Times New Roman" w:cs="Times New Roman"/>
          <w:color w:val="231F20"/>
          <w:spacing w:val="-3"/>
          <w:lang w:val="en-US"/>
        </w:rPr>
        <w:t xml:space="preserve">Tender </w:t>
      </w:r>
      <w:r w:rsidRPr="00864F48">
        <w:rPr>
          <w:rFonts w:ascii="Times New Roman" w:eastAsia="Times New Roman" w:hAnsi="Times New Roman" w:cs="Times New Roman"/>
          <w:color w:val="231F20"/>
          <w:lang w:val="en-US"/>
        </w:rPr>
        <w:t>(except for late Tenders, in accordance with ITT 24.1).</w:t>
      </w:r>
    </w:p>
    <w:p w14:paraId="148A815F" w14:textId="77777777" w:rsidR="00864F48" w:rsidRPr="00864F48" w:rsidRDefault="00864F48" w:rsidP="00864F48">
      <w:pPr>
        <w:widowControl w:val="0"/>
        <w:numPr>
          <w:ilvl w:val="1"/>
          <w:numId w:val="126"/>
        </w:numPr>
        <w:tabs>
          <w:tab w:val="left" w:pos="1421"/>
        </w:tabs>
        <w:autoSpaceDE w:val="0"/>
        <w:autoSpaceDN w:val="0"/>
        <w:spacing w:before="237" w:after="0" w:line="240" w:lineRule="auto"/>
        <w:ind w:left="1424" w:hanging="573"/>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 xml:space="preserve">The Procuring Entity shall prepare a record of the </w:t>
      </w:r>
      <w:r w:rsidRPr="00864F48">
        <w:rPr>
          <w:rFonts w:ascii="Times New Roman" w:eastAsia="Times New Roman" w:hAnsi="Times New Roman" w:cs="Times New Roman"/>
          <w:color w:val="231F20"/>
          <w:spacing w:val="-3"/>
          <w:lang w:val="en-US"/>
        </w:rPr>
        <w:t xml:space="preserve">Tender </w:t>
      </w:r>
      <w:r w:rsidRPr="00864F48">
        <w:rPr>
          <w:rFonts w:ascii="Times New Roman" w:eastAsia="Times New Roman" w:hAnsi="Times New Roman" w:cs="Times New Roman"/>
          <w:color w:val="231F20"/>
          <w:lang w:val="en-US"/>
        </w:rPr>
        <w:t>opening that shall include, as a minimum:</w:t>
      </w:r>
    </w:p>
    <w:p w14:paraId="2091CEB7" w14:textId="77777777" w:rsidR="00864F48" w:rsidRPr="00864F48" w:rsidRDefault="00864F48" w:rsidP="00864F48">
      <w:pPr>
        <w:widowControl w:val="0"/>
        <w:numPr>
          <w:ilvl w:val="0"/>
          <w:numId w:val="95"/>
        </w:numPr>
        <w:tabs>
          <w:tab w:val="left" w:pos="1858"/>
          <w:tab w:val="left" w:pos="1859"/>
        </w:tabs>
        <w:autoSpaceDE w:val="0"/>
        <w:autoSpaceDN w:val="0"/>
        <w:spacing w:before="60" w:after="0" w:line="240" w:lineRule="auto"/>
        <w:ind w:left="1855" w:hanging="437"/>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The name of the Tenderer and whether there is a withdrawal, substitution, or modiﬁcation;</w:t>
      </w:r>
    </w:p>
    <w:p w14:paraId="14B3F49C" w14:textId="77777777" w:rsidR="00864F48" w:rsidRPr="00864F48" w:rsidRDefault="00864F48" w:rsidP="00864F48">
      <w:pPr>
        <w:widowControl w:val="0"/>
        <w:numPr>
          <w:ilvl w:val="0"/>
          <w:numId w:val="95"/>
        </w:numPr>
        <w:tabs>
          <w:tab w:val="left" w:pos="1858"/>
          <w:tab w:val="left" w:pos="1859"/>
        </w:tabs>
        <w:autoSpaceDE w:val="0"/>
        <w:autoSpaceDN w:val="0"/>
        <w:spacing w:before="60" w:after="0" w:line="240" w:lineRule="auto"/>
        <w:ind w:left="1855" w:hanging="437"/>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 xml:space="preserve">The </w:t>
      </w:r>
      <w:r w:rsidRPr="00864F48">
        <w:rPr>
          <w:rFonts w:ascii="Times New Roman" w:eastAsia="Times New Roman" w:hAnsi="Times New Roman" w:cs="Times New Roman"/>
          <w:color w:val="231F20"/>
          <w:spacing w:val="-3"/>
          <w:lang w:val="en-US"/>
        </w:rPr>
        <w:t xml:space="preserve">Tender </w:t>
      </w:r>
      <w:r w:rsidRPr="00864F48">
        <w:rPr>
          <w:rFonts w:ascii="Times New Roman" w:eastAsia="Times New Roman" w:hAnsi="Times New Roman" w:cs="Times New Roman"/>
          <w:color w:val="231F20"/>
          <w:lang w:val="en-US"/>
        </w:rPr>
        <w:t>Price, per lot if applicable, including any discounts;</w:t>
      </w:r>
    </w:p>
    <w:p w14:paraId="56BBCC01" w14:textId="77777777" w:rsidR="00864F48" w:rsidRPr="00864F48" w:rsidRDefault="00864F48" w:rsidP="00864F48">
      <w:pPr>
        <w:widowControl w:val="0"/>
        <w:numPr>
          <w:ilvl w:val="0"/>
          <w:numId w:val="95"/>
        </w:numPr>
        <w:tabs>
          <w:tab w:val="left" w:pos="1858"/>
          <w:tab w:val="left" w:pos="1859"/>
        </w:tabs>
        <w:autoSpaceDE w:val="0"/>
        <w:autoSpaceDN w:val="0"/>
        <w:spacing w:before="60" w:after="0" w:line="240" w:lineRule="auto"/>
        <w:ind w:left="1855" w:hanging="437"/>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Any alternative Tenders; and</w:t>
      </w:r>
    </w:p>
    <w:p w14:paraId="7D8E1934" w14:textId="77777777" w:rsidR="00864F48" w:rsidRPr="00864F48" w:rsidRDefault="00864F48" w:rsidP="00864F48">
      <w:pPr>
        <w:widowControl w:val="0"/>
        <w:numPr>
          <w:ilvl w:val="0"/>
          <w:numId w:val="95"/>
        </w:numPr>
        <w:tabs>
          <w:tab w:val="left" w:pos="1858"/>
          <w:tab w:val="left" w:pos="1859"/>
        </w:tabs>
        <w:autoSpaceDE w:val="0"/>
        <w:autoSpaceDN w:val="0"/>
        <w:spacing w:before="60" w:after="0" w:line="240" w:lineRule="auto"/>
        <w:ind w:left="1855" w:hanging="437"/>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 xml:space="preserve">The presence or absence of a </w:t>
      </w:r>
      <w:r w:rsidRPr="00864F48">
        <w:rPr>
          <w:rFonts w:ascii="Times New Roman" w:eastAsia="Times New Roman" w:hAnsi="Times New Roman" w:cs="Times New Roman"/>
          <w:color w:val="231F20"/>
          <w:spacing w:val="-3"/>
          <w:lang w:val="en-US"/>
        </w:rPr>
        <w:t xml:space="preserve">Tender </w:t>
      </w:r>
      <w:r w:rsidRPr="00864F48">
        <w:rPr>
          <w:rFonts w:ascii="Times New Roman" w:eastAsia="Times New Roman" w:hAnsi="Times New Roman" w:cs="Times New Roman"/>
          <w:color w:val="231F20"/>
          <w:lang w:val="en-US"/>
        </w:rPr>
        <w:t>Security or a Tender-Securing Declaration.</w:t>
      </w:r>
    </w:p>
    <w:p w14:paraId="4F69CDBC" w14:textId="77777777" w:rsidR="00864F48" w:rsidRPr="00864F48" w:rsidRDefault="00864F48" w:rsidP="00864F48">
      <w:pPr>
        <w:widowControl w:val="0"/>
        <w:numPr>
          <w:ilvl w:val="1"/>
          <w:numId w:val="126"/>
        </w:numPr>
        <w:tabs>
          <w:tab w:val="left" w:pos="1421"/>
        </w:tabs>
        <w:autoSpaceDE w:val="0"/>
        <w:autoSpaceDN w:val="0"/>
        <w:spacing w:before="243" w:after="0" w:line="230" w:lineRule="auto"/>
        <w:ind w:left="1424" w:right="853" w:hanging="573"/>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The Tenderers' representatives who are present shall be requested to sign the minutes. The omission of a Tenderer's signature on the minutes shall not invalidate the contents and effect of the minutes. A copy of the tender opening register shall be distributed to all Tenderers upon request.</w:t>
      </w:r>
    </w:p>
    <w:p w14:paraId="29068A3A" w14:textId="77777777" w:rsidR="00864F48" w:rsidRPr="00864F48" w:rsidRDefault="00864F48" w:rsidP="00864F48">
      <w:pPr>
        <w:widowControl w:val="0"/>
        <w:tabs>
          <w:tab w:val="left" w:pos="1419"/>
        </w:tabs>
        <w:autoSpaceDE w:val="0"/>
        <w:autoSpaceDN w:val="0"/>
        <w:spacing w:before="238" w:after="0" w:line="240" w:lineRule="auto"/>
        <w:ind w:left="1424" w:hanging="573"/>
        <w:outlineLvl w:val="3"/>
        <w:rPr>
          <w:rFonts w:ascii="Times New Roman" w:eastAsia="Times New Roman" w:hAnsi="Times New Roman" w:cs="Times New Roman"/>
          <w:b/>
          <w:bCs/>
          <w:lang w:val="en-US"/>
        </w:rPr>
      </w:pPr>
      <w:r w:rsidRPr="00864F48">
        <w:rPr>
          <w:rFonts w:ascii="Times New Roman" w:eastAsia="Times New Roman" w:hAnsi="Times New Roman" w:cs="Times New Roman"/>
          <w:b/>
          <w:bCs/>
          <w:color w:val="231F20"/>
          <w:lang w:val="en-US"/>
        </w:rPr>
        <w:t>E.</w:t>
      </w:r>
      <w:r w:rsidRPr="00864F48">
        <w:rPr>
          <w:rFonts w:ascii="Times New Roman" w:eastAsia="Times New Roman" w:hAnsi="Times New Roman" w:cs="Times New Roman"/>
          <w:b/>
          <w:bCs/>
          <w:color w:val="231F20"/>
          <w:lang w:val="en-US"/>
        </w:rPr>
        <w:tab/>
        <w:t xml:space="preserve">Evaluation and Comparison of </w:t>
      </w:r>
      <w:r w:rsidRPr="00864F48">
        <w:rPr>
          <w:rFonts w:ascii="Times New Roman" w:eastAsia="Times New Roman" w:hAnsi="Times New Roman" w:cs="Times New Roman"/>
          <w:b/>
          <w:bCs/>
          <w:color w:val="231F20"/>
          <w:spacing w:val="-3"/>
          <w:lang w:val="en-US"/>
        </w:rPr>
        <w:t>Tenders</w:t>
      </w:r>
    </w:p>
    <w:p w14:paraId="7AF1A03E" w14:textId="77777777" w:rsidR="00864F48" w:rsidRPr="00864F48" w:rsidRDefault="00864F48" w:rsidP="00864F48">
      <w:pPr>
        <w:widowControl w:val="0"/>
        <w:numPr>
          <w:ilvl w:val="0"/>
          <w:numId w:val="126"/>
        </w:numPr>
        <w:tabs>
          <w:tab w:val="left" w:pos="1419"/>
          <w:tab w:val="left" w:pos="1421"/>
        </w:tabs>
        <w:autoSpaceDE w:val="0"/>
        <w:autoSpaceDN w:val="0"/>
        <w:spacing w:before="234" w:after="0" w:line="240" w:lineRule="auto"/>
        <w:ind w:left="1424" w:hanging="573"/>
        <w:rPr>
          <w:rFonts w:ascii="Times New Roman" w:eastAsia="Times New Roman" w:hAnsi="Times New Roman" w:cs="Times New Roman"/>
          <w:b/>
          <w:color w:val="231F20"/>
          <w:lang w:val="en-US"/>
        </w:rPr>
      </w:pPr>
      <w:r w:rsidRPr="00864F48">
        <w:rPr>
          <w:rFonts w:ascii="Times New Roman" w:eastAsia="Times New Roman" w:hAnsi="Times New Roman" w:cs="Times New Roman"/>
          <w:b/>
          <w:color w:val="231F20"/>
          <w:lang w:val="en-US"/>
        </w:rPr>
        <w:t>Conﬁdentiality</w:t>
      </w:r>
    </w:p>
    <w:p w14:paraId="229D6E2D" w14:textId="77777777" w:rsidR="00864F48" w:rsidRPr="00864F48" w:rsidRDefault="00864F48" w:rsidP="00864F48">
      <w:pPr>
        <w:widowControl w:val="0"/>
        <w:numPr>
          <w:ilvl w:val="1"/>
          <w:numId w:val="126"/>
        </w:numPr>
        <w:tabs>
          <w:tab w:val="left" w:pos="1421"/>
        </w:tabs>
        <w:autoSpaceDE w:val="0"/>
        <w:autoSpaceDN w:val="0"/>
        <w:spacing w:before="242" w:after="0" w:line="230" w:lineRule="auto"/>
        <w:ind w:left="1424" w:right="853" w:hanging="573"/>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 xml:space="preserve">Information relating to the evaluation of </w:t>
      </w:r>
      <w:r w:rsidRPr="00864F48">
        <w:rPr>
          <w:rFonts w:ascii="Times New Roman" w:eastAsia="Times New Roman" w:hAnsi="Times New Roman" w:cs="Times New Roman"/>
          <w:color w:val="231F20"/>
          <w:spacing w:val="-3"/>
          <w:lang w:val="en-US"/>
        </w:rPr>
        <w:t xml:space="preserve">Tenders </w:t>
      </w:r>
      <w:r w:rsidRPr="00864F48">
        <w:rPr>
          <w:rFonts w:ascii="Times New Roman" w:eastAsia="Times New Roman" w:hAnsi="Times New Roman" w:cs="Times New Roman"/>
          <w:color w:val="231F20"/>
          <w:lang w:val="en-US"/>
        </w:rPr>
        <w:t xml:space="preserve">and recommendation of contract award, shall not be disclosed to Tenderers or any other persons not ofﬁcially concerned with the Tendering process until the Notiﬁcation of Intention to </w:t>
      </w:r>
      <w:r w:rsidRPr="00864F48">
        <w:rPr>
          <w:rFonts w:ascii="Times New Roman" w:eastAsia="Times New Roman" w:hAnsi="Times New Roman" w:cs="Times New Roman"/>
          <w:color w:val="231F20"/>
          <w:spacing w:val="-5"/>
          <w:lang w:val="en-US"/>
        </w:rPr>
        <w:t xml:space="preserve">Award </w:t>
      </w:r>
      <w:r w:rsidRPr="00864F48">
        <w:rPr>
          <w:rFonts w:ascii="Times New Roman" w:eastAsia="Times New Roman" w:hAnsi="Times New Roman" w:cs="Times New Roman"/>
          <w:color w:val="231F20"/>
          <w:lang w:val="en-US"/>
        </w:rPr>
        <w:t>the Contract is transmitted to all Tenderers in accordance with ITT 42.</w:t>
      </w:r>
    </w:p>
    <w:p w14:paraId="0C986D5F" w14:textId="77777777" w:rsidR="00864F48" w:rsidRPr="00864F48" w:rsidRDefault="00864F48" w:rsidP="00864F48">
      <w:pPr>
        <w:widowControl w:val="0"/>
        <w:numPr>
          <w:ilvl w:val="1"/>
          <w:numId w:val="126"/>
        </w:numPr>
        <w:tabs>
          <w:tab w:val="left" w:pos="1420"/>
        </w:tabs>
        <w:autoSpaceDE w:val="0"/>
        <w:autoSpaceDN w:val="0"/>
        <w:spacing w:before="246" w:after="0" w:line="230" w:lineRule="auto"/>
        <w:ind w:left="1424" w:right="853" w:hanging="573"/>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 xml:space="preserve">Any effort by a </w:t>
      </w:r>
      <w:r w:rsidRPr="00864F48">
        <w:rPr>
          <w:rFonts w:ascii="Times New Roman" w:eastAsia="Times New Roman" w:hAnsi="Times New Roman" w:cs="Times New Roman"/>
          <w:color w:val="231F20"/>
          <w:spacing w:val="-3"/>
          <w:lang w:val="en-US"/>
        </w:rPr>
        <w:t xml:space="preserve">Tenderer </w:t>
      </w:r>
      <w:r w:rsidRPr="00864F48">
        <w:rPr>
          <w:rFonts w:ascii="Times New Roman" w:eastAsia="Times New Roman" w:hAnsi="Times New Roman" w:cs="Times New Roman"/>
          <w:color w:val="231F20"/>
          <w:lang w:val="en-US"/>
        </w:rPr>
        <w:t xml:space="preserve">to inﬂuence the Procuring Entity in the evaluation of the </w:t>
      </w:r>
      <w:r w:rsidRPr="00864F48">
        <w:rPr>
          <w:rFonts w:ascii="Times New Roman" w:eastAsia="Times New Roman" w:hAnsi="Times New Roman" w:cs="Times New Roman"/>
          <w:color w:val="231F20"/>
          <w:spacing w:val="-3"/>
          <w:lang w:val="en-US"/>
        </w:rPr>
        <w:t xml:space="preserve">Tenders </w:t>
      </w:r>
      <w:r w:rsidRPr="00864F48">
        <w:rPr>
          <w:rFonts w:ascii="Times New Roman" w:eastAsia="Times New Roman" w:hAnsi="Times New Roman" w:cs="Times New Roman"/>
          <w:color w:val="231F20"/>
          <w:lang w:val="en-US"/>
        </w:rPr>
        <w:t>or Contract award decisions may result in the rejection of its</w:t>
      </w:r>
      <w:r w:rsidRPr="00864F48">
        <w:rPr>
          <w:rFonts w:ascii="Times New Roman" w:eastAsia="Times New Roman" w:hAnsi="Times New Roman" w:cs="Times New Roman"/>
          <w:color w:val="231F20"/>
          <w:spacing w:val="-5"/>
          <w:lang w:val="en-US"/>
        </w:rPr>
        <w:t xml:space="preserve"> Tender.</w:t>
      </w:r>
    </w:p>
    <w:p w14:paraId="4EA891C1" w14:textId="77777777" w:rsidR="00864F48" w:rsidRPr="00864F48" w:rsidRDefault="00864F48" w:rsidP="00864F48">
      <w:pPr>
        <w:widowControl w:val="0"/>
        <w:numPr>
          <w:ilvl w:val="1"/>
          <w:numId w:val="126"/>
        </w:numPr>
        <w:tabs>
          <w:tab w:val="left" w:pos="1420"/>
        </w:tabs>
        <w:autoSpaceDE w:val="0"/>
        <w:autoSpaceDN w:val="0"/>
        <w:spacing w:before="246" w:after="0" w:line="230" w:lineRule="auto"/>
        <w:ind w:left="1424" w:right="853" w:hanging="573"/>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 xml:space="preserve">Not with standing ITT 27.2, from the time of </w:t>
      </w:r>
      <w:r w:rsidRPr="00864F48">
        <w:rPr>
          <w:rFonts w:ascii="Times New Roman" w:eastAsia="Times New Roman" w:hAnsi="Times New Roman" w:cs="Times New Roman"/>
          <w:color w:val="231F20"/>
          <w:spacing w:val="-3"/>
          <w:lang w:val="en-US"/>
        </w:rPr>
        <w:t xml:space="preserve">Tender </w:t>
      </w:r>
      <w:r w:rsidRPr="00864F48">
        <w:rPr>
          <w:rFonts w:ascii="Times New Roman" w:eastAsia="Times New Roman" w:hAnsi="Times New Roman" w:cs="Times New Roman"/>
          <w:color w:val="231F20"/>
          <w:lang w:val="en-US"/>
        </w:rPr>
        <w:t>opening to the time of Contract award, if any Tenderer wishes to contact the Procuring Entity on any matter related to the Tendering process, it should do so in writing.</w:t>
      </w:r>
    </w:p>
    <w:p w14:paraId="33EC7474" w14:textId="77777777" w:rsidR="00864F48" w:rsidRPr="00864F48" w:rsidRDefault="00864F48" w:rsidP="00864F48">
      <w:pPr>
        <w:widowControl w:val="0"/>
        <w:numPr>
          <w:ilvl w:val="0"/>
          <w:numId w:val="126"/>
        </w:numPr>
        <w:tabs>
          <w:tab w:val="left" w:pos="1419"/>
          <w:tab w:val="left" w:pos="1420"/>
        </w:tabs>
        <w:autoSpaceDE w:val="0"/>
        <w:autoSpaceDN w:val="0"/>
        <w:spacing w:before="237" w:after="0" w:line="240" w:lineRule="auto"/>
        <w:ind w:left="1424" w:hanging="573"/>
        <w:outlineLvl w:val="3"/>
        <w:rPr>
          <w:rFonts w:ascii="Times New Roman" w:eastAsia="Times New Roman" w:hAnsi="Times New Roman" w:cs="Times New Roman"/>
          <w:b/>
          <w:bCs/>
          <w:color w:val="231F20"/>
          <w:lang w:val="en-US"/>
        </w:rPr>
      </w:pPr>
      <w:r w:rsidRPr="00864F48">
        <w:rPr>
          <w:rFonts w:ascii="Times New Roman" w:eastAsia="Times New Roman" w:hAnsi="Times New Roman" w:cs="Times New Roman"/>
          <w:b/>
          <w:bCs/>
          <w:color w:val="231F20"/>
          <w:lang w:val="en-US"/>
        </w:rPr>
        <w:t xml:space="preserve">Clariﬁcation of </w:t>
      </w:r>
      <w:r w:rsidRPr="00864F48">
        <w:rPr>
          <w:rFonts w:ascii="Times New Roman" w:eastAsia="Times New Roman" w:hAnsi="Times New Roman" w:cs="Times New Roman"/>
          <w:b/>
          <w:bCs/>
          <w:color w:val="231F20"/>
          <w:spacing w:val="-3"/>
          <w:lang w:val="en-US"/>
        </w:rPr>
        <w:t>Tenders</w:t>
      </w:r>
    </w:p>
    <w:p w14:paraId="113C49BB" w14:textId="77777777" w:rsidR="00864F48" w:rsidRPr="00864F48" w:rsidRDefault="00864F48" w:rsidP="00864F48">
      <w:pPr>
        <w:widowControl w:val="0"/>
        <w:numPr>
          <w:ilvl w:val="1"/>
          <w:numId w:val="126"/>
        </w:numPr>
        <w:tabs>
          <w:tab w:val="left" w:pos="1420"/>
        </w:tabs>
        <w:autoSpaceDE w:val="0"/>
        <w:autoSpaceDN w:val="0"/>
        <w:spacing w:before="242" w:after="0" w:line="230" w:lineRule="auto"/>
        <w:ind w:left="1424" w:right="853" w:hanging="573"/>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spacing w:val="-8"/>
          <w:lang w:val="en-US"/>
        </w:rPr>
        <w:t xml:space="preserve">To </w:t>
      </w:r>
      <w:r w:rsidRPr="00864F48">
        <w:rPr>
          <w:rFonts w:ascii="Times New Roman" w:eastAsia="Times New Roman" w:hAnsi="Times New Roman" w:cs="Times New Roman"/>
          <w:color w:val="231F20"/>
          <w:lang w:val="en-US"/>
        </w:rPr>
        <w:t xml:space="preserve">assist in the examination, evaluation, and comparison of the Tenders, and qualiﬁcation of the Tenderers, the Procuring Entity </w:t>
      </w:r>
      <w:r w:rsidRPr="00864F48">
        <w:rPr>
          <w:rFonts w:ascii="Times New Roman" w:eastAsia="Times New Roman" w:hAnsi="Times New Roman" w:cs="Times New Roman"/>
          <w:color w:val="231F20"/>
          <w:spacing w:val="-4"/>
          <w:lang w:val="en-US"/>
        </w:rPr>
        <w:t xml:space="preserve">may, </w:t>
      </w:r>
      <w:r w:rsidRPr="00864F48">
        <w:rPr>
          <w:rFonts w:ascii="Times New Roman" w:eastAsia="Times New Roman" w:hAnsi="Times New Roman" w:cs="Times New Roman"/>
          <w:color w:val="231F20"/>
          <w:lang w:val="en-US"/>
        </w:rPr>
        <w:t xml:space="preserve">at its discretion, ask any Tenderer for a clariﬁcation of its </w:t>
      </w:r>
      <w:r w:rsidRPr="00864F48">
        <w:rPr>
          <w:rFonts w:ascii="Times New Roman" w:eastAsia="Times New Roman" w:hAnsi="Times New Roman" w:cs="Times New Roman"/>
          <w:color w:val="231F20"/>
          <w:spacing w:val="-5"/>
          <w:lang w:val="en-US"/>
        </w:rPr>
        <w:t xml:space="preserve">Tender. </w:t>
      </w:r>
      <w:r w:rsidRPr="00864F48">
        <w:rPr>
          <w:rFonts w:ascii="Times New Roman" w:eastAsia="Times New Roman" w:hAnsi="Times New Roman" w:cs="Times New Roman"/>
          <w:color w:val="231F20"/>
          <w:lang w:val="en-US"/>
        </w:rPr>
        <w:t xml:space="preserve">Any clariﬁcation submitted by a Tenderer that is not in response to a request by the Procuring Entity shall not be considered. The Procuring Entity's request for clariﬁcation and the response shall be in writing. No change in the prices or substance of the </w:t>
      </w:r>
      <w:r w:rsidRPr="00864F48">
        <w:rPr>
          <w:rFonts w:ascii="Times New Roman" w:eastAsia="Times New Roman" w:hAnsi="Times New Roman" w:cs="Times New Roman"/>
          <w:color w:val="231F20"/>
          <w:spacing w:val="-3"/>
          <w:lang w:val="en-US"/>
        </w:rPr>
        <w:t xml:space="preserve">Tender </w:t>
      </w:r>
      <w:r w:rsidRPr="00864F48">
        <w:rPr>
          <w:rFonts w:ascii="Times New Roman" w:eastAsia="Times New Roman" w:hAnsi="Times New Roman" w:cs="Times New Roman"/>
          <w:color w:val="231F20"/>
          <w:lang w:val="en-US"/>
        </w:rPr>
        <w:t>shall be sought, offered, or permitted, except to conﬁrm the correction of arithmetic errors discovered by the Procuring Entity in the evaluation of the Tenders, in accordance with ITT32.</w:t>
      </w:r>
    </w:p>
    <w:p w14:paraId="50E53844" w14:textId="77777777" w:rsidR="00864F48" w:rsidRPr="00864F48" w:rsidRDefault="00864F48" w:rsidP="00864F48">
      <w:pPr>
        <w:widowControl w:val="0"/>
        <w:numPr>
          <w:ilvl w:val="1"/>
          <w:numId w:val="126"/>
        </w:numPr>
        <w:tabs>
          <w:tab w:val="left" w:pos="1420"/>
        </w:tabs>
        <w:autoSpaceDE w:val="0"/>
        <w:autoSpaceDN w:val="0"/>
        <w:spacing w:before="249" w:after="0" w:line="230" w:lineRule="auto"/>
        <w:ind w:left="1424" w:right="853" w:hanging="573"/>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 xml:space="preserve">If a Tenderer does not provide clariﬁcations of its </w:t>
      </w:r>
      <w:r w:rsidRPr="00864F48">
        <w:rPr>
          <w:rFonts w:ascii="Times New Roman" w:eastAsia="Times New Roman" w:hAnsi="Times New Roman" w:cs="Times New Roman"/>
          <w:color w:val="231F20"/>
          <w:spacing w:val="-3"/>
          <w:lang w:val="en-US"/>
        </w:rPr>
        <w:t xml:space="preserve">Tender </w:t>
      </w:r>
      <w:r w:rsidRPr="00864F48">
        <w:rPr>
          <w:rFonts w:ascii="Times New Roman" w:eastAsia="Times New Roman" w:hAnsi="Times New Roman" w:cs="Times New Roman"/>
          <w:color w:val="231F20"/>
          <w:lang w:val="en-US"/>
        </w:rPr>
        <w:t xml:space="preserve">by the date and time set in the Procuring Entity's request for clariﬁcation, its </w:t>
      </w:r>
      <w:r w:rsidRPr="00864F48">
        <w:rPr>
          <w:rFonts w:ascii="Times New Roman" w:eastAsia="Times New Roman" w:hAnsi="Times New Roman" w:cs="Times New Roman"/>
          <w:color w:val="231F20"/>
          <w:spacing w:val="-3"/>
          <w:lang w:val="en-US"/>
        </w:rPr>
        <w:t xml:space="preserve">Tender </w:t>
      </w:r>
      <w:r w:rsidRPr="00864F48">
        <w:rPr>
          <w:rFonts w:ascii="Times New Roman" w:eastAsia="Times New Roman" w:hAnsi="Times New Roman" w:cs="Times New Roman"/>
          <w:color w:val="231F20"/>
          <w:lang w:val="en-US"/>
        </w:rPr>
        <w:t>may be rejected.</w:t>
      </w:r>
    </w:p>
    <w:p w14:paraId="04AC5E6D" w14:textId="77777777" w:rsidR="00864F48" w:rsidRPr="00864F48" w:rsidRDefault="00864F48" w:rsidP="00864F48">
      <w:pPr>
        <w:widowControl w:val="0"/>
        <w:numPr>
          <w:ilvl w:val="0"/>
          <w:numId w:val="126"/>
        </w:numPr>
        <w:tabs>
          <w:tab w:val="left" w:pos="1419"/>
          <w:tab w:val="left" w:pos="1420"/>
        </w:tabs>
        <w:autoSpaceDE w:val="0"/>
        <w:autoSpaceDN w:val="0"/>
        <w:spacing w:before="237" w:after="0" w:line="240" w:lineRule="auto"/>
        <w:ind w:left="1424" w:hanging="573"/>
        <w:outlineLvl w:val="3"/>
        <w:rPr>
          <w:rFonts w:ascii="Times New Roman" w:eastAsia="Times New Roman" w:hAnsi="Times New Roman" w:cs="Times New Roman"/>
          <w:b/>
          <w:bCs/>
          <w:color w:val="231F20"/>
          <w:lang w:val="en-US"/>
        </w:rPr>
      </w:pPr>
      <w:r w:rsidRPr="00864F48">
        <w:rPr>
          <w:rFonts w:ascii="Times New Roman" w:eastAsia="Times New Roman" w:hAnsi="Times New Roman" w:cs="Times New Roman"/>
          <w:b/>
          <w:bCs/>
          <w:color w:val="231F20"/>
          <w:lang w:val="en-US"/>
        </w:rPr>
        <w:t>Deviations, Reservations, and Omissions</w:t>
      </w:r>
    </w:p>
    <w:p w14:paraId="63AF2747" w14:textId="77777777" w:rsidR="00864F48" w:rsidRPr="00864F48" w:rsidRDefault="00864F48" w:rsidP="00864F48">
      <w:pPr>
        <w:widowControl w:val="0"/>
        <w:numPr>
          <w:ilvl w:val="1"/>
          <w:numId w:val="126"/>
        </w:numPr>
        <w:tabs>
          <w:tab w:val="left" w:pos="1420"/>
        </w:tabs>
        <w:autoSpaceDE w:val="0"/>
        <w:autoSpaceDN w:val="0"/>
        <w:spacing w:before="234" w:after="0" w:line="240" w:lineRule="auto"/>
        <w:ind w:left="1424" w:hanging="573"/>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During the evaluation of Tenders, the following deﬁnitions apply:</w:t>
      </w:r>
    </w:p>
    <w:p w14:paraId="5182CB06" w14:textId="77777777" w:rsidR="00864F48" w:rsidRPr="00864F48" w:rsidRDefault="00864F48" w:rsidP="00864F48">
      <w:pPr>
        <w:widowControl w:val="0"/>
        <w:numPr>
          <w:ilvl w:val="0"/>
          <w:numId w:val="94"/>
        </w:numPr>
        <w:tabs>
          <w:tab w:val="left" w:pos="1863"/>
          <w:tab w:val="left" w:pos="1864"/>
        </w:tabs>
        <w:autoSpaceDE w:val="0"/>
        <w:autoSpaceDN w:val="0"/>
        <w:spacing w:before="88" w:after="0" w:line="240" w:lineRule="auto"/>
        <w:ind w:hanging="438"/>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“Deviation” is a departure from the requirements speciﬁed in the tendering document;</w:t>
      </w:r>
    </w:p>
    <w:p w14:paraId="21B3852A" w14:textId="77777777" w:rsidR="00864F48" w:rsidRPr="00864F48" w:rsidRDefault="00864F48" w:rsidP="00864F48">
      <w:pPr>
        <w:widowControl w:val="0"/>
        <w:numPr>
          <w:ilvl w:val="0"/>
          <w:numId w:val="94"/>
        </w:numPr>
        <w:tabs>
          <w:tab w:val="left" w:pos="1863"/>
          <w:tab w:val="left" w:pos="1864"/>
        </w:tabs>
        <w:autoSpaceDE w:val="0"/>
        <w:autoSpaceDN w:val="0"/>
        <w:spacing w:before="96" w:after="0" w:line="230" w:lineRule="auto"/>
        <w:ind w:right="854" w:hanging="438"/>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“Reservation” is the setting of limiting conditions or withholding from complete acceptance of the requirements speciﬁed in the tendering document; and</w:t>
      </w:r>
    </w:p>
    <w:p w14:paraId="7F0869E1" w14:textId="77777777" w:rsidR="00864F48" w:rsidRPr="00864F48" w:rsidRDefault="00864F48" w:rsidP="00864F48">
      <w:pPr>
        <w:widowControl w:val="0"/>
        <w:autoSpaceDE w:val="0"/>
        <w:autoSpaceDN w:val="0"/>
        <w:spacing w:after="0" w:line="230" w:lineRule="auto"/>
        <w:rPr>
          <w:rFonts w:ascii="Times New Roman" w:eastAsia="Times New Roman" w:hAnsi="Times New Roman" w:cs="Times New Roman"/>
          <w:lang w:val="en-US"/>
        </w:rPr>
        <w:sectPr w:rsidR="00864F48" w:rsidRPr="00864F48">
          <w:pgSz w:w="11910" w:h="16840"/>
          <w:pgMar w:top="520" w:right="0" w:bottom="640" w:left="0" w:header="0" w:footer="441" w:gutter="0"/>
          <w:cols w:space="720"/>
        </w:sectPr>
      </w:pPr>
    </w:p>
    <w:p w14:paraId="00D2E3D7" w14:textId="77777777" w:rsidR="00864F48" w:rsidRPr="00864F48" w:rsidRDefault="00864F48" w:rsidP="00864F48">
      <w:pPr>
        <w:widowControl w:val="0"/>
        <w:autoSpaceDE w:val="0"/>
        <w:autoSpaceDN w:val="0"/>
        <w:spacing w:before="9" w:after="0" w:line="240" w:lineRule="auto"/>
        <w:rPr>
          <w:rFonts w:ascii="Times New Roman" w:eastAsia="Times New Roman" w:hAnsi="Times New Roman" w:cs="Times New Roman"/>
          <w:sz w:val="16"/>
          <w:lang w:val="en-US"/>
        </w:rPr>
      </w:pPr>
    </w:p>
    <w:p w14:paraId="357B4F67" w14:textId="77777777" w:rsidR="00864F48" w:rsidRPr="00864F48" w:rsidRDefault="00864F48" w:rsidP="00864F48">
      <w:pPr>
        <w:widowControl w:val="0"/>
        <w:numPr>
          <w:ilvl w:val="0"/>
          <w:numId w:val="94"/>
        </w:numPr>
        <w:tabs>
          <w:tab w:val="left" w:pos="1865"/>
        </w:tabs>
        <w:autoSpaceDE w:val="0"/>
        <w:autoSpaceDN w:val="0"/>
        <w:spacing w:before="132" w:after="0" w:line="230" w:lineRule="auto"/>
        <w:ind w:left="1858" w:right="858" w:hanging="438"/>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“Omission” is the failure to submit part or all of the information or documentation required in the tendering document.</w:t>
      </w:r>
    </w:p>
    <w:p w14:paraId="56A1E0E9" w14:textId="77777777" w:rsidR="00864F48" w:rsidRPr="00864F48" w:rsidRDefault="00864F48" w:rsidP="00864F48">
      <w:pPr>
        <w:widowControl w:val="0"/>
        <w:numPr>
          <w:ilvl w:val="0"/>
          <w:numId w:val="126"/>
        </w:numPr>
        <w:tabs>
          <w:tab w:val="left" w:pos="1420"/>
          <w:tab w:val="left" w:pos="1421"/>
        </w:tabs>
        <w:autoSpaceDE w:val="0"/>
        <w:autoSpaceDN w:val="0"/>
        <w:spacing w:before="237" w:after="0" w:line="240" w:lineRule="auto"/>
        <w:ind w:left="1412" w:hanging="561"/>
        <w:outlineLvl w:val="3"/>
        <w:rPr>
          <w:rFonts w:ascii="Times New Roman" w:eastAsia="Times New Roman" w:hAnsi="Times New Roman" w:cs="Times New Roman"/>
          <w:b/>
          <w:bCs/>
          <w:color w:val="231F20"/>
          <w:lang w:val="en-US"/>
        </w:rPr>
      </w:pPr>
      <w:r w:rsidRPr="00864F48">
        <w:rPr>
          <w:rFonts w:ascii="Times New Roman" w:eastAsia="Times New Roman" w:hAnsi="Times New Roman" w:cs="Times New Roman"/>
          <w:b/>
          <w:bCs/>
          <w:color w:val="231F20"/>
          <w:lang w:val="en-US"/>
        </w:rPr>
        <w:t>Determination of Responsiveness</w:t>
      </w:r>
    </w:p>
    <w:p w14:paraId="1B3E1C52" w14:textId="77777777" w:rsidR="00864F48" w:rsidRPr="00864F48" w:rsidRDefault="00864F48" w:rsidP="00864F48">
      <w:pPr>
        <w:widowControl w:val="0"/>
        <w:numPr>
          <w:ilvl w:val="1"/>
          <w:numId w:val="126"/>
        </w:numPr>
        <w:tabs>
          <w:tab w:val="left" w:pos="1421"/>
        </w:tabs>
        <w:autoSpaceDE w:val="0"/>
        <w:autoSpaceDN w:val="0"/>
        <w:spacing w:before="243" w:after="0" w:line="230" w:lineRule="auto"/>
        <w:ind w:left="1412" w:right="858" w:hanging="561"/>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 xml:space="preserve">The Procuring Entity's determination of a Tender's responsiveness is to be based on the contents of the </w:t>
      </w:r>
      <w:r w:rsidRPr="00864F48">
        <w:rPr>
          <w:rFonts w:ascii="Times New Roman" w:eastAsia="Times New Roman" w:hAnsi="Times New Roman" w:cs="Times New Roman"/>
          <w:color w:val="231F20"/>
          <w:spacing w:val="-3"/>
          <w:lang w:val="en-US"/>
        </w:rPr>
        <w:t xml:space="preserve">Tender </w:t>
      </w:r>
      <w:r w:rsidRPr="00864F48">
        <w:rPr>
          <w:rFonts w:ascii="Times New Roman" w:eastAsia="Times New Roman" w:hAnsi="Times New Roman" w:cs="Times New Roman"/>
          <w:color w:val="231F20"/>
          <w:lang w:val="en-US"/>
        </w:rPr>
        <w:t xml:space="preserve">itself, as deﬁned in ITT </w:t>
      </w:r>
      <w:r w:rsidRPr="00864F48">
        <w:rPr>
          <w:rFonts w:ascii="Times New Roman" w:eastAsia="Times New Roman" w:hAnsi="Times New Roman" w:cs="Times New Roman"/>
          <w:color w:val="231F20"/>
          <w:spacing w:val="-3"/>
          <w:lang w:val="en-US"/>
        </w:rPr>
        <w:t>11.</w:t>
      </w:r>
    </w:p>
    <w:p w14:paraId="38D128D1" w14:textId="77777777" w:rsidR="00864F48" w:rsidRPr="00864F48" w:rsidRDefault="00864F48" w:rsidP="00864F48">
      <w:pPr>
        <w:widowControl w:val="0"/>
        <w:numPr>
          <w:ilvl w:val="1"/>
          <w:numId w:val="126"/>
        </w:numPr>
        <w:tabs>
          <w:tab w:val="left" w:pos="1421"/>
        </w:tabs>
        <w:autoSpaceDE w:val="0"/>
        <w:autoSpaceDN w:val="0"/>
        <w:spacing w:before="245" w:after="0" w:line="230" w:lineRule="auto"/>
        <w:ind w:left="1412" w:right="858" w:hanging="561"/>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A substantially responsive</w:t>
      </w:r>
      <w:r w:rsidRPr="00864F48">
        <w:rPr>
          <w:rFonts w:ascii="Times New Roman" w:eastAsia="Times New Roman" w:hAnsi="Times New Roman" w:cs="Times New Roman"/>
          <w:color w:val="231F20"/>
          <w:spacing w:val="-3"/>
          <w:lang w:val="en-US"/>
        </w:rPr>
        <w:t xml:space="preserve"> Tender </w:t>
      </w:r>
      <w:r w:rsidRPr="00864F48">
        <w:rPr>
          <w:rFonts w:ascii="Times New Roman" w:eastAsia="Times New Roman" w:hAnsi="Times New Roman" w:cs="Times New Roman"/>
          <w:color w:val="231F20"/>
          <w:lang w:val="en-US"/>
        </w:rPr>
        <w:t>is one that meets the requirements of the tendering document without material deviation, reservation, or omission. A material deviation, reservation, or omission is one that;</w:t>
      </w:r>
    </w:p>
    <w:p w14:paraId="4B17A827" w14:textId="77777777" w:rsidR="00864F48" w:rsidRPr="00864F48" w:rsidRDefault="00864F48" w:rsidP="00864F48">
      <w:pPr>
        <w:widowControl w:val="0"/>
        <w:numPr>
          <w:ilvl w:val="0"/>
          <w:numId w:val="93"/>
        </w:numPr>
        <w:tabs>
          <w:tab w:val="left" w:pos="1864"/>
          <w:tab w:val="left" w:pos="1865"/>
        </w:tabs>
        <w:autoSpaceDE w:val="0"/>
        <w:autoSpaceDN w:val="0"/>
        <w:spacing w:before="91" w:after="0" w:line="240" w:lineRule="auto"/>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If accepted, would:</w:t>
      </w:r>
    </w:p>
    <w:p w14:paraId="659AABEB" w14:textId="77777777" w:rsidR="00864F48" w:rsidRPr="00864F48" w:rsidRDefault="00864F48" w:rsidP="00864F48">
      <w:pPr>
        <w:widowControl w:val="0"/>
        <w:numPr>
          <w:ilvl w:val="1"/>
          <w:numId w:val="93"/>
        </w:numPr>
        <w:tabs>
          <w:tab w:val="left" w:pos="2362"/>
          <w:tab w:val="left" w:pos="2363"/>
        </w:tabs>
        <w:autoSpaceDE w:val="0"/>
        <w:autoSpaceDN w:val="0"/>
        <w:spacing w:before="96" w:after="0" w:line="230" w:lineRule="auto"/>
        <w:ind w:right="858" w:hanging="510"/>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Affect in any substantial way the scope, quality, or performance of the Information System speciﬁed in the Contract; or</w:t>
      </w:r>
    </w:p>
    <w:p w14:paraId="79C248B5" w14:textId="77777777" w:rsidR="00864F48" w:rsidRPr="00864F48" w:rsidRDefault="00864F48" w:rsidP="00864F48">
      <w:pPr>
        <w:widowControl w:val="0"/>
        <w:numPr>
          <w:ilvl w:val="1"/>
          <w:numId w:val="93"/>
        </w:numPr>
        <w:tabs>
          <w:tab w:val="left" w:pos="2362"/>
          <w:tab w:val="left" w:pos="2363"/>
        </w:tabs>
        <w:autoSpaceDE w:val="0"/>
        <w:autoSpaceDN w:val="0"/>
        <w:spacing w:before="99" w:after="0" w:line="230" w:lineRule="auto"/>
        <w:ind w:right="859" w:hanging="510"/>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 xml:space="preserve">Limit in any substantial </w:t>
      </w:r>
      <w:r w:rsidRPr="00864F48">
        <w:rPr>
          <w:rFonts w:ascii="Times New Roman" w:eastAsia="Times New Roman" w:hAnsi="Times New Roman" w:cs="Times New Roman"/>
          <w:color w:val="231F20"/>
          <w:spacing w:val="-4"/>
          <w:lang w:val="en-US"/>
        </w:rPr>
        <w:t xml:space="preserve">way, </w:t>
      </w:r>
      <w:r w:rsidRPr="00864F48">
        <w:rPr>
          <w:rFonts w:ascii="Times New Roman" w:eastAsia="Times New Roman" w:hAnsi="Times New Roman" w:cs="Times New Roman"/>
          <w:color w:val="231F20"/>
          <w:lang w:val="en-US"/>
        </w:rPr>
        <w:t>in consistent with the tendering document, the Procuring Entity's rights or the Tenderer's obligations under the proposed Contract; or</w:t>
      </w:r>
    </w:p>
    <w:p w14:paraId="2D6C4F00" w14:textId="77777777" w:rsidR="00864F48" w:rsidRPr="00864F48" w:rsidRDefault="00864F48" w:rsidP="00864F48">
      <w:pPr>
        <w:widowControl w:val="0"/>
        <w:numPr>
          <w:ilvl w:val="0"/>
          <w:numId w:val="93"/>
        </w:numPr>
        <w:tabs>
          <w:tab w:val="left" w:pos="1865"/>
        </w:tabs>
        <w:autoSpaceDE w:val="0"/>
        <w:autoSpaceDN w:val="0"/>
        <w:spacing w:before="99" w:after="0" w:line="230" w:lineRule="auto"/>
        <w:ind w:right="858"/>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if rectiﬁed, would unfairly affect the competitive position of other Tenderers presenting substantially responsive Tenders.</w:t>
      </w:r>
    </w:p>
    <w:p w14:paraId="2F1F8798" w14:textId="77777777" w:rsidR="00864F48" w:rsidRPr="00864F48" w:rsidRDefault="00864F48" w:rsidP="00864F48">
      <w:pPr>
        <w:widowControl w:val="0"/>
        <w:numPr>
          <w:ilvl w:val="1"/>
          <w:numId w:val="126"/>
        </w:numPr>
        <w:tabs>
          <w:tab w:val="left" w:pos="1421"/>
        </w:tabs>
        <w:autoSpaceDE w:val="0"/>
        <w:autoSpaceDN w:val="0"/>
        <w:spacing w:before="245" w:after="0" w:line="230" w:lineRule="auto"/>
        <w:ind w:left="1412" w:right="859" w:hanging="561"/>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 xml:space="preserve">The Procuring Entity shall examine the technical aspects of the </w:t>
      </w:r>
      <w:r w:rsidRPr="00864F48">
        <w:rPr>
          <w:rFonts w:ascii="Times New Roman" w:eastAsia="Times New Roman" w:hAnsi="Times New Roman" w:cs="Times New Roman"/>
          <w:color w:val="231F20"/>
          <w:spacing w:val="-3"/>
          <w:lang w:val="en-US"/>
        </w:rPr>
        <w:t xml:space="preserve">Tender </w:t>
      </w:r>
      <w:r w:rsidRPr="00864F48">
        <w:rPr>
          <w:rFonts w:ascii="Times New Roman" w:eastAsia="Times New Roman" w:hAnsi="Times New Roman" w:cs="Times New Roman"/>
          <w:color w:val="231F20"/>
          <w:lang w:val="en-US"/>
        </w:rPr>
        <w:t xml:space="preserve">in particular, to conﬁrm that all requirements of Section </w:t>
      </w:r>
      <w:r w:rsidRPr="00864F48">
        <w:rPr>
          <w:rFonts w:ascii="Times New Roman" w:eastAsia="Times New Roman" w:hAnsi="Times New Roman" w:cs="Times New Roman"/>
          <w:color w:val="231F20"/>
          <w:spacing w:val="-15"/>
          <w:lang w:val="en-US"/>
        </w:rPr>
        <w:t xml:space="preserve">V, </w:t>
      </w:r>
      <w:r w:rsidRPr="00864F48">
        <w:rPr>
          <w:rFonts w:ascii="Times New Roman" w:eastAsia="Times New Roman" w:hAnsi="Times New Roman" w:cs="Times New Roman"/>
          <w:color w:val="231F20"/>
          <w:lang w:val="en-US"/>
        </w:rPr>
        <w:t>Procuring Entity's Requirements have been met without any material deviation, reservation, or omission.</w:t>
      </w:r>
    </w:p>
    <w:p w14:paraId="67A1AED4" w14:textId="77777777" w:rsidR="00864F48" w:rsidRPr="00864F48" w:rsidRDefault="00864F48" w:rsidP="00864F48">
      <w:pPr>
        <w:widowControl w:val="0"/>
        <w:numPr>
          <w:ilvl w:val="1"/>
          <w:numId w:val="126"/>
        </w:numPr>
        <w:tabs>
          <w:tab w:val="left" w:pos="1421"/>
        </w:tabs>
        <w:autoSpaceDE w:val="0"/>
        <w:autoSpaceDN w:val="0"/>
        <w:spacing w:before="238" w:after="0" w:line="240" w:lineRule="auto"/>
        <w:ind w:left="1412" w:hanging="561"/>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spacing w:val="-8"/>
          <w:lang w:val="en-US"/>
        </w:rPr>
        <w:t xml:space="preserve">To </w:t>
      </w:r>
      <w:r w:rsidRPr="00864F48">
        <w:rPr>
          <w:rFonts w:ascii="Times New Roman" w:eastAsia="Times New Roman" w:hAnsi="Times New Roman" w:cs="Times New Roman"/>
          <w:color w:val="231F20"/>
          <w:lang w:val="en-US"/>
        </w:rPr>
        <w:t>be considered for Contract award, Tenderers must have submitted Tenders:</w:t>
      </w:r>
    </w:p>
    <w:p w14:paraId="40BCE856" w14:textId="77777777" w:rsidR="00864F48" w:rsidRPr="00864F48" w:rsidRDefault="00864F48" w:rsidP="00864F48">
      <w:pPr>
        <w:widowControl w:val="0"/>
        <w:numPr>
          <w:ilvl w:val="0"/>
          <w:numId w:val="92"/>
        </w:numPr>
        <w:tabs>
          <w:tab w:val="left" w:pos="1865"/>
        </w:tabs>
        <w:autoSpaceDE w:val="0"/>
        <w:autoSpaceDN w:val="0"/>
        <w:spacing w:before="96" w:after="0" w:line="230" w:lineRule="auto"/>
        <w:ind w:right="859" w:hanging="432"/>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 xml:space="preserve">for which detailed </w:t>
      </w:r>
      <w:r w:rsidRPr="00864F48">
        <w:rPr>
          <w:rFonts w:ascii="Times New Roman" w:eastAsia="Times New Roman" w:hAnsi="Times New Roman" w:cs="Times New Roman"/>
          <w:color w:val="231F20"/>
          <w:spacing w:val="-3"/>
          <w:lang w:val="en-US"/>
        </w:rPr>
        <w:t xml:space="preserve">Tender </w:t>
      </w:r>
      <w:r w:rsidRPr="00864F48">
        <w:rPr>
          <w:rFonts w:ascii="Times New Roman" w:eastAsia="Times New Roman" w:hAnsi="Times New Roman" w:cs="Times New Roman"/>
          <w:color w:val="231F20"/>
          <w:lang w:val="en-US"/>
        </w:rPr>
        <w:t xml:space="preserve">evaluation using the same standards for compliance determination as listed in ITT 29 and ITT 30.3 conﬁrms that the </w:t>
      </w:r>
      <w:r w:rsidRPr="00864F48">
        <w:rPr>
          <w:rFonts w:ascii="Times New Roman" w:eastAsia="Times New Roman" w:hAnsi="Times New Roman" w:cs="Times New Roman"/>
          <w:color w:val="231F20"/>
          <w:spacing w:val="-3"/>
          <w:lang w:val="en-US"/>
        </w:rPr>
        <w:t xml:space="preserve">Tenders </w:t>
      </w:r>
      <w:r w:rsidRPr="00864F48">
        <w:rPr>
          <w:rFonts w:ascii="Times New Roman" w:eastAsia="Times New Roman" w:hAnsi="Times New Roman" w:cs="Times New Roman"/>
          <w:color w:val="231F20"/>
          <w:lang w:val="en-US"/>
        </w:rPr>
        <w:t xml:space="preserve">are commercially and technically responsive, and include the hardware, Software, related equipment, products, Materials, and other Goods and Services components of the Information System in substantially the full required quantities for the entire Information System </w:t>
      </w:r>
      <w:r w:rsidRPr="00864F48">
        <w:rPr>
          <w:rFonts w:ascii="Times New Roman" w:eastAsia="Times New Roman" w:hAnsi="Times New Roman" w:cs="Times New Roman"/>
          <w:color w:val="231F20"/>
          <w:spacing w:val="-3"/>
          <w:lang w:val="en-US"/>
        </w:rPr>
        <w:t xml:space="preserve">or, </w:t>
      </w:r>
      <w:r w:rsidRPr="00864F48">
        <w:rPr>
          <w:rFonts w:ascii="Times New Roman" w:eastAsia="Times New Roman" w:hAnsi="Times New Roman" w:cs="Times New Roman"/>
          <w:color w:val="231F20"/>
          <w:lang w:val="en-US"/>
        </w:rPr>
        <w:t xml:space="preserve">if allowed in the TDS ITT 35.8, the individual Subsystem, lot or slice </w:t>
      </w:r>
      <w:r w:rsidRPr="00864F48">
        <w:rPr>
          <w:rFonts w:ascii="Times New Roman" w:eastAsia="Times New Roman" w:hAnsi="Times New Roman" w:cs="Times New Roman"/>
          <w:color w:val="231F20"/>
          <w:spacing w:val="-3"/>
          <w:lang w:val="en-US"/>
        </w:rPr>
        <w:t xml:space="preserve">Tender </w:t>
      </w:r>
      <w:r w:rsidRPr="00864F48">
        <w:rPr>
          <w:rFonts w:ascii="Times New Roman" w:eastAsia="Times New Roman" w:hAnsi="Times New Roman" w:cs="Times New Roman"/>
          <w:color w:val="231F20"/>
          <w:lang w:val="en-US"/>
        </w:rPr>
        <w:t>on; and are deemed by the Procuring Entity as commercially and technically responsive; and</w:t>
      </w:r>
    </w:p>
    <w:p w14:paraId="2A2A059B" w14:textId="77777777" w:rsidR="00864F48" w:rsidRPr="00864F48" w:rsidRDefault="00864F48" w:rsidP="00864F48">
      <w:pPr>
        <w:widowControl w:val="0"/>
        <w:numPr>
          <w:ilvl w:val="0"/>
          <w:numId w:val="92"/>
        </w:numPr>
        <w:tabs>
          <w:tab w:val="left" w:pos="1864"/>
        </w:tabs>
        <w:autoSpaceDE w:val="0"/>
        <w:autoSpaceDN w:val="0"/>
        <w:spacing w:before="103" w:after="0" w:line="230" w:lineRule="auto"/>
        <w:ind w:left="1851" w:right="859" w:hanging="432"/>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that offer Information Technologies that are proven to perform up to the standards promised in the tender by having successfully passed the performance, benchmark, and/or functionality tests the Procuring Entity may require, pursuant to ITT 39.3.</w:t>
      </w:r>
    </w:p>
    <w:p w14:paraId="2925E766" w14:textId="77777777" w:rsidR="00864F48" w:rsidRPr="00864F48" w:rsidRDefault="00864F48" w:rsidP="00864F48">
      <w:pPr>
        <w:widowControl w:val="0"/>
        <w:numPr>
          <w:ilvl w:val="0"/>
          <w:numId w:val="126"/>
        </w:numPr>
        <w:tabs>
          <w:tab w:val="left" w:pos="1419"/>
          <w:tab w:val="left" w:pos="1420"/>
        </w:tabs>
        <w:autoSpaceDE w:val="0"/>
        <w:autoSpaceDN w:val="0"/>
        <w:spacing w:before="237" w:after="0" w:line="240" w:lineRule="auto"/>
        <w:ind w:left="1412" w:hanging="561"/>
        <w:outlineLvl w:val="3"/>
        <w:rPr>
          <w:rFonts w:ascii="Times New Roman" w:eastAsia="Times New Roman" w:hAnsi="Times New Roman" w:cs="Times New Roman"/>
          <w:b/>
          <w:bCs/>
          <w:color w:val="231F20"/>
          <w:lang w:val="en-US"/>
        </w:rPr>
      </w:pPr>
      <w:r w:rsidRPr="00864F48">
        <w:rPr>
          <w:rFonts w:ascii="Times New Roman" w:eastAsia="Times New Roman" w:hAnsi="Times New Roman" w:cs="Times New Roman"/>
          <w:b/>
          <w:bCs/>
          <w:color w:val="231F20"/>
          <w:lang w:val="en-US"/>
        </w:rPr>
        <w:t>Non-material Non-conformities</w:t>
      </w:r>
    </w:p>
    <w:p w14:paraId="2E2AF099" w14:textId="77777777" w:rsidR="00864F48" w:rsidRPr="00864F48" w:rsidRDefault="00864F48" w:rsidP="00864F48">
      <w:pPr>
        <w:widowControl w:val="0"/>
        <w:numPr>
          <w:ilvl w:val="1"/>
          <w:numId w:val="126"/>
        </w:numPr>
        <w:tabs>
          <w:tab w:val="left" w:pos="1420"/>
        </w:tabs>
        <w:autoSpaceDE w:val="0"/>
        <w:autoSpaceDN w:val="0"/>
        <w:spacing w:before="243" w:after="0" w:line="230" w:lineRule="auto"/>
        <w:ind w:left="1412" w:right="859" w:hanging="561"/>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 xml:space="preserve">Provided that a </w:t>
      </w:r>
      <w:r w:rsidRPr="00864F48">
        <w:rPr>
          <w:rFonts w:ascii="Times New Roman" w:eastAsia="Times New Roman" w:hAnsi="Times New Roman" w:cs="Times New Roman"/>
          <w:color w:val="231F20"/>
          <w:spacing w:val="-3"/>
          <w:lang w:val="en-US"/>
        </w:rPr>
        <w:t xml:space="preserve">Tender </w:t>
      </w:r>
      <w:r w:rsidRPr="00864F48">
        <w:rPr>
          <w:rFonts w:ascii="Times New Roman" w:eastAsia="Times New Roman" w:hAnsi="Times New Roman" w:cs="Times New Roman"/>
          <w:color w:val="231F20"/>
          <w:lang w:val="en-US"/>
        </w:rPr>
        <w:t xml:space="preserve">is substantially responsive, the Procuring Entity may waive any nonconformity in the </w:t>
      </w:r>
      <w:r w:rsidRPr="00864F48">
        <w:rPr>
          <w:rFonts w:ascii="Times New Roman" w:eastAsia="Times New Roman" w:hAnsi="Times New Roman" w:cs="Times New Roman"/>
          <w:color w:val="231F20"/>
          <w:spacing w:val="-3"/>
          <w:lang w:val="en-US"/>
        </w:rPr>
        <w:t xml:space="preserve">Tender </w:t>
      </w:r>
      <w:r w:rsidRPr="00864F48">
        <w:rPr>
          <w:rFonts w:ascii="Times New Roman" w:eastAsia="Times New Roman" w:hAnsi="Times New Roman" w:cs="Times New Roman"/>
          <w:color w:val="231F20"/>
          <w:lang w:val="en-US"/>
        </w:rPr>
        <w:t>that does not constitute a material deviation, reservation or omission.</w:t>
      </w:r>
    </w:p>
    <w:p w14:paraId="405CEE6E" w14:textId="77777777" w:rsidR="00864F48" w:rsidRPr="00864F48" w:rsidRDefault="00864F48" w:rsidP="00864F48">
      <w:pPr>
        <w:widowControl w:val="0"/>
        <w:numPr>
          <w:ilvl w:val="1"/>
          <w:numId w:val="126"/>
        </w:numPr>
        <w:tabs>
          <w:tab w:val="left" w:pos="1420"/>
        </w:tabs>
        <w:autoSpaceDE w:val="0"/>
        <w:autoSpaceDN w:val="0"/>
        <w:spacing w:before="245" w:after="0" w:line="230" w:lineRule="auto"/>
        <w:ind w:left="1412" w:right="859" w:hanging="561"/>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 xml:space="preserve">Provided that a </w:t>
      </w:r>
      <w:r w:rsidRPr="00864F48">
        <w:rPr>
          <w:rFonts w:ascii="Times New Roman" w:eastAsia="Times New Roman" w:hAnsi="Times New Roman" w:cs="Times New Roman"/>
          <w:color w:val="231F20"/>
          <w:spacing w:val="-3"/>
          <w:lang w:val="en-US"/>
        </w:rPr>
        <w:t xml:space="preserve">Tender </w:t>
      </w:r>
      <w:r w:rsidRPr="00864F48">
        <w:rPr>
          <w:rFonts w:ascii="Times New Roman" w:eastAsia="Times New Roman" w:hAnsi="Times New Roman" w:cs="Times New Roman"/>
          <w:color w:val="231F20"/>
          <w:lang w:val="en-US"/>
        </w:rPr>
        <w:t xml:space="preserve">is substantially responsive, the Procuring Entity may request that the Tenderer submit the necessary information or documentation, within a reasonable period of time, to rectify nonmaterial non- conformities in the </w:t>
      </w:r>
      <w:r w:rsidRPr="00864F48">
        <w:rPr>
          <w:rFonts w:ascii="Times New Roman" w:eastAsia="Times New Roman" w:hAnsi="Times New Roman" w:cs="Times New Roman"/>
          <w:color w:val="231F20"/>
          <w:spacing w:val="-3"/>
          <w:lang w:val="en-US"/>
        </w:rPr>
        <w:t xml:space="preserve">Tender </w:t>
      </w:r>
      <w:r w:rsidRPr="00864F48">
        <w:rPr>
          <w:rFonts w:ascii="Times New Roman" w:eastAsia="Times New Roman" w:hAnsi="Times New Roman" w:cs="Times New Roman"/>
          <w:color w:val="231F20"/>
          <w:lang w:val="en-US"/>
        </w:rPr>
        <w:t xml:space="preserve">related to documentation requirements. Requesting information or documentation on such non-conformities shall not be related to any aspect of the price of the </w:t>
      </w:r>
      <w:r w:rsidRPr="00864F48">
        <w:rPr>
          <w:rFonts w:ascii="Times New Roman" w:eastAsia="Times New Roman" w:hAnsi="Times New Roman" w:cs="Times New Roman"/>
          <w:color w:val="231F20"/>
          <w:spacing w:val="-5"/>
          <w:lang w:val="en-US"/>
        </w:rPr>
        <w:t>Tender.</w:t>
      </w:r>
      <w:r w:rsidRPr="00864F48">
        <w:rPr>
          <w:rFonts w:ascii="Times New Roman" w:eastAsia="Times New Roman" w:hAnsi="Times New Roman" w:cs="Times New Roman"/>
          <w:color w:val="231F20"/>
          <w:lang w:val="en-US"/>
        </w:rPr>
        <w:t xml:space="preserve"> Failure of the Tenderer to comply with the request may result in the rejection of its </w:t>
      </w:r>
      <w:r w:rsidRPr="00864F48">
        <w:rPr>
          <w:rFonts w:ascii="Times New Roman" w:eastAsia="Times New Roman" w:hAnsi="Times New Roman" w:cs="Times New Roman"/>
          <w:color w:val="231F20"/>
          <w:spacing w:val="-5"/>
          <w:lang w:val="en-US"/>
        </w:rPr>
        <w:t>Tender.</w:t>
      </w:r>
    </w:p>
    <w:p w14:paraId="4833CB6D" w14:textId="77777777" w:rsidR="00864F48" w:rsidRPr="00864F48" w:rsidRDefault="00864F48" w:rsidP="00864F48">
      <w:pPr>
        <w:widowControl w:val="0"/>
        <w:numPr>
          <w:ilvl w:val="1"/>
          <w:numId w:val="126"/>
        </w:numPr>
        <w:tabs>
          <w:tab w:val="left" w:pos="1420"/>
        </w:tabs>
        <w:autoSpaceDE w:val="0"/>
        <w:autoSpaceDN w:val="0"/>
        <w:spacing w:before="248" w:after="0" w:line="230" w:lineRule="auto"/>
        <w:ind w:left="1412" w:right="859" w:hanging="561"/>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 xml:space="preserve">Provided that a </w:t>
      </w:r>
      <w:r w:rsidRPr="00864F48">
        <w:rPr>
          <w:rFonts w:ascii="Times New Roman" w:eastAsia="Times New Roman" w:hAnsi="Times New Roman" w:cs="Times New Roman"/>
          <w:color w:val="231F20"/>
          <w:spacing w:val="-3"/>
          <w:lang w:val="en-US"/>
        </w:rPr>
        <w:t xml:space="preserve">Tender </w:t>
      </w:r>
      <w:r w:rsidRPr="00864F48">
        <w:rPr>
          <w:rFonts w:ascii="Times New Roman" w:eastAsia="Times New Roman" w:hAnsi="Times New Roman" w:cs="Times New Roman"/>
          <w:color w:val="231F20"/>
          <w:lang w:val="en-US"/>
        </w:rPr>
        <w:t xml:space="preserve">is substantially responsive, the Procuring Entity shall rectify quantiﬁable nonmaterial non-conformities related to the </w:t>
      </w:r>
      <w:r w:rsidRPr="00864F48">
        <w:rPr>
          <w:rFonts w:ascii="Times New Roman" w:eastAsia="Times New Roman" w:hAnsi="Times New Roman" w:cs="Times New Roman"/>
          <w:color w:val="231F20"/>
          <w:spacing w:val="-3"/>
          <w:lang w:val="en-US"/>
        </w:rPr>
        <w:t xml:space="preserve">Tender </w:t>
      </w:r>
      <w:r w:rsidRPr="00864F48">
        <w:rPr>
          <w:rFonts w:ascii="Times New Roman" w:eastAsia="Times New Roman" w:hAnsi="Times New Roman" w:cs="Times New Roman"/>
          <w:color w:val="231F20"/>
          <w:lang w:val="en-US"/>
        </w:rPr>
        <w:t xml:space="preserve">Price. </w:t>
      </w:r>
      <w:r w:rsidRPr="00864F48">
        <w:rPr>
          <w:rFonts w:ascii="Times New Roman" w:eastAsia="Times New Roman" w:hAnsi="Times New Roman" w:cs="Times New Roman"/>
          <w:color w:val="231F20"/>
          <w:spacing w:val="-8"/>
          <w:lang w:val="en-US"/>
        </w:rPr>
        <w:t xml:space="preserve">To </w:t>
      </w:r>
      <w:r w:rsidRPr="00864F48">
        <w:rPr>
          <w:rFonts w:ascii="Times New Roman" w:eastAsia="Times New Roman" w:hAnsi="Times New Roman" w:cs="Times New Roman"/>
          <w:color w:val="231F20"/>
          <w:lang w:val="en-US"/>
        </w:rPr>
        <w:t xml:space="preserve">this effect, the </w:t>
      </w:r>
      <w:r w:rsidRPr="00864F48">
        <w:rPr>
          <w:rFonts w:ascii="Times New Roman" w:eastAsia="Times New Roman" w:hAnsi="Times New Roman" w:cs="Times New Roman"/>
          <w:color w:val="231F20"/>
          <w:spacing w:val="-3"/>
          <w:lang w:val="en-US"/>
        </w:rPr>
        <w:t xml:space="preserve">Tender </w:t>
      </w:r>
      <w:r w:rsidRPr="00864F48">
        <w:rPr>
          <w:rFonts w:ascii="Times New Roman" w:eastAsia="Times New Roman" w:hAnsi="Times New Roman" w:cs="Times New Roman"/>
          <w:color w:val="231F20"/>
          <w:lang w:val="en-US"/>
        </w:rPr>
        <w:t xml:space="preserve">Price shall be adjusted, for comparison purposes </w:t>
      </w:r>
      <w:r w:rsidRPr="00864F48">
        <w:rPr>
          <w:rFonts w:ascii="Times New Roman" w:eastAsia="Times New Roman" w:hAnsi="Times New Roman" w:cs="Times New Roman"/>
          <w:color w:val="231F20"/>
          <w:spacing w:val="-3"/>
          <w:lang w:val="en-US"/>
        </w:rPr>
        <w:t xml:space="preserve">only, </w:t>
      </w:r>
      <w:r w:rsidRPr="00864F48">
        <w:rPr>
          <w:rFonts w:ascii="Times New Roman" w:eastAsia="Times New Roman" w:hAnsi="Times New Roman" w:cs="Times New Roman"/>
          <w:color w:val="231F20"/>
          <w:lang w:val="en-US"/>
        </w:rPr>
        <w:t xml:space="preserve">to reﬂect the price of a missing or non-conforming item or component in the manner speciﬁed </w:t>
      </w:r>
      <w:r w:rsidRPr="00864F48">
        <w:rPr>
          <w:rFonts w:ascii="Times New Roman" w:eastAsia="Times New Roman" w:hAnsi="Times New Roman" w:cs="Times New Roman"/>
          <w:b/>
          <w:color w:val="231F20"/>
          <w:lang w:val="en-US"/>
        </w:rPr>
        <w:t>in the TDS</w:t>
      </w:r>
      <w:r w:rsidRPr="00864F48">
        <w:rPr>
          <w:rFonts w:ascii="Times New Roman" w:eastAsia="Times New Roman" w:hAnsi="Times New Roman" w:cs="Times New Roman"/>
          <w:color w:val="231F20"/>
          <w:lang w:val="en-US"/>
        </w:rPr>
        <w:t>.</w:t>
      </w:r>
    </w:p>
    <w:p w14:paraId="060FE9CC" w14:textId="77777777" w:rsidR="00864F48" w:rsidRPr="00864F48" w:rsidRDefault="00864F48" w:rsidP="00864F48">
      <w:pPr>
        <w:widowControl w:val="0"/>
        <w:numPr>
          <w:ilvl w:val="0"/>
          <w:numId w:val="126"/>
        </w:numPr>
        <w:tabs>
          <w:tab w:val="left" w:pos="1419"/>
          <w:tab w:val="left" w:pos="1420"/>
        </w:tabs>
        <w:autoSpaceDE w:val="0"/>
        <w:autoSpaceDN w:val="0"/>
        <w:spacing w:before="238" w:after="0" w:line="240" w:lineRule="auto"/>
        <w:ind w:left="1412" w:hanging="561"/>
        <w:outlineLvl w:val="3"/>
        <w:rPr>
          <w:rFonts w:ascii="Times New Roman" w:eastAsia="Times New Roman" w:hAnsi="Times New Roman" w:cs="Times New Roman"/>
          <w:b/>
          <w:bCs/>
          <w:color w:val="231F20"/>
          <w:lang w:val="en-US"/>
        </w:rPr>
      </w:pPr>
      <w:r w:rsidRPr="00864F48">
        <w:rPr>
          <w:rFonts w:ascii="Times New Roman" w:eastAsia="Times New Roman" w:hAnsi="Times New Roman" w:cs="Times New Roman"/>
          <w:b/>
          <w:bCs/>
          <w:color w:val="231F20"/>
          <w:lang w:val="en-US"/>
        </w:rPr>
        <w:t>Correction of Arithmetical Errors</w:t>
      </w:r>
    </w:p>
    <w:p w14:paraId="2B88D861" w14:textId="77777777" w:rsidR="00864F48" w:rsidRPr="00864F48" w:rsidRDefault="00864F48" w:rsidP="00864F48">
      <w:pPr>
        <w:widowControl w:val="0"/>
        <w:numPr>
          <w:ilvl w:val="1"/>
          <w:numId w:val="126"/>
        </w:numPr>
        <w:tabs>
          <w:tab w:val="left" w:pos="1420"/>
        </w:tabs>
        <w:autoSpaceDE w:val="0"/>
        <w:autoSpaceDN w:val="0"/>
        <w:spacing w:before="243" w:after="0" w:line="230" w:lineRule="auto"/>
        <w:ind w:left="1412" w:right="860" w:hanging="561"/>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 xml:space="preserve">The tender sum as submitted and read out during the tender opening shall be absolute and ﬁnal and shall not be the subject of correction, adjustment or amendment in anyway by any person or </w:t>
      </w:r>
      <w:r w:rsidRPr="00864F48">
        <w:rPr>
          <w:rFonts w:ascii="Times New Roman" w:eastAsia="Times New Roman" w:hAnsi="Times New Roman" w:cs="Times New Roman"/>
          <w:color w:val="231F20"/>
          <w:spacing w:val="-3"/>
          <w:lang w:val="en-US"/>
        </w:rPr>
        <w:t>entity.</w:t>
      </w:r>
    </w:p>
    <w:p w14:paraId="3BE1CD97" w14:textId="77777777" w:rsidR="00864F48" w:rsidRPr="00864F48" w:rsidRDefault="00864F48" w:rsidP="00864F48">
      <w:pPr>
        <w:widowControl w:val="0"/>
        <w:numPr>
          <w:ilvl w:val="1"/>
          <w:numId w:val="126"/>
        </w:numPr>
        <w:tabs>
          <w:tab w:val="left" w:pos="1420"/>
        </w:tabs>
        <w:autoSpaceDE w:val="0"/>
        <w:autoSpaceDN w:val="0"/>
        <w:spacing w:before="245" w:after="0" w:line="230" w:lineRule="auto"/>
        <w:ind w:left="1412" w:right="870" w:hanging="561"/>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 xml:space="preserve">Provided that the </w:t>
      </w:r>
      <w:r w:rsidRPr="00864F48">
        <w:rPr>
          <w:rFonts w:ascii="Times New Roman" w:eastAsia="Times New Roman" w:hAnsi="Times New Roman" w:cs="Times New Roman"/>
          <w:color w:val="231F20"/>
          <w:spacing w:val="-3"/>
          <w:lang w:val="en-US"/>
        </w:rPr>
        <w:t xml:space="preserve">Tender </w:t>
      </w:r>
      <w:r w:rsidRPr="00864F48">
        <w:rPr>
          <w:rFonts w:ascii="Times New Roman" w:eastAsia="Times New Roman" w:hAnsi="Times New Roman" w:cs="Times New Roman"/>
          <w:color w:val="231F20"/>
          <w:lang w:val="en-US"/>
        </w:rPr>
        <w:t>is substantially responsive, the Procuring Entity shall handle errors on the following basis:</w:t>
      </w:r>
    </w:p>
    <w:p w14:paraId="6098F737" w14:textId="77777777" w:rsidR="00864F48" w:rsidRPr="00864F48" w:rsidRDefault="00864F48" w:rsidP="00864F48">
      <w:pPr>
        <w:widowControl w:val="0"/>
        <w:numPr>
          <w:ilvl w:val="0"/>
          <w:numId w:val="91"/>
        </w:numPr>
        <w:tabs>
          <w:tab w:val="left" w:pos="1864"/>
        </w:tabs>
        <w:autoSpaceDE w:val="0"/>
        <w:autoSpaceDN w:val="0"/>
        <w:spacing w:before="99" w:after="0" w:line="230" w:lineRule="auto"/>
        <w:ind w:right="860" w:hanging="450"/>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Any error detected if considered a major deviation that affects the substance of the tender, shall lead to disqualiﬁcation of the tender as non-responsive.</w:t>
      </w:r>
    </w:p>
    <w:p w14:paraId="6750DF41" w14:textId="77777777" w:rsidR="00864F48" w:rsidRPr="00864F48" w:rsidRDefault="00864F48" w:rsidP="00864F48">
      <w:pPr>
        <w:widowControl w:val="0"/>
        <w:autoSpaceDE w:val="0"/>
        <w:autoSpaceDN w:val="0"/>
        <w:spacing w:after="0" w:line="230" w:lineRule="auto"/>
        <w:jc w:val="both"/>
        <w:rPr>
          <w:rFonts w:ascii="Times New Roman" w:eastAsia="Times New Roman" w:hAnsi="Times New Roman" w:cs="Times New Roman"/>
          <w:lang w:val="en-US"/>
        </w:rPr>
        <w:sectPr w:rsidR="00864F48" w:rsidRPr="00864F48">
          <w:pgSz w:w="11910" w:h="16840"/>
          <w:pgMar w:top="520" w:right="0" w:bottom="640" w:left="0" w:header="0" w:footer="441" w:gutter="0"/>
          <w:cols w:space="720"/>
        </w:sectPr>
      </w:pPr>
    </w:p>
    <w:p w14:paraId="2491BE7F" w14:textId="77777777" w:rsidR="00864F48" w:rsidRPr="00864F48" w:rsidRDefault="00864F48" w:rsidP="00864F48">
      <w:pPr>
        <w:widowControl w:val="0"/>
        <w:autoSpaceDE w:val="0"/>
        <w:autoSpaceDN w:val="0"/>
        <w:spacing w:before="9" w:after="0" w:line="240" w:lineRule="auto"/>
        <w:rPr>
          <w:rFonts w:ascii="Times New Roman" w:eastAsia="Times New Roman" w:hAnsi="Times New Roman" w:cs="Times New Roman"/>
          <w:sz w:val="16"/>
          <w:lang w:val="en-US"/>
        </w:rPr>
      </w:pPr>
    </w:p>
    <w:p w14:paraId="0645C79C" w14:textId="77777777" w:rsidR="00864F48" w:rsidRPr="00864F48" w:rsidRDefault="00864F48" w:rsidP="00864F48">
      <w:pPr>
        <w:widowControl w:val="0"/>
        <w:numPr>
          <w:ilvl w:val="0"/>
          <w:numId w:val="91"/>
        </w:numPr>
        <w:tabs>
          <w:tab w:val="left" w:pos="1865"/>
        </w:tabs>
        <w:autoSpaceDE w:val="0"/>
        <w:autoSpaceDN w:val="0"/>
        <w:spacing w:before="132" w:after="0" w:line="230" w:lineRule="auto"/>
        <w:ind w:left="1870" w:right="852" w:hanging="450"/>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Any errors in the submitted tender a rising from a miscalculation of unit price, quantity, subtotal and total bid price shall be considered as a major deviation that affects the substance of the tender and shall lead to disqualiﬁcation of the tender as non-responsive. and</w:t>
      </w:r>
    </w:p>
    <w:p w14:paraId="3E076B5D" w14:textId="77777777" w:rsidR="00864F48" w:rsidRPr="00864F48" w:rsidRDefault="00864F48" w:rsidP="00864F48">
      <w:pPr>
        <w:widowControl w:val="0"/>
        <w:numPr>
          <w:ilvl w:val="0"/>
          <w:numId w:val="91"/>
        </w:numPr>
        <w:tabs>
          <w:tab w:val="left" w:pos="1864"/>
          <w:tab w:val="left" w:pos="1865"/>
        </w:tabs>
        <w:autoSpaceDE w:val="0"/>
        <w:autoSpaceDN w:val="0"/>
        <w:spacing w:before="100" w:after="0" w:line="230" w:lineRule="auto"/>
        <w:ind w:left="1870" w:right="852" w:hanging="450"/>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If there is a discrepancy between words and ﬁgures, the amount in words shall prevail, unless the amount expressed in words is related to an arithmetic error, in which case the amount in ﬁgures shall prevail.</w:t>
      </w:r>
    </w:p>
    <w:p w14:paraId="3DAE9166" w14:textId="77777777" w:rsidR="00864F48" w:rsidRPr="00864F48" w:rsidRDefault="00864F48" w:rsidP="00864F48">
      <w:pPr>
        <w:widowControl w:val="0"/>
        <w:numPr>
          <w:ilvl w:val="0"/>
          <w:numId w:val="126"/>
        </w:numPr>
        <w:tabs>
          <w:tab w:val="left" w:pos="1420"/>
          <w:tab w:val="left" w:pos="1421"/>
        </w:tabs>
        <w:autoSpaceDE w:val="0"/>
        <w:autoSpaceDN w:val="0"/>
        <w:spacing w:before="237" w:after="0" w:line="240" w:lineRule="auto"/>
        <w:ind w:left="1412" w:hanging="561"/>
        <w:outlineLvl w:val="3"/>
        <w:rPr>
          <w:rFonts w:ascii="Times New Roman" w:eastAsia="Times New Roman" w:hAnsi="Times New Roman" w:cs="Times New Roman"/>
          <w:b/>
          <w:bCs/>
          <w:color w:val="231F20"/>
          <w:lang w:val="en-US"/>
        </w:rPr>
      </w:pPr>
      <w:r w:rsidRPr="00864F48">
        <w:rPr>
          <w:rFonts w:ascii="Times New Roman" w:eastAsia="Times New Roman" w:hAnsi="Times New Roman" w:cs="Times New Roman"/>
          <w:b/>
          <w:bCs/>
          <w:color w:val="231F20"/>
          <w:lang w:val="en-US"/>
        </w:rPr>
        <w:t>Conversion to Single Currency</w:t>
      </w:r>
    </w:p>
    <w:p w14:paraId="6D0CBBE3" w14:textId="77777777" w:rsidR="00864F48" w:rsidRPr="00864F48" w:rsidRDefault="00864F48" w:rsidP="00864F48">
      <w:pPr>
        <w:widowControl w:val="0"/>
        <w:numPr>
          <w:ilvl w:val="1"/>
          <w:numId w:val="126"/>
        </w:numPr>
        <w:tabs>
          <w:tab w:val="left" w:pos="1421"/>
        </w:tabs>
        <w:autoSpaceDE w:val="0"/>
        <w:autoSpaceDN w:val="0"/>
        <w:spacing w:before="242" w:after="0" w:line="230" w:lineRule="auto"/>
        <w:ind w:left="1412" w:right="852" w:hanging="561"/>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 xml:space="preserve">For evaluation and comparison purposes, the currency(ies) of the </w:t>
      </w:r>
      <w:r w:rsidRPr="00864F48">
        <w:rPr>
          <w:rFonts w:ascii="Times New Roman" w:eastAsia="Times New Roman" w:hAnsi="Times New Roman" w:cs="Times New Roman"/>
          <w:color w:val="231F20"/>
          <w:spacing w:val="-3"/>
          <w:lang w:val="en-US"/>
        </w:rPr>
        <w:t xml:space="preserve">Tender </w:t>
      </w:r>
      <w:r w:rsidRPr="00864F48">
        <w:rPr>
          <w:rFonts w:ascii="Times New Roman" w:eastAsia="Times New Roman" w:hAnsi="Times New Roman" w:cs="Times New Roman"/>
          <w:color w:val="231F20"/>
          <w:lang w:val="en-US"/>
        </w:rPr>
        <w:t xml:space="preserve">shall be converted into a single currency as speciﬁed </w:t>
      </w:r>
      <w:r w:rsidRPr="00864F48">
        <w:rPr>
          <w:rFonts w:ascii="Times New Roman" w:eastAsia="Times New Roman" w:hAnsi="Times New Roman" w:cs="Times New Roman"/>
          <w:b/>
          <w:color w:val="231F20"/>
          <w:lang w:val="en-US"/>
        </w:rPr>
        <w:t>in the TDS</w:t>
      </w:r>
      <w:r w:rsidRPr="00864F48">
        <w:rPr>
          <w:rFonts w:ascii="Times New Roman" w:eastAsia="Times New Roman" w:hAnsi="Times New Roman" w:cs="Times New Roman"/>
          <w:color w:val="231F20"/>
          <w:lang w:val="en-US"/>
        </w:rPr>
        <w:t>.</w:t>
      </w:r>
    </w:p>
    <w:p w14:paraId="1C90D865" w14:textId="77777777" w:rsidR="00864F48" w:rsidRPr="00864F48" w:rsidRDefault="00864F48" w:rsidP="00864F48">
      <w:pPr>
        <w:widowControl w:val="0"/>
        <w:numPr>
          <w:ilvl w:val="0"/>
          <w:numId w:val="126"/>
        </w:numPr>
        <w:tabs>
          <w:tab w:val="left" w:pos="1420"/>
          <w:tab w:val="left" w:pos="1421"/>
        </w:tabs>
        <w:autoSpaceDE w:val="0"/>
        <w:autoSpaceDN w:val="0"/>
        <w:spacing w:before="237" w:after="0" w:line="240" w:lineRule="auto"/>
        <w:ind w:left="1412" w:hanging="561"/>
        <w:outlineLvl w:val="3"/>
        <w:rPr>
          <w:rFonts w:ascii="Times New Roman" w:eastAsia="Times New Roman" w:hAnsi="Times New Roman" w:cs="Times New Roman"/>
          <w:b/>
          <w:bCs/>
          <w:color w:val="231F20"/>
          <w:lang w:val="en-US"/>
        </w:rPr>
      </w:pPr>
      <w:r w:rsidRPr="00864F48">
        <w:rPr>
          <w:rFonts w:ascii="Times New Roman" w:eastAsia="Times New Roman" w:hAnsi="Times New Roman" w:cs="Times New Roman"/>
          <w:b/>
          <w:bCs/>
          <w:color w:val="231F20"/>
          <w:lang w:val="en-US"/>
        </w:rPr>
        <w:t>Margin of Preference and Reservations</w:t>
      </w:r>
    </w:p>
    <w:p w14:paraId="7BCA67F0" w14:textId="77777777" w:rsidR="00864F48" w:rsidRPr="00864F48" w:rsidRDefault="00864F48" w:rsidP="00864F48">
      <w:pPr>
        <w:widowControl w:val="0"/>
        <w:numPr>
          <w:ilvl w:val="1"/>
          <w:numId w:val="126"/>
        </w:numPr>
        <w:tabs>
          <w:tab w:val="left" w:pos="1421"/>
        </w:tabs>
        <w:autoSpaceDE w:val="0"/>
        <w:autoSpaceDN w:val="0"/>
        <w:spacing w:before="243" w:after="0" w:line="230" w:lineRule="auto"/>
        <w:ind w:left="1412" w:right="852" w:hanging="561"/>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A margin of preference on local contractors may be allowed only when the contract is open to international competitive tendering where foreign contractors are expected to participate in the tendering process and where the contract exceeds the value/ threshold speciﬁed in the Regulations.</w:t>
      </w:r>
    </w:p>
    <w:p w14:paraId="1F026CCF" w14:textId="77777777" w:rsidR="00864F48" w:rsidRPr="00864F48" w:rsidRDefault="00864F48" w:rsidP="00864F48">
      <w:pPr>
        <w:widowControl w:val="0"/>
        <w:numPr>
          <w:ilvl w:val="1"/>
          <w:numId w:val="126"/>
        </w:numPr>
        <w:tabs>
          <w:tab w:val="left" w:pos="1421"/>
        </w:tabs>
        <w:autoSpaceDE w:val="0"/>
        <w:autoSpaceDN w:val="0"/>
        <w:spacing w:before="238" w:after="0" w:line="240" w:lineRule="auto"/>
        <w:ind w:left="1412" w:hanging="561"/>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 xml:space="preserve">A margin of preference shall not be allowed unless it is speciﬁed so in the </w:t>
      </w:r>
      <w:r w:rsidRPr="00864F48">
        <w:rPr>
          <w:rFonts w:ascii="Times New Roman" w:eastAsia="Times New Roman" w:hAnsi="Times New Roman" w:cs="Times New Roman"/>
          <w:b/>
          <w:color w:val="231F20"/>
          <w:lang w:val="en-US"/>
        </w:rPr>
        <w:t>TDS</w:t>
      </w:r>
      <w:r w:rsidRPr="00864F48">
        <w:rPr>
          <w:rFonts w:ascii="Times New Roman" w:eastAsia="Times New Roman" w:hAnsi="Times New Roman" w:cs="Times New Roman"/>
          <w:color w:val="231F20"/>
          <w:lang w:val="en-US"/>
        </w:rPr>
        <w:t>.</w:t>
      </w:r>
    </w:p>
    <w:p w14:paraId="3B14F62D" w14:textId="77777777" w:rsidR="00864F48" w:rsidRPr="00864F48" w:rsidRDefault="00864F48" w:rsidP="00864F48">
      <w:pPr>
        <w:widowControl w:val="0"/>
        <w:numPr>
          <w:ilvl w:val="1"/>
          <w:numId w:val="126"/>
        </w:numPr>
        <w:tabs>
          <w:tab w:val="left" w:pos="1421"/>
        </w:tabs>
        <w:autoSpaceDE w:val="0"/>
        <w:autoSpaceDN w:val="0"/>
        <w:spacing w:before="242" w:after="0" w:line="230" w:lineRule="auto"/>
        <w:ind w:left="1412" w:right="853" w:hanging="561"/>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Contracts procured on basis of international competitive tendering shall not be subject to reservations exclusive to speciﬁc groups as provided in ITT 34.4.</w:t>
      </w:r>
    </w:p>
    <w:p w14:paraId="2E34DFEF" w14:textId="77777777" w:rsidR="00864F48" w:rsidRPr="00864F48" w:rsidRDefault="00864F48" w:rsidP="00864F48">
      <w:pPr>
        <w:widowControl w:val="0"/>
        <w:numPr>
          <w:ilvl w:val="1"/>
          <w:numId w:val="126"/>
        </w:numPr>
        <w:tabs>
          <w:tab w:val="left" w:pos="1421"/>
        </w:tabs>
        <w:autoSpaceDE w:val="0"/>
        <w:autoSpaceDN w:val="0"/>
        <w:spacing w:before="246" w:after="0" w:line="230" w:lineRule="auto"/>
        <w:ind w:left="1412" w:right="853" w:hanging="561"/>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Where it is intended to reserve a contract to a speciﬁc group of businesses (these groups are Small and Medium Enterprises,</w:t>
      </w:r>
      <w:r w:rsidRPr="00864F48">
        <w:rPr>
          <w:rFonts w:ascii="Times New Roman" w:eastAsia="Times New Roman" w:hAnsi="Times New Roman" w:cs="Times New Roman"/>
          <w:color w:val="231F20"/>
          <w:spacing w:val="-4"/>
          <w:lang w:val="en-US"/>
        </w:rPr>
        <w:t xml:space="preserve"> Women </w:t>
      </w:r>
      <w:r w:rsidRPr="00864F48">
        <w:rPr>
          <w:rFonts w:ascii="Times New Roman" w:eastAsia="Times New Roman" w:hAnsi="Times New Roman" w:cs="Times New Roman"/>
          <w:color w:val="231F20"/>
          <w:lang w:val="en-US"/>
        </w:rPr>
        <w:t xml:space="preserve">Enterprises, </w:t>
      </w:r>
      <w:r w:rsidRPr="00864F48">
        <w:rPr>
          <w:rFonts w:ascii="Times New Roman" w:eastAsia="Times New Roman" w:hAnsi="Times New Roman" w:cs="Times New Roman"/>
          <w:color w:val="231F20"/>
          <w:spacing w:val="-5"/>
          <w:lang w:val="en-US"/>
        </w:rPr>
        <w:t xml:space="preserve">Youth </w:t>
      </w:r>
      <w:r w:rsidRPr="00864F48">
        <w:rPr>
          <w:rFonts w:ascii="Times New Roman" w:eastAsia="Times New Roman" w:hAnsi="Times New Roman" w:cs="Times New Roman"/>
          <w:color w:val="231F20"/>
          <w:lang w:val="en-US"/>
        </w:rPr>
        <w:t xml:space="preserve">Enterprises and Enterprises of persons living with disability, as the case maybe), and who are appropriately registered as such by the authority to be speciﬁed in the </w:t>
      </w:r>
      <w:r w:rsidRPr="00864F48">
        <w:rPr>
          <w:rFonts w:ascii="Times New Roman" w:eastAsia="Times New Roman" w:hAnsi="Times New Roman" w:cs="Times New Roman"/>
          <w:b/>
          <w:color w:val="231F20"/>
          <w:lang w:val="en-US"/>
        </w:rPr>
        <w:t>TDS</w:t>
      </w:r>
      <w:r w:rsidRPr="00864F48">
        <w:rPr>
          <w:rFonts w:ascii="Times New Roman" w:eastAsia="Times New Roman" w:hAnsi="Times New Roman" w:cs="Times New Roman"/>
          <w:color w:val="231F20"/>
          <w:lang w:val="en-US"/>
        </w:rPr>
        <w:t xml:space="preserve">, a procuring entity shall ensure that the invitation to tender speciﬁcally indicates in the </w:t>
      </w:r>
      <w:r w:rsidRPr="00864F48">
        <w:rPr>
          <w:rFonts w:ascii="Times New Roman" w:eastAsia="Times New Roman" w:hAnsi="Times New Roman" w:cs="Times New Roman"/>
          <w:b/>
          <w:color w:val="231F20"/>
          <w:lang w:val="en-US"/>
        </w:rPr>
        <w:t xml:space="preserve">TDS </w:t>
      </w:r>
      <w:r w:rsidRPr="00864F48">
        <w:rPr>
          <w:rFonts w:ascii="Times New Roman" w:eastAsia="Times New Roman" w:hAnsi="Times New Roman" w:cs="Times New Roman"/>
          <w:color w:val="231F20"/>
          <w:lang w:val="en-US"/>
        </w:rPr>
        <w:t xml:space="preserve">that only businesses or ﬁrms belonging to the speciﬁed group are eligible to tender. No tender shall be reserved to more than one group. If not so stated in the Invitation to </w:t>
      </w:r>
      <w:r w:rsidRPr="00864F48">
        <w:rPr>
          <w:rFonts w:ascii="Times New Roman" w:eastAsia="Times New Roman" w:hAnsi="Times New Roman" w:cs="Times New Roman"/>
          <w:color w:val="231F20"/>
          <w:spacing w:val="-3"/>
          <w:lang w:val="en-US"/>
        </w:rPr>
        <w:t xml:space="preserve">Tender </w:t>
      </w:r>
      <w:r w:rsidRPr="00864F48">
        <w:rPr>
          <w:rFonts w:ascii="Times New Roman" w:eastAsia="Times New Roman" w:hAnsi="Times New Roman" w:cs="Times New Roman"/>
          <w:color w:val="231F20"/>
          <w:lang w:val="en-US"/>
        </w:rPr>
        <w:t xml:space="preserve">and in the </w:t>
      </w:r>
      <w:r w:rsidRPr="00864F48">
        <w:rPr>
          <w:rFonts w:ascii="Times New Roman" w:eastAsia="Times New Roman" w:hAnsi="Times New Roman" w:cs="Times New Roman"/>
          <w:color w:val="231F20"/>
          <w:spacing w:val="-3"/>
          <w:lang w:val="en-US"/>
        </w:rPr>
        <w:t xml:space="preserve">Tender </w:t>
      </w:r>
      <w:r w:rsidRPr="00864F48">
        <w:rPr>
          <w:rFonts w:ascii="Times New Roman" w:eastAsia="Times New Roman" w:hAnsi="Times New Roman" w:cs="Times New Roman"/>
          <w:color w:val="231F20"/>
          <w:lang w:val="en-US"/>
        </w:rPr>
        <w:t>documents, the invitation to tender will be open to all interested tenderers.</w:t>
      </w:r>
    </w:p>
    <w:p w14:paraId="3D7FA785" w14:textId="77777777" w:rsidR="00864F48" w:rsidRPr="00864F48" w:rsidRDefault="00864F48" w:rsidP="00864F48">
      <w:pPr>
        <w:widowControl w:val="0"/>
        <w:numPr>
          <w:ilvl w:val="0"/>
          <w:numId w:val="126"/>
        </w:numPr>
        <w:tabs>
          <w:tab w:val="left" w:pos="1419"/>
          <w:tab w:val="left" w:pos="1420"/>
        </w:tabs>
        <w:autoSpaceDE w:val="0"/>
        <w:autoSpaceDN w:val="0"/>
        <w:spacing w:before="241" w:after="0" w:line="240" w:lineRule="auto"/>
        <w:ind w:left="1412" w:hanging="561"/>
        <w:outlineLvl w:val="3"/>
        <w:rPr>
          <w:rFonts w:ascii="Times New Roman" w:eastAsia="Times New Roman" w:hAnsi="Times New Roman" w:cs="Times New Roman"/>
          <w:b/>
          <w:bCs/>
          <w:color w:val="231F20"/>
          <w:lang w:val="en-US"/>
        </w:rPr>
      </w:pPr>
      <w:r w:rsidRPr="00864F48">
        <w:rPr>
          <w:rFonts w:ascii="Times New Roman" w:eastAsia="Times New Roman" w:hAnsi="Times New Roman" w:cs="Times New Roman"/>
          <w:b/>
          <w:bCs/>
          <w:color w:val="231F20"/>
          <w:lang w:val="en-US"/>
        </w:rPr>
        <w:t xml:space="preserve">Evaluation of </w:t>
      </w:r>
      <w:r w:rsidRPr="00864F48">
        <w:rPr>
          <w:rFonts w:ascii="Times New Roman" w:eastAsia="Times New Roman" w:hAnsi="Times New Roman" w:cs="Times New Roman"/>
          <w:b/>
          <w:bCs/>
          <w:color w:val="231F20"/>
          <w:spacing w:val="-3"/>
          <w:lang w:val="en-US"/>
        </w:rPr>
        <w:t>Tenders</w:t>
      </w:r>
    </w:p>
    <w:p w14:paraId="654A6F08" w14:textId="77777777" w:rsidR="00864F48" w:rsidRPr="00864F48" w:rsidRDefault="00864F48" w:rsidP="00864F48">
      <w:pPr>
        <w:widowControl w:val="0"/>
        <w:numPr>
          <w:ilvl w:val="1"/>
          <w:numId w:val="126"/>
        </w:numPr>
        <w:tabs>
          <w:tab w:val="left" w:pos="1420"/>
        </w:tabs>
        <w:autoSpaceDE w:val="0"/>
        <w:autoSpaceDN w:val="0"/>
        <w:spacing w:before="242" w:after="0" w:line="230" w:lineRule="auto"/>
        <w:ind w:left="1412" w:right="851" w:hanging="561"/>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 xml:space="preserve">The Procuring Entity shall use the criteria and methodologies listed in this ITT and Section III, Evaluation and Qualiﬁcation criteria. No other evaluation criteria or methodologies shall be permitted. By applying the criteria and methodologies the Procuring Entity shall determine the Best Evaluated </w:t>
      </w:r>
      <w:r w:rsidRPr="00864F48">
        <w:rPr>
          <w:rFonts w:ascii="Times New Roman" w:eastAsia="Times New Roman" w:hAnsi="Times New Roman" w:cs="Times New Roman"/>
          <w:color w:val="231F20"/>
          <w:spacing w:val="-5"/>
          <w:lang w:val="en-US"/>
        </w:rPr>
        <w:t>Tender.</w:t>
      </w:r>
    </w:p>
    <w:p w14:paraId="73927E50" w14:textId="77777777" w:rsidR="00864F48" w:rsidRPr="00864F48" w:rsidRDefault="00864F48" w:rsidP="00864F48">
      <w:pPr>
        <w:widowControl w:val="0"/>
        <w:numPr>
          <w:ilvl w:val="1"/>
          <w:numId w:val="126"/>
        </w:numPr>
        <w:tabs>
          <w:tab w:val="left" w:pos="1420"/>
        </w:tabs>
        <w:autoSpaceDE w:val="0"/>
        <w:autoSpaceDN w:val="0"/>
        <w:spacing w:before="238" w:after="0" w:line="240" w:lineRule="auto"/>
        <w:ind w:left="1412" w:hanging="561"/>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spacing w:val="-8"/>
          <w:lang w:val="en-US"/>
        </w:rPr>
        <w:t xml:space="preserve">To </w:t>
      </w:r>
      <w:r w:rsidRPr="00864F48">
        <w:rPr>
          <w:rFonts w:ascii="Times New Roman" w:eastAsia="Times New Roman" w:hAnsi="Times New Roman" w:cs="Times New Roman"/>
          <w:color w:val="231F20"/>
          <w:lang w:val="en-US"/>
        </w:rPr>
        <w:t xml:space="preserve">evaluate a </w:t>
      </w:r>
      <w:r w:rsidRPr="00864F48">
        <w:rPr>
          <w:rFonts w:ascii="Times New Roman" w:eastAsia="Times New Roman" w:hAnsi="Times New Roman" w:cs="Times New Roman"/>
          <w:color w:val="231F20"/>
          <w:spacing w:val="-4"/>
          <w:lang w:val="en-US"/>
        </w:rPr>
        <w:t xml:space="preserve">Tender, </w:t>
      </w:r>
      <w:r w:rsidRPr="00864F48">
        <w:rPr>
          <w:rFonts w:ascii="Times New Roman" w:eastAsia="Times New Roman" w:hAnsi="Times New Roman" w:cs="Times New Roman"/>
          <w:color w:val="231F20"/>
          <w:lang w:val="en-US"/>
        </w:rPr>
        <w:t>the Procuring Entity shall consider the following:</w:t>
      </w:r>
    </w:p>
    <w:p w14:paraId="5604BF4B" w14:textId="77777777" w:rsidR="00864F48" w:rsidRPr="00864F48" w:rsidRDefault="00864F48" w:rsidP="00864F48">
      <w:pPr>
        <w:widowControl w:val="0"/>
        <w:numPr>
          <w:ilvl w:val="0"/>
          <w:numId w:val="90"/>
        </w:numPr>
        <w:tabs>
          <w:tab w:val="left" w:pos="1863"/>
          <w:tab w:val="left" w:pos="1864"/>
        </w:tabs>
        <w:autoSpaceDE w:val="0"/>
        <w:autoSpaceDN w:val="0"/>
        <w:spacing w:before="88" w:after="0" w:line="240" w:lineRule="auto"/>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Price adjustment due to discounts offered in accordance with ITT 14.4;</w:t>
      </w:r>
    </w:p>
    <w:p w14:paraId="0F2B8062" w14:textId="77777777" w:rsidR="00864F48" w:rsidRPr="00864F48" w:rsidRDefault="00864F48" w:rsidP="00864F48">
      <w:pPr>
        <w:widowControl w:val="0"/>
        <w:numPr>
          <w:ilvl w:val="0"/>
          <w:numId w:val="90"/>
        </w:numPr>
        <w:tabs>
          <w:tab w:val="left" w:pos="1863"/>
          <w:tab w:val="left" w:pos="1864"/>
        </w:tabs>
        <w:autoSpaceDE w:val="0"/>
        <w:autoSpaceDN w:val="0"/>
        <w:spacing w:before="96" w:after="0" w:line="230" w:lineRule="auto"/>
        <w:ind w:right="853"/>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converting the amount resulting from applying (a) and (b) above, if relevant, to a single currency in accordance with ITT 33;</w:t>
      </w:r>
    </w:p>
    <w:p w14:paraId="12E8E4CE" w14:textId="77777777" w:rsidR="00864F48" w:rsidRPr="00864F48" w:rsidRDefault="00864F48" w:rsidP="00864F48">
      <w:pPr>
        <w:widowControl w:val="0"/>
        <w:numPr>
          <w:ilvl w:val="0"/>
          <w:numId w:val="90"/>
        </w:numPr>
        <w:tabs>
          <w:tab w:val="left" w:pos="1863"/>
          <w:tab w:val="left" w:pos="1864"/>
        </w:tabs>
        <w:autoSpaceDE w:val="0"/>
        <w:autoSpaceDN w:val="0"/>
        <w:spacing w:before="91" w:after="0" w:line="240" w:lineRule="auto"/>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price adjustment due to quantiﬁable non material non-conformities in accordance with ITT 31.3; and</w:t>
      </w:r>
    </w:p>
    <w:p w14:paraId="0B9E64F7" w14:textId="77777777" w:rsidR="00864F48" w:rsidRPr="00864F48" w:rsidRDefault="00864F48" w:rsidP="00864F48">
      <w:pPr>
        <w:widowControl w:val="0"/>
        <w:numPr>
          <w:ilvl w:val="0"/>
          <w:numId w:val="90"/>
        </w:numPr>
        <w:tabs>
          <w:tab w:val="left" w:pos="1863"/>
          <w:tab w:val="left" w:pos="1864"/>
        </w:tabs>
        <w:autoSpaceDE w:val="0"/>
        <w:autoSpaceDN w:val="0"/>
        <w:spacing w:before="96" w:after="0" w:line="230" w:lineRule="auto"/>
        <w:ind w:right="853"/>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 xml:space="preserve">any additional evaluation factors speciﬁed </w:t>
      </w:r>
      <w:r w:rsidRPr="00864F48">
        <w:rPr>
          <w:rFonts w:ascii="Times New Roman" w:eastAsia="Times New Roman" w:hAnsi="Times New Roman" w:cs="Times New Roman"/>
          <w:b/>
          <w:color w:val="231F20"/>
          <w:lang w:val="en-US"/>
        </w:rPr>
        <w:t xml:space="preserve">in the TDS </w:t>
      </w:r>
      <w:r w:rsidRPr="00864F48">
        <w:rPr>
          <w:rFonts w:ascii="Times New Roman" w:eastAsia="Times New Roman" w:hAnsi="Times New Roman" w:cs="Times New Roman"/>
          <w:color w:val="231F20"/>
          <w:lang w:val="en-US"/>
        </w:rPr>
        <w:t>and Section III, Evaluation and Qualiﬁcation Criteria.</w:t>
      </w:r>
    </w:p>
    <w:p w14:paraId="56941F10" w14:textId="77777777" w:rsidR="00864F48" w:rsidRPr="00864F48" w:rsidRDefault="00864F48" w:rsidP="00864F48">
      <w:pPr>
        <w:widowControl w:val="0"/>
        <w:autoSpaceDE w:val="0"/>
        <w:autoSpaceDN w:val="0"/>
        <w:spacing w:before="237" w:after="0" w:line="240" w:lineRule="auto"/>
        <w:ind w:left="1424" w:hanging="573"/>
        <w:outlineLvl w:val="3"/>
        <w:rPr>
          <w:rFonts w:ascii="Times New Roman" w:eastAsia="Times New Roman" w:hAnsi="Times New Roman" w:cs="Times New Roman"/>
          <w:b/>
          <w:bCs/>
          <w:lang w:val="en-US"/>
        </w:rPr>
      </w:pPr>
      <w:r w:rsidRPr="00864F48">
        <w:rPr>
          <w:rFonts w:ascii="Times New Roman" w:eastAsia="Times New Roman" w:hAnsi="Times New Roman" w:cs="Times New Roman"/>
          <w:b/>
          <w:bCs/>
          <w:color w:val="231F20"/>
          <w:lang w:val="en-US"/>
        </w:rPr>
        <w:t>38</w:t>
      </w:r>
      <w:r w:rsidRPr="00864F48">
        <w:rPr>
          <w:rFonts w:ascii="Times New Roman" w:eastAsia="Times New Roman" w:hAnsi="Times New Roman" w:cs="Times New Roman"/>
          <w:b/>
          <w:bCs/>
          <w:color w:val="231F20"/>
          <w:lang w:val="en-US"/>
        </w:rPr>
        <w:tab/>
        <w:t>Preliminary Examination</w:t>
      </w:r>
    </w:p>
    <w:p w14:paraId="0B787FA8" w14:textId="77777777" w:rsidR="00864F48" w:rsidRPr="00864F48" w:rsidRDefault="00864F48" w:rsidP="00864F48">
      <w:pPr>
        <w:widowControl w:val="0"/>
        <w:tabs>
          <w:tab w:val="left" w:pos="1414"/>
        </w:tabs>
        <w:autoSpaceDE w:val="0"/>
        <w:autoSpaceDN w:val="0"/>
        <w:spacing w:before="243" w:after="0" w:line="230" w:lineRule="auto"/>
        <w:ind w:left="1424" w:right="853" w:hanging="573"/>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38.1</w:t>
      </w:r>
      <w:r w:rsidRPr="00864F48">
        <w:rPr>
          <w:rFonts w:ascii="Times New Roman" w:eastAsia="Times New Roman" w:hAnsi="Times New Roman" w:cs="Times New Roman"/>
          <w:color w:val="231F20"/>
          <w:lang w:val="en-US"/>
        </w:rPr>
        <w:tab/>
        <w:t xml:space="preserve">The Procuring Entity will examine the tenders, to determine whether they have been properly signed, whether required sureties have been furnished, whether any computational errors have been made, whether required sure ties have been furnished and are substantially complete (e.g., not missing key parts of the tender or silent on excessively large portions of the Technical Requirements). In the case where a pre-qualiﬁcation process was undertaken for the Contract (s) for which these tendering documents have been issued, the Procuring Entity will ensure that each tender is from a pre-qualiﬁed Tenderer and, in the case of a Joint </w:t>
      </w:r>
      <w:r w:rsidRPr="00864F48">
        <w:rPr>
          <w:rFonts w:ascii="Times New Roman" w:eastAsia="Times New Roman" w:hAnsi="Times New Roman" w:cs="Times New Roman"/>
          <w:color w:val="231F20"/>
          <w:spacing w:val="-4"/>
          <w:lang w:val="en-US"/>
        </w:rPr>
        <w:t xml:space="preserve">Venture, </w:t>
      </w:r>
      <w:r w:rsidRPr="00864F48">
        <w:rPr>
          <w:rFonts w:ascii="Times New Roman" w:eastAsia="Times New Roman" w:hAnsi="Times New Roman" w:cs="Times New Roman"/>
          <w:color w:val="231F20"/>
          <w:lang w:val="en-US"/>
        </w:rPr>
        <w:t xml:space="preserve">that partners and structure of the Joint </w:t>
      </w:r>
      <w:r w:rsidRPr="00864F48">
        <w:rPr>
          <w:rFonts w:ascii="Times New Roman" w:eastAsia="Times New Roman" w:hAnsi="Times New Roman" w:cs="Times New Roman"/>
          <w:color w:val="231F20"/>
          <w:spacing w:val="-4"/>
          <w:lang w:val="en-US"/>
        </w:rPr>
        <w:t xml:space="preserve">Venture </w:t>
      </w:r>
      <w:r w:rsidRPr="00864F48">
        <w:rPr>
          <w:rFonts w:ascii="Times New Roman" w:eastAsia="Times New Roman" w:hAnsi="Times New Roman" w:cs="Times New Roman"/>
          <w:color w:val="231F20"/>
          <w:lang w:val="en-US"/>
        </w:rPr>
        <w:t>are unchanged from those in the pre-qualiﬁcation.</w:t>
      </w:r>
    </w:p>
    <w:p w14:paraId="28C61784" w14:textId="77777777" w:rsidR="00864F48" w:rsidRPr="00864F48" w:rsidRDefault="00864F48" w:rsidP="00864F48">
      <w:pPr>
        <w:widowControl w:val="0"/>
        <w:tabs>
          <w:tab w:val="left" w:pos="1414"/>
        </w:tabs>
        <w:autoSpaceDE w:val="0"/>
        <w:autoSpaceDN w:val="0"/>
        <w:spacing w:before="243" w:after="0" w:line="230" w:lineRule="auto"/>
        <w:ind w:left="1424" w:right="853" w:hanging="573"/>
        <w:jc w:val="both"/>
        <w:rPr>
          <w:rFonts w:ascii="Times New Roman" w:eastAsia="Times New Roman" w:hAnsi="Times New Roman" w:cs="Times New Roman"/>
          <w:b/>
          <w:bCs/>
          <w:lang w:val="en-US"/>
        </w:rPr>
      </w:pPr>
      <w:r w:rsidRPr="00864F48">
        <w:rPr>
          <w:rFonts w:ascii="Times New Roman" w:eastAsia="Times New Roman" w:hAnsi="Times New Roman" w:cs="Times New Roman"/>
          <w:b/>
          <w:bCs/>
          <w:color w:val="231F20"/>
          <w:lang w:val="en-US"/>
        </w:rPr>
        <w:t>39</w:t>
      </w:r>
      <w:r w:rsidRPr="00864F48">
        <w:rPr>
          <w:rFonts w:ascii="Times New Roman" w:eastAsia="Times New Roman" w:hAnsi="Times New Roman" w:cs="Times New Roman"/>
          <w:b/>
          <w:bCs/>
          <w:color w:val="231F20"/>
          <w:lang w:val="en-US"/>
        </w:rPr>
        <w:tab/>
        <w:t>Technical Evaluation</w:t>
      </w:r>
    </w:p>
    <w:p w14:paraId="5280E15E" w14:textId="77777777" w:rsidR="00864F48" w:rsidRPr="00864F48" w:rsidRDefault="00864F48" w:rsidP="00864F48">
      <w:pPr>
        <w:widowControl w:val="0"/>
        <w:tabs>
          <w:tab w:val="left" w:pos="1414"/>
        </w:tabs>
        <w:autoSpaceDE w:val="0"/>
        <w:autoSpaceDN w:val="0"/>
        <w:spacing w:before="243" w:after="0" w:line="230" w:lineRule="auto"/>
        <w:ind w:left="1424" w:right="854" w:hanging="573"/>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39.1</w:t>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t xml:space="preserve">The Procuring Entity will examine the information supplied by the Tenderers Pursuant to ITT </w:t>
      </w:r>
      <w:r w:rsidRPr="00864F48">
        <w:rPr>
          <w:rFonts w:ascii="Times New Roman" w:eastAsia="Times New Roman" w:hAnsi="Times New Roman" w:cs="Times New Roman"/>
          <w:color w:val="231F20"/>
          <w:spacing w:val="-5"/>
          <w:lang w:val="en-US"/>
        </w:rPr>
        <w:t xml:space="preserve">11 </w:t>
      </w:r>
      <w:r w:rsidRPr="00864F48">
        <w:rPr>
          <w:rFonts w:ascii="Times New Roman" w:eastAsia="Times New Roman" w:hAnsi="Times New Roman" w:cs="Times New Roman"/>
          <w:color w:val="231F20"/>
          <w:lang w:val="en-US"/>
        </w:rPr>
        <w:t>and ITT 16, and in response to other requirements in the Tendering document, considering the following factors:</w:t>
      </w:r>
    </w:p>
    <w:p w14:paraId="3552B8C1" w14:textId="77777777" w:rsidR="00864F48" w:rsidRPr="00864F48" w:rsidRDefault="00864F48" w:rsidP="00864F48">
      <w:pPr>
        <w:widowControl w:val="0"/>
        <w:autoSpaceDE w:val="0"/>
        <w:autoSpaceDN w:val="0"/>
        <w:spacing w:after="0" w:line="230" w:lineRule="auto"/>
        <w:rPr>
          <w:rFonts w:ascii="Times New Roman" w:eastAsia="Times New Roman" w:hAnsi="Times New Roman" w:cs="Times New Roman"/>
          <w:lang w:val="en-US"/>
        </w:rPr>
        <w:sectPr w:rsidR="00864F48" w:rsidRPr="00864F48">
          <w:pgSz w:w="11910" w:h="16840"/>
          <w:pgMar w:top="520" w:right="0" w:bottom="640" w:left="0" w:header="0" w:footer="441" w:gutter="0"/>
          <w:cols w:space="720"/>
        </w:sectPr>
      </w:pPr>
    </w:p>
    <w:p w14:paraId="41868347" w14:textId="77777777" w:rsidR="00864F48" w:rsidRPr="00864F48" w:rsidRDefault="00864F48" w:rsidP="00864F48">
      <w:pPr>
        <w:widowControl w:val="0"/>
        <w:autoSpaceDE w:val="0"/>
        <w:autoSpaceDN w:val="0"/>
        <w:spacing w:before="3" w:after="0" w:line="240" w:lineRule="auto"/>
        <w:rPr>
          <w:rFonts w:ascii="Times New Roman" w:eastAsia="Times New Roman" w:hAnsi="Times New Roman" w:cs="Times New Roman"/>
          <w:sz w:val="16"/>
          <w:lang w:val="en-US"/>
        </w:rPr>
      </w:pPr>
    </w:p>
    <w:p w14:paraId="6067195A" w14:textId="77777777" w:rsidR="00864F48" w:rsidRPr="00864F48" w:rsidRDefault="00864F48" w:rsidP="00864F48">
      <w:pPr>
        <w:widowControl w:val="0"/>
        <w:numPr>
          <w:ilvl w:val="2"/>
          <w:numId w:val="89"/>
        </w:numPr>
        <w:tabs>
          <w:tab w:val="left" w:pos="1863"/>
        </w:tabs>
        <w:autoSpaceDE w:val="0"/>
        <w:autoSpaceDN w:val="0"/>
        <w:spacing w:before="132" w:after="0" w:line="230" w:lineRule="auto"/>
        <w:ind w:right="855" w:hanging="462"/>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Overall completeness and compliance with the Technical Requirements; and deviations                                    from the Technical Requirements;</w:t>
      </w:r>
    </w:p>
    <w:p w14:paraId="6E447460" w14:textId="77777777" w:rsidR="00864F48" w:rsidRPr="00864F48" w:rsidRDefault="00864F48" w:rsidP="00864F48">
      <w:pPr>
        <w:widowControl w:val="0"/>
        <w:numPr>
          <w:ilvl w:val="2"/>
          <w:numId w:val="89"/>
        </w:numPr>
        <w:tabs>
          <w:tab w:val="left" w:pos="1863"/>
        </w:tabs>
        <w:autoSpaceDE w:val="0"/>
        <w:autoSpaceDN w:val="0"/>
        <w:spacing w:before="75" w:after="0" w:line="230" w:lineRule="auto"/>
        <w:ind w:right="855" w:hanging="462"/>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suitability of the Information System offered in relation to the conditions prevailing at the site; and the suitability of the implementation and other services proposed, as described in the Preliminary Project Plan included in the tender;</w:t>
      </w:r>
    </w:p>
    <w:p w14:paraId="5331692E" w14:textId="77777777" w:rsidR="00864F48" w:rsidRPr="00864F48" w:rsidRDefault="00864F48" w:rsidP="00864F48">
      <w:pPr>
        <w:widowControl w:val="0"/>
        <w:numPr>
          <w:ilvl w:val="2"/>
          <w:numId w:val="89"/>
        </w:numPr>
        <w:tabs>
          <w:tab w:val="left" w:pos="1861"/>
          <w:tab w:val="left" w:pos="1863"/>
        </w:tabs>
        <w:autoSpaceDE w:val="0"/>
        <w:autoSpaceDN w:val="0"/>
        <w:spacing w:before="67" w:after="0" w:line="240" w:lineRule="auto"/>
        <w:ind w:left="1862"/>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achievement of speciﬁed performance criteria by the Information System;</w:t>
      </w:r>
    </w:p>
    <w:p w14:paraId="299CEF8A" w14:textId="77777777" w:rsidR="00864F48" w:rsidRPr="00864F48" w:rsidRDefault="00864F48" w:rsidP="00864F48">
      <w:pPr>
        <w:widowControl w:val="0"/>
        <w:numPr>
          <w:ilvl w:val="2"/>
          <w:numId w:val="89"/>
        </w:numPr>
        <w:tabs>
          <w:tab w:val="left" w:pos="1863"/>
        </w:tabs>
        <w:autoSpaceDE w:val="0"/>
        <w:autoSpaceDN w:val="0"/>
        <w:spacing w:before="72" w:after="0" w:line="230" w:lineRule="auto"/>
        <w:ind w:left="1873" w:right="855" w:hanging="461"/>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compliance with the time schedule called for by the Implementation Schedule and any alternative time schedules offered by Tenderers, as evidenced by a milestone schedule provided in the Preliminary Project Plan included in the tender;</w:t>
      </w:r>
    </w:p>
    <w:p w14:paraId="049E5535" w14:textId="77777777" w:rsidR="00864F48" w:rsidRPr="00864F48" w:rsidRDefault="00864F48" w:rsidP="00864F48">
      <w:pPr>
        <w:widowControl w:val="0"/>
        <w:numPr>
          <w:ilvl w:val="2"/>
          <w:numId w:val="89"/>
        </w:numPr>
        <w:tabs>
          <w:tab w:val="left" w:pos="1862"/>
        </w:tabs>
        <w:autoSpaceDE w:val="0"/>
        <w:autoSpaceDN w:val="0"/>
        <w:spacing w:before="75" w:after="0" w:line="230" w:lineRule="auto"/>
        <w:ind w:left="1873" w:right="855" w:hanging="462"/>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type, quantity, quality, and long-term availability of maintenance services and of any critical consumable items necessary for the operation of the Information System;</w:t>
      </w:r>
    </w:p>
    <w:p w14:paraId="49377E16" w14:textId="77777777" w:rsidR="00864F48" w:rsidRPr="00864F48" w:rsidRDefault="00864F48" w:rsidP="00864F48">
      <w:pPr>
        <w:widowControl w:val="0"/>
        <w:numPr>
          <w:ilvl w:val="2"/>
          <w:numId w:val="89"/>
        </w:numPr>
        <w:tabs>
          <w:tab w:val="left" w:pos="1862"/>
        </w:tabs>
        <w:autoSpaceDE w:val="0"/>
        <w:autoSpaceDN w:val="0"/>
        <w:spacing w:before="75" w:after="0" w:line="230" w:lineRule="auto"/>
        <w:ind w:left="1873" w:right="855" w:hanging="462"/>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any other relevant technical factors that the Procuring Entity deems necessary or prudent to take into consideration;</w:t>
      </w:r>
    </w:p>
    <w:p w14:paraId="70ECF5CB" w14:textId="77777777" w:rsidR="00864F48" w:rsidRPr="00864F48" w:rsidRDefault="00864F48" w:rsidP="00864F48">
      <w:pPr>
        <w:widowControl w:val="0"/>
        <w:numPr>
          <w:ilvl w:val="2"/>
          <w:numId w:val="89"/>
        </w:numPr>
        <w:tabs>
          <w:tab w:val="left" w:pos="1862"/>
        </w:tabs>
        <w:autoSpaceDE w:val="0"/>
        <w:autoSpaceDN w:val="0"/>
        <w:spacing w:before="75" w:after="0" w:line="230" w:lineRule="auto"/>
        <w:ind w:left="1873" w:right="855" w:hanging="462"/>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any proposed deviations in the tender to the contractual and technical provisions stipulated in the tendering documents.</w:t>
      </w:r>
    </w:p>
    <w:p w14:paraId="4D9E6ADA" w14:textId="77777777" w:rsidR="00864F48" w:rsidRPr="00864F48" w:rsidRDefault="00864F48" w:rsidP="00864F48">
      <w:pPr>
        <w:widowControl w:val="0"/>
        <w:numPr>
          <w:ilvl w:val="1"/>
          <w:numId w:val="129"/>
        </w:numPr>
        <w:tabs>
          <w:tab w:val="left" w:pos="1412"/>
        </w:tabs>
        <w:autoSpaceDE w:val="0"/>
        <w:autoSpaceDN w:val="0"/>
        <w:spacing w:before="245" w:after="0" w:line="230" w:lineRule="auto"/>
        <w:ind w:left="1424" w:right="855" w:hanging="573"/>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 xml:space="preserve">The Procuring Entity's evaluation of tenders will consider technical factors, in addition to cost factors. The Technical Evaluation will be conducted following the Criteria speciﬁed in Section III, Evaluation and Qualiﬁcation Criteria, which permits a comprehensive assessment of the technical merits of each </w:t>
      </w:r>
      <w:r w:rsidRPr="00864F48">
        <w:rPr>
          <w:rFonts w:ascii="Times New Roman" w:eastAsia="Times New Roman" w:hAnsi="Times New Roman" w:cs="Times New Roman"/>
          <w:color w:val="231F20"/>
          <w:spacing w:val="-5"/>
          <w:lang w:val="en-US"/>
        </w:rPr>
        <w:t xml:space="preserve">Tender. </w:t>
      </w:r>
      <w:r w:rsidRPr="00864F48">
        <w:rPr>
          <w:rFonts w:ascii="Times New Roman" w:eastAsia="Times New Roman" w:hAnsi="Times New Roman" w:cs="Times New Roman"/>
          <w:color w:val="231F20"/>
          <w:lang w:val="en-US"/>
        </w:rPr>
        <w:t>All tenders that fail to pass this evaluation will be considered non-responsive and will not be evaluated further.</w:t>
      </w:r>
    </w:p>
    <w:p w14:paraId="5175FBA5" w14:textId="77777777" w:rsidR="00864F48" w:rsidRPr="00864F48" w:rsidRDefault="00864F48" w:rsidP="00864F48">
      <w:pPr>
        <w:widowControl w:val="0"/>
        <w:numPr>
          <w:ilvl w:val="1"/>
          <w:numId w:val="129"/>
        </w:numPr>
        <w:tabs>
          <w:tab w:val="left" w:pos="1412"/>
        </w:tabs>
        <w:autoSpaceDE w:val="0"/>
        <w:autoSpaceDN w:val="0"/>
        <w:spacing w:before="247" w:after="0" w:line="230" w:lineRule="auto"/>
        <w:ind w:left="1424" w:right="855" w:hanging="573"/>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 xml:space="preserve">Where alternative technical solutions have been allowed in accordance with ITT 13, and offered by the </w:t>
      </w:r>
      <w:r w:rsidRPr="00864F48">
        <w:rPr>
          <w:rFonts w:ascii="Times New Roman" w:eastAsia="Times New Roman" w:hAnsi="Times New Roman" w:cs="Times New Roman"/>
          <w:color w:val="231F20"/>
          <w:spacing w:val="-3"/>
          <w:lang w:val="en-US"/>
        </w:rPr>
        <w:t xml:space="preserve">Tenderer, </w:t>
      </w:r>
      <w:r w:rsidRPr="00864F48">
        <w:rPr>
          <w:rFonts w:ascii="Times New Roman" w:eastAsia="Times New Roman" w:hAnsi="Times New Roman" w:cs="Times New Roman"/>
          <w:color w:val="231F20"/>
          <w:lang w:val="en-US"/>
        </w:rPr>
        <w:t>the Procuring Entity will make a similar evaluation of the alternatives. Where alternatives have not been allowed but have been offered, they shall be ignored.</w:t>
      </w:r>
    </w:p>
    <w:p w14:paraId="3643C99A" w14:textId="77777777" w:rsidR="00864F48" w:rsidRPr="00864F48" w:rsidRDefault="00864F48" w:rsidP="00864F48">
      <w:pPr>
        <w:widowControl w:val="0"/>
        <w:numPr>
          <w:ilvl w:val="1"/>
          <w:numId w:val="129"/>
        </w:numPr>
        <w:tabs>
          <w:tab w:val="left" w:pos="1412"/>
        </w:tabs>
        <w:autoSpaceDE w:val="0"/>
        <w:autoSpaceDN w:val="0"/>
        <w:spacing w:before="246" w:after="0" w:line="230" w:lineRule="auto"/>
        <w:ind w:left="1424" w:right="855" w:hanging="573"/>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Where the tender involves multiple lots or contracts, the tenderer will be allowed to tender for one or more lots (contracts). Each lot or contract will be evaluated in accordance with ITT 35.2. The methodology to determine the lowest evaluated tenderer or tenderers based one lot (contract) or based on a combination of lots (contracts), will be speciﬁed in Section III, Evaluation and Qualiﬁcation Criteria. In the case of multiple lots or contracts, tenderer will be will be required to prepare the Eligibility and Qualiﬁcation Criteria Form for each Lot.</w:t>
      </w:r>
    </w:p>
    <w:p w14:paraId="6199D88F" w14:textId="77777777" w:rsidR="00864F48" w:rsidRPr="00864F48" w:rsidRDefault="00864F48" w:rsidP="00864F48">
      <w:pPr>
        <w:widowControl w:val="0"/>
        <w:autoSpaceDE w:val="0"/>
        <w:autoSpaceDN w:val="0"/>
        <w:spacing w:before="239" w:after="0" w:line="240" w:lineRule="auto"/>
        <w:ind w:left="1424" w:hanging="573"/>
        <w:outlineLvl w:val="3"/>
        <w:rPr>
          <w:rFonts w:ascii="Times New Roman" w:eastAsia="Times New Roman" w:hAnsi="Times New Roman" w:cs="Times New Roman"/>
          <w:b/>
          <w:bCs/>
          <w:lang w:val="en-US"/>
        </w:rPr>
      </w:pPr>
      <w:r w:rsidRPr="00864F48">
        <w:rPr>
          <w:rFonts w:ascii="Times New Roman" w:eastAsia="Times New Roman" w:hAnsi="Times New Roman" w:cs="Times New Roman"/>
          <w:b/>
          <w:bCs/>
          <w:color w:val="231F20"/>
          <w:lang w:val="en-US"/>
        </w:rPr>
        <w:t>40</w:t>
      </w:r>
      <w:r w:rsidRPr="00864F48">
        <w:rPr>
          <w:rFonts w:ascii="Times New Roman" w:eastAsia="Times New Roman" w:hAnsi="Times New Roman" w:cs="Times New Roman"/>
          <w:b/>
          <w:bCs/>
          <w:color w:val="231F20"/>
          <w:lang w:val="en-US"/>
        </w:rPr>
        <w:tab/>
        <w:t>Financial/ Economic Evaluation</w:t>
      </w:r>
    </w:p>
    <w:p w14:paraId="6615C7F4" w14:textId="77777777" w:rsidR="00864F48" w:rsidRPr="00864F48" w:rsidRDefault="00864F48" w:rsidP="00864F48">
      <w:pPr>
        <w:widowControl w:val="0"/>
        <w:tabs>
          <w:tab w:val="left" w:pos="1412"/>
        </w:tabs>
        <w:autoSpaceDE w:val="0"/>
        <w:autoSpaceDN w:val="0"/>
        <w:spacing w:before="234" w:after="0" w:line="240" w:lineRule="auto"/>
        <w:ind w:left="1412" w:hanging="561"/>
        <w:rPr>
          <w:rFonts w:ascii="Times New Roman" w:eastAsia="Times New Roman" w:hAnsi="Times New Roman" w:cs="Times New Roman"/>
          <w:lang w:val="en-US"/>
        </w:rPr>
      </w:pPr>
      <w:r w:rsidRPr="00864F48">
        <w:rPr>
          <w:rFonts w:ascii="Times New Roman" w:eastAsia="Times New Roman" w:hAnsi="Times New Roman" w:cs="Times New Roman"/>
          <w:color w:val="231F20"/>
          <w:spacing w:val="-8"/>
          <w:lang w:val="en-US"/>
        </w:rPr>
        <w:t>40.1</w:t>
      </w:r>
      <w:r w:rsidRPr="00864F48">
        <w:rPr>
          <w:rFonts w:ascii="Times New Roman" w:eastAsia="Times New Roman" w:hAnsi="Times New Roman" w:cs="Times New Roman"/>
          <w:color w:val="231F20"/>
          <w:spacing w:val="-8"/>
          <w:lang w:val="en-US"/>
        </w:rPr>
        <w:tab/>
        <w:t xml:space="preserve">To </w:t>
      </w:r>
      <w:r w:rsidRPr="00864F48">
        <w:rPr>
          <w:rFonts w:ascii="Times New Roman" w:eastAsia="Times New Roman" w:hAnsi="Times New Roman" w:cs="Times New Roman"/>
          <w:color w:val="231F20"/>
          <w:lang w:val="en-US"/>
        </w:rPr>
        <w:t xml:space="preserve">evaluate a </w:t>
      </w:r>
      <w:r w:rsidRPr="00864F48">
        <w:rPr>
          <w:rFonts w:ascii="Times New Roman" w:eastAsia="Times New Roman" w:hAnsi="Times New Roman" w:cs="Times New Roman"/>
          <w:color w:val="231F20"/>
          <w:spacing w:val="-4"/>
          <w:lang w:val="en-US"/>
        </w:rPr>
        <w:t xml:space="preserve">Tender, </w:t>
      </w:r>
      <w:r w:rsidRPr="00864F48">
        <w:rPr>
          <w:rFonts w:ascii="Times New Roman" w:eastAsia="Times New Roman" w:hAnsi="Times New Roman" w:cs="Times New Roman"/>
          <w:color w:val="231F20"/>
          <w:lang w:val="en-US"/>
        </w:rPr>
        <w:t>the Procuring Entity shall consider the following:</w:t>
      </w:r>
    </w:p>
    <w:p w14:paraId="6CA4CBF5" w14:textId="77777777" w:rsidR="00864F48" w:rsidRPr="00864F48" w:rsidRDefault="00864F48" w:rsidP="00864F48">
      <w:pPr>
        <w:widowControl w:val="0"/>
        <w:numPr>
          <w:ilvl w:val="2"/>
          <w:numId w:val="88"/>
        </w:numPr>
        <w:tabs>
          <w:tab w:val="left" w:pos="1862"/>
        </w:tabs>
        <w:autoSpaceDE w:val="0"/>
        <w:autoSpaceDN w:val="0"/>
        <w:spacing w:before="72" w:after="0" w:line="230" w:lineRule="auto"/>
        <w:ind w:right="859" w:hanging="462"/>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 xml:space="preserve">price adjustment due to unconditional discounts offered in accordance with ITT 26.8; excluding provisional sums and contingencies, if </w:t>
      </w:r>
      <w:r w:rsidRPr="00864F48">
        <w:rPr>
          <w:rFonts w:ascii="Times New Roman" w:eastAsia="Times New Roman" w:hAnsi="Times New Roman" w:cs="Times New Roman"/>
          <w:color w:val="231F20"/>
          <w:spacing w:val="-4"/>
          <w:lang w:val="en-US"/>
        </w:rPr>
        <w:t xml:space="preserve">any, </w:t>
      </w:r>
      <w:r w:rsidRPr="00864F48">
        <w:rPr>
          <w:rFonts w:ascii="Times New Roman" w:eastAsia="Times New Roman" w:hAnsi="Times New Roman" w:cs="Times New Roman"/>
          <w:color w:val="231F20"/>
          <w:lang w:val="en-US"/>
        </w:rPr>
        <w:t>but including Day work items, where priced competitively.</w:t>
      </w:r>
    </w:p>
    <w:p w14:paraId="09315A90" w14:textId="77777777" w:rsidR="00864F48" w:rsidRPr="00864F48" w:rsidRDefault="00864F48" w:rsidP="00864F48">
      <w:pPr>
        <w:widowControl w:val="0"/>
        <w:numPr>
          <w:ilvl w:val="2"/>
          <w:numId w:val="88"/>
        </w:numPr>
        <w:tabs>
          <w:tab w:val="left" w:pos="1861"/>
          <w:tab w:val="left" w:pos="1862"/>
        </w:tabs>
        <w:autoSpaceDE w:val="0"/>
        <w:autoSpaceDN w:val="0"/>
        <w:spacing w:before="67" w:after="0" w:line="240" w:lineRule="auto"/>
        <w:ind w:left="1861"/>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Price adjustment due to quantiﬁable non material non-conformities in accordance with ITT 31.3;</w:t>
      </w:r>
    </w:p>
    <w:p w14:paraId="456BF0CC" w14:textId="77777777" w:rsidR="00864F48" w:rsidRPr="00864F48" w:rsidRDefault="00864F48" w:rsidP="00864F48">
      <w:pPr>
        <w:widowControl w:val="0"/>
        <w:numPr>
          <w:ilvl w:val="2"/>
          <w:numId w:val="88"/>
        </w:numPr>
        <w:tabs>
          <w:tab w:val="left" w:pos="1862"/>
        </w:tabs>
        <w:autoSpaceDE w:val="0"/>
        <w:autoSpaceDN w:val="0"/>
        <w:spacing w:before="72" w:after="0" w:line="230" w:lineRule="auto"/>
        <w:ind w:right="856" w:hanging="462"/>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converting the amount resulting from applying (a) to (c) above, if relevant, to a single currency in accordance with ITT 33; and</w:t>
      </w:r>
    </w:p>
    <w:p w14:paraId="59019B93" w14:textId="77777777" w:rsidR="00864F48" w:rsidRPr="00864F48" w:rsidRDefault="00864F48" w:rsidP="00864F48">
      <w:pPr>
        <w:widowControl w:val="0"/>
        <w:numPr>
          <w:ilvl w:val="2"/>
          <w:numId w:val="88"/>
        </w:numPr>
        <w:tabs>
          <w:tab w:val="left" w:pos="1860"/>
          <w:tab w:val="left" w:pos="1862"/>
        </w:tabs>
        <w:autoSpaceDE w:val="0"/>
        <w:autoSpaceDN w:val="0"/>
        <w:spacing w:before="66" w:after="0" w:line="240" w:lineRule="auto"/>
        <w:ind w:left="1861"/>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the evaluation factors indicated in Section III, Evaluation and Qualiﬁcation Criteria.</w:t>
      </w:r>
    </w:p>
    <w:p w14:paraId="2DBA2B99" w14:textId="77777777" w:rsidR="00864F48" w:rsidRPr="00864F48" w:rsidRDefault="00864F48" w:rsidP="00864F48">
      <w:pPr>
        <w:widowControl w:val="0"/>
        <w:numPr>
          <w:ilvl w:val="1"/>
          <w:numId w:val="88"/>
        </w:numPr>
        <w:tabs>
          <w:tab w:val="left" w:pos="1411"/>
        </w:tabs>
        <w:autoSpaceDE w:val="0"/>
        <w:autoSpaceDN w:val="0"/>
        <w:spacing w:before="97" w:after="0" w:line="230" w:lineRule="auto"/>
        <w:ind w:left="1989" w:right="856" w:hanging="575"/>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 xml:space="preserve">If price adjustment is allowed in accordance with ITT 17.9, the estimated effect of the price adjustment provisions of the Conditions of Contract, applied over the period of execution of the Contract, shall not be considered in </w:t>
      </w:r>
      <w:r w:rsidRPr="00864F48">
        <w:rPr>
          <w:rFonts w:ascii="Times New Roman" w:eastAsia="Times New Roman" w:hAnsi="Times New Roman" w:cs="Times New Roman"/>
          <w:color w:val="231F20"/>
          <w:spacing w:val="-3"/>
          <w:lang w:val="en-US"/>
        </w:rPr>
        <w:t xml:space="preserve">Tender </w:t>
      </w:r>
      <w:r w:rsidRPr="00864F48">
        <w:rPr>
          <w:rFonts w:ascii="Times New Roman" w:eastAsia="Times New Roman" w:hAnsi="Times New Roman" w:cs="Times New Roman"/>
          <w:color w:val="231F20"/>
          <w:lang w:val="en-US"/>
        </w:rPr>
        <w:t>evaluation.</w:t>
      </w:r>
    </w:p>
    <w:p w14:paraId="5A275436" w14:textId="77777777" w:rsidR="00864F48" w:rsidRPr="00864F48" w:rsidRDefault="00864F48" w:rsidP="00864F48">
      <w:pPr>
        <w:widowControl w:val="0"/>
        <w:numPr>
          <w:ilvl w:val="1"/>
          <w:numId w:val="130"/>
        </w:numPr>
        <w:tabs>
          <w:tab w:val="left" w:pos="1414"/>
        </w:tabs>
        <w:autoSpaceDE w:val="0"/>
        <w:autoSpaceDN w:val="0"/>
        <w:spacing w:before="246" w:after="0" w:line="230" w:lineRule="auto"/>
        <w:ind w:left="1412" w:right="856" w:hanging="561"/>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 xml:space="preserve">The Procuring Entity will evaluate and compare the </w:t>
      </w:r>
      <w:r w:rsidRPr="00864F48">
        <w:rPr>
          <w:rFonts w:ascii="Times New Roman" w:eastAsia="Times New Roman" w:hAnsi="Times New Roman" w:cs="Times New Roman"/>
          <w:color w:val="231F20"/>
          <w:spacing w:val="-3"/>
          <w:lang w:val="en-US"/>
        </w:rPr>
        <w:t xml:space="preserve">Tenders </w:t>
      </w:r>
      <w:r w:rsidRPr="00864F48">
        <w:rPr>
          <w:rFonts w:ascii="Times New Roman" w:eastAsia="Times New Roman" w:hAnsi="Times New Roman" w:cs="Times New Roman"/>
          <w:color w:val="231F20"/>
          <w:lang w:val="en-US"/>
        </w:rPr>
        <w:t>that have been determined to be substantially responsive, pursuant to ITT 35.4. The evaluation will be performed assuming either that:</w:t>
      </w:r>
    </w:p>
    <w:p w14:paraId="31D68E55" w14:textId="77777777" w:rsidR="00864F48" w:rsidRPr="00864F48" w:rsidRDefault="00864F48" w:rsidP="00864F48">
      <w:pPr>
        <w:widowControl w:val="0"/>
        <w:numPr>
          <w:ilvl w:val="2"/>
          <w:numId w:val="88"/>
        </w:numPr>
        <w:tabs>
          <w:tab w:val="left" w:pos="1780"/>
        </w:tabs>
        <w:autoSpaceDE w:val="0"/>
        <w:autoSpaceDN w:val="0"/>
        <w:spacing w:before="115" w:after="0" w:line="240" w:lineRule="auto"/>
        <w:ind w:left="1785" w:hanging="372"/>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 xml:space="preserve">The Contract will be awarded to the Lowest Evaluated </w:t>
      </w:r>
      <w:r w:rsidRPr="00864F48">
        <w:rPr>
          <w:rFonts w:ascii="Times New Roman" w:eastAsia="Times New Roman" w:hAnsi="Times New Roman" w:cs="Times New Roman"/>
          <w:color w:val="231F20"/>
          <w:spacing w:val="-3"/>
          <w:lang w:val="en-US"/>
        </w:rPr>
        <w:t xml:space="preserve">Tender </w:t>
      </w:r>
      <w:r w:rsidRPr="00864F48">
        <w:rPr>
          <w:rFonts w:ascii="Times New Roman" w:eastAsia="Times New Roman" w:hAnsi="Times New Roman" w:cs="Times New Roman"/>
          <w:color w:val="231F20"/>
          <w:lang w:val="en-US"/>
        </w:rPr>
        <w:t>for the entire Information System; or</w:t>
      </w:r>
    </w:p>
    <w:p w14:paraId="0F1F303E" w14:textId="77777777" w:rsidR="00864F48" w:rsidRPr="00864F48" w:rsidRDefault="00864F48" w:rsidP="00864F48">
      <w:pPr>
        <w:widowControl w:val="0"/>
        <w:numPr>
          <w:ilvl w:val="2"/>
          <w:numId w:val="88"/>
        </w:numPr>
        <w:tabs>
          <w:tab w:val="left" w:pos="1780"/>
        </w:tabs>
        <w:autoSpaceDE w:val="0"/>
        <w:autoSpaceDN w:val="0"/>
        <w:spacing w:before="120" w:after="0" w:line="230" w:lineRule="auto"/>
        <w:ind w:left="1785" w:right="853" w:hanging="372"/>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 xml:space="preserve">if speciﬁed </w:t>
      </w:r>
      <w:r w:rsidRPr="00864F48">
        <w:rPr>
          <w:rFonts w:ascii="Times New Roman" w:eastAsia="Times New Roman" w:hAnsi="Times New Roman" w:cs="Times New Roman"/>
          <w:b/>
          <w:color w:val="231F20"/>
          <w:lang w:val="en-US"/>
        </w:rPr>
        <w:t>in the TDS</w:t>
      </w:r>
      <w:r w:rsidRPr="00864F48">
        <w:rPr>
          <w:rFonts w:ascii="Times New Roman" w:eastAsia="Times New Roman" w:hAnsi="Times New Roman" w:cs="Times New Roman"/>
          <w:color w:val="231F20"/>
          <w:lang w:val="en-US"/>
        </w:rPr>
        <w:t xml:space="preserve">, Contracts will be awarded to the Tenderers for each individual Subsystem, lot, or slice if so deﬁned in the Technical Requirements whose </w:t>
      </w:r>
      <w:r w:rsidRPr="00864F48">
        <w:rPr>
          <w:rFonts w:ascii="Times New Roman" w:eastAsia="Times New Roman" w:hAnsi="Times New Roman" w:cs="Times New Roman"/>
          <w:color w:val="231F20"/>
          <w:spacing w:val="-3"/>
          <w:lang w:val="en-US"/>
        </w:rPr>
        <w:t xml:space="preserve">Tenders </w:t>
      </w:r>
      <w:r w:rsidRPr="00864F48">
        <w:rPr>
          <w:rFonts w:ascii="Times New Roman" w:eastAsia="Times New Roman" w:hAnsi="Times New Roman" w:cs="Times New Roman"/>
          <w:color w:val="231F20"/>
          <w:lang w:val="en-US"/>
        </w:rPr>
        <w:t xml:space="preserve">result in the Lowest Evaluated </w:t>
      </w:r>
      <w:r w:rsidRPr="00864F48">
        <w:rPr>
          <w:rFonts w:ascii="Times New Roman" w:eastAsia="Times New Roman" w:hAnsi="Times New Roman" w:cs="Times New Roman"/>
          <w:color w:val="231F20"/>
          <w:spacing w:val="-3"/>
          <w:lang w:val="en-US"/>
        </w:rPr>
        <w:t xml:space="preserve">Tender/ Tenders </w:t>
      </w:r>
      <w:r w:rsidRPr="00864F48">
        <w:rPr>
          <w:rFonts w:ascii="Times New Roman" w:eastAsia="Times New Roman" w:hAnsi="Times New Roman" w:cs="Times New Roman"/>
          <w:color w:val="231F20"/>
          <w:lang w:val="en-US"/>
        </w:rPr>
        <w:t>for the entire System.</w:t>
      </w:r>
    </w:p>
    <w:p w14:paraId="3A8A7A70" w14:textId="77777777" w:rsidR="00864F48" w:rsidRPr="00864F48" w:rsidRDefault="00864F48" w:rsidP="00864F48">
      <w:pPr>
        <w:widowControl w:val="0"/>
        <w:autoSpaceDE w:val="0"/>
        <w:autoSpaceDN w:val="0"/>
        <w:spacing w:before="246" w:after="0" w:line="230" w:lineRule="auto"/>
        <w:ind w:left="1422" w:right="793" w:hanging="9"/>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 xml:space="preserve">In the latter case, discounts that are conditional on the award of more than one Subsystem, lot, or slice may be offered in Tenders. Such discounts will be considered in the evaluation of tenders as speciﬁed </w:t>
      </w:r>
      <w:r w:rsidRPr="00864F48">
        <w:rPr>
          <w:rFonts w:ascii="Times New Roman" w:eastAsia="Times New Roman" w:hAnsi="Times New Roman" w:cs="Times New Roman"/>
          <w:b/>
          <w:color w:val="231F20"/>
          <w:lang w:val="en-US"/>
        </w:rPr>
        <w:t>in the TDS</w:t>
      </w:r>
      <w:r w:rsidRPr="00864F48">
        <w:rPr>
          <w:rFonts w:ascii="Times New Roman" w:eastAsia="Times New Roman" w:hAnsi="Times New Roman" w:cs="Times New Roman"/>
          <w:color w:val="231F20"/>
          <w:lang w:val="en-US"/>
        </w:rPr>
        <w:t>.</w:t>
      </w:r>
    </w:p>
    <w:p w14:paraId="6D87F234" w14:textId="77777777" w:rsidR="00864F48" w:rsidRPr="00864F48" w:rsidRDefault="00864F48" w:rsidP="00864F48">
      <w:pPr>
        <w:widowControl w:val="0"/>
        <w:autoSpaceDE w:val="0"/>
        <w:autoSpaceDN w:val="0"/>
        <w:spacing w:before="10" w:after="0" w:line="240" w:lineRule="auto"/>
        <w:rPr>
          <w:rFonts w:ascii="Times New Roman" w:eastAsia="Times New Roman" w:hAnsi="Times New Roman" w:cs="Times New Roman"/>
          <w:sz w:val="16"/>
          <w:lang w:val="en-US"/>
        </w:rPr>
      </w:pPr>
    </w:p>
    <w:p w14:paraId="136394BA" w14:textId="77777777" w:rsidR="00864F48" w:rsidRPr="00864F48" w:rsidRDefault="00864F48" w:rsidP="00864F48">
      <w:pPr>
        <w:widowControl w:val="0"/>
        <w:numPr>
          <w:ilvl w:val="0"/>
          <w:numId w:val="130"/>
        </w:numPr>
        <w:tabs>
          <w:tab w:val="left" w:pos="1417"/>
          <w:tab w:val="left" w:pos="1418"/>
        </w:tabs>
        <w:autoSpaceDE w:val="0"/>
        <w:autoSpaceDN w:val="0"/>
        <w:spacing w:before="127" w:after="0" w:line="240" w:lineRule="auto"/>
        <w:ind w:left="1424" w:hanging="573"/>
        <w:outlineLvl w:val="3"/>
        <w:rPr>
          <w:rFonts w:ascii="Times New Roman" w:eastAsia="Times New Roman" w:hAnsi="Times New Roman" w:cs="Times New Roman"/>
          <w:b/>
          <w:bCs/>
          <w:color w:val="231F20"/>
          <w:lang w:val="en-US"/>
        </w:rPr>
      </w:pPr>
      <w:r w:rsidRPr="00864F48">
        <w:rPr>
          <w:rFonts w:ascii="Times New Roman" w:eastAsia="Times New Roman" w:hAnsi="Times New Roman" w:cs="Times New Roman"/>
          <w:b/>
          <w:bCs/>
          <w:color w:val="231F20"/>
          <w:lang w:val="en-US"/>
        </w:rPr>
        <w:t xml:space="preserve">Comparison of </w:t>
      </w:r>
      <w:r w:rsidRPr="00864F48">
        <w:rPr>
          <w:rFonts w:ascii="Times New Roman" w:eastAsia="Times New Roman" w:hAnsi="Times New Roman" w:cs="Times New Roman"/>
          <w:b/>
          <w:bCs/>
          <w:color w:val="231F20"/>
          <w:spacing w:val="-3"/>
          <w:lang w:val="en-US"/>
        </w:rPr>
        <w:t>Tenders</w:t>
      </w:r>
    </w:p>
    <w:p w14:paraId="6E4D6355" w14:textId="77777777" w:rsidR="00864F48" w:rsidRPr="00864F48" w:rsidRDefault="00864F48" w:rsidP="00864F48">
      <w:pPr>
        <w:widowControl w:val="0"/>
        <w:numPr>
          <w:ilvl w:val="1"/>
          <w:numId w:val="130"/>
        </w:numPr>
        <w:tabs>
          <w:tab w:val="left" w:pos="1418"/>
        </w:tabs>
        <w:autoSpaceDE w:val="0"/>
        <w:autoSpaceDN w:val="0"/>
        <w:spacing w:before="243" w:after="0" w:line="230" w:lineRule="auto"/>
        <w:ind w:left="1424" w:right="849" w:hanging="573"/>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 xml:space="preserve">The Procuring Entity shall compare all substantially responsive </w:t>
      </w:r>
      <w:r w:rsidRPr="00864F48">
        <w:rPr>
          <w:rFonts w:ascii="Times New Roman" w:eastAsia="Times New Roman" w:hAnsi="Times New Roman" w:cs="Times New Roman"/>
          <w:color w:val="231F20"/>
          <w:spacing w:val="-3"/>
          <w:lang w:val="en-US"/>
        </w:rPr>
        <w:t xml:space="preserve">Tenders </w:t>
      </w:r>
      <w:r w:rsidRPr="00864F48">
        <w:rPr>
          <w:rFonts w:ascii="Times New Roman" w:eastAsia="Times New Roman" w:hAnsi="Times New Roman" w:cs="Times New Roman"/>
          <w:color w:val="231F20"/>
          <w:lang w:val="en-US"/>
        </w:rPr>
        <w:t>in accordance with ITT 35.6 to determine the lowest evaluated cost.</w:t>
      </w:r>
    </w:p>
    <w:p w14:paraId="29E8A3D3" w14:textId="77777777" w:rsidR="00864F48" w:rsidRPr="00864F48" w:rsidRDefault="00864F48" w:rsidP="00864F48">
      <w:pPr>
        <w:widowControl w:val="0"/>
        <w:numPr>
          <w:ilvl w:val="0"/>
          <w:numId w:val="130"/>
        </w:numPr>
        <w:tabs>
          <w:tab w:val="left" w:pos="1417"/>
          <w:tab w:val="left" w:pos="1418"/>
        </w:tabs>
        <w:autoSpaceDE w:val="0"/>
        <w:autoSpaceDN w:val="0"/>
        <w:spacing w:before="120" w:after="0" w:line="246" w:lineRule="exact"/>
        <w:ind w:left="1424" w:hanging="573"/>
        <w:jc w:val="both"/>
        <w:outlineLvl w:val="3"/>
        <w:rPr>
          <w:rFonts w:ascii="Times New Roman" w:eastAsia="Times New Roman" w:hAnsi="Times New Roman" w:cs="Times New Roman"/>
          <w:b/>
          <w:bCs/>
          <w:color w:val="231F20"/>
          <w:lang w:val="en-US"/>
        </w:rPr>
      </w:pPr>
      <w:r w:rsidRPr="00864F48">
        <w:rPr>
          <w:rFonts w:ascii="Times New Roman" w:eastAsia="Times New Roman" w:hAnsi="Times New Roman" w:cs="Times New Roman"/>
          <w:b/>
          <w:bCs/>
          <w:color w:val="231F20"/>
          <w:lang w:val="en-US"/>
        </w:rPr>
        <w:lastRenderedPageBreak/>
        <w:t xml:space="preserve">Abnormally Low </w:t>
      </w:r>
      <w:r w:rsidRPr="00864F48">
        <w:rPr>
          <w:rFonts w:ascii="Times New Roman" w:eastAsia="Times New Roman" w:hAnsi="Times New Roman" w:cs="Times New Roman"/>
          <w:b/>
          <w:bCs/>
          <w:color w:val="231F20"/>
          <w:spacing w:val="-3"/>
          <w:lang w:val="en-US"/>
        </w:rPr>
        <w:t xml:space="preserve">Tenders </w:t>
      </w:r>
      <w:r w:rsidRPr="00864F48">
        <w:rPr>
          <w:rFonts w:ascii="Times New Roman" w:eastAsia="Times New Roman" w:hAnsi="Times New Roman" w:cs="Times New Roman"/>
          <w:b/>
          <w:bCs/>
          <w:color w:val="231F20"/>
          <w:lang w:val="en-US"/>
        </w:rPr>
        <w:t xml:space="preserve">and Abnormally High </w:t>
      </w:r>
      <w:r w:rsidRPr="00864F48">
        <w:rPr>
          <w:rFonts w:ascii="Times New Roman" w:eastAsia="Times New Roman" w:hAnsi="Times New Roman" w:cs="Times New Roman"/>
          <w:b/>
          <w:bCs/>
          <w:color w:val="231F20"/>
          <w:spacing w:val="-3"/>
          <w:lang w:val="en-US"/>
        </w:rPr>
        <w:t>Tenders</w:t>
      </w:r>
    </w:p>
    <w:p w14:paraId="5CE19783" w14:textId="77777777" w:rsidR="00864F48" w:rsidRPr="00864F48" w:rsidRDefault="00864F48" w:rsidP="00864F48">
      <w:pPr>
        <w:widowControl w:val="0"/>
        <w:numPr>
          <w:ilvl w:val="1"/>
          <w:numId w:val="130"/>
        </w:numPr>
        <w:tabs>
          <w:tab w:val="left" w:pos="1418"/>
        </w:tabs>
        <w:autoSpaceDE w:val="0"/>
        <w:autoSpaceDN w:val="0"/>
        <w:spacing w:before="242" w:after="0" w:line="230" w:lineRule="auto"/>
        <w:ind w:left="1424" w:right="849" w:hanging="573"/>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 xml:space="preserve">An Abnormally Low </w:t>
      </w:r>
      <w:r w:rsidRPr="00864F48">
        <w:rPr>
          <w:rFonts w:ascii="Times New Roman" w:eastAsia="Times New Roman" w:hAnsi="Times New Roman" w:cs="Times New Roman"/>
          <w:color w:val="231F20"/>
          <w:spacing w:val="-3"/>
          <w:lang w:val="en-US"/>
        </w:rPr>
        <w:t xml:space="preserve">Tender </w:t>
      </w:r>
      <w:r w:rsidRPr="00864F48">
        <w:rPr>
          <w:rFonts w:ascii="Times New Roman" w:eastAsia="Times New Roman" w:hAnsi="Times New Roman" w:cs="Times New Roman"/>
          <w:color w:val="231F20"/>
          <w:lang w:val="en-US"/>
        </w:rPr>
        <w:t xml:space="preserve">is one where the </w:t>
      </w:r>
      <w:r w:rsidRPr="00864F48">
        <w:rPr>
          <w:rFonts w:ascii="Times New Roman" w:eastAsia="Times New Roman" w:hAnsi="Times New Roman" w:cs="Times New Roman"/>
          <w:color w:val="231F20"/>
          <w:spacing w:val="-3"/>
          <w:lang w:val="en-US"/>
        </w:rPr>
        <w:t xml:space="preserve">Tender </w:t>
      </w:r>
      <w:r w:rsidRPr="00864F48">
        <w:rPr>
          <w:rFonts w:ascii="Times New Roman" w:eastAsia="Times New Roman" w:hAnsi="Times New Roman" w:cs="Times New Roman"/>
          <w:color w:val="231F20"/>
          <w:lang w:val="en-US"/>
        </w:rPr>
        <w:t xml:space="preserve">price in combination with other constituent elements of the </w:t>
      </w:r>
      <w:r w:rsidRPr="00864F48">
        <w:rPr>
          <w:rFonts w:ascii="Times New Roman" w:eastAsia="Times New Roman" w:hAnsi="Times New Roman" w:cs="Times New Roman"/>
          <w:color w:val="231F20"/>
          <w:spacing w:val="-3"/>
          <w:lang w:val="en-US"/>
        </w:rPr>
        <w:t xml:space="preserve">Tender </w:t>
      </w:r>
      <w:r w:rsidRPr="00864F48">
        <w:rPr>
          <w:rFonts w:ascii="Times New Roman" w:eastAsia="Times New Roman" w:hAnsi="Times New Roman" w:cs="Times New Roman"/>
          <w:color w:val="231F20"/>
          <w:lang w:val="en-US"/>
        </w:rPr>
        <w:t xml:space="preserve">appears unreasonably low to the extent that the </w:t>
      </w:r>
      <w:r w:rsidRPr="00864F48">
        <w:rPr>
          <w:rFonts w:ascii="Times New Roman" w:eastAsia="Times New Roman" w:hAnsi="Times New Roman" w:cs="Times New Roman"/>
          <w:color w:val="231F20"/>
          <w:spacing w:val="-3"/>
          <w:lang w:val="en-US"/>
        </w:rPr>
        <w:t xml:space="preserve">Tender </w:t>
      </w:r>
      <w:r w:rsidRPr="00864F48">
        <w:rPr>
          <w:rFonts w:ascii="Times New Roman" w:eastAsia="Times New Roman" w:hAnsi="Times New Roman" w:cs="Times New Roman"/>
          <w:color w:val="231F20"/>
          <w:lang w:val="en-US"/>
        </w:rPr>
        <w:t xml:space="preserve">price raises material concerns as to the capability of the Tenderer to perform the Contract for the offered </w:t>
      </w:r>
      <w:r w:rsidRPr="00864F48">
        <w:rPr>
          <w:rFonts w:ascii="Times New Roman" w:eastAsia="Times New Roman" w:hAnsi="Times New Roman" w:cs="Times New Roman"/>
          <w:color w:val="231F20"/>
          <w:spacing w:val="-3"/>
          <w:lang w:val="en-US"/>
        </w:rPr>
        <w:t xml:space="preserve">Tender </w:t>
      </w:r>
      <w:r w:rsidRPr="00864F48">
        <w:rPr>
          <w:rFonts w:ascii="Times New Roman" w:eastAsia="Times New Roman" w:hAnsi="Times New Roman" w:cs="Times New Roman"/>
          <w:color w:val="231F20"/>
          <w:lang w:val="en-US"/>
        </w:rPr>
        <w:t>Price or that genuine competition between Tenderers is compromised.</w:t>
      </w:r>
    </w:p>
    <w:p w14:paraId="557E6FD4" w14:textId="77777777" w:rsidR="00864F48" w:rsidRPr="00864F48" w:rsidRDefault="00864F48" w:rsidP="00864F48">
      <w:pPr>
        <w:widowControl w:val="0"/>
        <w:numPr>
          <w:ilvl w:val="1"/>
          <w:numId w:val="130"/>
        </w:numPr>
        <w:tabs>
          <w:tab w:val="left" w:pos="1418"/>
        </w:tabs>
        <w:autoSpaceDE w:val="0"/>
        <w:autoSpaceDN w:val="0"/>
        <w:spacing w:before="247" w:after="0" w:line="230" w:lineRule="auto"/>
        <w:ind w:left="1424" w:right="849" w:hanging="573"/>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 xml:space="preserve">In the event of identiﬁcation of a potentially Abnormally Low </w:t>
      </w:r>
      <w:r w:rsidRPr="00864F48">
        <w:rPr>
          <w:rFonts w:ascii="Times New Roman" w:eastAsia="Times New Roman" w:hAnsi="Times New Roman" w:cs="Times New Roman"/>
          <w:color w:val="231F20"/>
          <w:spacing w:val="-4"/>
          <w:lang w:val="en-US"/>
        </w:rPr>
        <w:t xml:space="preserve">Tender, </w:t>
      </w:r>
      <w:r w:rsidRPr="00864F48">
        <w:rPr>
          <w:rFonts w:ascii="Times New Roman" w:eastAsia="Times New Roman" w:hAnsi="Times New Roman" w:cs="Times New Roman"/>
          <w:color w:val="231F20"/>
          <w:lang w:val="en-US"/>
        </w:rPr>
        <w:t xml:space="preserve">the Procuring Entity shall seek written clariﬁcations from the </w:t>
      </w:r>
      <w:r w:rsidRPr="00864F48">
        <w:rPr>
          <w:rFonts w:ascii="Times New Roman" w:eastAsia="Times New Roman" w:hAnsi="Times New Roman" w:cs="Times New Roman"/>
          <w:color w:val="231F20"/>
          <w:spacing w:val="-3"/>
          <w:lang w:val="en-US"/>
        </w:rPr>
        <w:t xml:space="preserve">Tenderer, </w:t>
      </w:r>
      <w:r w:rsidRPr="00864F48">
        <w:rPr>
          <w:rFonts w:ascii="Times New Roman" w:eastAsia="Times New Roman" w:hAnsi="Times New Roman" w:cs="Times New Roman"/>
          <w:color w:val="231F20"/>
          <w:lang w:val="en-US"/>
        </w:rPr>
        <w:t xml:space="preserve">including detailed price analyses of its </w:t>
      </w:r>
      <w:r w:rsidRPr="00864F48">
        <w:rPr>
          <w:rFonts w:ascii="Times New Roman" w:eastAsia="Times New Roman" w:hAnsi="Times New Roman" w:cs="Times New Roman"/>
          <w:color w:val="231F20"/>
          <w:spacing w:val="-3"/>
          <w:lang w:val="en-US"/>
        </w:rPr>
        <w:t xml:space="preserve">Tender </w:t>
      </w:r>
      <w:r w:rsidRPr="00864F48">
        <w:rPr>
          <w:rFonts w:ascii="Times New Roman" w:eastAsia="Times New Roman" w:hAnsi="Times New Roman" w:cs="Times New Roman"/>
          <w:color w:val="231F20"/>
          <w:lang w:val="en-US"/>
        </w:rPr>
        <w:t>price in relation to the subject matter of the contract, scope, proposed methodology, schedule, allocation of risks and responsibilities and any other requirements of the tendering document.</w:t>
      </w:r>
    </w:p>
    <w:p w14:paraId="6E94FFCA" w14:textId="77777777" w:rsidR="00864F48" w:rsidRPr="00864F48" w:rsidRDefault="00864F48" w:rsidP="00864F48">
      <w:pPr>
        <w:widowControl w:val="0"/>
        <w:numPr>
          <w:ilvl w:val="1"/>
          <w:numId w:val="130"/>
        </w:numPr>
        <w:tabs>
          <w:tab w:val="left" w:pos="1418"/>
        </w:tabs>
        <w:autoSpaceDE w:val="0"/>
        <w:autoSpaceDN w:val="0"/>
        <w:spacing w:before="247" w:after="0" w:line="230" w:lineRule="auto"/>
        <w:ind w:left="1424" w:right="849" w:hanging="573"/>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 xml:space="preserve">After evaluation of the price analyses, in the event that the Procuring Entity determines that the Tenderer has failed to demonstrate its capability to perform the Contract for the offered </w:t>
      </w:r>
      <w:r w:rsidRPr="00864F48">
        <w:rPr>
          <w:rFonts w:ascii="Times New Roman" w:eastAsia="Times New Roman" w:hAnsi="Times New Roman" w:cs="Times New Roman"/>
          <w:color w:val="231F20"/>
          <w:spacing w:val="-3"/>
          <w:lang w:val="en-US"/>
        </w:rPr>
        <w:t xml:space="preserve">Tender </w:t>
      </w:r>
      <w:r w:rsidRPr="00864F48">
        <w:rPr>
          <w:rFonts w:ascii="Times New Roman" w:eastAsia="Times New Roman" w:hAnsi="Times New Roman" w:cs="Times New Roman"/>
          <w:color w:val="231F20"/>
          <w:lang w:val="en-US"/>
        </w:rPr>
        <w:t xml:space="preserve">Price, the Procuring Entity shall reject the </w:t>
      </w:r>
      <w:r w:rsidRPr="00864F48">
        <w:rPr>
          <w:rFonts w:ascii="Times New Roman" w:eastAsia="Times New Roman" w:hAnsi="Times New Roman" w:cs="Times New Roman"/>
          <w:color w:val="231F20"/>
          <w:spacing w:val="-5"/>
          <w:lang w:val="en-US"/>
        </w:rPr>
        <w:t>Tender.</w:t>
      </w:r>
    </w:p>
    <w:p w14:paraId="6525D82D" w14:textId="77777777" w:rsidR="00864F48" w:rsidRPr="00864F48" w:rsidRDefault="00864F48" w:rsidP="00864F48">
      <w:pPr>
        <w:widowControl w:val="0"/>
        <w:autoSpaceDE w:val="0"/>
        <w:autoSpaceDN w:val="0"/>
        <w:spacing w:before="238" w:after="0" w:line="240" w:lineRule="auto"/>
        <w:ind w:left="1424"/>
        <w:jc w:val="both"/>
        <w:outlineLvl w:val="3"/>
        <w:rPr>
          <w:rFonts w:ascii="Times New Roman" w:eastAsia="Times New Roman" w:hAnsi="Times New Roman" w:cs="Times New Roman"/>
          <w:b/>
          <w:bCs/>
          <w:lang w:val="en-US"/>
        </w:rPr>
      </w:pPr>
      <w:r w:rsidRPr="00864F48">
        <w:rPr>
          <w:rFonts w:ascii="Times New Roman" w:eastAsia="Times New Roman" w:hAnsi="Times New Roman" w:cs="Times New Roman"/>
          <w:b/>
          <w:bCs/>
          <w:color w:val="231F20"/>
          <w:lang w:val="en-US"/>
        </w:rPr>
        <w:t>Abnormally High Tenders</w:t>
      </w:r>
    </w:p>
    <w:p w14:paraId="77E3107C" w14:textId="77777777" w:rsidR="00864F48" w:rsidRPr="00864F48" w:rsidRDefault="00864F48" w:rsidP="00864F48">
      <w:pPr>
        <w:widowControl w:val="0"/>
        <w:numPr>
          <w:ilvl w:val="1"/>
          <w:numId w:val="130"/>
        </w:numPr>
        <w:tabs>
          <w:tab w:val="left" w:pos="1441"/>
        </w:tabs>
        <w:autoSpaceDE w:val="0"/>
        <w:autoSpaceDN w:val="0"/>
        <w:spacing w:before="242" w:after="0" w:line="230" w:lineRule="auto"/>
        <w:ind w:left="1424" w:right="850" w:hanging="573"/>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 xml:space="preserve">An abnormally high tender price is one where the tender price, in combination with other constituent elements of the </w:t>
      </w:r>
      <w:r w:rsidRPr="00864F48">
        <w:rPr>
          <w:rFonts w:ascii="Times New Roman" w:eastAsia="Times New Roman" w:hAnsi="Times New Roman" w:cs="Times New Roman"/>
          <w:color w:val="231F20"/>
          <w:spacing w:val="-4"/>
          <w:lang w:val="en-US"/>
        </w:rPr>
        <w:t xml:space="preserve">Tender, </w:t>
      </w:r>
      <w:r w:rsidRPr="00864F48">
        <w:rPr>
          <w:rFonts w:ascii="Times New Roman" w:eastAsia="Times New Roman" w:hAnsi="Times New Roman" w:cs="Times New Roman"/>
          <w:color w:val="231F20"/>
          <w:lang w:val="en-US"/>
        </w:rPr>
        <w:t>appears unreasonably too high to the extent that the Procuring Entity is concerned that it (the Procuring Entity) may not be getting value for money or it may be paying too high a price for the contract compared with market prices or that genuine competition between Tenderers is compromised.</w:t>
      </w:r>
    </w:p>
    <w:p w14:paraId="5CFC5297" w14:textId="77777777" w:rsidR="00864F48" w:rsidRPr="00864F48" w:rsidRDefault="00864F48" w:rsidP="00864F48">
      <w:pPr>
        <w:widowControl w:val="0"/>
        <w:numPr>
          <w:ilvl w:val="1"/>
          <w:numId w:val="130"/>
        </w:numPr>
        <w:tabs>
          <w:tab w:val="left" w:pos="1465"/>
        </w:tabs>
        <w:autoSpaceDE w:val="0"/>
        <w:autoSpaceDN w:val="0"/>
        <w:spacing w:before="247" w:after="0" w:line="230" w:lineRule="auto"/>
        <w:ind w:left="1424" w:right="850" w:hanging="573"/>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 xml:space="preserve">In case of an abnormally high price, the Procuring Entity shall make a survey of the market prices, check if the estimated cost of the contract is correct and review the </w:t>
      </w:r>
      <w:r w:rsidRPr="00864F48">
        <w:rPr>
          <w:rFonts w:ascii="Times New Roman" w:eastAsia="Times New Roman" w:hAnsi="Times New Roman" w:cs="Times New Roman"/>
          <w:color w:val="231F20"/>
          <w:spacing w:val="-3"/>
          <w:lang w:val="en-US"/>
        </w:rPr>
        <w:t xml:space="preserve">Tender </w:t>
      </w:r>
      <w:r w:rsidRPr="00864F48">
        <w:rPr>
          <w:rFonts w:ascii="Times New Roman" w:eastAsia="Times New Roman" w:hAnsi="Times New Roman" w:cs="Times New Roman"/>
          <w:color w:val="231F20"/>
          <w:lang w:val="en-US"/>
        </w:rPr>
        <w:t>Documents to check if the speciﬁcations, scope of work and conditions of contract are contributory to the abnormally high tenders. The Procuring Entity may also seek written clariﬁcation from the tenderer on the reason for the high tender price. The Procuring Entity shall proceed as follows:</w:t>
      </w:r>
    </w:p>
    <w:p w14:paraId="56F95A46" w14:textId="77777777" w:rsidR="00864F48" w:rsidRPr="00864F48" w:rsidRDefault="00864F48" w:rsidP="00864F48">
      <w:pPr>
        <w:widowControl w:val="0"/>
        <w:numPr>
          <w:ilvl w:val="0"/>
          <w:numId w:val="131"/>
        </w:numPr>
        <w:tabs>
          <w:tab w:val="left" w:pos="1860"/>
          <w:tab w:val="left" w:pos="1862"/>
        </w:tabs>
        <w:autoSpaceDE w:val="0"/>
        <w:autoSpaceDN w:val="0"/>
        <w:spacing w:before="126" w:after="0" w:line="230" w:lineRule="auto"/>
        <w:ind w:right="850"/>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If the tender price is abnormally high based on wrong estimated cost of the contract, the Procuring Entity</w:t>
      </w:r>
      <w:r w:rsidRPr="00864F48">
        <w:rPr>
          <w:rFonts w:ascii="Times New Roman" w:eastAsia="Times New Roman" w:hAnsi="Times New Roman" w:cs="Times New Roman"/>
          <w:color w:val="231F20"/>
          <w:u w:val="single" w:color="231F20"/>
          <w:lang w:val="en-US"/>
        </w:rPr>
        <w:t xml:space="preserve"> may accept or not accept </w:t>
      </w:r>
      <w:r w:rsidRPr="00864F48">
        <w:rPr>
          <w:rFonts w:ascii="Times New Roman" w:eastAsia="Times New Roman" w:hAnsi="Times New Roman" w:cs="Times New Roman"/>
          <w:color w:val="231F20"/>
          <w:lang w:val="en-US"/>
        </w:rPr>
        <w:t>the tender depending on the Procuring Entity's budget considerations.</w:t>
      </w:r>
    </w:p>
    <w:p w14:paraId="37090D17" w14:textId="77777777" w:rsidR="00864F48" w:rsidRPr="00864F48" w:rsidRDefault="00864F48" w:rsidP="00864F48">
      <w:pPr>
        <w:widowControl w:val="0"/>
        <w:numPr>
          <w:ilvl w:val="0"/>
          <w:numId w:val="131"/>
        </w:numPr>
        <w:tabs>
          <w:tab w:val="left" w:pos="1861"/>
        </w:tabs>
        <w:autoSpaceDE w:val="0"/>
        <w:autoSpaceDN w:val="0"/>
        <w:spacing w:before="123" w:after="0" w:line="230" w:lineRule="auto"/>
        <w:ind w:right="850"/>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If speciﬁcations, scope of work and/ or conditions of contract are contributory to the abnormally high tender prices, the Procuring Entity shall reject all tenders and may retender for the contract based on revised estimates, speciﬁcations, scope of work and conditions of contract, as the case may be.</w:t>
      </w:r>
    </w:p>
    <w:p w14:paraId="71480724" w14:textId="77777777" w:rsidR="00864F48" w:rsidRPr="00864F48" w:rsidRDefault="00864F48" w:rsidP="00864F48">
      <w:pPr>
        <w:widowControl w:val="0"/>
        <w:numPr>
          <w:ilvl w:val="1"/>
          <w:numId w:val="130"/>
        </w:numPr>
        <w:tabs>
          <w:tab w:val="left" w:pos="1417"/>
        </w:tabs>
        <w:autoSpaceDE w:val="0"/>
        <w:autoSpaceDN w:val="0"/>
        <w:spacing w:before="246" w:after="0" w:line="230" w:lineRule="auto"/>
        <w:ind w:left="1424" w:right="850" w:hanging="573"/>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 xml:space="preserve">If the Procuring Entity determines that the </w:t>
      </w:r>
      <w:r w:rsidRPr="00864F48">
        <w:rPr>
          <w:rFonts w:ascii="Times New Roman" w:eastAsia="Times New Roman" w:hAnsi="Times New Roman" w:cs="Times New Roman"/>
          <w:color w:val="231F20"/>
          <w:spacing w:val="-3"/>
          <w:lang w:val="en-US"/>
        </w:rPr>
        <w:t xml:space="preserve">Tender </w:t>
      </w:r>
      <w:r w:rsidRPr="00864F48">
        <w:rPr>
          <w:rFonts w:ascii="Times New Roman" w:eastAsia="Times New Roman" w:hAnsi="Times New Roman" w:cs="Times New Roman"/>
          <w:color w:val="231F20"/>
          <w:lang w:val="en-US"/>
        </w:rPr>
        <w:t xml:space="preserve">Price is abnormally too high because </w:t>
      </w:r>
      <w:r w:rsidRPr="00864F48">
        <w:rPr>
          <w:rFonts w:ascii="Times New Roman" w:eastAsia="Times New Roman" w:hAnsi="Times New Roman" w:cs="Times New Roman"/>
          <w:color w:val="231F20"/>
          <w:u w:val="single" w:color="231F20"/>
          <w:lang w:val="en-US"/>
        </w:rPr>
        <w:t>genuine competition between tenderers is compromised</w:t>
      </w:r>
      <w:r w:rsidRPr="00864F48">
        <w:rPr>
          <w:rFonts w:ascii="Times New Roman" w:eastAsia="Times New Roman" w:hAnsi="Times New Roman" w:cs="Times New Roman"/>
          <w:color w:val="231F20"/>
          <w:lang w:val="en-US"/>
        </w:rPr>
        <w:t xml:space="preserve"> (</w:t>
      </w:r>
      <w:r w:rsidRPr="00864F48">
        <w:rPr>
          <w:rFonts w:ascii="Times New Roman" w:eastAsia="Times New Roman" w:hAnsi="Times New Roman" w:cs="Times New Roman"/>
          <w:i/>
          <w:color w:val="231F20"/>
          <w:lang w:val="en-US"/>
        </w:rPr>
        <w:t>often due to collusion, corruption or other manipulations</w:t>
      </w:r>
      <w:r w:rsidRPr="00864F48">
        <w:rPr>
          <w:rFonts w:ascii="Times New Roman" w:eastAsia="Times New Roman" w:hAnsi="Times New Roman" w:cs="Times New Roman"/>
          <w:color w:val="231F20"/>
          <w:lang w:val="en-US"/>
        </w:rPr>
        <w:t xml:space="preserve">), the Procuring Entity shall reject all </w:t>
      </w:r>
      <w:r w:rsidRPr="00864F48">
        <w:rPr>
          <w:rFonts w:ascii="Times New Roman" w:eastAsia="Times New Roman" w:hAnsi="Times New Roman" w:cs="Times New Roman"/>
          <w:color w:val="231F20"/>
          <w:spacing w:val="-3"/>
          <w:lang w:val="en-US"/>
        </w:rPr>
        <w:t xml:space="preserve">Tenders </w:t>
      </w:r>
      <w:r w:rsidRPr="00864F48">
        <w:rPr>
          <w:rFonts w:ascii="Times New Roman" w:eastAsia="Times New Roman" w:hAnsi="Times New Roman" w:cs="Times New Roman"/>
          <w:color w:val="231F20"/>
          <w:lang w:val="en-US"/>
        </w:rPr>
        <w:t>and shall institute or cause competent Government Agencies to institute an investigation on the cause of the compromise, before retendering.</w:t>
      </w:r>
    </w:p>
    <w:p w14:paraId="7346DD78" w14:textId="77777777" w:rsidR="00864F48" w:rsidRPr="00864F48" w:rsidRDefault="00864F48" w:rsidP="00864F48">
      <w:pPr>
        <w:widowControl w:val="0"/>
        <w:numPr>
          <w:ilvl w:val="0"/>
          <w:numId w:val="130"/>
        </w:numPr>
        <w:tabs>
          <w:tab w:val="left" w:pos="1416"/>
          <w:tab w:val="left" w:pos="1417"/>
        </w:tabs>
        <w:autoSpaceDE w:val="0"/>
        <w:autoSpaceDN w:val="0"/>
        <w:spacing w:before="239" w:after="0" w:line="240" w:lineRule="auto"/>
        <w:ind w:left="1424" w:hanging="573"/>
        <w:jc w:val="both"/>
        <w:outlineLvl w:val="3"/>
        <w:rPr>
          <w:rFonts w:ascii="Times New Roman" w:eastAsia="Times New Roman" w:hAnsi="Times New Roman" w:cs="Times New Roman"/>
          <w:b/>
          <w:bCs/>
          <w:color w:val="231F20"/>
          <w:lang w:val="en-US"/>
        </w:rPr>
      </w:pPr>
      <w:r w:rsidRPr="00864F48">
        <w:rPr>
          <w:rFonts w:ascii="Times New Roman" w:eastAsia="Times New Roman" w:hAnsi="Times New Roman" w:cs="Times New Roman"/>
          <w:b/>
          <w:bCs/>
          <w:color w:val="231F20"/>
          <w:lang w:val="en-US"/>
        </w:rPr>
        <w:t xml:space="preserve">Unbalanced or Front-Loaded </w:t>
      </w:r>
      <w:r w:rsidRPr="00864F48">
        <w:rPr>
          <w:rFonts w:ascii="Times New Roman" w:eastAsia="Times New Roman" w:hAnsi="Times New Roman" w:cs="Times New Roman"/>
          <w:b/>
          <w:bCs/>
          <w:color w:val="231F20"/>
          <w:spacing w:val="-3"/>
          <w:lang w:val="en-US"/>
        </w:rPr>
        <w:t>Tenders</w:t>
      </w:r>
    </w:p>
    <w:p w14:paraId="00AB4C4B" w14:textId="77777777" w:rsidR="00864F48" w:rsidRPr="00864F48" w:rsidRDefault="00864F48" w:rsidP="00864F48">
      <w:pPr>
        <w:widowControl w:val="0"/>
        <w:numPr>
          <w:ilvl w:val="1"/>
          <w:numId w:val="130"/>
        </w:numPr>
        <w:tabs>
          <w:tab w:val="left" w:pos="1422"/>
        </w:tabs>
        <w:autoSpaceDE w:val="0"/>
        <w:autoSpaceDN w:val="0"/>
        <w:spacing w:before="248" w:after="0" w:line="230" w:lineRule="auto"/>
        <w:ind w:left="1424" w:right="851" w:hanging="573"/>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 xml:space="preserve">If the </w:t>
      </w:r>
      <w:r w:rsidRPr="00864F48">
        <w:rPr>
          <w:rFonts w:ascii="Times New Roman" w:eastAsia="Times New Roman" w:hAnsi="Times New Roman" w:cs="Times New Roman"/>
          <w:color w:val="231F20"/>
          <w:spacing w:val="-3"/>
          <w:lang w:val="en-US"/>
        </w:rPr>
        <w:t xml:space="preserve">Tender </w:t>
      </w:r>
      <w:r w:rsidRPr="00864F48">
        <w:rPr>
          <w:rFonts w:ascii="Times New Roman" w:eastAsia="Times New Roman" w:hAnsi="Times New Roman" w:cs="Times New Roman"/>
          <w:color w:val="231F20"/>
          <w:lang w:val="en-US"/>
        </w:rPr>
        <w:t xml:space="preserve">that is evaluated as the lowest evaluated cost is, in the Procuring Entity's opinion, seriously unbalanced or front loaded the Procuring Entity may require the Tenderer to provide written clariﬁcations. Clariﬁcations may include detailed price analyses to demonstrate the consistency of the </w:t>
      </w:r>
      <w:r w:rsidRPr="00864F48">
        <w:rPr>
          <w:rFonts w:ascii="Times New Roman" w:eastAsia="Times New Roman" w:hAnsi="Times New Roman" w:cs="Times New Roman"/>
          <w:color w:val="231F20"/>
          <w:spacing w:val="-3"/>
          <w:lang w:val="en-US"/>
        </w:rPr>
        <w:t xml:space="preserve">Tender </w:t>
      </w:r>
      <w:r w:rsidRPr="00864F48">
        <w:rPr>
          <w:rFonts w:ascii="Times New Roman" w:eastAsia="Times New Roman" w:hAnsi="Times New Roman" w:cs="Times New Roman"/>
          <w:color w:val="231F20"/>
          <w:lang w:val="en-US"/>
        </w:rPr>
        <w:t>prices with the scope of information systems, installations, proposed methodology, schedule and any other requirements of the tendering document.</w:t>
      </w:r>
    </w:p>
    <w:p w14:paraId="469A8AEC" w14:textId="77777777" w:rsidR="00864F48" w:rsidRPr="00864F48" w:rsidRDefault="00864F48" w:rsidP="00864F48">
      <w:pPr>
        <w:widowControl w:val="0"/>
        <w:numPr>
          <w:ilvl w:val="1"/>
          <w:numId w:val="130"/>
        </w:numPr>
        <w:tabs>
          <w:tab w:val="left" w:pos="1421"/>
        </w:tabs>
        <w:autoSpaceDE w:val="0"/>
        <w:autoSpaceDN w:val="0"/>
        <w:spacing w:before="248" w:after="0" w:line="230" w:lineRule="auto"/>
        <w:ind w:left="1424" w:right="851" w:hanging="573"/>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 xml:space="preserve">After the evaluation of the information and detailed price analyses presented by the </w:t>
      </w:r>
      <w:r w:rsidRPr="00864F48">
        <w:rPr>
          <w:rFonts w:ascii="Times New Roman" w:eastAsia="Times New Roman" w:hAnsi="Times New Roman" w:cs="Times New Roman"/>
          <w:color w:val="231F20"/>
          <w:spacing w:val="-3"/>
          <w:lang w:val="en-US"/>
        </w:rPr>
        <w:t xml:space="preserve">Tenderer, </w:t>
      </w:r>
      <w:r w:rsidRPr="00864F48">
        <w:rPr>
          <w:rFonts w:ascii="Times New Roman" w:eastAsia="Times New Roman" w:hAnsi="Times New Roman" w:cs="Times New Roman"/>
          <w:color w:val="231F20"/>
          <w:lang w:val="en-US"/>
        </w:rPr>
        <w:t>the Procuring Entity may: -</w:t>
      </w:r>
    </w:p>
    <w:p w14:paraId="31D069FC" w14:textId="77777777" w:rsidR="00864F48" w:rsidRPr="00864F48" w:rsidRDefault="00864F48" w:rsidP="00864F48">
      <w:pPr>
        <w:widowControl w:val="0"/>
        <w:numPr>
          <w:ilvl w:val="0"/>
          <w:numId w:val="87"/>
        </w:numPr>
        <w:tabs>
          <w:tab w:val="left" w:pos="1863"/>
          <w:tab w:val="left" w:pos="1864"/>
        </w:tabs>
        <w:autoSpaceDE w:val="0"/>
        <w:autoSpaceDN w:val="0"/>
        <w:spacing w:before="91" w:after="0" w:line="240" w:lineRule="auto"/>
        <w:ind w:hanging="437"/>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 xml:space="preserve">Accept the </w:t>
      </w:r>
      <w:r w:rsidRPr="00864F48">
        <w:rPr>
          <w:rFonts w:ascii="Times New Roman" w:eastAsia="Times New Roman" w:hAnsi="Times New Roman" w:cs="Times New Roman"/>
          <w:color w:val="231F20"/>
          <w:spacing w:val="-3"/>
          <w:lang w:val="en-US"/>
        </w:rPr>
        <w:t xml:space="preserve">Tender; </w:t>
      </w:r>
      <w:r w:rsidRPr="00864F48">
        <w:rPr>
          <w:rFonts w:ascii="Times New Roman" w:eastAsia="Times New Roman" w:hAnsi="Times New Roman" w:cs="Times New Roman"/>
          <w:color w:val="231F20"/>
          <w:lang w:val="en-US"/>
        </w:rPr>
        <w:t>or</w:t>
      </w:r>
    </w:p>
    <w:p w14:paraId="237EBD38" w14:textId="77777777" w:rsidR="00864F48" w:rsidRPr="00864F48" w:rsidRDefault="00864F48" w:rsidP="00864F48">
      <w:pPr>
        <w:widowControl w:val="0"/>
        <w:numPr>
          <w:ilvl w:val="0"/>
          <w:numId w:val="87"/>
        </w:numPr>
        <w:tabs>
          <w:tab w:val="left" w:pos="1863"/>
          <w:tab w:val="left" w:pos="1864"/>
        </w:tabs>
        <w:autoSpaceDE w:val="0"/>
        <w:autoSpaceDN w:val="0"/>
        <w:spacing w:before="96" w:after="0" w:line="230" w:lineRule="auto"/>
        <w:ind w:right="851" w:hanging="437"/>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 xml:space="preserve">If appropriate, require that the total amount of the Performance Security be increased, at the expense of the </w:t>
      </w:r>
      <w:r w:rsidRPr="00864F48">
        <w:rPr>
          <w:rFonts w:ascii="Times New Roman" w:eastAsia="Times New Roman" w:hAnsi="Times New Roman" w:cs="Times New Roman"/>
          <w:color w:val="231F20"/>
          <w:spacing w:val="-3"/>
          <w:lang w:val="en-US"/>
        </w:rPr>
        <w:t xml:space="preserve">Tenderer, </w:t>
      </w:r>
      <w:r w:rsidRPr="00864F48">
        <w:rPr>
          <w:rFonts w:ascii="Times New Roman" w:eastAsia="Times New Roman" w:hAnsi="Times New Roman" w:cs="Times New Roman"/>
          <w:color w:val="231F20"/>
          <w:lang w:val="en-US"/>
        </w:rPr>
        <w:t>to a level not exceeding twenty percent (20%) of the Contract Price; or</w:t>
      </w:r>
    </w:p>
    <w:p w14:paraId="502DCA8F" w14:textId="77777777" w:rsidR="00864F48" w:rsidRPr="00864F48" w:rsidRDefault="00864F48" w:rsidP="00864F48">
      <w:pPr>
        <w:widowControl w:val="0"/>
        <w:numPr>
          <w:ilvl w:val="0"/>
          <w:numId w:val="87"/>
        </w:numPr>
        <w:tabs>
          <w:tab w:val="left" w:pos="1863"/>
          <w:tab w:val="left" w:pos="1864"/>
        </w:tabs>
        <w:autoSpaceDE w:val="0"/>
        <w:autoSpaceDN w:val="0"/>
        <w:spacing w:before="91" w:after="0" w:line="240" w:lineRule="auto"/>
        <w:ind w:left="1863"/>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 xml:space="preserve">Reject the </w:t>
      </w:r>
      <w:r w:rsidRPr="00864F48">
        <w:rPr>
          <w:rFonts w:ascii="Times New Roman" w:eastAsia="Times New Roman" w:hAnsi="Times New Roman" w:cs="Times New Roman"/>
          <w:color w:val="231F20"/>
          <w:spacing w:val="-5"/>
          <w:lang w:val="en-US"/>
        </w:rPr>
        <w:t>Tender.</w:t>
      </w:r>
    </w:p>
    <w:p w14:paraId="07C0B927" w14:textId="77777777" w:rsidR="00864F48" w:rsidRPr="00864F48" w:rsidRDefault="00864F48" w:rsidP="00864F48">
      <w:pPr>
        <w:widowControl w:val="0"/>
        <w:numPr>
          <w:ilvl w:val="0"/>
          <w:numId w:val="130"/>
        </w:numPr>
        <w:tabs>
          <w:tab w:val="left" w:pos="1420"/>
          <w:tab w:val="left" w:pos="1421"/>
        </w:tabs>
        <w:autoSpaceDE w:val="0"/>
        <w:autoSpaceDN w:val="0"/>
        <w:spacing w:before="234" w:after="0" w:line="240" w:lineRule="auto"/>
        <w:ind w:left="1424" w:hanging="573"/>
        <w:outlineLvl w:val="3"/>
        <w:rPr>
          <w:rFonts w:ascii="Times New Roman" w:eastAsia="Times New Roman" w:hAnsi="Times New Roman" w:cs="Times New Roman"/>
          <w:b/>
          <w:bCs/>
          <w:color w:val="231F20"/>
          <w:lang w:val="en-US"/>
        </w:rPr>
      </w:pPr>
      <w:r w:rsidRPr="00864F48">
        <w:rPr>
          <w:rFonts w:ascii="Times New Roman" w:eastAsia="Times New Roman" w:hAnsi="Times New Roman" w:cs="Times New Roman"/>
          <w:b/>
          <w:bCs/>
          <w:color w:val="231F20"/>
          <w:lang w:val="en-US"/>
        </w:rPr>
        <w:t xml:space="preserve">Eligibility and Qualiﬁcation of the </w:t>
      </w:r>
      <w:r w:rsidRPr="00864F48">
        <w:rPr>
          <w:rFonts w:ascii="Times New Roman" w:eastAsia="Times New Roman" w:hAnsi="Times New Roman" w:cs="Times New Roman"/>
          <w:b/>
          <w:bCs/>
          <w:color w:val="231F20"/>
          <w:spacing w:val="-4"/>
          <w:lang w:val="en-US"/>
        </w:rPr>
        <w:t>Tenderer</w:t>
      </w:r>
    </w:p>
    <w:p w14:paraId="078BC18C" w14:textId="77777777" w:rsidR="00864F48" w:rsidRPr="00864F48" w:rsidRDefault="00864F48" w:rsidP="00864F48">
      <w:pPr>
        <w:widowControl w:val="0"/>
        <w:autoSpaceDE w:val="0"/>
        <w:autoSpaceDN w:val="0"/>
        <w:spacing w:before="11" w:after="0" w:line="240" w:lineRule="auto"/>
        <w:ind w:left="1424" w:hanging="573"/>
        <w:rPr>
          <w:rFonts w:ascii="Times New Roman" w:eastAsia="Times New Roman" w:hAnsi="Times New Roman" w:cs="Times New Roman"/>
          <w:b/>
          <w:sz w:val="16"/>
          <w:lang w:val="en-US"/>
        </w:rPr>
      </w:pPr>
    </w:p>
    <w:p w14:paraId="178CCA10" w14:textId="77777777" w:rsidR="00864F48" w:rsidRPr="00864F48" w:rsidRDefault="00864F48" w:rsidP="00864F48">
      <w:pPr>
        <w:widowControl w:val="0"/>
        <w:numPr>
          <w:ilvl w:val="1"/>
          <w:numId w:val="130"/>
        </w:numPr>
        <w:tabs>
          <w:tab w:val="left" w:pos="1421"/>
        </w:tabs>
        <w:autoSpaceDE w:val="0"/>
        <w:autoSpaceDN w:val="0"/>
        <w:spacing w:before="132" w:after="0" w:line="230" w:lineRule="auto"/>
        <w:ind w:left="1424" w:right="851" w:hanging="573"/>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 xml:space="preserve">The Procuring Entity shall determine to its satisfaction whether the Tenderer that is selected as having submitted the lowest evaluated and substantially responsive </w:t>
      </w:r>
      <w:r w:rsidRPr="00864F48">
        <w:rPr>
          <w:rFonts w:ascii="Times New Roman" w:eastAsia="Times New Roman" w:hAnsi="Times New Roman" w:cs="Times New Roman"/>
          <w:color w:val="231F20"/>
          <w:spacing w:val="-3"/>
          <w:lang w:val="en-US"/>
        </w:rPr>
        <w:t xml:space="preserve">Tender </w:t>
      </w:r>
      <w:r w:rsidRPr="00864F48">
        <w:rPr>
          <w:rFonts w:ascii="Times New Roman" w:eastAsia="Times New Roman" w:hAnsi="Times New Roman" w:cs="Times New Roman"/>
          <w:color w:val="231F20"/>
          <w:lang w:val="en-US"/>
        </w:rPr>
        <w:t>is eligible and meets the qualifying criteria speciﬁed in Section III, Evaluation and Qualiﬁcation Criteria.</w:t>
      </w:r>
    </w:p>
    <w:p w14:paraId="0F30961E" w14:textId="77777777" w:rsidR="00864F48" w:rsidRPr="00864F48" w:rsidRDefault="00864F48" w:rsidP="00864F48">
      <w:pPr>
        <w:widowControl w:val="0"/>
        <w:numPr>
          <w:ilvl w:val="1"/>
          <w:numId w:val="130"/>
        </w:numPr>
        <w:tabs>
          <w:tab w:val="left" w:pos="1421"/>
        </w:tabs>
        <w:autoSpaceDE w:val="0"/>
        <w:autoSpaceDN w:val="0"/>
        <w:spacing w:before="246" w:after="0" w:line="230" w:lineRule="auto"/>
        <w:ind w:left="1424" w:right="851" w:hanging="573"/>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 xml:space="preserve">The determination shall be based upon an examination of the documentary evidence of the Tenderer's </w:t>
      </w:r>
      <w:r w:rsidRPr="00864F48">
        <w:rPr>
          <w:rFonts w:ascii="Times New Roman" w:eastAsia="Times New Roman" w:hAnsi="Times New Roman" w:cs="Times New Roman"/>
          <w:color w:val="231F20"/>
          <w:lang w:val="en-US"/>
        </w:rPr>
        <w:lastRenderedPageBreak/>
        <w:t xml:space="preserve">qualiﬁcations submitted by the </w:t>
      </w:r>
      <w:r w:rsidRPr="00864F48">
        <w:rPr>
          <w:rFonts w:ascii="Times New Roman" w:eastAsia="Times New Roman" w:hAnsi="Times New Roman" w:cs="Times New Roman"/>
          <w:color w:val="231F20"/>
          <w:spacing w:val="-3"/>
          <w:lang w:val="en-US"/>
        </w:rPr>
        <w:t xml:space="preserve">Tenderer, </w:t>
      </w:r>
      <w:r w:rsidRPr="00864F48">
        <w:rPr>
          <w:rFonts w:ascii="Times New Roman" w:eastAsia="Times New Roman" w:hAnsi="Times New Roman" w:cs="Times New Roman"/>
          <w:color w:val="231F20"/>
          <w:lang w:val="en-US"/>
        </w:rPr>
        <w:t>pursuant to ITT 15.</w:t>
      </w:r>
    </w:p>
    <w:p w14:paraId="55FBA941" w14:textId="77777777" w:rsidR="00864F48" w:rsidRPr="00864F48" w:rsidRDefault="00864F48" w:rsidP="00864F48">
      <w:pPr>
        <w:widowControl w:val="0"/>
        <w:numPr>
          <w:ilvl w:val="1"/>
          <w:numId w:val="130"/>
        </w:numPr>
        <w:tabs>
          <w:tab w:val="left" w:pos="1421"/>
        </w:tabs>
        <w:autoSpaceDE w:val="0"/>
        <w:autoSpaceDN w:val="0"/>
        <w:spacing w:before="245" w:after="0" w:line="230" w:lineRule="auto"/>
        <w:ind w:left="1424" w:right="851" w:hanging="573"/>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 xml:space="preserve">Unless otherwise speciﬁed in the </w:t>
      </w:r>
      <w:r w:rsidRPr="00864F48">
        <w:rPr>
          <w:rFonts w:ascii="Times New Roman" w:eastAsia="Times New Roman" w:hAnsi="Times New Roman" w:cs="Times New Roman"/>
          <w:b/>
          <w:color w:val="231F20"/>
          <w:lang w:val="en-US"/>
        </w:rPr>
        <w:t xml:space="preserve">TDS, </w:t>
      </w:r>
      <w:r w:rsidRPr="00864F48">
        <w:rPr>
          <w:rFonts w:ascii="Times New Roman" w:eastAsia="Times New Roman" w:hAnsi="Times New Roman" w:cs="Times New Roman"/>
          <w:color w:val="231F20"/>
          <w:lang w:val="en-US"/>
        </w:rPr>
        <w:t xml:space="preserve">the Procuring Entity will NOT carry out tests at the time of post- qualiﬁcation, to determine that the performance or functionality of the Information System offered meets those stated in the Technical Requirements. However, if so speciﬁed in the </w:t>
      </w:r>
      <w:r w:rsidRPr="00864F48">
        <w:rPr>
          <w:rFonts w:ascii="Times New Roman" w:eastAsia="Times New Roman" w:hAnsi="Times New Roman" w:cs="Times New Roman"/>
          <w:b/>
          <w:color w:val="231F20"/>
          <w:lang w:val="en-US"/>
        </w:rPr>
        <w:t xml:space="preserve">TDS </w:t>
      </w:r>
      <w:r w:rsidRPr="00864F48">
        <w:rPr>
          <w:rFonts w:ascii="Times New Roman" w:eastAsia="Times New Roman" w:hAnsi="Times New Roman" w:cs="Times New Roman"/>
          <w:color w:val="231F20"/>
          <w:lang w:val="en-US"/>
        </w:rPr>
        <w:t xml:space="preserve">the Procuring Entity may carry out such tests as detailed in the </w:t>
      </w:r>
      <w:r w:rsidRPr="00864F48">
        <w:rPr>
          <w:rFonts w:ascii="Times New Roman" w:eastAsia="Times New Roman" w:hAnsi="Times New Roman" w:cs="Times New Roman"/>
          <w:b/>
          <w:color w:val="231F20"/>
          <w:lang w:val="en-US"/>
        </w:rPr>
        <w:t>TDS</w:t>
      </w:r>
      <w:r w:rsidRPr="00864F48">
        <w:rPr>
          <w:rFonts w:ascii="Times New Roman" w:eastAsia="Times New Roman" w:hAnsi="Times New Roman" w:cs="Times New Roman"/>
          <w:color w:val="231F20"/>
          <w:lang w:val="en-US"/>
        </w:rPr>
        <w:t>.</w:t>
      </w:r>
    </w:p>
    <w:p w14:paraId="329910D5" w14:textId="77777777" w:rsidR="00864F48" w:rsidRPr="00864F48" w:rsidRDefault="00864F48" w:rsidP="00864F48">
      <w:pPr>
        <w:widowControl w:val="0"/>
        <w:numPr>
          <w:ilvl w:val="1"/>
          <w:numId w:val="130"/>
        </w:numPr>
        <w:tabs>
          <w:tab w:val="left" w:pos="1421"/>
        </w:tabs>
        <w:autoSpaceDE w:val="0"/>
        <w:autoSpaceDN w:val="0"/>
        <w:spacing w:before="247" w:after="0" w:line="230" w:lineRule="auto"/>
        <w:ind w:left="1424" w:right="851" w:hanging="573"/>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 xml:space="preserve">An afﬁrmative determination shall be a prerequisite for award of the Contract to the </w:t>
      </w:r>
      <w:r w:rsidRPr="00864F48">
        <w:rPr>
          <w:rFonts w:ascii="Times New Roman" w:eastAsia="Times New Roman" w:hAnsi="Times New Roman" w:cs="Times New Roman"/>
          <w:color w:val="231F20"/>
          <w:spacing w:val="-4"/>
          <w:lang w:val="en-US"/>
        </w:rPr>
        <w:t xml:space="preserve">Tenderer. </w:t>
      </w:r>
      <w:r w:rsidRPr="00864F48">
        <w:rPr>
          <w:rFonts w:ascii="Times New Roman" w:eastAsia="Times New Roman" w:hAnsi="Times New Roman" w:cs="Times New Roman"/>
          <w:color w:val="231F20"/>
          <w:lang w:val="en-US"/>
        </w:rPr>
        <w:t xml:space="preserve">A negative determination shall result in disqualiﬁcation of the </w:t>
      </w:r>
      <w:r w:rsidRPr="00864F48">
        <w:rPr>
          <w:rFonts w:ascii="Times New Roman" w:eastAsia="Times New Roman" w:hAnsi="Times New Roman" w:cs="Times New Roman"/>
          <w:color w:val="231F20"/>
          <w:spacing w:val="-4"/>
          <w:lang w:val="en-US"/>
        </w:rPr>
        <w:t xml:space="preserve">Tender, </w:t>
      </w:r>
      <w:r w:rsidRPr="00864F48">
        <w:rPr>
          <w:rFonts w:ascii="Times New Roman" w:eastAsia="Times New Roman" w:hAnsi="Times New Roman" w:cs="Times New Roman"/>
          <w:color w:val="231F20"/>
          <w:lang w:val="en-US"/>
        </w:rPr>
        <w:t xml:space="preserve">in which event the Procuring Entity shall proceed to the next lowest evaluated cost or best evaluated </w:t>
      </w:r>
      <w:r w:rsidRPr="00864F48">
        <w:rPr>
          <w:rFonts w:ascii="Times New Roman" w:eastAsia="Times New Roman" w:hAnsi="Times New Roman" w:cs="Times New Roman"/>
          <w:color w:val="231F20"/>
          <w:spacing w:val="-4"/>
          <w:lang w:val="en-US"/>
        </w:rPr>
        <w:t xml:space="preserve">Tender, </w:t>
      </w:r>
      <w:r w:rsidRPr="00864F48">
        <w:rPr>
          <w:rFonts w:ascii="Times New Roman" w:eastAsia="Times New Roman" w:hAnsi="Times New Roman" w:cs="Times New Roman"/>
          <w:color w:val="231F20"/>
          <w:lang w:val="en-US"/>
        </w:rPr>
        <w:t>as the case may be, to make a similar determination of that Tenderer's qualiﬁcations to perform satisfactorily.</w:t>
      </w:r>
    </w:p>
    <w:p w14:paraId="35279CA3" w14:textId="77777777" w:rsidR="00864F48" w:rsidRPr="00864F48" w:rsidRDefault="00864F48" w:rsidP="00864F48">
      <w:pPr>
        <w:widowControl w:val="0"/>
        <w:numPr>
          <w:ilvl w:val="1"/>
          <w:numId w:val="130"/>
        </w:numPr>
        <w:tabs>
          <w:tab w:val="left" w:pos="1421"/>
        </w:tabs>
        <w:autoSpaceDE w:val="0"/>
        <w:autoSpaceDN w:val="0"/>
        <w:spacing w:before="246" w:after="0" w:line="230" w:lineRule="auto"/>
        <w:ind w:left="1424" w:right="851" w:hanging="573"/>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 xml:space="preserve">The capabilities of the manufacturers and subcontractors proposed by the Tenderer that is determined to have offered the Best Evaluated </w:t>
      </w:r>
      <w:r w:rsidRPr="00864F48">
        <w:rPr>
          <w:rFonts w:ascii="Times New Roman" w:eastAsia="Times New Roman" w:hAnsi="Times New Roman" w:cs="Times New Roman"/>
          <w:color w:val="231F20"/>
          <w:spacing w:val="-3"/>
          <w:lang w:val="en-US"/>
        </w:rPr>
        <w:t xml:space="preserve">Tender </w:t>
      </w:r>
      <w:r w:rsidRPr="00864F48">
        <w:rPr>
          <w:rFonts w:ascii="Times New Roman" w:eastAsia="Times New Roman" w:hAnsi="Times New Roman" w:cs="Times New Roman"/>
          <w:color w:val="231F20"/>
          <w:lang w:val="en-US"/>
        </w:rPr>
        <w:t xml:space="preserve">for identiﬁed major items of supply or services will also be evaluated for acceptability in accordance with Section III, Evaluation and Qualiﬁcation Criteria. Their participation should be conﬁrmed with a Form of intent between the parties, as needed. Should a manufacturer or subcontractor be determined to be unacceptable, the </w:t>
      </w:r>
      <w:r w:rsidRPr="00864F48">
        <w:rPr>
          <w:rFonts w:ascii="Times New Roman" w:eastAsia="Times New Roman" w:hAnsi="Times New Roman" w:cs="Times New Roman"/>
          <w:color w:val="231F20"/>
          <w:spacing w:val="-3"/>
          <w:lang w:val="en-US"/>
        </w:rPr>
        <w:t xml:space="preserve">Tender </w:t>
      </w:r>
      <w:r w:rsidRPr="00864F48">
        <w:rPr>
          <w:rFonts w:ascii="Times New Roman" w:eastAsia="Times New Roman" w:hAnsi="Times New Roman" w:cs="Times New Roman"/>
          <w:color w:val="231F20"/>
          <w:lang w:val="en-US"/>
        </w:rPr>
        <w:t xml:space="preserve">will not be rejected, but the Tenderer will be required to substitute an acceptable manufacturer or subcontractor without any change to the </w:t>
      </w:r>
      <w:r w:rsidRPr="00864F48">
        <w:rPr>
          <w:rFonts w:ascii="Times New Roman" w:eastAsia="Times New Roman" w:hAnsi="Times New Roman" w:cs="Times New Roman"/>
          <w:color w:val="231F20"/>
          <w:spacing w:val="-3"/>
          <w:lang w:val="en-US"/>
        </w:rPr>
        <w:t xml:space="preserve">Tender </w:t>
      </w:r>
      <w:r w:rsidRPr="00864F48">
        <w:rPr>
          <w:rFonts w:ascii="Times New Roman" w:eastAsia="Times New Roman" w:hAnsi="Times New Roman" w:cs="Times New Roman"/>
          <w:color w:val="231F20"/>
          <w:lang w:val="en-US"/>
        </w:rPr>
        <w:t>price. Prior to signing the Contract, the corresponding Appendix to the Contract Agreement shall be completed, listing the approved manufacturers or subcontractors for each item concerned.</w:t>
      </w:r>
    </w:p>
    <w:p w14:paraId="4BB0EA36" w14:textId="77777777" w:rsidR="00864F48" w:rsidRPr="00864F48" w:rsidRDefault="00864F48" w:rsidP="00864F48">
      <w:pPr>
        <w:widowControl w:val="0"/>
        <w:numPr>
          <w:ilvl w:val="1"/>
          <w:numId w:val="130"/>
        </w:numPr>
        <w:tabs>
          <w:tab w:val="left" w:pos="1421"/>
        </w:tabs>
        <w:autoSpaceDE w:val="0"/>
        <w:autoSpaceDN w:val="0"/>
        <w:spacing w:before="250" w:after="0" w:line="230" w:lineRule="auto"/>
        <w:ind w:left="1424" w:right="843" w:hanging="573"/>
        <w:jc w:val="both"/>
        <w:rPr>
          <w:rFonts w:ascii="Times New Roman" w:eastAsia="Times New Roman" w:hAnsi="Times New Roman" w:cs="Times New Roman"/>
          <w:i/>
          <w:color w:val="231F20"/>
          <w:lang w:val="en-US"/>
        </w:rPr>
      </w:pPr>
      <w:r w:rsidRPr="00864F48">
        <w:rPr>
          <w:rFonts w:ascii="Times New Roman" w:eastAsia="Times New Roman" w:hAnsi="Times New Roman" w:cs="Times New Roman"/>
          <w:color w:val="231F20"/>
          <w:lang w:val="en-US"/>
        </w:rPr>
        <w:t xml:space="preserve">Foreign tenderers are required to source at least forty (40%) percent of their contract inputs (in supplies, subcontracts and labor) from national suppliers and contractors. </w:t>
      </w:r>
      <w:r w:rsidRPr="00864F48">
        <w:rPr>
          <w:rFonts w:ascii="Times New Roman" w:eastAsia="Times New Roman" w:hAnsi="Times New Roman" w:cs="Times New Roman"/>
          <w:color w:val="231F20"/>
          <w:spacing w:val="-8"/>
          <w:lang w:val="en-US"/>
        </w:rPr>
        <w:t xml:space="preserve">To </w:t>
      </w:r>
      <w:r w:rsidRPr="00864F48">
        <w:rPr>
          <w:rFonts w:ascii="Times New Roman" w:eastAsia="Times New Roman" w:hAnsi="Times New Roman" w:cs="Times New Roman"/>
          <w:color w:val="231F20"/>
          <w:lang w:val="en-US"/>
        </w:rPr>
        <w:t xml:space="preserve">this end, a foreign tenderer shall provide in its tender documentary evidence that this requirement is met. Foreign tenderers not meeting this criterion will be automatically disqualiﬁed. Information required to enable the Procuring Entity determine if this condition is met shall be provided in for this purpose is be provided in </w:t>
      </w:r>
      <w:r w:rsidRPr="00864F48">
        <w:rPr>
          <w:rFonts w:ascii="Times New Roman" w:eastAsia="Times New Roman" w:hAnsi="Times New Roman" w:cs="Times New Roman"/>
          <w:i/>
          <w:color w:val="231F20"/>
          <w:lang w:val="en-US"/>
        </w:rPr>
        <w:t xml:space="preserve">“SECTIONIII- </w:t>
      </w:r>
      <w:r w:rsidRPr="00864F48">
        <w:rPr>
          <w:rFonts w:ascii="Times New Roman" w:eastAsia="Times New Roman" w:hAnsi="Times New Roman" w:cs="Times New Roman"/>
          <w:i/>
          <w:color w:val="231F20"/>
          <w:spacing w:val="-3"/>
          <w:lang w:val="en-US"/>
        </w:rPr>
        <w:t xml:space="preserve">EVALUATION </w:t>
      </w:r>
      <w:r w:rsidRPr="00864F48">
        <w:rPr>
          <w:rFonts w:ascii="Times New Roman" w:eastAsia="Times New Roman" w:hAnsi="Times New Roman" w:cs="Times New Roman"/>
          <w:i/>
          <w:color w:val="231F20"/>
          <w:lang w:val="en-US"/>
        </w:rPr>
        <w:t>AND QUALIFICATION CRITERIA.</w:t>
      </w:r>
    </w:p>
    <w:p w14:paraId="5D160104" w14:textId="77777777" w:rsidR="00864F48" w:rsidRPr="00864F48" w:rsidRDefault="00864F48" w:rsidP="00864F48">
      <w:pPr>
        <w:widowControl w:val="0"/>
        <w:numPr>
          <w:ilvl w:val="0"/>
          <w:numId w:val="130"/>
        </w:numPr>
        <w:tabs>
          <w:tab w:val="left" w:pos="1419"/>
          <w:tab w:val="left" w:pos="1420"/>
        </w:tabs>
        <w:autoSpaceDE w:val="0"/>
        <w:autoSpaceDN w:val="0"/>
        <w:spacing w:before="240" w:after="0" w:line="240" w:lineRule="auto"/>
        <w:ind w:left="1424" w:hanging="573"/>
        <w:jc w:val="both"/>
        <w:outlineLvl w:val="3"/>
        <w:rPr>
          <w:rFonts w:ascii="Times New Roman" w:eastAsia="Times New Roman" w:hAnsi="Times New Roman" w:cs="Times New Roman"/>
          <w:b/>
          <w:bCs/>
          <w:color w:val="231F20"/>
          <w:lang w:val="en-US"/>
        </w:rPr>
      </w:pPr>
      <w:r w:rsidRPr="00864F48">
        <w:rPr>
          <w:rFonts w:ascii="Times New Roman" w:eastAsia="Times New Roman" w:hAnsi="Times New Roman" w:cs="Times New Roman"/>
          <w:b/>
          <w:bCs/>
          <w:color w:val="231F20"/>
          <w:lang w:val="en-US"/>
        </w:rPr>
        <w:t xml:space="preserve">Procuring Entity's Right to Accept Any </w:t>
      </w:r>
      <w:r w:rsidRPr="00864F48">
        <w:rPr>
          <w:rFonts w:ascii="Times New Roman" w:eastAsia="Times New Roman" w:hAnsi="Times New Roman" w:cs="Times New Roman"/>
          <w:b/>
          <w:bCs/>
          <w:color w:val="231F20"/>
          <w:spacing w:val="-6"/>
          <w:lang w:val="en-US"/>
        </w:rPr>
        <w:t xml:space="preserve">Tender, </w:t>
      </w:r>
      <w:r w:rsidRPr="00864F48">
        <w:rPr>
          <w:rFonts w:ascii="Times New Roman" w:eastAsia="Times New Roman" w:hAnsi="Times New Roman" w:cs="Times New Roman"/>
          <w:b/>
          <w:bCs/>
          <w:color w:val="231F20"/>
          <w:lang w:val="en-US"/>
        </w:rPr>
        <w:t xml:space="preserve">and to Reject Any </w:t>
      </w:r>
      <w:r w:rsidRPr="00864F48">
        <w:rPr>
          <w:rFonts w:ascii="Times New Roman" w:eastAsia="Times New Roman" w:hAnsi="Times New Roman" w:cs="Times New Roman"/>
          <w:b/>
          <w:bCs/>
          <w:color w:val="231F20"/>
          <w:spacing w:val="2"/>
          <w:lang w:val="en-US"/>
        </w:rPr>
        <w:t xml:space="preserve">or All </w:t>
      </w:r>
      <w:r w:rsidRPr="00864F48">
        <w:rPr>
          <w:rFonts w:ascii="Times New Roman" w:eastAsia="Times New Roman" w:hAnsi="Times New Roman" w:cs="Times New Roman"/>
          <w:b/>
          <w:bCs/>
          <w:color w:val="231F20"/>
          <w:spacing w:val="-3"/>
          <w:lang w:val="en-US"/>
        </w:rPr>
        <w:t>Tenders</w:t>
      </w:r>
    </w:p>
    <w:p w14:paraId="3031E9C5" w14:textId="77777777" w:rsidR="00864F48" w:rsidRPr="00864F48" w:rsidRDefault="00864F48" w:rsidP="00864F48">
      <w:pPr>
        <w:widowControl w:val="0"/>
        <w:numPr>
          <w:ilvl w:val="1"/>
          <w:numId w:val="130"/>
        </w:numPr>
        <w:tabs>
          <w:tab w:val="left" w:pos="1420"/>
        </w:tabs>
        <w:autoSpaceDE w:val="0"/>
        <w:autoSpaceDN w:val="0"/>
        <w:spacing w:before="243" w:after="0" w:line="230" w:lineRule="auto"/>
        <w:ind w:left="1424" w:right="852" w:hanging="573"/>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 xml:space="preserve">The Procuring Entity reserves the right to accept or reject any </w:t>
      </w:r>
      <w:r w:rsidRPr="00864F48">
        <w:rPr>
          <w:rFonts w:ascii="Times New Roman" w:eastAsia="Times New Roman" w:hAnsi="Times New Roman" w:cs="Times New Roman"/>
          <w:color w:val="231F20"/>
          <w:spacing w:val="-4"/>
          <w:lang w:val="en-US"/>
        </w:rPr>
        <w:t xml:space="preserve">Tender, </w:t>
      </w:r>
      <w:r w:rsidRPr="00864F48">
        <w:rPr>
          <w:rFonts w:ascii="Times New Roman" w:eastAsia="Times New Roman" w:hAnsi="Times New Roman" w:cs="Times New Roman"/>
          <w:color w:val="231F20"/>
          <w:lang w:val="en-US"/>
        </w:rPr>
        <w:t xml:space="preserve">and to annul the Tendering process and reject all </w:t>
      </w:r>
      <w:r w:rsidRPr="00864F48">
        <w:rPr>
          <w:rFonts w:ascii="Times New Roman" w:eastAsia="Times New Roman" w:hAnsi="Times New Roman" w:cs="Times New Roman"/>
          <w:color w:val="231F20"/>
          <w:spacing w:val="-3"/>
          <w:lang w:val="en-US"/>
        </w:rPr>
        <w:t xml:space="preserve">Tenders </w:t>
      </w:r>
      <w:r w:rsidRPr="00864F48">
        <w:rPr>
          <w:rFonts w:ascii="Times New Roman" w:eastAsia="Times New Roman" w:hAnsi="Times New Roman" w:cs="Times New Roman"/>
          <w:color w:val="231F20"/>
          <w:lang w:val="en-US"/>
        </w:rPr>
        <w:t xml:space="preserve">at any time prior to contract award, without there by incurring any liability to Tenderers. In case of annulment, all </w:t>
      </w:r>
      <w:r w:rsidRPr="00864F48">
        <w:rPr>
          <w:rFonts w:ascii="Times New Roman" w:eastAsia="Times New Roman" w:hAnsi="Times New Roman" w:cs="Times New Roman"/>
          <w:color w:val="231F20"/>
          <w:spacing w:val="-3"/>
          <w:lang w:val="en-US"/>
        </w:rPr>
        <w:t xml:space="preserve">Tenders </w:t>
      </w:r>
      <w:r w:rsidRPr="00864F48">
        <w:rPr>
          <w:rFonts w:ascii="Times New Roman" w:eastAsia="Times New Roman" w:hAnsi="Times New Roman" w:cs="Times New Roman"/>
          <w:color w:val="231F20"/>
          <w:lang w:val="en-US"/>
        </w:rPr>
        <w:t xml:space="preserve">submitted and speciﬁcally, </w:t>
      </w:r>
      <w:r w:rsidRPr="00864F48">
        <w:rPr>
          <w:rFonts w:ascii="Times New Roman" w:eastAsia="Times New Roman" w:hAnsi="Times New Roman" w:cs="Times New Roman"/>
          <w:color w:val="231F20"/>
          <w:spacing w:val="-3"/>
          <w:lang w:val="en-US"/>
        </w:rPr>
        <w:t xml:space="preserve">Tender </w:t>
      </w:r>
      <w:r w:rsidRPr="00864F48">
        <w:rPr>
          <w:rFonts w:ascii="Times New Roman" w:eastAsia="Times New Roman" w:hAnsi="Times New Roman" w:cs="Times New Roman"/>
          <w:color w:val="231F20"/>
          <w:lang w:val="en-US"/>
        </w:rPr>
        <w:t>securities, shall be promptly returned to the Tenderers.</w:t>
      </w:r>
    </w:p>
    <w:p w14:paraId="05E1F2F3" w14:textId="77777777" w:rsidR="00864F48" w:rsidRPr="00864F48" w:rsidRDefault="00864F48" w:rsidP="00864F48">
      <w:pPr>
        <w:widowControl w:val="0"/>
        <w:tabs>
          <w:tab w:val="left" w:pos="1419"/>
        </w:tabs>
        <w:autoSpaceDE w:val="0"/>
        <w:autoSpaceDN w:val="0"/>
        <w:spacing w:before="239" w:after="0" w:line="240" w:lineRule="auto"/>
        <w:ind w:left="1424" w:hanging="573"/>
        <w:jc w:val="both"/>
        <w:outlineLvl w:val="3"/>
        <w:rPr>
          <w:rFonts w:ascii="Times New Roman" w:eastAsia="Times New Roman" w:hAnsi="Times New Roman" w:cs="Times New Roman"/>
          <w:b/>
          <w:bCs/>
          <w:lang w:val="en-US"/>
        </w:rPr>
      </w:pPr>
      <w:r w:rsidRPr="00864F48">
        <w:rPr>
          <w:rFonts w:ascii="Times New Roman" w:eastAsia="Times New Roman" w:hAnsi="Times New Roman" w:cs="Times New Roman"/>
          <w:b/>
          <w:bCs/>
          <w:color w:val="231F20"/>
          <w:spacing w:val="-11"/>
          <w:lang w:val="en-US"/>
        </w:rPr>
        <w:t>F.</w:t>
      </w:r>
      <w:r w:rsidRPr="00864F48">
        <w:rPr>
          <w:rFonts w:ascii="Times New Roman" w:eastAsia="Times New Roman" w:hAnsi="Times New Roman" w:cs="Times New Roman"/>
          <w:b/>
          <w:bCs/>
          <w:color w:val="231F20"/>
          <w:spacing w:val="-11"/>
          <w:lang w:val="en-US"/>
        </w:rPr>
        <w:tab/>
      </w:r>
      <w:r w:rsidRPr="00864F48">
        <w:rPr>
          <w:rFonts w:ascii="Times New Roman" w:eastAsia="Times New Roman" w:hAnsi="Times New Roman" w:cs="Times New Roman"/>
          <w:b/>
          <w:bCs/>
          <w:color w:val="231F20"/>
          <w:spacing w:val="-10"/>
          <w:lang w:val="en-US"/>
        </w:rPr>
        <w:t>AWARD OF</w:t>
      </w:r>
      <w:r w:rsidRPr="00864F48">
        <w:rPr>
          <w:rFonts w:ascii="Times New Roman" w:eastAsia="Times New Roman" w:hAnsi="Times New Roman" w:cs="Times New Roman"/>
          <w:b/>
          <w:bCs/>
          <w:color w:val="231F20"/>
          <w:lang w:val="en-US"/>
        </w:rPr>
        <w:t xml:space="preserve"> CONTRACT</w:t>
      </w:r>
    </w:p>
    <w:p w14:paraId="48321996" w14:textId="77777777" w:rsidR="00864F48" w:rsidRPr="00864F48" w:rsidRDefault="00864F48" w:rsidP="00864F48">
      <w:pPr>
        <w:widowControl w:val="0"/>
        <w:numPr>
          <w:ilvl w:val="0"/>
          <w:numId w:val="130"/>
        </w:numPr>
        <w:tabs>
          <w:tab w:val="left" w:pos="1419"/>
          <w:tab w:val="left" w:pos="1420"/>
        </w:tabs>
        <w:autoSpaceDE w:val="0"/>
        <w:autoSpaceDN w:val="0"/>
        <w:spacing w:before="234" w:after="0" w:line="240" w:lineRule="auto"/>
        <w:ind w:left="1424" w:hanging="573"/>
        <w:jc w:val="both"/>
        <w:rPr>
          <w:rFonts w:ascii="Times New Roman" w:eastAsia="Times New Roman" w:hAnsi="Times New Roman" w:cs="Times New Roman"/>
          <w:b/>
          <w:color w:val="231F20"/>
          <w:lang w:val="en-US"/>
        </w:rPr>
      </w:pPr>
      <w:r w:rsidRPr="00864F48">
        <w:rPr>
          <w:rFonts w:ascii="Times New Roman" w:eastAsia="Times New Roman" w:hAnsi="Times New Roman" w:cs="Times New Roman"/>
          <w:b/>
          <w:color w:val="231F20"/>
          <w:spacing w:val="-4"/>
          <w:lang w:val="en-US"/>
        </w:rPr>
        <w:t xml:space="preserve">Award </w:t>
      </w:r>
      <w:r w:rsidRPr="00864F48">
        <w:rPr>
          <w:rFonts w:ascii="Times New Roman" w:eastAsia="Times New Roman" w:hAnsi="Times New Roman" w:cs="Times New Roman"/>
          <w:b/>
          <w:color w:val="231F20"/>
          <w:lang w:val="en-US"/>
        </w:rPr>
        <w:t>Criteria</w:t>
      </w:r>
    </w:p>
    <w:p w14:paraId="450C6A01" w14:textId="77777777" w:rsidR="00864F48" w:rsidRPr="00864F48" w:rsidRDefault="00864F48" w:rsidP="00864F48">
      <w:pPr>
        <w:widowControl w:val="0"/>
        <w:numPr>
          <w:ilvl w:val="1"/>
          <w:numId w:val="130"/>
        </w:numPr>
        <w:tabs>
          <w:tab w:val="left" w:pos="1420"/>
        </w:tabs>
        <w:autoSpaceDE w:val="0"/>
        <w:autoSpaceDN w:val="0"/>
        <w:spacing w:before="242" w:after="0" w:line="230" w:lineRule="auto"/>
        <w:ind w:left="1424" w:right="852" w:hanging="573"/>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 xml:space="preserve">Subject to ITT 40, the Procuring Entity shall award the Contract to the successful tenderer whose tender has been determined to be the Lowest/ best Evaluated </w:t>
      </w:r>
      <w:r w:rsidRPr="00864F48">
        <w:rPr>
          <w:rFonts w:ascii="Times New Roman" w:eastAsia="Times New Roman" w:hAnsi="Times New Roman" w:cs="Times New Roman"/>
          <w:color w:val="231F20"/>
          <w:spacing w:val="-5"/>
          <w:lang w:val="en-US"/>
        </w:rPr>
        <w:t xml:space="preserve">Tender. </w:t>
      </w:r>
      <w:r w:rsidRPr="00864F48">
        <w:rPr>
          <w:rFonts w:ascii="Times New Roman" w:eastAsia="Times New Roman" w:hAnsi="Times New Roman" w:cs="Times New Roman"/>
          <w:color w:val="231F20"/>
          <w:lang w:val="en-US"/>
        </w:rPr>
        <w:t xml:space="preserve">The determination of the lowest/ Best Evaluated </w:t>
      </w:r>
      <w:r w:rsidRPr="00864F48">
        <w:rPr>
          <w:rFonts w:ascii="Times New Roman" w:eastAsia="Times New Roman" w:hAnsi="Times New Roman" w:cs="Times New Roman"/>
          <w:color w:val="231F20"/>
          <w:spacing w:val="-3"/>
          <w:lang w:val="en-US"/>
        </w:rPr>
        <w:t xml:space="preserve">Tender </w:t>
      </w:r>
      <w:r w:rsidRPr="00864F48">
        <w:rPr>
          <w:rFonts w:ascii="Times New Roman" w:eastAsia="Times New Roman" w:hAnsi="Times New Roman" w:cs="Times New Roman"/>
          <w:color w:val="231F20"/>
          <w:lang w:val="en-US"/>
        </w:rPr>
        <w:t xml:space="preserve">will be made in accordance to one of the two options as deﬁned in the </w:t>
      </w:r>
      <w:r w:rsidRPr="00864F48">
        <w:rPr>
          <w:rFonts w:ascii="Times New Roman" w:eastAsia="Times New Roman" w:hAnsi="Times New Roman" w:cs="Times New Roman"/>
          <w:b/>
          <w:color w:val="231F20"/>
          <w:lang w:val="en-US"/>
        </w:rPr>
        <w:t>TDS</w:t>
      </w:r>
      <w:r w:rsidRPr="00864F48">
        <w:rPr>
          <w:rFonts w:ascii="Times New Roman" w:eastAsia="Times New Roman" w:hAnsi="Times New Roman" w:cs="Times New Roman"/>
          <w:color w:val="231F20"/>
          <w:lang w:val="en-US"/>
        </w:rPr>
        <w:t>. The methodology options are:</w:t>
      </w:r>
    </w:p>
    <w:p w14:paraId="084B9264" w14:textId="77777777" w:rsidR="00864F48" w:rsidRPr="00864F48" w:rsidRDefault="00864F48" w:rsidP="00864F48">
      <w:pPr>
        <w:widowControl w:val="0"/>
        <w:autoSpaceDE w:val="0"/>
        <w:autoSpaceDN w:val="0"/>
        <w:spacing w:before="246" w:after="0" w:line="230" w:lineRule="auto"/>
        <w:ind w:left="1412" w:right="844" w:hanging="6"/>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 xml:space="preserve">The Procuring Entity shall award the Contract to the successful tenderer whose tender has been determined to be the Lowest Evaluated </w:t>
      </w:r>
      <w:r w:rsidRPr="00864F48">
        <w:rPr>
          <w:rFonts w:ascii="Times New Roman" w:eastAsia="Times New Roman" w:hAnsi="Times New Roman" w:cs="Times New Roman"/>
          <w:color w:val="231F20"/>
          <w:spacing w:val="-3"/>
          <w:lang w:val="en-US"/>
        </w:rPr>
        <w:t>Tender</w:t>
      </w:r>
    </w:p>
    <w:p w14:paraId="563BBAA1" w14:textId="77777777" w:rsidR="00864F48" w:rsidRPr="00864F48" w:rsidRDefault="00864F48" w:rsidP="00864F48">
      <w:pPr>
        <w:widowControl w:val="0"/>
        <w:numPr>
          <w:ilvl w:val="0"/>
          <w:numId w:val="86"/>
        </w:numPr>
        <w:tabs>
          <w:tab w:val="left" w:pos="1849"/>
          <w:tab w:val="left" w:pos="1851"/>
        </w:tabs>
        <w:autoSpaceDE w:val="0"/>
        <w:autoSpaceDN w:val="0"/>
        <w:spacing w:before="67" w:after="0" w:line="240" w:lineRule="auto"/>
        <w:ind w:hanging="461"/>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 xml:space="preserve">When </w:t>
      </w:r>
      <w:r w:rsidRPr="00864F48">
        <w:rPr>
          <w:rFonts w:ascii="Times New Roman" w:eastAsia="Times New Roman" w:hAnsi="Times New Roman" w:cs="Times New Roman"/>
          <w:b/>
          <w:color w:val="231F20"/>
          <w:lang w:val="en-US"/>
        </w:rPr>
        <w:t>rated criteria are used</w:t>
      </w:r>
      <w:r w:rsidRPr="00864F48">
        <w:rPr>
          <w:rFonts w:ascii="Times New Roman" w:eastAsia="Times New Roman" w:hAnsi="Times New Roman" w:cs="Times New Roman"/>
          <w:color w:val="231F20"/>
          <w:lang w:val="en-US"/>
        </w:rPr>
        <w:t xml:space="preserve">: The Tenderer that meets the qualiﬁcation criteria and whose </w:t>
      </w:r>
      <w:r w:rsidRPr="00864F48">
        <w:rPr>
          <w:rFonts w:ascii="Times New Roman" w:eastAsia="Times New Roman" w:hAnsi="Times New Roman" w:cs="Times New Roman"/>
          <w:color w:val="231F20"/>
          <w:spacing w:val="-3"/>
          <w:lang w:val="en-US"/>
        </w:rPr>
        <w:t>Tender:</w:t>
      </w:r>
    </w:p>
    <w:p w14:paraId="4C738416" w14:textId="77777777" w:rsidR="00864F48" w:rsidRPr="00864F48" w:rsidRDefault="00864F48" w:rsidP="00864F48">
      <w:pPr>
        <w:widowControl w:val="0"/>
        <w:numPr>
          <w:ilvl w:val="1"/>
          <w:numId w:val="86"/>
        </w:numPr>
        <w:tabs>
          <w:tab w:val="left" w:pos="2353"/>
          <w:tab w:val="left" w:pos="2354"/>
        </w:tabs>
        <w:autoSpaceDE w:val="0"/>
        <w:autoSpaceDN w:val="0"/>
        <w:spacing w:before="64" w:after="0" w:line="240" w:lineRule="auto"/>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Is substantially responsive; and</w:t>
      </w:r>
    </w:p>
    <w:p w14:paraId="069F126B" w14:textId="77777777" w:rsidR="00864F48" w:rsidRPr="00864F48" w:rsidRDefault="00864F48" w:rsidP="00864F48">
      <w:pPr>
        <w:widowControl w:val="0"/>
        <w:numPr>
          <w:ilvl w:val="1"/>
          <w:numId w:val="86"/>
        </w:numPr>
        <w:tabs>
          <w:tab w:val="left" w:pos="2353"/>
          <w:tab w:val="left" w:pos="2354"/>
        </w:tabs>
        <w:autoSpaceDE w:val="0"/>
        <w:autoSpaceDN w:val="0"/>
        <w:spacing w:before="72" w:after="0" w:line="230" w:lineRule="auto"/>
        <w:ind w:right="852"/>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 xml:space="preserve">Is the Best Evaluated </w:t>
      </w:r>
      <w:r w:rsidRPr="00864F48">
        <w:rPr>
          <w:rFonts w:ascii="Times New Roman" w:eastAsia="Times New Roman" w:hAnsi="Times New Roman" w:cs="Times New Roman"/>
          <w:color w:val="231F20"/>
          <w:spacing w:val="-3"/>
          <w:lang w:val="en-US"/>
        </w:rPr>
        <w:t xml:space="preserve">Tender </w:t>
      </w:r>
      <w:r w:rsidRPr="00864F48">
        <w:rPr>
          <w:rFonts w:ascii="Times New Roman" w:eastAsia="Times New Roman" w:hAnsi="Times New Roman" w:cs="Times New Roman"/>
          <w:color w:val="231F20"/>
          <w:lang w:val="en-US"/>
        </w:rPr>
        <w:t xml:space="preserve">(i.e. the </w:t>
      </w:r>
      <w:r w:rsidRPr="00864F48">
        <w:rPr>
          <w:rFonts w:ascii="Times New Roman" w:eastAsia="Times New Roman" w:hAnsi="Times New Roman" w:cs="Times New Roman"/>
          <w:color w:val="231F20"/>
          <w:spacing w:val="-3"/>
          <w:lang w:val="en-US"/>
        </w:rPr>
        <w:t xml:space="preserve">Tender </w:t>
      </w:r>
      <w:r w:rsidRPr="00864F48">
        <w:rPr>
          <w:rFonts w:ascii="Times New Roman" w:eastAsia="Times New Roman" w:hAnsi="Times New Roman" w:cs="Times New Roman"/>
          <w:color w:val="231F20"/>
          <w:lang w:val="en-US"/>
        </w:rPr>
        <w:t>with the highest combined technical/ quality/ price score); or</w:t>
      </w:r>
    </w:p>
    <w:p w14:paraId="1F923EDB" w14:textId="77777777" w:rsidR="00864F48" w:rsidRPr="00864F48" w:rsidRDefault="00864F48" w:rsidP="00864F48">
      <w:pPr>
        <w:widowControl w:val="0"/>
        <w:numPr>
          <w:ilvl w:val="0"/>
          <w:numId w:val="86"/>
        </w:numPr>
        <w:tabs>
          <w:tab w:val="left" w:pos="1849"/>
          <w:tab w:val="left" w:pos="1850"/>
        </w:tabs>
        <w:autoSpaceDE w:val="0"/>
        <w:autoSpaceDN w:val="0"/>
        <w:spacing w:before="74" w:after="0" w:line="230" w:lineRule="auto"/>
        <w:ind w:right="852" w:hanging="462"/>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 xml:space="preserve">When </w:t>
      </w:r>
      <w:r w:rsidRPr="00864F48">
        <w:rPr>
          <w:rFonts w:ascii="Times New Roman" w:eastAsia="Times New Roman" w:hAnsi="Times New Roman" w:cs="Times New Roman"/>
          <w:b/>
          <w:color w:val="231F20"/>
          <w:lang w:val="en-US"/>
        </w:rPr>
        <w:t>rated criteria are not used</w:t>
      </w:r>
      <w:r w:rsidRPr="00864F48">
        <w:rPr>
          <w:rFonts w:ascii="Times New Roman" w:eastAsia="Times New Roman" w:hAnsi="Times New Roman" w:cs="Times New Roman"/>
          <w:color w:val="231F20"/>
          <w:lang w:val="en-US"/>
        </w:rPr>
        <w:t xml:space="preserve">: The Tenderer that meets the qualiﬁcation criteria and whose </w:t>
      </w:r>
      <w:r w:rsidRPr="00864F48">
        <w:rPr>
          <w:rFonts w:ascii="Times New Roman" w:eastAsia="Times New Roman" w:hAnsi="Times New Roman" w:cs="Times New Roman"/>
          <w:color w:val="231F20"/>
          <w:spacing w:val="-3"/>
          <w:lang w:val="en-US"/>
        </w:rPr>
        <w:t xml:space="preserve">Tender </w:t>
      </w:r>
      <w:r w:rsidRPr="00864F48">
        <w:rPr>
          <w:rFonts w:ascii="Times New Roman" w:eastAsia="Times New Roman" w:hAnsi="Times New Roman" w:cs="Times New Roman"/>
          <w:color w:val="231F20"/>
          <w:lang w:val="en-US"/>
        </w:rPr>
        <w:t>has been determined to be:</w:t>
      </w:r>
    </w:p>
    <w:p w14:paraId="488222F0" w14:textId="77777777" w:rsidR="00864F48" w:rsidRPr="00864F48" w:rsidRDefault="00864F48" w:rsidP="00864F48">
      <w:pPr>
        <w:widowControl w:val="0"/>
        <w:numPr>
          <w:ilvl w:val="1"/>
          <w:numId w:val="86"/>
        </w:numPr>
        <w:tabs>
          <w:tab w:val="left" w:pos="2353"/>
          <w:tab w:val="left" w:pos="2354"/>
        </w:tabs>
        <w:autoSpaceDE w:val="0"/>
        <w:autoSpaceDN w:val="0"/>
        <w:spacing w:before="67" w:after="0" w:line="240" w:lineRule="auto"/>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Most responsive to the tendering document; and</w:t>
      </w:r>
    </w:p>
    <w:p w14:paraId="438320B0" w14:textId="77777777" w:rsidR="00864F48" w:rsidRPr="00864F48" w:rsidRDefault="00864F48" w:rsidP="00864F48">
      <w:pPr>
        <w:widowControl w:val="0"/>
        <w:numPr>
          <w:ilvl w:val="1"/>
          <w:numId w:val="86"/>
        </w:numPr>
        <w:tabs>
          <w:tab w:val="left" w:pos="2353"/>
          <w:tab w:val="left" w:pos="2354"/>
        </w:tabs>
        <w:autoSpaceDE w:val="0"/>
        <w:autoSpaceDN w:val="0"/>
        <w:spacing w:before="64" w:after="0" w:line="240" w:lineRule="auto"/>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The lowest evaluated cost.</w:t>
      </w:r>
    </w:p>
    <w:p w14:paraId="1889CF11" w14:textId="77777777" w:rsidR="00864F48" w:rsidRPr="00864F48" w:rsidRDefault="00864F48" w:rsidP="00864F48">
      <w:pPr>
        <w:widowControl w:val="0"/>
        <w:autoSpaceDE w:val="0"/>
        <w:autoSpaceDN w:val="0"/>
        <w:spacing w:before="7" w:after="0" w:line="240" w:lineRule="auto"/>
        <w:rPr>
          <w:rFonts w:ascii="Times New Roman" w:eastAsia="Times New Roman" w:hAnsi="Times New Roman" w:cs="Times New Roman"/>
          <w:sz w:val="16"/>
          <w:lang w:val="en-US"/>
        </w:rPr>
      </w:pPr>
    </w:p>
    <w:p w14:paraId="79D96B75" w14:textId="77777777" w:rsidR="00864F48" w:rsidRPr="00864F48" w:rsidRDefault="00864F48" w:rsidP="00864F48">
      <w:pPr>
        <w:widowControl w:val="0"/>
        <w:numPr>
          <w:ilvl w:val="0"/>
          <w:numId w:val="130"/>
        </w:numPr>
        <w:tabs>
          <w:tab w:val="left" w:pos="1410"/>
          <w:tab w:val="left" w:pos="1411"/>
        </w:tabs>
        <w:autoSpaceDE w:val="0"/>
        <w:autoSpaceDN w:val="0"/>
        <w:spacing w:before="127" w:after="0" w:line="240" w:lineRule="auto"/>
        <w:ind w:left="1424" w:hanging="573"/>
        <w:jc w:val="both"/>
        <w:outlineLvl w:val="3"/>
        <w:rPr>
          <w:rFonts w:ascii="Times New Roman" w:eastAsia="Times New Roman" w:hAnsi="Times New Roman" w:cs="Times New Roman"/>
          <w:b/>
          <w:bCs/>
          <w:color w:val="231F20"/>
          <w:lang w:val="en-US"/>
        </w:rPr>
      </w:pPr>
      <w:r w:rsidRPr="00864F48">
        <w:rPr>
          <w:rFonts w:ascii="Times New Roman" w:eastAsia="Times New Roman" w:hAnsi="Times New Roman" w:cs="Times New Roman"/>
          <w:b/>
          <w:bCs/>
          <w:color w:val="231F20"/>
          <w:lang w:val="en-US"/>
        </w:rPr>
        <w:t xml:space="preserve">Procuring Entity's Right to </w:t>
      </w:r>
      <w:r w:rsidRPr="00864F48">
        <w:rPr>
          <w:rFonts w:ascii="Times New Roman" w:eastAsia="Times New Roman" w:hAnsi="Times New Roman" w:cs="Times New Roman"/>
          <w:b/>
          <w:bCs/>
          <w:color w:val="231F20"/>
          <w:spacing w:val="-6"/>
          <w:lang w:val="en-US"/>
        </w:rPr>
        <w:t xml:space="preserve">Vary </w:t>
      </w:r>
      <w:r w:rsidRPr="00864F48">
        <w:rPr>
          <w:rFonts w:ascii="Times New Roman" w:eastAsia="Times New Roman" w:hAnsi="Times New Roman" w:cs="Times New Roman"/>
          <w:b/>
          <w:bCs/>
          <w:color w:val="231F20"/>
          <w:lang w:val="en-US"/>
        </w:rPr>
        <w:t xml:space="preserve">Quantities at Time of </w:t>
      </w:r>
      <w:r w:rsidRPr="00864F48">
        <w:rPr>
          <w:rFonts w:ascii="Times New Roman" w:eastAsia="Times New Roman" w:hAnsi="Times New Roman" w:cs="Times New Roman"/>
          <w:b/>
          <w:bCs/>
          <w:color w:val="231F20"/>
          <w:spacing w:val="-4"/>
          <w:lang w:val="en-US"/>
        </w:rPr>
        <w:t>Award</w:t>
      </w:r>
    </w:p>
    <w:p w14:paraId="24FC4EC2" w14:textId="77777777" w:rsidR="00864F48" w:rsidRPr="00864F48" w:rsidRDefault="00864F48" w:rsidP="00864F48">
      <w:pPr>
        <w:widowControl w:val="0"/>
        <w:numPr>
          <w:ilvl w:val="1"/>
          <w:numId w:val="130"/>
        </w:numPr>
        <w:tabs>
          <w:tab w:val="left" w:pos="1411"/>
        </w:tabs>
        <w:autoSpaceDE w:val="0"/>
        <w:autoSpaceDN w:val="0"/>
        <w:spacing w:before="243" w:after="0" w:line="230" w:lineRule="auto"/>
        <w:ind w:left="1424" w:right="850" w:hanging="573"/>
        <w:jc w:val="both"/>
        <w:rPr>
          <w:rFonts w:ascii="Times New Roman" w:eastAsia="Times New Roman" w:hAnsi="Times New Roman" w:cs="Times New Roman"/>
          <w:b/>
          <w:color w:val="231F20"/>
          <w:lang w:val="en-US"/>
        </w:rPr>
      </w:pPr>
      <w:r w:rsidRPr="00864F48">
        <w:rPr>
          <w:rFonts w:ascii="Times New Roman" w:eastAsia="Times New Roman" w:hAnsi="Times New Roman" w:cs="Times New Roman"/>
          <w:color w:val="231F20"/>
          <w:lang w:val="en-US"/>
        </w:rPr>
        <w:t xml:space="preserve">The Procuring Entity reserves the right at the time of Contract award to increase or decrease, by the percentage (s) for items as indicated </w:t>
      </w:r>
      <w:r w:rsidRPr="00864F48">
        <w:rPr>
          <w:rFonts w:ascii="Times New Roman" w:eastAsia="Times New Roman" w:hAnsi="Times New Roman" w:cs="Times New Roman"/>
          <w:b/>
          <w:color w:val="231F20"/>
          <w:lang w:val="en-US"/>
        </w:rPr>
        <w:t>in the TDS.</w:t>
      </w:r>
    </w:p>
    <w:p w14:paraId="7E6627A3" w14:textId="77777777" w:rsidR="00864F48" w:rsidRPr="00864F48" w:rsidRDefault="00864F48" w:rsidP="00864F48">
      <w:pPr>
        <w:widowControl w:val="0"/>
        <w:tabs>
          <w:tab w:val="left" w:pos="1411"/>
        </w:tabs>
        <w:autoSpaceDE w:val="0"/>
        <w:autoSpaceDN w:val="0"/>
        <w:spacing w:before="243" w:after="0" w:line="230" w:lineRule="auto"/>
        <w:ind w:left="1424" w:right="850"/>
        <w:jc w:val="both"/>
        <w:rPr>
          <w:rFonts w:ascii="Times New Roman" w:eastAsia="Times New Roman" w:hAnsi="Times New Roman" w:cs="Times New Roman"/>
          <w:b/>
          <w:color w:val="231F20"/>
          <w:lang w:val="en-US"/>
        </w:rPr>
      </w:pPr>
    </w:p>
    <w:p w14:paraId="300B9D24" w14:textId="77777777" w:rsidR="00864F48" w:rsidRPr="00864F48" w:rsidRDefault="00864F48" w:rsidP="00864F48">
      <w:pPr>
        <w:widowControl w:val="0"/>
        <w:numPr>
          <w:ilvl w:val="0"/>
          <w:numId w:val="130"/>
        </w:numPr>
        <w:tabs>
          <w:tab w:val="left" w:pos="1410"/>
          <w:tab w:val="left" w:pos="1411"/>
        </w:tabs>
        <w:autoSpaceDE w:val="0"/>
        <w:autoSpaceDN w:val="0"/>
        <w:spacing w:before="237" w:after="0" w:line="240" w:lineRule="auto"/>
        <w:ind w:left="1424" w:hanging="573"/>
        <w:jc w:val="both"/>
        <w:outlineLvl w:val="3"/>
        <w:rPr>
          <w:rFonts w:ascii="Times New Roman" w:eastAsia="Times New Roman" w:hAnsi="Times New Roman" w:cs="Times New Roman"/>
          <w:b/>
          <w:bCs/>
          <w:color w:val="231F20"/>
          <w:lang w:val="en-US"/>
        </w:rPr>
      </w:pPr>
      <w:r w:rsidRPr="00864F48">
        <w:rPr>
          <w:rFonts w:ascii="Times New Roman" w:eastAsia="Times New Roman" w:hAnsi="Times New Roman" w:cs="Times New Roman"/>
          <w:b/>
          <w:bCs/>
          <w:color w:val="231F20"/>
          <w:lang w:val="en-US"/>
        </w:rPr>
        <w:lastRenderedPageBreak/>
        <w:t>Notice of Intention to enter into a Contract/ Notiﬁcation of award</w:t>
      </w:r>
    </w:p>
    <w:p w14:paraId="48982A8C" w14:textId="77777777" w:rsidR="00864F48" w:rsidRPr="00864F48" w:rsidRDefault="00864F48" w:rsidP="00864F48">
      <w:pPr>
        <w:widowControl w:val="0"/>
        <w:numPr>
          <w:ilvl w:val="1"/>
          <w:numId w:val="130"/>
        </w:numPr>
        <w:tabs>
          <w:tab w:val="left" w:pos="1411"/>
        </w:tabs>
        <w:autoSpaceDE w:val="0"/>
        <w:autoSpaceDN w:val="0"/>
        <w:spacing w:before="242" w:after="0" w:line="230" w:lineRule="auto"/>
        <w:ind w:left="1424" w:right="851" w:hanging="573"/>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 xml:space="preserve">Upon award of the contract and Prior to the expiry of the </w:t>
      </w:r>
      <w:r w:rsidRPr="00864F48">
        <w:rPr>
          <w:rFonts w:ascii="Times New Roman" w:eastAsia="Times New Roman" w:hAnsi="Times New Roman" w:cs="Times New Roman"/>
          <w:color w:val="231F20"/>
          <w:spacing w:val="-3"/>
          <w:lang w:val="en-US"/>
        </w:rPr>
        <w:t xml:space="preserve">Tender </w:t>
      </w:r>
      <w:r w:rsidRPr="00864F48">
        <w:rPr>
          <w:rFonts w:ascii="Times New Roman" w:eastAsia="Times New Roman" w:hAnsi="Times New Roman" w:cs="Times New Roman"/>
          <w:color w:val="231F20"/>
          <w:spacing w:val="-4"/>
          <w:lang w:val="en-US"/>
        </w:rPr>
        <w:t xml:space="preserve">Validity </w:t>
      </w:r>
      <w:r w:rsidRPr="00864F48">
        <w:rPr>
          <w:rFonts w:ascii="Times New Roman" w:eastAsia="Times New Roman" w:hAnsi="Times New Roman" w:cs="Times New Roman"/>
          <w:color w:val="231F20"/>
          <w:lang w:val="en-US"/>
        </w:rPr>
        <w:t>Period the Procuring Entity shall issue a</w:t>
      </w:r>
      <w:r w:rsidRPr="00864F48">
        <w:rPr>
          <w:rFonts w:ascii="Times New Roman" w:eastAsia="Times New Roman" w:hAnsi="Times New Roman" w:cs="Times New Roman"/>
          <w:color w:val="231F20"/>
          <w:u w:val="single" w:color="231F20"/>
          <w:lang w:val="en-US"/>
        </w:rPr>
        <w:t xml:space="preserve"> Notiﬁcation of Intention to Enter into a Contract</w:t>
      </w:r>
      <w:r w:rsidRPr="00864F48">
        <w:rPr>
          <w:rFonts w:ascii="Times New Roman" w:eastAsia="Times New Roman" w:hAnsi="Times New Roman" w:cs="Times New Roman"/>
          <w:color w:val="231F20"/>
          <w:lang w:val="en-US"/>
        </w:rPr>
        <w:t>/ Notiﬁcation of award to all tenderers which shall contain, at a minimum, the following information:</w:t>
      </w:r>
    </w:p>
    <w:p w14:paraId="10A506BE" w14:textId="77777777" w:rsidR="00864F48" w:rsidRPr="00864F48" w:rsidRDefault="00864F48" w:rsidP="00864F48">
      <w:pPr>
        <w:widowControl w:val="0"/>
        <w:numPr>
          <w:ilvl w:val="0"/>
          <w:numId w:val="85"/>
        </w:numPr>
        <w:tabs>
          <w:tab w:val="left" w:pos="1854"/>
          <w:tab w:val="left" w:pos="1855"/>
        </w:tabs>
        <w:autoSpaceDE w:val="0"/>
        <w:autoSpaceDN w:val="0"/>
        <w:spacing w:before="43" w:after="0" w:line="240" w:lineRule="auto"/>
        <w:ind w:hanging="456"/>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The name and address of the Tenderer submitting the successful tender;</w:t>
      </w:r>
    </w:p>
    <w:p w14:paraId="26005E3F" w14:textId="77777777" w:rsidR="00864F48" w:rsidRPr="00864F48" w:rsidRDefault="00864F48" w:rsidP="00864F48">
      <w:pPr>
        <w:widowControl w:val="0"/>
        <w:numPr>
          <w:ilvl w:val="0"/>
          <w:numId w:val="85"/>
        </w:numPr>
        <w:tabs>
          <w:tab w:val="left" w:pos="1854"/>
          <w:tab w:val="left" w:pos="1855"/>
        </w:tabs>
        <w:autoSpaceDE w:val="0"/>
        <w:autoSpaceDN w:val="0"/>
        <w:spacing w:before="40" w:after="0" w:line="240" w:lineRule="auto"/>
        <w:ind w:left="1854"/>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The Contract price of the successful tender;</w:t>
      </w:r>
    </w:p>
    <w:p w14:paraId="772C6BB4" w14:textId="77777777" w:rsidR="00864F48" w:rsidRPr="00864F48" w:rsidRDefault="00864F48" w:rsidP="00864F48">
      <w:pPr>
        <w:widowControl w:val="0"/>
        <w:numPr>
          <w:ilvl w:val="0"/>
          <w:numId w:val="85"/>
        </w:numPr>
        <w:tabs>
          <w:tab w:val="left" w:pos="1854"/>
          <w:tab w:val="left" w:pos="1855"/>
        </w:tabs>
        <w:autoSpaceDE w:val="0"/>
        <w:autoSpaceDN w:val="0"/>
        <w:spacing w:before="47" w:after="0" w:line="230" w:lineRule="auto"/>
        <w:ind w:right="851" w:hanging="456"/>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a statement of the reason(s) the tender of the unsuccessful tenderer to whom the letter is addressed was unsuccessful, unless the price information in (c) above already reveals the reason;</w:t>
      </w:r>
    </w:p>
    <w:p w14:paraId="7E2CC9E7" w14:textId="77777777" w:rsidR="00864F48" w:rsidRPr="00864F48" w:rsidRDefault="00864F48" w:rsidP="00864F48">
      <w:pPr>
        <w:widowControl w:val="0"/>
        <w:numPr>
          <w:ilvl w:val="0"/>
          <w:numId w:val="85"/>
        </w:numPr>
        <w:tabs>
          <w:tab w:val="left" w:pos="1854"/>
          <w:tab w:val="left" w:pos="1855"/>
        </w:tabs>
        <w:autoSpaceDE w:val="0"/>
        <w:autoSpaceDN w:val="0"/>
        <w:spacing w:before="42" w:after="0" w:line="240" w:lineRule="auto"/>
        <w:ind w:left="1854"/>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the expiry date of the Standstill Period; and</w:t>
      </w:r>
    </w:p>
    <w:p w14:paraId="174AAA51" w14:textId="77777777" w:rsidR="00864F48" w:rsidRPr="00864F48" w:rsidRDefault="00864F48" w:rsidP="00864F48">
      <w:pPr>
        <w:widowControl w:val="0"/>
        <w:numPr>
          <w:ilvl w:val="0"/>
          <w:numId w:val="85"/>
        </w:numPr>
        <w:tabs>
          <w:tab w:val="left" w:pos="1853"/>
          <w:tab w:val="left" w:pos="1855"/>
        </w:tabs>
        <w:autoSpaceDE w:val="0"/>
        <w:autoSpaceDN w:val="0"/>
        <w:spacing w:before="40" w:after="0" w:line="240" w:lineRule="auto"/>
        <w:ind w:left="1854"/>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instructions on how to request a debrieﬁng and/ or submit a complaint during the standstill period;</w:t>
      </w:r>
    </w:p>
    <w:p w14:paraId="2674A198" w14:textId="77777777" w:rsidR="00864F48" w:rsidRPr="00864F48" w:rsidRDefault="00864F48" w:rsidP="00864F48">
      <w:pPr>
        <w:widowControl w:val="0"/>
        <w:numPr>
          <w:ilvl w:val="0"/>
          <w:numId w:val="130"/>
        </w:numPr>
        <w:tabs>
          <w:tab w:val="left" w:pos="1409"/>
          <w:tab w:val="left" w:pos="1411"/>
        </w:tabs>
        <w:autoSpaceDE w:val="0"/>
        <w:autoSpaceDN w:val="0"/>
        <w:spacing w:before="234" w:after="0" w:line="240" w:lineRule="auto"/>
        <w:ind w:left="1424" w:hanging="573"/>
        <w:jc w:val="both"/>
        <w:outlineLvl w:val="3"/>
        <w:rPr>
          <w:rFonts w:ascii="Times New Roman" w:eastAsia="Times New Roman" w:hAnsi="Times New Roman" w:cs="Times New Roman"/>
          <w:b/>
          <w:bCs/>
          <w:color w:val="231F20"/>
          <w:lang w:val="en-US"/>
        </w:rPr>
      </w:pPr>
      <w:r w:rsidRPr="00864F48">
        <w:rPr>
          <w:rFonts w:ascii="Times New Roman" w:eastAsia="Times New Roman" w:hAnsi="Times New Roman" w:cs="Times New Roman"/>
          <w:b/>
          <w:bCs/>
          <w:color w:val="231F20"/>
          <w:lang w:val="en-US"/>
        </w:rPr>
        <w:t>Standstill Period</w:t>
      </w:r>
    </w:p>
    <w:p w14:paraId="63681896" w14:textId="77777777" w:rsidR="00864F48" w:rsidRPr="00864F48" w:rsidRDefault="00864F48" w:rsidP="00864F48">
      <w:pPr>
        <w:widowControl w:val="0"/>
        <w:numPr>
          <w:ilvl w:val="1"/>
          <w:numId w:val="130"/>
        </w:numPr>
        <w:tabs>
          <w:tab w:val="left" w:pos="1411"/>
        </w:tabs>
        <w:autoSpaceDE w:val="0"/>
        <w:autoSpaceDN w:val="0"/>
        <w:spacing w:before="243" w:after="0" w:line="230" w:lineRule="auto"/>
        <w:ind w:left="1424" w:right="851" w:hanging="573"/>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 xml:space="preserve">The Contract shall not be signed earlier than the expiry of a Standstill Period of 14 days to allow any dissatisﬁed tender to launch a complaint. Where only one </w:t>
      </w:r>
      <w:r w:rsidRPr="00864F48">
        <w:rPr>
          <w:rFonts w:ascii="Times New Roman" w:eastAsia="Times New Roman" w:hAnsi="Times New Roman" w:cs="Times New Roman"/>
          <w:color w:val="231F20"/>
          <w:spacing w:val="-3"/>
          <w:lang w:val="en-US"/>
        </w:rPr>
        <w:t xml:space="preserve">Tender </w:t>
      </w:r>
      <w:r w:rsidRPr="00864F48">
        <w:rPr>
          <w:rFonts w:ascii="Times New Roman" w:eastAsia="Times New Roman" w:hAnsi="Times New Roman" w:cs="Times New Roman"/>
          <w:color w:val="231F20"/>
          <w:lang w:val="en-US"/>
        </w:rPr>
        <w:t xml:space="preserve">is submitted, the Standstill Period shall not </w:t>
      </w:r>
      <w:r w:rsidRPr="00864F48">
        <w:rPr>
          <w:rFonts w:ascii="Times New Roman" w:eastAsia="Times New Roman" w:hAnsi="Times New Roman" w:cs="Times New Roman"/>
          <w:color w:val="231F20"/>
          <w:spacing w:val="-3"/>
          <w:lang w:val="en-US"/>
        </w:rPr>
        <w:t>apply.</w:t>
      </w:r>
    </w:p>
    <w:p w14:paraId="2B842090" w14:textId="77777777" w:rsidR="00864F48" w:rsidRPr="00864F48" w:rsidRDefault="00864F48" w:rsidP="00864F48">
      <w:pPr>
        <w:widowControl w:val="0"/>
        <w:numPr>
          <w:ilvl w:val="1"/>
          <w:numId w:val="130"/>
        </w:numPr>
        <w:tabs>
          <w:tab w:val="left" w:pos="1410"/>
        </w:tabs>
        <w:autoSpaceDE w:val="0"/>
        <w:autoSpaceDN w:val="0"/>
        <w:spacing w:before="245" w:after="0" w:line="230" w:lineRule="auto"/>
        <w:ind w:left="1424" w:right="851" w:hanging="573"/>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 xml:space="preserve">Where a Standstill Period applies, it shall commence when the Procuring Entity has transmitted to each Tenderer the Notiﬁcation of Intention to Enter in to a Contract with the successful </w:t>
      </w:r>
      <w:r w:rsidRPr="00864F48">
        <w:rPr>
          <w:rFonts w:ascii="Times New Roman" w:eastAsia="Times New Roman" w:hAnsi="Times New Roman" w:cs="Times New Roman"/>
          <w:color w:val="231F20"/>
          <w:spacing w:val="-4"/>
          <w:lang w:val="en-US"/>
        </w:rPr>
        <w:t>Tenderer.</w:t>
      </w:r>
    </w:p>
    <w:p w14:paraId="06E207A3" w14:textId="77777777" w:rsidR="00864F48" w:rsidRPr="00864F48" w:rsidRDefault="00864F48" w:rsidP="00864F48">
      <w:pPr>
        <w:widowControl w:val="0"/>
        <w:numPr>
          <w:ilvl w:val="0"/>
          <w:numId w:val="130"/>
        </w:numPr>
        <w:tabs>
          <w:tab w:val="left" w:pos="1409"/>
          <w:tab w:val="left" w:pos="1410"/>
        </w:tabs>
        <w:autoSpaceDE w:val="0"/>
        <w:autoSpaceDN w:val="0"/>
        <w:spacing w:before="237" w:after="0" w:line="240" w:lineRule="auto"/>
        <w:ind w:left="1424" w:hanging="573"/>
        <w:jc w:val="both"/>
        <w:outlineLvl w:val="3"/>
        <w:rPr>
          <w:rFonts w:ascii="Times New Roman" w:eastAsia="Times New Roman" w:hAnsi="Times New Roman" w:cs="Times New Roman"/>
          <w:b/>
          <w:bCs/>
          <w:color w:val="231F20"/>
          <w:lang w:val="en-US"/>
        </w:rPr>
      </w:pPr>
      <w:r w:rsidRPr="00864F48">
        <w:rPr>
          <w:rFonts w:ascii="Times New Roman" w:eastAsia="Times New Roman" w:hAnsi="Times New Roman" w:cs="Times New Roman"/>
          <w:b/>
          <w:bCs/>
          <w:color w:val="231F20"/>
          <w:lang w:val="en-US"/>
        </w:rPr>
        <w:t>Debrieﬁng by the Procuring Entity</w:t>
      </w:r>
    </w:p>
    <w:p w14:paraId="284BAB18" w14:textId="77777777" w:rsidR="00864F48" w:rsidRPr="00864F48" w:rsidRDefault="00864F48" w:rsidP="00864F48">
      <w:pPr>
        <w:widowControl w:val="0"/>
        <w:numPr>
          <w:ilvl w:val="1"/>
          <w:numId w:val="130"/>
        </w:numPr>
        <w:tabs>
          <w:tab w:val="left" w:pos="1410"/>
        </w:tabs>
        <w:autoSpaceDE w:val="0"/>
        <w:autoSpaceDN w:val="0"/>
        <w:spacing w:before="242" w:after="0" w:line="230" w:lineRule="auto"/>
        <w:ind w:left="1424" w:right="851" w:hanging="573"/>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 xml:space="preserve">On receipt of the Procuring Entity's </w:t>
      </w:r>
      <w:r w:rsidRPr="00864F48">
        <w:rPr>
          <w:rFonts w:ascii="Times New Roman" w:eastAsia="Times New Roman" w:hAnsi="Times New Roman" w:cs="Times New Roman"/>
          <w:color w:val="231F20"/>
          <w:u w:val="single" w:color="231F20"/>
          <w:lang w:val="en-US"/>
        </w:rPr>
        <w:t>Notiﬁcation of Intention to Enter into a Contract</w:t>
      </w:r>
      <w:r w:rsidRPr="00864F48">
        <w:rPr>
          <w:rFonts w:ascii="Times New Roman" w:eastAsia="Times New Roman" w:hAnsi="Times New Roman" w:cs="Times New Roman"/>
          <w:color w:val="231F20"/>
          <w:lang w:val="en-US"/>
        </w:rPr>
        <w:t xml:space="preserve"> referred to in ITT 43, an unsuccessful tenderer may make a written request to the Procuring Entity for a debrieﬁng on speciﬁc issues or concerns regarding their tender. The Procuring Entity shall provide the debrieﬁng within ﬁve days of receipt of the request.</w:t>
      </w:r>
    </w:p>
    <w:p w14:paraId="79EF7801" w14:textId="77777777" w:rsidR="00864F48" w:rsidRPr="00864F48" w:rsidRDefault="00864F48" w:rsidP="00864F48">
      <w:pPr>
        <w:widowControl w:val="0"/>
        <w:numPr>
          <w:ilvl w:val="1"/>
          <w:numId w:val="130"/>
        </w:numPr>
        <w:tabs>
          <w:tab w:val="left" w:pos="1410"/>
        </w:tabs>
        <w:autoSpaceDE w:val="0"/>
        <w:autoSpaceDN w:val="0"/>
        <w:spacing w:before="247" w:after="0" w:line="230" w:lineRule="auto"/>
        <w:ind w:left="1424" w:right="851" w:hanging="573"/>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Debrieﬁngs of unsuccessful Tenderers may be done in writing or verbally. The Tenderer shall bear its own costs of attending such a debrieﬁng meeting.</w:t>
      </w:r>
    </w:p>
    <w:p w14:paraId="72DBB8B8" w14:textId="77777777" w:rsidR="00864F48" w:rsidRPr="00864F48" w:rsidRDefault="00864F48" w:rsidP="00864F48">
      <w:pPr>
        <w:widowControl w:val="0"/>
        <w:numPr>
          <w:ilvl w:val="0"/>
          <w:numId w:val="130"/>
        </w:numPr>
        <w:tabs>
          <w:tab w:val="left" w:pos="1409"/>
          <w:tab w:val="left" w:pos="1410"/>
        </w:tabs>
        <w:autoSpaceDE w:val="0"/>
        <w:autoSpaceDN w:val="0"/>
        <w:spacing w:before="237" w:after="0" w:line="240" w:lineRule="auto"/>
        <w:ind w:left="1424" w:hanging="573"/>
        <w:jc w:val="both"/>
        <w:outlineLvl w:val="3"/>
        <w:rPr>
          <w:rFonts w:ascii="Times New Roman" w:eastAsia="Times New Roman" w:hAnsi="Times New Roman" w:cs="Times New Roman"/>
          <w:b/>
          <w:bCs/>
          <w:color w:val="231F20"/>
          <w:lang w:val="en-US"/>
        </w:rPr>
      </w:pPr>
      <w:r w:rsidRPr="00864F48">
        <w:rPr>
          <w:rFonts w:ascii="Times New Roman" w:eastAsia="Times New Roman" w:hAnsi="Times New Roman" w:cs="Times New Roman"/>
          <w:b/>
          <w:bCs/>
          <w:color w:val="231F20"/>
          <w:lang w:val="en-US"/>
        </w:rPr>
        <w:t xml:space="preserve">Letter of </w:t>
      </w:r>
      <w:r w:rsidRPr="00864F48">
        <w:rPr>
          <w:rFonts w:ascii="Times New Roman" w:eastAsia="Times New Roman" w:hAnsi="Times New Roman" w:cs="Times New Roman"/>
          <w:b/>
          <w:bCs/>
          <w:color w:val="231F20"/>
          <w:spacing w:val="-4"/>
          <w:lang w:val="en-US"/>
        </w:rPr>
        <w:t>Award</w:t>
      </w:r>
    </w:p>
    <w:p w14:paraId="724A5C82" w14:textId="77777777" w:rsidR="00864F48" w:rsidRPr="00864F48" w:rsidRDefault="00864F48" w:rsidP="00864F48">
      <w:pPr>
        <w:widowControl w:val="0"/>
        <w:numPr>
          <w:ilvl w:val="1"/>
          <w:numId w:val="130"/>
        </w:numPr>
        <w:tabs>
          <w:tab w:val="left" w:pos="1410"/>
        </w:tabs>
        <w:autoSpaceDE w:val="0"/>
        <w:autoSpaceDN w:val="0"/>
        <w:spacing w:before="243" w:after="0" w:line="230" w:lineRule="auto"/>
        <w:ind w:left="1424" w:right="851" w:hanging="573"/>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 xml:space="preserve">Prior to the expiry of the </w:t>
      </w:r>
      <w:r w:rsidRPr="00864F48">
        <w:rPr>
          <w:rFonts w:ascii="Times New Roman" w:eastAsia="Times New Roman" w:hAnsi="Times New Roman" w:cs="Times New Roman"/>
          <w:color w:val="231F20"/>
          <w:spacing w:val="-3"/>
          <w:lang w:val="en-US"/>
        </w:rPr>
        <w:t xml:space="preserve">Tender </w:t>
      </w:r>
      <w:r w:rsidRPr="00864F48">
        <w:rPr>
          <w:rFonts w:ascii="Times New Roman" w:eastAsia="Times New Roman" w:hAnsi="Times New Roman" w:cs="Times New Roman"/>
          <w:color w:val="231F20"/>
          <w:spacing w:val="-4"/>
          <w:lang w:val="en-US"/>
        </w:rPr>
        <w:t xml:space="preserve">Validity </w:t>
      </w:r>
      <w:r w:rsidRPr="00864F48">
        <w:rPr>
          <w:rFonts w:ascii="Times New Roman" w:eastAsia="Times New Roman" w:hAnsi="Times New Roman" w:cs="Times New Roman"/>
          <w:color w:val="231F20"/>
          <w:lang w:val="en-US"/>
        </w:rPr>
        <w:t xml:space="preserve">Period and upon expiry of the Standstill Period speciﬁed in ITT44.1, upon addressing a complaint that has been ﬁled within the Standstill Period, the Procuring Entity shall transmit the </w:t>
      </w:r>
      <w:r w:rsidRPr="00864F48">
        <w:rPr>
          <w:rFonts w:ascii="Times New Roman" w:eastAsia="Times New Roman" w:hAnsi="Times New Roman" w:cs="Times New Roman"/>
          <w:color w:val="231F20"/>
          <w:u w:val="single" w:color="231F20"/>
          <w:lang w:val="en-US"/>
        </w:rPr>
        <w:t xml:space="preserve">Letter of </w:t>
      </w:r>
      <w:r w:rsidRPr="00864F48">
        <w:rPr>
          <w:rFonts w:ascii="Times New Roman" w:eastAsia="Times New Roman" w:hAnsi="Times New Roman" w:cs="Times New Roman"/>
          <w:color w:val="231F20"/>
          <w:spacing w:val="-5"/>
          <w:u w:val="single" w:color="231F20"/>
          <w:lang w:val="en-US"/>
        </w:rPr>
        <w:t xml:space="preserve">Award </w:t>
      </w:r>
      <w:r w:rsidRPr="00864F48">
        <w:rPr>
          <w:rFonts w:ascii="Times New Roman" w:eastAsia="Times New Roman" w:hAnsi="Times New Roman" w:cs="Times New Roman"/>
          <w:color w:val="231F20"/>
          <w:lang w:val="en-US"/>
        </w:rPr>
        <w:t xml:space="preserve">to the successful </w:t>
      </w:r>
      <w:r w:rsidRPr="00864F48">
        <w:rPr>
          <w:rFonts w:ascii="Times New Roman" w:eastAsia="Times New Roman" w:hAnsi="Times New Roman" w:cs="Times New Roman"/>
          <w:color w:val="231F20"/>
          <w:spacing w:val="-4"/>
          <w:lang w:val="en-US"/>
        </w:rPr>
        <w:t xml:space="preserve">Tenderer. </w:t>
      </w:r>
      <w:r w:rsidRPr="00864F48">
        <w:rPr>
          <w:rFonts w:ascii="Times New Roman" w:eastAsia="Times New Roman" w:hAnsi="Times New Roman" w:cs="Times New Roman"/>
          <w:color w:val="231F20"/>
          <w:lang w:val="en-US"/>
        </w:rPr>
        <w:t>The letter of award shall request the successful tenderer to furnish the Performance Security within 21days of the date of the letter.</w:t>
      </w:r>
    </w:p>
    <w:p w14:paraId="29CBD632" w14:textId="77777777" w:rsidR="00864F48" w:rsidRPr="00864F48" w:rsidRDefault="00864F48" w:rsidP="00864F48">
      <w:pPr>
        <w:widowControl w:val="0"/>
        <w:numPr>
          <w:ilvl w:val="0"/>
          <w:numId w:val="130"/>
        </w:numPr>
        <w:tabs>
          <w:tab w:val="left" w:pos="1418"/>
          <w:tab w:val="left" w:pos="1419"/>
        </w:tabs>
        <w:autoSpaceDE w:val="0"/>
        <w:autoSpaceDN w:val="0"/>
        <w:spacing w:before="238" w:after="0" w:line="240" w:lineRule="auto"/>
        <w:ind w:left="1424" w:hanging="573"/>
        <w:jc w:val="both"/>
        <w:outlineLvl w:val="3"/>
        <w:rPr>
          <w:rFonts w:ascii="Times New Roman" w:eastAsia="Times New Roman" w:hAnsi="Times New Roman" w:cs="Times New Roman"/>
          <w:b/>
          <w:bCs/>
          <w:color w:val="231F20"/>
          <w:lang w:val="en-US"/>
        </w:rPr>
      </w:pPr>
      <w:r w:rsidRPr="00864F48">
        <w:rPr>
          <w:rFonts w:ascii="Times New Roman" w:eastAsia="Times New Roman" w:hAnsi="Times New Roman" w:cs="Times New Roman"/>
          <w:b/>
          <w:bCs/>
          <w:color w:val="231F20"/>
          <w:lang w:val="en-US"/>
        </w:rPr>
        <w:t>Signing of Contract</w:t>
      </w:r>
    </w:p>
    <w:p w14:paraId="0BE51675" w14:textId="77777777" w:rsidR="00864F48" w:rsidRPr="00864F48" w:rsidRDefault="00864F48" w:rsidP="00864F48">
      <w:pPr>
        <w:widowControl w:val="0"/>
        <w:numPr>
          <w:ilvl w:val="1"/>
          <w:numId w:val="130"/>
        </w:numPr>
        <w:tabs>
          <w:tab w:val="left" w:pos="1419"/>
        </w:tabs>
        <w:autoSpaceDE w:val="0"/>
        <w:autoSpaceDN w:val="0"/>
        <w:spacing w:before="243" w:after="0" w:line="230" w:lineRule="auto"/>
        <w:ind w:left="1424" w:right="852" w:hanging="573"/>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Upon the expiry of the fourteen days of the Notiﬁcation of Intention to enter in to contract and upon the parties meeting their respective statutory requirements, the Procuring Entity shall send the successful Tenderer the Contract Agreement.</w:t>
      </w:r>
    </w:p>
    <w:p w14:paraId="6E9B3542" w14:textId="77777777" w:rsidR="00864F48" w:rsidRPr="00864F48" w:rsidRDefault="00864F48" w:rsidP="00864F48">
      <w:pPr>
        <w:widowControl w:val="0"/>
        <w:numPr>
          <w:ilvl w:val="1"/>
          <w:numId w:val="130"/>
        </w:numPr>
        <w:tabs>
          <w:tab w:val="left" w:pos="1419"/>
        </w:tabs>
        <w:autoSpaceDE w:val="0"/>
        <w:autoSpaceDN w:val="0"/>
        <w:spacing w:before="246" w:after="0" w:line="230" w:lineRule="auto"/>
        <w:ind w:left="1424" w:right="852" w:hanging="573"/>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 xml:space="preserve">Within fourteen (14) days of receipt of the Contract Agreement, the successful Tenderer shall sign, date, and return it to the Procuring </w:t>
      </w:r>
      <w:r w:rsidRPr="00864F48">
        <w:rPr>
          <w:rFonts w:ascii="Times New Roman" w:eastAsia="Times New Roman" w:hAnsi="Times New Roman" w:cs="Times New Roman"/>
          <w:color w:val="231F20"/>
          <w:spacing w:val="-3"/>
          <w:lang w:val="en-US"/>
        </w:rPr>
        <w:t>Entity.</w:t>
      </w:r>
    </w:p>
    <w:p w14:paraId="53570C01" w14:textId="77777777" w:rsidR="00864F48" w:rsidRPr="00864F48" w:rsidRDefault="00864F48" w:rsidP="00864F48">
      <w:pPr>
        <w:widowControl w:val="0"/>
        <w:numPr>
          <w:ilvl w:val="1"/>
          <w:numId w:val="130"/>
        </w:numPr>
        <w:tabs>
          <w:tab w:val="left" w:pos="1416"/>
        </w:tabs>
        <w:autoSpaceDE w:val="0"/>
        <w:autoSpaceDN w:val="0"/>
        <w:spacing w:before="245" w:after="0" w:line="230" w:lineRule="auto"/>
        <w:ind w:left="1424" w:right="852" w:hanging="573"/>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The written contract shall be entered into within the period speciﬁed in the notiﬁcation of award and before expiry of the tender validity period.</w:t>
      </w:r>
    </w:p>
    <w:p w14:paraId="4D7452E9" w14:textId="77777777" w:rsidR="00864F48" w:rsidRPr="00864F48" w:rsidRDefault="00864F48" w:rsidP="00864F48">
      <w:pPr>
        <w:widowControl w:val="0"/>
        <w:numPr>
          <w:ilvl w:val="1"/>
          <w:numId w:val="130"/>
        </w:numPr>
        <w:tabs>
          <w:tab w:val="left" w:pos="1416"/>
        </w:tabs>
        <w:autoSpaceDE w:val="0"/>
        <w:autoSpaceDN w:val="0"/>
        <w:spacing w:before="245" w:after="0" w:line="230" w:lineRule="auto"/>
        <w:ind w:left="1424" w:right="852" w:hanging="573"/>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 xml:space="preserve">Notwithstanding ITT 47.2 above, in case signing of the Contract Agreement is prevented by any export restrictions attributable to the Procuring </w:t>
      </w:r>
      <w:r w:rsidRPr="00864F48">
        <w:rPr>
          <w:rFonts w:ascii="Times New Roman" w:eastAsia="Times New Roman" w:hAnsi="Times New Roman" w:cs="Times New Roman"/>
          <w:color w:val="231F20"/>
          <w:spacing w:val="-3"/>
          <w:lang w:val="en-US"/>
        </w:rPr>
        <w:t xml:space="preserve">Entity, </w:t>
      </w:r>
      <w:r w:rsidRPr="00864F48">
        <w:rPr>
          <w:rFonts w:ascii="Times New Roman" w:eastAsia="Times New Roman" w:hAnsi="Times New Roman" w:cs="Times New Roman"/>
          <w:color w:val="231F20"/>
          <w:lang w:val="en-US"/>
        </w:rPr>
        <w:t xml:space="preserve">to Kenya, or to the use of the Information System to be supplied, where such export restrictions arise from trade regulations from a country supplying those Information System, the Tenderer shall not be bound by its </w:t>
      </w:r>
      <w:r w:rsidRPr="00864F48">
        <w:rPr>
          <w:rFonts w:ascii="Times New Roman" w:eastAsia="Times New Roman" w:hAnsi="Times New Roman" w:cs="Times New Roman"/>
          <w:color w:val="231F20"/>
          <w:spacing w:val="-4"/>
          <w:lang w:val="en-US"/>
        </w:rPr>
        <w:t xml:space="preserve">Tender, </w:t>
      </w:r>
      <w:r w:rsidRPr="00864F48">
        <w:rPr>
          <w:rFonts w:ascii="Times New Roman" w:eastAsia="Times New Roman" w:hAnsi="Times New Roman" w:cs="Times New Roman"/>
          <w:color w:val="231F20"/>
          <w:lang w:val="en-US"/>
        </w:rPr>
        <w:t>provided that the Tenderer can demonstrate that signing of the Contract Agreement has not been prevented by any lack of diligence on the part of the Tenderer in completing any formalities, including applying for permits, authorizations and licenses necessary for the export of the Information System under the terms of the Contract.</w:t>
      </w:r>
    </w:p>
    <w:p w14:paraId="029D989A" w14:textId="77777777" w:rsidR="00864F48" w:rsidRPr="00864F48" w:rsidRDefault="00864F48" w:rsidP="00864F48">
      <w:pPr>
        <w:widowControl w:val="0"/>
        <w:autoSpaceDE w:val="0"/>
        <w:autoSpaceDN w:val="0"/>
        <w:spacing w:after="0" w:line="240" w:lineRule="auto"/>
        <w:ind w:left="1424" w:hanging="573"/>
        <w:jc w:val="both"/>
        <w:rPr>
          <w:rFonts w:ascii="Times New Roman" w:eastAsia="Times New Roman" w:hAnsi="Times New Roman" w:cs="Times New Roman"/>
          <w:sz w:val="16"/>
          <w:lang w:val="en-US"/>
        </w:rPr>
      </w:pPr>
    </w:p>
    <w:p w14:paraId="72F40B42" w14:textId="77777777" w:rsidR="00864F48" w:rsidRPr="00864F48" w:rsidRDefault="00864F48" w:rsidP="00864F48">
      <w:pPr>
        <w:widowControl w:val="0"/>
        <w:numPr>
          <w:ilvl w:val="0"/>
          <w:numId w:val="130"/>
        </w:numPr>
        <w:tabs>
          <w:tab w:val="left" w:pos="1412"/>
          <w:tab w:val="left" w:pos="1413"/>
        </w:tabs>
        <w:autoSpaceDE w:val="0"/>
        <w:autoSpaceDN w:val="0"/>
        <w:spacing w:before="127" w:after="0" w:line="240" w:lineRule="auto"/>
        <w:ind w:left="1424" w:hanging="573"/>
        <w:jc w:val="both"/>
        <w:outlineLvl w:val="3"/>
        <w:rPr>
          <w:rFonts w:ascii="Times New Roman" w:eastAsia="Times New Roman" w:hAnsi="Times New Roman" w:cs="Times New Roman"/>
          <w:b/>
          <w:bCs/>
          <w:color w:val="231F20"/>
          <w:lang w:val="en-US"/>
        </w:rPr>
      </w:pPr>
      <w:r w:rsidRPr="00864F48">
        <w:rPr>
          <w:rFonts w:ascii="Times New Roman" w:eastAsia="Times New Roman" w:hAnsi="Times New Roman" w:cs="Times New Roman"/>
          <w:b/>
          <w:bCs/>
          <w:color w:val="231F20"/>
          <w:lang w:val="en-US"/>
        </w:rPr>
        <w:t>Performance Security</w:t>
      </w:r>
    </w:p>
    <w:p w14:paraId="1760CF7A" w14:textId="77777777" w:rsidR="00864F48" w:rsidRPr="00864F48" w:rsidRDefault="00864F48" w:rsidP="00864F48">
      <w:pPr>
        <w:widowControl w:val="0"/>
        <w:numPr>
          <w:ilvl w:val="1"/>
          <w:numId w:val="130"/>
        </w:numPr>
        <w:tabs>
          <w:tab w:val="left" w:pos="1413"/>
        </w:tabs>
        <w:autoSpaceDE w:val="0"/>
        <w:autoSpaceDN w:val="0"/>
        <w:spacing w:before="242" w:after="0" w:line="230" w:lineRule="auto"/>
        <w:ind w:left="1424" w:right="819" w:hanging="573"/>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 xml:space="preserve">Within twenty-one (21) days of the receipt of the Form of Acceptance from the Procuring </w:t>
      </w:r>
      <w:r w:rsidRPr="00864F48">
        <w:rPr>
          <w:rFonts w:ascii="Times New Roman" w:eastAsia="Times New Roman" w:hAnsi="Times New Roman" w:cs="Times New Roman"/>
          <w:color w:val="231F20"/>
          <w:spacing w:val="-3"/>
          <w:lang w:val="en-US"/>
        </w:rPr>
        <w:t xml:space="preserve">Entity, </w:t>
      </w:r>
      <w:r w:rsidRPr="00864F48">
        <w:rPr>
          <w:rFonts w:ascii="Times New Roman" w:eastAsia="Times New Roman" w:hAnsi="Times New Roman" w:cs="Times New Roman"/>
          <w:color w:val="231F20"/>
          <w:lang w:val="en-US"/>
        </w:rPr>
        <w:t xml:space="preserve">the successful Tenderer shall furnish the performance security in accordance with the General Conditions, subject to ITT38.2 (b), using for that purpose the Performance Security Form included in Section X, Contract Forms, or another form acceptable to the Procuring </w:t>
      </w:r>
      <w:r w:rsidRPr="00864F48">
        <w:rPr>
          <w:rFonts w:ascii="Times New Roman" w:eastAsia="Times New Roman" w:hAnsi="Times New Roman" w:cs="Times New Roman"/>
          <w:color w:val="231F20"/>
          <w:spacing w:val="-3"/>
          <w:lang w:val="en-US"/>
        </w:rPr>
        <w:t xml:space="preserve">Entity. </w:t>
      </w:r>
      <w:r w:rsidRPr="00864F48">
        <w:rPr>
          <w:rFonts w:ascii="Times New Roman" w:eastAsia="Times New Roman" w:hAnsi="Times New Roman" w:cs="Times New Roman"/>
          <w:color w:val="231F20"/>
          <w:lang w:val="en-US"/>
        </w:rPr>
        <w:t xml:space="preserve">If the Performance Security furnished by the successful Tenderer is in </w:t>
      </w:r>
      <w:r w:rsidRPr="00864F48">
        <w:rPr>
          <w:rFonts w:ascii="Times New Roman" w:eastAsia="Times New Roman" w:hAnsi="Times New Roman" w:cs="Times New Roman"/>
          <w:color w:val="231F20"/>
          <w:lang w:val="en-US"/>
        </w:rPr>
        <w:lastRenderedPageBreak/>
        <w:t xml:space="preserve">the form of a bond, it shall be issued by a bonding or insurance company that has been determined by the successful Tenderer to be acceptable to the Procuring </w:t>
      </w:r>
      <w:r w:rsidRPr="00864F48">
        <w:rPr>
          <w:rFonts w:ascii="Times New Roman" w:eastAsia="Times New Roman" w:hAnsi="Times New Roman" w:cs="Times New Roman"/>
          <w:color w:val="231F20"/>
          <w:spacing w:val="-3"/>
          <w:lang w:val="en-US"/>
        </w:rPr>
        <w:t xml:space="preserve">Entity. </w:t>
      </w:r>
      <w:r w:rsidRPr="00864F48">
        <w:rPr>
          <w:rFonts w:ascii="Times New Roman" w:eastAsia="Times New Roman" w:hAnsi="Times New Roman" w:cs="Times New Roman"/>
          <w:color w:val="231F20"/>
          <w:lang w:val="en-US"/>
        </w:rPr>
        <w:t>A foreign institution providing a Performance Security shall have a correspondent ﬁnancial institution located in Kenya.</w:t>
      </w:r>
    </w:p>
    <w:p w14:paraId="78044678" w14:textId="77777777" w:rsidR="00864F48" w:rsidRPr="00864F48" w:rsidRDefault="00864F48" w:rsidP="00864F48">
      <w:pPr>
        <w:widowControl w:val="0"/>
        <w:numPr>
          <w:ilvl w:val="1"/>
          <w:numId w:val="130"/>
        </w:numPr>
        <w:tabs>
          <w:tab w:val="left" w:pos="1412"/>
        </w:tabs>
        <w:autoSpaceDE w:val="0"/>
        <w:autoSpaceDN w:val="0"/>
        <w:spacing w:before="249" w:after="0" w:line="230" w:lineRule="auto"/>
        <w:ind w:left="1424" w:right="819" w:hanging="573"/>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 xml:space="preserve">Failure of the successful Tenderer to submit the above-mentioned Performance Security or sign the Contract shall constitute sufﬁcient grounds for the annulment of the award and forfeiture of the </w:t>
      </w:r>
      <w:r w:rsidRPr="00864F48">
        <w:rPr>
          <w:rFonts w:ascii="Times New Roman" w:eastAsia="Times New Roman" w:hAnsi="Times New Roman" w:cs="Times New Roman"/>
          <w:color w:val="231F20"/>
          <w:spacing w:val="-3"/>
          <w:lang w:val="en-US"/>
        </w:rPr>
        <w:t xml:space="preserve">Tender </w:t>
      </w:r>
      <w:r w:rsidRPr="00864F48">
        <w:rPr>
          <w:rFonts w:ascii="Times New Roman" w:eastAsia="Times New Roman" w:hAnsi="Times New Roman" w:cs="Times New Roman"/>
          <w:color w:val="231F20"/>
          <w:lang w:val="en-US"/>
        </w:rPr>
        <w:t xml:space="preserve">Security. In that event the Procuring Entity may award the Contract to the Tenderer offering the next Best Evaluated </w:t>
      </w:r>
      <w:r w:rsidRPr="00864F48">
        <w:rPr>
          <w:rFonts w:ascii="Times New Roman" w:eastAsia="Times New Roman" w:hAnsi="Times New Roman" w:cs="Times New Roman"/>
          <w:color w:val="231F20"/>
          <w:spacing w:val="-5"/>
          <w:lang w:val="en-US"/>
        </w:rPr>
        <w:t>Tender.</w:t>
      </w:r>
    </w:p>
    <w:p w14:paraId="571070EA" w14:textId="77777777" w:rsidR="00864F48" w:rsidRPr="00864F48" w:rsidRDefault="00864F48" w:rsidP="00864F48">
      <w:pPr>
        <w:widowControl w:val="0"/>
        <w:tabs>
          <w:tab w:val="left" w:pos="1411"/>
        </w:tabs>
        <w:autoSpaceDE w:val="0"/>
        <w:autoSpaceDN w:val="0"/>
        <w:spacing w:before="238" w:after="0" w:line="240" w:lineRule="auto"/>
        <w:ind w:left="1424" w:hanging="573"/>
        <w:jc w:val="both"/>
        <w:outlineLvl w:val="3"/>
        <w:rPr>
          <w:rFonts w:ascii="Times New Roman" w:eastAsia="Times New Roman" w:hAnsi="Times New Roman" w:cs="Times New Roman"/>
          <w:b/>
          <w:bCs/>
          <w:lang w:val="en-US"/>
        </w:rPr>
      </w:pPr>
      <w:r w:rsidRPr="00864F48">
        <w:rPr>
          <w:rFonts w:ascii="Times New Roman" w:eastAsia="Times New Roman" w:hAnsi="Times New Roman" w:cs="Times New Roman"/>
          <w:b/>
          <w:bCs/>
          <w:color w:val="231F20"/>
          <w:lang w:val="en-US"/>
        </w:rPr>
        <w:t>49</w:t>
      </w:r>
      <w:r w:rsidRPr="00864F48">
        <w:rPr>
          <w:rFonts w:ascii="Times New Roman" w:eastAsia="Times New Roman" w:hAnsi="Times New Roman" w:cs="Times New Roman"/>
          <w:b/>
          <w:bCs/>
          <w:color w:val="231F20"/>
          <w:lang w:val="en-US"/>
        </w:rPr>
        <w:tab/>
        <w:t>Publication of Procurement Contract</w:t>
      </w:r>
    </w:p>
    <w:p w14:paraId="2CC89CA6" w14:textId="77777777" w:rsidR="00864F48" w:rsidRPr="00864F48" w:rsidRDefault="00864F48" w:rsidP="00864F48">
      <w:pPr>
        <w:widowControl w:val="0"/>
        <w:autoSpaceDE w:val="0"/>
        <w:autoSpaceDN w:val="0"/>
        <w:spacing w:before="243" w:after="0" w:line="230" w:lineRule="auto"/>
        <w:ind w:left="1424" w:right="819" w:hanging="7"/>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Within fourteen days after signing the contract, the Procuring Entity shall publish the awarded contract at its notice boards and websites; and on the Website of the Authority. At the minimum, the notice shall contain the following information:</w:t>
      </w:r>
    </w:p>
    <w:p w14:paraId="272E4567" w14:textId="77777777" w:rsidR="00864F48" w:rsidRPr="00864F48" w:rsidRDefault="00864F48" w:rsidP="00864F48">
      <w:pPr>
        <w:widowControl w:val="0"/>
        <w:numPr>
          <w:ilvl w:val="0"/>
          <w:numId w:val="2"/>
        </w:numPr>
        <w:tabs>
          <w:tab w:val="left" w:pos="1861"/>
          <w:tab w:val="left" w:pos="1862"/>
        </w:tabs>
        <w:autoSpaceDE w:val="0"/>
        <w:autoSpaceDN w:val="0"/>
        <w:spacing w:before="43" w:after="0" w:line="240" w:lineRule="auto"/>
        <w:ind w:hanging="450"/>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Name and address of the Procuring Entity;</w:t>
      </w:r>
    </w:p>
    <w:p w14:paraId="352943A1" w14:textId="77777777" w:rsidR="00864F48" w:rsidRPr="00864F48" w:rsidRDefault="00864F48" w:rsidP="00864F48">
      <w:pPr>
        <w:widowControl w:val="0"/>
        <w:numPr>
          <w:ilvl w:val="0"/>
          <w:numId w:val="2"/>
        </w:numPr>
        <w:tabs>
          <w:tab w:val="left" w:pos="1861"/>
          <w:tab w:val="left" w:pos="1862"/>
        </w:tabs>
        <w:autoSpaceDE w:val="0"/>
        <w:autoSpaceDN w:val="0"/>
        <w:spacing w:before="47" w:after="0" w:line="230" w:lineRule="auto"/>
        <w:ind w:right="819" w:hanging="450"/>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Name and reference number of the contract being awarded, a summary of its scope and the selection method used;</w:t>
      </w:r>
    </w:p>
    <w:p w14:paraId="0B144EB5" w14:textId="77777777" w:rsidR="00864F48" w:rsidRPr="00864F48" w:rsidRDefault="00864F48" w:rsidP="00864F48">
      <w:pPr>
        <w:widowControl w:val="0"/>
        <w:numPr>
          <w:ilvl w:val="0"/>
          <w:numId w:val="2"/>
        </w:numPr>
        <w:tabs>
          <w:tab w:val="left" w:pos="1862"/>
        </w:tabs>
        <w:autoSpaceDE w:val="0"/>
        <w:autoSpaceDN w:val="0"/>
        <w:spacing w:before="42" w:after="0" w:line="240" w:lineRule="auto"/>
        <w:ind w:left="1861"/>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 xml:space="preserve">The name of the successful </w:t>
      </w:r>
      <w:r w:rsidRPr="00864F48">
        <w:rPr>
          <w:rFonts w:ascii="Times New Roman" w:eastAsia="Times New Roman" w:hAnsi="Times New Roman" w:cs="Times New Roman"/>
          <w:color w:val="231F20"/>
          <w:spacing w:val="-3"/>
          <w:lang w:val="en-US"/>
        </w:rPr>
        <w:t xml:space="preserve">Tenderer, </w:t>
      </w:r>
      <w:r w:rsidRPr="00864F48">
        <w:rPr>
          <w:rFonts w:ascii="Times New Roman" w:eastAsia="Times New Roman" w:hAnsi="Times New Roman" w:cs="Times New Roman"/>
          <w:color w:val="231F20"/>
          <w:lang w:val="en-US"/>
        </w:rPr>
        <w:t>the ﬁnal total contract price, the contract duration.</w:t>
      </w:r>
    </w:p>
    <w:p w14:paraId="251C39B7" w14:textId="77777777" w:rsidR="00864F48" w:rsidRPr="00864F48" w:rsidRDefault="00864F48" w:rsidP="00864F48">
      <w:pPr>
        <w:widowControl w:val="0"/>
        <w:numPr>
          <w:ilvl w:val="0"/>
          <w:numId w:val="2"/>
        </w:numPr>
        <w:tabs>
          <w:tab w:val="left" w:pos="1862"/>
        </w:tabs>
        <w:autoSpaceDE w:val="0"/>
        <w:autoSpaceDN w:val="0"/>
        <w:spacing w:before="40" w:after="0" w:line="240" w:lineRule="auto"/>
        <w:ind w:left="1861"/>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Dates of signature, commencement and completion of contract;</w:t>
      </w:r>
    </w:p>
    <w:p w14:paraId="46DEF1A7" w14:textId="77777777" w:rsidR="00864F48" w:rsidRPr="00864F48" w:rsidRDefault="00864F48" w:rsidP="00864F48">
      <w:pPr>
        <w:widowControl w:val="0"/>
        <w:numPr>
          <w:ilvl w:val="0"/>
          <w:numId w:val="2"/>
        </w:numPr>
        <w:tabs>
          <w:tab w:val="left" w:pos="1862"/>
        </w:tabs>
        <w:autoSpaceDE w:val="0"/>
        <w:autoSpaceDN w:val="0"/>
        <w:spacing w:before="39" w:after="0" w:line="240" w:lineRule="auto"/>
        <w:ind w:left="1861"/>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 xml:space="preserve">Names of all Tenderers that submitted Tenders, and their </w:t>
      </w:r>
      <w:r w:rsidRPr="00864F48">
        <w:rPr>
          <w:rFonts w:ascii="Times New Roman" w:eastAsia="Times New Roman" w:hAnsi="Times New Roman" w:cs="Times New Roman"/>
          <w:color w:val="231F20"/>
          <w:spacing w:val="-3"/>
          <w:lang w:val="en-US"/>
        </w:rPr>
        <w:t xml:space="preserve">Tender </w:t>
      </w:r>
      <w:r w:rsidRPr="00864F48">
        <w:rPr>
          <w:rFonts w:ascii="Times New Roman" w:eastAsia="Times New Roman" w:hAnsi="Times New Roman" w:cs="Times New Roman"/>
          <w:color w:val="231F20"/>
          <w:lang w:val="en-US"/>
        </w:rPr>
        <w:t xml:space="preserve">prices as read out at </w:t>
      </w:r>
      <w:r w:rsidRPr="00864F48">
        <w:rPr>
          <w:rFonts w:ascii="Times New Roman" w:eastAsia="Times New Roman" w:hAnsi="Times New Roman" w:cs="Times New Roman"/>
          <w:color w:val="231F20"/>
          <w:spacing w:val="-3"/>
          <w:lang w:val="en-US"/>
        </w:rPr>
        <w:t xml:space="preserve">Tender </w:t>
      </w:r>
      <w:r w:rsidRPr="00864F48">
        <w:rPr>
          <w:rFonts w:ascii="Times New Roman" w:eastAsia="Times New Roman" w:hAnsi="Times New Roman" w:cs="Times New Roman"/>
          <w:color w:val="231F20"/>
          <w:lang w:val="en-US"/>
        </w:rPr>
        <w:t>opening.</w:t>
      </w:r>
    </w:p>
    <w:p w14:paraId="71E97B24" w14:textId="77777777" w:rsidR="00864F48" w:rsidRPr="00864F48" w:rsidRDefault="00864F48" w:rsidP="00864F48">
      <w:pPr>
        <w:widowControl w:val="0"/>
        <w:numPr>
          <w:ilvl w:val="0"/>
          <w:numId w:val="84"/>
        </w:numPr>
        <w:tabs>
          <w:tab w:val="left" w:pos="1414"/>
          <w:tab w:val="left" w:pos="1415"/>
        </w:tabs>
        <w:autoSpaceDE w:val="0"/>
        <w:autoSpaceDN w:val="0"/>
        <w:spacing w:before="234" w:after="0" w:line="240" w:lineRule="auto"/>
        <w:ind w:left="1424" w:hanging="573"/>
        <w:jc w:val="both"/>
        <w:outlineLvl w:val="3"/>
        <w:rPr>
          <w:rFonts w:ascii="Times New Roman" w:eastAsia="Times New Roman" w:hAnsi="Times New Roman" w:cs="Times New Roman"/>
          <w:b/>
          <w:bCs/>
          <w:lang w:val="en-US"/>
        </w:rPr>
      </w:pPr>
      <w:r w:rsidRPr="00864F48">
        <w:rPr>
          <w:rFonts w:ascii="Times New Roman" w:eastAsia="Times New Roman" w:hAnsi="Times New Roman" w:cs="Times New Roman"/>
          <w:b/>
          <w:bCs/>
          <w:color w:val="231F20"/>
          <w:lang w:val="en-US"/>
        </w:rPr>
        <w:t>Adjudicator</w:t>
      </w:r>
    </w:p>
    <w:p w14:paraId="25260E5D" w14:textId="77777777" w:rsidR="00864F48" w:rsidRPr="00864F48" w:rsidRDefault="00864F48" w:rsidP="00864F48">
      <w:pPr>
        <w:widowControl w:val="0"/>
        <w:numPr>
          <w:ilvl w:val="1"/>
          <w:numId w:val="132"/>
        </w:numPr>
        <w:tabs>
          <w:tab w:val="left" w:pos="1412"/>
        </w:tabs>
        <w:autoSpaceDE w:val="0"/>
        <w:autoSpaceDN w:val="0"/>
        <w:spacing w:before="243" w:after="0" w:line="230" w:lineRule="auto"/>
        <w:ind w:left="1424" w:right="819" w:hanging="573"/>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 xml:space="preserve">Unless </w:t>
      </w:r>
      <w:r w:rsidRPr="00864F48">
        <w:rPr>
          <w:rFonts w:ascii="Times New Roman" w:eastAsia="Times New Roman" w:hAnsi="Times New Roman" w:cs="Times New Roman"/>
          <w:b/>
          <w:color w:val="231F20"/>
          <w:lang w:val="en-US"/>
        </w:rPr>
        <w:t xml:space="preserve">the TDS </w:t>
      </w:r>
      <w:r w:rsidRPr="00864F48">
        <w:rPr>
          <w:rFonts w:ascii="Times New Roman" w:eastAsia="Times New Roman" w:hAnsi="Times New Roman" w:cs="Times New Roman"/>
          <w:color w:val="231F20"/>
          <w:lang w:val="en-US"/>
        </w:rPr>
        <w:t xml:space="preserve">states otherwise, the Procuring Entity proposes that the person named </w:t>
      </w:r>
      <w:r w:rsidRPr="00864F48">
        <w:rPr>
          <w:rFonts w:ascii="Times New Roman" w:eastAsia="Times New Roman" w:hAnsi="Times New Roman" w:cs="Times New Roman"/>
          <w:b/>
          <w:color w:val="231F20"/>
          <w:lang w:val="en-US"/>
        </w:rPr>
        <w:t xml:space="preserve">in the TDS </w:t>
      </w:r>
      <w:r w:rsidRPr="00864F48">
        <w:rPr>
          <w:rFonts w:ascii="Times New Roman" w:eastAsia="Times New Roman" w:hAnsi="Times New Roman" w:cs="Times New Roman"/>
          <w:color w:val="231F20"/>
          <w:lang w:val="en-US"/>
        </w:rPr>
        <w:t xml:space="preserve">be appointed as Adjudicator under the Contract to assume the role of informal Contract dispute mediator, as described in GCC Clause 43.1. In this case, a résumé of the named person is attached to the TDS. The proposed hourly fee for the Adjudicator is speciﬁed in the TDS. The expenses that would be considered reimbursable to the Adjudicator are also speciﬁed </w:t>
      </w:r>
      <w:r w:rsidRPr="00864F48">
        <w:rPr>
          <w:rFonts w:ascii="Times New Roman" w:eastAsia="Times New Roman" w:hAnsi="Times New Roman" w:cs="Times New Roman"/>
          <w:b/>
          <w:color w:val="231F20"/>
          <w:lang w:val="en-US"/>
        </w:rPr>
        <w:t>in the TDS</w:t>
      </w:r>
      <w:r w:rsidRPr="00864F48">
        <w:rPr>
          <w:rFonts w:ascii="Times New Roman" w:eastAsia="Times New Roman" w:hAnsi="Times New Roman" w:cs="Times New Roman"/>
          <w:color w:val="231F20"/>
          <w:lang w:val="en-US"/>
        </w:rPr>
        <w:t xml:space="preserve">. If a Tenderer does not accept the Adjudicator proposed by the Procuring </w:t>
      </w:r>
      <w:r w:rsidRPr="00864F48">
        <w:rPr>
          <w:rFonts w:ascii="Times New Roman" w:eastAsia="Times New Roman" w:hAnsi="Times New Roman" w:cs="Times New Roman"/>
          <w:color w:val="231F20"/>
          <w:spacing w:val="-3"/>
          <w:lang w:val="en-US"/>
        </w:rPr>
        <w:t xml:space="preserve">Entity, </w:t>
      </w:r>
      <w:r w:rsidRPr="00864F48">
        <w:rPr>
          <w:rFonts w:ascii="Times New Roman" w:eastAsia="Times New Roman" w:hAnsi="Times New Roman" w:cs="Times New Roman"/>
          <w:color w:val="231F20"/>
          <w:lang w:val="en-US"/>
        </w:rPr>
        <w:t>it should state its non-acceptance in its</w:t>
      </w:r>
      <w:r w:rsidRPr="00864F48">
        <w:rPr>
          <w:rFonts w:ascii="Times New Roman" w:eastAsia="Times New Roman" w:hAnsi="Times New Roman" w:cs="Times New Roman"/>
          <w:color w:val="231F20"/>
          <w:spacing w:val="-3"/>
          <w:lang w:val="en-US"/>
        </w:rPr>
        <w:t xml:space="preserve"> Tender </w:t>
      </w:r>
      <w:r w:rsidRPr="00864F48">
        <w:rPr>
          <w:rFonts w:ascii="Times New Roman" w:eastAsia="Times New Roman" w:hAnsi="Times New Roman" w:cs="Times New Roman"/>
          <w:color w:val="231F20"/>
          <w:lang w:val="en-US"/>
        </w:rPr>
        <w:t xml:space="preserve">Form and make a counter proposal of an Adjudicator and an hourly fee, attaching résumé of the alternative. If the successful Tenderer and the Adjudicator nominated </w:t>
      </w:r>
      <w:r w:rsidRPr="00864F48">
        <w:rPr>
          <w:rFonts w:ascii="Times New Roman" w:eastAsia="Times New Roman" w:hAnsi="Times New Roman" w:cs="Times New Roman"/>
          <w:b/>
          <w:color w:val="231F20"/>
          <w:lang w:val="en-US"/>
        </w:rPr>
        <w:t xml:space="preserve">in the TDS </w:t>
      </w:r>
      <w:r w:rsidRPr="00864F48">
        <w:rPr>
          <w:rFonts w:ascii="Times New Roman" w:eastAsia="Times New Roman" w:hAnsi="Times New Roman" w:cs="Times New Roman"/>
          <w:color w:val="231F20"/>
          <w:lang w:val="en-US"/>
        </w:rPr>
        <w:t xml:space="preserve">happen to be from the same country, and this is not Kenya too, the Procuring Entity reserves the right to cancel the Adjudicator nominated </w:t>
      </w:r>
      <w:r w:rsidRPr="00864F48">
        <w:rPr>
          <w:rFonts w:ascii="Times New Roman" w:eastAsia="Times New Roman" w:hAnsi="Times New Roman" w:cs="Times New Roman"/>
          <w:b/>
          <w:color w:val="231F20"/>
          <w:lang w:val="en-US"/>
        </w:rPr>
        <w:t xml:space="preserve">in the TDS </w:t>
      </w:r>
      <w:r w:rsidRPr="00864F48">
        <w:rPr>
          <w:rFonts w:ascii="Times New Roman" w:eastAsia="Times New Roman" w:hAnsi="Times New Roman" w:cs="Times New Roman"/>
          <w:color w:val="231F20"/>
          <w:lang w:val="en-US"/>
        </w:rPr>
        <w:t>and propose a new one. If by the day the Contract is signed, the Procuring Entity and the successful Tenderer have not agreed on the appointment of the Adjudicator, the Adjudicator shall be appointed, at the request of either</w:t>
      </w:r>
      <w:r w:rsidRPr="00864F48">
        <w:rPr>
          <w:rFonts w:ascii="Times New Roman" w:eastAsia="Times New Roman" w:hAnsi="Times New Roman" w:cs="Times New Roman"/>
          <w:color w:val="231F20"/>
          <w:spacing w:val="-3"/>
          <w:lang w:val="en-US"/>
        </w:rPr>
        <w:t xml:space="preserve"> party, </w:t>
      </w:r>
      <w:r w:rsidRPr="00864F48">
        <w:rPr>
          <w:rFonts w:ascii="Times New Roman" w:eastAsia="Times New Roman" w:hAnsi="Times New Roman" w:cs="Times New Roman"/>
          <w:color w:val="231F20"/>
          <w:lang w:val="en-US"/>
        </w:rPr>
        <w:t>by the Appointing Authority speciﬁed in the SCC clause relating to GCC Clause 43.1.4, or if no Appointing Authority is speciﬁed there, the Contract will be implemented without an Adjudicator.</w:t>
      </w:r>
    </w:p>
    <w:p w14:paraId="4001CA0C" w14:textId="77777777" w:rsidR="00864F48" w:rsidRPr="00864F48" w:rsidRDefault="00864F48" w:rsidP="00864F48">
      <w:pPr>
        <w:widowControl w:val="0"/>
        <w:numPr>
          <w:ilvl w:val="0"/>
          <w:numId w:val="84"/>
        </w:numPr>
        <w:tabs>
          <w:tab w:val="left" w:pos="1413"/>
          <w:tab w:val="left" w:pos="1414"/>
        </w:tabs>
        <w:autoSpaceDE w:val="0"/>
        <w:autoSpaceDN w:val="0"/>
        <w:spacing w:before="246" w:after="0" w:line="240" w:lineRule="auto"/>
        <w:ind w:left="1424" w:hanging="573"/>
        <w:jc w:val="both"/>
        <w:outlineLvl w:val="3"/>
        <w:rPr>
          <w:rFonts w:ascii="Times New Roman" w:eastAsia="Times New Roman" w:hAnsi="Times New Roman" w:cs="Times New Roman"/>
          <w:b/>
          <w:bCs/>
          <w:lang w:val="en-US"/>
        </w:rPr>
      </w:pPr>
      <w:r w:rsidRPr="00864F48">
        <w:rPr>
          <w:rFonts w:ascii="Times New Roman" w:eastAsia="Times New Roman" w:hAnsi="Times New Roman" w:cs="Times New Roman"/>
          <w:b/>
          <w:bCs/>
          <w:color w:val="231F20"/>
          <w:lang w:val="en-US"/>
        </w:rPr>
        <w:t xml:space="preserve">Procurement Related Complaints and </w:t>
      </w:r>
      <w:r w:rsidRPr="00864F48">
        <w:rPr>
          <w:rFonts w:ascii="Times New Roman" w:eastAsia="Times New Roman" w:hAnsi="Times New Roman" w:cs="Times New Roman"/>
          <w:b/>
          <w:bCs/>
          <w:lang w:val="en-US"/>
        </w:rPr>
        <w:t>Administrative Review</w:t>
      </w:r>
    </w:p>
    <w:p w14:paraId="1FB0F40C" w14:textId="77777777" w:rsidR="00864F48" w:rsidRPr="00864F48" w:rsidRDefault="00864F48" w:rsidP="00864F48">
      <w:pPr>
        <w:widowControl w:val="0"/>
        <w:numPr>
          <w:ilvl w:val="1"/>
          <w:numId w:val="192"/>
        </w:numPr>
        <w:tabs>
          <w:tab w:val="left" w:pos="1417"/>
        </w:tabs>
        <w:autoSpaceDE w:val="0"/>
        <w:autoSpaceDN w:val="0"/>
        <w:spacing w:before="234" w:after="0" w:line="240" w:lineRule="auto"/>
        <w:jc w:val="both"/>
        <w:rPr>
          <w:rFonts w:ascii="Times New Roman" w:eastAsia="Times New Roman" w:hAnsi="Times New Roman" w:cs="Times New Roman"/>
          <w:b/>
          <w:lang w:val="en-US"/>
        </w:rPr>
      </w:pPr>
      <w:r w:rsidRPr="00864F48">
        <w:rPr>
          <w:rFonts w:ascii="Times New Roman" w:eastAsia="Times New Roman" w:hAnsi="Times New Roman" w:cs="Times New Roman"/>
          <w:color w:val="231F20"/>
          <w:lang w:val="en-US"/>
        </w:rPr>
        <w:t xml:space="preserve">The procedures for making a Procurement-related Complaint are as speciﬁed in the </w:t>
      </w:r>
      <w:r w:rsidRPr="00864F48">
        <w:rPr>
          <w:rFonts w:ascii="Times New Roman" w:eastAsia="Times New Roman" w:hAnsi="Times New Roman" w:cs="Times New Roman"/>
          <w:b/>
          <w:color w:val="231F20"/>
          <w:lang w:val="en-US"/>
        </w:rPr>
        <w:t>TDS.</w:t>
      </w:r>
    </w:p>
    <w:p w14:paraId="628F20FC" w14:textId="77777777" w:rsidR="00864F48" w:rsidRPr="00864F48" w:rsidRDefault="00864F48" w:rsidP="00864F48">
      <w:pPr>
        <w:widowControl w:val="0"/>
        <w:numPr>
          <w:ilvl w:val="1"/>
          <w:numId w:val="192"/>
        </w:numPr>
        <w:tabs>
          <w:tab w:val="left" w:pos="706"/>
        </w:tabs>
        <w:autoSpaceDE w:val="0"/>
        <w:autoSpaceDN w:val="0"/>
        <w:spacing w:before="247" w:after="0" w:line="230" w:lineRule="auto"/>
        <w:ind w:right="315"/>
        <w:rPr>
          <w:rFonts w:ascii="Times New Roman" w:eastAsia="Times New Roman" w:hAnsi="Times New Roman" w:cs="Times New Roman"/>
          <w:lang w:val="en-US"/>
        </w:rPr>
      </w:pPr>
      <w:r w:rsidRPr="00864F48">
        <w:rPr>
          <w:rFonts w:ascii="Times New Roman" w:eastAsia="Times New Roman" w:hAnsi="Times New Roman" w:cs="Times New Roman"/>
          <w:lang w:val="en-US"/>
        </w:rPr>
        <w:t xml:space="preserve">A request for administrative review shall be made in the form provided under </w:t>
      </w:r>
      <w:r w:rsidRPr="00864F48">
        <w:rPr>
          <w:rFonts w:ascii="Times New Roman" w:eastAsia="Times New Roman" w:hAnsi="Times New Roman" w:cs="Times New Roman"/>
          <w:color w:val="231F20"/>
          <w:lang w:val="en-US"/>
        </w:rPr>
        <w:t>contract forms.</w:t>
      </w:r>
    </w:p>
    <w:p w14:paraId="27F15F55" w14:textId="77777777" w:rsidR="00864F48" w:rsidRPr="00864F48" w:rsidRDefault="00864F48" w:rsidP="00864F48">
      <w:pPr>
        <w:widowControl w:val="0"/>
        <w:tabs>
          <w:tab w:val="left" w:pos="1417"/>
        </w:tabs>
        <w:autoSpaceDE w:val="0"/>
        <w:autoSpaceDN w:val="0"/>
        <w:spacing w:before="234" w:after="0" w:line="240" w:lineRule="auto"/>
        <w:ind w:left="1803"/>
        <w:jc w:val="both"/>
        <w:rPr>
          <w:rFonts w:ascii="Times New Roman" w:eastAsia="Times New Roman" w:hAnsi="Times New Roman" w:cs="Times New Roman"/>
          <w:b/>
          <w:lang w:val="en-US"/>
        </w:rPr>
      </w:pPr>
    </w:p>
    <w:p w14:paraId="71E2F60D"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lang w:val="en-US"/>
        </w:rPr>
      </w:pPr>
    </w:p>
    <w:p w14:paraId="2B063714"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lang w:val="en-US"/>
        </w:rPr>
        <w:sectPr w:rsidR="00864F48" w:rsidRPr="00864F48">
          <w:pgSz w:w="11910" w:h="16840"/>
          <w:pgMar w:top="520" w:right="0" w:bottom="640" w:left="0" w:header="0" w:footer="441" w:gutter="0"/>
          <w:cols w:space="720"/>
        </w:sectPr>
      </w:pPr>
    </w:p>
    <w:p w14:paraId="287BB28A" w14:textId="77777777" w:rsidR="00864F48" w:rsidRPr="00864F48" w:rsidRDefault="00864F48" w:rsidP="00864F48">
      <w:pPr>
        <w:widowControl w:val="0"/>
        <w:autoSpaceDE w:val="0"/>
        <w:autoSpaceDN w:val="0"/>
        <w:spacing w:before="2" w:after="0" w:line="240" w:lineRule="auto"/>
        <w:rPr>
          <w:rFonts w:ascii="Times New Roman" w:eastAsia="Times New Roman" w:hAnsi="Times New Roman" w:cs="Times New Roman"/>
          <w:b/>
          <w:sz w:val="16"/>
          <w:lang w:val="en-US"/>
        </w:rPr>
      </w:pPr>
    </w:p>
    <w:p w14:paraId="2C7D1B6C" w14:textId="77777777" w:rsidR="00864F48" w:rsidRPr="00864F48" w:rsidRDefault="00864F48" w:rsidP="00864F48">
      <w:pPr>
        <w:widowControl w:val="0"/>
        <w:autoSpaceDE w:val="0"/>
        <w:autoSpaceDN w:val="0"/>
        <w:spacing w:before="129" w:after="0" w:line="240" w:lineRule="auto"/>
        <w:ind w:left="846"/>
        <w:outlineLvl w:val="1"/>
        <w:rPr>
          <w:rFonts w:ascii="Times New Roman" w:eastAsia="Times New Roman" w:hAnsi="Times New Roman" w:cs="Times New Roman"/>
          <w:b/>
          <w:bCs/>
          <w:sz w:val="24"/>
          <w:szCs w:val="24"/>
          <w:lang w:val="en-US"/>
        </w:rPr>
      </w:pPr>
      <w:r w:rsidRPr="00864F48">
        <w:rPr>
          <w:rFonts w:ascii="Times New Roman" w:eastAsia="Times New Roman" w:hAnsi="Times New Roman" w:cs="Times New Roman"/>
          <w:b/>
          <w:bCs/>
          <w:color w:val="231F20"/>
          <w:sz w:val="24"/>
          <w:szCs w:val="24"/>
          <w:lang w:val="en-US"/>
        </w:rPr>
        <w:t>SECTION II - TENDER DATA SHEET (TDS)</w:t>
      </w:r>
    </w:p>
    <w:p w14:paraId="5691B60E" w14:textId="77777777" w:rsidR="00864F48" w:rsidRPr="00864F48" w:rsidRDefault="00864F48" w:rsidP="00864F48">
      <w:pPr>
        <w:widowControl w:val="0"/>
        <w:autoSpaceDE w:val="0"/>
        <w:autoSpaceDN w:val="0"/>
        <w:spacing w:before="243" w:after="0" w:line="230" w:lineRule="auto"/>
        <w:ind w:left="846" w:right="858"/>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 xml:space="preserve">The following speciﬁc data for the Information System to be procured shall complement, supplement, or amend the provisions in the Instructions to Tenderers (ITT). Whenever there is a conﬂict, the provisions here in shall prevail over those in </w:t>
      </w:r>
      <w:r w:rsidRPr="00864F48">
        <w:rPr>
          <w:rFonts w:ascii="Times New Roman" w:eastAsia="Times New Roman" w:hAnsi="Times New Roman" w:cs="Times New Roman"/>
          <w:color w:val="231F20"/>
          <w:spacing w:val="-5"/>
          <w:lang w:val="en-US"/>
        </w:rPr>
        <w:t>ITT.</w:t>
      </w:r>
    </w:p>
    <w:p w14:paraId="2F021D4A" w14:textId="77777777" w:rsidR="00864F48" w:rsidRPr="00864F48" w:rsidRDefault="00864F48" w:rsidP="00864F48">
      <w:pPr>
        <w:widowControl w:val="0"/>
        <w:autoSpaceDE w:val="0"/>
        <w:autoSpaceDN w:val="0"/>
        <w:spacing w:before="246" w:after="0" w:line="230" w:lineRule="auto"/>
        <w:ind w:left="846" w:right="858"/>
        <w:jc w:val="both"/>
        <w:rPr>
          <w:rFonts w:ascii="Times New Roman" w:eastAsia="Times New Roman" w:hAnsi="Times New Roman" w:cs="Times New Roman"/>
          <w:i/>
          <w:lang w:val="en-US"/>
        </w:rPr>
      </w:pPr>
      <w:r w:rsidRPr="00864F48">
        <w:rPr>
          <w:rFonts w:ascii="Times New Roman" w:eastAsia="Times New Roman" w:hAnsi="Times New Roman" w:cs="Times New Roman"/>
          <w:i/>
          <w:color w:val="231F20"/>
          <w:lang w:val="en-US"/>
        </w:rPr>
        <w:t>[Where an e-procurement system is used, modify the relevant parts of the TDS accordingly to reﬂect the e-procurement process].</w:t>
      </w:r>
    </w:p>
    <w:p w14:paraId="7F2A706D" w14:textId="77777777" w:rsidR="00864F48" w:rsidRPr="00864F48" w:rsidRDefault="00864F48" w:rsidP="00864F48">
      <w:pPr>
        <w:widowControl w:val="0"/>
        <w:autoSpaceDE w:val="0"/>
        <w:autoSpaceDN w:val="0"/>
        <w:spacing w:before="245" w:after="0" w:line="230" w:lineRule="auto"/>
        <w:ind w:left="846" w:right="863"/>
        <w:jc w:val="both"/>
        <w:rPr>
          <w:rFonts w:ascii="Times New Roman" w:eastAsia="Times New Roman" w:hAnsi="Times New Roman" w:cs="Times New Roman"/>
          <w:i/>
          <w:lang w:val="en-US"/>
        </w:rPr>
      </w:pPr>
      <w:r w:rsidRPr="00864F48">
        <w:rPr>
          <w:rFonts w:ascii="Times New Roman" w:eastAsia="Times New Roman" w:hAnsi="Times New Roman" w:cs="Times New Roman"/>
          <w:i/>
          <w:color w:val="231F20"/>
          <w:lang w:val="en-US"/>
        </w:rPr>
        <w:t xml:space="preserve">[Instructions for completing the </w:t>
      </w:r>
      <w:r w:rsidRPr="00864F48">
        <w:rPr>
          <w:rFonts w:ascii="Times New Roman" w:eastAsia="Times New Roman" w:hAnsi="Times New Roman" w:cs="Times New Roman"/>
          <w:i/>
          <w:color w:val="231F20"/>
          <w:spacing w:val="-4"/>
          <w:lang w:val="en-US"/>
        </w:rPr>
        <w:t xml:space="preserve">Tender </w:t>
      </w:r>
      <w:r w:rsidRPr="00864F48">
        <w:rPr>
          <w:rFonts w:ascii="Times New Roman" w:eastAsia="Times New Roman" w:hAnsi="Times New Roman" w:cs="Times New Roman"/>
          <w:i/>
          <w:color w:val="231F20"/>
          <w:lang w:val="en-US"/>
        </w:rPr>
        <w:t xml:space="preserve">Data Sheet </w:t>
      </w:r>
      <w:r w:rsidRPr="00864F48">
        <w:rPr>
          <w:rFonts w:ascii="Times New Roman" w:eastAsia="Times New Roman" w:hAnsi="Times New Roman" w:cs="Times New Roman"/>
          <w:i/>
          <w:color w:val="231F20"/>
          <w:spacing w:val="-3"/>
          <w:lang w:val="en-US"/>
        </w:rPr>
        <w:t xml:space="preserve">are </w:t>
      </w:r>
      <w:r w:rsidRPr="00864F48">
        <w:rPr>
          <w:rFonts w:ascii="Times New Roman" w:eastAsia="Times New Roman" w:hAnsi="Times New Roman" w:cs="Times New Roman"/>
          <w:i/>
          <w:color w:val="231F20"/>
          <w:lang w:val="en-US"/>
        </w:rPr>
        <w:t>provided, as needed, in the notes in italics mentioned for the relevant ITT].</w:t>
      </w:r>
    </w:p>
    <w:tbl>
      <w:tblPr>
        <w:tblW w:w="10065"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695"/>
        <w:gridCol w:w="8370"/>
      </w:tblGrid>
      <w:tr w:rsidR="00864F48" w:rsidRPr="00864F48" w14:paraId="67A40ACF" w14:textId="77777777" w:rsidTr="00864F48">
        <w:trPr>
          <w:tblHeader/>
          <w:jc w:val="center"/>
        </w:trPr>
        <w:tc>
          <w:tcPr>
            <w:tcW w:w="1695" w:type="dxa"/>
            <w:tcBorders>
              <w:top w:val="single" w:sz="12" w:space="0" w:color="000000"/>
              <w:bottom w:val="single" w:sz="12" w:space="0" w:color="000000"/>
            </w:tcBorders>
            <w:vAlign w:val="center"/>
          </w:tcPr>
          <w:p w14:paraId="1A280FEB" w14:textId="77777777" w:rsidR="00864F48" w:rsidRPr="00864F48" w:rsidRDefault="00864F48" w:rsidP="00864F48">
            <w:pPr>
              <w:widowControl w:val="0"/>
              <w:tabs>
                <w:tab w:val="right" w:pos="7272"/>
              </w:tabs>
              <w:autoSpaceDE w:val="0"/>
              <w:autoSpaceDN w:val="0"/>
              <w:spacing w:before="60" w:after="0" w:line="240" w:lineRule="auto"/>
              <w:ind w:left="144"/>
              <w:rPr>
                <w:rFonts w:ascii="Times New Roman" w:eastAsia="Times New Roman" w:hAnsi="Times New Roman" w:cs="Times New Roman"/>
                <w:b/>
                <w:szCs w:val="24"/>
                <w:lang w:val="en-US"/>
              </w:rPr>
            </w:pPr>
            <w:r w:rsidRPr="00864F48">
              <w:rPr>
                <w:rFonts w:ascii="Times New Roman" w:eastAsia="Times New Roman" w:hAnsi="Times New Roman" w:cs="Times New Roman"/>
                <w:b/>
                <w:bCs/>
                <w:sz w:val="20"/>
                <w:szCs w:val="20"/>
              </w:rPr>
              <w:t>Reference to ITC Clause</w:t>
            </w:r>
          </w:p>
        </w:tc>
        <w:tc>
          <w:tcPr>
            <w:tcW w:w="8370" w:type="dxa"/>
            <w:tcBorders>
              <w:top w:val="single" w:sz="12" w:space="0" w:color="000000"/>
              <w:bottom w:val="single" w:sz="12" w:space="0" w:color="000000"/>
            </w:tcBorders>
          </w:tcPr>
          <w:p w14:paraId="0DF769D7" w14:textId="77777777" w:rsidR="00864F48" w:rsidRPr="00864F48" w:rsidRDefault="00864F48" w:rsidP="00864F48">
            <w:pPr>
              <w:widowControl w:val="0"/>
              <w:tabs>
                <w:tab w:val="right" w:pos="7272"/>
              </w:tabs>
              <w:autoSpaceDE w:val="0"/>
              <w:autoSpaceDN w:val="0"/>
              <w:spacing w:before="60" w:after="0" w:line="240" w:lineRule="auto"/>
              <w:ind w:left="144"/>
              <w:rPr>
                <w:rFonts w:ascii="Times New Roman" w:eastAsia="Times New Roman" w:hAnsi="Times New Roman" w:cs="Times New Roman"/>
                <w:b/>
                <w:szCs w:val="24"/>
                <w:lang w:val="en-US"/>
              </w:rPr>
            </w:pPr>
            <w:r w:rsidRPr="00864F48">
              <w:rPr>
                <w:rFonts w:ascii="Times New Roman" w:eastAsia="Times New Roman" w:hAnsi="Times New Roman" w:cs="Times New Roman"/>
                <w:b/>
                <w:bCs/>
                <w:sz w:val="20"/>
                <w:szCs w:val="20"/>
                <w:lang w:val="en-US"/>
              </w:rPr>
              <w:t>PARTICULARS OF APPENDIX TO INSTRUCTIONS TO TENDERS</w:t>
            </w:r>
          </w:p>
        </w:tc>
      </w:tr>
      <w:tr w:rsidR="00864F48" w:rsidRPr="00864F48" w14:paraId="72E0B947" w14:textId="77777777" w:rsidTr="00864F48">
        <w:trPr>
          <w:cantSplit/>
          <w:jc w:val="center"/>
        </w:trPr>
        <w:tc>
          <w:tcPr>
            <w:tcW w:w="10065" w:type="dxa"/>
            <w:gridSpan w:val="2"/>
            <w:tcBorders>
              <w:top w:val="single" w:sz="12" w:space="0" w:color="000000"/>
              <w:bottom w:val="single" w:sz="12" w:space="0" w:color="000000"/>
            </w:tcBorders>
          </w:tcPr>
          <w:p w14:paraId="1B3F9FC3" w14:textId="77777777" w:rsidR="00864F48" w:rsidRPr="00864F48" w:rsidRDefault="00864F48" w:rsidP="00864F48">
            <w:pPr>
              <w:widowControl w:val="0"/>
              <w:tabs>
                <w:tab w:val="right" w:pos="7272"/>
              </w:tabs>
              <w:autoSpaceDE w:val="0"/>
              <w:autoSpaceDN w:val="0"/>
              <w:spacing w:before="60" w:after="0" w:line="240" w:lineRule="auto"/>
              <w:ind w:left="144"/>
              <w:jc w:val="center"/>
              <w:rPr>
                <w:rFonts w:ascii="Times New Roman" w:eastAsia="Times New Roman" w:hAnsi="Times New Roman" w:cs="Times New Roman"/>
                <w:szCs w:val="24"/>
                <w:lang w:val="en-US"/>
              </w:rPr>
            </w:pPr>
            <w:r w:rsidRPr="00864F48">
              <w:rPr>
                <w:rFonts w:ascii="Times New Roman" w:eastAsia="Times New Roman" w:hAnsi="Times New Roman" w:cs="Times New Roman"/>
                <w:b/>
                <w:szCs w:val="24"/>
                <w:lang w:val="en-US"/>
              </w:rPr>
              <w:t>A. General</w:t>
            </w:r>
          </w:p>
        </w:tc>
      </w:tr>
      <w:tr w:rsidR="00864F48" w:rsidRPr="00864F48" w14:paraId="26C681A2" w14:textId="77777777" w:rsidTr="00864F48">
        <w:trPr>
          <w:cantSplit/>
          <w:jc w:val="center"/>
        </w:trPr>
        <w:tc>
          <w:tcPr>
            <w:tcW w:w="1695" w:type="dxa"/>
            <w:tcBorders>
              <w:top w:val="single" w:sz="12" w:space="0" w:color="000000"/>
              <w:bottom w:val="single" w:sz="12" w:space="0" w:color="000000"/>
              <w:right w:val="single" w:sz="12" w:space="0" w:color="000000"/>
            </w:tcBorders>
          </w:tcPr>
          <w:p w14:paraId="3230D6E6" w14:textId="77777777" w:rsidR="00864F48" w:rsidRPr="00864F48" w:rsidRDefault="00864F48" w:rsidP="00864F48">
            <w:pPr>
              <w:widowControl w:val="0"/>
              <w:autoSpaceDE w:val="0"/>
              <w:autoSpaceDN w:val="0"/>
              <w:spacing w:before="60" w:after="0" w:line="240" w:lineRule="auto"/>
              <w:ind w:left="144"/>
              <w:rPr>
                <w:rFonts w:ascii="Times New Roman" w:eastAsia="Times New Roman" w:hAnsi="Times New Roman" w:cs="Times New Roman"/>
                <w:b/>
                <w:szCs w:val="24"/>
                <w:lang w:val="en-US"/>
              </w:rPr>
            </w:pPr>
            <w:r w:rsidRPr="00864F48">
              <w:rPr>
                <w:rFonts w:ascii="Times New Roman" w:eastAsia="Times New Roman" w:hAnsi="Times New Roman" w:cs="Times New Roman"/>
                <w:b/>
                <w:szCs w:val="24"/>
                <w:lang w:val="en-US"/>
              </w:rPr>
              <w:t xml:space="preserve">ITT 1.1                  </w:t>
            </w:r>
          </w:p>
        </w:tc>
        <w:tc>
          <w:tcPr>
            <w:tcW w:w="8370" w:type="dxa"/>
            <w:tcBorders>
              <w:top w:val="single" w:sz="12" w:space="0" w:color="000000"/>
              <w:left w:val="single" w:sz="12" w:space="0" w:color="000000"/>
              <w:bottom w:val="single" w:sz="12" w:space="0" w:color="000000"/>
            </w:tcBorders>
          </w:tcPr>
          <w:p w14:paraId="16B10402" w14:textId="77777777" w:rsidR="00864F48" w:rsidRPr="00864F48" w:rsidRDefault="00864F48" w:rsidP="00864F48">
            <w:pPr>
              <w:widowControl w:val="0"/>
              <w:tabs>
                <w:tab w:val="right" w:pos="7272"/>
              </w:tabs>
              <w:autoSpaceDE w:val="0"/>
              <w:autoSpaceDN w:val="0"/>
              <w:spacing w:before="60" w:after="0" w:line="240" w:lineRule="auto"/>
              <w:ind w:left="144"/>
              <w:rPr>
                <w:rFonts w:ascii="Times New Roman" w:eastAsia="Times New Roman" w:hAnsi="Times New Roman" w:cs="Times New Roman"/>
                <w:b/>
                <w:i/>
                <w:szCs w:val="24"/>
                <w:lang w:val="en-US"/>
              </w:rPr>
            </w:pPr>
            <w:r w:rsidRPr="00864F48">
              <w:rPr>
                <w:rFonts w:ascii="Times New Roman" w:eastAsia="Times New Roman" w:hAnsi="Times New Roman" w:cs="Times New Roman"/>
                <w:szCs w:val="24"/>
                <w:lang w:val="en-US"/>
              </w:rPr>
              <w:t xml:space="preserve">The reference number of the Request for Tenders is: </w:t>
            </w:r>
            <w:r w:rsidR="00BE43EE">
              <w:rPr>
                <w:rFonts w:ascii="Times New Roman" w:eastAsia="Times New Roman" w:hAnsi="Times New Roman" w:cs="Times New Roman"/>
                <w:b/>
                <w:i/>
                <w:szCs w:val="24"/>
                <w:lang w:val="en-US"/>
              </w:rPr>
              <w:t>EACC/T/23</w:t>
            </w:r>
            <w:r w:rsidRPr="00864F48">
              <w:rPr>
                <w:rFonts w:ascii="Times New Roman" w:eastAsia="Times New Roman" w:hAnsi="Times New Roman" w:cs="Times New Roman"/>
                <w:b/>
                <w:i/>
                <w:szCs w:val="24"/>
                <w:lang w:val="en-US"/>
              </w:rPr>
              <w:t>/2024-2025</w:t>
            </w:r>
          </w:p>
          <w:p w14:paraId="1FF37B06" w14:textId="77777777" w:rsidR="00864F48" w:rsidRPr="00864F48" w:rsidRDefault="00864F48" w:rsidP="00864F48">
            <w:pPr>
              <w:widowControl w:val="0"/>
              <w:tabs>
                <w:tab w:val="right" w:pos="7272"/>
              </w:tabs>
              <w:autoSpaceDE w:val="0"/>
              <w:autoSpaceDN w:val="0"/>
              <w:spacing w:before="60" w:after="0" w:line="240" w:lineRule="auto"/>
              <w:ind w:left="144"/>
              <w:rPr>
                <w:rFonts w:ascii="Times New Roman" w:eastAsia="Times New Roman" w:hAnsi="Times New Roman" w:cs="Times New Roman"/>
                <w:szCs w:val="24"/>
                <w:u w:val="single"/>
                <w:lang w:val="en-US"/>
              </w:rPr>
            </w:pPr>
          </w:p>
          <w:p w14:paraId="5AC354CB" w14:textId="77777777" w:rsidR="00864F48" w:rsidRPr="00864F48" w:rsidRDefault="00864F48" w:rsidP="00864F48">
            <w:pPr>
              <w:widowControl w:val="0"/>
              <w:tabs>
                <w:tab w:val="right" w:pos="7272"/>
              </w:tabs>
              <w:autoSpaceDE w:val="0"/>
              <w:autoSpaceDN w:val="0"/>
              <w:spacing w:before="60" w:after="0" w:line="240" w:lineRule="auto"/>
              <w:ind w:left="144"/>
              <w:rPr>
                <w:rFonts w:ascii="Times New Roman" w:eastAsia="Times New Roman" w:hAnsi="Times New Roman" w:cs="Times New Roman"/>
                <w:b/>
                <w:i/>
                <w:szCs w:val="24"/>
                <w:lang w:val="en-US"/>
              </w:rPr>
            </w:pPr>
            <w:r w:rsidRPr="00864F48">
              <w:rPr>
                <w:rFonts w:ascii="Times New Roman" w:eastAsia="Times New Roman" w:hAnsi="Times New Roman" w:cs="Times New Roman"/>
                <w:szCs w:val="24"/>
                <w:lang w:val="en-US"/>
              </w:rPr>
              <w:t>The Procuring Entity is:</w:t>
            </w:r>
            <w:r w:rsidRPr="00864F48">
              <w:rPr>
                <w:rFonts w:ascii="Times New Roman" w:eastAsia="Times New Roman" w:hAnsi="Times New Roman" w:cs="Times New Roman"/>
                <w:b/>
                <w:i/>
                <w:szCs w:val="24"/>
                <w:lang w:val="en-US"/>
              </w:rPr>
              <w:t xml:space="preserve"> Ethics and Anti Corruption Commission </w:t>
            </w:r>
          </w:p>
          <w:p w14:paraId="1298D1C1" w14:textId="77777777" w:rsidR="00864F48" w:rsidRPr="00864F48" w:rsidRDefault="00864F48" w:rsidP="00864F48">
            <w:pPr>
              <w:widowControl w:val="0"/>
              <w:tabs>
                <w:tab w:val="right" w:pos="7272"/>
              </w:tabs>
              <w:autoSpaceDE w:val="0"/>
              <w:autoSpaceDN w:val="0"/>
              <w:spacing w:before="60" w:after="0" w:line="240" w:lineRule="auto"/>
              <w:ind w:left="144"/>
              <w:rPr>
                <w:rFonts w:ascii="Times New Roman" w:eastAsia="Times New Roman" w:hAnsi="Times New Roman" w:cs="Times New Roman"/>
                <w:szCs w:val="24"/>
                <w:u w:val="single"/>
                <w:lang w:val="en-US"/>
              </w:rPr>
            </w:pPr>
          </w:p>
          <w:p w14:paraId="0BB3A312" w14:textId="77777777" w:rsidR="00864F48" w:rsidRPr="00864F48" w:rsidRDefault="00864F48" w:rsidP="00864F48">
            <w:pPr>
              <w:tabs>
                <w:tab w:val="left" w:pos="8222"/>
              </w:tabs>
              <w:spacing w:after="0" w:line="460" w:lineRule="exact"/>
              <w:ind w:left="106" w:right="109"/>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The name of the ITT is:</w:t>
            </w:r>
            <w:r w:rsidRPr="00864F48">
              <w:rPr>
                <w:rFonts w:ascii="Times New Roman" w:eastAsia="Times New Roman" w:hAnsi="Times New Roman" w:cs="Times New Roman"/>
                <w:b/>
                <w:i/>
                <w:szCs w:val="24"/>
                <w:lang w:val="en-US"/>
              </w:rPr>
              <w:t xml:space="preserve"> </w:t>
            </w:r>
            <w:r w:rsidRPr="00864F48">
              <w:rPr>
                <w:rFonts w:ascii="Times New Roman" w:eastAsia="Bookman Old Style" w:hAnsi="Times New Roman" w:cs="Times New Roman"/>
                <w:b/>
                <w:bCs/>
                <w:sz w:val="32"/>
                <w:szCs w:val="28"/>
                <w:lang w:val="en-US"/>
              </w:rPr>
              <w:t xml:space="preserve">SUPPLY, INSTALLATION AND COMMISSIONING OF HUMAN RESOURCE  MANAGEMENT </w:t>
            </w:r>
            <w:r w:rsidR="00BE43EE">
              <w:rPr>
                <w:rFonts w:ascii="Times New Roman" w:eastAsia="Bookman Old Style" w:hAnsi="Times New Roman" w:cs="Times New Roman"/>
                <w:b/>
                <w:bCs/>
                <w:sz w:val="32"/>
                <w:szCs w:val="28"/>
                <w:lang w:val="en-US"/>
              </w:rPr>
              <w:t xml:space="preserve">INFORMATION </w:t>
            </w:r>
            <w:r w:rsidRPr="00864F48">
              <w:rPr>
                <w:rFonts w:ascii="Times New Roman" w:eastAsia="Bookman Old Style" w:hAnsi="Times New Roman" w:cs="Times New Roman"/>
                <w:b/>
                <w:bCs/>
                <w:sz w:val="32"/>
                <w:szCs w:val="28"/>
                <w:lang w:val="en-US"/>
              </w:rPr>
              <w:t>SYSTEM</w:t>
            </w:r>
          </w:p>
          <w:p w14:paraId="0583A7BC" w14:textId="77777777" w:rsidR="00864F48" w:rsidRPr="00864F48" w:rsidRDefault="00864F48" w:rsidP="00864F48">
            <w:pPr>
              <w:widowControl w:val="0"/>
              <w:tabs>
                <w:tab w:val="right" w:pos="7272"/>
              </w:tabs>
              <w:autoSpaceDE w:val="0"/>
              <w:autoSpaceDN w:val="0"/>
              <w:spacing w:before="60" w:after="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u w:val="single"/>
                <w:lang w:val="en-US"/>
              </w:rPr>
              <w:tab/>
            </w:r>
          </w:p>
        </w:tc>
      </w:tr>
      <w:tr w:rsidR="00864F48" w:rsidRPr="00864F48" w14:paraId="09BDF51A" w14:textId="77777777" w:rsidTr="00864F48">
        <w:trPr>
          <w:cantSplit/>
          <w:jc w:val="center"/>
        </w:trPr>
        <w:tc>
          <w:tcPr>
            <w:tcW w:w="1695" w:type="dxa"/>
            <w:tcBorders>
              <w:top w:val="single" w:sz="12" w:space="0" w:color="000000"/>
              <w:left w:val="single" w:sz="12" w:space="0" w:color="000000"/>
              <w:bottom w:val="single" w:sz="12" w:space="0" w:color="000000"/>
              <w:right w:val="single" w:sz="12" w:space="0" w:color="000000"/>
            </w:tcBorders>
          </w:tcPr>
          <w:p w14:paraId="2867EF62" w14:textId="77777777" w:rsidR="00864F48" w:rsidRPr="00864F48" w:rsidRDefault="00864F48" w:rsidP="00864F48">
            <w:pPr>
              <w:widowControl w:val="0"/>
              <w:autoSpaceDE w:val="0"/>
              <w:autoSpaceDN w:val="0"/>
              <w:spacing w:before="60" w:after="0" w:line="240" w:lineRule="auto"/>
              <w:ind w:left="144"/>
              <w:rPr>
                <w:rFonts w:ascii="Times New Roman" w:eastAsia="Times New Roman" w:hAnsi="Times New Roman" w:cs="Times New Roman"/>
                <w:b/>
                <w:szCs w:val="24"/>
                <w:lang w:val="en-US"/>
              </w:rPr>
            </w:pPr>
            <w:r w:rsidRPr="00864F48">
              <w:rPr>
                <w:rFonts w:ascii="Times New Roman" w:eastAsia="Times New Roman" w:hAnsi="Times New Roman" w:cs="Times New Roman"/>
                <w:b/>
                <w:szCs w:val="24"/>
                <w:lang w:val="en-US"/>
              </w:rPr>
              <w:t>ITT 2.3 (a)</w:t>
            </w:r>
          </w:p>
        </w:tc>
        <w:tc>
          <w:tcPr>
            <w:tcW w:w="8370" w:type="dxa"/>
            <w:tcBorders>
              <w:top w:val="single" w:sz="12" w:space="0" w:color="000000"/>
              <w:left w:val="single" w:sz="12" w:space="0" w:color="000000"/>
              <w:bottom w:val="single" w:sz="12" w:space="0" w:color="000000"/>
              <w:right w:val="single" w:sz="12" w:space="0" w:color="000000"/>
            </w:tcBorders>
          </w:tcPr>
          <w:p w14:paraId="365739AD" w14:textId="77777777" w:rsidR="00864F48" w:rsidRPr="00864F48" w:rsidRDefault="00864F48" w:rsidP="00864F48">
            <w:pPr>
              <w:widowControl w:val="0"/>
              <w:autoSpaceDE w:val="0"/>
              <w:autoSpaceDN w:val="0"/>
              <w:spacing w:before="60" w:after="0" w:line="240" w:lineRule="auto"/>
              <w:ind w:left="144"/>
              <w:rPr>
                <w:rFonts w:ascii="Times New Roman" w:eastAsia="Times New Roman" w:hAnsi="Times New Roman" w:cs="Times New Roman"/>
                <w:b/>
                <w:szCs w:val="24"/>
                <w:lang w:val="en-US"/>
              </w:rPr>
            </w:pPr>
            <w:r w:rsidRPr="00864F48">
              <w:rPr>
                <w:rFonts w:ascii="Times New Roman" w:eastAsia="Times New Roman" w:hAnsi="Times New Roman" w:cs="Times New Roman"/>
                <w:b/>
                <w:szCs w:val="24"/>
                <w:lang w:val="en-US"/>
              </w:rPr>
              <w:t>Electronic – Procurement System</w:t>
            </w:r>
          </w:p>
          <w:p w14:paraId="4B4C68BB" w14:textId="77777777" w:rsidR="00864F48" w:rsidRPr="00864F48" w:rsidRDefault="00864F48" w:rsidP="00864F48">
            <w:pPr>
              <w:widowControl w:val="0"/>
              <w:autoSpaceDE w:val="0"/>
              <w:autoSpaceDN w:val="0"/>
              <w:spacing w:before="60" w:after="0" w:line="240" w:lineRule="auto"/>
              <w:ind w:left="144"/>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The Procuring Entity shall use the following electronic-procurement system to manage this procurement process:</w:t>
            </w:r>
          </w:p>
          <w:bookmarkStart w:id="1" w:name="_Hlk144820909"/>
          <w:p w14:paraId="4D5AA154" w14:textId="77777777" w:rsidR="00864F48" w:rsidRPr="00864F48" w:rsidRDefault="00864F48" w:rsidP="00864F48">
            <w:pPr>
              <w:widowControl w:val="0"/>
              <w:autoSpaceDE w:val="0"/>
              <w:autoSpaceDN w:val="0"/>
              <w:spacing w:before="60" w:after="0" w:line="240" w:lineRule="auto"/>
              <w:ind w:left="144"/>
              <w:rPr>
                <w:rFonts w:ascii="Times New Roman" w:eastAsia="Times New Roman" w:hAnsi="Times New Roman" w:cs="Times New Roman"/>
                <w:sz w:val="24"/>
                <w:szCs w:val="24"/>
                <w:lang w:val="en-US"/>
              </w:rPr>
            </w:pPr>
            <w:r w:rsidRPr="00864F48">
              <w:rPr>
                <w:rFonts w:ascii="Times New Roman" w:eastAsia="Times New Roman" w:hAnsi="Times New Roman" w:cs="Times New Roman"/>
                <w:sz w:val="24"/>
                <w:szCs w:val="24"/>
                <w:lang w:val="en-US"/>
              </w:rPr>
              <w:fldChar w:fldCharType="begin"/>
            </w:r>
            <w:r w:rsidRPr="00864F48">
              <w:rPr>
                <w:rFonts w:ascii="Times New Roman" w:eastAsia="Times New Roman" w:hAnsi="Times New Roman" w:cs="Times New Roman"/>
                <w:sz w:val="24"/>
                <w:szCs w:val="24"/>
                <w:lang w:val="en-US"/>
              </w:rPr>
              <w:instrText xml:space="preserve"> HYPERLINK "https://supplier.treasury.go.ke" </w:instrText>
            </w:r>
            <w:r w:rsidRPr="00864F48">
              <w:rPr>
                <w:rFonts w:ascii="Times New Roman" w:eastAsia="Times New Roman" w:hAnsi="Times New Roman" w:cs="Times New Roman"/>
                <w:sz w:val="24"/>
                <w:szCs w:val="24"/>
                <w:lang w:val="en-US"/>
              </w:rPr>
              <w:fldChar w:fldCharType="separate"/>
            </w:r>
            <w:r w:rsidRPr="00864F48">
              <w:rPr>
                <w:rFonts w:ascii="Times New Roman" w:eastAsia="Times New Roman" w:hAnsi="Times New Roman" w:cs="Times New Roman"/>
                <w:color w:val="0000FF"/>
                <w:sz w:val="24"/>
                <w:szCs w:val="24"/>
                <w:u w:val="single"/>
                <w:lang w:val="en-US"/>
              </w:rPr>
              <w:t>https://supplier.treasury.go.ke</w:t>
            </w:r>
            <w:r w:rsidRPr="00864F48">
              <w:rPr>
                <w:rFonts w:ascii="Times New Roman" w:eastAsia="Times New Roman" w:hAnsi="Times New Roman" w:cs="Times New Roman"/>
                <w:sz w:val="24"/>
                <w:szCs w:val="24"/>
                <w:lang w:val="en-US"/>
              </w:rPr>
              <w:fldChar w:fldCharType="end"/>
            </w:r>
            <w:bookmarkEnd w:id="1"/>
            <w:r w:rsidRPr="00864F48">
              <w:rPr>
                <w:rFonts w:ascii="Times New Roman" w:eastAsia="Times New Roman" w:hAnsi="Times New Roman" w:cs="Times New Roman"/>
                <w:sz w:val="24"/>
                <w:szCs w:val="24"/>
                <w:lang w:val="en-US"/>
              </w:rPr>
              <w:t xml:space="preserve"> </w:t>
            </w:r>
          </w:p>
          <w:p w14:paraId="28EBF3BA" w14:textId="77777777" w:rsidR="00864F48" w:rsidRPr="00864F48" w:rsidRDefault="00864F48" w:rsidP="00864F48">
            <w:pPr>
              <w:widowControl w:val="0"/>
              <w:autoSpaceDE w:val="0"/>
              <w:autoSpaceDN w:val="0"/>
              <w:spacing w:before="60" w:after="0" w:line="240" w:lineRule="auto"/>
              <w:ind w:left="144"/>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The electronic-procurement system shall be used to manage the following aspects of the Procurement process:</w:t>
            </w:r>
          </w:p>
          <w:p w14:paraId="7EF1E2BC" w14:textId="77777777" w:rsidR="00864F48" w:rsidRPr="00864F48" w:rsidRDefault="00864F48" w:rsidP="00864F48">
            <w:pPr>
              <w:widowControl w:val="0"/>
              <w:tabs>
                <w:tab w:val="right" w:pos="7272"/>
              </w:tabs>
              <w:autoSpaceDE w:val="0"/>
              <w:autoSpaceDN w:val="0"/>
              <w:spacing w:after="0" w:line="240" w:lineRule="auto"/>
              <w:jc w:val="center"/>
              <w:rPr>
                <w:rFonts w:ascii="Times New Roman" w:eastAsia="Times New Roman" w:hAnsi="Times New Roman" w:cs="Times New Roman"/>
                <w:b/>
                <w:bCs/>
                <w:i/>
                <w:lang w:val="en-US"/>
              </w:rPr>
            </w:pPr>
            <w:r w:rsidRPr="00864F48">
              <w:rPr>
                <w:rFonts w:ascii="Times New Roman" w:eastAsia="Times New Roman" w:hAnsi="Times New Roman" w:cs="Times New Roman"/>
                <w:i/>
                <w:szCs w:val="24"/>
                <w:lang w:val="en-US"/>
              </w:rPr>
              <w:t xml:space="preserve"> </w:t>
            </w:r>
            <w:r w:rsidRPr="00864F48">
              <w:rPr>
                <w:rFonts w:ascii="Times New Roman" w:eastAsia="Times New Roman" w:hAnsi="Times New Roman" w:cs="Times New Roman"/>
                <w:b/>
                <w:bCs/>
                <w:i/>
                <w:lang w:val="en-US"/>
              </w:rPr>
              <w:t>issuing tendering document,</w:t>
            </w:r>
          </w:p>
          <w:p w14:paraId="20944108" w14:textId="77777777" w:rsidR="00864F48" w:rsidRPr="00864F48" w:rsidRDefault="00864F48" w:rsidP="00864F48">
            <w:pPr>
              <w:widowControl w:val="0"/>
              <w:tabs>
                <w:tab w:val="right" w:pos="7272"/>
              </w:tabs>
              <w:autoSpaceDE w:val="0"/>
              <w:autoSpaceDN w:val="0"/>
              <w:spacing w:after="0" w:line="240" w:lineRule="auto"/>
              <w:jc w:val="center"/>
              <w:rPr>
                <w:rFonts w:ascii="Times New Roman" w:eastAsia="Times New Roman" w:hAnsi="Times New Roman" w:cs="Times New Roman"/>
                <w:b/>
                <w:bCs/>
                <w:i/>
                <w:lang w:val="en-US"/>
              </w:rPr>
            </w:pPr>
            <w:r w:rsidRPr="00864F48">
              <w:rPr>
                <w:rFonts w:ascii="Times New Roman" w:eastAsia="Times New Roman" w:hAnsi="Times New Roman" w:cs="Times New Roman"/>
                <w:b/>
                <w:bCs/>
                <w:i/>
                <w:lang w:val="en-US"/>
              </w:rPr>
              <w:t>submissions of Tenders</w:t>
            </w:r>
          </w:p>
          <w:p w14:paraId="728F97C2" w14:textId="77777777" w:rsidR="00864F48" w:rsidRPr="00864F48" w:rsidRDefault="00864F48" w:rsidP="00864F48">
            <w:pPr>
              <w:widowControl w:val="0"/>
              <w:tabs>
                <w:tab w:val="right" w:pos="7272"/>
              </w:tabs>
              <w:autoSpaceDE w:val="0"/>
              <w:autoSpaceDN w:val="0"/>
              <w:spacing w:before="60" w:after="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b/>
                <w:bCs/>
                <w:lang w:val="en-US"/>
              </w:rPr>
              <w:t xml:space="preserve">                                                        Evaluation of tenders</w:t>
            </w:r>
          </w:p>
        </w:tc>
      </w:tr>
      <w:tr w:rsidR="00864F48" w:rsidRPr="00864F48" w14:paraId="729045B0" w14:textId="77777777" w:rsidTr="00864F48">
        <w:trPr>
          <w:cantSplit/>
          <w:jc w:val="center"/>
        </w:trPr>
        <w:tc>
          <w:tcPr>
            <w:tcW w:w="1695" w:type="dxa"/>
            <w:tcBorders>
              <w:top w:val="single" w:sz="12" w:space="0" w:color="000000"/>
              <w:bottom w:val="single" w:sz="12" w:space="0" w:color="000000"/>
              <w:right w:val="single" w:sz="12" w:space="0" w:color="000000"/>
            </w:tcBorders>
            <w:shd w:val="clear" w:color="auto" w:fill="auto"/>
          </w:tcPr>
          <w:p w14:paraId="5770913A" w14:textId="77777777" w:rsidR="00864F48" w:rsidRPr="00864F48" w:rsidRDefault="00864F48" w:rsidP="00864F48">
            <w:pPr>
              <w:widowControl w:val="0"/>
              <w:autoSpaceDE w:val="0"/>
              <w:autoSpaceDN w:val="0"/>
              <w:spacing w:before="60" w:after="0" w:line="240" w:lineRule="auto"/>
              <w:ind w:left="144"/>
              <w:rPr>
                <w:rFonts w:ascii="Times New Roman" w:eastAsia="Times New Roman" w:hAnsi="Times New Roman" w:cs="Times New Roman"/>
                <w:b/>
                <w:szCs w:val="24"/>
                <w:lang w:val="en-US"/>
              </w:rPr>
            </w:pPr>
            <w:r w:rsidRPr="00864F48">
              <w:rPr>
                <w:rFonts w:ascii="Times New Roman" w:eastAsia="Times New Roman" w:hAnsi="Times New Roman" w:cs="Times New Roman"/>
                <w:b/>
                <w:szCs w:val="24"/>
                <w:lang w:val="en-US"/>
              </w:rPr>
              <w:t>ITT 3.3</w:t>
            </w:r>
          </w:p>
        </w:tc>
        <w:tc>
          <w:tcPr>
            <w:tcW w:w="8370" w:type="dxa"/>
            <w:tcBorders>
              <w:top w:val="single" w:sz="12" w:space="0" w:color="000000"/>
              <w:left w:val="single" w:sz="12" w:space="0" w:color="000000"/>
              <w:bottom w:val="single" w:sz="12" w:space="0" w:color="000000"/>
            </w:tcBorders>
          </w:tcPr>
          <w:p w14:paraId="14805369" w14:textId="77777777" w:rsidR="00864F48" w:rsidRPr="00864F48" w:rsidRDefault="00864F48" w:rsidP="00864F48">
            <w:pPr>
              <w:widowControl w:val="0"/>
              <w:tabs>
                <w:tab w:val="left" w:pos="567"/>
              </w:tabs>
              <w:autoSpaceDE w:val="0"/>
              <w:autoSpaceDN w:val="0"/>
              <w:spacing w:before="60" w:after="0" w:line="240" w:lineRule="auto"/>
              <w:ind w:left="144"/>
              <w:rPr>
                <w:rFonts w:ascii="Times New Roman" w:eastAsia="Calibri" w:hAnsi="Times New Roman" w:cs="Times New Roman"/>
                <w:b/>
                <w:bCs/>
                <w:szCs w:val="24"/>
                <w:lang w:val="en-US"/>
              </w:rPr>
            </w:pPr>
            <w:r w:rsidRPr="00864F48">
              <w:rPr>
                <w:rFonts w:ascii="Times New Roman" w:eastAsia="Calibri" w:hAnsi="Times New Roman" w:cs="Times New Roman"/>
                <w:szCs w:val="24"/>
                <w:lang w:val="en-US"/>
              </w:rPr>
              <w:t xml:space="preserve">The firms (if any) that provided consulting services for the contract being tendered for are </w:t>
            </w:r>
            <w:r w:rsidRPr="00864F48">
              <w:rPr>
                <w:rFonts w:ascii="Times New Roman" w:eastAsia="Calibri" w:hAnsi="Times New Roman" w:cs="Times New Roman"/>
                <w:b/>
                <w:bCs/>
                <w:szCs w:val="24"/>
                <w:lang w:val="en-US"/>
              </w:rPr>
              <w:t xml:space="preserve">N/A  </w:t>
            </w:r>
          </w:p>
          <w:p w14:paraId="1A0CA7DB" w14:textId="77777777" w:rsidR="00864F48" w:rsidRPr="00864F48" w:rsidRDefault="00864F48" w:rsidP="00864F48">
            <w:pPr>
              <w:widowControl w:val="0"/>
              <w:tabs>
                <w:tab w:val="left" w:pos="567"/>
              </w:tabs>
              <w:autoSpaceDE w:val="0"/>
              <w:autoSpaceDN w:val="0"/>
              <w:spacing w:before="60" w:after="0" w:line="240" w:lineRule="auto"/>
              <w:ind w:left="144"/>
              <w:rPr>
                <w:rFonts w:ascii="Times New Roman" w:eastAsia="Times New Roman" w:hAnsi="Times New Roman" w:cs="Times New Roman"/>
                <w:szCs w:val="24"/>
                <w:u w:val="single"/>
                <w:lang w:val="en-US"/>
              </w:rPr>
            </w:pPr>
          </w:p>
        </w:tc>
      </w:tr>
      <w:tr w:rsidR="00864F48" w:rsidRPr="00864F48" w14:paraId="75199E3E" w14:textId="77777777" w:rsidTr="00864F48">
        <w:trPr>
          <w:cantSplit/>
          <w:jc w:val="center"/>
        </w:trPr>
        <w:tc>
          <w:tcPr>
            <w:tcW w:w="1695" w:type="dxa"/>
            <w:tcBorders>
              <w:top w:val="single" w:sz="12" w:space="0" w:color="000000"/>
              <w:bottom w:val="single" w:sz="12" w:space="0" w:color="000000"/>
              <w:right w:val="single" w:sz="12" w:space="0" w:color="000000"/>
            </w:tcBorders>
            <w:shd w:val="clear" w:color="auto" w:fill="auto"/>
          </w:tcPr>
          <w:p w14:paraId="23CE5591" w14:textId="77777777" w:rsidR="00864F48" w:rsidRPr="00864F48" w:rsidRDefault="00864F48" w:rsidP="00864F48">
            <w:pPr>
              <w:widowControl w:val="0"/>
              <w:autoSpaceDE w:val="0"/>
              <w:autoSpaceDN w:val="0"/>
              <w:spacing w:before="60" w:after="0" w:line="240" w:lineRule="auto"/>
              <w:ind w:left="144"/>
              <w:rPr>
                <w:rFonts w:ascii="Times New Roman" w:eastAsia="Times New Roman" w:hAnsi="Times New Roman" w:cs="Times New Roman"/>
                <w:b/>
                <w:szCs w:val="24"/>
                <w:lang w:val="en-US"/>
              </w:rPr>
            </w:pPr>
            <w:r w:rsidRPr="00864F48">
              <w:rPr>
                <w:rFonts w:ascii="Times New Roman" w:eastAsia="Times New Roman" w:hAnsi="Times New Roman" w:cs="Times New Roman"/>
                <w:b/>
                <w:szCs w:val="24"/>
                <w:lang w:val="en-US"/>
              </w:rPr>
              <w:t xml:space="preserve">ITT 4.1 </w:t>
            </w:r>
          </w:p>
        </w:tc>
        <w:tc>
          <w:tcPr>
            <w:tcW w:w="8370" w:type="dxa"/>
            <w:tcBorders>
              <w:top w:val="single" w:sz="12" w:space="0" w:color="000000"/>
              <w:left w:val="single" w:sz="12" w:space="0" w:color="000000"/>
              <w:bottom w:val="single" w:sz="12" w:space="0" w:color="000000"/>
            </w:tcBorders>
            <w:shd w:val="clear" w:color="auto" w:fill="auto"/>
          </w:tcPr>
          <w:p w14:paraId="3DB5736B" w14:textId="77777777" w:rsidR="00864F48" w:rsidRPr="00864F48" w:rsidRDefault="00864F48" w:rsidP="00864F48">
            <w:pPr>
              <w:widowControl w:val="0"/>
              <w:tabs>
                <w:tab w:val="right" w:pos="7848"/>
              </w:tabs>
              <w:autoSpaceDE w:val="0"/>
              <w:autoSpaceDN w:val="0"/>
              <w:spacing w:before="60" w:after="0" w:line="240" w:lineRule="auto"/>
              <w:ind w:left="144"/>
              <w:rPr>
                <w:rFonts w:ascii="Times New Roman" w:eastAsia="Times New Roman" w:hAnsi="Times New Roman" w:cs="Times New Roman"/>
                <w:szCs w:val="24"/>
                <w:lang w:val="en-US"/>
              </w:rPr>
            </w:pPr>
            <w:r w:rsidRPr="00864F48">
              <w:rPr>
                <w:rFonts w:ascii="Times New Roman" w:eastAsia="Times New Roman" w:hAnsi="Times New Roman" w:cs="Times New Roman"/>
                <w:iCs/>
                <w:szCs w:val="24"/>
                <w:lang w:val="en-US"/>
              </w:rPr>
              <w:t xml:space="preserve">Maximum number of members in the JV shall be: </w:t>
            </w:r>
            <w:r w:rsidRPr="00864F48">
              <w:rPr>
                <w:rFonts w:ascii="Times New Roman" w:eastAsia="Times New Roman" w:hAnsi="Times New Roman" w:cs="Times New Roman"/>
                <w:b/>
                <w:i/>
                <w:iCs/>
                <w:szCs w:val="24"/>
                <w:lang w:val="en-US" w:eastAsia="fr-FR"/>
              </w:rPr>
              <w:t>N/A</w:t>
            </w:r>
            <w:r w:rsidRPr="00864F48">
              <w:rPr>
                <w:rFonts w:ascii="Times New Roman" w:eastAsia="Times New Roman" w:hAnsi="Times New Roman" w:cs="Times New Roman"/>
                <w:i/>
                <w:iCs/>
                <w:szCs w:val="24"/>
                <w:lang w:val="en-US"/>
              </w:rPr>
              <w:t>_______________</w:t>
            </w:r>
          </w:p>
        </w:tc>
      </w:tr>
      <w:tr w:rsidR="00864F48" w:rsidRPr="00864F48" w14:paraId="1CACAD14" w14:textId="77777777" w:rsidTr="00864F48">
        <w:trPr>
          <w:cantSplit/>
          <w:jc w:val="center"/>
        </w:trPr>
        <w:tc>
          <w:tcPr>
            <w:tcW w:w="1695" w:type="dxa"/>
            <w:tcBorders>
              <w:top w:val="single" w:sz="12" w:space="0" w:color="000000"/>
              <w:bottom w:val="single" w:sz="12" w:space="0" w:color="000000"/>
              <w:right w:val="single" w:sz="12" w:space="0" w:color="000000"/>
            </w:tcBorders>
          </w:tcPr>
          <w:p w14:paraId="72D8B093" w14:textId="77777777" w:rsidR="00864F48" w:rsidRPr="00864F48" w:rsidRDefault="00864F48" w:rsidP="00864F48">
            <w:pPr>
              <w:spacing w:before="60" w:after="0" w:line="240" w:lineRule="auto"/>
              <w:ind w:left="144"/>
              <w:rPr>
                <w:rFonts w:ascii="Times New Roman" w:eastAsia="Times New Roman" w:hAnsi="Times New Roman" w:cs="Times New Roman"/>
                <w:b/>
                <w:iCs/>
                <w:sz w:val="24"/>
                <w:szCs w:val="24"/>
                <w:lang w:val="en-US"/>
              </w:rPr>
            </w:pPr>
            <w:r w:rsidRPr="00864F48">
              <w:rPr>
                <w:rFonts w:ascii="Times New Roman" w:eastAsia="Times New Roman" w:hAnsi="Times New Roman" w:cs="Times New Roman"/>
                <w:b/>
                <w:iCs/>
                <w:sz w:val="24"/>
                <w:szCs w:val="24"/>
                <w:lang w:val="en-US"/>
              </w:rPr>
              <w:t>ITT 4.9</w:t>
            </w:r>
          </w:p>
        </w:tc>
        <w:tc>
          <w:tcPr>
            <w:tcW w:w="8370" w:type="dxa"/>
            <w:tcBorders>
              <w:top w:val="single" w:sz="12" w:space="0" w:color="000000"/>
              <w:left w:val="single" w:sz="12" w:space="0" w:color="000000"/>
              <w:bottom w:val="single" w:sz="12" w:space="0" w:color="000000"/>
            </w:tcBorders>
          </w:tcPr>
          <w:p w14:paraId="7DFAE193" w14:textId="77777777" w:rsidR="00864F48" w:rsidRPr="00864F48" w:rsidRDefault="00864F48" w:rsidP="00864F48">
            <w:pPr>
              <w:tabs>
                <w:tab w:val="left" w:pos="0"/>
              </w:tabs>
              <w:spacing w:before="60" w:after="0" w:line="240" w:lineRule="auto"/>
              <w:ind w:left="144"/>
              <w:rPr>
                <w:rFonts w:ascii="Times New Roman" w:eastAsia="Times New Roman" w:hAnsi="Times New Roman" w:cs="Times New Roman"/>
                <w:iCs/>
                <w:sz w:val="24"/>
                <w:szCs w:val="24"/>
                <w:lang w:val="en-US"/>
              </w:rPr>
            </w:pPr>
            <w:r w:rsidRPr="00864F48">
              <w:rPr>
                <w:rFonts w:ascii="Times New Roman" w:eastAsia="Times New Roman" w:hAnsi="Times New Roman" w:cs="Times New Roman"/>
                <w:sz w:val="24"/>
                <w:szCs w:val="24"/>
                <w:lang w:val="en-US"/>
              </w:rPr>
              <w:t xml:space="preserve">The Procuring Entity may require tenderers to be registered With EACC through </w:t>
            </w:r>
            <w:hyperlink r:id="rId36" w:history="1">
              <w:r w:rsidRPr="00864F48">
                <w:rPr>
                  <w:rFonts w:ascii="Times New Roman" w:eastAsia="Times New Roman" w:hAnsi="Times New Roman" w:cs="Times New Roman"/>
                  <w:color w:val="0000FF"/>
                  <w:sz w:val="24"/>
                  <w:szCs w:val="24"/>
                  <w:u w:val="single"/>
                  <w:lang w:val="en-US"/>
                </w:rPr>
                <w:t>supply-chain@integrity.go.ke</w:t>
              </w:r>
            </w:hyperlink>
            <w:r w:rsidRPr="00864F48">
              <w:rPr>
                <w:rFonts w:ascii="Times New Roman" w:eastAsia="Times New Roman" w:hAnsi="Times New Roman" w:cs="Times New Roman"/>
                <w:sz w:val="24"/>
                <w:szCs w:val="24"/>
                <w:lang w:val="en-US"/>
              </w:rPr>
              <w:t xml:space="preserve"> </w:t>
            </w:r>
            <w:r w:rsidRPr="00864F48">
              <w:rPr>
                <w:rFonts w:ascii="Times New Roman" w:eastAsia="Times New Roman" w:hAnsi="Times New Roman" w:cs="Times New Roman"/>
                <w:iCs/>
                <w:sz w:val="24"/>
                <w:szCs w:val="24"/>
                <w:lang w:val="en-US"/>
              </w:rPr>
              <w:t xml:space="preserve"> </w:t>
            </w:r>
          </w:p>
        </w:tc>
      </w:tr>
      <w:tr w:rsidR="00864F48" w:rsidRPr="00864F48" w14:paraId="5AEB57C6" w14:textId="77777777" w:rsidTr="00864F48">
        <w:trPr>
          <w:cantSplit/>
          <w:jc w:val="center"/>
        </w:trPr>
        <w:tc>
          <w:tcPr>
            <w:tcW w:w="10065" w:type="dxa"/>
            <w:gridSpan w:val="2"/>
            <w:tcBorders>
              <w:top w:val="single" w:sz="12" w:space="0" w:color="000000"/>
              <w:bottom w:val="single" w:sz="12" w:space="0" w:color="000000"/>
            </w:tcBorders>
          </w:tcPr>
          <w:p w14:paraId="2778A8AA" w14:textId="77777777" w:rsidR="00864F48" w:rsidRPr="00864F48" w:rsidRDefault="00864F48" w:rsidP="00864F48">
            <w:pPr>
              <w:tabs>
                <w:tab w:val="right" w:pos="7848"/>
              </w:tabs>
              <w:spacing w:before="60" w:after="0" w:line="240" w:lineRule="auto"/>
              <w:ind w:left="144"/>
              <w:jc w:val="center"/>
              <w:rPr>
                <w:rFonts w:ascii="Times New Roman" w:eastAsia="Times New Roman" w:hAnsi="Times New Roman" w:cs="Times New Roman"/>
                <w:iCs/>
                <w:sz w:val="24"/>
                <w:szCs w:val="24"/>
                <w:lang w:val="en-US"/>
              </w:rPr>
            </w:pPr>
            <w:r w:rsidRPr="00864F48">
              <w:rPr>
                <w:rFonts w:ascii="Times New Roman" w:eastAsia="Times New Roman" w:hAnsi="Times New Roman" w:cs="Times New Roman"/>
                <w:b/>
                <w:sz w:val="24"/>
                <w:szCs w:val="24"/>
                <w:lang w:val="en-US"/>
              </w:rPr>
              <w:t>B.  Tendering Document</w:t>
            </w:r>
          </w:p>
        </w:tc>
      </w:tr>
      <w:tr w:rsidR="00864F48" w:rsidRPr="00864F48" w14:paraId="547A3C08" w14:textId="77777777" w:rsidTr="00864F48">
        <w:tblPrEx>
          <w:tblBorders>
            <w:insideH w:val="single" w:sz="8" w:space="0" w:color="000000"/>
          </w:tblBorders>
        </w:tblPrEx>
        <w:trPr>
          <w:jc w:val="center"/>
        </w:trPr>
        <w:tc>
          <w:tcPr>
            <w:tcW w:w="1695" w:type="dxa"/>
            <w:tcBorders>
              <w:top w:val="single" w:sz="12" w:space="0" w:color="000000"/>
              <w:bottom w:val="single" w:sz="12" w:space="0" w:color="000000"/>
              <w:right w:val="single" w:sz="12" w:space="0" w:color="000000"/>
            </w:tcBorders>
          </w:tcPr>
          <w:p w14:paraId="119334DA" w14:textId="77777777" w:rsidR="00864F48" w:rsidRPr="00864F48" w:rsidRDefault="00864F48" w:rsidP="00864F48">
            <w:pPr>
              <w:widowControl w:val="0"/>
              <w:tabs>
                <w:tab w:val="right" w:pos="7254"/>
              </w:tabs>
              <w:autoSpaceDE w:val="0"/>
              <w:autoSpaceDN w:val="0"/>
              <w:spacing w:before="60" w:after="0" w:line="240" w:lineRule="auto"/>
              <w:ind w:left="144"/>
              <w:rPr>
                <w:rFonts w:ascii="Times New Roman" w:eastAsia="Times New Roman" w:hAnsi="Times New Roman" w:cs="Times New Roman"/>
                <w:b/>
                <w:szCs w:val="24"/>
                <w:lang w:val="en-US"/>
              </w:rPr>
            </w:pPr>
            <w:r w:rsidRPr="00864F48">
              <w:rPr>
                <w:rFonts w:ascii="Times New Roman" w:eastAsia="Times New Roman" w:hAnsi="Times New Roman" w:cs="Times New Roman"/>
                <w:b/>
                <w:szCs w:val="24"/>
                <w:lang w:val="en-US"/>
              </w:rPr>
              <w:t>ITT 8.1</w:t>
            </w:r>
          </w:p>
        </w:tc>
        <w:tc>
          <w:tcPr>
            <w:tcW w:w="8370" w:type="dxa"/>
            <w:tcBorders>
              <w:top w:val="single" w:sz="12" w:space="0" w:color="000000"/>
              <w:left w:val="single" w:sz="12" w:space="0" w:color="000000"/>
              <w:bottom w:val="single" w:sz="12" w:space="0" w:color="000000"/>
            </w:tcBorders>
          </w:tcPr>
          <w:p w14:paraId="575F5494" w14:textId="77777777" w:rsidR="00864F48" w:rsidRPr="00864F48" w:rsidRDefault="00864F48" w:rsidP="00864F48">
            <w:pPr>
              <w:widowControl w:val="0"/>
              <w:tabs>
                <w:tab w:val="right" w:pos="7254"/>
              </w:tabs>
              <w:autoSpaceDE w:val="0"/>
              <w:autoSpaceDN w:val="0"/>
              <w:spacing w:before="60" w:after="0" w:line="240" w:lineRule="auto"/>
              <w:ind w:left="144"/>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 xml:space="preserve">For </w:t>
            </w:r>
            <w:r w:rsidRPr="00864F48">
              <w:rPr>
                <w:rFonts w:ascii="Times New Roman" w:eastAsia="Times New Roman" w:hAnsi="Times New Roman" w:cs="Times New Roman"/>
                <w:b/>
                <w:bCs/>
                <w:szCs w:val="24"/>
                <w:u w:val="single"/>
                <w:lang w:val="en-US"/>
              </w:rPr>
              <w:t>C</w:t>
            </w:r>
            <w:r w:rsidRPr="00864F48">
              <w:rPr>
                <w:rFonts w:ascii="Times New Roman" w:eastAsia="Times New Roman" w:hAnsi="Times New Roman" w:cs="Times New Roman"/>
                <w:b/>
                <w:szCs w:val="24"/>
                <w:u w:val="single"/>
                <w:lang w:val="en-US"/>
              </w:rPr>
              <w:t>larification of Tender purposes</w:t>
            </w:r>
            <w:r w:rsidRPr="00864F48">
              <w:rPr>
                <w:rFonts w:ascii="Times New Roman" w:eastAsia="Times New Roman" w:hAnsi="Times New Roman" w:cs="Times New Roman"/>
                <w:szCs w:val="24"/>
                <w:lang w:val="en-US"/>
              </w:rPr>
              <w:t xml:space="preserve"> only, the Procuring Entity’s address is:</w:t>
            </w:r>
          </w:p>
          <w:p w14:paraId="7F3C933E" w14:textId="77777777" w:rsidR="00864F48" w:rsidRPr="00864F48" w:rsidRDefault="00864F48" w:rsidP="00864F48">
            <w:pPr>
              <w:widowControl w:val="0"/>
              <w:tabs>
                <w:tab w:val="right" w:pos="7254"/>
              </w:tabs>
              <w:autoSpaceDE w:val="0"/>
              <w:autoSpaceDN w:val="0"/>
              <w:spacing w:before="60" w:after="0" w:line="240" w:lineRule="auto"/>
              <w:ind w:left="144"/>
              <w:rPr>
                <w:rFonts w:ascii="Times New Roman" w:eastAsia="Times New Roman" w:hAnsi="Times New Roman" w:cs="Times New Roman"/>
                <w:szCs w:val="24"/>
                <w:lang w:val="en-US"/>
              </w:rPr>
            </w:pPr>
          </w:p>
          <w:p w14:paraId="51E9BDCA" w14:textId="77777777" w:rsidR="00864F48" w:rsidRPr="00864F48" w:rsidRDefault="00864F48" w:rsidP="00864F48">
            <w:pPr>
              <w:widowControl w:val="0"/>
              <w:autoSpaceDE w:val="0"/>
              <w:autoSpaceDN w:val="0"/>
              <w:spacing w:after="0" w:line="264" w:lineRule="auto"/>
              <w:ind w:left="2280" w:right="905"/>
              <w:rPr>
                <w:rFonts w:ascii="Times New Roman" w:eastAsia="Times New Roman" w:hAnsi="Times New Roman" w:cs="Times New Roman"/>
                <w:b/>
                <w:lang w:val="en-US"/>
              </w:rPr>
            </w:pPr>
            <w:bookmarkStart w:id="2" w:name="_Hlk144821327"/>
            <w:r w:rsidRPr="00864F48">
              <w:rPr>
                <w:rFonts w:ascii="Times New Roman" w:eastAsia="Times New Roman" w:hAnsi="Times New Roman" w:cs="Times New Roman"/>
                <w:b/>
                <w:spacing w:val="1"/>
                <w:lang w:val="en-US"/>
              </w:rPr>
              <w:t>S</w:t>
            </w:r>
            <w:r w:rsidRPr="00864F48">
              <w:rPr>
                <w:rFonts w:ascii="Times New Roman" w:eastAsia="Times New Roman" w:hAnsi="Times New Roman" w:cs="Times New Roman"/>
                <w:b/>
                <w:spacing w:val="-1"/>
                <w:lang w:val="en-US"/>
              </w:rPr>
              <w:t>ecre</w:t>
            </w:r>
            <w:r w:rsidRPr="00864F48">
              <w:rPr>
                <w:rFonts w:ascii="Times New Roman" w:eastAsia="Times New Roman" w:hAnsi="Times New Roman" w:cs="Times New Roman"/>
                <w:b/>
                <w:lang w:val="en-US"/>
              </w:rPr>
              <w:t>t</w:t>
            </w:r>
            <w:r w:rsidRPr="00864F48">
              <w:rPr>
                <w:rFonts w:ascii="Times New Roman" w:eastAsia="Times New Roman" w:hAnsi="Times New Roman" w:cs="Times New Roman"/>
                <w:b/>
                <w:spacing w:val="1"/>
                <w:lang w:val="en-US"/>
              </w:rPr>
              <w:t>a</w:t>
            </w:r>
            <w:r w:rsidRPr="00864F48">
              <w:rPr>
                <w:rFonts w:ascii="Times New Roman" w:eastAsia="Times New Roman" w:hAnsi="Times New Roman" w:cs="Times New Roman"/>
                <w:b/>
                <w:spacing w:val="-1"/>
                <w:lang w:val="en-US"/>
              </w:rPr>
              <w:t>r</w:t>
            </w:r>
            <w:r w:rsidRPr="00864F48">
              <w:rPr>
                <w:rFonts w:ascii="Times New Roman" w:eastAsia="Times New Roman" w:hAnsi="Times New Roman" w:cs="Times New Roman"/>
                <w:b/>
                <w:lang w:val="en-US"/>
              </w:rPr>
              <w:t>y / C</w:t>
            </w:r>
            <w:r w:rsidRPr="00864F48">
              <w:rPr>
                <w:rFonts w:ascii="Times New Roman" w:eastAsia="Times New Roman" w:hAnsi="Times New Roman" w:cs="Times New Roman"/>
                <w:b/>
                <w:spacing w:val="1"/>
                <w:lang w:val="en-US"/>
              </w:rPr>
              <w:t>h</w:t>
            </w:r>
            <w:r w:rsidRPr="00864F48">
              <w:rPr>
                <w:rFonts w:ascii="Times New Roman" w:eastAsia="Times New Roman" w:hAnsi="Times New Roman" w:cs="Times New Roman"/>
                <w:b/>
                <w:lang w:val="en-US"/>
              </w:rPr>
              <w:t>ief</w:t>
            </w:r>
            <w:r w:rsidRPr="00864F48">
              <w:rPr>
                <w:rFonts w:ascii="Times New Roman" w:eastAsia="Times New Roman" w:hAnsi="Times New Roman" w:cs="Times New Roman"/>
                <w:b/>
                <w:spacing w:val="1"/>
                <w:lang w:val="en-US"/>
              </w:rPr>
              <w:t xml:space="preserve"> </w:t>
            </w:r>
            <w:r w:rsidRPr="00864F48">
              <w:rPr>
                <w:rFonts w:ascii="Times New Roman" w:eastAsia="Times New Roman" w:hAnsi="Times New Roman" w:cs="Times New Roman"/>
                <w:b/>
                <w:lang w:val="en-US"/>
              </w:rPr>
              <w:t>Ex</w:t>
            </w:r>
            <w:r w:rsidRPr="00864F48">
              <w:rPr>
                <w:rFonts w:ascii="Times New Roman" w:eastAsia="Times New Roman" w:hAnsi="Times New Roman" w:cs="Times New Roman"/>
                <w:b/>
                <w:spacing w:val="-1"/>
                <w:lang w:val="en-US"/>
              </w:rPr>
              <w:t>ec</w:t>
            </w:r>
            <w:r w:rsidRPr="00864F48">
              <w:rPr>
                <w:rFonts w:ascii="Times New Roman" w:eastAsia="Times New Roman" w:hAnsi="Times New Roman" w:cs="Times New Roman"/>
                <w:b/>
                <w:spacing w:val="1"/>
                <w:lang w:val="en-US"/>
              </w:rPr>
              <w:t>u</w:t>
            </w:r>
            <w:r w:rsidRPr="00864F48">
              <w:rPr>
                <w:rFonts w:ascii="Times New Roman" w:eastAsia="Times New Roman" w:hAnsi="Times New Roman" w:cs="Times New Roman"/>
                <w:b/>
                <w:lang w:val="en-US"/>
              </w:rPr>
              <w:t>tive</w:t>
            </w:r>
            <w:r w:rsidRPr="00864F48">
              <w:rPr>
                <w:rFonts w:ascii="Times New Roman" w:eastAsia="Times New Roman" w:hAnsi="Times New Roman" w:cs="Times New Roman"/>
                <w:b/>
                <w:spacing w:val="-1"/>
                <w:lang w:val="en-US"/>
              </w:rPr>
              <w:t xml:space="preserve"> </w:t>
            </w:r>
            <w:r w:rsidRPr="00864F48">
              <w:rPr>
                <w:rFonts w:ascii="Times New Roman" w:eastAsia="Times New Roman" w:hAnsi="Times New Roman" w:cs="Times New Roman"/>
                <w:b/>
                <w:lang w:val="en-US"/>
              </w:rPr>
              <w:t>O</w:t>
            </w:r>
            <w:r w:rsidRPr="00864F48">
              <w:rPr>
                <w:rFonts w:ascii="Times New Roman" w:eastAsia="Times New Roman" w:hAnsi="Times New Roman" w:cs="Times New Roman"/>
                <w:b/>
                <w:spacing w:val="2"/>
                <w:lang w:val="en-US"/>
              </w:rPr>
              <w:t>f</w:t>
            </w:r>
            <w:r w:rsidRPr="00864F48">
              <w:rPr>
                <w:rFonts w:ascii="Times New Roman" w:eastAsia="Times New Roman" w:hAnsi="Times New Roman" w:cs="Times New Roman"/>
                <w:b/>
                <w:spacing w:val="1"/>
                <w:lang w:val="en-US"/>
              </w:rPr>
              <w:t>f</w:t>
            </w:r>
            <w:r w:rsidRPr="00864F48">
              <w:rPr>
                <w:rFonts w:ascii="Times New Roman" w:eastAsia="Times New Roman" w:hAnsi="Times New Roman" w:cs="Times New Roman"/>
                <w:b/>
                <w:lang w:val="en-US"/>
              </w:rPr>
              <w:t>ic</w:t>
            </w:r>
            <w:r w:rsidRPr="00864F48">
              <w:rPr>
                <w:rFonts w:ascii="Times New Roman" w:eastAsia="Times New Roman" w:hAnsi="Times New Roman" w:cs="Times New Roman"/>
                <w:b/>
                <w:spacing w:val="-1"/>
                <w:lang w:val="en-US"/>
              </w:rPr>
              <w:t>e</w:t>
            </w:r>
            <w:r w:rsidRPr="00864F48">
              <w:rPr>
                <w:rFonts w:ascii="Times New Roman" w:eastAsia="Times New Roman" w:hAnsi="Times New Roman" w:cs="Times New Roman"/>
                <w:b/>
                <w:lang w:val="en-US"/>
              </w:rPr>
              <w:t xml:space="preserve">r </w:t>
            </w:r>
          </w:p>
          <w:p w14:paraId="0F22C96D" w14:textId="77777777" w:rsidR="00864F48" w:rsidRPr="00864F48" w:rsidRDefault="00864F48" w:rsidP="00864F48">
            <w:pPr>
              <w:widowControl w:val="0"/>
              <w:autoSpaceDE w:val="0"/>
              <w:autoSpaceDN w:val="0"/>
              <w:spacing w:after="0" w:line="264" w:lineRule="auto"/>
              <w:ind w:left="2280" w:right="905"/>
              <w:rPr>
                <w:rFonts w:ascii="Times New Roman" w:eastAsia="Times New Roman" w:hAnsi="Times New Roman" w:cs="Times New Roman"/>
                <w:b/>
                <w:lang w:val="en-US"/>
              </w:rPr>
            </w:pPr>
            <w:r w:rsidRPr="00864F48">
              <w:rPr>
                <w:rFonts w:ascii="Times New Roman" w:eastAsia="Times New Roman" w:hAnsi="Times New Roman" w:cs="Times New Roman"/>
                <w:b/>
                <w:lang w:val="en-US"/>
              </w:rPr>
              <w:t>Ethics a</w:t>
            </w:r>
            <w:r w:rsidRPr="00864F48">
              <w:rPr>
                <w:rFonts w:ascii="Times New Roman" w:eastAsia="Times New Roman" w:hAnsi="Times New Roman" w:cs="Times New Roman"/>
                <w:b/>
                <w:spacing w:val="1"/>
                <w:lang w:val="en-US"/>
              </w:rPr>
              <w:t>n</w:t>
            </w:r>
            <w:r w:rsidRPr="00864F48">
              <w:rPr>
                <w:rFonts w:ascii="Times New Roman" w:eastAsia="Times New Roman" w:hAnsi="Times New Roman" w:cs="Times New Roman"/>
                <w:b/>
                <w:lang w:val="en-US"/>
              </w:rPr>
              <w:t>d</w:t>
            </w:r>
            <w:r w:rsidRPr="00864F48">
              <w:rPr>
                <w:rFonts w:ascii="Times New Roman" w:eastAsia="Times New Roman" w:hAnsi="Times New Roman" w:cs="Times New Roman"/>
                <w:b/>
                <w:spacing w:val="2"/>
                <w:lang w:val="en-US"/>
              </w:rPr>
              <w:t xml:space="preserve"> </w:t>
            </w:r>
            <w:r w:rsidRPr="00864F48">
              <w:rPr>
                <w:rFonts w:ascii="Times New Roman" w:eastAsia="Times New Roman" w:hAnsi="Times New Roman" w:cs="Times New Roman"/>
                <w:b/>
                <w:lang w:val="en-US"/>
              </w:rPr>
              <w:t>Anti</w:t>
            </w:r>
            <w:r w:rsidRPr="00864F48">
              <w:rPr>
                <w:rFonts w:ascii="Times New Roman" w:eastAsia="Times New Roman" w:hAnsi="Times New Roman" w:cs="Times New Roman"/>
                <w:b/>
                <w:spacing w:val="-1"/>
                <w:lang w:val="en-US"/>
              </w:rPr>
              <w:t>-</w:t>
            </w:r>
            <w:r w:rsidRPr="00864F48">
              <w:rPr>
                <w:rFonts w:ascii="Times New Roman" w:eastAsia="Times New Roman" w:hAnsi="Times New Roman" w:cs="Times New Roman"/>
                <w:b/>
                <w:lang w:val="en-US"/>
              </w:rPr>
              <w:t>Co</w:t>
            </w:r>
            <w:r w:rsidRPr="00864F48">
              <w:rPr>
                <w:rFonts w:ascii="Times New Roman" w:eastAsia="Times New Roman" w:hAnsi="Times New Roman" w:cs="Times New Roman"/>
                <w:b/>
                <w:spacing w:val="-1"/>
                <w:lang w:val="en-US"/>
              </w:rPr>
              <w:t>rr</w:t>
            </w:r>
            <w:r w:rsidRPr="00864F48">
              <w:rPr>
                <w:rFonts w:ascii="Times New Roman" w:eastAsia="Times New Roman" w:hAnsi="Times New Roman" w:cs="Times New Roman"/>
                <w:b/>
                <w:spacing w:val="1"/>
                <w:lang w:val="en-US"/>
              </w:rPr>
              <w:t>u</w:t>
            </w:r>
            <w:r w:rsidRPr="00864F48">
              <w:rPr>
                <w:rFonts w:ascii="Times New Roman" w:eastAsia="Times New Roman" w:hAnsi="Times New Roman" w:cs="Times New Roman"/>
                <w:b/>
                <w:spacing w:val="-1"/>
                <w:lang w:val="en-US"/>
              </w:rPr>
              <w:t>p</w:t>
            </w:r>
            <w:r w:rsidRPr="00864F48">
              <w:rPr>
                <w:rFonts w:ascii="Times New Roman" w:eastAsia="Times New Roman" w:hAnsi="Times New Roman" w:cs="Times New Roman"/>
                <w:b/>
                <w:lang w:val="en-US"/>
              </w:rPr>
              <w:t>tion Co</w:t>
            </w:r>
            <w:r w:rsidRPr="00864F48">
              <w:rPr>
                <w:rFonts w:ascii="Times New Roman" w:eastAsia="Times New Roman" w:hAnsi="Times New Roman" w:cs="Times New Roman"/>
                <w:b/>
                <w:spacing w:val="-1"/>
                <w:lang w:val="en-US"/>
              </w:rPr>
              <w:t>m</w:t>
            </w:r>
            <w:r w:rsidRPr="00864F48">
              <w:rPr>
                <w:rFonts w:ascii="Times New Roman" w:eastAsia="Times New Roman" w:hAnsi="Times New Roman" w:cs="Times New Roman"/>
                <w:b/>
                <w:spacing w:val="-3"/>
                <w:lang w:val="en-US"/>
              </w:rPr>
              <w:t>m</w:t>
            </w:r>
            <w:r w:rsidRPr="00864F48">
              <w:rPr>
                <w:rFonts w:ascii="Times New Roman" w:eastAsia="Times New Roman" w:hAnsi="Times New Roman" w:cs="Times New Roman"/>
                <w:b/>
                <w:lang w:val="en-US"/>
              </w:rPr>
              <w:t>is</w:t>
            </w:r>
            <w:r w:rsidRPr="00864F48">
              <w:rPr>
                <w:rFonts w:ascii="Times New Roman" w:eastAsia="Times New Roman" w:hAnsi="Times New Roman" w:cs="Times New Roman"/>
                <w:b/>
                <w:spacing w:val="1"/>
                <w:lang w:val="en-US"/>
              </w:rPr>
              <w:t>s</w:t>
            </w:r>
            <w:r w:rsidRPr="00864F48">
              <w:rPr>
                <w:rFonts w:ascii="Times New Roman" w:eastAsia="Times New Roman" w:hAnsi="Times New Roman" w:cs="Times New Roman"/>
                <w:b/>
                <w:lang w:val="en-US"/>
              </w:rPr>
              <w:t xml:space="preserve">ion </w:t>
            </w:r>
          </w:p>
          <w:p w14:paraId="4496024F" w14:textId="77777777" w:rsidR="00864F48" w:rsidRPr="00864F48" w:rsidRDefault="00864F48" w:rsidP="00864F48">
            <w:pPr>
              <w:widowControl w:val="0"/>
              <w:autoSpaceDE w:val="0"/>
              <w:autoSpaceDN w:val="0"/>
              <w:spacing w:after="0" w:line="264" w:lineRule="auto"/>
              <w:ind w:left="2280" w:right="905"/>
              <w:rPr>
                <w:rFonts w:ascii="Times New Roman" w:eastAsia="Times New Roman" w:hAnsi="Times New Roman" w:cs="Times New Roman"/>
                <w:lang w:val="en-US"/>
              </w:rPr>
            </w:pPr>
            <w:r w:rsidRPr="00864F48">
              <w:rPr>
                <w:rFonts w:ascii="Times New Roman" w:eastAsia="Times New Roman" w:hAnsi="Times New Roman" w:cs="Times New Roman"/>
                <w:b/>
                <w:i/>
                <w:lang w:val="en-US"/>
              </w:rPr>
              <w:t>INTEGRITY</w:t>
            </w:r>
            <w:r w:rsidRPr="00864F48">
              <w:rPr>
                <w:rFonts w:ascii="Times New Roman" w:eastAsia="Times New Roman" w:hAnsi="Times New Roman" w:cs="Times New Roman"/>
                <w:b/>
                <w:i/>
                <w:spacing w:val="2"/>
                <w:lang w:val="en-US"/>
              </w:rPr>
              <w:t xml:space="preserve"> </w:t>
            </w:r>
            <w:r w:rsidRPr="00864F48">
              <w:rPr>
                <w:rFonts w:ascii="Times New Roman" w:eastAsia="Times New Roman" w:hAnsi="Times New Roman" w:cs="Times New Roman"/>
                <w:b/>
                <w:i/>
                <w:spacing w:val="-2"/>
                <w:lang w:val="en-US"/>
              </w:rPr>
              <w:t>C</w:t>
            </w:r>
            <w:r w:rsidRPr="00864F48">
              <w:rPr>
                <w:rFonts w:ascii="Times New Roman" w:eastAsia="Times New Roman" w:hAnsi="Times New Roman" w:cs="Times New Roman"/>
                <w:b/>
                <w:i/>
                <w:lang w:val="en-US"/>
              </w:rPr>
              <w:t>EN</w:t>
            </w:r>
            <w:r w:rsidRPr="00864F48">
              <w:rPr>
                <w:rFonts w:ascii="Times New Roman" w:eastAsia="Times New Roman" w:hAnsi="Times New Roman" w:cs="Times New Roman"/>
                <w:b/>
                <w:i/>
                <w:spacing w:val="-1"/>
                <w:lang w:val="en-US"/>
              </w:rPr>
              <w:t>T</w:t>
            </w:r>
            <w:r w:rsidRPr="00864F48">
              <w:rPr>
                <w:rFonts w:ascii="Times New Roman" w:eastAsia="Times New Roman" w:hAnsi="Times New Roman" w:cs="Times New Roman"/>
                <w:b/>
                <w:i/>
                <w:lang w:val="en-US"/>
              </w:rPr>
              <w:t>RE</w:t>
            </w:r>
          </w:p>
          <w:p w14:paraId="49E374E1" w14:textId="77777777" w:rsidR="00864F48" w:rsidRPr="00864F48" w:rsidRDefault="00864F48" w:rsidP="00864F48">
            <w:pPr>
              <w:widowControl w:val="0"/>
              <w:autoSpaceDE w:val="0"/>
              <w:autoSpaceDN w:val="0"/>
              <w:spacing w:after="0" w:line="264" w:lineRule="auto"/>
              <w:ind w:left="2280"/>
              <w:rPr>
                <w:rFonts w:ascii="Times New Roman" w:eastAsia="Times New Roman" w:hAnsi="Times New Roman" w:cs="Times New Roman"/>
                <w:lang w:val="en-US"/>
              </w:rPr>
            </w:pPr>
            <w:r w:rsidRPr="00864F48">
              <w:rPr>
                <w:rFonts w:ascii="Times New Roman" w:eastAsia="Times New Roman" w:hAnsi="Times New Roman" w:cs="Times New Roman"/>
                <w:b/>
                <w:i/>
                <w:spacing w:val="-2"/>
                <w:lang w:val="en-US"/>
              </w:rPr>
              <w:t>V</w:t>
            </w:r>
            <w:r w:rsidRPr="00864F48">
              <w:rPr>
                <w:rFonts w:ascii="Times New Roman" w:eastAsia="Times New Roman" w:hAnsi="Times New Roman" w:cs="Times New Roman"/>
                <w:b/>
                <w:i/>
                <w:lang w:val="en-US"/>
              </w:rPr>
              <w:t>al</w:t>
            </w:r>
            <w:r w:rsidRPr="00864F48">
              <w:rPr>
                <w:rFonts w:ascii="Times New Roman" w:eastAsia="Times New Roman" w:hAnsi="Times New Roman" w:cs="Times New Roman"/>
                <w:b/>
                <w:i/>
                <w:spacing w:val="1"/>
                <w:lang w:val="en-US"/>
              </w:rPr>
              <w:t>l</w:t>
            </w:r>
            <w:r w:rsidRPr="00864F48">
              <w:rPr>
                <w:rFonts w:ascii="Times New Roman" w:eastAsia="Times New Roman" w:hAnsi="Times New Roman" w:cs="Times New Roman"/>
                <w:b/>
                <w:i/>
                <w:spacing w:val="-1"/>
                <w:lang w:val="en-US"/>
              </w:rPr>
              <w:t>e</w:t>
            </w:r>
            <w:r w:rsidRPr="00864F48">
              <w:rPr>
                <w:rFonts w:ascii="Times New Roman" w:eastAsia="Times New Roman" w:hAnsi="Times New Roman" w:cs="Times New Roman"/>
                <w:b/>
                <w:i/>
                <w:lang w:val="en-US"/>
              </w:rPr>
              <w:t>y</w:t>
            </w:r>
            <w:r w:rsidRPr="00864F48">
              <w:rPr>
                <w:rFonts w:ascii="Times New Roman" w:eastAsia="Times New Roman" w:hAnsi="Times New Roman" w:cs="Times New Roman"/>
                <w:b/>
                <w:i/>
                <w:spacing w:val="-1"/>
                <w:lang w:val="en-US"/>
              </w:rPr>
              <w:t xml:space="preserve"> </w:t>
            </w:r>
            <w:r w:rsidRPr="00864F48">
              <w:rPr>
                <w:rFonts w:ascii="Times New Roman" w:eastAsia="Times New Roman" w:hAnsi="Times New Roman" w:cs="Times New Roman"/>
                <w:b/>
                <w:i/>
                <w:lang w:val="en-US"/>
              </w:rPr>
              <w:t>Rd/Jakaya Kikw</w:t>
            </w:r>
            <w:r w:rsidRPr="00864F48">
              <w:rPr>
                <w:rFonts w:ascii="Times New Roman" w:eastAsia="Times New Roman" w:hAnsi="Times New Roman" w:cs="Times New Roman"/>
                <w:b/>
                <w:i/>
                <w:spacing w:val="1"/>
                <w:lang w:val="en-US"/>
              </w:rPr>
              <w:t>e</w:t>
            </w:r>
            <w:r w:rsidRPr="00864F48">
              <w:rPr>
                <w:rFonts w:ascii="Times New Roman" w:eastAsia="Times New Roman" w:hAnsi="Times New Roman" w:cs="Times New Roman"/>
                <w:b/>
                <w:i/>
                <w:lang w:val="en-US"/>
              </w:rPr>
              <w:t>te Rd J</w:t>
            </w:r>
            <w:r w:rsidRPr="00864F48">
              <w:rPr>
                <w:rFonts w:ascii="Times New Roman" w:eastAsia="Times New Roman" w:hAnsi="Times New Roman" w:cs="Times New Roman"/>
                <w:b/>
                <w:i/>
                <w:spacing w:val="1"/>
                <w:lang w:val="en-US"/>
              </w:rPr>
              <w:t>un</w:t>
            </w:r>
            <w:r w:rsidRPr="00864F48">
              <w:rPr>
                <w:rFonts w:ascii="Times New Roman" w:eastAsia="Times New Roman" w:hAnsi="Times New Roman" w:cs="Times New Roman"/>
                <w:b/>
                <w:i/>
                <w:spacing w:val="-1"/>
                <w:lang w:val="en-US"/>
              </w:rPr>
              <w:t>c</w:t>
            </w:r>
            <w:r w:rsidRPr="00864F48">
              <w:rPr>
                <w:rFonts w:ascii="Times New Roman" w:eastAsia="Times New Roman" w:hAnsi="Times New Roman" w:cs="Times New Roman"/>
                <w:b/>
                <w:i/>
                <w:lang w:val="en-US"/>
              </w:rPr>
              <w:t>t</w:t>
            </w:r>
            <w:r w:rsidRPr="00864F48">
              <w:rPr>
                <w:rFonts w:ascii="Times New Roman" w:eastAsia="Times New Roman" w:hAnsi="Times New Roman" w:cs="Times New Roman"/>
                <w:b/>
                <w:i/>
                <w:spacing w:val="1"/>
                <w:lang w:val="en-US"/>
              </w:rPr>
              <w:t>i</w:t>
            </w:r>
            <w:r w:rsidRPr="00864F48">
              <w:rPr>
                <w:rFonts w:ascii="Times New Roman" w:eastAsia="Times New Roman" w:hAnsi="Times New Roman" w:cs="Times New Roman"/>
                <w:b/>
                <w:i/>
                <w:lang w:val="en-US"/>
              </w:rPr>
              <w:t>on</w:t>
            </w:r>
          </w:p>
          <w:p w14:paraId="3607AFF5" w14:textId="77777777" w:rsidR="00864F48" w:rsidRPr="00864F48" w:rsidRDefault="00864F48" w:rsidP="00864F48">
            <w:pPr>
              <w:widowControl w:val="0"/>
              <w:autoSpaceDE w:val="0"/>
              <w:autoSpaceDN w:val="0"/>
              <w:spacing w:after="0" w:line="264" w:lineRule="auto"/>
              <w:ind w:left="2280"/>
              <w:rPr>
                <w:rFonts w:ascii="Times New Roman" w:eastAsia="Times New Roman" w:hAnsi="Times New Roman" w:cs="Times New Roman"/>
                <w:lang w:val="en-US"/>
              </w:rPr>
            </w:pPr>
            <w:r w:rsidRPr="00864F48">
              <w:rPr>
                <w:rFonts w:ascii="Times New Roman" w:eastAsia="Times New Roman" w:hAnsi="Times New Roman" w:cs="Times New Roman"/>
                <w:b/>
                <w:spacing w:val="-3"/>
                <w:lang w:val="en-US"/>
              </w:rPr>
              <w:t>P</w:t>
            </w:r>
            <w:r w:rsidRPr="00864F48">
              <w:rPr>
                <w:rFonts w:ascii="Times New Roman" w:eastAsia="Times New Roman" w:hAnsi="Times New Roman" w:cs="Times New Roman"/>
                <w:b/>
                <w:lang w:val="en-US"/>
              </w:rPr>
              <w:t xml:space="preserve">.O </w:t>
            </w:r>
            <w:r w:rsidRPr="00864F48">
              <w:rPr>
                <w:rFonts w:ascii="Times New Roman" w:eastAsia="Times New Roman" w:hAnsi="Times New Roman" w:cs="Times New Roman"/>
                <w:b/>
                <w:spacing w:val="1"/>
                <w:lang w:val="en-US"/>
              </w:rPr>
              <w:t>B</w:t>
            </w:r>
            <w:r w:rsidRPr="00864F48">
              <w:rPr>
                <w:rFonts w:ascii="Times New Roman" w:eastAsia="Times New Roman" w:hAnsi="Times New Roman" w:cs="Times New Roman"/>
                <w:b/>
                <w:lang w:val="en-US"/>
              </w:rPr>
              <w:t>ox 6113</w:t>
            </w:r>
            <w:r w:rsidRPr="00864F48">
              <w:rPr>
                <w:rFonts w:ascii="Times New Roman" w:eastAsia="Times New Roman" w:hAnsi="Times New Roman" w:cs="Times New Roman"/>
                <w:b/>
                <w:spacing w:val="1"/>
                <w:lang w:val="en-US"/>
              </w:rPr>
              <w:t>0</w:t>
            </w:r>
            <w:r w:rsidRPr="00864F48">
              <w:rPr>
                <w:rFonts w:ascii="Times New Roman" w:eastAsia="Times New Roman" w:hAnsi="Times New Roman" w:cs="Times New Roman"/>
                <w:b/>
                <w:spacing w:val="-1"/>
                <w:lang w:val="en-US"/>
              </w:rPr>
              <w:t>-</w:t>
            </w:r>
            <w:r w:rsidRPr="00864F48">
              <w:rPr>
                <w:rFonts w:ascii="Times New Roman" w:eastAsia="Times New Roman" w:hAnsi="Times New Roman" w:cs="Times New Roman"/>
                <w:b/>
                <w:lang w:val="en-US"/>
              </w:rPr>
              <w:t>00200,</w:t>
            </w:r>
            <w:r w:rsidRPr="00864F48">
              <w:rPr>
                <w:rFonts w:ascii="Times New Roman" w:eastAsia="Times New Roman" w:hAnsi="Times New Roman" w:cs="Times New Roman"/>
                <w:b/>
                <w:spacing w:val="2"/>
                <w:lang w:val="en-US"/>
              </w:rPr>
              <w:t xml:space="preserve"> </w:t>
            </w:r>
            <w:r w:rsidRPr="00864F48">
              <w:rPr>
                <w:rFonts w:ascii="Times New Roman" w:eastAsia="Times New Roman" w:hAnsi="Times New Roman" w:cs="Times New Roman"/>
                <w:b/>
                <w:lang w:val="en-US"/>
              </w:rPr>
              <w:t>Nai</w:t>
            </w:r>
            <w:r w:rsidRPr="00864F48">
              <w:rPr>
                <w:rFonts w:ascii="Times New Roman" w:eastAsia="Times New Roman" w:hAnsi="Times New Roman" w:cs="Times New Roman"/>
                <w:b/>
                <w:spacing w:val="-1"/>
                <w:lang w:val="en-US"/>
              </w:rPr>
              <w:t>r</w:t>
            </w:r>
            <w:r w:rsidRPr="00864F48">
              <w:rPr>
                <w:rFonts w:ascii="Times New Roman" w:eastAsia="Times New Roman" w:hAnsi="Times New Roman" w:cs="Times New Roman"/>
                <w:b/>
                <w:lang w:val="en-US"/>
              </w:rPr>
              <w:t>o</w:t>
            </w:r>
            <w:r w:rsidRPr="00864F48">
              <w:rPr>
                <w:rFonts w:ascii="Times New Roman" w:eastAsia="Times New Roman" w:hAnsi="Times New Roman" w:cs="Times New Roman"/>
                <w:b/>
                <w:spacing w:val="1"/>
                <w:lang w:val="en-US"/>
              </w:rPr>
              <w:t>b</w:t>
            </w:r>
            <w:r w:rsidRPr="00864F48">
              <w:rPr>
                <w:rFonts w:ascii="Times New Roman" w:eastAsia="Times New Roman" w:hAnsi="Times New Roman" w:cs="Times New Roman"/>
                <w:b/>
                <w:lang w:val="en-US"/>
              </w:rPr>
              <w:t xml:space="preserve">i, </w:t>
            </w:r>
            <w:r w:rsidRPr="00864F48">
              <w:rPr>
                <w:rFonts w:ascii="Times New Roman" w:eastAsia="Times New Roman" w:hAnsi="Times New Roman" w:cs="Times New Roman"/>
                <w:b/>
                <w:spacing w:val="-1"/>
                <w:lang w:val="en-US"/>
              </w:rPr>
              <w:t>Ke</w:t>
            </w:r>
            <w:r w:rsidRPr="00864F48">
              <w:rPr>
                <w:rFonts w:ascii="Times New Roman" w:eastAsia="Times New Roman" w:hAnsi="Times New Roman" w:cs="Times New Roman"/>
                <w:b/>
                <w:spacing w:val="1"/>
                <w:lang w:val="en-US"/>
              </w:rPr>
              <w:t>n</w:t>
            </w:r>
            <w:r w:rsidRPr="00864F48">
              <w:rPr>
                <w:rFonts w:ascii="Times New Roman" w:eastAsia="Times New Roman" w:hAnsi="Times New Roman" w:cs="Times New Roman"/>
                <w:b/>
                <w:lang w:val="en-US"/>
              </w:rPr>
              <w:t>ya</w:t>
            </w:r>
          </w:p>
          <w:p w14:paraId="5FF62A23" w14:textId="77777777" w:rsidR="00864F48" w:rsidRPr="00864F48" w:rsidRDefault="00864F48" w:rsidP="00864F48">
            <w:pPr>
              <w:widowControl w:val="0"/>
              <w:autoSpaceDE w:val="0"/>
              <w:autoSpaceDN w:val="0"/>
              <w:spacing w:after="0" w:line="264" w:lineRule="auto"/>
              <w:ind w:left="2282"/>
              <w:rPr>
                <w:rFonts w:ascii="Times New Roman" w:eastAsia="Times New Roman" w:hAnsi="Times New Roman" w:cs="Times New Roman"/>
                <w:lang w:val="en-US"/>
              </w:rPr>
            </w:pPr>
            <w:r w:rsidRPr="00864F48">
              <w:rPr>
                <w:rFonts w:ascii="Times New Roman" w:eastAsia="Times New Roman" w:hAnsi="Times New Roman" w:cs="Times New Roman"/>
                <w:b/>
                <w:lang w:val="en-US"/>
              </w:rPr>
              <w:t>T</w:t>
            </w:r>
            <w:r w:rsidRPr="00864F48">
              <w:rPr>
                <w:rFonts w:ascii="Times New Roman" w:eastAsia="Times New Roman" w:hAnsi="Times New Roman" w:cs="Times New Roman"/>
                <w:b/>
                <w:spacing w:val="-1"/>
                <w:lang w:val="en-US"/>
              </w:rPr>
              <w:t>e</w:t>
            </w:r>
            <w:r w:rsidRPr="00864F48">
              <w:rPr>
                <w:rFonts w:ascii="Times New Roman" w:eastAsia="Times New Roman" w:hAnsi="Times New Roman" w:cs="Times New Roman"/>
                <w:b/>
                <w:lang w:val="en-US"/>
              </w:rPr>
              <w:t xml:space="preserve">l: 0709781000 / 0730997000 </w:t>
            </w:r>
            <w:r w:rsidRPr="00864F48">
              <w:rPr>
                <w:rFonts w:ascii="Times New Roman" w:eastAsia="Times New Roman" w:hAnsi="Times New Roman" w:cs="Times New Roman"/>
                <w:b/>
                <w:spacing w:val="2"/>
                <w:lang w:val="en-US"/>
              </w:rPr>
              <w:t>f</w:t>
            </w:r>
            <w:r w:rsidRPr="00864F48">
              <w:rPr>
                <w:rFonts w:ascii="Times New Roman" w:eastAsia="Times New Roman" w:hAnsi="Times New Roman" w:cs="Times New Roman"/>
                <w:b/>
                <w:lang w:val="en-US"/>
              </w:rPr>
              <w:t xml:space="preserve">ax 254 </w:t>
            </w:r>
            <w:r w:rsidRPr="00864F48">
              <w:rPr>
                <w:rFonts w:ascii="Times New Roman" w:eastAsia="Times New Roman" w:hAnsi="Times New Roman" w:cs="Times New Roman"/>
                <w:b/>
                <w:spacing w:val="-1"/>
                <w:lang w:val="en-US"/>
              </w:rPr>
              <w:t>(</w:t>
            </w:r>
            <w:r w:rsidRPr="00864F48">
              <w:rPr>
                <w:rFonts w:ascii="Times New Roman" w:eastAsia="Times New Roman" w:hAnsi="Times New Roman" w:cs="Times New Roman"/>
                <w:b/>
                <w:lang w:val="en-US"/>
              </w:rPr>
              <w:t>020)</w:t>
            </w:r>
            <w:r w:rsidRPr="00864F48">
              <w:rPr>
                <w:rFonts w:ascii="Times New Roman" w:eastAsia="Times New Roman" w:hAnsi="Times New Roman" w:cs="Times New Roman"/>
                <w:b/>
                <w:spacing w:val="-1"/>
                <w:lang w:val="en-US"/>
              </w:rPr>
              <w:t xml:space="preserve"> </w:t>
            </w:r>
            <w:r w:rsidRPr="00864F48">
              <w:rPr>
                <w:rFonts w:ascii="Times New Roman" w:eastAsia="Times New Roman" w:hAnsi="Times New Roman" w:cs="Times New Roman"/>
                <w:b/>
                <w:lang w:val="en-US"/>
              </w:rPr>
              <w:t>2240954</w:t>
            </w:r>
          </w:p>
          <w:p w14:paraId="01BB5C48" w14:textId="77777777" w:rsidR="00864F48" w:rsidRPr="00864F48" w:rsidRDefault="00864F48" w:rsidP="00864F48">
            <w:pPr>
              <w:widowControl w:val="0"/>
              <w:autoSpaceDE w:val="0"/>
              <w:autoSpaceDN w:val="0"/>
              <w:spacing w:after="0" w:line="264" w:lineRule="auto"/>
              <w:ind w:left="2282"/>
              <w:rPr>
                <w:rFonts w:ascii="Times New Roman" w:eastAsia="Times New Roman" w:hAnsi="Times New Roman" w:cs="Times New Roman"/>
                <w:b/>
                <w:lang w:val="en-US"/>
              </w:rPr>
            </w:pPr>
            <w:r w:rsidRPr="00864F48">
              <w:rPr>
                <w:rFonts w:ascii="Times New Roman" w:eastAsia="Times New Roman" w:hAnsi="Times New Roman" w:cs="Times New Roman"/>
                <w:b/>
                <w:lang w:val="en-US"/>
              </w:rPr>
              <w:t>E</w:t>
            </w:r>
            <w:r w:rsidRPr="00864F48">
              <w:rPr>
                <w:rFonts w:ascii="Times New Roman" w:eastAsia="Times New Roman" w:hAnsi="Times New Roman" w:cs="Times New Roman"/>
                <w:b/>
                <w:spacing w:val="-3"/>
                <w:lang w:val="en-US"/>
              </w:rPr>
              <w:t>m</w:t>
            </w:r>
            <w:r w:rsidRPr="00864F48">
              <w:rPr>
                <w:rFonts w:ascii="Times New Roman" w:eastAsia="Times New Roman" w:hAnsi="Times New Roman" w:cs="Times New Roman"/>
                <w:b/>
                <w:lang w:val="en-US"/>
              </w:rPr>
              <w:t>ai</w:t>
            </w:r>
            <w:r w:rsidRPr="00864F48">
              <w:rPr>
                <w:rFonts w:ascii="Times New Roman" w:eastAsia="Times New Roman" w:hAnsi="Times New Roman" w:cs="Times New Roman"/>
                <w:b/>
                <w:spacing w:val="1"/>
                <w:lang w:val="en-US"/>
              </w:rPr>
              <w:t>l</w:t>
            </w:r>
            <w:hyperlink r:id="rId37" w:history="1">
              <w:r w:rsidRPr="00864F48">
                <w:rPr>
                  <w:rFonts w:ascii="Times New Roman" w:eastAsia="Times New Roman" w:hAnsi="Times New Roman" w:cs="Times New Roman"/>
                  <w:b/>
                  <w:color w:val="0000FF"/>
                  <w:u w:val="single"/>
                  <w:lang w:val="en-US"/>
                </w:rPr>
                <w:t>:  su</w:t>
              </w:r>
              <w:r w:rsidRPr="00864F48">
                <w:rPr>
                  <w:rFonts w:ascii="Times New Roman" w:eastAsia="Times New Roman" w:hAnsi="Times New Roman" w:cs="Times New Roman"/>
                  <w:b/>
                  <w:color w:val="0000FF"/>
                  <w:spacing w:val="1"/>
                  <w:u w:val="single"/>
                  <w:lang w:val="en-US"/>
                </w:rPr>
                <w:t>pp</w:t>
              </w:r>
              <w:r w:rsidRPr="00864F48">
                <w:rPr>
                  <w:rFonts w:ascii="Times New Roman" w:eastAsia="Times New Roman" w:hAnsi="Times New Roman" w:cs="Times New Roman"/>
                  <w:b/>
                  <w:color w:val="0000FF"/>
                  <w:u w:val="single"/>
                  <w:lang w:val="en-US"/>
                </w:rPr>
                <w:t>l</w:t>
              </w:r>
              <w:r w:rsidRPr="00864F48">
                <w:rPr>
                  <w:rFonts w:ascii="Times New Roman" w:eastAsia="Times New Roman" w:hAnsi="Times New Roman" w:cs="Times New Roman"/>
                  <w:b/>
                  <w:color w:val="0000FF"/>
                  <w:spacing w:val="2"/>
                  <w:u w:val="single"/>
                  <w:lang w:val="en-US"/>
                </w:rPr>
                <w:t>y</w:t>
              </w:r>
              <w:r w:rsidRPr="00864F48">
                <w:rPr>
                  <w:rFonts w:ascii="Times New Roman" w:eastAsia="Times New Roman" w:hAnsi="Times New Roman" w:cs="Times New Roman"/>
                  <w:b/>
                  <w:color w:val="0000FF"/>
                  <w:spacing w:val="-1"/>
                  <w:u w:val="single"/>
                  <w:lang w:val="en-US"/>
                </w:rPr>
                <w:t>-c</w:t>
              </w:r>
              <w:r w:rsidRPr="00864F48">
                <w:rPr>
                  <w:rFonts w:ascii="Times New Roman" w:eastAsia="Times New Roman" w:hAnsi="Times New Roman" w:cs="Times New Roman"/>
                  <w:b/>
                  <w:color w:val="0000FF"/>
                  <w:spacing w:val="1"/>
                  <w:u w:val="single"/>
                  <w:lang w:val="en-US"/>
                </w:rPr>
                <w:t>h</w:t>
              </w:r>
              <w:r w:rsidRPr="00864F48">
                <w:rPr>
                  <w:rFonts w:ascii="Times New Roman" w:eastAsia="Times New Roman" w:hAnsi="Times New Roman" w:cs="Times New Roman"/>
                  <w:b/>
                  <w:color w:val="0000FF"/>
                  <w:u w:val="single"/>
                  <w:lang w:val="en-US"/>
                </w:rPr>
                <w:t>ai</w:t>
              </w:r>
              <w:r w:rsidRPr="00864F48">
                <w:rPr>
                  <w:rFonts w:ascii="Times New Roman" w:eastAsia="Times New Roman" w:hAnsi="Times New Roman" w:cs="Times New Roman"/>
                  <w:b/>
                  <w:color w:val="0000FF"/>
                  <w:spacing w:val="1"/>
                  <w:u w:val="single"/>
                  <w:lang w:val="en-US"/>
                </w:rPr>
                <w:t>n</w:t>
              </w:r>
              <w:r w:rsidRPr="00864F48">
                <w:rPr>
                  <w:rFonts w:ascii="Times New Roman" w:eastAsia="Times New Roman" w:hAnsi="Times New Roman" w:cs="Times New Roman"/>
                  <w:b/>
                  <w:color w:val="0000FF"/>
                  <w:u w:val="single"/>
                  <w:lang w:val="en-US"/>
                </w:rPr>
                <w:t>@</w:t>
              </w:r>
              <w:r w:rsidRPr="00864F48">
                <w:rPr>
                  <w:rFonts w:ascii="Times New Roman" w:eastAsia="Times New Roman" w:hAnsi="Times New Roman" w:cs="Times New Roman"/>
                  <w:b/>
                  <w:color w:val="0000FF"/>
                  <w:spacing w:val="-2"/>
                  <w:u w:val="single"/>
                  <w:lang w:val="en-US"/>
                </w:rPr>
                <w:t>i</w:t>
              </w:r>
              <w:r w:rsidRPr="00864F48">
                <w:rPr>
                  <w:rFonts w:ascii="Times New Roman" w:eastAsia="Times New Roman" w:hAnsi="Times New Roman" w:cs="Times New Roman"/>
                  <w:b/>
                  <w:color w:val="0000FF"/>
                  <w:spacing w:val="1"/>
                  <w:u w:val="single"/>
                  <w:lang w:val="en-US"/>
                </w:rPr>
                <w:t>n</w:t>
              </w:r>
              <w:r w:rsidRPr="00864F48">
                <w:rPr>
                  <w:rFonts w:ascii="Times New Roman" w:eastAsia="Times New Roman" w:hAnsi="Times New Roman" w:cs="Times New Roman"/>
                  <w:b/>
                  <w:color w:val="0000FF"/>
                  <w:u w:val="single"/>
                  <w:lang w:val="en-US"/>
                </w:rPr>
                <w:t>t</w:t>
              </w:r>
              <w:r w:rsidRPr="00864F48">
                <w:rPr>
                  <w:rFonts w:ascii="Times New Roman" w:eastAsia="Times New Roman" w:hAnsi="Times New Roman" w:cs="Times New Roman"/>
                  <w:b/>
                  <w:color w:val="0000FF"/>
                  <w:spacing w:val="-2"/>
                  <w:u w:val="single"/>
                  <w:lang w:val="en-US"/>
                </w:rPr>
                <w:t>e</w:t>
              </w:r>
              <w:r w:rsidRPr="00864F48">
                <w:rPr>
                  <w:rFonts w:ascii="Times New Roman" w:eastAsia="Times New Roman" w:hAnsi="Times New Roman" w:cs="Times New Roman"/>
                  <w:b/>
                  <w:color w:val="0000FF"/>
                  <w:u w:val="single"/>
                  <w:lang w:val="en-US"/>
                </w:rPr>
                <w:t>g</w:t>
              </w:r>
              <w:r w:rsidRPr="00864F48">
                <w:rPr>
                  <w:rFonts w:ascii="Times New Roman" w:eastAsia="Times New Roman" w:hAnsi="Times New Roman" w:cs="Times New Roman"/>
                  <w:b/>
                  <w:color w:val="0000FF"/>
                  <w:spacing w:val="-1"/>
                  <w:u w:val="single"/>
                  <w:lang w:val="en-US"/>
                </w:rPr>
                <w:t>r</w:t>
              </w:r>
              <w:r w:rsidRPr="00864F48">
                <w:rPr>
                  <w:rFonts w:ascii="Times New Roman" w:eastAsia="Times New Roman" w:hAnsi="Times New Roman" w:cs="Times New Roman"/>
                  <w:b/>
                  <w:color w:val="0000FF"/>
                  <w:u w:val="single"/>
                  <w:lang w:val="en-US"/>
                </w:rPr>
                <w:t>ity.go.ke</w:t>
              </w:r>
            </w:hyperlink>
            <w:r w:rsidRPr="00864F48">
              <w:rPr>
                <w:rFonts w:ascii="Times New Roman" w:eastAsia="Times New Roman" w:hAnsi="Times New Roman" w:cs="Times New Roman"/>
                <w:b/>
                <w:lang w:val="en-US"/>
              </w:rPr>
              <w:t xml:space="preserve"> </w:t>
            </w:r>
          </w:p>
          <w:p w14:paraId="0BCFE849" w14:textId="77777777" w:rsidR="00864F48" w:rsidRPr="00864F48" w:rsidRDefault="00864F48" w:rsidP="00864F48">
            <w:pPr>
              <w:widowControl w:val="0"/>
              <w:autoSpaceDE w:val="0"/>
              <w:autoSpaceDN w:val="0"/>
              <w:spacing w:after="0" w:line="264" w:lineRule="auto"/>
              <w:ind w:left="2282"/>
              <w:rPr>
                <w:rFonts w:ascii="Times New Roman" w:eastAsia="Times New Roman" w:hAnsi="Times New Roman" w:cs="Times New Roman"/>
                <w:lang w:val="en-US"/>
              </w:rPr>
            </w:pPr>
          </w:p>
          <w:bookmarkEnd w:id="2"/>
          <w:p w14:paraId="420EFFDB" w14:textId="77777777" w:rsidR="00864F48" w:rsidRPr="00864F48" w:rsidRDefault="00864F48" w:rsidP="00864F48">
            <w:pPr>
              <w:widowControl w:val="0"/>
              <w:tabs>
                <w:tab w:val="right" w:pos="7254"/>
              </w:tabs>
              <w:autoSpaceDE w:val="0"/>
              <w:autoSpaceDN w:val="0"/>
              <w:spacing w:before="60" w:after="0" w:line="240" w:lineRule="auto"/>
              <w:ind w:left="144"/>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 xml:space="preserve">Requests for clarification should be received by the Procuring Entity no later than: </w:t>
            </w:r>
            <w:r w:rsidRPr="00864F48">
              <w:rPr>
                <w:rFonts w:ascii="Times New Roman" w:eastAsia="Times New Roman" w:hAnsi="Times New Roman" w:cs="Times New Roman"/>
                <w:b/>
                <w:bCs/>
                <w:szCs w:val="24"/>
                <w:highlight w:val="yellow"/>
                <w:lang w:val="en-US"/>
              </w:rPr>
              <w:t>7 calendar days before tender closure.</w:t>
            </w:r>
          </w:p>
        </w:tc>
      </w:tr>
      <w:tr w:rsidR="00864F48" w:rsidRPr="00864F48" w14:paraId="4E15C02E" w14:textId="77777777" w:rsidTr="00864F48">
        <w:tblPrEx>
          <w:tblBorders>
            <w:insideH w:val="single" w:sz="8" w:space="0" w:color="000000"/>
          </w:tblBorders>
        </w:tblPrEx>
        <w:trPr>
          <w:jc w:val="center"/>
        </w:trPr>
        <w:tc>
          <w:tcPr>
            <w:tcW w:w="1695" w:type="dxa"/>
            <w:tcBorders>
              <w:top w:val="single" w:sz="12" w:space="0" w:color="000000"/>
              <w:bottom w:val="single" w:sz="12" w:space="0" w:color="000000"/>
              <w:right w:val="single" w:sz="12" w:space="0" w:color="000000"/>
            </w:tcBorders>
          </w:tcPr>
          <w:p w14:paraId="705DD466" w14:textId="77777777" w:rsidR="00864F48" w:rsidRPr="00864F48" w:rsidRDefault="00864F48" w:rsidP="00864F48">
            <w:pPr>
              <w:widowControl w:val="0"/>
              <w:tabs>
                <w:tab w:val="right" w:pos="7254"/>
              </w:tabs>
              <w:autoSpaceDE w:val="0"/>
              <w:autoSpaceDN w:val="0"/>
              <w:spacing w:before="60" w:after="0" w:line="240" w:lineRule="auto"/>
              <w:ind w:left="144"/>
              <w:rPr>
                <w:rFonts w:ascii="Times New Roman" w:eastAsia="Times New Roman" w:hAnsi="Times New Roman" w:cs="Times New Roman"/>
                <w:b/>
                <w:szCs w:val="24"/>
                <w:lang w:val="en-US"/>
              </w:rPr>
            </w:pPr>
            <w:r w:rsidRPr="00864F48">
              <w:rPr>
                <w:rFonts w:ascii="Times New Roman" w:eastAsia="Times New Roman" w:hAnsi="Times New Roman" w:cs="Times New Roman"/>
                <w:b/>
                <w:szCs w:val="24"/>
                <w:lang w:val="en-US"/>
              </w:rPr>
              <w:t>ITT 8.2</w:t>
            </w:r>
          </w:p>
        </w:tc>
        <w:tc>
          <w:tcPr>
            <w:tcW w:w="8370" w:type="dxa"/>
            <w:tcBorders>
              <w:top w:val="single" w:sz="12" w:space="0" w:color="000000"/>
              <w:left w:val="single" w:sz="12" w:space="0" w:color="000000"/>
              <w:bottom w:val="single" w:sz="12" w:space="0" w:color="000000"/>
            </w:tcBorders>
          </w:tcPr>
          <w:p w14:paraId="5AAA308F" w14:textId="77777777" w:rsidR="00864F48" w:rsidRPr="00864F48" w:rsidRDefault="00864F48" w:rsidP="00864F48">
            <w:pPr>
              <w:widowControl w:val="0"/>
              <w:tabs>
                <w:tab w:val="right" w:pos="7254"/>
              </w:tabs>
              <w:autoSpaceDE w:val="0"/>
              <w:autoSpaceDN w:val="0"/>
              <w:spacing w:before="60" w:after="0" w:line="240" w:lineRule="auto"/>
              <w:ind w:left="144"/>
              <w:rPr>
                <w:rFonts w:ascii="Times New Roman" w:eastAsia="Times New Roman" w:hAnsi="Times New Roman" w:cs="Times New Roman"/>
                <w:szCs w:val="24"/>
                <w:lang w:val="en-US"/>
              </w:rPr>
            </w:pPr>
            <w:r w:rsidRPr="00864F48">
              <w:rPr>
                <w:rFonts w:ascii="Times New Roman" w:eastAsia="Times New Roman" w:hAnsi="Times New Roman" w:cs="Times New Roman"/>
                <w:bCs/>
                <w:szCs w:val="24"/>
                <w:lang w:val="en-US"/>
              </w:rPr>
              <w:t xml:space="preserve">Web page: </w:t>
            </w:r>
            <w:hyperlink r:id="rId38" w:history="1">
              <w:r w:rsidRPr="00864F48">
                <w:rPr>
                  <w:rFonts w:ascii="Times New Roman" w:eastAsia="Times New Roman" w:hAnsi="Times New Roman" w:cs="Times New Roman"/>
                  <w:bCs/>
                  <w:color w:val="0000FF"/>
                  <w:szCs w:val="24"/>
                  <w:u w:val="single"/>
                  <w:lang w:val="en-US"/>
                </w:rPr>
                <w:t>www.tender.go.ke</w:t>
              </w:r>
            </w:hyperlink>
            <w:r w:rsidRPr="00864F48">
              <w:rPr>
                <w:rFonts w:ascii="Times New Roman" w:eastAsia="Times New Roman" w:hAnsi="Times New Roman" w:cs="Times New Roman"/>
                <w:bCs/>
                <w:szCs w:val="24"/>
                <w:lang w:val="en-US"/>
              </w:rPr>
              <w:t xml:space="preserve"> </w:t>
            </w:r>
          </w:p>
        </w:tc>
      </w:tr>
      <w:tr w:rsidR="00864F48" w:rsidRPr="00864F48" w14:paraId="0B4B3E71" w14:textId="77777777" w:rsidTr="00864F48">
        <w:tblPrEx>
          <w:tblBorders>
            <w:insideH w:val="single" w:sz="8" w:space="0" w:color="000000"/>
          </w:tblBorders>
        </w:tblPrEx>
        <w:trPr>
          <w:jc w:val="center"/>
        </w:trPr>
        <w:tc>
          <w:tcPr>
            <w:tcW w:w="1695" w:type="dxa"/>
            <w:tcBorders>
              <w:top w:val="single" w:sz="12" w:space="0" w:color="000000"/>
              <w:bottom w:val="single" w:sz="12" w:space="0" w:color="000000"/>
              <w:right w:val="single" w:sz="12" w:space="0" w:color="000000"/>
            </w:tcBorders>
          </w:tcPr>
          <w:p w14:paraId="337A8392" w14:textId="77777777" w:rsidR="00864F48" w:rsidRPr="00864F48" w:rsidRDefault="00864F48" w:rsidP="00864F48">
            <w:pPr>
              <w:widowControl w:val="0"/>
              <w:tabs>
                <w:tab w:val="right" w:pos="7254"/>
              </w:tabs>
              <w:autoSpaceDE w:val="0"/>
              <w:autoSpaceDN w:val="0"/>
              <w:spacing w:before="60" w:after="0" w:line="240" w:lineRule="auto"/>
              <w:ind w:left="144"/>
              <w:rPr>
                <w:rFonts w:ascii="Times New Roman" w:eastAsia="Times New Roman" w:hAnsi="Times New Roman" w:cs="Times New Roman"/>
                <w:b/>
                <w:szCs w:val="24"/>
                <w:lang w:val="en-US"/>
              </w:rPr>
            </w:pPr>
            <w:r w:rsidRPr="00864F48">
              <w:rPr>
                <w:rFonts w:ascii="Times New Roman" w:eastAsia="Times New Roman" w:hAnsi="Times New Roman" w:cs="Times New Roman"/>
                <w:b/>
                <w:szCs w:val="24"/>
                <w:lang w:val="en-US"/>
              </w:rPr>
              <w:lastRenderedPageBreak/>
              <w:t>ITT 8.4</w:t>
            </w:r>
          </w:p>
        </w:tc>
        <w:tc>
          <w:tcPr>
            <w:tcW w:w="8370" w:type="dxa"/>
            <w:tcBorders>
              <w:top w:val="single" w:sz="12" w:space="0" w:color="000000"/>
              <w:left w:val="single" w:sz="12" w:space="0" w:color="000000"/>
              <w:bottom w:val="single" w:sz="12" w:space="0" w:color="000000"/>
            </w:tcBorders>
          </w:tcPr>
          <w:p w14:paraId="7E16503A" w14:textId="77777777" w:rsidR="00864F48" w:rsidRPr="00864F48" w:rsidRDefault="00864F48" w:rsidP="00864F48">
            <w:pPr>
              <w:widowControl w:val="0"/>
              <w:tabs>
                <w:tab w:val="right" w:pos="7254"/>
              </w:tabs>
              <w:autoSpaceDE w:val="0"/>
              <w:autoSpaceDN w:val="0"/>
              <w:spacing w:before="60" w:after="0" w:line="240" w:lineRule="auto"/>
              <w:ind w:left="144"/>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A Pre-Tender meeting Shall take place at the following date, time and place:</w:t>
            </w:r>
          </w:p>
          <w:p w14:paraId="3910B942" w14:textId="77777777" w:rsidR="00864F48" w:rsidRPr="00864F48" w:rsidRDefault="00864F48" w:rsidP="00864F48">
            <w:pPr>
              <w:widowControl w:val="0"/>
              <w:tabs>
                <w:tab w:val="right" w:pos="7254"/>
              </w:tabs>
              <w:autoSpaceDE w:val="0"/>
              <w:autoSpaceDN w:val="0"/>
              <w:spacing w:before="60" w:after="0" w:line="240" w:lineRule="auto"/>
              <w:ind w:left="144"/>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Date: N/A</w:t>
            </w:r>
          </w:p>
          <w:p w14:paraId="519FD9F0" w14:textId="77777777" w:rsidR="00864F48" w:rsidRPr="00864F48" w:rsidRDefault="00864F48" w:rsidP="00864F48">
            <w:pPr>
              <w:widowControl w:val="0"/>
              <w:tabs>
                <w:tab w:val="right" w:pos="7254"/>
              </w:tabs>
              <w:autoSpaceDE w:val="0"/>
              <w:autoSpaceDN w:val="0"/>
              <w:spacing w:before="60" w:after="0" w:line="240" w:lineRule="auto"/>
              <w:ind w:left="144"/>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Time: N/A</w:t>
            </w:r>
          </w:p>
          <w:p w14:paraId="7C78B888" w14:textId="77777777" w:rsidR="00864F48" w:rsidRPr="00864F48" w:rsidRDefault="00864F48" w:rsidP="00864F48">
            <w:pPr>
              <w:widowControl w:val="0"/>
              <w:tabs>
                <w:tab w:val="right" w:pos="7254"/>
              </w:tabs>
              <w:autoSpaceDE w:val="0"/>
              <w:autoSpaceDN w:val="0"/>
              <w:spacing w:before="60" w:after="0" w:line="240" w:lineRule="auto"/>
              <w:ind w:left="144"/>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Place: N/A</w:t>
            </w:r>
          </w:p>
          <w:p w14:paraId="3E4C2C46" w14:textId="77777777" w:rsidR="00864F48" w:rsidRPr="00864F48" w:rsidRDefault="00864F48" w:rsidP="00864F48">
            <w:pPr>
              <w:tabs>
                <w:tab w:val="right" w:pos="7254"/>
              </w:tabs>
              <w:spacing w:before="60" w:after="0" w:line="240" w:lineRule="auto"/>
              <w:ind w:left="144"/>
              <w:rPr>
                <w:rFonts w:ascii="Times New Roman" w:eastAsia="Times New Roman" w:hAnsi="Times New Roman" w:cs="Times New Roman"/>
                <w:sz w:val="24"/>
                <w:szCs w:val="24"/>
                <w:lang w:val="en-US"/>
              </w:rPr>
            </w:pPr>
            <w:r w:rsidRPr="00864F48">
              <w:rPr>
                <w:rFonts w:ascii="Times New Roman" w:eastAsia="Times New Roman" w:hAnsi="Times New Roman" w:cs="Times New Roman"/>
                <w:sz w:val="24"/>
                <w:szCs w:val="24"/>
                <w:lang w:val="en-US"/>
              </w:rPr>
              <w:t xml:space="preserve">A site visit conducted by the Procuring Entity  </w:t>
            </w:r>
            <w:r w:rsidRPr="00864F48">
              <w:rPr>
                <w:rFonts w:ascii="Times New Roman" w:eastAsia="Times New Roman" w:hAnsi="Times New Roman" w:cs="Times New Roman"/>
                <w:b/>
                <w:i/>
                <w:sz w:val="24"/>
                <w:szCs w:val="24"/>
                <w:lang w:val="en-US"/>
              </w:rPr>
              <w:t xml:space="preserve">shall not be </w:t>
            </w:r>
            <w:r w:rsidRPr="00864F48">
              <w:rPr>
                <w:rFonts w:ascii="Times New Roman" w:eastAsia="Times New Roman" w:hAnsi="Times New Roman" w:cs="Times New Roman"/>
                <w:sz w:val="24"/>
                <w:szCs w:val="24"/>
                <w:lang w:val="en-US"/>
              </w:rPr>
              <w:t>organized.</w:t>
            </w:r>
          </w:p>
        </w:tc>
      </w:tr>
      <w:tr w:rsidR="00864F48" w:rsidRPr="00864F48" w14:paraId="77CA2C72" w14:textId="77777777" w:rsidTr="00864F48">
        <w:tblPrEx>
          <w:tblBorders>
            <w:insideH w:val="single" w:sz="8" w:space="0" w:color="000000"/>
          </w:tblBorders>
        </w:tblPrEx>
        <w:trPr>
          <w:jc w:val="center"/>
        </w:trPr>
        <w:tc>
          <w:tcPr>
            <w:tcW w:w="1695" w:type="dxa"/>
            <w:tcBorders>
              <w:top w:val="single" w:sz="12" w:space="0" w:color="000000"/>
              <w:bottom w:val="single" w:sz="12" w:space="0" w:color="000000"/>
              <w:right w:val="single" w:sz="12" w:space="0" w:color="000000"/>
            </w:tcBorders>
          </w:tcPr>
          <w:p w14:paraId="60A733B0" w14:textId="77777777" w:rsidR="00864F48" w:rsidRPr="00864F48" w:rsidRDefault="00864F48" w:rsidP="00864F48">
            <w:pPr>
              <w:widowControl w:val="0"/>
              <w:tabs>
                <w:tab w:val="right" w:pos="7254"/>
              </w:tabs>
              <w:autoSpaceDE w:val="0"/>
              <w:autoSpaceDN w:val="0"/>
              <w:spacing w:before="60" w:after="0" w:line="240" w:lineRule="auto"/>
              <w:ind w:left="144"/>
              <w:rPr>
                <w:rFonts w:ascii="Times New Roman" w:eastAsia="Times New Roman" w:hAnsi="Times New Roman" w:cs="Times New Roman"/>
                <w:b/>
                <w:szCs w:val="24"/>
                <w:lang w:val="en-US"/>
              </w:rPr>
            </w:pPr>
            <w:r w:rsidRPr="00864F48">
              <w:rPr>
                <w:rFonts w:ascii="Times New Roman" w:eastAsia="Times New Roman" w:hAnsi="Times New Roman" w:cs="Times New Roman"/>
                <w:b/>
                <w:szCs w:val="24"/>
                <w:lang w:val="en-US"/>
              </w:rPr>
              <w:t>ITT 9.1</w:t>
            </w:r>
          </w:p>
        </w:tc>
        <w:tc>
          <w:tcPr>
            <w:tcW w:w="8370" w:type="dxa"/>
            <w:tcBorders>
              <w:top w:val="single" w:sz="12" w:space="0" w:color="000000"/>
              <w:left w:val="single" w:sz="12" w:space="0" w:color="000000"/>
              <w:bottom w:val="single" w:sz="12" w:space="0" w:color="000000"/>
            </w:tcBorders>
          </w:tcPr>
          <w:p w14:paraId="0976E173" w14:textId="77777777" w:rsidR="00864F48" w:rsidRPr="00864F48" w:rsidRDefault="00864F48" w:rsidP="00864F48">
            <w:pPr>
              <w:widowControl w:val="0"/>
              <w:tabs>
                <w:tab w:val="left" w:pos="720"/>
              </w:tabs>
              <w:autoSpaceDE w:val="0"/>
              <w:autoSpaceDN w:val="0"/>
              <w:spacing w:before="60" w:after="0" w:line="240" w:lineRule="auto"/>
              <w:ind w:left="144"/>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The Procuring Entity shall publish its response at the website N</w:t>
            </w:r>
            <w:r w:rsidRPr="00864F48">
              <w:rPr>
                <w:rFonts w:ascii="Times New Roman" w:eastAsia="Times New Roman" w:hAnsi="Times New Roman" w:cs="Times New Roman"/>
                <w:b/>
                <w:bCs/>
                <w:szCs w:val="24"/>
                <w:lang w:val="en-US"/>
              </w:rPr>
              <w:t>/A</w:t>
            </w:r>
          </w:p>
          <w:p w14:paraId="30B3AB94" w14:textId="77777777" w:rsidR="00864F48" w:rsidRPr="00864F48" w:rsidRDefault="00864F48" w:rsidP="00864F48">
            <w:pPr>
              <w:widowControl w:val="0"/>
              <w:tabs>
                <w:tab w:val="left" w:pos="720"/>
              </w:tabs>
              <w:autoSpaceDE w:val="0"/>
              <w:autoSpaceDN w:val="0"/>
              <w:spacing w:before="60" w:after="0" w:line="240" w:lineRule="auto"/>
              <w:ind w:left="144"/>
              <w:rPr>
                <w:rFonts w:ascii="Times New Roman" w:eastAsia="Times New Roman" w:hAnsi="Times New Roman" w:cs="Times New Roman"/>
                <w:szCs w:val="24"/>
                <w:lang w:val="en-US"/>
              </w:rPr>
            </w:pPr>
          </w:p>
        </w:tc>
      </w:tr>
      <w:tr w:rsidR="00864F48" w:rsidRPr="00864F48" w14:paraId="10268F0C" w14:textId="77777777" w:rsidTr="00864F48">
        <w:tblPrEx>
          <w:tblBorders>
            <w:insideH w:val="single" w:sz="8" w:space="0" w:color="000000"/>
          </w:tblBorders>
        </w:tblPrEx>
        <w:trPr>
          <w:jc w:val="center"/>
        </w:trPr>
        <w:tc>
          <w:tcPr>
            <w:tcW w:w="10065" w:type="dxa"/>
            <w:gridSpan w:val="2"/>
            <w:tcBorders>
              <w:top w:val="single" w:sz="12" w:space="0" w:color="000000"/>
              <w:bottom w:val="single" w:sz="12" w:space="0" w:color="000000"/>
            </w:tcBorders>
          </w:tcPr>
          <w:p w14:paraId="22180FE5" w14:textId="77777777" w:rsidR="00864F48" w:rsidRPr="00864F48" w:rsidRDefault="00864F48" w:rsidP="00864F48">
            <w:pPr>
              <w:widowControl w:val="0"/>
              <w:tabs>
                <w:tab w:val="right" w:pos="7254"/>
              </w:tabs>
              <w:autoSpaceDE w:val="0"/>
              <w:autoSpaceDN w:val="0"/>
              <w:spacing w:before="60" w:after="0" w:line="240" w:lineRule="auto"/>
              <w:ind w:left="144"/>
              <w:jc w:val="center"/>
              <w:rPr>
                <w:rFonts w:ascii="Times New Roman" w:eastAsia="Times New Roman" w:hAnsi="Times New Roman" w:cs="Times New Roman"/>
                <w:szCs w:val="24"/>
                <w:lang w:val="en-US"/>
              </w:rPr>
            </w:pPr>
            <w:r w:rsidRPr="00864F48">
              <w:rPr>
                <w:rFonts w:ascii="Times New Roman" w:eastAsia="Times New Roman" w:hAnsi="Times New Roman" w:cs="Times New Roman"/>
                <w:b/>
                <w:szCs w:val="24"/>
                <w:lang w:val="en-US"/>
              </w:rPr>
              <w:t>C.  Preparation of Tenders</w:t>
            </w:r>
          </w:p>
        </w:tc>
      </w:tr>
      <w:tr w:rsidR="00864F48" w:rsidRPr="00864F48" w14:paraId="0EB5DD20" w14:textId="77777777" w:rsidTr="00864F48">
        <w:tblPrEx>
          <w:tblBorders>
            <w:insideH w:val="single" w:sz="8" w:space="0" w:color="000000"/>
          </w:tblBorders>
        </w:tblPrEx>
        <w:trPr>
          <w:jc w:val="center"/>
        </w:trPr>
        <w:tc>
          <w:tcPr>
            <w:tcW w:w="1695" w:type="dxa"/>
            <w:tcBorders>
              <w:top w:val="single" w:sz="12" w:space="0" w:color="000000"/>
              <w:bottom w:val="single" w:sz="12" w:space="0" w:color="000000"/>
              <w:right w:val="single" w:sz="12" w:space="0" w:color="000000"/>
            </w:tcBorders>
          </w:tcPr>
          <w:p w14:paraId="324A8472" w14:textId="77777777" w:rsidR="00864F48" w:rsidRPr="00864F48" w:rsidRDefault="00864F48" w:rsidP="00864F48">
            <w:pPr>
              <w:widowControl w:val="0"/>
              <w:tabs>
                <w:tab w:val="right" w:pos="7434"/>
              </w:tabs>
              <w:autoSpaceDE w:val="0"/>
              <w:autoSpaceDN w:val="0"/>
              <w:spacing w:before="60" w:after="0" w:line="240" w:lineRule="auto"/>
              <w:ind w:left="144"/>
              <w:rPr>
                <w:rFonts w:ascii="Times New Roman" w:eastAsia="Times New Roman" w:hAnsi="Times New Roman" w:cs="Times New Roman"/>
                <w:b/>
                <w:szCs w:val="24"/>
                <w:lang w:val="en-US"/>
              </w:rPr>
            </w:pPr>
            <w:r w:rsidRPr="00864F48">
              <w:rPr>
                <w:rFonts w:ascii="Times New Roman" w:eastAsia="Times New Roman" w:hAnsi="Times New Roman" w:cs="Times New Roman"/>
                <w:b/>
                <w:szCs w:val="24"/>
                <w:lang w:val="en-US"/>
              </w:rPr>
              <w:t>ITT 13.1 (k)</w:t>
            </w:r>
          </w:p>
        </w:tc>
        <w:tc>
          <w:tcPr>
            <w:tcW w:w="8370" w:type="dxa"/>
            <w:tcBorders>
              <w:top w:val="single" w:sz="12" w:space="0" w:color="000000"/>
              <w:left w:val="single" w:sz="12" w:space="0" w:color="000000"/>
              <w:bottom w:val="single" w:sz="12" w:space="0" w:color="000000"/>
            </w:tcBorders>
          </w:tcPr>
          <w:p w14:paraId="6FC7CF05" w14:textId="77777777" w:rsidR="00864F48" w:rsidRPr="00864F48" w:rsidRDefault="00864F48" w:rsidP="00864F48">
            <w:pPr>
              <w:widowControl w:val="0"/>
              <w:tabs>
                <w:tab w:val="right" w:pos="7254"/>
              </w:tabs>
              <w:autoSpaceDE w:val="0"/>
              <w:autoSpaceDN w:val="0"/>
              <w:spacing w:before="60" w:after="0" w:line="240" w:lineRule="auto"/>
              <w:ind w:left="144"/>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The Tenderer shall submit with its Tender the following additional documents:</w:t>
            </w:r>
          </w:p>
          <w:p w14:paraId="5F5DE934" w14:textId="77777777" w:rsidR="00864F48" w:rsidRPr="00864F48" w:rsidRDefault="00864F48" w:rsidP="00864F48">
            <w:pPr>
              <w:widowControl w:val="0"/>
              <w:tabs>
                <w:tab w:val="right" w:pos="7254"/>
              </w:tabs>
              <w:autoSpaceDE w:val="0"/>
              <w:autoSpaceDN w:val="0"/>
              <w:spacing w:before="60" w:after="0" w:line="240" w:lineRule="auto"/>
              <w:ind w:left="144"/>
              <w:rPr>
                <w:rFonts w:ascii="Times New Roman" w:eastAsia="Times New Roman" w:hAnsi="Times New Roman" w:cs="Times New Roman"/>
                <w:szCs w:val="24"/>
                <w:u w:val="single"/>
                <w:lang w:val="en-US"/>
              </w:rPr>
            </w:pPr>
            <w:r w:rsidRPr="00864F48">
              <w:rPr>
                <w:rFonts w:ascii="Times New Roman" w:eastAsia="Times New Roman" w:hAnsi="Times New Roman" w:cs="Times New Roman"/>
                <w:szCs w:val="24"/>
                <w:u w:val="single"/>
                <w:lang w:val="en-US"/>
              </w:rPr>
              <w:tab/>
            </w:r>
          </w:p>
          <w:p w14:paraId="30C8496E" w14:textId="77777777" w:rsidR="00864F48" w:rsidRPr="00864F48" w:rsidRDefault="00864F48" w:rsidP="00864F48">
            <w:pPr>
              <w:widowControl w:val="0"/>
              <w:tabs>
                <w:tab w:val="right" w:pos="7254"/>
              </w:tabs>
              <w:autoSpaceDE w:val="0"/>
              <w:autoSpaceDN w:val="0"/>
              <w:spacing w:before="60" w:after="0" w:line="240" w:lineRule="auto"/>
              <w:ind w:left="144"/>
              <w:rPr>
                <w:rFonts w:ascii="Times New Roman" w:eastAsia="Times New Roman" w:hAnsi="Times New Roman" w:cs="Times New Roman"/>
                <w:szCs w:val="24"/>
                <w:lang w:val="en-US"/>
              </w:rPr>
            </w:pPr>
            <w:r w:rsidRPr="00864F48">
              <w:rPr>
                <w:rFonts w:ascii="Times New Roman" w:eastAsia="Times New Roman" w:hAnsi="Times New Roman" w:cs="Times New Roman"/>
                <w:szCs w:val="24"/>
                <w:u w:val="single"/>
                <w:lang w:val="en-US"/>
              </w:rPr>
              <w:tab/>
            </w:r>
          </w:p>
        </w:tc>
      </w:tr>
      <w:tr w:rsidR="00864F48" w:rsidRPr="00864F48" w14:paraId="7FC653D6" w14:textId="77777777" w:rsidTr="00864F48">
        <w:tblPrEx>
          <w:tblBorders>
            <w:insideH w:val="single" w:sz="8" w:space="0" w:color="000000"/>
          </w:tblBorders>
        </w:tblPrEx>
        <w:trPr>
          <w:jc w:val="center"/>
        </w:trPr>
        <w:tc>
          <w:tcPr>
            <w:tcW w:w="1695" w:type="dxa"/>
            <w:tcBorders>
              <w:top w:val="single" w:sz="12" w:space="0" w:color="000000"/>
              <w:bottom w:val="single" w:sz="12" w:space="0" w:color="000000"/>
              <w:right w:val="single" w:sz="12" w:space="0" w:color="000000"/>
            </w:tcBorders>
          </w:tcPr>
          <w:p w14:paraId="71F0D822" w14:textId="77777777" w:rsidR="00864F48" w:rsidRPr="00864F48" w:rsidRDefault="00864F48" w:rsidP="00864F48">
            <w:pPr>
              <w:widowControl w:val="0"/>
              <w:tabs>
                <w:tab w:val="right" w:pos="7434"/>
              </w:tabs>
              <w:autoSpaceDE w:val="0"/>
              <w:autoSpaceDN w:val="0"/>
              <w:spacing w:before="60" w:after="0" w:line="240" w:lineRule="auto"/>
              <w:ind w:left="144"/>
              <w:rPr>
                <w:rFonts w:ascii="Times New Roman" w:eastAsia="Times New Roman" w:hAnsi="Times New Roman" w:cs="Times New Roman"/>
                <w:b/>
                <w:szCs w:val="24"/>
                <w:lang w:val="en-US"/>
              </w:rPr>
            </w:pPr>
            <w:r w:rsidRPr="00864F48">
              <w:rPr>
                <w:rFonts w:ascii="Times New Roman" w:eastAsia="Times New Roman" w:hAnsi="Times New Roman" w:cs="Times New Roman"/>
                <w:b/>
                <w:szCs w:val="24"/>
                <w:lang w:val="en-US"/>
              </w:rPr>
              <w:t>ITT 15.1</w:t>
            </w:r>
          </w:p>
        </w:tc>
        <w:tc>
          <w:tcPr>
            <w:tcW w:w="8370" w:type="dxa"/>
            <w:tcBorders>
              <w:top w:val="single" w:sz="12" w:space="0" w:color="000000"/>
              <w:left w:val="single" w:sz="12" w:space="0" w:color="000000"/>
              <w:bottom w:val="single" w:sz="12" w:space="0" w:color="000000"/>
            </w:tcBorders>
          </w:tcPr>
          <w:p w14:paraId="3FA08371" w14:textId="77777777" w:rsidR="00864F48" w:rsidRPr="00864F48" w:rsidRDefault="00864F48" w:rsidP="00864F48">
            <w:pPr>
              <w:keepNext/>
              <w:keepLines/>
              <w:widowControl w:val="0"/>
              <w:autoSpaceDE w:val="0"/>
              <w:autoSpaceDN w:val="0"/>
              <w:spacing w:before="60" w:after="0" w:line="240" w:lineRule="auto"/>
              <w:ind w:left="144"/>
              <w:rPr>
                <w:rFonts w:ascii="Times New Roman" w:eastAsia="Times New Roman" w:hAnsi="Times New Roman" w:cs="Times New Roman"/>
                <w:i/>
                <w:szCs w:val="24"/>
                <w:lang w:val="en-US"/>
              </w:rPr>
            </w:pPr>
            <w:r w:rsidRPr="00864F48">
              <w:rPr>
                <w:rFonts w:ascii="Times New Roman" w:eastAsia="Times New Roman" w:hAnsi="Times New Roman" w:cs="Times New Roman"/>
                <w:szCs w:val="24"/>
                <w:lang w:val="en-US"/>
              </w:rPr>
              <w:t xml:space="preserve">Alternative Tenders are invited in accordance with ITT 13.1 and/or 13.2 </w:t>
            </w:r>
          </w:p>
          <w:p w14:paraId="0BDF5FE5" w14:textId="77777777" w:rsidR="00864F48" w:rsidRPr="00864F48" w:rsidRDefault="00864F48" w:rsidP="00864F48">
            <w:pPr>
              <w:keepNext/>
              <w:keepLines/>
              <w:widowControl w:val="0"/>
              <w:autoSpaceDE w:val="0"/>
              <w:autoSpaceDN w:val="0"/>
              <w:spacing w:before="60" w:after="0" w:line="240" w:lineRule="auto"/>
              <w:ind w:left="144"/>
              <w:rPr>
                <w:rFonts w:ascii="Times New Roman" w:eastAsia="Times New Roman" w:hAnsi="Times New Roman" w:cs="Times New Roman"/>
                <w:szCs w:val="24"/>
                <w:lang w:val="en-US"/>
              </w:rPr>
            </w:pPr>
            <w:r w:rsidRPr="00864F48">
              <w:rPr>
                <w:rFonts w:ascii="Times New Roman" w:eastAsia="Times New Roman" w:hAnsi="Times New Roman" w:cs="Times New Roman"/>
                <w:b/>
                <w:szCs w:val="24"/>
                <w:lang w:val="en-US"/>
              </w:rPr>
              <w:t>or</w:t>
            </w:r>
          </w:p>
          <w:p w14:paraId="136E7F81" w14:textId="77777777" w:rsidR="00864F48" w:rsidRPr="00864F48" w:rsidRDefault="00864F48" w:rsidP="00864F48">
            <w:pPr>
              <w:widowControl w:val="0"/>
              <w:tabs>
                <w:tab w:val="right" w:pos="7254"/>
              </w:tabs>
              <w:autoSpaceDE w:val="0"/>
              <w:autoSpaceDN w:val="0"/>
              <w:spacing w:before="60" w:after="0" w:line="240" w:lineRule="auto"/>
              <w:ind w:left="144"/>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Alternative Tenders are permitted in accordance with ITT 13.4.</w:t>
            </w:r>
          </w:p>
          <w:p w14:paraId="111E2AE5" w14:textId="77777777" w:rsidR="00864F48" w:rsidRPr="00864F48" w:rsidRDefault="00864F48" w:rsidP="00864F48">
            <w:pPr>
              <w:widowControl w:val="0"/>
              <w:tabs>
                <w:tab w:val="right" w:pos="7254"/>
              </w:tabs>
              <w:autoSpaceDE w:val="0"/>
              <w:autoSpaceDN w:val="0"/>
              <w:spacing w:before="60" w:after="0" w:line="240" w:lineRule="auto"/>
              <w:ind w:left="144"/>
              <w:rPr>
                <w:rFonts w:ascii="Times New Roman" w:eastAsia="Times New Roman" w:hAnsi="Times New Roman" w:cs="Times New Roman"/>
                <w:b/>
                <w:szCs w:val="24"/>
                <w:lang w:val="en-US"/>
              </w:rPr>
            </w:pPr>
            <w:r w:rsidRPr="00864F48">
              <w:rPr>
                <w:rFonts w:ascii="Times New Roman" w:eastAsia="Times New Roman" w:hAnsi="Times New Roman" w:cs="Times New Roman"/>
                <w:b/>
                <w:szCs w:val="24"/>
                <w:lang w:val="en-US"/>
              </w:rPr>
              <w:t>or</w:t>
            </w:r>
          </w:p>
          <w:p w14:paraId="4D603B0E" w14:textId="77777777" w:rsidR="00864F48" w:rsidRPr="00864F48" w:rsidRDefault="00864F48" w:rsidP="00864F48">
            <w:pPr>
              <w:widowControl w:val="0"/>
              <w:tabs>
                <w:tab w:val="right" w:pos="7254"/>
              </w:tabs>
              <w:autoSpaceDE w:val="0"/>
              <w:autoSpaceDN w:val="0"/>
              <w:spacing w:before="60" w:after="0" w:line="240" w:lineRule="auto"/>
              <w:ind w:left="144"/>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Alternative Tenders are not permitted.</w:t>
            </w:r>
          </w:p>
        </w:tc>
      </w:tr>
      <w:tr w:rsidR="00864F48" w:rsidRPr="00864F48" w14:paraId="2D422678" w14:textId="77777777" w:rsidTr="00864F48">
        <w:tblPrEx>
          <w:tblBorders>
            <w:insideH w:val="single" w:sz="8" w:space="0" w:color="000000"/>
          </w:tblBorders>
        </w:tblPrEx>
        <w:trPr>
          <w:jc w:val="center"/>
        </w:trPr>
        <w:tc>
          <w:tcPr>
            <w:tcW w:w="1695" w:type="dxa"/>
            <w:tcBorders>
              <w:top w:val="single" w:sz="12" w:space="0" w:color="000000"/>
              <w:bottom w:val="single" w:sz="12" w:space="0" w:color="000000"/>
              <w:right w:val="single" w:sz="12" w:space="0" w:color="000000"/>
            </w:tcBorders>
          </w:tcPr>
          <w:p w14:paraId="768B2B14" w14:textId="77777777" w:rsidR="00864F48" w:rsidRPr="00864F48" w:rsidRDefault="00864F48" w:rsidP="00864F48">
            <w:pPr>
              <w:widowControl w:val="0"/>
              <w:tabs>
                <w:tab w:val="right" w:pos="7434"/>
              </w:tabs>
              <w:autoSpaceDE w:val="0"/>
              <w:autoSpaceDN w:val="0"/>
              <w:spacing w:before="60" w:after="0" w:line="240" w:lineRule="auto"/>
              <w:ind w:left="144"/>
              <w:rPr>
                <w:rFonts w:ascii="Times New Roman" w:eastAsia="Times New Roman" w:hAnsi="Times New Roman" w:cs="Times New Roman"/>
                <w:b/>
                <w:szCs w:val="24"/>
                <w:lang w:val="en-US"/>
              </w:rPr>
            </w:pPr>
            <w:r w:rsidRPr="00864F48">
              <w:rPr>
                <w:rFonts w:ascii="Times New Roman" w:eastAsia="Times New Roman" w:hAnsi="Times New Roman" w:cs="Times New Roman"/>
                <w:b/>
                <w:szCs w:val="24"/>
                <w:lang w:val="en-US"/>
              </w:rPr>
              <w:t>ITT 15.2</w:t>
            </w:r>
          </w:p>
        </w:tc>
        <w:tc>
          <w:tcPr>
            <w:tcW w:w="8370" w:type="dxa"/>
            <w:tcBorders>
              <w:top w:val="single" w:sz="12" w:space="0" w:color="000000"/>
              <w:left w:val="single" w:sz="12" w:space="0" w:color="000000"/>
              <w:bottom w:val="single" w:sz="12" w:space="0" w:color="000000"/>
            </w:tcBorders>
          </w:tcPr>
          <w:p w14:paraId="5400A5A9" w14:textId="77777777" w:rsidR="00864F48" w:rsidRPr="00864F48" w:rsidRDefault="00864F48" w:rsidP="00864F48">
            <w:pPr>
              <w:widowControl w:val="0"/>
              <w:tabs>
                <w:tab w:val="right" w:pos="7254"/>
              </w:tabs>
              <w:autoSpaceDE w:val="0"/>
              <w:autoSpaceDN w:val="0"/>
              <w:spacing w:before="60" w:after="0" w:line="240" w:lineRule="auto"/>
              <w:ind w:left="144"/>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Alternatives to the Time Schedule</w:t>
            </w:r>
            <w:r w:rsidRPr="00864F48">
              <w:rPr>
                <w:rFonts w:ascii="Times New Roman" w:eastAsia="Times New Roman" w:hAnsi="Times New Roman" w:cs="Times New Roman"/>
                <w:b/>
                <w:bCs/>
                <w:szCs w:val="24"/>
                <w:lang w:val="en-US"/>
              </w:rPr>
              <w:t>________N/A________________</w:t>
            </w:r>
            <w:r w:rsidRPr="00864F48">
              <w:rPr>
                <w:rFonts w:ascii="Times New Roman" w:eastAsia="Times New Roman" w:hAnsi="Times New Roman" w:cs="Times New Roman"/>
                <w:szCs w:val="24"/>
                <w:lang w:val="en-US"/>
              </w:rPr>
              <w:t xml:space="preserve"> permitted.</w:t>
            </w:r>
          </w:p>
          <w:p w14:paraId="37E026ED" w14:textId="77777777" w:rsidR="00864F48" w:rsidRPr="00864F48" w:rsidRDefault="00864F48" w:rsidP="00864F48">
            <w:pPr>
              <w:keepNext/>
              <w:keepLines/>
              <w:widowControl w:val="0"/>
              <w:autoSpaceDE w:val="0"/>
              <w:autoSpaceDN w:val="0"/>
              <w:spacing w:before="60" w:after="0" w:line="240" w:lineRule="auto"/>
              <w:ind w:left="144"/>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 xml:space="preserve">If alternatives to the Time Schedule are permitted, the evaluation method will be as specified in Section III, Evaluation and Qualification Criteria. </w:t>
            </w:r>
          </w:p>
        </w:tc>
      </w:tr>
      <w:tr w:rsidR="00864F48" w:rsidRPr="00864F48" w14:paraId="70D8B87C" w14:textId="77777777" w:rsidTr="00864F48">
        <w:tblPrEx>
          <w:tblBorders>
            <w:insideH w:val="single" w:sz="8" w:space="0" w:color="000000"/>
          </w:tblBorders>
        </w:tblPrEx>
        <w:trPr>
          <w:jc w:val="center"/>
        </w:trPr>
        <w:tc>
          <w:tcPr>
            <w:tcW w:w="1695" w:type="dxa"/>
            <w:tcBorders>
              <w:top w:val="single" w:sz="12" w:space="0" w:color="000000"/>
              <w:bottom w:val="single" w:sz="12" w:space="0" w:color="000000"/>
              <w:right w:val="single" w:sz="12" w:space="0" w:color="000000"/>
            </w:tcBorders>
          </w:tcPr>
          <w:p w14:paraId="5DCA914C" w14:textId="77777777" w:rsidR="00864F48" w:rsidRPr="00864F48" w:rsidRDefault="00864F48" w:rsidP="00864F48">
            <w:pPr>
              <w:widowControl w:val="0"/>
              <w:tabs>
                <w:tab w:val="right" w:pos="7434"/>
              </w:tabs>
              <w:autoSpaceDE w:val="0"/>
              <w:autoSpaceDN w:val="0"/>
              <w:spacing w:before="60" w:after="0" w:line="240" w:lineRule="auto"/>
              <w:ind w:left="144"/>
              <w:rPr>
                <w:rFonts w:ascii="Times New Roman" w:eastAsia="Times New Roman" w:hAnsi="Times New Roman" w:cs="Times New Roman"/>
                <w:b/>
                <w:szCs w:val="24"/>
                <w:lang w:val="en-US"/>
              </w:rPr>
            </w:pPr>
            <w:r w:rsidRPr="00864F48">
              <w:rPr>
                <w:rFonts w:ascii="Times New Roman" w:eastAsia="Times New Roman" w:hAnsi="Times New Roman" w:cs="Times New Roman"/>
                <w:b/>
                <w:szCs w:val="24"/>
                <w:lang w:val="en-US"/>
              </w:rPr>
              <w:t>ITT 15.4</w:t>
            </w:r>
          </w:p>
        </w:tc>
        <w:tc>
          <w:tcPr>
            <w:tcW w:w="8370" w:type="dxa"/>
            <w:tcBorders>
              <w:top w:val="single" w:sz="12" w:space="0" w:color="000000"/>
              <w:left w:val="single" w:sz="12" w:space="0" w:color="000000"/>
              <w:bottom w:val="single" w:sz="12" w:space="0" w:color="000000"/>
            </w:tcBorders>
          </w:tcPr>
          <w:p w14:paraId="3F350A4B" w14:textId="77777777" w:rsidR="00864F48" w:rsidRPr="00864F48" w:rsidRDefault="00864F48" w:rsidP="00864F48">
            <w:pPr>
              <w:widowControl w:val="0"/>
              <w:tabs>
                <w:tab w:val="right" w:pos="7254"/>
              </w:tabs>
              <w:autoSpaceDE w:val="0"/>
              <w:autoSpaceDN w:val="0"/>
              <w:spacing w:before="60" w:after="0" w:line="240" w:lineRule="auto"/>
              <w:ind w:left="144"/>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Alternative technical solutions shall be permitted for the following parts of the Information System: ________________________________as further detailed in the Specification. If alternative technical solutions are permitted, the evaluation method will be as specified in Section III, Evaluation and Qualification Criteria.</w:t>
            </w:r>
          </w:p>
        </w:tc>
      </w:tr>
      <w:tr w:rsidR="00864F48" w:rsidRPr="00864F48" w14:paraId="55C74726" w14:textId="77777777" w:rsidTr="00864F48">
        <w:tblPrEx>
          <w:tblBorders>
            <w:insideH w:val="single" w:sz="8" w:space="0" w:color="000000"/>
          </w:tblBorders>
        </w:tblPrEx>
        <w:trPr>
          <w:jc w:val="center"/>
        </w:trPr>
        <w:tc>
          <w:tcPr>
            <w:tcW w:w="1695" w:type="dxa"/>
            <w:tcBorders>
              <w:top w:val="single" w:sz="12" w:space="0" w:color="000000"/>
              <w:bottom w:val="single" w:sz="12" w:space="0" w:color="000000"/>
              <w:right w:val="single" w:sz="12" w:space="0" w:color="000000"/>
            </w:tcBorders>
          </w:tcPr>
          <w:p w14:paraId="452A53B3" w14:textId="77777777" w:rsidR="00864F48" w:rsidRPr="00864F48" w:rsidRDefault="00864F48" w:rsidP="00864F48">
            <w:pPr>
              <w:widowControl w:val="0"/>
              <w:tabs>
                <w:tab w:val="right" w:pos="7434"/>
              </w:tabs>
              <w:autoSpaceDE w:val="0"/>
              <w:autoSpaceDN w:val="0"/>
              <w:spacing w:before="60" w:after="0" w:line="240" w:lineRule="auto"/>
              <w:ind w:left="144"/>
              <w:rPr>
                <w:rFonts w:ascii="Times New Roman" w:eastAsia="Times New Roman" w:hAnsi="Times New Roman" w:cs="Times New Roman"/>
                <w:b/>
                <w:szCs w:val="24"/>
                <w:lang w:val="en-US"/>
              </w:rPr>
            </w:pPr>
            <w:r w:rsidRPr="00864F48">
              <w:rPr>
                <w:rFonts w:ascii="Times New Roman" w:eastAsia="Times New Roman" w:hAnsi="Times New Roman" w:cs="Times New Roman"/>
                <w:b/>
                <w:szCs w:val="24"/>
                <w:lang w:val="en-US"/>
              </w:rPr>
              <w:t>ITT 17.2</w:t>
            </w:r>
          </w:p>
        </w:tc>
        <w:tc>
          <w:tcPr>
            <w:tcW w:w="8370" w:type="dxa"/>
            <w:tcBorders>
              <w:top w:val="single" w:sz="12" w:space="0" w:color="000000"/>
              <w:left w:val="single" w:sz="12" w:space="0" w:color="000000"/>
              <w:bottom w:val="single" w:sz="12" w:space="0" w:color="000000"/>
            </w:tcBorders>
          </w:tcPr>
          <w:p w14:paraId="03D9CE2D" w14:textId="77777777" w:rsidR="00864F48" w:rsidRPr="00864F48" w:rsidRDefault="00864F48" w:rsidP="00864F48">
            <w:pPr>
              <w:widowControl w:val="0"/>
              <w:tabs>
                <w:tab w:val="right" w:pos="7254"/>
              </w:tabs>
              <w:autoSpaceDE w:val="0"/>
              <w:autoSpaceDN w:val="0"/>
              <w:spacing w:before="60" w:after="0" w:line="240" w:lineRule="auto"/>
              <w:ind w:left="144"/>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 xml:space="preserve">Prequalification _____________ </w:t>
            </w:r>
            <w:r w:rsidRPr="00864F48">
              <w:rPr>
                <w:rFonts w:ascii="Times New Roman" w:eastAsia="Times New Roman" w:hAnsi="Times New Roman" w:cs="Times New Roman"/>
                <w:b/>
                <w:i/>
                <w:szCs w:val="24"/>
                <w:lang w:val="en-US"/>
              </w:rPr>
              <w:t xml:space="preserve">[insert “has” or “has not”] </w:t>
            </w:r>
            <w:r w:rsidRPr="00864F48">
              <w:rPr>
                <w:rFonts w:ascii="Times New Roman" w:eastAsia="Times New Roman" w:hAnsi="Times New Roman" w:cs="Times New Roman"/>
                <w:szCs w:val="24"/>
                <w:lang w:val="en-US"/>
              </w:rPr>
              <w:t>been undertaken.</w:t>
            </w:r>
          </w:p>
        </w:tc>
      </w:tr>
      <w:tr w:rsidR="00864F48" w:rsidRPr="00864F48" w14:paraId="2F0FE3F2" w14:textId="77777777" w:rsidTr="00864F48">
        <w:tblPrEx>
          <w:tblBorders>
            <w:insideH w:val="single" w:sz="8" w:space="0" w:color="000000"/>
          </w:tblBorders>
        </w:tblPrEx>
        <w:trPr>
          <w:jc w:val="center"/>
        </w:trPr>
        <w:tc>
          <w:tcPr>
            <w:tcW w:w="1695" w:type="dxa"/>
            <w:tcBorders>
              <w:top w:val="single" w:sz="12" w:space="0" w:color="000000"/>
              <w:bottom w:val="single" w:sz="12" w:space="0" w:color="000000"/>
              <w:right w:val="single" w:sz="12" w:space="0" w:color="000000"/>
            </w:tcBorders>
          </w:tcPr>
          <w:p w14:paraId="59015C7D" w14:textId="77777777" w:rsidR="00864F48" w:rsidRPr="00864F48" w:rsidRDefault="00864F48" w:rsidP="00864F48">
            <w:pPr>
              <w:widowControl w:val="0"/>
              <w:tabs>
                <w:tab w:val="right" w:pos="7434"/>
              </w:tabs>
              <w:autoSpaceDE w:val="0"/>
              <w:autoSpaceDN w:val="0"/>
              <w:spacing w:before="60" w:after="0" w:line="240" w:lineRule="auto"/>
              <w:ind w:left="144"/>
              <w:rPr>
                <w:rFonts w:ascii="Times New Roman" w:eastAsia="Times New Roman" w:hAnsi="Times New Roman" w:cs="Times New Roman"/>
                <w:b/>
                <w:szCs w:val="24"/>
                <w:lang w:val="en-US"/>
              </w:rPr>
            </w:pPr>
            <w:r w:rsidRPr="00864F48">
              <w:rPr>
                <w:rFonts w:ascii="Times New Roman" w:eastAsia="Times New Roman" w:hAnsi="Times New Roman" w:cs="Times New Roman"/>
                <w:b/>
                <w:szCs w:val="24"/>
                <w:lang w:val="en-US"/>
              </w:rPr>
              <w:t>ITT 18.2 (a)</w:t>
            </w:r>
          </w:p>
        </w:tc>
        <w:tc>
          <w:tcPr>
            <w:tcW w:w="8370" w:type="dxa"/>
            <w:tcBorders>
              <w:top w:val="single" w:sz="12" w:space="0" w:color="000000"/>
              <w:left w:val="single" w:sz="12" w:space="0" w:color="000000"/>
              <w:bottom w:val="single" w:sz="12" w:space="0" w:color="000000"/>
            </w:tcBorders>
          </w:tcPr>
          <w:p w14:paraId="2445FF87" w14:textId="77777777" w:rsidR="00864F48" w:rsidRPr="00864F48" w:rsidRDefault="00864F48" w:rsidP="00864F48">
            <w:pPr>
              <w:widowControl w:val="0"/>
              <w:autoSpaceDE w:val="0"/>
              <w:autoSpaceDN w:val="0"/>
              <w:spacing w:before="60" w:after="0" w:line="240" w:lineRule="auto"/>
              <w:ind w:left="248" w:hanging="19"/>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In addition to the topics described in ITT Clause 16.2 (a), the Preliminary Project Plan must address the following topics: [</w:t>
            </w:r>
            <w:r w:rsidRPr="00864F48">
              <w:rPr>
                <w:rFonts w:ascii="Times New Roman" w:eastAsia="Times New Roman" w:hAnsi="Times New Roman" w:cs="Times New Roman"/>
                <w:i/>
                <w:szCs w:val="24"/>
                <w:lang w:val="en-US"/>
              </w:rPr>
              <w:t>modify as appropriate]:</w:t>
            </w:r>
          </w:p>
          <w:p w14:paraId="2C68A8E6" w14:textId="77777777" w:rsidR="00864F48" w:rsidRPr="00864F48" w:rsidRDefault="00864F48" w:rsidP="00864F48">
            <w:pPr>
              <w:widowControl w:val="0"/>
              <w:numPr>
                <w:ilvl w:val="0"/>
                <w:numId w:val="184"/>
              </w:numPr>
              <w:autoSpaceDE w:val="0"/>
              <w:autoSpaceDN w:val="0"/>
              <w:spacing w:before="60" w:after="0" w:line="240" w:lineRule="auto"/>
              <w:ind w:left="248"/>
              <w:contextualSpacing/>
              <w:outlineLvl w:val="6"/>
              <w:rPr>
                <w:rFonts w:ascii="Times New Roman" w:eastAsia="Times New Roman" w:hAnsi="Times New Roman" w:cs="Times New Roman"/>
                <w:i/>
                <w:iCs/>
                <w:szCs w:val="24"/>
                <w:lang w:val="en-US"/>
              </w:rPr>
            </w:pPr>
            <w:r w:rsidRPr="00864F48">
              <w:rPr>
                <w:rFonts w:ascii="Times New Roman" w:eastAsia="Times New Roman" w:hAnsi="Times New Roman" w:cs="Times New Roman"/>
                <w:b/>
                <w:i/>
                <w:iCs/>
                <w:szCs w:val="24"/>
                <w:lang w:val="en-US"/>
              </w:rPr>
              <w:t>Project Organization and Management Sub-Plan, including management authorities, responsibilities, and contacts, as well as task, time and resource-bound schedules (in GANTT format);</w:t>
            </w:r>
          </w:p>
          <w:p w14:paraId="462444A3" w14:textId="77777777" w:rsidR="00864F48" w:rsidRPr="00864F48" w:rsidRDefault="00864F48" w:rsidP="00864F48">
            <w:pPr>
              <w:widowControl w:val="0"/>
              <w:numPr>
                <w:ilvl w:val="0"/>
                <w:numId w:val="184"/>
              </w:numPr>
              <w:autoSpaceDE w:val="0"/>
              <w:autoSpaceDN w:val="0"/>
              <w:spacing w:before="60" w:after="0" w:line="240" w:lineRule="auto"/>
              <w:ind w:left="248"/>
              <w:contextualSpacing/>
              <w:outlineLvl w:val="6"/>
              <w:rPr>
                <w:rFonts w:ascii="Times New Roman" w:eastAsia="Times New Roman" w:hAnsi="Times New Roman" w:cs="Times New Roman"/>
                <w:i/>
                <w:iCs/>
                <w:szCs w:val="24"/>
                <w:lang w:val="en-US"/>
              </w:rPr>
            </w:pPr>
            <w:r w:rsidRPr="00864F48">
              <w:rPr>
                <w:rFonts w:ascii="Times New Roman" w:eastAsia="Times New Roman" w:hAnsi="Times New Roman" w:cs="Times New Roman"/>
                <w:b/>
                <w:i/>
                <w:iCs/>
                <w:szCs w:val="24"/>
                <w:lang w:val="en-US"/>
              </w:rPr>
              <w:t>Implementation Sub-Plan;</w:t>
            </w:r>
          </w:p>
          <w:p w14:paraId="786A0D2F" w14:textId="77777777" w:rsidR="00864F48" w:rsidRPr="00864F48" w:rsidRDefault="00864F48" w:rsidP="00864F48">
            <w:pPr>
              <w:widowControl w:val="0"/>
              <w:numPr>
                <w:ilvl w:val="0"/>
                <w:numId w:val="184"/>
              </w:numPr>
              <w:autoSpaceDE w:val="0"/>
              <w:autoSpaceDN w:val="0"/>
              <w:spacing w:before="60" w:after="0" w:line="240" w:lineRule="auto"/>
              <w:ind w:left="248"/>
              <w:contextualSpacing/>
              <w:outlineLvl w:val="6"/>
              <w:rPr>
                <w:rFonts w:ascii="Times New Roman" w:eastAsia="Times New Roman" w:hAnsi="Times New Roman" w:cs="Times New Roman"/>
                <w:i/>
                <w:iCs/>
                <w:szCs w:val="24"/>
                <w:lang w:val="en-US"/>
              </w:rPr>
            </w:pPr>
            <w:r w:rsidRPr="00864F48">
              <w:rPr>
                <w:rFonts w:ascii="Times New Roman" w:eastAsia="Times New Roman" w:hAnsi="Times New Roman" w:cs="Times New Roman"/>
                <w:b/>
                <w:i/>
                <w:iCs/>
                <w:szCs w:val="24"/>
                <w:lang w:val="en-US"/>
              </w:rPr>
              <w:t>Training Sub-Plan;</w:t>
            </w:r>
          </w:p>
          <w:p w14:paraId="1788BA77" w14:textId="77777777" w:rsidR="00864F48" w:rsidRPr="00864F48" w:rsidRDefault="00864F48" w:rsidP="00864F48">
            <w:pPr>
              <w:widowControl w:val="0"/>
              <w:numPr>
                <w:ilvl w:val="0"/>
                <w:numId w:val="184"/>
              </w:numPr>
              <w:autoSpaceDE w:val="0"/>
              <w:autoSpaceDN w:val="0"/>
              <w:spacing w:before="60" w:after="0" w:line="240" w:lineRule="auto"/>
              <w:ind w:left="248"/>
              <w:contextualSpacing/>
              <w:outlineLvl w:val="6"/>
              <w:rPr>
                <w:rFonts w:ascii="Times New Roman" w:eastAsia="Times New Roman" w:hAnsi="Times New Roman" w:cs="Times New Roman"/>
                <w:i/>
                <w:iCs/>
                <w:szCs w:val="24"/>
                <w:lang w:val="en-US"/>
              </w:rPr>
            </w:pPr>
            <w:r w:rsidRPr="00864F48">
              <w:rPr>
                <w:rFonts w:ascii="Times New Roman" w:eastAsia="Times New Roman" w:hAnsi="Times New Roman" w:cs="Times New Roman"/>
                <w:b/>
                <w:i/>
                <w:iCs/>
                <w:szCs w:val="24"/>
                <w:lang w:val="en-US"/>
              </w:rPr>
              <w:t>Testing and Quality Assurance Sub-Plan;</w:t>
            </w:r>
          </w:p>
          <w:p w14:paraId="73661A67" w14:textId="77777777" w:rsidR="00864F48" w:rsidRPr="00864F48" w:rsidRDefault="00864F48" w:rsidP="00864F48">
            <w:pPr>
              <w:widowControl w:val="0"/>
              <w:numPr>
                <w:ilvl w:val="0"/>
                <w:numId w:val="184"/>
              </w:numPr>
              <w:autoSpaceDE w:val="0"/>
              <w:autoSpaceDN w:val="0"/>
              <w:spacing w:before="60" w:after="0" w:line="240" w:lineRule="auto"/>
              <w:ind w:left="248"/>
              <w:contextualSpacing/>
              <w:outlineLvl w:val="6"/>
              <w:rPr>
                <w:rFonts w:ascii="Times New Roman" w:eastAsia="Times New Roman" w:hAnsi="Times New Roman" w:cs="Times New Roman"/>
                <w:i/>
                <w:iCs/>
                <w:szCs w:val="24"/>
                <w:lang w:val="en-US"/>
              </w:rPr>
            </w:pPr>
            <w:r w:rsidRPr="00864F48">
              <w:rPr>
                <w:rFonts w:ascii="Times New Roman" w:eastAsia="Times New Roman" w:hAnsi="Times New Roman" w:cs="Times New Roman"/>
                <w:b/>
                <w:i/>
                <w:iCs/>
                <w:szCs w:val="24"/>
                <w:lang w:val="en-US"/>
              </w:rPr>
              <w:t>Warranty Defect Repair and Technical Support Service Sub-Plan</w:t>
            </w:r>
          </w:p>
        </w:tc>
      </w:tr>
      <w:tr w:rsidR="00864F48" w:rsidRPr="00864F48" w14:paraId="2376620B" w14:textId="77777777" w:rsidTr="00864F48">
        <w:tblPrEx>
          <w:tblBorders>
            <w:insideH w:val="single" w:sz="8" w:space="0" w:color="000000"/>
          </w:tblBorders>
        </w:tblPrEx>
        <w:trPr>
          <w:jc w:val="center"/>
        </w:trPr>
        <w:tc>
          <w:tcPr>
            <w:tcW w:w="1695" w:type="dxa"/>
            <w:tcBorders>
              <w:top w:val="single" w:sz="12" w:space="0" w:color="000000"/>
              <w:bottom w:val="single" w:sz="12" w:space="0" w:color="000000"/>
              <w:right w:val="single" w:sz="12" w:space="0" w:color="000000"/>
            </w:tcBorders>
          </w:tcPr>
          <w:p w14:paraId="0FA87E94" w14:textId="77777777" w:rsidR="00864F48" w:rsidRPr="00864F48" w:rsidRDefault="00864F48" w:rsidP="00864F48">
            <w:pPr>
              <w:widowControl w:val="0"/>
              <w:tabs>
                <w:tab w:val="right" w:pos="7434"/>
              </w:tabs>
              <w:autoSpaceDE w:val="0"/>
              <w:autoSpaceDN w:val="0"/>
              <w:spacing w:before="60" w:after="0" w:line="240" w:lineRule="auto"/>
              <w:ind w:left="144"/>
              <w:rPr>
                <w:rFonts w:ascii="Times New Roman" w:eastAsia="Times New Roman" w:hAnsi="Times New Roman" w:cs="Times New Roman"/>
                <w:b/>
                <w:szCs w:val="24"/>
                <w:lang w:val="en-US"/>
              </w:rPr>
            </w:pPr>
            <w:r w:rsidRPr="00864F48">
              <w:rPr>
                <w:rFonts w:ascii="Times New Roman" w:eastAsia="Times New Roman" w:hAnsi="Times New Roman" w:cs="Times New Roman"/>
                <w:b/>
                <w:szCs w:val="24"/>
                <w:lang w:val="en-US"/>
              </w:rPr>
              <w:t>ITT 18.3</w:t>
            </w:r>
          </w:p>
        </w:tc>
        <w:tc>
          <w:tcPr>
            <w:tcW w:w="8370" w:type="dxa"/>
            <w:tcBorders>
              <w:top w:val="single" w:sz="12" w:space="0" w:color="000000"/>
              <w:left w:val="single" w:sz="12" w:space="0" w:color="000000"/>
              <w:bottom w:val="single" w:sz="12" w:space="0" w:color="000000"/>
            </w:tcBorders>
          </w:tcPr>
          <w:p w14:paraId="4E0CA811" w14:textId="77777777" w:rsidR="00864F48" w:rsidRPr="00864F48" w:rsidRDefault="00864F48" w:rsidP="00864F48">
            <w:pPr>
              <w:widowControl w:val="0"/>
              <w:autoSpaceDE w:val="0"/>
              <w:autoSpaceDN w:val="0"/>
              <w:spacing w:before="60" w:after="0" w:line="240" w:lineRule="auto"/>
              <w:ind w:left="144"/>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In the interest of effective integration, cost-effective technical support, and reduced re-training and staffing costs, Tenderers are required to offer specific brand names and models for the following limited number of specific items:</w:t>
            </w:r>
          </w:p>
          <w:p w14:paraId="569865C6" w14:textId="77777777" w:rsidR="00864F48" w:rsidRPr="00864F48" w:rsidRDefault="00864F48" w:rsidP="00864F48">
            <w:pPr>
              <w:widowControl w:val="0"/>
              <w:autoSpaceDE w:val="0"/>
              <w:autoSpaceDN w:val="0"/>
              <w:spacing w:before="60" w:after="0" w:line="240" w:lineRule="auto"/>
              <w:ind w:left="144"/>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_________________________________________________________________</w:t>
            </w:r>
          </w:p>
          <w:p w14:paraId="2F852F5A" w14:textId="77777777" w:rsidR="00864F48" w:rsidRPr="00864F48" w:rsidRDefault="00864F48" w:rsidP="00864F48">
            <w:pPr>
              <w:widowControl w:val="0"/>
              <w:autoSpaceDE w:val="0"/>
              <w:autoSpaceDN w:val="0"/>
              <w:spacing w:before="60" w:after="0" w:line="240" w:lineRule="auto"/>
              <w:ind w:left="144"/>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________________________________________________________________ [</w:t>
            </w:r>
            <w:r w:rsidRPr="00864F48">
              <w:rPr>
                <w:rFonts w:ascii="Times New Roman" w:eastAsia="Times New Roman" w:hAnsi="Times New Roman" w:cs="Times New Roman"/>
                <w:i/>
                <w:szCs w:val="24"/>
                <w:lang w:val="en-US"/>
              </w:rPr>
              <w:t>as appropriate, state “none” or list brand-name items and references to the Technical Requirements where the items are detailed]</w:t>
            </w:r>
          </w:p>
        </w:tc>
      </w:tr>
      <w:tr w:rsidR="00864F48" w:rsidRPr="00864F48" w14:paraId="280BFF00" w14:textId="77777777" w:rsidTr="00864F48">
        <w:tblPrEx>
          <w:tblBorders>
            <w:insideH w:val="single" w:sz="8" w:space="0" w:color="000000"/>
          </w:tblBorders>
        </w:tblPrEx>
        <w:trPr>
          <w:jc w:val="center"/>
        </w:trPr>
        <w:tc>
          <w:tcPr>
            <w:tcW w:w="1695" w:type="dxa"/>
            <w:tcBorders>
              <w:top w:val="single" w:sz="12" w:space="0" w:color="000000"/>
              <w:bottom w:val="single" w:sz="12" w:space="0" w:color="000000"/>
              <w:right w:val="single" w:sz="12" w:space="0" w:color="000000"/>
            </w:tcBorders>
          </w:tcPr>
          <w:p w14:paraId="0F9C0B61" w14:textId="77777777" w:rsidR="00864F48" w:rsidRPr="00864F48" w:rsidRDefault="00864F48" w:rsidP="00864F48">
            <w:pPr>
              <w:widowControl w:val="0"/>
              <w:tabs>
                <w:tab w:val="right" w:pos="7434"/>
              </w:tabs>
              <w:autoSpaceDE w:val="0"/>
              <w:autoSpaceDN w:val="0"/>
              <w:spacing w:before="60" w:after="0" w:line="240" w:lineRule="auto"/>
              <w:ind w:left="144"/>
              <w:rPr>
                <w:rFonts w:ascii="Times New Roman" w:eastAsia="Times New Roman" w:hAnsi="Times New Roman" w:cs="Times New Roman"/>
                <w:b/>
                <w:szCs w:val="24"/>
                <w:lang w:val="en-US"/>
              </w:rPr>
            </w:pPr>
            <w:r w:rsidRPr="00864F48">
              <w:rPr>
                <w:rFonts w:ascii="Times New Roman" w:eastAsia="Times New Roman" w:hAnsi="Times New Roman" w:cs="Times New Roman"/>
                <w:b/>
                <w:szCs w:val="24"/>
                <w:lang w:val="en-US"/>
              </w:rPr>
              <w:t>ITT 19.2</w:t>
            </w:r>
          </w:p>
        </w:tc>
        <w:tc>
          <w:tcPr>
            <w:tcW w:w="8370" w:type="dxa"/>
            <w:tcBorders>
              <w:top w:val="single" w:sz="12" w:space="0" w:color="000000"/>
              <w:left w:val="single" w:sz="12" w:space="0" w:color="000000"/>
              <w:bottom w:val="single" w:sz="12" w:space="0" w:color="000000"/>
            </w:tcBorders>
          </w:tcPr>
          <w:p w14:paraId="706D315F" w14:textId="77777777" w:rsidR="00864F48" w:rsidRPr="00864F48" w:rsidRDefault="00864F48" w:rsidP="00864F48">
            <w:pPr>
              <w:widowControl w:val="0"/>
              <w:tabs>
                <w:tab w:val="right" w:pos="7254"/>
              </w:tabs>
              <w:autoSpaceDE w:val="0"/>
              <w:autoSpaceDN w:val="0"/>
              <w:spacing w:before="60" w:after="0" w:line="240" w:lineRule="auto"/>
              <w:ind w:left="144"/>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 xml:space="preserve">The Tenderer </w:t>
            </w:r>
            <w:r w:rsidRPr="00864F48">
              <w:rPr>
                <w:rFonts w:ascii="Times New Roman" w:eastAsia="Times New Roman" w:hAnsi="Times New Roman" w:cs="Times New Roman"/>
                <w:i/>
                <w:szCs w:val="24"/>
                <w:lang w:val="en-US"/>
              </w:rPr>
              <w:t>[insert “must” or “must not”]</w:t>
            </w:r>
            <w:r w:rsidRPr="00864F48">
              <w:rPr>
                <w:rFonts w:ascii="Times New Roman" w:eastAsia="Times New Roman" w:hAnsi="Times New Roman" w:cs="Times New Roman"/>
                <w:szCs w:val="24"/>
                <w:lang w:val="en-US"/>
              </w:rPr>
              <w:t xml:space="preserve"> tender Recurrent Cost Items</w:t>
            </w:r>
          </w:p>
        </w:tc>
      </w:tr>
      <w:tr w:rsidR="00864F48" w:rsidRPr="00864F48" w14:paraId="44349754" w14:textId="77777777" w:rsidTr="00864F48">
        <w:tblPrEx>
          <w:tblBorders>
            <w:insideH w:val="single" w:sz="8" w:space="0" w:color="000000"/>
          </w:tblBorders>
        </w:tblPrEx>
        <w:trPr>
          <w:jc w:val="center"/>
        </w:trPr>
        <w:tc>
          <w:tcPr>
            <w:tcW w:w="1695" w:type="dxa"/>
            <w:tcBorders>
              <w:top w:val="single" w:sz="12" w:space="0" w:color="000000"/>
              <w:bottom w:val="single" w:sz="12" w:space="0" w:color="000000"/>
              <w:right w:val="single" w:sz="12" w:space="0" w:color="000000"/>
            </w:tcBorders>
          </w:tcPr>
          <w:p w14:paraId="6F4275A5" w14:textId="77777777" w:rsidR="00864F48" w:rsidRPr="00864F48" w:rsidRDefault="00864F48" w:rsidP="00864F48">
            <w:pPr>
              <w:widowControl w:val="0"/>
              <w:tabs>
                <w:tab w:val="right" w:pos="7434"/>
              </w:tabs>
              <w:autoSpaceDE w:val="0"/>
              <w:autoSpaceDN w:val="0"/>
              <w:spacing w:before="60" w:after="0" w:line="240" w:lineRule="auto"/>
              <w:ind w:left="144"/>
              <w:rPr>
                <w:rFonts w:ascii="Times New Roman" w:eastAsia="Times New Roman" w:hAnsi="Times New Roman" w:cs="Times New Roman"/>
                <w:b/>
                <w:szCs w:val="24"/>
                <w:lang w:val="en-US"/>
              </w:rPr>
            </w:pPr>
            <w:r w:rsidRPr="00864F48">
              <w:rPr>
                <w:rFonts w:ascii="Times New Roman" w:eastAsia="Times New Roman" w:hAnsi="Times New Roman" w:cs="Times New Roman"/>
                <w:b/>
                <w:szCs w:val="24"/>
                <w:lang w:val="en-US"/>
              </w:rPr>
              <w:t>ITT 19.2 (a)</w:t>
            </w:r>
          </w:p>
        </w:tc>
        <w:tc>
          <w:tcPr>
            <w:tcW w:w="8370" w:type="dxa"/>
            <w:tcBorders>
              <w:top w:val="single" w:sz="12" w:space="0" w:color="000000"/>
              <w:left w:val="single" w:sz="12" w:space="0" w:color="000000"/>
              <w:bottom w:val="single" w:sz="12" w:space="0" w:color="000000"/>
            </w:tcBorders>
          </w:tcPr>
          <w:p w14:paraId="63A82231" w14:textId="77777777" w:rsidR="00864F48" w:rsidRPr="00864F48" w:rsidRDefault="00864F48" w:rsidP="00864F48">
            <w:pPr>
              <w:widowControl w:val="0"/>
              <w:tabs>
                <w:tab w:val="right" w:pos="7254"/>
              </w:tabs>
              <w:autoSpaceDE w:val="0"/>
              <w:autoSpaceDN w:val="0"/>
              <w:spacing w:before="60" w:after="0" w:line="240" w:lineRule="auto"/>
              <w:ind w:left="144"/>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 xml:space="preserve">The Tenderer </w:t>
            </w:r>
            <w:r w:rsidRPr="00864F48">
              <w:rPr>
                <w:rFonts w:ascii="Times New Roman" w:eastAsia="Times New Roman" w:hAnsi="Times New Roman" w:cs="Times New Roman"/>
                <w:i/>
                <w:szCs w:val="24"/>
                <w:lang w:val="en-US"/>
              </w:rPr>
              <w:t>[insert “must” or “must not”]</w:t>
            </w:r>
            <w:r w:rsidRPr="00864F48">
              <w:rPr>
                <w:rFonts w:ascii="Times New Roman" w:eastAsia="Times New Roman" w:hAnsi="Times New Roman" w:cs="Times New Roman"/>
                <w:szCs w:val="24"/>
                <w:lang w:val="en-US"/>
              </w:rPr>
              <w:t xml:space="preserve"> tender for contracts of Recurrent Cost Items not included in the main Contract.</w:t>
            </w:r>
          </w:p>
        </w:tc>
      </w:tr>
      <w:tr w:rsidR="00864F48" w:rsidRPr="00864F48" w14:paraId="02F8F570" w14:textId="77777777" w:rsidTr="00864F48">
        <w:tblPrEx>
          <w:tblBorders>
            <w:insideH w:val="single" w:sz="8" w:space="0" w:color="000000"/>
          </w:tblBorders>
        </w:tblPrEx>
        <w:trPr>
          <w:jc w:val="center"/>
        </w:trPr>
        <w:tc>
          <w:tcPr>
            <w:tcW w:w="1695" w:type="dxa"/>
            <w:tcBorders>
              <w:top w:val="single" w:sz="12" w:space="0" w:color="000000"/>
              <w:bottom w:val="single" w:sz="12" w:space="0" w:color="000000"/>
              <w:right w:val="single" w:sz="12" w:space="0" w:color="000000"/>
            </w:tcBorders>
          </w:tcPr>
          <w:p w14:paraId="309E5014" w14:textId="77777777" w:rsidR="00864F48" w:rsidRPr="00864F48" w:rsidRDefault="00864F48" w:rsidP="00864F48">
            <w:pPr>
              <w:widowControl w:val="0"/>
              <w:tabs>
                <w:tab w:val="right" w:pos="7434"/>
              </w:tabs>
              <w:autoSpaceDE w:val="0"/>
              <w:autoSpaceDN w:val="0"/>
              <w:spacing w:before="60" w:after="0" w:line="240" w:lineRule="auto"/>
              <w:ind w:left="144"/>
              <w:rPr>
                <w:rFonts w:ascii="Times New Roman" w:eastAsia="Times New Roman" w:hAnsi="Times New Roman" w:cs="Times New Roman"/>
                <w:b/>
                <w:szCs w:val="24"/>
                <w:lang w:val="en-US"/>
              </w:rPr>
            </w:pPr>
            <w:r w:rsidRPr="00864F48">
              <w:rPr>
                <w:rFonts w:ascii="Times New Roman" w:eastAsia="Times New Roman" w:hAnsi="Times New Roman" w:cs="Times New Roman"/>
                <w:b/>
                <w:szCs w:val="24"/>
                <w:lang w:val="en-US"/>
              </w:rPr>
              <w:t>ITT 19.5</w:t>
            </w:r>
          </w:p>
        </w:tc>
        <w:tc>
          <w:tcPr>
            <w:tcW w:w="8370" w:type="dxa"/>
            <w:tcBorders>
              <w:top w:val="single" w:sz="12" w:space="0" w:color="000000"/>
              <w:left w:val="single" w:sz="12" w:space="0" w:color="000000"/>
              <w:bottom w:val="single" w:sz="12" w:space="0" w:color="000000"/>
            </w:tcBorders>
          </w:tcPr>
          <w:p w14:paraId="4472CB95" w14:textId="77777777" w:rsidR="00864F48" w:rsidRPr="00864F48" w:rsidRDefault="00864F48" w:rsidP="00864F48">
            <w:pPr>
              <w:widowControl w:val="0"/>
              <w:tabs>
                <w:tab w:val="right" w:pos="7254"/>
              </w:tabs>
              <w:autoSpaceDE w:val="0"/>
              <w:autoSpaceDN w:val="0"/>
              <w:spacing w:before="60" w:after="0" w:line="240" w:lineRule="auto"/>
              <w:ind w:left="144"/>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 xml:space="preserve">The Incoterms edition is: </w:t>
            </w:r>
            <w:r w:rsidRPr="00864F48">
              <w:rPr>
                <w:rFonts w:ascii="Times New Roman" w:eastAsia="Times New Roman" w:hAnsi="Times New Roman" w:cs="Times New Roman"/>
                <w:b/>
                <w:i/>
                <w:szCs w:val="24"/>
                <w:lang w:val="en-US"/>
              </w:rPr>
              <w:t>[insert relevant edition].</w:t>
            </w:r>
          </w:p>
        </w:tc>
      </w:tr>
      <w:tr w:rsidR="00864F48" w:rsidRPr="00864F48" w14:paraId="43431A5C" w14:textId="77777777" w:rsidTr="00864F48">
        <w:tblPrEx>
          <w:tblBorders>
            <w:insideH w:val="single" w:sz="8" w:space="0" w:color="000000"/>
          </w:tblBorders>
        </w:tblPrEx>
        <w:trPr>
          <w:jc w:val="center"/>
        </w:trPr>
        <w:tc>
          <w:tcPr>
            <w:tcW w:w="1695" w:type="dxa"/>
            <w:tcBorders>
              <w:top w:val="single" w:sz="12" w:space="0" w:color="000000"/>
              <w:bottom w:val="single" w:sz="12" w:space="0" w:color="000000"/>
              <w:right w:val="single" w:sz="12" w:space="0" w:color="000000"/>
            </w:tcBorders>
          </w:tcPr>
          <w:p w14:paraId="23EC8927" w14:textId="77777777" w:rsidR="00864F48" w:rsidRPr="00864F48" w:rsidRDefault="00864F48" w:rsidP="00864F48">
            <w:pPr>
              <w:widowControl w:val="0"/>
              <w:tabs>
                <w:tab w:val="right" w:pos="7434"/>
              </w:tabs>
              <w:autoSpaceDE w:val="0"/>
              <w:autoSpaceDN w:val="0"/>
              <w:spacing w:before="60" w:after="0" w:line="240" w:lineRule="auto"/>
              <w:ind w:left="144"/>
              <w:rPr>
                <w:rFonts w:ascii="Times New Roman" w:eastAsia="Times New Roman" w:hAnsi="Times New Roman" w:cs="Times New Roman"/>
                <w:b/>
                <w:szCs w:val="24"/>
                <w:lang w:val="en-US"/>
              </w:rPr>
            </w:pPr>
            <w:r w:rsidRPr="00864F48">
              <w:rPr>
                <w:rFonts w:ascii="Times New Roman" w:eastAsia="Times New Roman" w:hAnsi="Times New Roman" w:cs="Times New Roman"/>
                <w:b/>
                <w:szCs w:val="24"/>
                <w:lang w:val="en-US"/>
              </w:rPr>
              <w:t>ITT 19.5 (a)</w:t>
            </w:r>
          </w:p>
        </w:tc>
        <w:tc>
          <w:tcPr>
            <w:tcW w:w="8370" w:type="dxa"/>
            <w:tcBorders>
              <w:top w:val="single" w:sz="12" w:space="0" w:color="000000"/>
              <w:left w:val="single" w:sz="12" w:space="0" w:color="000000"/>
              <w:bottom w:val="single" w:sz="12" w:space="0" w:color="000000"/>
            </w:tcBorders>
          </w:tcPr>
          <w:p w14:paraId="4456713D" w14:textId="77777777" w:rsidR="00864F48" w:rsidRPr="00864F48" w:rsidRDefault="00864F48" w:rsidP="00864F48">
            <w:pPr>
              <w:widowControl w:val="0"/>
              <w:tabs>
                <w:tab w:val="right" w:pos="7254"/>
              </w:tabs>
              <w:autoSpaceDE w:val="0"/>
              <w:autoSpaceDN w:val="0"/>
              <w:spacing w:before="60" w:after="0" w:line="240" w:lineRule="auto"/>
              <w:ind w:left="144"/>
              <w:rPr>
                <w:rFonts w:ascii="Times New Roman" w:eastAsia="Times New Roman" w:hAnsi="Times New Roman" w:cs="Times New Roman"/>
                <w:i/>
                <w:szCs w:val="24"/>
                <w:lang w:val="en-US"/>
              </w:rPr>
            </w:pPr>
            <w:r w:rsidRPr="00864F48">
              <w:rPr>
                <w:rFonts w:ascii="Times New Roman" w:eastAsia="Times New Roman" w:hAnsi="Times New Roman" w:cs="Times New Roman"/>
                <w:szCs w:val="24"/>
                <w:lang w:val="en-US"/>
              </w:rPr>
              <w:t>Named place of destination</w:t>
            </w:r>
            <w:r w:rsidRPr="00864F48">
              <w:rPr>
                <w:rFonts w:ascii="Times New Roman" w:eastAsia="Times New Roman" w:hAnsi="Times New Roman" w:cs="Times New Roman"/>
                <w:i/>
                <w:szCs w:val="24"/>
                <w:lang w:val="en-US"/>
              </w:rPr>
              <w:t xml:space="preserve"> </w:t>
            </w:r>
            <w:r w:rsidRPr="00864F48">
              <w:rPr>
                <w:rFonts w:ascii="Times New Roman" w:eastAsia="Times New Roman" w:hAnsi="Times New Roman" w:cs="Times New Roman"/>
                <w:szCs w:val="24"/>
                <w:lang w:val="en-US"/>
              </w:rPr>
              <w:t>is:</w:t>
            </w:r>
            <w:r w:rsidRPr="00864F48">
              <w:rPr>
                <w:rFonts w:ascii="Times New Roman" w:eastAsia="Times New Roman" w:hAnsi="Times New Roman" w:cs="Times New Roman"/>
                <w:i/>
                <w:szCs w:val="24"/>
                <w:lang w:val="en-US"/>
              </w:rPr>
              <w:t xml:space="preserve"> __</w:t>
            </w:r>
            <w:r w:rsidRPr="00864F48">
              <w:rPr>
                <w:rFonts w:ascii="Times New Roman" w:eastAsia="Times New Roman" w:hAnsi="Times New Roman" w:cs="Times New Roman"/>
                <w:b/>
                <w:szCs w:val="24"/>
                <w:lang w:val="en-US"/>
              </w:rPr>
              <w:t xml:space="preserve"> [</w:t>
            </w:r>
            <w:r w:rsidRPr="00864F48">
              <w:rPr>
                <w:rFonts w:ascii="Times New Roman" w:eastAsia="Times New Roman" w:hAnsi="Times New Roman" w:cs="Times New Roman"/>
                <w:b/>
                <w:i/>
                <w:szCs w:val="24"/>
                <w:lang w:val="en-US"/>
              </w:rPr>
              <w:t>insert named Place of destination as per Incoterm used]</w:t>
            </w:r>
            <w:r w:rsidRPr="00864F48">
              <w:rPr>
                <w:rFonts w:ascii="Times New Roman" w:eastAsia="Times New Roman" w:hAnsi="Times New Roman" w:cs="Times New Roman"/>
                <w:szCs w:val="24"/>
                <w:lang w:val="en-US"/>
              </w:rPr>
              <w:t xml:space="preserve"> </w:t>
            </w:r>
            <w:r w:rsidRPr="00864F48">
              <w:rPr>
                <w:rFonts w:ascii="Times New Roman" w:eastAsia="Times New Roman" w:hAnsi="Times New Roman" w:cs="Times New Roman"/>
                <w:i/>
                <w:szCs w:val="24"/>
                <w:lang w:val="en-US"/>
              </w:rPr>
              <w:t>__________________________________</w:t>
            </w:r>
          </w:p>
        </w:tc>
      </w:tr>
      <w:tr w:rsidR="00864F48" w:rsidRPr="00864F48" w14:paraId="2BF5D807" w14:textId="77777777" w:rsidTr="00864F48">
        <w:tblPrEx>
          <w:tblBorders>
            <w:insideH w:val="single" w:sz="8" w:space="0" w:color="000000"/>
          </w:tblBorders>
        </w:tblPrEx>
        <w:trPr>
          <w:jc w:val="center"/>
        </w:trPr>
        <w:tc>
          <w:tcPr>
            <w:tcW w:w="1695" w:type="dxa"/>
            <w:tcBorders>
              <w:top w:val="single" w:sz="12" w:space="0" w:color="000000"/>
              <w:bottom w:val="single" w:sz="12" w:space="0" w:color="000000"/>
              <w:right w:val="single" w:sz="12" w:space="0" w:color="000000"/>
            </w:tcBorders>
          </w:tcPr>
          <w:p w14:paraId="0057162A" w14:textId="77777777" w:rsidR="00864F48" w:rsidRPr="00864F48" w:rsidRDefault="00864F48" w:rsidP="00864F48">
            <w:pPr>
              <w:widowControl w:val="0"/>
              <w:tabs>
                <w:tab w:val="right" w:pos="7434"/>
              </w:tabs>
              <w:autoSpaceDE w:val="0"/>
              <w:autoSpaceDN w:val="0"/>
              <w:spacing w:before="60" w:after="0" w:line="240" w:lineRule="auto"/>
              <w:ind w:left="144"/>
              <w:rPr>
                <w:rFonts w:ascii="Times New Roman" w:eastAsia="Times New Roman" w:hAnsi="Times New Roman" w:cs="Times New Roman"/>
                <w:b/>
                <w:szCs w:val="24"/>
                <w:lang w:val="en-US"/>
              </w:rPr>
            </w:pPr>
            <w:r w:rsidRPr="00864F48">
              <w:rPr>
                <w:rFonts w:ascii="Times New Roman" w:eastAsia="Times New Roman" w:hAnsi="Times New Roman" w:cs="Times New Roman"/>
                <w:b/>
                <w:szCs w:val="24"/>
                <w:lang w:val="en-US"/>
              </w:rPr>
              <w:t>ITT 19.6</w:t>
            </w:r>
          </w:p>
        </w:tc>
        <w:tc>
          <w:tcPr>
            <w:tcW w:w="8370" w:type="dxa"/>
            <w:tcBorders>
              <w:top w:val="single" w:sz="12" w:space="0" w:color="000000"/>
              <w:left w:val="single" w:sz="12" w:space="0" w:color="000000"/>
              <w:bottom w:val="single" w:sz="12" w:space="0" w:color="000000"/>
            </w:tcBorders>
          </w:tcPr>
          <w:p w14:paraId="27F9FB76" w14:textId="77777777" w:rsidR="00864F48" w:rsidRPr="00864F48" w:rsidRDefault="00864F48" w:rsidP="00864F48">
            <w:pPr>
              <w:widowControl w:val="0"/>
              <w:autoSpaceDE w:val="0"/>
              <w:autoSpaceDN w:val="0"/>
              <w:spacing w:before="60" w:after="0" w:line="240" w:lineRule="auto"/>
              <w:ind w:left="144"/>
              <w:jc w:val="center"/>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 xml:space="preserve">Named place of final destination where the information system will be installed is </w:t>
            </w:r>
          </w:p>
          <w:p w14:paraId="3C30AC2B" w14:textId="77777777" w:rsidR="00864F48" w:rsidRPr="00864F48" w:rsidRDefault="00864F48" w:rsidP="00864F48">
            <w:pPr>
              <w:widowControl w:val="0"/>
              <w:autoSpaceDE w:val="0"/>
              <w:autoSpaceDN w:val="0"/>
              <w:spacing w:before="60" w:after="0" w:line="240" w:lineRule="auto"/>
              <w:ind w:left="144"/>
              <w:jc w:val="center"/>
              <w:rPr>
                <w:rFonts w:ascii="Times New Roman" w:eastAsia="Times New Roman" w:hAnsi="Times New Roman" w:cs="Times New Roman"/>
                <w:b/>
                <w:bCs/>
                <w:szCs w:val="24"/>
                <w:lang w:val="en-US"/>
              </w:rPr>
            </w:pPr>
          </w:p>
          <w:p w14:paraId="3249CEBB" w14:textId="77777777" w:rsidR="00864F48" w:rsidRPr="00864F48" w:rsidRDefault="00864F48" w:rsidP="00864F48">
            <w:pPr>
              <w:widowControl w:val="0"/>
              <w:autoSpaceDE w:val="0"/>
              <w:autoSpaceDN w:val="0"/>
              <w:spacing w:before="60" w:after="0" w:line="240" w:lineRule="auto"/>
              <w:ind w:left="144"/>
              <w:jc w:val="center"/>
              <w:rPr>
                <w:rFonts w:ascii="Times New Roman" w:eastAsia="Times New Roman" w:hAnsi="Times New Roman" w:cs="Times New Roman"/>
                <w:szCs w:val="24"/>
                <w:lang w:val="en-US"/>
              </w:rPr>
            </w:pPr>
            <w:r w:rsidRPr="00864F48">
              <w:rPr>
                <w:rFonts w:ascii="Times New Roman" w:eastAsia="Times New Roman" w:hAnsi="Times New Roman" w:cs="Times New Roman"/>
                <w:b/>
                <w:bCs/>
                <w:szCs w:val="24"/>
                <w:lang w:val="en-US"/>
              </w:rPr>
              <w:t>ETHICS AND AANTI-CORRUPTION COMMISION</w:t>
            </w:r>
          </w:p>
          <w:p w14:paraId="548C9EFE" w14:textId="77777777" w:rsidR="00864F48" w:rsidRPr="00864F48" w:rsidRDefault="00864F48" w:rsidP="00864F48">
            <w:pPr>
              <w:widowControl w:val="0"/>
              <w:tabs>
                <w:tab w:val="left" w:pos="360"/>
              </w:tabs>
              <w:autoSpaceDE w:val="0"/>
              <w:autoSpaceDN w:val="0"/>
              <w:spacing w:after="0" w:line="240" w:lineRule="auto"/>
              <w:ind w:left="360"/>
              <w:jc w:val="center"/>
              <w:rPr>
                <w:rFonts w:ascii="Times New Roman" w:eastAsia="Times New Roman" w:hAnsi="Times New Roman" w:cs="Times New Roman"/>
                <w:b/>
                <w:sz w:val="28"/>
                <w:szCs w:val="28"/>
                <w:lang w:val="en-US"/>
              </w:rPr>
            </w:pPr>
            <w:r w:rsidRPr="00864F48">
              <w:rPr>
                <w:rFonts w:ascii="Times New Roman" w:eastAsia="Times New Roman" w:hAnsi="Times New Roman" w:cs="Times New Roman"/>
                <w:b/>
                <w:sz w:val="28"/>
                <w:szCs w:val="28"/>
                <w:lang w:val="en-US"/>
              </w:rPr>
              <w:t>INTEGRITY CENTRE</w:t>
            </w:r>
          </w:p>
          <w:p w14:paraId="31BC65EB" w14:textId="77777777" w:rsidR="00864F48" w:rsidRPr="00864F48" w:rsidRDefault="00864F48" w:rsidP="00864F48">
            <w:pPr>
              <w:widowControl w:val="0"/>
              <w:tabs>
                <w:tab w:val="left" w:pos="360"/>
              </w:tabs>
              <w:autoSpaceDE w:val="0"/>
              <w:autoSpaceDN w:val="0"/>
              <w:spacing w:after="0" w:line="240" w:lineRule="auto"/>
              <w:ind w:left="360"/>
              <w:jc w:val="center"/>
              <w:rPr>
                <w:rFonts w:ascii="Times New Roman" w:eastAsia="Times New Roman" w:hAnsi="Times New Roman" w:cs="Times New Roman"/>
                <w:b/>
                <w:sz w:val="28"/>
                <w:szCs w:val="28"/>
                <w:lang w:val="en-US"/>
              </w:rPr>
            </w:pPr>
            <w:r w:rsidRPr="00864F48">
              <w:rPr>
                <w:rFonts w:ascii="Times New Roman" w:eastAsia="Times New Roman" w:hAnsi="Times New Roman" w:cs="Times New Roman"/>
                <w:b/>
                <w:sz w:val="28"/>
                <w:szCs w:val="28"/>
                <w:lang w:val="en-US"/>
              </w:rPr>
              <w:lastRenderedPageBreak/>
              <w:t>Valley Rd/Milimani Rd Junction</w:t>
            </w:r>
          </w:p>
          <w:p w14:paraId="239EB493" w14:textId="77777777" w:rsidR="00864F48" w:rsidRPr="00864F48" w:rsidRDefault="00864F48" w:rsidP="00864F48">
            <w:pPr>
              <w:widowControl w:val="0"/>
              <w:tabs>
                <w:tab w:val="left" w:pos="360"/>
              </w:tabs>
              <w:autoSpaceDE w:val="0"/>
              <w:autoSpaceDN w:val="0"/>
              <w:spacing w:after="0" w:line="240" w:lineRule="auto"/>
              <w:ind w:left="360"/>
              <w:jc w:val="center"/>
              <w:rPr>
                <w:rFonts w:ascii="Times New Roman" w:eastAsia="Times New Roman" w:hAnsi="Times New Roman" w:cs="Times New Roman"/>
                <w:b/>
                <w:sz w:val="28"/>
                <w:szCs w:val="28"/>
                <w:lang w:val="en-US"/>
              </w:rPr>
            </w:pPr>
            <w:r w:rsidRPr="00864F48">
              <w:rPr>
                <w:rFonts w:ascii="Times New Roman" w:eastAsia="Times New Roman" w:hAnsi="Times New Roman" w:cs="Times New Roman"/>
                <w:b/>
                <w:sz w:val="28"/>
                <w:szCs w:val="28"/>
                <w:lang w:val="en-US"/>
              </w:rPr>
              <w:t>P.O Box 61130-00200, Nairobi, Kenya</w:t>
            </w:r>
          </w:p>
          <w:p w14:paraId="1A823AD4" w14:textId="77777777" w:rsidR="00864F48" w:rsidRPr="00864F48" w:rsidRDefault="00864F48" w:rsidP="00864F48">
            <w:pPr>
              <w:widowControl w:val="0"/>
              <w:tabs>
                <w:tab w:val="left" w:pos="360"/>
              </w:tabs>
              <w:autoSpaceDE w:val="0"/>
              <w:autoSpaceDN w:val="0"/>
              <w:spacing w:after="0" w:line="240" w:lineRule="auto"/>
              <w:ind w:left="360"/>
              <w:jc w:val="center"/>
              <w:rPr>
                <w:rFonts w:ascii="Times New Roman" w:eastAsia="Times New Roman" w:hAnsi="Times New Roman" w:cs="Times New Roman"/>
                <w:b/>
                <w:sz w:val="28"/>
                <w:szCs w:val="28"/>
                <w:lang w:val="en-US"/>
              </w:rPr>
            </w:pPr>
            <w:r w:rsidRPr="00864F48">
              <w:rPr>
                <w:rFonts w:ascii="Times New Roman" w:eastAsia="Times New Roman" w:hAnsi="Times New Roman" w:cs="Times New Roman"/>
                <w:b/>
                <w:sz w:val="28"/>
                <w:szCs w:val="28"/>
                <w:lang w:val="en-US"/>
              </w:rPr>
              <w:t>Tel. (020) 499 7000 Mobile: 0709 781 000/0730 997 000</w:t>
            </w:r>
          </w:p>
          <w:p w14:paraId="11179F2D" w14:textId="77777777" w:rsidR="00864F48" w:rsidRPr="00864F48" w:rsidRDefault="00864F48" w:rsidP="00864F48">
            <w:pPr>
              <w:widowControl w:val="0"/>
              <w:autoSpaceDE w:val="0"/>
              <w:autoSpaceDN w:val="0"/>
              <w:spacing w:before="60" w:after="0" w:line="240" w:lineRule="auto"/>
              <w:ind w:left="144"/>
              <w:jc w:val="center"/>
              <w:rPr>
                <w:rFonts w:ascii="Times New Roman" w:eastAsia="Times New Roman" w:hAnsi="Times New Roman" w:cs="Times New Roman"/>
                <w:b/>
                <w:sz w:val="28"/>
                <w:szCs w:val="28"/>
                <w:lang w:val="en-US"/>
              </w:rPr>
            </w:pPr>
            <w:r w:rsidRPr="00864F48">
              <w:rPr>
                <w:rFonts w:ascii="Times New Roman" w:eastAsia="Times New Roman" w:hAnsi="Times New Roman" w:cs="Times New Roman"/>
                <w:b/>
                <w:sz w:val="28"/>
                <w:szCs w:val="28"/>
                <w:lang w:val="en-US"/>
              </w:rPr>
              <w:t xml:space="preserve">Email: </w:t>
            </w:r>
            <w:hyperlink r:id="rId39" w:history="1">
              <w:r w:rsidR="00BE43EE" w:rsidRPr="00E57480">
                <w:rPr>
                  <w:rStyle w:val="Hyperlink"/>
                  <w:rFonts w:ascii="Times New Roman" w:eastAsia="Times New Roman" w:hAnsi="Times New Roman" w:cs="Times New Roman"/>
                  <w:b/>
                  <w:sz w:val="28"/>
                  <w:szCs w:val="28"/>
                  <w:lang w:val="en-US"/>
                </w:rPr>
                <w:t>hrm@integrity.go.ke</w:t>
              </w:r>
            </w:hyperlink>
          </w:p>
          <w:p w14:paraId="524231C0" w14:textId="77777777" w:rsidR="00864F48" w:rsidRPr="00864F48" w:rsidRDefault="00864F48" w:rsidP="00864F48">
            <w:pPr>
              <w:widowControl w:val="0"/>
              <w:autoSpaceDE w:val="0"/>
              <w:autoSpaceDN w:val="0"/>
              <w:spacing w:before="60" w:after="0" w:line="240" w:lineRule="auto"/>
              <w:ind w:left="144"/>
              <w:rPr>
                <w:rFonts w:ascii="Times New Roman" w:eastAsia="Times New Roman" w:hAnsi="Times New Roman" w:cs="Times New Roman"/>
                <w:i/>
                <w:szCs w:val="24"/>
                <w:lang w:val="en-US"/>
              </w:rPr>
            </w:pPr>
          </w:p>
          <w:p w14:paraId="507B79A0" w14:textId="77777777" w:rsidR="00864F48" w:rsidRPr="00864F48" w:rsidRDefault="00864F48" w:rsidP="00864F48">
            <w:pPr>
              <w:widowControl w:val="0"/>
              <w:autoSpaceDE w:val="0"/>
              <w:autoSpaceDN w:val="0"/>
              <w:spacing w:before="60" w:after="0" w:line="240" w:lineRule="auto"/>
              <w:ind w:left="144"/>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 xml:space="preserve">  _____________________________</w:t>
            </w:r>
          </w:p>
        </w:tc>
      </w:tr>
      <w:tr w:rsidR="00864F48" w:rsidRPr="00864F48" w14:paraId="057B192F" w14:textId="77777777" w:rsidTr="00864F48">
        <w:tblPrEx>
          <w:tblBorders>
            <w:insideH w:val="single" w:sz="8" w:space="0" w:color="000000"/>
          </w:tblBorders>
        </w:tblPrEx>
        <w:trPr>
          <w:jc w:val="center"/>
        </w:trPr>
        <w:tc>
          <w:tcPr>
            <w:tcW w:w="1695" w:type="dxa"/>
            <w:tcBorders>
              <w:top w:val="single" w:sz="12" w:space="0" w:color="000000"/>
              <w:bottom w:val="single" w:sz="12" w:space="0" w:color="000000"/>
              <w:right w:val="single" w:sz="12" w:space="0" w:color="000000"/>
            </w:tcBorders>
          </w:tcPr>
          <w:p w14:paraId="116D4369" w14:textId="77777777" w:rsidR="00864F48" w:rsidRPr="00864F48" w:rsidRDefault="00864F48" w:rsidP="00864F48">
            <w:pPr>
              <w:widowControl w:val="0"/>
              <w:tabs>
                <w:tab w:val="right" w:pos="7434"/>
              </w:tabs>
              <w:autoSpaceDE w:val="0"/>
              <w:autoSpaceDN w:val="0"/>
              <w:spacing w:before="60" w:after="0" w:line="240" w:lineRule="auto"/>
              <w:ind w:left="144"/>
              <w:rPr>
                <w:rFonts w:ascii="Times New Roman" w:eastAsia="Times New Roman" w:hAnsi="Times New Roman" w:cs="Times New Roman"/>
                <w:b/>
                <w:szCs w:val="24"/>
                <w:lang w:val="en-US"/>
              </w:rPr>
            </w:pPr>
            <w:r w:rsidRPr="00864F48">
              <w:rPr>
                <w:rFonts w:ascii="Times New Roman" w:eastAsia="Times New Roman" w:hAnsi="Times New Roman" w:cs="Times New Roman"/>
                <w:b/>
                <w:szCs w:val="24"/>
                <w:lang w:val="en-US"/>
              </w:rPr>
              <w:lastRenderedPageBreak/>
              <w:t>ITT 19.8</w:t>
            </w:r>
          </w:p>
        </w:tc>
        <w:tc>
          <w:tcPr>
            <w:tcW w:w="8370" w:type="dxa"/>
            <w:tcBorders>
              <w:top w:val="single" w:sz="12" w:space="0" w:color="000000"/>
              <w:left w:val="single" w:sz="12" w:space="0" w:color="000000"/>
              <w:bottom w:val="single" w:sz="12" w:space="0" w:color="000000"/>
            </w:tcBorders>
          </w:tcPr>
          <w:p w14:paraId="27BFD5D5" w14:textId="77777777" w:rsidR="00864F48" w:rsidRPr="00864F48" w:rsidRDefault="00864F48" w:rsidP="00864F48">
            <w:pPr>
              <w:widowControl w:val="0"/>
              <w:tabs>
                <w:tab w:val="right" w:pos="7254"/>
              </w:tabs>
              <w:autoSpaceDE w:val="0"/>
              <w:autoSpaceDN w:val="0"/>
              <w:spacing w:before="60" w:after="0" w:line="240" w:lineRule="auto"/>
              <w:ind w:left="144"/>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ITT 17.8 is modified as follows: _____________ [</w:t>
            </w:r>
            <w:r w:rsidRPr="00864F48">
              <w:rPr>
                <w:rFonts w:ascii="Times New Roman" w:eastAsia="Times New Roman" w:hAnsi="Times New Roman" w:cs="Times New Roman"/>
                <w:i/>
                <w:szCs w:val="24"/>
                <w:lang w:val="en-US"/>
              </w:rPr>
              <w:t>otherwise state ‘There is no modification to ITT 17.8’</w:t>
            </w:r>
            <w:r w:rsidRPr="00864F48">
              <w:rPr>
                <w:rFonts w:ascii="Times New Roman" w:eastAsia="Times New Roman" w:hAnsi="Times New Roman" w:cs="Times New Roman"/>
                <w:szCs w:val="24"/>
                <w:lang w:val="en-US"/>
              </w:rPr>
              <w:t>]</w:t>
            </w:r>
          </w:p>
        </w:tc>
      </w:tr>
      <w:tr w:rsidR="00864F48" w:rsidRPr="00864F48" w14:paraId="09BA376B" w14:textId="77777777" w:rsidTr="00864F48">
        <w:tblPrEx>
          <w:tblBorders>
            <w:insideH w:val="single" w:sz="8" w:space="0" w:color="000000"/>
          </w:tblBorders>
        </w:tblPrEx>
        <w:trPr>
          <w:jc w:val="center"/>
        </w:trPr>
        <w:tc>
          <w:tcPr>
            <w:tcW w:w="1695" w:type="dxa"/>
            <w:vMerge w:val="restart"/>
            <w:tcBorders>
              <w:top w:val="single" w:sz="12" w:space="0" w:color="000000"/>
              <w:right w:val="single" w:sz="12" w:space="0" w:color="000000"/>
            </w:tcBorders>
          </w:tcPr>
          <w:p w14:paraId="5E81DA84" w14:textId="77777777" w:rsidR="00864F48" w:rsidRPr="00864F48" w:rsidRDefault="00864F48" w:rsidP="00864F48">
            <w:pPr>
              <w:widowControl w:val="0"/>
              <w:tabs>
                <w:tab w:val="right" w:pos="7434"/>
              </w:tabs>
              <w:autoSpaceDE w:val="0"/>
              <w:autoSpaceDN w:val="0"/>
              <w:spacing w:before="60" w:after="0" w:line="240" w:lineRule="auto"/>
              <w:ind w:left="144"/>
              <w:rPr>
                <w:rFonts w:ascii="Times New Roman" w:eastAsia="Times New Roman" w:hAnsi="Times New Roman" w:cs="Times New Roman"/>
                <w:b/>
                <w:szCs w:val="24"/>
                <w:lang w:val="en-US"/>
              </w:rPr>
            </w:pPr>
            <w:r w:rsidRPr="00864F48">
              <w:rPr>
                <w:rFonts w:ascii="Times New Roman" w:eastAsia="Times New Roman" w:hAnsi="Times New Roman" w:cs="Times New Roman"/>
                <w:b/>
                <w:szCs w:val="24"/>
                <w:lang w:val="en-US"/>
              </w:rPr>
              <w:t>ITT 19.9</w:t>
            </w:r>
          </w:p>
        </w:tc>
        <w:tc>
          <w:tcPr>
            <w:tcW w:w="8370" w:type="dxa"/>
            <w:tcBorders>
              <w:top w:val="single" w:sz="12" w:space="0" w:color="000000"/>
              <w:left w:val="single" w:sz="12" w:space="0" w:color="000000"/>
              <w:bottom w:val="single" w:sz="12" w:space="0" w:color="000000"/>
            </w:tcBorders>
          </w:tcPr>
          <w:p w14:paraId="36A8EDDE" w14:textId="77777777" w:rsidR="00864F48" w:rsidRPr="00864F48" w:rsidRDefault="00864F48" w:rsidP="00864F48">
            <w:pPr>
              <w:widowControl w:val="0"/>
              <w:tabs>
                <w:tab w:val="right" w:pos="7254"/>
              </w:tabs>
              <w:autoSpaceDE w:val="0"/>
              <w:autoSpaceDN w:val="0"/>
              <w:spacing w:before="60" w:after="0" w:line="240" w:lineRule="auto"/>
              <w:ind w:left="144"/>
              <w:rPr>
                <w:rFonts w:ascii="Times New Roman" w:eastAsia="Times New Roman" w:hAnsi="Times New Roman" w:cs="Times New Roman"/>
                <w:szCs w:val="24"/>
                <w:u w:val="single"/>
                <w:lang w:val="en-US"/>
              </w:rPr>
            </w:pPr>
            <w:r w:rsidRPr="00864F48">
              <w:rPr>
                <w:rFonts w:ascii="Times New Roman" w:eastAsia="Times New Roman" w:hAnsi="Times New Roman" w:cs="Times New Roman"/>
                <w:szCs w:val="24"/>
                <w:lang w:val="en-US"/>
              </w:rPr>
              <w:t>The prices quoted by the Tenderer</w:t>
            </w:r>
            <w:r w:rsidRPr="00864F48">
              <w:rPr>
                <w:rFonts w:ascii="Times New Roman" w:eastAsia="Times New Roman" w:hAnsi="Times New Roman" w:cs="Times New Roman"/>
                <w:b/>
                <w:i/>
                <w:szCs w:val="24"/>
                <w:lang w:val="en-US"/>
              </w:rPr>
              <w:t xml:space="preserve"> shall not  </w:t>
            </w:r>
            <w:r w:rsidRPr="00864F48">
              <w:rPr>
                <w:rFonts w:ascii="Times New Roman" w:eastAsia="Times New Roman" w:hAnsi="Times New Roman" w:cs="Times New Roman"/>
                <w:szCs w:val="24"/>
                <w:lang w:val="en-US"/>
              </w:rPr>
              <w:t>be subject to adjustment during the performance of the Contract.</w:t>
            </w:r>
          </w:p>
        </w:tc>
      </w:tr>
      <w:tr w:rsidR="00864F48" w:rsidRPr="00864F48" w14:paraId="60F4434C" w14:textId="77777777" w:rsidTr="00864F48">
        <w:tblPrEx>
          <w:tblBorders>
            <w:insideH w:val="single" w:sz="8" w:space="0" w:color="000000"/>
          </w:tblBorders>
        </w:tblPrEx>
        <w:trPr>
          <w:jc w:val="center"/>
        </w:trPr>
        <w:tc>
          <w:tcPr>
            <w:tcW w:w="1695" w:type="dxa"/>
            <w:vMerge/>
            <w:tcBorders>
              <w:bottom w:val="single" w:sz="12" w:space="0" w:color="000000"/>
              <w:right w:val="single" w:sz="12" w:space="0" w:color="000000"/>
            </w:tcBorders>
          </w:tcPr>
          <w:p w14:paraId="47ECA836" w14:textId="77777777" w:rsidR="00864F48" w:rsidRPr="00864F48" w:rsidRDefault="00864F48" w:rsidP="00864F48">
            <w:pPr>
              <w:widowControl w:val="0"/>
              <w:tabs>
                <w:tab w:val="right" w:pos="7434"/>
              </w:tabs>
              <w:autoSpaceDE w:val="0"/>
              <w:autoSpaceDN w:val="0"/>
              <w:spacing w:before="60" w:after="0" w:line="240" w:lineRule="auto"/>
              <w:ind w:left="144"/>
              <w:rPr>
                <w:rFonts w:ascii="Times New Roman" w:eastAsia="Times New Roman" w:hAnsi="Times New Roman" w:cs="Times New Roman"/>
                <w:b/>
                <w:szCs w:val="24"/>
                <w:lang w:val="en-US"/>
              </w:rPr>
            </w:pPr>
          </w:p>
        </w:tc>
        <w:tc>
          <w:tcPr>
            <w:tcW w:w="8370" w:type="dxa"/>
            <w:tcBorders>
              <w:top w:val="single" w:sz="12" w:space="0" w:color="000000"/>
              <w:left w:val="single" w:sz="12" w:space="0" w:color="000000"/>
              <w:bottom w:val="single" w:sz="12" w:space="0" w:color="000000"/>
            </w:tcBorders>
          </w:tcPr>
          <w:p w14:paraId="5CFDFD20" w14:textId="77777777" w:rsidR="00864F48" w:rsidRPr="00864F48" w:rsidRDefault="00864F48" w:rsidP="00864F48">
            <w:pPr>
              <w:widowControl w:val="0"/>
              <w:tabs>
                <w:tab w:val="right" w:pos="7254"/>
              </w:tabs>
              <w:autoSpaceDE w:val="0"/>
              <w:autoSpaceDN w:val="0"/>
              <w:spacing w:before="60" w:after="0" w:line="240" w:lineRule="auto"/>
              <w:ind w:left="144"/>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The Tender price shall be adjusted by the following factor(s): __</w:t>
            </w:r>
            <w:r w:rsidRPr="00864F48">
              <w:rPr>
                <w:rFonts w:ascii="Times New Roman" w:eastAsia="Times New Roman" w:hAnsi="Times New Roman" w:cs="Times New Roman"/>
                <w:b/>
                <w:bCs/>
                <w:szCs w:val="24"/>
                <w:lang w:val="en-US"/>
              </w:rPr>
              <w:t>N/A</w:t>
            </w:r>
            <w:r w:rsidRPr="00864F48">
              <w:rPr>
                <w:rFonts w:ascii="Times New Roman" w:eastAsia="Times New Roman" w:hAnsi="Times New Roman" w:cs="Times New Roman"/>
                <w:szCs w:val="24"/>
                <w:lang w:val="en-US"/>
              </w:rPr>
              <w:t xml:space="preserve">______ </w:t>
            </w:r>
          </w:p>
          <w:p w14:paraId="16E4A8D7" w14:textId="77777777" w:rsidR="00864F48" w:rsidRPr="00864F48" w:rsidRDefault="00864F48" w:rsidP="00864F48">
            <w:pPr>
              <w:widowControl w:val="0"/>
              <w:tabs>
                <w:tab w:val="right" w:pos="7254"/>
              </w:tabs>
              <w:autoSpaceDE w:val="0"/>
              <w:autoSpaceDN w:val="0"/>
              <w:spacing w:before="60" w:after="0" w:line="240" w:lineRule="auto"/>
              <w:ind w:left="144"/>
              <w:rPr>
                <w:rFonts w:ascii="Times New Roman" w:eastAsia="Times New Roman" w:hAnsi="Times New Roman" w:cs="Times New Roman"/>
                <w:b/>
                <w:i/>
                <w:szCs w:val="24"/>
                <w:lang w:val="en-US"/>
              </w:rPr>
            </w:pPr>
            <w:r w:rsidRPr="00864F48">
              <w:rPr>
                <w:rFonts w:ascii="Times New Roman" w:eastAsia="Times New Roman" w:hAnsi="Times New Roman" w:cs="Times New Roman"/>
                <w:b/>
                <w:i/>
                <w:szCs w:val="24"/>
                <w:lang w:val="en-US"/>
              </w:rPr>
              <w:t>For Local currency________________</w:t>
            </w:r>
          </w:p>
          <w:p w14:paraId="5D2E0F61" w14:textId="77777777" w:rsidR="00864F48" w:rsidRPr="00864F48" w:rsidRDefault="00864F48" w:rsidP="00864F48">
            <w:pPr>
              <w:widowControl w:val="0"/>
              <w:tabs>
                <w:tab w:val="right" w:pos="7254"/>
              </w:tabs>
              <w:autoSpaceDE w:val="0"/>
              <w:autoSpaceDN w:val="0"/>
              <w:spacing w:before="60" w:after="0" w:line="240" w:lineRule="auto"/>
              <w:ind w:left="144"/>
              <w:rPr>
                <w:rFonts w:ascii="Times New Roman" w:eastAsia="Times New Roman" w:hAnsi="Times New Roman" w:cs="Times New Roman"/>
                <w:b/>
                <w:i/>
                <w:szCs w:val="24"/>
                <w:lang w:val="en-US"/>
              </w:rPr>
            </w:pPr>
            <w:r w:rsidRPr="00864F48">
              <w:rPr>
                <w:rFonts w:ascii="Times New Roman" w:eastAsia="Times New Roman" w:hAnsi="Times New Roman" w:cs="Times New Roman"/>
                <w:b/>
                <w:i/>
                <w:szCs w:val="24"/>
                <w:lang w:val="en-US"/>
              </w:rPr>
              <w:t>For Foreign Currency ______________</w:t>
            </w:r>
          </w:p>
          <w:p w14:paraId="4B10DCD2" w14:textId="77777777" w:rsidR="00864F48" w:rsidRPr="00864F48" w:rsidRDefault="00864F48" w:rsidP="00864F48">
            <w:pPr>
              <w:widowControl w:val="0"/>
              <w:tabs>
                <w:tab w:val="right" w:pos="7254"/>
              </w:tabs>
              <w:autoSpaceDE w:val="0"/>
              <w:autoSpaceDN w:val="0"/>
              <w:spacing w:before="60" w:after="0" w:line="240" w:lineRule="auto"/>
              <w:ind w:left="144"/>
              <w:rPr>
                <w:rFonts w:ascii="Times New Roman" w:eastAsia="Times New Roman" w:hAnsi="Times New Roman" w:cs="Times New Roman"/>
                <w:szCs w:val="24"/>
                <w:lang w:val="en-US"/>
              </w:rPr>
            </w:pPr>
            <w:r w:rsidRPr="00864F48">
              <w:rPr>
                <w:rFonts w:ascii="Times New Roman" w:eastAsia="Times New Roman" w:hAnsi="Times New Roman" w:cs="Times New Roman"/>
                <w:b/>
                <w:i/>
                <w:szCs w:val="24"/>
                <w:lang w:val="en-US"/>
              </w:rPr>
              <w:t>[The local currency portion of the Contract price shall be adjusted by a factor reflecting local inflation during the period of extension, and the foreign currency portion of the Contract price shall be adjusted by a factor reflecting the international inflation (in the country of the foreign currency) during the period of extension.]</w:t>
            </w:r>
          </w:p>
        </w:tc>
      </w:tr>
      <w:tr w:rsidR="00864F48" w:rsidRPr="00864F48" w14:paraId="3040D83D" w14:textId="77777777" w:rsidTr="00864F48">
        <w:tblPrEx>
          <w:tblBorders>
            <w:insideH w:val="single" w:sz="8" w:space="0" w:color="000000"/>
          </w:tblBorders>
        </w:tblPrEx>
        <w:trPr>
          <w:jc w:val="center"/>
        </w:trPr>
        <w:tc>
          <w:tcPr>
            <w:tcW w:w="1695" w:type="dxa"/>
            <w:tcBorders>
              <w:top w:val="single" w:sz="12" w:space="0" w:color="000000"/>
              <w:bottom w:val="single" w:sz="12" w:space="0" w:color="000000"/>
              <w:right w:val="single" w:sz="12" w:space="0" w:color="000000"/>
            </w:tcBorders>
          </w:tcPr>
          <w:p w14:paraId="15C6A0BD" w14:textId="77777777" w:rsidR="00864F48" w:rsidRPr="00864F48" w:rsidRDefault="00864F48" w:rsidP="00864F48">
            <w:pPr>
              <w:widowControl w:val="0"/>
              <w:tabs>
                <w:tab w:val="right" w:pos="7434"/>
              </w:tabs>
              <w:autoSpaceDE w:val="0"/>
              <w:autoSpaceDN w:val="0"/>
              <w:spacing w:before="60" w:after="0" w:line="240" w:lineRule="auto"/>
              <w:ind w:left="144"/>
              <w:rPr>
                <w:rFonts w:ascii="Times New Roman" w:eastAsia="Times New Roman" w:hAnsi="Times New Roman" w:cs="Times New Roman"/>
                <w:b/>
                <w:i/>
                <w:szCs w:val="24"/>
                <w:lang w:val="en-US"/>
              </w:rPr>
            </w:pPr>
            <w:r w:rsidRPr="00864F48">
              <w:rPr>
                <w:rFonts w:ascii="Times New Roman" w:eastAsia="Times New Roman" w:hAnsi="Times New Roman" w:cs="Times New Roman"/>
                <w:b/>
                <w:szCs w:val="24"/>
                <w:lang w:val="en-US"/>
              </w:rPr>
              <w:t>ITT 20.1</w:t>
            </w:r>
            <w:r w:rsidRPr="00864F48">
              <w:rPr>
                <w:rFonts w:ascii="Times New Roman" w:eastAsia="Times New Roman" w:hAnsi="Times New Roman" w:cs="Times New Roman"/>
                <w:b/>
                <w:i/>
                <w:szCs w:val="24"/>
                <w:lang w:val="en-US"/>
              </w:rPr>
              <w:t xml:space="preserve"> </w:t>
            </w:r>
          </w:p>
        </w:tc>
        <w:tc>
          <w:tcPr>
            <w:tcW w:w="8370" w:type="dxa"/>
            <w:tcBorders>
              <w:top w:val="single" w:sz="12" w:space="0" w:color="000000"/>
              <w:left w:val="single" w:sz="12" w:space="0" w:color="000000"/>
              <w:bottom w:val="single" w:sz="12" w:space="0" w:color="000000"/>
            </w:tcBorders>
          </w:tcPr>
          <w:p w14:paraId="00113C3E" w14:textId="77777777" w:rsidR="00864F48" w:rsidRPr="00864F48" w:rsidRDefault="00864F48" w:rsidP="00864F48">
            <w:pPr>
              <w:widowControl w:val="0"/>
              <w:tabs>
                <w:tab w:val="right" w:pos="7254"/>
              </w:tabs>
              <w:autoSpaceDE w:val="0"/>
              <w:autoSpaceDN w:val="0"/>
              <w:spacing w:before="60" w:after="0" w:line="240" w:lineRule="auto"/>
              <w:ind w:left="144"/>
              <w:rPr>
                <w:rFonts w:ascii="Times New Roman" w:eastAsia="Times New Roman" w:hAnsi="Times New Roman" w:cs="Times New Roman"/>
                <w:i/>
                <w:szCs w:val="24"/>
                <w:lang w:val="en-US"/>
              </w:rPr>
            </w:pPr>
            <w:r w:rsidRPr="00864F48">
              <w:rPr>
                <w:rFonts w:ascii="Times New Roman" w:eastAsia="Times New Roman" w:hAnsi="Times New Roman" w:cs="Times New Roman"/>
                <w:szCs w:val="24"/>
                <w:lang w:val="en-US"/>
              </w:rPr>
              <w:t xml:space="preserve">The Tenderer </w:t>
            </w:r>
            <w:r w:rsidRPr="00864F48">
              <w:rPr>
                <w:rFonts w:ascii="Times New Roman" w:eastAsia="Times New Roman" w:hAnsi="Times New Roman" w:cs="Times New Roman"/>
                <w:b/>
                <w:szCs w:val="24"/>
                <w:lang w:val="en-US"/>
              </w:rPr>
              <w:t>[</w:t>
            </w:r>
            <w:r w:rsidRPr="00864F48">
              <w:rPr>
                <w:rFonts w:ascii="Times New Roman" w:eastAsia="Times New Roman" w:hAnsi="Times New Roman" w:cs="Times New Roman"/>
                <w:b/>
                <w:i/>
                <w:szCs w:val="24"/>
                <w:lang w:val="en-US"/>
              </w:rPr>
              <w:t>insert “is” or “is not”’</w:t>
            </w:r>
            <w:r w:rsidRPr="00864F48">
              <w:rPr>
                <w:rFonts w:ascii="Times New Roman" w:eastAsia="Times New Roman" w:hAnsi="Times New Roman" w:cs="Times New Roman"/>
                <w:b/>
                <w:szCs w:val="24"/>
                <w:lang w:val="en-US"/>
              </w:rPr>
              <w:t>] _______N/A________</w:t>
            </w:r>
            <w:r w:rsidRPr="00864F48">
              <w:rPr>
                <w:rFonts w:ascii="Times New Roman" w:eastAsia="Times New Roman" w:hAnsi="Times New Roman" w:cs="Times New Roman"/>
                <w:szCs w:val="24"/>
                <w:lang w:val="en-US"/>
              </w:rPr>
              <w:t>required to quote in the currency of Kenya the portion of the Tender price that corresponds to expenditures incurred in that currency.</w:t>
            </w:r>
          </w:p>
        </w:tc>
      </w:tr>
      <w:tr w:rsidR="00864F48" w:rsidRPr="00864F48" w14:paraId="57EFDC96" w14:textId="77777777" w:rsidTr="00864F48">
        <w:tblPrEx>
          <w:tblBorders>
            <w:insideH w:val="single" w:sz="8" w:space="0" w:color="000000"/>
          </w:tblBorders>
        </w:tblPrEx>
        <w:trPr>
          <w:jc w:val="center"/>
        </w:trPr>
        <w:tc>
          <w:tcPr>
            <w:tcW w:w="1695" w:type="dxa"/>
            <w:tcBorders>
              <w:top w:val="single" w:sz="12" w:space="0" w:color="000000"/>
              <w:bottom w:val="single" w:sz="12" w:space="0" w:color="000000"/>
              <w:right w:val="single" w:sz="12" w:space="0" w:color="000000"/>
            </w:tcBorders>
          </w:tcPr>
          <w:p w14:paraId="42B45B1A" w14:textId="77777777" w:rsidR="00864F48" w:rsidRPr="00864F48" w:rsidRDefault="00864F48" w:rsidP="00864F48">
            <w:pPr>
              <w:widowControl w:val="0"/>
              <w:tabs>
                <w:tab w:val="right" w:pos="7434"/>
              </w:tabs>
              <w:autoSpaceDE w:val="0"/>
              <w:autoSpaceDN w:val="0"/>
              <w:spacing w:before="60" w:after="0" w:line="240" w:lineRule="auto"/>
              <w:ind w:left="144"/>
              <w:rPr>
                <w:rFonts w:ascii="Times New Roman" w:eastAsia="Times New Roman" w:hAnsi="Times New Roman" w:cs="Times New Roman"/>
                <w:b/>
                <w:szCs w:val="24"/>
                <w:lang w:val="en-US"/>
              </w:rPr>
            </w:pPr>
            <w:r w:rsidRPr="00864F48">
              <w:rPr>
                <w:rFonts w:ascii="Times New Roman" w:eastAsia="Times New Roman" w:hAnsi="Times New Roman" w:cs="Times New Roman"/>
                <w:b/>
                <w:szCs w:val="24"/>
                <w:lang w:val="en-US"/>
              </w:rPr>
              <w:t>ITT 21.1</w:t>
            </w:r>
          </w:p>
        </w:tc>
        <w:tc>
          <w:tcPr>
            <w:tcW w:w="8370" w:type="dxa"/>
            <w:tcBorders>
              <w:top w:val="single" w:sz="12" w:space="0" w:color="000000"/>
              <w:left w:val="single" w:sz="12" w:space="0" w:color="000000"/>
              <w:bottom w:val="single" w:sz="12" w:space="0" w:color="000000"/>
            </w:tcBorders>
          </w:tcPr>
          <w:p w14:paraId="1C17CBBD" w14:textId="77777777" w:rsidR="00864F48" w:rsidRPr="00864F48" w:rsidRDefault="00864F48" w:rsidP="00864F48">
            <w:pPr>
              <w:widowControl w:val="0"/>
              <w:tabs>
                <w:tab w:val="right" w:pos="7254"/>
              </w:tabs>
              <w:autoSpaceDE w:val="0"/>
              <w:autoSpaceDN w:val="0"/>
              <w:spacing w:before="60" w:after="0" w:line="240" w:lineRule="auto"/>
              <w:ind w:left="144"/>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The Tender validity period shall be 120 days.</w:t>
            </w:r>
          </w:p>
        </w:tc>
      </w:tr>
      <w:tr w:rsidR="00864F48" w:rsidRPr="00864F48" w14:paraId="4C3E12E6" w14:textId="77777777" w:rsidTr="00864F48">
        <w:tblPrEx>
          <w:tblBorders>
            <w:insideH w:val="single" w:sz="8" w:space="0" w:color="000000"/>
          </w:tblBorders>
        </w:tblPrEx>
        <w:trPr>
          <w:jc w:val="center"/>
        </w:trPr>
        <w:tc>
          <w:tcPr>
            <w:tcW w:w="1695" w:type="dxa"/>
            <w:tcBorders>
              <w:top w:val="single" w:sz="12" w:space="0" w:color="000000"/>
              <w:bottom w:val="single" w:sz="12" w:space="0" w:color="000000"/>
              <w:right w:val="single" w:sz="12" w:space="0" w:color="000000"/>
            </w:tcBorders>
          </w:tcPr>
          <w:p w14:paraId="27EE58E9" w14:textId="77777777" w:rsidR="00864F48" w:rsidRPr="00864F48" w:rsidRDefault="00864F48" w:rsidP="00864F48">
            <w:pPr>
              <w:widowControl w:val="0"/>
              <w:tabs>
                <w:tab w:val="right" w:pos="7434"/>
              </w:tabs>
              <w:autoSpaceDE w:val="0"/>
              <w:autoSpaceDN w:val="0"/>
              <w:spacing w:before="60" w:after="0" w:line="240" w:lineRule="auto"/>
              <w:ind w:left="144"/>
              <w:rPr>
                <w:rFonts w:ascii="Times New Roman" w:eastAsia="Times New Roman" w:hAnsi="Times New Roman" w:cs="Times New Roman"/>
                <w:b/>
                <w:szCs w:val="24"/>
                <w:lang w:val="en-US"/>
              </w:rPr>
            </w:pPr>
            <w:r w:rsidRPr="00864F48">
              <w:rPr>
                <w:rFonts w:ascii="Times New Roman" w:eastAsia="Times New Roman" w:hAnsi="Times New Roman" w:cs="Times New Roman"/>
                <w:b/>
                <w:szCs w:val="24"/>
                <w:lang w:val="en-US"/>
              </w:rPr>
              <w:t>ITT 22.1</w:t>
            </w:r>
          </w:p>
          <w:p w14:paraId="7DD5A421" w14:textId="77777777" w:rsidR="00864F48" w:rsidRPr="00864F48" w:rsidRDefault="00864F48" w:rsidP="00864F48">
            <w:pPr>
              <w:widowControl w:val="0"/>
              <w:tabs>
                <w:tab w:val="right" w:pos="7434"/>
              </w:tabs>
              <w:autoSpaceDE w:val="0"/>
              <w:autoSpaceDN w:val="0"/>
              <w:spacing w:before="60" w:after="0" w:line="240" w:lineRule="auto"/>
              <w:ind w:left="144"/>
              <w:rPr>
                <w:rFonts w:ascii="Times New Roman" w:eastAsia="Times New Roman" w:hAnsi="Times New Roman" w:cs="Times New Roman"/>
                <w:b/>
                <w:szCs w:val="24"/>
                <w:lang w:val="en-US"/>
              </w:rPr>
            </w:pPr>
          </w:p>
        </w:tc>
        <w:tc>
          <w:tcPr>
            <w:tcW w:w="8370" w:type="dxa"/>
            <w:tcBorders>
              <w:top w:val="single" w:sz="12" w:space="0" w:color="000000"/>
              <w:left w:val="single" w:sz="12" w:space="0" w:color="000000"/>
              <w:bottom w:val="single" w:sz="12" w:space="0" w:color="000000"/>
            </w:tcBorders>
          </w:tcPr>
          <w:p w14:paraId="08067CC1" w14:textId="77777777" w:rsidR="00864F48" w:rsidRPr="00864F48" w:rsidRDefault="00864F48" w:rsidP="00864F48">
            <w:pPr>
              <w:widowControl w:val="0"/>
              <w:tabs>
                <w:tab w:val="right" w:pos="7254"/>
              </w:tabs>
              <w:autoSpaceDE w:val="0"/>
              <w:autoSpaceDN w:val="0"/>
              <w:spacing w:before="60" w:after="0" w:line="240" w:lineRule="auto"/>
              <w:ind w:left="144"/>
              <w:rPr>
                <w:rFonts w:ascii="Times New Roman" w:eastAsia="Times New Roman" w:hAnsi="Times New Roman" w:cs="Times New Roman"/>
                <w:color w:val="221F1F"/>
                <w:lang w:val="en-US"/>
              </w:rPr>
            </w:pPr>
          </w:p>
          <w:p w14:paraId="7BECA7D7" w14:textId="20DFEE53" w:rsidR="00864F48" w:rsidRPr="00864F48" w:rsidRDefault="00864F48" w:rsidP="00864F48">
            <w:pPr>
              <w:widowControl w:val="0"/>
              <w:tabs>
                <w:tab w:val="right" w:pos="7254"/>
              </w:tabs>
              <w:autoSpaceDE w:val="0"/>
              <w:autoSpaceDN w:val="0"/>
              <w:spacing w:before="60" w:after="0" w:line="240" w:lineRule="auto"/>
              <w:ind w:left="144"/>
              <w:rPr>
                <w:rFonts w:ascii="Times New Roman" w:eastAsia="Times New Roman" w:hAnsi="Times New Roman" w:cs="Times New Roman"/>
                <w:color w:val="000000"/>
                <w:lang w:val="en-US"/>
              </w:rPr>
            </w:pPr>
            <w:r w:rsidRPr="00864F48">
              <w:rPr>
                <w:rFonts w:ascii="Times New Roman" w:eastAsia="Times New Roman" w:hAnsi="Times New Roman" w:cs="Times New Roman"/>
                <w:color w:val="221F1F"/>
                <w:spacing w:val="2"/>
                <w:lang w:val="en-US"/>
              </w:rPr>
              <w:t>T</w:t>
            </w:r>
            <w:r w:rsidRPr="00864F48">
              <w:rPr>
                <w:rFonts w:ascii="Times New Roman" w:eastAsia="Times New Roman" w:hAnsi="Times New Roman" w:cs="Times New Roman"/>
                <w:color w:val="221F1F"/>
                <w:spacing w:val="-1"/>
                <w:lang w:val="en-US"/>
              </w:rPr>
              <w:t>e</w:t>
            </w:r>
            <w:r w:rsidRPr="00864F48">
              <w:rPr>
                <w:rFonts w:ascii="Times New Roman" w:eastAsia="Times New Roman" w:hAnsi="Times New Roman" w:cs="Times New Roman"/>
                <w:color w:val="221F1F"/>
                <w:lang w:val="en-US"/>
              </w:rPr>
              <w:t>nd</w:t>
            </w:r>
            <w:r w:rsidRPr="00864F48">
              <w:rPr>
                <w:rFonts w:ascii="Times New Roman" w:eastAsia="Times New Roman" w:hAnsi="Times New Roman" w:cs="Times New Roman"/>
                <w:color w:val="221F1F"/>
                <w:spacing w:val="-1"/>
                <w:lang w:val="en-US"/>
              </w:rPr>
              <w:t>e</w:t>
            </w:r>
            <w:r w:rsidRPr="00864F48">
              <w:rPr>
                <w:rFonts w:ascii="Times New Roman" w:eastAsia="Times New Roman" w:hAnsi="Times New Roman" w:cs="Times New Roman"/>
                <w:color w:val="221F1F"/>
                <w:lang w:val="en-US"/>
              </w:rPr>
              <w:t>r</w:t>
            </w:r>
            <w:r w:rsidRPr="00864F48">
              <w:rPr>
                <w:rFonts w:ascii="Times New Roman" w:eastAsia="Times New Roman" w:hAnsi="Times New Roman" w:cs="Times New Roman"/>
                <w:color w:val="221F1F"/>
                <w:spacing w:val="24"/>
                <w:lang w:val="en-US"/>
              </w:rPr>
              <w:t xml:space="preserve"> </w:t>
            </w:r>
            <w:r w:rsidRPr="00864F48">
              <w:rPr>
                <w:rFonts w:ascii="Times New Roman" w:eastAsia="Times New Roman" w:hAnsi="Times New Roman" w:cs="Times New Roman"/>
                <w:color w:val="000000"/>
                <w:spacing w:val="3"/>
                <w:lang w:val="en-US"/>
              </w:rPr>
              <w:t>S</w:t>
            </w:r>
            <w:r w:rsidRPr="00864F48">
              <w:rPr>
                <w:rFonts w:ascii="Times New Roman" w:eastAsia="Times New Roman" w:hAnsi="Times New Roman" w:cs="Times New Roman"/>
                <w:color w:val="000000"/>
                <w:spacing w:val="-1"/>
                <w:lang w:val="en-US"/>
              </w:rPr>
              <w:t>ec</w:t>
            </w:r>
            <w:r w:rsidRPr="00864F48">
              <w:rPr>
                <w:rFonts w:ascii="Times New Roman" w:eastAsia="Times New Roman" w:hAnsi="Times New Roman" w:cs="Times New Roman"/>
                <w:color w:val="000000"/>
                <w:lang w:val="en-US"/>
              </w:rPr>
              <w:t>uri</w:t>
            </w:r>
            <w:r w:rsidRPr="00864F48">
              <w:rPr>
                <w:rFonts w:ascii="Times New Roman" w:eastAsia="Times New Roman" w:hAnsi="Times New Roman" w:cs="Times New Roman"/>
                <w:color w:val="000000"/>
                <w:spacing w:val="5"/>
                <w:lang w:val="en-US"/>
              </w:rPr>
              <w:t>t</w:t>
            </w:r>
            <w:r w:rsidRPr="00864F48">
              <w:rPr>
                <w:rFonts w:ascii="Times New Roman" w:eastAsia="Times New Roman" w:hAnsi="Times New Roman" w:cs="Times New Roman"/>
                <w:color w:val="000000"/>
                <w:lang w:val="en-US"/>
              </w:rPr>
              <w:t>y</w:t>
            </w:r>
            <w:r w:rsidRPr="00864F48">
              <w:rPr>
                <w:rFonts w:ascii="Times New Roman" w:eastAsia="Times New Roman" w:hAnsi="Times New Roman" w:cs="Times New Roman"/>
                <w:color w:val="000000"/>
                <w:spacing w:val="17"/>
                <w:lang w:val="en-US"/>
              </w:rPr>
              <w:t xml:space="preserve"> </w:t>
            </w:r>
            <w:r w:rsidRPr="00864F48">
              <w:rPr>
                <w:rFonts w:ascii="Times New Roman" w:eastAsia="Times New Roman" w:hAnsi="Times New Roman" w:cs="Times New Roman"/>
                <w:color w:val="000000"/>
                <w:lang w:val="en-US"/>
              </w:rPr>
              <w:t>of</w:t>
            </w:r>
            <w:r w:rsidRPr="00864F48">
              <w:rPr>
                <w:rFonts w:ascii="Times New Roman" w:eastAsia="Times New Roman" w:hAnsi="Times New Roman" w:cs="Times New Roman"/>
                <w:color w:val="000000"/>
                <w:spacing w:val="26"/>
                <w:lang w:val="en-US"/>
              </w:rPr>
              <w:t xml:space="preserve"> </w:t>
            </w:r>
            <w:r w:rsidRPr="00864F48">
              <w:rPr>
                <w:rFonts w:ascii="Times New Roman" w:eastAsia="Times New Roman" w:hAnsi="Times New Roman" w:cs="Times New Roman"/>
                <w:b/>
                <w:color w:val="000000"/>
                <w:spacing w:val="-2"/>
                <w:lang w:val="en-US"/>
              </w:rPr>
              <w:t>K</w:t>
            </w:r>
            <w:r w:rsidRPr="00864F48">
              <w:rPr>
                <w:rFonts w:ascii="Times New Roman" w:eastAsia="Times New Roman" w:hAnsi="Times New Roman" w:cs="Times New Roman"/>
                <w:b/>
                <w:color w:val="000000"/>
                <w:spacing w:val="-1"/>
                <w:lang w:val="en-US"/>
              </w:rPr>
              <w:t>e</w:t>
            </w:r>
            <w:r w:rsidRPr="00864F48">
              <w:rPr>
                <w:rFonts w:ascii="Times New Roman" w:eastAsia="Times New Roman" w:hAnsi="Times New Roman" w:cs="Times New Roman"/>
                <w:b/>
                <w:color w:val="000000"/>
                <w:lang w:val="en-US"/>
              </w:rPr>
              <w:t>s.</w:t>
            </w:r>
            <w:r w:rsidRPr="00864F48">
              <w:rPr>
                <w:rFonts w:ascii="Times New Roman" w:eastAsia="Times New Roman" w:hAnsi="Times New Roman" w:cs="Times New Roman"/>
                <w:b/>
                <w:color w:val="000000"/>
                <w:spacing w:val="24"/>
                <w:lang w:val="en-US"/>
              </w:rPr>
              <w:t xml:space="preserve"> </w:t>
            </w:r>
            <w:r w:rsidR="00321CC7">
              <w:rPr>
                <w:rFonts w:ascii="Times New Roman" w:eastAsia="Times New Roman" w:hAnsi="Times New Roman" w:cs="Times New Roman"/>
                <w:b/>
                <w:color w:val="000000"/>
                <w:spacing w:val="24"/>
                <w:lang w:val="en-US"/>
              </w:rPr>
              <w:t>150,000.00</w:t>
            </w:r>
            <w:r w:rsidRPr="00864F48">
              <w:rPr>
                <w:rFonts w:ascii="Times New Roman" w:eastAsia="Times New Roman" w:hAnsi="Times New Roman" w:cs="Times New Roman"/>
                <w:b/>
                <w:color w:val="000000"/>
                <w:spacing w:val="22"/>
                <w:lang w:val="en-US"/>
              </w:rPr>
              <w:t xml:space="preserve"> </w:t>
            </w:r>
            <w:r w:rsidRPr="00864F48">
              <w:rPr>
                <w:rFonts w:ascii="Times New Roman" w:eastAsia="Times New Roman" w:hAnsi="Times New Roman" w:cs="Times New Roman"/>
                <w:color w:val="000000"/>
                <w:lang w:val="en-US"/>
              </w:rPr>
              <w:t>in</w:t>
            </w:r>
            <w:r w:rsidRPr="00864F48">
              <w:rPr>
                <w:rFonts w:ascii="Times New Roman" w:eastAsia="Times New Roman" w:hAnsi="Times New Roman" w:cs="Times New Roman"/>
                <w:color w:val="000000"/>
                <w:spacing w:val="22"/>
                <w:lang w:val="en-US"/>
              </w:rPr>
              <w:t xml:space="preserve"> </w:t>
            </w:r>
            <w:r w:rsidRPr="00864F48">
              <w:rPr>
                <w:rFonts w:ascii="Times New Roman" w:eastAsia="Times New Roman" w:hAnsi="Times New Roman" w:cs="Times New Roman"/>
                <w:color w:val="000000"/>
                <w:lang w:val="en-US"/>
              </w:rPr>
              <w:t>the</w:t>
            </w:r>
            <w:r w:rsidRPr="00864F48">
              <w:rPr>
                <w:rFonts w:ascii="Times New Roman" w:eastAsia="Times New Roman" w:hAnsi="Times New Roman" w:cs="Times New Roman"/>
                <w:color w:val="000000"/>
                <w:spacing w:val="23"/>
                <w:lang w:val="en-US"/>
              </w:rPr>
              <w:t xml:space="preserve"> </w:t>
            </w:r>
            <w:r w:rsidRPr="00864F48">
              <w:rPr>
                <w:rFonts w:ascii="Times New Roman" w:eastAsia="Times New Roman" w:hAnsi="Times New Roman" w:cs="Times New Roman"/>
                <w:color w:val="000000"/>
                <w:lang w:val="en-US"/>
              </w:rPr>
              <w:t>fo</w:t>
            </w:r>
            <w:r w:rsidRPr="00864F48">
              <w:rPr>
                <w:rFonts w:ascii="Times New Roman" w:eastAsia="Times New Roman" w:hAnsi="Times New Roman" w:cs="Times New Roman"/>
                <w:color w:val="000000"/>
                <w:spacing w:val="-1"/>
                <w:lang w:val="en-US"/>
              </w:rPr>
              <w:t>r</w:t>
            </w:r>
            <w:r w:rsidRPr="00864F48">
              <w:rPr>
                <w:rFonts w:ascii="Times New Roman" w:eastAsia="Times New Roman" w:hAnsi="Times New Roman" w:cs="Times New Roman"/>
                <w:color w:val="000000"/>
                <w:lang w:val="en-US"/>
              </w:rPr>
              <w:t>m</w:t>
            </w:r>
            <w:r w:rsidRPr="00864F48">
              <w:rPr>
                <w:rFonts w:ascii="Times New Roman" w:eastAsia="Times New Roman" w:hAnsi="Times New Roman" w:cs="Times New Roman"/>
                <w:color w:val="000000"/>
                <w:spacing w:val="22"/>
                <w:lang w:val="en-US"/>
              </w:rPr>
              <w:t xml:space="preserve"> </w:t>
            </w:r>
            <w:r w:rsidRPr="00864F48">
              <w:rPr>
                <w:rFonts w:ascii="Times New Roman" w:eastAsia="Times New Roman" w:hAnsi="Times New Roman" w:cs="Times New Roman"/>
                <w:color w:val="000000"/>
                <w:spacing w:val="2"/>
                <w:lang w:val="en-US"/>
              </w:rPr>
              <w:t>o</w:t>
            </w:r>
            <w:r w:rsidRPr="00864F48">
              <w:rPr>
                <w:rFonts w:ascii="Times New Roman" w:eastAsia="Times New Roman" w:hAnsi="Times New Roman" w:cs="Times New Roman"/>
                <w:color w:val="000000"/>
                <w:lang w:val="en-US"/>
              </w:rPr>
              <w:t>f</w:t>
            </w:r>
            <w:r w:rsidRPr="00864F48">
              <w:rPr>
                <w:rFonts w:ascii="Times New Roman" w:eastAsia="Times New Roman" w:hAnsi="Times New Roman" w:cs="Times New Roman"/>
                <w:color w:val="000000"/>
                <w:spacing w:val="23"/>
                <w:lang w:val="en-US"/>
              </w:rPr>
              <w:t xml:space="preserve"> </w:t>
            </w:r>
            <w:r w:rsidRPr="00864F48">
              <w:rPr>
                <w:rFonts w:ascii="Times New Roman" w:eastAsia="Times New Roman" w:hAnsi="Times New Roman" w:cs="Times New Roman"/>
                <w:color w:val="000000"/>
                <w:lang w:val="en-US"/>
              </w:rPr>
              <w:t>a</w:t>
            </w:r>
            <w:r w:rsidRPr="00864F48">
              <w:rPr>
                <w:rFonts w:ascii="Times New Roman" w:eastAsia="Times New Roman" w:hAnsi="Times New Roman" w:cs="Times New Roman"/>
                <w:color w:val="000000"/>
                <w:spacing w:val="23"/>
                <w:lang w:val="en-US"/>
              </w:rPr>
              <w:t xml:space="preserve"> </w:t>
            </w:r>
            <w:r w:rsidRPr="00864F48">
              <w:rPr>
                <w:rFonts w:ascii="Times New Roman" w:eastAsia="Times New Roman" w:hAnsi="Times New Roman" w:cs="Times New Roman"/>
                <w:color w:val="000000"/>
                <w:spacing w:val="-2"/>
                <w:lang w:val="en-US"/>
              </w:rPr>
              <w:t>B</w:t>
            </w:r>
            <w:r w:rsidRPr="00864F48">
              <w:rPr>
                <w:rFonts w:ascii="Times New Roman" w:eastAsia="Times New Roman" w:hAnsi="Times New Roman" w:cs="Times New Roman"/>
                <w:color w:val="000000"/>
                <w:spacing w:val="1"/>
                <w:lang w:val="en-US"/>
              </w:rPr>
              <w:t>a</w:t>
            </w:r>
            <w:r w:rsidRPr="00864F48">
              <w:rPr>
                <w:rFonts w:ascii="Times New Roman" w:eastAsia="Times New Roman" w:hAnsi="Times New Roman" w:cs="Times New Roman"/>
                <w:color w:val="000000"/>
                <w:spacing w:val="-2"/>
                <w:lang w:val="en-US"/>
              </w:rPr>
              <w:t>n</w:t>
            </w:r>
            <w:r w:rsidRPr="00864F48">
              <w:rPr>
                <w:rFonts w:ascii="Times New Roman" w:eastAsia="Times New Roman" w:hAnsi="Times New Roman" w:cs="Times New Roman"/>
                <w:color w:val="000000"/>
                <w:lang w:val="en-US"/>
              </w:rPr>
              <w:t xml:space="preserve">k </w:t>
            </w:r>
            <w:r w:rsidRPr="00864F48">
              <w:rPr>
                <w:rFonts w:ascii="Times New Roman" w:eastAsia="Times New Roman" w:hAnsi="Times New Roman" w:cs="Times New Roman"/>
                <w:color w:val="000000"/>
                <w:spacing w:val="-2"/>
                <w:lang w:val="en-US"/>
              </w:rPr>
              <w:t>g</w:t>
            </w:r>
            <w:r w:rsidRPr="00864F48">
              <w:rPr>
                <w:rFonts w:ascii="Times New Roman" w:eastAsia="Times New Roman" w:hAnsi="Times New Roman" w:cs="Times New Roman"/>
                <w:color w:val="000000"/>
                <w:lang w:val="en-US"/>
              </w:rPr>
              <w:t>u</w:t>
            </w:r>
            <w:r w:rsidRPr="00864F48">
              <w:rPr>
                <w:rFonts w:ascii="Times New Roman" w:eastAsia="Times New Roman" w:hAnsi="Times New Roman" w:cs="Times New Roman"/>
                <w:color w:val="000000"/>
                <w:spacing w:val="1"/>
                <w:lang w:val="en-US"/>
              </w:rPr>
              <w:t>a</w:t>
            </w:r>
            <w:r w:rsidRPr="00864F48">
              <w:rPr>
                <w:rFonts w:ascii="Times New Roman" w:eastAsia="Times New Roman" w:hAnsi="Times New Roman" w:cs="Times New Roman"/>
                <w:color w:val="000000"/>
                <w:lang w:val="en-US"/>
              </w:rPr>
              <w:t>r</w:t>
            </w:r>
            <w:r w:rsidRPr="00864F48">
              <w:rPr>
                <w:rFonts w:ascii="Times New Roman" w:eastAsia="Times New Roman" w:hAnsi="Times New Roman" w:cs="Times New Roman"/>
                <w:color w:val="000000"/>
                <w:spacing w:val="-2"/>
                <w:lang w:val="en-US"/>
              </w:rPr>
              <w:t>a</w:t>
            </w:r>
            <w:r w:rsidRPr="00864F48">
              <w:rPr>
                <w:rFonts w:ascii="Times New Roman" w:eastAsia="Times New Roman" w:hAnsi="Times New Roman" w:cs="Times New Roman"/>
                <w:color w:val="000000"/>
                <w:lang w:val="en-US"/>
              </w:rPr>
              <w:t>nt</w:t>
            </w:r>
            <w:r w:rsidRPr="00864F48">
              <w:rPr>
                <w:rFonts w:ascii="Times New Roman" w:eastAsia="Times New Roman" w:hAnsi="Times New Roman" w:cs="Times New Roman"/>
                <w:color w:val="000000"/>
                <w:spacing w:val="2"/>
                <w:lang w:val="en-US"/>
              </w:rPr>
              <w:t>e</w:t>
            </w:r>
            <w:r w:rsidRPr="00864F48">
              <w:rPr>
                <w:rFonts w:ascii="Times New Roman" w:eastAsia="Times New Roman" w:hAnsi="Times New Roman" w:cs="Times New Roman"/>
                <w:color w:val="000000"/>
                <w:lang w:val="en-US"/>
              </w:rPr>
              <w:t>e</w:t>
            </w:r>
            <w:r w:rsidRPr="00864F48">
              <w:rPr>
                <w:rFonts w:ascii="Times New Roman" w:eastAsia="Times New Roman" w:hAnsi="Times New Roman" w:cs="Times New Roman"/>
                <w:color w:val="000000"/>
                <w:spacing w:val="-1"/>
                <w:lang w:val="en-US"/>
              </w:rPr>
              <w:t xml:space="preserve"> </w:t>
            </w:r>
            <w:r w:rsidRPr="00864F48">
              <w:rPr>
                <w:rFonts w:ascii="Times New Roman" w:eastAsia="Times New Roman" w:hAnsi="Times New Roman" w:cs="Times New Roman"/>
                <w:color w:val="000000"/>
                <w:lang w:val="en-US"/>
              </w:rPr>
              <w:t>f</w:t>
            </w:r>
            <w:r w:rsidRPr="00864F48">
              <w:rPr>
                <w:rFonts w:ascii="Times New Roman" w:eastAsia="Times New Roman" w:hAnsi="Times New Roman" w:cs="Times New Roman"/>
                <w:color w:val="000000"/>
                <w:spacing w:val="-1"/>
                <w:lang w:val="en-US"/>
              </w:rPr>
              <w:t>r</w:t>
            </w:r>
            <w:r w:rsidRPr="00864F48">
              <w:rPr>
                <w:rFonts w:ascii="Times New Roman" w:eastAsia="Times New Roman" w:hAnsi="Times New Roman" w:cs="Times New Roman"/>
                <w:color w:val="000000"/>
                <w:lang w:val="en-US"/>
              </w:rPr>
              <w:t>om a</w:t>
            </w:r>
            <w:r w:rsidRPr="00864F48">
              <w:rPr>
                <w:rFonts w:ascii="Times New Roman" w:eastAsia="Times New Roman" w:hAnsi="Times New Roman" w:cs="Times New Roman"/>
                <w:color w:val="000000"/>
                <w:spacing w:val="2"/>
                <w:lang w:val="en-US"/>
              </w:rPr>
              <w:t xml:space="preserve"> </w:t>
            </w:r>
            <w:r w:rsidRPr="00864F48">
              <w:rPr>
                <w:rFonts w:ascii="Times New Roman" w:eastAsia="Times New Roman" w:hAnsi="Times New Roman" w:cs="Times New Roman"/>
                <w:color w:val="000000"/>
                <w:lang w:val="en-US"/>
              </w:rPr>
              <w:t>r</w:t>
            </w:r>
            <w:r w:rsidRPr="00864F48">
              <w:rPr>
                <w:rFonts w:ascii="Times New Roman" w:eastAsia="Times New Roman" w:hAnsi="Times New Roman" w:cs="Times New Roman"/>
                <w:color w:val="000000"/>
                <w:spacing w:val="-2"/>
                <w:lang w:val="en-US"/>
              </w:rPr>
              <w:t>e</w:t>
            </w:r>
            <w:r w:rsidRPr="00864F48">
              <w:rPr>
                <w:rFonts w:ascii="Times New Roman" w:eastAsia="Times New Roman" w:hAnsi="Times New Roman" w:cs="Times New Roman"/>
                <w:color w:val="000000"/>
                <w:lang w:val="en-US"/>
              </w:rPr>
              <w:t>puta</w:t>
            </w:r>
            <w:r w:rsidRPr="00864F48">
              <w:rPr>
                <w:rFonts w:ascii="Times New Roman" w:eastAsia="Times New Roman" w:hAnsi="Times New Roman" w:cs="Times New Roman"/>
                <w:color w:val="000000"/>
                <w:spacing w:val="2"/>
                <w:lang w:val="en-US"/>
              </w:rPr>
              <w:t>b</w:t>
            </w:r>
            <w:r w:rsidRPr="00864F48">
              <w:rPr>
                <w:rFonts w:ascii="Times New Roman" w:eastAsia="Times New Roman" w:hAnsi="Times New Roman" w:cs="Times New Roman"/>
                <w:color w:val="000000"/>
                <w:lang w:val="en-US"/>
              </w:rPr>
              <w:t>le b</w:t>
            </w:r>
            <w:r w:rsidRPr="00864F48">
              <w:rPr>
                <w:rFonts w:ascii="Times New Roman" w:eastAsia="Times New Roman" w:hAnsi="Times New Roman" w:cs="Times New Roman"/>
                <w:color w:val="000000"/>
                <w:spacing w:val="-1"/>
                <w:lang w:val="en-US"/>
              </w:rPr>
              <w:t>a</w:t>
            </w:r>
            <w:r w:rsidRPr="00864F48">
              <w:rPr>
                <w:rFonts w:ascii="Times New Roman" w:eastAsia="Times New Roman" w:hAnsi="Times New Roman" w:cs="Times New Roman"/>
                <w:color w:val="000000"/>
                <w:lang w:val="en-US"/>
              </w:rPr>
              <w:t>nk licensed by the Central Bank of Kenya</w:t>
            </w:r>
            <w:r w:rsidRPr="00864F48">
              <w:rPr>
                <w:rFonts w:ascii="Times New Roman" w:eastAsia="Times New Roman" w:hAnsi="Times New Roman" w:cs="Times New Roman"/>
                <w:color w:val="000000"/>
                <w:spacing w:val="1"/>
                <w:lang w:val="en-US"/>
              </w:rPr>
              <w:t xml:space="preserve"> </w:t>
            </w:r>
            <w:r w:rsidRPr="00864F48">
              <w:rPr>
                <w:rFonts w:ascii="Times New Roman" w:eastAsia="Times New Roman" w:hAnsi="Times New Roman" w:cs="Times New Roman"/>
                <w:color w:val="000000"/>
                <w:lang w:val="en-US"/>
              </w:rPr>
              <w:t>v</w:t>
            </w:r>
            <w:r w:rsidRPr="00864F48">
              <w:rPr>
                <w:rFonts w:ascii="Times New Roman" w:eastAsia="Times New Roman" w:hAnsi="Times New Roman" w:cs="Times New Roman"/>
                <w:color w:val="000000"/>
                <w:spacing w:val="-1"/>
                <w:lang w:val="en-US"/>
              </w:rPr>
              <w:t>a</w:t>
            </w:r>
            <w:r w:rsidRPr="00864F48">
              <w:rPr>
                <w:rFonts w:ascii="Times New Roman" w:eastAsia="Times New Roman" w:hAnsi="Times New Roman" w:cs="Times New Roman"/>
                <w:color w:val="000000"/>
                <w:lang w:val="en-US"/>
              </w:rPr>
              <w:t>l</w:t>
            </w:r>
            <w:r w:rsidRPr="00864F48">
              <w:rPr>
                <w:rFonts w:ascii="Times New Roman" w:eastAsia="Times New Roman" w:hAnsi="Times New Roman" w:cs="Times New Roman"/>
                <w:color w:val="000000"/>
                <w:spacing w:val="1"/>
                <w:lang w:val="en-US"/>
              </w:rPr>
              <w:t>i</w:t>
            </w:r>
            <w:r w:rsidRPr="00864F48">
              <w:rPr>
                <w:rFonts w:ascii="Times New Roman" w:eastAsia="Times New Roman" w:hAnsi="Times New Roman" w:cs="Times New Roman"/>
                <w:color w:val="000000"/>
                <w:lang w:val="en-US"/>
              </w:rPr>
              <w:t>d for</w:t>
            </w:r>
            <w:r w:rsidRPr="00864F48">
              <w:rPr>
                <w:rFonts w:ascii="Times New Roman" w:eastAsia="Times New Roman" w:hAnsi="Times New Roman" w:cs="Times New Roman"/>
                <w:color w:val="000000"/>
                <w:spacing w:val="-1"/>
                <w:lang w:val="en-US"/>
              </w:rPr>
              <w:t xml:space="preserve"> </w:t>
            </w:r>
            <w:r w:rsidRPr="00864F48">
              <w:rPr>
                <w:rFonts w:ascii="Times New Roman" w:eastAsia="Times New Roman" w:hAnsi="Times New Roman" w:cs="Times New Roman"/>
                <w:b/>
                <w:color w:val="000000"/>
                <w:lang w:val="en-US"/>
              </w:rPr>
              <w:t>150 D</w:t>
            </w:r>
            <w:r w:rsidRPr="00864F48">
              <w:rPr>
                <w:rFonts w:ascii="Times New Roman" w:eastAsia="Times New Roman" w:hAnsi="Times New Roman" w:cs="Times New Roman"/>
                <w:b/>
                <w:color w:val="000000"/>
                <w:spacing w:val="2"/>
                <w:lang w:val="en-US"/>
              </w:rPr>
              <w:t>a</w:t>
            </w:r>
            <w:r w:rsidRPr="00864F48">
              <w:rPr>
                <w:rFonts w:ascii="Times New Roman" w:eastAsia="Times New Roman" w:hAnsi="Times New Roman" w:cs="Times New Roman"/>
                <w:b/>
                <w:color w:val="000000"/>
                <w:lang w:val="en-US"/>
              </w:rPr>
              <w:t xml:space="preserve">ys </w:t>
            </w:r>
            <w:r w:rsidRPr="00864F48">
              <w:rPr>
                <w:rFonts w:ascii="Times New Roman" w:eastAsia="Times New Roman" w:hAnsi="Times New Roman" w:cs="Times New Roman"/>
                <w:color w:val="000000"/>
                <w:lang w:val="en-US"/>
              </w:rPr>
              <w:t>f</w:t>
            </w:r>
            <w:r w:rsidRPr="00864F48">
              <w:rPr>
                <w:rFonts w:ascii="Times New Roman" w:eastAsia="Times New Roman" w:hAnsi="Times New Roman" w:cs="Times New Roman"/>
                <w:color w:val="000000"/>
                <w:spacing w:val="-1"/>
                <w:lang w:val="en-US"/>
              </w:rPr>
              <w:t>r</w:t>
            </w:r>
            <w:r w:rsidRPr="00864F48">
              <w:rPr>
                <w:rFonts w:ascii="Times New Roman" w:eastAsia="Times New Roman" w:hAnsi="Times New Roman" w:cs="Times New Roman"/>
                <w:color w:val="000000"/>
                <w:lang w:val="en-US"/>
              </w:rPr>
              <w:t>om date</w:t>
            </w:r>
            <w:r w:rsidRPr="00864F48">
              <w:rPr>
                <w:rFonts w:ascii="Times New Roman" w:eastAsia="Times New Roman" w:hAnsi="Times New Roman" w:cs="Times New Roman"/>
                <w:color w:val="000000"/>
                <w:spacing w:val="-1"/>
                <w:lang w:val="en-US"/>
              </w:rPr>
              <w:t xml:space="preserve"> </w:t>
            </w:r>
            <w:r w:rsidRPr="00864F48">
              <w:rPr>
                <w:rFonts w:ascii="Times New Roman" w:eastAsia="Times New Roman" w:hAnsi="Times New Roman" w:cs="Times New Roman"/>
                <w:color w:val="000000"/>
                <w:lang w:val="en-US"/>
              </w:rPr>
              <w:t>of t</w:t>
            </w:r>
            <w:r w:rsidRPr="00864F48">
              <w:rPr>
                <w:rFonts w:ascii="Times New Roman" w:eastAsia="Times New Roman" w:hAnsi="Times New Roman" w:cs="Times New Roman"/>
                <w:color w:val="000000"/>
                <w:spacing w:val="-1"/>
                <w:lang w:val="en-US"/>
              </w:rPr>
              <w:t>e</w:t>
            </w:r>
            <w:r w:rsidRPr="00864F48">
              <w:rPr>
                <w:rFonts w:ascii="Times New Roman" w:eastAsia="Times New Roman" w:hAnsi="Times New Roman" w:cs="Times New Roman"/>
                <w:color w:val="000000"/>
                <w:lang w:val="en-US"/>
              </w:rPr>
              <w:t>n</w:t>
            </w:r>
            <w:r w:rsidRPr="00864F48">
              <w:rPr>
                <w:rFonts w:ascii="Times New Roman" w:eastAsia="Times New Roman" w:hAnsi="Times New Roman" w:cs="Times New Roman"/>
                <w:color w:val="000000"/>
                <w:spacing w:val="2"/>
                <w:lang w:val="en-US"/>
              </w:rPr>
              <w:t>d</w:t>
            </w:r>
            <w:r w:rsidRPr="00864F48">
              <w:rPr>
                <w:rFonts w:ascii="Times New Roman" w:eastAsia="Times New Roman" w:hAnsi="Times New Roman" w:cs="Times New Roman"/>
                <w:color w:val="000000"/>
                <w:spacing w:val="-1"/>
                <w:lang w:val="en-US"/>
              </w:rPr>
              <w:t>e</w:t>
            </w:r>
            <w:r w:rsidRPr="00864F48">
              <w:rPr>
                <w:rFonts w:ascii="Times New Roman" w:eastAsia="Times New Roman" w:hAnsi="Times New Roman" w:cs="Times New Roman"/>
                <w:color w:val="000000"/>
                <w:lang w:val="en-US"/>
              </w:rPr>
              <w:t xml:space="preserve">r </w:t>
            </w:r>
            <w:r w:rsidRPr="00864F48">
              <w:rPr>
                <w:rFonts w:ascii="Times New Roman" w:eastAsia="Times New Roman" w:hAnsi="Times New Roman" w:cs="Times New Roman"/>
                <w:color w:val="000000"/>
                <w:spacing w:val="-2"/>
                <w:lang w:val="en-US"/>
              </w:rPr>
              <w:t>c</w:t>
            </w:r>
            <w:r w:rsidRPr="00864F48">
              <w:rPr>
                <w:rFonts w:ascii="Times New Roman" w:eastAsia="Times New Roman" w:hAnsi="Times New Roman" w:cs="Times New Roman"/>
                <w:color w:val="000000"/>
                <w:spacing w:val="3"/>
                <w:lang w:val="en-US"/>
              </w:rPr>
              <w:t>l</w:t>
            </w:r>
            <w:r w:rsidRPr="00864F48">
              <w:rPr>
                <w:rFonts w:ascii="Times New Roman" w:eastAsia="Times New Roman" w:hAnsi="Times New Roman" w:cs="Times New Roman"/>
                <w:color w:val="000000"/>
                <w:lang w:val="en-US"/>
              </w:rPr>
              <w:t>osur</w:t>
            </w:r>
            <w:r w:rsidRPr="00864F48">
              <w:rPr>
                <w:rFonts w:ascii="Times New Roman" w:eastAsia="Times New Roman" w:hAnsi="Times New Roman" w:cs="Times New Roman"/>
                <w:color w:val="000000"/>
                <w:spacing w:val="-1"/>
                <w:lang w:val="en-US"/>
              </w:rPr>
              <w:t>e</w:t>
            </w:r>
            <w:r w:rsidRPr="00864F48">
              <w:rPr>
                <w:rFonts w:ascii="Times New Roman" w:eastAsia="Times New Roman" w:hAnsi="Times New Roman" w:cs="Times New Roman"/>
                <w:color w:val="000000"/>
                <w:lang w:val="en-US"/>
              </w:rPr>
              <w:t>.</w:t>
            </w:r>
          </w:p>
          <w:p w14:paraId="40EFD7FE" w14:textId="77777777" w:rsidR="00864F48" w:rsidRPr="00864F48" w:rsidRDefault="00864F48" w:rsidP="00864F48">
            <w:pPr>
              <w:widowControl w:val="0"/>
              <w:tabs>
                <w:tab w:val="right" w:pos="7254"/>
              </w:tabs>
              <w:autoSpaceDE w:val="0"/>
              <w:autoSpaceDN w:val="0"/>
              <w:spacing w:before="60" w:after="0" w:line="240" w:lineRule="auto"/>
              <w:ind w:left="144"/>
              <w:rPr>
                <w:rFonts w:ascii="Times New Roman" w:eastAsia="Times New Roman" w:hAnsi="Times New Roman" w:cs="Times New Roman"/>
                <w:szCs w:val="24"/>
                <w:lang w:val="en-US"/>
              </w:rPr>
            </w:pPr>
          </w:p>
        </w:tc>
      </w:tr>
      <w:tr w:rsidR="00864F48" w:rsidRPr="00864F48" w14:paraId="00BFF246" w14:textId="77777777" w:rsidTr="00864F48">
        <w:tblPrEx>
          <w:tblBorders>
            <w:insideH w:val="single" w:sz="8" w:space="0" w:color="000000"/>
          </w:tblBorders>
        </w:tblPrEx>
        <w:trPr>
          <w:jc w:val="center"/>
        </w:trPr>
        <w:tc>
          <w:tcPr>
            <w:tcW w:w="1695" w:type="dxa"/>
            <w:tcBorders>
              <w:top w:val="single" w:sz="12" w:space="0" w:color="000000"/>
              <w:bottom w:val="single" w:sz="12" w:space="0" w:color="000000"/>
              <w:right w:val="single" w:sz="12" w:space="0" w:color="000000"/>
            </w:tcBorders>
          </w:tcPr>
          <w:p w14:paraId="0467E36A" w14:textId="77777777" w:rsidR="00864F48" w:rsidRPr="00864F48" w:rsidRDefault="00864F48" w:rsidP="00864F48">
            <w:pPr>
              <w:widowControl w:val="0"/>
              <w:tabs>
                <w:tab w:val="right" w:pos="7434"/>
              </w:tabs>
              <w:autoSpaceDE w:val="0"/>
              <w:autoSpaceDN w:val="0"/>
              <w:spacing w:before="60" w:after="0" w:line="240" w:lineRule="auto"/>
              <w:ind w:left="144"/>
              <w:rPr>
                <w:rFonts w:ascii="Times New Roman" w:eastAsia="Times New Roman" w:hAnsi="Times New Roman" w:cs="Times New Roman"/>
                <w:b/>
                <w:szCs w:val="24"/>
                <w:lang w:val="en-US"/>
              </w:rPr>
            </w:pPr>
            <w:r w:rsidRPr="00864F48">
              <w:rPr>
                <w:rFonts w:ascii="Times New Roman" w:eastAsia="Times New Roman" w:hAnsi="Times New Roman" w:cs="Times New Roman"/>
                <w:b/>
                <w:szCs w:val="24"/>
                <w:lang w:val="en-US"/>
              </w:rPr>
              <w:t>ITT 22.3 (v)</w:t>
            </w:r>
          </w:p>
        </w:tc>
        <w:tc>
          <w:tcPr>
            <w:tcW w:w="8370" w:type="dxa"/>
            <w:tcBorders>
              <w:top w:val="single" w:sz="12" w:space="0" w:color="000000"/>
              <w:left w:val="single" w:sz="12" w:space="0" w:color="000000"/>
              <w:bottom w:val="single" w:sz="12" w:space="0" w:color="000000"/>
            </w:tcBorders>
          </w:tcPr>
          <w:p w14:paraId="208C1587" w14:textId="77777777" w:rsidR="00864F48" w:rsidRPr="00864F48" w:rsidRDefault="00864F48" w:rsidP="00864F48">
            <w:pPr>
              <w:widowControl w:val="0"/>
              <w:tabs>
                <w:tab w:val="right" w:pos="7254"/>
              </w:tabs>
              <w:autoSpaceDE w:val="0"/>
              <w:autoSpaceDN w:val="0"/>
              <w:spacing w:before="60" w:after="0" w:line="240" w:lineRule="auto"/>
              <w:ind w:left="144"/>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Other types of acceptable securities are</w:t>
            </w:r>
            <w:r w:rsidRPr="00864F48">
              <w:rPr>
                <w:rFonts w:ascii="Times New Roman" w:eastAsia="Times New Roman" w:hAnsi="Times New Roman" w:cs="Times New Roman"/>
                <w:b/>
                <w:bCs/>
                <w:szCs w:val="24"/>
                <w:lang w:val="en-US"/>
              </w:rPr>
              <w:t>________________N/A</w:t>
            </w:r>
            <w:r w:rsidRPr="00864F48">
              <w:rPr>
                <w:rFonts w:ascii="Times New Roman" w:eastAsia="Times New Roman" w:hAnsi="Times New Roman" w:cs="Times New Roman"/>
                <w:szCs w:val="24"/>
                <w:lang w:val="en-US"/>
              </w:rPr>
              <w:t>___________________________</w:t>
            </w:r>
          </w:p>
          <w:p w14:paraId="3922A27A" w14:textId="77777777" w:rsidR="00864F48" w:rsidRPr="00864F48" w:rsidRDefault="00864F48" w:rsidP="00864F48">
            <w:pPr>
              <w:widowControl w:val="0"/>
              <w:tabs>
                <w:tab w:val="right" w:pos="7254"/>
              </w:tabs>
              <w:autoSpaceDE w:val="0"/>
              <w:autoSpaceDN w:val="0"/>
              <w:spacing w:before="60" w:after="0" w:line="240" w:lineRule="auto"/>
              <w:ind w:left="144"/>
              <w:rPr>
                <w:rFonts w:ascii="Times New Roman" w:eastAsia="Times New Roman" w:hAnsi="Times New Roman" w:cs="Times New Roman"/>
                <w:i/>
                <w:szCs w:val="24"/>
                <w:lang w:val="en-US"/>
              </w:rPr>
            </w:pPr>
          </w:p>
        </w:tc>
      </w:tr>
      <w:tr w:rsidR="00864F48" w:rsidRPr="00864F48" w14:paraId="655EE119" w14:textId="77777777" w:rsidTr="00864F48">
        <w:tblPrEx>
          <w:tblBorders>
            <w:insideH w:val="single" w:sz="8" w:space="0" w:color="000000"/>
          </w:tblBorders>
        </w:tblPrEx>
        <w:trPr>
          <w:jc w:val="center"/>
        </w:trPr>
        <w:tc>
          <w:tcPr>
            <w:tcW w:w="1695" w:type="dxa"/>
            <w:tcBorders>
              <w:top w:val="single" w:sz="12" w:space="0" w:color="000000"/>
              <w:bottom w:val="single" w:sz="12" w:space="0" w:color="000000"/>
              <w:right w:val="single" w:sz="12" w:space="0" w:color="000000"/>
            </w:tcBorders>
          </w:tcPr>
          <w:p w14:paraId="5EBE13A3" w14:textId="77777777" w:rsidR="00864F48" w:rsidRPr="00864F48" w:rsidRDefault="00864F48" w:rsidP="00864F48">
            <w:pPr>
              <w:widowControl w:val="0"/>
              <w:tabs>
                <w:tab w:val="right" w:pos="7434"/>
              </w:tabs>
              <w:autoSpaceDE w:val="0"/>
              <w:autoSpaceDN w:val="0"/>
              <w:spacing w:before="60" w:after="0" w:line="240" w:lineRule="auto"/>
              <w:ind w:left="144"/>
              <w:rPr>
                <w:rFonts w:ascii="Times New Roman" w:eastAsia="Times New Roman" w:hAnsi="Times New Roman" w:cs="Times New Roman"/>
                <w:b/>
                <w:szCs w:val="24"/>
                <w:lang w:val="en-US"/>
              </w:rPr>
            </w:pPr>
            <w:r w:rsidRPr="00864F48">
              <w:rPr>
                <w:rFonts w:ascii="Times New Roman" w:eastAsia="Times New Roman" w:hAnsi="Times New Roman" w:cs="Times New Roman"/>
                <w:b/>
                <w:szCs w:val="24"/>
                <w:lang w:val="en-US"/>
              </w:rPr>
              <w:t>ITT 23.1</w:t>
            </w:r>
          </w:p>
        </w:tc>
        <w:tc>
          <w:tcPr>
            <w:tcW w:w="8370" w:type="dxa"/>
            <w:tcBorders>
              <w:top w:val="single" w:sz="12" w:space="0" w:color="000000"/>
              <w:left w:val="single" w:sz="12" w:space="0" w:color="000000"/>
              <w:bottom w:val="single" w:sz="12" w:space="0" w:color="000000"/>
            </w:tcBorders>
          </w:tcPr>
          <w:p w14:paraId="3D043480" w14:textId="77777777" w:rsidR="00864F48" w:rsidRPr="00864F48" w:rsidRDefault="00864F48" w:rsidP="00864F48">
            <w:pPr>
              <w:widowControl w:val="0"/>
              <w:tabs>
                <w:tab w:val="right" w:pos="7254"/>
              </w:tabs>
              <w:autoSpaceDE w:val="0"/>
              <w:autoSpaceDN w:val="0"/>
              <w:spacing w:before="60" w:after="0" w:line="240" w:lineRule="auto"/>
              <w:ind w:left="144"/>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 xml:space="preserve">In addition to the original of the Tender, the number of copies is: </w:t>
            </w:r>
            <w:r w:rsidRPr="00864F48">
              <w:rPr>
                <w:rFonts w:ascii="Times New Roman" w:eastAsia="Times New Roman" w:hAnsi="Times New Roman" w:cs="Times New Roman"/>
                <w:b/>
                <w:i/>
                <w:szCs w:val="24"/>
                <w:lang w:val="en-US"/>
              </w:rPr>
              <w:t>N/A. tender to be submitted through IFMIS</w:t>
            </w:r>
            <w:r w:rsidRPr="00864F48">
              <w:rPr>
                <w:rFonts w:ascii="Times New Roman" w:eastAsia="Times New Roman" w:hAnsi="Times New Roman" w:cs="Times New Roman"/>
                <w:szCs w:val="24"/>
                <w:u w:val="single"/>
                <w:lang w:val="en-US"/>
              </w:rPr>
              <w:tab/>
            </w:r>
          </w:p>
        </w:tc>
      </w:tr>
      <w:tr w:rsidR="00864F48" w:rsidRPr="00864F48" w14:paraId="100C1187" w14:textId="77777777" w:rsidTr="00864F48">
        <w:tblPrEx>
          <w:tblBorders>
            <w:insideH w:val="single" w:sz="8" w:space="0" w:color="000000"/>
          </w:tblBorders>
        </w:tblPrEx>
        <w:trPr>
          <w:trHeight w:val="916"/>
          <w:jc w:val="center"/>
        </w:trPr>
        <w:tc>
          <w:tcPr>
            <w:tcW w:w="1695" w:type="dxa"/>
            <w:tcBorders>
              <w:top w:val="single" w:sz="12" w:space="0" w:color="000000"/>
              <w:bottom w:val="single" w:sz="12" w:space="0" w:color="000000"/>
              <w:right w:val="single" w:sz="12" w:space="0" w:color="000000"/>
            </w:tcBorders>
          </w:tcPr>
          <w:p w14:paraId="03EE6AAE" w14:textId="77777777" w:rsidR="00864F48" w:rsidRPr="00864F48" w:rsidRDefault="00864F48" w:rsidP="00864F48">
            <w:pPr>
              <w:widowControl w:val="0"/>
              <w:tabs>
                <w:tab w:val="right" w:pos="7434"/>
              </w:tabs>
              <w:autoSpaceDE w:val="0"/>
              <w:autoSpaceDN w:val="0"/>
              <w:spacing w:before="60" w:after="0" w:line="240" w:lineRule="auto"/>
              <w:ind w:left="144"/>
              <w:rPr>
                <w:rFonts w:ascii="Times New Roman" w:eastAsia="Times New Roman" w:hAnsi="Times New Roman" w:cs="Times New Roman"/>
                <w:b/>
                <w:szCs w:val="24"/>
                <w:lang w:val="en-US"/>
              </w:rPr>
            </w:pPr>
            <w:r w:rsidRPr="00864F48">
              <w:rPr>
                <w:rFonts w:ascii="Times New Roman" w:eastAsia="Times New Roman" w:hAnsi="Times New Roman" w:cs="Times New Roman"/>
                <w:b/>
                <w:szCs w:val="24"/>
                <w:lang w:val="en-US"/>
              </w:rPr>
              <w:t>ITT 23.3</w:t>
            </w:r>
          </w:p>
        </w:tc>
        <w:tc>
          <w:tcPr>
            <w:tcW w:w="8370" w:type="dxa"/>
            <w:tcBorders>
              <w:top w:val="single" w:sz="12" w:space="0" w:color="000000"/>
              <w:left w:val="single" w:sz="12" w:space="0" w:color="000000"/>
              <w:bottom w:val="single" w:sz="12" w:space="0" w:color="000000"/>
            </w:tcBorders>
          </w:tcPr>
          <w:p w14:paraId="6C7F4C95" w14:textId="77777777" w:rsidR="00864F48" w:rsidRPr="00864F48" w:rsidRDefault="00864F48" w:rsidP="00864F48">
            <w:pPr>
              <w:widowControl w:val="0"/>
              <w:tabs>
                <w:tab w:val="right" w:pos="7254"/>
              </w:tabs>
              <w:autoSpaceDE w:val="0"/>
              <w:autoSpaceDN w:val="0"/>
              <w:spacing w:before="60" w:after="0" w:line="240" w:lineRule="auto"/>
              <w:ind w:left="144"/>
              <w:rPr>
                <w:rFonts w:ascii="Times New Roman" w:eastAsia="Times New Roman" w:hAnsi="Times New Roman" w:cs="Times New Roman"/>
                <w:szCs w:val="24"/>
                <w:u w:val="single"/>
                <w:lang w:val="en-US"/>
              </w:rPr>
            </w:pPr>
            <w:r w:rsidRPr="00864F48">
              <w:rPr>
                <w:rFonts w:ascii="Times New Roman" w:eastAsia="Times New Roman" w:hAnsi="Times New Roman" w:cs="Times New Roman"/>
                <w:szCs w:val="24"/>
                <w:lang w:val="en-US"/>
              </w:rPr>
              <w:t xml:space="preserve">The written confirmation of authorization to sign on behalf of the Tenderer shall consist of: a power of Attorney with a specimen signature </w:t>
            </w:r>
          </w:p>
          <w:p w14:paraId="6AA9D2E2" w14:textId="77777777" w:rsidR="00864F48" w:rsidRPr="00864F48" w:rsidRDefault="00864F48" w:rsidP="00864F48">
            <w:pPr>
              <w:widowControl w:val="0"/>
              <w:tabs>
                <w:tab w:val="right" w:pos="7254"/>
              </w:tabs>
              <w:autoSpaceDE w:val="0"/>
              <w:autoSpaceDN w:val="0"/>
              <w:spacing w:before="60" w:after="0" w:line="240" w:lineRule="auto"/>
              <w:ind w:left="144"/>
              <w:rPr>
                <w:rFonts w:ascii="Times New Roman" w:eastAsia="Times New Roman" w:hAnsi="Times New Roman" w:cs="Times New Roman"/>
                <w:szCs w:val="24"/>
                <w:lang w:val="en-US"/>
              </w:rPr>
            </w:pPr>
          </w:p>
        </w:tc>
      </w:tr>
      <w:tr w:rsidR="00864F48" w:rsidRPr="00864F48" w14:paraId="0DB6095C" w14:textId="77777777" w:rsidTr="00864F48">
        <w:tblPrEx>
          <w:tblBorders>
            <w:insideH w:val="single" w:sz="8" w:space="0" w:color="000000"/>
          </w:tblBorders>
        </w:tblPrEx>
        <w:trPr>
          <w:jc w:val="center"/>
        </w:trPr>
        <w:tc>
          <w:tcPr>
            <w:tcW w:w="10065" w:type="dxa"/>
            <w:gridSpan w:val="2"/>
            <w:tcBorders>
              <w:top w:val="single" w:sz="12" w:space="0" w:color="000000"/>
              <w:bottom w:val="single" w:sz="12" w:space="0" w:color="000000"/>
            </w:tcBorders>
          </w:tcPr>
          <w:p w14:paraId="3A093153" w14:textId="77777777" w:rsidR="00864F48" w:rsidRPr="00864F48" w:rsidRDefault="00864F48" w:rsidP="00864F48">
            <w:pPr>
              <w:widowControl w:val="0"/>
              <w:tabs>
                <w:tab w:val="right" w:pos="7254"/>
              </w:tabs>
              <w:autoSpaceDE w:val="0"/>
              <w:autoSpaceDN w:val="0"/>
              <w:spacing w:before="60" w:after="0" w:line="240" w:lineRule="auto"/>
              <w:ind w:left="144"/>
              <w:jc w:val="center"/>
              <w:rPr>
                <w:rFonts w:ascii="Times New Roman" w:eastAsia="Times New Roman" w:hAnsi="Times New Roman" w:cs="Times New Roman"/>
                <w:szCs w:val="24"/>
                <w:lang w:val="en-US"/>
              </w:rPr>
            </w:pPr>
            <w:r w:rsidRPr="00864F48">
              <w:rPr>
                <w:rFonts w:ascii="Times New Roman" w:eastAsia="Times New Roman" w:hAnsi="Times New Roman" w:cs="Times New Roman"/>
                <w:b/>
                <w:szCs w:val="24"/>
                <w:lang w:val="en-US"/>
              </w:rPr>
              <w:t>D.  Submission and Opening of Tenders</w:t>
            </w:r>
          </w:p>
        </w:tc>
      </w:tr>
      <w:tr w:rsidR="00864F48" w:rsidRPr="00864F48" w14:paraId="4E218E71" w14:textId="77777777" w:rsidTr="00864F48">
        <w:tblPrEx>
          <w:tblBorders>
            <w:insideH w:val="single" w:sz="8" w:space="0" w:color="000000"/>
          </w:tblBorders>
        </w:tblPrEx>
        <w:trPr>
          <w:jc w:val="center"/>
        </w:trPr>
        <w:tc>
          <w:tcPr>
            <w:tcW w:w="1695" w:type="dxa"/>
            <w:tcBorders>
              <w:top w:val="single" w:sz="12" w:space="0" w:color="000000"/>
              <w:bottom w:val="single" w:sz="12" w:space="0" w:color="000000"/>
              <w:right w:val="single" w:sz="12" w:space="0" w:color="000000"/>
            </w:tcBorders>
          </w:tcPr>
          <w:p w14:paraId="1B91B77C" w14:textId="77777777" w:rsidR="00864F48" w:rsidRPr="00864F48" w:rsidRDefault="00864F48" w:rsidP="00864F48">
            <w:pPr>
              <w:widowControl w:val="0"/>
              <w:tabs>
                <w:tab w:val="right" w:pos="7434"/>
              </w:tabs>
              <w:autoSpaceDE w:val="0"/>
              <w:autoSpaceDN w:val="0"/>
              <w:spacing w:before="60" w:after="0" w:line="240" w:lineRule="auto"/>
              <w:ind w:left="144"/>
              <w:rPr>
                <w:rFonts w:ascii="Times New Roman" w:eastAsia="Times New Roman" w:hAnsi="Times New Roman" w:cs="Times New Roman"/>
                <w:b/>
                <w:szCs w:val="24"/>
                <w:lang w:val="en-US"/>
              </w:rPr>
            </w:pPr>
            <w:r w:rsidRPr="00864F48">
              <w:rPr>
                <w:rFonts w:ascii="Times New Roman" w:eastAsia="Times New Roman" w:hAnsi="Times New Roman" w:cs="Times New Roman"/>
                <w:b/>
                <w:szCs w:val="24"/>
                <w:lang w:val="en-US"/>
              </w:rPr>
              <w:t xml:space="preserve">ITT 25.1 </w:t>
            </w:r>
          </w:p>
        </w:tc>
        <w:tc>
          <w:tcPr>
            <w:tcW w:w="8370" w:type="dxa"/>
            <w:tcBorders>
              <w:top w:val="single" w:sz="12" w:space="0" w:color="000000"/>
              <w:left w:val="single" w:sz="12" w:space="0" w:color="000000"/>
              <w:bottom w:val="single" w:sz="12" w:space="0" w:color="000000"/>
            </w:tcBorders>
          </w:tcPr>
          <w:p w14:paraId="4038D834" w14:textId="77777777" w:rsidR="00864F48" w:rsidRPr="00864F48" w:rsidRDefault="00864F48" w:rsidP="00864F48">
            <w:pPr>
              <w:widowControl w:val="0"/>
              <w:tabs>
                <w:tab w:val="right" w:pos="7254"/>
              </w:tabs>
              <w:autoSpaceDE w:val="0"/>
              <w:autoSpaceDN w:val="0"/>
              <w:spacing w:before="60" w:after="0" w:line="240" w:lineRule="auto"/>
              <w:ind w:left="144"/>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 xml:space="preserve">For </w:t>
            </w:r>
            <w:r w:rsidRPr="00864F48">
              <w:rPr>
                <w:rFonts w:ascii="Times New Roman" w:eastAsia="Times New Roman" w:hAnsi="Times New Roman" w:cs="Times New Roman"/>
                <w:b/>
                <w:szCs w:val="24"/>
                <w:u w:val="single"/>
                <w:lang w:val="en-US"/>
              </w:rPr>
              <w:t>Tender submission purposes</w:t>
            </w:r>
            <w:r w:rsidRPr="00864F48">
              <w:rPr>
                <w:rFonts w:ascii="Times New Roman" w:eastAsia="Times New Roman" w:hAnsi="Times New Roman" w:cs="Times New Roman"/>
                <w:szCs w:val="24"/>
                <w:u w:val="single"/>
                <w:lang w:val="en-US"/>
              </w:rPr>
              <w:t xml:space="preserve"> </w:t>
            </w:r>
            <w:r w:rsidRPr="00864F48">
              <w:rPr>
                <w:rFonts w:ascii="Times New Roman" w:eastAsia="Times New Roman" w:hAnsi="Times New Roman" w:cs="Times New Roman"/>
                <w:szCs w:val="24"/>
                <w:lang w:val="en-US"/>
              </w:rPr>
              <w:t>only, the Procuring Entity’s address is</w:t>
            </w:r>
          </w:p>
          <w:p w14:paraId="5FCB19A8" w14:textId="77777777" w:rsidR="00864F48" w:rsidRPr="00864F48" w:rsidRDefault="00864F48" w:rsidP="00864F48">
            <w:pPr>
              <w:widowControl w:val="0"/>
              <w:tabs>
                <w:tab w:val="right" w:pos="7254"/>
              </w:tabs>
              <w:autoSpaceDE w:val="0"/>
              <w:autoSpaceDN w:val="0"/>
              <w:spacing w:before="60" w:after="0" w:line="240" w:lineRule="auto"/>
              <w:ind w:left="144"/>
              <w:rPr>
                <w:rFonts w:ascii="Times New Roman" w:eastAsia="Times New Roman" w:hAnsi="Times New Roman" w:cs="Times New Roman"/>
                <w:szCs w:val="24"/>
                <w:lang w:val="en-US"/>
              </w:rPr>
            </w:pPr>
          </w:p>
          <w:p w14:paraId="0DA428E9" w14:textId="77777777" w:rsidR="00864F48" w:rsidRPr="00864F48" w:rsidRDefault="00864F48" w:rsidP="00864F48">
            <w:pPr>
              <w:widowControl w:val="0"/>
              <w:autoSpaceDE w:val="0"/>
              <w:autoSpaceDN w:val="0"/>
              <w:spacing w:after="0" w:line="264" w:lineRule="auto"/>
              <w:ind w:left="2280" w:right="905"/>
              <w:rPr>
                <w:rFonts w:ascii="Times New Roman" w:eastAsia="Times New Roman" w:hAnsi="Times New Roman" w:cs="Times New Roman"/>
                <w:b/>
                <w:lang w:val="en-US"/>
              </w:rPr>
            </w:pPr>
            <w:r w:rsidRPr="00864F48">
              <w:rPr>
                <w:rFonts w:ascii="Times New Roman" w:eastAsia="Times New Roman" w:hAnsi="Times New Roman" w:cs="Times New Roman"/>
                <w:b/>
                <w:spacing w:val="1"/>
                <w:lang w:val="en-US"/>
              </w:rPr>
              <w:t>S</w:t>
            </w:r>
            <w:r w:rsidRPr="00864F48">
              <w:rPr>
                <w:rFonts w:ascii="Times New Roman" w:eastAsia="Times New Roman" w:hAnsi="Times New Roman" w:cs="Times New Roman"/>
                <w:b/>
                <w:spacing w:val="-1"/>
                <w:lang w:val="en-US"/>
              </w:rPr>
              <w:t>ecre</w:t>
            </w:r>
            <w:r w:rsidRPr="00864F48">
              <w:rPr>
                <w:rFonts w:ascii="Times New Roman" w:eastAsia="Times New Roman" w:hAnsi="Times New Roman" w:cs="Times New Roman"/>
                <w:b/>
                <w:lang w:val="en-US"/>
              </w:rPr>
              <w:t>t</w:t>
            </w:r>
            <w:r w:rsidRPr="00864F48">
              <w:rPr>
                <w:rFonts w:ascii="Times New Roman" w:eastAsia="Times New Roman" w:hAnsi="Times New Roman" w:cs="Times New Roman"/>
                <w:b/>
                <w:spacing w:val="1"/>
                <w:lang w:val="en-US"/>
              </w:rPr>
              <w:t>a</w:t>
            </w:r>
            <w:r w:rsidRPr="00864F48">
              <w:rPr>
                <w:rFonts w:ascii="Times New Roman" w:eastAsia="Times New Roman" w:hAnsi="Times New Roman" w:cs="Times New Roman"/>
                <w:b/>
                <w:spacing w:val="-1"/>
                <w:lang w:val="en-US"/>
              </w:rPr>
              <w:t>r</w:t>
            </w:r>
            <w:r w:rsidRPr="00864F48">
              <w:rPr>
                <w:rFonts w:ascii="Times New Roman" w:eastAsia="Times New Roman" w:hAnsi="Times New Roman" w:cs="Times New Roman"/>
                <w:b/>
                <w:lang w:val="en-US"/>
              </w:rPr>
              <w:t>y / C</w:t>
            </w:r>
            <w:r w:rsidRPr="00864F48">
              <w:rPr>
                <w:rFonts w:ascii="Times New Roman" w:eastAsia="Times New Roman" w:hAnsi="Times New Roman" w:cs="Times New Roman"/>
                <w:b/>
                <w:spacing w:val="1"/>
                <w:lang w:val="en-US"/>
              </w:rPr>
              <w:t>h</w:t>
            </w:r>
            <w:r w:rsidRPr="00864F48">
              <w:rPr>
                <w:rFonts w:ascii="Times New Roman" w:eastAsia="Times New Roman" w:hAnsi="Times New Roman" w:cs="Times New Roman"/>
                <w:b/>
                <w:lang w:val="en-US"/>
              </w:rPr>
              <w:t>ief</w:t>
            </w:r>
            <w:r w:rsidRPr="00864F48">
              <w:rPr>
                <w:rFonts w:ascii="Times New Roman" w:eastAsia="Times New Roman" w:hAnsi="Times New Roman" w:cs="Times New Roman"/>
                <w:b/>
                <w:spacing w:val="1"/>
                <w:lang w:val="en-US"/>
              </w:rPr>
              <w:t xml:space="preserve"> </w:t>
            </w:r>
            <w:r w:rsidRPr="00864F48">
              <w:rPr>
                <w:rFonts w:ascii="Times New Roman" w:eastAsia="Times New Roman" w:hAnsi="Times New Roman" w:cs="Times New Roman"/>
                <w:b/>
                <w:lang w:val="en-US"/>
              </w:rPr>
              <w:t>Ex</w:t>
            </w:r>
            <w:r w:rsidRPr="00864F48">
              <w:rPr>
                <w:rFonts w:ascii="Times New Roman" w:eastAsia="Times New Roman" w:hAnsi="Times New Roman" w:cs="Times New Roman"/>
                <w:b/>
                <w:spacing w:val="-1"/>
                <w:lang w:val="en-US"/>
              </w:rPr>
              <w:t>ec</w:t>
            </w:r>
            <w:r w:rsidRPr="00864F48">
              <w:rPr>
                <w:rFonts w:ascii="Times New Roman" w:eastAsia="Times New Roman" w:hAnsi="Times New Roman" w:cs="Times New Roman"/>
                <w:b/>
                <w:spacing w:val="1"/>
                <w:lang w:val="en-US"/>
              </w:rPr>
              <w:t>u</w:t>
            </w:r>
            <w:r w:rsidRPr="00864F48">
              <w:rPr>
                <w:rFonts w:ascii="Times New Roman" w:eastAsia="Times New Roman" w:hAnsi="Times New Roman" w:cs="Times New Roman"/>
                <w:b/>
                <w:lang w:val="en-US"/>
              </w:rPr>
              <w:t>tive</w:t>
            </w:r>
            <w:r w:rsidRPr="00864F48">
              <w:rPr>
                <w:rFonts w:ascii="Times New Roman" w:eastAsia="Times New Roman" w:hAnsi="Times New Roman" w:cs="Times New Roman"/>
                <w:b/>
                <w:spacing w:val="-1"/>
                <w:lang w:val="en-US"/>
              </w:rPr>
              <w:t xml:space="preserve"> </w:t>
            </w:r>
            <w:r w:rsidRPr="00864F48">
              <w:rPr>
                <w:rFonts w:ascii="Times New Roman" w:eastAsia="Times New Roman" w:hAnsi="Times New Roman" w:cs="Times New Roman"/>
                <w:b/>
                <w:lang w:val="en-US"/>
              </w:rPr>
              <w:t>O</w:t>
            </w:r>
            <w:r w:rsidRPr="00864F48">
              <w:rPr>
                <w:rFonts w:ascii="Times New Roman" w:eastAsia="Times New Roman" w:hAnsi="Times New Roman" w:cs="Times New Roman"/>
                <w:b/>
                <w:spacing w:val="2"/>
                <w:lang w:val="en-US"/>
              </w:rPr>
              <w:t>f</w:t>
            </w:r>
            <w:r w:rsidRPr="00864F48">
              <w:rPr>
                <w:rFonts w:ascii="Times New Roman" w:eastAsia="Times New Roman" w:hAnsi="Times New Roman" w:cs="Times New Roman"/>
                <w:b/>
                <w:spacing w:val="1"/>
                <w:lang w:val="en-US"/>
              </w:rPr>
              <w:t>f</w:t>
            </w:r>
            <w:r w:rsidRPr="00864F48">
              <w:rPr>
                <w:rFonts w:ascii="Times New Roman" w:eastAsia="Times New Roman" w:hAnsi="Times New Roman" w:cs="Times New Roman"/>
                <w:b/>
                <w:lang w:val="en-US"/>
              </w:rPr>
              <w:t>ic</w:t>
            </w:r>
            <w:r w:rsidRPr="00864F48">
              <w:rPr>
                <w:rFonts w:ascii="Times New Roman" w:eastAsia="Times New Roman" w:hAnsi="Times New Roman" w:cs="Times New Roman"/>
                <w:b/>
                <w:spacing w:val="-1"/>
                <w:lang w:val="en-US"/>
              </w:rPr>
              <w:t>e</w:t>
            </w:r>
            <w:r w:rsidRPr="00864F48">
              <w:rPr>
                <w:rFonts w:ascii="Times New Roman" w:eastAsia="Times New Roman" w:hAnsi="Times New Roman" w:cs="Times New Roman"/>
                <w:b/>
                <w:lang w:val="en-US"/>
              </w:rPr>
              <w:t xml:space="preserve">r </w:t>
            </w:r>
          </w:p>
          <w:p w14:paraId="6DC2352E" w14:textId="77777777" w:rsidR="00864F48" w:rsidRPr="00864F48" w:rsidRDefault="00864F48" w:rsidP="00864F48">
            <w:pPr>
              <w:widowControl w:val="0"/>
              <w:autoSpaceDE w:val="0"/>
              <w:autoSpaceDN w:val="0"/>
              <w:spacing w:after="0" w:line="264" w:lineRule="auto"/>
              <w:ind w:left="2280" w:right="905"/>
              <w:rPr>
                <w:rFonts w:ascii="Times New Roman" w:eastAsia="Times New Roman" w:hAnsi="Times New Roman" w:cs="Times New Roman"/>
                <w:b/>
                <w:lang w:val="en-US"/>
              </w:rPr>
            </w:pPr>
            <w:r w:rsidRPr="00864F48">
              <w:rPr>
                <w:rFonts w:ascii="Times New Roman" w:eastAsia="Times New Roman" w:hAnsi="Times New Roman" w:cs="Times New Roman"/>
                <w:b/>
                <w:lang w:val="en-US"/>
              </w:rPr>
              <w:t>Ethics a</w:t>
            </w:r>
            <w:r w:rsidRPr="00864F48">
              <w:rPr>
                <w:rFonts w:ascii="Times New Roman" w:eastAsia="Times New Roman" w:hAnsi="Times New Roman" w:cs="Times New Roman"/>
                <w:b/>
                <w:spacing w:val="1"/>
                <w:lang w:val="en-US"/>
              </w:rPr>
              <w:t>n</w:t>
            </w:r>
            <w:r w:rsidRPr="00864F48">
              <w:rPr>
                <w:rFonts w:ascii="Times New Roman" w:eastAsia="Times New Roman" w:hAnsi="Times New Roman" w:cs="Times New Roman"/>
                <w:b/>
                <w:lang w:val="en-US"/>
              </w:rPr>
              <w:t>d</w:t>
            </w:r>
            <w:r w:rsidRPr="00864F48">
              <w:rPr>
                <w:rFonts w:ascii="Times New Roman" w:eastAsia="Times New Roman" w:hAnsi="Times New Roman" w:cs="Times New Roman"/>
                <w:b/>
                <w:spacing w:val="2"/>
                <w:lang w:val="en-US"/>
              </w:rPr>
              <w:t xml:space="preserve"> </w:t>
            </w:r>
            <w:r w:rsidRPr="00864F48">
              <w:rPr>
                <w:rFonts w:ascii="Times New Roman" w:eastAsia="Times New Roman" w:hAnsi="Times New Roman" w:cs="Times New Roman"/>
                <w:b/>
                <w:lang w:val="en-US"/>
              </w:rPr>
              <w:t>Anti</w:t>
            </w:r>
            <w:r w:rsidRPr="00864F48">
              <w:rPr>
                <w:rFonts w:ascii="Times New Roman" w:eastAsia="Times New Roman" w:hAnsi="Times New Roman" w:cs="Times New Roman"/>
                <w:b/>
                <w:spacing w:val="-1"/>
                <w:lang w:val="en-US"/>
              </w:rPr>
              <w:t>-</w:t>
            </w:r>
            <w:r w:rsidRPr="00864F48">
              <w:rPr>
                <w:rFonts w:ascii="Times New Roman" w:eastAsia="Times New Roman" w:hAnsi="Times New Roman" w:cs="Times New Roman"/>
                <w:b/>
                <w:lang w:val="en-US"/>
              </w:rPr>
              <w:t>Co</w:t>
            </w:r>
            <w:r w:rsidRPr="00864F48">
              <w:rPr>
                <w:rFonts w:ascii="Times New Roman" w:eastAsia="Times New Roman" w:hAnsi="Times New Roman" w:cs="Times New Roman"/>
                <w:b/>
                <w:spacing w:val="-1"/>
                <w:lang w:val="en-US"/>
              </w:rPr>
              <w:t>rr</w:t>
            </w:r>
            <w:r w:rsidRPr="00864F48">
              <w:rPr>
                <w:rFonts w:ascii="Times New Roman" w:eastAsia="Times New Roman" w:hAnsi="Times New Roman" w:cs="Times New Roman"/>
                <w:b/>
                <w:spacing w:val="1"/>
                <w:lang w:val="en-US"/>
              </w:rPr>
              <w:t>u</w:t>
            </w:r>
            <w:r w:rsidRPr="00864F48">
              <w:rPr>
                <w:rFonts w:ascii="Times New Roman" w:eastAsia="Times New Roman" w:hAnsi="Times New Roman" w:cs="Times New Roman"/>
                <w:b/>
                <w:spacing w:val="-1"/>
                <w:lang w:val="en-US"/>
              </w:rPr>
              <w:t>p</w:t>
            </w:r>
            <w:r w:rsidRPr="00864F48">
              <w:rPr>
                <w:rFonts w:ascii="Times New Roman" w:eastAsia="Times New Roman" w:hAnsi="Times New Roman" w:cs="Times New Roman"/>
                <w:b/>
                <w:lang w:val="en-US"/>
              </w:rPr>
              <w:t>tion Co</w:t>
            </w:r>
            <w:r w:rsidRPr="00864F48">
              <w:rPr>
                <w:rFonts w:ascii="Times New Roman" w:eastAsia="Times New Roman" w:hAnsi="Times New Roman" w:cs="Times New Roman"/>
                <w:b/>
                <w:spacing w:val="-1"/>
                <w:lang w:val="en-US"/>
              </w:rPr>
              <w:t>m</w:t>
            </w:r>
            <w:r w:rsidRPr="00864F48">
              <w:rPr>
                <w:rFonts w:ascii="Times New Roman" w:eastAsia="Times New Roman" w:hAnsi="Times New Roman" w:cs="Times New Roman"/>
                <w:b/>
                <w:spacing w:val="-3"/>
                <w:lang w:val="en-US"/>
              </w:rPr>
              <w:t>m</w:t>
            </w:r>
            <w:r w:rsidRPr="00864F48">
              <w:rPr>
                <w:rFonts w:ascii="Times New Roman" w:eastAsia="Times New Roman" w:hAnsi="Times New Roman" w:cs="Times New Roman"/>
                <w:b/>
                <w:lang w:val="en-US"/>
              </w:rPr>
              <w:t>is</w:t>
            </w:r>
            <w:r w:rsidRPr="00864F48">
              <w:rPr>
                <w:rFonts w:ascii="Times New Roman" w:eastAsia="Times New Roman" w:hAnsi="Times New Roman" w:cs="Times New Roman"/>
                <w:b/>
                <w:spacing w:val="1"/>
                <w:lang w:val="en-US"/>
              </w:rPr>
              <w:t>s</w:t>
            </w:r>
            <w:r w:rsidRPr="00864F48">
              <w:rPr>
                <w:rFonts w:ascii="Times New Roman" w:eastAsia="Times New Roman" w:hAnsi="Times New Roman" w:cs="Times New Roman"/>
                <w:b/>
                <w:lang w:val="en-US"/>
              </w:rPr>
              <w:t xml:space="preserve">ion </w:t>
            </w:r>
          </w:p>
          <w:p w14:paraId="4E7F0AF0" w14:textId="77777777" w:rsidR="00864F48" w:rsidRPr="00864F48" w:rsidRDefault="00864F48" w:rsidP="00864F48">
            <w:pPr>
              <w:widowControl w:val="0"/>
              <w:autoSpaceDE w:val="0"/>
              <w:autoSpaceDN w:val="0"/>
              <w:spacing w:after="0" w:line="264" w:lineRule="auto"/>
              <w:ind w:left="2280" w:right="905"/>
              <w:rPr>
                <w:rFonts w:ascii="Times New Roman" w:eastAsia="Times New Roman" w:hAnsi="Times New Roman" w:cs="Times New Roman"/>
                <w:lang w:val="en-US"/>
              </w:rPr>
            </w:pPr>
            <w:r w:rsidRPr="00864F48">
              <w:rPr>
                <w:rFonts w:ascii="Times New Roman" w:eastAsia="Times New Roman" w:hAnsi="Times New Roman" w:cs="Times New Roman"/>
                <w:b/>
                <w:i/>
                <w:lang w:val="en-US"/>
              </w:rPr>
              <w:t>INTEGRITY</w:t>
            </w:r>
            <w:r w:rsidRPr="00864F48">
              <w:rPr>
                <w:rFonts w:ascii="Times New Roman" w:eastAsia="Times New Roman" w:hAnsi="Times New Roman" w:cs="Times New Roman"/>
                <w:b/>
                <w:i/>
                <w:spacing w:val="2"/>
                <w:lang w:val="en-US"/>
              </w:rPr>
              <w:t xml:space="preserve"> </w:t>
            </w:r>
            <w:r w:rsidRPr="00864F48">
              <w:rPr>
                <w:rFonts w:ascii="Times New Roman" w:eastAsia="Times New Roman" w:hAnsi="Times New Roman" w:cs="Times New Roman"/>
                <w:b/>
                <w:i/>
                <w:spacing w:val="-2"/>
                <w:lang w:val="en-US"/>
              </w:rPr>
              <w:t>C</w:t>
            </w:r>
            <w:r w:rsidRPr="00864F48">
              <w:rPr>
                <w:rFonts w:ascii="Times New Roman" w:eastAsia="Times New Roman" w:hAnsi="Times New Roman" w:cs="Times New Roman"/>
                <w:b/>
                <w:i/>
                <w:lang w:val="en-US"/>
              </w:rPr>
              <w:t>EN</w:t>
            </w:r>
            <w:r w:rsidRPr="00864F48">
              <w:rPr>
                <w:rFonts w:ascii="Times New Roman" w:eastAsia="Times New Roman" w:hAnsi="Times New Roman" w:cs="Times New Roman"/>
                <w:b/>
                <w:i/>
                <w:spacing w:val="-1"/>
                <w:lang w:val="en-US"/>
              </w:rPr>
              <w:t>T</w:t>
            </w:r>
            <w:r w:rsidRPr="00864F48">
              <w:rPr>
                <w:rFonts w:ascii="Times New Roman" w:eastAsia="Times New Roman" w:hAnsi="Times New Roman" w:cs="Times New Roman"/>
                <w:b/>
                <w:i/>
                <w:lang w:val="en-US"/>
              </w:rPr>
              <w:t>RE</w:t>
            </w:r>
          </w:p>
          <w:p w14:paraId="7AD3824F" w14:textId="77777777" w:rsidR="00864F48" w:rsidRPr="00864F48" w:rsidRDefault="00864F48" w:rsidP="00864F48">
            <w:pPr>
              <w:widowControl w:val="0"/>
              <w:autoSpaceDE w:val="0"/>
              <w:autoSpaceDN w:val="0"/>
              <w:spacing w:after="0" w:line="264" w:lineRule="auto"/>
              <w:ind w:left="2280"/>
              <w:rPr>
                <w:rFonts w:ascii="Times New Roman" w:eastAsia="Times New Roman" w:hAnsi="Times New Roman" w:cs="Times New Roman"/>
                <w:lang w:val="en-US"/>
              </w:rPr>
            </w:pPr>
            <w:r w:rsidRPr="00864F48">
              <w:rPr>
                <w:rFonts w:ascii="Times New Roman" w:eastAsia="Times New Roman" w:hAnsi="Times New Roman" w:cs="Times New Roman"/>
                <w:b/>
                <w:i/>
                <w:spacing w:val="-2"/>
                <w:lang w:val="en-US"/>
              </w:rPr>
              <w:t>V</w:t>
            </w:r>
            <w:r w:rsidRPr="00864F48">
              <w:rPr>
                <w:rFonts w:ascii="Times New Roman" w:eastAsia="Times New Roman" w:hAnsi="Times New Roman" w:cs="Times New Roman"/>
                <w:b/>
                <w:i/>
                <w:lang w:val="en-US"/>
              </w:rPr>
              <w:t>al</w:t>
            </w:r>
            <w:r w:rsidRPr="00864F48">
              <w:rPr>
                <w:rFonts w:ascii="Times New Roman" w:eastAsia="Times New Roman" w:hAnsi="Times New Roman" w:cs="Times New Roman"/>
                <w:b/>
                <w:i/>
                <w:spacing w:val="1"/>
                <w:lang w:val="en-US"/>
              </w:rPr>
              <w:t>l</w:t>
            </w:r>
            <w:r w:rsidRPr="00864F48">
              <w:rPr>
                <w:rFonts w:ascii="Times New Roman" w:eastAsia="Times New Roman" w:hAnsi="Times New Roman" w:cs="Times New Roman"/>
                <w:b/>
                <w:i/>
                <w:spacing w:val="-1"/>
                <w:lang w:val="en-US"/>
              </w:rPr>
              <w:t>e</w:t>
            </w:r>
            <w:r w:rsidRPr="00864F48">
              <w:rPr>
                <w:rFonts w:ascii="Times New Roman" w:eastAsia="Times New Roman" w:hAnsi="Times New Roman" w:cs="Times New Roman"/>
                <w:b/>
                <w:i/>
                <w:lang w:val="en-US"/>
              </w:rPr>
              <w:t>y</w:t>
            </w:r>
            <w:r w:rsidRPr="00864F48">
              <w:rPr>
                <w:rFonts w:ascii="Times New Roman" w:eastAsia="Times New Roman" w:hAnsi="Times New Roman" w:cs="Times New Roman"/>
                <w:b/>
                <w:i/>
                <w:spacing w:val="-1"/>
                <w:lang w:val="en-US"/>
              </w:rPr>
              <w:t xml:space="preserve"> </w:t>
            </w:r>
            <w:r w:rsidRPr="00864F48">
              <w:rPr>
                <w:rFonts w:ascii="Times New Roman" w:eastAsia="Times New Roman" w:hAnsi="Times New Roman" w:cs="Times New Roman"/>
                <w:b/>
                <w:i/>
                <w:lang w:val="en-US"/>
              </w:rPr>
              <w:t>Rd/Jakaya Kikw</w:t>
            </w:r>
            <w:r w:rsidRPr="00864F48">
              <w:rPr>
                <w:rFonts w:ascii="Times New Roman" w:eastAsia="Times New Roman" w:hAnsi="Times New Roman" w:cs="Times New Roman"/>
                <w:b/>
                <w:i/>
                <w:spacing w:val="1"/>
                <w:lang w:val="en-US"/>
              </w:rPr>
              <w:t>e</w:t>
            </w:r>
            <w:r w:rsidRPr="00864F48">
              <w:rPr>
                <w:rFonts w:ascii="Times New Roman" w:eastAsia="Times New Roman" w:hAnsi="Times New Roman" w:cs="Times New Roman"/>
                <w:b/>
                <w:i/>
                <w:lang w:val="en-US"/>
              </w:rPr>
              <w:t>te Rd J</w:t>
            </w:r>
            <w:r w:rsidRPr="00864F48">
              <w:rPr>
                <w:rFonts w:ascii="Times New Roman" w:eastAsia="Times New Roman" w:hAnsi="Times New Roman" w:cs="Times New Roman"/>
                <w:b/>
                <w:i/>
                <w:spacing w:val="1"/>
                <w:lang w:val="en-US"/>
              </w:rPr>
              <w:t>un</w:t>
            </w:r>
            <w:r w:rsidRPr="00864F48">
              <w:rPr>
                <w:rFonts w:ascii="Times New Roman" w:eastAsia="Times New Roman" w:hAnsi="Times New Roman" w:cs="Times New Roman"/>
                <w:b/>
                <w:i/>
                <w:spacing w:val="-1"/>
                <w:lang w:val="en-US"/>
              </w:rPr>
              <w:t>c</w:t>
            </w:r>
            <w:r w:rsidRPr="00864F48">
              <w:rPr>
                <w:rFonts w:ascii="Times New Roman" w:eastAsia="Times New Roman" w:hAnsi="Times New Roman" w:cs="Times New Roman"/>
                <w:b/>
                <w:i/>
                <w:lang w:val="en-US"/>
              </w:rPr>
              <w:t>t</w:t>
            </w:r>
            <w:r w:rsidRPr="00864F48">
              <w:rPr>
                <w:rFonts w:ascii="Times New Roman" w:eastAsia="Times New Roman" w:hAnsi="Times New Roman" w:cs="Times New Roman"/>
                <w:b/>
                <w:i/>
                <w:spacing w:val="1"/>
                <w:lang w:val="en-US"/>
              </w:rPr>
              <w:t>i</w:t>
            </w:r>
            <w:r w:rsidRPr="00864F48">
              <w:rPr>
                <w:rFonts w:ascii="Times New Roman" w:eastAsia="Times New Roman" w:hAnsi="Times New Roman" w:cs="Times New Roman"/>
                <w:b/>
                <w:i/>
                <w:lang w:val="en-US"/>
              </w:rPr>
              <w:t>on</w:t>
            </w:r>
          </w:p>
          <w:p w14:paraId="1F3B0AD6" w14:textId="77777777" w:rsidR="00864F48" w:rsidRPr="00864F48" w:rsidRDefault="00864F48" w:rsidP="00864F48">
            <w:pPr>
              <w:widowControl w:val="0"/>
              <w:autoSpaceDE w:val="0"/>
              <w:autoSpaceDN w:val="0"/>
              <w:spacing w:after="0" w:line="264" w:lineRule="auto"/>
              <w:ind w:left="2280"/>
              <w:rPr>
                <w:rFonts w:ascii="Times New Roman" w:eastAsia="Times New Roman" w:hAnsi="Times New Roman" w:cs="Times New Roman"/>
                <w:lang w:val="en-US"/>
              </w:rPr>
            </w:pPr>
            <w:r w:rsidRPr="00864F48">
              <w:rPr>
                <w:rFonts w:ascii="Times New Roman" w:eastAsia="Times New Roman" w:hAnsi="Times New Roman" w:cs="Times New Roman"/>
                <w:b/>
                <w:spacing w:val="-3"/>
                <w:lang w:val="en-US"/>
              </w:rPr>
              <w:t>P</w:t>
            </w:r>
            <w:r w:rsidRPr="00864F48">
              <w:rPr>
                <w:rFonts w:ascii="Times New Roman" w:eastAsia="Times New Roman" w:hAnsi="Times New Roman" w:cs="Times New Roman"/>
                <w:b/>
                <w:lang w:val="en-US"/>
              </w:rPr>
              <w:t xml:space="preserve">.O </w:t>
            </w:r>
            <w:r w:rsidRPr="00864F48">
              <w:rPr>
                <w:rFonts w:ascii="Times New Roman" w:eastAsia="Times New Roman" w:hAnsi="Times New Roman" w:cs="Times New Roman"/>
                <w:b/>
                <w:spacing w:val="1"/>
                <w:lang w:val="en-US"/>
              </w:rPr>
              <w:t>B</w:t>
            </w:r>
            <w:r w:rsidRPr="00864F48">
              <w:rPr>
                <w:rFonts w:ascii="Times New Roman" w:eastAsia="Times New Roman" w:hAnsi="Times New Roman" w:cs="Times New Roman"/>
                <w:b/>
                <w:lang w:val="en-US"/>
              </w:rPr>
              <w:t>ox 6113</w:t>
            </w:r>
            <w:r w:rsidRPr="00864F48">
              <w:rPr>
                <w:rFonts w:ascii="Times New Roman" w:eastAsia="Times New Roman" w:hAnsi="Times New Roman" w:cs="Times New Roman"/>
                <w:b/>
                <w:spacing w:val="1"/>
                <w:lang w:val="en-US"/>
              </w:rPr>
              <w:t>0</w:t>
            </w:r>
            <w:r w:rsidRPr="00864F48">
              <w:rPr>
                <w:rFonts w:ascii="Times New Roman" w:eastAsia="Times New Roman" w:hAnsi="Times New Roman" w:cs="Times New Roman"/>
                <w:b/>
                <w:spacing w:val="-1"/>
                <w:lang w:val="en-US"/>
              </w:rPr>
              <w:t>-</w:t>
            </w:r>
            <w:r w:rsidRPr="00864F48">
              <w:rPr>
                <w:rFonts w:ascii="Times New Roman" w:eastAsia="Times New Roman" w:hAnsi="Times New Roman" w:cs="Times New Roman"/>
                <w:b/>
                <w:lang w:val="en-US"/>
              </w:rPr>
              <w:t>00200,</w:t>
            </w:r>
            <w:r w:rsidRPr="00864F48">
              <w:rPr>
                <w:rFonts w:ascii="Times New Roman" w:eastAsia="Times New Roman" w:hAnsi="Times New Roman" w:cs="Times New Roman"/>
                <w:b/>
                <w:spacing w:val="2"/>
                <w:lang w:val="en-US"/>
              </w:rPr>
              <w:t xml:space="preserve"> </w:t>
            </w:r>
            <w:r w:rsidRPr="00864F48">
              <w:rPr>
                <w:rFonts w:ascii="Times New Roman" w:eastAsia="Times New Roman" w:hAnsi="Times New Roman" w:cs="Times New Roman"/>
                <w:b/>
                <w:lang w:val="en-US"/>
              </w:rPr>
              <w:t>Nai</w:t>
            </w:r>
            <w:r w:rsidRPr="00864F48">
              <w:rPr>
                <w:rFonts w:ascii="Times New Roman" w:eastAsia="Times New Roman" w:hAnsi="Times New Roman" w:cs="Times New Roman"/>
                <w:b/>
                <w:spacing w:val="-1"/>
                <w:lang w:val="en-US"/>
              </w:rPr>
              <w:t>r</w:t>
            </w:r>
            <w:r w:rsidRPr="00864F48">
              <w:rPr>
                <w:rFonts w:ascii="Times New Roman" w:eastAsia="Times New Roman" w:hAnsi="Times New Roman" w:cs="Times New Roman"/>
                <w:b/>
                <w:lang w:val="en-US"/>
              </w:rPr>
              <w:t>o</w:t>
            </w:r>
            <w:r w:rsidRPr="00864F48">
              <w:rPr>
                <w:rFonts w:ascii="Times New Roman" w:eastAsia="Times New Roman" w:hAnsi="Times New Roman" w:cs="Times New Roman"/>
                <w:b/>
                <w:spacing w:val="1"/>
                <w:lang w:val="en-US"/>
              </w:rPr>
              <w:t>b</w:t>
            </w:r>
            <w:r w:rsidRPr="00864F48">
              <w:rPr>
                <w:rFonts w:ascii="Times New Roman" w:eastAsia="Times New Roman" w:hAnsi="Times New Roman" w:cs="Times New Roman"/>
                <w:b/>
                <w:lang w:val="en-US"/>
              </w:rPr>
              <w:t xml:space="preserve">i, </w:t>
            </w:r>
            <w:r w:rsidRPr="00864F48">
              <w:rPr>
                <w:rFonts w:ascii="Times New Roman" w:eastAsia="Times New Roman" w:hAnsi="Times New Roman" w:cs="Times New Roman"/>
                <w:b/>
                <w:spacing w:val="-1"/>
                <w:lang w:val="en-US"/>
              </w:rPr>
              <w:t>Ke</w:t>
            </w:r>
            <w:r w:rsidRPr="00864F48">
              <w:rPr>
                <w:rFonts w:ascii="Times New Roman" w:eastAsia="Times New Roman" w:hAnsi="Times New Roman" w:cs="Times New Roman"/>
                <w:b/>
                <w:spacing w:val="1"/>
                <w:lang w:val="en-US"/>
              </w:rPr>
              <w:t>n</w:t>
            </w:r>
            <w:r w:rsidRPr="00864F48">
              <w:rPr>
                <w:rFonts w:ascii="Times New Roman" w:eastAsia="Times New Roman" w:hAnsi="Times New Roman" w:cs="Times New Roman"/>
                <w:b/>
                <w:lang w:val="en-US"/>
              </w:rPr>
              <w:t>ya</w:t>
            </w:r>
          </w:p>
          <w:p w14:paraId="371B6A37" w14:textId="77777777" w:rsidR="00864F48" w:rsidRPr="00864F48" w:rsidRDefault="00864F48" w:rsidP="00864F48">
            <w:pPr>
              <w:widowControl w:val="0"/>
              <w:autoSpaceDE w:val="0"/>
              <w:autoSpaceDN w:val="0"/>
              <w:spacing w:after="0" w:line="264" w:lineRule="auto"/>
              <w:ind w:left="2282"/>
              <w:rPr>
                <w:rFonts w:ascii="Times New Roman" w:eastAsia="Times New Roman" w:hAnsi="Times New Roman" w:cs="Times New Roman"/>
                <w:lang w:val="en-US"/>
              </w:rPr>
            </w:pPr>
            <w:r w:rsidRPr="00864F48">
              <w:rPr>
                <w:rFonts w:ascii="Times New Roman" w:eastAsia="Times New Roman" w:hAnsi="Times New Roman" w:cs="Times New Roman"/>
                <w:b/>
                <w:lang w:val="en-US"/>
              </w:rPr>
              <w:t>T</w:t>
            </w:r>
            <w:r w:rsidRPr="00864F48">
              <w:rPr>
                <w:rFonts w:ascii="Times New Roman" w:eastAsia="Times New Roman" w:hAnsi="Times New Roman" w:cs="Times New Roman"/>
                <w:b/>
                <w:spacing w:val="-1"/>
                <w:lang w:val="en-US"/>
              </w:rPr>
              <w:t>e</w:t>
            </w:r>
            <w:r w:rsidRPr="00864F48">
              <w:rPr>
                <w:rFonts w:ascii="Times New Roman" w:eastAsia="Times New Roman" w:hAnsi="Times New Roman" w:cs="Times New Roman"/>
                <w:b/>
                <w:lang w:val="en-US"/>
              </w:rPr>
              <w:t xml:space="preserve">l: 0709781000 / 0730997000 </w:t>
            </w:r>
            <w:r w:rsidRPr="00864F48">
              <w:rPr>
                <w:rFonts w:ascii="Times New Roman" w:eastAsia="Times New Roman" w:hAnsi="Times New Roman" w:cs="Times New Roman"/>
                <w:b/>
                <w:spacing w:val="2"/>
                <w:lang w:val="en-US"/>
              </w:rPr>
              <w:t>f</w:t>
            </w:r>
            <w:r w:rsidRPr="00864F48">
              <w:rPr>
                <w:rFonts w:ascii="Times New Roman" w:eastAsia="Times New Roman" w:hAnsi="Times New Roman" w:cs="Times New Roman"/>
                <w:b/>
                <w:lang w:val="en-US"/>
              </w:rPr>
              <w:t xml:space="preserve">ax 254 </w:t>
            </w:r>
            <w:r w:rsidRPr="00864F48">
              <w:rPr>
                <w:rFonts w:ascii="Times New Roman" w:eastAsia="Times New Roman" w:hAnsi="Times New Roman" w:cs="Times New Roman"/>
                <w:b/>
                <w:spacing w:val="-1"/>
                <w:lang w:val="en-US"/>
              </w:rPr>
              <w:t>(</w:t>
            </w:r>
            <w:r w:rsidRPr="00864F48">
              <w:rPr>
                <w:rFonts w:ascii="Times New Roman" w:eastAsia="Times New Roman" w:hAnsi="Times New Roman" w:cs="Times New Roman"/>
                <w:b/>
                <w:lang w:val="en-US"/>
              </w:rPr>
              <w:t>020)</w:t>
            </w:r>
            <w:r w:rsidRPr="00864F48">
              <w:rPr>
                <w:rFonts w:ascii="Times New Roman" w:eastAsia="Times New Roman" w:hAnsi="Times New Roman" w:cs="Times New Roman"/>
                <w:b/>
                <w:spacing w:val="-1"/>
                <w:lang w:val="en-US"/>
              </w:rPr>
              <w:t xml:space="preserve"> </w:t>
            </w:r>
            <w:r w:rsidRPr="00864F48">
              <w:rPr>
                <w:rFonts w:ascii="Times New Roman" w:eastAsia="Times New Roman" w:hAnsi="Times New Roman" w:cs="Times New Roman"/>
                <w:b/>
                <w:lang w:val="en-US"/>
              </w:rPr>
              <w:t>2240954</w:t>
            </w:r>
          </w:p>
          <w:p w14:paraId="31C69BD8" w14:textId="77777777" w:rsidR="00864F48" w:rsidRPr="00864F48" w:rsidRDefault="00864F48" w:rsidP="00864F48">
            <w:pPr>
              <w:widowControl w:val="0"/>
              <w:autoSpaceDE w:val="0"/>
              <w:autoSpaceDN w:val="0"/>
              <w:spacing w:after="0" w:line="264" w:lineRule="auto"/>
              <w:ind w:left="2282"/>
              <w:rPr>
                <w:rFonts w:ascii="Times New Roman" w:eastAsia="Times New Roman" w:hAnsi="Times New Roman" w:cs="Times New Roman"/>
                <w:lang w:val="en-US"/>
              </w:rPr>
            </w:pPr>
            <w:r w:rsidRPr="00864F48">
              <w:rPr>
                <w:rFonts w:ascii="Times New Roman" w:eastAsia="Times New Roman" w:hAnsi="Times New Roman" w:cs="Times New Roman"/>
                <w:b/>
                <w:lang w:val="en-US"/>
              </w:rPr>
              <w:t>E</w:t>
            </w:r>
            <w:r w:rsidRPr="00864F48">
              <w:rPr>
                <w:rFonts w:ascii="Times New Roman" w:eastAsia="Times New Roman" w:hAnsi="Times New Roman" w:cs="Times New Roman"/>
                <w:b/>
                <w:spacing w:val="-3"/>
                <w:lang w:val="en-US"/>
              </w:rPr>
              <w:t>m</w:t>
            </w:r>
            <w:r w:rsidRPr="00864F48">
              <w:rPr>
                <w:rFonts w:ascii="Times New Roman" w:eastAsia="Times New Roman" w:hAnsi="Times New Roman" w:cs="Times New Roman"/>
                <w:b/>
                <w:lang w:val="en-US"/>
              </w:rPr>
              <w:t>ai</w:t>
            </w:r>
            <w:r w:rsidRPr="00864F48">
              <w:rPr>
                <w:rFonts w:ascii="Times New Roman" w:eastAsia="Times New Roman" w:hAnsi="Times New Roman" w:cs="Times New Roman"/>
                <w:b/>
                <w:spacing w:val="1"/>
                <w:lang w:val="en-US"/>
              </w:rPr>
              <w:t>l</w:t>
            </w:r>
            <w:hyperlink r:id="rId40">
              <w:r w:rsidRPr="00864F48">
                <w:rPr>
                  <w:rFonts w:ascii="Times New Roman" w:eastAsia="Times New Roman" w:hAnsi="Times New Roman" w:cs="Times New Roman"/>
                  <w:b/>
                  <w:lang w:val="en-US"/>
                </w:rPr>
                <w:t>: su</w:t>
              </w:r>
              <w:r w:rsidRPr="00864F48">
                <w:rPr>
                  <w:rFonts w:ascii="Times New Roman" w:eastAsia="Times New Roman" w:hAnsi="Times New Roman" w:cs="Times New Roman"/>
                  <w:b/>
                  <w:spacing w:val="1"/>
                  <w:lang w:val="en-US"/>
                </w:rPr>
                <w:t>pp</w:t>
              </w:r>
              <w:r w:rsidRPr="00864F48">
                <w:rPr>
                  <w:rFonts w:ascii="Times New Roman" w:eastAsia="Times New Roman" w:hAnsi="Times New Roman" w:cs="Times New Roman"/>
                  <w:b/>
                  <w:lang w:val="en-US"/>
                </w:rPr>
                <w:t>l</w:t>
              </w:r>
              <w:r w:rsidRPr="00864F48">
                <w:rPr>
                  <w:rFonts w:ascii="Times New Roman" w:eastAsia="Times New Roman" w:hAnsi="Times New Roman" w:cs="Times New Roman"/>
                  <w:b/>
                  <w:spacing w:val="2"/>
                  <w:lang w:val="en-US"/>
                </w:rPr>
                <w:t>y</w:t>
              </w:r>
              <w:r w:rsidRPr="00864F48">
                <w:rPr>
                  <w:rFonts w:ascii="Times New Roman" w:eastAsia="Times New Roman" w:hAnsi="Times New Roman" w:cs="Times New Roman"/>
                  <w:b/>
                  <w:spacing w:val="-1"/>
                  <w:lang w:val="en-US"/>
                </w:rPr>
                <w:t>-c</w:t>
              </w:r>
              <w:r w:rsidRPr="00864F48">
                <w:rPr>
                  <w:rFonts w:ascii="Times New Roman" w:eastAsia="Times New Roman" w:hAnsi="Times New Roman" w:cs="Times New Roman"/>
                  <w:b/>
                  <w:spacing w:val="1"/>
                  <w:lang w:val="en-US"/>
                </w:rPr>
                <w:t>h</w:t>
              </w:r>
              <w:r w:rsidRPr="00864F48">
                <w:rPr>
                  <w:rFonts w:ascii="Times New Roman" w:eastAsia="Times New Roman" w:hAnsi="Times New Roman" w:cs="Times New Roman"/>
                  <w:b/>
                  <w:lang w:val="en-US"/>
                </w:rPr>
                <w:t>ai</w:t>
              </w:r>
              <w:r w:rsidRPr="00864F48">
                <w:rPr>
                  <w:rFonts w:ascii="Times New Roman" w:eastAsia="Times New Roman" w:hAnsi="Times New Roman" w:cs="Times New Roman"/>
                  <w:b/>
                  <w:spacing w:val="1"/>
                  <w:lang w:val="en-US"/>
                </w:rPr>
                <w:t>n</w:t>
              </w:r>
              <w:r w:rsidRPr="00864F48">
                <w:rPr>
                  <w:rFonts w:ascii="Times New Roman" w:eastAsia="Times New Roman" w:hAnsi="Times New Roman" w:cs="Times New Roman"/>
                  <w:b/>
                  <w:lang w:val="en-US"/>
                </w:rPr>
                <w:t>@</w:t>
              </w:r>
              <w:r w:rsidRPr="00864F48">
                <w:rPr>
                  <w:rFonts w:ascii="Times New Roman" w:eastAsia="Times New Roman" w:hAnsi="Times New Roman" w:cs="Times New Roman"/>
                  <w:b/>
                  <w:spacing w:val="-2"/>
                  <w:lang w:val="en-US"/>
                </w:rPr>
                <w:t>i</w:t>
              </w:r>
              <w:r w:rsidRPr="00864F48">
                <w:rPr>
                  <w:rFonts w:ascii="Times New Roman" w:eastAsia="Times New Roman" w:hAnsi="Times New Roman" w:cs="Times New Roman"/>
                  <w:b/>
                  <w:spacing w:val="1"/>
                  <w:lang w:val="en-US"/>
                </w:rPr>
                <w:t>n</w:t>
              </w:r>
              <w:r w:rsidRPr="00864F48">
                <w:rPr>
                  <w:rFonts w:ascii="Times New Roman" w:eastAsia="Times New Roman" w:hAnsi="Times New Roman" w:cs="Times New Roman"/>
                  <w:b/>
                  <w:lang w:val="en-US"/>
                </w:rPr>
                <w:t>t</w:t>
              </w:r>
              <w:r w:rsidRPr="00864F48">
                <w:rPr>
                  <w:rFonts w:ascii="Times New Roman" w:eastAsia="Times New Roman" w:hAnsi="Times New Roman" w:cs="Times New Roman"/>
                  <w:b/>
                  <w:spacing w:val="-2"/>
                  <w:lang w:val="en-US"/>
                </w:rPr>
                <w:t>e</w:t>
              </w:r>
              <w:r w:rsidRPr="00864F48">
                <w:rPr>
                  <w:rFonts w:ascii="Times New Roman" w:eastAsia="Times New Roman" w:hAnsi="Times New Roman" w:cs="Times New Roman"/>
                  <w:b/>
                  <w:lang w:val="en-US"/>
                </w:rPr>
                <w:t>g</w:t>
              </w:r>
              <w:r w:rsidRPr="00864F48">
                <w:rPr>
                  <w:rFonts w:ascii="Times New Roman" w:eastAsia="Times New Roman" w:hAnsi="Times New Roman" w:cs="Times New Roman"/>
                  <w:b/>
                  <w:spacing w:val="-1"/>
                  <w:lang w:val="en-US"/>
                </w:rPr>
                <w:t>r</w:t>
              </w:r>
              <w:r w:rsidRPr="00864F48">
                <w:rPr>
                  <w:rFonts w:ascii="Times New Roman" w:eastAsia="Times New Roman" w:hAnsi="Times New Roman" w:cs="Times New Roman"/>
                  <w:b/>
                  <w:lang w:val="en-US"/>
                </w:rPr>
                <w:t>ity.go.ke</w:t>
              </w:r>
            </w:hyperlink>
          </w:p>
          <w:p w14:paraId="2B557B78" w14:textId="77777777" w:rsidR="00864F48" w:rsidRPr="00864F48" w:rsidRDefault="00864F48" w:rsidP="00864F48">
            <w:pPr>
              <w:widowControl w:val="0"/>
              <w:tabs>
                <w:tab w:val="right" w:pos="7254"/>
              </w:tabs>
              <w:autoSpaceDE w:val="0"/>
              <w:autoSpaceDN w:val="0"/>
              <w:spacing w:before="60" w:after="0" w:line="240" w:lineRule="auto"/>
              <w:ind w:left="144"/>
              <w:rPr>
                <w:rFonts w:ascii="Times New Roman" w:eastAsia="Times New Roman" w:hAnsi="Times New Roman" w:cs="Times New Roman"/>
                <w:szCs w:val="24"/>
                <w:lang w:val="en-US"/>
              </w:rPr>
            </w:pPr>
          </w:p>
          <w:p w14:paraId="096E87CF" w14:textId="77777777" w:rsidR="00864F48" w:rsidRPr="00864F48" w:rsidRDefault="00864F48" w:rsidP="00864F48">
            <w:pPr>
              <w:widowControl w:val="0"/>
              <w:tabs>
                <w:tab w:val="right" w:pos="7254"/>
              </w:tabs>
              <w:autoSpaceDE w:val="0"/>
              <w:autoSpaceDN w:val="0"/>
              <w:spacing w:before="60" w:after="0" w:line="240" w:lineRule="auto"/>
              <w:ind w:left="144"/>
              <w:rPr>
                <w:rFonts w:ascii="Times New Roman" w:eastAsia="Times New Roman" w:hAnsi="Times New Roman" w:cs="Times New Roman"/>
                <w:i/>
                <w:szCs w:val="24"/>
                <w:lang w:val="en-US"/>
              </w:rPr>
            </w:pPr>
          </w:p>
          <w:p w14:paraId="705CC22C" w14:textId="77777777" w:rsidR="00864F48" w:rsidRPr="00864F48" w:rsidRDefault="00864F48" w:rsidP="00864F48">
            <w:pPr>
              <w:widowControl w:val="0"/>
              <w:tabs>
                <w:tab w:val="right" w:pos="7254"/>
              </w:tabs>
              <w:autoSpaceDE w:val="0"/>
              <w:autoSpaceDN w:val="0"/>
              <w:spacing w:before="60" w:after="0" w:line="240" w:lineRule="auto"/>
              <w:ind w:left="144"/>
              <w:rPr>
                <w:rFonts w:ascii="Times New Roman" w:eastAsia="Times New Roman" w:hAnsi="Times New Roman" w:cs="Times New Roman"/>
                <w:b/>
                <w:szCs w:val="24"/>
                <w:lang w:val="en-US"/>
              </w:rPr>
            </w:pPr>
            <w:r w:rsidRPr="00864F48">
              <w:rPr>
                <w:rFonts w:ascii="Times New Roman" w:eastAsia="Times New Roman" w:hAnsi="Times New Roman" w:cs="Times New Roman"/>
                <w:b/>
                <w:szCs w:val="24"/>
                <w:lang w:val="en-US"/>
              </w:rPr>
              <w:t>The deadline for Tender submission is:</w:t>
            </w:r>
          </w:p>
          <w:p w14:paraId="3192181B" w14:textId="77777777" w:rsidR="00864F48" w:rsidRPr="00864F48" w:rsidRDefault="00864F48" w:rsidP="00864F48">
            <w:pPr>
              <w:widowControl w:val="0"/>
              <w:autoSpaceDE w:val="0"/>
              <w:autoSpaceDN w:val="0"/>
              <w:spacing w:before="60" w:after="0" w:line="240" w:lineRule="auto"/>
              <w:ind w:left="144"/>
              <w:rPr>
                <w:rFonts w:ascii="Times New Roman" w:eastAsia="Times New Roman" w:hAnsi="Times New Roman" w:cs="Times New Roman"/>
                <w:b/>
                <w:szCs w:val="24"/>
                <w:lang w:val="en-US"/>
              </w:rPr>
            </w:pPr>
            <w:r w:rsidRPr="00864F48">
              <w:rPr>
                <w:rFonts w:ascii="Times New Roman" w:eastAsia="Times New Roman" w:hAnsi="Times New Roman" w:cs="Times New Roman"/>
                <w:szCs w:val="24"/>
                <w:lang w:val="en-US"/>
              </w:rPr>
              <w:t xml:space="preserve">Date: </w:t>
            </w:r>
            <w:r w:rsidRPr="00864F48">
              <w:rPr>
                <w:rFonts w:ascii="Times New Roman" w:eastAsia="Times New Roman" w:hAnsi="Times New Roman" w:cs="Times New Roman"/>
                <w:b/>
                <w:i/>
                <w:szCs w:val="24"/>
                <w:highlight w:val="yellow"/>
                <w:lang w:val="en-US"/>
              </w:rPr>
              <w:t>1</w:t>
            </w:r>
            <w:r w:rsidR="00BE43EE">
              <w:rPr>
                <w:rFonts w:ascii="Times New Roman" w:eastAsia="Times New Roman" w:hAnsi="Times New Roman" w:cs="Times New Roman"/>
                <w:b/>
                <w:i/>
                <w:szCs w:val="24"/>
                <w:highlight w:val="yellow"/>
                <w:lang w:val="en-US"/>
              </w:rPr>
              <w:t>9</w:t>
            </w:r>
            <w:r w:rsidRPr="00864F48">
              <w:rPr>
                <w:rFonts w:ascii="Times New Roman" w:eastAsia="Times New Roman" w:hAnsi="Times New Roman" w:cs="Times New Roman"/>
                <w:b/>
                <w:i/>
                <w:szCs w:val="24"/>
                <w:highlight w:val="yellow"/>
                <w:vertAlign w:val="superscript"/>
                <w:lang w:val="en-US"/>
              </w:rPr>
              <w:t>th</w:t>
            </w:r>
            <w:r w:rsidRPr="00864F48">
              <w:rPr>
                <w:rFonts w:ascii="Times New Roman" w:eastAsia="Times New Roman" w:hAnsi="Times New Roman" w:cs="Times New Roman"/>
                <w:b/>
                <w:i/>
                <w:szCs w:val="24"/>
                <w:highlight w:val="yellow"/>
                <w:lang w:val="en-US"/>
              </w:rPr>
              <w:t xml:space="preserve"> </w:t>
            </w:r>
            <w:r w:rsidR="00BE43EE">
              <w:rPr>
                <w:rFonts w:ascii="Times New Roman" w:eastAsia="Times New Roman" w:hAnsi="Times New Roman" w:cs="Times New Roman"/>
                <w:b/>
                <w:i/>
                <w:szCs w:val="24"/>
                <w:highlight w:val="yellow"/>
                <w:lang w:val="en-US"/>
              </w:rPr>
              <w:t>December</w:t>
            </w:r>
            <w:r w:rsidRPr="00864F48">
              <w:rPr>
                <w:rFonts w:ascii="Times New Roman" w:eastAsia="Times New Roman" w:hAnsi="Times New Roman" w:cs="Times New Roman"/>
                <w:b/>
                <w:i/>
                <w:szCs w:val="24"/>
                <w:highlight w:val="yellow"/>
                <w:lang w:val="en-US"/>
              </w:rPr>
              <w:t>, 2024</w:t>
            </w:r>
          </w:p>
          <w:p w14:paraId="4CB3A30B" w14:textId="77777777" w:rsidR="00864F48" w:rsidRPr="00864F48" w:rsidRDefault="00864F48" w:rsidP="00864F48">
            <w:pPr>
              <w:widowControl w:val="0"/>
              <w:tabs>
                <w:tab w:val="right" w:pos="7254"/>
              </w:tabs>
              <w:autoSpaceDE w:val="0"/>
              <w:autoSpaceDN w:val="0"/>
              <w:spacing w:before="60" w:after="0" w:line="240" w:lineRule="auto"/>
              <w:ind w:left="144"/>
              <w:rPr>
                <w:rFonts w:ascii="Times New Roman" w:eastAsia="Times New Roman" w:hAnsi="Times New Roman" w:cs="Times New Roman"/>
                <w:szCs w:val="24"/>
                <w:lang w:val="en-US"/>
              </w:rPr>
            </w:pPr>
            <w:r w:rsidRPr="00864F48">
              <w:rPr>
                <w:rFonts w:ascii="Times New Roman" w:eastAsia="Times New Roman" w:hAnsi="Times New Roman" w:cs="Times New Roman"/>
                <w:szCs w:val="24"/>
                <w:u w:val="single"/>
                <w:lang w:val="en-US"/>
              </w:rPr>
              <w:tab/>
            </w:r>
          </w:p>
          <w:p w14:paraId="2282B1AB" w14:textId="77777777" w:rsidR="00864F48" w:rsidRPr="00864F48" w:rsidRDefault="00864F48" w:rsidP="00864F48">
            <w:pPr>
              <w:widowControl w:val="0"/>
              <w:tabs>
                <w:tab w:val="right" w:pos="7254"/>
              </w:tabs>
              <w:autoSpaceDE w:val="0"/>
              <w:autoSpaceDN w:val="0"/>
              <w:spacing w:before="60" w:after="0" w:line="240" w:lineRule="auto"/>
              <w:ind w:left="144"/>
              <w:rPr>
                <w:rFonts w:ascii="Times New Roman" w:eastAsia="Times New Roman" w:hAnsi="Times New Roman" w:cs="Times New Roman"/>
                <w:i/>
                <w:szCs w:val="24"/>
                <w:u w:val="single"/>
                <w:lang w:val="en-US"/>
              </w:rPr>
            </w:pPr>
            <w:r w:rsidRPr="00864F48">
              <w:rPr>
                <w:rFonts w:ascii="Times New Roman" w:eastAsia="Times New Roman" w:hAnsi="Times New Roman" w:cs="Times New Roman"/>
                <w:szCs w:val="24"/>
                <w:lang w:val="en-US"/>
              </w:rPr>
              <w:lastRenderedPageBreak/>
              <w:t xml:space="preserve">Time: </w:t>
            </w:r>
            <w:r w:rsidRPr="00864F48">
              <w:rPr>
                <w:rFonts w:ascii="Times New Roman" w:eastAsia="Times New Roman" w:hAnsi="Times New Roman" w:cs="Times New Roman"/>
                <w:b/>
                <w:i/>
                <w:szCs w:val="24"/>
                <w:highlight w:val="yellow"/>
                <w:lang w:val="en-US"/>
              </w:rPr>
              <w:t>10:00 a.m</w:t>
            </w:r>
            <w:r w:rsidRPr="00864F48">
              <w:rPr>
                <w:rFonts w:ascii="Times New Roman" w:eastAsia="Times New Roman" w:hAnsi="Times New Roman" w:cs="Times New Roman"/>
                <w:b/>
                <w:i/>
                <w:szCs w:val="24"/>
                <w:lang w:val="en-US"/>
              </w:rPr>
              <w:t>.</w:t>
            </w:r>
          </w:p>
          <w:p w14:paraId="0AE6AA57" w14:textId="77777777" w:rsidR="00864F48" w:rsidRPr="00864F48" w:rsidRDefault="00864F48" w:rsidP="00864F48">
            <w:pPr>
              <w:widowControl w:val="0"/>
              <w:tabs>
                <w:tab w:val="right" w:pos="7254"/>
              </w:tabs>
              <w:autoSpaceDE w:val="0"/>
              <w:autoSpaceDN w:val="0"/>
              <w:spacing w:before="60" w:after="0" w:line="240" w:lineRule="auto"/>
              <w:ind w:left="144"/>
              <w:rPr>
                <w:rFonts w:ascii="Times New Roman" w:eastAsia="Times New Roman" w:hAnsi="Times New Roman" w:cs="Times New Roman"/>
                <w:szCs w:val="24"/>
                <w:lang w:val="en-US"/>
              </w:rPr>
            </w:pPr>
            <w:r w:rsidRPr="00864F48">
              <w:rPr>
                <w:rFonts w:ascii="Times New Roman" w:eastAsia="Times New Roman" w:hAnsi="Times New Roman" w:cs="Times New Roman"/>
                <w:szCs w:val="24"/>
                <w:u w:val="single"/>
                <w:lang w:val="en-US"/>
              </w:rPr>
              <w:tab/>
            </w:r>
          </w:p>
        </w:tc>
      </w:tr>
      <w:tr w:rsidR="00864F48" w:rsidRPr="00864F48" w14:paraId="4ABF6B42" w14:textId="77777777" w:rsidTr="00864F48">
        <w:tblPrEx>
          <w:tblBorders>
            <w:insideH w:val="single" w:sz="8" w:space="0" w:color="000000"/>
          </w:tblBorders>
        </w:tblPrEx>
        <w:trPr>
          <w:jc w:val="center"/>
        </w:trPr>
        <w:tc>
          <w:tcPr>
            <w:tcW w:w="1695" w:type="dxa"/>
            <w:tcBorders>
              <w:top w:val="single" w:sz="12" w:space="0" w:color="000000"/>
              <w:bottom w:val="single" w:sz="12" w:space="0" w:color="000000"/>
              <w:right w:val="single" w:sz="12" w:space="0" w:color="000000"/>
            </w:tcBorders>
          </w:tcPr>
          <w:p w14:paraId="78625FC9" w14:textId="77777777" w:rsidR="00864F48" w:rsidRPr="00864F48" w:rsidRDefault="00864F48" w:rsidP="00864F48">
            <w:pPr>
              <w:widowControl w:val="0"/>
              <w:tabs>
                <w:tab w:val="right" w:pos="7434"/>
              </w:tabs>
              <w:autoSpaceDE w:val="0"/>
              <w:autoSpaceDN w:val="0"/>
              <w:spacing w:before="60" w:after="0" w:line="240" w:lineRule="auto"/>
              <w:ind w:left="144"/>
              <w:rPr>
                <w:rFonts w:ascii="Times New Roman" w:eastAsia="Times New Roman" w:hAnsi="Times New Roman" w:cs="Times New Roman"/>
                <w:b/>
                <w:szCs w:val="24"/>
                <w:lang w:val="en-US"/>
              </w:rPr>
            </w:pPr>
            <w:r w:rsidRPr="00864F48">
              <w:rPr>
                <w:rFonts w:ascii="Times New Roman" w:eastAsia="Times New Roman" w:hAnsi="Times New Roman" w:cs="Times New Roman"/>
                <w:b/>
                <w:szCs w:val="24"/>
                <w:lang w:val="en-US"/>
              </w:rPr>
              <w:lastRenderedPageBreak/>
              <w:t>ITT 25.1</w:t>
            </w:r>
          </w:p>
        </w:tc>
        <w:tc>
          <w:tcPr>
            <w:tcW w:w="8370" w:type="dxa"/>
            <w:tcBorders>
              <w:top w:val="single" w:sz="12" w:space="0" w:color="000000"/>
              <w:left w:val="single" w:sz="12" w:space="0" w:color="000000"/>
              <w:bottom w:val="single" w:sz="12" w:space="0" w:color="000000"/>
            </w:tcBorders>
          </w:tcPr>
          <w:p w14:paraId="7101A0F2" w14:textId="3416779F" w:rsidR="00864F48" w:rsidRPr="00864F48" w:rsidRDefault="00864F48" w:rsidP="00864F48">
            <w:pPr>
              <w:widowControl w:val="0"/>
              <w:autoSpaceDE w:val="0"/>
              <w:autoSpaceDN w:val="0"/>
              <w:spacing w:before="60" w:after="0" w:line="240" w:lineRule="auto"/>
              <w:ind w:left="144"/>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 xml:space="preserve">Tenderers </w:t>
            </w:r>
            <w:r w:rsidRPr="00864F48">
              <w:rPr>
                <w:rFonts w:ascii="Times New Roman" w:eastAsia="Times New Roman" w:hAnsi="Times New Roman" w:cs="Times New Roman"/>
                <w:b/>
                <w:i/>
                <w:iCs/>
                <w:szCs w:val="24"/>
                <w:lang w:val="en-US"/>
              </w:rPr>
              <w:t xml:space="preserve">shall </w:t>
            </w:r>
            <w:r w:rsidRPr="00864F48">
              <w:rPr>
                <w:rFonts w:ascii="Times New Roman" w:eastAsia="Times New Roman" w:hAnsi="Times New Roman" w:cs="Times New Roman"/>
                <w:szCs w:val="24"/>
                <w:lang w:val="en-US"/>
              </w:rPr>
              <w:t xml:space="preserve">have the option of submitting their Tenders electronically through </w:t>
            </w:r>
            <w:r w:rsidR="00A6575F" w:rsidRPr="00864F48">
              <w:rPr>
                <w:rFonts w:ascii="Times New Roman" w:eastAsia="Times New Roman" w:hAnsi="Times New Roman" w:cs="Times New Roman"/>
                <w:szCs w:val="24"/>
                <w:lang w:val="en-US"/>
              </w:rPr>
              <w:t>IFMIS</w:t>
            </w:r>
            <w:r w:rsidRPr="00864F48">
              <w:rPr>
                <w:rFonts w:ascii="Times New Roman" w:eastAsia="Times New Roman" w:hAnsi="Times New Roman" w:cs="Times New Roman"/>
                <w:szCs w:val="24"/>
                <w:lang w:val="en-US"/>
              </w:rPr>
              <w:t xml:space="preserve"> </w:t>
            </w:r>
          </w:p>
          <w:p w14:paraId="668858BA" w14:textId="77777777" w:rsidR="00864F48" w:rsidRPr="00864F48" w:rsidRDefault="00DF4D6C" w:rsidP="00864F48">
            <w:pPr>
              <w:widowControl w:val="0"/>
              <w:tabs>
                <w:tab w:val="right" w:pos="7272"/>
              </w:tabs>
              <w:autoSpaceDE w:val="0"/>
              <w:autoSpaceDN w:val="0"/>
              <w:spacing w:after="0" w:line="240" w:lineRule="auto"/>
              <w:ind w:left="144"/>
              <w:jc w:val="both"/>
              <w:rPr>
                <w:rFonts w:ascii="Times New Roman" w:eastAsia="Times New Roman" w:hAnsi="Times New Roman" w:cs="Times New Roman"/>
                <w:sz w:val="24"/>
                <w:szCs w:val="24"/>
                <w:lang w:val="en-US"/>
              </w:rPr>
            </w:pPr>
            <w:hyperlink r:id="rId41" w:history="1">
              <w:r w:rsidR="00864F48" w:rsidRPr="00864F48">
                <w:rPr>
                  <w:rFonts w:ascii="Times New Roman" w:eastAsia="Times New Roman" w:hAnsi="Times New Roman" w:cs="Times New Roman"/>
                  <w:color w:val="0000FF"/>
                  <w:sz w:val="24"/>
                  <w:szCs w:val="24"/>
                  <w:u w:val="single"/>
                  <w:lang w:val="en-US"/>
                </w:rPr>
                <w:t>https://supplier.treasury.go.ke</w:t>
              </w:r>
            </w:hyperlink>
            <w:r w:rsidR="00864F48" w:rsidRPr="00864F48">
              <w:rPr>
                <w:rFonts w:ascii="Times New Roman" w:eastAsia="Times New Roman" w:hAnsi="Times New Roman" w:cs="Times New Roman"/>
                <w:sz w:val="24"/>
                <w:szCs w:val="24"/>
                <w:lang w:val="en-US"/>
              </w:rPr>
              <w:t xml:space="preserve"> </w:t>
            </w:r>
          </w:p>
          <w:p w14:paraId="17C0B84E" w14:textId="77777777" w:rsidR="00864F48" w:rsidRPr="00864F48" w:rsidRDefault="00864F48" w:rsidP="00864F48">
            <w:pPr>
              <w:widowControl w:val="0"/>
              <w:autoSpaceDE w:val="0"/>
              <w:autoSpaceDN w:val="0"/>
              <w:spacing w:before="60" w:after="0" w:line="240" w:lineRule="auto"/>
              <w:ind w:left="144"/>
              <w:rPr>
                <w:rFonts w:ascii="Times New Roman" w:eastAsia="Times New Roman" w:hAnsi="Times New Roman" w:cs="Times New Roman"/>
                <w:b/>
                <w:szCs w:val="24"/>
                <w:lang w:val="en-US"/>
              </w:rPr>
            </w:pPr>
            <w:r w:rsidRPr="00864F48">
              <w:rPr>
                <w:rFonts w:ascii="Times New Roman" w:eastAsia="Times New Roman" w:hAnsi="Times New Roman" w:cs="Times New Roman"/>
                <w:szCs w:val="24"/>
                <w:lang w:val="en-US"/>
              </w:rPr>
              <w:t>.</w:t>
            </w:r>
            <w:r w:rsidRPr="00864F48">
              <w:rPr>
                <w:rFonts w:ascii="Times New Roman" w:eastAsia="Times New Roman" w:hAnsi="Times New Roman" w:cs="Times New Roman"/>
                <w:b/>
                <w:szCs w:val="24"/>
                <w:lang w:val="en-US"/>
              </w:rPr>
              <w:t xml:space="preserve"> </w:t>
            </w:r>
          </w:p>
          <w:p w14:paraId="576B4EEB" w14:textId="77777777" w:rsidR="00864F48" w:rsidRPr="00864F48" w:rsidRDefault="00864F48" w:rsidP="00864F48">
            <w:pPr>
              <w:widowControl w:val="0"/>
              <w:autoSpaceDE w:val="0"/>
              <w:autoSpaceDN w:val="0"/>
              <w:spacing w:before="60" w:after="0" w:line="240" w:lineRule="auto"/>
              <w:ind w:left="144"/>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 xml:space="preserve">Manual tenders will not be accepted </w:t>
            </w:r>
          </w:p>
        </w:tc>
      </w:tr>
      <w:tr w:rsidR="00864F48" w:rsidRPr="00864F48" w14:paraId="5300AE2D" w14:textId="77777777" w:rsidTr="00864F48">
        <w:tblPrEx>
          <w:tblBorders>
            <w:insideH w:val="single" w:sz="8" w:space="0" w:color="000000"/>
          </w:tblBorders>
        </w:tblPrEx>
        <w:trPr>
          <w:jc w:val="center"/>
        </w:trPr>
        <w:tc>
          <w:tcPr>
            <w:tcW w:w="1695" w:type="dxa"/>
            <w:tcBorders>
              <w:top w:val="single" w:sz="12" w:space="0" w:color="000000"/>
              <w:bottom w:val="single" w:sz="12" w:space="0" w:color="000000"/>
              <w:right w:val="single" w:sz="12" w:space="0" w:color="000000"/>
            </w:tcBorders>
          </w:tcPr>
          <w:p w14:paraId="2C828D4F" w14:textId="77777777" w:rsidR="00864F48" w:rsidRPr="00864F48" w:rsidRDefault="00864F48" w:rsidP="00864F48">
            <w:pPr>
              <w:widowControl w:val="0"/>
              <w:tabs>
                <w:tab w:val="right" w:pos="7434"/>
              </w:tabs>
              <w:autoSpaceDE w:val="0"/>
              <w:autoSpaceDN w:val="0"/>
              <w:spacing w:before="60" w:after="0" w:line="240" w:lineRule="auto"/>
              <w:ind w:left="144"/>
              <w:rPr>
                <w:rFonts w:ascii="Times New Roman" w:eastAsia="Times New Roman" w:hAnsi="Times New Roman" w:cs="Times New Roman"/>
                <w:b/>
                <w:szCs w:val="24"/>
                <w:lang w:val="en-US"/>
              </w:rPr>
            </w:pPr>
            <w:r w:rsidRPr="00864F48">
              <w:rPr>
                <w:rFonts w:ascii="Times New Roman" w:eastAsia="Times New Roman" w:hAnsi="Times New Roman" w:cs="Times New Roman"/>
                <w:b/>
                <w:szCs w:val="24"/>
                <w:lang w:val="en-US"/>
              </w:rPr>
              <w:t>ITT 28.1</w:t>
            </w:r>
          </w:p>
        </w:tc>
        <w:tc>
          <w:tcPr>
            <w:tcW w:w="8370" w:type="dxa"/>
            <w:tcBorders>
              <w:top w:val="single" w:sz="12" w:space="0" w:color="000000"/>
              <w:left w:val="single" w:sz="12" w:space="0" w:color="000000"/>
              <w:bottom w:val="single" w:sz="12" w:space="0" w:color="000000"/>
            </w:tcBorders>
          </w:tcPr>
          <w:p w14:paraId="2773CA5F" w14:textId="77777777" w:rsidR="00864F48" w:rsidRPr="00864F48" w:rsidRDefault="00864F48" w:rsidP="00864F48">
            <w:pPr>
              <w:widowControl w:val="0"/>
              <w:tabs>
                <w:tab w:val="right" w:pos="7254"/>
              </w:tabs>
              <w:autoSpaceDE w:val="0"/>
              <w:autoSpaceDN w:val="0"/>
              <w:spacing w:before="60" w:after="0" w:line="240" w:lineRule="auto"/>
              <w:ind w:left="144"/>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The Tender opening shall take place at:</w:t>
            </w:r>
          </w:p>
          <w:p w14:paraId="20275A9B" w14:textId="77777777" w:rsidR="00864F48" w:rsidRPr="00864F48" w:rsidRDefault="00864F48" w:rsidP="00864F48">
            <w:pPr>
              <w:widowControl w:val="0"/>
              <w:tabs>
                <w:tab w:val="right" w:pos="7254"/>
              </w:tabs>
              <w:autoSpaceDE w:val="0"/>
              <w:autoSpaceDN w:val="0"/>
              <w:spacing w:before="60" w:after="0" w:line="240" w:lineRule="auto"/>
              <w:ind w:left="144"/>
              <w:rPr>
                <w:rFonts w:ascii="Times New Roman" w:eastAsia="Times New Roman" w:hAnsi="Times New Roman" w:cs="Times New Roman"/>
                <w:b/>
                <w:bCs/>
                <w:szCs w:val="24"/>
                <w:lang w:val="en-US"/>
              </w:rPr>
            </w:pPr>
            <w:r w:rsidRPr="00864F48">
              <w:rPr>
                <w:rFonts w:ascii="Times New Roman" w:eastAsia="Times New Roman" w:hAnsi="Times New Roman" w:cs="Times New Roman"/>
                <w:szCs w:val="24"/>
                <w:lang w:val="en-US"/>
              </w:rPr>
              <w:t xml:space="preserve">                                       </w:t>
            </w:r>
            <w:r w:rsidRPr="00864F48">
              <w:rPr>
                <w:rFonts w:ascii="Times New Roman" w:eastAsia="Times New Roman" w:hAnsi="Times New Roman" w:cs="Times New Roman"/>
                <w:b/>
                <w:bCs/>
                <w:szCs w:val="24"/>
                <w:lang w:val="en-US"/>
              </w:rPr>
              <w:t>Ground Floor</w:t>
            </w:r>
          </w:p>
          <w:p w14:paraId="20CBB9B6" w14:textId="77777777" w:rsidR="00864F48" w:rsidRPr="00864F48" w:rsidRDefault="00864F48" w:rsidP="00864F48">
            <w:pPr>
              <w:widowControl w:val="0"/>
              <w:autoSpaceDE w:val="0"/>
              <w:autoSpaceDN w:val="0"/>
              <w:spacing w:after="0" w:line="264" w:lineRule="auto"/>
              <w:ind w:left="2280" w:right="905"/>
              <w:rPr>
                <w:rFonts w:ascii="Times New Roman" w:eastAsia="Times New Roman" w:hAnsi="Times New Roman" w:cs="Times New Roman"/>
                <w:b/>
                <w:lang w:val="en-US"/>
              </w:rPr>
            </w:pPr>
            <w:r w:rsidRPr="00864F48">
              <w:rPr>
                <w:rFonts w:ascii="Times New Roman" w:eastAsia="Times New Roman" w:hAnsi="Times New Roman" w:cs="Times New Roman"/>
                <w:b/>
                <w:lang w:val="en-US"/>
              </w:rPr>
              <w:t>Ethics a</w:t>
            </w:r>
            <w:r w:rsidRPr="00864F48">
              <w:rPr>
                <w:rFonts w:ascii="Times New Roman" w:eastAsia="Times New Roman" w:hAnsi="Times New Roman" w:cs="Times New Roman"/>
                <w:b/>
                <w:spacing w:val="1"/>
                <w:lang w:val="en-US"/>
              </w:rPr>
              <w:t>n</w:t>
            </w:r>
            <w:r w:rsidRPr="00864F48">
              <w:rPr>
                <w:rFonts w:ascii="Times New Roman" w:eastAsia="Times New Roman" w:hAnsi="Times New Roman" w:cs="Times New Roman"/>
                <w:b/>
                <w:lang w:val="en-US"/>
              </w:rPr>
              <w:t>d</w:t>
            </w:r>
            <w:r w:rsidRPr="00864F48">
              <w:rPr>
                <w:rFonts w:ascii="Times New Roman" w:eastAsia="Times New Roman" w:hAnsi="Times New Roman" w:cs="Times New Roman"/>
                <w:b/>
                <w:spacing w:val="2"/>
                <w:lang w:val="en-US"/>
              </w:rPr>
              <w:t xml:space="preserve"> </w:t>
            </w:r>
            <w:r w:rsidRPr="00864F48">
              <w:rPr>
                <w:rFonts w:ascii="Times New Roman" w:eastAsia="Times New Roman" w:hAnsi="Times New Roman" w:cs="Times New Roman"/>
                <w:b/>
                <w:lang w:val="en-US"/>
              </w:rPr>
              <w:t>Anti</w:t>
            </w:r>
            <w:r w:rsidRPr="00864F48">
              <w:rPr>
                <w:rFonts w:ascii="Times New Roman" w:eastAsia="Times New Roman" w:hAnsi="Times New Roman" w:cs="Times New Roman"/>
                <w:b/>
                <w:spacing w:val="-1"/>
                <w:lang w:val="en-US"/>
              </w:rPr>
              <w:t>-</w:t>
            </w:r>
            <w:r w:rsidRPr="00864F48">
              <w:rPr>
                <w:rFonts w:ascii="Times New Roman" w:eastAsia="Times New Roman" w:hAnsi="Times New Roman" w:cs="Times New Roman"/>
                <w:b/>
                <w:lang w:val="en-US"/>
              </w:rPr>
              <w:t>Co</w:t>
            </w:r>
            <w:r w:rsidRPr="00864F48">
              <w:rPr>
                <w:rFonts w:ascii="Times New Roman" w:eastAsia="Times New Roman" w:hAnsi="Times New Roman" w:cs="Times New Roman"/>
                <w:b/>
                <w:spacing w:val="-1"/>
                <w:lang w:val="en-US"/>
              </w:rPr>
              <w:t>rr</w:t>
            </w:r>
            <w:r w:rsidRPr="00864F48">
              <w:rPr>
                <w:rFonts w:ascii="Times New Roman" w:eastAsia="Times New Roman" w:hAnsi="Times New Roman" w:cs="Times New Roman"/>
                <w:b/>
                <w:spacing w:val="1"/>
                <w:lang w:val="en-US"/>
              </w:rPr>
              <w:t>u</w:t>
            </w:r>
            <w:r w:rsidRPr="00864F48">
              <w:rPr>
                <w:rFonts w:ascii="Times New Roman" w:eastAsia="Times New Roman" w:hAnsi="Times New Roman" w:cs="Times New Roman"/>
                <w:b/>
                <w:spacing w:val="-1"/>
                <w:lang w:val="en-US"/>
              </w:rPr>
              <w:t>p</w:t>
            </w:r>
            <w:r w:rsidRPr="00864F48">
              <w:rPr>
                <w:rFonts w:ascii="Times New Roman" w:eastAsia="Times New Roman" w:hAnsi="Times New Roman" w:cs="Times New Roman"/>
                <w:b/>
                <w:lang w:val="en-US"/>
              </w:rPr>
              <w:t>tion Co</w:t>
            </w:r>
            <w:r w:rsidRPr="00864F48">
              <w:rPr>
                <w:rFonts w:ascii="Times New Roman" w:eastAsia="Times New Roman" w:hAnsi="Times New Roman" w:cs="Times New Roman"/>
                <w:b/>
                <w:spacing w:val="-1"/>
                <w:lang w:val="en-US"/>
              </w:rPr>
              <w:t>m</w:t>
            </w:r>
            <w:r w:rsidRPr="00864F48">
              <w:rPr>
                <w:rFonts w:ascii="Times New Roman" w:eastAsia="Times New Roman" w:hAnsi="Times New Roman" w:cs="Times New Roman"/>
                <w:b/>
                <w:spacing w:val="-3"/>
                <w:lang w:val="en-US"/>
              </w:rPr>
              <w:t>m</w:t>
            </w:r>
            <w:r w:rsidRPr="00864F48">
              <w:rPr>
                <w:rFonts w:ascii="Times New Roman" w:eastAsia="Times New Roman" w:hAnsi="Times New Roman" w:cs="Times New Roman"/>
                <w:b/>
                <w:lang w:val="en-US"/>
              </w:rPr>
              <w:t>is</w:t>
            </w:r>
            <w:r w:rsidRPr="00864F48">
              <w:rPr>
                <w:rFonts w:ascii="Times New Roman" w:eastAsia="Times New Roman" w:hAnsi="Times New Roman" w:cs="Times New Roman"/>
                <w:b/>
                <w:spacing w:val="1"/>
                <w:lang w:val="en-US"/>
              </w:rPr>
              <w:t>s</w:t>
            </w:r>
            <w:r w:rsidRPr="00864F48">
              <w:rPr>
                <w:rFonts w:ascii="Times New Roman" w:eastAsia="Times New Roman" w:hAnsi="Times New Roman" w:cs="Times New Roman"/>
                <w:b/>
                <w:lang w:val="en-US"/>
              </w:rPr>
              <w:t xml:space="preserve">ion </w:t>
            </w:r>
          </w:p>
          <w:p w14:paraId="42A046F2" w14:textId="77777777" w:rsidR="00864F48" w:rsidRPr="00864F48" w:rsidRDefault="00864F48" w:rsidP="00864F48">
            <w:pPr>
              <w:widowControl w:val="0"/>
              <w:autoSpaceDE w:val="0"/>
              <w:autoSpaceDN w:val="0"/>
              <w:spacing w:after="0" w:line="264" w:lineRule="auto"/>
              <w:ind w:left="2280" w:right="905"/>
              <w:rPr>
                <w:rFonts w:ascii="Times New Roman" w:eastAsia="Times New Roman" w:hAnsi="Times New Roman" w:cs="Times New Roman"/>
                <w:lang w:val="en-US"/>
              </w:rPr>
            </w:pPr>
            <w:r w:rsidRPr="00864F48">
              <w:rPr>
                <w:rFonts w:ascii="Times New Roman" w:eastAsia="Times New Roman" w:hAnsi="Times New Roman" w:cs="Times New Roman"/>
                <w:b/>
                <w:i/>
                <w:lang w:val="en-US"/>
              </w:rPr>
              <w:t>INTEGRITY</w:t>
            </w:r>
            <w:r w:rsidRPr="00864F48">
              <w:rPr>
                <w:rFonts w:ascii="Times New Roman" w:eastAsia="Times New Roman" w:hAnsi="Times New Roman" w:cs="Times New Roman"/>
                <w:b/>
                <w:i/>
                <w:spacing w:val="2"/>
                <w:lang w:val="en-US"/>
              </w:rPr>
              <w:t xml:space="preserve"> </w:t>
            </w:r>
            <w:r w:rsidRPr="00864F48">
              <w:rPr>
                <w:rFonts w:ascii="Times New Roman" w:eastAsia="Times New Roman" w:hAnsi="Times New Roman" w:cs="Times New Roman"/>
                <w:b/>
                <w:i/>
                <w:spacing w:val="-2"/>
                <w:lang w:val="en-US"/>
              </w:rPr>
              <w:t>C</w:t>
            </w:r>
            <w:r w:rsidRPr="00864F48">
              <w:rPr>
                <w:rFonts w:ascii="Times New Roman" w:eastAsia="Times New Roman" w:hAnsi="Times New Roman" w:cs="Times New Roman"/>
                <w:b/>
                <w:i/>
                <w:lang w:val="en-US"/>
              </w:rPr>
              <w:t>EN</w:t>
            </w:r>
            <w:r w:rsidRPr="00864F48">
              <w:rPr>
                <w:rFonts w:ascii="Times New Roman" w:eastAsia="Times New Roman" w:hAnsi="Times New Roman" w:cs="Times New Roman"/>
                <w:b/>
                <w:i/>
                <w:spacing w:val="-1"/>
                <w:lang w:val="en-US"/>
              </w:rPr>
              <w:t>T</w:t>
            </w:r>
            <w:r w:rsidRPr="00864F48">
              <w:rPr>
                <w:rFonts w:ascii="Times New Roman" w:eastAsia="Times New Roman" w:hAnsi="Times New Roman" w:cs="Times New Roman"/>
                <w:b/>
                <w:i/>
                <w:lang w:val="en-US"/>
              </w:rPr>
              <w:t>RE</w:t>
            </w:r>
          </w:p>
          <w:p w14:paraId="19CE84DD" w14:textId="77777777" w:rsidR="00864F48" w:rsidRPr="00864F48" w:rsidRDefault="00864F48" w:rsidP="00864F48">
            <w:pPr>
              <w:widowControl w:val="0"/>
              <w:autoSpaceDE w:val="0"/>
              <w:autoSpaceDN w:val="0"/>
              <w:spacing w:after="0" w:line="264" w:lineRule="auto"/>
              <w:ind w:left="2280"/>
              <w:rPr>
                <w:rFonts w:ascii="Times New Roman" w:eastAsia="Times New Roman" w:hAnsi="Times New Roman" w:cs="Times New Roman"/>
                <w:lang w:val="en-US"/>
              </w:rPr>
            </w:pPr>
            <w:r w:rsidRPr="00864F48">
              <w:rPr>
                <w:rFonts w:ascii="Times New Roman" w:eastAsia="Times New Roman" w:hAnsi="Times New Roman" w:cs="Times New Roman"/>
                <w:b/>
                <w:i/>
                <w:spacing w:val="-2"/>
                <w:lang w:val="en-US"/>
              </w:rPr>
              <w:t>V</w:t>
            </w:r>
            <w:r w:rsidRPr="00864F48">
              <w:rPr>
                <w:rFonts w:ascii="Times New Roman" w:eastAsia="Times New Roman" w:hAnsi="Times New Roman" w:cs="Times New Roman"/>
                <w:b/>
                <w:i/>
                <w:lang w:val="en-US"/>
              </w:rPr>
              <w:t>al</w:t>
            </w:r>
            <w:r w:rsidRPr="00864F48">
              <w:rPr>
                <w:rFonts w:ascii="Times New Roman" w:eastAsia="Times New Roman" w:hAnsi="Times New Roman" w:cs="Times New Roman"/>
                <w:b/>
                <w:i/>
                <w:spacing w:val="1"/>
                <w:lang w:val="en-US"/>
              </w:rPr>
              <w:t>l</w:t>
            </w:r>
            <w:r w:rsidRPr="00864F48">
              <w:rPr>
                <w:rFonts w:ascii="Times New Roman" w:eastAsia="Times New Roman" w:hAnsi="Times New Roman" w:cs="Times New Roman"/>
                <w:b/>
                <w:i/>
                <w:spacing w:val="-1"/>
                <w:lang w:val="en-US"/>
              </w:rPr>
              <w:t>e</w:t>
            </w:r>
            <w:r w:rsidRPr="00864F48">
              <w:rPr>
                <w:rFonts w:ascii="Times New Roman" w:eastAsia="Times New Roman" w:hAnsi="Times New Roman" w:cs="Times New Roman"/>
                <w:b/>
                <w:i/>
                <w:lang w:val="en-US"/>
              </w:rPr>
              <w:t>y</w:t>
            </w:r>
            <w:r w:rsidRPr="00864F48">
              <w:rPr>
                <w:rFonts w:ascii="Times New Roman" w:eastAsia="Times New Roman" w:hAnsi="Times New Roman" w:cs="Times New Roman"/>
                <w:b/>
                <w:i/>
                <w:spacing w:val="-1"/>
                <w:lang w:val="en-US"/>
              </w:rPr>
              <w:t xml:space="preserve"> </w:t>
            </w:r>
            <w:r w:rsidRPr="00864F48">
              <w:rPr>
                <w:rFonts w:ascii="Times New Roman" w:eastAsia="Times New Roman" w:hAnsi="Times New Roman" w:cs="Times New Roman"/>
                <w:b/>
                <w:i/>
                <w:lang w:val="en-US"/>
              </w:rPr>
              <w:t>Rd/Jakaya Kikw</w:t>
            </w:r>
            <w:r w:rsidRPr="00864F48">
              <w:rPr>
                <w:rFonts w:ascii="Times New Roman" w:eastAsia="Times New Roman" w:hAnsi="Times New Roman" w:cs="Times New Roman"/>
                <w:b/>
                <w:i/>
                <w:spacing w:val="1"/>
                <w:lang w:val="en-US"/>
              </w:rPr>
              <w:t>e</w:t>
            </w:r>
            <w:r w:rsidRPr="00864F48">
              <w:rPr>
                <w:rFonts w:ascii="Times New Roman" w:eastAsia="Times New Roman" w:hAnsi="Times New Roman" w:cs="Times New Roman"/>
                <w:b/>
                <w:i/>
                <w:lang w:val="en-US"/>
              </w:rPr>
              <w:t>te Rd J</w:t>
            </w:r>
            <w:r w:rsidRPr="00864F48">
              <w:rPr>
                <w:rFonts w:ascii="Times New Roman" w:eastAsia="Times New Roman" w:hAnsi="Times New Roman" w:cs="Times New Roman"/>
                <w:b/>
                <w:i/>
                <w:spacing w:val="1"/>
                <w:lang w:val="en-US"/>
              </w:rPr>
              <w:t>un</w:t>
            </w:r>
            <w:r w:rsidRPr="00864F48">
              <w:rPr>
                <w:rFonts w:ascii="Times New Roman" w:eastAsia="Times New Roman" w:hAnsi="Times New Roman" w:cs="Times New Roman"/>
                <w:b/>
                <w:i/>
                <w:spacing w:val="-1"/>
                <w:lang w:val="en-US"/>
              </w:rPr>
              <w:t>c</w:t>
            </w:r>
            <w:r w:rsidRPr="00864F48">
              <w:rPr>
                <w:rFonts w:ascii="Times New Roman" w:eastAsia="Times New Roman" w:hAnsi="Times New Roman" w:cs="Times New Roman"/>
                <w:b/>
                <w:i/>
                <w:lang w:val="en-US"/>
              </w:rPr>
              <w:t>t</w:t>
            </w:r>
            <w:r w:rsidRPr="00864F48">
              <w:rPr>
                <w:rFonts w:ascii="Times New Roman" w:eastAsia="Times New Roman" w:hAnsi="Times New Roman" w:cs="Times New Roman"/>
                <w:b/>
                <w:i/>
                <w:spacing w:val="1"/>
                <w:lang w:val="en-US"/>
              </w:rPr>
              <w:t>i</w:t>
            </w:r>
            <w:r w:rsidRPr="00864F48">
              <w:rPr>
                <w:rFonts w:ascii="Times New Roman" w:eastAsia="Times New Roman" w:hAnsi="Times New Roman" w:cs="Times New Roman"/>
                <w:b/>
                <w:i/>
                <w:lang w:val="en-US"/>
              </w:rPr>
              <w:t>on</w:t>
            </w:r>
          </w:p>
          <w:p w14:paraId="22CBC8AF" w14:textId="77777777" w:rsidR="00864F48" w:rsidRPr="00864F48" w:rsidRDefault="00864F48" w:rsidP="00864F48">
            <w:pPr>
              <w:widowControl w:val="0"/>
              <w:autoSpaceDE w:val="0"/>
              <w:autoSpaceDN w:val="0"/>
              <w:spacing w:after="0" w:line="264" w:lineRule="auto"/>
              <w:ind w:left="2280"/>
              <w:rPr>
                <w:rFonts w:ascii="Times New Roman" w:eastAsia="Times New Roman" w:hAnsi="Times New Roman" w:cs="Times New Roman"/>
                <w:lang w:val="en-US"/>
              </w:rPr>
            </w:pPr>
            <w:r w:rsidRPr="00864F48">
              <w:rPr>
                <w:rFonts w:ascii="Times New Roman" w:eastAsia="Times New Roman" w:hAnsi="Times New Roman" w:cs="Times New Roman"/>
                <w:b/>
                <w:spacing w:val="-3"/>
                <w:lang w:val="en-US"/>
              </w:rPr>
              <w:t>P</w:t>
            </w:r>
            <w:r w:rsidRPr="00864F48">
              <w:rPr>
                <w:rFonts w:ascii="Times New Roman" w:eastAsia="Times New Roman" w:hAnsi="Times New Roman" w:cs="Times New Roman"/>
                <w:b/>
                <w:lang w:val="en-US"/>
              </w:rPr>
              <w:t xml:space="preserve">.O </w:t>
            </w:r>
            <w:r w:rsidRPr="00864F48">
              <w:rPr>
                <w:rFonts w:ascii="Times New Roman" w:eastAsia="Times New Roman" w:hAnsi="Times New Roman" w:cs="Times New Roman"/>
                <w:b/>
                <w:spacing w:val="1"/>
                <w:lang w:val="en-US"/>
              </w:rPr>
              <w:t>B</w:t>
            </w:r>
            <w:r w:rsidRPr="00864F48">
              <w:rPr>
                <w:rFonts w:ascii="Times New Roman" w:eastAsia="Times New Roman" w:hAnsi="Times New Roman" w:cs="Times New Roman"/>
                <w:b/>
                <w:lang w:val="en-US"/>
              </w:rPr>
              <w:t>ox 6113</w:t>
            </w:r>
            <w:r w:rsidRPr="00864F48">
              <w:rPr>
                <w:rFonts w:ascii="Times New Roman" w:eastAsia="Times New Roman" w:hAnsi="Times New Roman" w:cs="Times New Roman"/>
                <w:b/>
                <w:spacing w:val="1"/>
                <w:lang w:val="en-US"/>
              </w:rPr>
              <w:t>0</w:t>
            </w:r>
            <w:r w:rsidRPr="00864F48">
              <w:rPr>
                <w:rFonts w:ascii="Times New Roman" w:eastAsia="Times New Roman" w:hAnsi="Times New Roman" w:cs="Times New Roman"/>
                <w:b/>
                <w:spacing w:val="-1"/>
                <w:lang w:val="en-US"/>
              </w:rPr>
              <w:t>-</w:t>
            </w:r>
            <w:r w:rsidRPr="00864F48">
              <w:rPr>
                <w:rFonts w:ascii="Times New Roman" w:eastAsia="Times New Roman" w:hAnsi="Times New Roman" w:cs="Times New Roman"/>
                <w:b/>
                <w:lang w:val="en-US"/>
              </w:rPr>
              <w:t>00200,</w:t>
            </w:r>
            <w:r w:rsidRPr="00864F48">
              <w:rPr>
                <w:rFonts w:ascii="Times New Roman" w:eastAsia="Times New Roman" w:hAnsi="Times New Roman" w:cs="Times New Roman"/>
                <w:b/>
                <w:spacing w:val="2"/>
                <w:lang w:val="en-US"/>
              </w:rPr>
              <w:t xml:space="preserve"> </w:t>
            </w:r>
            <w:r w:rsidRPr="00864F48">
              <w:rPr>
                <w:rFonts w:ascii="Times New Roman" w:eastAsia="Times New Roman" w:hAnsi="Times New Roman" w:cs="Times New Roman"/>
                <w:b/>
                <w:lang w:val="en-US"/>
              </w:rPr>
              <w:t>Nai</w:t>
            </w:r>
            <w:r w:rsidRPr="00864F48">
              <w:rPr>
                <w:rFonts w:ascii="Times New Roman" w:eastAsia="Times New Roman" w:hAnsi="Times New Roman" w:cs="Times New Roman"/>
                <w:b/>
                <w:spacing w:val="-1"/>
                <w:lang w:val="en-US"/>
              </w:rPr>
              <w:t>r</w:t>
            </w:r>
            <w:r w:rsidRPr="00864F48">
              <w:rPr>
                <w:rFonts w:ascii="Times New Roman" w:eastAsia="Times New Roman" w:hAnsi="Times New Roman" w:cs="Times New Roman"/>
                <w:b/>
                <w:lang w:val="en-US"/>
              </w:rPr>
              <w:t>o</w:t>
            </w:r>
            <w:r w:rsidRPr="00864F48">
              <w:rPr>
                <w:rFonts w:ascii="Times New Roman" w:eastAsia="Times New Roman" w:hAnsi="Times New Roman" w:cs="Times New Roman"/>
                <w:b/>
                <w:spacing w:val="1"/>
                <w:lang w:val="en-US"/>
              </w:rPr>
              <w:t>b</w:t>
            </w:r>
            <w:r w:rsidRPr="00864F48">
              <w:rPr>
                <w:rFonts w:ascii="Times New Roman" w:eastAsia="Times New Roman" w:hAnsi="Times New Roman" w:cs="Times New Roman"/>
                <w:b/>
                <w:lang w:val="en-US"/>
              </w:rPr>
              <w:t xml:space="preserve">i, </w:t>
            </w:r>
            <w:r w:rsidRPr="00864F48">
              <w:rPr>
                <w:rFonts w:ascii="Times New Roman" w:eastAsia="Times New Roman" w:hAnsi="Times New Roman" w:cs="Times New Roman"/>
                <w:b/>
                <w:spacing w:val="-1"/>
                <w:lang w:val="en-US"/>
              </w:rPr>
              <w:t>Ke</w:t>
            </w:r>
            <w:r w:rsidRPr="00864F48">
              <w:rPr>
                <w:rFonts w:ascii="Times New Roman" w:eastAsia="Times New Roman" w:hAnsi="Times New Roman" w:cs="Times New Roman"/>
                <w:b/>
                <w:spacing w:val="1"/>
                <w:lang w:val="en-US"/>
              </w:rPr>
              <w:t>n</w:t>
            </w:r>
            <w:r w:rsidRPr="00864F48">
              <w:rPr>
                <w:rFonts w:ascii="Times New Roman" w:eastAsia="Times New Roman" w:hAnsi="Times New Roman" w:cs="Times New Roman"/>
                <w:b/>
                <w:lang w:val="en-US"/>
              </w:rPr>
              <w:t>ya</w:t>
            </w:r>
          </w:p>
          <w:p w14:paraId="7EDEB677" w14:textId="77777777" w:rsidR="00864F48" w:rsidRPr="00864F48" w:rsidRDefault="00864F48" w:rsidP="00864F48">
            <w:pPr>
              <w:widowControl w:val="0"/>
              <w:autoSpaceDE w:val="0"/>
              <w:autoSpaceDN w:val="0"/>
              <w:spacing w:after="0" w:line="264" w:lineRule="auto"/>
              <w:ind w:left="2282"/>
              <w:rPr>
                <w:rFonts w:ascii="Times New Roman" w:eastAsia="Times New Roman" w:hAnsi="Times New Roman" w:cs="Times New Roman"/>
                <w:lang w:val="en-US"/>
              </w:rPr>
            </w:pPr>
            <w:r w:rsidRPr="00864F48">
              <w:rPr>
                <w:rFonts w:ascii="Times New Roman" w:eastAsia="Times New Roman" w:hAnsi="Times New Roman" w:cs="Times New Roman"/>
                <w:b/>
                <w:lang w:val="en-US"/>
              </w:rPr>
              <w:t>T</w:t>
            </w:r>
            <w:r w:rsidRPr="00864F48">
              <w:rPr>
                <w:rFonts w:ascii="Times New Roman" w:eastAsia="Times New Roman" w:hAnsi="Times New Roman" w:cs="Times New Roman"/>
                <w:b/>
                <w:spacing w:val="-1"/>
                <w:lang w:val="en-US"/>
              </w:rPr>
              <w:t>e</w:t>
            </w:r>
            <w:r w:rsidRPr="00864F48">
              <w:rPr>
                <w:rFonts w:ascii="Times New Roman" w:eastAsia="Times New Roman" w:hAnsi="Times New Roman" w:cs="Times New Roman"/>
                <w:b/>
                <w:lang w:val="en-US"/>
              </w:rPr>
              <w:t xml:space="preserve">l: 0709781000 / 0730997000 </w:t>
            </w:r>
            <w:r w:rsidRPr="00864F48">
              <w:rPr>
                <w:rFonts w:ascii="Times New Roman" w:eastAsia="Times New Roman" w:hAnsi="Times New Roman" w:cs="Times New Roman"/>
                <w:b/>
                <w:spacing w:val="2"/>
                <w:lang w:val="en-US"/>
              </w:rPr>
              <w:t>f</w:t>
            </w:r>
            <w:r w:rsidRPr="00864F48">
              <w:rPr>
                <w:rFonts w:ascii="Times New Roman" w:eastAsia="Times New Roman" w:hAnsi="Times New Roman" w:cs="Times New Roman"/>
                <w:b/>
                <w:lang w:val="en-US"/>
              </w:rPr>
              <w:t xml:space="preserve">ax 254 </w:t>
            </w:r>
            <w:r w:rsidRPr="00864F48">
              <w:rPr>
                <w:rFonts w:ascii="Times New Roman" w:eastAsia="Times New Roman" w:hAnsi="Times New Roman" w:cs="Times New Roman"/>
                <w:b/>
                <w:spacing w:val="-1"/>
                <w:lang w:val="en-US"/>
              </w:rPr>
              <w:t>(</w:t>
            </w:r>
            <w:r w:rsidRPr="00864F48">
              <w:rPr>
                <w:rFonts w:ascii="Times New Roman" w:eastAsia="Times New Roman" w:hAnsi="Times New Roman" w:cs="Times New Roman"/>
                <w:b/>
                <w:lang w:val="en-US"/>
              </w:rPr>
              <w:t>020)</w:t>
            </w:r>
            <w:r w:rsidRPr="00864F48">
              <w:rPr>
                <w:rFonts w:ascii="Times New Roman" w:eastAsia="Times New Roman" w:hAnsi="Times New Roman" w:cs="Times New Roman"/>
                <w:b/>
                <w:spacing w:val="-1"/>
                <w:lang w:val="en-US"/>
              </w:rPr>
              <w:t xml:space="preserve"> </w:t>
            </w:r>
            <w:r w:rsidRPr="00864F48">
              <w:rPr>
                <w:rFonts w:ascii="Times New Roman" w:eastAsia="Times New Roman" w:hAnsi="Times New Roman" w:cs="Times New Roman"/>
                <w:b/>
                <w:lang w:val="en-US"/>
              </w:rPr>
              <w:t>2240954</w:t>
            </w:r>
          </w:p>
          <w:p w14:paraId="410AEBB7" w14:textId="77777777" w:rsidR="00864F48" w:rsidRPr="00864F48" w:rsidRDefault="00864F48" w:rsidP="00864F48">
            <w:pPr>
              <w:widowControl w:val="0"/>
              <w:autoSpaceDE w:val="0"/>
              <w:autoSpaceDN w:val="0"/>
              <w:spacing w:after="0" w:line="264" w:lineRule="auto"/>
              <w:ind w:left="2282"/>
              <w:rPr>
                <w:rFonts w:ascii="Times New Roman" w:eastAsia="Times New Roman" w:hAnsi="Times New Roman" w:cs="Times New Roman"/>
                <w:lang w:val="en-US"/>
              </w:rPr>
            </w:pPr>
            <w:r w:rsidRPr="00864F48">
              <w:rPr>
                <w:rFonts w:ascii="Times New Roman" w:eastAsia="Times New Roman" w:hAnsi="Times New Roman" w:cs="Times New Roman"/>
                <w:b/>
                <w:lang w:val="en-US"/>
              </w:rPr>
              <w:t>E</w:t>
            </w:r>
            <w:r w:rsidRPr="00864F48">
              <w:rPr>
                <w:rFonts w:ascii="Times New Roman" w:eastAsia="Times New Roman" w:hAnsi="Times New Roman" w:cs="Times New Roman"/>
                <w:b/>
                <w:spacing w:val="-3"/>
                <w:lang w:val="en-US"/>
              </w:rPr>
              <w:t>m</w:t>
            </w:r>
            <w:r w:rsidRPr="00864F48">
              <w:rPr>
                <w:rFonts w:ascii="Times New Roman" w:eastAsia="Times New Roman" w:hAnsi="Times New Roman" w:cs="Times New Roman"/>
                <w:b/>
                <w:lang w:val="en-US"/>
              </w:rPr>
              <w:t>ai</w:t>
            </w:r>
            <w:r w:rsidRPr="00864F48">
              <w:rPr>
                <w:rFonts w:ascii="Times New Roman" w:eastAsia="Times New Roman" w:hAnsi="Times New Roman" w:cs="Times New Roman"/>
                <w:b/>
                <w:spacing w:val="1"/>
                <w:lang w:val="en-US"/>
              </w:rPr>
              <w:t>l</w:t>
            </w:r>
            <w:hyperlink r:id="rId42">
              <w:r w:rsidRPr="00864F48">
                <w:rPr>
                  <w:rFonts w:ascii="Times New Roman" w:eastAsia="Times New Roman" w:hAnsi="Times New Roman" w:cs="Times New Roman"/>
                  <w:b/>
                  <w:lang w:val="en-US"/>
                </w:rPr>
                <w:t>: su</w:t>
              </w:r>
              <w:r w:rsidRPr="00864F48">
                <w:rPr>
                  <w:rFonts w:ascii="Times New Roman" w:eastAsia="Times New Roman" w:hAnsi="Times New Roman" w:cs="Times New Roman"/>
                  <w:b/>
                  <w:spacing w:val="1"/>
                  <w:lang w:val="en-US"/>
                </w:rPr>
                <w:t>pp</w:t>
              </w:r>
              <w:r w:rsidRPr="00864F48">
                <w:rPr>
                  <w:rFonts w:ascii="Times New Roman" w:eastAsia="Times New Roman" w:hAnsi="Times New Roman" w:cs="Times New Roman"/>
                  <w:b/>
                  <w:lang w:val="en-US"/>
                </w:rPr>
                <w:t>l</w:t>
              </w:r>
              <w:r w:rsidRPr="00864F48">
                <w:rPr>
                  <w:rFonts w:ascii="Times New Roman" w:eastAsia="Times New Roman" w:hAnsi="Times New Roman" w:cs="Times New Roman"/>
                  <w:b/>
                  <w:spacing w:val="2"/>
                  <w:lang w:val="en-US"/>
                </w:rPr>
                <w:t>y</w:t>
              </w:r>
              <w:r w:rsidRPr="00864F48">
                <w:rPr>
                  <w:rFonts w:ascii="Times New Roman" w:eastAsia="Times New Roman" w:hAnsi="Times New Roman" w:cs="Times New Roman"/>
                  <w:b/>
                  <w:spacing w:val="-1"/>
                  <w:lang w:val="en-US"/>
                </w:rPr>
                <w:t>-c</w:t>
              </w:r>
              <w:r w:rsidRPr="00864F48">
                <w:rPr>
                  <w:rFonts w:ascii="Times New Roman" w:eastAsia="Times New Roman" w:hAnsi="Times New Roman" w:cs="Times New Roman"/>
                  <w:b/>
                  <w:spacing w:val="1"/>
                  <w:lang w:val="en-US"/>
                </w:rPr>
                <w:t>h</w:t>
              </w:r>
              <w:r w:rsidRPr="00864F48">
                <w:rPr>
                  <w:rFonts w:ascii="Times New Roman" w:eastAsia="Times New Roman" w:hAnsi="Times New Roman" w:cs="Times New Roman"/>
                  <w:b/>
                  <w:lang w:val="en-US"/>
                </w:rPr>
                <w:t>ai</w:t>
              </w:r>
              <w:r w:rsidRPr="00864F48">
                <w:rPr>
                  <w:rFonts w:ascii="Times New Roman" w:eastAsia="Times New Roman" w:hAnsi="Times New Roman" w:cs="Times New Roman"/>
                  <w:b/>
                  <w:spacing w:val="1"/>
                  <w:lang w:val="en-US"/>
                </w:rPr>
                <w:t>n</w:t>
              </w:r>
              <w:r w:rsidRPr="00864F48">
                <w:rPr>
                  <w:rFonts w:ascii="Times New Roman" w:eastAsia="Times New Roman" w:hAnsi="Times New Roman" w:cs="Times New Roman"/>
                  <w:b/>
                  <w:lang w:val="en-US"/>
                </w:rPr>
                <w:t>@</w:t>
              </w:r>
              <w:r w:rsidRPr="00864F48">
                <w:rPr>
                  <w:rFonts w:ascii="Times New Roman" w:eastAsia="Times New Roman" w:hAnsi="Times New Roman" w:cs="Times New Roman"/>
                  <w:b/>
                  <w:spacing w:val="-2"/>
                  <w:lang w:val="en-US"/>
                </w:rPr>
                <w:t>i</w:t>
              </w:r>
              <w:r w:rsidRPr="00864F48">
                <w:rPr>
                  <w:rFonts w:ascii="Times New Roman" w:eastAsia="Times New Roman" w:hAnsi="Times New Roman" w:cs="Times New Roman"/>
                  <w:b/>
                  <w:spacing w:val="1"/>
                  <w:lang w:val="en-US"/>
                </w:rPr>
                <w:t>n</w:t>
              </w:r>
              <w:r w:rsidRPr="00864F48">
                <w:rPr>
                  <w:rFonts w:ascii="Times New Roman" w:eastAsia="Times New Roman" w:hAnsi="Times New Roman" w:cs="Times New Roman"/>
                  <w:b/>
                  <w:lang w:val="en-US"/>
                </w:rPr>
                <w:t>t</w:t>
              </w:r>
              <w:r w:rsidRPr="00864F48">
                <w:rPr>
                  <w:rFonts w:ascii="Times New Roman" w:eastAsia="Times New Roman" w:hAnsi="Times New Roman" w:cs="Times New Roman"/>
                  <w:b/>
                  <w:spacing w:val="-2"/>
                  <w:lang w:val="en-US"/>
                </w:rPr>
                <w:t>e</w:t>
              </w:r>
              <w:r w:rsidRPr="00864F48">
                <w:rPr>
                  <w:rFonts w:ascii="Times New Roman" w:eastAsia="Times New Roman" w:hAnsi="Times New Roman" w:cs="Times New Roman"/>
                  <w:b/>
                  <w:lang w:val="en-US"/>
                </w:rPr>
                <w:t>g</w:t>
              </w:r>
              <w:r w:rsidRPr="00864F48">
                <w:rPr>
                  <w:rFonts w:ascii="Times New Roman" w:eastAsia="Times New Roman" w:hAnsi="Times New Roman" w:cs="Times New Roman"/>
                  <w:b/>
                  <w:spacing w:val="-1"/>
                  <w:lang w:val="en-US"/>
                </w:rPr>
                <w:t>r</w:t>
              </w:r>
              <w:r w:rsidRPr="00864F48">
                <w:rPr>
                  <w:rFonts w:ascii="Times New Roman" w:eastAsia="Times New Roman" w:hAnsi="Times New Roman" w:cs="Times New Roman"/>
                  <w:b/>
                  <w:lang w:val="en-US"/>
                </w:rPr>
                <w:t>ity.go.ke</w:t>
              </w:r>
            </w:hyperlink>
          </w:p>
          <w:p w14:paraId="5B01A851" w14:textId="77777777" w:rsidR="00864F48" w:rsidRPr="00864F48" w:rsidRDefault="00864F48" w:rsidP="00864F48">
            <w:pPr>
              <w:widowControl w:val="0"/>
              <w:autoSpaceDE w:val="0"/>
              <w:autoSpaceDN w:val="0"/>
              <w:spacing w:before="60" w:after="0" w:line="240" w:lineRule="auto"/>
              <w:ind w:left="144"/>
              <w:rPr>
                <w:rFonts w:ascii="Times New Roman" w:eastAsia="Times New Roman" w:hAnsi="Times New Roman" w:cs="Times New Roman"/>
                <w:szCs w:val="24"/>
                <w:lang w:val="en-US"/>
              </w:rPr>
            </w:pPr>
          </w:p>
          <w:p w14:paraId="69A30749" w14:textId="77777777" w:rsidR="00864F48" w:rsidRPr="00864F48" w:rsidRDefault="00864F48" w:rsidP="00864F48">
            <w:pPr>
              <w:widowControl w:val="0"/>
              <w:autoSpaceDE w:val="0"/>
              <w:autoSpaceDN w:val="0"/>
              <w:spacing w:before="60" w:after="0" w:line="240" w:lineRule="auto"/>
              <w:ind w:left="144"/>
              <w:rPr>
                <w:rFonts w:ascii="Times New Roman" w:eastAsia="Times New Roman" w:hAnsi="Times New Roman" w:cs="Times New Roman"/>
                <w:b/>
                <w:i/>
                <w:szCs w:val="24"/>
                <w:lang w:val="en-US"/>
              </w:rPr>
            </w:pPr>
            <w:r w:rsidRPr="00864F48">
              <w:rPr>
                <w:rFonts w:ascii="Times New Roman" w:eastAsia="Times New Roman" w:hAnsi="Times New Roman" w:cs="Times New Roman"/>
                <w:szCs w:val="24"/>
                <w:lang w:val="en-US"/>
              </w:rPr>
              <w:t xml:space="preserve">Date: </w:t>
            </w:r>
            <w:r w:rsidR="00BE43EE">
              <w:rPr>
                <w:rFonts w:ascii="Times New Roman" w:eastAsia="Times New Roman" w:hAnsi="Times New Roman" w:cs="Times New Roman"/>
                <w:b/>
                <w:i/>
                <w:szCs w:val="24"/>
                <w:lang w:val="en-US"/>
              </w:rPr>
              <w:t>19</w:t>
            </w:r>
            <w:r w:rsidRPr="00864F48">
              <w:rPr>
                <w:rFonts w:ascii="Times New Roman" w:eastAsia="Times New Roman" w:hAnsi="Times New Roman" w:cs="Times New Roman"/>
                <w:b/>
                <w:i/>
                <w:szCs w:val="24"/>
                <w:vertAlign w:val="superscript"/>
                <w:lang w:val="en-US"/>
              </w:rPr>
              <w:t>th</w:t>
            </w:r>
            <w:r w:rsidRPr="00864F48">
              <w:rPr>
                <w:rFonts w:ascii="Times New Roman" w:eastAsia="Times New Roman" w:hAnsi="Times New Roman" w:cs="Times New Roman"/>
                <w:b/>
                <w:i/>
                <w:szCs w:val="24"/>
                <w:lang w:val="en-US"/>
              </w:rPr>
              <w:t xml:space="preserve"> </w:t>
            </w:r>
            <w:r w:rsidR="00BE43EE">
              <w:rPr>
                <w:rFonts w:ascii="Times New Roman" w:eastAsia="Times New Roman" w:hAnsi="Times New Roman" w:cs="Times New Roman"/>
                <w:b/>
                <w:i/>
                <w:szCs w:val="24"/>
                <w:lang w:val="en-US"/>
              </w:rPr>
              <w:t>December</w:t>
            </w:r>
            <w:r w:rsidRPr="00864F48">
              <w:rPr>
                <w:rFonts w:ascii="Times New Roman" w:eastAsia="Times New Roman" w:hAnsi="Times New Roman" w:cs="Times New Roman"/>
                <w:b/>
                <w:i/>
                <w:szCs w:val="24"/>
                <w:lang w:val="en-US"/>
              </w:rPr>
              <w:t xml:space="preserve"> 2024</w:t>
            </w:r>
          </w:p>
          <w:p w14:paraId="2E5B6FE2" w14:textId="77777777" w:rsidR="00864F48" w:rsidRPr="00864F48" w:rsidRDefault="00864F48" w:rsidP="00864F48">
            <w:pPr>
              <w:widowControl w:val="0"/>
              <w:autoSpaceDE w:val="0"/>
              <w:autoSpaceDN w:val="0"/>
              <w:spacing w:before="60" w:after="0" w:line="240" w:lineRule="auto"/>
              <w:ind w:left="144"/>
              <w:rPr>
                <w:rFonts w:ascii="Times New Roman" w:eastAsia="Times New Roman" w:hAnsi="Times New Roman" w:cs="Times New Roman"/>
                <w:b/>
                <w:i/>
                <w:szCs w:val="24"/>
                <w:lang w:val="en-US"/>
              </w:rPr>
            </w:pPr>
          </w:p>
          <w:p w14:paraId="04E00E51" w14:textId="77777777" w:rsidR="00864F48" w:rsidRPr="00864F48" w:rsidRDefault="00864F48" w:rsidP="00864F48">
            <w:pPr>
              <w:widowControl w:val="0"/>
              <w:tabs>
                <w:tab w:val="right" w:pos="7254"/>
              </w:tabs>
              <w:autoSpaceDE w:val="0"/>
              <w:autoSpaceDN w:val="0"/>
              <w:spacing w:before="60" w:after="0" w:line="240" w:lineRule="auto"/>
              <w:ind w:left="144"/>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 xml:space="preserve">Time: 10.00 am </w:t>
            </w:r>
          </w:p>
          <w:p w14:paraId="2291EB68" w14:textId="77777777" w:rsidR="00864F48" w:rsidRPr="00864F48" w:rsidRDefault="00864F48" w:rsidP="00864F48">
            <w:pPr>
              <w:widowControl w:val="0"/>
              <w:tabs>
                <w:tab w:val="right" w:pos="7254"/>
              </w:tabs>
              <w:autoSpaceDE w:val="0"/>
              <w:autoSpaceDN w:val="0"/>
              <w:spacing w:before="60" w:after="0" w:line="240" w:lineRule="auto"/>
              <w:ind w:left="144"/>
              <w:rPr>
                <w:rFonts w:ascii="Times New Roman" w:eastAsia="Times New Roman" w:hAnsi="Times New Roman" w:cs="Times New Roman"/>
                <w:b/>
                <w:i/>
                <w:szCs w:val="24"/>
                <w:lang w:val="en-US"/>
              </w:rPr>
            </w:pPr>
          </w:p>
        </w:tc>
      </w:tr>
      <w:tr w:rsidR="00864F48" w:rsidRPr="00864F48" w14:paraId="26F2D7B8" w14:textId="77777777" w:rsidTr="00864F48">
        <w:tblPrEx>
          <w:tblBorders>
            <w:insideH w:val="single" w:sz="8" w:space="0" w:color="000000"/>
          </w:tblBorders>
        </w:tblPrEx>
        <w:trPr>
          <w:jc w:val="center"/>
        </w:trPr>
        <w:tc>
          <w:tcPr>
            <w:tcW w:w="1695" w:type="dxa"/>
            <w:tcBorders>
              <w:top w:val="single" w:sz="12" w:space="0" w:color="000000"/>
              <w:bottom w:val="single" w:sz="12" w:space="0" w:color="000000"/>
              <w:right w:val="single" w:sz="12" w:space="0" w:color="000000"/>
            </w:tcBorders>
          </w:tcPr>
          <w:p w14:paraId="5C26D36E" w14:textId="77777777" w:rsidR="00864F48" w:rsidRPr="00864F48" w:rsidRDefault="00864F48" w:rsidP="00864F48">
            <w:pPr>
              <w:widowControl w:val="0"/>
              <w:tabs>
                <w:tab w:val="right" w:pos="7434"/>
              </w:tabs>
              <w:autoSpaceDE w:val="0"/>
              <w:autoSpaceDN w:val="0"/>
              <w:spacing w:before="60" w:after="0" w:line="240" w:lineRule="auto"/>
              <w:ind w:left="144"/>
              <w:rPr>
                <w:rFonts w:ascii="Times New Roman" w:eastAsia="Times New Roman" w:hAnsi="Times New Roman" w:cs="Times New Roman"/>
                <w:b/>
                <w:szCs w:val="24"/>
                <w:lang w:val="en-US"/>
              </w:rPr>
            </w:pPr>
            <w:r w:rsidRPr="00864F48">
              <w:rPr>
                <w:rFonts w:ascii="Times New Roman" w:eastAsia="Times New Roman" w:hAnsi="Times New Roman" w:cs="Times New Roman"/>
                <w:b/>
                <w:bCs/>
                <w:szCs w:val="24"/>
                <w:lang w:val="en-US"/>
              </w:rPr>
              <w:t>ITT 28.1</w:t>
            </w:r>
          </w:p>
        </w:tc>
        <w:tc>
          <w:tcPr>
            <w:tcW w:w="8370" w:type="dxa"/>
            <w:tcBorders>
              <w:top w:val="single" w:sz="12" w:space="0" w:color="000000"/>
              <w:left w:val="single" w:sz="12" w:space="0" w:color="000000"/>
              <w:bottom w:val="single" w:sz="12" w:space="0" w:color="000000"/>
            </w:tcBorders>
          </w:tcPr>
          <w:p w14:paraId="588A100E" w14:textId="77777777" w:rsidR="00864F48" w:rsidRPr="00864F48" w:rsidRDefault="00864F48" w:rsidP="00864F48">
            <w:pPr>
              <w:widowControl w:val="0"/>
              <w:tabs>
                <w:tab w:val="right" w:pos="7254"/>
              </w:tabs>
              <w:autoSpaceDE w:val="0"/>
              <w:autoSpaceDN w:val="0"/>
              <w:spacing w:before="60" w:after="0" w:line="240" w:lineRule="auto"/>
              <w:ind w:left="144"/>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The electronic Tender opening procedures shall be:  _____</w:t>
            </w:r>
            <w:r w:rsidRPr="00864F48">
              <w:rPr>
                <w:rFonts w:ascii="Times New Roman" w:eastAsia="Times New Roman" w:hAnsi="Times New Roman" w:cs="Times New Roman"/>
                <w:b/>
                <w:bCs/>
                <w:szCs w:val="24"/>
                <w:lang w:val="en-US"/>
              </w:rPr>
              <w:t>N/A</w:t>
            </w:r>
            <w:r w:rsidRPr="00864F48">
              <w:rPr>
                <w:rFonts w:ascii="Times New Roman" w:eastAsia="Times New Roman" w:hAnsi="Times New Roman" w:cs="Times New Roman"/>
                <w:szCs w:val="24"/>
                <w:lang w:val="en-US"/>
              </w:rPr>
              <w:t>____________</w:t>
            </w:r>
          </w:p>
          <w:p w14:paraId="4396D4E8" w14:textId="77777777" w:rsidR="00864F48" w:rsidRPr="00864F48" w:rsidRDefault="00864F48" w:rsidP="00864F48">
            <w:pPr>
              <w:widowControl w:val="0"/>
              <w:tabs>
                <w:tab w:val="right" w:pos="7254"/>
              </w:tabs>
              <w:autoSpaceDE w:val="0"/>
              <w:autoSpaceDN w:val="0"/>
              <w:spacing w:before="60" w:after="0" w:line="240" w:lineRule="auto"/>
              <w:ind w:left="144"/>
              <w:rPr>
                <w:rFonts w:ascii="Times New Roman" w:eastAsia="Times New Roman" w:hAnsi="Times New Roman" w:cs="Times New Roman"/>
                <w:b/>
                <w:i/>
                <w:iCs/>
                <w:szCs w:val="24"/>
                <w:lang w:val="en-US"/>
              </w:rPr>
            </w:pPr>
            <w:r w:rsidRPr="00864F48">
              <w:rPr>
                <w:rFonts w:ascii="Times New Roman" w:eastAsia="Times New Roman" w:hAnsi="Times New Roman" w:cs="Times New Roman"/>
                <w:b/>
                <w:i/>
                <w:iCs/>
                <w:szCs w:val="24"/>
                <w:lang w:val="en-US"/>
              </w:rPr>
              <w:t>___________________________________________________________</w:t>
            </w:r>
          </w:p>
          <w:p w14:paraId="0C72B0BC" w14:textId="77777777" w:rsidR="00864F48" w:rsidRPr="00864F48" w:rsidRDefault="00864F48" w:rsidP="00864F48">
            <w:pPr>
              <w:widowControl w:val="0"/>
              <w:tabs>
                <w:tab w:val="right" w:pos="7254"/>
              </w:tabs>
              <w:autoSpaceDE w:val="0"/>
              <w:autoSpaceDN w:val="0"/>
              <w:spacing w:before="60" w:after="0" w:line="240" w:lineRule="auto"/>
              <w:ind w:left="144"/>
              <w:rPr>
                <w:rFonts w:ascii="Times New Roman" w:eastAsia="Times New Roman" w:hAnsi="Times New Roman" w:cs="Times New Roman"/>
                <w:szCs w:val="24"/>
                <w:lang w:val="en-US"/>
              </w:rPr>
            </w:pPr>
          </w:p>
        </w:tc>
      </w:tr>
      <w:tr w:rsidR="00864F48" w:rsidRPr="00864F48" w14:paraId="4881C676" w14:textId="77777777" w:rsidTr="00864F48">
        <w:tblPrEx>
          <w:tblBorders>
            <w:insideH w:val="single" w:sz="8" w:space="0" w:color="000000"/>
          </w:tblBorders>
        </w:tblPrEx>
        <w:trPr>
          <w:jc w:val="center"/>
        </w:trPr>
        <w:tc>
          <w:tcPr>
            <w:tcW w:w="1695" w:type="dxa"/>
            <w:tcBorders>
              <w:top w:val="single" w:sz="12" w:space="0" w:color="000000"/>
              <w:bottom w:val="single" w:sz="12" w:space="0" w:color="000000"/>
              <w:right w:val="single" w:sz="12" w:space="0" w:color="000000"/>
            </w:tcBorders>
          </w:tcPr>
          <w:p w14:paraId="4D4A62E4" w14:textId="77777777" w:rsidR="00864F48" w:rsidRPr="00864F48" w:rsidRDefault="00864F48" w:rsidP="00864F48">
            <w:pPr>
              <w:widowControl w:val="0"/>
              <w:tabs>
                <w:tab w:val="right" w:pos="7434"/>
              </w:tabs>
              <w:autoSpaceDE w:val="0"/>
              <w:autoSpaceDN w:val="0"/>
              <w:spacing w:before="60" w:after="0" w:line="240" w:lineRule="auto"/>
              <w:ind w:left="144"/>
              <w:rPr>
                <w:rFonts w:ascii="Times New Roman" w:eastAsia="Times New Roman" w:hAnsi="Times New Roman" w:cs="Times New Roman"/>
                <w:b/>
                <w:bCs/>
                <w:szCs w:val="24"/>
                <w:lang w:val="en-US"/>
              </w:rPr>
            </w:pPr>
            <w:r w:rsidRPr="00864F48">
              <w:rPr>
                <w:rFonts w:ascii="Times New Roman" w:eastAsia="Times New Roman" w:hAnsi="Times New Roman" w:cs="Times New Roman"/>
                <w:b/>
                <w:bCs/>
                <w:szCs w:val="24"/>
                <w:lang w:val="en-US"/>
              </w:rPr>
              <w:t>ITT 28.6</w:t>
            </w:r>
          </w:p>
        </w:tc>
        <w:tc>
          <w:tcPr>
            <w:tcW w:w="8370" w:type="dxa"/>
            <w:tcBorders>
              <w:top w:val="single" w:sz="12" w:space="0" w:color="000000"/>
              <w:left w:val="single" w:sz="12" w:space="0" w:color="000000"/>
              <w:bottom w:val="single" w:sz="12" w:space="0" w:color="000000"/>
            </w:tcBorders>
          </w:tcPr>
          <w:p w14:paraId="39C0B5BF" w14:textId="77777777" w:rsidR="00864F48" w:rsidRPr="00864F48" w:rsidRDefault="00864F48" w:rsidP="00864F48">
            <w:pPr>
              <w:widowControl w:val="0"/>
              <w:tabs>
                <w:tab w:val="right" w:pos="7254"/>
              </w:tabs>
              <w:autoSpaceDE w:val="0"/>
              <w:autoSpaceDN w:val="0"/>
              <w:spacing w:before="60" w:after="0" w:line="240" w:lineRule="auto"/>
              <w:ind w:left="144"/>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 xml:space="preserve">The Form of Tender and Price Schedules </w:t>
            </w:r>
            <w:r w:rsidRPr="00864F48">
              <w:rPr>
                <w:rFonts w:ascii="Times New Roman" w:eastAsia="Times New Roman" w:hAnsi="Times New Roman" w:cs="Times New Roman"/>
                <w:iCs/>
                <w:szCs w:val="24"/>
                <w:lang w:val="en-US"/>
              </w:rPr>
              <w:t>shall</w:t>
            </w:r>
            <w:r w:rsidRPr="00864F48">
              <w:rPr>
                <w:rFonts w:ascii="Times New Roman" w:eastAsia="Times New Roman" w:hAnsi="Times New Roman" w:cs="Times New Roman"/>
                <w:i/>
                <w:iCs/>
                <w:szCs w:val="24"/>
                <w:lang w:val="en-US"/>
              </w:rPr>
              <w:t xml:space="preserve"> </w:t>
            </w:r>
            <w:r w:rsidRPr="00864F48">
              <w:rPr>
                <w:rFonts w:ascii="Times New Roman" w:eastAsia="Times New Roman" w:hAnsi="Times New Roman" w:cs="Times New Roman"/>
                <w:szCs w:val="24"/>
                <w:lang w:val="en-US"/>
              </w:rPr>
              <w:t xml:space="preserve">be initialed by  </w:t>
            </w:r>
            <w:r w:rsidRPr="00864F48">
              <w:rPr>
                <w:rFonts w:ascii="Times New Roman" w:eastAsia="Times New Roman" w:hAnsi="Times New Roman" w:cs="Times New Roman"/>
                <w:b/>
                <w:bCs/>
                <w:szCs w:val="24"/>
                <w:lang w:val="en-US"/>
              </w:rPr>
              <w:t>THREE</w:t>
            </w:r>
            <w:r w:rsidRPr="00864F48">
              <w:rPr>
                <w:rFonts w:ascii="Times New Roman" w:eastAsia="Times New Roman" w:hAnsi="Times New Roman" w:cs="Times New Roman"/>
                <w:szCs w:val="24"/>
                <w:lang w:val="en-US"/>
              </w:rPr>
              <w:t xml:space="preserve"> representatives of the Procuring Entity conducting Tender opening.</w:t>
            </w:r>
          </w:p>
          <w:p w14:paraId="31092FF6" w14:textId="77777777" w:rsidR="00864F48" w:rsidRPr="00864F48" w:rsidRDefault="00864F48" w:rsidP="00864F48">
            <w:pPr>
              <w:widowControl w:val="0"/>
              <w:tabs>
                <w:tab w:val="right" w:pos="7254"/>
              </w:tabs>
              <w:autoSpaceDE w:val="0"/>
              <w:autoSpaceDN w:val="0"/>
              <w:spacing w:before="60" w:after="0" w:line="240" w:lineRule="auto"/>
              <w:ind w:left="144"/>
              <w:rPr>
                <w:rFonts w:ascii="Times New Roman" w:eastAsia="Times New Roman" w:hAnsi="Times New Roman" w:cs="Times New Roman"/>
                <w:b/>
                <w:szCs w:val="24"/>
                <w:lang w:val="en-US"/>
              </w:rPr>
            </w:pPr>
          </w:p>
        </w:tc>
      </w:tr>
      <w:tr w:rsidR="00864F48" w:rsidRPr="00864F48" w14:paraId="72CFC2F4" w14:textId="77777777" w:rsidTr="00864F48">
        <w:tblPrEx>
          <w:tblBorders>
            <w:insideH w:val="single" w:sz="8" w:space="0" w:color="000000"/>
          </w:tblBorders>
        </w:tblPrEx>
        <w:trPr>
          <w:jc w:val="center"/>
        </w:trPr>
        <w:tc>
          <w:tcPr>
            <w:tcW w:w="10065" w:type="dxa"/>
            <w:gridSpan w:val="2"/>
            <w:tcBorders>
              <w:top w:val="single" w:sz="12" w:space="0" w:color="000000"/>
              <w:bottom w:val="single" w:sz="12" w:space="0" w:color="000000"/>
            </w:tcBorders>
          </w:tcPr>
          <w:p w14:paraId="35A76B65" w14:textId="77777777" w:rsidR="00864F48" w:rsidRPr="00864F48" w:rsidRDefault="00864F48" w:rsidP="00864F48">
            <w:pPr>
              <w:widowControl w:val="0"/>
              <w:tabs>
                <w:tab w:val="right" w:pos="7254"/>
              </w:tabs>
              <w:autoSpaceDE w:val="0"/>
              <w:autoSpaceDN w:val="0"/>
              <w:spacing w:before="60" w:after="0" w:line="240" w:lineRule="auto"/>
              <w:ind w:left="144"/>
              <w:jc w:val="center"/>
              <w:rPr>
                <w:rFonts w:ascii="Times New Roman" w:eastAsia="Times New Roman" w:hAnsi="Times New Roman" w:cs="Times New Roman"/>
                <w:szCs w:val="24"/>
                <w:lang w:val="en-US"/>
              </w:rPr>
            </w:pPr>
            <w:r w:rsidRPr="00864F48">
              <w:rPr>
                <w:rFonts w:ascii="Times New Roman" w:eastAsia="Times New Roman" w:hAnsi="Times New Roman" w:cs="Times New Roman"/>
                <w:b/>
                <w:szCs w:val="24"/>
                <w:lang w:val="en-US"/>
              </w:rPr>
              <w:t>E.  Evaluation, and Comparison of Tenders</w:t>
            </w:r>
          </w:p>
        </w:tc>
      </w:tr>
      <w:tr w:rsidR="00864F48" w:rsidRPr="00864F48" w14:paraId="0F15C27E" w14:textId="77777777" w:rsidTr="00864F48">
        <w:tblPrEx>
          <w:tblBorders>
            <w:insideH w:val="single" w:sz="8" w:space="0" w:color="000000"/>
          </w:tblBorders>
        </w:tblPrEx>
        <w:trPr>
          <w:jc w:val="center"/>
        </w:trPr>
        <w:tc>
          <w:tcPr>
            <w:tcW w:w="1695" w:type="dxa"/>
            <w:tcBorders>
              <w:top w:val="single" w:sz="12" w:space="0" w:color="000000"/>
              <w:bottom w:val="single" w:sz="12" w:space="0" w:color="000000"/>
              <w:right w:val="single" w:sz="12" w:space="0" w:color="000000"/>
            </w:tcBorders>
          </w:tcPr>
          <w:p w14:paraId="2776EC80" w14:textId="77777777" w:rsidR="00864F48" w:rsidRPr="00864F48" w:rsidRDefault="00864F48" w:rsidP="00864F48">
            <w:pPr>
              <w:widowControl w:val="0"/>
              <w:tabs>
                <w:tab w:val="right" w:pos="7434"/>
              </w:tabs>
              <w:autoSpaceDE w:val="0"/>
              <w:autoSpaceDN w:val="0"/>
              <w:spacing w:before="60" w:after="0" w:line="240" w:lineRule="auto"/>
              <w:ind w:left="144"/>
              <w:rPr>
                <w:rFonts w:ascii="Times New Roman" w:eastAsia="Times New Roman" w:hAnsi="Times New Roman" w:cs="Times New Roman"/>
                <w:b/>
                <w:szCs w:val="24"/>
                <w:lang w:val="en-US"/>
              </w:rPr>
            </w:pPr>
            <w:r w:rsidRPr="00864F48">
              <w:rPr>
                <w:rFonts w:ascii="Times New Roman" w:eastAsia="Times New Roman" w:hAnsi="Times New Roman" w:cs="Times New Roman"/>
                <w:b/>
                <w:szCs w:val="24"/>
                <w:lang w:val="en-US"/>
              </w:rPr>
              <w:t>ITT 33.3</w:t>
            </w:r>
          </w:p>
        </w:tc>
        <w:tc>
          <w:tcPr>
            <w:tcW w:w="8370" w:type="dxa"/>
            <w:tcBorders>
              <w:top w:val="single" w:sz="12" w:space="0" w:color="000000"/>
              <w:left w:val="single" w:sz="12" w:space="0" w:color="000000"/>
              <w:bottom w:val="single" w:sz="12" w:space="0" w:color="000000"/>
            </w:tcBorders>
          </w:tcPr>
          <w:p w14:paraId="185BA6AC" w14:textId="77777777" w:rsidR="00864F48" w:rsidRPr="00864F48" w:rsidRDefault="00864F48" w:rsidP="00864F48">
            <w:pPr>
              <w:widowControl w:val="0"/>
              <w:tabs>
                <w:tab w:val="right" w:pos="7254"/>
              </w:tabs>
              <w:autoSpaceDE w:val="0"/>
              <w:autoSpaceDN w:val="0"/>
              <w:spacing w:before="60" w:after="0" w:line="240" w:lineRule="auto"/>
              <w:ind w:left="144"/>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 xml:space="preserve">The adjustment shall be based on the _____________ </w:t>
            </w:r>
            <w:r w:rsidRPr="00864F48">
              <w:rPr>
                <w:rFonts w:ascii="Times New Roman" w:eastAsia="Times New Roman" w:hAnsi="Times New Roman" w:cs="Times New Roman"/>
                <w:b/>
                <w:i/>
                <w:szCs w:val="24"/>
                <w:lang w:val="en-US"/>
              </w:rPr>
              <w:t>(insert “average” or “highest”)</w:t>
            </w:r>
            <w:r w:rsidRPr="00864F48">
              <w:rPr>
                <w:rFonts w:ascii="Times New Roman" w:eastAsia="Times New Roman" w:hAnsi="Times New Roman" w:cs="Times New Roman"/>
                <w:szCs w:val="24"/>
                <w:lang w:val="en-US"/>
              </w:rPr>
              <w:t xml:space="preserve"> price of the item or component as quoted in other substantially responsive Tenders. If the price of the item or component cannot be derived from the price of other substantially responsive Tenders, the Procuring Entity shall use its best estimate. If the missing Goods and Services are a scored technical feature, the relevant score will be set at zero.</w:t>
            </w:r>
          </w:p>
        </w:tc>
      </w:tr>
      <w:tr w:rsidR="00864F48" w:rsidRPr="00864F48" w14:paraId="16DFB917" w14:textId="77777777" w:rsidTr="00864F48">
        <w:tblPrEx>
          <w:tblBorders>
            <w:insideH w:val="single" w:sz="8" w:space="0" w:color="000000"/>
          </w:tblBorders>
        </w:tblPrEx>
        <w:trPr>
          <w:jc w:val="center"/>
        </w:trPr>
        <w:tc>
          <w:tcPr>
            <w:tcW w:w="1695" w:type="dxa"/>
            <w:tcBorders>
              <w:top w:val="single" w:sz="12" w:space="0" w:color="000000"/>
              <w:bottom w:val="single" w:sz="12" w:space="0" w:color="000000"/>
              <w:right w:val="single" w:sz="12" w:space="0" w:color="000000"/>
            </w:tcBorders>
          </w:tcPr>
          <w:p w14:paraId="50D3237B" w14:textId="77777777" w:rsidR="00864F48" w:rsidRPr="00864F48" w:rsidRDefault="00864F48" w:rsidP="00864F48">
            <w:pPr>
              <w:widowControl w:val="0"/>
              <w:tabs>
                <w:tab w:val="right" w:pos="7434"/>
              </w:tabs>
              <w:autoSpaceDE w:val="0"/>
              <w:autoSpaceDN w:val="0"/>
              <w:spacing w:before="60" w:after="0" w:line="240" w:lineRule="auto"/>
              <w:ind w:left="144"/>
              <w:rPr>
                <w:rFonts w:ascii="Times New Roman" w:eastAsia="Times New Roman" w:hAnsi="Times New Roman" w:cs="Times New Roman"/>
                <w:b/>
                <w:szCs w:val="24"/>
                <w:lang w:val="en-US"/>
              </w:rPr>
            </w:pPr>
            <w:r w:rsidRPr="00864F48">
              <w:rPr>
                <w:rFonts w:ascii="Times New Roman" w:eastAsia="Times New Roman" w:hAnsi="Times New Roman" w:cs="Times New Roman"/>
                <w:b/>
                <w:szCs w:val="24"/>
                <w:lang w:val="en-US"/>
              </w:rPr>
              <w:t>ITT 35.1</w:t>
            </w:r>
          </w:p>
          <w:p w14:paraId="4F04F901" w14:textId="77777777" w:rsidR="00864F48" w:rsidRPr="00864F48" w:rsidRDefault="00864F48" w:rsidP="00864F48">
            <w:pPr>
              <w:widowControl w:val="0"/>
              <w:tabs>
                <w:tab w:val="right" w:pos="7434"/>
              </w:tabs>
              <w:autoSpaceDE w:val="0"/>
              <w:autoSpaceDN w:val="0"/>
              <w:spacing w:before="60" w:after="0" w:line="240" w:lineRule="auto"/>
              <w:ind w:left="144"/>
              <w:rPr>
                <w:rFonts w:ascii="Times New Roman" w:eastAsia="Times New Roman" w:hAnsi="Times New Roman" w:cs="Times New Roman"/>
                <w:b/>
                <w:i/>
                <w:szCs w:val="24"/>
                <w:lang w:val="en-US"/>
              </w:rPr>
            </w:pPr>
          </w:p>
          <w:p w14:paraId="0CD1749B" w14:textId="77777777" w:rsidR="00864F48" w:rsidRPr="00864F48" w:rsidRDefault="00864F48" w:rsidP="00864F48">
            <w:pPr>
              <w:widowControl w:val="0"/>
              <w:tabs>
                <w:tab w:val="right" w:pos="7434"/>
              </w:tabs>
              <w:autoSpaceDE w:val="0"/>
              <w:autoSpaceDN w:val="0"/>
              <w:spacing w:before="60" w:after="0" w:line="240" w:lineRule="auto"/>
              <w:ind w:left="144"/>
              <w:rPr>
                <w:rFonts w:ascii="Times New Roman" w:eastAsia="Times New Roman" w:hAnsi="Times New Roman" w:cs="Times New Roman"/>
                <w:b/>
                <w:i/>
                <w:szCs w:val="24"/>
                <w:lang w:val="en-US"/>
              </w:rPr>
            </w:pPr>
          </w:p>
        </w:tc>
        <w:tc>
          <w:tcPr>
            <w:tcW w:w="8370" w:type="dxa"/>
            <w:tcBorders>
              <w:top w:val="single" w:sz="12" w:space="0" w:color="000000"/>
              <w:left w:val="single" w:sz="12" w:space="0" w:color="000000"/>
              <w:bottom w:val="single" w:sz="12" w:space="0" w:color="000000"/>
            </w:tcBorders>
          </w:tcPr>
          <w:p w14:paraId="5A731E99" w14:textId="77777777" w:rsidR="00864F48" w:rsidRPr="00864F48" w:rsidRDefault="00864F48" w:rsidP="00864F48">
            <w:pPr>
              <w:widowControl w:val="0"/>
              <w:tabs>
                <w:tab w:val="right" w:pos="7254"/>
              </w:tabs>
              <w:autoSpaceDE w:val="0"/>
              <w:autoSpaceDN w:val="0"/>
              <w:spacing w:before="60" w:after="0" w:line="240" w:lineRule="auto"/>
              <w:ind w:left="144"/>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 xml:space="preserve">The currency(ies) of the Tender shall be converted into a single currency as follows: </w:t>
            </w:r>
            <w:r w:rsidRPr="00864F48">
              <w:rPr>
                <w:rFonts w:ascii="Times New Roman" w:eastAsia="Times New Roman" w:hAnsi="Times New Roman" w:cs="Times New Roman"/>
                <w:i/>
                <w:szCs w:val="24"/>
                <w:lang w:val="en-US"/>
              </w:rPr>
              <w:t>[Insert name of currency]</w:t>
            </w:r>
            <w:r w:rsidRPr="00864F48">
              <w:rPr>
                <w:rFonts w:ascii="Times New Roman" w:eastAsia="Times New Roman" w:hAnsi="Times New Roman" w:cs="Times New Roman"/>
                <w:szCs w:val="24"/>
                <w:lang w:val="en-US"/>
              </w:rPr>
              <w:t xml:space="preserve"> </w:t>
            </w:r>
          </w:p>
          <w:p w14:paraId="0D69A794" w14:textId="77777777" w:rsidR="00864F48" w:rsidRPr="00864F48" w:rsidRDefault="00864F48" w:rsidP="00864F48">
            <w:pPr>
              <w:widowControl w:val="0"/>
              <w:tabs>
                <w:tab w:val="right" w:pos="7254"/>
              </w:tabs>
              <w:autoSpaceDE w:val="0"/>
              <w:autoSpaceDN w:val="0"/>
              <w:spacing w:before="60" w:after="0" w:line="240" w:lineRule="auto"/>
              <w:ind w:left="144"/>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_____________________________________________________</w:t>
            </w:r>
          </w:p>
          <w:p w14:paraId="294EA3FF" w14:textId="77777777" w:rsidR="00864F48" w:rsidRPr="00864F48" w:rsidRDefault="00864F48" w:rsidP="00864F48">
            <w:pPr>
              <w:widowControl w:val="0"/>
              <w:tabs>
                <w:tab w:val="right" w:pos="7254"/>
              </w:tabs>
              <w:autoSpaceDE w:val="0"/>
              <w:autoSpaceDN w:val="0"/>
              <w:spacing w:before="60" w:after="0" w:line="240" w:lineRule="auto"/>
              <w:ind w:left="144"/>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The currency that shall be used for Tender evaluation and comparison purposes to convert all Tender prices expressed in various currencies into a single currency is: __________________________________________</w:t>
            </w:r>
            <w:r w:rsidRPr="00864F48">
              <w:rPr>
                <w:rFonts w:ascii="Times New Roman" w:eastAsia="Times New Roman" w:hAnsi="Times New Roman" w:cs="Times New Roman"/>
                <w:szCs w:val="24"/>
                <w:lang w:val="en-US"/>
              </w:rPr>
              <w:tab/>
            </w:r>
          </w:p>
          <w:p w14:paraId="48F62F33" w14:textId="77777777" w:rsidR="00864F48" w:rsidRPr="00864F48" w:rsidRDefault="00864F48" w:rsidP="00864F48">
            <w:pPr>
              <w:widowControl w:val="0"/>
              <w:tabs>
                <w:tab w:val="right" w:pos="7254"/>
              </w:tabs>
              <w:autoSpaceDE w:val="0"/>
              <w:autoSpaceDN w:val="0"/>
              <w:spacing w:before="60" w:after="0" w:line="240" w:lineRule="auto"/>
              <w:ind w:left="144"/>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 xml:space="preserve">The source of exchange rate shall be: ____________________________ </w:t>
            </w:r>
            <w:r w:rsidRPr="00864F48">
              <w:rPr>
                <w:rFonts w:ascii="Times New Roman" w:eastAsia="Times New Roman" w:hAnsi="Times New Roman" w:cs="Times New Roman"/>
                <w:b/>
                <w:i/>
                <w:szCs w:val="24"/>
                <w:lang w:val="en-US"/>
              </w:rPr>
              <w:t xml:space="preserve">[Insert name of </w:t>
            </w:r>
            <w:r w:rsidRPr="00864F48">
              <w:rPr>
                <w:rFonts w:ascii="Times New Roman" w:eastAsia="Times New Roman" w:hAnsi="Times New Roman" w:cs="Times New Roman"/>
                <w:b/>
                <w:i/>
                <w:iCs/>
                <w:szCs w:val="24"/>
                <w:lang w:val="en-US"/>
              </w:rPr>
              <w:t>the source of exchange rates (e.g.,</w:t>
            </w:r>
            <w:r w:rsidRPr="00864F48">
              <w:rPr>
                <w:rFonts w:ascii="Times New Roman" w:eastAsia="Times New Roman" w:hAnsi="Times New Roman" w:cs="Times New Roman"/>
                <w:b/>
                <w:i/>
                <w:szCs w:val="24"/>
                <w:lang w:val="en-US"/>
              </w:rPr>
              <w:t xml:space="preserve"> the Central Bank in Kenya).]</w:t>
            </w:r>
          </w:p>
          <w:p w14:paraId="277D8EE5" w14:textId="77777777" w:rsidR="00864F48" w:rsidRPr="00864F48" w:rsidRDefault="00864F48" w:rsidP="00864F48">
            <w:pPr>
              <w:widowControl w:val="0"/>
              <w:tabs>
                <w:tab w:val="right" w:pos="7254"/>
              </w:tabs>
              <w:autoSpaceDE w:val="0"/>
              <w:autoSpaceDN w:val="0"/>
              <w:spacing w:before="60" w:after="0" w:line="240" w:lineRule="auto"/>
              <w:ind w:left="144"/>
              <w:rPr>
                <w:rFonts w:ascii="Times New Roman" w:eastAsia="Times New Roman" w:hAnsi="Times New Roman" w:cs="Times New Roman"/>
                <w:b/>
                <w:i/>
                <w:szCs w:val="24"/>
                <w:lang w:val="en-US"/>
              </w:rPr>
            </w:pPr>
            <w:r w:rsidRPr="00864F48">
              <w:rPr>
                <w:rFonts w:ascii="Times New Roman" w:eastAsia="Times New Roman" w:hAnsi="Times New Roman" w:cs="Times New Roman"/>
                <w:szCs w:val="24"/>
                <w:lang w:val="en-US"/>
              </w:rPr>
              <w:t>The date for the exchange rate shall be: _________________</w:t>
            </w:r>
            <w:r w:rsidRPr="00864F48">
              <w:rPr>
                <w:rFonts w:ascii="Times New Roman" w:eastAsia="Times New Roman" w:hAnsi="Times New Roman" w:cs="Times New Roman"/>
                <w:b/>
                <w:bCs/>
                <w:i/>
                <w:szCs w:val="24"/>
                <w:lang w:val="en-US"/>
              </w:rPr>
              <w:t>[</w:t>
            </w:r>
            <w:r w:rsidRPr="00864F48">
              <w:rPr>
                <w:rFonts w:ascii="Times New Roman" w:eastAsia="Times New Roman" w:hAnsi="Times New Roman" w:cs="Times New Roman"/>
                <w:b/>
                <w:i/>
                <w:szCs w:val="24"/>
                <w:lang w:val="en-US"/>
              </w:rPr>
              <w:t>insert date and time)</w:t>
            </w:r>
          </w:p>
        </w:tc>
      </w:tr>
      <w:tr w:rsidR="00864F48" w:rsidRPr="00864F48" w14:paraId="33590B44" w14:textId="77777777" w:rsidTr="00864F48">
        <w:tblPrEx>
          <w:tblBorders>
            <w:insideH w:val="single" w:sz="8" w:space="0" w:color="000000"/>
          </w:tblBorders>
        </w:tblPrEx>
        <w:trPr>
          <w:trHeight w:val="493"/>
          <w:jc w:val="center"/>
        </w:trPr>
        <w:tc>
          <w:tcPr>
            <w:tcW w:w="1695" w:type="dxa"/>
            <w:tcBorders>
              <w:top w:val="single" w:sz="12" w:space="0" w:color="000000"/>
              <w:bottom w:val="single" w:sz="12" w:space="0" w:color="000000"/>
              <w:right w:val="single" w:sz="12" w:space="0" w:color="000000"/>
            </w:tcBorders>
            <w:shd w:val="clear" w:color="auto" w:fill="auto"/>
          </w:tcPr>
          <w:p w14:paraId="1FCC6F4A" w14:textId="77777777" w:rsidR="00864F48" w:rsidRPr="00864F48" w:rsidRDefault="00864F48" w:rsidP="00864F48">
            <w:pPr>
              <w:widowControl w:val="0"/>
              <w:tabs>
                <w:tab w:val="right" w:pos="7434"/>
              </w:tabs>
              <w:autoSpaceDE w:val="0"/>
              <w:autoSpaceDN w:val="0"/>
              <w:spacing w:before="60" w:after="0" w:line="240" w:lineRule="auto"/>
              <w:ind w:left="144"/>
              <w:rPr>
                <w:rFonts w:ascii="Times New Roman" w:eastAsia="Times New Roman" w:hAnsi="Times New Roman" w:cs="Times New Roman"/>
                <w:b/>
                <w:szCs w:val="24"/>
                <w:lang w:val="en-US"/>
              </w:rPr>
            </w:pPr>
            <w:r w:rsidRPr="00864F48">
              <w:rPr>
                <w:rFonts w:ascii="Times New Roman" w:eastAsia="Times New Roman" w:hAnsi="Times New Roman" w:cs="Times New Roman"/>
                <w:b/>
                <w:szCs w:val="24"/>
                <w:lang w:val="en-US"/>
              </w:rPr>
              <w:t>ITT 36.2</w:t>
            </w:r>
          </w:p>
        </w:tc>
        <w:tc>
          <w:tcPr>
            <w:tcW w:w="8370" w:type="dxa"/>
            <w:tcBorders>
              <w:top w:val="single" w:sz="12" w:space="0" w:color="000000"/>
              <w:left w:val="single" w:sz="12" w:space="0" w:color="000000"/>
              <w:bottom w:val="single" w:sz="12" w:space="0" w:color="000000"/>
            </w:tcBorders>
            <w:shd w:val="clear" w:color="auto" w:fill="auto"/>
          </w:tcPr>
          <w:p w14:paraId="00D62BC0" w14:textId="77777777" w:rsidR="00864F48" w:rsidRPr="00864F48" w:rsidRDefault="00864F48" w:rsidP="00864F48">
            <w:pPr>
              <w:widowControl w:val="0"/>
              <w:tabs>
                <w:tab w:val="left" w:pos="567"/>
              </w:tabs>
              <w:autoSpaceDE w:val="0"/>
              <w:autoSpaceDN w:val="0"/>
              <w:spacing w:before="60" w:after="0" w:line="240" w:lineRule="auto"/>
              <w:ind w:left="144"/>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 xml:space="preserve">Margin of Preference </w:t>
            </w:r>
            <w:r w:rsidRPr="00864F48">
              <w:rPr>
                <w:rFonts w:ascii="Times New Roman" w:eastAsia="Times New Roman" w:hAnsi="Times New Roman" w:cs="Times New Roman"/>
                <w:b/>
                <w:szCs w:val="24"/>
                <w:lang w:val="en-US"/>
              </w:rPr>
              <w:t xml:space="preserve">shall apply/shall not apply. </w:t>
            </w:r>
            <w:r w:rsidRPr="00864F48">
              <w:rPr>
                <w:rFonts w:ascii="Times New Roman" w:eastAsia="Times New Roman" w:hAnsi="Times New Roman" w:cs="Times New Roman"/>
                <w:szCs w:val="24"/>
                <w:lang w:val="en-US"/>
              </w:rPr>
              <w:t xml:space="preserve"> </w:t>
            </w:r>
          </w:p>
        </w:tc>
      </w:tr>
      <w:tr w:rsidR="00864F48" w:rsidRPr="00864F48" w14:paraId="6F68F66E" w14:textId="77777777" w:rsidTr="00864F48">
        <w:tblPrEx>
          <w:tblBorders>
            <w:insideH w:val="single" w:sz="8" w:space="0" w:color="000000"/>
          </w:tblBorders>
        </w:tblPrEx>
        <w:trPr>
          <w:trHeight w:val="493"/>
          <w:jc w:val="center"/>
        </w:trPr>
        <w:tc>
          <w:tcPr>
            <w:tcW w:w="1695" w:type="dxa"/>
            <w:tcBorders>
              <w:top w:val="single" w:sz="12" w:space="0" w:color="000000"/>
              <w:bottom w:val="single" w:sz="12" w:space="0" w:color="000000"/>
              <w:right w:val="single" w:sz="12" w:space="0" w:color="000000"/>
            </w:tcBorders>
            <w:shd w:val="clear" w:color="auto" w:fill="auto"/>
          </w:tcPr>
          <w:p w14:paraId="7A11F11D" w14:textId="77777777" w:rsidR="00864F48" w:rsidRPr="00864F48" w:rsidRDefault="00864F48" w:rsidP="00864F48">
            <w:pPr>
              <w:widowControl w:val="0"/>
              <w:autoSpaceDE w:val="0"/>
              <w:autoSpaceDN w:val="0"/>
              <w:spacing w:before="60" w:after="0" w:line="240" w:lineRule="auto"/>
              <w:ind w:left="144"/>
              <w:rPr>
                <w:rFonts w:ascii="Times New Roman" w:eastAsia="Times New Roman" w:hAnsi="Times New Roman" w:cs="Times New Roman"/>
                <w:b/>
                <w:iCs/>
                <w:szCs w:val="24"/>
                <w:lang w:val="en-US"/>
              </w:rPr>
            </w:pPr>
            <w:r w:rsidRPr="00864F48">
              <w:rPr>
                <w:rFonts w:ascii="Times New Roman" w:eastAsia="Times New Roman" w:hAnsi="Times New Roman" w:cs="Times New Roman"/>
                <w:b/>
                <w:iCs/>
                <w:szCs w:val="24"/>
                <w:lang w:val="en-US"/>
              </w:rPr>
              <w:t>ITT 36.4</w:t>
            </w:r>
          </w:p>
        </w:tc>
        <w:tc>
          <w:tcPr>
            <w:tcW w:w="8370" w:type="dxa"/>
            <w:tcBorders>
              <w:top w:val="single" w:sz="12" w:space="0" w:color="000000"/>
              <w:left w:val="single" w:sz="12" w:space="0" w:color="000000"/>
              <w:bottom w:val="single" w:sz="12" w:space="0" w:color="000000"/>
            </w:tcBorders>
            <w:shd w:val="clear" w:color="auto" w:fill="auto"/>
          </w:tcPr>
          <w:p w14:paraId="1D5BE0D5" w14:textId="77777777" w:rsidR="00864F48" w:rsidRPr="00864F48" w:rsidRDefault="00864F48" w:rsidP="00864F48">
            <w:pPr>
              <w:widowControl w:val="0"/>
              <w:tabs>
                <w:tab w:val="left" w:pos="567"/>
                <w:tab w:val="left" w:pos="993"/>
              </w:tabs>
              <w:autoSpaceDE w:val="0"/>
              <w:autoSpaceDN w:val="0"/>
              <w:spacing w:before="60" w:after="0" w:line="240" w:lineRule="auto"/>
              <w:ind w:left="144"/>
              <w:rPr>
                <w:rFonts w:ascii="Times New Roman" w:eastAsia="Times New Roman" w:hAnsi="Times New Roman" w:cs="Times New Roman"/>
                <w:bCs/>
                <w:szCs w:val="24"/>
                <w:lang w:val="en-US"/>
              </w:rPr>
            </w:pPr>
            <w:r w:rsidRPr="00864F48">
              <w:rPr>
                <w:rFonts w:ascii="Times New Roman" w:eastAsia="Times New Roman" w:hAnsi="Times New Roman" w:cs="Times New Roman"/>
                <w:bCs/>
                <w:szCs w:val="24"/>
                <w:lang w:val="en-US"/>
              </w:rPr>
              <w:t>The invitation to tender is extended to the following group that qualify for Reservations _________________________________________________</w:t>
            </w:r>
          </w:p>
          <w:p w14:paraId="68CD0DD7" w14:textId="77777777" w:rsidR="00864F48" w:rsidRPr="00864F48" w:rsidRDefault="00864F48" w:rsidP="00864F48">
            <w:pPr>
              <w:widowControl w:val="0"/>
              <w:tabs>
                <w:tab w:val="left" w:pos="567"/>
                <w:tab w:val="left" w:pos="993"/>
              </w:tabs>
              <w:autoSpaceDE w:val="0"/>
              <w:autoSpaceDN w:val="0"/>
              <w:spacing w:before="60" w:after="0" w:line="240" w:lineRule="auto"/>
              <w:ind w:left="144"/>
              <w:rPr>
                <w:rFonts w:ascii="Times New Roman" w:eastAsia="Times New Roman" w:hAnsi="Times New Roman" w:cs="Times New Roman"/>
                <w:bCs/>
                <w:szCs w:val="24"/>
                <w:lang w:val="en-US"/>
              </w:rPr>
            </w:pPr>
            <w:r w:rsidRPr="00864F48">
              <w:rPr>
                <w:rFonts w:ascii="Times New Roman" w:eastAsia="Times New Roman" w:hAnsi="Times New Roman" w:cs="Times New Roman"/>
                <w:bCs/>
                <w:szCs w:val="24"/>
                <w:lang w:val="en-US"/>
              </w:rPr>
              <w:t>______________________________________________________________</w:t>
            </w:r>
          </w:p>
          <w:p w14:paraId="1D98CF5E" w14:textId="77777777" w:rsidR="00864F48" w:rsidRPr="00864F48" w:rsidRDefault="00864F48" w:rsidP="00864F48">
            <w:pPr>
              <w:widowControl w:val="0"/>
              <w:tabs>
                <w:tab w:val="left" w:pos="567"/>
                <w:tab w:val="left" w:pos="993"/>
              </w:tabs>
              <w:autoSpaceDE w:val="0"/>
              <w:autoSpaceDN w:val="0"/>
              <w:spacing w:before="60" w:after="0" w:line="240" w:lineRule="auto"/>
              <w:ind w:left="144"/>
              <w:rPr>
                <w:rFonts w:ascii="Times New Roman" w:eastAsia="Times New Roman" w:hAnsi="Times New Roman" w:cs="Times New Roman"/>
                <w:i/>
                <w:lang w:val="en-US"/>
              </w:rPr>
            </w:pPr>
          </w:p>
          <w:p w14:paraId="0A580FF6" w14:textId="77777777" w:rsidR="00864F48" w:rsidRPr="00864F48" w:rsidRDefault="00864F48" w:rsidP="00864F48">
            <w:pPr>
              <w:widowControl w:val="0"/>
              <w:tabs>
                <w:tab w:val="left" w:pos="567"/>
                <w:tab w:val="left" w:pos="993"/>
              </w:tabs>
              <w:autoSpaceDE w:val="0"/>
              <w:autoSpaceDN w:val="0"/>
              <w:spacing w:before="60" w:after="0" w:line="240" w:lineRule="auto"/>
              <w:ind w:left="144"/>
              <w:rPr>
                <w:rFonts w:ascii="Times New Roman" w:eastAsia="Times New Roman" w:hAnsi="Times New Roman" w:cs="Times New Roman"/>
                <w:szCs w:val="24"/>
                <w:lang w:val="en-US"/>
              </w:rPr>
            </w:pPr>
            <w:r w:rsidRPr="00864F48">
              <w:rPr>
                <w:rFonts w:ascii="Times New Roman" w:eastAsia="Times New Roman" w:hAnsi="Times New Roman" w:cs="Times New Roman"/>
                <w:i/>
                <w:lang w:val="en-US"/>
              </w:rPr>
              <w:t>(These groups are Small and Medium Enterprises, Women Enterprises, Youth Enterprises and Enterprises of persons living with disability, as the case may be; describe precisely which group qualifies).</w:t>
            </w:r>
          </w:p>
        </w:tc>
      </w:tr>
      <w:tr w:rsidR="00864F48" w:rsidRPr="00864F48" w14:paraId="7902ABEC" w14:textId="77777777" w:rsidTr="00864F48">
        <w:tblPrEx>
          <w:tblBorders>
            <w:insideH w:val="single" w:sz="8" w:space="0" w:color="000000"/>
          </w:tblBorders>
        </w:tblPrEx>
        <w:trPr>
          <w:jc w:val="center"/>
        </w:trPr>
        <w:tc>
          <w:tcPr>
            <w:tcW w:w="1695" w:type="dxa"/>
            <w:tcBorders>
              <w:top w:val="single" w:sz="12" w:space="0" w:color="000000"/>
              <w:bottom w:val="single" w:sz="12" w:space="0" w:color="000000"/>
              <w:right w:val="single" w:sz="12" w:space="0" w:color="000000"/>
            </w:tcBorders>
            <w:shd w:val="clear" w:color="auto" w:fill="auto"/>
          </w:tcPr>
          <w:p w14:paraId="28C2BE4B" w14:textId="77777777" w:rsidR="00864F48" w:rsidRPr="00864F48" w:rsidRDefault="00864F48" w:rsidP="00864F48">
            <w:pPr>
              <w:widowControl w:val="0"/>
              <w:tabs>
                <w:tab w:val="right" w:pos="7434"/>
              </w:tabs>
              <w:autoSpaceDE w:val="0"/>
              <w:autoSpaceDN w:val="0"/>
              <w:spacing w:before="60" w:after="0" w:line="240" w:lineRule="auto"/>
              <w:ind w:left="144"/>
              <w:rPr>
                <w:rFonts w:ascii="Times New Roman" w:eastAsia="Times New Roman" w:hAnsi="Times New Roman" w:cs="Times New Roman"/>
                <w:b/>
                <w:szCs w:val="24"/>
                <w:lang w:val="en-US"/>
              </w:rPr>
            </w:pPr>
            <w:r w:rsidRPr="00864F48">
              <w:rPr>
                <w:rFonts w:ascii="Times New Roman" w:eastAsia="Times New Roman" w:hAnsi="Times New Roman" w:cs="Times New Roman"/>
                <w:b/>
                <w:szCs w:val="24"/>
                <w:lang w:val="en-US"/>
              </w:rPr>
              <w:t>ITT 40.2 (b)</w:t>
            </w:r>
          </w:p>
        </w:tc>
        <w:tc>
          <w:tcPr>
            <w:tcW w:w="8370" w:type="dxa"/>
            <w:tcBorders>
              <w:top w:val="single" w:sz="12" w:space="0" w:color="000000"/>
              <w:left w:val="single" w:sz="12" w:space="0" w:color="000000"/>
              <w:bottom w:val="single" w:sz="12" w:space="0" w:color="000000"/>
            </w:tcBorders>
            <w:shd w:val="clear" w:color="auto" w:fill="auto"/>
          </w:tcPr>
          <w:p w14:paraId="520AFF1D" w14:textId="77777777" w:rsidR="00864F48" w:rsidRPr="00864F48" w:rsidRDefault="00864F48" w:rsidP="00864F48">
            <w:pPr>
              <w:widowControl w:val="0"/>
              <w:autoSpaceDE w:val="0"/>
              <w:autoSpaceDN w:val="0"/>
              <w:spacing w:before="60" w:after="0" w:line="240" w:lineRule="auto"/>
              <w:ind w:left="144"/>
              <w:rPr>
                <w:rFonts w:ascii="Times New Roman" w:eastAsia="Times New Roman" w:hAnsi="Times New Roman" w:cs="Times New Roman"/>
                <w:bCs/>
                <w:szCs w:val="24"/>
                <w:lang w:val="en-US"/>
              </w:rPr>
            </w:pPr>
            <w:r w:rsidRPr="00864F48">
              <w:rPr>
                <w:rFonts w:ascii="Times New Roman" w:eastAsia="Times New Roman" w:hAnsi="Times New Roman" w:cs="Times New Roman"/>
                <w:bCs/>
                <w:szCs w:val="24"/>
                <w:lang w:val="en-US"/>
              </w:rPr>
              <w:t xml:space="preserve">Tenderers shall be </w:t>
            </w:r>
            <w:r w:rsidRPr="00864F48">
              <w:rPr>
                <w:rFonts w:ascii="Times New Roman" w:eastAsia="Times New Roman" w:hAnsi="Times New Roman" w:cs="Times New Roman"/>
                <w:bCs/>
                <w:szCs w:val="24"/>
                <w:u w:val="single"/>
                <w:lang w:val="en-US"/>
              </w:rPr>
              <w:t>allowed/not allowed</w:t>
            </w:r>
            <w:r w:rsidRPr="00864F48">
              <w:rPr>
                <w:rFonts w:ascii="Times New Roman" w:eastAsia="Times New Roman" w:hAnsi="Times New Roman" w:cs="Times New Roman"/>
                <w:bCs/>
                <w:szCs w:val="24"/>
                <w:lang w:val="en-US"/>
              </w:rPr>
              <w:t xml:space="preserve"> (</w:t>
            </w:r>
            <w:r w:rsidRPr="00864F48">
              <w:rPr>
                <w:rFonts w:ascii="Times New Roman" w:eastAsia="Times New Roman" w:hAnsi="Times New Roman" w:cs="Times New Roman"/>
                <w:bCs/>
                <w:i/>
                <w:szCs w:val="24"/>
                <w:lang w:val="en-US"/>
              </w:rPr>
              <w:t>select one)</w:t>
            </w:r>
            <w:r w:rsidRPr="00864F48">
              <w:rPr>
                <w:rFonts w:ascii="Times New Roman" w:eastAsia="Times New Roman" w:hAnsi="Times New Roman" w:cs="Times New Roman"/>
                <w:bCs/>
                <w:szCs w:val="24"/>
                <w:lang w:val="en-US"/>
              </w:rPr>
              <w:t xml:space="preserve"> to quote separate prices for different </w:t>
            </w:r>
            <w:r w:rsidRPr="00864F48">
              <w:rPr>
                <w:rFonts w:ascii="Times New Roman" w:eastAsia="Times New Roman" w:hAnsi="Times New Roman" w:cs="Times New Roman"/>
                <w:bCs/>
                <w:iCs/>
                <w:szCs w:val="24"/>
                <w:lang w:val="en-US"/>
              </w:rPr>
              <w:lastRenderedPageBreak/>
              <w:t xml:space="preserve">lots (contracts for </w:t>
            </w:r>
            <w:r w:rsidRPr="00864F48">
              <w:rPr>
                <w:rFonts w:ascii="Times New Roman" w:eastAsia="Times New Roman" w:hAnsi="Times New Roman" w:cs="Times New Roman"/>
                <w:szCs w:val="24"/>
                <w:lang w:val="en-US"/>
              </w:rPr>
              <w:t>Subsystems, lots, or slices of the overall Information System</w:t>
            </w:r>
            <w:r w:rsidRPr="00864F48">
              <w:rPr>
                <w:rFonts w:ascii="Times New Roman" w:eastAsia="Times New Roman" w:hAnsi="Times New Roman" w:cs="Times New Roman"/>
                <w:bCs/>
                <w:iCs/>
                <w:szCs w:val="24"/>
                <w:lang w:val="en-US"/>
              </w:rPr>
              <w:t>)</w:t>
            </w:r>
            <w:r w:rsidRPr="00864F48">
              <w:rPr>
                <w:rFonts w:ascii="Times New Roman" w:eastAsia="Times New Roman" w:hAnsi="Times New Roman" w:cs="Times New Roman"/>
                <w:bCs/>
                <w:szCs w:val="24"/>
                <w:lang w:val="en-US"/>
              </w:rPr>
              <w:t xml:space="preserve"> and the methodology to determine the lowest tenderer is specified in Section III, Evaluation and Qualification Criteria.</w:t>
            </w:r>
          </w:p>
          <w:p w14:paraId="0AE9DA66" w14:textId="77777777" w:rsidR="00864F48" w:rsidRPr="00864F48" w:rsidRDefault="00864F48" w:rsidP="00864F48">
            <w:pPr>
              <w:widowControl w:val="0"/>
              <w:autoSpaceDE w:val="0"/>
              <w:autoSpaceDN w:val="0"/>
              <w:spacing w:before="60" w:after="0" w:line="240" w:lineRule="auto"/>
              <w:ind w:left="144"/>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 xml:space="preserve">Discount that are conditional on the award of more than one Subsystem, lot, or slice may be offered in Tenders and such discounts </w:t>
            </w:r>
            <w:r w:rsidRPr="00864F48">
              <w:rPr>
                <w:rFonts w:ascii="Times New Roman" w:eastAsia="Times New Roman" w:hAnsi="Times New Roman" w:cs="Times New Roman"/>
                <w:b/>
                <w:i/>
                <w:szCs w:val="24"/>
                <w:lang w:val="en-US"/>
              </w:rPr>
              <w:t>[insert shall or shall not]</w:t>
            </w:r>
            <w:r w:rsidRPr="00864F48">
              <w:rPr>
                <w:rFonts w:ascii="Times New Roman" w:eastAsia="Times New Roman" w:hAnsi="Times New Roman" w:cs="Times New Roman"/>
                <w:szCs w:val="24"/>
                <w:lang w:val="en-US"/>
              </w:rPr>
              <w:t xml:space="preserve"> _________be considered in the price evaluation. </w:t>
            </w:r>
            <w:r w:rsidRPr="00864F48">
              <w:rPr>
                <w:rFonts w:ascii="Times New Roman" w:eastAsia="Times New Roman" w:hAnsi="Times New Roman" w:cs="Times New Roman"/>
                <w:i/>
                <w:szCs w:val="24"/>
                <w:lang w:val="en-US"/>
              </w:rPr>
              <w:t>[When rated criteria are used for evaluation insert “shall not” as the evaluation becomes overly complex].</w:t>
            </w:r>
          </w:p>
          <w:p w14:paraId="486C2CE2" w14:textId="77777777" w:rsidR="00864F48" w:rsidRPr="00864F48" w:rsidRDefault="00864F48" w:rsidP="00864F48">
            <w:pPr>
              <w:widowControl w:val="0"/>
              <w:autoSpaceDE w:val="0"/>
              <w:autoSpaceDN w:val="0"/>
              <w:spacing w:before="60" w:after="0" w:line="240" w:lineRule="auto"/>
              <w:ind w:left="144"/>
              <w:rPr>
                <w:rFonts w:ascii="Times New Roman" w:eastAsia="Times New Roman" w:hAnsi="Times New Roman" w:cs="Times New Roman"/>
                <w:i/>
                <w:szCs w:val="24"/>
                <w:lang w:val="en-US"/>
              </w:rPr>
            </w:pPr>
            <w:r w:rsidRPr="00864F48">
              <w:rPr>
                <w:rFonts w:ascii="Times New Roman" w:eastAsia="Times New Roman" w:hAnsi="Times New Roman" w:cs="Times New Roman"/>
                <w:i/>
                <w:szCs w:val="24"/>
                <w:lang w:val="en-US"/>
              </w:rPr>
              <w:t xml:space="preserve">[Note: </w:t>
            </w:r>
            <w:r w:rsidRPr="00864F48">
              <w:rPr>
                <w:rFonts w:ascii="Times New Roman" w:eastAsia="Times New Roman" w:hAnsi="Times New Roman" w:cs="Times New Roman"/>
                <w:i/>
                <w:szCs w:val="24"/>
                <w:lang w:val="en-US"/>
              </w:rPr>
              <w:tab/>
              <w:t xml:space="preserve">Keeping a single Tender package obviously simplifies the evaluation and maintains clearer overall system implementation and warranty responsibilities.  However, there may well be practical reasons to break a specific procurement package into parts that can be tender individually.  If, therefore, Tenders will be accepted for one or more individual Subsystems, lots, or slices of the total Information System, include here the title of each Subsystem, lot, or slice for which tenders can be submitted, as well as proper cross references to the Technical Requirements where a description of each Subsystem, lot, or slice can be found.  Any other criterion that may affect award of more than one Subsystem, lot, or slice should also be specified here.] </w:t>
            </w:r>
          </w:p>
        </w:tc>
      </w:tr>
      <w:tr w:rsidR="00864F48" w:rsidRPr="00864F48" w14:paraId="0EA44A3A" w14:textId="77777777" w:rsidTr="00864F48">
        <w:tblPrEx>
          <w:tblBorders>
            <w:insideH w:val="single" w:sz="8" w:space="0" w:color="000000"/>
          </w:tblBorders>
        </w:tblPrEx>
        <w:trPr>
          <w:jc w:val="center"/>
        </w:trPr>
        <w:tc>
          <w:tcPr>
            <w:tcW w:w="1695" w:type="dxa"/>
            <w:tcBorders>
              <w:top w:val="single" w:sz="12" w:space="0" w:color="000000"/>
              <w:bottom w:val="single" w:sz="12" w:space="0" w:color="000000"/>
              <w:right w:val="single" w:sz="12" w:space="0" w:color="000000"/>
            </w:tcBorders>
          </w:tcPr>
          <w:p w14:paraId="768A640F" w14:textId="77777777" w:rsidR="00864F48" w:rsidRPr="00864F48" w:rsidRDefault="00864F48" w:rsidP="00864F48">
            <w:pPr>
              <w:widowControl w:val="0"/>
              <w:tabs>
                <w:tab w:val="right" w:pos="7434"/>
              </w:tabs>
              <w:autoSpaceDE w:val="0"/>
              <w:autoSpaceDN w:val="0"/>
              <w:spacing w:before="60" w:after="0" w:line="240" w:lineRule="auto"/>
              <w:ind w:left="144"/>
              <w:rPr>
                <w:rFonts w:ascii="Times New Roman" w:eastAsia="Times New Roman" w:hAnsi="Times New Roman" w:cs="Times New Roman"/>
                <w:b/>
                <w:szCs w:val="24"/>
                <w:lang w:val="en-US"/>
              </w:rPr>
            </w:pPr>
            <w:r w:rsidRPr="00864F48">
              <w:rPr>
                <w:rFonts w:ascii="Times New Roman" w:eastAsia="Times New Roman" w:hAnsi="Times New Roman" w:cs="Times New Roman"/>
                <w:b/>
                <w:szCs w:val="24"/>
                <w:lang w:val="en-US"/>
              </w:rPr>
              <w:lastRenderedPageBreak/>
              <w:t>ITT 44.3</w:t>
            </w:r>
          </w:p>
        </w:tc>
        <w:tc>
          <w:tcPr>
            <w:tcW w:w="8370" w:type="dxa"/>
            <w:tcBorders>
              <w:top w:val="single" w:sz="12" w:space="0" w:color="000000"/>
              <w:left w:val="single" w:sz="12" w:space="0" w:color="000000"/>
              <w:bottom w:val="single" w:sz="12" w:space="0" w:color="000000"/>
            </w:tcBorders>
          </w:tcPr>
          <w:p w14:paraId="362D7FDF" w14:textId="77777777" w:rsidR="00864F48" w:rsidRPr="00864F48" w:rsidRDefault="00864F48" w:rsidP="00864F48">
            <w:pPr>
              <w:widowControl w:val="0"/>
              <w:autoSpaceDE w:val="0"/>
              <w:autoSpaceDN w:val="0"/>
              <w:spacing w:before="60" w:after="0" w:line="240" w:lineRule="auto"/>
              <w:ind w:left="144"/>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w:t>
            </w:r>
            <w:r w:rsidRPr="00864F48">
              <w:rPr>
                <w:rFonts w:ascii="Times New Roman" w:eastAsia="Times New Roman" w:hAnsi="Times New Roman" w:cs="Times New Roman"/>
                <w:b/>
                <w:i/>
                <w:szCs w:val="24"/>
                <w:lang w:val="en-US"/>
              </w:rPr>
              <w:t>Add the following if the Procuring Entity will carry out tests at the time of post-qualification, to determine that the performance or functionality of the Information System offered meets those stated in the Technical Requirements</w:t>
            </w:r>
            <w:r w:rsidRPr="00864F48">
              <w:rPr>
                <w:rFonts w:ascii="Times New Roman" w:eastAsia="Times New Roman" w:hAnsi="Times New Roman" w:cs="Times New Roman"/>
                <w:szCs w:val="24"/>
                <w:lang w:val="en-US"/>
              </w:rPr>
              <w:t xml:space="preserve">] </w:t>
            </w:r>
          </w:p>
          <w:p w14:paraId="0A8F618F" w14:textId="77777777" w:rsidR="00864F48" w:rsidRPr="00864F48" w:rsidRDefault="00864F48" w:rsidP="00864F48">
            <w:pPr>
              <w:widowControl w:val="0"/>
              <w:autoSpaceDE w:val="0"/>
              <w:autoSpaceDN w:val="0"/>
              <w:spacing w:before="60" w:after="0" w:line="240" w:lineRule="auto"/>
              <w:ind w:left="144"/>
              <w:rPr>
                <w:rFonts w:ascii="Times New Roman" w:eastAsia="Times New Roman" w:hAnsi="Times New Roman" w:cs="Times New Roman"/>
                <w:i/>
                <w:szCs w:val="24"/>
                <w:lang w:val="en-US"/>
              </w:rPr>
            </w:pPr>
            <w:r w:rsidRPr="00864F48">
              <w:rPr>
                <w:rFonts w:ascii="Times New Roman" w:eastAsia="Times New Roman" w:hAnsi="Times New Roman" w:cs="Times New Roman"/>
                <w:szCs w:val="24"/>
                <w:lang w:val="en-US"/>
              </w:rPr>
              <w:t>As additional qualification measures, the Information System (or components/parts of it) offered by the Tenderer with the Best Evaluated Tender may be subjected to the following tests and performance benchmarks prior to Contract award</w:t>
            </w:r>
            <w:r w:rsidRPr="00864F48">
              <w:rPr>
                <w:rFonts w:ascii="Times New Roman" w:eastAsia="Times New Roman" w:hAnsi="Times New Roman" w:cs="Times New Roman"/>
                <w:i/>
                <w:szCs w:val="24"/>
                <w:lang w:val="en-US"/>
              </w:rPr>
              <w:t>: [specify: measures that will be used in the evaluation of Tenders, such as demonstration tests, performance benchmarks, documentation reviews, reference site visits, etc., and who will carry them out and how they will be conducted]</w:t>
            </w:r>
            <w:r w:rsidRPr="00864F48">
              <w:rPr>
                <w:rFonts w:ascii="Times New Roman" w:eastAsia="Times New Roman" w:hAnsi="Times New Roman" w:cs="Times New Roman"/>
                <w:szCs w:val="24"/>
                <w:lang w:val="en-US"/>
              </w:rPr>
              <w:t>.</w:t>
            </w:r>
          </w:p>
          <w:p w14:paraId="399E72BB" w14:textId="77777777" w:rsidR="00864F48" w:rsidRPr="00864F48" w:rsidRDefault="00864F48" w:rsidP="00864F48">
            <w:pPr>
              <w:widowControl w:val="0"/>
              <w:autoSpaceDE w:val="0"/>
              <w:autoSpaceDN w:val="0"/>
              <w:spacing w:before="60" w:after="0" w:line="240" w:lineRule="auto"/>
              <w:ind w:left="144"/>
              <w:rPr>
                <w:rFonts w:ascii="Times New Roman" w:eastAsia="Times New Roman" w:hAnsi="Times New Roman" w:cs="Times New Roman"/>
                <w:b/>
                <w:i/>
                <w:szCs w:val="24"/>
                <w:lang w:val="en-US"/>
              </w:rPr>
            </w:pPr>
            <w:r w:rsidRPr="00864F48">
              <w:rPr>
                <w:rFonts w:ascii="Times New Roman" w:eastAsia="Times New Roman" w:hAnsi="Times New Roman" w:cs="Times New Roman"/>
                <w:b/>
                <w:i/>
                <w:szCs w:val="24"/>
                <w:lang w:val="en-US"/>
              </w:rPr>
              <w:t xml:space="preserve">[Note: </w:t>
            </w:r>
            <w:r w:rsidRPr="00864F48">
              <w:rPr>
                <w:rFonts w:ascii="Times New Roman" w:eastAsia="Times New Roman" w:hAnsi="Times New Roman" w:cs="Times New Roman"/>
                <w:b/>
                <w:i/>
                <w:szCs w:val="24"/>
                <w:lang w:val="en-US"/>
              </w:rPr>
              <w:tab/>
              <w:t>For demonstration or benchmark tests, specify full testing details and success criteria (alternatively, reference detailed discussion of testing in the Technical Requirements).]</w:t>
            </w:r>
            <w:r w:rsidRPr="00864F48" w:rsidDel="006B2FE6">
              <w:rPr>
                <w:rFonts w:ascii="Times New Roman" w:eastAsia="Times New Roman" w:hAnsi="Times New Roman" w:cs="Times New Roman"/>
                <w:b/>
                <w:i/>
                <w:szCs w:val="24"/>
                <w:lang w:val="en-US"/>
              </w:rPr>
              <w:t xml:space="preserve"> </w:t>
            </w:r>
          </w:p>
        </w:tc>
      </w:tr>
      <w:tr w:rsidR="00864F48" w:rsidRPr="00864F48" w14:paraId="23013DB0" w14:textId="77777777" w:rsidTr="00864F48">
        <w:tblPrEx>
          <w:tblBorders>
            <w:insideH w:val="single" w:sz="8" w:space="0" w:color="000000"/>
          </w:tblBorders>
        </w:tblPrEx>
        <w:trPr>
          <w:jc w:val="center"/>
        </w:trPr>
        <w:tc>
          <w:tcPr>
            <w:tcW w:w="1695" w:type="dxa"/>
            <w:tcBorders>
              <w:top w:val="single" w:sz="12" w:space="0" w:color="000000"/>
              <w:bottom w:val="single" w:sz="12" w:space="0" w:color="000000"/>
              <w:right w:val="single" w:sz="12" w:space="0" w:color="000000"/>
            </w:tcBorders>
          </w:tcPr>
          <w:p w14:paraId="4FC041D3" w14:textId="77777777" w:rsidR="00864F48" w:rsidRPr="00864F48" w:rsidRDefault="00864F48" w:rsidP="00864F48">
            <w:pPr>
              <w:widowControl w:val="0"/>
              <w:tabs>
                <w:tab w:val="right" w:pos="7434"/>
              </w:tabs>
              <w:autoSpaceDE w:val="0"/>
              <w:autoSpaceDN w:val="0"/>
              <w:spacing w:before="60" w:after="0" w:line="240" w:lineRule="auto"/>
              <w:ind w:left="144"/>
              <w:rPr>
                <w:rFonts w:ascii="Times New Roman" w:eastAsia="Times New Roman" w:hAnsi="Times New Roman" w:cs="Times New Roman"/>
                <w:b/>
                <w:szCs w:val="24"/>
                <w:lang w:val="en-US"/>
              </w:rPr>
            </w:pPr>
            <w:r w:rsidRPr="00864F48">
              <w:rPr>
                <w:rFonts w:ascii="Times New Roman" w:eastAsia="Times New Roman" w:hAnsi="Times New Roman" w:cs="Times New Roman"/>
                <w:b/>
                <w:szCs w:val="24"/>
                <w:lang w:val="en-US"/>
              </w:rPr>
              <w:t>ITT 46.1</w:t>
            </w:r>
          </w:p>
        </w:tc>
        <w:tc>
          <w:tcPr>
            <w:tcW w:w="8370" w:type="dxa"/>
            <w:tcBorders>
              <w:top w:val="single" w:sz="12" w:space="0" w:color="000000"/>
              <w:left w:val="single" w:sz="12" w:space="0" w:color="000000"/>
              <w:bottom w:val="single" w:sz="12" w:space="0" w:color="000000"/>
            </w:tcBorders>
          </w:tcPr>
          <w:p w14:paraId="1DAA22AE" w14:textId="77777777" w:rsidR="00864F48" w:rsidRPr="00864F48" w:rsidRDefault="00864F48" w:rsidP="00864F48">
            <w:pPr>
              <w:widowControl w:val="0"/>
              <w:autoSpaceDE w:val="0"/>
              <w:autoSpaceDN w:val="0"/>
              <w:spacing w:before="60" w:after="0" w:line="240" w:lineRule="auto"/>
              <w:ind w:left="144"/>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 xml:space="preserve">The award will be made on the basis of </w:t>
            </w:r>
            <w:r w:rsidRPr="00864F48">
              <w:rPr>
                <w:rFonts w:ascii="Times New Roman" w:eastAsia="Times New Roman" w:hAnsi="Times New Roman" w:cs="Times New Roman"/>
                <w:b/>
                <w:i/>
                <w:szCs w:val="24"/>
                <w:lang w:val="en-US"/>
              </w:rPr>
              <w:t>[insert “rated” or “not rated” criteria]</w:t>
            </w:r>
            <w:r w:rsidRPr="00864F48">
              <w:rPr>
                <w:rFonts w:ascii="Times New Roman" w:eastAsia="Times New Roman" w:hAnsi="Times New Roman" w:cs="Times New Roman"/>
                <w:szCs w:val="24"/>
                <w:lang w:val="en-US"/>
              </w:rPr>
              <w:t xml:space="preserve"> pursuant to ITT 35.7, if applicable, in accordance with Section III, Evaluation and Qualification Criteria.</w:t>
            </w:r>
          </w:p>
        </w:tc>
      </w:tr>
      <w:tr w:rsidR="00864F48" w:rsidRPr="00864F48" w14:paraId="4D12AC3F" w14:textId="77777777" w:rsidTr="00864F48">
        <w:tblPrEx>
          <w:tblBorders>
            <w:insideH w:val="single" w:sz="8" w:space="0" w:color="000000"/>
          </w:tblBorders>
        </w:tblPrEx>
        <w:trPr>
          <w:jc w:val="center"/>
        </w:trPr>
        <w:tc>
          <w:tcPr>
            <w:tcW w:w="1695" w:type="dxa"/>
            <w:tcBorders>
              <w:top w:val="single" w:sz="12" w:space="0" w:color="000000"/>
              <w:bottom w:val="single" w:sz="12" w:space="0" w:color="000000"/>
              <w:right w:val="single" w:sz="12" w:space="0" w:color="000000"/>
            </w:tcBorders>
          </w:tcPr>
          <w:p w14:paraId="01A83F90" w14:textId="77777777" w:rsidR="00864F48" w:rsidRPr="00864F48" w:rsidRDefault="00864F48" w:rsidP="00864F48">
            <w:pPr>
              <w:widowControl w:val="0"/>
              <w:tabs>
                <w:tab w:val="right" w:pos="7434"/>
              </w:tabs>
              <w:autoSpaceDE w:val="0"/>
              <w:autoSpaceDN w:val="0"/>
              <w:spacing w:before="60" w:after="0" w:line="240" w:lineRule="auto"/>
              <w:ind w:left="144"/>
              <w:rPr>
                <w:rFonts w:ascii="Times New Roman" w:eastAsia="Times New Roman" w:hAnsi="Times New Roman" w:cs="Times New Roman"/>
                <w:b/>
                <w:szCs w:val="24"/>
                <w:lang w:val="en-US"/>
              </w:rPr>
            </w:pPr>
            <w:r w:rsidRPr="00864F48">
              <w:rPr>
                <w:rFonts w:ascii="Times New Roman" w:eastAsia="Times New Roman" w:hAnsi="Times New Roman" w:cs="Times New Roman"/>
                <w:b/>
                <w:szCs w:val="24"/>
                <w:lang w:val="en-US"/>
              </w:rPr>
              <w:t>ITT 47.1</w:t>
            </w:r>
          </w:p>
        </w:tc>
        <w:tc>
          <w:tcPr>
            <w:tcW w:w="8370" w:type="dxa"/>
            <w:tcBorders>
              <w:top w:val="single" w:sz="12" w:space="0" w:color="000000"/>
              <w:left w:val="single" w:sz="12" w:space="0" w:color="000000"/>
              <w:bottom w:val="single" w:sz="12" w:space="0" w:color="000000"/>
            </w:tcBorders>
          </w:tcPr>
          <w:p w14:paraId="2E9B3AC0" w14:textId="77777777" w:rsidR="00864F48" w:rsidRPr="00864F48" w:rsidRDefault="00864F48" w:rsidP="00864F48">
            <w:pPr>
              <w:widowControl w:val="0"/>
              <w:tabs>
                <w:tab w:val="right" w:pos="7254"/>
              </w:tabs>
              <w:autoSpaceDE w:val="0"/>
              <w:autoSpaceDN w:val="0"/>
              <w:spacing w:before="60" w:after="0" w:line="240" w:lineRule="auto"/>
              <w:ind w:left="144"/>
              <w:rPr>
                <w:rFonts w:ascii="Times New Roman" w:eastAsia="Times New Roman" w:hAnsi="Times New Roman" w:cs="Times New Roman"/>
                <w:b/>
                <w:szCs w:val="24"/>
                <w:lang w:val="en-US"/>
              </w:rPr>
            </w:pPr>
            <w:r w:rsidRPr="00864F48">
              <w:rPr>
                <w:rFonts w:ascii="Times New Roman" w:eastAsia="Times New Roman" w:hAnsi="Times New Roman" w:cs="Times New Roman"/>
                <w:szCs w:val="24"/>
                <w:lang w:val="en-US"/>
              </w:rPr>
              <w:t xml:space="preserve">The maximum percentage by which quantities may be increased is: </w:t>
            </w:r>
            <w:r w:rsidRPr="00864F48">
              <w:rPr>
                <w:rFonts w:ascii="Times New Roman" w:eastAsia="Times New Roman" w:hAnsi="Times New Roman" w:cs="Times New Roman"/>
                <w:b/>
                <w:i/>
                <w:iCs/>
                <w:szCs w:val="24"/>
                <w:lang w:val="en-US"/>
              </w:rPr>
              <w:t>[insert percentage]</w:t>
            </w:r>
          </w:p>
          <w:p w14:paraId="14299D83" w14:textId="77777777" w:rsidR="00864F48" w:rsidRPr="00864F48" w:rsidRDefault="00864F48" w:rsidP="00864F48">
            <w:pPr>
              <w:widowControl w:val="0"/>
              <w:autoSpaceDE w:val="0"/>
              <w:autoSpaceDN w:val="0"/>
              <w:spacing w:before="60" w:after="0" w:line="240" w:lineRule="auto"/>
              <w:ind w:left="144"/>
              <w:rPr>
                <w:rFonts w:ascii="Times New Roman" w:eastAsia="Times New Roman" w:hAnsi="Times New Roman" w:cs="Times New Roman"/>
                <w:b/>
                <w:i/>
                <w:iCs/>
                <w:szCs w:val="24"/>
                <w:lang w:val="en-US"/>
              </w:rPr>
            </w:pPr>
            <w:r w:rsidRPr="00864F48">
              <w:rPr>
                <w:rFonts w:ascii="Times New Roman" w:eastAsia="Times New Roman" w:hAnsi="Times New Roman" w:cs="Times New Roman"/>
                <w:szCs w:val="24"/>
                <w:lang w:val="en-US"/>
              </w:rPr>
              <w:t xml:space="preserve">The maximum percentage by which quantities may be decreased is: </w:t>
            </w:r>
            <w:r w:rsidRPr="00864F48">
              <w:rPr>
                <w:rFonts w:ascii="Times New Roman" w:eastAsia="Times New Roman" w:hAnsi="Times New Roman" w:cs="Times New Roman"/>
                <w:b/>
                <w:i/>
                <w:iCs/>
                <w:szCs w:val="24"/>
                <w:lang w:val="en-US"/>
              </w:rPr>
              <w:t>[insert percentage]</w:t>
            </w:r>
          </w:p>
          <w:p w14:paraId="1B8C6DB1" w14:textId="77777777" w:rsidR="00864F48" w:rsidRPr="00864F48" w:rsidRDefault="00864F48" w:rsidP="00864F48">
            <w:pPr>
              <w:widowControl w:val="0"/>
              <w:autoSpaceDE w:val="0"/>
              <w:autoSpaceDN w:val="0"/>
              <w:spacing w:before="60" w:after="0" w:line="240" w:lineRule="auto"/>
              <w:ind w:left="144"/>
              <w:rPr>
                <w:rFonts w:ascii="Times New Roman" w:eastAsia="Times New Roman" w:hAnsi="Times New Roman" w:cs="Times New Roman"/>
                <w:iCs/>
                <w:szCs w:val="24"/>
                <w:lang w:val="en-US"/>
              </w:rPr>
            </w:pPr>
            <w:r w:rsidRPr="00864F48">
              <w:rPr>
                <w:rFonts w:ascii="Times New Roman" w:eastAsia="Times New Roman" w:hAnsi="Times New Roman" w:cs="Times New Roman"/>
                <w:iCs/>
                <w:szCs w:val="24"/>
                <w:lang w:val="en-US"/>
              </w:rPr>
              <w:t>The items for which the Procuring Entity may increase of decrease the quantities are the following.</w:t>
            </w:r>
          </w:p>
          <w:p w14:paraId="7558D8E1" w14:textId="77777777" w:rsidR="00864F48" w:rsidRPr="00864F48" w:rsidRDefault="00864F48" w:rsidP="00864F48">
            <w:pPr>
              <w:widowControl w:val="0"/>
              <w:autoSpaceDE w:val="0"/>
              <w:autoSpaceDN w:val="0"/>
              <w:spacing w:before="60" w:after="0" w:line="240" w:lineRule="auto"/>
              <w:ind w:left="144"/>
              <w:rPr>
                <w:rFonts w:ascii="Times New Roman" w:eastAsia="Times New Roman" w:hAnsi="Times New Roman" w:cs="Times New Roman"/>
                <w:b/>
                <w:iCs/>
                <w:szCs w:val="24"/>
                <w:lang w:val="en-US"/>
              </w:rPr>
            </w:pPr>
            <w:r w:rsidRPr="00864F48">
              <w:rPr>
                <w:rFonts w:ascii="Times New Roman" w:eastAsia="Times New Roman" w:hAnsi="Times New Roman" w:cs="Times New Roman"/>
                <w:b/>
                <w:iCs/>
                <w:szCs w:val="24"/>
                <w:lang w:val="en-US"/>
              </w:rPr>
              <w:t>_______________________________________________ [List the items for which the quantities may be increased or decreased]</w:t>
            </w:r>
          </w:p>
          <w:p w14:paraId="6C85336C" w14:textId="77777777" w:rsidR="00864F48" w:rsidRPr="00864F48" w:rsidRDefault="00864F48" w:rsidP="00864F48">
            <w:pPr>
              <w:widowControl w:val="0"/>
              <w:autoSpaceDE w:val="0"/>
              <w:autoSpaceDN w:val="0"/>
              <w:spacing w:before="60" w:after="0" w:line="240" w:lineRule="auto"/>
              <w:ind w:left="144"/>
              <w:rPr>
                <w:rFonts w:ascii="Times New Roman" w:eastAsia="Times New Roman" w:hAnsi="Times New Roman" w:cs="Times New Roman"/>
                <w:szCs w:val="24"/>
                <w:lang w:val="en-US"/>
              </w:rPr>
            </w:pPr>
            <w:r w:rsidRPr="00864F48">
              <w:rPr>
                <w:rFonts w:ascii="Times New Roman" w:eastAsia="Times New Roman" w:hAnsi="Times New Roman" w:cs="Times New Roman"/>
                <w:b/>
                <w:i/>
                <w:szCs w:val="24"/>
                <w:lang w:val="en-US"/>
              </w:rPr>
              <w:t>[Note:</w:t>
            </w:r>
            <w:r w:rsidRPr="00864F48">
              <w:rPr>
                <w:rFonts w:ascii="Times New Roman" w:eastAsia="Times New Roman" w:hAnsi="Times New Roman" w:cs="Times New Roman"/>
                <w:i/>
                <w:szCs w:val="24"/>
                <w:lang w:val="en-US"/>
              </w:rPr>
              <w:t xml:space="preserve"> </w:t>
            </w:r>
            <w:r w:rsidRPr="00864F48">
              <w:rPr>
                <w:rFonts w:ascii="Times New Roman" w:eastAsia="Times New Roman" w:hAnsi="Times New Roman" w:cs="Times New Roman"/>
                <w:i/>
                <w:szCs w:val="24"/>
                <w:lang w:val="en-US"/>
              </w:rPr>
              <w:tab/>
              <w:t>The percentage of increase or decrease for hardware, software and similar components should normally not exceed 15 to 20 percent for each item and in the aggregate.  If the System contains a number of virtually identical Subsystems, a specific percentage should be given, allowing a reasonable increase or decrease in the number of Subsystems to be contracted for at the time of Contract award.]</w:t>
            </w:r>
          </w:p>
        </w:tc>
      </w:tr>
      <w:tr w:rsidR="00864F48" w:rsidRPr="00864F48" w14:paraId="3586975B" w14:textId="77777777" w:rsidTr="00864F48">
        <w:tblPrEx>
          <w:tblBorders>
            <w:insideH w:val="single" w:sz="8" w:space="0" w:color="000000"/>
          </w:tblBorders>
        </w:tblPrEx>
        <w:trPr>
          <w:jc w:val="center"/>
        </w:trPr>
        <w:tc>
          <w:tcPr>
            <w:tcW w:w="1695" w:type="dxa"/>
            <w:tcBorders>
              <w:top w:val="single" w:sz="12" w:space="0" w:color="000000"/>
              <w:bottom w:val="single" w:sz="12" w:space="0" w:color="000000"/>
              <w:right w:val="single" w:sz="12" w:space="0" w:color="000000"/>
            </w:tcBorders>
          </w:tcPr>
          <w:p w14:paraId="6066CA05" w14:textId="77777777" w:rsidR="00864F48" w:rsidRPr="00864F48" w:rsidRDefault="00864F48" w:rsidP="00864F48">
            <w:pPr>
              <w:widowControl w:val="0"/>
              <w:tabs>
                <w:tab w:val="right" w:pos="7434"/>
              </w:tabs>
              <w:autoSpaceDE w:val="0"/>
              <w:autoSpaceDN w:val="0"/>
              <w:spacing w:before="60" w:after="0" w:line="240" w:lineRule="auto"/>
              <w:ind w:left="144"/>
              <w:rPr>
                <w:rFonts w:ascii="Times New Roman" w:eastAsia="Times New Roman" w:hAnsi="Times New Roman" w:cs="Times New Roman"/>
                <w:b/>
                <w:szCs w:val="24"/>
                <w:lang w:val="en-US"/>
              </w:rPr>
            </w:pPr>
            <w:r w:rsidRPr="00864F48">
              <w:rPr>
                <w:rFonts w:ascii="Times New Roman" w:eastAsia="Times New Roman" w:hAnsi="Times New Roman" w:cs="Times New Roman"/>
                <w:b/>
                <w:szCs w:val="24"/>
                <w:lang w:val="en-US"/>
              </w:rPr>
              <w:t>ITT 50.1</w:t>
            </w:r>
          </w:p>
        </w:tc>
        <w:tc>
          <w:tcPr>
            <w:tcW w:w="8370" w:type="dxa"/>
            <w:tcBorders>
              <w:top w:val="single" w:sz="12" w:space="0" w:color="000000"/>
              <w:left w:val="single" w:sz="12" w:space="0" w:color="000000"/>
              <w:bottom w:val="single" w:sz="12" w:space="0" w:color="000000"/>
            </w:tcBorders>
          </w:tcPr>
          <w:p w14:paraId="6261198D" w14:textId="77777777" w:rsidR="00864F48" w:rsidRPr="00864F48" w:rsidRDefault="00864F48" w:rsidP="00864F48">
            <w:pPr>
              <w:widowControl w:val="0"/>
              <w:autoSpaceDE w:val="0"/>
              <w:autoSpaceDN w:val="0"/>
              <w:spacing w:before="60" w:after="0" w:line="240" w:lineRule="auto"/>
              <w:ind w:left="144"/>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 xml:space="preserve">The proposed Adjudicator is: </w:t>
            </w:r>
            <w:r w:rsidRPr="00864F48">
              <w:rPr>
                <w:rFonts w:ascii="Times New Roman" w:eastAsia="Times New Roman" w:hAnsi="Times New Roman" w:cs="Times New Roman"/>
                <w:i/>
                <w:szCs w:val="24"/>
                <w:lang w:val="en-US"/>
              </w:rPr>
              <w:t>[</w:t>
            </w:r>
            <w:r w:rsidRPr="00864F48">
              <w:rPr>
                <w:rFonts w:ascii="Times New Roman" w:eastAsia="Times New Roman" w:hAnsi="Times New Roman" w:cs="Times New Roman"/>
                <w:szCs w:val="24"/>
                <w:lang w:val="en-US"/>
              </w:rPr>
              <w:t>insert: name and other identifying information “as per the résumé attached to this TDS”, or, exceptionally, state “There will be no Adjudicator under this Contract.”]</w:t>
            </w:r>
          </w:p>
          <w:p w14:paraId="421E1A1A" w14:textId="77777777" w:rsidR="00864F48" w:rsidRPr="00864F48" w:rsidRDefault="00864F48" w:rsidP="00864F48">
            <w:pPr>
              <w:widowControl w:val="0"/>
              <w:autoSpaceDE w:val="0"/>
              <w:autoSpaceDN w:val="0"/>
              <w:spacing w:before="60" w:after="0" w:line="240" w:lineRule="auto"/>
              <w:ind w:left="144"/>
              <w:rPr>
                <w:rFonts w:ascii="Times New Roman" w:eastAsia="Times New Roman" w:hAnsi="Times New Roman" w:cs="Times New Roman"/>
                <w:b/>
                <w:i/>
                <w:szCs w:val="24"/>
                <w:lang w:val="en-US"/>
              </w:rPr>
            </w:pPr>
            <w:r w:rsidRPr="00864F48">
              <w:rPr>
                <w:rFonts w:ascii="Times New Roman" w:eastAsia="Times New Roman" w:hAnsi="Times New Roman" w:cs="Times New Roman"/>
                <w:b/>
                <w:i/>
                <w:szCs w:val="24"/>
                <w:lang w:val="en-US"/>
              </w:rPr>
              <w:t xml:space="preserve">[Note: </w:t>
            </w:r>
            <w:r w:rsidRPr="00864F48">
              <w:rPr>
                <w:rFonts w:ascii="Times New Roman" w:eastAsia="Times New Roman" w:hAnsi="Times New Roman" w:cs="Times New Roman"/>
                <w:b/>
                <w:i/>
                <w:szCs w:val="24"/>
                <w:lang w:val="en-US"/>
              </w:rPr>
              <w:tab/>
              <w:t>For the adjudication system to achieve its purpose (the quick and effective resolution of potential disputes), the Adjudicator should be a technical expert in the type of System covered by the Contract, with actual experience in Information System contract implementation.  He/she should ideally, though not necessarily, come from a country other than that of the Procuring Entity, to avoid any appearance of a conflict of interest.  However, it is preferable to propose an Adjudicator from Kenya than to consider no adjudication.</w:t>
            </w:r>
          </w:p>
          <w:p w14:paraId="17DC3628" w14:textId="77777777" w:rsidR="00864F48" w:rsidRPr="00864F48" w:rsidRDefault="00864F48" w:rsidP="00864F48">
            <w:pPr>
              <w:widowControl w:val="0"/>
              <w:autoSpaceDE w:val="0"/>
              <w:autoSpaceDN w:val="0"/>
              <w:spacing w:before="60" w:after="0" w:line="240" w:lineRule="auto"/>
              <w:ind w:left="144"/>
              <w:rPr>
                <w:rFonts w:ascii="Times New Roman" w:eastAsia="Times New Roman" w:hAnsi="Times New Roman" w:cs="Times New Roman"/>
                <w:b/>
                <w:i/>
                <w:szCs w:val="24"/>
                <w:lang w:val="en-US"/>
              </w:rPr>
            </w:pPr>
            <w:r w:rsidRPr="00864F48">
              <w:rPr>
                <w:rFonts w:ascii="Times New Roman" w:eastAsia="Times New Roman" w:hAnsi="Times New Roman" w:cs="Times New Roman"/>
                <w:b/>
                <w:i/>
                <w:szCs w:val="24"/>
                <w:lang w:val="en-US"/>
              </w:rPr>
              <w:t xml:space="preserve">Normally, there should be an Adjudicator in the contract.  The option of having no Adjudicator should be viewed as an exception, to be used only in relatively straightforward and short - about less than a year - contracts with little or no </w:t>
            </w:r>
            <w:r w:rsidRPr="00864F48">
              <w:rPr>
                <w:rFonts w:ascii="Times New Roman" w:eastAsia="Times New Roman" w:hAnsi="Times New Roman" w:cs="Times New Roman"/>
                <w:b/>
                <w:i/>
                <w:szCs w:val="24"/>
                <w:lang w:val="en-US"/>
              </w:rPr>
              <w:lastRenderedPageBreak/>
              <w:t>application software development or adaptation.]</w:t>
            </w:r>
          </w:p>
          <w:p w14:paraId="761666C8" w14:textId="77777777" w:rsidR="00864F48" w:rsidRPr="00864F48" w:rsidRDefault="00864F48" w:rsidP="00864F48">
            <w:pPr>
              <w:widowControl w:val="0"/>
              <w:autoSpaceDE w:val="0"/>
              <w:autoSpaceDN w:val="0"/>
              <w:spacing w:before="60" w:after="0" w:line="240" w:lineRule="auto"/>
              <w:ind w:left="144"/>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 xml:space="preserve">The proposed hourly fee is [insert: ________________ amount and currency]. </w:t>
            </w:r>
          </w:p>
          <w:p w14:paraId="54720715" w14:textId="77777777" w:rsidR="00864F48" w:rsidRPr="00864F48" w:rsidRDefault="00864F48" w:rsidP="00864F48">
            <w:pPr>
              <w:widowControl w:val="0"/>
              <w:autoSpaceDE w:val="0"/>
              <w:autoSpaceDN w:val="0"/>
              <w:spacing w:before="60" w:after="0" w:line="240" w:lineRule="auto"/>
              <w:ind w:left="144"/>
              <w:rPr>
                <w:rFonts w:ascii="Times New Roman" w:eastAsia="Times New Roman" w:hAnsi="Times New Roman" w:cs="Times New Roman"/>
                <w:b/>
                <w:i/>
                <w:szCs w:val="24"/>
                <w:lang w:val="en-US"/>
              </w:rPr>
            </w:pPr>
            <w:r w:rsidRPr="00864F48">
              <w:rPr>
                <w:rFonts w:ascii="Times New Roman" w:eastAsia="Times New Roman" w:hAnsi="Times New Roman" w:cs="Times New Roman"/>
                <w:b/>
                <w:i/>
                <w:szCs w:val="24"/>
                <w:lang w:val="en-US"/>
              </w:rPr>
              <w:t xml:space="preserve">[Note: </w:t>
            </w:r>
            <w:r w:rsidRPr="00864F48">
              <w:rPr>
                <w:rFonts w:ascii="Times New Roman" w:eastAsia="Times New Roman" w:hAnsi="Times New Roman" w:cs="Times New Roman"/>
                <w:b/>
                <w:i/>
                <w:szCs w:val="24"/>
                <w:lang w:val="en-US"/>
              </w:rPr>
              <w:tab/>
              <w:t>In addition to a fee for actual hours spent studying a case submitted for advice, an Adjudicator would expect to be reimbursed for all dispute-related telephone, fax, and other communications costs, as well as all costs associated with any trips to the site(s), if any.]</w:t>
            </w:r>
          </w:p>
        </w:tc>
      </w:tr>
      <w:tr w:rsidR="00864F48" w:rsidRPr="00864F48" w14:paraId="69BCF12B" w14:textId="77777777" w:rsidTr="00864F48">
        <w:tblPrEx>
          <w:tblBorders>
            <w:insideH w:val="single" w:sz="8" w:space="0" w:color="000000"/>
          </w:tblBorders>
        </w:tblPrEx>
        <w:trPr>
          <w:jc w:val="center"/>
        </w:trPr>
        <w:tc>
          <w:tcPr>
            <w:tcW w:w="1695" w:type="dxa"/>
            <w:tcBorders>
              <w:top w:val="single" w:sz="12" w:space="0" w:color="000000"/>
              <w:bottom w:val="single" w:sz="12" w:space="0" w:color="000000"/>
              <w:right w:val="single" w:sz="12" w:space="0" w:color="000000"/>
            </w:tcBorders>
          </w:tcPr>
          <w:p w14:paraId="07695906" w14:textId="77777777" w:rsidR="00864F48" w:rsidRPr="00864F48" w:rsidRDefault="00864F48" w:rsidP="00864F48">
            <w:pPr>
              <w:widowControl w:val="0"/>
              <w:tabs>
                <w:tab w:val="right" w:pos="7434"/>
              </w:tabs>
              <w:autoSpaceDE w:val="0"/>
              <w:autoSpaceDN w:val="0"/>
              <w:spacing w:before="60" w:after="0" w:line="240" w:lineRule="auto"/>
              <w:ind w:left="144"/>
              <w:rPr>
                <w:rFonts w:ascii="Times New Roman" w:eastAsia="Times New Roman" w:hAnsi="Times New Roman" w:cs="Times New Roman"/>
                <w:b/>
                <w:szCs w:val="24"/>
                <w:lang w:val="en-US"/>
              </w:rPr>
            </w:pPr>
            <w:r w:rsidRPr="00864F48">
              <w:rPr>
                <w:rFonts w:ascii="Times New Roman" w:eastAsia="Times New Roman" w:hAnsi="Times New Roman" w:cs="Times New Roman"/>
                <w:b/>
                <w:bCs/>
                <w:szCs w:val="24"/>
                <w:lang w:val="en-US"/>
              </w:rPr>
              <w:lastRenderedPageBreak/>
              <w:t>ITT 51.1</w:t>
            </w:r>
          </w:p>
        </w:tc>
        <w:tc>
          <w:tcPr>
            <w:tcW w:w="8370" w:type="dxa"/>
            <w:tcBorders>
              <w:top w:val="single" w:sz="12" w:space="0" w:color="000000"/>
              <w:left w:val="single" w:sz="12" w:space="0" w:color="000000"/>
              <w:bottom w:val="single" w:sz="12" w:space="0" w:color="000000"/>
            </w:tcBorders>
          </w:tcPr>
          <w:p w14:paraId="6F890249" w14:textId="77777777" w:rsidR="00864F48" w:rsidRPr="00864F48" w:rsidRDefault="00864F48" w:rsidP="00864F48">
            <w:pPr>
              <w:keepNext/>
              <w:tabs>
                <w:tab w:val="left" w:pos="567"/>
                <w:tab w:val="left" w:pos="1080"/>
              </w:tabs>
              <w:suppressAutoHyphens/>
              <w:spacing w:before="60" w:after="0" w:line="240" w:lineRule="auto"/>
              <w:ind w:left="144"/>
              <w:rPr>
                <w:rFonts w:ascii="Times New Roman" w:eastAsia="Times New Roman" w:hAnsi="Times New Roman" w:cs="Times New Roman"/>
                <w:bCs/>
                <w:spacing w:val="-4"/>
                <w:sz w:val="24"/>
                <w:szCs w:val="24"/>
                <w:lang w:val="en-US"/>
              </w:rPr>
            </w:pPr>
            <w:r w:rsidRPr="00864F48">
              <w:rPr>
                <w:rFonts w:ascii="Times New Roman" w:eastAsia="Times New Roman" w:hAnsi="Times New Roman" w:cs="Times New Roman"/>
                <w:bCs/>
                <w:sz w:val="24"/>
                <w:szCs w:val="24"/>
                <w:lang w:val="en-US"/>
              </w:rPr>
              <w:t xml:space="preserve">The procedures for making a Procurement-related Complaint are detailed in the “Notice of Intention to Award the Contract” herein and are also available from the PPRA website </w:t>
            </w:r>
            <w:hyperlink r:id="rId43" w:history="1">
              <w:r w:rsidRPr="00864F48">
                <w:rPr>
                  <w:rFonts w:ascii="Times New Roman" w:eastAsia="Times New Roman" w:hAnsi="Times New Roman" w:cs="Times New Roman"/>
                  <w:bCs/>
                  <w:color w:val="0000FF"/>
                  <w:sz w:val="24"/>
                  <w:szCs w:val="24"/>
                  <w:u w:val="single"/>
                  <w:lang w:val="en-US"/>
                </w:rPr>
                <w:t>info@ppra.go.ke</w:t>
              </w:r>
            </w:hyperlink>
            <w:r w:rsidRPr="00864F48">
              <w:rPr>
                <w:rFonts w:ascii="Times New Roman" w:eastAsia="Times New Roman" w:hAnsi="Times New Roman" w:cs="Times New Roman"/>
                <w:bCs/>
                <w:sz w:val="24"/>
                <w:szCs w:val="24"/>
                <w:lang w:val="en-US"/>
              </w:rPr>
              <w:t xml:space="preserve"> or </w:t>
            </w:r>
            <w:hyperlink r:id="rId44" w:history="1">
              <w:r w:rsidRPr="00864F48">
                <w:rPr>
                  <w:rFonts w:ascii="Times New Roman" w:eastAsia="Times New Roman" w:hAnsi="Times New Roman" w:cs="Times New Roman"/>
                  <w:bCs/>
                  <w:color w:val="0000FF"/>
                  <w:sz w:val="24"/>
                  <w:szCs w:val="24"/>
                  <w:u w:val="single"/>
                  <w:lang w:val="en-US"/>
                </w:rPr>
                <w:t>complaints@ppra.go.ke</w:t>
              </w:r>
            </w:hyperlink>
            <w:r w:rsidRPr="00864F48">
              <w:rPr>
                <w:rFonts w:ascii="Times New Roman" w:eastAsia="Times New Roman" w:hAnsi="Times New Roman" w:cs="Times New Roman"/>
                <w:bCs/>
                <w:sz w:val="24"/>
                <w:szCs w:val="24"/>
                <w:lang w:val="en-US"/>
              </w:rPr>
              <w:t>.</w:t>
            </w:r>
          </w:p>
          <w:p w14:paraId="762992D1" w14:textId="77777777" w:rsidR="00864F48" w:rsidRPr="00864F48" w:rsidRDefault="00864F48" w:rsidP="00864F48">
            <w:pPr>
              <w:widowControl w:val="0"/>
              <w:autoSpaceDE w:val="0"/>
              <w:autoSpaceDN w:val="0"/>
              <w:spacing w:before="60" w:after="0" w:line="240" w:lineRule="auto"/>
              <w:ind w:left="144"/>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If a Tenderer wishes to make a Procurement-related Complaint, the Tenderer should submit its complaint following these procedures, in writing (by the quickest means available, that is either by email or fax), to:</w:t>
            </w:r>
          </w:p>
          <w:p w14:paraId="33F25623" w14:textId="77777777" w:rsidR="00864F48" w:rsidRPr="00864F48" w:rsidRDefault="00864F48" w:rsidP="00864F48">
            <w:pPr>
              <w:widowControl w:val="0"/>
              <w:autoSpaceDE w:val="0"/>
              <w:autoSpaceDN w:val="0"/>
              <w:spacing w:before="60" w:after="0" w:line="240" w:lineRule="auto"/>
              <w:ind w:left="144"/>
              <w:rPr>
                <w:rFonts w:ascii="Times New Roman" w:eastAsia="Times New Roman" w:hAnsi="Times New Roman" w:cs="Times New Roman"/>
                <w:szCs w:val="24"/>
                <w:lang w:val="en-US"/>
              </w:rPr>
            </w:pPr>
          </w:p>
          <w:p w14:paraId="72DF3A14" w14:textId="77777777" w:rsidR="00864F48" w:rsidRPr="00864F48" w:rsidRDefault="00864F48" w:rsidP="00864F48">
            <w:pPr>
              <w:widowControl w:val="0"/>
              <w:autoSpaceDE w:val="0"/>
              <w:autoSpaceDN w:val="0"/>
              <w:spacing w:after="0" w:line="264" w:lineRule="auto"/>
              <w:ind w:left="2280" w:right="905"/>
              <w:rPr>
                <w:rFonts w:ascii="Times New Roman" w:eastAsia="Times New Roman" w:hAnsi="Times New Roman" w:cs="Times New Roman"/>
                <w:b/>
                <w:lang w:val="en-US"/>
              </w:rPr>
            </w:pPr>
            <w:r w:rsidRPr="00864F48">
              <w:rPr>
                <w:rFonts w:ascii="Times New Roman" w:eastAsia="Times New Roman" w:hAnsi="Times New Roman" w:cs="Times New Roman"/>
                <w:b/>
                <w:spacing w:val="1"/>
                <w:lang w:val="en-US"/>
              </w:rPr>
              <w:t>S</w:t>
            </w:r>
            <w:r w:rsidRPr="00864F48">
              <w:rPr>
                <w:rFonts w:ascii="Times New Roman" w:eastAsia="Times New Roman" w:hAnsi="Times New Roman" w:cs="Times New Roman"/>
                <w:b/>
                <w:spacing w:val="-1"/>
                <w:lang w:val="en-US"/>
              </w:rPr>
              <w:t>ecre</w:t>
            </w:r>
            <w:r w:rsidRPr="00864F48">
              <w:rPr>
                <w:rFonts w:ascii="Times New Roman" w:eastAsia="Times New Roman" w:hAnsi="Times New Roman" w:cs="Times New Roman"/>
                <w:b/>
                <w:lang w:val="en-US"/>
              </w:rPr>
              <w:t>t</w:t>
            </w:r>
            <w:r w:rsidRPr="00864F48">
              <w:rPr>
                <w:rFonts w:ascii="Times New Roman" w:eastAsia="Times New Roman" w:hAnsi="Times New Roman" w:cs="Times New Roman"/>
                <w:b/>
                <w:spacing w:val="1"/>
                <w:lang w:val="en-US"/>
              </w:rPr>
              <w:t>a</w:t>
            </w:r>
            <w:r w:rsidRPr="00864F48">
              <w:rPr>
                <w:rFonts w:ascii="Times New Roman" w:eastAsia="Times New Roman" w:hAnsi="Times New Roman" w:cs="Times New Roman"/>
                <w:b/>
                <w:spacing w:val="-1"/>
                <w:lang w:val="en-US"/>
              </w:rPr>
              <w:t>r</w:t>
            </w:r>
            <w:r w:rsidRPr="00864F48">
              <w:rPr>
                <w:rFonts w:ascii="Times New Roman" w:eastAsia="Times New Roman" w:hAnsi="Times New Roman" w:cs="Times New Roman"/>
                <w:b/>
                <w:lang w:val="en-US"/>
              </w:rPr>
              <w:t>y / C</w:t>
            </w:r>
            <w:r w:rsidRPr="00864F48">
              <w:rPr>
                <w:rFonts w:ascii="Times New Roman" w:eastAsia="Times New Roman" w:hAnsi="Times New Roman" w:cs="Times New Roman"/>
                <w:b/>
                <w:spacing w:val="1"/>
                <w:lang w:val="en-US"/>
              </w:rPr>
              <w:t>h</w:t>
            </w:r>
            <w:r w:rsidRPr="00864F48">
              <w:rPr>
                <w:rFonts w:ascii="Times New Roman" w:eastAsia="Times New Roman" w:hAnsi="Times New Roman" w:cs="Times New Roman"/>
                <w:b/>
                <w:lang w:val="en-US"/>
              </w:rPr>
              <w:t>ief</w:t>
            </w:r>
            <w:r w:rsidRPr="00864F48">
              <w:rPr>
                <w:rFonts w:ascii="Times New Roman" w:eastAsia="Times New Roman" w:hAnsi="Times New Roman" w:cs="Times New Roman"/>
                <w:b/>
                <w:spacing w:val="1"/>
                <w:lang w:val="en-US"/>
              </w:rPr>
              <w:t xml:space="preserve"> </w:t>
            </w:r>
            <w:r w:rsidRPr="00864F48">
              <w:rPr>
                <w:rFonts w:ascii="Times New Roman" w:eastAsia="Times New Roman" w:hAnsi="Times New Roman" w:cs="Times New Roman"/>
                <w:b/>
                <w:lang w:val="en-US"/>
              </w:rPr>
              <w:t>Ex</w:t>
            </w:r>
            <w:r w:rsidRPr="00864F48">
              <w:rPr>
                <w:rFonts w:ascii="Times New Roman" w:eastAsia="Times New Roman" w:hAnsi="Times New Roman" w:cs="Times New Roman"/>
                <w:b/>
                <w:spacing w:val="-1"/>
                <w:lang w:val="en-US"/>
              </w:rPr>
              <w:t>ec</w:t>
            </w:r>
            <w:r w:rsidRPr="00864F48">
              <w:rPr>
                <w:rFonts w:ascii="Times New Roman" w:eastAsia="Times New Roman" w:hAnsi="Times New Roman" w:cs="Times New Roman"/>
                <w:b/>
                <w:spacing w:val="1"/>
                <w:lang w:val="en-US"/>
              </w:rPr>
              <w:t>u</w:t>
            </w:r>
            <w:r w:rsidRPr="00864F48">
              <w:rPr>
                <w:rFonts w:ascii="Times New Roman" w:eastAsia="Times New Roman" w:hAnsi="Times New Roman" w:cs="Times New Roman"/>
                <w:b/>
                <w:lang w:val="en-US"/>
              </w:rPr>
              <w:t>tive</w:t>
            </w:r>
            <w:r w:rsidRPr="00864F48">
              <w:rPr>
                <w:rFonts w:ascii="Times New Roman" w:eastAsia="Times New Roman" w:hAnsi="Times New Roman" w:cs="Times New Roman"/>
                <w:b/>
                <w:spacing w:val="-1"/>
                <w:lang w:val="en-US"/>
              </w:rPr>
              <w:t xml:space="preserve"> </w:t>
            </w:r>
            <w:r w:rsidRPr="00864F48">
              <w:rPr>
                <w:rFonts w:ascii="Times New Roman" w:eastAsia="Times New Roman" w:hAnsi="Times New Roman" w:cs="Times New Roman"/>
                <w:b/>
                <w:lang w:val="en-US"/>
              </w:rPr>
              <w:t>O</w:t>
            </w:r>
            <w:r w:rsidRPr="00864F48">
              <w:rPr>
                <w:rFonts w:ascii="Times New Roman" w:eastAsia="Times New Roman" w:hAnsi="Times New Roman" w:cs="Times New Roman"/>
                <w:b/>
                <w:spacing w:val="2"/>
                <w:lang w:val="en-US"/>
              </w:rPr>
              <w:t>f</w:t>
            </w:r>
            <w:r w:rsidRPr="00864F48">
              <w:rPr>
                <w:rFonts w:ascii="Times New Roman" w:eastAsia="Times New Roman" w:hAnsi="Times New Roman" w:cs="Times New Roman"/>
                <w:b/>
                <w:spacing w:val="1"/>
                <w:lang w:val="en-US"/>
              </w:rPr>
              <w:t>f</w:t>
            </w:r>
            <w:r w:rsidRPr="00864F48">
              <w:rPr>
                <w:rFonts w:ascii="Times New Roman" w:eastAsia="Times New Roman" w:hAnsi="Times New Roman" w:cs="Times New Roman"/>
                <w:b/>
                <w:lang w:val="en-US"/>
              </w:rPr>
              <w:t>ic</w:t>
            </w:r>
            <w:r w:rsidRPr="00864F48">
              <w:rPr>
                <w:rFonts w:ascii="Times New Roman" w:eastAsia="Times New Roman" w:hAnsi="Times New Roman" w:cs="Times New Roman"/>
                <w:b/>
                <w:spacing w:val="-1"/>
                <w:lang w:val="en-US"/>
              </w:rPr>
              <w:t>e</w:t>
            </w:r>
            <w:r w:rsidRPr="00864F48">
              <w:rPr>
                <w:rFonts w:ascii="Times New Roman" w:eastAsia="Times New Roman" w:hAnsi="Times New Roman" w:cs="Times New Roman"/>
                <w:b/>
                <w:lang w:val="en-US"/>
              </w:rPr>
              <w:t xml:space="preserve">r </w:t>
            </w:r>
          </w:p>
          <w:p w14:paraId="78C40866" w14:textId="77777777" w:rsidR="00864F48" w:rsidRPr="00864F48" w:rsidRDefault="00864F48" w:rsidP="00864F48">
            <w:pPr>
              <w:widowControl w:val="0"/>
              <w:autoSpaceDE w:val="0"/>
              <w:autoSpaceDN w:val="0"/>
              <w:spacing w:after="0" w:line="264" w:lineRule="auto"/>
              <w:ind w:left="2280" w:right="905"/>
              <w:rPr>
                <w:rFonts w:ascii="Times New Roman" w:eastAsia="Times New Roman" w:hAnsi="Times New Roman" w:cs="Times New Roman"/>
                <w:b/>
                <w:lang w:val="en-US"/>
              </w:rPr>
            </w:pPr>
            <w:r w:rsidRPr="00864F48">
              <w:rPr>
                <w:rFonts w:ascii="Times New Roman" w:eastAsia="Times New Roman" w:hAnsi="Times New Roman" w:cs="Times New Roman"/>
                <w:b/>
                <w:lang w:val="en-US"/>
              </w:rPr>
              <w:t>Ethics a</w:t>
            </w:r>
            <w:r w:rsidRPr="00864F48">
              <w:rPr>
                <w:rFonts w:ascii="Times New Roman" w:eastAsia="Times New Roman" w:hAnsi="Times New Roman" w:cs="Times New Roman"/>
                <w:b/>
                <w:spacing w:val="1"/>
                <w:lang w:val="en-US"/>
              </w:rPr>
              <w:t>n</w:t>
            </w:r>
            <w:r w:rsidRPr="00864F48">
              <w:rPr>
                <w:rFonts w:ascii="Times New Roman" w:eastAsia="Times New Roman" w:hAnsi="Times New Roman" w:cs="Times New Roman"/>
                <w:b/>
                <w:lang w:val="en-US"/>
              </w:rPr>
              <w:t>d</w:t>
            </w:r>
            <w:r w:rsidRPr="00864F48">
              <w:rPr>
                <w:rFonts w:ascii="Times New Roman" w:eastAsia="Times New Roman" w:hAnsi="Times New Roman" w:cs="Times New Roman"/>
                <w:b/>
                <w:spacing w:val="2"/>
                <w:lang w:val="en-US"/>
              </w:rPr>
              <w:t xml:space="preserve"> </w:t>
            </w:r>
            <w:r w:rsidRPr="00864F48">
              <w:rPr>
                <w:rFonts w:ascii="Times New Roman" w:eastAsia="Times New Roman" w:hAnsi="Times New Roman" w:cs="Times New Roman"/>
                <w:b/>
                <w:lang w:val="en-US"/>
              </w:rPr>
              <w:t>Anti</w:t>
            </w:r>
            <w:r w:rsidRPr="00864F48">
              <w:rPr>
                <w:rFonts w:ascii="Times New Roman" w:eastAsia="Times New Roman" w:hAnsi="Times New Roman" w:cs="Times New Roman"/>
                <w:b/>
                <w:spacing w:val="-1"/>
                <w:lang w:val="en-US"/>
              </w:rPr>
              <w:t>-</w:t>
            </w:r>
            <w:r w:rsidRPr="00864F48">
              <w:rPr>
                <w:rFonts w:ascii="Times New Roman" w:eastAsia="Times New Roman" w:hAnsi="Times New Roman" w:cs="Times New Roman"/>
                <w:b/>
                <w:lang w:val="en-US"/>
              </w:rPr>
              <w:t>Co</w:t>
            </w:r>
            <w:r w:rsidRPr="00864F48">
              <w:rPr>
                <w:rFonts w:ascii="Times New Roman" w:eastAsia="Times New Roman" w:hAnsi="Times New Roman" w:cs="Times New Roman"/>
                <w:b/>
                <w:spacing w:val="-1"/>
                <w:lang w:val="en-US"/>
              </w:rPr>
              <w:t>rr</w:t>
            </w:r>
            <w:r w:rsidRPr="00864F48">
              <w:rPr>
                <w:rFonts w:ascii="Times New Roman" w:eastAsia="Times New Roman" w:hAnsi="Times New Roman" w:cs="Times New Roman"/>
                <w:b/>
                <w:spacing w:val="1"/>
                <w:lang w:val="en-US"/>
              </w:rPr>
              <w:t>u</w:t>
            </w:r>
            <w:r w:rsidRPr="00864F48">
              <w:rPr>
                <w:rFonts w:ascii="Times New Roman" w:eastAsia="Times New Roman" w:hAnsi="Times New Roman" w:cs="Times New Roman"/>
                <w:b/>
                <w:spacing w:val="-1"/>
                <w:lang w:val="en-US"/>
              </w:rPr>
              <w:t>p</w:t>
            </w:r>
            <w:r w:rsidRPr="00864F48">
              <w:rPr>
                <w:rFonts w:ascii="Times New Roman" w:eastAsia="Times New Roman" w:hAnsi="Times New Roman" w:cs="Times New Roman"/>
                <w:b/>
                <w:lang w:val="en-US"/>
              </w:rPr>
              <w:t>tion Co</w:t>
            </w:r>
            <w:r w:rsidRPr="00864F48">
              <w:rPr>
                <w:rFonts w:ascii="Times New Roman" w:eastAsia="Times New Roman" w:hAnsi="Times New Roman" w:cs="Times New Roman"/>
                <w:b/>
                <w:spacing w:val="-1"/>
                <w:lang w:val="en-US"/>
              </w:rPr>
              <w:t>m</w:t>
            </w:r>
            <w:r w:rsidRPr="00864F48">
              <w:rPr>
                <w:rFonts w:ascii="Times New Roman" w:eastAsia="Times New Roman" w:hAnsi="Times New Roman" w:cs="Times New Roman"/>
                <w:b/>
                <w:spacing w:val="-3"/>
                <w:lang w:val="en-US"/>
              </w:rPr>
              <w:t>m</w:t>
            </w:r>
            <w:r w:rsidRPr="00864F48">
              <w:rPr>
                <w:rFonts w:ascii="Times New Roman" w:eastAsia="Times New Roman" w:hAnsi="Times New Roman" w:cs="Times New Roman"/>
                <w:b/>
                <w:lang w:val="en-US"/>
              </w:rPr>
              <w:t>is</w:t>
            </w:r>
            <w:r w:rsidRPr="00864F48">
              <w:rPr>
                <w:rFonts w:ascii="Times New Roman" w:eastAsia="Times New Roman" w:hAnsi="Times New Roman" w:cs="Times New Roman"/>
                <w:b/>
                <w:spacing w:val="1"/>
                <w:lang w:val="en-US"/>
              </w:rPr>
              <w:t>s</w:t>
            </w:r>
            <w:r w:rsidRPr="00864F48">
              <w:rPr>
                <w:rFonts w:ascii="Times New Roman" w:eastAsia="Times New Roman" w:hAnsi="Times New Roman" w:cs="Times New Roman"/>
                <w:b/>
                <w:lang w:val="en-US"/>
              </w:rPr>
              <w:t xml:space="preserve">ion </w:t>
            </w:r>
          </w:p>
          <w:p w14:paraId="13832A11" w14:textId="77777777" w:rsidR="00864F48" w:rsidRPr="00864F48" w:rsidRDefault="00864F48" w:rsidP="00864F48">
            <w:pPr>
              <w:widowControl w:val="0"/>
              <w:autoSpaceDE w:val="0"/>
              <w:autoSpaceDN w:val="0"/>
              <w:spacing w:after="0" w:line="264" w:lineRule="auto"/>
              <w:ind w:left="2280" w:right="905"/>
              <w:rPr>
                <w:rFonts w:ascii="Times New Roman" w:eastAsia="Times New Roman" w:hAnsi="Times New Roman" w:cs="Times New Roman"/>
                <w:lang w:val="en-US"/>
              </w:rPr>
            </w:pPr>
            <w:r w:rsidRPr="00864F48">
              <w:rPr>
                <w:rFonts w:ascii="Times New Roman" w:eastAsia="Times New Roman" w:hAnsi="Times New Roman" w:cs="Times New Roman"/>
                <w:b/>
                <w:i/>
                <w:lang w:val="en-US"/>
              </w:rPr>
              <w:t>INTEGRITY</w:t>
            </w:r>
            <w:r w:rsidRPr="00864F48">
              <w:rPr>
                <w:rFonts w:ascii="Times New Roman" w:eastAsia="Times New Roman" w:hAnsi="Times New Roman" w:cs="Times New Roman"/>
                <w:b/>
                <w:i/>
                <w:spacing w:val="2"/>
                <w:lang w:val="en-US"/>
              </w:rPr>
              <w:t xml:space="preserve"> </w:t>
            </w:r>
            <w:r w:rsidRPr="00864F48">
              <w:rPr>
                <w:rFonts w:ascii="Times New Roman" w:eastAsia="Times New Roman" w:hAnsi="Times New Roman" w:cs="Times New Roman"/>
                <w:b/>
                <w:i/>
                <w:spacing w:val="-2"/>
                <w:lang w:val="en-US"/>
              </w:rPr>
              <w:t>C</w:t>
            </w:r>
            <w:r w:rsidRPr="00864F48">
              <w:rPr>
                <w:rFonts w:ascii="Times New Roman" w:eastAsia="Times New Roman" w:hAnsi="Times New Roman" w:cs="Times New Roman"/>
                <w:b/>
                <w:i/>
                <w:lang w:val="en-US"/>
              </w:rPr>
              <w:t>EN</w:t>
            </w:r>
            <w:r w:rsidRPr="00864F48">
              <w:rPr>
                <w:rFonts w:ascii="Times New Roman" w:eastAsia="Times New Roman" w:hAnsi="Times New Roman" w:cs="Times New Roman"/>
                <w:b/>
                <w:i/>
                <w:spacing w:val="-1"/>
                <w:lang w:val="en-US"/>
              </w:rPr>
              <w:t>T</w:t>
            </w:r>
            <w:r w:rsidRPr="00864F48">
              <w:rPr>
                <w:rFonts w:ascii="Times New Roman" w:eastAsia="Times New Roman" w:hAnsi="Times New Roman" w:cs="Times New Roman"/>
                <w:b/>
                <w:i/>
                <w:lang w:val="en-US"/>
              </w:rPr>
              <w:t>RE</w:t>
            </w:r>
          </w:p>
          <w:p w14:paraId="29F18F24" w14:textId="77777777" w:rsidR="00864F48" w:rsidRPr="00864F48" w:rsidRDefault="00864F48" w:rsidP="00864F48">
            <w:pPr>
              <w:widowControl w:val="0"/>
              <w:autoSpaceDE w:val="0"/>
              <w:autoSpaceDN w:val="0"/>
              <w:spacing w:after="0" w:line="264" w:lineRule="auto"/>
              <w:ind w:left="2280"/>
              <w:rPr>
                <w:rFonts w:ascii="Times New Roman" w:eastAsia="Times New Roman" w:hAnsi="Times New Roman" w:cs="Times New Roman"/>
                <w:lang w:val="en-US"/>
              </w:rPr>
            </w:pPr>
            <w:r w:rsidRPr="00864F48">
              <w:rPr>
                <w:rFonts w:ascii="Times New Roman" w:eastAsia="Times New Roman" w:hAnsi="Times New Roman" w:cs="Times New Roman"/>
                <w:b/>
                <w:i/>
                <w:spacing w:val="-2"/>
                <w:lang w:val="en-US"/>
              </w:rPr>
              <w:t>V</w:t>
            </w:r>
            <w:r w:rsidRPr="00864F48">
              <w:rPr>
                <w:rFonts w:ascii="Times New Roman" w:eastAsia="Times New Roman" w:hAnsi="Times New Roman" w:cs="Times New Roman"/>
                <w:b/>
                <w:i/>
                <w:lang w:val="en-US"/>
              </w:rPr>
              <w:t>al</w:t>
            </w:r>
            <w:r w:rsidRPr="00864F48">
              <w:rPr>
                <w:rFonts w:ascii="Times New Roman" w:eastAsia="Times New Roman" w:hAnsi="Times New Roman" w:cs="Times New Roman"/>
                <w:b/>
                <w:i/>
                <w:spacing w:val="1"/>
                <w:lang w:val="en-US"/>
              </w:rPr>
              <w:t>l</w:t>
            </w:r>
            <w:r w:rsidRPr="00864F48">
              <w:rPr>
                <w:rFonts w:ascii="Times New Roman" w:eastAsia="Times New Roman" w:hAnsi="Times New Roman" w:cs="Times New Roman"/>
                <w:b/>
                <w:i/>
                <w:spacing w:val="-1"/>
                <w:lang w:val="en-US"/>
              </w:rPr>
              <w:t>e</w:t>
            </w:r>
            <w:r w:rsidRPr="00864F48">
              <w:rPr>
                <w:rFonts w:ascii="Times New Roman" w:eastAsia="Times New Roman" w:hAnsi="Times New Roman" w:cs="Times New Roman"/>
                <w:b/>
                <w:i/>
                <w:lang w:val="en-US"/>
              </w:rPr>
              <w:t>y</w:t>
            </w:r>
            <w:r w:rsidRPr="00864F48">
              <w:rPr>
                <w:rFonts w:ascii="Times New Roman" w:eastAsia="Times New Roman" w:hAnsi="Times New Roman" w:cs="Times New Roman"/>
                <w:b/>
                <w:i/>
                <w:spacing w:val="-1"/>
                <w:lang w:val="en-US"/>
              </w:rPr>
              <w:t xml:space="preserve"> </w:t>
            </w:r>
            <w:r w:rsidRPr="00864F48">
              <w:rPr>
                <w:rFonts w:ascii="Times New Roman" w:eastAsia="Times New Roman" w:hAnsi="Times New Roman" w:cs="Times New Roman"/>
                <w:b/>
                <w:i/>
                <w:lang w:val="en-US"/>
              </w:rPr>
              <w:t>Rd/Jakaya Kikw</w:t>
            </w:r>
            <w:r w:rsidRPr="00864F48">
              <w:rPr>
                <w:rFonts w:ascii="Times New Roman" w:eastAsia="Times New Roman" w:hAnsi="Times New Roman" w:cs="Times New Roman"/>
                <w:b/>
                <w:i/>
                <w:spacing w:val="1"/>
                <w:lang w:val="en-US"/>
              </w:rPr>
              <w:t>e</w:t>
            </w:r>
            <w:r w:rsidRPr="00864F48">
              <w:rPr>
                <w:rFonts w:ascii="Times New Roman" w:eastAsia="Times New Roman" w:hAnsi="Times New Roman" w:cs="Times New Roman"/>
                <w:b/>
                <w:i/>
                <w:lang w:val="en-US"/>
              </w:rPr>
              <w:t>te Rd J</w:t>
            </w:r>
            <w:r w:rsidRPr="00864F48">
              <w:rPr>
                <w:rFonts w:ascii="Times New Roman" w:eastAsia="Times New Roman" w:hAnsi="Times New Roman" w:cs="Times New Roman"/>
                <w:b/>
                <w:i/>
                <w:spacing w:val="1"/>
                <w:lang w:val="en-US"/>
              </w:rPr>
              <w:t>un</w:t>
            </w:r>
            <w:r w:rsidRPr="00864F48">
              <w:rPr>
                <w:rFonts w:ascii="Times New Roman" w:eastAsia="Times New Roman" w:hAnsi="Times New Roman" w:cs="Times New Roman"/>
                <w:b/>
                <w:i/>
                <w:spacing w:val="-1"/>
                <w:lang w:val="en-US"/>
              </w:rPr>
              <w:t>c</w:t>
            </w:r>
            <w:r w:rsidRPr="00864F48">
              <w:rPr>
                <w:rFonts w:ascii="Times New Roman" w:eastAsia="Times New Roman" w:hAnsi="Times New Roman" w:cs="Times New Roman"/>
                <w:b/>
                <w:i/>
                <w:lang w:val="en-US"/>
              </w:rPr>
              <w:t>t</w:t>
            </w:r>
            <w:r w:rsidRPr="00864F48">
              <w:rPr>
                <w:rFonts w:ascii="Times New Roman" w:eastAsia="Times New Roman" w:hAnsi="Times New Roman" w:cs="Times New Roman"/>
                <w:b/>
                <w:i/>
                <w:spacing w:val="1"/>
                <w:lang w:val="en-US"/>
              </w:rPr>
              <w:t>i</w:t>
            </w:r>
            <w:r w:rsidRPr="00864F48">
              <w:rPr>
                <w:rFonts w:ascii="Times New Roman" w:eastAsia="Times New Roman" w:hAnsi="Times New Roman" w:cs="Times New Roman"/>
                <w:b/>
                <w:i/>
                <w:lang w:val="en-US"/>
              </w:rPr>
              <w:t>on</w:t>
            </w:r>
          </w:p>
          <w:p w14:paraId="330D1E10" w14:textId="77777777" w:rsidR="00864F48" w:rsidRPr="00864F48" w:rsidRDefault="00864F48" w:rsidP="00864F48">
            <w:pPr>
              <w:widowControl w:val="0"/>
              <w:autoSpaceDE w:val="0"/>
              <w:autoSpaceDN w:val="0"/>
              <w:spacing w:after="0" w:line="264" w:lineRule="auto"/>
              <w:ind w:left="2280"/>
              <w:rPr>
                <w:rFonts w:ascii="Times New Roman" w:eastAsia="Times New Roman" w:hAnsi="Times New Roman" w:cs="Times New Roman"/>
                <w:lang w:val="en-US"/>
              </w:rPr>
            </w:pPr>
            <w:r w:rsidRPr="00864F48">
              <w:rPr>
                <w:rFonts w:ascii="Times New Roman" w:eastAsia="Times New Roman" w:hAnsi="Times New Roman" w:cs="Times New Roman"/>
                <w:b/>
                <w:spacing w:val="-3"/>
                <w:lang w:val="en-US"/>
              </w:rPr>
              <w:t>P</w:t>
            </w:r>
            <w:r w:rsidRPr="00864F48">
              <w:rPr>
                <w:rFonts w:ascii="Times New Roman" w:eastAsia="Times New Roman" w:hAnsi="Times New Roman" w:cs="Times New Roman"/>
                <w:b/>
                <w:lang w:val="en-US"/>
              </w:rPr>
              <w:t xml:space="preserve">.O </w:t>
            </w:r>
            <w:r w:rsidRPr="00864F48">
              <w:rPr>
                <w:rFonts w:ascii="Times New Roman" w:eastAsia="Times New Roman" w:hAnsi="Times New Roman" w:cs="Times New Roman"/>
                <w:b/>
                <w:spacing w:val="1"/>
                <w:lang w:val="en-US"/>
              </w:rPr>
              <w:t>B</w:t>
            </w:r>
            <w:r w:rsidRPr="00864F48">
              <w:rPr>
                <w:rFonts w:ascii="Times New Roman" w:eastAsia="Times New Roman" w:hAnsi="Times New Roman" w:cs="Times New Roman"/>
                <w:b/>
                <w:lang w:val="en-US"/>
              </w:rPr>
              <w:t>ox 6113</w:t>
            </w:r>
            <w:r w:rsidRPr="00864F48">
              <w:rPr>
                <w:rFonts w:ascii="Times New Roman" w:eastAsia="Times New Roman" w:hAnsi="Times New Roman" w:cs="Times New Roman"/>
                <w:b/>
                <w:spacing w:val="1"/>
                <w:lang w:val="en-US"/>
              </w:rPr>
              <w:t>0</w:t>
            </w:r>
            <w:r w:rsidRPr="00864F48">
              <w:rPr>
                <w:rFonts w:ascii="Times New Roman" w:eastAsia="Times New Roman" w:hAnsi="Times New Roman" w:cs="Times New Roman"/>
                <w:b/>
                <w:spacing w:val="-1"/>
                <w:lang w:val="en-US"/>
              </w:rPr>
              <w:t>-</w:t>
            </w:r>
            <w:r w:rsidRPr="00864F48">
              <w:rPr>
                <w:rFonts w:ascii="Times New Roman" w:eastAsia="Times New Roman" w:hAnsi="Times New Roman" w:cs="Times New Roman"/>
                <w:b/>
                <w:lang w:val="en-US"/>
              </w:rPr>
              <w:t>00200,</w:t>
            </w:r>
            <w:r w:rsidRPr="00864F48">
              <w:rPr>
                <w:rFonts w:ascii="Times New Roman" w:eastAsia="Times New Roman" w:hAnsi="Times New Roman" w:cs="Times New Roman"/>
                <w:b/>
                <w:spacing w:val="2"/>
                <w:lang w:val="en-US"/>
              </w:rPr>
              <w:t xml:space="preserve"> </w:t>
            </w:r>
            <w:r w:rsidRPr="00864F48">
              <w:rPr>
                <w:rFonts w:ascii="Times New Roman" w:eastAsia="Times New Roman" w:hAnsi="Times New Roman" w:cs="Times New Roman"/>
                <w:b/>
                <w:lang w:val="en-US"/>
              </w:rPr>
              <w:t>Nai</w:t>
            </w:r>
            <w:r w:rsidRPr="00864F48">
              <w:rPr>
                <w:rFonts w:ascii="Times New Roman" w:eastAsia="Times New Roman" w:hAnsi="Times New Roman" w:cs="Times New Roman"/>
                <w:b/>
                <w:spacing w:val="-1"/>
                <w:lang w:val="en-US"/>
              </w:rPr>
              <w:t>r</w:t>
            </w:r>
            <w:r w:rsidRPr="00864F48">
              <w:rPr>
                <w:rFonts w:ascii="Times New Roman" w:eastAsia="Times New Roman" w:hAnsi="Times New Roman" w:cs="Times New Roman"/>
                <w:b/>
                <w:lang w:val="en-US"/>
              </w:rPr>
              <w:t>o</w:t>
            </w:r>
            <w:r w:rsidRPr="00864F48">
              <w:rPr>
                <w:rFonts w:ascii="Times New Roman" w:eastAsia="Times New Roman" w:hAnsi="Times New Roman" w:cs="Times New Roman"/>
                <w:b/>
                <w:spacing w:val="1"/>
                <w:lang w:val="en-US"/>
              </w:rPr>
              <w:t>b</w:t>
            </w:r>
            <w:r w:rsidRPr="00864F48">
              <w:rPr>
                <w:rFonts w:ascii="Times New Roman" w:eastAsia="Times New Roman" w:hAnsi="Times New Roman" w:cs="Times New Roman"/>
                <w:b/>
                <w:lang w:val="en-US"/>
              </w:rPr>
              <w:t xml:space="preserve">i, </w:t>
            </w:r>
            <w:r w:rsidRPr="00864F48">
              <w:rPr>
                <w:rFonts w:ascii="Times New Roman" w:eastAsia="Times New Roman" w:hAnsi="Times New Roman" w:cs="Times New Roman"/>
                <w:b/>
                <w:spacing w:val="-1"/>
                <w:lang w:val="en-US"/>
              </w:rPr>
              <w:t>Ke</w:t>
            </w:r>
            <w:r w:rsidRPr="00864F48">
              <w:rPr>
                <w:rFonts w:ascii="Times New Roman" w:eastAsia="Times New Roman" w:hAnsi="Times New Roman" w:cs="Times New Roman"/>
                <w:b/>
                <w:spacing w:val="1"/>
                <w:lang w:val="en-US"/>
              </w:rPr>
              <w:t>n</w:t>
            </w:r>
            <w:r w:rsidRPr="00864F48">
              <w:rPr>
                <w:rFonts w:ascii="Times New Roman" w:eastAsia="Times New Roman" w:hAnsi="Times New Roman" w:cs="Times New Roman"/>
                <w:b/>
                <w:lang w:val="en-US"/>
              </w:rPr>
              <w:t>ya</w:t>
            </w:r>
          </w:p>
          <w:p w14:paraId="19471851" w14:textId="77777777" w:rsidR="00864F48" w:rsidRPr="00864F48" w:rsidRDefault="00864F48" w:rsidP="00864F48">
            <w:pPr>
              <w:widowControl w:val="0"/>
              <w:autoSpaceDE w:val="0"/>
              <w:autoSpaceDN w:val="0"/>
              <w:spacing w:after="0" w:line="264" w:lineRule="auto"/>
              <w:ind w:left="2282"/>
              <w:rPr>
                <w:rFonts w:ascii="Times New Roman" w:eastAsia="Times New Roman" w:hAnsi="Times New Roman" w:cs="Times New Roman"/>
                <w:lang w:val="en-US"/>
              </w:rPr>
            </w:pPr>
            <w:r w:rsidRPr="00864F48">
              <w:rPr>
                <w:rFonts w:ascii="Times New Roman" w:eastAsia="Times New Roman" w:hAnsi="Times New Roman" w:cs="Times New Roman"/>
                <w:b/>
                <w:lang w:val="en-US"/>
              </w:rPr>
              <w:t>T</w:t>
            </w:r>
            <w:r w:rsidRPr="00864F48">
              <w:rPr>
                <w:rFonts w:ascii="Times New Roman" w:eastAsia="Times New Roman" w:hAnsi="Times New Roman" w:cs="Times New Roman"/>
                <w:b/>
                <w:spacing w:val="-1"/>
                <w:lang w:val="en-US"/>
              </w:rPr>
              <w:t>e</w:t>
            </w:r>
            <w:r w:rsidRPr="00864F48">
              <w:rPr>
                <w:rFonts w:ascii="Times New Roman" w:eastAsia="Times New Roman" w:hAnsi="Times New Roman" w:cs="Times New Roman"/>
                <w:b/>
                <w:lang w:val="en-US"/>
              </w:rPr>
              <w:t xml:space="preserve">l: 0709781000 / 0730997000 </w:t>
            </w:r>
            <w:r w:rsidRPr="00864F48">
              <w:rPr>
                <w:rFonts w:ascii="Times New Roman" w:eastAsia="Times New Roman" w:hAnsi="Times New Roman" w:cs="Times New Roman"/>
                <w:b/>
                <w:spacing w:val="2"/>
                <w:lang w:val="en-US"/>
              </w:rPr>
              <w:t>f</w:t>
            </w:r>
            <w:r w:rsidRPr="00864F48">
              <w:rPr>
                <w:rFonts w:ascii="Times New Roman" w:eastAsia="Times New Roman" w:hAnsi="Times New Roman" w:cs="Times New Roman"/>
                <w:b/>
                <w:lang w:val="en-US"/>
              </w:rPr>
              <w:t xml:space="preserve">ax 254 </w:t>
            </w:r>
            <w:r w:rsidRPr="00864F48">
              <w:rPr>
                <w:rFonts w:ascii="Times New Roman" w:eastAsia="Times New Roman" w:hAnsi="Times New Roman" w:cs="Times New Roman"/>
                <w:b/>
                <w:spacing w:val="-1"/>
                <w:lang w:val="en-US"/>
              </w:rPr>
              <w:t>(</w:t>
            </w:r>
            <w:r w:rsidRPr="00864F48">
              <w:rPr>
                <w:rFonts w:ascii="Times New Roman" w:eastAsia="Times New Roman" w:hAnsi="Times New Roman" w:cs="Times New Roman"/>
                <w:b/>
                <w:lang w:val="en-US"/>
              </w:rPr>
              <w:t>020)</w:t>
            </w:r>
            <w:r w:rsidRPr="00864F48">
              <w:rPr>
                <w:rFonts w:ascii="Times New Roman" w:eastAsia="Times New Roman" w:hAnsi="Times New Roman" w:cs="Times New Roman"/>
                <w:b/>
                <w:spacing w:val="-1"/>
                <w:lang w:val="en-US"/>
              </w:rPr>
              <w:t xml:space="preserve"> </w:t>
            </w:r>
            <w:r w:rsidRPr="00864F48">
              <w:rPr>
                <w:rFonts w:ascii="Times New Roman" w:eastAsia="Times New Roman" w:hAnsi="Times New Roman" w:cs="Times New Roman"/>
                <w:b/>
                <w:lang w:val="en-US"/>
              </w:rPr>
              <w:t>2240954</w:t>
            </w:r>
          </w:p>
          <w:p w14:paraId="577CA05C" w14:textId="77777777" w:rsidR="00864F48" w:rsidRPr="00864F48" w:rsidRDefault="00864F48" w:rsidP="00864F48">
            <w:pPr>
              <w:widowControl w:val="0"/>
              <w:autoSpaceDE w:val="0"/>
              <w:autoSpaceDN w:val="0"/>
              <w:spacing w:after="0" w:line="264" w:lineRule="auto"/>
              <w:ind w:left="2282"/>
              <w:rPr>
                <w:rFonts w:ascii="Times New Roman" w:eastAsia="Times New Roman" w:hAnsi="Times New Roman" w:cs="Times New Roman"/>
                <w:lang w:val="en-US"/>
              </w:rPr>
            </w:pPr>
            <w:r w:rsidRPr="00864F48">
              <w:rPr>
                <w:rFonts w:ascii="Times New Roman" w:eastAsia="Times New Roman" w:hAnsi="Times New Roman" w:cs="Times New Roman"/>
                <w:b/>
                <w:lang w:val="en-US"/>
              </w:rPr>
              <w:t>E</w:t>
            </w:r>
            <w:r w:rsidRPr="00864F48">
              <w:rPr>
                <w:rFonts w:ascii="Times New Roman" w:eastAsia="Times New Roman" w:hAnsi="Times New Roman" w:cs="Times New Roman"/>
                <w:b/>
                <w:spacing w:val="-3"/>
                <w:lang w:val="en-US"/>
              </w:rPr>
              <w:t>m</w:t>
            </w:r>
            <w:r w:rsidRPr="00864F48">
              <w:rPr>
                <w:rFonts w:ascii="Times New Roman" w:eastAsia="Times New Roman" w:hAnsi="Times New Roman" w:cs="Times New Roman"/>
                <w:b/>
                <w:lang w:val="en-US"/>
              </w:rPr>
              <w:t>ai</w:t>
            </w:r>
            <w:r w:rsidRPr="00864F48">
              <w:rPr>
                <w:rFonts w:ascii="Times New Roman" w:eastAsia="Times New Roman" w:hAnsi="Times New Roman" w:cs="Times New Roman"/>
                <w:b/>
                <w:spacing w:val="1"/>
                <w:lang w:val="en-US"/>
              </w:rPr>
              <w:t>l</w:t>
            </w:r>
            <w:hyperlink r:id="rId45">
              <w:r w:rsidRPr="00864F48">
                <w:rPr>
                  <w:rFonts w:ascii="Times New Roman" w:eastAsia="Times New Roman" w:hAnsi="Times New Roman" w:cs="Times New Roman"/>
                  <w:b/>
                  <w:lang w:val="en-US"/>
                </w:rPr>
                <w:t>: su</w:t>
              </w:r>
              <w:r w:rsidRPr="00864F48">
                <w:rPr>
                  <w:rFonts w:ascii="Times New Roman" w:eastAsia="Times New Roman" w:hAnsi="Times New Roman" w:cs="Times New Roman"/>
                  <w:b/>
                  <w:spacing w:val="1"/>
                  <w:lang w:val="en-US"/>
                </w:rPr>
                <w:t>pp</w:t>
              </w:r>
              <w:r w:rsidRPr="00864F48">
                <w:rPr>
                  <w:rFonts w:ascii="Times New Roman" w:eastAsia="Times New Roman" w:hAnsi="Times New Roman" w:cs="Times New Roman"/>
                  <w:b/>
                  <w:lang w:val="en-US"/>
                </w:rPr>
                <w:t>l</w:t>
              </w:r>
              <w:r w:rsidRPr="00864F48">
                <w:rPr>
                  <w:rFonts w:ascii="Times New Roman" w:eastAsia="Times New Roman" w:hAnsi="Times New Roman" w:cs="Times New Roman"/>
                  <w:b/>
                  <w:spacing w:val="2"/>
                  <w:lang w:val="en-US"/>
                </w:rPr>
                <w:t>y</w:t>
              </w:r>
              <w:r w:rsidRPr="00864F48">
                <w:rPr>
                  <w:rFonts w:ascii="Times New Roman" w:eastAsia="Times New Roman" w:hAnsi="Times New Roman" w:cs="Times New Roman"/>
                  <w:b/>
                  <w:spacing w:val="-1"/>
                  <w:lang w:val="en-US"/>
                </w:rPr>
                <w:t>-c</w:t>
              </w:r>
              <w:r w:rsidRPr="00864F48">
                <w:rPr>
                  <w:rFonts w:ascii="Times New Roman" w:eastAsia="Times New Roman" w:hAnsi="Times New Roman" w:cs="Times New Roman"/>
                  <w:b/>
                  <w:spacing w:val="1"/>
                  <w:lang w:val="en-US"/>
                </w:rPr>
                <w:t>h</w:t>
              </w:r>
              <w:r w:rsidRPr="00864F48">
                <w:rPr>
                  <w:rFonts w:ascii="Times New Roman" w:eastAsia="Times New Roman" w:hAnsi="Times New Roman" w:cs="Times New Roman"/>
                  <w:b/>
                  <w:lang w:val="en-US"/>
                </w:rPr>
                <w:t>ai</w:t>
              </w:r>
              <w:r w:rsidRPr="00864F48">
                <w:rPr>
                  <w:rFonts w:ascii="Times New Roman" w:eastAsia="Times New Roman" w:hAnsi="Times New Roman" w:cs="Times New Roman"/>
                  <w:b/>
                  <w:spacing w:val="1"/>
                  <w:lang w:val="en-US"/>
                </w:rPr>
                <w:t>n</w:t>
              </w:r>
              <w:r w:rsidRPr="00864F48">
                <w:rPr>
                  <w:rFonts w:ascii="Times New Roman" w:eastAsia="Times New Roman" w:hAnsi="Times New Roman" w:cs="Times New Roman"/>
                  <w:b/>
                  <w:lang w:val="en-US"/>
                </w:rPr>
                <w:t>@</w:t>
              </w:r>
              <w:r w:rsidRPr="00864F48">
                <w:rPr>
                  <w:rFonts w:ascii="Times New Roman" w:eastAsia="Times New Roman" w:hAnsi="Times New Roman" w:cs="Times New Roman"/>
                  <w:b/>
                  <w:spacing w:val="-2"/>
                  <w:lang w:val="en-US"/>
                </w:rPr>
                <w:t>i</w:t>
              </w:r>
              <w:r w:rsidRPr="00864F48">
                <w:rPr>
                  <w:rFonts w:ascii="Times New Roman" w:eastAsia="Times New Roman" w:hAnsi="Times New Roman" w:cs="Times New Roman"/>
                  <w:b/>
                  <w:spacing w:val="1"/>
                  <w:lang w:val="en-US"/>
                </w:rPr>
                <w:t>n</w:t>
              </w:r>
              <w:r w:rsidRPr="00864F48">
                <w:rPr>
                  <w:rFonts w:ascii="Times New Roman" w:eastAsia="Times New Roman" w:hAnsi="Times New Roman" w:cs="Times New Roman"/>
                  <w:b/>
                  <w:lang w:val="en-US"/>
                </w:rPr>
                <w:t>t</w:t>
              </w:r>
              <w:r w:rsidRPr="00864F48">
                <w:rPr>
                  <w:rFonts w:ascii="Times New Roman" w:eastAsia="Times New Roman" w:hAnsi="Times New Roman" w:cs="Times New Roman"/>
                  <w:b/>
                  <w:spacing w:val="-2"/>
                  <w:lang w:val="en-US"/>
                </w:rPr>
                <w:t>e</w:t>
              </w:r>
              <w:r w:rsidRPr="00864F48">
                <w:rPr>
                  <w:rFonts w:ascii="Times New Roman" w:eastAsia="Times New Roman" w:hAnsi="Times New Roman" w:cs="Times New Roman"/>
                  <w:b/>
                  <w:lang w:val="en-US"/>
                </w:rPr>
                <w:t>g</w:t>
              </w:r>
              <w:r w:rsidRPr="00864F48">
                <w:rPr>
                  <w:rFonts w:ascii="Times New Roman" w:eastAsia="Times New Roman" w:hAnsi="Times New Roman" w:cs="Times New Roman"/>
                  <w:b/>
                  <w:spacing w:val="-1"/>
                  <w:lang w:val="en-US"/>
                </w:rPr>
                <w:t>r</w:t>
              </w:r>
              <w:r w:rsidRPr="00864F48">
                <w:rPr>
                  <w:rFonts w:ascii="Times New Roman" w:eastAsia="Times New Roman" w:hAnsi="Times New Roman" w:cs="Times New Roman"/>
                  <w:b/>
                  <w:lang w:val="en-US"/>
                </w:rPr>
                <w:t>ity.go.ke</w:t>
              </w:r>
            </w:hyperlink>
          </w:p>
          <w:p w14:paraId="6320C774" w14:textId="77777777" w:rsidR="00864F48" w:rsidRPr="00864F48" w:rsidRDefault="00864F48" w:rsidP="00864F48">
            <w:pPr>
              <w:widowControl w:val="0"/>
              <w:autoSpaceDE w:val="0"/>
              <w:autoSpaceDN w:val="0"/>
              <w:spacing w:before="60" w:after="0" w:line="240" w:lineRule="auto"/>
              <w:ind w:left="144"/>
              <w:rPr>
                <w:rFonts w:ascii="Times New Roman" w:eastAsia="Times New Roman" w:hAnsi="Times New Roman" w:cs="Times New Roman"/>
                <w:b/>
                <w:szCs w:val="24"/>
                <w:lang w:val="en-US"/>
              </w:rPr>
            </w:pPr>
          </w:p>
          <w:p w14:paraId="7B90ABC4" w14:textId="77777777" w:rsidR="00864F48" w:rsidRPr="00864F48" w:rsidRDefault="00864F48" w:rsidP="00864F48">
            <w:pPr>
              <w:widowControl w:val="0"/>
              <w:autoSpaceDE w:val="0"/>
              <w:autoSpaceDN w:val="0"/>
              <w:spacing w:before="60" w:after="0" w:line="240" w:lineRule="auto"/>
              <w:ind w:left="144"/>
              <w:rPr>
                <w:rFonts w:ascii="Times New Roman" w:eastAsia="Times New Roman" w:hAnsi="Times New Roman" w:cs="Times New Roman"/>
                <w:b/>
                <w:szCs w:val="24"/>
                <w:lang w:val="en-US"/>
              </w:rPr>
            </w:pPr>
          </w:p>
          <w:p w14:paraId="781A7D5A" w14:textId="77777777" w:rsidR="00864F48" w:rsidRPr="00864F48" w:rsidRDefault="00864F48" w:rsidP="00864F48">
            <w:pPr>
              <w:widowControl w:val="0"/>
              <w:autoSpaceDE w:val="0"/>
              <w:autoSpaceDN w:val="0"/>
              <w:spacing w:before="60" w:after="0" w:line="240" w:lineRule="auto"/>
              <w:ind w:left="144"/>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 xml:space="preserve">In summary, a Procurement-related Complaint may challenge any of the following: </w:t>
            </w:r>
          </w:p>
          <w:p w14:paraId="2B47EF57" w14:textId="77777777" w:rsidR="00864F48" w:rsidRPr="00864F48" w:rsidRDefault="00864F48" w:rsidP="00864F48">
            <w:pPr>
              <w:widowControl w:val="0"/>
              <w:autoSpaceDE w:val="0"/>
              <w:autoSpaceDN w:val="0"/>
              <w:spacing w:before="60" w:after="0" w:line="240" w:lineRule="auto"/>
              <w:ind w:left="144"/>
              <w:rPr>
                <w:rFonts w:ascii="Times New Roman" w:eastAsia="Times New Roman" w:hAnsi="Times New Roman" w:cs="Times New Roman"/>
                <w:szCs w:val="24"/>
                <w:lang w:val="en-US"/>
              </w:rPr>
            </w:pPr>
          </w:p>
          <w:p w14:paraId="01B5AA03" w14:textId="77777777" w:rsidR="00864F48" w:rsidRPr="00864F48" w:rsidRDefault="00864F48" w:rsidP="00864F48">
            <w:pPr>
              <w:widowControl w:val="0"/>
              <w:autoSpaceDE w:val="0"/>
              <w:autoSpaceDN w:val="0"/>
              <w:spacing w:before="60" w:after="0" w:line="240" w:lineRule="auto"/>
              <w:ind w:left="144"/>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 xml:space="preserve">1. the terms of the Tendering Documents; and </w:t>
            </w:r>
          </w:p>
          <w:p w14:paraId="3147DA8E" w14:textId="77777777" w:rsidR="00864F48" w:rsidRPr="00864F48" w:rsidRDefault="00864F48" w:rsidP="00864F48">
            <w:pPr>
              <w:widowControl w:val="0"/>
              <w:autoSpaceDE w:val="0"/>
              <w:autoSpaceDN w:val="0"/>
              <w:spacing w:before="60" w:after="0" w:line="240" w:lineRule="auto"/>
              <w:ind w:left="144"/>
              <w:rPr>
                <w:rFonts w:ascii="Times New Roman" w:eastAsia="Times New Roman" w:hAnsi="Times New Roman" w:cs="Times New Roman"/>
                <w:szCs w:val="24"/>
                <w:lang w:val="en-US"/>
              </w:rPr>
            </w:pPr>
          </w:p>
          <w:p w14:paraId="2C984C89" w14:textId="77777777" w:rsidR="00864F48" w:rsidRPr="00864F48" w:rsidRDefault="00864F48" w:rsidP="00864F48">
            <w:pPr>
              <w:widowControl w:val="0"/>
              <w:autoSpaceDE w:val="0"/>
              <w:autoSpaceDN w:val="0"/>
              <w:spacing w:before="60" w:after="0" w:line="240" w:lineRule="auto"/>
              <w:ind w:left="144"/>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2. the Procuring Entity’s decision to award the contract.</w:t>
            </w:r>
          </w:p>
        </w:tc>
      </w:tr>
    </w:tbl>
    <w:p w14:paraId="107CF0D1" w14:textId="77777777" w:rsidR="00864F48" w:rsidRPr="00864F48" w:rsidRDefault="00864F48" w:rsidP="00864F48">
      <w:pPr>
        <w:widowControl w:val="0"/>
        <w:autoSpaceDE w:val="0"/>
        <w:autoSpaceDN w:val="0"/>
        <w:spacing w:before="245" w:after="0" w:line="230" w:lineRule="auto"/>
        <w:ind w:left="846" w:right="863"/>
        <w:jc w:val="both"/>
        <w:rPr>
          <w:rFonts w:ascii="Times New Roman" w:eastAsia="Times New Roman" w:hAnsi="Times New Roman" w:cs="Times New Roman"/>
          <w:i/>
          <w:lang w:val="en-US"/>
        </w:rPr>
      </w:pPr>
    </w:p>
    <w:p w14:paraId="242F2E83"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b/>
          <w:sz w:val="20"/>
          <w:lang w:val="en-US"/>
        </w:rPr>
      </w:pPr>
    </w:p>
    <w:p w14:paraId="41180DFD"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lang w:val="en-US"/>
        </w:rPr>
      </w:pPr>
    </w:p>
    <w:p w14:paraId="52DD77CE"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lang w:val="en-US"/>
        </w:rPr>
      </w:pPr>
    </w:p>
    <w:p w14:paraId="1549EBF6"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lang w:val="en-US"/>
        </w:rPr>
      </w:pPr>
    </w:p>
    <w:p w14:paraId="4FEDF2D7"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lang w:val="en-US"/>
        </w:rPr>
      </w:pPr>
    </w:p>
    <w:p w14:paraId="7689FDF7"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lang w:val="en-US"/>
        </w:rPr>
      </w:pPr>
    </w:p>
    <w:p w14:paraId="26E0E119"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lang w:val="en-US"/>
        </w:rPr>
      </w:pPr>
    </w:p>
    <w:p w14:paraId="1C283302"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lang w:val="en-US"/>
        </w:rPr>
      </w:pPr>
    </w:p>
    <w:p w14:paraId="4D398CAC"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lang w:val="en-US"/>
        </w:rPr>
      </w:pPr>
    </w:p>
    <w:p w14:paraId="33D67E1F"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lang w:val="en-US"/>
        </w:rPr>
        <w:sectPr w:rsidR="00864F48" w:rsidRPr="00864F48">
          <w:pgSz w:w="11910" w:h="16840"/>
          <w:pgMar w:top="520" w:right="0" w:bottom="640" w:left="0" w:header="0" w:footer="441" w:gutter="0"/>
          <w:cols w:space="720"/>
        </w:sectPr>
      </w:pPr>
    </w:p>
    <w:p w14:paraId="46B14AB8"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lang w:val="en-US"/>
        </w:rPr>
        <w:sectPr w:rsidR="00864F48" w:rsidRPr="00864F48">
          <w:type w:val="continuous"/>
          <w:pgSz w:w="11910" w:h="16840"/>
          <w:pgMar w:top="860" w:right="0" w:bottom="280" w:left="0" w:header="720" w:footer="720" w:gutter="0"/>
          <w:cols w:num="2" w:space="720" w:equalWidth="0">
            <w:col w:w="1802" w:space="40"/>
            <w:col w:w="10068"/>
          </w:cols>
        </w:sectPr>
      </w:pPr>
    </w:p>
    <w:p w14:paraId="1A8C5E6C" w14:textId="77777777" w:rsidR="00864F48" w:rsidRPr="00864F48" w:rsidRDefault="00864F48" w:rsidP="00864F48">
      <w:pPr>
        <w:widowControl w:val="0"/>
        <w:autoSpaceDE w:val="0"/>
        <w:autoSpaceDN w:val="0"/>
        <w:spacing w:before="129" w:after="0" w:line="240" w:lineRule="auto"/>
        <w:outlineLvl w:val="1"/>
        <w:rPr>
          <w:rFonts w:ascii="Times New Roman" w:eastAsia="Times New Roman" w:hAnsi="Times New Roman" w:cs="Times New Roman"/>
          <w:b/>
          <w:bCs/>
          <w:sz w:val="24"/>
          <w:szCs w:val="24"/>
          <w:lang w:val="en-US"/>
        </w:rPr>
      </w:pPr>
      <w:r w:rsidRPr="00864F48">
        <w:rPr>
          <w:rFonts w:ascii="Times New Roman" w:eastAsia="Times New Roman" w:hAnsi="Times New Roman" w:cs="Times New Roman"/>
          <w:b/>
          <w:bCs/>
          <w:color w:val="231F20"/>
          <w:sz w:val="24"/>
          <w:szCs w:val="24"/>
          <w:lang w:val="en-US"/>
        </w:rPr>
        <w:lastRenderedPageBreak/>
        <w:tab/>
        <w:t>SECTION III - EVALUATION AND QUALIFICATION CRITERIA</w:t>
      </w:r>
    </w:p>
    <w:p w14:paraId="160F0617" w14:textId="77777777" w:rsidR="00864F48" w:rsidRPr="00864F48" w:rsidRDefault="00864F48" w:rsidP="00864F48">
      <w:pPr>
        <w:widowControl w:val="0"/>
        <w:numPr>
          <w:ilvl w:val="0"/>
          <w:numId w:val="1"/>
        </w:numPr>
        <w:tabs>
          <w:tab w:val="left" w:pos="1414"/>
          <w:tab w:val="left" w:pos="1415"/>
        </w:tabs>
        <w:autoSpaceDE w:val="0"/>
        <w:autoSpaceDN w:val="0"/>
        <w:spacing w:before="235" w:after="0" w:line="240" w:lineRule="auto"/>
        <w:ind w:hanging="563"/>
        <w:outlineLvl w:val="3"/>
        <w:rPr>
          <w:rFonts w:ascii="Times New Roman" w:eastAsia="Times New Roman" w:hAnsi="Times New Roman" w:cs="Times New Roman"/>
          <w:b/>
          <w:bCs/>
          <w:color w:val="231F20"/>
          <w:lang w:val="en-US"/>
        </w:rPr>
      </w:pPr>
      <w:r w:rsidRPr="00864F48">
        <w:rPr>
          <w:rFonts w:ascii="Times New Roman" w:eastAsia="Times New Roman" w:hAnsi="Times New Roman" w:cs="Times New Roman"/>
          <w:b/>
          <w:bCs/>
          <w:color w:val="231F20"/>
          <w:lang w:val="en-US"/>
        </w:rPr>
        <w:t>General Provision</w:t>
      </w:r>
    </w:p>
    <w:p w14:paraId="59696450" w14:textId="77777777" w:rsidR="00864F48" w:rsidRPr="00864F48" w:rsidRDefault="00864F48" w:rsidP="00864F48">
      <w:pPr>
        <w:widowControl w:val="0"/>
        <w:numPr>
          <w:ilvl w:val="1"/>
          <w:numId w:val="133"/>
        </w:numPr>
        <w:tabs>
          <w:tab w:val="left" w:pos="1413"/>
          <w:tab w:val="left" w:pos="1415"/>
        </w:tabs>
        <w:autoSpaceDE w:val="0"/>
        <w:autoSpaceDN w:val="0"/>
        <w:spacing w:before="242" w:after="0" w:line="230" w:lineRule="auto"/>
        <w:ind w:right="849"/>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Wherever a Tenderer is required to state a monetary amount, Tenderers should indicate the Kenya Shilling equivalent using the rate of exchange determined as follows:</w:t>
      </w:r>
    </w:p>
    <w:p w14:paraId="3B3A479A" w14:textId="77777777" w:rsidR="00864F48" w:rsidRPr="00864F48" w:rsidRDefault="00864F48" w:rsidP="00864F48">
      <w:pPr>
        <w:widowControl w:val="0"/>
        <w:numPr>
          <w:ilvl w:val="2"/>
          <w:numId w:val="1"/>
        </w:numPr>
        <w:tabs>
          <w:tab w:val="left" w:pos="1871"/>
        </w:tabs>
        <w:autoSpaceDE w:val="0"/>
        <w:autoSpaceDN w:val="0"/>
        <w:spacing w:before="99" w:after="0" w:line="230" w:lineRule="auto"/>
        <w:ind w:right="849" w:hanging="461"/>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For construction turnover or ﬁnancial data required for each year- Exchange rate prevailing on the last day of the respective calendar year (in which the amounts for that year are to be converted) was originally established.</w:t>
      </w:r>
    </w:p>
    <w:p w14:paraId="45D9A00F" w14:textId="77777777" w:rsidR="00864F48" w:rsidRPr="00864F48" w:rsidRDefault="00864F48" w:rsidP="00864F48">
      <w:pPr>
        <w:widowControl w:val="0"/>
        <w:numPr>
          <w:ilvl w:val="2"/>
          <w:numId w:val="1"/>
        </w:numPr>
        <w:tabs>
          <w:tab w:val="left" w:pos="1869"/>
          <w:tab w:val="left" w:pos="1870"/>
        </w:tabs>
        <w:autoSpaceDE w:val="0"/>
        <w:autoSpaceDN w:val="0"/>
        <w:spacing w:before="92" w:after="0" w:line="240" w:lineRule="auto"/>
        <w:ind w:left="1869"/>
        <w:rPr>
          <w:rFonts w:ascii="Times New Roman" w:eastAsia="Times New Roman" w:hAnsi="Times New Roman" w:cs="Times New Roman"/>
          <w:lang w:val="en-US"/>
        </w:rPr>
      </w:pPr>
      <w:r w:rsidRPr="00864F48">
        <w:rPr>
          <w:rFonts w:ascii="Times New Roman" w:eastAsia="Times New Roman" w:hAnsi="Times New Roman" w:cs="Times New Roman"/>
          <w:color w:val="231F20"/>
          <w:spacing w:val="-5"/>
          <w:lang w:val="en-US"/>
        </w:rPr>
        <w:t xml:space="preserve">Value </w:t>
      </w:r>
      <w:r w:rsidRPr="00864F48">
        <w:rPr>
          <w:rFonts w:ascii="Times New Roman" w:eastAsia="Times New Roman" w:hAnsi="Times New Roman" w:cs="Times New Roman"/>
          <w:color w:val="231F20"/>
          <w:lang w:val="en-US"/>
        </w:rPr>
        <w:t>of single contract- Exchange rate prevailing on the date of the contract signature.</w:t>
      </w:r>
    </w:p>
    <w:p w14:paraId="48DE335E" w14:textId="77777777" w:rsidR="00864F48" w:rsidRPr="00864F48" w:rsidRDefault="00864F48" w:rsidP="00864F48">
      <w:pPr>
        <w:widowControl w:val="0"/>
        <w:numPr>
          <w:ilvl w:val="2"/>
          <w:numId w:val="1"/>
        </w:numPr>
        <w:tabs>
          <w:tab w:val="left" w:pos="1870"/>
        </w:tabs>
        <w:autoSpaceDE w:val="0"/>
        <w:autoSpaceDN w:val="0"/>
        <w:spacing w:before="96" w:after="0" w:line="230" w:lineRule="auto"/>
        <w:ind w:right="850" w:hanging="462"/>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 xml:space="preserve">Exchange rates shall be taken from the publicly available source identiﬁed in the </w:t>
      </w:r>
      <w:r w:rsidRPr="00864F48">
        <w:rPr>
          <w:rFonts w:ascii="Times New Roman" w:eastAsia="Times New Roman" w:hAnsi="Times New Roman" w:cs="Times New Roman"/>
          <w:color w:val="231F20"/>
          <w:spacing w:val="-5"/>
          <w:lang w:val="en-US"/>
        </w:rPr>
        <w:t xml:space="preserve">ITT. </w:t>
      </w:r>
      <w:r w:rsidRPr="00864F48">
        <w:rPr>
          <w:rFonts w:ascii="Times New Roman" w:eastAsia="Times New Roman" w:hAnsi="Times New Roman" w:cs="Times New Roman"/>
          <w:color w:val="231F20"/>
          <w:lang w:val="en-US"/>
        </w:rPr>
        <w:t xml:space="preserve">Any error in determining the exchange rates in the </w:t>
      </w:r>
      <w:r w:rsidRPr="00864F48">
        <w:rPr>
          <w:rFonts w:ascii="Times New Roman" w:eastAsia="Times New Roman" w:hAnsi="Times New Roman" w:cs="Times New Roman"/>
          <w:color w:val="231F20"/>
          <w:spacing w:val="-3"/>
          <w:lang w:val="en-US"/>
        </w:rPr>
        <w:t xml:space="preserve">Tender </w:t>
      </w:r>
      <w:r w:rsidRPr="00864F48">
        <w:rPr>
          <w:rFonts w:ascii="Times New Roman" w:eastAsia="Times New Roman" w:hAnsi="Times New Roman" w:cs="Times New Roman"/>
          <w:color w:val="231F20"/>
          <w:lang w:val="en-US"/>
        </w:rPr>
        <w:t xml:space="preserve">may be corrected by the Procuring </w:t>
      </w:r>
      <w:r w:rsidRPr="00864F48">
        <w:rPr>
          <w:rFonts w:ascii="Times New Roman" w:eastAsia="Times New Roman" w:hAnsi="Times New Roman" w:cs="Times New Roman"/>
          <w:color w:val="231F20"/>
          <w:spacing w:val="-3"/>
          <w:lang w:val="en-US"/>
        </w:rPr>
        <w:t>Entity.</w:t>
      </w:r>
    </w:p>
    <w:p w14:paraId="0F6587C6" w14:textId="77777777" w:rsidR="00864F48" w:rsidRPr="00864F48" w:rsidRDefault="00864F48" w:rsidP="00864F48">
      <w:pPr>
        <w:widowControl w:val="0"/>
        <w:autoSpaceDE w:val="0"/>
        <w:autoSpaceDN w:val="0"/>
        <w:spacing w:before="9" w:after="0" w:line="240" w:lineRule="auto"/>
        <w:rPr>
          <w:rFonts w:ascii="Times New Roman" w:eastAsia="Times New Roman" w:hAnsi="Times New Roman" w:cs="Times New Roman"/>
          <w:sz w:val="29"/>
          <w:lang w:val="en-US"/>
        </w:rPr>
      </w:pPr>
    </w:p>
    <w:p w14:paraId="45167C9D" w14:textId="77777777" w:rsidR="00864F48" w:rsidRPr="00864F48" w:rsidRDefault="00864F48" w:rsidP="00864F48">
      <w:pPr>
        <w:widowControl w:val="0"/>
        <w:numPr>
          <w:ilvl w:val="1"/>
          <w:numId w:val="133"/>
        </w:numPr>
        <w:tabs>
          <w:tab w:val="left" w:pos="1414"/>
        </w:tabs>
        <w:autoSpaceDE w:val="0"/>
        <w:autoSpaceDN w:val="0"/>
        <w:spacing w:after="0" w:line="230" w:lineRule="auto"/>
        <w:ind w:left="1412" w:right="845" w:hanging="561"/>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 xml:space="preserve">This Section contains all the criteria that the Procuring Entity shall use to evaluate </w:t>
      </w:r>
      <w:r w:rsidRPr="00864F48">
        <w:rPr>
          <w:rFonts w:ascii="Times New Roman" w:eastAsia="Times New Roman" w:hAnsi="Times New Roman" w:cs="Times New Roman"/>
          <w:color w:val="231F20"/>
          <w:spacing w:val="-3"/>
          <w:lang w:val="en-US"/>
        </w:rPr>
        <w:t xml:space="preserve">Tenders </w:t>
      </w:r>
      <w:r w:rsidRPr="00864F48">
        <w:rPr>
          <w:rFonts w:ascii="Times New Roman" w:eastAsia="Times New Roman" w:hAnsi="Times New Roman" w:cs="Times New Roman"/>
          <w:color w:val="231F20"/>
          <w:lang w:val="en-US"/>
        </w:rPr>
        <w:t xml:space="preserve">and qualify Tenderers. No other factors, methods or criteria shall be used. The Tenderer shall provide all the information requested in the forms included in Section </w:t>
      </w:r>
      <w:r w:rsidRPr="00864F48">
        <w:rPr>
          <w:rFonts w:ascii="Times New Roman" w:eastAsia="Times New Roman" w:hAnsi="Times New Roman" w:cs="Times New Roman"/>
          <w:color w:val="231F20"/>
          <w:spacing w:val="-10"/>
          <w:lang w:val="en-US"/>
        </w:rPr>
        <w:t xml:space="preserve">IV, </w:t>
      </w:r>
      <w:r w:rsidRPr="00864F48">
        <w:rPr>
          <w:rFonts w:ascii="Times New Roman" w:eastAsia="Times New Roman" w:hAnsi="Times New Roman" w:cs="Times New Roman"/>
          <w:color w:val="231F20"/>
          <w:lang w:val="en-US"/>
        </w:rPr>
        <w:t xml:space="preserve">Tendering Forms. The Procuring Entity should use </w:t>
      </w:r>
      <w:r w:rsidRPr="00864F48">
        <w:rPr>
          <w:rFonts w:ascii="Times New Roman" w:eastAsia="Times New Roman" w:hAnsi="Times New Roman" w:cs="Times New Roman"/>
          <w:b/>
          <w:color w:val="231F20"/>
          <w:u w:val="single" w:color="231F20"/>
          <w:lang w:val="en-US"/>
        </w:rPr>
        <w:t xml:space="preserve">the Standard </w:t>
      </w:r>
      <w:r w:rsidRPr="00864F48">
        <w:rPr>
          <w:rFonts w:ascii="Times New Roman" w:eastAsia="Times New Roman" w:hAnsi="Times New Roman" w:cs="Times New Roman"/>
          <w:b/>
          <w:color w:val="231F20"/>
          <w:spacing w:val="-4"/>
          <w:u w:val="single" w:color="231F20"/>
          <w:lang w:val="en-US"/>
        </w:rPr>
        <w:t xml:space="preserve">Tender </w:t>
      </w:r>
      <w:r w:rsidRPr="00864F48">
        <w:rPr>
          <w:rFonts w:ascii="Times New Roman" w:eastAsia="Times New Roman" w:hAnsi="Times New Roman" w:cs="Times New Roman"/>
          <w:b/>
          <w:color w:val="231F20"/>
          <w:u w:val="single" w:color="231F20"/>
          <w:lang w:val="en-US"/>
        </w:rPr>
        <w:t xml:space="preserve">Evaluation Report for Goods and </w:t>
      </w:r>
      <w:r w:rsidRPr="00864F48">
        <w:rPr>
          <w:rFonts w:ascii="Times New Roman" w:eastAsia="Times New Roman" w:hAnsi="Times New Roman" w:cs="Times New Roman"/>
          <w:b/>
          <w:color w:val="231F20"/>
          <w:spacing w:val="-3"/>
          <w:u w:val="single" w:color="231F20"/>
          <w:lang w:val="en-US"/>
        </w:rPr>
        <w:t xml:space="preserve">Works </w:t>
      </w:r>
      <w:r w:rsidRPr="00864F48">
        <w:rPr>
          <w:rFonts w:ascii="Times New Roman" w:eastAsia="Times New Roman" w:hAnsi="Times New Roman" w:cs="Times New Roman"/>
          <w:color w:val="231F20"/>
          <w:lang w:val="en-US"/>
        </w:rPr>
        <w:t>for evaluating Tenders.</w:t>
      </w:r>
    </w:p>
    <w:p w14:paraId="0AB76A08" w14:textId="77777777" w:rsidR="00864F48" w:rsidRPr="00864F48" w:rsidRDefault="00864F48" w:rsidP="00864F48">
      <w:pPr>
        <w:widowControl w:val="0"/>
        <w:numPr>
          <w:ilvl w:val="1"/>
          <w:numId w:val="133"/>
        </w:numPr>
        <w:tabs>
          <w:tab w:val="left" w:pos="1414"/>
        </w:tabs>
        <w:autoSpaceDE w:val="0"/>
        <w:autoSpaceDN w:val="0"/>
        <w:spacing w:before="247" w:after="0" w:line="230" w:lineRule="auto"/>
        <w:ind w:left="1361" w:right="850" w:hanging="510"/>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Multiple Contracts; multiple contracts will be permitted in accordance with ITT35.6. Tenderers are evaluated on basis of Lots and the lowest evaluated tenderer identiﬁed for each Lot. The Procuring Entity will select one Option of the two Options listed below for award of Contracts.</w:t>
      </w:r>
    </w:p>
    <w:p w14:paraId="396B63F6" w14:textId="77777777" w:rsidR="00864F48" w:rsidRPr="00864F48" w:rsidRDefault="00864F48" w:rsidP="00864F48">
      <w:pPr>
        <w:widowControl w:val="0"/>
        <w:autoSpaceDE w:val="0"/>
        <w:autoSpaceDN w:val="0"/>
        <w:spacing w:before="238" w:after="0" w:line="240" w:lineRule="auto"/>
        <w:ind w:left="1413"/>
        <w:outlineLvl w:val="3"/>
        <w:rPr>
          <w:rFonts w:ascii="Times New Roman" w:eastAsia="Times New Roman" w:hAnsi="Times New Roman" w:cs="Times New Roman"/>
          <w:b/>
          <w:bCs/>
          <w:lang w:val="en-US"/>
        </w:rPr>
      </w:pPr>
      <w:r w:rsidRPr="00864F48">
        <w:rPr>
          <w:rFonts w:ascii="Times New Roman" w:eastAsia="Times New Roman" w:hAnsi="Times New Roman" w:cs="Times New Roman"/>
          <w:b/>
          <w:bCs/>
          <w:color w:val="231F20"/>
          <w:u w:val="single" w:color="231F20"/>
          <w:lang w:val="en-US"/>
        </w:rPr>
        <w:t>OPTION 1</w:t>
      </w:r>
    </w:p>
    <w:p w14:paraId="67E6B0E7" w14:textId="77777777" w:rsidR="00864F48" w:rsidRPr="00864F48" w:rsidRDefault="00864F48" w:rsidP="00864F48">
      <w:pPr>
        <w:widowControl w:val="0"/>
        <w:numPr>
          <w:ilvl w:val="0"/>
          <w:numId w:val="83"/>
        </w:numPr>
        <w:tabs>
          <w:tab w:val="left" w:pos="1870"/>
        </w:tabs>
        <w:autoSpaceDE w:val="0"/>
        <w:autoSpaceDN w:val="0"/>
        <w:spacing w:before="96" w:after="0" w:line="230" w:lineRule="auto"/>
        <w:ind w:right="850"/>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If a tenderer wins only one Lot, the tenderer will be awarded a contract for that Lot, provided the tenderer meets the Eligibility and Qualiﬁcation Criteria for that Lot.</w:t>
      </w:r>
    </w:p>
    <w:p w14:paraId="181D7446" w14:textId="77777777" w:rsidR="00864F48" w:rsidRPr="00864F48" w:rsidRDefault="00864F48" w:rsidP="00864F48">
      <w:pPr>
        <w:widowControl w:val="0"/>
        <w:numPr>
          <w:ilvl w:val="0"/>
          <w:numId w:val="83"/>
        </w:numPr>
        <w:tabs>
          <w:tab w:val="left" w:pos="1870"/>
        </w:tabs>
        <w:autoSpaceDE w:val="0"/>
        <w:autoSpaceDN w:val="0"/>
        <w:spacing w:before="99" w:after="0" w:line="230" w:lineRule="auto"/>
        <w:ind w:right="839"/>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If a tenderer wins more than one Lot, the tender will be awarded contracts for all won Lots, provided the tenderer meets the aggregate Eligibility and Qualiﬁcation Criteria for all the Lots. The tenderer will be awarded the combination of Lots for which the tenderer qualiﬁes and the others will be considered for award to second lowest the tenderers.</w:t>
      </w:r>
    </w:p>
    <w:p w14:paraId="3D02598D" w14:textId="77777777" w:rsidR="00864F48" w:rsidRPr="00864F48" w:rsidRDefault="00864F48" w:rsidP="00864F48">
      <w:pPr>
        <w:widowControl w:val="0"/>
        <w:autoSpaceDE w:val="0"/>
        <w:autoSpaceDN w:val="0"/>
        <w:spacing w:before="239" w:after="0" w:line="240" w:lineRule="auto"/>
        <w:ind w:left="1413"/>
        <w:outlineLvl w:val="3"/>
        <w:rPr>
          <w:rFonts w:ascii="Times New Roman" w:eastAsia="Times New Roman" w:hAnsi="Times New Roman" w:cs="Times New Roman"/>
          <w:b/>
          <w:bCs/>
          <w:lang w:val="en-US"/>
        </w:rPr>
      </w:pPr>
      <w:r w:rsidRPr="00864F48">
        <w:rPr>
          <w:rFonts w:ascii="Times New Roman" w:eastAsia="Times New Roman" w:hAnsi="Times New Roman" w:cs="Times New Roman"/>
          <w:b/>
          <w:bCs/>
          <w:color w:val="231F20"/>
          <w:u w:val="single" w:color="231F20"/>
          <w:lang w:val="en-US"/>
        </w:rPr>
        <w:t>OPTION 2</w:t>
      </w:r>
    </w:p>
    <w:p w14:paraId="1E3251F0" w14:textId="77777777" w:rsidR="00864F48" w:rsidRPr="00864F48" w:rsidRDefault="00864F48" w:rsidP="00864F48">
      <w:pPr>
        <w:widowControl w:val="0"/>
        <w:autoSpaceDE w:val="0"/>
        <w:autoSpaceDN w:val="0"/>
        <w:spacing w:before="243" w:after="0" w:line="230" w:lineRule="auto"/>
        <w:ind w:left="1413" w:right="850"/>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 xml:space="preserve">The Procuring Entity will consider all possible combinations of won Lots [contract(s)] and determine the combinations with the lowest evaluated price. </w:t>
      </w:r>
      <w:r w:rsidRPr="00864F48">
        <w:rPr>
          <w:rFonts w:ascii="Times New Roman" w:eastAsia="Times New Roman" w:hAnsi="Times New Roman" w:cs="Times New Roman"/>
          <w:color w:val="231F20"/>
          <w:spacing w:val="-3"/>
          <w:lang w:val="en-US"/>
        </w:rPr>
        <w:t xml:space="preserve">Tenders </w:t>
      </w:r>
      <w:r w:rsidRPr="00864F48">
        <w:rPr>
          <w:rFonts w:ascii="Times New Roman" w:eastAsia="Times New Roman" w:hAnsi="Times New Roman" w:cs="Times New Roman"/>
          <w:color w:val="231F20"/>
          <w:lang w:val="en-US"/>
        </w:rPr>
        <w:t>will then be awarded to the Tenderer or Tenderers in the combinations provided the tenderer meets the aggregate Eligibility and Qualiﬁcation Criteria for all the won Lots.</w:t>
      </w:r>
    </w:p>
    <w:p w14:paraId="0B7E2441" w14:textId="77777777" w:rsidR="00864F48" w:rsidRPr="00864F48" w:rsidRDefault="00864F48" w:rsidP="00864F48">
      <w:pPr>
        <w:widowControl w:val="0"/>
        <w:numPr>
          <w:ilvl w:val="0"/>
          <w:numId w:val="133"/>
        </w:numPr>
        <w:tabs>
          <w:tab w:val="left" w:pos="1413"/>
          <w:tab w:val="left" w:pos="1414"/>
        </w:tabs>
        <w:autoSpaceDE w:val="0"/>
        <w:autoSpaceDN w:val="0"/>
        <w:spacing w:before="238" w:after="0" w:line="240" w:lineRule="auto"/>
        <w:ind w:left="1413"/>
        <w:outlineLvl w:val="3"/>
        <w:rPr>
          <w:rFonts w:ascii="Times New Roman" w:eastAsia="Times New Roman" w:hAnsi="Times New Roman" w:cs="Times New Roman"/>
          <w:b/>
          <w:bCs/>
          <w:color w:val="231F20"/>
          <w:lang w:val="en-US"/>
        </w:rPr>
      </w:pPr>
      <w:r w:rsidRPr="00864F48">
        <w:rPr>
          <w:rFonts w:ascii="Times New Roman" w:eastAsia="Times New Roman" w:hAnsi="Times New Roman" w:cs="Times New Roman"/>
          <w:b/>
          <w:bCs/>
          <w:color w:val="231F20"/>
          <w:lang w:val="en-US"/>
        </w:rPr>
        <w:t>Evaluation and contract award Criteria</w:t>
      </w:r>
    </w:p>
    <w:p w14:paraId="014190B5" w14:textId="77777777" w:rsidR="00864F48" w:rsidRPr="00864F48" w:rsidRDefault="00864F48" w:rsidP="00864F48">
      <w:pPr>
        <w:widowControl w:val="0"/>
        <w:autoSpaceDE w:val="0"/>
        <w:autoSpaceDN w:val="0"/>
        <w:spacing w:before="243" w:after="0" w:line="230" w:lineRule="auto"/>
        <w:ind w:left="1412" w:right="850"/>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 xml:space="preserve">The Procuring Entity shall use the criteria and methodologies listed in this Section to evaluate tenders and arrive at the Lowest Evaluated </w:t>
      </w:r>
      <w:r w:rsidRPr="00864F48">
        <w:rPr>
          <w:rFonts w:ascii="Times New Roman" w:eastAsia="Times New Roman" w:hAnsi="Times New Roman" w:cs="Times New Roman"/>
          <w:color w:val="231F20"/>
          <w:spacing w:val="-5"/>
          <w:lang w:val="en-US"/>
        </w:rPr>
        <w:t xml:space="preserve">Tender. </w:t>
      </w:r>
      <w:r w:rsidRPr="00864F48">
        <w:rPr>
          <w:rFonts w:ascii="Times New Roman" w:eastAsia="Times New Roman" w:hAnsi="Times New Roman" w:cs="Times New Roman"/>
          <w:color w:val="231F20"/>
          <w:lang w:val="en-US"/>
        </w:rPr>
        <w:t xml:space="preserve">The tender that (i) meets the qualiﬁcation criteria, (ii) has been determined to be substantially responsive to the </w:t>
      </w:r>
      <w:r w:rsidRPr="00864F48">
        <w:rPr>
          <w:rFonts w:ascii="Times New Roman" w:eastAsia="Times New Roman" w:hAnsi="Times New Roman" w:cs="Times New Roman"/>
          <w:color w:val="231F20"/>
          <w:spacing w:val="-3"/>
          <w:lang w:val="en-US"/>
        </w:rPr>
        <w:t xml:space="preserve">Tender </w:t>
      </w:r>
      <w:r w:rsidRPr="00864F48">
        <w:rPr>
          <w:rFonts w:ascii="Times New Roman" w:eastAsia="Times New Roman" w:hAnsi="Times New Roman" w:cs="Times New Roman"/>
          <w:color w:val="231F20"/>
          <w:lang w:val="en-US"/>
        </w:rPr>
        <w:t xml:space="preserve">Documents, and (iii) is determined to have the Lowest Evaluated </w:t>
      </w:r>
      <w:r w:rsidRPr="00864F48">
        <w:rPr>
          <w:rFonts w:ascii="Times New Roman" w:eastAsia="Times New Roman" w:hAnsi="Times New Roman" w:cs="Times New Roman"/>
          <w:color w:val="231F20"/>
          <w:spacing w:val="-3"/>
          <w:lang w:val="en-US"/>
        </w:rPr>
        <w:t xml:space="preserve">Tender </w:t>
      </w:r>
      <w:r w:rsidRPr="00864F48">
        <w:rPr>
          <w:rFonts w:ascii="Times New Roman" w:eastAsia="Times New Roman" w:hAnsi="Times New Roman" w:cs="Times New Roman"/>
          <w:color w:val="231F20"/>
          <w:lang w:val="en-US"/>
        </w:rPr>
        <w:t>price shall be selected for award of contract.</w:t>
      </w:r>
    </w:p>
    <w:p w14:paraId="4B5920FB" w14:textId="77777777" w:rsidR="00864F48" w:rsidRPr="00864F48" w:rsidRDefault="00864F48" w:rsidP="00864F48">
      <w:pPr>
        <w:widowControl w:val="0"/>
        <w:numPr>
          <w:ilvl w:val="0"/>
          <w:numId w:val="133"/>
        </w:numPr>
        <w:tabs>
          <w:tab w:val="left" w:pos="1412"/>
          <w:tab w:val="left" w:pos="1413"/>
        </w:tabs>
        <w:autoSpaceDE w:val="0"/>
        <w:autoSpaceDN w:val="0"/>
        <w:spacing w:before="238" w:after="0" w:line="240" w:lineRule="auto"/>
        <w:ind w:left="1412"/>
        <w:outlineLvl w:val="3"/>
        <w:rPr>
          <w:rFonts w:ascii="Times New Roman" w:eastAsia="Times New Roman" w:hAnsi="Times New Roman" w:cs="Times New Roman"/>
          <w:b/>
          <w:bCs/>
          <w:color w:val="231F20"/>
          <w:lang w:val="en-US"/>
        </w:rPr>
      </w:pPr>
      <w:r w:rsidRPr="00864F48">
        <w:rPr>
          <w:rFonts w:ascii="Times New Roman" w:eastAsia="Times New Roman" w:hAnsi="Times New Roman" w:cs="Times New Roman"/>
          <w:b/>
          <w:bCs/>
          <w:color w:val="231F20"/>
          <w:lang w:val="en-US"/>
        </w:rPr>
        <w:t>Preliminary examination for Determination of Responsiveness</w:t>
      </w:r>
    </w:p>
    <w:p w14:paraId="355323FD" w14:textId="77777777" w:rsidR="00864F48" w:rsidRPr="00864F48" w:rsidRDefault="00864F48" w:rsidP="00864F48">
      <w:pPr>
        <w:widowControl w:val="0"/>
        <w:autoSpaceDE w:val="0"/>
        <w:autoSpaceDN w:val="0"/>
        <w:spacing w:before="243" w:after="0" w:line="230" w:lineRule="auto"/>
        <w:ind w:left="1412" w:right="850"/>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 xml:space="preserve">The Procuring Entity will start by examining all tenders to ensure they meet in all respects the eligibility criteria and other mandatory requirements in the </w:t>
      </w:r>
      <w:r w:rsidRPr="00864F48">
        <w:rPr>
          <w:rFonts w:ascii="Times New Roman" w:eastAsia="Times New Roman" w:hAnsi="Times New Roman" w:cs="Times New Roman"/>
          <w:color w:val="231F20"/>
          <w:spacing w:val="-5"/>
          <w:lang w:val="en-US"/>
        </w:rPr>
        <w:t xml:space="preserve">ITT, </w:t>
      </w:r>
      <w:r w:rsidRPr="00864F48">
        <w:rPr>
          <w:rFonts w:ascii="Times New Roman" w:eastAsia="Times New Roman" w:hAnsi="Times New Roman" w:cs="Times New Roman"/>
          <w:color w:val="231F20"/>
          <w:lang w:val="en-US"/>
        </w:rPr>
        <w:t xml:space="preserve">and that the tender is </w:t>
      </w:r>
      <w:r w:rsidRPr="00864F48">
        <w:rPr>
          <w:rFonts w:ascii="Times New Roman" w:eastAsia="Times New Roman" w:hAnsi="Times New Roman" w:cs="Times New Roman"/>
          <w:color w:val="231F20"/>
          <w:lang w:val="en-US"/>
        </w:rPr>
        <w:lastRenderedPageBreak/>
        <w:t xml:space="preserve">complete in all aspects in meeting the requirements provided for in the preliminary evaluation criteria outlined </w:t>
      </w:r>
      <w:r w:rsidRPr="00864F48">
        <w:rPr>
          <w:rFonts w:ascii="Times New Roman" w:eastAsia="Times New Roman" w:hAnsi="Times New Roman" w:cs="Times New Roman"/>
          <w:color w:val="231F20"/>
          <w:spacing w:val="-3"/>
          <w:lang w:val="en-US"/>
        </w:rPr>
        <w:t xml:space="preserve">below. </w:t>
      </w:r>
      <w:r w:rsidRPr="00864F48">
        <w:rPr>
          <w:rFonts w:ascii="Times New Roman" w:eastAsia="Times New Roman" w:hAnsi="Times New Roman" w:cs="Times New Roman"/>
          <w:color w:val="231F20"/>
          <w:lang w:val="en-US"/>
        </w:rPr>
        <w:t xml:space="preserve">The Standard </w:t>
      </w:r>
      <w:r w:rsidRPr="00864F48">
        <w:rPr>
          <w:rFonts w:ascii="Times New Roman" w:eastAsia="Times New Roman" w:hAnsi="Times New Roman" w:cs="Times New Roman"/>
          <w:color w:val="231F20"/>
          <w:spacing w:val="-3"/>
          <w:lang w:val="en-US"/>
        </w:rPr>
        <w:t xml:space="preserve">Tender </w:t>
      </w:r>
      <w:r w:rsidRPr="00864F48">
        <w:rPr>
          <w:rFonts w:ascii="Times New Roman" w:eastAsia="Times New Roman" w:hAnsi="Times New Roman" w:cs="Times New Roman"/>
          <w:color w:val="231F20"/>
          <w:lang w:val="en-US"/>
        </w:rPr>
        <w:t xml:space="preserve">Evaluation Report Document for Goods and </w:t>
      </w:r>
      <w:r w:rsidRPr="00864F48">
        <w:rPr>
          <w:rFonts w:ascii="Times New Roman" w:eastAsia="Times New Roman" w:hAnsi="Times New Roman" w:cs="Times New Roman"/>
          <w:color w:val="231F20"/>
          <w:spacing w:val="-4"/>
          <w:lang w:val="en-US"/>
        </w:rPr>
        <w:t xml:space="preserve">Works </w:t>
      </w:r>
      <w:r w:rsidRPr="00864F48">
        <w:rPr>
          <w:rFonts w:ascii="Times New Roman" w:eastAsia="Times New Roman" w:hAnsi="Times New Roman" w:cs="Times New Roman"/>
          <w:color w:val="231F20"/>
          <w:lang w:val="en-US"/>
        </w:rPr>
        <w:t xml:space="preserve">for evaluating </w:t>
      </w:r>
      <w:r w:rsidRPr="00864F48">
        <w:rPr>
          <w:rFonts w:ascii="Times New Roman" w:eastAsia="Times New Roman" w:hAnsi="Times New Roman" w:cs="Times New Roman"/>
          <w:color w:val="231F20"/>
          <w:spacing w:val="-3"/>
          <w:lang w:val="en-US"/>
        </w:rPr>
        <w:t xml:space="preserve">Tenders </w:t>
      </w:r>
      <w:r w:rsidRPr="00864F48">
        <w:rPr>
          <w:rFonts w:ascii="Times New Roman" w:eastAsia="Times New Roman" w:hAnsi="Times New Roman" w:cs="Times New Roman"/>
          <w:color w:val="231F20"/>
          <w:lang w:val="en-US"/>
        </w:rPr>
        <w:t xml:space="preserve">provides very clear guide on how to deal with review of these requirements. </w:t>
      </w:r>
      <w:r w:rsidRPr="00864F48">
        <w:rPr>
          <w:rFonts w:ascii="Times New Roman" w:eastAsia="Times New Roman" w:hAnsi="Times New Roman" w:cs="Times New Roman"/>
          <w:color w:val="231F20"/>
          <w:spacing w:val="-3"/>
          <w:lang w:val="en-US"/>
        </w:rPr>
        <w:t xml:space="preserve">Tenders </w:t>
      </w:r>
      <w:r w:rsidRPr="00864F48">
        <w:rPr>
          <w:rFonts w:ascii="Times New Roman" w:eastAsia="Times New Roman" w:hAnsi="Times New Roman" w:cs="Times New Roman"/>
          <w:color w:val="231F20"/>
          <w:lang w:val="en-US"/>
        </w:rPr>
        <w:t>that do not pass the Preliminary Examination will be considered non- responsive and will not be considered further.</w:t>
      </w:r>
    </w:p>
    <w:p w14:paraId="519867F1" w14:textId="77777777" w:rsidR="00864F48" w:rsidRPr="00864F48" w:rsidRDefault="00864F48" w:rsidP="00864F48">
      <w:pPr>
        <w:widowControl w:val="0"/>
        <w:autoSpaceDE w:val="0"/>
        <w:autoSpaceDN w:val="0"/>
        <w:spacing w:before="243" w:after="0" w:line="230" w:lineRule="auto"/>
        <w:ind w:left="1412" w:right="850"/>
        <w:jc w:val="both"/>
        <w:rPr>
          <w:rFonts w:ascii="Times New Roman" w:eastAsia="Times New Roman" w:hAnsi="Times New Roman" w:cs="Times New Roman"/>
          <w:color w:val="231F20"/>
          <w:lang w:val="en-US"/>
        </w:rPr>
      </w:pPr>
    </w:p>
    <w:p w14:paraId="5ED869E2" w14:textId="77777777" w:rsidR="00B52CEE" w:rsidRPr="00B52CEE" w:rsidRDefault="00B52CEE" w:rsidP="00B52CEE">
      <w:pPr>
        <w:widowControl w:val="0"/>
        <w:autoSpaceDE w:val="0"/>
        <w:autoSpaceDN w:val="0"/>
        <w:spacing w:before="129" w:after="0" w:line="240" w:lineRule="auto"/>
        <w:outlineLvl w:val="1"/>
        <w:rPr>
          <w:rFonts w:ascii="Times New Roman" w:eastAsia="Times New Roman" w:hAnsi="Times New Roman" w:cs="Times New Roman"/>
          <w:b/>
          <w:lang w:val="en-US"/>
        </w:rPr>
      </w:pPr>
      <w:r w:rsidRPr="00B52CEE">
        <w:rPr>
          <w:rFonts w:ascii="Times New Roman" w:eastAsia="Bookman Old Style" w:hAnsi="Times New Roman" w:cs="Times New Roman"/>
          <w:b/>
          <w:lang w:val="en-US"/>
        </w:rPr>
        <w:t>SPECIFICATIONS FOR SUPPLY, INSTALLATION, TESTING, TRAINING, COMMISSIONING AND MAINTENANCE OF HUMAN RESOURCE INFORMATION MANAGEMENT SYSTEM</w:t>
      </w:r>
    </w:p>
    <w:p w14:paraId="2F62DB12" w14:textId="77777777" w:rsidR="00B52CEE" w:rsidRPr="00B52CEE" w:rsidRDefault="00B52CEE" w:rsidP="00B52CEE">
      <w:pPr>
        <w:widowControl w:val="0"/>
        <w:autoSpaceDE w:val="0"/>
        <w:autoSpaceDN w:val="0"/>
        <w:spacing w:before="129" w:after="0" w:line="240" w:lineRule="auto"/>
        <w:outlineLvl w:val="1"/>
        <w:rPr>
          <w:rFonts w:ascii="Times New Roman" w:eastAsia="Times New Roman" w:hAnsi="Times New Roman" w:cs="Times New Roman"/>
          <w:b/>
          <w:bCs/>
          <w:lang w:val="en-US"/>
        </w:rPr>
      </w:pPr>
      <w:r w:rsidRPr="00B52CEE">
        <w:rPr>
          <w:rFonts w:ascii="Times New Roman" w:eastAsia="Times New Roman" w:hAnsi="Times New Roman" w:cs="Times New Roman"/>
          <w:b/>
          <w:bCs/>
          <w:i/>
          <w:lang w:val="en-US"/>
        </w:rPr>
        <w:t xml:space="preserve">MANDATORY </w:t>
      </w:r>
      <w:r w:rsidRPr="00B52CEE">
        <w:rPr>
          <w:rFonts w:ascii="Times New Roman" w:eastAsia="Times New Roman" w:hAnsi="Times New Roman" w:cs="Times New Roman"/>
          <w:b/>
          <w:bCs/>
          <w:color w:val="231F20"/>
          <w:lang w:val="en-US"/>
        </w:rPr>
        <w:t>QUALIFICATION CRITERIA</w:t>
      </w:r>
    </w:p>
    <w:tbl>
      <w:tblPr>
        <w:tblW w:w="5000"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52"/>
        <w:gridCol w:w="7658"/>
        <w:gridCol w:w="2004"/>
      </w:tblGrid>
      <w:tr w:rsidR="00B52CEE" w:rsidRPr="00B52CEE" w14:paraId="1FDA9E3B" w14:textId="77777777" w:rsidTr="00B52CEE">
        <w:tc>
          <w:tcPr>
            <w:tcW w:w="270" w:type="pct"/>
            <w:tcBorders>
              <w:top w:val="single" w:sz="4" w:space="0" w:color="000000"/>
              <w:left w:val="single" w:sz="4" w:space="0" w:color="000000"/>
              <w:bottom w:val="single" w:sz="4" w:space="0" w:color="000000"/>
              <w:right w:val="single" w:sz="4" w:space="0" w:color="000000"/>
            </w:tcBorders>
            <w:vAlign w:val="center"/>
          </w:tcPr>
          <w:p w14:paraId="7E7AFE74" w14:textId="77777777" w:rsidR="00B52CEE" w:rsidRPr="00B52CEE" w:rsidRDefault="00B52CEE" w:rsidP="00B52CEE">
            <w:pPr>
              <w:widowControl w:val="0"/>
              <w:autoSpaceDE w:val="0"/>
              <w:autoSpaceDN w:val="0"/>
              <w:spacing w:after="0" w:line="240" w:lineRule="auto"/>
              <w:rPr>
                <w:rFonts w:ascii="Times New Roman" w:eastAsia="Times New Roman" w:hAnsi="Times New Roman" w:cs="Times New Roman"/>
                <w:b/>
                <w:lang w:val="en-US"/>
              </w:rPr>
            </w:pPr>
            <w:r w:rsidRPr="00B52CEE">
              <w:rPr>
                <w:rFonts w:ascii="Times New Roman" w:eastAsia="Times New Roman" w:hAnsi="Times New Roman" w:cs="Times New Roman"/>
                <w:b/>
                <w:lang w:val="en-US"/>
              </w:rPr>
              <w:t>No.</w:t>
            </w:r>
          </w:p>
        </w:tc>
        <w:tc>
          <w:tcPr>
            <w:tcW w:w="3749" w:type="pct"/>
            <w:tcBorders>
              <w:top w:val="single" w:sz="4" w:space="0" w:color="000000"/>
              <w:left w:val="single" w:sz="4" w:space="0" w:color="000000"/>
              <w:bottom w:val="single" w:sz="4" w:space="0" w:color="000000"/>
              <w:right w:val="single" w:sz="4" w:space="0" w:color="000000"/>
            </w:tcBorders>
            <w:vAlign w:val="center"/>
          </w:tcPr>
          <w:p w14:paraId="4F809BD4" w14:textId="77777777" w:rsidR="00B52CEE" w:rsidRPr="00B52CEE" w:rsidRDefault="00B52CEE" w:rsidP="00B52CEE">
            <w:pPr>
              <w:widowControl w:val="0"/>
              <w:autoSpaceDE w:val="0"/>
              <w:autoSpaceDN w:val="0"/>
              <w:spacing w:after="0" w:line="240" w:lineRule="auto"/>
              <w:rPr>
                <w:rFonts w:ascii="Times New Roman" w:eastAsia="Times New Roman" w:hAnsi="Times New Roman" w:cs="Times New Roman"/>
                <w:b/>
                <w:lang w:val="en-US"/>
              </w:rPr>
            </w:pPr>
            <w:r w:rsidRPr="00B52CEE">
              <w:rPr>
                <w:rFonts w:ascii="Times New Roman" w:eastAsia="Times New Roman" w:hAnsi="Times New Roman" w:cs="Times New Roman"/>
                <w:b/>
                <w:lang w:val="en-US"/>
              </w:rPr>
              <w:t>Requirements</w:t>
            </w:r>
          </w:p>
        </w:tc>
        <w:tc>
          <w:tcPr>
            <w:tcW w:w="981" w:type="pct"/>
            <w:tcBorders>
              <w:top w:val="single" w:sz="4" w:space="0" w:color="000000"/>
              <w:left w:val="single" w:sz="4" w:space="0" w:color="000000"/>
              <w:bottom w:val="single" w:sz="4" w:space="0" w:color="000000"/>
              <w:right w:val="single" w:sz="4" w:space="0" w:color="000000"/>
            </w:tcBorders>
            <w:vAlign w:val="center"/>
          </w:tcPr>
          <w:p w14:paraId="13E6FF3E" w14:textId="77777777" w:rsidR="00B52CEE" w:rsidRPr="00B52CEE" w:rsidRDefault="00B52CEE" w:rsidP="00B52CEE">
            <w:pPr>
              <w:widowControl w:val="0"/>
              <w:autoSpaceDE w:val="0"/>
              <w:autoSpaceDN w:val="0"/>
              <w:spacing w:after="0" w:line="240" w:lineRule="auto"/>
              <w:rPr>
                <w:rFonts w:ascii="Times New Roman" w:eastAsia="Times New Roman" w:hAnsi="Times New Roman" w:cs="Times New Roman"/>
                <w:b/>
                <w:lang w:val="en-US"/>
              </w:rPr>
            </w:pPr>
            <w:r w:rsidRPr="00B52CEE">
              <w:rPr>
                <w:rFonts w:ascii="Times New Roman" w:eastAsia="Times New Roman" w:hAnsi="Times New Roman" w:cs="Times New Roman"/>
                <w:b/>
                <w:lang w:val="en-US"/>
              </w:rPr>
              <w:t>Responsive or Not Responsive</w:t>
            </w:r>
          </w:p>
        </w:tc>
      </w:tr>
      <w:tr w:rsidR="00B52CEE" w:rsidRPr="00B52CEE" w14:paraId="43599F1F" w14:textId="77777777" w:rsidTr="00B52CEE">
        <w:tc>
          <w:tcPr>
            <w:tcW w:w="270" w:type="pct"/>
            <w:tcBorders>
              <w:top w:val="single" w:sz="4" w:space="0" w:color="000000"/>
              <w:left w:val="single" w:sz="4" w:space="0" w:color="000000"/>
              <w:bottom w:val="single" w:sz="4" w:space="0" w:color="000000"/>
              <w:right w:val="single" w:sz="4" w:space="0" w:color="000000"/>
            </w:tcBorders>
          </w:tcPr>
          <w:p w14:paraId="20F4F376" w14:textId="77777777" w:rsidR="00B52CEE" w:rsidRPr="00B52CEE" w:rsidRDefault="00B52CEE" w:rsidP="00B52CEE">
            <w:pPr>
              <w:widowControl w:val="0"/>
              <w:numPr>
                <w:ilvl w:val="0"/>
                <w:numId w:val="205"/>
              </w:numPr>
              <w:autoSpaceDE w:val="0"/>
              <w:autoSpaceDN w:val="0"/>
              <w:spacing w:after="0" w:line="276" w:lineRule="auto"/>
              <w:rPr>
                <w:rFonts w:ascii="Times New Roman" w:eastAsia="Times New Roman" w:hAnsi="Times New Roman" w:cs="Times New Roman"/>
                <w:lang w:val="en-US"/>
              </w:rPr>
            </w:pPr>
          </w:p>
        </w:tc>
        <w:tc>
          <w:tcPr>
            <w:tcW w:w="3749" w:type="pct"/>
            <w:tcBorders>
              <w:top w:val="single" w:sz="4" w:space="0" w:color="000000"/>
              <w:left w:val="single" w:sz="4" w:space="0" w:color="000000"/>
              <w:bottom w:val="single" w:sz="4" w:space="0" w:color="000000"/>
              <w:right w:val="single" w:sz="4" w:space="0" w:color="000000"/>
            </w:tcBorders>
          </w:tcPr>
          <w:p w14:paraId="702CA7EB" w14:textId="77777777" w:rsidR="00B52CEE" w:rsidRPr="00B52CEE" w:rsidRDefault="00B52CEE" w:rsidP="00B52CEE">
            <w:pPr>
              <w:widowControl w:val="0"/>
              <w:autoSpaceDE w:val="0"/>
              <w:autoSpaceDN w:val="0"/>
              <w:spacing w:after="0" w:line="240" w:lineRule="auto"/>
              <w:rPr>
                <w:rFonts w:ascii="Times New Roman" w:eastAsia="Times New Roman" w:hAnsi="Times New Roman" w:cs="Times New Roman"/>
                <w:lang w:val="en-US"/>
              </w:rPr>
            </w:pPr>
            <w:r w:rsidRPr="00B52CEE">
              <w:rPr>
                <w:rFonts w:ascii="Times New Roman" w:eastAsia="Times New Roman" w:hAnsi="Times New Roman" w:cs="Times New Roman"/>
                <w:lang w:val="en-US"/>
              </w:rPr>
              <w:t>Must Submit a copy of certificate of Registration/Incorporation</w:t>
            </w:r>
          </w:p>
        </w:tc>
        <w:tc>
          <w:tcPr>
            <w:tcW w:w="981" w:type="pct"/>
            <w:tcBorders>
              <w:top w:val="single" w:sz="4" w:space="0" w:color="000000"/>
              <w:left w:val="single" w:sz="4" w:space="0" w:color="000000"/>
              <w:bottom w:val="single" w:sz="4" w:space="0" w:color="000000"/>
              <w:right w:val="single" w:sz="4" w:space="0" w:color="000000"/>
            </w:tcBorders>
          </w:tcPr>
          <w:p w14:paraId="7C32C918" w14:textId="77777777" w:rsidR="00B52CEE" w:rsidRPr="00B52CEE" w:rsidRDefault="00B52CEE" w:rsidP="00B52CEE">
            <w:pPr>
              <w:widowControl w:val="0"/>
              <w:autoSpaceDE w:val="0"/>
              <w:autoSpaceDN w:val="0"/>
              <w:spacing w:after="0" w:line="240" w:lineRule="auto"/>
              <w:ind w:left="720"/>
              <w:rPr>
                <w:rFonts w:ascii="Times New Roman" w:eastAsia="Times New Roman" w:hAnsi="Times New Roman" w:cs="Times New Roman"/>
                <w:lang w:val="en-US"/>
              </w:rPr>
            </w:pPr>
          </w:p>
        </w:tc>
      </w:tr>
      <w:tr w:rsidR="00B52CEE" w:rsidRPr="00B52CEE" w14:paraId="6BE1F679" w14:textId="77777777" w:rsidTr="00B52CEE">
        <w:tc>
          <w:tcPr>
            <w:tcW w:w="270" w:type="pct"/>
            <w:tcBorders>
              <w:top w:val="single" w:sz="4" w:space="0" w:color="000000"/>
              <w:left w:val="single" w:sz="4" w:space="0" w:color="000000"/>
              <w:bottom w:val="single" w:sz="4" w:space="0" w:color="000000"/>
              <w:right w:val="single" w:sz="4" w:space="0" w:color="000000"/>
            </w:tcBorders>
          </w:tcPr>
          <w:p w14:paraId="603A3669" w14:textId="77777777" w:rsidR="00B52CEE" w:rsidRPr="00B52CEE" w:rsidRDefault="00B52CEE" w:rsidP="00B52CEE">
            <w:pPr>
              <w:widowControl w:val="0"/>
              <w:numPr>
                <w:ilvl w:val="0"/>
                <w:numId w:val="205"/>
              </w:numPr>
              <w:autoSpaceDE w:val="0"/>
              <w:autoSpaceDN w:val="0"/>
              <w:spacing w:after="0" w:line="276" w:lineRule="auto"/>
              <w:rPr>
                <w:rFonts w:ascii="Times New Roman" w:eastAsia="Times New Roman" w:hAnsi="Times New Roman" w:cs="Times New Roman"/>
                <w:lang w:val="en-US"/>
              </w:rPr>
            </w:pPr>
          </w:p>
        </w:tc>
        <w:tc>
          <w:tcPr>
            <w:tcW w:w="3749" w:type="pct"/>
            <w:tcBorders>
              <w:top w:val="single" w:sz="4" w:space="0" w:color="000000"/>
              <w:left w:val="single" w:sz="4" w:space="0" w:color="000000"/>
              <w:bottom w:val="single" w:sz="4" w:space="0" w:color="000000"/>
              <w:right w:val="single" w:sz="4" w:space="0" w:color="000000"/>
            </w:tcBorders>
          </w:tcPr>
          <w:p w14:paraId="3446454B" w14:textId="77777777" w:rsidR="00B52CEE" w:rsidRPr="00B52CEE" w:rsidRDefault="00B52CEE" w:rsidP="00B52CEE">
            <w:pPr>
              <w:widowControl w:val="0"/>
              <w:autoSpaceDE w:val="0"/>
              <w:autoSpaceDN w:val="0"/>
              <w:spacing w:after="0" w:line="240" w:lineRule="auto"/>
              <w:rPr>
                <w:rFonts w:ascii="Times New Roman" w:eastAsia="Times New Roman" w:hAnsi="Times New Roman" w:cs="Times New Roman"/>
                <w:lang w:val="en-US"/>
              </w:rPr>
            </w:pPr>
            <w:r w:rsidRPr="00B52CEE">
              <w:rPr>
                <w:rFonts w:ascii="Times New Roman" w:eastAsia="Times New Roman" w:hAnsi="Times New Roman" w:cs="Times New Roman"/>
                <w:lang w:val="en-US"/>
              </w:rPr>
              <w:t>Must submit CR12 (effective 1st May 2024 onwards) or its equivalent if not a Company, that has details of Shareholders and Directors as at the time of tender closure</w:t>
            </w:r>
          </w:p>
        </w:tc>
        <w:tc>
          <w:tcPr>
            <w:tcW w:w="981" w:type="pct"/>
            <w:tcBorders>
              <w:top w:val="single" w:sz="4" w:space="0" w:color="000000"/>
              <w:left w:val="single" w:sz="4" w:space="0" w:color="000000"/>
              <w:bottom w:val="single" w:sz="4" w:space="0" w:color="000000"/>
              <w:right w:val="single" w:sz="4" w:space="0" w:color="000000"/>
            </w:tcBorders>
          </w:tcPr>
          <w:p w14:paraId="06DD1E59" w14:textId="77777777" w:rsidR="00B52CEE" w:rsidRPr="00B52CEE" w:rsidRDefault="00B52CEE" w:rsidP="00B52CEE">
            <w:pPr>
              <w:widowControl w:val="0"/>
              <w:autoSpaceDE w:val="0"/>
              <w:autoSpaceDN w:val="0"/>
              <w:spacing w:after="0" w:line="240" w:lineRule="auto"/>
              <w:ind w:left="720"/>
              <w:rPr>
                <w:rFonts w:ascii="Times New Roman" w:eastAsia="Times New Roman" w:hAnsi="Times New Roman" w:cs="Times New Roman"/>
                <w:lang w:val="en-US"/>
              </w:rPr>
            </w:pPr>
          </w:p>
        </w:tc>
      </w:tr>
      <w:tr w:rsidR="00B52CEE" w:rsidRPr="00B52CEE" w14:paraId="20D6A96D" w14:textId="77777777" w:rsidTr="00B52CEE">
        <w:trPr>
          <w:trHeight w:val="440"/>
        </w:trPr>
        <w:tc>
          <w:tcPr>
            <w:tcW w:w="270" w:type="pct"/>
            <w:tcBorders>
              <w:top w:val="single" w:sz="4" w:space="0" w:color="000000"/>
              <w:left w:val="single" w:sz="4" w:space="0" w:color="000000"/>
              <w:bottom w:val="single" w:sz="4" w:space="0" w:color="000000"/>
              <w:right w:val="single" w:sz="4" w:space="0" w:color="000000"/>
            </w:tcBorders>
          </w:tcPr>
          <w:p w14:paraId="56B97E5C" w14:textId="77777777" w:rsidR="00B52CEE" w:rsidRPr="00B52CEE" w:rsidRDefault="00B52CEE" w:rsidP="00B52CEE">
            <w:pPr>
              <w:widowControl w:val="0"/>
              <w:numPr>
                <w:ilvl w:val="0"/>
                <w:numId w:val="205"/>
              </w:numPr>
              <w:autoSpaceDE w:val="0"/>
              <w:autoSpaceDN w:val="0"/>
              <w:spacing w:after="0" w:line="276" w:lineRule="auto"/>
              <w:rPr>
                <w:rFonts w:ascii="Times New Roman" w:eastAsia="Times New Roman" w:hAnsi="Times New Roman" w:cs="Times New Roman"/>
                <w:lang w:val="en-US"/>
              </w:rPr>
            </w:pPr>
          </w:p>
        </w:tc>
        <w:tc>
          <w:tcPr>
            <w:tcW w:w="3749" w:type="pct"/>
            <w:tcBorders>
              <w:top w:val="single" w:sz="4" w:space="0" w:color="000000"/>
              <w:left w:val="single" w:sz="4" w:space="0" w:color="000000"/>
              <w:bottom w:val="single" w:sz="4" w:space="0" w:color="000000"/>
              <w:right w:val="single" w:sz="4" w:space="0" w:color="000000"/>
            </w:tcBorders>
          </w:tcPr>
          <w:p w14:paraId="253179BF" w14:textId="77777777" w:rsidR="00B52CEE" w:rsidRPr="00B52CEE" w:rsidRDefault="00B52CEE" w:rsidP="00B52CEE">
            <w:pPr>
              <w:widowControl w:val="0"/>
              <w:autoSpaceDE w:val="0"/>
              <w:autoSpaceDN w:val="0"/>
              <w:spacing w:after="0" w:line="240" w:lineRule="auto"/>
              <w:rPr>
                <w:rFonts w:ascii="Times New Roman" w:eastAsia="Times New Roman" w:hAnsi="Times New Roman" w:cs="Times New Roman"/>
                <w:lang w:val="en-US"/>
              </w:rPr>
            </w:pPr>
            <w:r w:rsidRPr="00B52CEE">
              <w:rPr>
                <w:rFonts w:ascii="Times New Roman" w:eastAsia="Times New Roman" w:hAnsi="Times New Roman" w:cs="Times New Roman"/>
                <w:lang w:val="en-US"/>
              </w:rPr>
              <w:t>Must Submit a copy of  a valid Tax Compliance certificate from KRA</w:t>
            </w:r>
          </w:p>
        </w:tc>
        <w:tc>
          <w:tcPr>
            <w:tcW w:w="981" w:type="pct"/>
            <w:tcBorders>
              <w:top w:val="single" w:sz="4" w:space="0" w:color="000000"/>
              <w:left w:val="single" w:sz="4" w:space="0" w:color="000000"/>
              <w:bottom w:val="single" w:sz="4" w:space="0" w:color="000000"/>
              <w:right w:val="single" w:sz="4" w:space="0" w:color="000000"/>
            </w:tcBorders>
          </w:tcPr>
          <w:p w14:paraId="7618648F" w14:textId="77777777" w:rsidR="00B52CEE" w:rsidRPr="00B52CEE" w:rsidRDefault="00B52CEE" w:rsidP="00B52CEE">
            <w:pPr>
              <w:widowControl w:val="0"/>
              <w:autoSpaceDE w:val="0"/>
              <w:autoSpaceDN w:val="0"/>
              <w:spacing w:after="0" w:line="240" w:lineRule="auto"/>
              <w:ind w:left="720"/>
              <w:rPr>
                <w:rFonts w:ascii="Times New Roman" w:eastAsia="Times New Roman" w:hAnsi="Times New Roman" w:cs="Times New Roman"/>
                <w:lang w:val="en-US"/>
              </w:rPr>
            </w:pPr>
          </w:p>
        </w:tc>
      </w:tr>
      <w:tr w:rsidR="00B52CEE" w:rsidRPr="00B52CEE" w14:paraId="501D31F9" w14:textId="77777777" w:rsidTr="00B52CEE">
        <w:trPr>
          <w:trHeight w:val="424"/>
        </w:trPr>
        <w:tc>
          <w:tcPr>
            <w:tcW w:w="270" w:type="pct"/>
            <w:tcBorders>
              <w:top w:val="single" w:sz="4" w:space="0" w:color="000000"/>
              <w:left w:val="single" w:sz="4" w:space="0" w:color="000000"/>
              <w:bottom w:val="single" w:sz="4" w:space="0" w:color="000000"/>
              <w:right w:val="single" w:sz="4" w:space="0" w:color="000000"/>
            </w:tcBorders>
          </w:tcPr>
          <w:p w14:paraId="662E8E97" w14:textId="77777777" w:rsidR="00B52CEE" w:rsidRPr="00B52CEE" w:rsidRDefault="00B52CEE" w:rsidP="00B52CEE">
            <w:pPr>
              <w:widowControl w:val="0"/>
              <w:numPr>
                <w:ilvl w:val="0"/>
                <w:numId w:val="205"/>
              </w:numPr>
              <w:autoSpaceDE w:val="0"/>
              <w:autoSpaceDN w:val="0"/>
              <w:spacing w:after="0" w:line="276" w:lineRule="auto"/>
              <w:rPr>
                <w:rFonts w:ascii="Times New Roman" w:eastAsia="Times New Roman" w:hAnsi="Times New Roman" w:cs="Times New Roman"/>
                <w:lang w:val="en-US"/>
              </w:rPr>
            </w:pPr>
          </w:p>
        </w:tc>
        <w:tc>
          <w:tcPr>
            <w:tcW w:w="3749" w:type="pct"/>
            <w:tcBorders>
              <w:top w:val="single" w:sz="4" w:space="0" w:color="000000"/>
              <w:left w:val="single" w:sz="4" w:space="0" w:color="000000"/>
              <w:bottom w:val="single" w:sz="4" w:space="0" w:color="000000"/>
              <w:right w:val="single" w:sz="4" w:space="0" w:color="000000"/>
            </w:tcBorders>
          </w:tcPr>
          <w:p w14:paraId="23212873" w14:textId="77777777" w:rsidR="00B52CEE" w:rsidRPr="00B52CEE" w:rsidRDefault="00B52CEE" w:rsidP="00B52CEE">
            <w:pPr>
              <w:widowControl w:val="0"/>
              <w:autoSpaceDE w:val="0"/>
              <w:autoSpaceDN w:val="0"/>
              <w:spacing w:after="0" w:line="240" w:lineRule="auto"/>
              <w:rPr>
                <w:rFonts w:ascii="Times New Roman" w:eastAsia="Times New Roman" w:hAnsi="Times New Roman" w:cs="Times New Roman"/>
                <w:lang w:val="en-US"/>
              </w:rPr>
            </w:pPr>
            <w:r w:rsidRPr="00B52CEE">
              <w:rPr>
                <w:rFonts w:ascii="Times New Roman" w:eastAsia="Times New Roman" w:hAnsi="Times New Roman" w:cs="Times New Roman"/>
                <w:lang w:val="en-US"/>
              </w:rPr>
              <w:t>Must submit a valid business permit</w:t>
            </w:r>
          </w:p>
        </w:tc>
        <w:tc>
          <w:tcPr>
            <w:tcW w:w="981" w:type="pct"/>
            <w:tcBorders>
              <w:top w:val="single" w:sz="4" w:space="0" w:color="000000"/>
              <w:left w:val="single" w:sz="4" w:space="0" w:color="000000"/>
              <w:bottom w:val="single" w:sz="4" w:space="0" w:color="000000"/>
              <w:right w:val="single" w:sz="4" w:space="0" w:color="000000"/>
            </w:tcBorders>
          </w:tcPr>
          <w:p w14:paraId="4A198557" w14:textId="77777777" w:rsidR="00B52CEE" w:rsidRPr="00B52CEE" w:rsidRDefault="00B52CEE" w:rsidP="00B52CEE">
            <w:pPr>
              <w:widowControl w:val="0"/>
              <w:autoSpaceDE w:val="0"/>
              <w:autoSpaceDN w:val="0"/>
              <w:spacing w:after="0" w:line="240" w:lineRule="auto"/>
              <w:ind w:left="720"/>
              <w:rPr>
                <w:rFonts w:ascii="Times New Roman" w:eastAsia="Times New Roman" w:hAnsi="Times New Roman" w:cs="Times New Roman"/>
                <w:lang w:val="en-US"/>
              </w:rPr>
            </w:pPr>
          </w:p>
        </w:tc>
      </w:tr>
      <w:tr w:rsidR="00B52CEE" w:rsidRPr="00B52CEE" w14:paraId="64CA3AAA" w14:textId="77777777" w:rsidTr="00B52CEE">
        <w:tc>
          <w:tcPr>
            <w:tcW w:w="270" w:type="pct"/>
            <w:tcBorders>
              <w:top w:val="single" w:sz="4" w:space="0" w:color="000000"/>
              <w:left w:val="single" w:sz="4" w:space="0" w:color="000000"/>
              <w:bottom w:val="single" w:sz="4" w:space="0" w:color="000000"/>
              <w:right w:val="single" w:sz="4" w:space="0" w:color="000000"/>
            </w:tcBorders>
          </w:tcPr>
          <w:p w14:paraId="0B12EF5B" w14:textId="77777777" w:rsidR="00B52CEE" w:rsidRPr="00B52CEE" w:rsidRDefault="00B52CEE" w:rsidP="00B52CEE">
            <w:pPr>
              <w:widowControl w:val="0"/>
              <w:numPr>
                <w:ilvl w:val="0"/>
                <w:numId w:val="205"/>
              </w:numPr>
              <w:autoSpaceDE w:val="0"/>
              <w:autoSpaceDN w:val="0"/>
              <w:spacing w:after="0" w:line="276" w:lineRule="auto"/>
              <w:rPr>
                <w:rFonts w:ascii="Times New Roman" w:eastAsia="Times New Roman" w:hAnsi="Times New Roman" w:cs="Times New Roman"/>
                <w:lang w:val="en-US"/>
              </w:rPr>
            </w:pPr>
          </w:p>
        </w:tc>
        <w:tc>
          <w:tcPr>
            <w:tcW w:w="3749" w:type="pct"/>
            <w:tcBorders>
              <w:top w:val="single" w:sz="4" w:space="0" w:color="000000"/>
              <w:left w:val="single" w:sz="4" w:space="0" w:color="000000"/>
              <w:bottom w:val="single" w:sz="4" w:space="0" w:color="000000"/>
              <w:right w:val="single" w:sz="4" w:space="0" w:color="000000"/>
            </w:tcBorders>
          </w:tcPr>
          <w:p w14:paraId="70753DFD" w14:textId="77777777" w:rsidR="00B52CEE" w:rsidRPr="00B52CEE" w:rsidRDefault="00B52CEE" w:rsidP="00B52CEE">
            <w:pPr>
              <w:widowControl w:val="0"/>
              <w:autoSpaceDE w:val="0"/>
              <w:autoSpaceDN w:val="0"/>
              <w:spacing w:after="0" w:line="240" w:lineRule="auto"/>
              <w:rPr>
                <w:rFonts w:ascii="Times New Roman" w:eastAsia="Times New Roman" w:hAnsi="Times New Roman" w:cs="Times New Roman"/>
                <w:lang w:val="en-US"/>
              </w:rPr>
            </w:pPr>
            <w:r w:rsidRPr="00B52CEE">
              <w:rPr>
                <w:rFonts w:ascii="Times New Roman" w:eastAsia="Times New Roman" w:hAnsi="Times New Roman" w:cs="Times New Roman"/>
                <w:lang w:val="en-US"/>
              </w:rPr>
              <w:t>Must Fill the Price Schedule in the format provided.</w:t>
            </w:r>
          </w:p>
        </w:tc>
        <w:tc>
          <w:tcPr>
            <w:tcW w:w="981" w:type="pct"/>
            <w:tcBorders>
              <w:top w:val="single" w:sz="4" w:space="0" w:color="000000"/>
              <w:left w:val="single" w:sz="4" w:space="0" w:color="000000"/>
              <w:bottom w:val="single" w:sz="4" w:space="0" w:color="000000"/>
              <w:right w:val="single" w:sz="4" w:space="0" w:color="000000"/>
            </w:tcBorders>
          </w:tcPr>
          <w:p w14:paraId="5CD7FB22" w14:textId="77777777" w:rsidR="00B52CEE" w:rsidRPr="00B52CEE" w:rsidRDefault="00B52CEE" w:rsidP="00B52CEE">
            <w:pPr>
              <w:widowControl w:val="0"/>
              <w:autoSpaceDE w:val="0"/>
              <w:autoSpaceDN w:val="0"/>
              <w:spacing w:after="0" w:line="240" w:lineRule="auto"/>
              <w:ind w:left="720"/>
              <w:rPr>
                <w:rFonts w:ascii="Times New Roman" w:eastAsia="Times New Roman" w:hAnsi="Times New Roman" w:cs="Times New Roman"/>
                <w:lang w:val="en-US"/>
              </w:rPr>
            </w:pPr>
          </w:p>
        </w:tc>
      </w:tr>
      <w:tr w:rsidR="00B52CEE" w:rsidRPr="00B52CEE" w14:paraId="61D75898" w14:textId="77777777" w:rsidTr="00B52CEE">
        <w:tc>
          <w:tcPr>
            <w:tcW w:w="270" w:type="pct"/>
            <w:tcBorders>
              <w:top w:val="single" w:sz="4" w:space="0" w:color="000000"/>
              <w:left w:val="single" w:sz="4" w:space="0" w:color="000000"/>
              <w:bottom w:val="single" w:sz="4" w:space="0" w:color="000000"/>
              <w:right w:val="single" w:sz="4" w:space="0" w:color="000000"/>
            </w:tcBorders>
          </w:tcPr>
          <w:p w14:paraId="3D397A81" w14:textId="77777777" w:rsidR="00B52CEE" w:rsidRPr="00B52CEE" w:rsidRDefault="00B52CEE" w:rsidP="00B52CEE">
            <w:pPr>
              <w:widowControl w:val="0"/>
              <w:numPr>
                <w:ilvl w:val="0"/>
                <w:numId w:val="205"/>
              </w:numPr>
              <w:autoSpaceDE w:val="0"/>
              <w:autoSpaceDN w:val="0"/>
              <w:spacing w:after="0" w:line="276" w:lineRule="auto"/>
              <w:rPr>
                <w:rFonts w:ascii="Times New Roman" w:eastAsia="Times New Roman" w:hAnsi="Times New Roman" w:cs="Times New Roman"/>
                <w:lang w:val="en-US"/>
              </w:rPr>
            </w:pPr>
          </w:p>
        </w:tc>
        <w:tc>
          <w:tcPr>
            <w:tcW w:w="3749" w:type="pct"/>
            <w:tcBorders>
              <w:top w:val="single" w:sz="4" w:space="0" w:color="000000"/>
              <w:left w:val="single" w:sz="4" w:space="0" w:color="000000"/>
              <w:bottom w:val="single" w:sz="4" w:space="0" w:color="000000"/>
              <w:right w:val="single" w:sz="4" w:space="0" w:color="000000"/>
            </w:tcBorders>
          </w:tcPr>
          <w:p w14:paraId="611D6C2C" w14:textId="77777777" w:rsidR="00B52CEE" w:rsidRPr="00B52CEE" w:rsidRDefault="00B52CEE" w:rsidP="00B52CEE">
            <w:pPr>
              <w:widowControl w:val="0"/>
              <w:autoSpaceDE w:val="0"/>
              <w:autoSpaceDN w:val="0"/>
              <w:spacing w:after="0" w:line="240" w:lineRule="auto"/>
              <w:rPr>
                <w:rFonts w:ascii="Times New Roman" w:eastAsia="Times New Roman" w:hAnsi="Times New Roman" w:cs="Times New Roman"/>
                <w:lang w:val="en-US"/>
              </w:rPr>
            </w:pPr>
            <w:r w:rsidRPr="00B52CEE">
              <w:rPr>
                <w:rFonts w:ascii="Times New Roman" w:eastAsia="Times New Roman" w:hAnsi="Times New Roman" w:cs="Times New Roman"/>
                <w:lang w:val="en-US"/>
              </w:rPr>
              <w:t>Must Fill the Form of Tender in the Format provided</w:t>
            </w:r>
          </w:p>
          <w:p w14:paraId="40CBAE7F" w14:textId="77777777" w:rsidR="00B52CEE" w:rsidRPr="00B52CEE" w:rsidRDefault="00B52CEE" w:rsidP="00B52CEE">
            <w:pPr>
              <w:widowControl w:val="0"/>
              <w:autoSpaceDE w:val="0"/>
              <w:autoSpaceDN w:val="0"/>
              <w:spacing w:after="0" w:line="240" w:lineRule="auto"/>
              <w:rPr>
                <w:rFonts w:ascii="Times New Roman" w:eastAsia="Times New Roman" w:hAnsi="Times New Roman" w:cs="Times New Roman"/>
                <w:lang w:val="en-US"/>
              </w:rPr>
            </w:pPr>
            <w:r w:rsidRPr="00B52CEE">
              <w:rPr>
                <w:rFonts w:ascii="Times New Roman" w:eastAsia="Times New Roman" w:hAnsi="Times New Roman" w:cs="Times New Roman"/>
                <w:lang w:val="en-US"/>
              </w:rPr>
              <w:t>The Form of tender shall include the following documents;</w:t>
            </w:r>
          </w:p>
          <w:p w14:paraId="60F22829" w14:textId="77777777" w:rsidR="00B52CEE" w:rsidRPr="00B52CEE" w:rsidRDefault="00B52CEE" w:rsidP="00B52CEE">
            <w:pPr>
              <w:widowControl w:val="0"/>
              <w:autoSpaceDE w:val="0"/>
              <w:autoSpaceDN w:val="0"/>
              <w:spacing w:after="0" w:line="240" w:lineRule="auto"/>
              <w:rPr>
                <w:rFonts w:ascii="Times New Roman" w:eastAsia="Times New Roman" w:hAnsi="Times New Roman" w:cs="Times New Roman"/>
                <w:lang w:val="en-US"/>
              </w:rPr>
            </w:pPr>
            <w:r w:rsidRPr="00B52CEE">
              <w:rPr>
                <w:rFonts w:ascii="Times New Roman" w:eastAsia="Times New Roman" w:hAnsi="Times New Roman" w:cs="Times New Roman"/>
                <w:lang w:val="en-US"/>
              </w:rPr>
              <w:t>a. Confidential Business Questionnaire</w:t>
            </w:r>
          </w:p>
          <w:p w14:paraId="44FB878F" w14:textId="77777777" w:rsidR="00B52CEE" w:rsidRPr="00B52CEE" w:rsidRDefault="00B52CEE" w:rsidP="00B52CEE">
            <w:pPr>
              <w:widowControl w:val="0"/>
              <w:autoSpaceDE w:val="0"/>
              <w:autoSpaceDN w:val="0"/>
              <w:spacing w:after="0" w:line="240" w:lineRule="auto"/>
              <w:rPr>
                <w:rFonts w:ascii="Times New Roman" w:eastAsia="Times New Roman" w:hAnsi="Times New Roman" w:cs="Times New Roman"/>
                <w:lang w:val="en-US"/>
              </w:rPr>
            </w:pPr>
            <w:r w:rsidRPr="00B52CEE">
              <w:rPr>
                <w:rFonts w:ascii="Times New Roman" w:eastAsia="Times New Roman" w:hAnsi="Times New Roman" w:cs="Times New Roman"/>
                <w:lang w:val="en-US"/>
              </w:rPr>
              <w:t>b. Certificate of independent tender determination.</w:t>
            </w:r>
          </w:p>
          <w:p w14:paraId="008C4A8D" w14:textId="77777777" w:rsidR="00B52CEE" w:rsidRPr="00B52CEE" w:rsidRDefault="00B52CEE" w:rsidP="00B52CEE">
            <w:pPr>
              <w:widowControl w:val="0"/>
              <w:autoSpaceDE w:val="0"/>
              <w:autoSpaceDN w:val="0"/>
              <w:spacing w:after="0" w:line="240" w:lineRule="auto"/>
              <w:rPr>
                <w:rFonts w:ascii="Times New Roman" w:eastAsia="Times New Roman" w:hAnsi="Times New Roman" w:cs="Times New Roman"/>
                <w:lang w:val="en-US"/>
              </w:rPr>
            </w:pPr>
            <w:r w:rsidRPr="00B52CEE">
              <w:rPr>
                <w:rFonts w:ascii="Times New Roman" w:eastAsia="Times New Roman" w:hAnsi="Times New Roman" w:cs="Times New Roman"/>
                <w:lang w:val="en-US"/>
              </w:rPr>
              <w:t>c. Self-declaration forms (SD1 and SD2).</w:t>
            </w:r>
          </w:p>
          <w:p w14:paraId="2114AF48" w14:textId="77777777" w:rsidR="00B52CEE" w:rsidRPr="00B52CEE" w:rsidRDefault="00B52CEE" w:rsidP="00B52CEE">
            <w:pPr>
              <w:widowControl w:val="0"/>
              <w:autoSpaceDE w:val="0"/>
              <w:autoSpaceDN w:val="0"/>
              <w:spacing w:after="0" w:line="240" w:lineRule="auto"/>
              <w:rPr>
                <w:rFonts w:ascii="Times New Roman" w:eastAsia="Times New Roman" w:hAnsi="Times New Roman" w:cs="Times New Roman"/>
                <w:lang w:val="en-US"/>
              </w:rPr>
            </w:pPr>
            <w:r w:rsidRPr="00B52CEE">
              <w:rPr>
                <w:rFonts w:ascii="Times New Roman" w:eastAsia="Times New Roman" w:hAnsi="Times New Roman" w:cs="Times New Roman"/>
                <w:lang w:val="en-US"/>
              </w:rPr>
              <w:t>d. Disclosure-of-interest form.</w:t>
            </w:r>
          </w:p>
          <w:p w14:paraId="31952F81" w14:textId="77777777" w:rsidR="00B52CEE" w:rsidRPr="00B52CEE" w:rsidRDefault="00B52CEE" w:rsidP="00B52CEE">
            <w:pPr>
              <w:widowControl w:val="0"/>
              <w:autoSpaceDE w:val="0"/>
              <w:autoSpaceDN w:val="0"/>
              <w:spacing w:after="0" w:line="240" w:lineRule="auto"/>
              <w:rPr>
                <w:rFonts w:ascii="Times New Roman" w:eastAsia="Times New Roman" w:hAnsi="Times New Roman" w:cs="Times New Roman"/>
                <w:lang w:val="en-US"/>
              </w:rPr>
            </w:pPr>
            <w:r w:rsidRPr="00B52CEE">
              <w:rPr>
                <w:rFonts w:ascii="Times New Roman" w:eastAsia="Times New Roman" w:hAnsi="Times New Roman" w:cs="Times New Roman"/>
                <w:lang w:val="en-US"/>
              </w:rPr>
              <w:t>e. Declaration and commitment to the code of ethics.</w:t>
            </w:r>
          </w:p>
          <w:p w14:paraId="434C3EBE" w14:textId="77777777" w:rsidR="00B52CEE" w:rsidRDefault="00B52CEE" w:rsidP="00B52CEE">
            <w:pPr>
              <w:widowControl w:val="0"/>
              <w:autoSpaceDE w:val="0"/>
              <w:autoSpaceDN w:val="0"/>
              <w:spacing w:after="0" w:line="240" w:lineRule="auto"/>
              <w:rPr>
                <w:rFonts w:ascii="Times New Roman" w:eastAsia="Times New Roman" w:hAnsi="Times New Roman" w:cs="Times New Roman"/>
                <w:b/>
                <w:lang w:val="en-US"/>
              </w:rPr>
            </w:pPr>
            <w:r w:rsidRPr="00B52CEE">
              <w:rPr>
                <w:rFonts w:ascii="Times New Roman" w:eastAsia="Times New Roman" w:hAnsi="Times New Roman" w:cs="Times New Roman"/>
                <w:b/>
                <w:lang w:val="en-US"/>
              </w:rPr>
              <w:t>A person issued with the power of attorney must sign the form of tender where applicable. Failure, will lead to disqualification.</w:t>
            </w:r>
          </w:p>
          <w:p w14:paraId="5F0FDD2B" w14:textId="77777777" w:rsidR="00361A3A" w:rsidRDefault="00361A3A" w:rsidP="00B52CEE">
            <w:pPr>
              <w:widowControl w:val="0"/>
              <w:autoSpaceDE w:val="0"/>
              <w:autoSpaceDN w:val="0"/>
              <w:spacing w:after="0" w:line="240" w:lineRule="auto"/>
              <w:rPr>
                <w:rFonts w:ascii="Times New Roman" w:eastAsia="Times New Roman" w:hAnsi="Times New Roman" w:cs="Times New Roman"/>
                <w:b/>
                <w:lang w:val="en-US"/>
              </w:rPr>
            </w:pPr>
          </w:p>
          <w:p w14:paraId="7EA4B08E" w14:textId="4FCCC6E3" w:rsidR="00361A3A" w:rsidRPr="00361A3A" w:rsidRDefault="00361A3A" w:rsidP="00321CC7">
            <w:pPr>
              <w:widowControl w:val="0"/>
              <w:autoSpaceDE w:val="0"/>
              <w:autoSpaceDN w:val="0"/>
              <w:spacing w:after="0" w:line="240" w:lineRule="auto"/>
              <w:rPr>
                <w:rFonts w:ascii="Times New Roman" w:eastAsia="Times New Roman" w:hAnsi="Times New Roman" w:cs="Times New Roman"/>
                <w:b/>
                <w:sz w:val="24"/>
                <w:szCs w:val="24"/>
                <w:lang w:val="en-US"/>
              </w:rPr>
            </w:pPr>
            <w:r w:rsidRPr="00361A3A">
              <w:rPr>
                <w:rFonts w:ascii="Times New Roman" w:eastAsia="Times New Roman" w:hAnsi="Times New Roman" w:cs="Times New Roman"/>
                <w:b/>
                <w:sz w:val="24"/>
                <w:szCs w:val="24"/>
                <w:lang w:val="en-US"/>
              </w:rPr>
              <w:t>(Originals of the above documents must be submitted in the tender box at Integrity Centre ground floor</w:t>
            </w:r>
            <w:r w:rsidR="00321CC7">
              <w:rPr>
                <w:rFonts w:ascii="Times New Roman" w:eastAsia="Times New Roman" w:hAnsi="Times New Roman" w:cs="Times New Roman"/>
                <w:b/>
                <w:sz w:val="24"/>
                <w:szCs w:val="24"/>
                <w:lang w:val="en-US"/>
              </w:rPr>
              <w:t>.</w:t>
            </w:r>
            <w:r w:rsidRPr="00361A3A">
              <w:rPr>
                <w:rFonts w:ascii="Times New Roman" w:eastAsia="Times New Roman" w:hAnsi="Times New Roman" w:cs="Times New Roman"/>
                <w:b/>
                <w:sz w:val="24"/>
                <w:szCs w:val="24"/>
                <w:lang w:val="en-US"/>
              </w:rPr>
              <w:t xml:space="preserve"> </w:t>
            </w:r>
          </w:p>
        </w:tc>
        <w:tc>
          <w:tcPr>
            <w:tcW w:w="981" w:type="pct"/>
            <w:tcBorders>
              <w:top w:val="single" w:sz="4" w:space="0" w:color="000000"/>
              <w:left w:val="single" w:sz="4" w:space="0" w:color="000000"/>
              <w:bottom w:val="single" w:sz="4" w:space="0" w:color="000000"/>
              <w:right w:val="single" w:sz="4" w:space="0" w:color="000000"/>
            </w:tcBorders>
          </w:tcPr>
          <w:p w14:paraId="0F16340C" w14:textId="77777777" w:rsidR="00B52CEE" w:rsidRPr="00B52CEE" w:rsidRDefault="00B52CEE" w:rsidP="00B52CEE">
            <w:pPr>
              <w:widowControl w:val="0"/>
              <w:autoSpaceDE w:val="0"/>
              <w:autoSpaceDN w:val="0"/>
              <w:spacing w:after="0" w:line="240" w:lineRule="auto"/>
              <w:ind w:left="720"/>
              <w:rPr>
                <w:rFonts w:ascii="Times New Roman" w:eastAsia="Times New Roman" w:hAnsi="Times New Roman" w:cs="Times New Roman"/>
                <w:lang w:val="en-US"/>
              </w:rPr>
            </w:pPr>
          </w:p>
        </w:tc>
      </w:tr>
      <w:tr w:rsidR="00B52CEE" w:rsidRPr="00B52CEE" w14:paraId="3DD9B90F" w14:textId="77777777" w:rsidTr="00B52CEE">
        <w:tc>
          <w:tcPr>
            <w:tcW w:w="270" w:type="pct"/>
            <w:tcBorders>
              <w:top w:val="single" w:sz="4" w:space="0" w:color="000000"/>
              <w:left w:val="single" w:sz="4" w:space="0" w:color="000000"/>
              <w:bottom w:val="single" w:sz="4" w:space="0" w:color="000000"/>
              <w:right w:val="single" w:sz="4" w:space="0" w:color="000000"/>
            </w:tcBorders>
          </w:tcPr>
          <w:p w14:paraId="1D6EADD1" w14:textId="77777777" w:rsidR="00B52CEE" w:rsidRPr="00B52CEE" w:rsidRDefault="00B52CEE" w:rsidP="00B52CEE">
            <w:pPr>
              <w:widowControl w:val="0"/>
              <w:numPr>
                <w:ilvl w:val="0"/>
                <w:numId w:val="205"/>
              </w:numPr>
              <w:autoSpaceDE w:val="0"/>
              <w:autoSpaceDN w:val="0"/>
              <w:spacing w:after="0" w:line="276" w:lineRule="auto"/>
              <w:rPr>
                <w:rFonts w:ascii="Times New Roman" w:eastAsia="Times New Roman" w:hAnsi="Times New Roman" w:cs="Times New Roman"/>
                <w:lang w:val="en-US"/>
              </w:rPr>
            </w:pPr>
          </w:p>
        </w:tc>
        <w:tc>
          <w:tcPr>
            <w:tcW w:w="3749" w:type="pct"/>
            <w:tcBorders>
              <w:top w:val="single" w:sz="4" w:space="0" w:color="000000"/>
              <w:left w:val="single" w:sz="4" w:space="0" w:color="000000"/>
              <w:bottom w:val="single" w:sz="4" w:space="0" w:color="000000"/>
              <w:right w:val="single" w:sz="4" w:space="0" w:color="000000"/>
            </w:tcBorders>
          </w:tcPr>
          <w:p w14:paraId="3A0EE24C" w14:textId="6DCBF712" w:rsidR="00B52CEE" w:rsidRPr="00B52CEE" w:rsidRDefault="00B52CEE" w:rsidP="004B61AD">
            <w:pPr>
              <w:widowControl w:val="0"/>
              <w:autoSpaceDE w:val="0"/>
              <w:autoSpaceDN w:val="0"/>
              <w:spacing w:after="0" w:line="240" w:lineRule="auto"/>
              <w:rPr>
                <w:rFonts w:ascii="Times New Roman" w:eastAsia="Times New Roman" w:hAnsi="Times New Roman" w:cs="Times New Roman"/>
                <w:lang w:val="en-US"/>
              </w:rPr>
            </w:pPr>
            <w:r w:rsidRPr="00B52CEE">
              <w:rPr>
                <w:rFonts w:ascii="Times New Roman" w:eastAsia="Times New Roman" w:hAnsi="Times New Roman" w:cs="Times New Roman"/>
                <w:lang w:val="en-US"/>
              </w:rPr>
              <w:t xml:space="preserve">Provide a Tender Security in the prescribed </w:t>
            </w:r>
            <w:r w:rsidR="004B61AD" w:rsidRPr="00864F48">
              <w:rPr>
                <w:rFonts w:ascii="Times New Roman" w:eastAsia="Times New Roman" w:hAnsi="Times New Roman" w:cs="Times New Roman"/>
                <w:color w:val="000000"/>
                <w:lang w:val="en-US"/>
              </w:rPr>
              <w:t>in</w:t>
            </w:r>
            <w:r w:rsidR="004B61AD" w:rsidRPr="00864F48">
              <w:rPr>
                <w:rFonts w:ascii="Times New Roman" w:eastAsia="Times New Roman" w:hAnsi="Times New Roman" w:cs="Times New Roman"/>
                <w:color w:val="000000"/>
                <w:spacing w:val="22"/>
                <w:lang w:val="en-US"/>
              </w:rPr>
              <w:t xml:space="preserve"> </w:t>
            </w:r>
            <w:r w:rsidR="004B61AD" w:rsidRPr="00864F48">
              <w:rPr>
                <w:rFonts w:ascii="Times New Roman" w:eastAsia="Times New Roman" w:hAnsi="Times New Roman" w:cs="Times New Roman"/>
                <w:color w:val="000000"/>
                <w:lang w:val="en-US"/>
              </w:rPr>
              <w:t>the</w:t>
            </w:r>
            <w:r w:rsidR="004B61AD" w:rsidRPr="00864F48">
              <w:rPr>
                <w:rFonts w:ascii="Times New Roman" w:eastAsia="Times New Roman" w:hAnsi="Times New Roman" w:cs="Times New Roman"/>
                <w:color w:val="000000"/>
                <w:spacing w:val="23"/>
                <w:lang w:val="en-US"/>
              </w:rPr>
              <w:t xml:space="preserve"> </w:t>
            </w:r>
            <w:r w:rsidR="004B61AD" w:rsidRPr="00864F48">
              <w:rPr>
                <w:rFonts w:ascii="Times New Roman" w:eastAsia="Times New Roman" w:hAnsi="Times New Roman" w:cs="Times New Roman"/>
                <w:color w:val="000000"/>
                <w:lang w:val="en-US"/>
              </w:rPr>
              <w:t>fo</w:t>
            </w:r>
            <w:r w:rsidR="004B61AD" w:rsidRPr="00864F48">
              <w:rPr>
                <w:rFonts w:ascii="Times New Roman" w:eastAsia="Times New Roman" w:hAnsi="Times New Roman" w:cs="Times New Roman"/>
                <w:color w:val="000000"/>
                <w:spacing w:val="-1"/>
                <w:lang w:val="en-US"/>
              </w:rPr>
              <w:t>r</w:t>
            </w:r>
            <w:r w:rsidR="004B61AD" w:rsidRPr="00864F48">
              <w:rPr>
                <w:rFonts w:ascii="Times New Roman" w:eastAsia="Times New Roman" w:hAnsi="Times New Roman" w:cs="Times New Roman"/>
                <w:color w:val="000000"/>
                <w:lang w:val="en-US"/>
              </w:rPr>
              <w:t>m</w:t>
            </w:r>
            <w:r w:rsidR="004B61AD" w:rsidRPr="00864F48">
              <w:rPr>
                <w:rFonts w:ascii="Times New Roman" w:eastAsia="Times New Roman" w:hAnsi="Times New Roman" w:cs="Times New Roman"/>
                <w:color w:val="000000"/>
                <w:spacing w:val="22"/>
                <w:lang w:val="en-US"/>
              </w:rPr>
              <w:t xml:space="preserve"> </w:t>
            </w:r>
            <w:r w:rsidR="004B61AD" w:rsidRPr="00864F48">
              <w:rPr>
                <w:rFonts w:ascii="Times New Roman" w:eastAsia="Times New Roman" w:hAnsi="Times New Roman" w:cs="Times New Roman"/>
                <w:color w:val="000000"/>
                <w:spacing w:val="2"/>
                <w:lang w:val="en-US"/>
              </w:rPr>
              <w:t>o</w:t>
            </w:r>
            <w:r w:rsidR="004B61AD" w:rsidRPr="00864F48">
              <w:rPr>
                <w:rFonts w:ascii="Times New Roman" w:eastAsia="Times New Roman" w:hAnsi="Times New Roman" w:cs="Times New Roman"/>
                <w:color w:val="000000"/>
                <w:lang w:val="en-US"/>
              </w:rPr>
              <w:t>f</w:t>
            </w:r>
            <w:r w:rsidR="004B61AD" w:rsidRPr="00864F48">
              <w:rPr>
                <w:rFonts w:ascii="Times New Roman" w:eastAsia="Times New Roman" w:hAnsi="Times New Roman" w:cs="Times New Roman"/>
                <w:color w:val="000000"/>
                <w:spacing w:val="23"/>
                <w:lang w:val="en-US"/>
              </w:rPr>
              <w:t xml:space="preserve"> </w:t>
            </w:r>
            <w:r w:rsidR="004B61AD" w:rsidRPr="00864F48">
              <w:rPr>
                <w:rFonts w:ascii="Times New Roman" w:eastAsia="Times New Roman" w:hAnsi="Times New Roman" w:cs="Times New Roman"/>
                <w:color w:val="000000"/>
                <w:lang w:val="en-US"/>
              </w:rPr>
              <w:t>a</w:t>
            </w:r>
            <w:r w:rsidR="004B61AD" w:rsidRPr="00864F48">
              <w:rPr>
                <w:rFonts w:ascii="Times New Roman" w:eastAsia="Times New Roman" w:hAnsi="Times New Roman" w:cs="Times New Roman"/>
                <w:color w:val="000000"/>
                <w:spacing w:val="23"/>
                <w:lang w:val="en-US"/>
              </w:rPr>
              <w:t xml:space="preserve"> </w:t>
            </w:r>
            <w:r w:rsidR="004B61AD" w:rsidRPr="00864F48">
              <w:rPr>
                <w:rFonts w:ascii="Times New Roman" w:eastAsia="Times New Roman" w:hAnsi="Times New Roman" w:cs="Times New Roman"/>
                <w:color w:val="000000"/>
                <w:spacing w:val="-2"/>
                <w:lang w:val="en-US"/>
              </w:rPr>
              <w:t>B</w:t>
            </w:r>
            <w:r w:rsidR="004B61AD" w:rsidRPr="00864F48">
              <w:rPr>
                <w:rFonts w:ascii="Times New Roman" w:eastAsia="Times New Roman" w:hAnsi="Times New Roman" w:cs="Times New Roman"/>
                <w:color w:val="000000"/>
                <w:spacing w:val="1"/>
                <w:lang w:val="en-US"/>
              </w:rPr>
              <w:t>a</w:t>
            </w:r>
            <w:r w:rsidR="004B61AD" w:rsidRPr="00864F48">
              <w:rPr>
                <w:rFonts w:ascii="Times New Roman" w:eastAsia="Times New Roman" w:hAnsi="Times New Roman" w:cs="Times New Roman"/>
                <w:color w:val="000000"/>
                <w:spacing w:val="-2"/>
                <w:lang w:val="en-US"/>
              </w:rPr>
              <w:t>n</w:t>
            </w:r>
            <w:r w:rsidR="004B61AD" w:rsidRPr="00864F48">
              <w:rPr>
                <w:rFonts w:ascii="Times New Roman" w:eastAsia="Times New Roman" w:hAnsi="Times New Roman" w:cs="Times New Roman"/>
                <w:color w:val="000000"/>
                <w:lang w:val="en-US"/>
              </w:rPr>
              <w:t xml:space="preserve">k </w:t>
            </w:r>
            <w:r w:rsidR="004B61AD" w:rsidRPr="00864F48">
              <w:rPr>
                <w:rFonts w:ascii="Times New Roman" w:eastAsia="Times New Roman" w:hAnsi="Times New Roman" w:cs="Times New Roman"/>
                <w:color w:val="000000"/>
                <w:spacing w:val="-2"/>
                <w:lang w:val="en-US"/>
              </w:rPr>
              <w:t>g</w:t>
            </w:r>
            <w:r w:rsidR="004B61AD" w:rsidRPr="00864F48">
              <w:rPr>
                <w:rFonts w:ascii="Times New Roman" w:eastAsia="Times New Roman" w:hAnsi="Times New Roman" w:cs="Times New Roman"/>
                <w:color w:val="000000"/>
                <w:lang w:val="en-US"/>
              </w:rPr>
              <w:t>u</w:t>
            </w:r>
            <w:r w:rsidR="004B61AD" w:rsidRPr="00864F48">
              <w:rPr>
                <w:rFonts w:ascii="Times New Roman" w:eastAsia="Times New Roman" w:hAnsi="Times New Roman" w:cs="Times New Roman"/>
                <w:color w:val="000000"/>
                <w:spacing w:val="1"/>
                <w:lang w:val="en-US"/>
              </w:rPr>
              <w:t>a</w:t>
            </w:r>
            <w:r w:rsidR="004B61AD" w:rsidRPr="00864F48">
              <w:rPr>
                <w:rFonts w:ascii="Times New Roman" w:eastAsia="Times New Roman" w:hAnsi="Times New Roman" w:cs="Times New Roman"/>
                <w:color w:val="000000"/>
                <w:lang w:val="en-US"/>
              </w:rPr>
              <w:t>r</w:t>
            </w:r>
            <w:r w:rsidR="004B61AD" w:rsidRPr="00864F48">
              <w:rPr>
                <w:rFonts w:ascii="Times New Roman" w:eastAsia="Times New Roman" w:hAnsi="Times New Roman" w:cs="Times New Roman"/>
                <w:color w:val="000000"/>
                <w:spacing w:val="-2"/>
                <w:lang w:val="en-US"/>
              </w:rPr>
              <w:t>a</w:t>
            </w:r>
            <w:r w:rsidR="004B61AD" w:rsidRPr="00864F48">
              <w:rPr>
                <w:rFonts w:ascii="Times New Roman" w:eastAsia="Times New Roman" w:hAnsi="Times New Roman" w:cs="Times New Roman"/>
                <w:color w:val="000000"/>
                <w:lang w:val="en-US"/>
              </w:rPr>
              <w:t>nt</w:t>
            </w:r>
            <w:r w:rsidR="004B61AD" w:rsidRPr="00864F48">
              <w:rPr>
                <w:rFonts w:ascii="Times New Roman" w:eastAsia="Times New Roman" w:hAnsi="Times New Roman" w:cs="Times New Roman"/>
                <w:color w:val="000000"/>
                <w:spacing w:val="2"/>
                <w:lang w:val="en-US"/>
              </w:rPr>
              <w:t>e</w:t>
            </w:r>
            <w:r w:rsidR="004B61AD" w:rsidRPr="00864F48">
              <w:rPr>
                <w:rFonts w:ascii="Times New Roman" w:eastAsia="Times New Roman" w:hAnsi="Times New Roman" w:cs="Times New Roman"/>
                <w:color w:val="000000"/>
                <w:lang w:val="en-US"/>
              </w:rPr>
              <w:t>e</w:t>
            </w:r>
            <w:r w:rsidR="004B61AD" w:rsidRPr="00864F48">
              <w:rPr>
                <w:rFonts w:ascii="Times New Roman" w:eastAsia="Times New Roman" w:hAnsi="Times New Roman" w:cs="Times New Roman"/>
                <w:color w:val="000000"/>
                <w:spacing w:val="-1"/>
                <w:lang w:val="en-US"/>
              </w:rPr>
              <w:t xml:space="preserve"> </w:t>
            </w:r>
            <w:r w:rsidR="004B61AD" w:rsidRPr="00864F48">
              <w:rPr>
                <w:rFonts w:ascii="Times New Roman" w:eastAsia="Times New Roman" w:hAnsi="Times New Roman" w:cs="Times New Roman"/>
                <w:color w:val="000000"/>
                <w:lang w:val="en-US"/>
              </w:rPr>
              <w:t>f</w:t>
            </w:r>
            <w:r w:rsidR="004B61AD" w:rsidRPr="00864F48">
              <w:rPr>
                <w:rFonts w:ascii="Times New Roman" w:eastAsia="Times New Roman" w:hAnsi="Times New Roman" w:cs="Times New Roman"/>
                <w:color w:val="000000"/>
                <w:spacing w:val="-1"/>
                <w:lang w:val="en-US"/>
              </w:rPr>
              <w:t>r</w:t>
            </w:r>
            <w:r w:rsidR="004B61AD" w:rsidRPr="00864F48">
              <w:rPr>
                <w:rFonts w:ascii="Times New Roman" w:eastAsia="Times New Roman" w:hAnsi="Times New Roman" w:cs="Times New Roman"/>
                <w:color w:val="000000"/>
                <w:lang w:val="en-US"/>
              </w:rPr>
              <w:t>om a</w:t>
            </w:r>
            <w:r w:rsidR="004B61AD" w:rsidRPr="00864F48">
              <w:rPr>
                <w:rFonts w:ascii="Times New Roman" w:eastAsia="Times New Roman" w:hAnsi="Times New Roman" w:cs="Times New Roman"/>
                <w:color w:val="000000"/>
                <w:spacing w:val="2"/>
                <w:lang w:val="en-US"/>
              </w:rPr>
              <w:t xml:space="preserve"> </w:t>
            </w:r>
            <w:r w:rsidR="004B61AD" w:rsidRPr="00864F48">
              <w:rPr>
                <w:rFonts w:ascii="Times New Roman" w:eastAsia="Times New Roman" w:hAnsi="Times New Roman" w:cs="Times New Roman"/>
                <w:color w:val="000000"/>
                <w:lang w:val="en-US"/>
              </w:rPr>
              <w:t>r</w:t>
            </w:r>
            <w:r w:rsidR="004B61AD" w:rsidRPr="00864F48">
              <w:rPr>
                <w:rFonts w:ascii="Times New Roman" w:eastAsia="Times New Roman" w:hAnsi="Times New Roman" w:cs="Times New Roman"/>
                <w:color w:val="000000"/>
                <w:spacing w:val="-2"/>
                <w:lang w:val="en-US"/>
              </w:rPr>
              <w:t>e</w:t>
            </w:r>
            <w:r w:rsidR="004B61AD" w:rsidRPr="00864F48">
              <w:rPr>
                <w:rFonts w:ascii="Times New Roman" w:eastAsia="Times New Roman" w:hAnsi="Times New Roman" w:cs="Times New Roman"/>
                <w:color w:val="000000"/>
                <w:lang w:val="en-US"/>
              </w:rPr>
              <w:t>puta</w:t>
            </w:r>
            <w:r w:rsidR="004B61AD" w:rsidRPr="00864F48">
              <w:rPr>
                <w:rFonts w:ascii="Times New Roman" w:eastAsia="Times New Roman" w:hAnsi="Times New Roman" w:cs="Times New Roman"/>
                <w:color w:val="000000"/>
                <w:spacing w:val="2"/>
                <w:lang w:val="en-US"/>
              </w:rPr>
              <w:t>b</w:t>
            </w:r>
            <w:r w:rsidR="004B61AD" w:rsidRPr="00864F48">
              <w:rPr>
                <w:rFonts w:ascii="Times New Roman" w:eastAsia="Times New Roman" w:hAnsi="Times New Roman" w:cs="Times New Roman"/>
                <w:color w:val="000000"/>
                <w:lang w:val="en-US"/>
              </w:rPr>
              <w:t>le b</w:t>
            </w:r>
            <w:r w:rsidR="004B61AD" w:rsidRPr="00864F48">
              <w:rPr>
                <w:rFonts w:ascii="Times New Roman" w:eastAsia="Times New Roman" w:hAnsi="Times New Roman" w:cs="Times New Roman"/>
                <w:color w:val="000000"/>
                <w:spacing w:val="-1"/>
                <w:lang w:val="en-US"/>
              </w:rPr>
              <w:t>a</w:t>
            </w:r>
            <w:r w:rsidR="004B61AD" w:rsidRPr="00864F48">
              <w:rPr>
                <w:rFonts w:ascii="Times New Roman" w:eastAsia="Times New Roman" w:hAnsi="Times New Roman" w:cs="Times New Roman"/>
                <w:color w:val="000000"/>
                <w:lang w:val="en-US"/>
              </w:rPr>
              <w:t>nk licensed by the Central Bank of Kenya</w:t>
            </w:r>
            <w:r w:rsidR="004B61AD" w:rsidRPr="00864F48">
              <w:rPr>
                <w:rFonts w:ascii="Times New Roman" w:eastAsia="Times New Roman" w:hAnsi="Times New Roman" w:cs="Times New Roman"/>
                <w:color w:val="000000"/>
                <w:spacing w:val="1"/>
                <w:lang w:val="en-US"/>
              </w:rPr>
              <w:t xml:space="preserve"> </w:t>
            </w:r>
            <w:r w:rsidR="004B61AD" w:rsidRPr="00864F48">
              <w:rPr>
                <w:rFonts w:ascii="Times New Roman" w:eastAsia="Times New Roman" w:hAnsi="Times New Roman" w:cs="Times New Roman"/>
                <w:color w:val="000000"/>
                <w:lang w:val="en-US"/>
              </w:rPr>
              <w:t>v</w:t>
            </w:r>
            <w:r w:rsidR="004B61AD" w:rsidRPr="00864F48">
              <w:rPr>
                <w:rFonts w:ascii="Times New Roman" w:eastAsia="Times New Roman" w:hAnsi="Times New Roman" w:cs="Times New Roman"/>
                <w:color w:val="000000"/>
                <w:spacing w:val="-1"/>
                <w:lang w:val="en-US"/>
              </w:rPr>
              <w:t>a</w:t>
            </w:r>
            <w:r w:rsidR="004B61AD" w:rsidRPr="00864F48">
              <w:rPr>
                <w:rFonts w:ascii="Times New Roman" w:eastAsia="Times New Roman" w:hAnsi="Times New Roman" w:cs="Times New Roman"/>
                <w:color w:val="000000"/>
                <w:lang w:val="en-US"/>
              </w:rPr>
              <w:t>l</w:t>
            </w:r>
            <w:r w:rsidR="004B61AD" w:rsidRPr="00864F48">
              <w:rPr>
                <w:rFonts w:ascii="Times New Roman" w:eastAsia="Times New Roman" w:hAnsi="Times New Roman" w:cs="Times New Roman"/>
                <w:color w:val="000000"/>
                <w:spacing w:val="1"/>
                <w:lang w:val="en-US"/>
              </w:rPr>
              <w:t>i</w:t>
            </w:r>
            <w:r w:rsidR="004B61AD" w:rsidRPr="00864F48">
              <w:rPr>
                <w:rFonts w:ascii="Times New Roman" w:eastAsia="Times New Roman" w:hAnsi="Times New Roman" w:cs="Times New Roman"/>
                <w:color w:val="000000"/>
                <w:lang w:val="en-US"/>
              </w:rPr>
              <w:t>d for</w:t>
            </w:r>
            <w:r w:rsidR="004B61AD" w:rsidRPr="00864F48">
              <w:rPr>
                <w:rFonts w:ascii="Times New Roman" w:eastAsia="Times New Roman" w:hAnsi="Times New Roman" w:cs="Times New Roman"/>
                <w:color w:val="000000"/>
                <w:spacing w:val="-1"/>
                <w:lang w:val="en-US"/>
              </w:rPr>
              <w:t xml:space="preserve"> </w:t>
            </w:r>
            <w:r w:rsidR="004B61AD" w:rsidRPr="00864F48">
              <w:rPr>
                <w:rFonts w:ascii="Times New Roman" w:eastAsia="Times New Roman" w:hAnsi="Times New Roman" w:cs="Times New Roman"/>
                <w:b/>
                <w:color w:val="000000"/>
                <w:lang w:val="en-US"/>
              </w:rPr>
              <w:t>150 D</w:t>
            </w:r>
            <w:r w:rsidR="004B61AD" w:rsidRPr="00864F48">
              <w:rPr>
                <w:rFonts w:ascii="Times New Roman" w:eastAsia="Times New Roman" w:hAnsi="Times New Roman" w:cs="Times New Roman"/>
                <w:b/>
                <w:color w:val="000000"/>
                <w:spacing w:val="2"/>
                <w:lang w:val="en-US"/>
              </w:rPr>
              <w:t>a</w:t>
            </w:r>
            <w:r w:rsidR="004B61AD" w:rsidRPr="00864F48">
              <w:rPr>
                <w:rFonts w:ascii="Times New Roman" w:eastAsia="Times New Roman" w:hAnsi="Times New Roman" w:cs="Times New Roman"/>
                <w:b/>
                <w:color w:val="000000"/>
                <w:lang w:val="en-US"/>
              </w:rPr>
              <w:t xml:space="preserve">ys </w:t>
            </w:r>
            <w:r w:rsidR="004B61AD" w:rsidRPr="00864F48">
              <w:rPr>
                <w:rFonts w:ascii="Times New Roman" w:eastAsia="Times New Roman" w:hAnsi="Times New Roman" w:cs="Times New Roman"/>
                <w:color w:val="000000"/>
                <w:lang w:val="en-US"/>
              </w:rPr>
              <w:t>f</w:t>
            </w:r>
            <w:r w:rsidR="004B61AD" w:rsidRPr="00864F48">
              <w:rPr>
                <w:rFonts w:ascii="Times New Roman" w:eastAsia="Times New Roman" w:hAnsi="Times New Roman" w:cs="Times New Roman"/>
                <w:color w:val="000000"/>
                <w:spacing w:val="-1"/>
                <w:lang w:val="en-US"/>
              </w:rPr>
              <w:t>r</w:t>
            </w:r>
            <w:r w:rsidR="004B61AD" w:rsidRPr="00864F48">
              <w:rPr>
                <w:rFonts w:ascii="Times New Roman" w:eastAsia="Times New Roman" w:hAnsi="Times New Roman" w:cs="Times New Roman"/>
                <w:color w:val="000000"/>
                <w:lang w:val="en-US"/>
              </w:rPr>
              <w:t>om date</w:t>
            </w:r>
            <w:r w:rsidR="004B61AD" w:rsidRPr="00864F48">
              <w:rPr>
                <w:rFonts w:ascii="Times New Roman" w:eastAsia="Times New Roman" w:hAnsi="Times New Roman" w:cs="Times New Roman"/>
                <w:color w:val="000000"/>
                <w:spacing w:val="-1"/>
                <w:lang w:val="en-US"/>
              </w:rPr>
              <w:t xml:space="preserve"> </w:t>
            </w:r>
            <w:r w:rsidR="004B61AD" w:rsidRPr="00864F48">
              <w:rPr>
                <w:rFonts w:ascii="Times New Roman" w:eastAsia="Times New Roman" w:hAnsi="Times New Roman" w:cs="Times New Roman"/>
                <w:color w:val="000000"/>
                <w:lang w:val="en-US"/>
              </w:rPr>
              <w:t>of t</w:t>
            </w:r>
            <w:r w:rsidR="004B61AD" w:rsidRPr="00864F48">
              <w:rPr>
                <w:rFonts w:ascii="Times New Roman" w:eastAsia="Times New Roman" w:hAnsi="Times New Roman" w:cs="Times New Roman"/>
                <w:color w:val="000000"/>
                <w:spacing w:val="-1"/>
                <w:lang w:val="en-US"/>
              </w:rPr>
              <w:t>e</w:t>
            </w:r>
            <w:r w:rsidR="004B61AD" w:rsidRPr="00864F48">
              <w:rPr>
                <w:rFonts w:ascii="Times New Roman" w:eastAsia="Times New Roman" w:hAnsi="Times New Roman" w:cs="Times New Roman"/>
                <w:color w:val="000000"/>
                <w:lang w:val="en-US"/>
              </w:rPr>
              <w:t>n</w:t>
            </w:r>
            <w:r w:rsidR="004B61AD" w:rsidRPr="00864F48">
              <w:rPr>
                <w:rFonts w:ascii="Times New Roman" w:eastAsia="Times New Roman" w:hAnsi="Times New Roman" w:cs="Times New Roman"/>
                <w:color w:val="000000"/>
                <w:spacing w:val="2"/>
                <w:lang w:val="en-US"/>
              </w:rPr>
              <w:t>d</w:t>
            </w:r>
            <w:r w:rsidR="004B61AD" w:rsidRPr="00864F48">
              <w:rPr>
                <w:rFonts w:ascii="Times New Roman" w:eastAsia="Times New Roman" w:hAnsi="Times New Roman" w:cs="Times New Roman"/>
                <w:color w:val="000000"/>
                <w:spacing w:val="-1"/>
                <w:lang w:val="en-US"/>
              </w:rPr>
              <w:t>e</w:t>
            </w:r>
            <w:r w:rsidR="004B61AD" w:rsidRPr="00864F48">
              <w:rPr>
                <w:rFonts w:ascii="Times New Roman" w:eastAsia="Times New Roman" w:hAnsi="Times New Roman" w:cs="Times New Roman"/>
                <w:color w:val="000000"/>
                <w:lang w:val="en-US"/>
              </w:rPr>
              <w:t xml:space="preserve">r </w:t>
            </w:r>
            <w:r w:rsidR="004B61AD" w:rsidRPr="00864F48">
              <w:rPr>
                <w:rFonts w:ascii="Times New Roman" w:eastAsia="Times New Roman" w:hAnsi="Times New Roman" w:cs="Times New Roman"/>
                <w:color w:val="000000"/>
                <w:spacing w:val="-2"/>
                <w:lang w:val="en-US"/>
              </w:rPr>
              <w:t>c</w:t>
            </w:r>
            <w:r w:rsidR="004B61AD" w:rsidRPr="00864F48">
              <w:rPr>
                <w:rFonts w:ascii="Times New Roman" w:eastAsia="Times New Roman" w:hAnsi="Times New Roman" w:cs="Times New Roman"/>
                <w:color w:val="000000"/>
                <w:spacing w:val="3"/>
                <w:lang w:val="en-US"/>
              </w:rPr>
              <w:t>l</w:t>
            </w:r>
            <w:r w:rsidR="004B61AD" w:rsidRPr="00864F48">
              <w:rPr>
                <w:rFonts w:ascii="Times New Roman" w:eastAsia="Times New Roman" w:hAnsi="Times New Roman" w:cs="Times New Roman"/>
                <w:color w:val="000000"/>
                <w:lang w:val="en-US"/>
              </w:rPr>
              <w:t>osur</w:t>
            </w:r>
            <w:r w:rsidR="004B61AD" w:rsidRPr="00864F48">
              <w:rPr>
                <w:rFonts w:ascii="Times New Roman" w:eastAsia="Times New Roman" w:hAnsi="Times New Roman" w:cs="Times New Roman"/>
                <w:color w:val="000000"/>
                <w:spacing w:val="-1"/>
                <w:lang w:val="en-US"/>
              </w:rPr>
              <w:t>e</w:t>
            </w:r>
            <w:r w:rsidR="004B61AD" w:rsidRPr="00B52CEE">
              <w:rPr>
                <w:rFonts w:ascii="Times New Roman" w:eastAsia="Times New Roman" w:hAnsi="Times New Roman" w:cs="Times New Roman"/>
                <w:lang w:val="en-US"/>
              </w:rPr>
              <w:t xml:space="preserve"> </w:t>
            </w:r>
          </w:p>
        </w:tc>
        <w:tc>
          <w:tcPr>
            <w:tcW w:w="981" w:type="pct"/>
            <w:tcBorders>
              <w:top w:val="single" w:sz="4" w:space="0" w:color="000000"/>
              <w:left w:val="single" w:sz="4" w:space="0" w:color="000000"/>
              <w:bottom w:val="single" w:sz="4" w:space="0" w:color="000000"/>
              <w:right w:val="single" w:sz="4" w:space="0" w:color="000000"/>
            </w:tcBorders>
          </w:tcPr>
          <w:p w14:paraId="680C605D" w14:textId="77777777" w:rsidR="00B52CEE" w:rsidRPr="00B52CEE" w:rsidRDefault="00B52CEE" w:rsidP="00B52CEE">
            <w:pPr>
              <w:widowControl w:val="0"/>
              <w:autoSpaceDE w:val="0"/>
              <w:autoSpaceDN w:val="0"/>
              <w:spacing w:after="0" w:line="240" w:lineRule="auto"/>
              <w:ind w:left="720"/>
              <w:rPr>
                <w:rFonts w:ascii="Times New Roman" w:eastAsia="Times New Roman" w:hAnsi="Times New Roman" w:cs="Times New Roman"/>
                <w:lang w:val="en-US"/>
              </w:rPr>
            </w:pPr>
          </w:p>
        </w:tc>
      </w:tr>
      <w:tr w:rsidR="00B52CEE" w:rsidRPr="00B52CEE" w14:paraId="0BB47857" w14:textId="77777777" w:rsidTr="00B52CEE">
        <w:tc>
          <w:tcPr>
            <w:tcW w:w="270" w:type="pct"/>
            <w:tcBorders>
              <w:top w:val="single" w:sz="4" w:space="0" w:color="000000"/>
              <w:left w:val="single" w:sz="4" w:space="0" w:color="000000"/>
              <w:bottom w:val="single" w:sz="4" w:space="0" w:color="000000"/>
              <w:right w:val="single" w:sz="4" w:space="0" w:color="000000"/>
            </w:tcBorders>
          </w:tcPr>
          <w:p w14:paraId="649D5627" w14:textId="77777777" w:rsidR="00B52CEE" w:rsidRPr="00B52CEE" w:rsidRDefault="00B52CEE" w:rsidP="00B52CEE">
            <w:pPr>
              <w:widowControl w:val="0"/>
              <w:numPr>
                <w:ilvl w:val="0"/>
                <w:numId w:val="205"/>
              </w:numPr>
              <w:autoSpaceDE w:val="0"/>
              <w:autoSpaceDN w:val="0"/>
              <w:spacing w:after="0" w:line="276" w:lineRule="auto"/>
              <w:rPr>
                <w:rFonts w:ascii="Times New Roman" w:eastAsia="Times New Roman" w:hAnsi="Times New Roman" w:cs="Times New Roman"/>
                <w:lang w:val="en-US"/>
              </w:rPr>
            </w:pPr>
          </w:p>
        </w:tc>
        <w:tc>
          <w:tcPr>
            <w:tcW w:w="3749" w:type="pct"/>
            <w:tcBorders>
              <w:top w:val="single" w:sz="4" w:space="0" w:color="000000"/>
              <w:left w:val="single" w:sz="4" w:space="0" w:color="000000"/>
              <w:bottom w:val="single" w:sz="4" w:space="0" w:color="000000"/>
              <w:right w:val="single" w:sz="4" w:space="0" w:color="000000"/>
            </w:tcBorders>
          </w:tcPr>
          <w:p w14:paraId="02FF10FB" w14:textId="4D3B9737" w:rsidR="00B52CEE" w:rsidRPr="00B52CEE" w:rsidRDefault="00B52CEE" w:rsidP="00321CC7">
            <w:pPr>
              <w:widowControl w:val="0"/>
              <w:autoSpaceDE w:val="0"/>
              <w:autoSpaceDN w:val="0"/>
              <w:spacing w:after="0" w:line="240" w:lineRule="auto"/>
              <w:rPr>
                <w:rFonts w:ascii="Times New Roman" w:eastAsia="Times New Roman" w:hAnsi="Times New Roman" w:cs="Times New Roman"/>
                <w:lang w:val="en-US"/>
              </w:rPr>
            </w:pPr>
            <w:r w:rsidRPr="00B52CEE">
              <w:rPr>
                <w:rFonts w:ascii="Times New Roman" w:eastAsia="Times New Roman" w:hAnsi="Times New Roman" w:cs="Times New Roman"/>
                <w:lang w:val="en-US"/>
              </w:rPr>
              <w:t>Bidders must have at least an annual turnover of Kes 20,000,000 each year in the</w:t>
            </w:r>
            <w:r w:rsidR="00321CC7">
              <w:rPr>
                <w:rFonts w:ascii="Times New Roman" w:eastAsia="Times New Roman" w:hAnsi="Times New Roman" w:cs="Times New Roman"/>
                <w:lang w:val="en-US"/>
              </w:rPr>
              <w:t>ir Financial Years of 2021, 2022</w:t>
            </w:r>
            <w:r w:rsidRPr="00B52CEE">
              <w:rPr>
                <w:rFonts w:ascii="Times New Roman" w:eastAsia="Times New Roman" w:hAnsi="Times New Roman" w:cs="Times New Roman"/>
                <w:lang w:val="en-US"/>
              </w:rPr>
              <w:t xml:space="preserve"> and 202</w:t>
            </w:r>
            <w:r w:rsidR="00321CC7">
              <w:rPr>
                <w:rFonts w:ascii="Times New Roman" w:eastAsia="Times New Roman" w:hAnsi="Times New Roman" w:cs="Times New Roman"/>
                <w:lang w:val="en-US"/>
              </w:rPr>
              <w:t>3</w:t>
            </w:r>
            <w:r w:rsidRPr="00B52CEE">
              <w:rPr>
                <w:rFonts w:ascii="Times New Roman" w:eastAsia="Times New Roman" w:hAnsi="Times New Roman" w:cs="Times New Roman"/>
                <w:lang w:val="en-US"/>
              </w:rPr>
              <w:t xml:space="preserve"> To be evidenced by submitting complete and certified Audited Financial Statements for FY 2021, 2022 and 2023. For the purpose of this evaluation certified means the audited accounts must be issued by licensed Auditor and signed and stamped by the companies’ directors</w:t>
            </w:r>
          </w:p>
        </w:tc>
        <w:tc>
          <w:tcPr>
            <w:tcW w:w="981" w:type="pct"/>
            <w:tcBorders>
              <w:top w:val="single" w:sz="4" w:space="0" w:color="000000"/>
              <w:left w:val="single" w:sz="4" w:space="0" w:color="000000"/>
              <w:bottom w:val="single" w:sz="4" w:space="0" w:color="000000"/>
              <w:right w:val="single" w:sz="4" w:space="0" w:color="000000"/>
            </w:tcBorders>
          </w:tcPr>
          <w:p w14:paraId="0E3B1580" w14:textId="77777777" w:rsidR="00B52CEE" w:rsidRPr="00B52CEE" w:rsidRDefault="00B52CEE" w:rsidP="00B52CEE">
            <w:pPr>
              <w:widowControl w:val="0"/>
              <w:autoSpaceDE w:val="0"/>
              <w:autoSpaceDN w:val="0"/>
              <w:spacing w:after="0" w:line="240" w:lineRule="auto"/>
              <w:ind w:left="720"/>
              <w:rPr>
                <w:rFonts w:ascii="Times New Roman" w:eastAsia="Times New Roman" w:hAnsi="Times New Roman" w:cs="Times New Roman"/>
                <w:lang w:val="en-US"/>
              </w:rPr>
            </w:pPr>
          </w:p>
        </w:tc>
      </w:tr>
      <w:tr w:rsidR="00B52CEE" w:rsidRPr="00B52CEE" w14:paraId="62F28AA6" w14:textId="77777777" w:rsidTr="00B52CEE">
        <w:tc>
          <w:tcPr>
            <w:tcW w:w="270" w:type="pct"/>
            <w:tcBorders>
              <w:top w:val="single" w:sz="4" w:space="0" w:color="000000"/>
              <w:left w:val="single" w:sz="4" w:space="0" w:color="000000"/>
              <w:bottom w:val="single" w:sz="4" w:space="0" w:color="000000"/>
              <w:right w:val="single" w:sz="4" w:space="0" w:color="000000"/>
            </w:tcBorders>
          </w:tcPr>
          <w:p w14:paraId="25796BDD" w14:textId="77777777" w:rsidR="00B52CEE" w:rsidRPr="00B52CEE" w:rsidRDefault="00B52CEE" w:rsidP="00B52CEE">
            <w:pPr>
              <w:widowControl w:val="0"/>
              <w:numPr>
                <w:ilvl w:val="0"/>
                <w:numId w:val="205"/>
              </w:numPr>
              <w:autoSpaceDE w:val="0"/>
              <w:autoSpaceDN w:val="0"/>
              <w:spacing w:after="0" w:line="276" w:lineRule="auto"/>
              <w:rPr>
                <w:rFonts w:ascii="Times New Roman" w:eastAsia="Times New Roman" w:hAnsi="Times New Roman" w:cs="Times New Roman"/>
                <w:lang w:val="en-US"/>
              </w:rPr>
            </w:pPr>
          </w:p>
        </w:tc>
        <w:tc>
          <w:tcPr>
            <w:tcW w:w="3749" w:type="pct"/>
            <w:tcBorders>
              <w:top w:val="single" w:sz="4" w:space="0" w:color="000000"/>
              <w:left w:val="single" w:sz="4" w:space="0" w:color="000000"/>
              <w:bottom w:val="single" w:sz="4" w:space="0" w:color="000000"/>
              <w:right w:val="single" w:sz="4" w:space="0" w:color="000000"/>
            </w:tcBorders>
          </w:tcPr>
          <w:p w14:paraId="3E2BB0FC" w14:textId="77777777" w:rsidR="00B52CEE" w:rsidRPr="00B52CEE" w:rsidRDefault="00B52CEE" w:rsidP="00B52CEE">
            <w:pPr>
              <w:widowControl w:val="0"/>
              <w:autoSpaceDE w:val="0"/>
              <w:autoSpaceDN w:val="0"/>
              <w:spacing w:after="0" w:line="240" w:lineRule="auto"/>
              <w:rPr>
                <w:rFonts w:ascii="Times New Roman" w:eastAsia="Times New Roman" w:hAnsi="Times New Roman" w:cs="Times New Roman"/>
                <w:lang w:val="en-US"/>
              </w:rPr>
            </w:pPr>
            <w:r w:rsidRPr="00B52CEE">
              <w:rPr>
                <w:rFonts w:ascii="Times New Roman" w:eastAsia="Times New Roman" w:hAnsi="Times New Roman" w:cs="Times New Roman"/>
                <w:lang w:val="en-US"/>
              </w:rPr>
              <w:t xml:space="preserve">Bids must be submitted through IFMIS </w:t>
            </w:r>
          </w:p>
        </w:tc>
        <w:tc>
          <w:tcPr>
            <w:tcW w:w="981" w:type="pct"/>
            <w:tcBorders>
              <w:top w:val="single" w:sz="4" w:space="0" w:color="000000"/>
              <w:left w:val="single" w:sz="4" w:space="0" w:color="000000"/>
              <w:bottom w:val="single" w:sz="4" w:space="0" w:color="000000"/>
              <w:right w:val="single" w:sz="4" w:space="0" w:color="000000"/>
            </w:tcBorders>
          </w:tcPr>
          <w:p w14:paraId="2D319A20" w14:textId="77777777" w:rsidR="00B52CEE" w:rsidRPr="00B52CEE" w:rsidRDefault="00B52CEE" w:rsidP="00B52CEE">
            <w:pPr>
              <w:widowControl w:val="0"/>
              <w:autoSpaceDE w:val="0"/>
              <w:autoSpaceDN w:val="0"/>
              <w:spacing w:after="0" w:line="240" w:lineRule="auto"/>
              <w:ind w:left="720"/>
              <w:rPr>
                <w:rFonts w:ascii="Times New Roman" w:eastAsia="Times New Roman" w:hAnsi="Times New Roman" w:cs="Times New Roman"/>
                <w:lang w:val="en-US"/>
              </w:rPr>
            </w:pPr>
          </w:p>
        </w:tc>
      </w:tr>
      <w:tr w:rsidR="00B52CEE" w:rsidRPr="00B52CEE" w14:paraId="6842FBC0" w14:textId="77777777" w:rsidTr="00B52CEE">
        <w:tc>
          <w:tcPr>
            <w:tcW w:w="270" w:type="pct"/>
            <w:tcBorders>
              <w:top w:val="single" w:sz="4" w:space="0" w:color="000000"/>
              <w:left w:val="single" w:sz="4" w:space="0" w:color="000000"/>
              <w:bottom w:val="single" w:sz="4" w:space="0" w:color="000000"/>
              <w:right w:val="single" w:sz="4" w:space="0" w:color="000000"/>
            </w:tcBorders>
          </w:tcPr>
          <w:p w14:paraId="0DBDF805" w14:textId="77777777" w:rsidR="00B52CEE" w:rsidRPr="00B52CEE" w:rsidRDefault="00B52CEE" w:rsidP="00B52CEE">
            <w:pPr>
              <w:widowControl w:val="0"/>
              <w:numPr>
                <w:ilvl w:val="0"/>
                <w:numId w:val="205"/>
              </w:numPr>
              <w:autoSpaceDE w:val="0"/>
              <w:autoSpaceDN w:val="0"/>
              <w:spacing w:after="0" w:line="276" w:lineRule="auto"/>
              <w:rPr>
                <w:rFonts w:ascii="Times New Roman" w:eastAsia="Times New Roman" w:hAnsi="Times New Roman" w:cs="Times New Roman"/>
                <w:lang w:val="en-US"/>
              </w:rPr>
            </w:pPr>
          </w:p>
        </w:tc>
        <w:tc>
          <w:tcPr>
            <w:tcW w:w="3749" w:type="pct"/>
            <w:tcBorders>
              <w:top w:val="single" w:sz="4" w:space="0" w:color="000000"/>
              <w:left w:val="single" w:sz="4" w:space="0" w:color="000000"/>
              <w:bottom w:val="single" w:sz="4" w:space="0" w:color="000000"/>
              <w:right w:val="single" w:sz="4" w:space="0" w:color="000000"/>
            </w:tcBorders>
          </w:tcPr>
          <w:p w14:paraId="4BE09901" w14:textId="77777777" w:rsidR="00B52CEE" w:rsidRPr="00B52CEE" w:rsidRDefault="00B52CEE" w:rsidP="00B52CEE">
            <w:pPr>
              <w:widowControl w:val="0"/>
              <w:autoSpaceDE w:val="0"/>
              <w:autoSpaceDN w:val="0"/>
              <w:spacing w:after="0" w:line="240" w:lineRule="auto"/>
              <w:rPr>
                <w:rFonts w:ascii="Times New Roman" w:eastAsia="Times New Roman" w:hAnsi="Times New Roman" w:cs="Times New Roman"/>
                <w:lang w:val="en-US"/>
              </w:rPr>
            </w:pPr>
            <w:r w:rsidRPr="00B52CEE">
              <w:rPr>
                <w:rFonts w:ascii="Times New Roman" w:eastAsia="Times New Roman" w:hAnsi="Times New Roman" w:cs="Times New Roman"/>
                <w:lang w:val="en-US"/>
              </w:rPr>
              <w:t>Provide evidence of Partnership / Authorization on dealership with the Original Systems Developer</w:t>
            </w:r>
          </w:p>
        </w:tc>
        <w:tc>
          <w:tcPr>
            <w:tcW w:w="981" w:type="pct"/>
            <w:tcBorders>
              <w:top w:val="single" w:sz="4" w:space="0" w:color="000000"/>
              <w:left w:val="single" w:sz="4" w:space="0" w:color="000000"/>
              <w:bottom w:val="single" w:sz="4" w:space="0" w:color="000000"/>
              <w:right w:val="single" w:sz="4" w:space="0" w:color="000000"/>
            </w:tcBorders>
          </w:tcPr>
          <w:p w14:paraId="025A9641" w14:textId="77777777" w:rsidR="00B52CEE" w:rsidRPr="00B52CEE" w:rsidRDefault="00B52CEE" w:rsidP="00B52CEE">
            <w:pPr>
              <w:widowControl w:val="0"/>
              <w:autoSpaceDE w:val="0"/>
              <w:autoSpaceDN w:val="0"/>
              <w:spacing w:after="0" w:line="240" w:lineRule="auto"/>
              <w:ind w:left="720"/>
              <w:rPr>
                <w:rFonts w:ascii="Times New Roman" w:eastAsia="Times New Roman" w:hAnsi="Times New Roman" w:cs="Times New Roman"/>
                <w:lang w:val="en-US"/>
              </w:rPr>
            </w:pPr>
          </w:p>
        </w:tc>
      </w:tr>
      <w:tr w:rsidR="00B52CEE" w:rsidRPr="00B52CEE" w14:paraId="622DCB23" w14:textId="77777777" w:rsidTr="00B52CEE">
        <w:tc>
          <w:tcPr>
            <w:tcW w:w="270" w:type="pct"/>
            <w:tcBorders>
              <w:top w:val="single" w:sz="4" w:space="0" w:color="000000"/>
              <w:left w:val="single" w:sz="4" w:space="0" w:color="000000"/>
              <w:bottom w:val="single" w:sz="4" w:space="0" w:color="000000"/>
              <w:right w:val="single" w:sz="4" w:space="0" w:color="000000"/>
            </w:tcBorders>
          </w:tcPr>
          <w:p w14:paraId="6CC0E12C" w14:textId="77777777" w:rsidR="00B52CEE" w:rsidRPr="00B52CEE" w:rsidRDefault="00B52CEE" w:rsidP="00B52CEE">
            <w:pPr>
              <w:widowControl w:val="0"/>
              <w:numPr>
                <w:ilvl w:val="0"/>
                <w:numId w:val="205"/>
              </w:numPr>
              <w:autoSpaceDE w:val="0"/>
              <w:autoSpaceDN w:val="0"/>
              <w:spacing w:after="0" w:line="276" w:lineRule="auto"/>
              <w:rPr>
                <w:rFonts w:ascii="Times New Roman" w:eastAsia="Times New Roman" w:hAnsi="Times New Roman" w:cs="Times New Roman"/>
                <w:lang w:val="en-US"/>
              </w:rPr>
            </w:pPr>
          </w:p>
        </w:tc>
        <w:tc>
          <w:tcPr>
            <w:tcW w:w="3749" w:type="pct"/>
            <w:tcBorders>
              <w:top w:val="single" w:sz="4" w:space="0" w:color="000000"/>
              <w:left w:val="single" w:sz="4" w:space="0" w:color="000000"/>
              <w:bottom w:val="single" w:sz="4" w:space="0" w:color="000000"/>
              <w:right w:val="single" w:sz="4" w:space="0" w:color="000000"/>
            </w:tcBorders>
          </w:tcPr>
          <w:p w14:paraId="3E8B3F75" w14:textId="77777777" w:rsidR="00B52CEE" w:rsidRPr="00B52CEE" w:rsidRDefault="00B52CEE" w:rsidP="00B52CEE">
            <w:pPr>
              <w:widowControl w:val="0"/>
              <w:autoSpaceDE w:val="0"/>
              <w:autoSpaceDN w:val="0"/>
              <w:spacing w:after="0" w:line="240" w:lineRule="auto"/>
              <w:rPr>
                <w:rFonts w:ascii="Times New Roman" w:eastAsia="Times New Roman" w:hAnsi="Times New Roman" w:cs="Times New Roman"/>
                <w:lang w:val="en-US"/>
              </w:rPr>
            </w:pPr>
            <w:r w:rsidRPr="00B52CEE">
              <w:rPr>
                <w:rFonts w:ascii="Times New Roman" w:eastAsia="Times New Roman" w:hAnsi="Times New Roman" w:cs="Times New Roman"/>
                <w:lang w:val="en-US"/>
              </w:rPr>
              <w:t>Must provide power of attorney of the person authorized to sign. The power of attorney must have a specimen signature of the authorized person</w:t>
            </w:r>
          </w:p>
        </w:tc>
        <w:tc>
          <w:tcPr>
            <w:tcW w:w="981" w:type="pct"/>
            <w:tcBorders>
              <w:top w:val="single" w:sz="4" w:space="0" w:color="000000"/>
              <w:left w:val="single" w:sz="4" w:space="0" w:color="000000"/>
              <w:bottom w:val="single" w:sz="4" w:space="0" w:color="000000"/>
              <w:right w:val="single" w:sz="4" w:space="0" w:color="000000"/>
            </w:tcBorders>
          </w:tcPr>
          <w:p w14:paraId="7F0E49AF" w14:textId="77777777" w:rsidR="00B52CEE" w:rsidRPr="00B52CEE" w:rsidRDefault="00B52CEE" w:rsidP="00B52CEE">
            <w:pPr>
              <w:widowControl w:val="0"/>
              <w:autoSpaceDE w:val="0"/>
              <w:autoSpaceDN w:val="0"/>
              <w:spacing w:after="0" w:line="240" w:lineRule="auto"/>
              <w:ind w:left="720"/>
              <w:rPr>
                <w:rFonts w:ascii="Times New Roman" w:eastAsia="Times New Roman" w:hAnsi="Times New Roman" w:cs="Times New Roman"/>
                <w:lang w:val="en-US"/>
              </w:rPr>
            </w:pPr>
          </w:p>
        </w:tc>
      </w:tr>
      <w:tr w:rsidR="00B52CEE" w:rsidRPr="00B52CEE" w14:paraId="5979F01F" w14:textId="77777777" w:rsidTr="00B52CEE">
        <w:tc>
          <w:tcPr>
            <w:tcW w:w="270" w:type="pct"/>
            <w:tcBorders>
              <w:top w:val="single" w:sz="4" w:space="0" w:color="000000"/>
              <w:left w:val="single" w:sz="4" w:space="0" w:color="000000"/>
              <w:bottom w:val="single" w:sz="4" w:space="0" w:color="000000"/>
              <w:right w:val="single" w:sz="4" w:space="0" w:color="000000"/>
            </w:tcBorders>
          </w:tcPr>
          <w:p w14:paraId="11D6F4A1" w14:textId="77777777" w:rsidR="00B52CEE" w:rsidRPr="00B52CEE" w:rsidRDefault="00B52CEE" w:rsidP="00B52CEE">
            <w:pPr>
              <w:widowControl w:val="0"/>
              <w:numPr>
                <w:ilvl w:val="0"/>
                <w:numId w:val="205"/>
              </w:numPr>
              <w:autoSpaceDE w:val="0"/>
              <w:autoSpaceDN w:val="0"/>
              <w:spacing w:after="0" w:line="276" w:lineRule="auto"/>
              <w:rPr>
                <w:rFonts w:ascii="Times New Roman" w:eastAsia="Times New Roman" w:hAnsi="Times New Roman" w:cs="Times New Roman"/>
                <w:lang w:val="en-US"/>
              </w:rPr>
            </w:pPr>
          </w:p>
        </w:tc>
        <w:tc>
          <w:tcPr>
            <w:tcW w:w="3749" w:type="pct"/>
            <w:tcBorders>
              <w:top w:val="single" w:sz="4" w:space="0" w:color="000000"/>
              <w:left w:val="single" w:sz="4" w:space="0" w:color="000000"/>
              <w:bottom w:val="single" w:sz="4" w:space="0" w:color="000000"/>
              <w:right w:val="single" w:sz="4" w:space="0" w:color="000000"/>
            </w:tcBorders>
          </w:tcPr>
          <w:p w14:paraId="7E738213" w14:textId="77777777" w:rsidR="00B52CEE" w:rsidRPr="00B52CEE" w:rsidRDefault="00B52CEE" w:rsidP="00B52CEE">
            <w:pPr>
              <w:widowControl w:val="0"/>
              <w:autoSpaceDE w:val="0"/>
              <w:autoSpaceDN w:val="0"/>
              <w:spacing w:after="0" w:line="240" w:lineRule="auto"/>
              <w:rPr>
                <w:rFonts w:ascii="Times New Roman" w:eastAsia="Times New Roman" w:hAnsi="Times New Roman" w:cs="Times New Roman"/>
                <w:lang w:val="en-US"/>
              </w:rPr>
            </w:pPr>
            <w:r w:rsidRPr="00B52CEE">
              <w:rPr>
                <w:rFonts w:ascii="Times New Roman" w:eastAsia="Times New Roman" w:hAnsi="Times New Roman" w:cs="Times New Roman"/>
                <w:lang w:val="en-US"/>
              </w:rPr>
              <w:t>The Authorized person to sign the tender on behalf of the tenderer and must sign or initialized all the pages of the Tender where entries (i.e., all the forms, priced Bills of Quantities) or amendments have been made</w:t>
            </w:r>
          </w:p>
        </w:tc>
        <w:tc>
          <w:tcPr>
            <w:tcW w:w="981" w:type="pct"/>
            <w:tcBorders>
              <w:top w:val="single" w:sz="4" w:space="0" w:color="000000"/>
              <w:left w:val="single" w:sz="4" w:space="0" w:color="000000"/>
              <w:bottom w:val="single" w:sz="4" w:space="0" w:color="000000"/>
              <w:right w:val="single" w:sz="4" w:space="0" w:color="000000"/>
            </w:tcBorders>
          </w:tcPr>
          <w:p w14:paraId="30521EF2" w14:textId="77777777" w:rsidR="00B52CEE" w:rsidRPr="00B52CEE" w:rsidRDefault="00B52CEE" w:rsidP="00B52CEE">
            <w:pPr>
              <w:widowControl w:val="0"/>
              <w:autoSpaceDE w:val="0"/>
              <w:autoSpaceDN w:val="0"/>
              <w:spacing w:after="0" w:line="240" w:lineRule="auto"/>
              <w:ind w:left="720"/>
              <w:rPr>
                <w:rFonts w:ascii="Times New Roman" w:eastAsia="Times New Roman" w:hAnsi="Times New Roman" w:cs="Times New Roman"/>
                <w:lang w:val="en-US"/>
              </w:rPr>
            </w:pPr>
          </w:p>
        </w:tc>
      </w:tr>
      <w:tr w:rsidR="00B52CEE" w:rsidRPr="00B52CEE" w14:paraId="6C779B96" w14:textId="77777777" w:rsidTr="00B52CEE">
        <w:tc>
          <w:tcPr>
            <w:tcW w:w="270" w:type="pct"/>
            <w:tcBorders>
              <w:top w:val="single" w:sz="4" w:space="0" w:color="000000"/>
              <w:left w:val="single" w:sz="4" w:space="0" w:color="000000"/>
              <w:bottom w:val="single" w:sz="4" w:space="0" w:color="000000"/>
              <w:right w:val="single" w:sz="4" w:space="0" w:color="000000"/>
            </w:tcBorders>
          </w:tcPr>
          <w:p w14:paraId="35FDB6AB" w14:textId="77777777" w:rsidR="00B52CEE" w:rsidRPr="00B52CEE" w:rsidRDefault="00B52CEE" w:rsidP="00B52CEE">
            <w:pPr>
              <w:widowControl w:val="0"/>
              <w:numPr>
                <w:ilvl w:val="0"/>
                <w:numId w:val="205"/>
              </w:numPr>
              <w:autoSpaceDE w:val="0"/>
              <w:autoSpaceDN w:val="0"/>
              <w:spacing w:after="0" w:line="276" w:lineRule="auto"/>
              <w:rPr>
                <w:rFonts w:ascii="Times New Roman" w:eastAsia="Times New Roman" w:hAnsi="Times New Roman" w:cs="Times New Roman"/>
                <w:lang w:val="en-US"/>
              </w:rPr>
            </w:pPr>
          </w:p>
        </w:tc>
        <w:tc>
          <w:tcPr>
            <w:tcW w:w="3749" w:type="pct"/>
            <w:tcBorders>
              <w:top w:val="single" w:sz="4" w:space="0" w:color="000000"/>
              <w:left w:val="single" w:sz="4" w:space="0" w:color="000000"/>
              <w:bottom w:val="single" w:sz="4" w:space="0" w:color="000000"/>
              <w:right w:val="single" w:sz="4" w:space="0" w:color="000000"/>
            </w:tcBorders>
          </w:tcPr>
          <w:p w14:paraId="61559D0E" w14:textId="01E65655" w:rsidR="00B52CEE" w:rsidRPr="00B52CEE" w:rsidRDefault="00321CC7" w:rsidP="00321CC7">
            <w:pPr>
              <w:widowControl w:val="0"/>
              <w:autoSpaceDE w:val="0"/>
              <w:autoSpaceDN w:val="0"/>
              <w:spacing w:after="0" w:line="240" w:lineRule="auto"/>
              <w:rPr>
                <w:rFonts w:ascii="Times New Roman" w:eastAsia="Times New Roman" w:hAnsi="Times New Roman" w:cs="Times New Roman"/>
                <w:lang w:val="en-US"/>
              </w:rPr>
            </w:pPr>
            <w:r>
              <w:rPr>
                <w:rFonts w:ascii="Times New Roman" w:eastAsia="Times New Roman" w:hAnsi="Times New Roman" w:cs="Times New Roman"/>
                <w:lang w:val="en-US"/>
              </w:rPr>
              <w:t>Commitment Letter that b</w:t>
            </w:r>
            <w:r w:rsidR="00B52CEE" w:rsidRPr="00B52CEE">
              <w:rPr>
                <w:rFonts w:ascii="Times New Roman" w:eastAsia="Times New Roman" w:hAnsi="Times New Roman" w:cs="Times New Roman"/>
                <w:lang w:val="en-US"/>
              </w:rPr>
              <w:t>idder’s proposed project implementation schedule must not exceed 120 days</w:t>
            </w:r>
          </w:p>
        </w:tc>
        <w:tc>
          <w:tcPr>
            <w:tcW w:w="981" w:type="pct"/>
            <w:tcBorders>
              <w:top w:val="single" w:sz="4" w:space="0" w:color="000000"/>
              <w:left w:val="single" w:sz="4" w:space="0" w:color="000000"/>
              <w:bottom w:val="single" w:sz="4" w:space="0" w:color="000000"/>
              <w:right w:val="single" w:sz="4" w:space="0" w:color="000000"/>
            </w:tcBorders>
          </w:tcPr>
          <w:p w14:paraId="2C77013F" w14:textId="77777777" w:rsidR="00B52CEE" w:rsidRPr="00B52CEE" w:rsidRDefault="00B52CEE" w:rsidP="00B52CEE">
            <w:pPr>
              <w:widowControl w:val="0"/>
              <w:autoSpaceDE w:val="0"/>
              <w:autoSpaceDN w:val="0"/>
              <w:spacing w:after="0" w:line="240" w:lineRule="auto"/>
              <w:ind w:left="720"/>
              <w:rPr>
                <w:rFonts w:ascii="Times New Roman" w:eastAsia="Times New Roman" w:hAnsi="Times New Roman" w:cs="Times New Roman"/>
                <w:lang w:val="en-US"/>
              </w:rPr>
            </w:pPr>
          </w:p>
        </w:tc>
      </w:tr>
    </w:tbl>
    <w:p w14:paraId="4398B131" w14:textId="77777777" w:rsidR="00E45ED1" w:rsidRPr="00E45ED1" w:rsidRDefault="00E45ED1" w:rsidP="00E45ED1">
      <w:pPr>
        <w:widowControl w:val="0"/>
        <w:autoSpaceDE w:val="0"/>
        <w:autoSpaceDN w:val="0"/>
        <w:spacing w:before="243" w:after="0" w:line="230" w:lineRule="auto"/>
        <w:ind w:right="850"/>
        <w:jc w:val="both"/>
        <w:rPr>
          <w:rFonts w:ascii="Times New Roman" w:eastAsia="Times New Roman" w:hAnsi="Times New Roman" w:cs="Times New Roman"/>
          <w:b/>
          <w:bCs/>
          <w:color w:val="231F20"/>
          <w:lang w:val="en-US"/>
        </w:rPr>
      </w:pPr>
      <w:r w:rsidRPr="00E45ED1">
        <w:rPr>
          <w:rFonts w:ascii="Times New Roman" w:eastAsia="Times New Roman" w:hAnsi="Times New Roman" w:cs="Times New Roman"/>
          <w:b/>
          <w:bCs/>
          <w:color w:val="231F20"/>
          <w:lang w:val="en-US"/>
        </w:rPr>
        <w:t xml:space="preserve">The bidder must meet all the preliminary requirements to proceed to technical evaluation </w:t>
      </w:r>
    </w:p>
    <w:p w14:paraId="53D28DA0" w14:textId="77777777" w:rsidR="00E45ED1" w:rsidRPr="00E45ED1" w:rsidRDefault="00E45ED1" w:rsidP="00E45ED1">
      <w:pPr>
        <w:widowControl w:val="0"/>
        <w:autoSpaceDE w:val="0"/>
        <w:autoSpaceDN w:val="0"/>
        <w:spacing w:before="3" w:after="0" w:line="240" w:lineRule="auto"/>
        <w:rPr>
          <w:rFonts w:ascii="Times New Roman" w:eastAsia="Times New Roman" w:hAnsi="Times New Roman" w:cs="Times New Roman"/>
          <w:i/>
          <w:sz w:val="16"/>
          <w:lang w:val="en-US"/>
        </w:rPr>
      </w:pPr>
    </w:p>
    <w:p w14:paraId="4F901162" w14:textId="77777777" w:rsidR="00E45ED1" w:rsidRPr="00E45ED1" w:rsidRDefault="00E45ED1" w:rsidP="00E45ED1">
      <w:pPr>
        <w:widowControl w:val="0"/>
        <w:autoSpaceDE w:val="0"/>
        <w:autoSpaceDN w:val="0"/>
        <w:spacing w:before="234" w:after="0" w:line="240" w:lineRule="auto"/>
        <w:ind w:left="847"/>
        <w:rPr>
          <w:rFonts w:ascii="Times New Roman" w:eastAsia="Times New Roman" w:hAnsi="Times New Roman" w:cs="Times New Roman"/>
          <w:b/>
          <w:lang w:val="en-US"/>
        </w:rPr>
      </w:pPr>
      <w:r w:rsidRPr="00E45ED1">
        <w:rPr>
          <w:rFonts w:ascii="Times New Roman" w:eastAsia="Times New Roman" w:hAnsi="Times New Roman" w:cs="Times New Roman"/>
          <w:b/>
          <w:color w:val="231F20"/>
          <w:u w:val="single" w:color="231F20"/>
          <w:lang w:val="en-US"/>
        </w:rPr>
        <w:t>TECHNICAL EVALUATION</w:t>
      </w:r>
    </w:p>
    <w:p w14:paraId="64F7C9C5" w14:textId="77777777" w:rsidR="00E45ED1" w:rsidRPr="00E45ED1" w:rsidRDefault="00E45ED1" w:rsidP="00E45ED1">
      <w:pPr>
        <w:widowControl w:val="0"/>
        <w:autoSpaceDE w:val="0"/>
        <w:autoSpaceDN w:val="0"/>
        <w:spacing w:before="243" w:after="0" w:line="230" w:lineRule="auto"/>
        <w:ind w:right="849"/>
        <w:jc w:val="both"/>
        <w:rPr>
          <w:rFonts w:ascii="Times New Roman" w:eastAsia="Times New Roman" w:hAnsi="Times New Roman" w:cs="Times New Roman"/>
          <w:i/>
          <w:color w:val="231F20"/>
          <w:lang w:val="en-US"/>
        </w:rPr>
      </w:pPr>
      <w:r w:rsidRPr="00E45ED1">
        <w:rPr>
          <w:rFonts w:ascii="Times New Roman" w:eastAsia="Times New Roman" w:hAnsi="Times New Roman" w:cs="Times New Roman"/>
          <w:color w:val="231F20"/>
          <w:lang w:val="en-US"/>
        </w:rPr>
        <w:t xml:space="preserve">The Criteria, sub-criteria, and point system for the evaluation of the </w:t>
      </w:r>
      <w:r w:rsidRPr="00E45ED1">
        <w:rPr>
          <w:rFonts w:ascii="Times New Roman" w:eastAsia="Times New Roman" w:hAnsi="Times New Roman" w:cs="Times New Roman"/>
          <w:color w:val="231F20"/>
          <w:spacing w:val="-3"/>
          <w:lang w:val="en-US"/>
        </w:rPr>
        <w:t xml:space="preserve">Tenders </w:t>
      </w:r>
      <w:r w:rsidRPr="00E45ED1">
        <w:rPr>
          <w:rFonts w:ascii="Times New Roman" w:eastAsia="Times New Roman" w:hAnsi="Times New Roman" w:cs="Times New Roman"/>
          <w:color w:val="231F20"/>
          <w:lang w:val="en-US"/>
        </w:rPr>
        <w:t xml:space="preserve">Proposal on meeting the Procuring Entity's Requirements: </w:t>
      </w:r>
      <w:r w:rsidRPr="00E45ED1">
        <w:rPr>
          <w:rFonts w:ascii="Times New Roman" w:eastAsia="Times New Roman" w:hAnsi="Times New Roman" w:cs="Times New Roman"/>
          <w:i/>
          <w:color w:val="231F20"/>
          <w:lang w:val="en-US"/>
        </w:rPr>
        <w:t>[Note to Procuring Entity: Allocation of points shall be within the range provided for each criteria and sub-criteria]</w:t>
      </w:r>
    </w:p>
    <w:p w14:paraId="11047D5C" w14:textId="77777777" w:rsidR="00B52CEE" w:rsidRPr="00B52CEE" w:rsidRDefault="00B52CEE" w:rsidP="00B52CEE">
      <w:pPr>
        <w:widowControl w:val="0"/>
        <w:autoSpaceDE w:val="0"/>
        <w:autoSpaceDN w:val="0"/>
        <w:spacing w:before="243" w:after="0" w:line="230" w:lineRule="auto"/>
        <w:ind w:left="1412" w:right="850"/>
        <w:jc w:val="both"/>
        <w:rPr>
          <w:rFonts w:ascii="Times New Roman" w:eastAsia="Times New Roman" w:hAnsi="Times New Roman" w:cs="Times New Roman"/>
          <w:color w:val="231F20"/>
          <w:lang w:val="en-US"/>
        </w:rPr>
      </w:pPr>
    </w:p>
    <w:p w14:paraId="7449F062" w14:textId="77777777" w:rsidR="00B52CEE" w:rsidRPr="00B52CEE" w:rsidRDefault="00B52CEE" w:rsidP="00B52CEE">
      <w:pPr>
        <w:widowControl w:val="0"/>
        <w:autoSpaceDE w:val="0"/>
        <w:autoSpaceDN w:val="0"/>
        <w:spacing w:before="234" w:after="0" w:line="240" w:lineRule="auto"/>
        <w:rPr>
          <w:rFonts w:ascii="Times New Roman" w:eastAsia="Times New Roman" w:hAnsi="Times New Roman" w:cs="Times New Roman"/>
          <w:i/>
          <w:color w:val="231F20"/>
          <w:lang w:val="en-US"/>
        </w:rPr>
      </w:pPr>
      <w:r w:rsidRPr="00B52CEE">
        <w:rPr>
          <w:rFonts w:ascii="Times New Roman" w:eastAsia="Times New Roman" w:hAnsi="Times New Roman" w:cs="Times New Roman"/>
          <w:b/>
          <w:color w:val="231F20"/>
          <w:u w:val="single" w:color="231F20"/>
          <w:lang w:val="en-US"/>
        </w:rPr>
        <w:t>TECHNICAL EVALUATION CRITERIA</w:t>
      </w:r>
    </w:p>
    <w:p w14:paraId="5397E81F" w14:textId="77777777" w:rsidR="00B52CEE" w:rsidRPr="00B52CEE" w:rsidRDefault="00B52CEE" w:rsidP="00B52CEE">
      <w:pPr>
        <w:widowControl w:val="0"/>
        <w:autoSpaceDE w:val="0"/>
        <w:autoSpaceDN w:val="0"/>
        <w:spacing w:after="0" w:line="240" w:lineRule="auto"/>
        <w:rPr>
          <w:rFonts w:ascii="Times New Roman" w:eastAsia="Arial-BoldMT" w:hAnsi="Times New Roman" w:cs="Times New Roman"/>
          <w:b/>
          <w:color w:val="000000"/>
          <w:lang w:val="en-US" w:bidi="ar"/>
        </w:rPr>
      </w:pPr>
    </w:p>
    <w:tbl>
      <w:tblPr>
        <w:tblW w:w="11001"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8"/>
        <w:gridCol w:w="7872"/>
        <w:gridCol w:w="1250"/>
        <w:gridCol w:w="1291"/>
      </w:tblGrid>
      <w:tr w:rsidR="00B52CEE" w:rsidRPr="00B52CEE" w14:paraId="26EE2012" w14:textId="77777777" w:rsidTr="00B52CEE">
        <w:tc>
          <w:tcPr>
            <w:tcW w:w="588" w:type="dxa"/>
            <w:tcBorders>
              <w:top w:val="single" w:sz="4" w:space="0" w:color="auto"/>
              <w:left w:val="single" w:sz="4" w:space="0" w:color="auto"/>
              <w:bottom w:val="single" w:sz="4" w:space="0" w:color="auto"/>
              <w:right w:val="single" w:sz="4" w:space="0" w:color="auto"/>
              <w:tl2br w:val="nil"/>
              <w:tr2bl w:val="nil"/>
            </w:tcBorders>
          </w:tcPr>
          <w:p w14:paraId="05B0C54E" w14:textId="77777777" w:rsidR="00B52CEE" w:rsidRPr="00B52CEE" w:rsidRDefault="00B52CEE" w:rsidP="00B52CEE">
            <w:pPr>
              <w:widowControl w:val="0"/>
              <w:autoSpaceDE w:val="0"/>
              <w:autoSpaceDN w:val="0"/>
              <w:spacing w:after="0" w:line="240" w:lineRule="auto"/>
              <w:rPr>
                <w:rFonts w:ascii="Times New Roman" w:eastAsia="Arial-BoldMT" w:hAnsi="Times New Roman" w:cs="Times New Roman"/>
                <w:b/>
                <w:color w:val="000000"/>
                <w:lang w:val="en-US" w:bidi="ar"/>
              </w:rPr>
            </w:pPr>
            <w:r w:rsidRPr="00B52CEE">
              <w:rPr>
                <w:rFonts w:ascii="Times New Roman" w:eastAsia="Arial-BoldMT" w:hAnsi="Times New Roman" w:cs="Times New Roman"/>
                <w:b/>
                <w:color w:val="000000"/>
                <w:lang w:val="en-US" w:bidi="ar"/>
              </w:rPr>
              <w:t>No</w:t>
            </w:r>
          </w:p>
        </w:tc>
        <w:tc>
          <w:tcPr>
            <w:tcW w:w="7872" w:type="dxa"/>
            <w:tcBorders>
              <w:top w:val="single" w:sz="4" w:space="0" w:color="auto"/>
              <w:left w:val="single" w:sz="4" w:space="0" w:color="auto"/>
              <w:bottom w:val="single" w:sz="4" w:space="0" w:color="auto"/>
              <w:right w:val="single" w:sz="4" w:space="0" w:color="auto"/>
              <w:tl2br w:val="nil"/>
              <w:tr2bl w:val="nil"/>
            </w:tcBorders>
          </w:tcPr>
          <w:p w14:paraId="698E0538" w14:textId="77777777" w:rsidR="00B52CEE" w:rsidRPr="00B52CEE" w:rsidRDefault="00B52CEE" w:rsidP="00B52CEE">
            <w:pPr>
              <w:widowControl w:val="0"/>
              <w:autoSpaceDE w:val="0"/>
              <w:autoSpaceDN w:val="0"/>
              <w:spacing w:after="0" w:line="240" w:lineRule="auto"/>
              <w:rPr>
                <w:rFonts w:ascii="Times New Roman" w:eastAsia="Arial-BoldMT" w:hAnsi="Times New Roman" w:cs="Times New Roman"/>
                <w:b/>
                <w:color w:val="000000"/>
                <w:lang w:val="en-US" w:bidi="ar"/>
              </w:rPr>
            </w:pPr>
            <w:r w:rsidRPr="00B52CEE">
              <w:rPr>
                <w:rFonts w:ascii="Times New Roman" w:eastAsia="Arial-BoldMT" w:hAnsi="Times New Roman" w:cs="Times New Roman"/>
                <w:b/>
                <w:color w:val="000000"/>
                <w:lang w:val="en-US" w:bidi="ar"/>
              </w:rPr>
              <w:t>Item Description</w:t>
            </w:r>
          </w:p>
        </w:tc>
        <w:tc>
          <w:tcPr>
            <w:tcW w:w="1250" w:type="dxa"/>
            <w:tcBorders>
              <w:top w:val="single" w:sz="4" w:space="0" w:color="auto"/>
              <w:left w:val="single" w:sz="4" w:space="0" w:color="auto"/>
              <w:bottom w:val="single" w:sz="4" w:space="0" w:color="auto"/>
              <w:right w:val="single" w:sz="4" w:space="0" w:color="auto"/>
              <w:tl2br w:val="nil"/>
              <w:tr2bl w:val="nil"/>
            </w:tcBorders>
          </w:tcPr>
          <w:p w14:paraId="086B24EA" w14:textId="77777777" w:rsidR="00B52CEE" w:rsidRPr="00B52CEE" w:rsidRDefault="00B52CEE" w:rsidP="00B52CEE">
            <w:pPr>
              <w:widowControl w:val="0"/>
              <w:autoSpaceDE w:val="0"/>
              <w:autoSpaceDN w:val="0"/>
              <w:spacing w:after="0" w:line="240" w:lineRule="auto"/>
              <w:rPr>
                <w:rFonts w:ascii="Times New Roman" w:eastAsia="Arial-BoldMT" w:hAnsi="Times New Roman" w:cs="Times New Roman"/>
                <w:b/>
                <w:color w:val="000000"/>
                <w:lang w:val="en-US" w:bidi="ar"/>
              </w:rPr>
            </w:pPr>
            <w:r w:rsidRPr="00B52CEE">
              <w:rPr>
                <w:rFonts w:ascii="Times New Roman" w:eastAsia="Arial-BoldMT" w:hAnsi="Times New Roman" w:cs="Times New Roman"/>
                <w:b/>
                <w:color w:val="000000"/>
                <w:lang w:val="en-US" w:bidi="ar"/>
              </w:rPr>
              <w:t>Max</w:t>
            </w:r>
          </w:p>
        </w:tc>
        <w:tc>
          <w:tcPr>
            <w:tcW w:w="1288" w:type="dxa"/>
            <w:tcBorders>
              <w:top w:val="single" w:sz="4" w:space="0" w:color="auto"/>
              <w:left w:val="single" w:sz="4" w:space="0" w:color="auto"/>
              <w:bottom w:val="single" w:sz="4" w:space="0" w:color="auto"/>
              <w:right w:val="single" w:sz="4" w:space="0" w:color="auto"/>
              <w:tl2br w:val="nil"/>
              <w:tr2bl w:val="nil"/>
            </w:tcBorders>
          </w:tcPr>
          <w:p w14:paraId="1173EA3F" w14:textId="77777777" w:rsidR="00B52CEE" w:rsidRPr="00B52CEE" w:rsidRDefault="00B52CEE" w:rsidP="00B52CEE">
            <w:pPr>
              <w:widowControl w:val="0"/>
              <w:autoSpaceDE w:val="0"/>
              <w:autoSpaceDN w:val="0"/>
              <w:spacing w:after="0" w:line="240" w:lineRule="auto"/>
              <w:rPr>
                <w:rFonts w:ascii="Times New Roman" w:eastAsia="Arial-BoldMT" w:hAnsi="Times New Roman" w:cs="Times New Roman"/>
                <w:b/>
                <w:color w:val="000000"/>
                <w:lang w:val="en-US" w:bidi="ar"/>
              </w:rPr>
            </w:pPr>
            <w:r w:rsidRPr="00B52CEE">
              <w:rPr>
                <w:rFonts w:ascii="Times New Roman" w:eastAsia="Arial-BoldMT" w:hAnsi="Times New Roman" w:cs="Times New Roman"/>
                <w:b/>
                <w:color w:val="000000"/>
                <w:lang w:val="en-US" w:bidi="ar"/>
              </w:rPr>
              <w:t xml:space="preserve">Score </w:t>
            </w:r>
          </w:p>
        </w:tc>
      </w:tr>
      <w:tr w:rsidR="00B52CEE" w:rsidRPr="00B52CEE" w14:paraId="7A6B9613" w14:textId="77777777" w:rsidTr="00B52CEE">
        <w:tc>
          <w:tcPr>
            <w:tcW w:w="11001" w:type="dxa"/>
            <w:gridSpan w:val="4"/>
            <w:tcBorders>
              <w:top w:val="single" w:sz="4" w:space="0" w:color="auto"/>
              <w:left w:val="single" w:sz="4" w:space="0" w:color="auto"/>
              <w:bottom w:val="single" w:sz="4" w:space="0" w:color="auto"/>
              <w:right w:val="single" w:sz="4" w:space="0" w:color="auto"/>
              <w:tl2br w:val="nil"/>
              <w:tr2bl w:val="nil"/>
            </w:tcBorders>
            <w:shd w:val="clear" w:color="auto" w:fill="D6DCE5"/>
          </w:tcPr>
          <w:p w14:paraId="18511A53" w14:textId="77777777" w:rsidR="00B52CEE" w:rsidRPr="00B52CEE" w:rsidRDefault="00B52CEE" w:rsidP="00B52CEE">
            <w:pPr>
              <w:widowControl w:val="0"/>
              <w:autoSpaceDE w:val="0"/>
              <w:autoSpaceDN w:val="0"/>
              <w:spacing w:after="0" w:line="240" w:lineRule="auto"/>
              <w:jc w:val="center"/>
              <w:rPr>
                <w:rFonts w:ascii="Times New Roman" w:eastAsia="Arial-BoldMT" w:hAnsi="Times New Roman" w:cs="Times New Roman"/>
                <w:b/>
                <w:color w:val="000000"/>
                <w:lang w:val="en-US" w:bidi="ar"/>
              </w:rPr>
            </w:pPr>
            <w:r w:rsidRPr="00B52CEE">
              <w:rPr>
                <w:rFonts w:ascii="Times New Roman" w:eastAsia="Arial-BoldMT" w:hAnsi="Times New Roman" w:cs="Times New Roman"/>
                <w:b/>
                <w:color w:val="000000"/>
                <w:lang w:val="en-US" w:bidi="ar"/>
              </w:rPr>
              <w:t>Firm’s Qualifications and Experience</w:t>
            </w:r>
          </w:p>
        </w:tc>
      </w:tr>
      <w:tr w:rsidR="00B52CEE" w:rsidRPr="00B52CEE" w14:paraId="1A9910FB" w14:textId="77777777" w:rsidTr="00B52CEE">
        <w:tc>
          <w:tcPr>
            <w:tcW w:w="588" w:type="dxa"/>
            <w:tcBorders>
              <w:top w:val="single" w:sz="4" w:space="0" w:color="auto"/>
              <w:left w:val="single" w:sz="4" w:space="0" w:color="auto"/>
              <w:bottom w:val="single" w:sz="4" w:space="0" w:color="auto"/>
              <w:right w:val="single" w:sz="4" w:space="0" w:color="auto"/>
              <w:tl2br w:val="nil"/>
              <w:tr2bl w:val="nil"/>
            </w:tcBorders>
          </w:tcPr>
          <w:p w14:paraId="0C695263" w14:textId="77777777" w:rsidR="00B52CEE" w:rsidRPr="00B52CEE" w:rsidRDefault="00B52CEE" w:rsidP="00B52CEE">
            <w:pPr>
              <w:widowControl w:val="0"/>
              <w:autoSpaceDE w:val="0"/>
              <w:autoSpaceDN w:val="0"/>
              <w:spacing w:after="0" w:line="240" w:lineRule="auto"/>
              <w:rPr>
                <w:rFonts w:ascii="Times New Roman" w:eastAsia="Arial-BoldMT" w:hAnsi="Times New Roman" w:cs="Times New Roman"/>
                <w:b/>
                <w:color w:val="000000"/>
                <w:lang w:val="en-US" w:bidi="ar"/>
              </w:rPr>
            </w:pPr>
            <w:r w:rsidRPr="00B52CEE">
              <w:rPr>
                <w:rFonts w:ascii="Times New Roman" w:eastAsia="Arial-BoldMT" w:hAnsi="Times New Roman" w:cs="Times New Roman"/>
                <w:b/>
                <w:color w:val="000000"/>
                <w:lang w:val="en-US" w:bidi="ar"/>
              </w:rPr>
              <w:t>T1</w:t>
            </w:r>
          </w:p>
        </w:tc>
        <w:tc>
          <w:tcPr>
            <w:tcW w:w="7872" w:type="dxa"/>
            <w:tcBorders>
              <w:top w:val="single" w:sz="4" w:space="0" w:color="auto"/>
              <w:left w:val="single" w:sz="4" w:space="0" w:color="auto"/>
              <w:bottom w:val="single" w:sz="4" w:space="0" w:color="auto"/>
              <w:right w:val="single" w:sz="4" w:space="0" w:color="auto"/>
              <w:tl2br w:val="nil"/>
              <w:tr2bl w:val="nil"/>
            </w:tcBorders>
          </w:tcPr>
          <w:p w14:paraId="3F8A60A1" w14:textId="77777777" w:rsidR="00B52CEE" w:rsidRPr="00B52CEE" w:rsidRDefault="00B52CEE" w:rsidP="00B52CEE">
            <w:pPr>
              <w:widowControl w:val="0"/>
              <w:autoSpaceDE w:val="0"/>
              <w:autoSpaceDN w:val="0"/>
              <w:spacing w:after="0" w:line="240" w:lineRule="auto"/>
              <w:rPr>
                <w:rFonts w:ascii="Times New Roman" w:eastAsia="ArialMT" w:hAnsi="Times New Roman" w:cs="Times New Roman"/>
                <w:b/>
                <w:color w:val="000000"/>
                <w:lang w:val="en-US" w:bidi="ar"/>
              </w:rPr>
            </w:pPr>
            <w:r w:rsidRPr="00B52CEE">
              <w:rPr>
                <w:rFonts w:ascii="Times New Roman" w:eastAsia="ArialMT" w:hAnsi="Times New Roman" w:cs="Times New Roman"/>
                <w:b/>
                <w:color w:val="000000"/>
                <w:lang w:val="en-US" w:bidi="ar"/>
              </w:rPr>
              <w:t>Specific experience of the Tenderer (15 marks) - Fill Form X</w:t>
            </w:r>
          </w:p>
          <w:p w14:paraId="3AA9D0F6" w14:textId="77777777" w:rsidR="00B52CEE" w:rsidRPr="00B52CEE" w:rsidRDefault="00B52CEE" w:rsidP="00B52CEE">
            <w:pPr>
              <w:widowControl w:val="0"/>
              <w:autoSpaceDE w:val="0"/>
              <w:autoSpaceDN w:val="0"/>
              <w:spacing w:after="0" w:line="240" w:lineRule="auto"/>
              <w:rPr>
                <w:rFonts w:ascii="Times New Roman" w:eastAsia="Times New Roman" w:hAnsi="Times New Roman" w:cs="Times New Roman"/>
                <w:lang w:val="en-US"/>
              </w:rPr>
            </w:pPr>
            <w:r w:rsidRPr="00B52CEE">
              <w:rPr>
                <w:rFonts w:ascii="Times New Roman" w:eastAsia="ArialMT" w:hAnsi="Times New Roman" w:cs="Times New Roman"/>
                <w:color w:val="000000"/>
                <w:lang w:val="en-US" w:bidi="ar"/>
              </w:rPr>
              <w:t xml:space="preserve">Provide contract implementation evidence with public or Corporate institutions of three (3) similar nature and/or support services with similar functionalities which must be within the last 5 years. Provide/attach the </w:t>
            </w:r>
            <w:r w:rsidRPr="00B52CEE">
              <w:rPr>
                <w:rFonts w:ascii="Times New Roman" w:eastAsia="Arial-BoldMT" w:hAnsi="Times New Roman" w:cs="Times New Roman"/>
                <w:b/>
                <w:color w:val="000000"/>
                <w:lang w:val="en-US" w:bidi="ar"/>
              </w:rPr>
              <w:t xml:space="preserve">contract, LSO / LPO and letters of reference </w:t>
            </w:r>
            <w:r w:rsidRPr="00B52CEE">
              <w:rPr>
                <w:rFonts w:ascii="Times New Roman" w:eastAsia="ArialMT" w:hAnsi="Times New Roman" w:cs="Times New Roman"/>
                <w:color w:val="000000"/>
                <w:lang w:val="en-US" w:bidi="ar"/>
              </w:rPr>
              <w:t xml:space="preserve">for each institution listed above. </w:t>
            </w:r>
          </w:p>
          <w:p w14:paraId="1FC24A5B" w14:textId="77777777" w:rsidR="00B52CEE" w:rsidRPr="00B52CEE" w:rsidRDefault="00B52CEE" w:rsidP="00B52CEE">
            <w:pPr>
              <w:widowControl w:val="0"/>
              <w:autoSpaceDE w:val="0"/>
              <w:autoSpaceDN w:val="0"/>
              <w:spacing w:after="0" w:line="240" w:lineRule="auto"/>
              <w:rPr>
                <w:rFonts w:ascii="Times New Roman" w:eastAsia="Times New Roman" w:hAnsi="Times New Roman" w:cs="Times New Roman"/>
                <w:lang w:val="en-US"/>
              </w:rPr>
            </w:pPr>
            <w:r w:rsidRPr="00B52CEE">
              <w:rPr>
                <w:rFonts w:ascii="Times New Roman" w:eastAsia="Arial-BoldMT" w:hAnsi="Times New Roman" w:cs="Times New Roman"/>
                <w:b/>
                <w:color w:val="000000"/>
                <w:lang w:val="en-US" w:bidi="ar"/>
              </w:rPr>
              <w:t xml:space="preserve">(5 marks per each verifiable contract) </w:t>
            </w:r>
          </w:p>
          <w:p w14:paraId="7BAB487E" w14:textId="77777777" w:rsidR="00B52CEE" w:rsidRPr="00B52CEE" w:rsidRDefault="00B52CEE" w:rsidP="00B52CEE">
            <w:pPr>
              <w:widowControl w:val="0"/>
              <w:autoSpaceDE w:val="0"/>
              <w:autoSpaceDN w:val="0"/>
              <w:spacing w:after="0" w:line="240" w:lineRule="auto"/>
              <w:rPr>
                <w:rFonts w:ascii="Times New Roman" w:eastAsia="Arial-BoldMT" w:hAnsi="Times New Roman" w:cs="Times New Roman"/>
                <w:b/>
                <w:color w:val="000000"/>
                <w:lang w:val="en-US" w:bidi="ar"/>
              </w:rPr>
            </w:pPr>
            <w:r w:rsidRPr="00B52CEE">
              <w:rPr>
                <w:rFonts w:ascii="Times New Roman" w:eastAsia="Arial-BoldMT" w:hAnsi="Times New Roman" w:cs="Times New Roman"/>
                <w:b/>
                <w:color w:val="000000"/>
                <w:lang w:val="en-US" w:bidi="ar"/>
              </w:rPr>
              <w:t xml:space="preserve">NB: Reference checks will be carried out and the references must be contactable. Non-adherence to this will nullify the reference. </w:t>
            </w:r>
          </w:p>
          <w:p w14:paraId="7508F5E4" w14:textId="77777777" w:rsidR="00B52CEE" w:rsidRPr="00B52CEE" w:rsidRDefault="00B52CEE" w:rsidP="00B52CEE">
            <w:pPr>
              <w:widowControl w:val="0"/>
              <w:autoSpaceDE w:val="0"/>
              <w:autoSpaceDN w:val="0"/>
              <w:spacing w:after="0" w:line="240" w:lineRule="auto"/>
              <w:rPr>
                <w:rFonts w:ascii="Times New Roman" w:eastAsia="Arial-BoldMT" w:hAnsi="Times New Roman" w:cs="Times New Roman"/>
                <w:b/>
                <w:color w:val="000000"/>
                <w:lang w:val="en-US" w:bidi="ar"/>
              </w:rPr>
            </w:pPr>
          </w:p>
        </w:tc>
        <w:tc>
          <w:tcPr>
            <w:tcW w:w="1250" w:type="dxa"/>
            <w:tcBorders>
              <w:top w:val="single" w:sz="4" w:space="0" w:color="auto"/>
              <w:left w:val="single" w:sz="4" w:space="0" w:color="auto"/>
              <w:bottom w:val="single" w:sz="4" w:space="0" w:color="auto"/>
              <w:right w:val="single" w:sz="4" w:space="0" w:color="auto"/>
              <w:tl2br w:val="nil"/>
              <w:tr2bl w:val="nil"/>
            </w:tcBorders>
          </w:tcPr>
          <w:p w14:paraId="73CE3039" w14:textId="77777777" w:rsidR="00B52CEE" w:rsidRPr="00B52CEE" w:rsidRDefault="00B52CEE" w:rsidP="00B52CEE">
            <w:pPr>
              <w:widowControl w:val="0"/>
              <w:autoSpaceDE w:val="0"/>
              <w:autoSpaceDN w:val="0"/>
              <w:spacing w:after="0" w:line="240" w:lineRule="auto"/>
              <w:rPr>
                <w:rFonts w:ascii="Times New Roman" w:eastAsia="Arial-BoldMT" w:hAnsi="Times New Roman" w:cs="Times New Roman"/>
                <w:b/>
                <w:color w:val="000000"/>
                <w:lang w:val="en-US" w:bidi="ar"/>
              </w:rPr>
            </w:pPr>
            <w:r w:rsidRPr="00B52CEE">
              <w:rPr>
                <w:rFonts w:ascii="Times New Roman" w:eastAsia="Arial-BoldMT" w:hAnsi="Times New Roman" w:cs="Times New Roman"/>
                <w:b/>
                <w:color w:val="000000"/>
                <w:lang w:val="en-US" w:bidi="ar"/>
              </w:rPr>
              <w:t>15</w:t>
            </w:r>
          </w:p>
        </w:tc>
        <w:tc>
          <w:tcPr>
            <w:tcW w:w="1288" w:type="dxa"/>
            <w:tcBorders>
              <w:top w:val="single" w:sz="4" w:space="0" w:color="auto"/>
              <w:left w:val="single" w:sz="4" w:space="0" w:color="auto"/>
              <w:bottom w:val="single" w:sz="4" w:space="0" w:color="auto"/>
              <w:right w:val="single" w:sz="4" w:space="0" w:color="auto"/>
              <w:tl2br w:val="nil"/>
              <w:tr2bl w:val="nil"/>
            </w:tcBorders>
          </w:tcPr>
          <w:p w14:paraId="481CF969" w14:textId="77777777" w:rsidR="00B52CEE" w:rsidRPr="00B52CEE" w:rsidRDefault="00B52CEE" w:rsidP="00B52CEE">
            <w:pPr>
              <w:widowControl w:val="0"/>
              <w:autoSpaceDE w:val="0"/>
              <w:autoSpaceDN w:val="0"/>
              <w:spacing w:after="0" w:line="240" w:lineRule="auto"/>
              <w:rPr>
                <w:rFonts w:ascii="Times New Roman" w:eastAsia="Arial-BoldMT" w:hAnsi="Times New Roman" w:cs="Times New Roman"/>
                <w:b/>
                <w:color w:val="000000"/>
                <w:lang w:val="en-US" w:bidi="ar"/>
              </w:rPr>
            </w:pPr>
          </w:p>
        </w:tc>
      </w:tr>
      <w:tr w:rsidR="00B52CEE" w:rsidRPr="00B52CEE" w14:paraId="491F4FFC" w14:textId="77777777" w:rsidTr="00B52CEE">
        <w:tc>
          <w:tcPr>
            <w:tcW w:w="11001" w:type="dxa"/>
            <w:gridSpan w:val="4"/>
            <w:tcBorders>
              <w:top w:val="single" w:sz="4" w:space="0" w:color="auto"/>
              <w:left w:val="single" w:sz="4" w:space="0" w:color="auto"/>
              <w:bottom w:val="single" w:sz="4" w:space="0" w:color="auto"/>
              <w:right w:val="single" w:sz="4" w:space="0" w:color="auto"/>
              <w:tl2br w:val="nil"/>
              <w:tr2bl w:val="nil"/>
            </w:tcBorders>
            <w:shd w:val="clear" w:color="auto" w:fill="D6DCE5"/>
          </w:tcPr>
          <w:p w14:paraId="7D2D2CDF" w14:textId="77777777" w:rsidR="00B52CEE" w:rsidRPr="00B52CEE" w:rsidRDefault="00B52CEE" w:rsidP="00B52CEE">
            <w:pPr>
              <w:widowControl w:val="0"/>
              <w:autoSpaceDE w:val="0"/>
              <w:autoSpaceDN w:val="0"/>
              <w:spacing w:after="0" w:line="240" w:lineRule="auto"/>
              <w:jc w:val="center"/>
              <w:rPr>
                <w:rFonts w:ascii="Times New Roman" w:eastAsia="Arial-BoldMT" w:hAnsi="Times New Roman" w:cs="Times New Roman"/>
                <w:b/>
                <w:color w:val="000000"/>
                <w:lang w:val="en-US" w:bidi="ar"/>
              </w:rPr>
            </w:pPr>
            <w:r w:rsidRPr="00B52CEE">
              <w:rPr>
                <w:rFonts w:ascii="Times New Roman" w:eastAsia="ArialMT" w:hAnsi="Times New Roman" w:cs="Times New Roman"/>
                <w:b/>
                <w:color w:val="000000"/>
                <w:lang w:val="en-US" w:bidi="ar"/>
              </w:rPr>
              <w:t>Project Delivery</w:t>
            </w:r>
          </w:p>
        </w:tc>
      </w:tr>
      <w:tr w:rsidR="00B52CEE" w:rsidRPr="00B52CEE" w14:paraId="72DFC987" w14:textId="77777777" w:rsidTr="00B52CEE">
        <w:tc>
          <w:tcPr>
            <w:tcW w:w="588" w:type="dxa"/>
            <w:tcBorders>
              <w:top w:val="single" w:sz="4" w:space="0" w:color="auto"/>
              <w:left w:val="single" w:sz="4" w:space="0" w:color="auto"/>
              <w:bottom w:val="single" w:sz="4" w:space="0" w:color="auto"/>
              <w:right w:val="single" w:sz="4" w:space="0" w:color="auto"/>
              <w:tl2br w:val="nil"/>
              <w:tr2bl w:val="nil"/>
            </w:tcBorders>
          </w:tcPr>
          <w:p w14:paraId="514C62D1" w14:textId="77777777" w:rsidR="00B52CEE" w:rsidRPr="00B52CEE" w:rsidRDefault="00B52CEE" w:rsidP="00B52CEE">
            <w:pPr>
              <w:widowControl w:val="0"/>
              <w:autoSpaceDE w:val="0"/>
              <w:autoSpaceDN w:val="0"/>
              <w:spacing w:after="0" w:line="240" w:lineRule="auto"/>
              <w:rPr>
                <w:rFonts w:ascii="Times New Roman" w:eastAsia="Arial-BoldMT" w:hAnsi="Times New Roman" w:cs="Times New Roman"/>
                <w:b/>
                <w:color w:val="000000"/>
                <w:lang w:val="en-US" w:bidi="ar"/>
              </w:rPr>
            </w:pPr>
            <w:r w:rsidRPr="00B52CEE">
              <w:rPr>
                <w:rFonts w:ascii="Times New Roman" w:eastAsia="Arial-BoldMT" w:hAnsi="Times New Roman" w:cs="Times New Roman"/>
                <w:b/>
                <w:color w:val="000000"/>
                <w:lang w:val="en-US" w:bidi="ar"/>
              </w:rPr>
              <w:t>T2</w:t>
            </w:r>
          </w:p>
        </w:tc>
        <w:tc>
          <w:tcPr>
            <w:tcW w:w="7872" w:type="dxa"/>
            <w:tcBorders>
              <w:top w:val="single" w:sz="4" w:space="0" w:color="auto"/>
              <w:left w:val="single" w:sz="4" w:space="0" w:color="auto"/>
              <w:bottom w:val="single" w:sz="4" w:space="0" w:color="auto"/>
              <w:right w:val="single" w:sz="4" w:space="0" w:color="auto"/>
              <w:tl2br w:val="nil"/>
              <w:tr2bl w:val="nil"/>
            </w:tcBorders>
          </w:tcPr>
          <w:p w14:paraId="7A77D7D2" w14:textId="3C1F88E3" w:rsidR="00B52CEE" w:rsidRPr="0003350B" w:rsidRDefault="00B52CEE" w:rsidP="00B52CEE">
            <w:pPr>
              <w:widowControl w:val="0"/>
              <w:autoSpaceDE w:val="0"/>
              <w:autoSpaceDN w:val="0"/>
              <w:spacing w:after="0" w:line="240" w:lineRule="auto"/>
              <w:rPr>
                <w:rFonts w:ascii="Times New Roman" w:eastAsia="Arial-BoldMT" w:hAnsi="Times New Roman" w:cs="Times New Roman"/>
                <w:b/>
                <w:color w:val="000000"/>
                <w:lang w:val="en-US" w:bidi="ar"/>
              </w:rPr>
            </w:pPr>
            <w:r w:rsidRPr="00B52CEE">
              <w:rPr>
                <w:rFonts w:ascii="Times New Roman" w:eastAsia="ArialMT" w:hAnsi="Times New Roman" w:cs="Times New Roman"/>
                <w:b/>
                <w:color w:val="000000"/>
                <w:lang w:val="en-US" w:bidi="ar"/>
              </w:rPr>
              <w:t xml:space="preserve">Project methodology and work plan - </w:t>
            </w:r>
            <w:r w:rsidRPr="00B52CEE">
              <w:rPr>
                <w:rFonts w:ascii="Times New Roman" w:eastAsia="ArialMT" w:hAnsi="Times New Roman" w:cs="Times New Roman"/>
                <w:bCs/>
                <w:color w:val="000000"/>
                <w:lang w:val="en-US" w:bidi="ar"/>
              </w:rPr>
              <w:t>T</w:t>
            </w:r>
            <w:r w:rsidRPr="00B52CEE">
              <w:rPr>
                <w:rFonts w:ascii="Times New Roman" w:eastAsia="ArialMT" w:hAnsi="Times New Roman" w:cs="Times New Roman"/>
                <w:color w:val="000000"/>
                <w:lang w:val="en-US" w:bidi="ar"/>
              </w:rPr>
              <w:t>echnical approach and methodology, including p</w:t>
            </w:r>
            <w:r w:rsidRPr="00B52CEE">
              <w:rPr>
                <w:rFonts w:ascii="Times New Roman" w:eastAsia="Arial-BoldMT" w:hAnsi="Times New Roman" w:cs="Times New Roman"/>
                <w:b/>
                <w:color w:val="000000"/>
                <w:lang w:val="en-US" w:bidi="ar"/>
              </w:rPr>
              <w:t>roject scope,</w:t>
            </w:r>
            <w:r w:rsidRPr="00B52CEE">
              <w:rPr>
                <w:rFonts w:ascii="Times New Roman" w:eastAsia="ArialMT" w:hAnsi="Times New Roman" w:cs="Times New Roman"/>
                <w:color w:val="000000"/>
                <w:lang w:val="en-US" w:bidi="ar"/>
              </w:rPr>
              <w:t xml:space="preserve"> work plan, schedules / timelines, a</w:t>
            </w:r>
            <w:r w:rsidRPr="00B52CEE">
              <w:rPr>
                <w:rFonts w:ascii="Times New Roman" w:eastAsia="Arial-BoldMT" w:hAnsi="Times New Roman" w:cs="Times New Roman"/>
                <w:b/>
                <w:color w:val="000000"/>
                <w:lang w:val="en-US" w:bidi="ar"/>
              </w:rPr>
              <w:t xml:space="preserve">llocated resources, presentation (Gantt Charts etc.), testing and quality assurance. Proposed project implementation schedule should not exceed 120 </w:t>
            </w:r>
            <w:r w:rsidR="00321CC7" w:rsidRPr="00B52CEE">
              <w:rPr>
                <w:rFonts w:ascii="Times New Roman" w:eastAsia="Arial-BoldMT" w:hAnsi="Times New Roman" w:cs="Times New Roman"/>
                <w:b/>
                <w:color w:val="000000"/>
                <w:lang w:val="en-US" w:bidi="ar"/>
              </w:rPr>
              <w:t>calendar</w:t>
            </w:r>
            <w:r w:rsidRPr="00B52CEE">
              <w:rPr>
                <w:rFonts w:ascii="Times New Roman" w:eastAsia="Arial-BoldMT" w:hAnsi="Times New Roman" w:cs="Times New Roman"/>
                <w:b/>
                <w:color w:val="000000"/>
                <w:lang w:val="en-US" w:bidi="ar"/>
              </w:rPr>
              <w:t xml:space="preserve"> days. </w:t>
            </w:r>
            <w:r w:rsidRPr="00B52CEE">
              <w:rPr>
                <w:rFonts w:ascii="Times New Roman" w:eastAsia="ArialMT" w:hAnsi="Times New Roman" w:cs="Times New Roman"/>
                <w:color w:val="000000"/>
                <w:lang w:val="en-US" w:bidi="ar"/>
              </w:rPr>
              <w:t xml:space="preserve"> </w:t>
            </w:r>
            <w:r w:rsidRPr="00B52CEE">
              <w:rPr>
                <w:rFonts w:ascii="Times New Roman" w:eastAsia="ArialMT" w:hAnsi="Times New Roman" w:cs="Times New Roman"/>
                <w:b/>
                <w:color w:val="000000"/>
                <w:lang w:val="en-US" w:bidi="ar"/>
              </w:rPr>
              <w:t>(5</w:t>
            </w:r>
            <w:r w:rsidRPr="00B52CEE">
              <w:rPr>
                <w:rFonts w:ascii="Times New Roman" w:eastAsia="Arial-BoldMT" w:hAnsi="Times New Roman" w:cs="Times New Roman"/>
                <w:b/>
                <w:color w:val="000000"/>
                <w:lang w:val="en-US" w:bidi="ar"/>
              </w:rPr>
              <w:t xml:space="preserve"> marks)  </w:t>
            </w:r>
          </w:p>
          <w:p w14:paraId="629F82B5" w14:textId="77777777" w:rsidR="00B52CEE" w:rsidRPr="00B52CEE" w:rsidRDefault="00B52CEE" w:rsidP="00B52CEE">
            <w:pPr>
              <w:widowControl w:val="0"/>
              <w:autoSpaceDE w:val="0"/>
              <w:autoSpaceDN w:val="0"/>
              <w:spacing w:after="0" w:line="240" w:lineRule="auto"/>
              <w:rPr>
                <w:rFonts w:ascii="Times New Roman" w:eastAsia="Arial-BoldMT" w:hAnsi="Times New Roman" w:cs="Times New Roman"/>
                <w:b/>
                <w:color w:val="000000"/>
                <w:lang w:val="en-US" w:bidi="ar"/>
              </w:rPr>
            </w:pPr>
            <w:r w:rsidRPr="00B52CEE">
              <w:rPr>
                <w:rFonts w:ascii="Times New Roman" w:eastAsia="Arial-BoldMT" w:hAnsi="Times New Roman" w:cs="Times New Roman"/>
                <w:b/>
                <w:color w:val="000000"/>
                <w:lang w:val="en-US" w:bidi="ar"/>
              </w:rPr>
              <w:t xml:space="preserve"> </w:t>
            </w:r>
          </w:p>
        </w:tc>
        <w:tc>
          <w:tcPr>
            <w:tcW w:w="1250" w:type="dxa"/>
            <w:tcBorders>
              <w:top w:val="single" w:sz="4" w:space="0" w:color="auto"/>
              <w:left w:val="single" w:sz="4" w:space="0" w:color="auto"/>
              <w:bottom w:val="single" w:sz="4" w:space="0" w:color="auto"/>
              <w:right w:val="single" w:sz="4" w:space="0" w:color="auto"/>
              <w:tl2br w:val="nil"/>
              <w:tr2bl w:val="nil"/>
            </w:tcBorders>
          </w:tcPr>
          <w:p w14:paraId="1C66377E" w14:textId="77777777" w:rsidR="00B52CEE" w:rsidRPr="00B52CEE" w:rsidRDefault="00B52CEE" w:rsidP="00B52CEE">
            <w:pPr>
              <w:widowControl w:val="0"/>
              <w:autoSpaceDE w:val="0"/>
              <w:autoSpaceDN w:val="0"/>
              <w:spacing w:after="0" w:line="240" w:lineRule="auto"/>
              <w:rPr>
                <w:rFonts w:ascii="Times New Roman" w:eastAsia="Arial-BoldMT" w:hAnsi="Times New Roman" w:cs="Times New Roman"/>
                <w:b/>
                <w:color w:val="000000"/>
                <w:lang w:val="en-US" w:bidi="ar"/>
              </w:rPr>
            </w:pPr>
            <w:r w:rsidRPr="00B52CEE">
              <w:rPr>
                <w:rFonts w:ascii="Times New Roman" w:eastAsia="Arial-BoldMT" w:hAnsi="Times New Roman" w:cs="Times New Roman"/>
                <w:b/>
                <w:color w:val="000000"/>
                <w:lang w:val="en-US" w:bidi="ar"/>
              </w:rPr>
              <w:t>5</w:t>
            </w:r>
          </w:p>
        </w:tc>
        <w:tc>
          <w:tcPr>
            <w:tcW w:w="1288" w:type="dxa"/>
            <w:tcBorders>
              <w:top w:val="single" w:sz="4" w:space="0" w:color="auto"/>
              <w:left w:val="single" w:sz="4" w:space="0" w:color="auto"/>
              <w:bottom w:val="single" w:sz="4" w:space="0" w:color="auto"/>
              <w:right w:val="single" w:sz="4" w:space="0" w:color="auto"/>
              <w:tl2br w:val="nil"/>
              <w:tr2bl w:val="nil"/>
            </w:tcBorders>
          </w:tcPr>
          <w:p w14:paraId="186B992B" w14:textId="77777777" w:rsidR="00B52CEE" w:rsidRPr="00B52CEE" w:rsidRDefault="00B52CEE" w:rsidP="00B52CEE">
            <w:pPr>
              <w:widowControl w:val="0"/>
              <w:autoSpaceDE w:val="0"/>
              <w:autoSpaceDN w:val="0"/>
              <w:spacing w:after="0" w:line="240" w:lineRule="auto"/>
              <w:rPr>
                <w:rFonts w:ascii="Times New Roman" w:eastAsia="Arial-BoldMT" w:hAnsi="Times New Roman" w:cs="Times New Roman"/>
                <w:b/>
                <w:color w:val="000000"/>
                <w:lang w:val="en-US" w:bidi="ar"/>
              </w:rPr>
            </w:pPr>
          </w:p>
        </w:tc>
      </w:tr>
      <w:tr w:rsidR="00B52CEE" w:rsidRPr="00B52CEE" w14:paraId="50902481" w14:textId="77777777" w:rsidTr="00B52CEE">
        <w:tc>
          <w:tcPr>
            <w:tcW w:w="588" w:type="dxa"/>
            <w:tcBorders>
              <w:top w:val="single" w:sz="4" w:space="0" w:color="auto"/>
              <w:left w:val="single" w:sz="4" w:space="0" w:color="auto"/>
              <w:bottom w:val="single" w:sz="4" w:space="0" w:color="auto"/>
              <w:right w:val="single" w:sz="4" w:space="0" w:color="auto"/>
              <w:tl2br w:val="nil"/>
              <w:tr2bl w:val="nil"/>
            </w:tcBorders>
          </w:tcPr>
          <w:p w14:paraId="0E43481E" w14:textId="77777777" w:rsidR="00B52CEE" w:rsidRPr="00B52CEE" w:rsidRDefault="00B52CEE" w:rsidP="00B52CEE">
            <w:pPr>
              <w:widowControl w:val="0"/>
              <w:autoSpaceDE w:val="0"/>
              <w:autoSpaceDN w:val="0"/>
              <w:spacing w:after="0" w:line="240" w:lineRule="auto"/>
              <w:rPr>
                <w:rFonts w:ascii="Times New Roman" w:eastAsia="Arial-BoldMT" w:hAnsi="Times New Roman" w:cs="Times New Roman"/>
                <w:b/>
                <w:color w:val="000000"/>
                <w:lang w:val="en-US" w:bidi="ar"/>
              </w:rPr>
            </w:pPr>
            <w:r w:rsidRPr="00B52CEE">
              <w:rPr>
                <w:rFonts w:ascii="Times New Roman" w:eastAsia="Arial-BoldMT" w:hAnsi="Times New Roman" w:cs="Times New Roman"/>
                <w:b/>
                <w:color w:val="000000"/>
                <w:lang w:val="en-US" w:bidi="ar"/>
              </w:rPr>
              <w:t>T3</w:t>
            </w:r>
          </w:p>
        </w:tc>
        <w:tc>
          <w:tcPr>
            <w:tcW w:w="7872" w:type="dxa"/>
            <w:tcBorders>
              <w:top w:val="single" w:sz="4" w:space="0" w:color="auto"/>
              <w:left w:val="single" w:sz="4" w:space="0" w:color="auto"/>
              <w:bottom w:val="single" w:sz="4" w:space="0" w:color="auto"/>
              <w:right w:val="single" w:sz="4" w:space="0" w:color="auto"/>
              <w:tl2br w:val="nil"/>
              <w:tr2bl w:val="nil"/>
            </w:tcBorders>
          </w:tcPr>
          <w:p w14:paraId="463254FB" w14:textId="77777777" w:rsidR="00B52CEE" w:rsidRPr="00B52CEE" w:rsidRDefault="00B52CEE" w:rsidP="00B52CEE">
            <w:pPr>
              <w:widowControl w:val="0"/>
              <w:autoSpaceDE w:val="0"/>
              <w:autoSpaceDN w:val="0"/>
              <w:spacing w:after="0" w:line="240" w:lineRule="auto"/>
              <w:rPr>
                <w:rFonts w:ascii="Times New Roman" w:eastAsia="Arial-BoldMT" w:hAnsi="Times New Roman" w:cs="Times New Roman"/>
                <w:b/>
                <w:color w:val="000000"/>
                <w:lang w:val="en-US" w:bidi="ar"/>
              </w:rPr>
            </w:pPr>
            <w:r w:rsidRPr="00B52CEE">
              <w:rPr>
                <w:rFonts w:ascii="Times New Roman" w:eastAsia="ArialMT" w:hAnsi="Times New Roman" w:cs="Times New Roman"/>
                <w:color w:val="000000"/>
                <w:lang w:val="en-US" w:bidi="ar"/>
              </w:rPr>
              <w:t xml:space="preserve">Support &amp; Maintenance Structure, Proposed Service Level Agreement (SLA) and </w:t>
            </w:r>
            <w:r w:rsidRPr="00B52CEE">
              <w:rPr>
                <w:rFonts w:ascii="Times New Roman" w:eastAsia="Arial-BoldMT" w:hAnsi="Times New Roman" w:cs="Times New Roman"/>
                <w:b/>
                <w:color w:val="000000"/>
                <w:lang w:val="en-US" w:bidi="ar"/>
              </w:rPr>
              <w:t>Help Desk and Support Escalation Matrix (5 marks)</w:t>
            </w:r>
          </w:p>
          <w:p w14:paraId="13F2EFDC" w14:textId="77777777" w:rsidR="00B52CEE" w:rsidRPr="00B52CEE" w:rsidRDefault="00B52CEE" w:rsidP="00B52CEE">
            <w:pPr>
              <w:widowControl w:val="0"/>
              <w:autoSpaceDE w:val="0"/>
              <w:autoSpaceDN w:val="0"/>
              <w:spacing w:after="0" w:line="240" w:lineRule="auto"/>
              <w:rPr>
                <w:rFonts w:ascii="Times New Roman" w:eastAsia="Arial-BoldMT" w:hAnsi="Times New Roman" w:cs="Times New Roman"/>
                <w:b/>
                <w:color w:val="000000"/>
                <w:lang w:val="en-US" w:bidi="ar"/>
              </w:rPr>
            </w:pPr>
          </w:p>
        </w:tc>
        <w:tc>
          <w:tcPr>
            <w:tcW w:w="1250" w:type="dxa"/>
            <w:tcBorders>
              <w:top w:val="single" w:sz="4" w:space="0" w:color="auto"/>
              <w:left w:val="single" w:sz="4" w:space="0" w:color="auto"/>
              <w:bottom w:val="single" w:sz="4" w:space="0" w:color="auto"/>
              <w:right w:val="single" w:sz="4" w:space="0" w:color="auto"/>
              <w:tl2br w:val="nil"/>
              <w:tr2bl w:val="nil"/>
            </w:tcBorders>
          </w:tcPr>
          <w:p w14:paraId="69E89A1E" w14:textId="77777777" w:rsidR="00B52CEE" w:rsidRPr="00B52CEE" w:rsidRDefault="00B52CEE" w:rsidP="00B52CEE">
            <w:pPr>
              <w:widowControl w:val="0"/>
              <w:autoSpaceDE w:val="0"/>
              <w:autoSpaceDN w:val="0"/>
              <w:spacing w:after="0" w:line="240" w:lineRule="auto"/>
              <w:rPr>
                <w:rFonts w:ascii="Times New Roman" w:eastAsia="Arial-BoldMT" w:hAnsi="Times New Roman" w:cs="Times New Roman"/>
                <w:b/>
                <w:color w:val="000000"/>
                <w:lang w:val="en-US" w:bidi="ar"/>
              </w:rPr>
            </w:pPr>
            <w:r w:rsidRPr="00B52CEE">
              <w:rPr>
                <w:rFonts w:ascii="Times New Roman" w:eastAsia="Arial-BoldMT" w:hAnsi="Times New Roman" w:cs="Times New Roman"/>
                <w:b/>
                <w:color w:val="000000"/>
                <w:lang w:val="en-US" w:bidi="ar"/>
              </w:rPr>
              <w:t>5</w:t>
            </w:r>
          </w:p>
        </w:tc>
        <w:tc>
          <w:tcPr>
            <w:tcW w:w="1288" w:type="dxa"/>
            <w:tcBorders>
              <w:top w:val="single" w:sz="4" w:space="0" w:color="auto"/>
              <w:left w:val="single" w:sz="4" w:space="0" w:color="auto"/>
              <w:bottom w:val="single" w:sz="4" w:space="0" w:color="auto"/>
              <w:right w:val="single" w:sz="4" w:space="0" w:color="auto"/>
              <w:tl2br w:val="nil"/>
              <w:tr2bl w:val="nil"/>
            </w:tcBorders>
          </w:tcPr>
          <w:p w14:paraId="1B6D70E1" w14:textId="77777777" w:rsidR="00B52CEE" w:rsidRPr="00B52CEE" w:rsidRDefault="00B52CEE" w:rsidP="00B52CEE">
            <w:pPr>
              <w:widowControl w:val="0"/>
              <w:autoSpaceDE w:val="0"/>
              <w:autoSpaceDN w:val="0"/>
              <w:spacing w:after="0" w:line="240" w:lineRule="auto"/>
              <w:rPr>
                <w:rFonts w:ascii="Times New Roman" w:eastAsia="Arial-BoldMT" w:hAnsi="Times New Roman" w:cs="Times New Roman"/>
                <w:b/>
                <w:color w:val="000000"/>
                <w:lang w:val="en-US" w:bidi="ar"/>
              </w:rPr>
            </w:pPr>
          </w:p>
        </w:tc>
      </w:tr>
      <w:tr w:rsidR="00B52CEE" w:rsidRPr="00B52CEE" w14:paraId="46B8517B" w14:textId="77777777" w:rsidTr="00B52CEE">
        <w:tc>
          <w:tcPr>
            <w:tcW w:w="588" w:type="dxa"/>
            <w:tcBorders>
              <w:top w:val="single" w:sz="4" w:space="0" w:color="auto"/>
              <w:left w:val="single" w:sz="4" w:space="0" w:color="auto"/>
              <w:bottom w:val="single" w:sz="4" w:space="0" w:color="auto"/>
              <w:right w:val="single" w:sz="4" w:space="0" w:color="auto"/>
              <w:tl2br w:val="nil"/>
              <w:tr2bl w:val="nil"/>
            </w:tcBorders>
          </w:tcPr>
          <w:p w14:paraId="44D54E9E" w14:textId="77777777" w:rsidR="00B52CEE" w:rsidRPr="00B52CEE" w:rsidRDefault="00B52CEE" w:rsidP="00B52CEE">
            <w:pPr>
              <w:widowControl w:val="0"/>
              <w:autoSpaceDE w:val="0"/>
              <w:autoSpaceDN w:val="0"/>
              <w:spacing w:after="0" w:line="240" w:lineRule="auto"/>
              <w:rPr>
                <w:rFonts w:ascii="Times New Roman" w:eastAsia="Arial-BoldMT" w:hAnsi="Times New Roman" w:cs="Times New Roman"/>
                <w:b/>
                <w:color w:val="000000"/>
                <w:lang w:val="en-US" w:bidi="ar"/>
              </w:rPr>
            </w:pPr>
            <w:r w:rsidRPr="00B52CEE">
              <w:rPr>
                <w:rFonts w:ascii="Times New Roman" w:eastAsia="Arial-BoldMT" w:hAnsi="Times New Roman" w:cs="Times New Roman"/>
                <w:b/>
                <w:color w:val="000000"/>
                <w:lang w:val="en-US" w:bidi="ar"/>
              </w:rPr>
              <w:t>T4</w:t>
            </w:r>
          </w:p>
        </w:tc>
        <w:tc>
          <w:tcPr>
            <w:tcW w:w="7872" w:type="dxa"/>
            <w:tcBorders>
              <w:top w:val="single" w:sz="4" w:space="0" w:color="auto"/>
              <w:left w:val="single" w:sz="4" w:space="0" w:color="auto"/>
              <w:bottom w:val="single" w:sz="4" w:space="0" w:color="auto"/>
              <w:right w:val="single" w:sz="4" w:space="0" w:color="auto"/>
              <w:tl2br w:val="nil"/>
              <w:tr2bl w:val="nil"/>
            </w:tcBorders>
          </w:tcPr>
          <w:p w14:paraId="4635D080" w14:textId="49961A49" w:rsidR="00B52CEE" w:rsidRPr="00B52CEE" w:rsidRDefault="00B52CEE" w:rsidP="00B52CEE">
            <w:pPr>
              <w:widowControl w:val="0"/>
              <w:autoSpaceDE w:val="0"/>
              <w:autoSpaceDN w:val="0"/>
              <w:spacing w:after="0" w:line="240" w:lineRule="auto"/>
              <w:rPr>
                <w:rFonts w:ascii="Times New Roman" w:eastAsia="ArialMT" w:hAnsi="Times New Roman" w:cs="Times New Roman"/>
                <w:b/>
                <w:color w:val="000000"/>
                <w:lang w:val="en-US" w:bidi="ar"/>
              </w:rPr>
            </w:pPr>
            <w:r w:rsidRPr="00B52CEE">
              <w:rPr>
                <w:rFonts w:ascii="Times New Roman" w:eastAsia="ArialMT" w:hAnsi="Times New Roman" w:cs="Times New Roman"/>
                <w:b/>
                <w:color w:val="000000"/>
                <w:lang w:val="en-US" w:bidi="ar"/>
              </w:rPr>
              <w:t xml:space="preserve">Conformity to Technical Specification </w:t>
            </w:r>
            <w:r w:rsidR="00872245" w:rsidRPr="00872245">
              <w:rPr>
                <w:rFonts w:ascii="Times New Roman" w:eastAsia="ArialMT" w:hAnsi="Times New Roman" w:cs="Times New Roman"/>
                <w:b/>
                <w:color w:val="000000"/>
                <w:highlight w:val="yellow"/>
                <w:lang w:val="en-US" w:bidi="ar"/>
              </w:rPr>
              <w:t>as per the technical specifications below</w:t>
            </w:r>
            <w:r w:rsidR="00872245">
              <w:rPr>
                <w:rFonts w:ascii="Times New Roman" w:eastAsia="ArialMT" w:hAnsi="Times New Roman" w:cs="Times New Roman"/>
                <w:b/>
                <w:color w:val="000000"/>
                <w:lang w:val="en-US" w:bidi="ar"/>
              </w:rPr>
              <w:t xml:space="preserve"> </w:t>
            </w:r>
            <w:r w:rsidRPr="00B52CEE">
              <w:rPr>
                <w:rFonts w:ascii="Times New Roman" w:eastAsia="ArialMT" w:hAnsi="Times New Roman" w:cs="Times New Roman"/>
                <w:b/>
                <w:color w:val="000000"/>
                <w:lang w:val="en-US" w:bidi="ar"/>
              </w:rPr>
              <w:t>(40 marks)</w:t>
            </w:r>
          </w:p>
          <w:p w14:paraId="198C94D2" w14:textId="77777777" w:rsidR="00B52CEE" w:rsidRPr="00B52CEE" w:rsidRDefault="00B52CEE" w:rsidP="00E72A18">
            <w:pPr>
              <w:widowControl w:val="0"/>
              <w:numPr>
                <w:ilvl w:val="0"/>
                <w:numId w:val="236"/>
              </w:numPr>
              <w:autoSpaceDE w:val="0"/>
              <w:autoSpaceDN w:val="0"/>
              <w:spacing w:after="0" w:line="240" w:lineRule="auto"/>
              <w:rPr>
                <w:rFonts w:ascii="Times New Roman" w:eastAsia="Times New Roman" w:hAnsi="Times New Roman" w:cs="Times New Roman"/>
                <w:lang w:val="en-US"/>
              </w:rPr>
            </w:pPr>
            <w:r w:rsidRPr="00B52CEE">
              <w:rPr>
                <w:rFonts w:ascii="Times New Roman" w:eastAsia="ArialMT" w:hAnsi="Times New Roman" w:cs="Times New Roman"/>
                <w:color w:val="000000"/>
                <w:lang w:val="en-US" w:bidi="ar"/>
              </w:rPr>
              <w:t>Conformity to Functional Requirements including suitability of the HRIMS offered</w:t>
            </w:r>
            <w:r w:rsidRPr="00B52CEE">
              <w:rPr>
                <w:rFonts w:ascii="Times New Roman" w:eastAsia="Arial-BoldMT" w:hAnsi="Times New Roman" w:cs="Times New Roman"/>
                <w:b/>
                <w:color w:val="000000"/>
                <w:lang w:val="en-US" w:bidi="ar"/>
              </w:rPr>
              <w:t xml:space="preserve"> (30 marks)</w:t>
            </w:r>
          </w:p>
          <w:p w14:paraId="4135F95B" w14:textId="77777777" w:rsidR="00B52CEE" w:rsidRPr="00B52CEE" w:rsidRDefault="00B52CEE" w:rsidP="00E72A18">
            <w:pPr>
              <w:widowControl w:val="0"/>
              <w:numPr>
                <w:ilvl w:val="0"/>
                <w:numId w:val="236"/>
              </w:numPr>
              <w:autoSpaceDE w:val="0"/>
              <w:autoSpaceDN w:val="0"/>
              <w:spacing w:after="0" w:line="240" w:lineRule="auto"/>
              <w:rPr>
                <w:rFonts w:ascii="Times New Roman" w:eastAsia="Times New Roman" w:hAnsi="Times New Roman" w:cs="Times New Roman"/>
                <w:lang w:val="en-US"/>
              </w:rPr>
            </w:pPr>
            <w:r w:rsidRPr="00B52CEE">
              <w:rPr>
                <w:rFonts w:ascii="Times New Roman" w:eastAsia="ArialMT" w:hAnsi="Times New Roman" w:cs="Times New Roman"/>
                <w:color w:val="000000"/>
                <w:lang w:val="en-US" w:bidi="ar"/>
              </w:rPr>
              <w:t xml:space="preserve">Conformity to Architectural Requirements </w:t>
            </w:r>
            <w:r w:rsidRPr="00B52CEE">
              <w:rPr>
                <w:rFonts w:ascii="Times New Roman" w:eastAsia="Arial-BoldMT" w:hAnsi="Times New Roman" w:cs="Times New Roman"/>
                <w:b/>
                <w:color w:val="000000"/>
                <w:lang w:val="en-US" w:bidi="ar"/>
              </w:rPr>
              <w:t>(5 marks)</w:t>
            </w:r>
          </w:p>
          <w:p w14:paraId="4EABF352" w14:textId="6A2C032B" w:rsidR="00B52CEE" w:rsidRPr="00872245" w:rsidRDefault="00B52CEE" w:rsidP="00E72A18">
            <w:pPr>
              <w:widowControl w:val="0"/>
              <w:numPr>
                <w:ilvl w:val="0"/>
                <w:numId w:val="236"/>
              </w:numPr>
              <w:autoSpaceDE w:val="0"/>
              <w:autoSpaceDN w:val="0"/>
              <w:spacing w:after="0" w:line="240" w:lineRule="auto"/>
              <w:rPr>
                <w:rFonts w:ascii="Times New Roman" w:eastAsia="ArialMT" w:hAnsi="Times New Roman" w:cs="Times New Roman"/>
                <w:color w:val="000000"/>
                <w:lang w:val="en-US" w:bidi="ar"/>
              </w:rPr>
            </w:pPr>
            <w:r w:rsidRPr="00B52CEE">
              <w:rPr>
                <w:rFonts w:ascii="Times New Roman" w:eastAsia="ArialMT" w:hAnsi="Times New Roman" w:cs="Times New Roman"/>
                <w:color w:val="000000"/>
                <w:lang w:val="en-US" w:bidi="ar"/>
              </w:rPr>
              <w:t xml:space="preserve">Conformity to Implementation Requirements </w:t>
            </w:r>
            <w:r w:rsidRPr="00B52CEE">
              <w:rPr>
                <w:rFonts w:ascii="Times New Roman" w:eastAsia="ArialMT" w:hAnsi="Times New Roman" w:cs="Times New Roman"/>
                <w:b/>
                <w:color w:val="000000"/>
                <w:lang w:val="en-US" w:bidi="ar"/>
              </w:rPr>
              <w:t>(5 Marks)</w:t>
            </w:r>
          </w:p>
          <w:p w14:paraId="35826934" w14:textId="622AADFD" w:rsidR="00872245" w:rsidRDefault="00872245" w:rsidP="00872245">
            <w:pPr>
              <w:widowControl w:val="0"/>
              <w:autoSpaceDE w:val="0"/>
              <w:autoSpaceDN w:val="0"/>
              <w:spacing w:after="0" w:line="240" w:lineRule="auto"/>
              <w:ind w:left="720"/>
              <w:rPr>
                <w:rFonts w:ascii="Times New Roman" w:eastAsia="ArialMT" w:hAnsi="Times New Roman" w:cs="Times New Roman"/>
                <w:b/>
                <w:color w:val="000000"/>
                <w:lang w:val="en-US" w:bidi="ar"/>
              </w:rPr>
            </w:pPr>
          </w:p>
          <w:p w14:paraId="35A273C5" w14:textId="0E0F8C13" w:rsidR="00B52CEE" w:rsidRPr="00B52CEE" w:rsidRDefault="00B52CEE" w:rsidP="00872245">
            <w:pPr>
              <w:widowControl w:val="0"/>
              <w:autoSpaceDE w:val="0"/>
              <w:autoSpaceDN w:val="0"/>
              <w:spacing w:after="0" w:line="240" w:lineRule="auto"/>
              <w:ind w:left="720"/>
              <w:rPr>
                <w:rFonts w:ascii="Times New Roman" w:eastAsia="ArialMT" w:hAnsi="Times New Roman" w:cs="Times New Roman"/>
                <w:color w:val="000000"/>
                <w:lang w:val="en-US" w:bidi="ar"/>
              </w:rPr>
            </w:pPr>
          </w:p>
        </w:tc>
        <w:tc>
          <w:tcPr>
            <w:tcW w:w="1250" w:type="dxa"/>
            <w:tcBorders>
              <w:top w:val="single" w:sz="4" w:space="0" w:color="auto"/>
              <w:left w:val="single" w:sz="4" w:space="0" w:color="auto"/>
              <w:bottom w:val="single" w:sz="4" w:space="0" w:color="auto"/>
              <w:right w:val="single" w:sz="4" w:space="0" w:color="auto"/>
              <w:tl2br w:val="nil"/>
              <w:tr2bl w:val="nil"/>
            </w:tcBorders>
          </w:tcPr>
          <w:p w14:paraId="34402462" w14:textId="77777777" w:rsidR="00B52CEE" w:rsidRPr="00B52CEE" w:rsidRDefault="00B52CEE" w:rsidP="00B52CEE">
            <w:pPr>
              <w:widowControl w:val="0"/>
              <w:autoSpaceDE w:val="0"/>
              <w:autoSpaceDN w:val="0"/>
              <w:spacing w:after="0" w:line="240" w:lineRule="auto"/>
              <w:rPr>
                <w:rFonts w:ascii="Times New Roman" w:eastAsia="Arial-BoldMT" w:hAnsi="Times New Roman" w:cs="Times New Roman"/>
                <w:b/>
                <w:color w:val="000000"/>
                <w:lang w:val="en-US" w:bidi="ar"/>
              </w:rPr>
            </w:pPr>
            <w:r w:rsidRPr="00B52CEE">
              <w:rPr>
                <w:rFonts w:ascii="Times New Roman" w:eastAsia="Arial-BoldMT" w:hAnsi="Times New Roman" w:cs="Times New Roman"/>
                <w:b/>
                <w:color w:val="000000"/>
                <w:lang w:val="en-US" w:bidi="ar"/>
              </w:rPr>
              <w:t>40</w:t>
            </w:r>
          </w:p>
        </w:tc>
        <w:tc>
          <w:tcPr>
            <w:tcW w:w="1288" w:type="dxa"/>
            <w:tcBorders>
              <w:top w:val="single" w:sz="4" w:space="0" w:color="auto"/>
              <w:left w:val="single" w:sz="4" w:space="0" w:color="auto"/>
              <w:bottom w:val="single" w:sz="4" w:space="0" w:color="auto"/>
              <w:right w:val="single" w:sz="4" w:space="0" w:color="auto"/>
              <w:tl2br w:val="nil"/>
              <w:tr2bl w:val="nil"/>
            </w:tcBorders>
          </w:tcPr>
          <w:p w14:paraId="1BC098F3" w14:textId="77777777" w:rsidR="00B52CEE" w:rsidRPr="00B52CEE" w:rsidRDefault="00B52CEE" w:rsidP="00B52CEE">
            <w:pPr>
              <w:widowControl w:val="0"/>
              <w:autoSpaceDE w:val="0"/>
              <w:autoSpaceDN w:val="0"/>
              <w:spacing w:after="0" w:line="240" w:lineRule="auto"/>
              <w:rPr>
                <w:rFonts w:ascii="Times New Roman" w:eastAsia="Arial-BoldMT" w:hAnsi="Times New Roman" w:cs="Times New Roman"/>
                <w:b/>
                <w:color w:val="000000"/>
                <w:lang w:val="en-US" w:bidi="ar"/>
              </w:rPr>
            </w:pPr>
          </w:p>
        </w:tc>
      </w:tr>
      <w:tr w:rsidR="00B52CEE" w:rsidRPr="00B52CEE" w14:paraId="2630CAA5" w14:textId="77777777" w:rsidTr="00B52CEE">
        <w:tc>
          <w:tcPr>
            <w:tcW w:w="11001" w:type="dxa"/>
            <w:gridSpan w:val="4"/>
            <w:tcBorders>
              <w:top w:val="single" w:sz="4" w:space="0" w:color="auto"/>
              <w:left w:val="single" w:sz="4" w:space="0" w:color="auto"/>
              <w:bottom w:val="single" w:sz="4" w:space="0" w:color="auto"/>
              <w:right w:val="single" w:sz="4" w:space="0" w:color="auto"/>
              <w:tl2br w:val="nil"/>
              <w:tr2bl w:val="nil"/>
            </w:tcBorders>
            <w:shd w:val="clear" w:color="auto" w:fill="D6DCE5"/>
          </w:tcPr>
          <w:p w14:paraId="281AC629" w14:textId="77777777" w:rsidR="00B52CEE" w:rsidRPr="00B52CEE" w:rsidRDefault="00B52CEE" w:rsidP="00B52CEE">
            <w:pPr>
              <w:widowControl w:val="0"/>
              <w:autoSpaceDE w:val="0"/>
              <w:autoSpaceDN w:val="0"/>
              <w:spacing w:after="0" w:line="240" w:lineRule="auto"/>
              <w:jc w:val="center"/>
              <w:rPr>
                <w:rFonts w:ascii="Times New Roman" w:eastAsia="Arial-BoldMT" w:hAnsi="Times New Roman" w:cs="Times New Roman"/>
                <w:b/>
                <w:color w:val="000000"/>
                <w:lang w:val="en-US" w:bidi="ar"/>
              </w:rPr>
            </w:pPr>
            <w:r w:rsidRPr="00B52CEE">
              <w:rPr>
                <w:rFonts w:ascii="Times New Roman" w:eastAsia="Arial-BoldMT" w:hAnsi="Times New Roman" w:cs="Times New Roman"/>
                <w:b/>
                <w:color w:val="000000"/>
                <w:lang w:val="en-US" w:bidi="ar"/>
              </w:rPr>
              <w:t>Key Staff Qualifications And Experience</w:t>
            </w:r>
          </w:p>
        </w:tc>
      </w:tr>
      <w:tr w:rsidR="00B52CEE" w:rsidRPr="00B52CEE" w14:paraId="0246CDD2" w14:textId="77777777" w:rsidTr="00B52CEE">
        <w:tc>
          <w:tcPr>
            <w:tcW w:w="588" w:type="dxa"/>
            <w:tcBorders>
              <w:top w:val="single" w:sz="4" w:space="0" w:color="auto"/>
              <w:left w:val="single" w:sz="4" w:space="0" w:color="auto"/>
              <w:bottom w:val="single" w:sz="4" w:space="0" w:color="auto"/>
              <w:right w:val="single" w:sz="4" w:space="0" w:color="auto"/>
              <w:tl2br w:val="nil"/>
              <w:tr2bl w:val="nil"/>
            </w:tcBorders>
          </w:tcPr>
          <w:p w14:paraId="38DAD4D0" w14:textId="77777777" w:rsidR="00B52CEE" w:rsidRPr="00B52CEE" w:rsidRDefault="00B52CEE" w:rsidP="00B52CEE">
            <w:pPr>
              <w:widowControl w:val="0"/>
              <w:autoSpaceDE w:val="0"/>
              <w:autoSpaceDN w:val="0"/>
              <w:spacing w:after="0" w:line="240" w:lineRule="auto"/>
              <w:rPr>
                <w:rFonts w:ascii="Times New Roman" w:eastAsia="Arial-BoldMT" w:hAnsi="Times New Roman" w:cs="Times New Roman"/>
                <w:b/>
                <w:color w:val="000000"/>
                <w:lang w:val="en-US" w:bidi="ar"/>
              </w:rPr>
            </w:pPr>
            <w:r w:rsidRPr="00B52CEE">
              <w:rPr>
                <w:rFonts w:ascii="Times New Roman" w:eastAsia="Arial-BoldMT" w:hAnsi="Times New Roman" w:cs="Times New Roman"/>
                <w:b/>
                <w:color w:val="000000"/>
                <w:lang w:val="en-US" w:bidi="ar"/>
              </w:rPr>
              <w:t>T5</w:t>
            </w:r>
          </w:p>
        </w:tc>
        <w:tc>
          <w:tcPr>
            <w:tcW w:w="7872" w:type="dxa"/>
            <w:tcBorders>
              <w:top w:val="single" w:sz="4" w:space="0" w:color="auto"/>
              <w:left w:val="single" w:sz="4" w:space="0" w:color="auto"/>
              <w:bottom w:val="single" w:sz="4" w:space="0" w:color="auto"/>
              <w:right w:val="single" w:sz="4" w:space="0" w:color="auto"/>
              <w:tl2br w:val="nil"/>
              <w:tr2bl w:val="nil"/>
            </w:tcBorders>
          </w:tcPr>
          <w:p w14:paraId="3E23043B" w14:textId="77777777" w:rsidR="00B52CEE" w:rsidRPr="00B52CEE" w:rsidRDefault="00B52CEE" w:rsidP="00E72A18">
            <w:pPr>
              <w:widowControl w:val="0"/>
              <w:numPr>
                <w:ilvl w:val="0"/>
                <w:numId w:val="237"/>
              </w:numPr>
              <w:autoSpaceDE w:val="0"/>
              <w:autoSpaceDN w:val="0"/>
              <w:spacing w:after="0" w:line="240" w:lineRule="auto"/>
              <w:rPr>
                <w:rFonts w:ascii="Times New Roman" w:eastAsia="Arial-BoldMT" w:hAnsi="Times New Roman" w:cs="Times New Roman"/>
                <w:b/>
                <w:color w:val="000000"/>
                <w:lang w:val="en-US" w:bidi="ar"/>
              </w:rPr>
            </w:pPr>
            <w:r w:rsidRPr="00B52CEE">
              <w:rPr>
                <w:rFonts w:ascii="Times New Roman" w:eastAsia="Arial-BoldMT" w:hAnsi="Times New Roman" w:cs="Times New Roman"/>
                <w:b/>
                <w:color w:val="000000"/>
                <w:lang w:val="en-US" w:bidi="ar"/>
              </w:rPr>
              <w:t>Team Leader (10 Marks)</w:t>
            </w:r>
          </w:p>
          <w:p w14:paraId="60662F03" w14:textId="77777777" w:rsidR="00B52CEE" w:rsidRPr="00B52CEE" w:rsidRDefault="00B52CEE" w:rsidP="00B52CEE">
            <w:pPr>
              <w:widowControl w:val="0"/>
              <w:autoSpaceDE w:val="0"/>
              <w:autoSpaceDN w:val="0"/>
              <w:spacing w:after="0" w:line="240" w:lineRule="auto"/>
              <w:rPr>
                <w:rFonts w:ascii="Times New Roman" w:eastAsia="Times New Roman" w:hAnsi="Times New Roman" w:cs="Times New Roman"/>
                <w:b/>
                <w:lang w:val="en-US"/>
              </w:rPr>
            </w:pPr>
          </w:p>
          <w:p w14:paraId="4B266F4A" w14:textId="77777777" w:rsidR="00B52CEE" w:rsidRPr="00B52CEE" w:rsidRDefault="00B52CEE" w:rsidP="00E72A18">
            <w:pPr>
              <w:widowControl w:val="0"/>
              <w:numPr>
                <w:ilvl w:val="0"/>
                <w:numId w:val="238"/>
              </w:numPr>
              <w:autoSpaceDE w:val="0"/>
              <w:autoSpaceDN w:val="0"/>
              <w:spacing w:after="0" w:line="240" w:lineRule="auto"/>
              <w:rPr>
                <w:rFonts w:ascii="Times New Roman" w:eastAsia="Arial-BoldMT" w:hAnsi="Times New Roman" w:cs="Times New Roman"/>
                <w:b/>
                <w:color w:val="000000"/>
                <w:lang w:val="en-US" w:bidi="ar"/>
              </w:rPr>
            </w:pPr>
            <w:r w:rsidRPr="00B52CEE">
              <w:rPr>
                <w:rFonts w:ascii="Times New Roman" w:eastAsia="ArialMT" w:hAnsi="Times New Roman" w:cs="Times New Roman"/>
                <w:b/>
                <w:color w:val="000000"/>
                <w:lang w:val="en-US" w:bidi="ar"/>
              </w:rPr>
              <w:t xml:space="preserve">Resume </w:t>
            </w:r>
            <w:r w:rsidRPr="00B52CEE">
              <w:rPr>
                <w:rFonts w:ascii="Times New Roman" w:eastAsia="ArialMT" w:hAnsi="Times New Roman" w:cs="Times New Roman"/>
                <w:color w:val="000000"/>
                <w:lang w:val="en-US" w:bidi="ar"/>
              </w:rPr>
              <w:t xml:space="preserve">- Attach detailed CV Certified by Commissioner of oath </w:t>
            </w:r>
            <w:r w:rsidRPr="00B52CEE">
              <w:rPr>
                <w:rFonts w:ascii="Times New Roman" w:eastAsia="Arial-BoldMT" w:hAnsi="Times New Roman" w:cs="Times New Roman"/>
                <w:b/>
                <w:color w:val="000000"/>
                <w:lang w:val="en-US" w:bidi="ar"/>
              </w:rPr>
              <w:t>(1marks)</w:t>
            </w:r>
          </w:p>
          <w:p w14:paraId="1C8844A0" w14:textId="77777777" w:rsidR="00B52CEE" w:rsidRPr="00B52CEE" w:rsidRDefault="00B52CEE" w:rsidP="00B52CEE">
            <w:pPr>
              <w:widowControl w:val="0"/>
              <w:autoSpaceDE w:val="0"/>
              <w:autoSpaceDN w:val="0"/>
              <w:spacing w:after="0" w:line="240" w:lineRule="auto"/>
              <w:rPr>
                <w:rFonts w:ascii="Times New Roman" w:eastAsia="Arial-BoldMT" w:hAnsi="Times New Roman" w:cs="Times New Roman"/>
                <w:b/>
                <w:color w:val="000000"/>
                <w:lang w:val="en-US" w:bidi="ar"/>
              </w:rPr>
            </w:pPr>
          </w:p>
          <w:p w14:paraId="32BD6054" w14:textId="77777777" w:rsidR="00B52CEE" w:rsidRPr="00B52CEE" w:rsidRDefault="00B52CEE" w:rsidP="00E72A18">
            <w:pPr>
              <w:widowControl w:val="0"/>
              <w:numPr>
                <w:ilvl w:val="0"/>
                <w:numId w:val="238"/>
              </w:numPr>
              <w:autoSpaceDE w:val="0"/>
              <w:autoSpaceDN w:val="0"/>
              <w:spacing w:after="0" w:line="240" w:lineRule="auto"/>
              <w:rPr>
                <w:rFonts w:ascii="Times New Roman" w:eastAsia="ArialMT" w:hAnsi="Times New Roman" w:cs="Times New Roman"/>
                <w:color w:val="000000"/>
                <w:lang w:val="en-US" w:bidi="ar"/>
              </w:rPr>
            </w:pPr>
            <w:r w:rsidRPr="00B52CEE">
              <w:rPr>
                <w:rFonts w:ascii="Times New Roman" w:eastAsia="ArialMT" w:hAnsi="Times New Roman" w:cs="Times New Roman"/>
                <w:b/>
                <w:color w:val="000000"/>
                <w:lang w:val="en-US" w:bidi="ar"/>
              </w:rPr>
              <w:t xml:space="preserve">Academic Qualification (3 marks) - </w:t>
            </w:r>
            <w:r w:rsidRPr="00B52CEE">
              <w:rPr>
                <w:rFonts w:ascii="Times New Roman" w:eastAsia="ArialMT" w:hAnsi="Times New Roman" w:cs="Times New Roman"/>
                <w:color w:val="000000"/>
                <w:lang w:val="en-US" w:bidi="ar"/>
              </w:rPr>
              <w:t>Attach certified copies of Certificates by Commissioner of oath</w:t>
            </w:r>
          </w:p>
          <w:p w14:paraId="262544D1" w14:textId="77777777" w:rsidR="00B52CEE" w:rsidRPr="00B52CEE" w:rsidRDefault="00B52CEE" w:rsidP="00E72A18">
            <w:pPr>
              <w:widowControl w:val="0"/>
              <w:numPr>
                <w:ilvl w:val="0"/>
                <w:numId w:val="239"/>
              </w:numPr>
              <w:tabs>
                <w:tab w:val="left" w:pos="600"/>
              </w:tabs>
              <w:autoSpaceDE w:val="0"/>
              <w:autoSpaceDN w:val="0"/>
              <w:spacing w:after="0" w:line="240" w:lineRule="auto"/>
              <w:ind w:hanging="225"/>
              <w:rPr>
                <w:rFonts w:ascii="Times New Roman" w:eastAsia="ArialMT" w:hAnsi="Times New Roman" w:cs="Times New Roman"/>
                <w:color w:val="000000"/>
                <w:lang w:val="en-US" w:bidi="ar"/>
              </w:rPr>
            </w:pPr>
            <w:r w:rsidRPr="00B52CEE">
              <w:rPr>
                <w:rFonts w:ascii="Times New Roman" w:eastAsia="ArialMT" w:hAnsi="Times New Roman" w:cs="Times New Roman"/>
                <w:color w:val="000000"/>
                <w:lang w:val="en-US" w:bidi="ar"/>
              </w:rPr>
              <w:t xml:space="preserve">Has a Bachelor’s degree in ICT or related field </w:t>
            </w:r>
            <w:r w:rsidRPr="00B52CEE">
              <w:rPr>
                <w:rFonts w:ascii="Times New Roman" w:eastAsia="ArialMT" w:hAnsi="Times New Roman" w:cs="Times New Roman"/>
                <w:b/>
                <w:color w:val="000000"/>
                <w:lang w:val="en-US" w:bidi="ar"/>
              </w:rPr>
              <w:t xml:space="preserve">(3 marks) </w:t>
            </w:r>
          </w:p>
          <w:p w14:paraId="7ECDD8A5" w14:textId="77777777" w:rsidR="00B52CEE" w:rsidRPr="00B52CEE" w:rsidRDefault="00B52CEE" w:rsidP="00E72A18">
            <w:pPr>
              <w:widowControl w:val="0"/>
              <w:numPr>
                <w:ilvl w:val="0"/>
                <w:numId w:val="239"/>
              </w:numPr>
              <w:tabs>
                <w:tab w:val="left" w:pos="600"/>
              </w:tabs>
              <w:autoSpaceDE w:val="0"/>
              <w:autoSpaceDN w:val="0"/>
              <w:spacing w:after="0" w:line="240" w:lineRule="auto"/>
              <w:ind w:hanging="225"/>
              <w:rPr>
                <w:rFonts w:ascii="Times New Roman" w:eastAsia="Times New Roman" w:hAnsi="Times New Roman" w:cs="Times New Roman"/>
                <w:lang w:val="en-US"/>
              </w:rPr>
            </w:pPr>
            <w:r w:rsidRPr="00B52CEE">
              <w:rPr>
                <w:rFonts w:ascii="Times New Roman" w:eastAsia="ArialMT" w:hAnsi="Times New Roman" w:cs="Times New Roman"/>
                <w:color w:val="000000"/>
                <w:lang w:val="en-US" w:bidi="ar"/>
              </w:rPr>
              <w:t xml:space="preserve">Has Diploma in ICT or related field </w:t>
            </w:r>
            <w:r w:rsidRPr="00B52CEE">
              <w:rPr>
                <w:rFonts w:ascii="Times New Roman" w:eastAsia="Arial-BoldMT" w:hAnsi="Times New Roman" w:cs="Times New Roman"/>
                <w:b/>
                <w:color w:val="000000"/>
                <w:lang w:val="en-US" w:bidi="ar"/>
              </w:rPr>
              <w:t xml:space="preserve">(2 marks) </w:t>
            </w:r>
          </w:p>
          <w:p w14:paraId="39FD2029" w14:textId="77777777" w:rsidR="00B52CEE" w:rsidRPr="00B52CEE" w:rsidRDefault="00B52CEE" w:rsidP="00B52CEE">
            <w:pPr>
              <w:widowControl w:val="0"/>
              <w:autoSpaceDE w:val="0"/>
              <w:autoSpaceDN w:val="0"/>
              <w:spacing w:after="0" w:line="240" w:lineRule="auto"/>
              <w:rPr>
                <w:rFonts w:ascii="Times New Roman" w:eastAsia="Times New Roman" w:hAnsi="Times New Roman" w:cs="Times New Roman"/>
                <w:lang w:val="en-US"/>
              </w:rPr>
            </w:pPr>
          </w:p>
          <w:p w14:paraId="3EC7A63A" w14:textId="77777777" w:rsidR="00B52CEE" w:rsidRPr="00B52CEE" w:rsidRDefault="00B52CEE" w:rsidP="00E72A18">
            <w:pPr>
              <w:widowControl w:val="0"/>
              <w:numPr>
                <w:ilvl w:val="0"/>
                <w:numId w:val="238"/>
              </w:numPr>
              <w:autoSpaceDE w:val="0"/>
              <w:autoSpaceDN w:val="0"/>
              <w:spacing w:after="0" w:line="240" w:lineRule="auto"/>
              <w:rPr>
                <w:rFonts w:ascii="Times New Roman" w:eastAsia="Times New Roman" w:hAnsi="Times New Roman" w:cs="Times New Roman"/>
                <w:lang w:val="en-US"/>
              </w:rPr>
            </w:pPr>
            <w:r w:rsidRPr="00B52CEE">
              <w:rPr>
                <w:rFonts w:ascii="Times New Roman" w:eastAsia="Arial-BoldMT" w:hAnsi="Times New Roman" w:cs="Times New Roman"/>
                <w:b/>
                <w:color w:val="000000"/>
                <w:lang w:val="en-US" w:bidi="ar"/>
              </w:rPr>
              <w:t xml:space="preserve">Professional qualification (2 marks) - </w:t>
            </w:r>
            <w:r w:rsidRPr="00B52CEE">
              <w:rPr>
                <w:rFonts w:ascii="Times New Roman" w:eastAsia="ArialMT" w:hAnsi="Times New Roman" w:cs="Times New Roman"/>
                <w:color w:val="000000"/>
                <w:lang w:val="en-US" w:bidi="ar"/>
              </w:rPr>
              <w:t xml:space="preserve">Attach certified copies of </w:t>
            </w:r>
          </w:p>
          <w:p w14:paraId="0C40D70A" w14:textId="77777777" w:rsidR="00B52CEE" w:rsidRPr="00B52CEE" w:rsidRDefault="00B52CEE" w:rsidP="00B52CEE">
            <w:pPr>
              <w:widowControl w:val="0"/>
              <w:autoSpaceDE w:val="0"/>
              <w:autoSpaceDN w:val="0"/>
              <w:spacing w:after="0" w:line="240" w:lineRule="auto"/>
              <w:rPr>
                <w:rFonts w:ascii="Times New Roman" w:eastAsia="ArialMT" w:hAnsi="Times New Roman" w:cs="Times New Roman"/>
                <w:color w:val="000000"/>
                <w:lang w:val="en-US" w:bidi="ar"/>
              </w:rPr>
            </w:pPr>
            <w:r w:rsidRPr="00B52CEE">
              <w:rPr>
                <w:rFonts w:ascii="Times New Roman" w:eastAsia="ArialMT" w:hAnsi="Times New Roman" w:cs="Times New Roman"/>
                <w:color w:val="000000"/>
                <w:lang w:val="en-US" w:bidi="ar"/>
              </w:rPr>
              <w:t>Certificates by Commissioner of oath</w:t>
            </w:r>
          </w:p>
          <w:p w14:paraId="2E86578D" w14:textId="77777777" w:rsidR="00B52CEE" w:rsidRPr="00B52CEE" w:rsidRDefault="00B52CEE" w:rsidP="00E72A18">
            <w:pPr>
              <w:widowControl w:val="0"/>
              <w:numPr>
                <w:ilvl w:val="0"/>
                <w:numId w:val="240"/>
              </w:numPr>
              <w:tabs>
                <w:tab w:val="left" w:pos="600"/>
              </w:tabs>
              <w:autoSpaceDE w:val="0"/>
              <w:autoSpaceDN w:val="0"/>
              <w:spacing w:after="0" w:line="240" w:lineRule="auto"/>
              <w:ind w:hanging="225"/>
              <w:rPr>
                <w:rFonts w:ascii="Times New Roman" w:eastAsia="ArialMT" w:hAnsi="Times New Roman" w:cs="Times New Roman"/>
                <w:color w:val="000000"/>
                <w:lang w:val="en-US" w:bidi="ar"/>
              </w:rPr>
            </w:pPr>
            <w:r w:rsidRPr="00B52CEE">
              <w:rPr>
                <w:rFonts w:ascii="Times New Roman" w:eastAsia="ArialMT" w:hAnsi="Times New Roman" w:cs="Times New Roman"/>
                <w:color w:val="000000"/>
                <w:lang w:val="en-US" w:bidi="ar"/>
              </w:rPr>
              <w:t xml:space="preserve">Has PMP Certification OR similar certification. </w:t>
            </w:r>
            <w:r w:rsidRPr="00B52CEE">
              <w:rPr>
                <w:rFonts w:ascii="Times New Roman" w:eastAsia="ArialMT" w:hAnsi="Times New Roman" w:cs="Times New Roman"/>
                <w:b/>
                <w:color w:val="000000"/>
                <w:lang w:val="en-US" w:bidi="ar"/>
              </w:rPr>
              <w:t>(2 marks)</w:t>
            </w:r>
          </w:p>
          <w:p w14:paraId="72D9898C" w14:textId="77777777" w:rsidR="00B52CEE" w:rsidRPr="00B52CEE" w:rsidRDefault="00B52CEE" w:rsidP="00E72A18">
            <w:pPr>
              <w:widowControl w:val="0"/>
              <w:numPr>
                <w:ilvl w:val="0"/>
                <w:numId w:val="240"/>
              </w:numPr>
              <w:tabs>
                <w:tab w:val="left" w:pos="600"/>
              </w:tabs>
              <w:autoSpaceDE w:val="0"/>
              <w:autoSpaceDN w:val="0"/>
              <w:spacing w:after="0" w:line="240" w:lineRule="auto"/>
              <w:ind w:hanging="225"/>
              <w:rPr>
                <w:rFonts w:ascii="Times New Roman" w:eastAsia="Times New Roman" w:hAnsi="Times New Roman" w:cs="Times New Roman"/>
                <w:lang w:val="en-US"/>
              </w:rPr>
            </w:pPr>
            <w:r w:rsidRPr="00B52CEE">
              <w:rPr>
                <w:rFonts w:ascii="Times New Roman" w:eastAsia="ArialMT" w:hAnsi="Times New Roman" w:cs="Times New Roman"/>
                <w:color w:val="000000"/>
                <w:lang w:val="en-US" w:bidi="ar"/>
              </w:rPr>
              <w:t xml:space="preserve">Any other certification in the related field e.g. Software Development, Database </w:t>
            </w:r>
            <w:r w:rsidRPr="00B52CEE">
              <w:rPr>
                <w:rFonts w:ascii="Times New Roman" w:eastAsia="ArialMT" w:hAnsi="Times New Roman" w:cs="Times New Roman"/>
                <w:color w:val="000000"/>
                <w:lang w:val="en-US" w:bidi="ar"/>
              </w:rPr>
              <w:lastRenderedPageBreak/>
              <w:t xml:space="preserve">Administration, etc. </w:t>
            </w:r>
            <w:r w:rsidRPr="00B52CEE">
              <w:rPr>
                <w:rFonts w:ascii="Times New Roman" w:eastAsia="Arial-BoldMT" w:hAnsi="Times New Roman" w:cs="Times New Roman"/>
                <w:b/>
                <w:color w:val="000000"/>
                <w:lang w:val="en-US" w:bidi="ar"/>
              </w:rPr>
              <w:t>(1 marks)</w:t>
            </w:r>
          </w:p>
          <w:p w14:paraId="1E7EAB16" w14:textId="77777777" w:rsidR="00B52CEE" w:rsidRPr="00B52CEE" w:rsidRDefault="00B52CEE" w:rsidP="00B52CEE">
            <w:pPr>
              <w:widowControl w:val="0"/>
              <w:tabs>
                <w:tab w:val="left" w:pos="600"/>
              </w:tabs>
              <w:autoSpaceDE w:val="0"/>
              <w:autoSpaceDN w:val="0"/>
              <w:spacing w:after="0" w:line="240" w:lineRule="auto"/>
              <w:ind w:left="200"/>
              <w:rPr>
                <w:rFonts w:ascii="Times New Roman" w:eastAsia="Times New Roman" w:hAnsi="Times New Roman" w:cs="Times New Roman"/>
                <w:lang w:val="en-US"/>
              </w:rPr>
            </w:pPr>
          </w:p>
          <w:p w14:paraId="7C761BC4" w14:textId="77777777" w:rsidR="00B52CEE" w:rsidRPr="00B52CEE" w:rsidRDefault="00B52CEE" w:rsidP="00E72A18">
            <w:pPr>
              <w:widowControl w:val="0"/>
              <w:numPr>
                <w:ilvl w:val="0"/>
                <w:numId w:val="238"/>
              </w:numPr>
              <w:autoSpaceDE w:val="0"/>
              <w:autoSpaceDN w:val="0"/>
              <w:spacing w:after="0" w:line="240" w:lineRule="auto"/>
              <w:rPr>
                <w:rFonts w:ascii="Times New Roman" w:eastAsia="ArialMT" w:hAnsi="Times New Roman" w:cs="Times New Roman"/>
                <w:b/>
                <w:color w:val="000000"/>
                <w:lang w:val="en-US" w:bidi="ar"/>
              </w:rPr>
            </w:pPr>
            <w:r w:rsidRPr="00B52CEE">
              <w:rPr>
                <w:rFonts w:ascii="Times New Roman" w:eastAsia="ArialMT" w:hAnsi="Times New Roman" w:cs="Times New Roman"/>
                <w:b/>
                <w:color w:val="000000"/>
                <w:lang w:val="en-US" w:bidi="ar"/>
              </w:rPr>
              <w:t>Work Experience (4 marks)</w:t>
            </w:r>
          </w:p>
          <w:p w14:paraId="5A1437EC" w14:textId="77777777" w:rsidR="00B52CEE" w:rsidRPr="00B52CEE" w:rsidRDefault="00B52CEE" w:rsidP="00B52CEE">
            <w:pPr>
              <w:widowControl w:val="0"/>
              <w:autoSpaceDE w:val="0"/>
              <w:autoSpaceDN w:val="0"/>
              <w:spacing w:after="0" w:line="240" w:lineRule="auto"/>
              <w:rPr>
                <w:rFonts w:ascii="Times New Roman" w:eastAsia="ArialMT" w:hAnsi="Times New Roman" w:cs="Times New Roman"/>
                <w:color w:val="000000"/>
                <w:lang w:val="en-US" w:bidi="ar"/>
              </w:rPr>
            </w:pPr>
            <w:r w:rsidRPr="00B52CEE">
              <w:rPr>
                <w:rFonts w:ascii="Times New Roman" w:eastAsia="ArialMT" w:hAnsi="Times New Roman" w:cs="Times New Roman"/>
                <w:color w:val="000000"/>
                <w:lang w:val="en-US" w:bidi="ar"/>
              </w:rPr>
              <w:t>Number of years in development, implementation &amp; support of HRIMS systems</w:t>
            </w:r>
          </w:p>
          <w:p w14:paraId="54B22D2D" w14:textId="77777777" w:rsidR="00B52CEE" w:rsidRPr="00B52CEE" w:rsidRDefault="00B52CEE" w:rsidP="00E72A18">
            <w:pPr>
              <w:widowControl w:val="0"/>
              <w:numPr>
                <w:ilvl w:val="0"/>
                <w:numId w:val="241"/>
              </w:numPr>
              <w:tabs>
                <w:tab w:val="left" w:pos="600"/>
              </w:tabs>
              <w:autoSpaceDE w:val="0"/>
              <w:autoSpaceDN w:val="0"/>
              <w:spacing w:after="0" w:line="240" w:lineRule="auto"/>
              <w:ind w:hanging="225"/>
              <w:rPr>
                <w:rFonts w:ascii="Times New Roman" w:eastAsia="ArialMT" w:hAnsi="Times New Roman" w:cs="Times New Roman"/>
                <w:color w:val="000000"/>
                <w:lang w:val="en-US" w:bidi="ar"/>
              </w:rPr>
            </w:pPr>
            <w:r w:rsidRPr="00B52CEE">
              <w:rPr>
                <w:rFonts w:ascii="Times New Roman" w:eastAsia="ArialMT" w:hAnsi="Times New Roman" w:cs="Times New Roman"/>
                <w:color w:val="000000"/>
                <w:lang w:val="en-US" w:bidi="ar"/>
              </w:rPr>
              <w:t xml:space="preserve">Above 7 years’ experience </w:t>
            </w:r>
            <w:r w:rsidRPr="00B52CEE">
              <w:rPr>
                <w:rFonts w:ascii="Times New Roman" w:eastAsia="Arial-BoldMT" w:hAnsi="Times New Roman" w:cs="Times New Roman"/>
                <w:b/>
                <w:color w:val="000000"/>
                <w:lang w:val="en-US" w:bidi="ar"/>
              </w:rPr>
              <w:t>(4 marks)</w:t>
            </w:r>
          </w:p>
          <w:p w14:paraId="527C0C63" w14:textId="77777777" w:rsidR="00B52CEE" w:rsidRPr="00B52CEE" w:rsidRDefault="00B52CEE" w:rsidP="00E72A18">
            <w:pPr>
              <w:widowControl w:val="0"/>
              <w:numPr>
                <w:ilvl w:val="0"/>
                <w:numId w:val="241"/>
              </w:numPr>
              <w:tabs>
                <w:tab w:val="left" w:pos="600"/>
              </w:tabs>
              <w:autoSpaceDE w:val="0"/>
              <w:autoSpaceDN w:val="0"/>
              <w:spacing w:after="0" w:line="240" w:lineRule="auto"/>
              <w:ind w:hanging="225"/>
              <w:rPr>
                <w:rFonts w:ascii="Times New Roman" w:eastAsia="Arial-BoldMT" w:hAnsi="Times New Roman" w:cs="Times New Roman"/>
                <w:b/>
                <w:color w:val="000000"/>
                <w:lang w:val="en-US" w:bidi="ar"/>
              </w:rPr>
            </w:pPr>
            <w:r w:rsidRPr="00B52CEE">
              <w:rPr>
                <w:rFonts w:ascii="Times New Roman" w:eastAsia="ArialMT" w:hAnsi="Times New Roman" w:cs="Times New Roman"/>
                <w:color w:val="000000"/>
                <w:lang w:val="en-US" w:bidi="ar"/>
              </w:rPr>
              <w:t xml:space="preserve">Between 5-7 years  </w:t>
            </w:r>
            <w:r w:rsidRPr="00B52CEE">
              <w:rPr>
                <w:rFonts w:ascii="Times New Roman" w:eastAsia="Arial-BoldMT" w:hAnsi="Times New Roman" w:cs="Times New Roman"/>
                <w:b/>
                <w:color w:val="000000"/>
                <w:lang w:val="en-US" w:bidi="ar"/>
              </w:rPr>
              <w:t>(3 marks)</w:t>
            </w:r>
          </w:p>
          <w:p w14:paraId="7BF40129" w14:textId="77777777" w:rsidR="00B52CEE" w:rsidRPr="00B52CEE" w:rsidRDefault="00B52CEE" w:rsidP="00E72A18">
            <w:pPr>
              <w:widowControl w:val="0"/>
              <w:numPr>
                <w:ilvl w:val="0"/>
                <w:numId w:val="241"/>
              </w:numPr>
              <w:tabs>
                <w:tab w:val="left" w:pos="600"/>
              </w:tabs>
              <w:autoSpaceDE w:val="0"/>
              <w:autoSpaceDN w:val="0"/>
              <w:spacing w:after="0" w:line="240" w:lineRule="auto"/>
              <w:ind w:hanging="225"/>
              <w:rPr>
                <w:rFonts w:ascii="Times New Roman" w:eastAsia="Times New Roman" w:hAnsi="Times New Roman" w:cs="Times New Roman"/>
                <w:lang w:val="en-US"/>
              </w:rPr>
            </w:pPr>
            <w:r w:rsidRPr="00B52CEE">
              <w:rPr>
                <w:rFonts w:ascii="Times New Roman" w:eastAsia="ArialMT" w:hAnsi="Times New Roman" w:cs="Times New Roman"/>
                <w:color w:val="000000"/>
                <w:lang w:val="en-US" w:bidi="ar"/>
              </w:rPr>
              <w:t xml:space="preserve">Between 1 - 5 years </w:t>
            </w:r>
            <w:r w:rsidRPr="00B52CEE">
              <w:rPr>
                <w:rFonts w:ascii="Times New Roman" w:eastAsia="Arial-BoldMT" w:hAnsi="Times New Roman" w:cs="Times New Roman"/>
                <w:b/>
                <w:color w:val="000000"/>
                <w:lang w:val="en-US" w:bidi="ar"/>
              </w:rPr>
              <w:t xml:space="preserve">(1 marks) </w:t>
            </w:r>
          </w:p>
          <w:p w14:paraId="5ADD81DF" w14:textId="77777777" w:rsidR="00B52CEE" w:rsidRPr="00B52CEE" w:rsidRDefault="00B52CEE" w:rsidP="00E72A18">
            <w:pPr>
              <w:widowControl w:val="0"/>
              <w:numPr>
                <w:ilvl w:val="0"/>
                <w:numId w:val="241"/>
              </w:numPr>
              <w:tabs>
                <w:tab w:val="left" w:pos="600"/>
              </w:tabs>
              <w:autoSpaceDE w:val="0"/>
              <w:autoSpaceDN w:val="0"/>
              <w:spacing w:after="0" w:line="240" w:lineRule="auto"/>
              <w:ind w:hanging="225"/>
              <w:rPr>
                <w:rFonts w:ascii="Times New Roman" w:eastAsia="ArialMT" w:hAnsi="Times New Roman" w:cs="Times New Roman"/>
                <w:color w:val="000000"/>
                <w:lang w:val="en-US" w:bidi="ar"/>
              </w:rPr>
            </w:pPr>
            <w:r w:rsidRPr="00B52CEE">
              <w:rPr>
                <w:rFonts w:ascii="Times New Roman" w:eastAsia="ArialMT" w:hAnsi="Times New Roman" w:cs="Times New Roman"/>
                <w:color w:val="000000"/>
                <w:lang w:val="en-US" w:bidi="ar"/>
              </w:rPr>
              <w:t xml:space="preserve">Below 1 year </w:t>
            </w:r>
            <w:r w:rsidRPr="00B52CEE">
              <w:rPr>
                <w:rFonts w:ascii="Times New Roman" w:eastAsia="Arial-BoldMT" w:hAnsi="Times New Roman" w:cs="Times New Roman"/>
                <w:b/>
                <w:color w:val="000000"/>
                <w:lang w:val="en-US" w:bidi="ar"/>
              </w:rPr>
              <w:t>(0 marks)</w:t>
            </w:r>
          </w:p>
          <w:p w14:paraId="7ECC2B23" w14:textId="77777777" w:rsidR="00B52CEE" w:rsidRPr="00B52CEE" w:rsidRDefault="00B52CEE" w:rsidP="00B52CEE">
            <w:pPr>
              <w:widowControl w:val="0"/>
              <w:tabs>
                <w:tab w:val="left" w:pos="600"/>
              </w:tabs>
              <w:autoSpaceDE w:val="0"/>
              <w:autoSpaceDN w:val="0"/>
              <w:spacing w:after="0" w:line="240" w:lineRule="auto"/>
              <w:rPr>
                <w:rFonts w:ascii="Times New Roman" w:eastAsia="ArialMT" w:hAnsi="Times New Roman" w:cs="Times New Roman"/>
                <w:color w:val="000000"/>
                <w:lang w:val="en-US" w:bidi="ar"/>
              </w:rPr>
            </w:pPr>
          </w:p>
        </w:tc>
        <w:tc>
          <w:tcPr>
            <w:tcW w:w="1250" w:type="dxa"/>
            <w:tcBorders>
              <w:top w:val="single" w:sz="4" w:space="0" w:color="auto"/>
              <w:left w:val="single" w:sz="4" w:space="0" w:color="auto"/>
              <w:bottom w:val="single" w:sz="4" w:space="0" w:color="auto"/>
              <w:right w:val="single" w:sz="4" w:space="0" w:color="auto"/>
              <w:tl2br w:val="nil"/>
              <w:tr2bl w:val="nil"/>
            </w:tcBorders>
          </w:tcPr>
          <w:p w14:paraId="799FE9D4" w14:textId="77777777" w:rsidR="00B52CEE" w:rsidRPr="00B52CEE" w:rsidRDefault="00B52CEE" w:rsidP="00B52CEE">
            <w:pPr>
              <w:widowControl w:val="0"/>
              <w:autoSpaceDE w:val="0"/>
              <w:autoSpaceDN w:val="0"/>
              <w:spacing w:after="0" w:line="240" w:lineRule="auto"/>
              <w:rPr>
                <w:rFonts w:ascii="Times New Roman" w:eastAsia="Arial-BoldMT" w:hAnsi="Times New Roman" w:cs="Times New Roman"/>
                <w:b/>
                <w:color w:val="000000"/>
                <w:lang w:val="en-US" w:bidi="ar"/>
              </w:rPr>
            </w:pPr>
            <w:r w:rsidRPr="00B52CEE">
              <w:rPr>
                <w:rFonts w:ascii="Times New Roman" w:eastAsia="Arial-BoldMT" w:hAnsi="Times New Roman" w:cs="Times New Roman"/>
                <w:b/>
                <w:color w:val="000000"/>
                <w:lang w:val="en-US" w:bidi="ar"/>
              </w:rPr>
              <w:lastRenderedPageBreak/>
              <w:t>10</w:t>
            </w:r>
          </w:p>
        </w:tc>
        <w:tc>
          <w:tcPr>
            <w:tcW w:w="1288" w:type="dxa"/>
            <w:tcBorders>
              <w:top w:val="single" w:sz="4" w:space="0" w:color="auto"/>
              <w:left w:val="single" w:sz="4" w:space="0" w:color="auto"/>
              <w:bottom w:val="single" w:sz="4" w:space="0" w:color="auto"/>
              <w:right w:val="single" w:sz="4" w:space="0" w:color="auto"/>
              <w:tl2br w:val="nil"/>
              <w:tr2bl w:val="nil"/>
            </w:tcBorders>
          </w:tcPr>
          <w:p w14:paraId="06DA5DA2" w14:textId="77777777" w:rsidR="00B52CEE" w:rsidRPr="00B52CEE" w:rsidRDefault="00B52CEE" w:rsidP="00B52CEE">
            <w:pPr>
              <w:widowControl w:val="0"/>
              <w:autoSpaceDE w:val="0"/>
              <w:autoSpaceDN w:val="0"/>
              <w:spacing w:after="0" w:line="240" w:lineRule="auto"/>
              <w:rPr>
                <w:rFonts w:ascii="Times New Roman" w:eastAsia="Arial-BoldMT" w:hAnsi="Times New Roman" w:cs="Times New Roman"/>
                <w:b/>
                <w:color w:val="000000"/>
                <w:lang w:val="en-US" w:bidi="ar"/>
              </w:rPr>
            </w:pPr>
          </w:p>
        </w:tc>
      </w:tr>
      <w:tr w:rsidR="00B52CEE" w:rsidRPr="00B52CEE" w14:paraId="5006BF52" w14:textId="77777777" w:rsidTr="00B52CEE">
        <w:tc>
          <w:tcPr>
            <w:tcW w:w="588" w:type="dxa"/>
            <w:tcBorders>
              <w:top w:val="single" w:sz="4" w:space="0" w:color="auto"/>
              <w:left w:val="single" w:sz="4" w:space="0" w:color="auto"/>
              <w:bottom w:val="single" w:sz="4" w:space="0" w:color="auto"/>
              <w:right w:val="single" w:sz="4" w:space="0" w:color="auto"/>
              <w:tl2br w:val="nil"/>
              <w:tr2bl w:val="nil"/>
            </w:tcBorders>
          </w:tcPr>
          <w:p w14:paraId="7152AD14" w14:textId="77777777" w:rsidR="00B52CEE" w:rsidRPr="00B52CEE" w:rsidRDefault="00B52CEE" w:rsidP="00B52CEE">
            <w:pPr>
              <w:widowControl w:val="0"/>
              <w:autoSpaceDE w:val="0"/>
              <w:autoSpaceDN w:val="0"/>
              <w:spacing w:after="0" w:line="240" w:lineRule="auto"/>
              <w:rPr>
                <w:rFonts w:ascii="Times New Roman" w:eastAsia="Arial-BoldMT" w:hAnsi="Times New Roman" w:cs="Times New Roman"/>
                <w:b/>
                <w:color w:val="000000"/>
                <w:lang w:val="en-US" w:bidi="ar"/>
              </w:rPr>
            </w:pPr>
            <w:r w:rsidRPr="00B52CEE">
              <w:rPr>
                <w:rFonts w:ascii="Times New Roman" w:eastAsia="Arial-BoldMT" w:hAnsi="Times New Roman" w:cs="Times New Roman"/>
                <w:b/>
                <w:color w:val="000000"/>
                <w:lang w:val="en-US" w:bidi="ar"/>
              </w:rPr>
              <w:t>T6</w:t>
            </w:r>
          </w:p>
        </w:tc>
        <w:tc>
          <w:tcPr>
            <w:tcW w:w="7872" w:type="dxa"/>
            <w:tcBorders>
              <w:top w:val="single" w:sz="4" w:space="0" w:color="auto"/>
              <w:left w:val="single" w:sz="4" w:space="0" w:color="auto"/>
              <w:bottom w:val="single" w:sz="4" w:space="0" w:color="auto"/>
              <w:right w:val="single" w:sz="4" w:space="0" w:color="auto"/>
              <w:tl2br w:val="nil"/>
              <w:tr2bl w:val="nil"/>
            </w:tcBorders>
          </w:tcPr>
          <w:p w14:paraId="0BC6D687" w14:textId="77777777" w:rsidR="00B52CEE" w:rsidRPr="00B52CEE" w:rsidRDefault="00B52CEE" w:rsidP="00E72A18">
            <w:pPr>
              <w:widowControl w:val="0"/>
              <w:numPr>
                <w:ilvl w:val="0"/>
                <w:numId w:val="237"/>
              </w:numPr>
              <w:autoSpaceDE w:val="0"/>
              <w:autoSpaceDN w:val="0"/>
              <w:spacing w:after="0" w:line="240" w:lineRule="auto"/>
              <w:rPr>
                <w:rFonts w:ascii="Times New Roman" w:eastAsia="Times New Roman" w:hAnsi="Times New Roman" w:cs="Times New Roman"/>
                <w:lang w:val="en-US"/>
              </w:rPr>
            </w:pPr>
            <w:r w:rsidRPr="00B52CEE">
              <w:rPr>
                <w:rFonts w:ascii="Times New Roman" w:eastAsia="Arial-BoldMT" w:hAnsi="Times New Roman" w:cs="Times New Roman"/>
                <w:color w:val="000000"/>
                <w:lang w:val="en-US" w:bidi="ar"/>
              </w:rPr>
              <w:t xml:space="preserve"> </w:t>
            </w:r>
            <w:r w:rsidRPr="00B52CEE">
              <w:rPr>
                <w:rFonts w:ascii="Times New Roman" w:eastAsia="Arial-BoldMT" w:hAnsi="Times New Roman" w:cs="Times New Roman"/>
                <w:b/>
                <w:color w:val="000000"/>
                <w:lang w:val="en-US" w:bidi="ar"/>
              </w:rPr>
              <w:t>Technical Personnel ( 10 marks)</w:t>
            </w:r>
          </w:p>
          <w:p w14:paraId="66209FA1" w14:textId="77777777" w:rsidR="00B52CEE" w:rsidRPr="00B52CEE" w:rsidRDefault="00B52CEE" w:rsidP="00B52CEE">
            <w:pPr>
              <w:widowControl w:val="0"/>
              <w:autoSpaceDE w:val="0"/>
              <w:autoSpaceDN w:val="0"/>
              <w:spacing w:after="0" w:line="240" w:lineRule="auto"/>
              <w:rPr>
                <w:rFonts w:ascii="Times New Roman" w:eastAsia="Times New Roman" w:hAnsi="Times New Roman" w:cs="Times New Roman"/>
                <w:lang w:val="en-US"/>
              </w:rPr>
            </w:pPr>
          </w:p>
          <w:p w14:paraId="0C98D23C" w14:textId="77777777" w:rsidR="00B52CEE" w:rsidRPr="00B52CEE" w:rsidRDefault="00B52CEE" w:rsidP="00E72A18">
            <w:pPr>
              <w:widowControl w:val="0"/>
              <w:numPr>
                <w:ilvl w:val="0"/>
                <w:numId w:val="242"/>
              </w:numPr>
              <w:autoSpaceDE w:val="0"/>
              <w:autoSpaceDN w:val="0"/>
              <w:spacing w:after="0" w:line="240" w:lineRule="auto"/>
              <w:rPr>
                <w:rFonts w:ascii="Times New Roman" w:eastAsia="Times New Roman" w:hAnsi="Times New Roman" w:cs="Times New Roman"/>
                <w:lang w:val="en-US"/>
              </w:rPr>
            </w:pPr>
            <w:r w:rsidRPr="00B52CEE">
              <w:rPr>
                <w:rFonts w:ascii="Times New Roman" w:eastAsia="ArialMT" w:hAnsi="Times New Roman" w:cs="Times New Roman"/>
                <w:b/>
                <w:color w:val="000000"/>
                <w:lang w:val="en-US" w:bidi="ar"/>
              </w:rPr>
              <w:t>Resume (2 marks)</w:t>
            </w:r>
            <w:r w:rsidRPr="00B52CEE">
              <w:rPr>
                <w:rFonts w:ascii="Times New Roman" w:eastAsia="ArialMT" w:hAnsi="Times New Roman" w:cs="Times New Roman"/>
                <w:color w:val="000000"/>
                <w:lang w:val="en-US" w:bidi="ar"/>
              </w:rPr>
              <w:t xml:space="preserve"> - Attach Resumes for two (2) Technical member of the project team </w:t>
            </w:r>
            <w:r w:rsidRPr="00B52CEE">
              <w:rPr>
                <w:rFonts w:ascii="Times New Roman" w:eastAsia="ArialMT" w:hAnsi="Times New Roman" w:cs="Times New Roman"/>
                <w:b/>
                <w:color w:val="000000"/>
                <w:lang w:val="en-US" w:bidi="ar"/>
              </w:rPr>
              <w:t>(1mark each)</w:t>
            </w:r>
          </w:p>
          <w:p w14:paraId="5DC60D1B" w14:textId="77777777" w:rsidR="00B52CEE" w:rsidRPr="00B52CEE" w:rsidRDefault="00B52CEE" w:rsidP="00B52CEE">
            <w:pPr>
              <w:widowControl w:val="0"/>
              <w:autoSpaceDE w:val="0"/>
              <w:autoSpaceDN w:val="0"/>
              <w:spacing w:after="0" w:line="240" w:lineRule="auto"/>
              <w:rPr>
                <w:rFonts w:ascii="Times New Roman" w:eastAsia="ArialMT" w:hAnsi="Times New Roman" w:cs="Times New Roman"/>
                <w:color w:val="000000"/>
                <w:lang w:val="en-US" w:bidi="ar"/>
              </w:rPr>
            </w:pPr>
          </w:p>
          <w:p w14:paraId="11F19F53" w14:textId="77777777" w:rsidR="00B52CEE" w:rsidRPr="00B52CEE" w:rsidRDefault="00B52CEE" w:rsidP="00E72A18">
            <w:pPr>
              <w:widowControl w:val="0"/>
              <w:numPr>
                <w:ilvl w:val="0"/>
                <w:numId w:val="242"/>
              </w:numPr>
              <w:autoSpaceDE w:val="0"/>
              <w:autoSpaceDN w:val="0"/>
              <w:spacing w:after="0" w:line="240" w:lineRule="auto"/>
              <w:rPr>
                <w:rFonts w:ascii="Times New Roman" w:eastAsia="Times New Roman" w:hAnsi="Times New Roman" w:cs="Times New Roman"/>
                <w:lang w:val="en-US"/>
              </w:rPr>
            </w:pPr>
            <w:r w:rsidRPr="00B52CEE">
              <w:rPr>
                <w:rFonts w:ascii="Times New Roman" w:eastAsia="ArialMT" w:hAnsi="Times New Roman" w:cs="Times New Roman"/>
                <w:b/>
                <w:color w:val="000000"/>
                <w:lang w:val="en-US" w:bidi="ar"/>
              </w:rPr>
              <w:t>Academic Qualification (2 marks)</w:t>
            </w:r>
            <w:r w:rsidRPr="00B52CEE">
              <w:rPr>
                <w:rFonts w:ascii="Times New Roman" w:eastAsia="ArialMT" w:hAnsi="Times New Roman" w:cs="Times New Roman"/>
                <w:color w:val="000000"/>
                <w:lang w:val="en-US" w:bidi="ar"/>
              </w:rPr>
              <w:t xml:space="preserve"> - Attach copies of Certificates by Commissioner for oaths. </w:t>
            </w:r>
          </w:p>
          <w:p w14:paraId="7D79F6CF" w14:textId="77777777" w:rsidR="00B52CEE" w:rsidRPr="00B52CEE" w:rsidRDefault="00B52CEE" w:rsidP="00E72A18">
            <w:pPr>
              <w:widowControl w:val="0"/>
              <w:numPr>
                <w:ilvl w:val="0"/>
                <w:numId w:val="243"/>
              </w:numPr>
              <w:tabs>
                <w:tab w:val="left" w:pos="600"/>
              </w:tabs>
              <w:autoSpaceDE w:val="0"/>
              <w:autoSpaceDN w:val="0"/>
              <w:spacing w:after="0" w:line="240" w:lineRule="auto"/>
              <w:ind w:hanging="225"/>
              <w:rPr>
                <w:rFonts w:ascii="Times New Roman" w:eastAsia="ArialMT" w:hAnsi="Times New Roman" w:cs="Times New Roman"/>
                <w:b/>
                <w:color w:val="000000"/>
                <w:lang w:val="en-US" w:bidi="ar"/>
              </w:rPr>
            </w:pPr>
            <w:r w:rsidRPr="00B52CEE">
              <w:rPr>
                <w:rFonts w:ascii="Times New Roman" w:eastAsia="ArialMT" w:hAnsi="Times New Roman" w:cs="Times New Roman"/>
                <w:color w:val="000000"/>
                <w:lang w:val="en-US" w:bidi="ar"/>
              </w:rPr>
              <w:t xml:space="preserve">Degree in ICT or related field ICT/or related field </w:t>
            </w:r>
            <w:r w:rsidRPr="00B52CEE">
              <w:rPr>
                <w:rFonts w:ascii="Times New Roman" w:eastAsia="ArialMT" w:hAnsi="Times New Roman" w:cs="Times New Roman"/>
                <w:b/>
                <w:color w:val="000000"/>
                <w:lang w:val="en-US" w:bidi="ar"/>
              </w:rPr>
              <w:t xml:space="preserve">(1 mark each) </w:t>
            </w:r>
          </w:p>
          <w:p w14:paraId="4AFE643A" w14:textId="77777777" w:rsidR="00B52CEE" w:rsidRPr="00B52CEE" w:rsidRDefault="00B52CEE" w:rsidP="00E72A18">
            <w:pPr>
              <w:widowControl w:val="0"/>
              <w:numPr>
                <w:ilvl w:val="0"/>
                <w:numId w:val="243"/>
              </w:numPr>
              <w:tabs>
                <w:tab w:val="left" w:pos="600"/>
              </w:tabs>
              <w:autoSpaceDE w:val="0"/>
              <w:autoSpaceDN w:val="0"/>
              <w:spacing w:after="0" w:line="240" w:lineRule="auto"/>
              <w:ind w:hanging="225"/>
              <w:rPr>
                <w:rFonts w:ascii="Times New Roman" w:eastAsia="Times New Roman" w:hAnsi="Times New Roman" w:cs="Times New Roman"/>
                <w:b/>
                <w:lang w:val="en-US"/>
              </w:rPr>
            </w:pPr>
            <w:r w:rsidRPr="00B52CEE">
              <w:rPr>
                <w:rFonts w:ascii="Times New Roman" w:eastAsia="ArialMT" w:hAnsi="Times New Roman" w:cs="Times New Roman"/>
                <w:color w:val="000000"/>
                <w:lang w:val="en-US" w:bidi="ar"/>
              </w:rPr>
              <w:t xml:space="preserve">Diploma ICT or related field ICT/or related field </w:t>
            </w:r>
            <w:r w:rsidRPr="00B52CEE">
              <w:rPr>
                <w:rFonts w:ascii="Times New Roman" w:eastAsia="ArialMT" w:hAnsi="Times New Roman" w:cs="Times New Roman"/>
                <w:b/>
                <w:color w:val="000000"/>
                <w:lang w:val="en-US" w:bidi="ar"/>
              </w:rPr>
              <w:t xml:space="preserve">(0.5mark each) </w:t>
            </w:r>
          </w:p>
          <w:p w14:paraId="1C57D6D2" w14:textId="77777777" w:rsidR="00B52CEE" w:rsidRPr="00B52CEE" w:rsidRDefault="00B52CEE" w:rsidP="00B52CEE">
            <w:pPr>
              <w:widowControl w:val="0"/>
              <w:autoSpaceDE w:val="0"/>
              <w:autoSpaceDN w:val="0"/>
              <w:spacing w:after="0" w:line="240" w:lineRule="auto"/>
              <w:rPr>
                <w:rFonts w:ascii="Times New Roman" w:eastAsia="Arial-BoldMT" w:hAnsi="Times New Roman" w:cs="Times New Roman"/>
                <w:b/>
                <w:color w:val="000000"/>
                <w:lang w:val="en-US" w:bidi="ar"/>
              </w:rPr>
            </w:pPr>
          </w:p>
          <w:p w14:paraId="70D8F048" w14:textId="77777777" w:rsidR="00B52CEE" w:rsidRPr="00B52CEE" w:rsidRDefault="00B52CEE" w:rsidP="00E72A18">
            <w:pPr>
              <w:widowControl w:val="0"/>
              <w:numPr>
                <w:ilvl w:val="0"/>
                <w:numId w:val="242"/>
              </w:numPr>
              <w:autoSpaceDE w:val="0"/>
              <w:autoSpaceDN w:val="0"/>
              <w:spacing w:after="0" w:line="240" w:lineRule="auto"/>
              <w:rPr>
                <w:rFonts w:ascii="Times New Roman" w:eastAsia="Times New Roman" w:hAnsi="Times New Roman" w:cs="Times New Roman"/>
                <w:lang w:val="en-US"/>
              </w:rPr>
            </w:pPr>
            <w:r w:rsidRPr="00B52CEE">
              <w:rPr>
                <w:rFonts w:ascii="Times New Roman" w:eastAsia="Arial-BoldMT" w:hAnsi="Times New Roman" w:cs="Times New Roman"/>
                <w:b/>
                <w:color w:val="000000"/>
                <w:lang w:val="en-US" w:bidi="ar"/>
              </w:rPr>
              <w:t xml:space="preserve">Professional qualification (2 marks) - </w:t>
            </w:r>
            <w:r w:rsidRPr="00B52CEE">
              <w:rPr>
                <w:rFonts w:ascii="Times New Roman" w:eastAsia="ArialMT" w:hAnsi="Times New Roman" w:cs="Times New Roman"/>
                <w:color w:val="000000"/>
                <w:lang w:val="en-US" w:bidi="ar"/>
              </w:rPr>
              <w:t xml:space="preserve">Attach copies of Certificates by Commissioner of oath. </w:t>
            </w:r>
          </w:p>
          <w:p w14:paraId="4D86EAA0" w14:textId="77777777" w:rsidR="00B52CEE" w:rsidRPr="00B52CEE" w:rsidRDefault="00B52CEE" w:rsidP="00E72A18">
            <w:pPr>
              <w:widowControl w:val="0"/>
              <w:numPr>
                <w:ilvl w:val="0"/>
                <w:numId w:val="244"/>
              </w:numPr>
              <w:tabs>
                <w:tab w:val="left" w:pos="600"/>
              </w:tabs>
              <w:autoSpaceDE w:val="0"/>
              <w:autoSpaceDN w:val="0"/>
              <w:spacing w:after="0" w:line="240" w:lineRule="auto"/>
              <w:ind w:hanging="225"/>
              <w:rPr>
                <w:rFonts w:ascii="Times New Roman" w:eastAsia="ArialMT" w:hAnsi="Times New Roman" w:cs="Times New Roman"/>
                <w:b/>
                <w:color w:val="000000"/>
                <w:lang w:val="en-US" w:bidi="ar"/>
              </w:rPr>
            </w:pPr>
            <w:r w:rsidRPr="00B52CEE">
              <w:rPr>
                <w:rFonts w:ascii="Times New Roman" w:eastAsia="ArialMT" w:hAnsi="Times New Roman" w:cs="Times New Roman"/>
                <w:color w:val="000000"/>
                <w:lang w:val="en-US" w:bidi="ar"/>
              </w:rPr>
              <w:t xml:space="preserve">PMP Certification OR similar certification. </w:t>
            </w:r>
            <w:r w:rsidRPr="00B52CEE">
              <w:rPr>
                <w:rFonts w:ascii="Times New Roman" w:eastAsia="ArialMT" w:hAnsi="Times New Roman" w:cs="Times New Roman"/>
                <w:b/>
                <w:color w:val="000000"/>
                <w:lang w:val="en-US" w:bidi="ar"/>
              </w:rPr>
              <w:t xml:space="preserve">(1 mark each) </w:t>
            </w:r>
          </w:p>
          <w:p w14:paraId="4BE3C854" w14:textId="77777777" w:rsidR="00B52CEE" w:rsidRPr="00B52CEE" w:rsidRDefault="00B52CEE" w:rsidP="00E72A18">
            <w:pPr>
              <w:widowControl w:val="0"/>
              <w:numPr>
                <w:ilvl w:val="0"/>
                <w:numId w:val="244"/>
              </w:numPr>
              <w:tabs>
                <w:tab w:val="left" w:pos="600"/>
              </w:tabs>
              <w:autoSpaceDE w:val="0"/>
              <w:autoSpaceDN w:val="0"/>
              <w:spacing w:after="0" w:line="240" w:lineRule="auto"/>
              <w:ind w:hanging="225"/>
              <w:rPr>
                <w:rFonts w:ascii="Times New Roman" w:eastAsia="Times New Roman" w:hAnsi="Times New Roman" w:cs="Times New Roman"/>
                <w:lang w:val="en-US"/>
              </w:rPr>
            </w:pPr>
            <w:r w:rsidRPr="00B52CEE">
              <w:rPr>
                <w:rFonts w:ascii="Times New Roman" w:eastAsia="ArialMT" w:hAnsi="Times New Roman" w:cs="Times New Roman"/>
                <w:color w:val="000000"/>
                <w:lang w:val="en-US" w:bidi="ar"/>
              </w:rPr>
              <w:t xml:space="preserve">Other certification in the related field e.g. Software Development, Database Administration, etc. </w:t>
            </w:r>
            <w:r w:rsidRPr="00B52CEE">
              <w:rPr>
                <w:rFonts w:ascii="Times New Roman" w:eastAsia="ArialMT" w:hAnsi="Times New Roman" w:cs="Times New Roman"/>
                <w:b/>
                <w:color w:val="000000"/>
                <w:lang w:val="en-US" w:bidi="ar"/>
              </w:rPr>
              <w:t xml:space="preserve">(0.5 mark each) </w:t>
            </w:r>
          </w:p>
          <w:p w14:paraId="7C890DF0" w14:textId="77777777" w:rsidR="00B52CEE" w:rsidRPr="00B52CEE" w:rsidRDefault="00B52CEE" w:rsidP="00B52CEE">
            <w:pPr>
              <w:widowControl w:val="0"/>
              <w:autoSpaceDE w:val="0"/>
              <w:autoSpaceDN w:val="0"/>
              <w:spacing w:after="0" w:line="240" w:lineRule="auto"/>
              <w:rPr>
                <w:rFonts w:ascii="Times New Roman" w:eastAsia="ArialMT" w:hAnsi="Times New Roman" w:cs="Times New Roman"/>
                <w:color w:val="000000"/>
                <w:lang w:val="en-US" w:bidi="ar"/>
              </w:rPr>
            </w:pPr>
          </w:p>
          <w:p w14:paraId="30E89EB5" w14:textId="77777777" w:rsidR="00B52CEE" w:rsidRPr="00B52CEE" w:rsidRDefault="00B52CEE" w:rsidP="00E72A18">
            <w:pPr>
              <w:widowControl w:val="0"/>
              <w:numPr>
                <w:ilvl w:val="0"/>
                <w:numId w:val="242"/>
              </w:numPr>
              <w:autoSpaceDE w:val="0"/>
              <w:autoSpaceDN w:val="0"/>
              <w:spacing w:after="0" w:line="240" w:lineRule="auto"/>
              <w:rPr>
                <w:rFonts w:ascii="Times New Roman" w:eastAsia="Times New Roman" w:hAnsi="Times New Roman" w:cs="Times New Roman"/>
                <w:b/>
                <w:lang w:val="en-US"/>
              </w:rPr>
            </w:pPr>
            <w:r w:rsidRPr="00B52CEE">
              <w:rPr>
                <w:rFonts w:ascii="Times New Roman" w:eastAsia="ArialMT" w:hAnsi="Times New Roman" w:cs="Times New Roman"/>
                <w:b/>
                <w:color w:val="000000"/>
                <w:lang w:val="en-US" w:bidi="ar"/>
              </w:rPr>
              <w:t>Work Experience (4 Marks)</w:t>
            </w:r>
          </w:p>
          <w:p w14:paraId="671D5C98" w14:textId="77777777" w:rsidR="00B52CEE" w:rsidRPr="00B52CEE" w:rsidRDefault="00B52CEE" w:rsidP="00E72A18">
            <w:pPr>
              <w:widowControl w:val="0"/>
              <w:numPr>
                <w:ilvl w:val="0"/>
                <w:numId w:val="245"/>
              </w:numPr>
              <w:tabs>
                <w:tab w:val="left" w:pos="600"/>
              </w:tabs>
              <w:autoSpaceDE w:val="0"/>
              <w:autoSpaceDN w:val="0"/>
              <w:spacing w:after="0" w:line="240" w:lineRule="auto"/>
              <w:ind w:hanging="225"/>
              <w:rPr>
                <w:rFonts w:ascii="Times New Roman" w:eastAsia="ArialMT" w:hAnsi="Times New Roman" w:cs="Times New Roman"/>
                <w:color w:val="000000"/>
                <w:lang w:val="en-US" w:bidi="ar"/>
              </w:rPr>
            </w:pPr>
            <w:r w:rsidRPr="00B52CEE">
              <w:rPr>
                <w:rFonts w:ascii="Times New Roman" w:eastAsia="ArialMT" w:hAnsi="Times New Roman" w:cs="Times New Roman"/>
                <w:color w:val="000000"/>
                <w:lang w:val="en-US" w:bidi="ar"/>
              </w:rPr>
              <w:t xml:space="preserve">Over 5 years’ experience or more in development, implementation and support of HRIS systems </w:t>
            </w:r>
            <w:r w:rsidRPr="00B52CEE">
              <w:rPr>
                <w:rFonts w:ascii="Times New Roman" w:eastAsia="ArialMT" w:hAnsi="Times New Roman" w:cs="Times New Roman"/>
                <w:b/>
                <w:color w:val="000000"/>
                <w:lang w:val="en-US" w:bidi="ar"/>
              </w:rPr>
              <w:t>(2 marks each)</w:t>
            </w:r>
          </w:p>
          <w:p w14:paraId="6C762110" w14:textId="77777777" w:rsidR="00B52CEE" w:rsidRPr="00B52CEE" w:rsidRDefault="00B52CEE" w:rsidP="00E72A18">
            <w:pPr>
              <w:widowControl w:val="0"/>
              <w:numPr>
                <w:ilvl w:val="0"/>
                <w:numId w:val="245"/>
              </w:numPr>
              <w:tabs>
                <w:tab w:val="left" w:pos="600"/>
              </w:tabs>
              <w:autoSpaceDE w:val="0"/>
              <w:autoSpaceDN w:val="0"/>
              <w:spacing w:after="0" w:line="240" w:lineRule="auto"/>
              <w:ind w:hanging="225"/>
              <w:rPr>
                <w:rFonts w:ascii="Times New Roman" w:eastAsia="ArialMT" w:hAnsi="Times New Roman" w:cs="Times New Roman"/>
                <w:color w:val="000000"/>
                <w:lang w:val="en-US" w:bidi="ar"/>
              </w:rPr>
            </w:pPr>
            <w:r w:rsidRPr="00B52CEE">
              <w:rPr>
                <w:rFonts w:ascii="Times New Roman" w:eastAsia="ArialMT" w:hAnsi="Times New Roman" w:cs="Times New Roman"/>
                <w:color w:val="000000"/>
                <w:lang w:val="en-US" w:bidi="ar"/>
              </w:rPr>
              <w:t xml:space="preserve">Between 3-5 years in development, implementation &amp; support of HRMIS systems. </w:t>
            </w:r>
            <w:r w:rsidRPr="00B52CEE">
              <w:rPr>
                <w:rFonts w:ascii="Times New Roman" w:eastAsia="ArialMT" w:hAnsi="Times New Roman" w:cs="Times New Roman"/>
                <w:b/>
                <w:color w:val="000000"/>
                <w:lang w:val="en-US" w:bidi="ar"/>
              </w:rPr>
              <w:t>(1 mark each)</w:t>
            </w:r>
            <w:r w:rsidRPr="00B52CEE">
              <w:rPr>
                <w:rFonts w:ascii="Times New Roman" w:eastAsia="ArialMT" w:hAnsi="Times New Roman" w:cs="Times New Roman"/>
                <w:color w:val="000000"/>
                <w:lang w:val="en-US" w:bidi="ar"/>
              </w:rPr>
              <w:t xml:space="preserve"> </w:t>
            </w:r>
          </w:p>
          <w:p w14:paraId="0ADF4798" w14:textId="77777777" w:rsidR="00B52CEE" w:rsidRPr="00B52CEE" w:rsidRDefault="00B52CEE" w:rsidP="00E72A18">
            <w:pPr>
              <w:widowControl w:val="0"/>
              <w:numPr>
                <w:ilvl w:val="0"/>
                <w:numId w:val="245"/>
              </w:numPr>
              <w:tabs>
                <w:tab w:val="left" w:pos="600"/>
              </w:tabs>
              <w:autoSpaceDE w:val="0"/>
              <w:autoSpaceDN w:val="0"/>
              <w:spacing w:after="0" w:line="240" w:lineRule="auto"/>
              <w:ind w:hanging="225"/>
              <w:rPr>
                <w:rFonts w:ascii="Times New Roman" w:eastAsia="ArialMT" w:hAnsi="Times New Roman" w:cs="Times New Roman"/>
                <w:color w:val="000000"/>
                <w:lang w:val="en-US" w:bidi="ar"/>
              </w:rPr>
            </w:pPr>
            <w:r w:rsidRPr="00B52CEE">
              <w:rPr>
                <w:rFonts w:ascii="Times New Roman" w:eastAsia="ArialMT" w:hAnsi="Times New Roman" w:cs="Times New Roman"/>
                <w:color w:val="000000"/>
                <w:lang w:val="en-US" w:bidi="ar"/>
              </w:rPr>
              <w:t xml:space="preserve">Between 1 - 3 years in development, implementation &amp; support of HRMIS systems. </w:t>
            </w:r>
            <w:r w:rsidRPr="00B52CEE">
              <w:rPr>
                <w:rFonts w:ascii="Times New Roman" w:eastAsia="ArialMT" w:hAnsi="Times New Roman" w:cs="Times New Roman"/>
                <w:b/>
                <w:color w:val="000000"/>
                <w:lang w:val="en-US" w:bidi="ar"/>
              </w:rPr>
              <w:t>(0.5 mark each)</w:t>
            </w:r>
            <w:r w:rsidRPr="00B52CEE">
              <w:rPr>
                <w:rFonts w:ascii="Times New Roman" w:eastAsia="ArialMT" w:hAnsi="Times New Roman" w:cs="Times New Roman"/>
                <w:color w:val="000000"/>
                <w:lang w:val="en-US" w:bidi="ar"/>
              </w:rPr>
              <w:t xml:space="preserve"> </w:t>
            </w:r>
          </w:p>
          <w:p w14:paraId="32CA5189" w14:textId="77777777" w:rsidR="00B52CEE" w:rsidRPr="00B52CEE" w:rsidRDefault="00B52CEE" w:rsidP="00E72A18">
            <w:pPr>
              <w:widowControl w:val="0"/>
              <w:numPr>
                <w:ilvl w:val="0"/>
                <w:numId w:val="245"/>
              </w:numPr>
              <w:tabs>
                <w:tab w:val="left" w:pos="600"/>
              </w:tabs>
              <w:autoSpaceDE w:val="0"/>
              <w:autoSpaceDN w:val="0"/>
              <w:spacing w:after="0" w:line="240" w:lineRule="auto"/>
              <w:ind w:hanging="225"/>
              <w:rPr>
                <w:rFonts w:ascii="Times New Roman" w:eastAsia="Times New Roman" w:hAnsi="Times New Roman" w:cs="Times New Roman"/>
                <w:lang w:val="en-US"/>
              </w:rPr>
            </w:pPr>
            <w:r w:rsidRPr="00B52CEE">
              <w:rPr>
                <w:rFonts w:ascii="Times New Roman" w:eastAsia="ArialMT" w:hAnsi="Times New Roman" w:cs="Times New Roman"/>
                <w:color w:val="000000"/>
                <w:lang w:val="en-US" w:bidi="ar"/>
              </w:rPr>
              <w:t xml:space="preserve">Below 1 year. </w:t>
            </w:r>
            <w:r w:rsidRPr="00B52CEE">
              <w:rPr>
                <w:rFonts w:ascii="Times New Roman" w:eastAsia="Arial-BoldMT" w:hAnsi="Times New Roman" w:cs="Times New Roman"/>
                <w:b/>
                <w:color w:val="000000"/>
                <w:lang w:val="en-US" w:bidi="ar"/>
              </w:rPr>
              <w:t>(0 marks)</w:t>
            </w:r>
            <w:r w:rsidRPr="00B52CEE">
              <w:rPr>
                <w:rFonts w:ascii="Times New Roman" w:eastAsia="Arial-BoldMT" w:hAnsi="Times New Roman" w:cs="Times New Roman"/>
                <w:color w:val="000000"/>
                <w:lang w:val="en-US" w:bidi="ar"/>
              </w:rPr>
              <w:t xml:space="preserve"> </w:t>
            </w:r>
          </w:p>
          <w:p w14:paraId="16A6BAE8" w14:textId="77777777" w:rsidR="00B52CEE" w:rsidRPr="00B52CEE" w:rsidRDefault="00B52CEE" w:rsidP="00B52CEE">
            <w:pPr>
              <w:widowControl w:val="0"/>
              <w:autoSpaceDE w:val="0"/>
              <w:autoSpaceDN w:val="0"/>
              <w:spacing w:after="0" w:line="240" w:lineRule="auto"/>
              <w:rPr>
                <w:rFonts w:ascii="Times New Roman" w:eastAsia="Arial-BoldMT" w:hAnsi="Times New Roman" w:cs="Times New Roman"/>
                <w:b/>
                <w:color w:val="000000"/>
                <w:lang w:val="en-US" w:bidi="ar"/>
              </w:rPr>
            </w:pPr>
          </w:p>
        </w:tc>
        <w:tc>
          <w:tcPr>
            <w:tcW w:w="1250" w:type="dxa"/>
            <w:tcBorders>
              <w:top w:val="single" w:sz="4" w:space="0" w:color="auto"/>
              <w:left w:val="single" w:sz="4" w:space="0" w:color="auto"/>
              <w:bottom w:val="single" w:sz="4" w:space="0" w:color="auto"/>
              <w:right w:val="single" w:sz="4" w:space="0" w:color="auto"/>
              <w:tl2br w:val="nil"/>
              <w:tr2bl w:val="nil"/>
            </w:tcBorders>
          </w:tcPr>
          <w:p w14:paraId="155D0A5C" w14:textId="77777777" w:rsidR="00B52CEE" w:rsidRPr="00B52CEE" w:rsidRDefault="00B52CEE" w:rsidP="00B52CEE">
            <w:pPr>
              <w:widowControl w:val="0"/>
              <w:autoSpaceDE w:val="0"/>
              <w:autoSpaceDN w:val="0"/>
              <w:spacing w:after="0" w:line="240" w:lineRule="auto"/>
              <w:rPr>
                <w:rFonts w:ascii="Times New Roman" w:eastAsia="Arial-BoldMT" w:hAnsi="Times New Roman" w:cs="Times New Roman"/>
                <w:b/>
                <w:color w:val="000000"/>
                <w:lang w:val="en-US" w:bidi="ar"/>
              </w:rPr>
            </w:pPr>
            <w:r w:rsidRPr="00B52CEE">
              <w:rPr>
                <w:rFonts w:ascii="Times New Roman" w:eastAsia="Arial-BoldMT" w:hAnsi="Times New Roman" w:cs="Times New Roman"/>
                <w:b/>
                <w:color w:val="000000"/>
                <w:lang w:val="en-US" w:bidi="ar"/>
              </w:rPr>
              <w:t>10</w:t>
            </w:r>
          </w:p>
        </w:tc>
        <w:tc>
          <w:tcPr>
            <w:tcW w:w="1288" w:type="dxa"/>
            <w:tcBorders>
              <w:top w:val="single" w:sz="4" w:space="0" w:color="auto"/>
              <w:left w:val="single" w:sz="4" w:space="0" w:color="auto"/>
              <w:bottom w:val="single" w:sz="4" w:space="0" w:color="auto"/>
              <w:right w:val="single" w:sz="4" w:space="0" w:color="auto"/>
              <w:tl2br w:val="nil"/>
              <w:tr2bl w:val="nil"/>
            </w:tcBorders>
          </w:tcPr>
          <w:p w14:paraId="2D63281E" w14:textId="77777777" w:rsidR="00B52CEE" w:rsidRPr="00B52CEE" w:rsidRDefault="00B52CEE" w:rsidP="00B52CEE">
            <w:pPr>
              <w:widowControl w:val="0"/>
              <w:autoSpaceDE w:val="0"/>
              <w:autoSpaceDN w:val="0"/>
              <w:spacing w:after="0" w:line="240" w:lineRule="auto"/>
              <w:rPr>
                <w:rFonts w:ascii="Times New Roman" w:eastAsia="Arial-BoldMT" w:hAnsi="Times New Roman" w:cs="Times New Roman"/>
                <w:b/>
                <w:color w:val="000000"/>
                <w:lang w:val="en-US" w:bidi="ar"/>
              </w:rPr>
            </w:pPr>
          </w:p>
        </w:tc>
      </w:tr>
      <w:tr w:rsidR="00B52CEE" w:rsidRPr="00B52CEE" w14:paraId="3D25EDCB" w14:textId="77777777" w:rsidTr="00B52CEE">
        <w:tc>
          <w:tcPr>
            <w:tcW w:w="588" w:type="dxa"/>
            <w:tcBorders>
              <w:top w:val="single" w:sz="4" w:space="0" w:color="auto"/>
              <w:left w:val="single" w:sz="4" w:space="0" w:color="auto"/>
              <w:bottom w:val="single" w:sz="4" w:space="0" w:color="auto"/>
              <w:right w:val="single" w:sz="4" w:space="0" w:color="auto"/>
              <w:tl2br w:val="nil"/>
              <w:tr2bl w:val="nil"/>
            </w:tcBorders>
          </w:tcPr>
          <w:p w14:paraId="2DE67E03" w14:textId="77777777" w:rsidR="00B52CEE" w:rsidRPr="00B52CEE" w:rsidRDefault="00B52CEE" w:rsidP="00B52CEE">
            <w:pPr>
              <w:widowControl w:val="0"/>
              <w:autoSpaceDE w:val="0"/>
              <w:autoSpaceDN w:val="0"/>
              <w:spacing w:after="0" w:line="240" w:lineRule="auto"/>
              <w:rPr>
                <w:rFonts w:ascii="Times New Roman" w:eastAsia="Arial-BoldMT" w:hAnsi="Times New Roman" w:cs="Times New Roman"/>
                <w:b/>
                <w:color w:val="000000"/>
                <w:lang w:val="en-US" w:bidi="ar"/>
              </w:rPr>
            </w:pPr>
            <w:r w:rsidRPr="00B52CEE">
              <w:rPr>
                <w:rFonts w:ascii="Times New Roman" w:eastAsia="Arial-BoldMT" w:hAnsi="Times New Roman" w:cs="Times New Roman"/>
                <w:b/>
                <w:color w:val="000000"/>
                <w:lang w:val="en-US" w:bidi="ar"/>
              </w:rPr>
              <w:t>T7</w:t>
            </w:r>
          </w:p>
        </w:tc>
        <w:tc>
          <w:tcPr>
            <w:tcW w:w="7872" w:type="dxa"/>
            <w:tcBorders>
              <w:top w:val="single" w:sz="4" w:space="0" w:color="auto"/>
              <w:left w:val="single" w:sz="4" w:space="0" w:color="auto"/>
              <w:bottom w:val="single" w:sz="4" w:space="0" w:color="auto"/>
              <w:right w:val="single" w:sz="4" w:space="0" w:color="auto"/>
              <w:tl2br w:val="nil"/>
              <w:tr2bl w:val="nil"/>
            </w:tcBorders>
          </w:tcPr>
          <w:p w14:paraId="7E7D0F07" w14:textId="77777777" w:rsidR="00B52CEE" w:rsidRPr="00B52CEE" w:rsidRDefault="00B52CEE" w:rsidP="00E72A18">
            <w:pPr>
              <w:widowControl w:val="0"/>
              <w:numPr>
                <w:ilvl w:val="0"/>
                <w:numId w:val="237"/>
              </w:numPr>
              <w:autoSpaceDE w:val="0"/>
              <w:autoSpaceDN w:val="0"/>
              <w:spacing w:after="0" w:line="240" w:lineRule="auto"/>
              <w:rPr>
                <w:rFonts w:ascii="Times New Roman" w:eastAsia="Times New Roman" w:hAnsi="Times New Roman" w:cs="Times New Roman"/>
                <w:b/>
                <w:lang w:val="en-US"/>
              </w:rPr>
            </w:pPr>
            <w:r w:rsidRPr="00B52CEE">
              <w:rPr>
                <w:rFonts w:ascii="Times New Roman" w:eastAsia="Arial-BoldMT" w:hAnsi="Times New Roman" w:cs="Times New Roman"/>
                <w:b/>
                <w:color w:val="000000"/>
                <w:lang w:val="en-US" w:bidi="ar"/>
              </w:rPr>
              <w:t>Functional and Support Personnel - 10 marks</w:t>
            </w:r>
          </w:p>
          <w:p w14:paraId="1EB68CDC" w14:textId="77777777" w:rsidR="00B52CEE" w:rsidRPr="00B52CEE" w:rsidRDefault="00B52CEE" w:rsidP="00B52CEE">
            <w:pPr>
              <w:widowControl w:val="0"/>
              <w:autoSpaceDE w:val="0"/>
              <w:autoSpaceDN w:val="0"/>
              <w:spacing w:after="0" w:line="240" w:lineRule="auto"/>
              <w:rPr>
                <w:rFonts w:ascii="Times New Roman" w:eastAsia="Times New Roman" w:hAnsi="Times New Roman" w:cs="Times New Roman"/>
                <w:lang w:val="en-US"/>
              </w:rPr>
            </w:pPr>
          </w:p>
          <w:p w14:paraId="5C469D93" w14:textId="77777777" w:rsidR="00B52CEE" w:rsidRPr="00B52CEE" w:rsidRDefault="00B52CEE" w:rsidP="00E72A18">
            <w:pPr>
              <w:widowControl w:val="0"/>
              <w:numPr>
                <w:ilvl w:val="0"/>
                <w:numId w:val="246"/>
              </w:numPr>
              <w:autoSpaceDE w:val="0"/>
              <w:autoSpaceDN w:val="0"/>
              <w:spacing w:after="0" w:line="240" w:lineRule="auto"/>
              <w:rPr>
                <w:rFonts w:ascii="Times New Roman" w:eastAsia="Times New Roman" w:hAnsi="Times New Roman" w:cs="Times New Roman"/>
                <w:lang w:val="en-US"/>
              </w:rPr>
            </w:pPr>
            <w:r w:rsidRPr="00B52CEE">
              <w:rPr>
                <w:rFonts w:ascii="Times New Roman" w:eastAsia="ArialMT" w:hAnsi="Times New Roman" w:cs="Times New Roman"/>
                <w:b/>
                <w:color w:val="000000"/>
                <w:lang w:val="en-US" w:bidi="ar"/>
              </w:rPr>
              <w:t>Resume (2 marks)</w:t>
            </w:r>
            <w:r w:rsidRPr="00B52CEE">
              <w:rPr>
                <w:rFonts w:ascii="Times New Roman" w:eastAsia="ArialMT" w:hAnsi="Times New Roman" w:cs="Times New Roman"/>
                <w:color w:val="000000"/>
                <w:lang w:val="en-US" w:bidi="ar"/>
              </w:rPr>
              <w:t xml:space="preserve"> - Attach Resumes for two (2) Technical member of the project team </w:t>
            </w:r>
            <w:r w:rsidRPr="00B52CEE">
              <w:rPr>
                <w:rFonts w:ascii="Times New Roman" w:eastAsia="ArialMT" w:hAnsi="Times New Roman" w:cs="Times New Roman"/>
                <w:b/>
                <w:color w:val="000000"/>
                <w:lang w:val="en-US" w:bidi="ar"/>
              </w:rPr>
              <w:t>(1mark each)</w:t>
            </w:r>
          </w:p>
          <w:p w14:paraId="1C17FF73" w14:textId="77777777" w:rsidR="00B52CEE" w:rsidRPr="00B52CEE" w:rsidRDefault="00B52CEE" w:rsidP="00B52CEE">
            <w:pPr>
              <w:widowControl w:val="0"/>
              <w:autoSpaceDE w:val="0"/>
              <w:autoSpaceDN w:val="0"/>
              <w:spacing w:after="0" w:line="240" w:lineRule="auto"/>
              <w:rPr>
                <w:rFonts w:ascii="Times New Roman" w:eastAsia="Times New Roman" w:hAnsi="Times New Roman" w:cs="Times New Roman"/>
                <w:lang w:val="en-US"/>
              </w:rPr>
            </w:pPr>
          </w:p>
          <w:p w14:paraId="5FAF9998" w14:textId="77777777" w:rsidR="00B52CEE" w:rsidRPr="00B52CEE" w:rsidRDefault="00B52CEE" w:rsidP="00E72A18">
            <w:pPr>
              <w:widowControl w:val="0"/>
              <w:numPr>
                <w:ilvl w:val="0"/>
                <w:numId w:val="246"/>
              </w:numPr>
              <w:autoSpaceDE w:val="0"/>
              <w:autoSpaceDN w:val="0"/>
              <w:spacing w:after="0" w:line="240" w:lineRule="auto"/>
              <w:rPr>
                <w:rFonts w:ascii="Times New Roman" w:eastAsia="Times New Roman" w:hAnsi="Times New Roman" w:cs="Times New Roman"/>
                <w:lang w:val="en-US"/>
              </w:rPr>
            </w:pPr>
            <w:r w:rsidRPr="00B52CEE">
              <w:rPr>
                <w:rFonts w:ascii="Times New Roman" w:eastAsia="ArialMT" w:hAnsi="Times New Roman" w:cs="Times New Roman"/>
                <w:b/>
                <w:color w:val="000000"/>
                <w:lang w:val="en-US" w:bidi="ar"/>
              </w:rPr>
              <w:t>Academic Qualification (2 marks)</w:t>
            </w:r>
            <w:r w:rsidRPr="00B52CEE">
              <w:rPr>
                <w:rFonts w:ascii="Times New Roman" w:eastAsia="ArialMT" w:hAnsi="Times New Roman" w:cs="Times New Roman"/>
                <w:color w:val="000000"/>
                <w:lang w:val="en-US" w:bidi="ar"/>
              </w:rPr>
              <w:t xml:space="preserve"> - Attach copies of Certificates by Commissioner for oaths. </w:t>
            </w:r>
          </w:p>
          <w:p w14:paraId="6EA44C9C" w14:textId="77777777" w:rsidR="00B52CEE" w:rsidRPr="00B52CEE" w:rsidRDefault="00B52CEE" w:rsidP="00E72A18">
            <w:pPr>
              <w:widowControl w:val="0"/>
              <w:numPr>
                <w:ilvl w:val="0"/>
                <w:numId w:val="247"/>
              </w:numPr>
              <w:tabs>
                <w:tab w:val="left" w:pos="600"/>
              </w:tabs>
              <w:autoSpaceDE w:val="0"/>
              <w:autoSpaceDN w:val="0"/>
              <w:spacing w:after="0" w:line="240" w:lineRule="auto"/>
              <w:ind w:hanging="225"/>
              <w:rPr>
                <w:rFonts w:ascii="Times New Roman" w:eastAsia="Times New Roman" w:hAnsi="Times New Roman" w:cs="Times New Roman"/>
                <w:lang w:val="en-US"/>
              </w:rPr>
            </w:pPr>
            <w:r w:rsidRPr="00B52CEE">
              <w:rPr>
                <w:rFonts w:ascii="Times New Roman" w:eastAsia="ArialMT" w:hAnsi="Times New Roman" w:cs="Times New Roman"/>
                <w:color w:val="000000"/>
                <w:lang w:val="en-US" w:bidi="ar"/>
              </w:rPr>
              <w:t xml:space="preserve">Degree in ICT / Finance / HR or related field </w:t>
            </w:r>
            <w:r w:rsidRPr="00B52CEE">
              <w:rPr>
                <w:rFonts w:ascii="Times New Roman" w:eastAsia="ArialMT" w:hAnsi="Times New Roman" w:cs="Times New Roman"/>
                <w:b/>
                <w:color w:val="000000"/>
                <w:lang w:val="en-US" w:bidi="ar"/>
              </w:rPr>
              <w:t>(1 mark each)</w:t>
            </w:r>
          </w:p>
          <w:p w14:paraId="301BE832" w14:textId="77777777" w:rsidR="00B52CEE" w:rsidRPr="00B52CEE" w:rsidRDefault="00B52CEE" w:rsidP="00E72A18">
            <w:pPr>
              <w:widowControl w:val="0"/>
              <w:numPr>
                <w:ilvl w:val="0"/>
                <w:numId w:val="247"/>
              </w:numPr>
              <w:tabs>
                <w:tab w:val="left" w:pos="600"/>
              </w:tabs>
              <w:autoSpaceDE w:val="0"/>
              <w:autoSpaceDN w:val="0"/>
              <w:spacing w:after="0" w:line="240" w:lineRule="auto"/>
              <w:ind w:hanging="225"/>
              <w:rPr>
                <w:rFonts w:ascii="Times New Roman" w:eastAsia="Times New Roman" w:hAnsi="Times New Roman" w:cs="Times New Roman"/>
                <w:lang w:val="en-US"/>
              </w:rPr>
            </w:pPr>
            <w:r w:rsidRPr="00B52CEE">
              <w:rPr>
                <w:rFonts w:ascii="Times New Roman" w:eastAsia="ArialMT" w:hAnsi="Times New Roman" w:cs="Times New Roman"/>
                <w:color w:val="000000"/>
                <w:lang w:val="en-US" w:bidi="ar"/>
              </w:rPr>
              <w:t xml:space="preserve">Diploma ICT / Finance or related field </w:t>
            </w:r>
            <w:r w:rsidRPr="00B52CEE">
              <w:rPr>
                <w:rFonts w:ascii="Times New Roman" w:eastAsia="ArialMT" w:hAnsi="Times New Roman" w:cs="Times New Roman"/>
                <w:b/>
                <w:color w:val="000000"/>
                <w:lang w:val="en-US" w:bidi="ar"/>
              </w:rPr>
              <w:t>(0.5 mark each)</w:t>
            </w:r>
            <w:r w:rsidRPr="00B52CEE">
              <w:rPr>
                <w:rFonts w:ascii="Times New Roman" w:eastAsia="ArialMT" w:hAnsi="Times New Roman" w:cs="Times New Roman"/>
                <w:color w:val="000000"/>
                <w:lang w:val="en-US" w:bidi="ar"/>
              </w:rPr>
              <w:t xml:space="preserve"> </w:t>
            </w:r>
          </w:p>
          <w:p w14:paraId="39A792D1" w14:textId="77777777" w:rsidR="00B52CEE" w:rsidRPr="00B52CEE" w:rsidRDefault="00B52CEE" w:rsidP="00B52CEE">
            <w:pPr>
              <w:widowControl w:val="0"/>
              <w:autoSpaceDE w:val="0"/>
              <w:autoSpaceDN w:val="0"/>
              <w:spacing w:after="0" w:line="240" w:lineRule="auto"/>
              <w:rPr>
                <w:rFonts w:ascii="Times New Roman" w:eastAsia="Arial-BoldMT" w:hAnsi="Times New Roman" w:cs="Times New Roman"/>
                <w:b/>
                <w:color w:val="000000"/>
                <w:lang w:val="en-US" w:bidi="ar"/>
              </w:rPr>
            </w:pPr>
          </w:p>
          <w:p w14:paraId="6CB82ECB" w14:textId="77777777" w:rsidR="00B52CEE" w:rsidRPr="00B52CEE" w:rsidRDefault="00B52CEE" w:rsidP="00E72A18">
            <w:pPr>
              <w:widowControl w:val="0"/>
              <w:numPr>
                <w:ilvl w:val="0"/>
                <w:numId w:val="246"/>
              </w:numPr>
              <w:autoSpaceDE w:val="0"/>
              <w:autoSpaceDN w:val="0"/>
              <w:spacing w:after="0" w:line="240" w:lineRule="auto"/>
              <w:rPr>
                <w:rFonts w:ascii="Times New Roman" w:eastAsia="Times New Roman" w:hAnsi="Times New Roman" w:cs="Times New Roman"/>
                <w:lang w:val="en-US"/>
              </w:rPr>
            </w:pPr>
            <w:r w:rsidRPr="00B52CEE">
              <w:rPr>
                <w:rFonts w:ascii="Times New Roman" w:eastAsia="Arial-BoldMT" w:hAnsi="Times New Roman" w:cs="Times New Roman"/>
                <w:b/>
                <w:color w:val="000000"/>
                <w:lang w:val="en-US" w:bidi="ar"/>
              </w:rPr>
              <w:t xml:space="preserve">Professional qualification (2 marks) - </w:t>
            </w:r>
            <w:r w:rsidRPr="00B52CEE">
              <w:rPr>
                <w:rFonts w:ascii="Times New Roman" w:eastAsia="ArialMT" w:hAnsi="Times New Roman" w:cs="Times New Roman"/>
                <w:color w:val="000000"/>
                <w:lang w:val="en-US" w:bidi="ar"/>
              </w:rPr>
              <w:t>Attach copies of Certificates by Commissioner of oath</w:t>
            </w:r>
          </w:p>
          <w:p w14:paraId="70E81DE6" w14:textId="77777777" w:rsidR="00B52CEE" w:rsidRPr="00B52CEE" w:rsidRDefault="00B52CEE" w:rsidP="00E72A18">
            <w:pPr>
              <w:widowControl w:val="0"/>
              <w:numPr>
                <w:ilvl w:val="0"/>
                <w:numId w:val="248"/>
              </w:numPr>
              <w:tabs>
                <w:tab w:val="left" w:pos="600"/>
              </w:tabs>
              <w:autoSpaceDE w:val="0"/>
              <w:autoSpaceDN w:val="0"/>
              <w:spacing w:after="0" w:line="240" w:lineRule="auto"/>
              <w:ind w:hanging="225"/>
              <w:rPr>
                <w:rFonts w:ascii="Times New Roman" w:eastAsia="ArialMT" w:hAnsi="Times New Roman" w:cs="Times New Roman"/>
                <w:color w:val="000000"/>
                <w:lang w:val="en-US" w:bidi="ar"/>
              </w:rPr>
            </w:pPr>
            <w:r w:rsidRPr="00B52CEE">
              <w:rPr>
                <w:rFonts w:ascii="Times New Roman" w:eastAsia="ArialMT" w:hAnsi="Times New Roman" w:cs="Times New Roman"/>
                <w:color w:val="000000"/>
                <w:lang w:val="en-US" w:bidi="ar"/>
              </w:rPr>
              <w:t xml:space="preserve">Has PMP / HRMS Certification OR similar certification </w:t>
            </w:r>
            <w:r w:rsidRPr="00B52CEE">
              <w:rPr>
                <w:rFonts w:ascii="Times New Roman" w:eastAsia="ArialMT" w:hAnsi="Times New Roman" w:cs="Times New Roman"/>
                <w:b/>
                <w:color w:val="000000"/>
                <w:lang w:val="en-US" w:bidi="ar"/>
              </w:rPr>
              <w:t>(1mark each)</w:t>
            </w:r>
            <w:r w:rsidRPr="00B52CEE">
              <w:rPr>
                <w:rFonts w:ascii="Times New Roman" w:eastAsia="ArialMT" w:hAnsi="Times New Roman" w:cs="Times New Roman"/>
                <w:color w:val="000000"/>
                <w:lang w:val="en-US" w:bidi="ar"/>
              </w:rPr>
              <w:t xml:space="preserve"> </w:t>
            </w:r>
          </w:p>
          <w:p w14:paraId="13D00003" w14:textId="77777777" w:rsidR="00B52CEE" w:rsidRPr="00B52CEE" w:rsidRDefault="00B52CEE" w:rsidP="00E72A18">
            <w:pPr>
              <w:widowControl w:val="0"/>
              <w:numPr>
                <w:ilvl w:val="0"/>
                <w:numId w:val="248"/>
              </w:numPr>
              <w:tabs>
                <w:tab w:val="left" w:pos="600"/>
              </w:tabs>
              <w:autoSpaceDE w:val="0"/>
              <w:autoSpaceDN w:val="0"/>
              <w:spacing w:after="0" w:line="240" w:lineRule="auto"/>
              <w:ind w:hanging="225"/>
              <w:rPr>
                <w:rFonts w:ascii="Times New Roman" w:eastAsia="Times New Roman" w:hAnsi="Times New Roman" w:cs="Times New Roman"/>
                <w:lang w:val="en-US"/>
              </w:rPr>
            </w:pPr>
            <w:r w:rsidRPr="00B52CEE">
              <w:rPr>
                <w:rFonts w:ascii="Times New Roman" w:eastAsia="ArialMT" w:hAnsi="Times New Roman" w:cs="Times New Roman"/>
                <w:color w:val="000000"/>
                <w:lang w:val="en-US" w:bidi="ar"/>
              </w:rPr>
              <w:t xml:space="preserve">Has other certification in the related field e.g. Software Development, SQL etc. </w:t>
            </w:r>
            <w:r w:rsidRPr="00B52CEE">
              <w:rPr>
                <w:rFonts w:ascii="Times New Roman" w:eastAsia="ArialMT" w:hAnsi="Times New Roman" w:cs="Times New Roman"/>
                <w:b/>
                <w:color w:val="000000"/>
                <w:lang w:val="en-US" w:bidi="ar"/>
              </w:rPr>
              <w:t>(0.5 mark each)</w:t>
            </w:r>
          </w:p>
          <w:p w14:paraId="2D9D2585" w14:textId="77777777" w:rsidR="00B52CEE" w:rsidRPr="00B52CEE" w:rsidRDefault="00B52CEE" w:rsidP="00B52CEE">
            <w:pPr>
              <w:widowControl w:val="0"/>
              <w:autoSpaceDE w:val="0"/>
              <w:autoSpaceDN w:val="0"/>
              <w:spacing w:after="0" w:line="240" w:lineRule="auto"/>
              <w:rPr>
                <w:rFonts w:ascii="Times New Roman" w:eastAsia="ArialMT" w:hAnsi="Times New Roman" w:cs="Times New Roman"/>
                <w:color w:val="000000"/>
                <w:lang w:val="en-US" w:bidi="ar"/>
              </w:rPr>
            </w:pPr>
          </w:p>
          <w:p w14:paraId="00B51C2A" w14:textId="77777777" w:rsidR="00B52CEE" w:rsidRPr="00B52CEE" w:rsidRDefault="00B52CEE" w:rsidP="00E72A18">
            <w:pPr>
              <w:widowControl w:val="0"/>
              <w:numPr>
                <w:ilvl w:val="0"/>
                <w:numId w:val="246"/>
              </w:numPr>
              <w:autoSpaceDE w:val="0"/>
              <w:autoSpaceDN w:val="0"/>
              <w:spacing w:after="0" w:line="240" w:lineRule="auto"/>
              <w:rPr>
                <w:rFonts w:ascii="Times New Roman" w:eastAsia="Times New Roman" w:hAnsi="Times New Roman" w:cs="Times New Roman"/>
                <w:b/>
                <w:lang w:val="en-US"/>
              </w:rPr>
            </w:pPr>
            <w:r w:rsidRPr="00B52CEE">
              <w:rPr>
                <w:rFonts w:ascii="Times New Roman" w:eastAsia="ArialMT" w:hAnsi="Times New Roman" w:cs="Times New Roman"/>
                <w:b/>
                <w:color w:val="000000"/>
                <w:lang w:val="en-US" w:bidi="ar"/>
              </w:rPr>
              <w:t xml:space="preserve">Work Experience - </w:t>
            </w:r>
            <w:r w:rsidRPr="00B52CEE">
              <w:rPr>
                <w:rFonts w:ascii="Times New Roman" w:eastAsia="ArialMT" w:hAnsi="Times New Roman" w:cs="Times New Roman"/>
                <w:color w:val="000000"/>
                <w:lang w:val="en-US" w:bidi="ar"/>
              </w:rPr>
              <w:t>in development, implementation and support of HRIS systems - 4 Marks</w:t>
            </w:r>
          </w:p>
          <w:p w14:paraId="3F061741" w14:textId="77777777" w:rsidR="00B52CEE" w:rsidRPr="00B52CEE" w:rsidRDefault="00B52CEE" w:rsidP="00E72A18">
            <w:pPr>
              <w:widowControl w:val="0"/>
              <w:numPr>
                <w:ilvl w:val="0"/>
                <w:numId w:val="249"/>
              </w:numPr>
              <w:tabs>
                <w:tab w:val="left" w:pos="600"/>
              </w:tabs>
              <w:autoSpaceDE w:val="0"/>
              <w:autoSpaceDN w:val="0"/>
              <w:spacing w:after="0" w:line="240" w:lineRule="auto"/>
              <w:ind w:hanging="225"/>
              <w:rPr>
                <w:rFonts w:ascii="Times New Roman" w:eastAsia="Times New Roman" w:hAnsi="Times New Roman" w:cs="Times New Roman"/>
                <w:lang w:val="en-US"/>
              </w:rPr>
            </w:pPr>
            <w:r w:rsidRPr="00B52CEE">
              <w:rPr>
                <w:rFonts w:ascii="Times New Roman" w:eastAsia="ArialMT" w:hAnsi="Times New Roman" w:cs="Times New Roman"/>
                <w:color w:val="000000"/>
                <w:lang w:val="en-US" w:bidi="ar"/>
              </w:rPr>
              <w:t xml:space="preserve">Over 5 years’ experience </w:t>
            </w:r>
            <w:r w:rsidRPr="00B52CEE">
              <w:rPr>
                <w:rFonts w:ascii="Times New Roman" w:eastAsia="Arial-BoldMT" w:hAnsi="Times New Roman" w:cs="Times New Roman"/>
                <w:b/>
                <w:color w:val="000000"/>
                <w:lang w:val="en-US" w:bidi="ar"/>
              </w:rPr>
              <w:t>(2 marks each)</w:t>
            </w:r>
            <w:r w:rsidRPr="00B52CEE">
              <w:rPr>
                <w:rFonts w:ascii="Times New Roman" w:eastAsia="ArialMT" w:hAnsi="Times New Roman" w:cs="Times New Roman"/>
                <w:b/>
                <w:color w:val="000000"/>
                <w:lang w:val="en-US" w:bidi="ar"/>
              </w:rPr>
              <w:t>.</w:t>
            </w:r>
            <w:r w:rsidRPr="00B52CEE">
              <w:rPr>
                <w:rFonts w:ascii="Times New Roman" w:eastAsia="ArialMT" w:hAnsi="Times New Roman" w:cs="Times New Roman"/>
                <w:color w:val="000000"/>
                <w:lang w:val="en-US" w:bidi="ar"/>
              </w:rPr>
              <w:t xml:space="preserve"> </w:t>
            </w:r>
          </w:p>
          <w:p w14:paraId="67B6E198" w14:textId="77777777" w:rsidR="00B52CEE" w:rsidRPr="00B52CEE" w:rsidRDefault="00B52CEE" w:rsidP="00E72A18">
            <w:pPr>
              <w:widowControl w:val="0"/>
              <w:numPr>
                <w:ilvl w:val="0"/>
                <w:numId w:val="249"/>
              </w:numPr>
              <w:tabs>
                <w:tab w:val="left" w:pos="600"/>
              </w:tabs>
              <w:autoSpaceDE w:val="0"/>
              <w:autoSpaceDN w:val="0"/>
              <w:spacing w:after="0" w:line="240" w:lineRule="auto"/>
              <w:ind w:hanging="225"/>
              <w:rPr>
                <w:rFonts w:ascii="Times New Roman" w:eastAsia="Times New Roman" w:hAnsi="Times New Roman" w:cs="Times New Roman"/>
                <w:lang w:val="en-US"/>
              </w:rPr>
            </w:pPr>
            <w:r w:rsidRPr="00B52CEE">
              <w:rPr>
                <w:rFonts w:ascii="Times New Roman" w:eastAsia="ArialMT" w:hAnsi="Times New Roman" w:cs="Times New Roman"/>
                <w:color w:val="000000"/>
                <w:lang w:val="en-US" w:bidi="ar"/>
              </w:rPr>
              <w:t xml:space="preserve">Between 3-5 years </w:t>
            </w:r>
            <w:r w:rsidRPr="00B52CEE">
              <w:rPr>
                <w:rFonts w:ascii="Times New Roman" w:eastAsia="Arial-BoldMT" w:hAnsi="Times New Roman" w:cs="Times New Roman"/>
                <w:b/>
                <w:color w:val="000000"/>
                <w:lang w:val="en-US" w:bidi="ar"/>
              </w:rPr>
              <w:t xml:space="preserve">(1 mark each) </w:t>
            </w:r>
          </w:p>
          <w:p w14:paraId="6DF9665F" w14:textId="77777777" w:rsidR="00B52CEE" w:rsidRPr="00B52CEE" w:rsidRDefault="00B52CEE" w:rsidP="00E72A18">
            <w:pPr>
              <w:widowControl w:val="0"/>
              <w:numPr>
                <w:ilvl w:val="0"/>
                <w:numId w:val="249"/>
              </w:numPr>
              <w:tabs>
                <w:tab w:val="left" w:pos="600"/>
              </w:tabs>
              <w:autoSpaceDE w:val="0"/>
              <w:autoSpaceDN w:val="0"/>
              <w:spacing w:after="0" w:line="240" w:lineRule="auto"/>
              <w:ind w:hanging="225"/>
              <w:rPr>
                <w:rFonts w:ascii="Times New Roman" w:eastAsia="Times New Roman" w:hAnsi="Times New Roman" w:cs="Times New Roman"/>
                <w:lang w:val="en-US"/>
              </w:rPr>
            </w:pPr>
            <w:r w:rsidRPr="00B52CEE">
              <w:rPr>
                <w:rFonts w:ascii="Times New Roman" w:eastAsia="ArialMT" w:hAnsi="Times New Roman" w:cs="Times New Roman"/>
                <w:color w:val="000000"/>
                <w:lang w:val="en-US" w:bidi="ar"/>
              </w:rPr>
              <w:lastRenderedPageBreak/>
              <w:t xml:space="preserve">Between 1-3 years </w:t>
            </w:r>
            <w:r w:rsidRPr="00B52CEE">
              <w:rPr>
                <w:rFonts w:ascii="Times New Roman" w:eastAsia="Arial-BoldMT" w:hAnsi="Times New Roman" w:cs="Times New Roman"/>
                <w:b/>
                <w:color w:val="000000"/>
                <w:lang w:val="en-US" w:bidi="ar"/>
              </w:rPr>
              <w:t xml:space="preserve">(0.5 marks each) </w:t>
            </w:r>
          </w:p>
          <w:p w14:paraId="13D948C5" w14:textId="77777777" w:rsidR="00B52CEE" w:rsidRPr="00B52CEE" w:rsidRDefault="00B52CEE" w:rsidP="00E72A18">
            <w:pPr>
              <w:widowControl w:val="0"/>
              <w:numPr>
                <w:ilvl w:val="0"/>
                <w:numId w:val="249"/>
              </w:numPr>
              <w:tabs>
                <w:tab w:val="left" w:pos="600"/>
              </w:tabs>
              <w:autoSpaceDE w:val="0"/>
              <w:autoSpaceDN w:val="0"/>
              <w:spacing w:after="0" w:line="240" w:lineRule="auto"/>
              <w:ind w:hanging="225"/>
              <w:rPr>
                <w:rFonts w:ascii="Times New Roman" w:eastAsia="Arial-BoldMT" w:hAnsi="Times New Roman" w:cs="Times New Roman"/>
                <w:b/>
                <w:color w:val="000000"/>
                <w:lang w:val="en-US" w:bidi="ar"/>
              </w:rPr>
            </w:pPr>
            <w:r w:rsidRPr="00B52CEE">
              <w:rPr>
                <w:rFonts w:ascii="Times New Roman" w:eastAsia="ArialMT" w:hAnsi="Times New Roman" w:cs="Times New Roman"/>
                <w:color w:val="000000"/>
                <w:lang w:val="en-US" w:bidi="ar"/>
              </w:rPr>
              <w:t xml:space="preserve">Below 1 year </w:t>
            </w:r>
            <w:r w:rsidRPr="00B52CEE">
              <w:rPr>
                <w:rFonts w:ascii="Times New Roman" w:eastAsia="Arial-BoldMT" w:hAnsi="Times New Roman" w:cs="Times New Roman"/>
                <w:b/>
                <w:color w:val="000000"/>
                <w:lang w:val="en-US" w:bidi="ar"/>
              </w:rPr>
              <w:t>(0 marks)</w:t>
            </w:r>
          </w:p>
        </w:tc>
        <w:tc>
          <w:tcPr>
            <w:tcW w:w="1250" w:type="dxa"/>
            <w:tcBorders>
              <w:top w:val="single" w:sz="4" w:space="0" w:color="auto"/>
              <w:left w:val="single" w:sz="4" w:space="0" w:color="auto"/>
              <w:bottom w:val="single" w:sz="4" w:space="0" w:color="auto"/>
              <w:right w:val="single" w:sz="4" w:space="0" w:color="auto"/>
              <w:tl2br w:val="nil"/>
              <w:tr2bl w:val="nil"/>
            </w:tcBorders>
          </w:tcPr>
          <w:p w14:paraId="11C96398" w14:textId="77777777" w:rsidR="00B52CEE" w:rsidRPr="00B52CEE" w:rsidRDefault="00B52CEE" w:rsidP="00B52CEE">
            <w:pPr>
              <w:widowControl w:val="0"/>
              <w:autoSpaceDE w:val="0"/>
              <w:autoSpaceDN w:val="0"/>
              <w:spacing w:after="0" w:line="240" w:lineRule="auto"/>
              <w:rPr>
                <w:rFonts w:ascii="Times New Roman" w:eastAsia="Arial-BoldMT" w:hAnsi="Times New Roman" w:cs="Times New Roman"/>
                <w:b/>
                <w:color w:val="000000"/>
                <w:lang w:val="en-US" w:bidi="ar"/>
              </w:rPr>
            </w:pPr>
            <w:r w:rsidRPr="00B52CEE">
              <w:rPr>
                <w:rFonts w:ascii="Times New Roman" w:eastAsia="Arial-BoldMT" w:hAnsi="Times New Roman" w:cs="Times New Roman"/>
                <w:b/>
                <w:color w:val="000000"/>
                <w:lang w:val="en-US" w:bidi="ar"/>
              </w:rPr>
              <w:lastRenderedPageBreak/>
              <w:t>10</w:t>
            </w:r>
          </w:p>
        </w:tc>
        <w:tc>
          <w:tcPr>
            <w:tcW w:w="1288" w:type="dxa"/>
            <w:tcBorders>
              <w:top w:val="single" w:sz="4" w:space="0" w:color="auto"/>
              <w:left w:val="single" w:sz="4" w:space="0" w:color="auto"/>
              <w:bottom w:val="single" w:sz="4" w:space="0" w:color="auto"/>
              <w:right w:val="single" w:sz="4" w:space="0" w:color="auto"/>
              <w:tl2br w:val="nil"/>
              <w:tr2bl w:val="nil"/>
            </w:tcBorders>
          </w:tcPr>
          <w:p w14:paraId="75FE7045" w14:textId="77777777" w:rsidR="00B52CEE" w:rsidRPr="00B52CEE" w:rsidRDefault="00B52CEE" w:rsidP="00B52CEE">
            <w:pPr>
              <w:widowControl w:val="0"/>
              <w:autoSpaceDE w:val="0"/>
              <w:autoSpaceDN w:val="0"/>
              <w:spacing w:after="0" w:line="240" w:lineRule="auto"/>
              <w:rPr>
                <w:rFonts w:ascii="Times New Roman" w:eastAsia="Arial-BoldMT" w:hAnsi="Times New Roman" w:cs="Times New Roman"/>
                <w:b/>
                <w:color w:val="000000"/>
                <w:lang w:val="en-US" w:bidi="ar"/>
              </w:rPr>
            </w:pPr>
          </w:p>
        </w:tc>
      </w:tr>
      <w:tr w:rsidR="00B52CEE" w:rsidRPr="00B52CEE" w14:paraId="2D52ADD6" w14:textId="77777777" w:rsidTr="00B52CEE">
        <w:tc>
          <w:tcPr>
            <w:tcW w:w="588" w:type="dxa"/>
            <w:tcBorders>
              <w:top w:val="single" w:sz="4" w:space="0" w:color="auto"/>
              <w:left w:val="single" w:sz="4" w:space="0" w:color="auto"/>
              <w:bottom w:val="single" w:sz="4" w:space="0" w:color="auto"/>
              <w:right w:val="single" w:sz="4" w:space="0" w:color="auto"/>
              <w:tl2br w:val="nil"/>
              <w:tr2bl w:val="nil"/>
            </w:tcBorders>
          </w:tcPr>
          <w:p w14:paraId="73205FC8" w14:textId="77777777" w:rsidR="00B52CEE" w:rsidRPr="00B52CEE" w:rsidRDefault="00B52CEE" w:rsidP="00B52CEE">
            <w:pPr>
              <w:widowControl w:val="0"/>
              <w:autoSpaceDE w:val="0"/>
              <w:autoSpaceDN w:val="0"/>
              <w:spacing w:after="0" w:line="240" w:lineRule="auto"/>
              <w:rPr>
                <w:rFonts w:ascii="Times New Roman" w:eastAsia="Arial-BoldMT" w:hAnsi="Times New Roman" w:cs="Times New Roman"/>
                <w:b/>
                <w:color w:val="000000"/>
                <w:lang w:val="en-US" w:bidi="ar"/>
              </w:rPr>
            </w:pPr>
            <w:r w:rsidRPr="00B52CEE">
              <w:rPr>
                <w:rFonts w:ascii="Times New Roman" w:eastAsia="Arial-BoldMT" w:hAnsi="Times New Roman" w:cs="Times New Roman"/>
                <w:b/>
                <w:color w:val="000000"/>
                <w:lang w:val="en-US" w:bidi="ar"/>
              </w:rPr>
              <w:t>T8</w:t>
            </w:r>
          </w:p>
        </w:tc>
        <w:tc>
          <w:tcPr>
            <w:tcW w:w="7872" w:type="dxa"/>
            <w:tcBorders>
              <w:top w:val="single" w:sz="4" w:space="0" w:color="auto"/>
              <w:left w:val="single" w:sz="4" w:space="0" w:color="auto"/>
              <w:bottom w:val="single" w:sz="4" w:space="0" w:color="auto"/>
              <w:right w:val="single" w:sz="4" w:space="0" w:color="auto"/>
              <w:tl2br w:val="nil"/>
              <w:tr2bl w:val="nil"/>
            </w:tcBorders>
          </w:tcPr>
          <w:p w14:paraId="04642D0D" w14:textId="15474768" w:rsidR="00B52CEE" w:rsidRPr="0003350B" w:rsidRDefault="0003350B" w:rsidP="0003350B">
            <w:pPr>
              <w:widowControl w:val="0"/>
              <w:numPr>
                <w:ilvl w:val="0"/>
                <w:numId w:val="250"/>
              </w:numPr>
              <w:tabs>
                <w:tab w:val="left" w:pos="425"/>
                <w:tab w:val="left" w:pos="600"/>
              </w:tabs>
              <w:autoSpaceDE w:val="0"/>
              <w:autoSpaceDN w:val="0"/>
              <w:spacing w:after="0" w:line="240" w:lineRule="auto"/>
              <w:ind w:hanging="205"/>
              <w:rPr>
                <w:rFonts w:ascii="Times New Roman" w:eastAsia="ArialMT" w:hAnsi="Times New Roman" w:cs="Times New Roman"/>
                <w:color w:val="000000"/>
                <w:lang w:val="en-US" w:bidi="ar"/>
              </w:rPr>
            </w:pPr>
            <w:r>
              <w:rPr>
                <w:rFonts w:ascii="Times New Roman" w:eastAsia="ArialMT" w:hAnsi="Times New Roman" w:cs="Times New Roman"/>
                <w:color w:val="000000"/>
                <w:lang w:val="en-US" w:bidi="ar"/>
              </w:rPr>
              <w:t xml:space="preserve">   </w:t>
            </w:r>
            <w:r w:rsidR="00B52CEE" w:rsidRPr="00B52CEE">
              <w:rPr>
                <w:rFonts w:ascii="Times New Roman" w:eastAsia="ArialMT" w:hAnsi="Times New Roman" w:cs="Times New Roman"/>
                <w:color w:val="000000"/>
                <w:lang w:val="en-US" w:bidi="ar"/>
              </w:rPr>
              <w:t>Transfer of knowledge and training program (5 Marks)</w:t>
            </w:r>
          </w:p>
          <w:p w14:paraId="12210785" w14:textId="34ADBBE7" w:rsidR="00B52CEE" w:rsidRPr="00B52CEE" w:rsidRDefault="0003350B" w:rsidP="00E72A18">
            <w:pPr>
              <w:widowControl w:val="0"/>
              <w:numPr>
                <w:ilvl w:val="0"/>
                <w:numId w:val="250"/>
              </w:numPr>
              <w:tabs>
                <w:tab w:val="left" w:pos="425"/>
                <w:tab w:val="left" w:pos="600"/>
              </w:tabs>
              <w:autoSpaceDE w:val="0"/>
              <w:autoSpaceDN w:val="0"/>
              <w:spacing w:after="0" w:line="240" w:lineRule="auto"/>
              <w:ind w:hanging="205"/>
              <w:rPr>
                <w:rFonts w:ascii="Times New Roman" w:eastAsia="ArialMT" w:hAnsi="Times New Roman" w:cs="Times New Roman"/>
                <w:color w:val="000000"/>
                <w:lang w:val="en-US" w:bidi="ar"/>
              </w:rPr>
            </w:pPr>
            <w:r>
              <w:rPr>
                <w:rFonts w:ascii="Times New Roman" w:eastAsia="ArialMT" w:hAnsi="Times New Roman" w:cs="Times New Roman"/>
                <w:color w:val="000000"/>
                <w:lang w:val="en-US" w:bidi="ar"/>
              </w:rPr>
              <w:t xml:space="preserve">    </w:t>
            </w:r>
            <w:r w:rsidR="00B52CEE" w:rsidRPr="00B52CEE">
              <w:rPr>
                <w:rFonts w:ascii="Times New Roman" w:eastAsia="ArialMT" w:hAnsi="Times New Roman" w:cs="Times New Roman"/>
                <w:color w:val="000000"/>
                <w:lang w:val="en-US" w:bidi="ar"/>
              </w:rPr>
              <w:t>Relevance of training program (1 Marks)</w:t>
            </w:r>
          </w:p>
          <w:p w14:paraId="182A2AD9" w14:textId="77777777" w:rsidR="00B52CEE" w:rsidRPr="00B52CEE" w:rsidRDefault="00B52CEE" w:rsidP="00E72A18">
            <w:pPr>
              <w:widowControl w:val="0"/>
              <w:numPr>
                <w:ilvl w:val="0"/>
                <w:numId w:val="250"/>
              </w:numPr>
              <w:tabs>
                <w:tab w:val="left" w:pos="425"/>
                <w:tab w:val="left" w:pos="600"/>
              </w:tabs>
              <w:autoSpaceDE w:val="0"/>
              <w:autoSpaceDN w:val="0"/>
              <w:spacing w:after="0" w:line="240" w:lineRule="auto"/>
              <w:ind w:hanging="205"/>
              <w:rPr>
                <w:rFonts w:ascii="Times New Roman" w:eastAsia="ArialMT" w:hAnsi="Times New Roman" w:cs="Times New Roman"/>
                <w:color w:val="000000"/>
                <w:lang w:val="en-US" w:bidi="ar"/>
              </w:rPr>
            </w:pPr>
            <w:r w:rsidRPr="00B52CEE">
              <w:rPr>
                <w:rFonts w:ascii="Times New Roman" w:eastAsia="ArialMT" w:hAnsi="Times New Roman" w:cs="Times New Roman"/>
                <w:color w:val="000000"/>
                <w:lang w:val="en-US" w:bidi="ar"/>
              </w:rPr>
              <w:t>Training approach and methodology (2 Marks)</w:t>
            </w:r>
          </w:p>
          <w:p w14:paraId="24BA7CC8" w14:textId="77777777" w:rsidR="00B52CEE" w:rsidRPr="00B52CEE" w:rsidRDefault="00B52CEE" w:rsidP="00E72A18">
            <w:pPr>
              <w:widowControl w:val="0"/>
              <w:numPr>
                <w:ilvl w:val="0"/>
                <w:numId w:val="250"/>
              </w:numPr>
              <w:tabs>
                <w:tab w:val="left" w:pos="600"/>
              </w:tabs>
              <w:autoSpaceDE w:val="0"/>
              <w:autoSpaceDN w:val="0"/>
              <w:spacing w:after="0" w:line="240" w:lineRule="auto"/>
              <w:ind w:hanging="205"/>
              <w:rPr>
                <w:rFonts w:ascii="Times New Roman" w:eastAsia="ArialMT" w:hAnsi="Times New Roman" w:cs="Times New Roman"/>
                <w:color w:val="000000"/>
                <w:lang w:val="en-US" w:bidi="ar"/>
              </w:rPr>
            </w:pPr>
            <w:r w:rsidRPr="00B52CEE">
              <w:rPr>
                <w:rFonts w:ascii="Times New Roman" w:eastAsia="ArialMT" w:hAnsi="Times New Roman" w:cs="Times New Roman"/>
                <w:color w:val="000000"/>
                <w:lang w:val="en-US" w:bidi="ar"/>
              </w:rPr>
              <w:t>Qualifications of experts and trainers in HRIMS (2 Marks</w:t>
            </w:r>
          </w:p>
        </w:tc>
        <w:tc>
          <w:tcPr>
            <w:tcW w:w="1250" w:type="dxa"/>
            <w:tcBorders>
              <w:top w:val="single" w:sz="4" w:space="0" w:color="auto"/>
              <w:left w:val="single" w:sz="4" w:space="0" w:color="auto"/>
              <w:bottom w:val="single" w:sz="4" w:space="0" w:color="auto"/>
              <w:right w:val="single" w:sz="4" w:space="0" w:color="auto"/>
              <w:tl2br w:val="nil"/>
              <w:tr2bl w:val="nil"/>
            </w:tcBorders>
          </w:tcPr>
          <w:p w14:paraId="2151D61B" w14:textId="77777777" w:rsidR="00B52CEE" w:rsidRPr="00B52CEE" w:rsidRDefault="00B52CEE" w:rsidP="00B52CEE">
            <w:pPr>
              <w:widowControl w:val="0"/>
              <w:autoSpaceDE w:val="0"/>
              <w:autoSpaceDN w:val="0"/>
              <w:spacing w:after="0" w:line="240" w:lineRule="auto"/>
              <w:rPr>
                <w:rFonts w:ascii="Times New Roman" w:eastAsia="Arial-BoldMT" w:hAnsi="Times New Roman" w:cs="Times New Roman"/>
                <w:b/>
                <w:color w:val="000000"/>
                <w:lang w:val="en-US" w:bidi="ar"/>
              </w:rPr>
            </w:pPr>
            <w:r w:rsidRPr="00B52CEE">
              <w:rPr>
                <w:rFonts w:ascii="Times New Roman" w:eastAsia="Arial-BoldMT" w:hAnsi="Times New Roman" w:cs="Times New Roman"/>
                <w:b/>
                <w:color w:val="000000"/>
                <w:lang w:val="en-US" w:bidi="ar"/>
              </w:rPr>
              <w:t>5</w:t>
            </w:r>
          </w:p>
        </w:tc>
        <w:tc>
          <w:tcPr>
            <w:tcW w:w="1288" w:type="dxa"/>
            <w:tcBorders>
              <w:top w:val="single" w:sz="4" w:space="0" w:color="auto"/>
              <w:left w:val="single" w:sz="4" w:space="0" w:color="auto"/>
              <w:bottom w:val="single" w:sz="4" w:space="0" w:color="auto"/>
              <w:right w:val="single" w:sz="4" w:space="0" w:color="auto"/>
              <w:tl2br w:val="nil"/>
              <w:tr2bl w:val="nil"/>
            </w:tcBorders>
          </w:tcPr>
          <w:p w14:paraId="5B8F8E4B" w14:textId="77777777" w:rsidR="00B52CEE" w:rsidRPr="00B52CEE" w:rsidRDefault="00B52CEE" w:rsidP="00B52CEE">
            <w:pPr>
              <w:widowControl w:val="0"/>
              <w:autoSpaceDE w:val="0"/>
              <w:autoSpaceDN w:val="0"/>
              <w:spacing w:after="0" w:line="240" w:lineRule="auto"/>
              <w:rPr>
                <w:rFonts w:ascii="Times New Roman" w:eastAsia="Arial-BoldMT" w:hAnsi="Times New Roman" w:cs="Times New Roman"/>
                <w:b/>
                <w:color w:val="000000"/>
                <w:lang w:val="en-US" w:bidi="ar"/>
              </w:rPr>
            </w:pPr>
          </w:p>
        </w:tc>
      </w:tr>
      <w:tr w:rsidR="00B52CEE" w:rsidRPr="00B52CEE" w14:paraId="18F4F770" w14:textId="77777777" w:rsidTr="00B52CEE">
        <w:tc>
          <w:tcPr>
            <w:tcW w:w="588" w:type="dxa"/>
            <w:vMerge w:val="restart"/>
            <w:tcBorders>
              <w:top w:val="single" w:sz="4" w:space="0" w:color="auto"/>
              <w:left w:val="single" w:sz="4" w:space="0" w:color="auto"/>
              <w:bottom w:val="single" w:sz="4" w:space="0" w:color="auto"/>
              <w:right w:val="single" w:sz="4" w:space="0" w:color="auto"/>
              <w:tl2br w:val="nil"/>
              <w:tr2bl w:val="nil"/>
            </w:tcBorders>
          </w:tcPr>
          <w:p w14:paraId="57E3B55F" w14:textId="77777777" w:rsidR="00B52CEE" w:rsidRPr="00B52CEE" w:rsidRDefault="00B52CEE" w:rsidP="00B52CEE">
            <w:pPr>
              <w:widowControl w:val="0"/>
              <w:autoSpaceDE w:val="0"/>
              <w:autoSpaceDN w:val="0"/>
              <w:spacing w:after="0" w:line="240" w:lineRule="auto"/>
              <w:rPr>
                <w:rFonts w:ascii="Times New Roman" w:eastAsia="Arial-BoldMT" w:hAnsi="Times New Roman" w:cs="Times New Roman"/>
                <w:b/>
                <w:color w:val="000000"/>
                <w:lang w:val="en-US" w:bidi="ar"/>
              </w:rPr>
            </w:pPr>
          </w:p>
        </w:tc>
        <w:tc>
          <w:tcPr>
            <w:tcW w:w="7872" w:type="dxa"/>
            <w:tcBorders>
              <w:top w:val="single" w:sz="4" w:space="0" w:color="auto"/>
              <w:left w:val="single" w:sz="4" w:space="0" w:color="auto"/>
              <w:bottom w:val="single" w:sz="4" w:space="0" w:color="auto"/>
              <w:right w:val="single" w:sz="4" w:space="0" w:color="auto"/>
              <w:tl2br w:val="nil"/>
              <w:tr2bl w:val="nil"/>
            </w:tcBorders>
          </w:tcPr>
          <w:p w14:paraId="55B1D40E" w14:textId="77777777" w:rsidR="00B52CEE" w:rsidRPr="00B52CEE" w:rsidRDefault="00B52CEE" w:rsidP="00B52CEE">
            <w:pPr>
              <w:widowControl w:val="0"/>
              <w:tabs>
                <w:tab w:val="left" w:pos="600"/>
              </w:tabs>
              <w:autoSpaceDE w:val="0"/>
              <w:autoSpaceDN w:val="0"/>
              <w:spacing w:after="0" w:line="240" w:lineRule="auto"/>
              <w:rPr>
                <w:rFonts w:ascii="Times New Roman" w:eastAsia="ArialMT" w:hAnsi="Times New Roman" w:cs="Times New Roman"/>
                <w:color w:val="000000"/>
                <w:lang w:val="en-US" w:bidi="ar"/>
              </w:rPr>
            </w:pPr>
            <w:r w:rsidRPr="00B52CEE">
              <w:rPr>
                <w:rFonts w:ascii="Times New Roman" w:eastAsia="ArialMT" w:hAnsi="Times New Roman" w:cs="Times New Roman"/>
                <w:color w:val="000000"/>
                <w:lang w:val="en-US" w:bidi="ar"/>
              </w:rPr>
              <w:t>Total Score</w:t>
            </w:r>
          </w:p>
        </w:tc>
        <w:tc>
          <w:tcPr>
            <w:tcW w:w="1250" w:type="dxa"/>
            <w:tcBorders>
              <w:top w:val="single" w:sz="4" w:space="0" w:color="auto"/>
              <w:left w:val="single" w:sz="4" w:space="0" w:color="auto"/>
              <w:bottom w:val="single" w:sz="4" w:space="0" w:color="auto"/>
              <w:right w:val="single" w:sz="4" w:space="0" w:color="auto"/>
              <w:tl2br w:val="nil"/>
              <w:tr2bl w:val="nil"/>
            </w:tcBorders>
          </w:tcPr>
          <w:p w14:paraId="2220EF0F" w14:textId="77777777" w:rsidR="00B52CEE" w:rsidRPr="00B52CEE" w:rsidRDefault="00B52CEE" w:rsidP="00B52CEE">
            <w:pPr>
              <w:widowControl w:val="0"/>
              <w:autoSpaceDE w:val="0"/>
              <w:autoSpaceDN w:val="0"/>
              <w:spacing w:after="0" w:line="240" w:lineRule="auto"/>
              <w:rPr>
                <w:rFonts w:ascii="Times New Roman" w:eastAsia="Arial-BoldMT" w:hAnsi="Times New Roman" w:cs="Times New Roman"/>
                <w:b/>
                <w:color w:val="000000"/>
                <w:lang w:val="en-US" w:bidi="ar"/>
              </w:rPr>
            </w:pPr>
            <w:r w:rsidRPr="00B52CEE">
              <w:rPr>
                <w:rFonts w:ascii="Times New Roman" w:eastAsia="Arial-BoldMT" w:hAnsi="Times New Roman" w:cs="Times New Roman"/>
                <w:b/>
                <w:color w:val="000000"/>
                <w:lang w:val="en-US" w:bidi="ar"/>
              </w:rPr>
              <w:t>100</w:t>
            </w:r>
          </w:p>
        </w:tc>
        <w:tc>
          <w:tcPr>
            <w:tcW w:w="1288" w:type="dxa"/>
            <w:tcBorders>
              <w:top w:val="single" w:sz="4" w:space="0" w:color="auto"/>
              <w:left w:val="single" w:sz="4" w:space="0" w:color="auto"/>
              <w:bottom w:val="single" w:sz="4" w:space="0" w:color="auto"/>
              <w:right w:val="single" w:sz="4" w:space="0" w:color="auto"/>
              <w:tl2br w:val="nil"/>
              <w:tr2bl w:val="nil"/>
            </w:tcBorders>
          </w:tcPr>
          <w:p w14:paraId="647FE159" w14:textId="77777777" w:rsidR="00B52CEE" w:rsidRPr="00B52CEE" w:rsidRDefault="00B52CEE" w:rsidP="00B52CEE">
            <w:pPr>
              <w:widowControl w:val="0"/>
              <w:autoSpaceDE w:val="0"/>
              <w:autoSpaceDN w:val="0"/>
              <w:spacing w:after="0" w:line="240" w:lineRule="auto"/>
              <w:rPr>
                <w:rFonts w:ascii="Times New Roman" w:eastAsia="Arial-BoldMT" w:hAnsi="Times New Roman" w:cs="Times New Roman"/>
                <w:b/>
                <w:color w:val="000000"/>
                <w:lang w:val="en-US" w:bidi="ar"/>
              </w:rPr>
            </w:pPr>
          </w:p>
        </w:tc>
      </w:tr>
      <w:tr w:rsidR="00B52CEE" w:rsidRPr="00B52CEE" w14:paraId="74E9A4EB" w14:textId="77777777" w:rsidTr="00B52CEE">
        <w:tc>
          <w:tcPr>
            <w:tcW w:w="588" w:type="dxa"/>
            <w:vMerge/>
            <w:tcBorders>
              <w:top w:val="single" w:sz="4" w:space="0" w:color="auto"/>
              <w:left w:val="single" w:sz="4" w:space="0" w:color="auto"/>
              <w:bottom w:val="single" w:sz="4" w:space="0" w:color="auto"/>
              <w:right w:val="single" w:sz="4" w:space="0" w:color="auto"/>
              <w:tl2br w:val="nil"/>
              <w:tr2bl w:val="nil"/>
            </w:tcBorders>
          </w:tcPr>
          <w:p w14:paraId="08C550F1" w14:textId="77777777" w:rsidR="00B52CEE" w:rsidRPr="00B52CEE" w:rsidRDefault="00B52CEE" w:rsidP="00B52CEE">
            <w:pPr>
              <w:widowControl w:val="0"/>
              <w:autoSpaceDE w:val="0"/>
              <w:autoSpaceDN w:val="0"/>
              <w:spacing w:after="0" w:line="240" w:lineRule="auto"/>
              <w:rPr>
                <w:rFonts w:ascii="Times New Roman" w:eastAsia="Arial-BoldMT" w:hAnsi="Times New Roman" w:cs="Times New Roman"/>
                <w:b/>
                <w:color w:val="000000"/>
                <w:lang w:val="en-US" w:bidi="ar"/>
              </w:rPr>
            </w:pPr>
          </w:p>
        </w:tc>
        <w:tc>
          <w:tcPr>
            <w:tcW w:w="7872" w:type="dxa"/>
            <w:tcBorders>
              <w:top w:val="single" w:sz="4" w:space="0" w:color="auto"/>
              <w:left w:val="single" w:sz="4" w:space="0" w:color="auto"/>
              <w:bottom w:val="single" w:sz="4" w:space="0" w:color="auto"/>
              <w:right w:val="single" w:sz="4" w:space="0" w:color="auto"/>
              <w:tl2br w:val="nil"/>
              <w:tr2bl w:val="nil"/>
            </w:tcBorders>
          </w:tcPr>
          <w:p w14:paraId="14BEEB72" w14:textId="77777777" w:rsidR="00B52CEE" w:rsidRPr="00B52CEE" w:rsidRDefault="00B52CEE" w:rsidP="00B52CEE">
            <w:pPr>
              <w:widowControl w:val="0"/>
              <w:tabs>
                <w:tab w:val="left" w:pos="600"/>
              </w:tabs>
              <w:autoSpaceDE w:val="0"/>
              <w:autoSpaceDN w:val="0"/>
              <w:spacing w:after="0" w:line="240" w:lineRule="auto"/>
              <w:rPr>
                <w:rFonts w:ascii="Times New Roman" w:eastAsia="ArialMT" w:hAnsi="Times New Roman" w:cs="Times New Roman"/>
                <w:color w:val="000000"/>
                <w:lang w:val="en-US" w:bidi="ar"/>
              </w:rPr>
            </w:pPr>
            <w:r w:rsidRPr="00B52CEE">
              <w:rPr>
                <w:rFonts w:ascii="Times New Roman" w:eastAsia="ArialMT" w:hAnsi="Times New Roman" w:cs="Times New Roman"/>
                <w:color w:val="000000"/>
                <w:lang w:val="en-US" w:bidi="ar"/>
              </w:rPr>
              <w:t>Pass Mark / Score</w:t>
            </w:r>
          </w:p>
        </w:tc>
        <w:tc>
          <w:tcPr>
            <w:tcW w:w="1250" w:type="dxa"/>
            <w:tcBorders>
              <w:top w:val="single" w:sz="4" w:space="0" w:color="auto"/>
              <w:left w:val="single" w:sz="4" w:space="0" w:color="auto"/>
              <w:bottom w:val="single" w:sz="4" w:space="0" w:color="auto"/>
              <w:right w:val="single" w:sz="4" w:space="0" w:color="auto"/>
              <w:tl2br w:val="nil"/>
              <w:tr2bl w:val="nil"/>
            </w:tcBorders>
          </w:tcPr>
          <w:p w14:paraId="7B5B293C" w14:textId="58592571" w:rsidR="00B52CEE" w:rsidRPr="00B52CEE" w:rsidRDefault="0003350B" w:rsidP="00B52CEE">
            <w:pPr>
              <w:widowControl w:val="0"/>
              <w:autoSpaceDE w:val="0"/>
              <w:autoSpaceDN w:val="0"/>
              <w:spacing w:after="0" w:line="240" w:lineRule="auto"/>
              <w:rPr>
                <w:rFonts w:ascii="Times New Roman" w:eastAsia="Arial-BoldMT" w:hAnsi="Times New Roman" w:cs="Times New Roman"/>
                <w:b/>
                <w:color w:val="000000"/>
                <w:lang w:val="en-US" w:bidi="ar"/>
              </w:rPr>
            </w:pPr>
            <w:r>
              <w:rPr>
                <w:rFonts w:ascii="Times New Roman" w:eastAsia="Arial-BoldMT" w:hAnsi="Times New Roman" w:cs="Times New Roman"/>
                <w:b/>
                <w:color w:val="000000"/>
                <w:lang w:val="en-US" w:bidi="ar"/>
              </w:rPr>
              <w:t>8</w:t>
            </w:r>
            <w:r w:rsidR="00B52CEE" w:rsidRPr="00B52CEE">
              <w:rPr>
                <w:rFonts w:ascii="Times New Roman" w:eastAsia="Arial-BoldMT" w:hAnsi="Times New Roman" w:cs="Times New Roman"/>
                <w:b/>
                <w:color w:val="000000"/>
                <w:lang w:val="en-US" w:bidi="ar"/>
              </w:rPr>
              <w:t>0</w:t>
            </w:r>
          </w:p>
        </w:tc>
        <w:tc>
          <w:tcPr>
            <w:tcW w:w="1288" w:type="dxa"/>
            <w:tcBorders>
              <w:top w:val="single" w:sz="4" w:space="0" w:color="auto"/>
              <w:left w:val="single" w:sz="4" w:space="0" w:color="auto"/>
              <w:bottom w:val="single" w:sz="4" w:space="0" w:color="auto"/>
              <w:right w:val="single" w:sz="4" w:space="0" w:color="auto"/>
              <w:tl2br w:val="nil"/>
              <w:tr2bl w:val="nil"/>
            </w:tcBorders>
          </w:tcPr>
          <w:p w14:paraId="7349E52B" w14:textId="77777777" w:rsidR="00B52CEE" w:rsidRPr="00B52CEE" w:rsidRDefault="00B52CEE" w:rsidP="00B52CEE">
            <w:pPr>
              <w:widowControl w:val="0"/>
              <w:autoSpaceDE w:val="0"/>
              <w:autoSpaceDN w:val="0"/>
              <w:spacing w:after="0" w:line="240" w:lineRule="auto"/>
              <w:rPr>
                <w:rFonts w:ascii="Times New Roman" w:eastAsia="Arial-BoldMT" w:hAnsi="Times New Roman" w:cs="Times New Roman"/>
                <w:b/>
                <w:color w:val="000000"/>
                <w:lang w:val="en-US" w:bidi="ar"/>
              </w:rPr>
            </w:pPr>
          </w:p>
        </w:tc>
      </w:tr>
      <w:tr w:rsidR="00B52CEE" w:rsidRPr="00B52CEE" w14:paraId="4A9F6A62" w14:textId="77777777" w:rsidTr="00B52CEE">
        <w:tc>
          <w:tcPr>
            <w:tcW w:w="588" w:type="dxa"/>
            <w:vMerge/>
            <w:tcBorders>
              <w:top w:val="single" w:sz="4" w:space="0" w:color="auto"/>
              <w:left w:val="single" w:sz="4" w:space="0" w:color="auto"/>
              <w:bottom w:val="single" w:sz="4" w:space="0" w:color="auto"/>
              <w:right w:val="single" w:sz="4" w:space="0" w:color="auto"/>
              <w:tl2br w:val="nil"/>
              <w:tr2bl w:val="nil"/>
            </w:tcBorders>
          </w:tcPr>
          <w:p w14:paraId="4268C6C7" w14:textId="77777777" w:rsidR="00B52CEE" w:rsidRPr="00B52CEE" w:rsidRDefault="00B52CEE" w:rsidP="00B52CEE">
            <w:pPr>
              <w:widowControl w:val="0"/>
              <w:autoSpaceDE w:val="0"/>
              <w:autoSpaceDN w:val="0"/>
              <w:spacing w:after="0" w:line="240" w:lineRule="auto"/>
              <w:rPr>
                <w:rFonts w:ascii="Times New Roman" w:eastAsia="Arial-BoldMT" w:hAnsi="Times New Roman" w:cs="Times New Roman"/>
                <w:b/>
                <w:color w:val="000000"/>
                <w:lang w:val="en-US" w:bidi="ar"/>
              </w:rPr>
            </w:pPr>
          </w:p>
        </w:tc>
        <w:tc>
          <w:tcPr>
            <w:tcW w:w="7872" w:type="dxa"/>
            <w:tcBorders>
              <w:top w:val="single" w:sz="4" w:space="0" w:color="auto"/>
              <w:left w:val="single" w:sz="4" w:space="0" w:color="auto"/>
              <w:bottom w:val="single" w:sz="4" w:space="0" w:color="auto"/>
              <w:right w:val="single" w:sz="4" w:space="0" w:color="auto"/>
              <w:tl2br w:val="nil"/>
              <w:tr2bl w:val="nil"/>
            </w:tcBorders>
          </w:tcPr>
          <w:p w14:paraId="489EA06D" w14:textId="77777777" w:rsidR="00B52CEE" w:rsidRPr="00B52CEE" w:rsidRDefault="00B52CEE" w:rsidP="00B52CEE">
            <w:pPr>
              <w:widowControl w:val="0"/>
              <w:tabs>
                <w:tab w:val="left" w:pos="600"/>
              </w:tabs>
              <w:autoSpaceDE w:val="0"/>
              <w:autoSpaceDN w:val="0"/>
              <w:spacing w:after="0" w:line="240" w:lineRule="auto"/>
              <w:rPr>
                <w:rFonts w:ascii="Times New Roman" w:eastAsia="ArialMT" w:hAnsi="Times New Roman" w:cs="Times New Roman"/>
                <w:color w:val="000000"/>
                <w:lang w:val="en-US" w:bidi="ar"/>
              </w:rPr>
            </w:pPr>
            <w:r w:rsidRPr="00B52CEE">
              <w:rPr>
                <w:rFonts w:ascii="Times New Roman" w:eastAsia="ArialMT" w:hAnsi="Times New Roman" w:cs="Times New Roman"/>
                <w:color w:val="000000"/>
                <w:lang w:val="en-US" w:bidi="ar"/>
              </w:rPr>
              <w:t>Responsive / Non Responsive</w:t>
            </w:r>
          </w:p>
        </w:tc>
        <w:tc>
          <w:tcPr>
            <w:tcW w:w="2538" w:type="dxa"/>
            <w:gridSpan w:val="2"/>
            <w:tcBorders>
              <w:top w:val="single" w:sz="4" w:space="0" w:color="auto"/>
              <w:left w:val="single" w:sz="4" w:space="0" w:color="auto"/>
              <w:bottom w:val="single" w:sz="4" w:space="0" w:color="auto"/>
              <w:right w:val="single" w:sz="4" w:space="0" w:color="auto"/>
              <w:tl2br w:val="nil"/>
              <w:tr2bl w:val="nil"/>
            </w:tcBorders>
          </w:tcPr>
          <w:p w14:paraId="087D512A" w14:textId="77777777" w:rsidR="00B52CEE" w:rsidRPr="00B52CEE" w:rsidRDefault="00B52CEE" w:rsidP="00B52CEE">
            <w:pPr>
              <w:widowControl w:val="0"/>
              <w:autoSpaceDE w:val="0"/>
              <w:autoSpaceDN w:val="0"/>
              <w:spacing w:after="0" w:line="240" w:lineRule="auto"/>
              <w:rPr>
                <w:rFonts w:ascii="Times New Roman" w:eastAsia="Arial-BoldMT" w:hAnsi="Times New Roman" w:cs="Times New Roman"/>
                <w:b/>
                <w:color w:val="000000"/>
                <w:lang w:val="en-US" w:bidi="ar"/>
              </w:rPr>
            </w:pPr>
          </w:p>
        </w:tc>
      </w:tr>
    </w:tbl>
    <w:p w14:paraId="60C11F4B" w14:textId="77777777" w:rsidR="00B52CEE" w:rsidRPr="00B52CEE" w:rsidRDefault="00B52CEE" w:rsidP="00E45ED1">
      <w:pPr>
        <w:widowControl w:val="0"/>
        <w:autoSpaceDE w:val="0"/>
        <w:autoSpaceDN w:val="0"/>
        <w:spacing w:before="243" w:after="0" w:line="230" w:lineRule="auto"/>
        <w:ind w:right="849"/>
        <w:jc w:val="both"/>
        <w:rPr>
          <w:rFonts w:ascii="Times New Roman" w:eastAsia="Times New Roman" w:hAnsi="Times New Roman" w:cs="Times New Roman"/>
          <w:b/>
          <w:bCs/>
          <w:i/>
          <w:highlight w:val="yellow"/>
          <w:lang w:val="en-US"/>
        </w:rPr>
      </w:pPr>
    </w:p>
    <w:p w14:paraId="6BDA7D73" w14:textId="19B88C4E" w:rsidR="00B52CEE" w:rsidRPr="00B52CEE" w:rsidRDefault="00B52CEE" w:rsidP="00B52CEE">
      <w:pPr>
        <w:widowControl w:val="0"/>
        <w:autoSpaceDE w:val="0"/>
        <w:autoSpaceDN w:val="0"/>
        <w:spacing w:before="243" w:after="0" w:line="230" w:lineRule="auto"/>
        <w:ind w:left="1417" w:right="849"/>
        <w:jc w:val="both"/>
        <w:rPr>
          <w:rFonts w:ascii="Times New Roman" w:eastAsia="Times New Roman" w:hAnsi="Times New Roman" w:cs="Times New Roman"/>
          <w:b/>
          <w:bCs/>
          <w:i/>
          <w:highlight w:val="yellow"/>
          <w:lang w:val="en-US"/>
        </w:rPr>
      </w:pPr>
      <w:r w:rsidRPr="00B52CEE">
        <w:rPr>
          <w:rFonts w:ascii="Times New Roman" w:eastAsia="Times New Roman" w:hAnsi="Times New Roman" w:cs="Times New Roman"/>
          <w:b/>
          <w:bCs/>
          <w:i/>
          <w:highlight w:val="yellow"/>
          <w:lang w:val="en-US"/>
        </w:rPr>
        <w:t xml:space="preserve">TECHNICAL SPECIFICATIONS </w:t>
      </w:r>
      <w:r w:rsidR="00872245">
        <w:rPr>
          <w:rFonts w:ascii="Times New Roman" w:eastAsia="Times New Roman" w:hAnsi="Times New Roman" w:cs="Times New Roman"/>
          <w:b/>
          <w:bCs/>
          <w:i/>
          <w:highlight w:val="yellow"/>
          <w:lang w:val="en-US"/>
        </w:rPr>
        <w:t>(T.S.4)</w:t>
      </w:r>
    </w:p>
    <w:p w14:paraId="380B929F" w14:textId="77777777" w:rsidR="00B52CEE" w:rsidRPr="00B52CEE" w:rsidRDefault="00B52CEE" w:rsidP="00B52CEE">
      <w:pPr>
        <w:widowControl w:val="0"/>
        <w:autoSpaceDE w:val="0"/>
        <w:autoSpaceDN w:val="0"/>
        <w:spacing w:before="243" w:after="0" w:line="230" w:lineRule="auto"/>
        <w:ind w:left="1417" w:right="849"/>
        <w:jc w:val="both"/>
        <w:rPr>
          <w:rFonts w:ascii="Times New Roman" w:eastAsia="Times New Roman" w:hAnsi="Times New Roman" w:cs="Times New Roman"/>
          <w:b/>
          <w:bCs/>
          <w:lang w:val="en-US"/>
        </w:rPr>
      </w:pPr>
      <w:r w:rsidRPr="00B52CEE">
        <w:rPr>
          <w:rFonts w:ascii="Times New Roman" w:eastAsia="Times New Roman" w:hAnsi="Times New Roman" w:cs="Times New Roman"/>
          <w:b/>
          <w:bCs/>
          <w:lang w:val="en-US"/>
        </w:rPr>
        <w:t xml:space="preserve">NOTE: The Bidder MUST Comply to all the Technical requirements below; </w:t>
      </w:r>
    </w:p>
    <w:p w14:paraId="2F04C2B1" w14:textId="77777777" w:rsidR="00B52CEE" w:rsidRPr="00B52CEE" w:rsidRDefault="00B52CEE" w:rsidP="00E72A18">
      <w:pPr>
        <w:widowControl w:val="0"/>
        <w:numPr>
          <w:ilvl w:val="0"/>
          <w:numId w:val="229"/>
        </w:numPr>
        <w:suppressAutoHyphens/>
        <w:autoSpaceDE w:val="0"/>
        <w:autoSpaceDN w:val="0"/>
        <w:spacing w:after="0" w:line="360" w:lineRule="auto"/>
        <w:contextualSpacing/>
        <w:rPr>
          <w:rFonts w:ascii="Times New Roman" w:eastAsia="Calibri" w:hAnsi="Times New Roman" w:cs="Times New Roman"/>
          <w:b/>
          <w:lang w:val="en-US"/>
        </w:rPr>
      </w:pPr>
      <w:r w:rsidRPr="00B52CEE">
        <w:rPr>
          <w:rFonts w:ascii="Times New Roman" w:eastAsia="Calibri" w:hAnsi="Times New Roman" w:cs="Times New Roman"/>
          <w:b/>
          <w:lang w:val="en-US"/>
        </w:rPr>
        <w:t>Technical Responsiveness evaluation guide to bidders</w:t>
      </w:r>
    </w:p>
    <w:p w14:paraId="64ADCD7A" w14:textId="77777777" w:rsidR="00B52CEE" w:rsidRPr="00B52CEE" w:rsidRDefault="00B52CEE" w:rsidP="00E72A18">
      <w:pPr>
        <w:widowControl w:val="0"/>
        <w:numPr>
          <w:ilvl w:val="0"/>
          <w:numId w:val="230"/>
        </w:numPr>
        <w:suppressAutoHyphens/>
        <w:autoSpaceDE w:val="0"/>
        <w:autoSpaceDN w:val="0"/>
        <w:spacing w:after="0" w:line="360" w:lineRule="auto"/>
        <w:contextualSpacing/>
        <w:rPr>
          <w:rFonts w:ascii="Times New Roman" w:eastAsia="Calibri" w:hAnsi="Times New Roman" w:cs="Times New Roman"/>
          <w:lang w:val="en-US"/>
        </w:rPr>
      </w:pPr>
      <w:r w:rsidRPr="00B52CEE">
        <w:rPr>
          <w:rFonts w:ascii="Times New Roman" w:eastAsia="Calibri" w:hAnsi="Times New Roman" w:cs="Times New Roman"/>
          <w:lang w:val="en-US"/>
        </w:rPr>
        <w:t>The Technical Requirement is presented in an organized table to enable the bidder consistently present its Technical Bid. For each of the Technical Requirements, the Bidder must describe how its Technical Bid responds to each requirement. In addition, the Bidder is required to provide cross references to the relevant supporting information, if any, included in the bid. The cross reference should identify the relevant document(s), page number(s), and paragraph(s).</w:t>
      </w:r>
    </w:p>
    <w:p w14:paraId="7AB09E9A" w14:textId="77777777" w:rsidR="00B52CEE" w:rsidRPr="00B52CEE" w:rsidRDefault="00B52CEE" w:rsidP="00E72A18">
      <w:pPr>
        <w:widowControl w:val="0"/>
        <w:numPr>
          <w:ilvl w:val="0"/>
          <w:numId w:val="230"/>
        </w:numPr>
        <w:suppressAutoHyphens/>
        <w:autoSpaceDE w:val="0"/>
        <w:autoSpaceDN w:val="0"/>
        <w:spacing w:after="0" w:line="360" w:lineRule="auto"/>
        <w:contextualSpacing/>
        <w:rPr>
          <w:rFonts w:ascii="Times New Roman" w:eastAsia="Calibri" w:hAnsi="Times New Roman" w:cs="Times New Roman"/>
          <w:lang w:val="en-US"/>
        </w:rPr>
      </w:pPr>
      <w:r w:rsidRPr="00B52CEE">
        <w:rPr>
          <w:rFonts w:ascii="Times New Roman" w:eastAsia="Calibri" w:hAnsi="Times New Roman" w:cs="Times New Roman"/>
          <w:lang w:val="en-US"/>
        </w:rPr>
        <w:t>One or two-word responses (e.g. "Yes", "No", "Complied", "Not Complied” etc.) are normally not sufficient to confirm technical responsiveness with Technical Requirements.</w:t>
      </w:r>
    </w:p>
    <w:p w14:paraId="64C17F9E" w14:textId="77777777" w:rsidR="00B52CEE" w:rsidRPr="00B52CEE" w:rsidRDefault="00B52CEE" w:rsidP="00E72A18">
      <w:pPr>
        <w:widowControl w:val="0"/>
        <w:numPr>
          <w:ilvl w:val="0"/>
          <w:numId w:val="230"/>
        </w:numPr>
        <w:suppressAutoHyphens/>
        <w:autoSpaceDE w:val="0"/>
        <w:autoSpaceDN w:val="0"/>
        <w:spacing w:after="0" w:line="360" w:lineRule="auto"/>
        <w:contextualSpacing/>
        <w:rPr>
          <w:rFonts w:ascii="Times New Roman" w:eastAsia="Calibri" w:hAnsi="Times New Roman" w:cs="Times New Roman"/>
          <w:lang w:val="en-US"/>
        </w:rPr>
      </w:pPr>
      <w:r w:rsidRPr="00B52CEE">
        <w:rPr>
          <w:rFonts w:ascii="Times New Roman" w:eastAsia="Calibri" w:hAnsi="Times New Roman" w:cs="Times New Roman"/>
          <w:lang w:val="en-US"/>
        </w:rPr>
        <w:t>The column headed “</w:t>
      </w:r>
      <w:r w:rsidRPr="00B52CEE">
        <w:rPr>
          <w:rFonts w:ascii="Times New Roman" w:eastAsia="Calibri" w:hAnsi="Times New Roman" w:cs="Times New Roman"/>
          <w:b/>
          <w:lang w:val="en-US"/>
        </w:rPr>
        <w:t>M/P</w:t>
      </w:r>
      <w:r w:rsidRPr="00B52CEE">
        <w:rPr>
          <w:rFonts w:ascii="Times New Roman" w:eastAsia="Calibri" w:hAnsi="Times New Roman" w:cs="Times New Roman"/>
          <w:lang w:val="en-US"/>
        </w:rPr>
        <w:t>” on the checklist depicts “</w:t>
      </w:r>
      <w:r w:rsidRPr="00B52CEE">
        <w:rPr>
          <w:rFonts w:ascii="Times New Roman" w:eastAsia="Calibri" w:hAnsi="Times New Roman" w:cs="Times New Roman"/>
          <w:b/>
          <w:lang w:val="en-US"/>
        </w:rPr>
        <w:t>Mandatory</w:t>
      </w:r>
      <w:r w:rsidRPr="00B52CEE">
        <w:rPr>
          <w:rFonts w:ascii="Times New Roman" w:eastAsia="Calibri" w:hAnsi="Times New Roman" w:cs="Times New Roman"/>
          <w:lang w:val="en-US"/>
        </w:rPr>
        <w:t>” and “</w:t>
      </w:r>
      <w:r w:rsidRPr="00B52CEE">
        <w:rPr>
          <w:rFonts w:ascii="Times New Roman" w:eastAsia="Calibri" w:hAnsi="Times New Roman" w:cs="Times New Roman"/>
          <w:b/>
          <w:lang w:val="en-US"/>
        </w:rPr>
        <w:t>Preferred</w:t>
      </w:r>
      <w:r w:rsidRPr="00B52CEE">
        <w:rPr>
          <w:rFonts w:ascii="Times New Roman" w:eastAsia="Calibri" w:hAnsi="Times New Roman" w:cs="Times New Roman"/>
          <w:lang w:val="en-US"/>
        </w:rPr>
        <w:t>” attributes of the requirement respectively and must be completed for each requirement.</w:t>
      </w:r>
    </w:p>
    <w:p w14:paraId="6E49AC09" w14:textId="77777777" w:rsidR="00B52CEE" w:rsidRPr="00B52CEE" w:rsidRDefault="00B52CEE" w:rsidP="00E72A18">
      <w:pPr>
        <w:widowControl w:val="0"/>
        <w:numPr>
          <w:ilvl w:val="0"/>
          <w:numId w:val="230"/>
        </w:numPr>
        <w:suppressAutoHyphens/>
        <w:autoSpaceDE w:val="0"/>
        <w:autoSpaceDN w:val="0"/>
        <w:spacing w:after="0" w:line="360" w:lineRule="auto"/>
        <w:contextualSpacing/>
        <w:rPr>
          <w:rFonts w:ascii="Times New Roman" w:eastAsia="Calibri" w:hAnsi="Times New Roman" w:cs="Times New Roman"/>
          <w:lang w:val="en-US"/>
        </w:rPr>
      </w:pPr>
      <w:r w:rsidRPr="00B52CEE">
        <w:rPr>
          <w:rFonts w:ascii="Times New Roman" w:eastAsia="Calibri" w:hAnsi="Times New Roman" w:cs="Times New Roman"/>
          <w:lang w:val="en-US"/>
        </w:rPr>
        <w:t>Bidders shall use the following options to indicate the “DEGREE OF COMPLIANCE” their solution provides for each of the listed requirements:</w:t>
      </w:r>
    </w:p>
    <w:p w14:paraId="1B59B4BB" w14:textId="77777777" w:rsidR="00B52CEE" w:rsidRPr="00B52CEE" w:rsidRDefault="00B52CEE" w:rsidP="00E72A18">
      <w:pPr>
        <w:widowControl w:val="0"/>
        <w:numPr>
          <w:ilvl w:val="1"/>
          <w:numId w:val="230"/>
        </w:numPr>
        <w:suppressAutoHyphens/>
        <w:autoSpaceDE w:val="0"/>
        <w:autoSpaceDN w:val="0"/>
        <w:spacing w:after="0" w:line="360" w:lineRule="auto"/>
        <w:contextualSpacing/>
        <w:rPr>
          <w:rFonts w:ascii="Times New Roman" w:eastAsia="Calibri" w:hAnsi="Times New Roman" w:cs="Times New Roman"/>
          <w:lang w:val="en-US"/>
        </w:rPr>
      </w:pPr>
      <w:r w:rsidRPr="00B52CEE">
        <w:rPr>
          <w:rFonts w:ascii="Times New Roman" w:eastAsia="Calibri" w:hAnsi="Times New Roman" w:cs="Times New Roman"/>
          <w:b/>
          <w:lang w:val="en-US"/>
        </w:rPr>
        <w:t>FS - (Fully Supported)</w:t>
      </w:r>
      <w:r w:rsidRPr="00B52CEE">
        <w:rPr>
          <w:rFonts w:ascii="Times New Roman" w:eastAsia="Calibri" w:hAnsi="Times New Roman" w:cs="Times New Roman"/>
          <w:lang w:val="en-US"/>
        </w:rPr>
        <w:t>: the application fully supports the requirement without any modifications.</w:t>
      </w:r>
    </w:p>
    <w:p w14:paraId="5B772D4B" w14:textId="77777777" w:rsidR="00B52CEE" w:rsidRPr="00B52CEE" w:rsidRDefault="00B52CEE" w:rsidP="00E72A18">
      <w:pPr>
        <w:widowControl w:val="0"/>
        <w:numPr>
          <w:ilvl w:val="1"/>
          <w:numId w:val="230"/>
        </w:numPr>
        <w:suppressAutoHyphens/>
        <w:autoSpaceDE w:val="0"/>
        <w:autoSpaceDN w:val="0"/>
        <w:spacing w:after="0" w:line="360" w:lineRule="auto"/>
        <w:contextualSpacing/>
        <w:rPr>
          <w:rFonts w:ascii="Times New Roman" w:eastAsia="Calibri" w:hAnsi="Times New Roman" w:cs="Times New Roman"/>
          <w:lang w:val="en-US"/>
        </w:rPr>
      </w:pPr>
      <w:r w:rsidRPr="00B52CEE">
        <w:rPr>
          <w:rFonts w:ascii="Times New Roman" w:eastAsia="Calibri" w:hAnsi="Times New Roman" w:cs="Times New Roman"/>
          <w:b/>
          <w:lang w:val="en-US"/>
        </w:rPr>
        <w:t>PS - (Partially Supported)</w:t>
      </w:r>
      <w:r w:rsidRPr="00B52CEE">
        <w:rPr>
          <w:rFonts w:ascii="Times New Roman" w:eastAsia="Calibri" w:hAnsi="Times New Roman" w:cs="Times New Roman"/>
          <w:lang w:val="en-US"/>
        </w:rPr>
        <w:t>: the application supports the requirement with use of a system or workflow workaround.</w:t>
      </w:r>
    </w:p>
    <w:p w14:paraId="06117B67" w14:textId="77777777" w:rsidR="00B52CEE" w:rsidRPr="00B52CEE" w:rsidRDefault="00B52CEE" w:rsidP="00E72A18">
      <w:pPr>
        <w:widowControl w:val="0"/>
        <w:numPr>
          <w:ilvl w:val="1"/>
          <w:numId w:val="230"/>
        </w:numPr>
        <w:suppressAutoHyphens/>
        <w:autoSpaceDE w:val="0"/>
        <w:autoSpaceDN w:val="0"/>
        <w:spacing w:after="0" w:line="360" w:lineRule="auto"/>
        <w:contextualSpacing/>
        <w:rPr>
          <w:rFonts w:ascii="Times New Roman" w:eastAsia="Calibri" w:hAnsi="Times New Roman" w:cs="Times New Roman"/>
          <w:lang w:val="en-US"/>
        </w:rPr>
      </w:pPr>
      <w:r w:rsidRPr="00B52CEE">
        <w:rPr>
          <w:rFonts w:ascii="Times New Roman" w:eastAsia="Calibri" w:hAnsi="Times New Roman" w:cs="Times New Roman"/>
          <w:b/>
          <w:lang w:val="en-US"/>
        </w:rPr>
        <w:t>NS - (Not Supported)</w:t>
      </w:r>
      <w:r w:rsidRPr="00B52CEE">
        <w:rPr>
          <w:rFonts w:ascii="Times New Roman" w:eastAsia="Calibri" w:hAnsi="Times New Roman" w:cs="Times New Roman"/>
          <w:lang w:val="en-US"/>
        </w:rPr>
        <w:t>: the system is not capable of supporting the requirement and cannot be modified to accommodate the requirement.</w:t>
      </w:r>
    </w:p>
    <w:p w14:paraId="67B7DA22" w14:textId="77777777" w:rsidR="00B52CEE" w:rsidRPr="00B52CEE" w:rsidRDefault="00B52CEE" w:rsidP="00B52CEE">
      <w:pPr>
        <w:suppressAutoHyphens/>
        <w:spacing w:after="0" w:line="360" w:lineRule="auto"/>
        <w:ind w:left="1800"/>
        <w:rPr>
          <w:rFonts w:ascii="Times New Roman" w:eastAsia="Calibri" w:hAnsi="Times New Roman" w:cs="Times New Roman"/>
          <w:lang w:val="en-US"/>
        </w:rPr>
      </w:pPr>
      <w:r w:rsidRPr="00B52CEE">
        <w:rPr>
          <w:rFonts w:ascii="Times New Roman" w:eastAsia="Calibri" w:hAnsi="Times New Roman" w:cs="Times New Roman"/>
          <w:lang w:val="en-US"/>
        </w:rPr>
        <w:t xml:space="preserve">Bidders are required to indicate in the </w:t>
      </w:r>
      <w:r w:rsidRPr="00B52CEE">
        <w:rPr>
          <w:rFonts w:ascii="Times New Roman" w:eastAsia="Calibri" w:hAnsi="Times New Roman" w:cs="Times New Roman"/>
          <w:b/>
          <w:lang w:val="en-US"/>
        </w:rPr>
        <w:t>FS/PS/NS</w:t>
      </w:r>
      <w:r w:rsidRPr="00B52CEE">
        <w:rPr>
          <w:rFonts w:ascii="Times New Roman" w:eastAsia="Calibri" w:hAnsi="Times New Roman" w:cs="Times New Roman"/>
          <w:lang w:val="en-US"/>
        </w:rPr>
        <w:t xml:space="preserve"> columns one of the responses listed above for each item and add as many relevant comments in the “BIDDER’S TECHNICAL REASONS SUPPORTING COMPLIANCE” column</w:t>
      </w:r>
    </w:p>
    <w:p w14:paraId="133841A4" w14:textId="77777777" w:rsidR="00B52CEE" w:rsidRPr="00B52CEE" w:rsidRDefault="00B52CEE" w:rsidP="00E72A18">
      <w:pPr>
        <w:widowControl w:val="0"/>
        <w:numPr>
          <w:ilvl w:val="0"/>
          <w:numId w:val="230"/>
        </w:numPr>
        <w:suppressAutoHyphens/>
        <w:autoSpaceDE w:val="0"/>
        <w:autoSpaceDN w:val="0"/>
        <w:spacing w:after="0" w:line="360" w:lineRule="auto"/>
        <w:contextualSpacing/>
        <w:rPr>
          <w:rFonts w:ascii="Times New Roman" w:eastAsia="Calibri" w:hAnsi="Times New Roman" w:cs="Times New Roman"/>
          <w:b/>
          <w:lang w:val="en-US"/>
        </w:rPr>
      </w:pPr>
      <w:r w:rsidRPr="00B52CEE">
        <w:rPr>
          <w:rFonts w:ascii="Times New Roman" w:eastAsia="Calibri" w:hAnsi="Times New Roman" w:cs="Times New Roman"/>
          <w:lang w:val="en-US"/>
        </w:rPr>
        <w:t xml:space="preserve">Tenderers’ bids will either be Responsive or Non-Responsive. </w:t>
      </w:r>
      <w:r w:rsidRPr="00B52CEE">
        <w:rPr>
          <w:rFonts w:ascii="Times New Roman" w:eastAsia="Calibri" w:hAnsi="Times New Roman" w:cs="Times New Roman"/>
          <w:b/>
          <w:lang w:val="en-US"/>
        </w:rPr>
        <w:t>Failure to meet any of the requirement designated “M” in the “M/P” column will lead to automatic disqualification.</w:t>
      </w:r>
    </w:p>
    <w:p w14:paraId="703AEAA5" w14:textId="77777777" w:rsidR="00B52CEE" w:rsidRPr="00B52CEE" w:rsidRDefault="00B52CEE" w:rsidP="00B52CEE">
      <w:pPr>
        <w:suppressAutoHyphens/>
        <w:spacing w:after="0" w:line="240" w:lineRule="auto"/>
        <w:rPr>
          <w:rFonts w:ascii="Times New Roman" w:eastAsia="Calibri" w:hAnsi="Times New Roman" w:cs="Times New Roman"/>
          <w:b/>
          <w:bCs/>
          <w:lang w:val="en-US"/>
        </w:rPr>
      </w:pPr>
    </w:p>
    <w:p w14:paraId="1F48B361" w14:textId="77777777" w:rsidR="00B52CEE" w:rsidRPr="00B52CEE" w:rsidRDefault="00B52CEE" w:rsidP="00E72A18">
      <w:pPr>
        <w:widowControl w:val="0"/>
        <w:numPr>
          <w:ilvl w:val="0"/>
          <w:numId w:val="229"/>
        </w:numPr>
        <w:suppressAutoHyphens/>
        <w:autoSpaceDE w:val="0"/>
        <w:autoSpaceDN w:val="0"/>
        <w:spacing w:after="0" w:line="360" w:lineRule="auto"/>
        <w:contextualSpacing/>
        <w:rPr>
          <w:rFonts w:ascii="Times New Roman" w:eastAsia="Calibri" w:hAnsi="Times New Roman" w:cs="Times New Roman"/>
          <w:b/>
          <w:lang w:val="en-US"/>
        </w:rPr>
      </w:pPr>
      <w:r w:rsidRPr="00B52CEE">
        <w:rPr>
          <w:rFonts w:ascii="Times New Roman" w:eastAsia="Calibri" w:hAnsi="Times New Roman" w:cs="Times New Roman"/>
          <w:b/>
          <w:lang w:val="en-US"/>
        </w:rPr>
        <w:t>Technical Requirements</w:t>
      </w:r>
    </w:p>
    <w:p w14:paraId="43165865" w14:textId="77777777" w:rsidR="00B52CEE" w:rsidRPr="00B52CEE" w:rsidRDefault="00B52CEE" w:rsidP="00B52CEE">
      <w:pPr>
        <w:suppressAutoHyphens/>
        <w:spacing w:after="0" w:line="360" w:lineRule="auto"/>
        <w:ind w:left="360"/>
        <w:rPr>
          <w:rFonts w:ascii="Times New Roman" w:eastAsia="Calibri" w:hAnsi="Times New Roman" w:cs="Times New Roman"/>
          <w:lang w:val="en-US"/>
        </w:rPr>
      </w:pPr>
      <w:r w:rsidRPr="00B52CEE">
        <w:rPr>
          <w:rFonts w:ascii="Times New Roman" w:eastAsia="Calibri" w:hAnsi="Times New Roman" w:cs="Times New Roman"/>
          <w:lang w:val="en-US"/>
        </w:rPr>
        <w:t xml:space="preserve">Bidders will be evaluated based on these technical requirements upon meeting all other set preliminary requirements. This section is divided into three (3) subsections: </w:t>
      </w:r>
    </w:p>
    <w:p w14:paraId="4B49F175" w14:textId="77777777" w:rsidR="00B52CEE" w:rsidRPr="00B52CEE" w:rsidRDefault="00B52CEE" w:rsidP="00E72A18">
      <w:pPr>
        <w:widowControl w:val="0"/>
        <w:numPr>
          <w:ilvl w:val="0"/>
          <w:numId w:val="228"/>
        </w:numPr>
        <w:suppressAutoHyphens/>
        <w:autoSpaceDE w:val="0"/>
        <w:autoSpaceDN w:val="0"/>
        <w:spacing w:after="0" w:line="360" w:lineRule="auto"/>
        <w:contextualSpacing/>
        <w:rPr>
          <w:rFonts w:ascii="Times New Roman" w:eastAsia="Calibri" w:hAnsi="Times New Roman" w:cs="Times New Roman"/>
          <w:lang w:val="en-US"/>
        </w:rPr>
      </w:pPr>
      <w:r w:rsidRPr="00B52CEE">
        <w:rPr>
          <w:rFonts w:ascii="Times New Roman" w:eastAsia="Calibri" w:hAnsi="Times New Roman" w:cs="Times New Roman"/>
          <w:lang w:val="en-US"/>
        </w:rPr>
        <w:lastRenderedPageBreak/>
        <w:t>Functional Requirements</w:t>
      </w:r>
    </w:p>
    <w:p w14:paraId="6EC0FC61" w14:textId="77777777" w:rsidR="00B52CEE" w:rsidRPr="00B52CEE" w:rsidRDefault="00B52CEE" w:rsidP="00E72A18">
      <w:pPr>
        <w:widowControl w:val="0"/>
        <w:numPr>
          <w:ilvl w:val="0"/>
          <w:numId w:val="228"/>
        </w:numPr>
        <w:suppressAutoHyphens/>
        <w:autoSpaceDE w:val="0"/>
        <w:autoSpaceDN w:val="0"/>
        <w:spacing w:after="0" w:line="360" w:lineRule="auto"/>
        <w:contextualSpacing/>
        <w:rPr>
          <w:rFonts w:ascii="Times New Roman" w:eastAsia="Calibri" w:hAnsi="Times New Roman" w:cs="Times New Roman"/>
          <w:lang w:val="en-US"/>
        </w:rPr>
      </w:pPr>
      <w:r w:rsidRPr="00B52CEE">
        <w:rPr>
          <w:rFonts w:ascii="Times New Roman" w:eastAsia="Calibri" w:hAnsi="Times New Roman" w:cs="Times New Roman"/>
          <w:lang w:val="en-US"/>
        </w:rPr>
        <w:t>Infrastructure Requirements</w:t>
      </w:r>
    </w:p>
    <w:p w14:paraId="7C9EFE22" w14:textId="77777777" w:rsidR="00B52CEE" w:rsidRPr="00B52CEE" w:rsidRDefault="00B52CEE" w:rsidP="00E72A18">
      <w:pPr>
        <w:widowControl w:val="0"/>
        <w:numPr>
          <w:ilvl w:val="0"/>
          <w:numId w:val="228"/>
        </w:numPr>
        <w:suppressAutoHyphens/>
        <w:autoSpaceDE w:val="0"/>
        <w:autoSpaceDN w:val="0"/>
        <w:spacing w:after="0" w:line="360" w:lineRule="auto"/>
        <w:contextualSpacing/>
        <w:rPr>
          <w:rFonts w:ascii="Times New Roman" w:eastAsia="Calibri" w:hAnsi="Times New Roman" w:cs="Times New Roman"/>
          <w:lang w:val="en-US"/>
        </w:rPr>
      </w:pPr>
      <w:r w:rsidRPr="00B52CEE">
        <w:rPr>
          <w:rFonts w:ascii="Times New Roman" w:eastAsia="Calibri" w:hAnsi="Times New Roman" w:cs="Times New Roman"/>
          <w:lang w:val="en-US"/>
        </w:rPr>
        <w:t>Implementation Requirements</w:t>
      </w:r>
    </w:p>
    <w:p w14:paraId="7A8869F1" w14:textId="77777777" w:rsidR="00B52CEE" w:rsidRPr="00B52CEE" w:rsidRDefault="00B52CEE" w:rsidP="00B52CEE">
      <w:pPr>
        <w:widowControl w:val="0"/>
        <w:autoSpaceDE w:val="0"/>
        <w:autoSpaceDN w:val="0"/>
        <w:spacing w:before="243" w:after="0" w:line="230" w:lineRule="auto"/>
        <w:ind w:left="1080" w:right="849"/>
        <w:jc w:val="both"/>
        <w:rPr>
          <w:rFonts w:ascii="Times New Roman" w:eastAsia="Times New Roman" w:hAnsi="Times New Roman" w:cs="Times New Roman"/>
          <w:b/>
          <w:bCs/>
          <w:lang w:val="en-US"/>
        </w:rPr>
      </w:pPr>
      <w:r w:rsidRPr="00B52CEE">
        <w:rPr>
          <w:rFonts w:ascii="Times New Roman" w:eastAsia="Times New Roman" w:hAnsi="Times New Roman" w:cs="Times New Roman"/>
          <w:b/>
          <w:bCs/>
          <w:i/>
          <w:highlight w:val="yellow"/>
          <w:lang w:val="en-US"/>
        </w:rPr>
        <w:br w:type="page"/>
      </w:r>
      <w:r w:rsidRPr="00B52CEE">
        <w:rPr>
          <w:rFonts w:ascii="Times New Roman" w:eastAsia="Times New Roman" w:hAnsi="Times New Roman" w:cs="Times New Roman"/>
          <w:b/>
          <w:bCs/>
          <w:lang w:val="en-US"/>
        </w:rPr>
        <w:lastRenderedPageBreak/>
        <w:t xml:space="preserve">TECHNICAL SPECIFICATIONS </w:t>
      </w:r>
    </w:p>
    <w:tbl>
      <w:tblPr>
        <w:tblpPr w:leftFromText="180" w:rightFromText="180" w:vertAnchor="text" w:tblpY="1"/>
        <w:tblOverlap w:val="never"/>
        <w:tblW w:w="513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5"/>
        <w:gridCol w:w="621"/>
        <w:gridCol w:w="441"/>
        <w:gridCol w:w="441"/>
        <w:gridCol w:w="501"/>
        <w:gridCol w:w="1815"/>
        <w:gridCol w:w="1702"/>
      </w:tblGrid>
      <w:tr w:rsidR="00B52CEE" w:rsidRPr="00B52CEE" w14:paraId="5C40EA13" w14:textId="77777777" w:rsidTr="00E45ED1">
        <w:trPr>
          <w:tblHeader/>
        </w:trPr>
        <w:tc>
          <w:tcPr>
            <w:tcW w:w="4965" w:type="dxa"/>
            <w:shd w:val="clear" w:color="auto" w:fill="DEEAF6"/>
            <w:vAlign w:val="center"/>
          </w:tcPr>
          <w:p w14:paraId="5E552BAC" w14:textId="77777777" w:rsidR="00B52CEE" w:rsidRPr="00B52CEE" w:rsidRDefault="00B52CEE" w:rsidP="00B52CEE">
            <w:pPr>
              <w:suppressAutoHyphens/>
              <w:spacing w:after="0" w:line="240" w:lineRule="auto"/>
              <w:jc w:val="center"/>
              <w:rPr>
                <w:rFonts w:ascii="Times New Roman" w:eastAsia="Calibri" w:hAnsi="Times New Roman" w:cs="Times New Roman"/>
                <w:b/>
                <w:lang w:val="en-US"/>
              </w:rPr>
            </w:pPr>
            <w:bookmarkStart w:id="3" w:name="_Hlk176354548"/>
            <w:r w:rsidRPr="00B52CEE">
              <w:rPr>
                <w:rFonts w:ascii="Times New Roman" w:eastAsia="Calibri" w:hAnsi="Times New Roman" w:cs="Times New Roman"/>
                <w:b/>
                <w:lang w:val="en-US"/>
              </w:rPr>
              <w:t>REQUIREMENT</w:t>
            </w:r>
          </w:p>
        </w:tc>
        <w:tc>
          <w:tcPr>
            <w:tcW w:w="621" w:type="dxa"/>
            <w:shd w:val="clear" w:color="auto" w:fill="DEEAF6"/>
            <w:vAlign w:val="center"/>
          </w:tcPr>
          <w:p w14:paraId="04795FB2" w14:textId="77777777" w:rsidR="00B52CEE" w:rsidRPr="00B52CEE" w:rsidRDefault="00B52CEE" w:rsidP="00B52CEE">
            <w:pPr>
              <w:suppressAutoHyphens/>
              <w:spacing w:after="0" w:line="240" w:lineRule="auto"/>
              <w:jc w:val="center"/>
              <w:rPr>
                <w:rFonts w:ascii="Times New Roman" w:eastAsia="Calibri" w:hAnsi="Times New Roman" w:cs="Times New Roman"/>
                <w:b/>
                <w:bCs/>
                <w:color w:val="000000"/>
                <w:lang w:val="en-US"/>
              </w:rPr>
            </w:pPr>
            <w:r w:rsidRPr="00B52CEE">
              <w:rPr>
                <w:rFonts w:ascii="Times New Roman" w:eastAsia="Calibri" w:hAnsi="Times New Roman" w:cs="Times New Roman"/>
                <w:b/>
                <w:bCs/>
                <w:color w:val="000000"/>
                <w:lang w:val="en-US"/>
              </w:rPr>
              <w:t>M/P</w:t>
            </w:r>
          </w:p>
        </w:tc>
        <w:tc>
          <w:tcPr>
            <w:tcW w:w="441" w:type="dxa"/>
            <w:shd w:val="clear" w:color="auto" w:fill="DEEAF6"/>
            <w:vAlign w:val="center"/>
          </w:tcPr>
          <w:p w14:paraId="3F58ECF5" w14:textId="77777777" w:rsidR="00B52CEE" w:rsidRPr="00B52CEE" w:rsidRDefault="00B52CEE" w:rsidP="00B52CEE">
            <w:pPr>
              <w:suppressAutoHyphens/>
              <w:spacing w:after="0" w:line="240" w:lineRule="auto"/>
              <w:jc w:val="center"/>
              <w:rPr>
                <w:rFonts w:ascii="Times New Roman" w:eastAsia="Calibri" w:hAnsi="Times New Roman" w:cs="Times New Roman"/>
                <w:b/>
                <w:bCs/>
                <w:lang w:val="en-US"/>
              </w:rPr>
            </w:pPr>
            <w:r w:rsidRPr="00B52CEE">
              <w:rPr>
                <w:rFonts w:ascii="Times New Roman" w:eastAsia="Calibri" w:hAnsi="Times New Roman" w:cs="Times New Roman"/>
                <w:b/>
                <w:bCs/>
                <w:lang w:val="en-US"/>
              </w:rPr>
              <w:t>FS</w:t>
            </w:r>
          </w:p>
        </w:tc>
        <w:tc>
          <w:tcPr>
            <w:tcW w:w="441" w:type="dxa"/>
            <w:shd w:val="clear" w:color="auto" w:fill="DEEAF6"/>
            <w:vAlign w:val="center"/>
          </w:tcPr>
          <w:p w14:paraId="51873CCF" w14:textId="77777777" w:rsidR="00B52CEE" w:rsidRPr="00B52CEE" w:rsidRDefault="00B52CEE" w:rsidP="00B52CEE">
            <w:pPr>
              <w:suppressAutoHyphens/>
              <w:spacing w:after="0" w:line="240" w:lineRule="auto"/>
              <w:jc w:val="center"/>
              <w:rPr>
                <w:rFonts w:ascii="Times New Roman" w:eastAsia="Calibri" w:hAnsi="Times New Roman" w:cs="Times New Roman"/>
                <w:b/>
                <w:bCs/>
                <w:lang w:val="en-US"/>
              </w:rPr>
            </w:pPr>
            <w:r w:rsidRPr="00B52CEE">
              <w:rPr>
                <w:rFonts w:ascii="Times New Roman" w:eastAsia="Calibri" w:hAnsi="Times New Roman" w:cs="Times New Roman"/>
                <w:b/>
                <w:bCs/>
                <w:lang w:val="en-US"/>
              </w:rPr>
              <w:t>PS</w:t>
            </w:r>
          </w:p>
        </w:tc>
        <w:tc>
          <w:tcPr>
            <w:tcW w:w="501" w:type="dxa"/>
            <w:shd w:val="clear" w:color="auto" w:fill="DEEAF6"/>
            <w:vAlign w:val="center"/>
          </w:tcPr>
          <w:p w14:paraId="4C34A7D1" w14:textId="77777777" w:rsidR="00B52CEE" w:rsidRPr="00B52CEE" w:rsidRDefault="00B52CEE" w:rsidP="00B52CEE">
            <w:pPr>
              <w:suppressAutoHyphens/>
              <w:spacing w:after="0" w:line="240" w:lineRule="auto"/>
              <w:jc w:val="center"/>
              <w:rPr>
                <w:rFonts w:ascii="Times New Roman" w:eastAsia="Calibri" w:hAnsi="Times New Roman" w:cs="Times New Roman"/>
                <w:b/>
                <w:bCs/>
                <w:lang w:val="en-US"/>
              </w:rPr>
            </w:pPr>
            <w:r w:rsidRPr="00B52CEE">
              <w:rPr>
                <w:rFonts w:ascii="Times New Roman" w:eastAsia="Calibri" w:hAnsi="Times New Roman" w:cs="Times New Roman"/>
                <w:b/>
                <w:bCs/>
                <w:lang w:val="en-US"/>
              </w:rPr>
              <w:t>NS</w:t>
            </w:r>
          </w:p>
        </w:tc>
        <w:tc>
          <w:tcPr>
            <w:tcW w:w="1815" w:type="dxa"/>
            <w:shd w:val="clear" w:color="auto" w:fill="DEEAF6"/>
            <w:vAlign w:val="center"/>
          </w:tcPr>
          <w:p w14:paraId="1B16D5DE" w14:textId="77777777" w:rsidR="00B52CEE" w:rsidRPr="00B52CEE" w:rsidRDefault="00B52CEE" w:rsidP="00B52CEE">
            <w:pPr>
              <w:suppressAutoHyphens/>
              <w:spacing w:after="0" w:line="240" w:lineRule="auto"/>
              <w:jc w:val="center"/>
              <w:rPr>
                <w:rFonts w:ascii="Times New Roman" w:eastAsia="Calibri" w:hAnsi="Times New Roman" w:cs="Times New Roman"/>
                <w:b/>
                <w:bCs/>
                <w:lang w:val="en-US"/>
              </w:rPr>
            </w:pPr>
            <w:r w:rsidRPr="00B52CEE">
              <w:rPr>
                <w:rFonts w:ascii="Times New Roman" w:eastAsia="Calibri" w:hAnsi="Times New Roman" w:cs="Times New Roman"/>
                <w:b/>
                <w:bCs/>
                <w:lang w:val="en-US"/>
              </w:rPr>
              <w:t>BIDDER’S TECHNICAL REASONS SUPPORTING COMPLIANCE</w:t>
            </w:r>
          </w:p>
        </w:tc>
        <w:tc>
          <w:tcPr>
            <w:tcW w:w="1702" w:type="dxa"/>
            <w:shd w:val="clear" w:color="auto" w:fill="DEEAF6"/>
            <w:vAlign w:val="center"/>
          </w:tcPr>
          <w:p w14:paraId="5617706D" w14:textId="77777777" w:rsidR="00B52CEE" w:rsidRPr="00B52CEE" w:rsidRDefault="00B52CEE" w:rsidP="00B52CEE">
            <w:pPr>
              <w:suppressAutoHyphens/>
              <w:spacing w:after="0" w:line="240" w:lineRule="auto"/>
              <w:jc w:val="center"/>
              <w:rPr>
                <w:rFonts w:ascii="Times New Roman" w:eastAsia="Calibri" w:hAnsi="Times New Roman" w:cs="Times New Roman"/>
                <w:b/>
                <w:bCs/>
                <w:lang w:val="en-US"/>
              </w:rPr>
            </w:pPr>
            <w:r w:rsidRPr="00B52CEE">
              <w:rPr>
                <w:rFonts w:ascii="Times New Roman" w:eastAsia="Calibri" w:hAnsi="Times New Roman" w:cs="Times New Roman"/>
                <w:b/>
                <w:bCs/>
                <w:lang w:val="en-US"/>
              </w:rPr>
              <w:t>BIDDER’S CROSS REFERENCE IN TECHNICAL BID</w:t>
            </w:r>
          </w:p>
        </w:tc>
      </w:tr>
      <w:tr w:rsidR="00B52CEE" w:rsidRPr="00B52CEE" w14:paraId="70D5414D" w14:textId="77777777" w:rsidTr="00E45ED1">
        <w:tc>
          <w:tcPr>
            <w:tcW w:w="4965" w:type="dxa"/>
            <w:shd w:val="clear" w:color="auto" w:fill="D5DCE4"/>
          </w:tcPr>
          <w:p w14:paraId="4160CAFF" w14:textId="77777777" w:rsidR="00B52CEE" w:rsidRPr="00B52CEE" w:rsidRDefault="00B52CEE" w:rsidP="00B52CEE">
            <w:pPr>
              <w:suppressAutoHyphens/>
              <w:spacing w:after="0" w:line="240" w:lineRule="auto"/>
              <w:rPr>
                <w:rFonts w:ascii="Times New Roman" w:eastAsia="Calibri" w:hAnsi="Times New Roman" w:cs="Times New Roman"/>
                <w:b/>
                <w:lang w:val="en-US"/>
              </w:rPr>
            </w:pPr>
            <w:r w:rsidRPr="00B52CEE">
              <w:rPr>
                <w:rFonts w:ascii="Times New Roman" w:eastAsia="Calibri" w:hAnsi="Times New Roman" w:cs="Times New Roman"/>
                <w:b/>
                <w:lang w:val="en-US"/>
              </w:rPr>
              <w:t>3.1.1 Organization Structure</w:t>
            </w:r>
          </w:p>
        </w:tc>
        <w:tc>
          <w:tcPr>
            <w:tcW w:w="621" w:type="dxa"/>
            <w:shd w:val="clear" w:color="auto" w:fill="D5DCE4"/>
          </w:tcPr>
          <w:p w14:paraId="39586849" w14:textId="77777777" w:rsidR="00B52CEE" w:rsidRPr="00B52CEE" w:rsidRDefault="00B52CEE" w:rsidP="00B52CEE">
            <w:pPr>
              <w:suppressAutoHyphens/>
              <w:spacing w:after="0" w:line="240" w:lineRule="auto"/>
              <w:rPr>
                <w:rFonts w:ascii="Times New Roman" w:eastAsia="Calibri" w:hAnsi="Times New Roman" w:cs="Times New Roman"/>
                <w:b/>
                <w:bCs/>
                <w:color w:val="000000"/>
                <w:lang w:val="en-US"/>
              </w:rPr>
            </w:pPr>
          </w:p>
        </w:tc>
        <w:tc>
          <w:tcPr>
            <w:tcW w:w="441" w:type="dxa"/>
            <w:shd w:val="clear" w:color="auto" w:fill="D5DCE4"/>
          </w:tcPr>
          <w:p w14:paraId="0FA59595" w14:textId="77777777" w:rsidR="00B52CEE" w:rsidRPr="00B52CEE" w:rsidRDefault="00B52CEE" w:rsidP="00B52CEE">
            <w:pPr>
              <w:suppressAutoHyphens/>
              <w:spacing w:after="0" w:line="240" w:lineRule="auto"/>
              <w:rPr>
                <w:rFonts w:ascii="Times New Roman" w:eastAsia="Calibri" w:hAnsi="Times New Roman" w:cs="Times New Roman"/>
                <w:b/>
                <w:bCs/>
                <w:lang w:val="en-US"/>
              </w:rPr>
            </w:pPr>
          </w:p>
        </w:tc>
        <w:tc>
          <w:tcPr>
            <w:tcW w:w="441" w:type="dxa"/>
            <w:shd w:val="clear" w:color="auto" w:fill="D5DCE4"/>
          </w:tcPr>
          <w:p w14:paraId="5E683F88" w14:textId="77777777" w:rsidR="00B52CEE" w:rsidRPr="00B52CEE" w:rsidRDefault="00B52CEE" w:rsidP="00B52CEE">
            <w:pPr>
              <w:suppressAutoHyphens/>
              <w:spacing w:after="0" w:line="240" w:lineRule="auto"/>
              <w:rPr>
                <w:rFonts w:ascii="Times New Roman" w:eastAsia="Calibri" w:hAnsi="Times New Roman" w:cs="Times New Roman"/>
                <w:b/>
                <w:bCs/>
                <w:lang w:val="en-US"/>
              </w:rPr>
            </w:pPr>
          </w:p>
        </w:tc>
        <w:tc>
          <w:tcPr>
            <w:tcW w:w="501" w:type="dxa"/>
            <w:shd w:val="clear" w:color="auto" w:fill="D5DCE4"/>
          </w:tcPr>
          <w:p w14:paraId="605A2C68" w14:textId="77777777" w:rsidR="00B52CEE" w:rsidRPr="00B52CEE" w:rsidRDefault="00B52CEE" w:rsidP="00B52CEE">
            <w:pPr>
              <w:suppressAutoHyphens/>
              <w:spacing w:after="0" w:line="240" w:lineRule="auto"/>
              <w:rPr>
                <w:rFonts w:ascii="Times New Roman" w:eastAsia="Calibri" w:hAnsi="Times New Roman" w:cs="Times New Roman"/>
                <w:b/>
                <w:bCs/>
                <w:lang w:val="en-US"/>
              </w:rPr>
            </w:pPr>
          </w:p>
        </w:tc>
        <w:tc>
          <w:tcPr>
            <w:tcW w:w="1815" w:type="dxa"/>
            <w:shd w:val="clear" w:color="auto" w:fill="D5DCE4"/>
          </w:tcPr>
          <w:p w14:paraId="7E66701D" w14:textId="77777777" w:rsidR="00B52CEE" w:rsidRPr="00B52CEE" w:rsidRDefault="00B52CEE" w:rsidP="00B52CEE">
            <w:pPr>
              <w:suppressAutoHyphens/>
              <w:spacing w:after="0" w:line="240" w:lineRule="auto"/>
              <w:rPr>
                <w:rFonts w:ascii="Times New Roman" w:eastAsia="Calibri" w:hAnsi="Times New Roman" w:cs="Times New Roman"/>
                <w:b/>
                <w:bCs/>
                <w:lang w:val="en-US"/>
              </w:rPr>
            </w:pPr>
          </w:p>
        </w:tc>
        <w:tc>
          <w:tcPr>
            <w:tcW w:w="1702" w:type="dxa"/>
            <w:shd w:val="clear" w:color="auto" w:fill="D5DCE4"/>
          </w:tcPr>
          <w:p w14:paraId="3AE7FCAD" w14:textId="77777777" w:rsidR="00B52CEE" w:rsidRPr="00B52CEE" w:rsidRDefault="00B52CEE" w:rsidP="00B52CEE">
            <w:pPr>
              <w:suppressAutoHyphens/>
              <w:spacing w:after="0" w:line="240" w:lineRule="auto"/>
              <w:rPr>
                <w:rFonts w:ascii="Times New Roman" w:eastAsia="Calibri" w:hAnsi="Times New Roman" w:cs="Times New Roman"/>
                <w:b/>
                <w:bCs/>
                <w:lang w:val="en-US"/>
              </w:rPr>
            </w:pPr>
          </w:p>
        </w:tc>
      </w:tr>
      <w:tr w:rsidR="00B52CEE" w:rsidRPr="00B52CEE" w14:paraId="53218453" w14:textId="77777777" w:rsidTr="00E45ED1">
        <w:trPr>
          <w:trHeight w:val="762"/>
        </w:trPr>
        <w:tc>
          <w:tcPr>
            <w:tcW w:w="4965" w:type="dxa"/>
          </w:tcPr>
          <w:p w14:paraId="4037199D" w14:textId="77777777" w:rsidR="00B52CEE" w:rsidRPr="00B52CEE" w:rsidRDefault="00B52CEE" w:rsidP="00E72A18">
            <w:pPr>
              <w:widowControl w:val="0"/>
              <w:numPr>
                <w:ilvl w:val="0"/>
                <w:numId w:val="207"/>
              </w:numPr>
              <w:suppressAutoHyphens/>
              <w:autoSpaceDE w:val="0"/>
              <w:autoSpaceDN w:val="0"/>
              <w:spacing w:after="0" w:line="240" w:lineRule="auto"/>
              <w:ind w:left="341" w:hanging="180"/>
              <w:contextualSpacing/>
              <w:rPr>
                <w:rFonts w:ascii="Times New Roman" w:eastAsia="Calibri" w:hAnsi="Times New Roman" w:cs="Times New Roman"/>
                <w:lang w:val="en-US"/>
              </w:rPr>
            </w:pPr>
            <w:r w:rsidRPr="00B52CEE">
              <w:rPr>
                <w:rFonts w:ascii="Times New Roman" w:eastAsia="Calibri" w:hAnsi="Times New Roman" w:cs="Times New Roman"/>
                <w:lang w:val="en-US"/>
              </w:rPr>
              <w:t>Provide configurable Organizational Chart with support to multiple levels, at least 6 levels (Commission, Directorates, Regional Offices, Departments, Divisions and Sections)</w:t>
            </w:r>
          </w:p>
        </w:tc>
        <w:tc>
          <w:tcPr>
            <w:tcW w:w="621" w:type="dxa"/>
          </w:tcPr>
          <w:p w14:paraId="1CDE7294" w14:textId="77777777" w:rsidR="00B52CEE" w:rsidRPr="00B52CEE" w:rsidRDefault="00B52CEE" w:rsidP="00B52CEE">
            <w:pPr>
              <w:suppressAutoHyphens/>
              <w:rPr>
                <w:rFonts w:ascii="Times New Roman" w:eastAsia="Calibri" w:hAnsi="Times New Roman" w:cs="Times New Roman"/>
                <w:lang w:val="en-US"/>
              </w:rPr>
            </w:pPr>
            <w:r w:rsidRPr="00B52CEE">
              <w:rPr>
                <w:rFonts w:ascii="Times New Roman" w:eastAsia="Calibri" w:hAnsi="Times New Roman" w:cs="Times New Roman"/>
                <w:b/>
                <w:bCs/>
                <w:color w:val="000000"/>
                <w:lang w:val="en-US"/>
              </w:rPr>
              <w:t>M</w:t>
            </w:r>
          </w:p>
        </w:tc>
        <w:tc>
          <w:tcPr>
            <w:tcW w:w="441" w:type="dxa"/>
          </w:tcPr>
          <w:p w14:paraId="1CDE69BD"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441" w:type="dxa"/>
          </w:tcPr>
          <w:p w14:paraId="1B8B4690"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501" w:type="dxa"/>
          </w:tcPr>
          <w:p w14:paraId="491EC00E"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1815" w:type="dxa"/>
          </w:tcPr>
          <w:p w14:paraId="3BBAA656"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1702" w:type="dxa"/>
          </w:tcPr>
          <w:p w14:paraId="028C1580"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r>
      <w:tr w:rsidR="00B52CEE" w:rsidRPr="00B52CEE" w14:paraId="0A3EF532" w14:textId="77777777" w:rsidTr="00E45ED1">
        <w:trPr>
          <w:trHeight w:val="575"/>
        </w:trPr>
        <w:tc>
          <w:tcPr>
            <w:tcW w:w="4965" w:type="dxa"/>
          </w:tcPr>
          <w:p w14:paraId="47DE402B" w14:textId="77777777" w:rsidR="00B52CEE" w:rsidRPr="00B52CEE" w:rsidRDefault="00B52CEE" w:rsidP="00E72A18">
            <w:pPr>
              <w:widowControl w:val="0"/>
              <w:numPr>
                <w:ilvl w:val="0"/>
                <w:numId w:val="207"/>
              </w:numPr>
              <w:suppressAutoHyphens/>
              <w:autoSpaceDE w:val="0"/>
              <w:autoSpaceDN w:val="0"/>
              <w:spacing w:after="0" w:line="240" w:lineRule="auto"/>
              <w:ind w:left="341" w:hanging="180"/>
              <w:contextualSpacing/>
              <w:rPr>
                <w:rFonts w:ascii="Times New Roman" w:eastAsia="Calibri" w:hAnsi="Times New Roman" w:cs="Times New Roman"/>
                <w:lang w:val="en-US"/>
              </w:rPr>
            </w:pPr>
            <w:r w:rsidRPr="00B52CEE">
              <w:rPr>
                <w:rFonts w:ascii="Times New Roman" w:eastAsia="Calibri" w:hAnsi="Times New Roman" w:cs="Times New Roman"/>
                <w:lang w:val="en-US"/>
              </w:rPr>
              <w:t xml:space="preserve">The organization chart should clearly demonstrate </w:t>
            </w:r>
            <w:r w:rsidRPr="00B52CEE">
              <w:rPr>
                <w:rFonts w:ascii="Times New Roman" w:eastAsia="Calibri" w:hAnsi="Times New Roman" w:cs="Times New Roman"/>
                <w:lang w:val="en-US" w:eastAsia="zh-CN"/>
              </w:rPr>
              <w:t>hierarchy of authority, define responsibilities and clearly show relationships</w:t>
            </w:r>
          </w:p>
        </w:tc>
        <w:tc>
          <w:tcPr>
            <w:tcW w:w="621" w:type="dxa"/>
          </w:tcPr>
          <w:p w14:paraId="34507E33" w14:textId="77777777" w:rsidR="00B52CEE" w:rsidRPr="00B52CEE" w:rsidRDefault="00B52CEE" w:rsidP="00B52CEE">
            <w:pPr>
              <w:suppressAutoHyphens/>
              <w:rPr>
                <w:rFonts w:ascii="Times New Roman" w:eastAsia="Calibri" w:hAnsi="Times New Roman" w:cs="Times New Roman"/>
                <w:lang w:val="en-US"/>
              </w:rPr>
            </w:pPr>
            <w:r w:rsidRPr="00B52CEE">
              <w:rPr>
                <w:rFonts w:ascii="Times New Roman" w:eastAsia="Calibri" w:hAnsi="Times New Roman" w:cs="Times New Roman"/>
                <w:b/>
                <w:bCs/>
                <w:color w:val="000000"/>
                <w:lang w:val="en-US"/>
              </w:rPr>
              <w:t>M</w:t>
            </w:r>
          </w:p>
        </w:tc>
        <w:tc>
          <w:tcPr>
            <w:tcW w:w="441" w:type="dxa"/>
          </w:tcPr>
          <w:p w14:paraId="0F06366F"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441" w:type="dxa"/>
          </w:tcPr>
          <w:p w14:paraId="7C62F3DF"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501" w:type="dxa"/>
          </w:tcPr>
          <w:p w14:paraId="7B32B103"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1815" w:type="dxa"/>
          </w:tcPr>
          <w:p w14:paraId="62BDBBCB"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1702" w:type="dxa"/>
          </w:tcPr>
          <w:p w14:paraId="23DA56C1"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r>
      <w:tr w:rsidR="00B52CEE" w:rsidRPr="00B52CEE" w14:paraId="3DF1EB1C" w14:textId="77777777" w:rsidTr="00E45ED1">
        <w:trPr>
          <w:trHeight w:val="248"/>
        </w:trPr>
        <w:tc>
          <w:tcPr>
            <w:tcW w:w="4965" w:type="dxa"/>
          </w:tcPr>
          <w:p w14:paraId="2C5132CB" w14:textId="77777777" w:rsidR="00B52CEE" w:rsidRPr="00B52CEE" w:rsidRDefault="00B52CEE" w:rsidP="00E72A18">
            <w:pPr>
              <w:widowControl w:val="0"/>
              <w:numPr>
                <w:ilvl w:val="0"/>
                <w:numId w:val="207"/>
              </w:numPr>
              <w:suppressAutoHyphens/>
              <w:autoSpaceDE w:val="0"/>
              <w:autoSpaceDN w:val="0"/>
              <w:spacing w:after="0" w:line="240" w:lineRule="auto"/>
              <w:ind w:left="341" w:hanging="180"/>
              <w:contextualSpacing/>
              <w:rPr>
                <w:rFonts w:ascii="Times New Roman" w:eastAsia="Calibri" w:hAnsi="Times New Roman" w:cs="Times New Roman"/>
                <w:lang w:val="en-US"/>
              </w:rPr>
            </w:pPr>
            <w:r w:rsidRPr="00B52CEE">
              <w:rPr>
                <w:rFonts w:ascii="Times New Roman" w:eastAsia="Calibri" w:hAnsi="Times New Roman" w:cs="Times New Roman"/>
                <w:lang w:val="en-US"/>
              </w:rPr>
              <w:t>Create and maintain staff establishment/job positions as determined by the organization structure and relevant policies</w:t>
            </w:r>
          </w:p>
        </w:tc>
        <w:tc>
          <w:tcPr>
            <w:tcW w:w="621" w:type="dxa"/>
          </w:tcPr>
          <w:p w14:paraId="42164EFE" w14:textId="77777777" w:rsidR="00B52CEE" w:rsidRPr="00B52CEE" w:rsidRDefault="00B52CEE" w:rsidP="00B52CEE">
            <w:pPr>
              <w:suppressAutoHyphens/>
              <w:rPr>
                <w:rFonts w:ascii="Times New Roman" w:eastAsia="Calibri" w:hAnsi="Times New Roman" w:cs="Times New Roman"/>
                <w:lang w:val="en-US"/>
              </w:rPr>
            </w:pPr>
            <w:r w:rsidRPr="00B52CEE">
              <w:rPr>
                <w:rFonts w:ascii="Times New Roman" w:eastAsia="Calibri" w:hAnsi="Times New Roman" w:cs="Times New Roman"/>
                <w:b/>
                <w:bCs/>
                <w:color w:val="000000"/>
                <w:lang w:val="en-US"/>
              </w:rPr>
              <w:t>M</w:t>
            </w:r>
          </w:p>
        </w:tc>
        <w:tc>
          <w:tcPr>
            <w:tcW w:w="441" w:type="dxa"/>
          </w:tcPr>
          <w:p w14:paraId="6CE1376B"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441" w:type="dxa"/>
          </w:tcPr>
          <w:p w14:paraId="1717F936"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501" w:type="dxa"/>
          </w:tcPr>
          <w:p w14:paraId="0DC0517B"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1815" w:type="dxa"/>
          </w:tcPr>
          <w:p w14:paraId="26028C64"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1702" w:type="dxa"/>
          </w:tcPr>
          <w:p w14:paraId="4AD08E5A"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r>
      <w:tr w:rsidR="00B52CEE" w:rsidRPr="00B52CEE" w14:paraId="0680106E" w14:textId="77777777" w:rsidTr="00E45ED1">
        <w:trPr>
          <w:trHeight w:val="292"/>
        </w:trPr>
        <w:tc>
          <w:tcPr>
            <w:tcW w:w="4965" w:type="dxa"/>
          </w:tcPr>
          <w:p w14:paraId="04D577E7" w14:textId="77777777" w:rsidR="00B52CEE" w:rsidRPr="00B52CEE" w:rsidRDefault="00B52CEE" w:rsidP="00E72A18">
            <w:pPr>
              <w:widowControl w:val="0"/>
              <w:numPr>
                <w:ilvl w:val="0"/>
                <w:numId w:val="207"/>
              </w:numPr>
              <w:suppressAutoHyphens/>
              <w:autoSpaceDE w:val="0"/>
              <w:autoSpaceDN w:val="0"/>
              <w:spacing w:after="0" w:line="240" w:lineRule="auto"/>
              <w:ind w:left="341" w:hanging="180"/>
              <w:contextualSpacing/>
              <w:rPr>
                <w:rFonts w:ascii="Times New Roman" w:eastAsia="Calibri" w:hAnsi="Times New Roman" w:cs="Times New Roman"/>
                <w:lang w:val="en-US"/>
              </w:rPr>
            </w:pPr>
            <w:r w:rsidRPr="00B52CEE">
              <w:rPr>
                <w:rFonts w:ascii="Times New Roman" w:eastAsia="Calibri" w:hAnsi="Times New Roman" w:cs="Times New Roman"/>
                <w:lang w:val="en-US"/>
              </w:rPr>
              <w:t>Generate/create and maintain job grading structure as per job positions defined in the organization structure</w:t>
            </w:r>
          </w:p>
        </w:tc>
        <w:tc>
          <w:tcPr>
            <w:tcW w:w="621" w:type="dxa"/>
          </w:tcPr>
          <w:p w14:paraId="0C658D85" w14:textId="77777777" w:rsidR="00B52CEE" w:rsidRPr="00B52CEE" w:rsidRDefault="00B52CEE" w:rsidP="00B52CEE">
            <w:pPr>
              <w:suppressAutoHyphens/>
              <w:rPr>
                <w:rFonts w:ascii="Times New Roman" w:eastAsia="Calibri" w:hAnsi="Times New Roman" w:cs="Times New Roman"/>
                <w:lang w:val="en-US"/>
              </w:rPr>
            </w:pPr>
            <w:r w:rsidRPr="00B52CEE">
              <w:rPr>
                <w:rFonts w:ascii="Times New Roman" w:eastAsia="Calibri" w:hAnsi="Times New Roman" w:cs="Times New Roman"/>
                <w:b/>
                <w:bCs/>
                <w:color w:val="000000"/>
                <w:lang w:val="en-US"/>
              </w:rPr>
              <w:t>M</w:t>
            </w:r>
          </w:p>
        </w:tc>
        <w:tc>
          <w:tcPr>
            <w:tcW w:w="441" w:type="dxa"/>
          </w:tcPr>
          <w:p w14:paraId="2EF2EE6D"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441" w:type="dxa"/>
          </w:tcPr>
          <w:p w14:paraId="38B18D89"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501" w:type="dxa"/>
          </w:tcPr>
          <w:p w14:paraId="0E8F949E"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1815" w:type="dxa"/>
          </w:tcPr>
          <w:p w14:paraId="35452EB1"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1702" w:type="dxa"/>
          </w:tcPr>
          <w:p w14:paraId="3A1D061B"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r>
      <w:tr w:rsidR="00B52CEE" w:rsidRPr="00B52CEE" w14:paraId="03ABBCBD" w14:textId="77777777" w:rsidTr="00E45ED1">
        <w:trPr>
          <w:trHeight w:val="818"/>
        </w:trPr>
        <w:tc>
          <w:tcPr>
            <w:tcW w:w="4965" w:type="dxa"/>
          </w:tcPr>
          <w:p w14:paraId="7A02FE89" w14:textId="77777777" w:rsidR="00B52CEE" w:rsidRPr="00B52CEE" w:rsidRDefault="00B52CEE" w:rsidP="00E72A18">
            <w:pPr>
              <w:widowControl w:val="0"/>
              <w:numPr>
                <w:ilvl w:val="0"/>
                <w:numId w:val="207"/>
              </w:numPr>
              <w:suppressAutoHyphens/>
              <w:autoSpaceDE w:val="0"/>
              <w:autoSpaceDN w:val="0"/>
              <w:spacing w:after="0" w:line="240" w:lineRule="auto"/>
              <w:ind w:left="341" w:hanging="180"/>
              <w:contextualSpacing/>
              <w:rPr>
                <w:rFonts w:ascii="Times New Roman" w:eastAsia="Calibri" w:hAnsi="Times New Roman" w:cs="Times New Roman"/>
                <w:lang w:val="en-US" w:eastAsia="zh-CN"/>
              </w:rPr>
            </w:pPr>
            <w:r w:rsidRPr="00B52CEE">
              <w:rPr>
                <w:rFonts w:ascii="Times New Roman" w:eastAsia="Calibri" w:hAnsi="Times New Roman" w:cs="Times New Roman"/>
                <w:bCs/>
                <w:lang w:val="en-US"/>
              </w:rPr>
              <w:t>Ability to create and maintain various employee earning types such as basic salaries, salary bands, pay rises and various allowances as applicable</w:t>
            </w:r>
          </w:p>
        </w:tc>
        <w:tc>
          <w:tcPr>
            <w:tcW w:w="621" w:type="dxa"/>
          </w:tcPr>
          <w:p w14:paraId="5FEBBEE9" w14:textId="77777777" w:rsidR="00B52CEE" w:rsidRPr="00B52CEE" w:rsidRDefault="00B52CEE" w:rsidP="00B52CEE">
            <w:pPr>
              <w:suppressAutoHyphens/>
              <w:rPr>
                <w:rFonts w:ascii="Times New Roman" w:eastAsia="Calibri" w:hAnsi="Times New Roman" w:cs="Times New Roman"/>
                <w:lang w:val="en-US"/>
              </w:rPr>
            </w:pPr>
            <w:r w:rsidRPr="00B52CEE">
              <w:rPr>
                <w:rFonts w:ascii="Times New Roman" w:eastAsia="Calibri" w:hAnsi="Times New Roman" w:cs="Times New Roman"/>
                <w:b/>
                <w:bCs/>
                <w:color w:val="000000"/>
                <w:lang w:val="en-US"/>
              </w:rPr>
              <w:t>M</w:t>
            </w:r>
          </w:p>
        </w:tc>
        <w:tc>
          <w:tcPr>
            <w:tcW w:w="441" w:type="dxa"/>
          </w:tcPr>
          <w:p w14:paraId="7207D545"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441" w:type="dxa"/>
          </w:tcPr>
          <w:p w14:paraId="318DB619"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501" w:type="dxa"/>
          </w:tcPr>
          <w:p w14:paraId="248FA4A4"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1815" w:type="dxa"/>
          </w:tcPr>
          <w:p w14:paraId="35ABECF6"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1702" w:type="dxa"/>
          </w:tcPr>
          <w:p w14:paraId="1FAE7ADA"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r>
      <w:tr w:rsidR="00B52CEE" w:rsidRPr="00B52CEE" w14:paraId="43BEC319" w14:textId="77777777" w:rsidTr="00E45ED1">
        <w:tc>
          <w:tcPr>
            <w:tcW w:w="4965" w:type="dxa"/>
            <w:shd w:val="clear" w:color="auto" w:fill="D5DCE4"/>
          </w:tcPr>
          <w:p w14:paraId="6E745355" w14:textId="77777777" w:rsidR="00B52CEE" w:rsidRPr="00B52CEE" w:rsidRDefault="00B52CEE" w:rsidP="00B52CEE">
            <w:pPr>
              <w:tabs>
                <w:tab w:val="left" w:pos="0"/>
              </w:tabs>
              <w:suppressAutoHyphens/>
              <w:spacing w:after="0" w:line="240" w:lineRule="auto"/>
              <w:rPr>
                <w:rFonts w:ascii="Times New Roman" w:eastAsia="Calibri" w:hAnsi="Times New Roman" w:cs="Times New Roman"/>
                <w:b/>
                <w:lang w:val="en-US" w:eastAsia="zh-CN"/>
              </w:rPr>
            </w:pPr>
            <w:r w:rsidRPr="00B52CEE">
              <w:rPr>
                <w:rFonts w:ascii="Times New Roman" w:eastAsia="Calibri" w:hAnsi="Times New Roman" w:cs="Times New Roman"/>
                <w:b/>
                <w:lang w:val="en-US"/>
              </w:rPr>
              <w:t>3.1.2 Job Applications Portal</w:t>
            </w:r>
          </w:p>
        </w:tc>
        <w:tc>
          <w:tcPr>
            <w:tcW w:w="621" w:type="dxa"/>
            <w:shd w:val="clear" w:color="auto" w:fill="D5DCE4"/>
          </w:tcPr>
          <w:p w14:paraId="7FADD850" w14:textId="77777777" w:rsidR="00B52CEE" w:rsidRPr="00B52CEE" w:rsidRDefault="00B52CEE" w:rsidP="00B52CEE">
            <w:pPr>
              <w:suppressAutoHyphens/>
              <w:rPr>
                <w:rFonts w:ascii="Times New Roman" w:eastAsia="Calibri" w:hAnsi="Times New Roman" w:cs="Times New Roman"/>
                <w:lang w:val="en-US"/>
              </w:rPr>
            </w:pPr>
          </w:p>
        </w:tc>
        <w:tc>
          <w:tcPr>
            <w:tcW w:w="441" w:type="dxa"/>
            <w:shd w:val="clear" w:color="auto" w:fill="D5DCE4"/>
          </w:tcPr>
          <w:p w14:paraId="4B507FC1" w14:textId="77777777" w:rsidR="00B52CEE" w:rsidRPr="00B52CEE" w:rsidRDefault="00B52CEE" w:rsidP="00B52CEE">
            <w:pPr>
              <w:suppressAutoHyphens/>
              <w:spacing w:after="0" w:line="240" w:lineRule="auto"/>
              <w:contextualSpacing/>
              <w:rPr>
                <w:rFonts w:ascii="Times New Roman" w:eastAsia="Calibri" w:hAnsi="Times New Roman" w:cs="Times New Roman"/>
                <w:b/>
                <w:color w:val="FF0000"/>
                <w:lang w:val="en-US"/>
              </w:rPr>
            </w:pPr>
          </w:p>
        </w:tc>
        <w:tc>
          <w:tcPr>
            <w:tcW w:w="441" w:type="dxa"/>
            <w:shd w:val="clear" w:color="auto" w:fill="D5DCE4"/>
          </w:tcPr>
          <w:p w14:paraId="6A41F158" w14:textId="77777777" w:rsidR="00B52CEE" w:rsidRPr="00B52CEE" w:rsidRDefault="00B52CEE" w:rsidP="00B52CEE">
            <w:pPr>
              <w:suppressAutoHyphens/>
              <w:spacing w:after="0" w:line="240" w:lineRule="auto"/>
              <w:contextualSpacing/>
              <w:rPr>
                <w:rFonts w:ascii="Times New Roman" w:eastAsia="Calibri" w:hAnsi="Times New Roman" w:cs="Times New Roman"/>
                <w:b/>
                <w:color w:val="FF0000"/>
                <w:lang w:val="en-US"/>
              </w:rPr>
            </w:pPr>
          </w:p>
        </w:tc>
        <w:tc>
          <w:tcPr>
            <w:tcW w:w="501" w:type="dxa"/>
            <w:shd w:val="clear" w:color="auto" w:fill="D5DCE4"/>
          </w:tcPr>
          <w:p w14:paraId="7ED49BD3" w14:textId="77777777" w:rsidR="00B52CEE" w:rsidRPr="00B52CEE" w:rsidRDefault="00B52CEE" w:rsidP="00B52CEE">
            <w:pPr>
              <w:suppressAutoHyphens/>
              <w:spacing w:after="0" w:line="240" w:lineRule="auto"/>
              <w:contextualSpacing/>
              <w:rPr>
                <w:rFonts w:ascii="Times New Roman" w:eastAsia="Calibri" w:hAnsi="Times New Roman" w:cs="Times New Roman"/>
                <w:b/>
                <w:color w:val="FF0000"/>
                <w:lang w:val="en-US"/>
              </w:rPr>
            </w:pPr>
          </w:p>
        </w:tc>
        <w:tc>
          <w:tcPr>
            <w:tcW w:w="1815" w:type="dxa"/>
            <w:shd w:val="clear" w:color="auto" w:fill="D5DCE4"/>
          </w:tcPr>
          <w:p w14:paraId="3D6AEC35" w14:textId="77777777" w:rsidR="00B52CEE" w:rsidRPr="00B52CEE" w:rsidRDefault="00B52CEE" w:rsidP="00B52CEE">
            <w:pPr>
              <w:suppressAutoHyphens/>
              <w:spacing w:after="0" w:line="240" w:lineRule="auto"/>
              <w:contextualSpacing/>
              <w:rPr>
                <w:rFonts w:ascii="Times New Roman" w:eastAsia="Calibri" w:hAnsi="Times New Roman" w:cs="Times New Roman"/>
                <w:b/>
                <w:color w:val="FF0000"/>
                <w:lang w:val="en-US"/>
              </w:rPr>
            </w:pPr>
          </w:p>
        </w:tc>
        <w:tc>
          <w:tcPr>
            <w:tcW w:w="1702" w:type="dxa"/>
            <w:shd w:val="clear" w:color="auto" w:fill="D5DCE4"/>
          </w:tcPr>
          <w:p w14:paraId="49F47F26" w14:textId="77777777" w:rsidR="00B52CEE" w:rsidRPr="00B52CEE" w:rsidRDefault="00B52CEE" w:rsidP="00B52CEE">
            <w:pPr>
              <w:suppressAutoHyphens/>
              <w:spacing w:after="0" w:line="240" w:lineRule="auto"/>
              <w:contextualSpacing/>
              <w:rPr>
                <w:rFonts w:ascii="Times New Roman" w:eastAsia="Calibri" w:hAnsi="Times New Roman" w:cs="Times New Roman"/>
                <w:b/>
                <w:color w:val="FF0000"/>
                <w:lang w:val="en-US"/>
              </w:rPr>
            </w:pPr>
          </w:p>
        </w:tc>
      </w:tr>
      <w:tr w:rsidR="00B52CEE" w:rsidRPr="00B52CEE" w14:paraId="2063983E" w14:textId="77777777" w:rsidTr="00E45ED1">
        <w:trPr>
          <w:trHeight w:val="407"/>
        </w:trPr>
        <w:tc>
          <w:tcPr>
            <w:tcW w:w="4965" w:type="dxa"/>
          </w:tcPr>
          <w:p w14:paraId="084F7E50" w14:textId="77777777" w:rsidR="00B52CEE" w:rsidRPr="00B52CEE" w:rsidRDefault="00B52CEE" w:rsidP="00E72A18">
            <w:pPr>
              <w:widowControl w:val="0"/>
              <w:numPr>
                <w:ilvl w:val="0"/>
                <w:numId w:val="208"/>
              </w:numPr>
              <w:suppressAutoHyphens/>
              <w:autoSpaceDE w:val="0"/>
              <w:autoSpaceDN w:val="0"/>
              <w:spacing w:after="0" w:line="240" w:lineRule="auto"/>
              <w:ind w:left="521" w:hanging="90"/>
              <w:contextualSpacing/>
              <w:rPr>
                <w:rFonts w:ascii="Times New Roman" w:eastAsia="Calibri" w:hAnsi="Times New Roman" w:cs="Times New Roman"/>
                <w:lang w:val="en-US" w:eastAsia="zh-CN"/>
              </w:rPr>
            </w:pPr>
            <w:r w:rsidRPr="00B52CEE">
              <w:rPr>
                <w:rFonts w:ascii="Times New Roman" w:eastAsia="Calibri" w:hAnsi="Times New Roman" w:cs="Times New Roman"/>
                <w:lang w:val="en-US" w:eastAsia="zh-CN"/>
              </w:rPr>
              <w:t>Support corporate branding and white labeling</w:t>
            </w:r>
          </w:p>
        </w:tc>
        <w:tc>
          <w:tcPr>
            <w:tcW w:w="621" w:type="dxa"/>
          </w:tcPr>
          <w:p w14:paraId="6CAD6993" w14:textId="77777777" w:rsidR="00B52CEE" w:rsidRPr="00B52CEE" w:rsidRDefault="00B52CEE" w:rsidP="00B52CEE">
            <w:pPr>
              <w:suppressAutoHyphens/>
              <w:rPr>
                <w:rFonts w:ascii="Times New Roman" w:eastAsia="Calibri" w:hAnsi="Times New Roman" w:cs="Times New Roman"/>
                <w:lang w:val="en-US"/>
              </w:rPr>
            </w:pPr>
            <w:r w:rsidRPr="00B52CEE">
              <w:rPr>
                <w:rFonts w:ascii="Times New Roman" w:eastAsia="Calibri" w:hAnsi="Times New Roman" w:cs="Times New Roman"/>
                <w:bCs/>
                <w:lang w:val="en-US"/>
              </w:rPr>
              <w:t>M</w:t>
            </w:r>
          </w:p>
        </w:tc>
        <w:tc>
          <w:tcPr>
            <w:tcW w:w="441" w:type="dxa"/>
          </w:tcPr>
          <w:p w14:paraId="53B8142D" w14:textId="77777777" w:rsidR="00B52CEE" w:rsidRPr="00B52CEE" w:rsidRDefault="00B52CEE" w:rsidP="00B52CEE">
            <w:pPr>
              <w:suppressAutoHyphens/>
              <w:rPr>
                <w:rFonts w:ascii="Times New Roman" w:eastAsia="Calibri" w:hAnsi="Times New Roman" w:cs="Times New Roman"/>
                <w:lang w:val="en-US"/>
              </w:rPr>
            </w:pPr>
          </w:p>
        </w:tc>
        <w:tc>
          <w:tcPr>
            <w:tcW w:w="441" w:type="dxa"/>
          </w:tcPr>
          <w:p w14:paraId="57EAF237"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501" w:type="dxa"/>
          </w:tcPr>
          <w:p w14:paraId="6B5B0916" w14:textId="77777777" w:rsidR="00B52CEE" w:rsidRPr="00B52CEE" w:rsidRDefault="00B52CEE" w:rsidP="00B52CEE">
            <w:pPr>
              <w:suppressAutoHyphens/>
              <w:rPr>
                <w:rFonts w:ascii="Times New Roman" w:eastAsia="Calibri" w:hAnsi="Times New Roman" w:cs="Times New Roman"/>
                <w:lang w:val="en-US"/>
              </w:rPr>
            </w:pPr>
          </w:p>
        </w:tc>
        <w:tc>
          <w:tcPr>
            <w:tcW w:w="1815" w:type="dxa"/>
          </w:tcPr>
          <w:p w14:paraId="1E787A6B" w14:textId="77777777" w:rsidR="00B52CEE" w:rsidRPr="00B52CEE" w:rsidRDefault="00B52CEE" w:rsidP="00B52CEE">
            <w:pPr>
              <w:suppressAutoHyphens/>
              <w:rPr>
                <w:rFonts w:ascii="Times New Roman" w:eastAsia="Calibri" w:hAnsi="Times New Roman" w:cs="Times New Roman"/>
                <w:lang w:val="en-US"/>
              </w:rPr>
            </w:pPr>
          </w:p>
        </w:tc>
        <w:tc>
          <w:tcPr>
            <w:tcW w:w="1702" w:type="dxa"/>
          </w:tcPr>
          <w:p w14:paraId="0EFD243B"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r>
      <w:tr w:rsidR="00B52CEE" w:rsidRPr="00B52CEE" w14:paraId="5BEDB33E" w14:textId="77777777" w:rsidTr="00E45ED1">
        <w:tc>
          <w:tcPr>
            <w:tcW w:w="4965" w:type="dxa"/>
          </w:tcPr>
          <w:p w14:paraId="27D44DD4" w14:textId="77777777" w:rsidR="00B52CEE" w:rsidRPr="00B52CEE" w:rsidRDefault="00B52CEE" w:rsidP="00E72A18">
            <w:pPr>
              <w:widowControl w:val="0"/>
              <w:numPr>
                <w:ilvl w:val="0"/>
                <w:numId w:val="208"/>
              </w:numPr>
              <w:suppressAutoHyphens/>
              <w:autoSpaceDE w:val="0"/>
              <w:autoSpaceDN w:val="0"/>
              <w:spacing w:after="0" w:line="240" w:lineRule="auto"/>
              <w:ind w:left="521" w:hanging="90"/>
              <w:contextualSpacing/>
              <w:rPr>
                <w:rFonts w:ascii="Times New Roman" w:eastAsia="Calibri" w:hAnsi="Times New Roman" w:cs="Times New Roman"/>
                <w:lang w:val="en-US" w:eastAsia="zh-CN"/>
              </w:rPr>
            </w:pPr>
            <w:r w:rsidRPr="00B52CEE">
              <w:rPr>
                <w:rFonts w:ascii="Times New Roman" w:eastAsia="Calibri" w:hAnsi="Times New Roman" w:cs="Times New Roman"/>
                <w:lang w:val="en-US" w:eastAsia="zh-CN"/>
              </w:rPr>
              <w:t xml:space="preserve">Provide for easy registration and updating of user profile including ability to use social media accounts such as Linked-In, </w:t>
            </w:r>
            <w:r w:rsidRPr="00B52CEE">
              <w:rPr>
                <w:rFonts w:ascii="Times New Roman" w:eastAsia="Calibri" w:hAnsi="Times New Roman" w:cs="Times New Roman"/>
                <w:lang w:val="en-US"/>
              </w:rPr>
              <w:t>Facebook</w:t>
            </w:r>
            <w:r w:rsidRPr="00B52CEE">
              <w:rPr>
                <w:rFonts w:ascii="Times New Roman" w:eastAsia="Calibri" w:hAnsi="Times New Roman" w:cs="Times New Roman"/>
                <w:lang w:val="en-US" w:eastAsia="zh-CN"/>
              </w:rPr>
              <w:t>, Google and Twitter which already contain their personal information</w:t>
            </w:r>
          </w:p>
        </w:tc>
        <w:tc>
          <w:tcPr>
            <w:tcW w:w="621" w:type="dxa"/>
          </w:tcPr>
          <w:p w14:paraId="16BA868D" w14:textId="77777777" w:rsidR="00B52CEE" w:rsidRPr="00B52CEE" w:rsidRDefault="00B52CEE" w:rsidP="00B52CEE">
            <w:pPr>
              <w:suppressAutoHyphens/>
              <w:rPr>
                <w:rFonts w:ascii="Times New Roman" w:eastAsia="Calibri" w:hAnsi="Times New Roman" w:cs="Times New Roman"/>
                <w:lang w:val="en-US"/>
              </w:rPr>
            </w:pPr>
            <w:r w:rsidRPr="00B52CEE">
              <w:rPr>
                <w:rFonts w:ascii="Times New Roman" w:eastAsia="Calibri" w:hAnsi="Times New Roman" w:cs="Times New Roman"/>
                <w:b/>
                <w:bCs/>
                <w:color w:val="000000"/>
                <w:lang w:val="en-US"/>
              </w:rPr>
              <w:t>M</w:t>
            </w:r>
          </w:p>
        </w:tc>
        <w:tc>
          <w:tcPr>
            <w:tcW w:w="441" w:type="dxa"/>
          </w:tcPr>
          <w:p w14:paraId="0CC87C1C" w14:textId="77777777" w:rsidR="00B52CEE" w:rsidRPr="00B52CEE" w:rsidRDefault="00B52CEE" w:rsidP="00B52CEE">
            <w:pPr>
              <w:suppressAutoHyphens/>
              <w:rPr>
                <w:rFonts w:ascii="Times New Roman" w:eastAsia="Calibri" w:hAnsi="Times New Roman" w:cs="Times New Roman"/>
                <w:lang w:val="en-US"/>
              </w:rPr>
            </w:pPr>
          </w:p>
        </w:tc>
        <w:tc>
          <w:tcPr>
            <w:tcW w:w="441" w:type="dxa"/>
          </w:tcPr>
          <w:p w14:paraId="024DEA15" w14:textId="77777777" w:rsidR="00B52CEE" w:rsidRPr="00B52CEE" w:rsidRDefault="00B52CEE" w:rsidP="00B52CEE">
            <w:pPr>
              <w:suppressAutoHyphens/>
              <w:spacing w:after="0" w:line="240" w:lineRule="auto"/>
              <w:contextualSpacing/>
              <w:rPr>
                <w:rFonts w:ascii="Times New Roman" w:eastAsia="Calibri" w:hAnsi="Times New Roman" w:cs="Times New Roman"/>
                <w:color w:val="FF0000"/>
                <w:lang w:val="en-US"/>
              </w:rPr>
            </w:pPr>
          </w:p>
        </w:tc>
        <w:tc>
          <w:tcPr>
            <w:tcW w:w="501" w:type="dxa"/>
          </w:tcPr>
          <w:p w14:paraId="0219EC0B" w14:textId="77777777" w:rsidR="00B52CEE" w:rsidRPr="00B52CEE" w:rsidRDefault="00B52CEE" w:rsidP="00B52CEE">
            <w:pPr>
              <w:suppressAutoHyphens/>
              <w:spacing w:after="0" w:line="240" w:lineRule="auto"/>
              <w:contextualSpacing/>
              <w:rPr>
                <w:rFonts w:ascii="Times New Roman" w:eastAsia="Calibri" w:hAnsi="Times New Roman" w:cs="Times New Roman"/>
                <w:color w:val="FF0000"/>
                <w:lang w:val="en-US"/>
              </w:rPr>
            </w:pPr>
          </w:p>
        </w:tc>
        <w:tc>
          <w:tcPr>
            <w:tcW w:w="1815" w:type="dxa"/>
          </w:tcPr>
          <w:p w14:paraId="37810F42" w14:textId="77777777" w:rsidR="00B52CEE" w:rsidRPr="00B52CEE" w:rsidRDefault="00B52CEE" w:rsidP="00B52CEE">
            <w:pPr>
              <w:suppressAutoHyphens/>
              <w:spacing w:after="0" w:line="240" w:lineRule="auto"/>
              <w:contextualSpacing/>
              <w:rPr>
                <w:rFonts w:ascii="Times New Roman" w:eastAsia="Calibri" w:hAnsi="Times New Roman" w:cs="Times New Roman"/>
                <w:color w:val="FF0000"/>
                <w:lang w:val="en-US"/>
              </w:rPr>
            </w:pPr>
          </w:p>
        </w:tc>
        <w:tc>
          <w:tcPr>
            <w:tcW w:w="1702" w:type="dxa"/>
          </w:tcPr>
          <w:p w14:paraId="6D33165C" w14:textId="77777777" w:rsidR="00B52CEE" w:rsidRPr="00B52CEE" w:rsidRDefault="00B52CEE" w:rsidP="00B52CEE">
            <w:pPr>
              <w:suppressAutoHyphens/>
              <w:spacing w:after="0" w:line="240" w:lineRule="auto"/>
              <w:contextualSpacing/>
              <w:rPr>
                <w:rFonts w:ascii="Times New Roman" w:eastAsia="Calibri" w:hAnsi="Times New Roman" w:cs="Times New Roman"/>
                <w:color w:val="FF0000"/>
                <w:lang w:val="en-US"/>
              </w:rPr>
            </w:pPr>
          </w:p>
        </w:tc>
      </w:tr>
      <w:tr w:rsidR="00B52CEE" w:rsidRPr="00B52CEE" w14:paraId="14A38B48" w14:textId="77777777" w:rsidTr="00E45ED1">
        <w:tc>
          <w:tcPr>
            <w:tcW w:w="4965" w:type="dxa"/>
          </w:tcPr>
          <w:p w14:paraId="49023A0C" w14:textId="77777777" w:rsidR="00B52CEE" w:rsidRPr="00B52CEE" w:rsidRDefault="00B52CEE" w:rsidP="00E72A18">
            <w:pPr>
              <w:widowControl w:val="0"/>
              <w:numPr>
                <w:ilvl w:val="0"/>
                <w:numId w:val="208"/>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B52CEE">
              <w:rPr>
                <w:rFonts w:ascii="Times New Roman" w:eastAsia="Calibri" w:hAnsi="Times New Roman" w:cs="Times New Roman"/>
                <w:lang w:val="en-US"/>
              </w:rPr>
              <w:t>Support both external and internal jobs</w:t>
            </w:r>
          </w:p>
        </w:tc>
        <w:tc>
          <w:tcPr>
            <w:tcW w:w="621" w:type="dxa"/>
          </w:tcPr>
          <w:p w14:paraId="7579C71B" w14:textId="77777777" w:rsidR="00B52CEE" w:rsidRPr="00B52CEE" w:rsidRDefault="00B52CEE" w:rsidP="00B52CEE">
            <w:pPr>
              <w:suppressAutoHyphens/>
              <w:rPr>
                <w:rFonts w:ascii="Times New Roman" w:eastAsia="Calibri" w:hAnsi="Times New Roman" w:cs="Times New Roman"/>
                <w:lang w:val="en-US"/>
              </w:rPr>
            </w:pPr>
            <w:r w:rsidRPr="00B52CEE">
              <w:rPr>
                <w:rFonts w:ascii="Times New Roman" w:eastAsia="Calibri" w:hAnsi="Times New Roman" w:cs="Times New Roman"/>
                <w:b/>
                <w:bCs/>
                <w:color w:val="000000"/>
                <w:lang w:val="en-US"/>
              </w:rPr>
              <w:t>M</w:t>
            </w:r>
          </w:p>
        </w:tc>
        <w:tc>
          <w:tcPr>
            <w:tcW w:w="441" w:type="dxa"/>
          </w:tcPr>
          <w:p w14:paraId="5BD85476" w14:textId="77777777" w:rsidR="00B52CEE" w:rsidRPr="00B52CEE" w:rsidRDefault="00B52CEE" w:rsidP="00B52CEE">
            <w:pPr>
              <w:suppressAutoHyphens/>
              <w:rPr>
                <w:rFonts w:ascii="Times New Roman" w:eastAsia="Calibri" w:hAnsi="Times New Roman" w:cs="Times New Roman"/>
                <w:lang w:val="en-US"/>
              </w:rPr>
            </w:pPr>
          </w:p>
        </w:tc>
        <w:tc>
          <w:tcPr>
            <w:tcW w:w="441" w:type="dxa"/>
          </w:tcPr>
          <w:p w14:paraId="152D243D" w14:textId="77777777" w:rsidR="00B52CEE" w:rsidRPr="00B52CEE" w:rsidRDefault="00B52CEE" w:rsidP="00B52CEE">
            <w:pPr>
              <w:suppressAutoHyphens/>
              <w:spacing w:after="0" w:line="240" w:lineRule="auto"/>
              <w:contextualSpacing/>
              <w:rPr>
                <w:rFonts w:ascii="Times New Roman" w:eastAsia="Calibri" w:hAnsi="Times New Roman" w:cs="Times New Roman"/>
                <w:color w:val="FF0000"/>
                <w:lang w:val="en-US"/>
              </w:rPr>
            </w:pPr>
          </w:p>
        </w:tc>
        <w:tc>
          <w:tcPr>
            <w:tcW w:w="501" w:type="dxa"/>
          </w:tcPr>
          <w:p w14:paraId="7FD3E4D0" w14:textId="77777777" w:rsidR="00B52CEE" w:rsidRPr="00B52CEE" w:rsidRDefault="00B52CEE" w:rsidP="00B52CEE">
            <w:pPr>
              <w:suppressAutoHyphens/>
              <w:spacing w:after="0" w:line="240" w:lineRule="auto"/>
              <w:contextualSpacing/>
              <w:rPr>
                <w:rFonts w:ascii="Times New Roman" w:eastAsia="Calibri" w:hAnsi="Times New Roman" w:cs="Times New Roman"/>
                <w:color w:val="FF0000"/>
                <w:lang w:val="en-US"/>
              </w:rPr>
            </w:pPr>
          </w:p>
        </w:tc>
        <w:tc>
          <w:tcPr>
            <w:tcW w:w="1815" w:type="dxa"/>
          </w:tcPr>
          <w:p w14:paraId="7EFE09A7" w14:textId="77777777" w:rsidR="00B52CEE" w:rsidRPr="00B52CEE" w:rsidRDefault="00B52CEE" w:rsidP="00B52CEE">
            <w:pPr>
              <w:suppressAutoHyphens/>
              <w:spacing w:after="0" w:line="240" w:lineRule="auto"/>
              <w:contextualSpacing/>
              <w:rPr>
                <w:rFonts w:ascii="Times New Roman" w:eastAsia="Calibri" w:hAnsi="Times New Roman" w:cs="Times New Roman"/>
                <w:color w:val="FF0000"/>
                <w:lang w:val="en-US"/>
              </w:rPr>
            </w:pPr>
          </w:p>
        </w:tc>
        <w:tc>
          <w:tcPr>
            <w:tcW w:w="1702" w:type="dxa"/>
          </w:tcPr>
          <w:p w14:paraId="72C542E0" w14:textId="77777777" w:rsidR="00B52CEE" w:rsidRPr="00B52CEE" w:rsidRDefault="00B52CEE" w:rsidP="00B52CEE">
            <w:pPr>
              <w:suppressAutoHyphens/>
              <w:spacing w:after="0" w:line="240" w:lineRule="auto"/>
              <w:contextualSpacing/>
              <w:rPr>
                <w:rFonts w:ascii="Times New Roman" w:eastAsia="Calibri" w:hAnsi="Times New Roman" w:cs="Times New Roman"/>
                <w:color w:val="FF0000"/>
                <w:lang w:val="en-US"/>
              </w:rPr>
            </w:pPr>
          </w:p>
        </w:tc>
      </w:tr>
      <w:tr w:rsidR="00B52CEE" w:rsidRPr="00B52CEE" w14:paraId="42C041FA" w14:textId="77777777" w:rsidTr="00E45ED1">
        <w:tc>
          <w:tcPr>
            <w:tcW w:w="4965" w:type="dxa"/>
          </w:tcPr>
          <w:p w14:paraId="6122FF07" w14:textId="77777777" w:rsidR="00B52CEE" w:rsidRPr="00B52CEE" w:rsidRDefault="00B52CEE" w:rsidP="00E72A18">
            <w:pPr>
              <w:widowControl w:val="0"/>
              <w:numPr>
                <w:ilvl w:val="0"/>
                <w:numId w:val="208"/>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B52CEE">
              <w:rPr>
                <w:rFonts w:ascii="Times New Roman" w:eastAsia="Calibri" w:hAnsi="Times New Roman" w:cs="Times New Roman"/>
                <w:lang w:val="en-US"/>
              </w:rPr>
              <w:t>Automatically publish/advertise approved job vacancies</w:t>
            </w:r>
          </w:p>
        </w:tc>
        <w:tc>
          <w:tcPr>
            <w:tcW w:w="621" w:type="dxa"/>
          </w:tcPr>
          <w:p w14:paraId="169EA063" w14:textId="77777777" w:rsidR="00B52CEE" w:rsidRPr="00B52CEE" w:rsidRDefault="00B52CEE" w:rsidP="00B52CEE">
            <w:pPr>
              <w:suppressAutoHyphens/>
              <w:rPr>
                <w:rFonts w:ascii="Times New Roman" w:eastAsia="Calibri" w:hAnsi="Times New Roman" w:cs="Times New Roman"/>
                <w:lang w:val="en-US"/>
              </w:rPr>
            </w:pPr>
            <w:r w:rsidRPr="00B52CEE">
              <w:rPr>
                <w:rFonts w:ascii="Times New Roman" w:eastAsia="Calibri" w:hAnsi="Times New Roman" w:cs="Times New Roman"/>
                <w:b/>
                <w:bCs/>
                <w:color w:val="000000"/>
                <w:lang w:val="en-US"/>
              </w:rPr>
              <w:t>M</w:t>
            </w:r>
          </w:p>
        </w:tc>
        <w:tc>
          <w:tcPr>
            <w:tcW w:w="441" w:type="dxa"/>
          </w:tcPr>
          <w:p w14:paraId="5E7BBE92" w14:textId="77777777" w:rsidR="00B52CEE" w:rsidRPr="00B52CEE" w:rsidRDefault="00B52CEE" w:rsidP="00B52CEE">
            <w:pPr>
              <w:suppressAutoHyphens/>
              <w:rPr>
                <w:rFonts w:ascii="Times New Roman" w:eastAsia="Calibri" w:hAnsi="Times New Roman" w:cs="Times New Roman"/>
                <w:lang w:val="en-US"/>
              </w:rPr>
            </w:pPr>
          </w:p>
        </w:tc>
        <w:tc>
          <w:tcPr>
            <w:tcW w:w="441" w:type="dxa"/>
          </w:tcPr>
          <w:p w14:paraId="4C4AC141" w14:textId="77777777" w:rsidR="00B52CEE" w:rsidRPr="00B52CEE" w:rsidRDefault="00B52CEE" w:rsidP="00B52CEE">
            <w:pPr>
              <w:suppressAutoHyphens/>
              <w:spacing w:after="0" w:line="240" w:lineRule="auto"/>
              <w:contextualSpacing/>
              <w:rPr>
                <w:rFonts w:ascii="Times New Roman" w:eastAsia="Calibri" w:hAnsi="Times New Roman" w:cs="Times New Roman"/>
                <w:color w:val="FF0000"/>
                <w:lang w:val="en-US"/>
              </w:rPr>
            </w:pPr>
          </w:p>
        </w:tc>
        <w:tc>
          <w:tcPr>
            <w:tcW w:w="501" w:type="dxa"/>
          </w:tcPr>
          <w:p w14:paraId="6AE4A8C3" w14:textId="77777777" w:rsidR="00B52CEE" w:rsidRPr="00B52CEE" w:rsidRDefault="00B52CEE" w:rsidP="00B52CEE">
            <w:pPr>
              <w:suppressAutoHyphens/>
              <w:spacing w:after="0" w:line="240" w:lineRule="auto"/>
              <w:contextualSpacing/>
              <w:rPr>
                <w:rFonts w:ascii="Times New Roman" w:eastAsia="Calibri" w:hAnsi="Times New Roman" w:cs="Times New Roman"/>
                <w:color w:val="FF0000"/>
                <w:lang w:val="en-US"/>
              </w:rPr>
            </w:pPr>
          </w:p>
        </w:tc>
        <w:tc>
          <w:tcPr>
            <w:tcW w:w="1815" w:type="dxa"/>
          </w:tcPr>
          <w:p w14:paraId="612B2BFC" w14:textId="77777777" w:rsidR="00B52CEE" w:rsidRPr="00B52CEE" w:rsidRDefault="00B52CEE" w:rsidP="00B52CEE">
            <w:pPr>
              <w:suppressAutoHyphens/>
              <w:spacing w:after="0" w:line="240" w:lineRule="auto"/>
              <w:contextualSpacing/>
              <w:rPr>
                <w:rFonts w:ascii="Times New Roman" w:eastAsia="Calibri" w:hAnsi="Times New Roman" w:cs="Times New Roman"/>
                <w:color w:val="FF0000"/>
                <w:lang w:val="en-US"/>
              </w:rPr>
            </w:pPr>
          </w:p>
        </w:tc>
        <w:tc>
          <w:tcPr>
            <w:tcW w:w="1702" w:type="dxa"/>
          </w:tcPr>
          <w:p w14:paraId="50435928" w14:textId="77777777" w:rsidR="00B52CEE" w:rsidRPr="00B52CEE" w:rsidRDefault="00B52CEE" w:rsidP="00B52CEE">
            <w:pPr>
              <w:suppressAutoHyphens/>
              <w:spacing w:after="0" w:line="240" w:lineRule="auto"/>
              <w:contextualSpacing/>
              <w:rPr>
                <w:rFonts w:ascii="Times New Roman" w:eastAsia="Calibri" w:hAnsi="Times New Roman" w:cs="Times New Roman"/>
                <w:color w:val="FF0000"/>
                <w:lang w:val="en-US"/>
              </w:rPr>
            </w:pPr>
          </w:p>
        </w:tc>
      </w:tr>
      <w:tr w:rsidR="00B52CEE" w:rsidRPr="00B52CEE" w14:paraId="02014F94" w14:textId="77777777" w:rsidTr="00E45ED1">
        <w:tc>
          <w:tcPr>
            <w:tcW w:w="4965" w:type="dxa"/>
          </w:tcPr>
          <w:p w14:paraId="64AFE39E" w14:textId="77777777" w:rsidR="00B52CEE" w:rsidRPr="00B52CEE" w:rsidRDefault="00B52CEE" w:rsidP="00E72A18">
            <w:pPr>
              <w:widowControl w:val="0"/>
              <w:numPr>
                <w:ilvl w:val="0"/>
                <w:numId w:val="208"/>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B52CEE">
              <w:rPr>
                <w:rFonts w:ascii="Times New Roman" w:eastAsia="Calibri" w:hAnsi="Times New Roman" w:cs="Times New Roman"/>
                <w:lang w:val="en-US"/>
              </w:rPr>
              <w:t>Provide applicants with online data entry templates/forms such as self-declaration questionnaire, bio-data, education history, employment history, PWD status, etc.</w:t>
            </w:r>
          </w:p>
        </w:tc>
        <w:tc>
          <w:tcPr>
            <w:tcW w:w="621" w:type="dxa"/>
          </w:tcPr>
          <w:p w14:paraId="4ABC0F65" w14:textId="77777777" w:rsidR="00B52CEE" w:rsidRPr="00B52CEE" w:rsidRDefault="00B52CEE" w:rsidP="00B52CEE">
            <w:pPr>
              <w:suppressAutoHyphens/>
              <w:rPr>
                <w:rFonts w:ascii="Times New Roman" w:eastAsia="Calibri" w:hAnsi="Times New Roman" w:cs="Times New Roman"/>
                <w:lang w:val="en-US"/>
              </w:rPr>
            </w:pPr>
            <w:r w:rsidRPr="00B52CEE">
              <w:rPr>
                <w:rFonts w:ascii="Times New Roman" w:eastAsia="Calibri" w:hAnsi="Times New Roman" w:cs="Times New Roman"/>
                <w:b/>
                <w:bCs/>
                <w:color w:val="000000"/>
                <w:lang w:val="en-US"/>
              </w:rPr>
              <w:t>M</w:t>
            </w:r>
          </w:p>
        </w:tc>
        <w:tc>
          <w:tcPr>
            <w:tcW w:w="441" w:type="dxa"/>
          </w:tcPr>
          <w:p w14:paraId="2BA77E38" w14:textId="77777777" w:rsidR="00B52CEE" w:rsidRPr="00B52CEE" w:rsidRDefault="00B52CEE" w:rsidP="00B52CEE">
            <w:pPr>
              <w:suppressAutoHyphens/>
              <w:rPr>
                <w:rFonts w:ascii="Times New Roman" w:eastAsia="Calibri" w:hAnsi="Times New Roman" w:cs="Times New Roman"/>
                <w:lang w:val="en-US"/>
              </w:rPr>
            </w:pPr>
          </w:p>
        </w:tc>
        <w:tc>
          <w:tcPr>
            <w:tcW w:w="441" w:type="dxa"/>
          </w:tcPr>
          <w:p w14:paraId="53A1ECBB" w14:textId="77777777" w:rsidR="00B52CEE" w:rsidRPr="00B52CEE" w:rsidRDefault="00B52CEE" w:rsidP="00B52CEE">
            <w:pPr>
              <w:suppressAutoHyphens/>
              <w:spacing w:after="0" w:line="240" w:lineRule="auto"/>
              <w:contextualSpacing/>
              <w:rPr>
                <w:rFonts w:ascii="Times New Roman" w:eastAsia="Calibri" w:hAnsi="Times New Roman" w:cs="Times New Roman"/>
                <w:color w:val="FF0000"/>
                <w:lang w:val="en-US"/>
              </w:rPr>
            </w:pPr>
          </w:p>
        </w:tc>
        <w:tc>
          <w:tcPr>
            <w:tcW w:w="501" w:type="dxa"/>
          </w:tcPr>
          <w:p w14:paraId="0603993B" w14:textId="77777777" w:rsidR="00B52CEE" w:rsidRPr="00B52CEE" w:rsidRDefault="00B52CEE" w:rsidP="00B52CEE">
            <w:pPr>
              <w:suppressAutoHyphens/>
              <w:spacing w:after="0" w:line="240" w:lineRule="auto"/>
              <w:contextualSpacing/>
              <w:rPr>
                <w:rFonts w:ascii="Times New Roman" w:eastAsia="Calibri" w:hAnsi="Times New Roman" w:cs="Times New Roman"/>
                <w:color w:val="FF0000"/>
                <w:lang w:val="en-US"/>
              </w:rPr>
            </w:pPr>
          </w:p>
        </w:tc>
        <w:tc>
          <w:tcPr>
            <w:tcW w:w="1815" w:type="dxa"/>
          </w:tcPr>
          <w:p w14:paraId="531A10FF" w14:textId="77777777" w:rsidR="00B52CEE" w:rsidRPr="00B52CEE" w:rsidRDefault="00B52CEE" w:rsidP="00B52CEE">
            <w:pPr>
              <w:suppressAutoHyphens/>
              <w:spacing w:after="0" w:line="240" w:lineRule="auto"/>
              <w:contextualSpacing/>
              <w:rPr>
                <w:rFonts w:ascii="Times New Roman" w:eastAsia="Calibri" w:hAnsi="Times New Roman" w:cs="Times New Roman"/>
                <w:color w:val="FF0000"/>
                <w:lang w:val="en-US"/>
              </w:rPr>
            </w:pPr>
          </w:p>
        </w:tc>
        <w:tc>
          <w:tcPr>
            <w:tcW w:w="1702" w:type="dxa"/>
          </w:tcPr>
          <w:p w14:paraId="2A0AF90E" w14:textId="77777777" w:rsidR="00B52CEE" w:rsidRPr="00B52CEE" w:rsidRDefault="00B52CEE" w:rsidP="00B52CEE">
            <w:pPr>
              <w:suppressAutoHyphens/>
              <w:spacing w:after="0" w:line="240" w:lineRule="auto"/>
              <w:contextualSpacing/>
              <w:rPr>
                <w:rFonts w:ascii="Times New Roman" w:eastAsia="Calibri" w:hAnsi="Times New Roman" w:cs="Times New Roman"/>
                <w:color w:val="FF0000"/>
                <w:lang w:val="en-US"/>
              </w:rPr>
            </w:pPr>
          </w:p>
        </w:tc>
      </w:tr>
      <w:tr w:rsidR="00B52CEE" w:rsidRPr="00B52CEE" w14:paraId="517A7B14" w14:textId="77777777" w:rsidTr="00E45ED1">
        <w:tc>
          <w:tcPr>
            <w:tcW w:w="4965" w:type="dxa"/>
          </w:tcPr>
          <w:p w14:paraId="07568ACE" w14:textId="77777777" w:rsidR="00B52CEE" w:rsidRPr="00B52CEE" w:rsidRDefault="00B52CEE" w:rsidP="00E72A18">
            <w:pPr>
              <w:widowControl w:val="0"/>
              <w:numPr>
                <w:ilvl w:val="0"/>
                <w:numId w:val="208"/>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B52CEE">
              <w:rPr>
                <w:rFonts w:ascii="Times New Roman" w:eastAsia="Calibri" w:hAnsi="Times New Roman" w:cs="Times New Roman"/>
                <w:lang w:val="en-US"/>
              </w:rPr>
              <w:t>Provide applicants with various means of resume/CV posting such as direct upload and resume/CV building within the tool</w:t>
            </w:r>
          </w:p>
        </w:tc>
        <w:tc>
          <w:tcPr>
            <w:tcW w:w="621" w:type="dxa"/>
          </w:tcPr>
          <w:p w14:paraId="1E17B07F" w14:textId="77777777" w:rsidR="00B52CEE" w:rsidRPr="00B52CEE" w:rsidRDefault="00B52CEE" w:rsidP="00B52CEE">
            <w:pPr>
              <w:suppressAutoHyphens/>
              <w:rPr>
                <w:rFonts w:ascii="Times New Roman" w:eastAsia="Calibri" w:hAnsi="Times New Roman" w:cs="Times New Roman"/>
                <w:lang w:val="en-US"/>
              </w:rPr>
            </w:pPr>
            <w:r w:rsidRPr="00B52CEE">
              <w:rPr>
                <w:rFonts w:ascii="Times New Roman" w:eastAsia="Calibri" w:hAnsi="Times New Roman" w:cs="Times New Roman"/>
                <w:b/>
                <w:bCs/>
                <w:color w:val="000000"/>
                <w:lang w:val="en-US"/>
              </w:rPr>
              <w:t>M</w:t>
            </w:r>
          </w:p>
        </w:tc>
        <w:tc>
          <w:tcPr>
            <w:tcW w:w="441" w:type="dxa"/>
          </w:tcPr>
          <w:p w14:paraId="0DDAB054" w14:textId="77777777" w:rsidR="00B52CEE" w:rsidRPr="00B52CEE" w:rsidRDefault="00B52CEE" w:rsidP="00B52CEE">
            <w:pPr>
              <w:suppressAutoHyphens/>
              <w:rPr>
                <w:rFonts w:ascii="Times New Roman" w:eastAsia="Calibri" w:hAnsi="Times New Roman" w:cs="Times New Roman"/>
                <w:lang w:val="en-US"/>
              </w:rPr>
            </w:pPr>
          </w:p>
        </w:tc>
        <w:tc>
          <w:tcPr>
            <w:tcW w:w="441" w:type="dxa"/>
          </w:tcPr>
          <w:p w14:paraId="19AB3396" w14:textId="77777777" w:rsidR="00B52CEE" w:rsidRPr="00B52CEE" w:rsidRDefault="00B52CEE" w:rsidP="00B52CEE">
            <w:pPr>
              <w:suppressAutoHyphens/>
              <w:spacing w:after="0" w:line="240" w:lineRule="auto"/>
              <w:contextualSpacing/>
              <w:rPr>
                <w:rFonts w:ascii="Times New Roman" w:eastAsia="Calibri" w:hAnsi="Times New Roman" w:cs="Times New Roman"/>
                <w:color w:val="FF0000"/>
                <w:lang w:val="en-US"/>
              </w:rPr>
            </w:pPr>
          </w:p>
        </w:tc>
        <w:tc>
          <w:tcPr>
            <w:tcW w:w="501" w:type="dxa"/>
          </w:tcPr>
          <w:p w14:paraId="57E6D200" w14:textId="77777777" w:rsidR="00B52CEE" w:rsidRPr="00B52CEE" w:rsidRDefault="00B52CEE" w:rsidP="00B52CEE">
            <w:pPr>
              <w:suppressAutoHyphens/>
              <w:spacing w:after="0" w:line="240" w:lineRule="auto"/>
              <w:contextualSpacing/>
              <w:rPr>
                <w:rFonts w:ascii="Times New Roman" w:eastAsia="Calibri" w:hAnsi="Times New Roman" w:cs="Times New Roman"/>
                <w:color w:val="FF0000"/>
                <w:lang w:val="en-US"/>
              </w:rPr>
            </w:pPr>
          </w:p>
        </w:tc>
        <w:tc>
          <w:tcPr>
            <w:tcW w:w="1815" w:type="dxa"/>
          </w:tcPr>
          <w:p w14:paraId="4D133DA7" w14:textId="77777777" w:rsidR="00B52CEE" w:rsidRPr="00B52CEE" w:rsidRDefault="00B52CEE" w:rsidP="00B52CEE">
            <w:pPr>
              <w:suppressAutoHyphens/>
              <w:spacing w:after="0" w:line="240" w:lineRule="auto"/>
              <w:contextualSpacing/>
              <w:rPr>
                <w:rFonts w:ascii="Times New Roman" w:eastAsia="Calibri" w:hAnsi="Times New Roman" w:cs="Times New Roman"/>
                <w:color w:val="FF0000"/>
                <w:lang w:val="en-US"/>
              </w:rPr>
            </w:pPr>
          </w:p>
        </w:tc>
        <w:tc>
          <w:tcPr>
            <w:tcW w:w="1702" w:type="dxa"/>
          </w:tcPr>
          <w:p w14:paraId="7631042F" w14:textId="77777777" w:rsidR="00B52CEE" w:rsidRPr="00B52CEE" w:rsidRDefault="00B52CEE" w:rsidP="00B52CEE">
            <w:pPr>
              <w:suppressAutoHyphens/>
              <w:spacing w:after="0" w:line="240" w:lineRule="auto"/>
              <w:contextualSpacing/>
              <w:rPr>
                <w:rFonts w:ascii="Times New Roman" w:eastAsia="Calibri" w:hAnsi="Times New Roman" w:cs="Times New Roman"/>
                <w:color w:val="FF0000"/>
                <w:lang w:val="en-US"/>
              </w:rPr>
            </w:pPr>
          </w:p>
        </w:tc>
      </w:tr>
      <w:tr w:rsidR="00B52CEE" w:rsidRPr="00B52CEE" w14:paraId="5D88D78F" w14:textId="77777777" w:rsidTr="00E45ED1">
        <w:tc>
          <w:tcPr>
            <w:tcW w:w="4965" w:type="dxa"/>
          </w:tcPr>
          <w:p w14:paraId="62D09FC8" w14:textId="77777777" w:rsidR="00B52CEE" w:rsidRPr="00B52CEE" w:rsidRDefault="00B52CEE" w:rsidP="00E72A18">
            <w:pPr>
              <w:widowControl w:val="0"/>
              <w:numPr>
                <w:ilvl w:val="0"/>
                <w:numId w:val="208"/>
              </w:numPr>
              <w:suppressAutoHyphens/>
              <w:autoSpaceDE w:val="0"/>
              <w:autoSpaceDN w:val="0"/>
              <w:spacing w:after="0" w:line="240" w:lineRule="auto"/>
              <w:ind w:left="521" w:hanging="90"/>
              <w:contextualSpacing/>
              <w:rPr>
                <w:rFonts w:ascii="Times New Roman" w:eastAsia="Calibri" w:hAnsi="Times New Roman" w:cs="Times New Roman"/>
                <w:lang w:val="en-US" w:eastAsia="zh-CN"/>
              </w:rPr>
            </w:pPr>
            <w:r w:rsidRPr="00B52CEE">
              <w:rPr>
                <w:rFonts w:ascii="Times New Roman" w:eastAsia="Calibri" w:hAnsi="Times New Roman" w:cs="Times New Roman"/>
                <w:lang w:val="en-US"/>
              </w:rPr>
              <w:t xml:space="preserve">Support resume parsing/extraction, search and filtering based on predetermined parameters such as </w:t>
            </w:r>
            <w:r w:rsidRPr="00B52CEE">
              <w:rPr>
                <w:rFonts w:ascii="Times New Roman" w:eastAsia="Calibri" w:hAnsi="Times New Roman" w:cs="Times New Roman"/>
                <w:lang w:val="en-US" w:eastAsia="zh-CN"/>
              </w:rPr>
              <w:t>job experience, industry, job role, education history, profession, etc.</w:t>
            </w:r>
          </w:p>
        </w:tc>
        <w:tc>
          <w:tcPr>
            <w:tcW w:w="621" w:type="dxa"/>
          </w:tcPr>
          <w:p w14:paraId="788E9C9C" w14:textId="77777777" w:rsidR="00B52CEE" w:rsidRPr="00B52CEE" w:rsidRDefault="00B52CEE" w:rsidP="00B52CEE">
            <w:pPr>
              <w:suppressAutoHyphens/>
              <w:rPr>
                <w:rFonts w:ascii="Times New Roman" w:eastAsia="Calibri" w:hAnsi="Times New Roman" w:cs="Times New Roman"/>
                <w:lang w:val="en-US"/>
              </w:rPr>
            </w:pPr>
            <w:r w:rsidRPr="00B52CEE">
              <w:rPr>
                <w:rFonts w:ascii="Times New Roman" w:eastAsia="Calibri" w:hAnsi="Times New Roman" w:cs="Times New Roman"/>
                <w:b/>
                <w:bCs/>
                <w:color w:val="000000"/>
                <w:lang w:val="en-US"/>
              </w:rPr>
              <w:t>M</w:t>
            </w:r>
          </w:p>
        </w:tc>
        <w:tc>
          <w:tcPr>
            <w:tcW w:w="441" w:type="dxa"/>
          </w:tcPr>
          <w:p w14:paraId="121B0E87" w14:textId="77777777" w:rsidR="00B52CEE" w:rsidRPr="00B52CEE" w:rsidRDefault="00B52CEE" w:rsidP="00B52CEE">
            <w:pPr>
              <w:suppressAutoHyphens/>
              <w:rPr>
                <w:rFonts w:ascii="Times New Roman" w:eastAsia="Calibri" w:hAnsi="Times New Roman" w:cs="Times New Roman"/>
                <w:lang w:val="en-US"/>
              </w:rPr>
            </w:pPr>
          </w:p>
        </w:tc>
        <w:tc>
          <w:tcPr>
            <w:tcW w:w="441" w:type="dxa"/>
          </w:tcPr>
          <w:p w14:paraId="3308FC47" w14:textId="77777777" w:rsidR="00B52CEE" w:rsidRPr="00B52CEE" w:rsidRDefault="00B52CEE" w:rsidP="00B52CEE">
            <w:pPr>
              <w:suppressAutoHyphens/>
              <w:spacing w:after="0" w:line="240" w:lineRule="auto"/>
              <w:contextualSpacing/>
              <w:rPr>
                <w:rFonts w:ascii="Times New Roman" w:eastAsia="Calibri" w:hAnsi="Times New Roman" w:cs="Times New Roman"/>
                <w:color w:val="FF0000"/>
                <w:lang w:val="en-US"/>
              </w:rPr>
            </w:pPr>
          </w:p>
        </w:tc>
        <w:tc>
          <w:tcPr>
            <w:tcW w:w="501" w:type="dxa"/>
          </w:tcPr>
          <w:p w14:paraId="7AC30236" w14:textId="77777777" w:rsidR="00B52CEE" w:rsidRPr="00B52CEE" w:rsidRDefault="00B52CEE" w:rsidP="00B52CEE">
            <w:pPr>
              <w:suppressAutoHyphens/>
              <w:spacing w:after="0" w:line="240" w:lineRule="auto"/>
              <w:contextualSpacing/>
              <w:rPr>
                <w:rFonts w:ascii="Times New Roman" w:eastAsia="Calibri" w:hAnsi="Times New Roman" w:cs="Times New Roman"/>
                <w:color w:val="FF0000"/>
                <w:lang w:val="en-US"/>
              </w:rPr>
            </w:pPr>
          </w:p>
        </w:tc>
        <w:tc>
          <w:tcPr>
            <w:tcW w:w="1815" w:type="dxa"/>
          </w:tcPr>
          <w:p w14:paraId="2638CA54" w14:textId="77777777" w:rsidR="00B52CEE" w:rsidRPr="00B52CEE" w:rsidRDefault="00B52CEE" w:rsidP="00B52CEE">
            <w:pPr>
              <w:suppressAutoHyphens/>
              <w:spacing w:after="0" w:line="240" w:lineRule="auto"/>
              <w:contextualSpacing/>
              <w:rPr>
                <w:rFonts w:ascii="Times New Roman" w:eastAsia="Calibri" w:hAnsi="Times New Roman" w:cs="Times New Roman"/>
                <w:color w:val="FF0000"/>
                <w:lang w:val="en-US"/>
              </w:rPr>
            </w:pPr>
          </w:p>
        </w:tc>
        <w:tc>
          <w:tcPr>
            <w:tcW w:w="1702" w:type="dxa"/>
          </w:tcPr>
          <w:p w14:paraId="6BB6C3F7" w14:textId="77777777" w:rsidR="00B52CEE" w:rsidRPr="00B52CEE" w:rsidRDefault="00B52CEE" w:rsidP="00B52CEE">
            <w:pPr>
              <w:suppressAutoHyphens/>
              <w:spacing w:after="0" w:line="240" w:lineRule="auto"/>
              <w:contextualSpacing/>
              <w:rPr>
                <w:rFonts w:ascii="Times New Roman" w:eastAsia="Calibri" w:hAnsi="Times New Roman" w:cs="Times New Roman"/>
                <w:color w:val="FF0000"/>
                <w:lang w:val="en-US"/>
              </w:rPr>
            </w:pPr>
          </w:p>
        </w:tc>
      </w:tr>
      <w:tr w:rsidR="00B52CEE" w:rsidRPr="00B52CEE" w14:paraId="1C58E90C" w14:textId="77777777" w:rsidTr="00E45ED1">
        <w:tc>
          <w:tcPr>
            <w:tcW w:w="4965" w:type="dxa"/>
          </w:tcPr>
          <w:p w14:paraId="65C27A77" w14:textId="77777777" w:rsidR="00B52CEE" w:rsidRPr="00B52CEE" w:rsidRDefault="00B52CEE" w:rsidP="00E72A18">
            <w:pPr>
              <w:widowControl w:val="0"/>
              <w:numPr>
                <w:ilvl w:val="0"/>
                <w:numId w:val="208"/>
              </w:numPr>
              <w:suppressAutoHyphens/>
              <w:autoSpaceDE w:val="0"/>
              <w:autoSpaceDN w:val="0"/>
              <w:spacing w:after="0" w:line="240" w:lineRule="auto"/>
              <w:ind w:left="521" w:hanging="90"/>
              <w:contextualSpacing/>
              <w:rPr>
                <w:rFonts w:ascii="Times New Roman" w:eastAsia="Calibri" w:hAnsi="Times New Roman" w:cs="Times New Roman"/>
                <w:lang w:val="en-US" w:eastAsia="zh-CN"/>
              </w:rPr>
            </w:pPr>
            <w:r w:rsidRPr="00B52CEE">
              <w:rPr>
                <w:rFonts w:ascii="Times New Roman" w:eastAsia="Calibri" w:hAnsi="Times New Roman" w:cs="Times New Roman"/>
                <w:lang w:val="en-US" w:eastAsia="zh-CN"/>
              </w:rPr>
              <w:t>Provide application progress status and updates to applicants</w:t>
            </w:r>
          </w:p>
        </w:tc>
        <w:tc>
          <w:tcPr>
            <w:tcW w:w="621" w:type="dxa"/>
          </w:tcPr>
          <w:p w14:paraId="70E1082F" w14:textId="77777777" w:rsidR="00B52CEE" w:rsidRPr="00B52CEE" w:rsidRDefault="00B52CEE" w:rsidP="00B52CEE">
            <w:pPr>
              <w:suppressAutoHyphens/>
              <w:rPr>
                <w:rFonts w:ascii="Times New Roman" w:eastAsia="Calibri" w:hAnsi="Times New Roman" w:cs="Times New Roman"/>
                <w:lang w:val="en-US"/>
              </w:rPr>
            </w:pPr>
            <w:r w:rsidRPr="00B52CEE">
              <w:rPr>
                <w:rFonts w:ascii="Times New Roman" w:eastAsia="Calibri" w:hAnsi="Times New Roman" w:cs="Times New Roman"/>
                <w:b/>
                <w:bCs/>
                <w:color w:val="000000"/>
                <w:lang w:val="en-US"/>
              </w:rPr>
              <w:t>M</w:t>
            </w:r>
          </w:p>
        </w:tc>
        <w:tc>
          <w:tcPr>
            <w:tcW w:w="441" w:type="dxa"/>
          </w:tcPr>
          <w:p w14:paraId="0403F4EE" w14:textId="77777777" w:rsidR="00B52CEE" w:rsidRPr="00B52CEE" w:rsidRDefault="00B52CEE" w:rsidP="00B52CEE">
            <w:pPr>
              <w:suppressAutoHyphens/>
              <w:rPr>
                <w:rFonts w:ascii="Times New Roman" w:eastAsia="Calibri" w:hAnsi="Times New Roman" w:cs="Times New Roman"/>
                <w:lang w:val="en-US"/>
              </w:rPr>
            </w:pPr>
          </w:p>
        </w:tc>
        <w:tc>
          <w:tcPr>
            <w:tcW w:w="441" w:type="dxa"/>
          </w:tcPr>
          <w:p w14:paraId="26D7F9B2" w14:textId="77777777" w:rsidR="00B52CEE" w:rsidRPr="00B52CEE" w:rsidRDefault="00B52CEE" w:rsidP="00B52CEE">
            <w:pPr>
              <w:suppressAutoHyphens/>
              <w:spacing w:after="0" w:line="240" w:lineRule="auto"/>
              <w:contextualSpacing/>
              <w:rPr>
                <w:rFonts w:ascii="Times New Roman" w:eastAsia="Calibri" w:hAnsi="Times New Roman" w:cs="Times New Roman"/>
                <w:color w:val="FF0000"/>
                <w:lang w:val="en-US"/>
              </w:rPr>
            </w:pPr>
          </w:p>
        </w:tc>
        <w:tc>
          <w:tcPr>
            <w:tcW w:w="501" w:type="dxa"/>
          </w:tcPr>
          <w:p w14:paraId="4692F416" w14:textId="77777777" w:rsidR="00B52CEE" w:rsidRPr="00B52CEE" w:rsidRDefault="00B52CEE" w:rsidP="00B52CEE">
            <w:pPr>
              <w:suppressAutoHyphens/>
              <w:spacing w:after="0" w:line="240" w:lineRule="auto"/>
              <w:contextualSpacing/>
              <w:rPr>
                <w:rFonts w:ascii="Times New Roman" w:eastAsia="Calibri" w:hAnsi="Times New Roman" w:cs="Times New Roman"/>
                <w:color w:val="FF0000"/>
                <w:lang w:val="en-US"/>
              </w:rPr>
            </w:pPr>
          </w:p>
        </w:tc>
        <w:tc>
          <w:tcPr>
            <w:tcW w:w="1815" w:type="dxa"/>
          </w:tcPr>
          <w:p w14:paraId="0EAAC257" w14:textId="77777777" w:rsidR="00B52CEE" w:rsidRPr="00B52CEE" w:rsidRDefault="00B52CEE" w:rsidP="00B52CEE">
            <w:pPr>
              <w:suppressAutoHyphens/>
              <w:spacing w:after="0" w:line="240" w:lineRule="auto"/>
              <w:contextualSpacing/>
              <w:rPr>
                <w:rFonts w:ascii="Times New Roman" w:eastAsia="Calibri" w:hAnsi="Times New Roman" w:cs="Times New Roman"/>
                <w:color w:val="FF0000"/>
                <w:lang w:val="en-US"/>
              </w:rPr>
            </w:pPr>
          </w:p>
        </w:tc>
        <w:tc>
          <w:tcPr>
            <w:tcW w:w="1702" w:type="dxa"/>
          </w:tcPr>
          <w:p w14:paraId="47EE4EFC" w14:textId="77777777" w:rsidR="00B52CEE" w:rsidRPr="00B52CEE" w:rsidRDefault="00B52CEE" w:rsidP="00B52CEE">
            <w:pPr>
              <w:suppressAutoHyphens/>
              <w:spacing w:after="0" w:line="240" w:lineRule="auto"/>
              <w:contextualSpacing/>
              <w:rPr>
                <w:rFonts w:ascii="Times New Roman" w:eastAsia="Calibri" w:hAnsi="Times New Roman" w:cs="Times New Roman"/>
                <w:color w:val="FF0000"/>
                <w:lang w:val="en-US"/>
              </w:rPr>
            </w:pPr>
          </w:p>
        </w:tc>
      </w:tr>
      <w:tr w:rsidR="00B52CEE" w:rsidRPr="00B52CEE" w14:paraId="47B15D75" w14:textId="77777777" w:rsidTr="00E45ED1">
        <w:tc>
          <w:tcPr>
            <w:tcW w:w="4965" w:type="dxa"/>
          </w:tcPr>
          <w:p w14:paraId="19F1407C" w14:textId="77777777" w:rsidR="00B52CEE" w:rsidRPr="00B52CEE" w:rsidRDefault="00B52CEE" w:rsidP="00E72A18">
            <w:pPr>
              <w:widowControl w:val="0"/>
              <w:numPr>
                <w:ilvl w:val="0"/>
                <w:numId w:val="208"/>
              </w:numPr>
              <w:suppressAutoHyphens/>
              <w:autoSpaceDE w:val="0"/>
              <w:autoSpaceDN w:val="0"/>
              <w:spacing w:after="0" w:line="240" w:lineRule="auto"/>
              <w:ind w:left="521" w:hanging="90"/>
              <w:contextualSpacing/>
              <w:rPr>
                <w:rFonts w:ascii="Times New Roman" w:eastAsia="Calibri" w:hAnsi="Times New Roman" w:cs="Times New Roman"/>
                <w:lang w:val="en-US" w:eastAsia="zh-CN"/>
              </w:rPr>
            </w:pPr>
            <w:r w:rsidRPr="00B52CEE">
              <w:rPr>
                <w:rFonts w:ascii="Times New Roman" w:eastAsia="Calibri" w:hAnsi="Times New Roman" w:cs="Times New Roman"/>
                <w:lang w:val="en-US" w:eastAsia="zh-CN"/>
              </w:rPr>
              <w:t>Provide means of notifications and reminders to applicants</w:t>
            </w:r>
          </w:p>
        </w:tc>
        <w:tc>
          <w:tcPr>
            <w:tcW w:w="621" w:type="dxa"/>
          </w:tcPr>
          <w:p w14:paraId="5743A7B1" w14:textId="77777777" w:rsidR="00B52CEE" w:rsidRPr="00B52CEE" w:rsidRDefault="00B52CEE" w:rsidP="00B52CEE">
            <w:pPr>
              <w:suppressAutoHyphens/>
              <w:rPr>
                <w:rFonts w:ascii="Times New Roman" w:eastAsia="Calibri" w:hAnsi="Times New Roman" w:cs="Times New Roman"/>
                <w:lang w:val="en-US"/>
              </w:rPr>
            </w:pPr>
            <w:r w:rsidRPr="00B52CEE">
              <w:rPr>
                <w:rFonts w:ascii="Times New Roman" w:eastAsia="Calibri" w:hAnsi="Times New Roman" w:cs="Times New Roman"/>
                <w:b/>
                <w:bCs/>
                <w:color w:val="000000"/>
                <w:lang w:val="en-US"/>
              </w:rPr>
              <w:t>M</w:t>
            </w:r>
          </w:p>
        </w:tc>
        <w:tc>
          <w:tcPr>
            <w:tcW w:w="441" w:type="dxa"/>
          </w:tcPr>
          <w:p w14:paraId="5985188D" w14:textId="77777777" w:rsidR="00B52CEE" w:rsidRPr="00B52CEE" w:rsidRDefault="00B52CEE" w:rsidP="00B52CEE">
            <w:pPr>
              <w:suppressAutoHyphens/>
              <w:rPr>
                <w:rFonts w:ascii="Times New Roman" w:eastAsia="Calibri" w:hAnsi="Times New Roman" w:cs="Times New Roman"/>
                <w:lang w:val="en-US"/>
              </w:rPr>
            </w:pPr>
          </w:p>
        </w:tc>
        <w:tc>
          <w:tcPr>
            <w:tcW w:w="441" w:type="dxa"/>
          </w:tcPr>
          <w:p w14:paraId="620BBE99" w14:textId="77777777" w:rsidR="00B52CEE" w:rsidRPr="00B52CEE" w:rsidRDefault="00B52CEE" w:rsidP="00B52CEE">
            <w:pPr>
              <w:suppressAutoHyphens/>
              <w:spacing w:after="0" w:line="240" w:lineRule="auto"/>
              <w:contextualSpacing/>
              <w:rPr>
                <w:rFonts w:ascii="Times New Roman" w:eastAsia="Calibri" w:hAnsi="Times New Roman" w:cs="Times New Roman"/>
                <w:color w:val="FF0000"/>
                <w:lang w:val="en-US"/>
              </w:rPr>
            </w:pPr>
          </w:p>
        </w:tc>
        <w:tc>
          <w:tcPr>
            <w:tcW w:w="501" w:type="dxa"/>
          </w:tcPr>
          <w:p w14:paraId="779BEA91" w14:textId="77777777" w:rsidR="00B52CEE" w:rsidRPr="00B52CEE" w:rsidRDefault="00B52CEE" w:rsidP="00B52CEE">
            <w:pPr>
              <w:suppressAutoHyphens/>
              <w:spacing w:after="0" w:line="240" w:lineRule="auto"/>
              <w:contextualSpacing/>
              <w:rPr>
                <w:rFonts w:ascii="Times New Roman" w:eastAsia="Calibri" w:hAnsi="Times New Roman" w:cs="Times New Roman"/>
                <w:color w:val="FF0000"/>
                <w:lang w:val="en-US"/>
              </w:rPr>
            </w:pPr>
          </w:p>
        </w:tc>
        <w:tc>
          <w:tcPr>
            <w:tcW w:w="1815" w:type="dxa"/>
          </w:tcPr>
          <w:p w14:paraId="3382A799" w14:textId="77777777" w:rsidR="00B52CEE" w:rsidRPr="00B52CEE" w:rsidRDefault="00B52CEE" w:rsidP="00B52CEE">
            <w:pPr>
              <w:suppressAutoHyphens/>
              <w:spacing w:after="0" w:line="240" w:lineRule="auto"/>
              <w:contextualSpacing/>
              <w:rPr>
                <w:rFonts w:ascii="Times New Roman" w:eastAsia="Calibri" w:hAnsi="Times New Roman" w:cs="Times New Roman"/>
                <w:color w:val="FF0000"/>
                <w:lang w:val="en-US"/>
              </w:rPr>
            </w:pPr>
          </w:p>
        </w:tc>
        <w:tc>
          <w:tcPr>
            <w:tcW w:w="1702" w:type="dxa"/>
          </w:tcPr>
          <w:p w14:paraId="36647A37" w14:textId="77777777" w:rsidR="00B52CEE" w:rsidRPr="00B52CEE" w:rsidRDefault="00B52CEE" w:rsidP="00B52CEE">
            <w:pPr>
              <w:suppressAutoHyphens/>
              <w:spacing w:after="0" w:line="240" w:lineRule="auto"/>
              <w:contextualSpacing/>
              <w:rPr>
                <w:rFonts w:ascii="Times New Roman" w:eastAsia="Calibri" w:hAnsi="Times New Roman" w:cs="Times New Roman"/>
                <w:color w:val="FF0000"/>
                <w:lang w:val="en-US"/>
              </w:rPr>
            </w:pPr>
          </w:p>
        </w:tc>
      </w:tr>
      <w:tr w:rsidR="00B52CEE" w:rsidRPr="00B52CEE" w14:paraId="3A0964DB" w14:textId="77777777" w:rsidTr="00E45ED1">
        <w:tc>
          <w:tcPr>
            <w:tcW w:w="4965" w:type="dxa"/>
          </w:tcPr>
          <w:p w14:paraId="7A5B244C" w14:textId="77777777" w:rsidR="00B52CEE" w:rsidRPr="00B52CEE" w:rsidRDefault="00B52CEE" w:rsidP="00E72A18">
            <w:pPr>
              <w:widowControl w:val="0"/>
              <w:numPr>
                <w:ilvl w:val="0"/>
                <w:numId w:val="208"/>
              </w:numPr>
              <w:suppressAutoHyphens/>
              <w:autoSpaceDE w:val="0"/>
              <w:autoSpaceDN w:val="0"/>
              <w:spacing w:after="0" w:line="240" w:lineRule="auto"/>
              <w:ind w:left="521" w:hanging="90"/>
              <w:contextualSpacing/>
              <w:rPr>
                <w:rFonts w:ascii="Times New Roman" w:eastAsia="Calibri" w:hAnsi="Times New Roman" w:cs="Times New Roman"/>
                <w:lang w:val="en-US" w:eastAsia="zh-CN"/>
              </w:rPr>
            </w:pPr>
            <w:r w:rsidRPr="00B52CEE">
              <w:rPr>
                <w:rFonts w:ascii="Times New Roman" w:eastAsia="Calibri" w:hAnsi="Times New Roman" w:cs="Times New Roman"/>
                <w:lang w:val="en-US" w:eastAsia="zh-CN"/>
              </w:rPr>
              <w:t xml:space="preserve">Provide mechanism to determine and enforce threshold for complete applications and decline </w:t>
            </w:r>
            <w:r w:rsidRPr="00B52CEE">
              <w:rPr>
                <w:rFonts w:ascii="Times New Roman" w:eastAsia="Calibri" w:hAnsi="Times New Roman" w:cs="Times New Roman"/>
                <w:lang w:val="en-US" w:eastAsia="zh-CN"/>
              </w:rPr>
              <w:lastRenderedPageBreak/>
              <w:t>submission of applications that do not meet the threshold with appropriate notifications/alerts to the applicants</w:t>
            </w:r>
          </w:p>
        </w:tc>
        <w:tc>
          <w:tcPr>
            <w:tcW w:w="621" w:type="dxa"/>
          </w:tcPr>
          <w:p w14:paraId="158C6CCD" w14:textId="77777777" w:rsidR="00B52CEE" w:rsidRPr="00B52CEE" w:rsidRDefault="00B52CEE" w:rsidP="00B52CEE">
            <w:pPr>
              <w:suppressAutoHyphens/>
              <w:rPr>
                <w:rFonts w:ascii="Times New Roman" w:eastAsia="Calibri" w:hAnsi="Times New Roman" w:cs="Times New Roman"/>
                <w:lang w:val="en-US"/>
              </w:rPr>
            </w:pPr>
            <w:r w:rsidRPr="00B52CEE">
              <w:rPr>
                <w:rFonts w:ascii="Times New Roman" w:eastAsia="Calibri" w:hAnsi="Times New Roman" w:cs="Times New Roman"/>
                <w:b/>
                <w:bCs/>
                <w:color w:val="000000"/>
                <w:lang w:val="en-US"/>
              </w:rPr>
              <w:lastRenderedPageBreak/>
              <w:t>M</w:t>
            </w:r>
          </w:p>
        </w:tc>
        <w:tc>
          <w:tcPr>
            <w:tcW w:w="441" w:type="dxa"/>
          </w:tcPr>
          <w:p w14:paraId="4736AB3F" w14:textId="77777777" w:rsidR="00B52CEE" w:rsidRPr="00B52CEE" w:rsidRDefault="00B52CEE" w:rsidP="00B52CEE">
            <w:pPr>
              <w:suppressAutoHyphens/>
              <w:rPr>
                <w:rFonts w:ascii="Times New Roman" w:eastAsia="Calibri" w:hAnsi="Times New Roman" w:cs="Times New Roman"/>
                <w:lang w:val="en-US"/>
              </w:rPr>
            </w:pPr>
          </w:p>
        </w:tc>
        <w:tc>
          <w:tcPr>
            <w:tcW w:w="441" w:type="dxa"/>
          </w:tcPr>
          <w:p w14:paraId="17546143" w14:textId="77777777" w:rsidR="00B52CEE" w:rsidRPr="00B52CEE" w:rsidRDefault="00B52CEE" w:rsidP="00B52CEE">
            <w:pPr>
              <w:suppressAutoHyphens/>
              <w:spacing w:after="0" w:line="240" w:lineRule="auto"/>
              <w:contextualSpacing/>
              <w:rPr>
                <w:rFonts w:ascii="Times New Roman" w:eastAsia="Calibri" w:hAnsi="Times New Roman" w:cs="Times New Roman"/>
                <w:color w:val="FF0000"/>
                <w:lang w:val="en-US"/>
              </w:rPr>
            </w:pPr>
          </w:p>
        </w:tc>
        <w:tc>
          <w:tcPr>
            <w:tcW w:w="501" w:type="dxa"/>
          </w:tcPr>
          <w:p w14:paraId="1B2404DC" w14:textId="77777777" w:rsidR="00B52CEE" w:rsidRPr="00B52CEE" w:rsidRDefault="00B52CEE" w:rsidP="00B52CEE">
            <w:pPr>
              <w:suppressAutoHyphens/>
              <w:spacing w:after="0" w:line="240" w:lineRule="auto"/>
              <w:contextualSpacing/>
              <w:rPr>
                <w:rFonts w:ascii="Times New Roman" w:eastAsia="Calibri" w:hAnsi="Times New Roman" w:cs="Times New Roman"/>
                <w:color w:val="FF0000"/>
                <w:lang w:val="en-US"/>
              </w:rPr>
            </w:pPr>
          </w:p>
        </w:tc>
        <w:tc>
          <w:tcPr>
            <w:tcW w:w="1815" w:type="dxa"/>
          </w:tcPr>
          <w:p w14:paraId="4FDB2444" w14:textId="77777777" w:rsidR="00B52CEE" w:rsidRPr="00B52CEE" w:rsidRDefault="00B52CEE" w:rsidP="00B52CEE">
            <w:pPr>
              <w:suppressAutoHyphens/>
              <w:spacing w:after="0" w:line="240" w:lineRule="auto"/>
              <w:contextualSpacing/>
              <w:rPr>
                <w:rFonts w:ascii="Times New Roman" w:eastAsia="Calibri" w:hAnsi="Times New Roman" w:cs="Times New Roman"/>
                <w:color w:val="FF0000"/>
                <w:lang w:val="en-US"/>
              </w:rPr>
            </w:pPr>
          </w:p>
        </w:tc>
        <w:tc>
          <w:tcPr>
            <w:tcW w:w="1702" w:type="dxa"/>
          </w:tcPr>
          <w:p w14:paraId="250B3553" w14:textId="77777777" w:rsidR="00B52CEE" w:rsidRPr="00B52CEE" w:rsidRDefault="00B52CEE" w:rsidP="00B52CEE">
            <w:pPr>
              <w:suppressAutoHyphens/>
              <w:spacing w:after="0" w:line="240" w:lineRule="auto"/>
              <w:contextualSpacing/>
              <w:rPr>
                <w:rFonts w:ascii="Times New Roman" w:eastAsia="Calibri" w:hAnsi="Times New Roman" w:cs="Times New Roman"/>
                <w:color w:val="FF0000"/>
                <w:lang w:val="en-US"/>
              </w:rPr>
            </w:pPr>
          </w:p>
        </w:tc>
      </w:tr>
      <w:tr w:rsidR="00B52CEE" w:rsidRPr="00B52CEE" w14:paraId="1EEA9726" w14:textId="77777777" w:rsidTr="00E45ED1">
        <w:tc>
          <w:tcPr>
            <w:tcW w:w="4965" w:type="dxa"/>
          </w:tcPr>
          <w:p w14:paraId="156EE5C6" w14:textId="77777777" w:rsidR="00B52CEE" w:rsidRPr="00B52CEE" w:rsidRDefault="00B52CEE" w:rsidP="00E72A18">
            <w:pPr>
              <w:widowControl w:val="0"/>
              <w:numPr>
                <w:ilvl w:val="0"/>
                <w:numId w:val="208"/>
              </w:numPr>
              <w:suppressAutoHyphens/>
              <w:autoSpaceDE w:val="0"/>
              <w:autoSpaceDN w:val="0"/>
              <w:spacing w:after="0" w:line="240" w:lineRule="auto"/>
              <w:ind w:left="521" w:hanging="90"/>
              <w:contextualSpacing/>
              <w:rPr>
                <w:rFonts w:ascii="Times New Roman" w:eastAsia="Calibri" w:hAnsi="Times New Roman" w:cs="Times New Roman"/>
                <w:lang w:val="en-US" w:eastAsia="zh-CN"/>
              </w:rPr>
            </w:pPr>
            <w:r w:rsidRPr="00B52CEE">
              <w:rPr>
                <w:rFonts w:ascii="Times New Roman" w:eastAsia="Calibri" w:hAnsi="Times New Roman" w:cs="Times New Roman"/>
                <w:lang w:val="en-US" w:eastAsia="zh-CN"/>
              </w:rPr>
              <w:t>Should display progress status/bar of the application based on the defined steps/stages of the application process</w:t>
            </w:r>
          </w:p>
        </w:tc>
        <w:tc>
          <w:tcPr>
            <w:tcW w:w="621" w:type="dxa"/>
          </w:tcPr>
          <w:p w14:paraId="5A71A9F4" w14:textId="77777777" w:rsidR="00B52CEE" w:rsidRPr="00B52CEE" w:rsidRDefault="00B52CEE" w:rsidP="00B52CEE">
            <w:pPr>
              <w:suppressAutoHyphens/>
              <w:rPr>
                <w:rFonts w:ascii="Times New Roman" w:eastAsia="Calibri" w:hAnsi="Times New Roman" w:cs="Times New Roman"/>
                <w:lang w:val="en-US"/>
              </w:rPr>
            </w:pPr>
            <w:r w:rsidRPr="00B52CEE">
              <w:rPr>
                <w:rFonts w:ascii="Times New Roman" w:eastAsia="Calibri" w:hAnsi="Times New Roman" w:cs="Times New Roman"/>
                <w:b/>
                <w:bCs/>
                <w:color w:val="000000"/>
                <w:lang w:val="en-US"/>
              </w:rPr>
              <w:t>M</w:t>
            </w:r>
          </w:p>
        </w:tc>
        <w:tc>
          <w:tcPr>
            <w:tcW w:w="441" w:type="dxa"/>
          </w:tcPr>
          <w:p w14:paraId="5591EB5A" w14:textId="77777777" w:rsidR="00B52CEE" w:rsidRPr="00B52CEE" w:rsidRDefault="00B52CEE" w:rsidP="00B52CEE">
            <w:pPr>
              <w:suppressAutoHyphens/>
              <w:rPr>
                <w:rFonts w:ascii="Times New Roman" w:eastAsia="Calibri" w:hAnsi="Times New Roman" w:cs="Times New Roman"/>
                <w:lang w:val="en-US"/>
              </w:rPr>
            </w:pPr>
          </w:p>
        </w:tc>
        <w:tc>
          <w:tcPr>
            <w:tcW w:w="441" w:type="dxa"/>
          </w:tcPr>
          <w:p w14:paraId="59FEC33F" w14:textId="77777777" w:rsidR="00B52CEE" w:rsidRPr="00B52CEE" w:rsidRDefault="00B52CEE" w:rsidP="00B52CEE">
            <w:pPr>
              <w:suppressAutoHyphens/>
              <w:spacing w:after="0" w:line="240" w:lineRule="auto"/>
              <w:contextualSpacing/>
              <w:rPr>
                <w:rFonts w:ascii="Times New Roman" w:eastAsia="Calibri" w:hAnsi="Times New Roman" w:cs="Times New Roman"/>
                <w:color w:val="FF0000"/>
                <w:lang w:val="en-US"/>
              </w:rPr>
            </w:pPr>
          </w:p>
        </w:tc>
        <w:tc>
          <w:tcPr>
            <w:tcW w:w="501" w:type="dxa"/>
          </w:tcPr>
          <w:p w14:paraId="1D9522C7" w14:textId="77777777" w:rsidR="00B52CEE" w:rsidRPr="00B52CEE" w:rsidRDefault="00B52CEE" w:rsidP="00B52CEE">
            <w:pPr>
              <w:suppressAutoHyphens/>
              <w:spacing w:after="0" w:line="240" w:lineRule="auto"/>
              <w:contextualSpacing/>
              <w:rPr>
                <w:rFonts w:ascii="Times New Roman" w:eastAsia="Calibri" w:hAnsi="Times New Roman" w:cs="Times New Roman"/>
                <w:color w:val="FF0000"/>
                <w:lang w:val="en-US"/>
              </w:rPr>
            </w:pPr>
          </w:p>
        </w:tc>
        <w:tc>
          <w:tcPr>
            <w:tcW w:w="1815" w:type="dxa"/>
          </w:tcPr>
          <w:p w14:paraId="7D63EC6E" w14:textId="77777777" w:rsidR="00B52CEE" w:rsidRPr="00B52CEE" w:rsidRDefault="00B52CEE" w:rsidP="00B52CEE">
            <w:pPr>
              <w:suppressAutoHyphens/>
              <w:spacing w:after="0" w:line="240" w:lineRule="auto"/>
              <w:contextualSpacing/>
              <w:rPr>
                <w:rFonts w:ascii="Times New Roman" w:eastAsia="Calibri" w:hAnsi="Times New Roman" w:cs="Times New Roman"/>
                <w:color w:val="FF0000"/>
                <w:lang w:val="en-US"/>
              </w:rPr>
            </w:pPr>
          </w:p>
        </w:tc>
        <w:tc>
          <w:tcPr>
            <w:tcW w:w="1702" w:type="dxa"/>
          </w:tcPr>
          <w:p w14:paraId="7D722461" w14:textId="77777777" w:rsidR="00B52CEE" w:rsidRPr="00B52CEE" w:rsidRDefault="00B52CEE" w:rsidP="00B52CEE">
            <w:pPr>
              <w:suppressAutoHyphens/>
              <w:spacing w:after="0" w:line="240" w:lineRule="auto"/>
              <w:contextualSpacing/>
              <w:rPr>
                <w:rFonts w:ascii="Times New Roman" w:eastAsia="Calibri" w:hAnsi="Times New Roman" w:cs="Times New Roman"/>
                <w:color w:val="FF0000"/>
                <w:lang w:val="en-US"/>
              </w:rPr>
            </w:pPr>
          </w:p>
        </w:tc>
      </w:tr>
      <w:tr w:rsidR="00B52CEE" w:rsidRPr="00B52CEE" w14:paraId="0C4C6666" w14:textId="77777777" w:rsidTr="00E45ED1">
        <w:tc>
          <w:tcPr>
            <w:tcW w:w="4965" w:type="dxa"/>
          </w:tcPr>
          <w:p w14:paraId="28B554AA" w14:textId="77777777" w:rsidR="00B52CEE" w:rsidRPr="00B52CEE" w:rsidRDefault="00B52CEE" w:rsidP="00E72A18">
            <w:pPr>
              <w:widowControl w:val="0"/>
              <w:numPr>
                <w:ilvl w:val="0"/>
                <w:numId w:val="208"/>
              </w:numPr>
              <w:suppressAutoHyphens/>
              <w:autoSpaceDE w:val="0"/>
              <w:autoSpaceDN w:val="0"/>
              <w:spacing w:after="0" w:line="240" w:lineRule="auto"/>
              <w:ind w:left="521" w:hanging="90"/>
              <w:contextualSpacing/>
              <w:rPr>
                <w:rFonts w:ascii="Times New Roman" w:eastAsia="Calibri" w:hAnsi="Times New Roman" w:cs="Times New Roman"/>
                <w:lang w:val="en-US" w:eastAsia="zh-CN"/>
              </w:rPr>
            </w:pPr>
            <w:r w:rsidRPr="00B52CEE">
              <w:rPr>
                <w:rFonts w:ascii="Times New Roman" w:eastAsia="Calibri" w:hAnsi="Times New Roman" w:cs="Times New Roman"/>
                <w:lang w:val="en-US" w:eastAsia="zh-CN"/>
              </w:rPr>
              <w:t>Ability to update application status with predefined status tags such as ‘Shortlisted’, ‘Interviewed’, ‘Hired’, etc.</w:t>
            </w:r>
          </w:p>
        </w:tc>
        <w:tc>
          <w:tcPr>
            <w:tcW w:w="621" w:type="dxa"/>
          </w:tcPr>
          <w:p w14:paraId="4F7DB8A7" w14:textId="77777777" w:rsidR="00B52CEE" w:rsidRPr="00B52CEE" w:rsidRDefault="00B52CEE" w:rsidP="00B52CEE">
            <w:pPr>
              <w:suppressAutoHyphens/>
              <w:rPr>
                <w:rFonts w:ascii="Times New Roman" w:eastAsia="Calibri" w:hAnsi="Times New Roman" w:cs="Times New Roman"/>
                <w:lang w:val="en-US"/>
              </w:rPr>
            </w:pPr>
            <w:r w:rsidRPr="00B52CEE">
              <w:rPr>
                <w:rFonts w:ascii="Times New Roman" w:eastAsia="Calibri" w:hAnsi="Times New Roman" w:cs="Times New Roman"/>
                <w:b/>
                <w:bCs/>
                <w:color w:val="000000"/>
                <w:lang w:val="en-US"/>
              </w:rPr>
              <w:t>M</w:t>
            </w:r>
          </w:p>
        </w:tc>
        <w:tc>
          <w:tcPr>
            <w:tcW w:w="441" w:type="dxa"/>
          </w:tcPr>
          <w:p w14:paraId="2521AFAB" w14:textId="77777777" w:rsidR="00B52CEE" w:rsidRPr="00B52CEE" w:rsidRDefault="00B52CEE" w:rsidP="00B52CEE">
            <w:pPr>
              <w:suppressAutoHyphens/>
              <w:rPr>
                <w:rFonts w:ascii="Times New Roman" w:eastAsia="Calibri" w:hAnsi="Times New Roman" w:cs="Times New Roman"/>
                <w:lang w:val="en-US"/>
              </w:rPr>
            </w:pPr>
          </w:p>
        </w:tc>
        <w:tc>
          <w:tcPr>
            <w:tcW w:w="441" w:type="dxa"/>
          </w:tcPr>
          <w:p w14:paraId="185CF429" w14:textId="77777777" w:rsidR="00B52CEE" w:rsidRPr="00B52CEE" w:rsidRDefault="00B52CEE" w:rsidP="00B52CEE">
            <w:pPr>
              <w:suppressAutoHyphens/>
              <w:spacing w:after="0" w:line="240" w:lineRule="auto"/>
              <w:contextualSpacing/>
              <w:rPr>
                <w:rFonts w:ascii="Times New Roman" w:eastAsia="Calibri" w:hAnsi="Times New Roman" w:cs="Times New Roman"/>
                <w:color w:val="FF0000"/>
                <w:lang w:val="en-US"/>
              </w:rPr>
            </w:pPr>
          </w:p>
        </w:tc>
        <w:tc>
          <w:tcPr>
            <w:tcW w:w="501" w:type="dxa"/>
          </w:tcPr>
          <w:p w14:paraId="410F95D9" w14:textId="77777777" w:rsidR="00B52CEE" w:rsidRPr="00B52CEE" w:rsidRDefault="00B52CEE" w:rsidP="00B52CEE">
            <w:pPr>
              <w:suppressAutoHyphens/>
              <w:spacing w:after="0" w:line="240" w:lineRule="auto"/>
              <w:contextualSpacing/>
              <w:rPr>
                <w:rFonts w:ascii="Times New Roman" w:eastAsia="Calibri" w:hAnsi="Times New Roman" w:cs="Times New Roman"/>
                <w:color w:val="FF0000"/>
                <w:lang w:val="en-US"/>
              </w:rPr>
            </w:pPr>
          </w:p>
        </w:tc>
        <w:tc>
          <w:tcPr>
            <w:tcW w:w="1815" w:type="dxa"/>
          </w:tcPr>
          <w:p w14:paraId="0DF46E37" w14:textId="77777777" w:rsidR="00B52CEE" w:rsidRPr="00B52CEE" w:rsidRDefault="00B52CEE" w:rsidP="00B52CEE">
            <w:pPr>
              <w:suppressAutoHyphens/>
              <w:spacing w:after="0" w:line="240" w:lineRule="auto"/>
              <w:contextualSpacing/>
              <w:rPr>
                <w:rFonts w:ascii="Times New Roman" w:eastAsia="Calibri" w:hAnsi="Times New Roman" w:cs="Times New Roman"/>
                <w:color w:val="FF0000"/>
                <w:lang w:val="en-US"/>
              </w:rPr>
            </w:pPr>
          </w:p>
        </w:tc>
        <w:tc>
          <w:tcPr>
            <w:tcW w:w="1702" w:type="dxa"/>
          </w:tcPr>
          <w:p w14:paraId="7534F949" w14:textId="77777777" w:rsidR="00B52CEE" w:rsidRPr="00B52CEE" w:rsidRDefault="00B52CEE" w:rsidP="00B52CEE">
            <w:pPr>
              <w:suppressAutoHyphens/>
              <w:spacing w:after="0" w:line="240" w:lineRule="auto"/>
              <w:contextualSpacing/>
              <w:rPr>
                <w:rFonts w:ascii="Times New Roman" w:eastAsia="Calibri" w:hAnsi="Times New Roman" w:cs="Times New Roman"/>
                <w:color w:val="FF0000"/>
                <w:lang w:val="en-US"/>
              </w:rPr>
            </w:pPr>
          </w:p>
        </w:tc>
      </w:tr>
      <w:tr w:rsidR="00B52CEE" w:rsidRPr="00B52CEE" w14:paraId="3F8000F2" w14:textId="77777777" w:rsidTr="00E45ED1">
        <w:tc>
          <w:tcPr>
            <w:tcW w:w="4965" w:type="dxa"/>
          </w:tcPr>
          <w:p w14:paraId="6A011AB6" w14:textId="77777777" w:rsidR="00B52CEE" w:rsidRPr="00B52CEE" w:rsidRDefault="00B52CEE" w:rsidP="00E72A18">
            <w:pPr>
              <w:widowControl w:val="0"/>
              <w:numPr>
                <w:ilvl w:val="0"/>
                <w:numId w:val="208"/>
              </w:numPr>
              <w:suppressAutoHyphens/>
              <w:autoSpaceDE w:val="0"/>
              <w:autoSpaceDN w:val="0"/>
              <w:spacing w:after="0" w:line="240" w:lineRule="auto"/>
              <w:ind w:left="521" w:hanging="90"/>
              <w:contextualSpacing/>
              <w:rPr>
                <w:rFonts w:ascii="Times New Roman" w:eastAsia="Calibri" w:hAnsi="Times New Roman" w:cs="Times New Roman"/>
                <w:lang w:val="en-US" w:eastAsia="zh-CN"/>
              </w:rPr>
            </w:pPr>
            <w:r w:rsidRPr="00B52CEE">
              <w:rPr>
                <w:rFonts w:ascii="Times New Roman" w:eastAsia="Calibri" w:hAnsi="Times New Roman" w:cs="Times New Roman"/>
                <w:lang w:val="en-US" w:eastAsia="zh-CN"/>
              </w:rPr>
              <w:t>Should guide the applicant on mandatory requirements of the process</w:t>
            </w:r>
          </w:p>
        </w:tc>
        <w:tc>
          <w:tcPr>
            <w:tcW w:w="621" w:type="dxa"/>
          </w:tcPr>
          <w:p w14:paraId="476AB925" w14:textId="77777777" w:rsidR="00B52CEE" w:rsidRPr="00B52CEE" w:rsidRDefault="00B52CEE" w:rsidP="00B52CEE">
            <w:pPr>
              <w:suppressAutoHyphens/>
              <w:rPr>
                <w:rFonts w:ascii="Times New Roman" w:eastAsia="Calibri" w:hAnsi="Times New Roman" w:cs="Times New Roman"/>
                <w:lang w:val="en-US"/>
              </w:rPr>
            </w:pPr>
            <w:r w:rsidRPr="00B52CEE">
              <w:rPr>
                <w:rFonts w:ascii="Times New Roman" w:eastAsia="Calibri" w:hAnsi="Times New Roman" w:cs="Times New Roman"/>
                <w:b/>
                <w:bCs/>
                <w:color w:val="000000"/>
                <w:lang w:val="en-US"/>
              </w:rPr>
              <w:t>M</w:t>
            </w:r>
          </w:p>
        </w:tc>
        <w:tc>
          <w:tcPr>
            <w:tcW w:w="441" w:type="dxa"/>
          </w:tcPr>
          <w:p w14:paraId="644D9209" w14:textId="77777777" w:rsidR="00B52CEE" w:rsidRPr="00B52CEE" w:rsidRDefault="00B52CEE" w:rsidP="00B52CEE">
            <w:pPr>
              <w:suppressAutoHyphens/>
              <w:rPr>
                <w:rFonts w:ascii="Times New Roman" w:eastAsia="Calibri" w:hAnsi="Times New Roman" w:cs="Times New Roman"/>
                <w:lang w:val="en-US"/>
              </w:rPr>
            </w:pPr>
          </w:p>
        </w:tc>
        <w:tc>
          <w:tcPr>
            <w:tcW w:w="441" w:type="dxa"/>
          </w:tcPr>
          <w:p w14:paraId="0EE85C0F" w14:textId="77777777" w:rsidR="00B52CEE" w:rsidRPr="00B52CEE" w:rsidRDefault="00B52CEE" w:rsidP="00B52CEE">
            <w:pPr>
              <w:suppressAutoHyphens/>
              <w:spacing w:after="0" w:line="240" w:lineRule="auto"/>
              <w:contextualSpacing/>
              <w:rPr>
                <w:rFonts w:ascii="Times New Roman" w:eastAsia="Calibri" w:hAnsi="Times New Roman" w:cs="Times New Roman"/>
                <w:color w:val="FF0000"/>
                <w:lang w:val="en-US"/>
              </w:rPr>
            </w:pPr>
          </w:p>
        </w:tc>
        <w:tc>
          <w:tcPr>
            <w:tcW w:w="501" w:type="dxa"/>
          </w:tcPr>
          <w:p w14:paraId="03205770" w14:textId="77777777" w:rsidR="00B52CEE" w:rsidRPr="00B52CEE" w:rsidRDefault="00B52CEE" w:rsidP="00B52CEE">
            <w:pPr>
              <w:suppressAutoHyphens/>
              <w:spacing w:after="0" w:line="240" w:lineRule="auto"/>
              <w:contextualSpacing/>
              <w:rPr>
                <w:rFonts w:ascii="Times New Roman" w:eastAsia="Calibri" w:hAnsi="Times New Roman" w:cs="Times New Roman"/>
                <w:color w:val="FF0000"/>
                <w:lang w:val="en-US"/>
              </w:rPr>
            </w:pPr>
          </w:p>
        </w:tc>
        <w:tc>
          <w:tcPr>
            <w:tcW w:w="1815" w:type="dxa"/>
          </w:tcPr>
          <w:p w14:paraId="0AC708B5" w14:textId="77777777" w:rsidR="00B52CEE" w:rsidRPr="00B52CEE" w:rsidRDefault="00B52CEE" w:rsidP="00B52CEE">
            <w:pPr>
              <w:suppressAutoHyphens/>
              <w:spacing w:after="0" w:line="240" w:lineRule="auto"/>
              <w:contextualSpacing/>
              <w:rPr>
                <w:rFonts w:ascii="Times New Roman" w:eastAsia="Calibri" w:hAnsi="Times New Roman" w:cs="Times New Roman"/>
                <w:color w:val="FF0000"/>
                <w:lang w:val="en-US"/>
              </w:rPr>
            </w:pPr>
          </w:p>
        </w:tc>
        <w:tc>
          <w:tcPr>
            <w:tcW w:w="1702" w:type="dxa"/>
          </w:tcPr>
          <w:p w14:paraId="10A5B0E5" w14:textId="77777777" w:rsidR="00B52CEE" w:rsidRPr="00B52CEE" w:rsidRDefault="00B52CEE" w:rsidP="00B52CEE">
            <w:pPr>
              <w:suppressAutoHyphens/>
              <w:spacing w:after="0" w:line="240" w:lineRule="auto"/>
              <w:contextualSpacing/>
              <w:rPr>
                <w:rFonts w:ascii="Times New Roman" w:eastAsia="Calibri" w:hAnsi="Times New Roman" w:cs="Times New Roman"/>
                <w:color w:val="FF0000"/>
                <w:lang w:val="en-US"/>
              </w:rPr>
            </w:pPr>
          </w:p>
        </w:tc>
      </w:tr>
      <w:tr w:rsidR="00B52CEE" w:rsidRPr="00B52CEE" w14:paraId="47CADBDB" w14:textId="77777777" w:rsidTr="00E45ED1">
        <w:tc>
          <w:tcPr>
            <w:tcW w:w="4965" w:type="dxa"/>
          </w:tcPr>
          <w:p w14:paraId="2CB1249C" w14:textId="77777777" w:rsidR="00B52CEE" w:rsidRPr="00B52CEE" w:rsidRDefault="00B52CEE" w:rsidP="00E72A18">
            <w:pPr>
              <w:widowControl w:val="0"/>
              <w:numPr>
                <w:ilvl w:val="0"/>
                <w:numId w:val="208"/>
              </w:numPr>
              <w:suppressAutoHyphens/>
              <w:autoSpaceDE w:val="0"/>
              <w:autoSpaceDN w:val="0"/>
              <w:spacing w:after="0" w:line="240" w:lineRule="auto"/>
              <w:ind w:left="521" w:hanging="90"/>
              <w:contextualSpacing/>
              <w:rPr>
                <w:rFonts w:ascii="Times New Roman" w:eastAsia="Calibri" w:hAnsi="Times New Roman" w:cs="Times New Roman"/>
                <w:lang w:val="en-US" w:eastAsia="zh-CN"/>
              </w:rPr>
            </w:pPr>
            <w:r w:rsidRPr="00B52CEE">
              <w:rPr>
                <w:rFonts w:ascii="Times New Roman" w:eastAsia="Calibri" w:hAnsi="Times New Roman" w:cs="Times New Roman"/>
                <w:lang w:val="en-US"/>
              </w:rPr>
              <w:t>Integrate with Commission website and intranet for approved job publications</w:t>
            </w:r>
          </w:p>
        </w:tc>
        <w:tc>
          <w:tcPr>
            <w:tcW w:w="621" w:type="dxa"/>
          </w:tcPr>
          <w:p w14:paraId="22D64AFE" w14:textId="77777777" w:rsidR="00B52CEE" w:rsidRPr="00B52CEE" w:rsidRDefault="00B52CEE" w:rsidP="00B52CEE">
            <w:pPr>
              <w:suppressAutoHyphens/>
              <w:rPr>
                <w:rFonts w:ascii="Times New Roman" w:eastAsia="Calibri" w:hAnsi="Times New Roman" w:cs="Times New Roman"/>
                <w:lang w:val="en-US"/>
              </w:rPr>
            </w:pPr>
            <w:r w:rsidRPr="00B52CEE">
              <w:rPr>
                <w:rFonts w:ascii="Times New Roman" w:eastAsia="Calibri" w:hAnsi="Times New Roman" w:cs="Times New Roman"/>
                <w:b/>
                <w:bCs/>
                <w:color w:val="000000"/>
                <w:lang w:val="en-US"/>
              </w:rPr>
              <w:t>P</w:t>
            </w:r>
          </w:p>
        </w:tc>
        <w:tc>
          <w:tcPr>
            <w:tcW w:w="441" w:type="dxa"/>
          </w:tcPr>
          <w:p w14:paraId="1207AF58" w14:textId="77777777" w:rsidR="00B52CEE" w:rsidRPr="00B52CEE" w:rsidRDefault="00B52CEE" w:rsidP="00B52CEE">
            <w:pPr>
              <w:suppressAutoHyphens/>
              <w:rPr>
                <w:rFonts w:ascii="Times New Roman" w:eastAsia="Calibri" w:hAnsi="Times New Roman" w:cs="Times New Roman"/>
                <w:lang w:val="en-US"/>
              </w:rPr>
            </w:pPr>
          </w:p>
        </w:tc>
        <w:tc>
          <w:tcPr>
            <w:tcW w:w="441" w:type="dxa"/>
          </w:tcPr>
          <w:p w14:paraId="4BDE77DE" w14:textId="77777777" w:rsidR="00B52CEE" w:rsidRPr="00B52CEE" w:rsidRDefault="00B52CEE" w:rsidP="00B52CEE">
            <w:pPr>
              <w:suppressAutoHyphens/>
              <w:spacing w:after="0" w:line="240" w:lineRule="auto"/>
              <w:contextualSpacing/>
              <w:rPr>
                <w:rFonts w:ascii="Times New Roman" w:eastAsia="Calibri" w:hAnsi="Times New Roman" w:cs="Times New Roman"/>
                <w:color w:val="FF0000"/>
                <w:lang w:val="en-US"/>
              </w:rPr>
            </w:pPr>
          </w:p>
        </w:tc>
        <w:tc>
          <w:tcPr>
            <w:tcW w:w="501" w:type="dxa"/>
          </w:tcPr>
          <w:p w14:paraId="30A962A1" w14:textId="77777777" w:rsidR="00B52CEE" w:rsidRPr="00B52CEE" w:rsidRDefault="00B52CEE" w:rsidP="00B52CEE">
            <w:pPr>
              <w:suppressAutoHyphens/>
              <w:spacing w:after="0" w:line="240" w:lineRule="auto"/>
              <w:contextualSpacing/>
              <w:rPr>
                <w:rFonts w:ascii="Times New Roman" w:eastAsia="Calibri" w:hAnsi="Times New Roman" w:cs="Times New Roman"/>
                <w:color w:val="FF0000"/>
                <w:lang w:val="en-US"/>
              </w:rPr>
            </w:pPr>
          </w:p>
        </w:tc>
        <w:tc>
          <w:tcPr>
            <w:tcW w:w="1815" w:type="dxa"/>
          </w:tcPr>
          <w:p w14:paraId="6D39924D" w14:textId="77777777" w:rsidR="00B52CEE" w:rsidRPr="00B52CEE" w:rsidRDefault="00B52CEE" w:rsidP="00B52CEE">
            <w:pPr>
              <w:suppressAutoHyphens/>
              <w:spacing w:after="0" w:line="240" w:lineRule="auto"/>
              <w:contextualSpacing/>
              <w:rPr>
                <w:rFonts w:ascii="Times New Roman" w:eastAsia="Calibri" w:hAnsi="Times New Roman" w:cs="Times New Roman"/>
                <w:color w:val="FF0000"/>
                <w:lang w:val="en-US"/>
              </w:rPr>
            </w:pPr>
          </w:p>
        </w:tc>
        <w:tc>
          <w:tcPr>
            <w:tcW w:w="1702" w:type="dxa"/>
          </w:tcPr>
          <w:p w14:paraId="54AE8FAE" w14:textId="77777777" w:rsidR="00B52CEE" w:rsidRPr="00B52CEE" w:rsidRDefault="00B52CEE" w:rsidP="00B52CEE">
            <w:pPr>
              <w:suppressAutoHyphens/>
              <w:spacing w:after="0" w:line="240" w:lineRule="auto"/>
              <w:contextualSpacing/>
              <w:rPr>
                <w:rFonts w:ascii="Times New Roman" w:eastAsia="Calibri" w:hAnsi="Times New Roman" w:cs="Times New Roman"/>
                <w:color w:val="FF0000"/>
                <w:lang w:val="en-US"/>
              </w:rPr>
            </w:pPr>
          </w:p>
        </w:tc>
      </w:tr>
      <w:tr w:rsidR="00B52CEE" w:rsidRPr="00B52CEE" w14:paraId="64DF5FEB" w14:textId="77777777" w:rsidTr="00E45ED1">
        <w:tc>
          <w:tcPr>
            <w:tcW w:w="4965" w:type="dxa"/>
            <w:shd w:val="clear" w:color="auto" w:fill="D5DCE4"/>
          </w:tcPr>
          <w:p w14:paraId="4C612BA3" w14:textId="77777777" w:rsidR="00B52CEE" w:rsidRPr="00B52CEE" w:rsidRDefault="00B52CEE" w:rsidP="00B52CEE">
            <w:pPr>
              <w:tabs>
                <w:tab w:val="left" w:pos="0"/>
              </w:tabs>
              <w:suppressAutoHyphens/>
              <w:spacing w:after="0" w:line="240" w:lineRule="auto"/>
              <w:rPr>
                <w:rFonts w:ascii="Times New Roman" w:eastAsia="Calibri" w:hAnsi="Times New Roman" w:cs="Times New Roman"/>
                <w:b/>
                <w:lang w:val="en-US" w:eastAsia="zh-CN"/>
              </w:rPr>
            </w:pPr>
            <w:r w:rsidRPr="00B52CEE">
              <w:rPr>
                <w:rFonts w:ascii="Times New Roman" w:eastAsia="Calibri" w:hAnsi="Times New Roman" w:cs="Times New Roman"/>
                <w:b/>
                <w:lang w:val="en-US"/>
              </w:rPr>
              <w:t>3.1.3 Talent Acquisition</w:t>
            </w:r>
          </w:p>
        </w:tc>
        <w:tc>
          <w:tcPr>
            <w:tcW w:w="621" w:type="dxa"/>
            <w:shd w:val="clear" w:color="auto" w:fill="D5DCE4"/>
          </w:tcPr>
          <w:p w14:paraId="46D3E634" w14:textId="77777777" w:rsidR="00B52CEE" w:rsidRPr="00B52CEE" w:rsidRDefault="00B52CEE" w:rsidP="00B52CEE">
            <w:pPr>
              <w:suppressAutoHyphens/>
              <w:rPr>
                <w:rFonts w:ascii="Times New Roman" w:eastAsia="Calibri" w:hAnsi="Times New Roman" w:cs="Times New Roman"/>
                <w:lang w:val="en-US"/>
              </w:rPr>
            </w:pPr>
          </w:p>
        </w:tc>
        <w:tc>
          <w:tcPr>
            <w:tcW w:w="441" w:type="dxa"/>
            <w:shd w:val="clear" w:color="auto" w:fill="D5DCE4"/>
          </w:tcPr>
          <w:p w14:paraId="4A333880" w14:textId="77777777" w:rsidR="00B52CEE" w:rsidRPr="00B52CEE" w:rsidRDefault="00B52CEE" w:rsidP="00B52CEE">
            <w:pPr>
              <w:suppressAutoHyphens/>
              <w:spacing w:after="0" w:line="240" w:lineRule="auto"/>
              <w:contextualSpacing/>
              <w:rPr>
                <w:rFonts w:ascii="Times New Roman" w:eastAsia="Calibri" w:hAnsi="Times New Roman" w:cs="Times New Roman"/>
                <w:b/>
                <w:color w:val="FF0000"/>
                <w:lang w:val="en-US"/>
              </w:rPr>
            </w:pPr>
          </w:p>
        </w:tc>
        <w:tc>
          <w:tcPr>
            <w:tcW w:w="441" w:type="dxa"/>
            <w:shd w:val="clear" w:color="auto" w:fill="D5DCE4"/>
          </w:tcPr>
          <w:p w14:paraId="2A0B57A6" w14:textId="77777777" w:rsidR="00B52CEE" w:rsidRPr="00B52CEE" w:rsidRDefault="00B52CEE" w:rsidP="00B52CEE">
            <w:pPr>
              <w:suppressAutoHyphens/>
              <w:spacing w:after="0" w:line="240" w:lineRule="auto"/>
              <w:contextualSpacing/>
              <w:rPr>
                <w:rFonts w:ascii="Times New Roman" w:eastAsia="Calibri" w:hAnsi="Times New Roman" w:cs="Times New Roman"/>
                <w:b/>
                <w:color w:val="FF0000"/>
                <w:lang w:val="en-US"/>
              </w:rPr>
            </w:pPr>
          </w:p>
        </w:tc>
        <w:tc>
          <w:tcPr>
            <w:tcW w:w="501" w:type="dxa"/>
            <w:shd w:val="clear" w:color="auto" w:fill="D5DCE4"/>
          </w:tcPr>
          <w:p w14:paraId="102E4A48" w14:textId="77777777" w:rsidR="00B52CEE" w:rsidRPr="00B52CEE" w:rsidRDefault="00B52CEE" w:rsidP="00B52CEE">
            <w:pPr>
              <w:suppressAutoHyphens/>
              <w:spacing w:after="0" w:line="240" w:lineRule="auto"/>
              <w:contextualSpacing/>
              <w:rPr>
                <w:rFonts w:ascii="Times New Roman" w:eastAsia="Calibri" w:hAnsi="Times New Roman" w:cs="Times New Roman"/>
                <w:b/>
                <w:color w:val="FF0000"/>
                <w:lang w:val="en-US"/>
              </w:rPr>
            </w:pPr>
          </w:p>
        </w:tc>
        <w:tc>
          <w:tcPr>
            <w:tcW w:w="1815" w:type="dxa"/>
            <w:shd w:val="clear" w:color="auto" w:fill="D5DCE4"/>
          </w:tcPr>
          <w:p w14:paraId="5AE470DD" w14:textId="77777777" w:rsidR="00B52CEE" w:rsidRPr="00B52CEE" w:rsidRDefault="00B52CEE" w:rsidP="00B52CEE">
            <w:pPr>
              <w:suppressAutoHyphens/>
              <w:spacing w:after="0" w:line="240" w:lineRule="auto"/>
              <w:contextualSpacing/>
              <w:rPr>
                <w:rFonts w:ascii="Times New Roman" w:eastAsia="Calibri" w:hAnsi="Times New Roman" w:cs="Times New Roman"/>
                <w:b/>
                <w:color w:val="FF0000"/>
                <w:lang w:val="en-US"/>
              </w:rPr>
            </w:pPr>
          </w:p>
        </w:tc>
        <w:tc>
          <w:tcPr>
            <w:tcW w:w="1702" w:type="dxa"/>
            <w:shd w:val="clear" w:color="auto" w:fill="D5DCE4"/>
          </w:tcPr>
          <w:p w14:paraId="08CABDC8" w14:textId="77777777" w:rsidR="00B52CEE" w:rsidRPr="00B52CEE" w:rsidRDefault="00B52CEE" w:rsidP="00B52CEE">
            <w:pPr>
              <w:suppressAutoHyphens/>
              <w:spacing w:after="0" w:line="240" w:lineRule="auto"/>
              <w:contextualSpacing/>
              <w:rPr>
                <w:rFonts w:ascii="Times New Roman" w:eastAsia="Calibri" w:hAnsi="Times New Roman" w:cs="Times New Roman"/>
                <w:b/>
                <w:color w:val="FF0000"/>
                <w:lang w:val="en-US"/>
              </w:rPr>
            </w:pPr>
          </w:p>
        </w:tc>
      </w:tr>
      <w:tr w:rsidR="00B52CEE" w:rsidRPr="00B52CEE" w14:paraId="15F6F559" w14:textId="77777777" w:rsidTr="00E45ED1">
        <w:trPr>
          <w:trHeight w:val="435"/>
        </w:trPr>
        <w:tc>
          <w:tcPr>
            <w:tcW w:w="4965" w:type="dxa"/>
          </w:tcPr>
          <w:p w14:paraId="686FB866" w14:textId="77777777" w:rsidR="00B52CEE" w:rsidRPr="00B52CEE" w:rsidRDefault="00B52CEE" w:rsidP="00E72A18">
            <w:pPr>
              <w:widowControl w:val="0"/>
              <w:numPr>
                <w:ilvl w:val="0"/>
                <w:numId w:val="209"/>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B52CEE">
              <w:rPr>
                <w:rFonts w:ascii="Times New Roman" w:eastAsia="Calibri" w:hAnsi="Times New Roman" w:cs="Times New Roman"/>
                <w:lang w:val="en-US"/>
              </w:rPr>
              <w:t>Generate and maintain annual recruitment plan and costing</w:t>
            </w:r>
          </w:p>
        </w:tc>
        <w:tc>
          <w:tcPr>
            <w:tcW w:w="621" w:type="dxa"/>
          </w:tcPr>
          <w:p w14:paraId="21020ED4" w14:textId="77777777" w:rsidR="00B52CEE" w:rsidRPr="00B52CEE" w:rsidRDefault="00B52CEE" w:rsidP="00B52CEE">
            <w:pPr>
              <w:suppressAutoHyphens/>
              <w:rPr>
                <w:rFonts w:ascii="Times New Roman" w:eastAsia="Calibri" w:hAnsi="Times New Roman" w:cs="Times New Roman"/>
                <w:lang w:val="en-US"/>
              </w:rPr>
            </w:pPr>
            <w:r w:rsidRPr="00B52CEE">
              <w:rPr>
                <w:rFonts w:ascii="Times New Roman" w:eastAsia="Calibri" w:hAnsi="Times New Roman" w:cs="Times New Roman"/>
                <w:b/>
                <w:bCs/>
                <w:color w:val="000000"/>
                <w:lang w:val="en-US"/>
              </w:rPr>
              <w:t>M</w:t>
            </w:r>
          </w:p>
        </w:tc>
        <w:tc>
          <w:tcPr>
            <w:tcW w:w="441" w:type="dxa"/>
          </w:tcPr>
          <w:p w14:paraId="66FF9276"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441" w:type="dxa"/>
          </w:tcPr>
          <w:p w14:paraId="75A2A297"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501" w:type="dxa"/>
          </w:tcPr>
          <w:p w14:paraId="7B446001"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1815" w:type="dxa"/>
          </w:tcPr>
          <w:p w14:paraId="09240EF6"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1702" w:type="dxa"/>
          </w:tcPr>
          <w:p w14:paraId="475EABF0"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r>
      <w:tr w:rsidR="00B52CEE" w:rsidRPr="00B52CEE" w14:paraId="1456C65E" w14:textId="77777777" w:rsidTr="00E45ED1">
        <w:trPr>
          <w:trHeight w:val="435"/>
        </w:trPr>
        <w:tc>
          <w:tcPr>
            <w:tcW w:w="4965" w:type="dxa"/>
          </w:tcPr>
          <w:p w14:paraId="3E2F2508" w14:textId="77777777" w:rsidR="00B52CEE" w:rsidRPr="00B52CEE" w:rsidRDefault="00B52CEE" w:rsidP="00E72A18">
            <w:pPr>
              <w:widowControl w:val="0"/>
              <w:numPr>
                <w:ilvl w:val="0"/>
                <w:numId w:val="209"/>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B52CEE">
              <w:rPr>
                <w:rFonts w:ascii="Times New Roman" w:eastAsia="Calibri" w:hAnsi="Times New Roman" w:cs="Times New Roman"/>
                <w:lang w:val="en-US"/>
              </w:rPr>
              <w:t>Automatically notify relevant departments to make necessary arrangements for resources</w:t>
            </w:r>
          </w:p>
        </w:tc>
        <w:tc>
          <w:tcPr>
            <w:tcW w:w="621" w:type="dxa"/>
          </w:tcPr>
          <w:p w14:paraId="31AC8B9C" w14:textId="77777777" w:rsidR="00B52CEE" w:rsidRPr="00B52CEE" w:rsidRDefault="00B52CEE" w:rsidP="00B52CEE">
            <w:pPr>
              <w:suppressAutoHyphens/>
              <w:rPr>
                <w:rFonts w:ascii="Times New Roman" w:eastAsia="Calibri" w:hAnsi="Times New Roman" w:cs="Times New Roman"/>
                <w:lang w:val="en-US"/>
              </w:rPr>
            </w:pPr>
            <w:r w:rsidRPr="00B52CEE">
              <w:rPr>
                <w:rFonts w:ascii="Times New Roman" w:eastAsia="Calibri" w:hAnsi="Times New Roman" w:cs="Times New Roman"/>
                <w:b/>
                <w:bCs/>
                <w:color w:val="000000"/>
                <w:lang w:val="en-US"/>
              </w:rPr>
              <w:t>M</w:t>
            </w:r>
          </w:p>
        </w:tc>
        <w:tc>
          <w:tcPr>
            <w:tcW w:w="441" w:type="dxa"/>
          </w:tcPr>
          <w:p w14:paraId="4374A222"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441" w:type="dxa"/>
          </w:tcPr>
          <w:p w14:paraId="6C7CD09C"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501" w:type="dxa"/>
          </w:tcPr>
          <w:p w14:paraId="0B5BDDD9"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1815" w:type="dxa"/>
          </w:tcPr>
          <w:p w14:paraId="5E5A73F8"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1702" w:type="dxa"/>
          </w:tcPr>
          <w:p w14:paraId="4F1FDC64"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r>
      <w:tr w:rsidR="00B52CEE" w:rsidRPr="00B52CEE" w14:paraId="534141ED" w14:textId="77777777" w:rsidTr="00E45ED1">
        <w:trPr>
          <w:trHeight w:val="435"/>
        </w:trPr>
        <w:tc>
          <w:tcPr>
            <w:tcW w:w="4965" w:type="dxa"/>
          </w:tcPr>
          <w:p w14:paraId="6004B60D" w14:textId="77777777" w:rsidR="00B52CEE" w:rsidRPr="00B52CEE" w:rsidRDefault="00B52CEE" w:rsidP="00E72A18">
            <w:pPr>
              <w:widowControl w:val="0"/>
              <w:numPr>
                <w:ilvl w:val="0"/>
                <w:numId w:val="209"/>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B52CEE">
              <w:rPr>
                <w:rFonts w:ascii="Times New Roman" w:eastAsia="Calibri" w:hAnsi="Times New Roman" w:cs="Times New Roman"/>
                <w:lang w:val="en-US"/>
              </w:rPr>
              <w:t>Define and customize recruitment workflow</w:t>
            </w:r>
          </w:p>
        </w:tc>
        <w:tc>
          <w:tcPr>
            <w:tcW w:w="621" w:type="dxa"/>
          </w:tcPr>
          <w:p w14:paraId="2FC8E984" w14:textId="77777777" w:rsidR="00B52CEE" w:rsidRPr="00B52CEE" w:rsidRDefault="00B52CEE" w:rsidP="00B52CEE">
            <w:pPr>
              <w:suppressAutoHyphens/>
              <w:rPr>
                <w:rFonts w:ascii="Times New Roman" w:eastAsia="Calibri" w:hAnsi="Times New Roman" w:cs="Times New Roman"/>
                <w:lang w:val="en-US"/>
              </w:rPr>
            </w:pPr>
            <w:r w:rsidRPr="00B52CEE">
              <w:rPr>
                <w:rFonts w:ascii="Times New Roman" w:eastAsia="Calibri" w:hAnsi="Times New Roman" w:cs="Times New Roman"/>
                <w:b/>
                <w:bCs/>
                <w:color w:val="000000"/>
                <w:lang w:val="en-US"/>
              </w:rPr>
              <w:t>M</w:t>
            </w:r>
          </w:p>
        </w:tc>
        <w:tc>
          <w:tcPr>
            <w:tcW w:w="441" w:type="dxa"/>
          </w:tcPr>
          <w:p w14:paraId="49B329CB"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441" w:type="dxa"/>
          </w:tcPr>
          <w:p w14:paraId="79573D77"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501" w:type="dxa"/>
          </w:tcPr>
          <w:p w14:paraId="22DDED93"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1815" w:type="dxa"/>
          </w:tcPr>
          <w:p w14:paraId="36EFF73F"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1702" w:type="dxa"/>
          </w:tcPr>
          <w:p w14:paraId="2EECF35F"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r>
      <w:tr w:rsidR="00B52CEE" w:rsidRPr="00B52CEE" w14:paraId="79B03038" w14:textId="77777777" w:rsidTr="00E45ED1">
        <w:trPr>
          <w:trHeight w:val="435"/>
        </w:trPr>
        <w:tc>
          <w:tcPr>
            <w:tcW w:w="4965" w:type="dxa"/>
          </w:tcPr>
          <w:p w14:paraId="098B06B4" w14:textId="77777777" w:rsidR="00B52CEE" w:rsidRPr="00B52CEE" w:rsidRDefault="00B52CEE" w:rsidP="00E72A18">
            <w:pPr>
              <w:widowControl w:val="0"/>
              <w:numPr>
                <w:ilvl w:val="0"/>
                <w:numId w:val="209"/>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B52CEE">
              <w:rPr>
                <w:rFonts w:ascii="Times New Roman" w:eastAsia="Calibri" w:hAnsi="Times New Roman" w:cs="Times New Roman"/>
                <w:lang w:val="en-US"/>
              </w:rPr>
              <w:t>Advertise/Publish approved vacancies</w:t>
            </w:r>
          </w:p>
        </w:tc>
        <w:tc>
          <w:tcPr>
            <w:tcW w:w="621" w:type="dxa"/>
          </w:tcPr>
          <w:p w14:paraId="358CE68E" w14:textId="77777777" w:rsidR="00B52CEE" w:rsidRPr="00B52CEE" w:rsidRDefault="00B52CEE" w:rsidP="00B52CEE">
            <w:pPr>
              <w:suppressAutoHyphens/>
              <w:rPr>
                <w:rFonts w:ascii="Times New Roman" w:eastAsia="Calibri" w:hAnsi="Times New Roman" w:cs="Times New Roman"/>
                <w:lang w:val="en-US"/>
              </w:rPr>
            </w:pPr>
            <w:r w:rsidRPr="00B52CEE">
              <w:rPr>
                <w:rFonts w:ascii="Times New Roman" w:eastAsia="Calibri" w:hAnsi="Times New Roman" w:cs="Times New Roman"/>
                <w:b/>
                <w:bCs/>
                <w:color w:val="000000"/>
                <w:lang w:val="en-US"/>
              </w:rPr>
              <w:t>M</w:t>
            </w:r>
          </w:p>
        </w:tc>
        <w:tc>
          <w:tcPr>
            <w:tcW w:w="441" w:type="dxa"/>
          </w:tcPr>
          <w:p w14:paraId="7975B424"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441" w:type="dxa"/>
          </w:tcPr>
          <w:p w14:paraId="338CD220"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501" w:type="dxa"/>
          </w:tcPr>
          <w:p w14:paraId="3C65D1A5"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1815" w:type="dxa"/>
          </w:tcPr>
          <w:p w14:paraId="29286D60"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1702" w:type="dxa"/>
          </w:tcPr>
          <w:p w14:paraId="0EF8CBD4"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r>
      <w:tr w:rsidR="00B52CEE" w:rsidRPr="00B52CEE" w14:paraId="39C5EB57" w14:textId="77777777" w:rsidTr="00E45ED1">
        <w:trPr>
          <w:trHeight w:val="435"/>
        </w:trPr>
        <w:tc>
          <w:tcPr>
            <w:tcW w:w="4965" w:type="dxa"/>
          </w:tcPr>
          <w:p w14:paraId="7736DAFD" w14:textId="77777777" w:rsidR="00B52CEE" w:rsidRPr="00B52CEE" w:rsidRDefault="00B52CEE" w:rsidP="00E72A18">
            <w:pPr>
              <w:widowControl w:val="0"/>
              <w:numPr>
                <w:ilvl w:val="0"/>
                <w:numId w:val="209"/>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B52CEE">
              <w:rPr>
                <w:rFonts w:ascii="Times New Roman" w:eastAsia="Calibri" w:hAnsi="Times New Roman" w:cs="Times New Roman"/>
                <w:lang w:val="en-US"/>
              </w:rPr>
              <w:t>Provide online applicant self-skill rating such as questionnaires and tests to determine the applicant’s suitability before submitting formal application</w:t>
            </w:r>
          </w:p>
        </w:tc>
        <w:tc>
          <w:tcPr>
            <w:tcW w:w="621" w:type="dxa"/>
          </w:tcPr>
          <w:p w14:paraId="0E7C057D" w14:textId="77777777" w:rsidR="00B52CEE" w:rsidRPr="00B52CEE" w:rsidRDefault="00B52CEE" w:rsidP="00B52CEE">
            <w:pPr>
              <w:suppressAutoHyphens/>
              <w:rPr>
                <w:rFonts w:ascii="Times New Roman" w:eastAsia="Calibri" w:hAnsi="Times New Roman" w:cs="Times New Roman"/>
                <w:lang w:val="en-US"/>
              </w:rPr>
            </w:pPr>
            <w:r w:rsidRPr="00B52CEE">
              <w:rPr>
                <w:rFonts w:ascii="Times New Roman" w:eastAsia="Calibri" w:hAnsi="Times New Roman" w:cs="Times New Roman"/>
                <w:b/>
                <w:bCs/>
                <w:color w:val="000000"/>
                <w:lang w:val="en-US"/>
              </w:rPr>
              <w:t>M</w:t>
            </w:r>
          </w:p>
        </w:tc>
        <w:tc>
          <w:tcPr>
            <w:tcW w:w="441" w:type="dxa"/>
          </w:tcPr>
          <w:p w14:paraId="46EB3D57"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441" w:type="dxa"/>
          </w:tcPr>
          <w:p w14:paraId="499CFD89"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501" w:type="dxa"/>
          </w:tcPr>
          <w:p w14:paraId="26B73CD3"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1815" w:type="dxa"/>
          </w:tcPr>
          <w:p w14:paraId="5EA52C23"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1702" w:type="dxa"/>
          </w:tcPr>
          <w:p w14:paraId="019B317B"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r>
      <w:tr w:rsidR="00B52CEE" w:rsidRPr="00B52CEE" w14:paraId="6575B877" w14:textId="77777777" w:rsidTr="00E45ED1">
        <w:trPr>
          <w:trHeight w:val="435"/>
        </w:trPr>
        <w:tc>
          <w:tcPr>
            <w:tcW w:w="4965" w:type="dxa"/>
          </w:tcPr>
          <w:p w14:paraId="78E23029" w14:textId="77777777" w:rsidR="00B52CEE" w:rsidRPr="00B52CEE" w:rsidRDefault="00B52CEE" w:rsidP="00E72A18">
            <w:pPr>
              <w:widowControl w:val="0"/>
              <w:numPr>
                <w:ilvl w:val="0"/>
                <w:numId w:val="209"/>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B52CEE">
              <w:rPr>
                <w:rFonts w:ascii="Times New Roman" w:eastAsia="Calibri" w:hAnsi="Times New Roman" w:cs="Times New Roman"/>
                <w:lang w:val="en-US"/>
              </w:rPr>
              <w:t>Reject duplicate applications</w:t>
            </w:r>
          </w:p>
        </w:tc>
        <w:tc>
          <w:tcPr>
            <w:tcW w:w="621" w:type="dxa"/>
          </w:tcPr>
          <w:p w14:paraId="185E8C1C" w14:textId="77777777" w:rsidR="00B52CEE" w:rsidRPr="00B52CEE" w:rsidRDefault="00B52CEE" w:rsidP="00B52CEE">
            <w:pPr>
              <w:suppressAutoHyphens/>
              <w:rPr>
                <w:rFonts w:ascii="Times New Roman" w:eastAsia="Calibri" w:hAnsi="Times New Roman" w:cs="Times New Roman"/>
                <w:lang w:val="en-US"/>
              </w:rPr>
            </w:pPr>
            <w:r w:rsidRPr="00B52CEE">
              <w:rPr>
                <w:rFonts w:ascii="Times New Roman" w:eastAsia="Calibri" w:hAnsi="Times New Roman" w:cs="Times New Roman"/>
                <w:b/>
                <w:bCs/>
                <w:color w:val="000000"/>
                <w:lang w:val="en-US"/>
              </w:rPr>
              <w:t>M</w:t>
            </w:r>
          </w:p>
        </w:tc>
        <w:tc>
          <w:tcPr>
            <w:tcW w:w="441" w:type="dxa"/>
          </w:tcPr>
          <w:p w14:paraId="7E31C158"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441" w:type="dxa"/>
          </w:tcPr>
          <w:p w14:paraId="55D34F7E"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501" w:type="dxa"/>
          </w:tcPr>
          <w:p w14:paraId="269D7ECD"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1815" w:type="dxa"/>
          </w:tcPr>
          <w:p w14:paraId="031632C7"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1702" w:type="dxa"/>
          </w:tcPr>
          <w:p w14:paraId="05A6A788"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r>
      <w:tr w:rsidR="00B52CEE" w:rsidRPr="00B52CEE" w14:paraId="234D2846" w14:textId="77777777" w:rsidTr="00E45ED1">
        <w:trPr>
          <w:trHeight w:val="435"/>
        </w:trPr>
        <w:tc>
          <w:tcPr>
            <w:tcW w:w="4965" w:type="dxa"/>
          </w:tcPr>
          <w:p w14:paraId="70329691" w14:textId="77777777" w:rsidR="00B52CEE" w:rsidRPr="00B52CEE" w:rsidRDefault="00B52CEE" w:rsidP="00E72A18">
            <w:pPr>
              <w:widowControl w:val="0"/>
              <w:numPr>
                <w:ilvl w:val="0"/>
                <w:numId w:val="209"/>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B52CEE">
              <w:rPr>
                <w:rFonts w:ascii="Times New Roman" w:eastAsia="Calibri" w:hAnsi="Times New Roman" w:cs="Times New Roman"/>
                <w:lang w:val="en-US"/>
              </w:rPr>
              <w:t>Allow for applications editing/update before advert closing date</w:t>
            </w:r>
          </w:p>
        </w:tc>
        <w:tc>
          <w:tcPr>
            <w:tcW w:w="621" w:type="dxa"/>
          </w:tcPr>
          <w:p w14:paraId="5FC7386D" w14:textId="77777777" w:rsidR="00B52CEE" w:rsidRPr="00B52CEE" w:rsidRDefault="00B52CEE" w:rsidP="00B52CEE">
            <w:pPr>
              <w:suppressAutoHyphens/>
              <w:rPr>
                <w:rFonts w:ascii="Times New Roman" w:eastAsia="Calibri" w:hAnsi="Times New Roman" w:cs="Times New Roman"/>
                <w:lang w:val="en-US"/>
              </w:rPr>
            </w:pPr>
            <w:r w:rsidRPr="00B52CEE">
              <w:rPr>
                <w:rFonts w:ascii="Times New Roman" w:eastAsia="Calibri" w:hAnsi="Times New Roman" w:cs="Times New Roman"/>
                <w:b/>
                <w:bCs/>
                <w:color w:val="000000"/>
                <w:lang w:val="en-US"/>
              </w:rPr>
              <w:t>M</w:t>
            </w:r>
          </w:p>
        </w:tc>
        <w:tc>
          <w:tcPr>
            <w:tcW w:w="441" w:type="dxa"/>
          </w:tcPr>
          <w:p w14:paraId="78CCA242"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441" w:type="dxa"/>
          </w:tcPr>
          <w:p w14:paraId="5D79B70F"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501" w:type="dxa"/>
          </w:tcPr>
          <w:p w14:paraId="2170A8AC"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1815" w:type="dxa"/>
          </w:tcPr>
          <w:p w14:paraId="7A038960"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1702" w:type="dxa"/>
          </w:tcPr>
          <w:p w14:paraId="74BA1F3C"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r>
      <w:tr w:rsidR="00B52CEE" w:rsidRPr="00B52CEE" w14:paraId="5368F06F" w14:textId="77777777" w:rsidTr="00E45ED1">
        <w:trPr>
          <w:trHeight w:val="435"/>
        </w:trPr>
        <w:tc>
          <w:tcPr>
            <w:tcW w:w="4965" w:type="dxa"/>
          </w:tcPr>
          <w:p w14:paraId="620ED96C" w14:textId="77777777" w:rsidR="00B52CEE" w:rsidRPr="00B52CEE" w:rsidRDefault="00B52CEE" w:rsidP="00E72A18">
            <w:pPr>
              <w:widowControl w:val="0"/>
              <w:numPr>
                <w:ilvl w:val="0"/>
                <w:numId w:val="209"/>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B52CEE">
              <w:rPr>
                <w:rFonts w:ascii="Times New Roman" w:eastAsia="Calibri" w:hAnsi="Times New Roman" w:cs="Times New Roman"/>
                <w:lang w:val="en-US"/>
              </w:rPr>
              <w:t>Automated pre-screening of applications based on minimum requirement</w:t>
            </w:r>
          </w:p>
        </w:tc>
        <w:tc>
          <w:tcPr>
            <w:tcW w:w="621" w:type="dxa"/>
          </w:tcPr>
          <w:p w14:paraId="6EB7F5D3" w14:textId="77777777" w:rsidR="00B52CEE" w:rsidRPr="00B52CEE" w:rsidRDefault="00B52CEE" w:rsidP="00B52CEE">
            <w:pPr>
              <w:suppressAutoHyphens/>
              <w:rPr>
                <w:rFonts w:ascii="Times New Roman" w:eastAsia="Calibri" w:hAnsi="Times New Roman" w:cs="Times New Roman"/>
                <w:lang w:val="en-US"/>
              </w:rPr>
            </w:pPr>
            <w:r w:rsidRPr="00B52CEE">
              <w:rPr>
                <w:rFonts w:ascii="Times New Roman" w:eastAsia="Calibri" w:hAnsi="Times New Roman" w:cs="Times New Roman"/>
                <w:b/>
                <w:bCs/>
                <w:color w:val="000000"/>
                <w:lang w:val="en-US"/>
              </w:rPr>
              <w:t>M</w:t>
            </w:r>
          </w:p>
        </w:tc>
        <w:tc>
          <w:tcPr>
            <w:tcW w:w="441" w:type="dxa"/>
          </w:tcPr>
          <w:p w14:paraId="225E8794"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441" w:type="dxa"/>
          </w:tcPr>
          <w:p w14:paraId="1F841036"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501" w:type="dxa"/>
          </w:tcPr>
          <w:p w14:paraId="286E9A1F"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1815" w:type="dxa"/>
          </w:tcPr>
          <w:p w14:paraId="361B5B13"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1702" w:type="dxa"/>
          </w:tcPr>
          <w:p w14:paraId="5281AA23"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r>
      <w:tr w:rsidR="00B52CEE" w:rsidRPr="00B52CEE" w14:paraId="1B1E679B" w14:textId="77777777" w:rsidTr="00E45ED1">
        <w:trPr>
          <w:trHeight w:val="435"/>
        </w:trPr>
        <w:tc>
          <w:tcPr>
            <w:tcW w:w="4965" w:type="dxa"/>
          </w:tcPr>
          <w:p w14:paraId="7BDCA57E" w14:textId="77777777" w:rsidR="00B52CEE" w:rsidRPr="00B52CEE" w:rsidRDefault="00B52CEE" w:rsidP="00E72A18">
            <w:pPr>
              <w:widowControl w:val="0"/>
              <w:numPr>
                <w:ilvl w:val="0"/>
                <w:numId w:val="209"/>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B52CEE">
              <w:rPr>
                <w:rFonts w:ascii="Times New Roman" w:eastAsia="Calibri" w:hAnsi="Times New Roman" w:cs="Times New Roman"/>
                <w:lang w:val="en-US"/>
              </w:rPr>
              <w:t>Provide shortlisting functionalities for applicants filtering per specific parameters</w:t>
            </w:r>
          </w:p>
        </w:tc>
        <w:tc>
          <w:tcPr>
            <w:tcW w:w="621" w:type="dxa"/>
          </w:tcPr>
          <w:p w14:paraId="5AC5C470" w14:textId="77777777" w:rsidR="00B52CEE" w:rsidRPr="00B52CEE" w:rsidRDefault="00B52CEE" w:rsidP="00B52CEE">
            <w:pPr>
              <w:suppressAutoHyphens/>
              <w:rPr>
                <w:rFonts w:ascii="Times New Roman" w:eastAsia="Calibri" w:hAnsi="Times New Roman" w:cs="Times New Roman"/>
                <w:lang w:val="en-US"/>
              </w:rPr>
            </w:pPr>
            <w:r w:rsidRPr="00B52CEE">
              <w:rPr>
                <w:rFonts w:ascii="Times New Roman" w:eastAsia="Calibri" w:hAnsi="Times New Roman" w:cs="Times New Roman"/>
                <w:b/>
                <w:bCs/>
                <w:color w:val="000000"/>
                <w:lang w:val="en-US"/>
              </w:rPr>
              <w:t>M</w:t>
            </w:r>
          </w:p>
        </w:tc>
        <w:tc>
          <w:tcPr>
            <w:tcW w:w="441" w:type="dxa"/>
          </w:tcPr>
          <w:p w14:paraId="700DEBA7"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441" w:type="dxa"/>
          </w:tcPr>
          <w:p w14:paraId="6116663E"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501" w:type="dxa"/>
          </w:tcPr>
          <w:p w14:paraId="335D4D0A"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1815" w:type="dxa"/>
          </w:tcPr>
          <w:p w14:paraId="1D613D6B"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1702" w:type="dxa"/>
          </w:tcPr>
          <w:p w14:paraId="367E01F8"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r>
      <w:tr w:rsidR="00B52CEE" w:rsidRPr="00B52CEE" w14:paraId="4B1ECC8D" w14:textId="77777777" w:rsidTr="00E45ED1">
        <w:trPr>
          <w:trHeight w:val="435"/>
        </w:trPr>
        <w:tc>
          <w:tcPr>
            <w:tcW w:w="4965" w:type="dxa"/>
          </w:tcPr>
          <w:p w14:paraId="787956FC" w14:textId="77777777" w:rsidR="00B52CEE" w:rsidRPr="00B52CEE" w:rsidRDefault="00B52CEE" w:rsidP="00E72A18">
            <w:pPr>
              <w:widowControl w:val="0"/>
              <w:numPr>
                <w:ilvl w:val="0"/>
                <w:numId w:val="209"/>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B52CEE">
              <w:rPr>
                <w:rFonts w:ascii="Times New Roman" w:eastAsia="Calibri" w:hAnsi="Times New Roman" w:cs="Times New Roman"/>
                <w:lang w:val="en-US"/>
              </w:rPr>
              <w:t>Scheduling and invitations for interviews</w:t>
            </w:r>
          </w:p>
        </w:tc>
        <w:tc>
          <w:tcPr>
            <w:tcW w:w="621" w:type="dxa"/>
          </w:tcPr>
          <w:p w14:paraId="620AEBCB" w14:textId="77777777" w:rsidR="00B52CEE" w:rsidRPr="00B52CEE" w:rsidRDefault="00B52CEE" w:rsidP="00B52CEE">
            <w:pPr>
              <w:suppressAutoHyphens/>
              <w:rPr>
                <w:rFonts w:ascii="Times New Roman" w:eastAsia="Calibri" w:hAnsi="Times New Roman" w:cs="Times New Roman"/>
                <w:lang w:val="en-US"/>
              </w:rPr>
            </w:pPr>
            <w:r w:rsidRPr="00B52CEE">
              <w:rPr>
                <w:rFonts w:ascii="Times New Roman" w:eastAsia="Calibri" w:hAnsi="Times New Roman" w:cs="Times New Roman"/>
                <w:b/>
                <w:bCs/>
                <w:color w:val="000000"/>
                <w:lang w:val="en-US"/>
              </w:rPr>
              <w:t>M</w:t>
            </w:r>
          </w:p>
        </w:tc>
        <w:tc>
          <w:tcPr>
            <w:tcW w:w="441" w:type="dxa"/>
          </w:tcPr>
          <w:p w14:paraId="5804BA77"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441" w:type="dxa"/>
          </w:tcPr>
          <w:p w14:paraId="48723A67"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501" w:type="dxa"/>
          </w:tcPr>
          <w:p w14:paraId="61374CB8"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1815" w:type="dxa"/>
          </w:tcPr>
          <w:p w14:paraId="21871DBD"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1702" w:type="dxa"/>
          </w:tcPr>
          <w:p w14:paraId="578CAEE8"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r>
      <w:tr w:rsidR="00B52CEE" w:rsidRPr="00B52CEE" w14:paraId="192981B6" w14:textId="77777777" w:rsidTr="00E45ED1">
        <w:trPr>
          <w:trHeight w:val="435"/>
        </w:trPr>
        <w:tc>
          <w:tcPr>
            <w:tcW w:w="4965" w:type="dxa"/>
          </w:tcPr>
          <w:p w14:paraId="779A27FE" w14:textId="77777777" w:rsidR="00B52CEE" w:rsidRPr="00B52CEE" w:rsidRDefault="00B52CEE" w:rsidP="00E72A18">
            <w:pPr>
              <w:widowControl w:val="0"/>
              <w:numPr>
                <w:ilvl w:val="0"/>
                <w:numId w:val="209"/>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B52CEE">
              <w:rPr>
                <w:rFonts w:ascii="Times New Roman" w:eastAsia="Calibri" w:hAnsi="Times New Roman" w:cs="Times New Roman"/>
                <w:lang w:val="en-US"/>
              </w:rPr>
              <w:t>Support online Interviews/video conferencing</w:t>
            </w:r>
          </w:p>
        </w:tc>
        <w:tc>
          <w:tcPr>
            <w:tcW w:w="621" w:type="dxa"/>
          </w:tcPr>
          <w:p w14:paraId="6FFD3541" w14:textId="77777777" w:rsidR="00B52CEE" w:rsidRPr="00B52CEE" w:rsidRDefault="00B52CEE" w:rsidP="00B52CEE">
            <w:pPr>
              <w:suppressAutoHyphens/>
              <w:rPr>
                <w:rFonts w:ascii="Times New Roman" w:eastAsia="Calibri" w:hAnsi="Times New Roman" w:cs="Times New Roman"/>
                <w:lang w:val="en-US"/>
              </w:rPr>
            </w:pPr>
            <w:r w:rsidRPr="00B52CEE">
              <w:rPr>
                <w:rFonts w:ascii="Times New Roman" w:eastAsia="Calibri" w:hAnsi="Times New Roman" w:cs="Times New Roman"/>
                <w:b/>
                <w:bCs/>
                <w:color w:val="000000"/>
                <w:lang w:val="en-US"/>
              </w:rPr>
              <w:t>P</w:t>
            </w:r>
          </w:p>
        </w:tc>
        <w:tc>
          <w:tcPr>
            <w:tcW w:w="441" w:type="dxa"/>
          </w:tcPr>
          <w:p w14:paraId="5FF0F3B9"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441" w:type="dxa"/>
          </w:tcPr>
          <w:p w14:paraId="39C2FCD0"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501" w:type="dxa"/>
          </w:tcPr>
          <w:p w14:paraId="08699407"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1815" w:type="dxa"/>
          </w:tcPr>
          <w:p w14:paraId="55608990"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1702" w:type="dxa"/>
          </w:tcPr>
          <w:p w14:paraId="738A3BEA"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r>
      <w:tr w:rsidR="00B52CEE" w:rsidRPr="00B52CEE" w14:paraId="14699745" w14:textId="77777777" w:rsidTr="00E45ED1">
        <w:trPr>
          <w:trHeight w:val="452"/>
        </w:trPr>
        <w:tc>
          <w:tcPr>
            <w:tcW w:w="4965" w:type="dxa"/>
          </w:tcPr>
          <w:p w14:paraId="6861E6C6" w14:textId="77777777" w:rsidR="00B52CEE" w:rsidRPr="00B52CEE" w:rsidRDefault="00B52CEE" w:rsidP="00E72A18">
            <w:pPr>
              <w:widowControl w:val="0"/>
              <w:numPr>
                <w:ilvl w:val="0"/>
                <w:numId w:val="209"/>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B52CEE">
              <w:rPr>
                <w:rFonts w:ascii="Times New Roman" w:eastAsia="Calibri" w:hAnsi="Times New Roman" w:cs="Times New Roman"/>
                <w:lang w:val="en-US"/>
              </w:rPr>
              <w:t>Provide various mechanisms for scoring during interviews</w:t>
            </w:r>
          </w:p>
        </w:tc>
        <w:tc>
          <w:tcPr>
            <w:tcW w:w="621" w:type="dxa"/>
          </w:tcPr>
          <w:p w14:paraId="0EDF3AF6" w14:textId="77777777" w:rsidR="00B52CEE" w:rsidRPr="00B52CEE" w:rsidRDefault="00B52CEE" w:rsidP="00B52CEE">
            <w:pPr>
              <w:suppressAutoHyphens/>
              <w:rPr>
                <w:rFonts w:ascii="Times New Roman" w:eastAsia="Calibri" w:hAnsi="Times New Roman" w:cs="Times New Roman"/>
                <w:lang w:val="en-US"/>
              </w:rPr>
            </w:pPr>
            <w:r w:rsidRPr="00B52CEE">
              <w:rPr>
                <w:rFonts w:ascii="Times New Roman" w:eastAsia="Calibri" w:hAnsi="Times New Roman" w:cs="Times New Roman"/>
                <w:b/>
                <w:bCs/>
                <w:color w:val="000000"/>
                <w:lang w:val="en-US"/>
              </w:rPr>
              <w:t>M</w:t>
            </w:r>
          </w:p>
        </w:tc>
        <w:tc>
          <w:tcPr>
            <w:tcW w:w="441" w:type="dxa"/>
          </w:tcPr>
          <w:p w14:paraId="24E59A9A"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441" w:type="dxa"/>
          </w:tcPr>
          <w:p w14:paraId="1768D85F"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501" w:type="dxa"/>
          </w:tcPr>
          <w:p w14:paraId="2C41607F"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1815" w:type="dxa"/>
          </w:tcPr>
          <w:p w14:paraId="631FB383"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1702" w:type="dxa"/>
          </w:tcPr>
          <w:p w14:paraId="52369E74"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r>
      <w:tr w:rsidR="00B52CEE" w:rsidRPr="00B52CEE" w14:paraId="6FE95A42" w14:textId="77777777" w:rsidTr="00E45ED1">
        <w:trPr>
          <w:trHeight w:val="435"/>
        </w:trPr>
        <w:tc>
          <w:tcPr>
            <w:tcW w:w="4965" w:type="dxa"/>
          </w:tcPr>
          <w:p w14:paraId="31DCDE5A" w14:textId="77777777" w:rsidR="00B52CEE" w:rsidRPr="00B52CEE" w:rsidRDefault="00B52CEE" w:rsidP="00E72A18">
            <w:pPr>
              <w:widowControl w:val="0"/>
              <w:numPr>
                <w:ilvl w:val="0"/>
                <w:numId w:val="209"/>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B52CEE">
              <w:rPr>
                <w:rFonts w:ascii="Times New Roman" w:eastAsia="Calibri" w:hAnsi="Times New Roman" w:cs="Times New Roman"/>
                <w:lang w:val="en-US"/>
              </w:rPr>
              <w:t>Generate job offers, regret letters and any other notifications</w:t>
            </w:r>
          </w:p>
        </w:tc>
        <w:tc>
          <w:tcPr>
            <w:tcW w:w="621" w:type="dxa"/>
          </w:tcPr>
          <w:p w14:paraId="014AE396" w14:textId="77777777" w:rsidR="00B52CEE" w:rsidRPr="00B52CEE" w:rsidRDefault="00B52CEE" w:rsidP="00B52CEE">
            <w:pPr>
              <w:suppressAutoHyphens/>
              <w:rPr>
                <w:rFonts w:ascii="Times New Roman" w:eastAsia="Calibri" w:hAnsi="Times New Roman" w:cs="Times New Roman"/>
                <w:lang w:val="en-US"/>
              </w:rPr>
            </w:pPr>
            <w:r w:rsidRPr="00B52CEE">
              <w:rPr>
                <w:rFonts w:ascii="Times New Roman" w:eastAsia="Calibri" w:hAnsi="Times New Roman" w:cs="Times New Roman"/>
                <w:b/>
                <w:bCs/>
                <w:color w:val="000000"/>
                <w:lang w:val="en-US"/>
              </w:rPr>
              <w:t>M</w:t>
            </w:r>
          </w:p>
        </w:tc>
        <w:tc>
          <w:tcPr>
            <w:tcW w:w="441" w:type="dxa"/>
          </w:tcPr>
          <w:p w14:paraId="3109B082"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441" w:type="dxa"/>
          </w:tcPr>
          <w:p w14:paraId="5BC53BD9"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501" w:type="dxa"/>
          </w:tcPr>
          <w:p w14:paraId="3895EA42"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1815" w:type="dxa"/>
          </w:tcPr>
          <w:p w14:paraId="6A48AFDB"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1702" w:type="dxa"/>
          </w:tcPr>
          <w:p w14:paraId="018F4226"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r>
      <w:tr w:rsidR="00B52CEE" w:rsidRPr="00B52CEE" w14:paraId="357F8410" w14:textId="77777777" w:rsidTr="00E45ED1">
        <w:trPr>
          <w:trHeight w:val="435"/>
        </w:trPr>
        <w:tc>
          <w:tcPr>
            <w:tcW w:w="4965" w:type="dxa"/>
          </w:tcPr>
          <w:p w14:paraId="6638877E" w14:textId="77777777" w:rsidR="00B52CEE" w:rsidRPr="00B52CEE" w:rsidRDefault="00B52CEE" w:rsidP="00E72A18">
            <w:pPr>
              <w:widowControl w:val="0"/>
              <w:numPr>
                <w:ilvl w:val="0"/>
                <w:numId w:val="209"/>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B52CEE">
              <w:rPr>
                <w:rFonts w:ascii="Times New Roman" w:eastAsia="Calibri" w:hAnsi="Times New Roman" w:cs="Times New Roman"/>
                <w:lang w:val="en-US"/>
              </w:rPr>
              <w:t>Create and maintain talent pools for various roles/jobs that can be tapped from when a vacancy arises</w:t>
            </w:r>
          </w:p>
        </w:tc>
        <w:tc>
          <w:tcPr>
            <w:tcW w:w="621" w:type="dxa"/>
          </w:tcPr>
          <w:p w14:paraId="21B2D959" w14:textId="77777777" w:rsidR="00B52CEE" w:rsidRPr="00B52CEE" w:rsidRDefault="00B52CEE" w:rsidP="00B52CEE">
            <w:pPr>
              <w:suppressAutoHyphens/>
              <w:rPr>
                <w:rFonts w:ascii="Times New Roman" w:eastAsia="Calibri" w:hAnsi="Times New Roman" w:cs="Times New Roman"/>
                <w:lang w:val="en-US"/>
              </w:rPr>
            </w:pPr>
            <w:r w:rsidRPr="00B52CEE">
              <w:rPr>
                <w:rFonts w:ascii="Times New Roman" w:eastAsia="Calibri" w:hAnsi="Times New Roman" w:cs="Times New Roman"/>
                <w:b/>
                <w:bCs/>
                <w:color w:val="000000"/>
                <w:lang w:val="en-US"/>
              </w:rPr>
              <w:t>M</w:t>
            </w:r>
          </w:p>
        </w:tc>
        <w:tc>
          <w:tcPr>
            <w:tcW w:w="441" w:type="dxa"/>
          </w:tcPr>
          <w:p w14:paraId="6548E660"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441" w:type="dxa"/>
          </w:tcPr>
          <w:p w14:paraId="38BACFCF"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501" w:type="dxa"/>
          </w:tcPr>
          <w:p w14:paraId="71C3175B"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1815" w:type="dxa"/>
          </w:tcPr>
          <w:p w14:paraId="6463F21F"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1702" w:type="dxa"/>
          </w:tcPr>
          <w:p w14:paraId="694C7709"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r>
      <w:tr w:rsidR="00B52CEE" w:rsidRPr="00B52CEE" w14:paraId="36F22C9C" w14:textId="77777777" w:rsidTr="00E45ED1">
        <w:trPr>
          <w:trHeight w:val="435"/>
        </w:trPr>
        <w:tc>
          <w:tcPr>
            <w:tcW w:w="4965" w:type="dxa"/>
          </w:tcPr>
          <w:p w14:paraId="77FA33F3" w14:textId="77777777" w:rsidR="00B52CEE" w:rsidRPr="00B52CEE" w:rsidRDefault="00B52CEE" w:rsidP="00E72A18">
            <w:pPr>
              <w:widowControl w:val="0"/>
              <w:numPr>
                <w:ilvl w:val="0"/>
                <w:numId w:val="209"/>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B52CEE">
              <w:rPr>
                <w:rFonts w:ascii="Times New Roman" w:eastAsia="Calibri" w:hAnsi="Times New Roman" w:cs="Times New Roman"/>
                <w:lang w:val="en-US"/>
              </w:rPr>
              <w:t>Synchronization of tasks and appointments with email system (Zimbra)</w:t>
            </w:r>
          </w:p>
        </w:tc>
        <w:tc>
          <w:tcPr>
            <w:tcW w:w="621" w:type="dxa"/>
          </w:tcPr>
          <w:p w14:paraId="54A7DED2" w14:textId="77777777" w:rsidR="00B52CEE" w:rsidRPr="00B52CEE" w:rsidRDefault="00B52CEE" w:rsidP="00B52CEE">
            <w:pPr>
              <w:suppressAutoHyphens/>
              <w:rPr>
                <w:rFonts w:ascii="Times New Roman" w:eastAsia="Calibri" w:hAnsi="Times New Roman" w:cs="Times New Roman"/>
                <w:lang w:val="en-US"/>
              </w:rPr>
            </w:pPr>
            <w:r w:rsidRPr="00B52CEE">
              <w:rPr>
                <w:rFonts w:ascii="Times New Roman" w:eastAsia="Calibri" w:hAnsi="Times New Roman" w:cs="Times New Roman"/>
                <w:b/>
                <w:bCs/>
                <w:color w:val="000000"/>
                <w:lang w:val="en-US"/>
              </w:rPr>
              <w:t>P</w:t>
            </w:r>
          </w:p>
        </w:tc>
        <w:tc>
          <w:tcPr>
            <w:tcW w:w="441" w:type="dxa"/>
          </w:tcPr>
          <w:p w14:paraId="471C0DB5"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441" w:type="dxa"/>
          </w:tcPr>
          <w:p w14:paraId="1A46B66B"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501" w:type="dxa"/>
          </w:tcPr>
          <w:p w14:paraId="25D0DC4C"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1815" w:type="dxa"/>
          </w:tcPr>
          <w:p w14:paraId="58A016A4"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1702" w:type="dxa"/>
          </w:tcPr>
          <w:p w14:paraId="109172EA"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r>
      <w:tr w:rsidR="00B52CEE" w:rsidRPr="00B52CEE" w14:paraId="147B39C3" w14:textId="77777777" w:rsidTr="00E45ED1">
        <w:trPr>
          <w:trHeight w:val="310"/>
        </w:trPr>
        <w:tc>
          <w:tcPr>
            <w:tcW w:w="4965" w:type="dxa"/>
            <w:shd w:val="clear" w:color="auto" w:fill="D5DCE4"/>
          </w:tcPr>
          <w:p w14:paraId="03A63FF5" w14:textId="77777777" w:rsidR="00B52CEE" w:rsidRPr="00B52CEE" w:rsidRDefault="00B52CEE" w:rsidP="00B52CEE">
            <w:pPr>
              <w:tabs>
                <w:tab w:val="left" w:pos="0"/>
              </w:tabs>
              <w:suppressAutoHyphens/>
              <w:spacing w:after="0" w:line="240" w:lineRule="auto"/>
              <w:rPr>
                <w:rFonts w:ascii="Times New Roman" w:eastAsia="Calibri" w:hAnsi="Times New Roman" w:cs="Times New Roman"/>
                <w:b/>
                <w:lang w:val="en-US"/>
              </w:rPr>
            </w:pPr>
            <w:r w:rsidRPr="00B52CEE">
              <w:rPr>
                <w:rFonts w:ascii="Times New Roman" w:eastAsia="Calibri" w:hAnsi="Times New Roman" w:cs="Times New Roman"/>
                <w:b/>
                <w:lang w:val="en-US"/>
              </w:rPr>
              <w:t>3.1.4 On Boarding</w:t>
            </w:r>
          </w:p>
        </w:tc>
        <w:tc>
          <w:tcPr>
            <w:tcW w:w="621" w:type="dxa"/>
            <w:shd w:val="clear" w:color="auto" w:fill="D5DCE4"/>
          </w:tcPr>
          <w:p w14:paraId="1BF040F8" w14:textId="77777777" w:rsidR="00B52CEE" w:rsidRPr="00B52CEE" w:rsidRDefault="00B52CEE" w:rsidP="00B52CEE">
            <w:pPr>
              <w:suppressAutoHyphens/>
              <w:rPr>
                <w:rFonts w:ascii="Times New Roman" w:eastAsia="Calibri" w:hAnsi="Times New Roman" w:cs="Times New Roman"/>
                <w:lang w:val="en-US"/>
              </w:rPr>
            </w:pPr>
          </w:p>
        </w:tc>
        <w:tc>
          <w:tcPr>
            <w:tcW w:w="441" w:type="dxa"/>
            <w:shd w:val="clear" w:color="auto" w:fill="D5DCE4"/>
          </w:tcPr>
          <w:p w14:paraId="6AF92EF3" w14:textId="77777777" w:rsidR="00B52CEE" w:rsidRPr="00B52CEE" w:rsidRDefault="00B52CEE" w:rsidP="00B52CEE">
            <w:pPr>
              <w:suppressAutoHyphens/>
              <w:spacing w:after="0" w:line="240" w:lineRule="auto"/>
              <w:contextualSpacing/>
              <w:rPr>
                <w:rFonts w:ascii="Times New Roman" w:eastAsia="Calibri" w:hAnsi="Times New Roman" w:cs="Times New Roman"/>
                <w:b/>
                <w:lang w:val="en-US"/>
              </w:rPr>
            </w:pPr>
          </w:p>
        </w:tc>
        <w:tc>
          <w:tcPr>
            <w:tcW w:w="441" w:type="dxa"/>
            <w:shd w:val="clear" w:color="auto" w:fill="D5DCE4"/>
          </w:tcPr>
          <w:p w14:paraId="748B1DB4" w14:textId="77777777" w:rsidR="00B52CEE" w:rsidRPr="00B52CEE" w:rsidRDefault="00B52CEE" w:rsidP="00B52CEE">
            <w:pPr>
              <w:suppressAutoHyphens/>
              <w:spacing w:after="0" w:line="240" w:lineRule="auto"/>
              <w:contextualSpacing/>
              <w:rPr>
                <w:rFonts w:ascii="Times New Roman" w:eastAsia="Calibri" w:hAnsi="Times New Roman" w:cs="Times New Roman"/>
                <w:b/>
                <w:lang w:val="en-US"/>
              </w:rPr>
            </w:pPr>
          </w:p>
        </w:tc>
        <w:tc>
          <w:tcPr>
            <w:tcW w:w="501" w:type="dxa"/>
            <w:shd w:val="clear" w:color="auto" w:fill="D5DCE4"/>
          </w:tcPr>
          <w:p w14:paraId="17FF854B" w14:textId="77777777" w:rsidR="00B52CEE" w:rsidRPr="00B52CEE" w:rsidRDefault="00B52CEE" w:rsidP="00B52CEE">
            <w:pPr>
              <w:suppressAutoHyphens/>
              <w:spacing w:after="0" w:line="240" w:lineRule="auto"/>
              <w:contextualSpacing/>
              <w:rPr>
                <w:rFonts w:ascii="Times New Roman" w:eastAsia="Calibri" w:hAnsi="Times New Roman" w:cs="Times New Roman"/>
                <w:b/>
                <w:lang w:val="en-US"/>
              </w:rPr>
            </w:pPr>
          </w:p>
        </w:tc>
        <w:tc>
          <w:tcPr>
            <w:tcW w:w="1815" w:type="dxa"/>
            <w:shd w:val="clear" w:color="auto" w:fill="D5DCE4"/>
          </w:tcPr>
          <w:p w14:paraId="40A94E4F" w14:textId="77777777" w:rsidR="00B52CEE" w:rsidRPr="00B52CEE" w:rsidRDefault="00B52CEE" w:rsidP="00B52CEE">
            <w:pPr>
              <w:suppressAutoHyphens/>
              <w:spacing w:after="0" w:line="240" w:lineRule="auto"/>
              <w:contextualSpacing/>
              <w:rPr>
                <w:rFonts w:ascii="Times New Roman" w:eastAsia="Calibri" w:hAnsi="Times New Roman" w:cs="Times New Roman"/>
                <w:b/>
                <w:lang w:val="en-US"/>
              </w:rPr>
            </w:pPr>
          </w:p>
        </w:tc>
        <w:tc>
          <w:tcPr>
            <w:tcW w:w="1702" w:type="dxa"/>
            <w:shd w:val="clear" w:color="auto" w:fill="D5DCE4"/>
          </w:tcPr>
          <w:p w14:paraId="3A2E1227" w14:textId="77777777" w:rsidR="00B52CEE" w:rsidRPr="00B52CEE" w:rsidRDefault="00B52CEE" w:rsidP="00B52CEE">
            <w:pPr>
              <w:suppressAutoHyphens/>
              <w:spacing w:after="0" w:line="240" w:lineRule="auto"/>
              <w:contextualSpacing/>
              <w:rPr>
                <w:rFonts w:ascii="Times New Roman" w:eastAsia="Calibri" w:hAnsi="Times New Roman" w:cs="Times New Roman"/>
                <w:b/>
                <w:lang w:val="en-US"/>
              </w:rPr>
            </w:pPr>
          </w:p>
        </w:tc>
      </w:tr>
      <w:tr w:rsidR="00B52CEE" w:rsidRPr="00B52CEE" w14:paraId="09FC43C0" w14:textId="77777777" w:rsidTr="00E45ED1">
        <w:tc>
          <w:tcPr>
            <w:tcW w:w="4965" w:type="dxa"/>
          </w:tcPr>
          <w:p w14:paraId="5663AE47" w14:textId="77777777" w:rsidR="00B52CEE" w:rsidRPr="00B52CEE" w:rsidRDefault="00B52CEE" w:rsidP="00E72A18">
            <w:pPr>
              <w:widowControl w:val="0"/>
              <w:numPr>
                <w:ilvl w:val="0"/>
                <w:numId w:val="210"/>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B52CEE">
              <w:rPr>
                <w:rFonts w:ascii="Times New Roman" w:eastAsia="Calibri" w:hAnsi="Times New Roman" w:cs="Times New Roman"/>
                <w:lang w:val="en-US"/>
              </w:rPr>
              <w:t>Create new employee profile and auto populate employee details from the recruitment process</w:t>
            </w:r>
          </w:p>
        </w:tc>
        <w:tc>
          <w:tcPr>
            <w:tcW w:w="621" w:type="dxa"/>
          </w:tcPr>
          <w:p w14:paraId="4921BBB9" w14:textId="77777777" w:rsidR="00B52CEE" w:rsidRPr="00B52CEE" w:rsidRDefault="00B52CEE" w:rsidP="00B52CEE">
            <w:pPr>
              <w:suppressAutoHyphens/>
              <w:rPr>
                <w:rFonts w:ascii="Times New Roman" w:eastAsia="Calibri" w:hAnsi="Times New Roman" w:cs="Times New Roman"/>
                <w:lang w:val="en-US"/>
              </w:rPr>
            </w:pPr>
            <w:r w:rsidRPr="00B52CEE">
              <w:rPr>
                <w:rFonts w:ascii="Times New Roman" w:eastAsia="Calibri" w:hAnsi="Times New Roman" w:cs="Times New Roman"/>
                <w:b/>
                <w:bCs/>
                <w:color w:val="000000"/>
                <w:lang w:val="en-US"/>
              </w:rPr>
              <w:t>M</w:t>
            </w:r>
          </w:p>
        </w:tc>
        <w:tc>
          <w:tcPr>
            <w:tcW w:w="441" w:type="dxa"/>
          </w:tcPr>
          <w:p w14:paraId="2E2B918F"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441" w:type="dxa"/>
          </w:tcPr>
          <w:p w14:paraId="587BDD42"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501" w:type="dxa"/>
          </w:tcPr>
          <w:p w14:paraId="22E423AA"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1815" w:type="dxa"/>
          </w:tcPr>
          <w:p w14:paraId="2538FFCF"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1702" w:type="dxa"/>
          </w:tcPr>
          <w:p w14:paraId="16BA73E1"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r>
      <w:tr w:rsidR="00B52CEE" w:rsidRPr="00B52CEE" w14:paraId="630DCDDB" w14:textId="77777777" w:rsidTr="00E45ED1">
        <w:tc>
          <w:tcPr>
            <w:tcW w:w="4965" w:type="dxa"/>
          </w:tcPr>
          <w:p w14:paraId="2DBFDB64" w14:textId="77777777" w:rsidR="00B52CEE" w:rsidRPr="00B52CEE" w:rsidRDefault="00B52CEE" w:rsidP="00E72A18">
            <w:pPr>
              <w:widowControl w:val="0"/>
              <w:numPr>
                <w:ilvl w:val="0"/>
                <w:numId w:val="210"/>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B52CEE">
              <w:rPr>
                <w:rFonts w:ascii="Times New Roman" w:eastAsia="Calibri" w:hAnsi="Times New Roman" w:cs="Times New Roman"/>
                <w:lang w:val="en-US"/>
              </w:rPr>
              <w:t>Automatically notify relevant departments to allocate resources</w:t>
            </w:r>
          </w:p>
        </w:tc>
        <w:tc>
          <w:tcPr>
            <w:tcW w:w="621" w:type="dxa"/>
          </w:tcPr>
          <w:p w14:paraId="34505F79" w14:textId="77777777" w:rsidR="00B52CEE" w:rsidRPr="00B52CEE" w:rsidRDefault="00B52CEE" w:rsidP="00B52CEE">
            <w:pPr>
              <w:suppressAutoHyphens/>
              <w:rPr>
                <w:rFonts w:ascii="Times New Roman" w:eastAsia="Calibri" w:hAnsi="Times New Roman" w:cs="Times New Roman"/>
                <w:lang w:val="en-US"/>
              </w:rPr>
            </w:pPr>
            <w:r w:rsidRPr="00B52CEE">
              <w:rPr>
                <w:rFonts w:ascii="Times New Roman" w:eastAsia="Calibri" w:hAnsi="Times New Roman" w:cs="Times New Roman"/>
                <w:b/>
                <w:bCs/>
                <w:color w:val="000000"/>
                <w:lang w:val="en-US"/>
              </w:rPr>
              <w:t>M</w:t>
            </w:r>
          </w:p>
        </w:tc>
        <w:tc>
          <w:tcPr>
            <w:tcW w:w="441" w:type="dxa"/>
          </w:tcPr>
          <w:p w14:paraId="0A6B7E20"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441" w:type="dxa"/>
          </w:tcPr>
          <w:p w14:paraId="58D24AF2"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501" w:type="dxa"/>
          </w:tcPr>
          <w:p w14:paraId="1691FE08"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1815" w:type="dxa"/>
          </w:tcPr>
          <w:p w14:paraId="79CB43C2"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1702" w:type="dxa"/>
          </w:tcPr>
          <w:p w14:paraId="05F354ED"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r>
      <w:tr w:rsidR="00B52CEE" w:rsidRPr="00B52CEE" w14:paraId="0B9AAA6B" w14:textId="77777777" w:rsidTr="00E45ED1">
        <w:tc>
          <w:tcPr>
            <w:tcW w:w="4965" w:type="dxa"/>
          </w:tcPr>
          <w:p w14:paraId="239F2885" w14:textId="77777777" w:rsidR="00B52CEE" w:rsidRPr="00B52CEE" w:rsidRDefault="00B52CEE" w:rsidP="00E72A18">
            <w:pPr>
              <w:widowControl w:val="0"/>
              <w:numPr>
                <w:ilvl w:val="0"/>
                <w:numId w:val="210"/>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B52CEE">
              <w:rPr>
                <w:rFonts w:ascii="Times New Roman" w:eastAsia="Calibri" w:hAnsi="Times New Roman" w:cs="Times New Roman"/>
                <w:lang w:val="en-US"/>
              </w:rPr>
              <w:lastRenderedPageBreak/>
              <w:t>Provide functionality for uploading on-boarding documents in the portal such as bank details, NHIF, Medical Records, KRA PIN, Next of KIN, NSSF, etc.</w:t>
            </w:r>
          </w:p>
        </w:tc>
        <w:tc>
          <w:tcPr>
            <w:tcW w:w="621" w:type="dxa"/>
          </w:tcPr>
          <w:p w14:paraId="2BE2479D" w14:textId="77777777" w:rsidR="00B52CEE" w:rsidRPr="00B52CEE" w:rsidRDefault="00B52CEE" w:rsidP="00B52CEE">
            <w:pPr>
              <w:suppressAutoHyphens/>
              <w:rPr>
                <w:rFonts w:ascii="Times New Roman" w:eastAsia="Calibri" w:hAnsi="Times New Roman" w:cs="Times New Roman"/>
                <w:lang w:val="en-US"/>
              </w:rPr>
            </w:pPr>
            <w:r w:rsidRPr="00B52CEE">
              <w:rPr>
                <w:rFonts w:ascii="Times New Roman" w:eastAsia="Calibri" w:hAnsi="Times New Roman" w:cs="Times New Roman"/>
                <w:b/>
                <w:bCs/>
                <w:color w:val="000000"/>
                <w:lang w:val="en-US"/>
              </w:rPr>
              <w:t>M</w:t>
            </w:r>
          </w:p>
        </w:tc>
        <w:tc>
          <w:tcPr>
            <w:tcW w:w="441" w:type="dxa"/>
          </w:tcPr>
          <w:p w14:paraId="22E22EF3"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441" w:type="dxa"/>
          </w:tcPr>
          <w:p w14:paraId="5A2FDCBE"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501" w:type="dxa"/>
          </w:tcPr>
          <w:p w14:paraId="79345543"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1815" w:type="dxa"/>
          </w:tcPr>
          <w:p w14:paraId="67B7EF49"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1702" w:type="dxa"/>
          </w:tcPr>
          <w:p w14:paraId="1663BEC8"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r>
      <w:tr w:rsidR="00B52CEE" w:rsidRPr="00B52CEE" w14:paraId="3D840311" w14:textId="77777777" w:rsidTr="00E45ED1">
        <w:tc>
          <w:tcPr>
            <w:tcW w:w="4965" w:type="dxa"/>
            <w:shd w:val="clear" w:color="auto" w:fill="D5DCE4"/>
          </w:tcPr>
          <w:p w14:paraId="47888158" w14:textId="77777777" w:rsidR="00B52CEE" w:rsidRPr="00B52CEE" w:rsidRDefault="00B52CEE" w:rsidP="00B52CEE">
            <w:pPr>
              <w:suppressAutoHyphens/>
              <w:spacing w:after="0" w:line="240" w:lineRule="auto"/>
              <w:rPr>
                <w:rFonts w:ascii="Times New Roman" w:eastAsia="Calibri" w:hAnsi="Times New Roman" w:cs="Times New Roman"/>
                <w:b/>
                <w:lang w:val="en-US"/>
              </w:rPr>
            </w:pPr>
            <w:r w:rsidRPr="00B52CEE">
              <w:rPr>
                <w:rFonts w:ascii="Times New Roman" w:eastAsia="Calibri" w:hAnsi="Times New Roman" w:cs="Times New Roman"/>
                <w:b/>
                <w:lang w:val="en-US"/>
              </w:rPr>
              <w:t>3.1.5 Staff Profile Management</w:t>
            </w:r>
          </w:p>
        </w:tc>
        <w:tc>
          <w:tcPr>
            <w:tcW w:w="621" w:type="dxa"/>
            <w:shd w:val="clear" w:color="auto" w:fill="D5DCE4"/>
          </w:tcPr>
          <w:p w14:paraId="5AD6E8D4" w14:textId="77777777" w:rsidR="00B52CEE" w:rsidRPr="00B52CEE" w:rsidRDefault="00B52CEE" w:rsidP="00B52CEE">
            <w:pPr>
              <w:suppressAutoHyphens/>
              <w:rPr>
                <w:rFonts w:ascii="Times New Roman" w:eastAsia="Calibri" w:hAnsi="Times New Roman" w:cs="Times New Roman"/>
                <w:lang w:val="en-US"/>
              </w:rPr>
            </w:pPr>
          </w:p>
        </w:tc>
        <w:tc>
          <w:tcPr>
            <w:tcW w:w="441" w:type="dxa"/>
            <w:shd w:val="clear" w:color="auto" w:fill="D5DCE4"/>
          </w:tcPr>
          <w:p w14:paraId="01AF0162" w14:textId="77777777" w:rsidR="00B52CEE" w:rsidRPr="00B52CEE" w:rsidRDefault="00B52CEE" w:rsidP="00B52CEE">
            <w:pPr>
              <w:suppressAutoHyphens/>
              <w:spacing w:after="0" w:line="240" w:lineRule="auto"/>
              <w:contextualSpacing/>
              <w:rPr>
                <w:rFonts w:ascii="Times New Roman" w:eastAsia="Calibri" w:hAnsi="Times New Roman" w:cs="Times New Roman"/>
                <w:b/>
                <w:lang w:val="en-US"/>
              </w:rPr>
            </w:pPr>
          </w:p>
        </w:tc>
        <w:tc>
          <w:tcPr>
            <w:tcW w:w="441" w:type="dxa"/>
            <w:shd w:val="clear" w:color="auto" w:fill="D5DCE4"/>
          </w:tcPr>
          <w:p w14:paraId="31D4C373" w14:textId="77777777" w:rsidR="00B52CEE" w:rsidRPr="00B52CEE" w:rsidRDefault="00B52CEE" w:rsidP="00B52CEE">
            <w:pPr>
              <w:suppressAutoHyphens/>
              <w:spacing w:after="0" w:line="240" w:lineRule="auto"/>
              <w:contextualSpacing/>
              <w:rPr>
                <w:rFonts w:ascii="Times New Roman" w:eastAsia="Calibri" w:hAnsi="Times New Roman" w:cs="Times New Roman"/>
                <w:b/>
                <w:lang w:val="en-US"/>
              </w:rPr>
            </w:pPr>
          </w:p>
        </w:tc>
        <w:tc>
          <w:tcPr>
            <w:tcW w:w="501" w:type="dxa"/>
            <w:shd w:val="clear" w:color="auto" w:fill="D5DCE4"/>
          </w:tcPr>
          <w:p w14:paraId="4A5AEB1F" w14:textId="77777777" w:rsidR="00B52CEE" w:rsidRPr="00B52CEE" w:rsidRDefault="00B52CEE" w:rsidP="00B52CEE">
            <w:pPr>
              <w:suppressAutoHyphens/>
              <w:spacing w:after="0" w:line="240" w:lineRule="auto"/>
              <w:contextualSpacing/>
              <w:rPr>
                <w:rFonts w:ascii="Times New Roman" w:eastAsia="Calibri" w:hAnsi="Times New Roman" w:cs="Times New Roman"/>
                <w:b/>
                <w:lang w:val="en-US"/>
              </w:rPr>
            </w:pPr>
          </w:p>
        </w:tc>
        <w:tc>
          <w:tcPr>
            <w:tcW w:w="1815" w:type="dxa"/>
            <w:shd w:val="clear" w:color="auto" w:fill="D5DCE4"/>
          </w:tcPr>
          <w:p w14:paraId="1CFAD4AA" w14:textId="77777777" w:rsidR="00B52CEE" w:rsidRPr="00B52CEE" w:rsidRDefault="00B52CEE" w:rsidP="00B52CEE">
            <w:pPr>
              <w:suppressAutoHyphens/>
              <w:spacing w:after="0" w:line="240" w:lineRule="auto"/>
              <w:contextualSpacing/>
              <w:rPr>
                <w:rFonts w:ascii="Times New Roman" w:eastAsia="Calibri" w:hAnsi="Times New Roman" w:cs="Times New Roman"/>
                <w:b/>
                <w:lang w:val="en-US"/>
              </w:rPr>
            </w:pPr>
          </w:p>
        </w:tc>
        <w:tc>
          <w:tcPr>
            <w:tcW w:w="1702" w:type="dxa"/>
            <w:shd w:val="clear" w:color="auto" w:fill="D5DCE4"/>
          </w:tcPr>
          <w:p w14:paraId="5DBD2D69" w14:textId="77777777" w:rsidR="00B52CEE" w:rsidRPr="00B52CEE" w:rsidRDefault="00B52CEE" w:rsidP="00B52CEE">
            <w:pPr>
              <w:suppressAutoHyphens/>
              <w:spacing w:after="0" w:line="240" w:lineRule="auto"/>
              <w:contextualSpacing/>
              <w:rPr>
                <w:rFonts w:ascii="Times New Roman" w:eastAsia="Calibri" w:hAnsi="Times New Roman" w:cs="Times New Roman"/>
                <w:b/>
                <w:lang w:val="en-US"/>
              </w:rPr>
            </w:pPr>
          </w:p>
        </w:tc>
      </w:tr>
      <w:tr w:rsidR="00B52CEE" w:rsidRPr="00B52CEE" w14:paraId="0A8542BB" w14:textId="77777777" w:rsidTr="00E45ED1">
        <w:tc>
          <w:tcPr>
            <w:tcW w:w="4965" w:type="dxa"/>
          </w:tcPr>
          <w:p w14:paraId="0C766890" w14:textId="77777777" w:rsidR="00B52CEE" w:rsidRPr="00B52CEE" w:rsidRDefault="00B52CEE" w:rsidP="00E72A18">
            <w:pPr>
              <w:widowControl w:val="0"/>
              <w:numPr>
                <w:ilvl w:val="0"/>
                <w:numId w:val="211"/>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B52CEE">
              <w:rPr>
                <w:rFonts w:ascii="Times New Roman" w:eastAsia="Calibri" w:hAnsi="Times New Roman" w:cs="Times New Roman"/>
                <w:lang w:val="en-US"/>
              </w:rPr>
              <w:t>Maintain single digital personnel file for every employee with all biodata such as name, salutation, date of birth, ID number, gender, ethnicity, county, religion, marital status, PWD status, position, date of first appointment, date of current appointment, NHIF number, NSSF number, KRA PIN, profession, qualifications, contact details, photo, dependents, technical/non-technical, terms of service, contract end date, date of retirement, etc.</w:t>
            </w:r>
          </w:p>
        </w:tc>
        <w:tc>
          <w:tcPr>
            <w:tcW w:w="621" w:type="dxa"/>
          </w:tcPr>
          <w:p w14:paraId="3596176F" w14:textId="77777777" w:rsidR="00B52CEE" w:rsidRPr="00B52CEE" w:rsidRDefault="00B52CEE" w:rsidP="00B52CEE">
            <w:pPr>
              <w:suppressAutoHyphens/>
              <w:rPr>
                <w:rFonts w:ascii="Times New Roman" w:eastAsia="Calibri" w:hAnsi="Times New Roman" w:cs="Times New Roman"/>
                <w:lang w:val="en-US"/>
              </w:rPr>
            </w:pPr>
            <w:r w:rsidRPr="00B52CEE">
              <w:rPr>
                <w:rFonts w:ascii="Times New Roman" w:eastAsia="Calibri" w:hAnsi="Times New Roman" w:cs="Times New Roman"/>
                <w:b/>
                <w:bCs/>
                <w:color w:val="000000"/>
                <w:lang w:val="en-US"/>
              </w:rPr>
              <w:t>M</w:t>
            </w:r>
          </w:p>
        </w:tc>
        <w:tc>
          <w:tcPr>
            <w:tcW w:w="441" w:type="dxa"/>
          </w:tcPr>
          <w:p w14:paraId="5A0DBCDD"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441" w:type="dxa"/>
          </w:tcPr>
          <w:p w14:paraId="5C134552"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501" w:type="dxa"/>
          </w:tcPr>
          <w:p w14:paraId="6A574F3A"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1815" w:type="dxa"/>
          </w:tcPr>
          <w:p w14:paraId="32874840"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1702" w:type="dxa"/>
          </w:tcPr>
          <w:p w14:paraId="0AEB9379"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r>
      <w:tr w:rsidR="00B52CEE" w:rsidRPr="00B52CEE" w14:paraId="68E8B51E" w14:textId="77777777" w:rsidTr="00E45ED1">
        <w:tc>
          <w:tcPr>
            <w:tcW w:w="4965" w:type="dxa"/>
          </w:tcPr>
          <w:p w14:paraId="355DB522" w14:textId="77777777" w:rsidR="00B52CEE" w:rsidRPr="00B52CEE" w:rsidRDefault="00B52CEE" w:rsidP="00E72A18">
            <w:pPr>
              <w:widowControl w:val="0"/>
              <w:numPr>
                <w:ilvl w:val="0"/>
                <w:numId w:val="211"/>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B52CEE">
              <w:rPr>
                <w:rFonts w:ascii="Times New Roman" w:eastAsia="Calibri" w:hAnsi="Times New Roman" w:cs="Times New Roman"/>
                <w:lang w:val="en-US"/>
              </w:rPr>
              <w:t>Maintain employee data on education &amp; training histories and skill sets</w:t>
            </w:r>
          </w:p>
        </w:tc>
        <w:tc>
          <w:tcPr>
            <w:tcW w:w="621" w:type="dxa"/>
          </w:tcPr>
          <w:p w14:paraId="66FAB1D7" w14:textId="77777777" w:rsidR="00B52CEE" w:rsidRPr="00B52CEE" w:rsidRDefault="00B52CEE" w:rsidP="00B52CEE">
            <w:pPr>
              <w:suppressAutoHyphens/>
              <w:rPr>
                <w:rFonts w:ascii="Times New Roman" w:eastAsia="Calibri" w:hAnsi="Times New Roman" w:cs="Times New Roman"/>
                <w:lang w:val="en-US"/>
              </w:rPr>
            </w:pPr>
            <w:r w:rsidRPr="00B52CEE">
              <w:rPr>
                <w:rFonts w:ascii="Times New Roman" w:eastAsia="Calibri" w:hAnsi="Times New Roman" w:cs="Times New Roman"/>
                <w:b/>
                <w:bCs/>
                <w:color w:val="000000"/>
                <w:lang w:val="en-US"/>
              </w:rPr>
              <w:t>M</w:t>
            </w:r>
          </w:p>
        </w:tc>
        <w:tc>
          <w:tcPr>
            <w:tcW w:w="441" w:type="dxa"/>
          </w:tcPr>
          <w:p w14:paraId="3A8572CD"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441" w:type="dxa"/>
          </w:tcPr>
          <w:p w14:paraId="2C91F951"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501" w:type="dxa"/>
          </w:tcPr>
          <w:p w14:paraId="77165FE8"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1815" w:type="dxa"/>
          </w:tcPr>
          <w:p w14:paraId="306A2C10"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1702" w:type="dxa"/>
          </w:tcPr>
          <w:p w14:paraId="74292120"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r>
      <w:tr w:rsidR="00B52CEE" w:rsidRPr="00B52CEE" w14:paraId="4827DCEC" w14:textId="77777777" w:rsidTr="00E45ED1">
        <w:tc>
          <w:tcPr>
            <w:tcW w:w="4965" w:type="dxa"/>
          </w:tcPr>
          <w:p w14:paraId="427940B3" w14:textId="77777777" w:rsidR="00B52CEE" w:rsidRPr="00B52CEE" w:rsidRDefault="00B52CEE" w:rsidP="00E72A18">
            <w:pPr>
              <w:widowControl w:val="0"/>
              <w:numPr>
                <w:ilvl w:val="0"/>
                <w:numId w:val="211"/>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B52CEE">
              <w:rPr>
                <w:rFonts w:ascii="Times New Roman" w:eastAsia="Calibri" w:hAnsi="Times New Roman" w:cs="Times New Roman"/>
                <w:lang w:val="en-US"/>
              </w:rPr>
              <w:t>Track and update employee changes such as probation, confirmation, transfers, promotions, demotions, salary incremental month, re-designation, suspension, interdiction, surcharge, status of disciplinary process, etc. with relevant notifications</w:t>
            </w:r>
          </w:p>
        </w:tc>
        <w:tc>
          <w:tcPr>
            <w:tcW w:w="621" w:type="dxa"/>
          </w:tcPr>
          <w:p w14:paraId="40B3F615" w14:textId="77777777" w:rsidR="00B52CEE" w:rsidRPr="00B52CEE" w:rsidRDefault="00B52CEE" w:rsidP="00B52CEE">
            <w:pPr>
              <w:suppressAutoHyphens/>
              <w:rPr>
                <w:rFonts w:ascii="Times New Roman" w:eastAsia="Calibri" w:hAnsi="Times New Roman" w:cs="Times New Roman"/>
                <w:lang w:val="en-US"/>
              </w:rPr>
            </w:pPr>
            <w:r w:rsidRPr="00B52CEE">
              <w:rPr>
                <w:rFonts w:ascii="Times New Roman" w:eastAsia="Calibri" w:hAnsi="Times New Roman" w:cs="Times New Roman"/>
                <w:b/>
                <w:bCs/>
                <w:color w:val="000000"/>
                <w:lang w:val="en-US"/>
              </w:rPr>
              <w:t>M</w:t>
            </w:r>
          </w:p>
        </w:tc>
        <w:tc>
          <w:tcPr>
            <w:tcW w:w="441" w:type="dxa"/>
          </w:tcPr>
          <w:p w14:paraId="52F4626A"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441" w:type="dxa"/>
          </w:tcPr>
          <w:p w14:paraId="04704DBC"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501" w:type="dxa"/>
          </w:tcPr>
          <w:p w14:paraId="6362D4E0"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1815" w:type="dxa"/>
          </w:tcPr>
          <w:p w14:paraId="618D7C53"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1702" w:type="dxa"/>
          </w:tcPr>
          <w:p w14:paraId="0BE76C06"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r>
      <w:tr w:rsidR="00B52CEE" w:rsidRPr="00B52CEE" w14:paraId="45F8F578" w14:textId="77777777" w:rsidTr="00E45ED1">
        <w:tc>
          <w:tcPr>
            <w:tcW w:w="4965" w:type="dxa"/>
          </w:tcPr>
          <w:p w14:paraId="3C533329" w14:textId="77777777" w:rsidR="00B52CEE" w:rsidRPr="00B52CEE" w:rsidRDefault="00B52CEE" w:rsidP="00E72A18">
            <w:pPr>
              <w:widowControl w:val="0"/>
              <w:numPr>
                <w:ilvl w:val="0"/>
                <w:numId w:val="211"/>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B52CEE">
              <w:rPr>
                <w:rFonts w:ascii="Times New Roman" w:eastAsia="Calibri" w:hAnsi="Times New Roman" w:cs="Times New Roman"/>
                <w:lang w:val="en-US"/>
              </w:rPr>
              <w:t>Ability to upload all employee correspondences &amp; scanned documents</w:t>
            </w:r>
          </w:p>
        </w:tc>
        <w:tc>
          <w:tcPr>
            <w:tcW w:w="621" w:type="dxa"/>
          </w:tcPr>
          <w:p w14:paraId="5EDE752C" w14:textId="77777777" w:rsidR="00B52CEE" w:rsidRPr="00B52CEE" w:rsidRDefault="00B52CEE" w:rsidP="00B52CEE">
            <w:pPr>
              <w:suppressAutoHyphens/>
              <w:rPr>
                <w:rFonts w:ascii="Times New Roman" w:eastAsia="Calibri" w:hAnsi="Times New Roman" w:cs="Times New Roman"/>
                <w:lang w:val="en-US"/>
              </w:rPr>
            </w:pPr>
            <w:r w:rsidRPr="00B52CEE">
              <w:rPr>
                <w:rFonts w:ascii="Times New Roman" w:eastAsia="Calibri" w:hAnsi="Times New Roman" w:cs="Times New Roman"/>
                <w:b/>
                <w:bCs/>
                <w:color w:val="000000"/>
                <w:lang w:val="en-US"/>
              </w:rPr>
              <w:t>M</w:t>
            </w:r>
          </w:p>
        </w:tc>
        <w:tc>
          <w:tcPr>
            <w:tcW w:w="441" w:type="dxa"/>
          </w:tcPr>
          <w:p w14:paraId="17420B8D"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441" w:type="dxa"/>
          </w:tcPr>
          <w:p w14:paraId="5BC1EFA5"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501" w:type="dxa"/>
          </w:tcPr>
          <w:p w14:paraId="3A137B76"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1815" w:type="dxa"/>
          </w:tcPr>
          <w:p w14:paraId="187434A3"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1702" w:type="dxa"/>
          </w:tcPr>
          <w:p w14:paraId="3D1411BB"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r>
      <w:tr w:rsidR="00B52CEE" w:rsidRPr="00B52CEE" w14:paraId="6380A186" w14:textId="77777777" w:rsidTr="00E45ED1">
        <w:tc>
          <w:tcPr>
            <w:tcW w:w="4965" w:type="dxa"/>
          </w:tcPr>
          <w:p w14:paraId="7AEDE1D2" w14:textId="77777777" w:rsidR="00B52CEE" w:rsidRPr="00B52CEE" w:rsidRDefault="00B52CEE" w:rsidP="00E72A18">
            <w:pPr>
              <w:widowControl w:val="0"/>
              <w:numPr>
                <w:ilvl w:val="0"/>
                <w:numId w:val="211"/>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B52CEE">
              <w:rPr>
                <w:rFonts w:ascii="Times New Roman" w:eastAsia="Calibri" w:hAnsi="Times New Roman" w:cs="Times New Roman"/>
                <w:lang w:val="en-US"/>
              </w:rPr>
              <w:t>Maintain employee professional affiliations and memberships</w:t>
            </w:r>
          </w:p>
        </w:tc>
        <w:tc>
          <w:tcPr>
            <w:tcW w:w="621" w:type="dxa"/>
          </w:tcPr>
          <w:p w14:paraId="12FD1E57" w14:textId="77777777" w:rsidR="00B52CEE" w:rsidRPr="00B52CEE" w:rsidRDefault="00B52CEE" w:rsidP="00B52CEE">
            <w:pPr>
              <w:suppressAutoHyphens/>
              <w:rPr>
                <w:rFonts w:ascii="Times New Roman" w:eastAsia="Calibri" w:hAnsi="Times New Roman" w:cs="Times New Roman"/>
                <w:lang w:val="en-US"/>
              </w:rPr>
            </w:pPr>
            <w:r w:rsidRPr="00B52CEE">
              <w:rPr>
                <w:rFonts w:ascii="Times New Roman" w:eastAsia="Calibri" w:hAnsi="Times New Roman" w:cs="Times New Roman"/>
                <w:b/>
                <w:bCs/>
                <w:color w:val="000000"/>
                <w:lang w:val="en-US"/>
              </w:rPr>
              <w:t>M</w:t>
            </w:r>
          </w:p>
        </w:tc>
        <w:tc>
          <w:tcPr>
            <w:tcW w:w="441" w:type="dxa"/>
          </w:tcPr>
          <w:p w14:paraId="1381BC8F"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441" w:type="dxa"/>
          </w:tcPr>
          <w:p w14:paraId="732B8254"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501" w:type="dxa"/>
          </w:tcPr>
          <w:p w14:paraId="6733BC2F"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1815" w:type="dxa"/>
          </w:tcPr>
          <w:p w14:paraId="46C75807"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1702" w:type="dxa"/>
          </w:tcPr>
          <w:p w14:paraId="6888CF2B"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r>
      <w:tr w:rsidR="00B52CEE" w:rsidRPr="00B52CEE" w14:paraId="3AB44639" w14:textId="77777777" w:rsidTr="00E45ED1">
        <w:tc>
          <w:tcPr>
            <w:tcW w:w="4965" w:type="dxa"/>
          </w:tcPr>
          <w:p w14:paraId="58C18A03" w14:textId="77777777" w:rsidR="00B52CEE" w:rsidRPr="00B52CEE" w:rsidRDefault="00B52CEE" w:rsidP="00E72A18">
            <w:pPr>
              <w:widowControl w:val="0"/>
              <w:numPr>
                <w:ilvl w:val="0"/>
                <w:numId w:val="211"/>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B52CEE">
              <w:rPr>
                <w:rFonts w:ascii="Times New Roman" w:eastAsia="Calibri" w:hAnsi="Times New Roman" w:cs="Times New Roman"/>
                <w:lang w:val="en-US"/>
              </w:rPr>
              <w:t>Full integration with payroll module</w:t>
            </w:r>
          </w:p>
        </w:tc>
        <w:tc>
          <w:tcPr>
            <w:tcW w:w="621" w:type="dxa"/>
          </w:tcPr>
          <w:p w14:paraId="13D88A5B" w14:textId="77777777" w:rsidR="00B52CEE" w:rsidRPr="00B52CEE" w:rsidRDefault="00B52CEE" w:rsidP="00B52CEE">
            <w:pPr>
              <w:suppressAutoHyphens/>
              <w:rPr>
                <w:rFonts w:ascii="Times New Roman" w:eastAsia="Calibri" w:hAnsi="Times New Roman" w:cs="Times New Roman"/>
                <w:lang w:val="en-US"/>
              </w:rPr>
            </w:pPr>
            <w:r w:rsidRPr="00B52CEE">
              <w:rPr>
                <w:rFonts w:ascii="Times New Roman" w:eastAsia="Calibri" w:hAnsi="Times New Roman" w:cs="Times New Roman"/>
                <w:b/>
                <w:bCs/>
                <w:color w:val="000000"/>
                <w:lang w:val="en-US"/>
              </w:rPr>
              <w:t>M</w:t>
            </w:r>
          </w:p>
        </w:tc>
        <w:tc>
          <w:tcPr>
            <w:tcW w:w="441" w:type="dxa"/>
          </w:tcPr>
          <w:p w14:paraId="754082CC"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441" w:type="dxa"/>
          </w:tcPr>
          <w:p w14:paraId="46E6BFB9"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501" w:type="dxa"/>
          </w:tcPr>
          <w:p w14:paraId="1D56008A"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1815" w:type="dxa"/>
          </w:tcPr>
          <w:p w14:paraId="075F69EE"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1702" w:type="dxa"/>
          </w:tcPr>
          <w:p w14:paraId="726F80FC"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r>
      <w:tr w:rsidR="00B52CEE" w:rsidRPr="00B52CEE" w14:paraId="644CFF93" w14:textId="77777777" w:rsidTr="00E45ED1">
        <w:tc>
          <w:tcPr>
            <w:tcW w:w="4965" w:type="dxa"/>
            <w:shd w:val="clear" w:color="auto" w:fill="D5DCE4"/>
          </w:tcPr>
          <w:p w14:paraId="30F6CA28" w14:textId="77777777" w:rsidR="00B52CEE" w:rsidRPr="00B52CEE" w:rsidRDefault="00B52CEE" w:rsidP="00B52CEE">
            <w:pPr>
              <w:tabs>
                <w:tab w:val="left" w:pos="0"/>
              </w:tabs>
              <w:suppressAutoHyphens/>
              <w:spacing w:after="0" w:line="240" w:lineRule="auto"/>
              <w:rPr>
                <w:rFonts w:ascii="Times New Roman" w:eastAsia="Calibri" w:hAnsi="Times New Roman" w:cs="Times New Roman"/>
                <w:b/>
                <w:lang w:val="en-US"/>
              </w:rPr>
            </w:pPr>
            <w:r w:rsidRPr="00B52CEE">
              <w:rPr>
                <w:rFonts w:ascii="Times New Roman" w:eastAsia="Calibri" w:hAnsi="Times New Roman" w:cs="Times New Roman"/>
                <w:b/>
                <w:lang w:val="en-US"/>
              </w:rPr>
              <w:t>3.1.6 Payroll Processing</w:t>
            </w:r>
          </w:p>
        </w:tc>
        <w:tc>
          <w:tcPr>
            <w:tcW w:w="621" w:type="dxa"/>
            <w:shd w:val="clear" w:color="auto" w:fill="D5DCE4"/>
          </w:tcPr>
          <w:p w14:paraId="06B62505" w14:textId="77777777" w:rsidR="00B52CEE" w:rsidRPr="00B52CEE" w:rsidRDefault="00B52CEE" w:rsidP="00B52CEE">
            <w:pPr>
              <w:suppressAutoHyphens/>
              <w:rPr>
                <w:rFonts w:ascii="Times New Roman" w:eastAsia="Calibri" w:hAnsi="Times New Roman" w:cs="Times New Roman"/>
                <w:lang w:val="en-US"/>
              </w:rPr>
            </w:pPr>
          </w:p>
        </w:tc>
        <w:tc>
          <w:tcPr>
            <w:tcW w:w="441" w:type="dxa"/>
            <w:shd w:val="clear" w:color="auto" w:fill="D5DCE4"/>
          </w:tcPr>
          <w:p w14:paraId="14B6E50B" w14:textId="77777777" w:rsidR="00B52CEE" w:rsidRPr="00B52CEE" w:rsidRDefault="00B52CEE" w:rsidP="00B52CEE">
            <w:pPr>
              <w:suppressAutoHyphens/>
              <w:spacing w:after="0" w:line="240" w:lineRule="auto"/>
              <w:contextualSpacing/>
              <w:rPr>
                <w:rFonts w:ascii="Times New Roman" w:eastAsia="Calibri" w:hAnsi="Times New Roman" w:cs="Times New Roman"/>
                <w:b/>
                <w:lang w:val="en-US"/>
              </w:rPr>
            </w:pPr>
          </w:p>
        </w:tc>
        <w:tc>
          <w:tcPr>
            <w:tcW w:w="441" w:type="dxa"/>
            <w:shd w:val="clear" w:color="auto" w:fill="D5DCE4"/>
          </w:tcPr>
          <w:p w14:paraId="477DA1A0" w14:textId="77777777" w:rsidR="00B52CEE" w:rsidRPr="00B52CEE" w:rsidRDefault="00B52CEE" w:rsidP="00B52CEE">
            <w:pPr>
              <w:suppressAutoHyphens/>
              <w:spacing w:after="0" w:line="240" w:lineRule="auto"/>
              <w:contextualSpacing/>
              <w:rPr>
                <w:rFonts w:ascii="Times New Roman" w:eastAsia="Calibri" w:hAnsi="Times New Roman" w:cs="Times New Roman"/>
                <w:b/>
                <w:lang w:val="en-US"/>
              </w:rPr>
            </w:pPr>
          </w:p>
        </w:tc>
        <w:tc>
          <w:tcPr>
            <w:tcW w:w="501" w:type="dxa"/>
            <w:shd w:val="clear" w:color="auto" w:fill="D5DCE4"/>
          </w:tcPr>
          <w:p w14:paraId="39AE4DAB" w14:textId="77777777" w:rsidR="00B52CEE" w:rsidRPr="00B52CEE" w:rsidRDefault="00B52CEE" w:rsidP="00B52CEE">
            <w:pPr>
              <w:suppressAutoHyphens/>
              <w:spacing w:after="0" w:line="240" w:lineRule="auto"/>
              <w:contextualSpacing/>
              <w:rPr>
                <w:rFonts w:ascii="Times New Roman" w:eastAsia="Calibri" w:hAnsi="Times New Roman" w:cs="Times New Roman"/>
                <w:b/>
                <w:lang w:val="en-US"/>
              </w:rPr>
            </w:pPr>
          </w:p>
        </w:tc>
        <w:tc>
          <w:tcPr>
            <w:tcW w:w="1815" w:type="dxa"/>
            <w:shd w:val="clear" w:color="auto" w:fill="D5DCE4"/>
          </w:tcPr>
          <w:p w14:paraId="6EE66B17" w14:textId="77777777" w:rsidR="00B52CEE" w:rsidRPr="00B52CEE" w:rsidRDefault="00B52CEE" w:rsidP="00B52CEE">
            <w:pPr>
              <w:suppressAutoHyphens/>
              <w:spacing w:after="0" w:line="240" w:lineRule="auto"/>
              <w:contextualSpacing/>
              <w:rPr>
                <w:rFonts w:ascii="Times New Roman" w:eastAsia="Calibri" w:hAnsi="Times New Roman" w:cs="Times New Roman"/>
                <w:b/>
                <w:lang w:val="en-US"/>
              </w:rPr>
            </w:pPr>
          </w:p>
        </w:tc>
        <w:tc>
          <w:tcPr>
            <w:tcW w:w="1702" w:type="dxa"/>
            <w:shd w:val="clear" w:color="auto" w:fill="D5DCE4"/>
          </w:tcPr>
          <w:p w14:paraId="18A7469F" w14:textId="77777777" w:rsidR="00B52CEE" w:rsidRPr="00B52CEE" w:rsidRDefault="00B52CEE" w:rsidP="00B52CEE">
            <w:pPr>
              <w:suppressAutoHyphens/>
              <w:spacing w:after="0" w:line="240" w:lineRule="auto"/>
              <w:contextualSpacing/>
              <w:rPr>
                <w:rFonts w:ascii="Times New Roman" w:eastAsia="Calibri" w:hAnsi="Times New Roman" w:cs="Times New Roman"/>
                <w:b/>
                <w:lang w:val="en-US"/>
              </w:rPr>
            </w:pPr>
          </w:p>
        </w:tc>
      </w:tr>
      <w:tr w:rsidR="00B52CEE" w:rsidRPr="00B52CEE" w14:paraId="758FC90A" w14:textId="77777777" w:rsidTr="00E45ED1">
        <w:tc>
          <w:tcPr>
            <w:tcW w:w="4965" w:type="dxa"/>
          </w:tcPr>
          <w:p w14:paraId="78F5A4FB" w14:textId="77777777" w:rsidR="00B52CEE" w:rsidRPr="00B52CEE" w:rsidRDefault="00B52CEE" w:rsidP="00E72A18">
            <w:pPr>
              <w:widowControl w:val="0"/>
              <w:numPr>
                <w:ilvl w:val="0"/>
                <w:numId w:val="212"/>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B52CEE">
              <w:rPr>
                <w:rFonts w:ascii="Times New Roman" w:eastAsia="Calibri" w:hAnsi="Times New Roman" w:cs="Times New Roman"/>
                <w:lang w:val="en-US"/>
              </w:rPr>
              <w:t>Should be able to accommodate multiple payrolls for different categories of employee engagements such as permanent, casual, contract, on secondment, consultants, etc.</w:t>
            </w:r>
          </w:p>
        </w:tc>
        <w:tc>
          <w:tcPr>
            <w:tcW w:w="621" w:type="dxa"/>
          </w:tcPr>
          <w:p w14:paraId="02C737AF" w14:textId="77777777" w:rsidR="00B52CEE" w:rsidRPr="00B52CEE" w:rsidRDefault="00B52CEE" w:rsidP="00B52CEE">
            <w:pPr>
              <w:suppressAutoHyphens/>
              <w:rPr>
                <w:rFonts w:ascii="Times New Roman" w:eastAsia="Calibri" w:hAnsi="Times New Roman" w:cs="Times New Roman"/>
                <w:lang w:val="en-US"/>
              </w:rPr>
            </w:pPr>
            <w:r w:rsidRPr="00B52CEE">
              <w:rPr>
                <w:rFonts w:ascii="Times New Roman" w:eastAsia="Calibri" w:hAnsi="Times New Roman" w:cs="Times New Roman"/>
                <w:b/>
                <w:bCs/>
                <w:color w:val="000000"/>
                <w:lang w:val="en-US"/>
              </w:rPr>
              <w:t>M</w:t>
            </w:r>
          </w:p>
        </w:tc>
        <w:tc>
          <w:tcPr>
            <w:tcW w:w="441" w:type="dxa"/>
          </w:tcPr>
          <w:p w14:paraId="2FAFE9D9"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441" w:type="dxa"/>
          </w:tcPr>
          <w:p w14:paraId="0AAB094C"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501" w:type="dxa"/>
          </w:tcPr>
          <w:p w14:paraId="5E905C75"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1815" w:type="dxa"/>
          </w:tcPr>
          <w:p w14:paraId="6337E904"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1702" w:type="dxa"/>
          </w:tcPr>
          <w:p w14:paraId="72F32999"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r>
      <w:tr w:rsidR="00B52CEE" w:rsidRPr="00B52CEE" w14:paraId="3D30A832" w14:textId="77777777" w:rsidTr="00E45ED1">
        <w:tc>
          <w:tcPr>
            <w:tcW w:w="4965" w:type="dxa"/>
          </w:tcPr>
          <w:p w14:paraId="28208B95" w14:textId="77777777" w:rsidR="00B52CEE" w:rsidRPr="00B52CEE" w:rsidRDefault="00B52CEE" w:rsidP="00E72A18">
            <w:pPr>
              <w:widowControl w:val="0"/>
              <w:numPr>
                <w:ilvl w:val="0"/>
                <w:numId w:val="212"/>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B52CEE">
              <w:rPr>
                <w:rFonts w:ascii="Times New Roman" w:eastAsia="Calibri" w:hAnsi="Times New Roman" w:cs="Times New Roman"/>
                <w:lang w:val="en-US"/>
              </w:rPr>
              <w:t>Provide a workflow for processing payroll with checks &amp; balances and necessary approvals</w:t>
            </w:r>
          </w:p>
        </w:tc>
        <w:tc>
          <w:tcPr>
            <w:tcW w:w="621" w:type="dxa"/>
          </w:tcPr>
          <w:p w14:paraId="03978BDB" w14:textId="77777777" w:rsidR="00B52CEE" w:rsidRPr="00B52CEE" w:rsidRDefault="00B52CEE" w:rsidP="00B52CEE">
            <w:pPr>
              <w:suppressAutoHyphens/>
              <w:rPr>
                <w:rFonts w:ascii="Times New Roman" w:eastAsia="Calibri" w:hAnsi="Times New Roman" w:cs="Times New Roman"/>
                <w:lang w:val="en-US"/>
              </w:rPr>
            </w:pPr>
            <w:r w:rsidRPr="00B52CEE">
              <w:rPr>
                <w:rFonts w:ascii="Times New Roman" w:eastAsia="Calibri" w:hAnsi="Times New Roman" w:cs="Times New Roman"/>
                <w:b/>
                <w:bCs/>
                <w:color w:val="000000"/>
                <w:lang w:val="en-US"/>
              </w:rPr>
              <w:t>M</w:t>
            </w:r>
          </w:p>
        </w:tc>
        <w:tc>
          <w:tcPr>
            <w:tcW w:w="441" w:type="dxa"/>
          </w:tcPr>
          <w:p w14:paraId="67DCF0ED"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441" w:type="dxa"/>
          </w:tcPr>
          <w:p w14:paraId="22139FEC"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501" w:type="dxa"/>
          </w:tcPr>
          <w:p w14:paraId="65EAE2D2"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1815" w:type="dxa"/>
          </w:tcPr>
          <w:p w14:paraId="7F0C7411"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1702" w:type="dxa"/>
          </w:tcPr>
          <w:p w14:paraId="1BCDB1F4"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r>
      <w:tr w:rsidR="00B52CEE" w:rsidRPr="00B52CEE" w14:paraId="4C86224D" w14:textId="77777777" w:rsidTr="00E45ED1">
        <w:tc>
          <w:tcPr>
            <w:tcW w:w="4965" w:type="dxa"/>
          </w:tcPr>
          <w:p w14:paraId="0EB155BE" w14:textId="77777777" w:rsidR="00B52CEE" w:rsidRPr="00B52CEE" w:rsidRDefault="00B52CEE" w:rsidP="00E72A18">
            <w:pPr>
              <w:widowControl w:val="0"/>
              <w:numPr>
                <w:ilvl w:val="0"/>
                <w:numId w:val="212"/>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B52CEE">
              <w:rPr>
                <w:rFonts w:ascii="Times New Roman" w:eastAsia="Calibri" w:hAnsi="Times New Roman" w:cs="Times New Roman"/>
                <w:lang w:val="en-US"/>
              </w:rPr>
              <w:t>Ability to set up unlimited earnings and deductions including arrears</w:t>
            </w:r>
          </w:p>
        </w:tc>
        <w:tc>
          <w:tcPr>
            <w:tcW w:w="621" w:type="dxa"/>
          </w:tcPr>
          <w:p w14:paraId="443309C1" w14:textId="77777777" w:rsidR="00B52CEE" w:rsidRPr="00B52CEE" w:rsidRDefault="00B52CEE" w:rsidP="00B52CEE">
            <w:pPr>
              <w:suppressAutoHyphens/>
              <w:rPr>
                <w:rFonts w:ascii="Times New Roman" w:eastAsia="Calibri" w:hAnsi="Times New Roman" w:cs="Times New Roman"/>
                <w:b/>
                <w:bCs/>
                <w:color w:val="000000"/>
                <w:lang w:val="en-US"/>
              </w:rPr>
            </w:pPr>
            <w:r w:rsidRPr="00B52CEE">
              <w:rPr>
                <w:rFonts w:ascii="Times New Roman" w:eastAsia="Calibri" w:hAnsi="Times New Roman" w:cs="Times New Roman"/>
                <w:b/>
                <w:bCs/>
                <w:color w:val="000000"/>
                <w:lang w:val="en-US"/>
              </w:rPr>
              <w:t>M</w:t>
            </w:r>
          </w:p>
        </w:tc>
        <w:tc>
          <w:tcPr>
            <w:tcW w:w="441" w:type="dxa"/>
          </w:tcPr>
          <w:p w14:paraId="7509FFA3"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441" w:type="dxa"/>
          </w:tcPr>
          <w:p w14:paraId="1BA0F7D8"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501" w:type="dxa"/>
          </w:tcPr>
          <w:p w14:paraId="0950D50A"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1815" w:type="dxa"/>
          </w:tcPr>
          <w:p w14:paraId="7D09A39E"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1702" w:type="dxa"/>
          </w:tcPr>
          <w:p w14:paraId="75D6CD12"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r>
      <w:tr w:rsidR="00B52CEE" w:rsidRPr="00B52CEE" w14:paraId="3C9833C2" w14:textId="77777777" w:rsidTr="00E45ED1">
        <w:tc>
          <w:tcPr>
            <w:tcW w:w="4965" w:type="dxa"/>
          </w:tcPr>
          <w:p w14:paraId="50DEBA11" w14:textId="77777777" w:rsidR="00B52CEE" w:rsidRPr="00B52CEE" w:rsidRDefault="00B52CEE" w:rsidP="00E72A18">
            <w:pPr>
              <w:widowControl w:val="0"/>
              <w:numPr>
                <w:ilvl w:val="0"/>
                <w:numId w:val="212"/>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B52CEE">
              <w:rPr>
                <w:rFonts w:ascii="Times New Roman" w:eastAsia="Calibri" w:hAnsi="Times New Roman" w:cs="Times New Roman"/>
                <w:lang w:val="en-US"/>
              </w:rPr>
              <w:t>Ability to set up mass data updates for group payments or recoveries</w:t>
            </w:r>
          </w:p>
        </w:tc>
        <w:tc>
          <w:tcPr>
            <w:tcW w:w="621" w:type="dxa"/>
          </w:tcPr>
          <w:p w14:paraId="0B94ECB4" w14:textId="77777777" w:rsidR="00B52CEE" w:rsidRPr="00B52CEE" w:rsidRDefault="00B52CEE" w:rsidP="00B52CEE">
            <w:pPr>
              <w:suppressAutoHyphens/>
              <w:rPr>
                <w:rFonts w:ascii="Times New Roman" w:eastAsia="Calibri" w:hAnsi="Times New Roman" w:cs="Times New Roman"/>
                <w:b/>
                <w:bCs/>
                <w:color w:val="000000"/>
                <w:lang w:val="en-US"/>
              </w:rPr>
            </w:pPr>
            <w:r w:rsidRPr="00B52CEE">
              <w:rPr>
                <w:rFonts w:ascii="Times New Roman" w:eastAsia="Calibri" w:hAnsi="Times New Roman" w:cs="Times New Roman"/>
                <w:b/>
                <w:bCs/>
                <w:color w:val="000000"/>
                <w:lang w:val="en-US"/>
              </w:rPr>
              <w:t>M</w:t>
            </w:r>
          </w:p>
        </w:tc>
        <w:tc>
          <w:tcPr>
            <w:tcW w:w="441" w:type="dxa"/>
          </w:tcPr>
          <w:p w14:paraId="6B4976A7"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441" w:type="dxa"/>
          </w:tcPr>
          <w:p w14:paraId="7C59C685"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501" w:type="dxa"/>
          </w:tcPr>
          <w:p w14:paraId="1B21E537"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1815" w:type="dxa"/>
          </w:tcPr>
          <w:p w14:paraId="7E631D0F"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1702" w:type="dxa"/>
          </w:tcPr>
          <w:p w14:paraId="3B5EBD7D"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r>
      <w:tr w:rsidR="00B52CEE" w:rsidRPr="00B52CEE" w14:paraId="130E8F2F" w14:textId="77777777" w:rsidTr="00E45ED1">
        <w:tc>
          <w:tcPr>
            <w:tcW w:w="4965" w:type="dxa"/>
          </w:tcPr>
          <w:p w14:paraId="36068107" w14:textId="77777777" w:rsidR="00B52CEE" w:rsidRPr="00B52CEE" w:rsidRDefault="00B52CEE" w:rsidP="00E72A18">
            <w:pPr>
              <w:widowControl w:val="0"/>
              <w:numPr>
                <w:ilvl w:val="0"/>
                <w:numId w:val="212"/>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B52CEE">
              <w:rPr>
                <w:rFonts w:ascii="Times New Roman" w:eastAsia="Calibri" w:hAnsi="Times New Roman" w:cs="Times New Roman"/>
                <w:lang w:val="en-US"/>
              </w:rPr>
              <w:t>Ability create and maintain employee salary progressions based on his/her appointment anniversary</w:t>
            </w:r>
          </w:p>
        </w:tc>
        <w:tc>
          <w:tcPr>
            <w:tcW w:w="621" w:type="dxa"/>
          </w:tcPr>
          <w:p w14:paraId="3290C46F" w14:textId="77777777" w:rsidR="00B52CEE" w:rsidRPr="00B52CEE" w:rsidRDefault="00B52CEE" w:rsidP="00B52CEE">
            <w:pPr>
              <w:suppressAutoHyphens/>
              <w:rPr>
                <w:rFonts w:ascii="Times New Roman" w:eastAsia="Calibri" w:hAnsi="Times New Roman" w:cs="Times New Roman"/>
                <w:lang w:val="en-US"/>
              </w:rPr>
            </w:pPr>
            <w:r w:rsidRPr="00B52CEE">
              <w:rPr>
                <w:rFonts w:ascii="Times New Roman" w:eastAsia="Calibri" w:hAnsi="Times New Roman" w:cs="Times New Roman"/>
                <w:b/>
                <w:bCs/>
                <w:color w:val="000000"/>
                <w:lang w:val="en-US"/>
              </w:rPr>
              <w:t>M</w:t>
            </w:r>
          </w:p>
        </w:tc>
        <w:tc>
          <w:tcPr>
            <w:tcW w:w="441" w:type="dxa"/>
          </w:tcPr>
          <w:p w14:paraId="76CC9676"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441" w:type="dxa"/>
          </w:tcPr>
          <w:p w14:paraId="21B5194A"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501" w:type="dxa"/>
          </w:tcPr>
          <w:p w14:paraId="3B97FF6E"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1815" w:type="dxa"/>
          </w:tcPr>
          <w:p w14:paraId="512EE6BE"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1702" w:type="dxa"/>
          </w:tcPr>
          <w:p w14:paraId="0F56E151"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r>
      <w:tr w:rsidR="00B52CEE" w:rsidRPr="00B52CEE" w14:paraId="1C732371" w14:textId="77777777" w:rsidTr="00E45ED1">
        <w:tc>
          <w:tcPr>
            <w:tcW w:w="4965" w:type="dxa"/>
          </w:tcPr>
          <w:p w14:paraId="3097BEBD" w14:textId="77777777" w:rsidR="00B52CEE" w:rsidRPr="00B52CEE" w:rsidRDefault="00B52CEE" w:rsidP="00E72A18">
            <w:pPr>
              <w:widowControl w:val="0"/>
              <w:numPr>
                <w:ilvl w:val="0"/>
                <w:numId w:val="212"/>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B52CEE">
              <w:rPr>
                <w:rFonts w:ascii="Times New Roman" w:eastAsia="Calibri" w:hAnsi="Times New Roman" w:cs="Times New Roman"/>
                <w:lang w:val="en-US"/>
              </w:rPr>
              <w:t>Ability to specify and effect additional earnings such as acting/special duty allowances and automatically stop them when the period lapses</w:t>
            </w:r>
          </w:p>
        </w:tc>
        <w:tc>
          <w:tcPr>
            <w:tcW w:w="621" w:type="dxa"/>
          </w:tcPr>
          <w:p w14:paraId="487D2922" w14:textId="77777777" w:rsidR="00B52CEE" w:rsidRPr="00B52CEE" w:rsidRDefault="00B52CEE" w:rsidP="00B52CEE">
            <w:pPr>
              <w:suppressAutoHyphens/>
              <w:rPr>
                <w:rFonts w:ascii="Times New Roman" w:eastAsia="Calibri" w:hAnsi="Times New Roman" w:cs="Times New Roman"/>
                <w:lang w:val="en-US"/>
              </w:rPr>
            </w:pPr>
            <w:r w:rsidRPr="00B52CEE">
              <w:rPr>
                <w:rFonts w:ascii="Times New Roman" w:eastAsia="Calibri" w:hAnsi="Times New Roman" w:cs="Times New Roman"/>
                <w:b/>
                <w:bCs/>
                <w:color w:val="000000"/>
                <w:lang w:val="en-US"/>
              </w:rPr>
              <w:t>M</w:t>
            </w:r>
          </w:p>
        </w:tc>
        <w:tc>
          <w:tcPr>
            <w:tcW w:w="441" w:type="dxa"/>
          </w:tcPr>
          <w:p w14:paraId="049FDA57"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441" w:type="dxa"/>
          </w:tcPr>
          <w:p w14:paraId="0387FF0C"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501" w:type="dxa"/>
          </w:tcPr>
          <w:p w14:paraId="13500EC2"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1815" w:type="dxa"/>
          </w:tcPr>
          <w:p w14:paraId="0152E014"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1702" w:type="dxa"/>
          </w:tcPr>
          <w:p w14:paraId="636B0A33"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r>
      <w:tr w:rsidR="00B52CEE" w:rsidRPr="00B52CEE" w14:paraId="5BAE967C" w14:textId="77777777" w:rsidTr="00E45ED1">
        <w:tc>
          <w:tcPr>
            <w:tcW w:w="4965" w:type="dxa"/>
          </w:tcPr>
          <w:p w14:paraId="08236DFC" w14:textId="77777777" w:rsidR="00B52CEE" w:rsidRPr="00B52CEE" w:rsidRDefault="00B52CEE" w:rsidP="00E72A18">
            <w:pPr>
              <w:widowControl w:val="0"/>
              <w:numPr>
                <w:ilvl w:val="0"/>
                <w:numId w:val="212"/>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B52CEE">
              <w:rPr>
                <w:rFonts w:ascii="Times New Roman" w:eastAsia="Calibri" w:hAnsi="Times New Roman" w:cs="Times New Roman"/>
                <w:lang w:val="en-US"/>
              </w:rPr>
              <w:t>Ability to create and maintain various statutory deductions such as PAYE, NHIF, NSSF, Housing Levy, etc.</w:t>
            </w:r>
          </w:p>
        </w:tc>
        <w:tc>
          <w:tcPr>
            <w:tcW w:w="621" w:type="dxa"/>
          </w:tcPr>
          <w:p w14:paraId="523F1E68" w14:textId="77777777" w:rsidR="00B52CEE" w:rsidRPr="00B52CEE" w:rsidRDefault="00B52CEE" w:rsidP="00B52CEE">
            <w:pPr>
              <w:suppressAutoHyphens/>
              <w:rPr>
                <w:rFonts w:ascii="Times New Roman" w:eastAsia="Calibri" w:hAnsi="Times New Roman" w:cs="Times New Roman"/>
                <w:lang w:val="en-US"/>
              </w:rPr>
            </w:pPr>
            <w:r w:rsidRPr="00B52CEE">
              <w:rPr>
                <w:rFonts w:ascii="Times New Roman" w:eastAsia="Calibri" w:hAnsi="Times New Roman" w:cs="Times New Roman"/>
                <w:b/>
                <w:bCs/>
                <w:color w:val="000000"/>
                <w:lang w:val="en-US"/>
              </w:rPr>
              <w:t>M</w:t>
            </w:r>
          </w:p>
        </w:tc>
        <w:tc>
          <w:tcPr>
            <w:tcW w:w="441" w:type="dxa"/>
          </w:tcPr>
          <w:p w14:paraId="5A7E6F05"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441" w:type="dxa"/>
          </w:tcPr>
          <w:p w14:paraId="3F75FA98"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501" w:type="dxa"/>
          </w:tcPr>
          <w:p w14:paraId="2C1B62A6"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1815" w:type="dxa"/>
          </w:tcPr>
          <w:p w14:paraId="31A45472"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1702" w:type="dxa"/>
          </w:tcPr>
          <w:p w14:paraId="0848609A"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r>
      <w:tr w:rsidR="00B52CEE" w:rsidRPr="00B52CEE" w14:paraId="47EFFFC6" w14:textId="77777777" w:rsidTr="00E45ED1">
        <w:tc>
          <w:tcPr>
            <w:tcW w:w="4965" w:type="dxa"/>
          </w:tcPr>
          <w:p w14:paraId="53D00922" w14:textId="77777777" w:rsidR="00B52CEE" w:rsidRPr="00B52CEE" w:rsidRDefault="00B52CEE" w:rsidP="00E72A18">
            <w:pPr>
              <w:widowControl w:val="0"/>
              <w:numPr>
                <w:ilvl w:val="0"/>
                <w:numId w:val="212"/>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B52CEE">
              <w:rPr>
                <w:rFonts w:ascii="Times New Roman" w:eastAsia="Calibri" w:hAnsi="Times New Roman" w:cs="Times New Roman"/>
                <w:lang w:val="en-US"/>
              </w:rPr>
              <w:t>Ability to create and maintain employer contributions such as NSSF, Housing Levy, NITA, pension, etc.</w:t>
            </w:r>
          </w:p>
        </w:tc>
        <w:tc>
          <w:tcPr>
            <w:tcW w:w="621" w:type="dxa"/>
          </w:tcPr>
          <w:p w14:paraId="6EFB4161" w14:textId="77777777" w:rsidR="00B52CEE" w:rsidRPr="00B52CEE" w:rsidRDefault="00B52CEE" w:rsidP="00B52CEE">
            <w:pPr>
              <w:suppressAutoHyphens/>
              <w:rPr>
                <w:rFonts w:ascii="Times New Roman" w:eastAsia="Calibri" w:hAnsi="Times New Roman" w:cs="Times New Roman"/>
                <w:lang w:val="en-US"/>
              </w:rPr>
            </w:pPr>
            <w:r w:rsidRPr="00B52CEE">
              <w:rPr>
                <w:rFonts w:ascii="Times New Roman" w:eastAsia="Calibri" w:hAnsi="Times New Roman" w:cs="Times New Roman"/>
                <w:b/>
                <w:bCs/>
                <w:color w:val="000000"/>
                <w:lang w:val="en-US"/>
              </w:rPr>
              <w:t>M</w:t>
            </w:r>
          </w:p>
        </w:tc>
        <w:tc>
          <w:tcPr>
            <w:tcW w:w="441" w:type="dxa"/>
          </w:tcPr>
          <w:p w14:paraId="380812E3"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441" w:type="dxa"/>
          </w:tcPr>
          <w:p w14:paraId="28C950A1"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501" w:type="dxa"/>
          </w:tcPr>
          <w:p w14:paraId="4E26F2E0"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1815" w:type="dxa"/>
          </w:tcPr>
          <w:p w14:paraId="474052AB"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1702" w:type="dxa"/>
          </w:tcPr>
          <w:p w14:paraId="09B0350E"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r>
      <w:tr w:rsidR="00B52CEE" w:rsidRPr="00B52CEE" w14:paraId="5BC2810E" w14:textId="77777777" w:rsidTr="00E45ED1">
        <w:tc>
          <w:tcPr>
            <w:tcW w:w="4965" w:type="dxa"/>
          </w:tcPr>
          <w:p w14:paraId="5D3436C7" w14:textId="77777777" w:rsidR="00B52CEE" w:rsidRPr="00B52CEE" w:rsidRDefault="00B52CEE" w:rsidP="00E72A18">
            <w:pPr>
              <w:widowControl w:val="0"/>
              <w:numPr>
                <w:ilvl w:val="0"/>
                <w:numId w:val="212"/>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B52CEE">
              <w:rPr>
                <w:rFonts w:ascii="Times New Roman" w:eastAsia="Calibri" w:hAnsi="Times New Roman" w:cs="Times New Roman"/>
                <w:lang w:val="en-US"/>
              </w:rPr>
              <w:lastRenderedPageBreak/>
              <w:t>Ability to create and maintain various employee specific deductions such as pension rates/contributions, voluntary contributions, SACCO loans, bank loans, insurance policies, surcharges, overpayments, imprest recovery, salary advance recovery, etc.</w:t>
            </w:r>
          </w:p>
        </w:tc>
        <w:tc>
          <w:tcPr>
            <w:tcW w:w="621" w:type="dxa"/>
          </w:tcPr>
          <w:p w14:paraId="3726670E" w14:textId="77777777" w:rsidR="00B52CEE" w:rsidRPr="00B52CEE" w:rsidRDefault="00B52CEE" w:rsidP="00B52CEE">
            <w:pPr>
              <w:suppressAutoHyphens/>
              <w:rPr>
                <w:rFonts w:ascii="Times New Roman" w:eastAsia="Calibri" w:hAnsi="Times New Roman" w:cs="Times New Roman"/>
                <w:lang w:val="en-US"/>
              </w:rPr>
            </w:pPr>
            <w:r w:rsidRPr="00B52CEE">
              <w:rPr>
                <w:rFonts w:ascii="Times New Roman" w:eastAsia="Calibri" w:hAnsi="Times New Roman" w:cs="Times New Roman"/>
                <w:b/>
                <w:bCs/>
                <w:color w:val="000000"/>
                <w:lang w:val="en-US"/>
              </w:rPr>
              <w:t>M</w:t>
            </w:r>
          </w:p>
        </w:tc>
        <w:tc>
          <w:tcPr>
            <w:tcW w:w="441" w:type="dxa"/>
          </w:tcPr>
          <w:p w14:paraId="574C5A1A"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441" w:type="dxa"/>
          </w:tcPr>
          <w:p w14:paraId="2729855E"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501" w:type="dxa"/>
          </w:tcPr>
          <w:p w14:paraId="7EEE2C87"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1815" w:type="dxa"/>
          </w:tcPr>
          <w:p w14:paraId="122F3EE4"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1702" w:type="dxa"/>
          </w:tcPr>
          <w:p w14:paraId="398C7071"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r>
      <w:tr w:rsidR="00B52CEE" w:rsidRPr="00B52CEE" w14:paraId="3C2B03C7" w14:textId="77777777" w:rsidTr="00E45ED1">
        <w:tc>
          <w:tcPr>
            <w:tcW w:w="4965" w:type="dxa"/>
          </w:tcPr>
          <w:p w14:paraId="4FDDE667" w14:textId="77777777" w:rsidR="00B52CEE" w:rsidRPr="00B52CEE" w:rsidRDefault="00B52CEE" w:rsidP="00E72A18">
            <w:pPr>
              <w:widowControl w:val="0"/>
              <w:numPr>
                <w:ilvl w:val="0"/>
                <w:numId w:val="212"/>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B52CEE">
              <w:rPr>
                <w:rFonts w:ascii="Times New Roman" w:eastAsia="Calibri" w:hAnsi="Times New Roman" w:cs="Times New Roman"/>
                <w:lang w:val="en-US"/>
              </w:rPr>
              <w:t>Ability to create and maintain various statutory and other payroll reliefs</w:t>
            </w:r>
          </w:p>
        </w:tc>
        <w:tc>
          <w:tcPr>
            <w:tcW w:w="621" w:type="dxa"/>
          </w:tcPr>
          <w:p w14:paraId="0EDCE1FA" w14:textId="77777777" w:rsidR="00B52CEE" w:rsidRPr="00B52CEE" w:rsidRDefault="00B52CEE" w:rsidP="00B52CEE">
            <w:pPr>
              <w:suppressAutoHyphens/>
              <w:rPr>
                <w:rFonts w:ascii="Times New Roman" w:eastAsia="Calibri" w:hAnsi="Times New Roman" w:cs="Times New Roman"/>
                <w:b/>
                <w:bCs/>
                <w:color w:val="000000"/>
                <w:lang w:val="en-US"/>
              </w:rPr>
            </w:pPr>
            <w:r w:rsidRPr="00B52CEE">
              <w:rPr>
                <w:rFonts w:ascii="Times New Roman" w:eastAsia="Calibri" w:hAnsi="Times New Roman" w:cs="Times New Roman"/>
                <w:b/>
                <w:bCs/>
                <w:color w:val="000000"/>
                <w:lang w:val="en-US"/>
              </w:rPr>
              <w:t>M</w:t>
            </w:r>
          </w:p>
        </w:tc>
        <w:tc>
          <w:tcPr>
            <w:tcW w:w="441" w:type="dxa"/>
          </w:tcPr>
          <w:p w14:paraId="4AD5DE28"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441" w:type="dxa"/>
          </w:tcPr>
          <w:p w14:paraId="09B87010"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501" w:type="dxa"/>
          </w:tcPr>
          <w:p w14:paraId="03AFCCE4"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1815" w:type="dxa"/>
          </w:tcPr>
          <w:p w14:paraId="0A53E75A"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1702" w:type="dxa"/>
          </w:tcPr>
          <w:p w14:paraId="4FDF14BA"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r>
      <w:tr w:rsidR="00B52CEE" w:rsidRPr="00B52CEE" w14:paraId="6084722A" w14:textId="77777777" w:rsidTr="00E45ED1">
        <w:tc>
          <w:tcPr>
            <w:tcW w:w="4965" w:type="dxa"/>
          </w:tcPr>
          <w:p w14:paraId="593CCBD3" w14:textId="77777777" w:rsidR="00B52CEE" w:rsidRPr="00B52CEE" w:rsidRDefault="00B52CEE" w:rsidP="00E72A18">
            <w:pPr>
              <w:widowControl w:val="0"/>
              <w:numPr>
                <w:ilvl w:val="0"/>
                <w:numId w:val="212"/>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B52CEE">
              <w:rPr>
                <w:rFonts w:ascii="Times New Roman" w:eastAsia="Calibri" w:hAnsi="Times New Roman" w:cs="Times New Roman"/>
                <w:lang w:val="en-US"/>
              </w:rPr>
              <w:t>Ability to set up deductions for a specific period and automatically stop them when the period lapses e.g. salary advance, loan payments, etc.</w:t>
            </w:r>
          </w:p>
        </w:tc>
        <w:tc>
          <w:tcPr>
            <w:tcW w:w="621" w:type="dxa"/>
          </w:tcPr>
          <w:p w14:paraId="0C643206" w14:textId="77777777" w:rsidR="00B52CEE" w:rsidRPr="00B52CEE" w:rsidRDefault="00B52CEE" w:rsidP="00B52CEE">
            <w:pPr>
              <w:suppressAutoHyphens/>
              <w:rPr>
                <w:rFonts w:ascii="Times New Roman" w:eastAsia="Calibri" w:hAnsi="Times New Roman" w:cs="Times New Roman"/>
                <w:lang w:val="en-US"/>
              </w:rPr>
            </w:pPr>
            <w:r w:rsidRPr="00B52CEE">
              <w:rPr>
                <w:rFonts w:ascii="Times New Roman" w:eastAsia="Calibri" w:hAnsi="Times New Roman" w:cs="Times New Roman"/>
                <w:b/>
                <w:bCs/>
                <w:color w:val="000000"/>
                <w:lang w:val="en-US"/>
              </w:rPr>
              <w:t>M</w:t>
            </w:r>
          </w:p>
        </w:tc>
        <w:tc>
          <w:tcPr>
            <w:tcW w:w="441" w:type="dxa"/>
          </w:tcPr>
          <w:p w14:paraId="7ADFD7E2"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441" w:type="dxa"/>
          </w:tcPr>
          <w:p w14:paraId="7869F2C8"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501" w:type="dxa"/>
          </w:tcPr>
          <w:p w14:paraId="1393E243"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1815" w:type="dxa"/>
          </w:tcPr>
          <w:p w14:paraId="2B5BE4B4"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1702" w:type="dxa"/>
          </w:tcPr>
          <w:p w14:paraId="7F61A85A"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r>
      <w:tr w:rsidR="00B52CEE" w:rsidRPr="00B52CEE" w14:paraId="7FD1AC89" w14:textId="77777777" w:rsidTr="00E45ED1">
        <w:tc>
          <w:tcPr>
            <w:tcW w:w="4965" w:type="dxa"/>
          </w:tcPr>
          <w:p w14:paraId="541C9DA2" w14:textId="77777777" w:rsidR="00B52CEE" w:rsidRPr="00B52CEE" w:rsidRDefault="00B52CEE" w:rsidP="00E72A18">
            <w:pPr>
              <w:widowControl w:val="0"/>
              <w:numPr>
                <w:ilvl w:val="0"/>
                <w:numId w:val="212"/>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B52CEE">
              <w:rPr>
                <w:rFonts w:ascii="Times New Roman" w:eastAsia="Calibri" w:hAnsi="Times New Roman" w:cs="Times New Roman"/>
                <w:lang w:val="en-US"/>
              </w:rPr>
              <w:t>Ability to detect when an employee's earnings fall below the recommended one third of basic salary and alert the payroll manager</w:t>
            </w:r>
          </w:p>
        </w:tc>
        <w:tc>
          <w:tcPr>
            <w:tcW w:w="621" w:type="dxa"/>
          </w:tcPr>
          <w:p w14:paraId="68D82AAA" w14:textId="77777777" w:rsidR="00B52CEE" w:rsidRPr="00B52CEE" w:rsidRDefault="00B52CEE" w:rsidP="00B52CEE">
            <w:pPr>
              <w:suppressAutoHyphens/>
              <w:rPr>
                <w:rFonts w:ascii="Times New Roman" w:eastAsia="Calibri" w:hAnsi="Times New Roman" w:cs="Times New Roman"/>
                <w:lang w:val="en-US"/>
              </w:rPr>
            </w:pPr>
            <w:r w:rsidRPr="00B52CEE">
              <w:rPr>
                <w:rFonts w:ascii="Times New Roman" w:eastAsia="Calibri" w:hAnsi="Times New Roman" w:cs="Times New Roman"/>
                <w:b/>
                <w:bCs/>
                <w:color w:val="000000"/>
                <w:lang w:val="en-US"/>
              </w:rPr>
              <w:t>M</w:t>
            </w:r>
          </w:p>
        </w:tc>
        <w:tc>
          <w:tcPr>
            <w:tcW w:w="441" w:type="dxa"/>
          </w:tcPr>
          <w:p w14:paraId="47E99B4B"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441" w:type="dxa"/>
          </w:tcPr>
          <w:p w14:paraId="67F7566C"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501" w:type="dxa"/>
          </w:tcPr>
          <w:p w14:paraId="16BB66B2"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1815" w:type="dxa"/>
          </w:tcPr>
          <w:p w14:paraId="2E5F7F00"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1702" w:type="dxa"/>
          </w:tcPr>
          <w:p w14:paraId="2097EFA7"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r>
      <w:tr w:rsidR="00B52CEE" w:rsidRPr="00B52CEE" w14:paraId="465A9A92" w14:textId="77777777" w:rsidTr="00E45ED1">
        <w:tc>
          <w:tcPr>
            <w:tcW w:w="4965" w:type="dxa"/>
          </w:tcPr>
          <w:p w14:paraId="29D4FFED" w14:textId="77777777" w:rsidR="00B52CEE" w:rsidRPr="00B52CEE" w:rsidRDefault="00B52CEE" w:rsidP="00E72A18">
            <w:pPr>
              <w:widowControl w:val="0"/>
              <w:numPr>
                <w:ilvl w:val="0"/>
                <w:numId w:val="212"/>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B52CEE">
              <w:rPr>
                <w:rFonts w:ascii="Times New Roman" w:eastAsia="Calibri" w:hAnsi="Times New Roman" w:cs="Times New Roman"/>
                <w:lang w:val="en-US"/>
              </w:rPr>
              <w:t>Provide for employee gratuity management for contract staff</w:t>
            </w:r>
          </w:p>
        </w:tc>
        <w:tc>
          <w:tcPr>
            <w:tcW w:w="621" w:type="dxa"/>
          </w:tcPr>
          <w:p w14:paraId="6B6B002F" w14:textId="77777777" w:rsidR="00B52CEE" w:rsidRPr="00B52CEE" w:rsidRDefault="00B52CEE" w:rsidP="00B52CEE">
            <w:pPr>
              <w:suppressAutoHyphens/>
              <w:rPr>
                <w:rFonts w:ascii="Times New Roman" w:eastAsia="Calibri" w:hAnsi="Times New Roman" w:cs="Times New Roman"/>
                <w:lang w:val="en-US"/>
              </w:rPr>
            </w:pPr>
            <w:r w:rsidRPr="00B52CEE">
              <w:rPr>
                <w:rFonts w:ascii="Times New Roman" w:eastAsia="Calibri" w:hAnsi="Times New Roman" w:cs="Times New Roman"/>
                <w:b/>
                <w:bCs/>
                <w:color w:val="000000"/>
                <w:lang w:val="en-US"/>
              </w:rPr>
              <w:t>M</w:t>
            </w:r>
          </w:p>
        </w:tc>
        <w:tc>
          <w:tcPr>
            <w:tcW w:w="441" w:type="dxa"/>
          </w:tcPr>
          <w:p w14:paraId="02F30A28"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441" w:type="dxa"/>
          </w:tcPr>
          <w:p w14:paraId="40D95668"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501" w:type="dxa"/>
          </w:tcPr>
          <w:p w14:paraId="6CD49E43"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1815" w:type="dxa"/>
          </w:tcPr>
          <w:p w14:paraId="33C84FF3"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1702" w:type="dxa"/>
          </w:tcPr>
          <w:p w14:paraId="26AFEE6D"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r>
      <w:tr w:rsidR="00B52CEE" w:rsidRPr="00B52CEE" w14:paraId="6FF5272D" w14:textId="77777777" w:rsidTr="00E45ED1">
        <w:tc>
          <w:tcPr>
            <w:tcW w:w="4965" w:type="dxa"/>
          </w:tcPr>
          <w:p w14:paraId="1CE8BE1D" w14:textId="77777777" w:rsidR="00B52CEE" w:rsidRPr="00B52CEE" w:rsidRDefault="00B52CEE" w:rsidP="00E72A18">
            <w:pPr>
              <w:widowControl w:val="0"/>
              <w:numPr>
                <w:ilvl w:val="0"/>
                <w:numId w:val="212"/>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B52CEE">
              <w:rPr>
                <w:rFonts w:ascii="Times New Roman" w:eastAsia="Calibri" w:hAnsi="Times New Roman" w:cs="Times New Roman"/>
                <w:lang w:val="en-US"/>
              </w:rPr>
              <w:t xml:space="preserve">Provide for Salary Garnishment for an employee to repay a statutory or legally enforced debt </w:t>
            </w:r>
          </w:p>
        </w:tc>
        <w:tc>
          <w:tcPr>
            <w:tcW w:w="621" w:type="dxa"/>
          </w:tcPr>
          <w:p w14:paraId="27D227AB" w14:textId="77777777" w:rsidR="00B52CEE" w:rsidRPr="00B52CEE" w:rsidRDefault="00B52CEE" w:rsidP="00B52CEE">
            <w:pPr>
              <w:suppressAutoHyphens/>
              <w:rPr>
                <w:rFonts w:ascii="Times New Roman" w:eastAsia="Calibri" w:hAnsi="Times New Roman" w:cs="Times New Roman"/>
                <w:lang w:val="en-US"/>
              </w:rPr>
            </w:pPr>
            <w:r w:rsidRPr="00B52CEE">
              <w:rPr>
                <w:rFonts w:ascii="Times New Roman" w:eastAsia="Calibri" w:hAnsi="Times New Roman" w:cs="Times New Roman"/>
                <w:b/>
                <w:bCs/>
                <w:color w:val="000000"/>
                <w:lang w:val="en-US"/>
              </w:rPr>
              <w:t>M</w:t>
            </w:r>
          </w:p>
        </w:tc>
        <w:tc>
          <w:tcPr>
            <w:tcW w:w="441" w:type="dxa"/>
          </w:tcPr>
          <w:p w14:paraId="44488963"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441" w:type="dxa"/>
          </w:tcPr>
          <w:p w14:paraId="2DCB72A2"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501" w:type="dxa"/>
          </w:tcPr>
          <w:p w14:paraId="70F97841"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1815" w:type="dxa"/>
          </w:tcPr>
          <w:p w14:paraId="2D8759CA"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1702" w:type="dxa"/>
          </w:tcPr>
          <w:p w14:paraId="3C8C5DBE"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r>
      <w:tr w:rsidR="00B52CEE" w:rsidRPr="00B52CEE" w14:paraId="73690E09" w14:textId="77777777" w:rsidTr="00E45ED1">
        <w:tc>
          <w:tcPr>
            <w:tcW w:w="4965" w:type="dxa"/>
          </w:tcPr>
          <w:p w14:paraId="2AECCB6E" w14:textId="77777777" w:rsidR="00B52CEE" w:rsidRPr="00B52CEE" w:rsidRDefault="00B52CEE" w:rsidP="00E72A18">
            <w:pPr>
              <w:widowControl w:val="0"/>
              <w:numPr>
                <w:ilvl w:val="0"/>
                <w:numId w:val="212"/>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B52CEE">
              <w:rPr>
                <w:rFonts w:ascii="Times New Roman" w:eastAsia="Calibri" w:hAnsi="Times New Roman" w:cs="Times New Roman"/>
                <w:lang w:val="en-US"/>
              </w:rPr>
              <w:t xml:space="preserve">Accurately calculate/process employee’s pay, including automatically calculating salaries and allowances, benefits, </w:t>
            </w:r>
            <w:hyperlink r:id="rId46">
              <w:r w:rsidRPr="00B52CEE">
                <w:rPr>
                  <w:rFonts w:ascii="Times New Roman" w:eastAsia="Calibri" w:hAnsi="Times New Roman" w:cs="Times New Roman"/>
                  <w:lang w:val="en-US"/>
                </w:rPr>
                <w:t>deductions</w:t>
              </w:r>
            </w:hyperlink>
            <w:r w:rsidRPr="00B52CEE">
              <w:rPr>
                <w:rFonts w:ascii="Times New Roman" w:eastAsia="Calibri" w:hAnsi="Times New Roman" w:cs="Times New Roman"/>
                <w:lang w:val="en-US"/>
              </w:rPr>
              <w:t>, and applicable taxes as per the payroll settings</w:t>
            </w:r>
          </w:p>
        </w:tc>
        <w:tc>
          <w:tcPr>
            <w:tcW w:w="621" w:type="dxa"/>
          </w:tcPr>
          <w:p w14:paraId="59450BF5" w14:textId="77777777" w:rsidR="00B52CEE" w:rsidRPr="00B52CEE" w:rsidRDefault="00B52CEE" w:rsidP="00B52CEE">
            <w:pPr>
              <w:suppressAutoHyphens/>
              <w:rPr>
                <w:rFonts w:ascii="Times New Roman" w:eastAsia="Calibri" w:hAnsi="Times New Roman" w:cs="Times New Roman"/>
                <w:lang w:val="en-US"/>
              </w:rPr>
            </w:pPr>
            <w:r w:rsidRPr="00B52CEE">
              <w:rPr>
                <w:rFonts w:ascii="Times New Roman" w:eastAsia="Calibri" w:hAnsi="Times New Roman" w:cs="Times New Roman"/>
                <w:b/>
                <w:bCs/>
                <w:color w:val="000000"/>
                <w:lang w:val="en-US"/>
              </w:rPr>
              <w:t>M</w:t>
            </w:r>
          </w:p>
        </w:tc>
        <w:tc>
          <w:tcPr>
            <w:tcW w:w="441" w:type="dxa"/>
          </w:tcPr>
          <w:p w14:paraId="48E89D68"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441" w:type="dxa"/>
          </w:tcPr>
          <w:p w14:paraId="1EEB6BBC"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501" w:type="dxa"/>
          </w:tcPr>
          <w:p w14:paraId="4890D3AD"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1815" w:type="dxa"/>
          </w:tcPr>
          <w:p w14:paraId="77157F84"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1702" w:type="dxa"/>
          </w:tcPr>
          <w:p w14:paraId="0EC9EBD5"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r>
      <w:tr w:rsidR="00B52CEE" w:rsidRPr="00B52CEE" w14:paraId="63F197CB" w14:textId="77777777" w:rsidTr="00E45ED1">
        <w:tc>
          <w:tcPr>
            <w:tcW w:w="4965" w:type="dxa"/>
          </w:tcPr>
          <w:p w14:paraId="204C704C" w14:textId="77777777" w:rsidR="00B52CEE" w:rsidRPr="00B52CEE" w:rsidRDefault="00B52CEE" w:rsidP="00E72A18">
            <w:pPr>
              <w:widowControl w:val="0"/>
              <w:numPr>
                <w:ilvl w:val="0"/>
                <w:numId w:val="212"/>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B52CEE">
              <w:rPr>
                <w:rFonts w:ascii="Times New Roman" w:eastAsia="Calibri" w:hAnsi="Times New Roman" w:cs="Times New Roman"/>
                <w:lang w:val="en-US"/>
              </w:rPr>
              <w:t>Ability to prorate salary/allowances in the event of joining in the middle of the month or working for lesser days in a month</w:t>
            </w:r>
          </w:p>
        </w:tc>
        <w:tc>
          <w:tcPr>
            <w:tcW w:w="621" w:type="dxa"/>
          </w:tcPr>
          <w:p w14:paraId="2F7CE55C" w14:textId="77777777" w:rsidR="00B52CEE" w:rsidRPr="00B52CEE" w:rsidRDefault="00B52CEE" w:rsidP="00B52CEE">
            <w:pPr>
              <w:suppressAutoHyphens/>
              <w:rPr>
                <w:rFonts w:ascii="Times New Roman" w:eastAsia="Calibri" w:hAnsi="Times New Roman" w:cs="Times New Roman"/>
                <w:lang w:val="en-US"/>
              </w:rPr>
            </w:pPr>
            <w:r w:rsidRPr="00B52CEE">
              <w:rPr>
                <w:rFonts w:ascii="Times New Roman" w:eastAsia="Calibri" w:hAnsi="Times New Roman" w:cs="Times New Roman"/>
                <w:b/>
                <w:bCs/>
                <w:color w:val="000000"/>
                <w:lang w:val="en-US"/>
              </w:rPr>
              <w:t>M</w:t>
            </w:r>
          </w:p>
        </w:tc>
        <w:tc>
          <w:tcPr>
            <w:tcW w:w="441" w:type="dxa"/>
          </w:tcPr>
          <w:p w14:paraId="6577B46A"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441" w:type="dxa"/>
          </w:tcPr>
          <w:p w14:paraId="3C5136FA"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501" w:type="dxa"/>
          </w:tcPr>
          <w:p w14:paraId="12B6E0F3"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1815" w:type="dxa"/>
          </w:tcPr>
          <w:p w14:paraId="0CE092BD"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1702" w:type="dxa"/>
          </w:tcPr>
          <w:p w14:paraId="1E6A0294"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r>
      <w:tr w:rsidR="00B52CEE" w:rsidRPr="00B52CEE" w14:paraId="3DD66BB8" w14:textId="77777777" w:rsidTr="00E45ED1">
        <w:tc>
          <w:tcPr>
            <w:tcW w:w="4965" w:type="dxa"/>
          </w:tcPr>
          <w:p w14:paraId="46593125" w14:textId="77777777" w:rsidR="00B52CEE" w:rsidRPr="00B52CEE" w:rsidRDefault="00B52CEE" w:rsidP="00E72A18">
            <w:pPr>
              <w:widowControl w:val="0"/>
              <w:numPr>
                <w:ilvl w:val="0"/>
                <w:numId w:val="212"/>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B52CEE">
              <w:rPr>
                <w:rFonts w:ascii="Times New Roman" w:eastAsia="Calibri" w:hAnsi="Times New Roman" w:cs="Times New Roman"/>
                <w:lang w:val="en-US"/>
              </w:rPr>
              <w:t>Ability to pre-run the payroll before the final run and commitment</w:t>
            </w:r>
          </w:p>
        </w:tc>
        <w:tc>
          <w:tcPr>
            <w:tcW w:w="621" w:type="dxa"/>
          </w:tcPr>
          <w:p w14:paraId="66BF2F95" w14:textId="77777777" w:rsidR="00B52CEE" w:rsidRPr="00B52CEE" w:rsidRDefault="00B52CEE" w:rsidP="00B52CEE">
            <w:pPr>
              <w:suppressAutoHyphens/>
              <w:rPr>
                <w:rFonts w:ascii="Times New Roman" w:eastAsia="Calibri" w:hAnsi="Times New Roman" w:cs="Times New Roman"/>
                <w:lang w:val="en-US"/>
              </w:rPr>
            </w:pPr>
            <w:r w:rsidRPr="00B52CEE">
              <w:rPr>
                <w:rFonts w:ascii="Times New Roman" w:eastAsia="Calibri" w:hAnsi="Times New Roman" w:cs="Times New Roman"/>
                <w:b/>
                <w:bCs/>
                <w:color w:val="000000"/>
                <w:lang w:val="en-US"/>
              </w:rPr>
              <w:t>M</w:t>
            </w:r>
          </w:p>
        </w:tc>
        <w:tc>
          <w:tcPr>
            <w:tcW w:w="441" w:type="dxa"/>
          </w:tcPr>
          <w:p w14:paraId="4F914A7C"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441" w:type="dxa"/>
          </w:tcPr>
          <w:p w14:paraId="13E34B58"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501" w:type="dxa"/>
          </w:tcPr>
          <w:p w14:paraId="11CE2FB6"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1815" w:type="dxa"/>
          </w:tcPr>
          <w:p w14:paraId="2E090A32"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1702" w:type="dxa"/>
          </w:tcPr>
          <w:p w14:paraId="2BD8F908"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r>
      <w:tr w:rsidR="00B52CEE" w:rsidRPr="00B52CEE" w14:paraId="11229CFD" w14:textId="77777777" w:rsidTr="00E45ED1">
        <w:tc>
          <w:tcPr>
            <w:tcW w:w="4965" w:type="dxa"/>
          </w:tcPr>
          <w:p w14:paraId="65EF3414" w14:textId="77777777" w:rsidR="00B52CEE" w:rsidRPr="00B52CEE" w:rsidRDefault="00B52CEE" w:rsidP="00E72A18">
            <w:pPr>
              <w:widowControl w:val="0"/>
              <w:numPr>
                <w:ilvl w:val="0"/>
                <w:numId w:val="212"/>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B52CEE">
              <w:rPr>
                <w:rFonts w:ascii="Times New Roman" w:eastAsia="Calibri" w:hAnsi="Times New Roman" w:cs="Times New Roman"/>
                <w:lang w:val="en-US"/>
              </w:rPr>
              <w:t>Generate pay slips and other statements/reports</w:t>
            </w:r>
          </w:p>
        </w:tc>
        <w:tc>
          <w:tcPr>
            <w:tcW w:w="621" w:type="dxa"/>
          </w:tcPr>
          <w:p w14:paraId="24ADD2FC" w14:textId="77777777" w:rsidR="00B52CEE" w:rsidRPr="00B52CEE" w:rsidRDefault="00B52CEE" w:rsidP="00B52CEE">
            <w:pPr>
              <w:suppressAutoHyphens/>
              <w:rPr>
                <w:rFonts w:ascii="Times New Roman" w:eastAsia="Calibri" w:hAnsi="Times New Roman" w:cs="Times New Roman"/>
                <w:lang w:val="en-US"/>
              </w:rPr>
            </w:pPr>
            <w:r w:rsidRPr="00B52CEE">
              <w:rPr>
                <w:rFonts w:ascii="Times New Roman" w:eastAsia="Calibri" w:hAnsi="Times New Roman" w:cs="Times New Roman"/>
                <w:b/>
                <w:bCs/>
                <w:color w:val="000000"/>
                <w:lang w:val="en-US"/>
              </w:rPr>
              <w:t>M</w:t>
            </w:r>
          </w:p>
        </w:tc>
        <w:tc>
          <w:tcPr>
            <w:tcW w:w="441" w:type="dxa"/>
          </w:tcPr>
          <w:p w14:paraId="3B83E0B8"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441" w:type="dxa"/>
          </w:tcPr>
          <w:p w14:paraId="4D50BE25"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501" w:type="dxa"/>
          </w:tcPr>
          <w:p w14:paraId="2D9B8056"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1815" w:type="dxa"/>
          </w:tcPr>
          <w:p w14:paraId="4197367D"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1702" w:type="dxa"/>
          </w:tcPr>
          <w:p w14:paraId="61122BAE"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r>
      <w:tr w:rsidR="00B52CEE" w:rsidRPr="00B52CEE" w14:paraId="68DDF1D0" w14:textId="77777777" w:rsidTr="00E45ED1">
        <w:tc>
          <w:tcPr>
            <w:tcW w:w="4965" w:type="dxa"/>
          </w:tcPr>
          <w:p w14:paraId="77ED432A" w14:textId="77777777" w:rsidR="00B52CEE" w:rsidRPr="00B52CEE" w:rsidRDefault="00B52CEE" w:rsidP="00E72A18">
            <w:pPr>
              <w:widowControl w:val="0"/>
              <w:numPr>
                <w:ilvl w:val="0"/>
                <w:numId w:val="212"/>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B52CEE">
              <w:rPr>
                <w:rFonts w:ascii="Times New Roman" w:eastAsia="Calibri" w:hAnsi="Times New Roman" w:cs="Times New Roman"/>
                <w:lang w:val="en-US"/>
              </w:rPr>
              <w:t>Ability to generate statutory reports such as the P9, P10, etc.</w:t>
            </w:r>
          </w:p>
        </w:tc>
        <w:tc>
          <w:tcPr>
            <w:tcW w:w="621" w:type="dxa"/>
          </w:tcPr>
          <w:p w14:paraId="6436975E" w14:textId="77777777" w:rsidR="00B52CEE" w:rsidRPr="00B52CEE" w:rsidRDefault="00B52CEE" w:rsidP="00B52CEE">
            <w:pPr>
              <w:suppressAutoHyphens/>
              <w:rPr>
                <w:rFonts w:ascii="Times New Roman" w:eastAsia="Calibri" w:hAnsi="Times New Roman" w:cs="Times New Roman"/>
                <w:lang w:val="en-US"/>
              </w:rPr>
            </w:pPr>
            <w:r w:rsidRPr="00B52CEE">
              <w:rPr>
                <w:rFonts w:ascii="Times New Roman" w:eastAsia="Calibri" w:hAnsi="Times New Roman" w:cs="Times New Roman"/>
                <w:b/>
                <w:bCs/>
                <w:color w:val="000000"/>
                <w:lang w:val="en-US"/>
              </w:rPr>
              <w:t>M</w:t>
            </w:r>
          </w:p>
        </w:tc>
        <w:tc>
          <w:tcPr>
            <w:tcW w:w="441" w:type="dxa"/>
          </w:tcPr>
          <w:p w14:paraId="1D59EDC2"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441" w:type="dxa"/>
          </w:tcPr>
          <w:p w14:paraId="1E02E194"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501" w:type="dxa"/>
          </w:tcPr>
          <w:p w14:paraId="6F94A3C9"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1815" w:type="dxa"/>
          </w:tcPr>
          <w:p w14:paraId="345C38A0"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1702" w:type="dxa"/>
          </w:tcPr>
          <w:p w14:paraId="50F52D76"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r>
      <w:tr w:rsidR="00B52CEE" w:rsidRPr="00B52CEE" w14:paraId="70F86DC9" w14:textId="77777777" w:rsidTr="00E45ED1">
        <w:tc>
          <w:tcPr>
            <w:tcW w:w="4965" w:type="dxa"/>
          </w:tcPr>
          <w:p w14:paraId="2592B29F" w14:textId="77777777" w:rsidR="00B52CEE" w:rsidRPr="00B52CEE" w:rsidRDefault="00B52CEE" w:rsidP="00E72A18">
            <w:pPr>
              <w:widowControl w:val="0"/>
              <w:numPr>
                <w:ilvl w:val="0"/>
                <w:numId w:val="212"/>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B52CEE">
              <w:rPr>
                <w:rFonts w:ascii="Times New Roman" w:eastAsia="Calibri" w:hAnsi="Times New Roman" w:cs="Times New Roman"/>
                <w:lang w:val="en-US"/>
              </w:rPr>
              <w:t>Ability to generate and securely submit authorized pay schedules to various payment processors like Banks and SACCOs for employee salaries</w:t>
            </w:r>
          </w:p>
        </w:tc>
        <w:tc>
          <w:tcPr>
            <w:tcW w:w="621" w:type="dxa"/>
          </w:tcPr>
          <w:p w14:paraId="07DB537C" w14:textId="77777777" w:rsidR="00B52CEE" w:rsidRPr="00B52CEE" w:rsidRDefault="00B52CEE" w:rsidP="00B52CEE">
            <w:pPr>
              <w:suppressAutoHyphens/>
              <w:rPr>
                <w:rFonts w:ascii="Times New Roman" w:eastAsia="Calibri" w:hAnsi="Times New Roman" w:cs="Times New Roman"/>
                <w:lang w:val="en-US"/>
              </w:rPr>
            </w:pPr>
            <w:r w:rsidRPr="00B52CEE">
              <w:rPr>
                <w:rFonts w:ascii="Times New Roman" w:eastAsia="Calibri" w:hAnsi="Times New Roman" w:cs="Times New Roman"/>
                <w:b/>
                <w:bCs/>
                <w:color w:val="000000"/>
                <w:lang w:val="en-US"/>
              </w:rPr>
              <w:t>M</w:t>
            </w:r>
          </w:p>
        </w:tc>
        <w:tc>
          <w:tcPr>
            <w:tcW w:w="441" w:type="dxa"/>
          </w:tcPr>
          <w:p w14:paraId="041E67BC"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441" w:type="dxa"/>
          </w:tcPr>
          <w:p w14:paraId="1D7E46CE"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501" w:type="dxa"/>
          </w:tcPr>
          <w:p w14:paraId="106F0676"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1815" w:type="dxa"/>
          </w:tcPr>
          <w:p w14:paraId="0E578422"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1702" w:type="dxa"/>
          </w:tcPr>
          <w:p w14:paraId="4E74C6B8"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r>
      <w:tr w:rsidR="00B52CEE" w:rsidRPr="00B52CEE" w14:paraId="7E341B15" w14:textId="77777777" w:rsidTr="00E45ED1">
        <w:tc>
          <w:tcPr>
            <w:tcW w:w="4965" w:type="dxa"/>
          </w:tcPr>
          <w:p w14:paraId="0598BC46" w14:textId="77777777" w:rsidR="00B52CEE" w:rsidRPr="00B52CEE" w:rsidRDefault="00B52CEE" w:rsidP="00E72A18">
            <w:pPr>
              <w:widowControl w:val="0"/>
              <w:numPr>
                <w:ilvl w:val="0"/>
                <w:numId w:val="212"/>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B52CEE">
              <w:rPr>
                <w:rFonts w:ascii="Times New Roman" w:eastAsia="Calibri" w:hAnsi="Times New Roman" w:cs="Times New Roman"/>
                <w:lang w:val="en-US"/>
              </w:rPr>
              <w:t>Ability to generate and securely submit authorized third-party deductions for various remittances such as loan payments, SACCO, Pension, PAYE, etc.</w:t>
            </w:r>
          </w:p>
        </w:tc>
        <w:tc>
          <w:tcPr>
            <w:tcW w:w="621" w:type="dxa"/>
          </w:tcPr>
          <w:p w14:paraId="4F7B6D78" w14:textId="77777777" w:rsidR="00B52CEE" w:rsidRPr="00B52CEE" w:rsidRDefault="00B52CEE" w:rsidP="00B52CEE">
            <w:pPr>
              <w:suppressAutoHyphens/>
              <w:rPr>
                <w:rFonts w:ascii="Times New Roman" w:eastAsia="Calibri" w:hAnsi="Times New Roman" w:cs="Times New Roman"/>
                <w:lang w:val="en-US"/>
              </w:rPr>
            </w:pPr>
            <w:r w:rsidRPr="00B52CEE">
              <w:rPr>
                <w:rFonts w:ascii="Times New Roman" w:eastAsia="Calibri" w:hAnsi="Times New Roman" w:cs="Times New Roman"/>
                <w:b/>
                <w:bCs/>
                <w:color w:val="000000"/>
                <w:lang w:val="en-US"/>
              </w:rPr>
              <w:t>M</w:t>
            </w:r>
          </w:p>
        </w:tc>
        <w:tc>
          <w:tcPr>
            <w:tcW w:w="441" w:type="dxa"/>
          </w:tcPr>
          <w:p w14:paraId="4D237C98"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441" w:type="dxa"/>
          </w:tcPr>
          <w:p w14:paraId="656FB18D"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501" w:type="dxa"/>
          </w:tcPr>
          <w:p w14:paraId="08FB625D"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1815" w:type="dxa"/>
          </w:tcPr>
          <w:p w14:paraId="2EF95218"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1702" w:type="dxa"/>
          </w:tcPr>
          <w:p w14:paraId="2DCF210F"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r>
      <w:tr w:rsidR="00B52CEE" w:rsidRPr="00B52CEE" w14:paraId="04713A7B" w14:textId="77777777" w:rsidTr="00E45ED1">
        <w:tc>
          <w:tcPr>
            <w:tcW w:w="4965" w:type="dxa"/>
          </w:tcPr>
          <w:p w14:paraId="2FFFDE47" w14:textId="77777777" w:rsidR="00B52CEE" w:rsidRPr="00B52CEE" w:rsidRDefault="00B52CEE" w:rsidP="00E72A18">
            <w:pPr>
              <w:widowControl w:val="0"/>
              <w:numPr>
                <w:ilvl w:val="0"/>
                <w:numId w:val="212"/>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B52CEE">
              <w:rPr>
                <w:rFonts w:ascii="Times New Roman" w:eastAsia="Calibri" w:hAnsi="Times New Roman" w:cs="Times New Roman"/>
                <w:lang w:val="en-US"/>
              </w:rPr>
              <w:t>Maintain pay points details such as banks, SACCOs and branches for every employee</w:t>
            </w:r>
          </w:p>
        </w:tc>
        <w:tc>
          <w:tcPr>
            <w:tcW w:w="621" w:type="dxa"/>
          </w:tcPr>
          <w:p w14:paraId="05FF2822" w14:textId="77777777" w:rsidR="00B52CEE" w:rsidRPr="00B52CEE" w:rsidRDefault="00B52CEE" w:rsidP="00B52CEE">
            <w:pPr>
              <w:suppressAutoHyphens/>
              <w:rPr>
                <w:rFonts w:ascii="Times New Roman" w:eastAsia="Calibri" w:hAnsi="Times New Roman" w:cs="Times New Roman"/>
                <w:lang w:val="en-US"/>
              </w:rPr>
            </w:pPr>
            <w:r w:rsidRPr="00B52CEE">
              <w:rPr>
                <w:rFonts w:ascii="Times New Roman" w:eastAsia="Calibri" w:hAnsi="Times New Roman" w:cs="Times New Roman"/>
                <w:b/>
                <w:bCs/>
                <w:color w:val="000000"/>
                <w:lang w:val="en-US"/>
              </w:rPr>
              <w:t>M</w:t>
            </w:r>
          </w:p>
        </w:tc>
        <w:tc>
          <w:tcPr>
            <w:tcW w:w="441" w:type="dxa"/>
          </w:tcPr>
          <w:p w14:paraId="28B347C4"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441" w:type="dxa"/>
          </w:tcPr>
          <w:p w14:paraId="00D4F283"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501" w:type="dxa"/>
          </w:tcPr>
          <w:p w14:paraId="046849EF"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1815" w:type="dxa"/>
          </w:tcPr>
          <w:p w14:paraId="2FE90E19"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1702" w:type="dxa"/>
          </w:tcPr>
          <w:p w14:paraId="1ACEA3DE"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r>
      <w:tr w:rsidR="00B52CEE" w:rsidRPr="00B52CEE" w14:paraId="6966D19A" w14:textId="77777777" w:rsidTr="00E45ED1">
        <w:tc>
          <w:tcPr>
            <w:tcW w:w="4965" w:type="dxa"/>
          </w:tcPr>
          <w:p w14:paraId="06DD2CB5" w14:textId="77777777" w:rsidR="00B52CEE" w:rsidRPr="00B52CEE" w:rsidRDefault="00B52CEE" w:rsidP="00E72A18">
            <w:pPr>
              <w:widowControl w:val="0"/>
              <w:numPr>
                <w:ilvl w:val="0"/>
                <w:numId w:val="212"/>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B52CEE">
              <w:rPr>
                <w:rFonts w:ascii="Times New Roman" w:eastAsia="Calibri" w:hAnsi="Times New Roman" w:cs="Times New Roman"/>
                <w:lang w:val="en-US"/>
              </w:rPr>
              <w:t>Ability to directly transfer employee payments from Commission accounts to employees’ accounts through automated Clearing System/House</w:t>
            </w:r>
          </w:p>
        </w:tc>
        <w:tc>
          <w:tcPr>
            <w:tcW w:w="621" w:type="dxa"/>
          </w:tcPr>
          <w:p w14:paraId="6E08D76F" w14:textId="77777777" w:rsidR="00B52CEE" w:rsidRPr="00B52CEE" w:rsidRDefault="00B52CEE" w:rsidP="00B52CEE">
            <w:pPr>
              <w:suppressAutoHyphens/>
              <w:rPr>
                <w:rFonts w:ascii="Times New Roman" w:eastAsia="Calibri" w:hAnsi="Times New Roman" w:cs="Times New Roman"/>
                <w:lang w:val="en-US"/>
              </w:rPr>
            </w:pPr>
            <w:r w:rsidRPr="00B52CEE">
              <w:rPr>
                <w:rFonts w:ascii="Times New Roman" w:eastAsia="Calibri" w:hAnsi="Times New Roman" w:cs="Times New Roman"/>
                <w:b/>
                <w:bCs/>
                <w:color w:val="000000"/>
                <w:lang w:val="en-US"/>
              </w:rPr>
              <w:t>M</w:t>
            </w:r>
          </w:p>
        </w:tc>
        <w:tc>
          <w:tcPr>
            <w:tcW w:w="441" w:type="dxa"/>
          </w:tcPr>
          <w:p w14:paraId="643D9DF1"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441" w:type="dxa"/>
          </w:tcPr>
          <w:p w14:paraId="2AE11C44"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501" w:type="dxa"/>
          </w:tcPr>
          <w:p w14:paraId="19061DE5"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1815" w:type="dxa"/>
          </w:tcPr>
          <w:p w14:paraId="1AB58EB8"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1702" w:type="dxa"/>
          </w:tcPr>
          <w:p w14:paraId="4230E8FC"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r>
      <w:tr w:rsidR="00B52CEE" w:rsidRPr="00B52CEE" w14:paraId="25EA9510" w14:textId="77777777" w:rsidTr="00E45ED1">
        <w:tc>
          <w:tcPr>
            <w:tcW w:w="4965" w:type="dxa"/>
          </w:tcPr>
          <w:p w14:paraId="2883FAC8" w14:textId="77777777" w:rsidR="00B52CEE" w:rsidRPr="00B52CEE" w:rsidRDefault="00B52CEE" w:rsidP="00E72A18">
            <w:pPr>
              <w:widowControl w:val="0"/>
              <w:numPr>
                <w:ilvl w:val="0"/>
                <w:numId w:val="212"/>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B52CEE">
              <w:rPr>
                <w:rFonts w:ascii="Times New Roman" w:eastAsia="Calibri" w:hAnsi="Times New Roman" w:cs="Times New Roman"/>
                <w:lang w:val="en-US"/>
              </w:rPr>
              <w:t>Module should be API ready to integrate with various data consumers such as automated monthly returns for PAYE and other tax returns with KRA and other deductions like NHIF, NSSF, Housing Levy, etc.</w:t>
            </w:r>
          </w:p>
        </w:tc>
        <w:tc>
          <w:tcPr>
            <w:tcW w:w="621" w:type="dxa"/>
          </w:tcPr>
          <w:p w14:paraId="6A388B78" w14:textId="77777777" w:rsidR="00B52CEE" w:rsidRPr="00B52CEE" w:rsidRDefault="00B52CEE" w:rsidP="00B52CEE">
            <w:pPr>
              <w:suppressAutoHyphens/>
              <w:rPr>
                <w:rFonts w:ascii="Times New Roman" w:eastAsia="Calibri" w:hAnsi="Times New Roman" w:cs="Times New Roman"/>
                <w:lang w:val="en-US"/>
              </w:rPr>
            </w:pPr>
            <w:r w:rsidRPr="00B52CEE">
              <w:rPr>
                <w:rFonts w:ascii="Times New Roman" w:eastAsia="Calibri" w:hAnsi="Times New Roman" w:cs="Times New Roman"/>
                <w:b/>
                <w:bCs/>
                <w:color w:val="000000"/>
                <w:lang w:val="en-US"/>
              </w:rPr>
              <w:t>M</w:t>
            </w:r>
          </w:p>
        </w:tc>
        <w:tc>
          <w:tcPr>
            <w:tcW w:w="441" w:type="dxa"/>
          </w:tcPr>
          <w:p w14:paraId="164B5902"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441" w:type="dxa"/>
          </w:tcPr>
          <w:p w14:paraId="63A2501B"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501" w:type="dxa"/>
          </w:tcPr>
          <w:p w14:paraId="64E8065B"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1815" w:type="dxa"/>
          </w:tcPr>
          <w:p w14:paraId="3448B623"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1702" w:type="dxa"/>
          </w:tcPr>
          <w:p w14:paraId="648037D3"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r>
      <w:tr w:rsidR="00B52CEE" w:rsidRPr="00B52CEE" w14:paraId="2507A84F" w14:textId="77777777" w:rsidTr="00E45ED1">
        <w:tc>
          <w:tcPr>
            <w:tcW w:w="4965" w:type="dxa"/>
          </w:tcPr>
          <w:p w14:paraId="33654082" w14:textId="77777777" w:rsidR="00B52CEE" w:rsidRPr="00B52CEE" w:rsidRDefault="00B52CEE" w:rsidP="00E72A18">
            <w:pPr>
              <w:widowControl w:val="0"/>
              <w:numPr>
                <w:ilvl w:val="0"/>
                <w:numId w:val="212"/>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B52CEE">
              <w:rPr>
                <w:rFonts w:ascii="Times New Roman" w:eastAsia="Calibri" w:hAnsi="Times New Roman" w:cs="Times New Roman"/>
                <w:lang w:val="en-US"/>
              </w:rPr>
              <w:t xml:space="preserve">Integration with SAGE 300 ERP General Ledger and any other module that will require </w:t>
            </w:r>
            <w:r w:rsidRPr="00B52CEE">
              <w:rPr>
                <w:rFonts w:ascii="Times New Roman" w:eastAsia="Calibri" w:hAnsi="Times New Roman" w:cs="Times New Roman"/>
                <w:lang w:val="en-US"/>
              </w:rPr>
              <w:lastRenderedPageBreak/>
              <w:t>data interchange</w:t>
            </w:r>
          </w:p>
        </w:tc>
        <w:tc>
          <w:tcPr>
            <w:tcW w:w="621" w:type="dxa"/>
          </w:tcPr>
          <w:p w14:paraId="4E688FD2" w14:textId="77777777" w:rsidR="00B52CEE" w:rsidRPr="00B52CEE" w:rsidRDefault="00B52CEE" w:rsidP="00B52CEE">
            <w:pPr>
              <w:suppressAutoHyphens/>
              <w:rPr>
                <w:rFonts w:ascii="Times New Roman" w:eastAsia="Calibri" w:hAnsi="Times New Roman" w:cs="Times New Roman"/>
                <w:lang w:val="en-US"/>
              </w:rPr>
            </w:pPr>
            <w:r w:rsidRPr="00B52CEE">
              <w:rPr>
                <w:rFonts w:ascii="Times New Roman" w:eastAsia="Calibri" w:hAnsi="Times New Roman" w:cs="Times New Roman"/>
                <w:b/>
                <w:bCs/>
                <w:color w:val="000000"/>
                <w:lang w:val="en-US"/>
              </w:rPr>
              <w:lastRenderedPageBreak/>
              <w:t>M</w:t>
            </w:r>
          </w:p>
        </w:tc>
        <w:tc>
          <w:tcPr>
            <w:tcW w:w="441" w:type="dxa"/>
          </w:tcPr>
          <w:p w14:paraId="1C6247E7"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441" w:type="dxa"/>
          </w:tcPr>
          <w:p w14:paraId="016D2FE1"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501" w:type="dxa"/>
          </w:tcPr>
          <w:p w14:paraId="54D27EBD"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1815" w:type="dxa"/>
          </w:tcPr>
          <w:p w14:paraId="2A54F4C0"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1702" w:type="dxa"/>
          </w:tcPr>
          <w:p w14:paraId="183E31C2"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r>
      <w:tr w:rsidR="00B52CEE" w:rsidRPr="00B52CEE" w14:paraId="5FC52071" w14:textId="77777777" w:rsidTr="00E45ED1">
        <w:tc>
          <w:tcPr>
            <w:tcW w:w="4965" w:type="dxa"/>
          </w:tcPr>
          <w:p w14:paraId="31D0A775" w14:textId="77777777" w:rsidR="00B52CEE" w:rsidRPr="00B52CEE" w:rsidRDefault="00B52CEE" w:rsidP="00E72A18">
            <w:pPr>
              <w:widowControl w:val="0"/>
              <w:numPr>
                <w:ilvl w:val="0"/>
                <w:numId w:val="212"/>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B52CEE">
              <w:rPr>
                <w:rFonts w:ascii="Times New Roman" w:eastAsia="Calibri" w:hAnsi="Times New Roman" w:cs="Times New Roman"/>
                <w:lang w:val="en-US"/>
              </w:rPr>
              <w:t>Provide standard payroll reports and allow for creation and customization of ad-hoc reports</w:t>
            </w:r>
          </w:p>
        </w:tc>
        <w:tc>
          <w:tcPr>
            <w:tcW w:w="621" w:type="dxa"/>
          </w:tcPr>
          <w:p w14:paraId="2CB4F54B" w14:textId="77777777" w:rsidR="00B52CEE" w:rsidRPr="00B52CEE" w:rsidRDefault="00B52CEE" w:rsidP="00B52CEE">
            <w:pPr>
              <w:suppressAutoHyphens/>
              <w:rPr>
                <w:rFonts w:ascii="Times New Roman" w:eastAsia="Calibri" w:hAnsi="Times New Roman" w:cs="Times New Roman"/>
                <w:lang w:val="en-US"/>
              </w:rPr>
            </w:pPr>
            <w:r w:rsidRPr="00B52CEE">
              <w:rPr>
                <w:rFonts w:ascii="Times New Roman" w:eastAsia="Calibri" w:hAnsi="Times New Roman" w:cs="Times New Roman"/>
                <w:b/>
                <w:bCs/>
                <w:color w:val="000000"/>
                <w:lang w:val="en-US"/>
              </w:rPr>
              <w:t>M</w:t>
            </w:r>
          </w:p>
        </w:tc>
        <w:tc>
          <w:tcPr>
            <w:tcW w:w="441" w:type="dxa"/>
          </w:tcPr>
          <w:p w14:paraId="35330428"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441" w:type="dxa"/>
          </w:tcPr>
          <w:p w14:paraId="01333812"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501" w:type="dxa"/>
          </w:tcPr>
          <w:p w14:paraId="24FAAD3C"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1815" w:type="dxa"/>
          </w:tcPr>
          <w:p w14:paraId="3FD48E18"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1702" w:type="dxa"/>
          </w:tcPr>
          <w:p w14:paraId="585C1602"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r>
      <w:tr w:rsidR="00B52CEE" w:rsidRPr="00B52CEE" w14:paraId="1341E44F" w14:textId="77777777" w:rsidTr="00E45ED1">
        <w:tc>
          <w:tcPr>
            <w:tcW w:w="4965" w:type="dxa"/>
            <w:shd w:val="clear" w:color="auto" w:fill="D5DCE4"/>
          </w:tcPr>
          <w:p w14:paraId="287A8776" w14:textId="77777777" w:rsidR="00B52CEE" w:rsidRPr="00B52CEE" w:rsidRDefault="00B52CEE" w:rsidP="00B52CEE">
            <w:pPr>
              <w:tabs>
                <w:tab w:val="left" w:pos="0"/>
              </w:tabs>
              <w:suppressAutoHyphens/>
              <w:spacing w:after="0" w:line="240" w:lineRule="auto"/>
              <w:rPr>
                <w:rFonts w:ascii="Times New Roman" w:eastAsia="Calibri" w:hAnsi="Times New Roman" w:cs="Times New Roman"/>
                <w:b/>
                <w:lang w:val="en-US"/>
              </w:rPr>
            </w:pPr>
            <w:r w:rsidRPr="00B52CEE">
              <w:rPr>
                <w:rFonts w:ascii="Times New Roman" w:eastAsia="Calibri" w:hAnsi="Times New Roman" w:cs="Times New Roman"/>
                <w:b/>
                <w:lang w:val="en-US"/>
              </w:rPr>
              <w:t>3.1.7 Time and Attendance</w:t>
            </w:r>
          </w:p>
        </w:tc>
        <w:tc>
          <w:tcPr>
            <w:tcW w:w="621" w:type="dxa"/>
            <w:shd w:val="clear" w:color="auto" w:fill="D5DCE4"/>
          </w:tcPr>
          <w:p w14:paraId="7FAB8FBB" w14:textId="77777777" w:rsidR="00B52CEE" w:rsidRPr="00B52CEE" w:rsidRDefault="00B52CEE" w:rsidP="00B52CEE">
            <w:pPr>
              <w:tabs>
                <w:tab w:val="left" w:pos="0"/>
              </w:tabs>
              <w:suppressAutoHyphens/>
              <w:spacing w:after="0" w:line="240" w:lineRule="auto"/>
              <w:rPr>
                <w:rFonts w:ascii="Times New Roman" w:eastAsia="Calibri" w:hAnsi="Times New Roman" w:cs="Times New Roman"/>
                <w:b/>
                <w:lang w:val="en-US"/>
              </w:rPr>
            </w:pPr>
          </w:p>
        </w:tc>
        <w:tc>
          <w:tcPr>
            <w:tcW w:w="441" w:type="dxa"/>
            <w:shd w:val="clear" w:color="auto" w:fill="D5DCE4"/>
          </w:tcPr>
          <w:p w14:paraId="73B5FF47" w14:textId="77777777" w:rsidR="00B52CEE" w:rsidRPr="00B52CEE" w:rsidRDefault="00B52CEE" w:rsidP="00B52CEE">
            <w:pPr>
              <w:tabs>
                <w:tab w:val="left" w:pos="0"/>
              </w:tabs>
              <w:suppressAutoHyphens/>
              <w:spacing w:after="0" w:line="240" w:lineRule="auto"/>
              <w:rPr>
                <w:rFonts w:ascii="Times New Roman" w:eastAsia="Calibri" w:hAnsi="Times New Roman" w:cs="Times New Roman"/>
                <w:b/>
                <w:lang w:val="en-US"/>
              </w:rPr>
            </w:pPr>
          </w:p>
        </w:tc>
        <w:tc>
          <w:tcPr>
            <w:tcW w:w="441" w:type="dxa"/>
            <w:shd w:val="clear" w:color="auto" w:fill="D5DCE4"/>
          </w:tcPr>
          <w:p w14:paraId="280F3ADC" w14:textId="77777777" w:rsidR="00B52CEE" w:rsidRPr="00B52CEE" w:rsidRDefault="00B52CEE" w:rsidP="00B52CEE">
            <w:pPr>
              <w:tabs>
                <w:tab w:val="left" w:pos="0"/>
              </w:tabs>
              <w:suppressAutoHyphens/>
              <w:spacing w:after="0" w:line="240" w:lineRule="auto"/>
              <w:rPr>
                <w:rFonts w:ascii="Times New Roman" w:eastAsia="Calibri" w:hAnsi="Times New Roman" w:cs="Times New Roman"/>
                <w:b/>
                <w:lang w:val="en-US"/>
              </w:rPr>
            </w:pPr>
          </w:p>
        </w:tc>
        <w:tc>
          <w:tcPr>
            <w:tcW w:w="501" w:type="dxa"/>
            <w:shd w:val="clear" w:color="auto" w:fill="D5DCE4"/>
          </w:tcPr>
          <w:p w14:paraId="6B51CB55" w14:textId="77777777" w:rsidR="00B52CEE" w:rsidRPr="00B52CEE" w:rsidRDefault="00B52CEE" w:rsidP="00B52CEE">
            <w:pPr>
              <w:tabs>
                <w:tab w:val="left" w:pos="0"/>
              </w:tabs>
              <w:suppressAutoHyphens/>
              <w:spacing w:after="0" w:line="240" w:lineRule="auto"/>
              <w:rPr>
                <w:rFonts w:ascii="Times New Roman" w:eastAsia="Calibri" w:hAnsi="Times New Roman" w:cs="Times New Roman"/>
                <w:b/>
                <w:lang w:val="en-US"/>
              </w:rPr>
            </w:pPr>
          </w:p>
        </w:tc>
        <w:tc>
          <w:tcPr>
            <w:tcW w:w="1815" w:type="dxa"/>
            <w:shd w:val="clear" w:color="auto" w:fill="D5DCE4"/>
          </w:tcPr>
          <w:p w14:paraId="3BF26BAC" w14:textId="77777777" w:rsidR="00B52CEE" w:rsidRPr="00B52CEE" w:rsidRDefault="00B52CEE" w:rsidP="00B52CEE">
            <w:pPr>
              <w:tabs>
                <w:tab w:val="left" w:pos="0"/>
              </w:tabs>
              <w:suppressAutoHyphens/>
              <w:spacing w:after="0" w:line="240" w:lineRule="auto"/>
              <w:rPr>
                <w:rFonts w:ascii="Times New Roman" w:eastAsia="Calibri" w:hAnsi="Times New Roman" w:cs="Times New Roman"/>
                <w:b/>
                <w:lang w:val="en-US"/>
              </w:rPr>
            </w:pPr>
          </w:p>
        </w:tc>
        <w:tc>
          <w:tcPr>
            <w:tcW w:w="1702" w:type="dxa"/>
            <w:shd w:val="clear" w:color="auto" w:fill="D5DCE4"/>
          </w:tcPr>
          <w:p w14:paraId="5E197F9F" w14:textId="77777777" w:rsidR="00B52CEE" w:rsidRPr="00B52CEE" w:rsidRDefault="00B52CEE" w:rsidP="00B52CEE">
            <w:pPr>
              <w:tabs>
                <w:tab w:val="left" w:pos="0"/>
              </w:tabs>
              <w:suppressAutoHyphens/>
              <w:spacing w:after="0" w:line="240" w:lineRule="auto"/>
              <w:rPr>
                <w:rFonts w:ascii="Times New Roman" w:eastAsia="Calibri" w:hAnsi="Times New Roman" w:cs="Times New Roman"/>
                <w:b/>
                <w:lang w:val="en-US"/>
              </w:rPr>
            </w:pPr>
          </w:p>
        </w:tc>
      </w:tr>
      <w:tr w:rsidR="00B52CEE" w:rsidRPr="00B52CEE" w14:paraId="2898A568" w14:textId="77777777" w:rsidTr="00E45ED1">
        <w:tc>
          <w:tcPr>
            <w:tcW w:w="4965" w:type="dxa"/>
          </w:tcPr>
          <w:p w14:paraId="61E0739A" w14:textId="77777777" w:rsidR="00B52CEE" w:rsidRPr="00B52CEE" w:rsidRDefault="00B52CEE" w:rsidP="00E72A18">
            <w:pPr>
              <w:widowControl w:val="0"/>
              <w:numPr>
                <w:ilvl w:val="0"/>
                <w:numId w:val="234"/>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B52CEE">
              <w:rPr>
                <w:rFonts w:ascii="Times New Roman" w:eastAsia="Calibri" w:hAnsi="Times New Roman" w:cs="Times New Roman"/>
                <w:lang w:val="en-US"/>
              </w:rPr>
              <w:t>Integrate with Employee Profile module to fetch staff bio-data</w:t>
            </w:r>
          </w:p>
        </w:tc>
        <w:tc>
          <w:tcPr>
            <w:tcW w:w="621" w:type="dxa"/>
          </w:tcPr>
          <w:p w14:paraId="7ABFD107" w14:textId="77777777" w:rsidR="00B52CEE" w:rsidRPr="00B52CEE" w:rsidRDefault="00B52CEE" w:rsidP="00B52CEE">
            <w:pPr>
              <w:suppressAutoHyphens/>
              <w:rPr>
                <w:rFonts w:ascii="Times New Roman" w:eastAsia="Calibri" w:hAnsi="Times New Roman" w:cs="Times New Roman"/>
                <w:lang w:val="en-US"/>
              </w:rPr>
            </w:pPr>
            <w:r w:rsidRPr="00B52CEE">
              <w:rPr>
                <w:rFonts w:ascii="Times New Roman" w:eastAsia="Calibri" w:hAnsi="Times New Roman" w:cs="Times New Roman"/>
                <w:b/>
                <w:bCs/>
                <w:color w:val="000000"/>
                <w:lang w:val="en-US"/>
              </w:rPr>
              <w:t>P</w:t>
            </w:r>
          </w:p>
        </w:tc>
        <w:tc>
          <w:tcPr>
            <w:tcW w:w="441" w:type="dxa"/>
          </w:tcPr>
          <w:p w14:paraId="2BC303F0"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441" w:type="dxa"/>
          </w:tcPr>
          <w:p w14:paraId="737AD48B"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501" w:type="dxa"/>
          </w:tcPr>
          <w:p w14:paraId="4A38C7D7"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1815" w:type="dxa"/>
          </w:tcPr>
          <w:p w14:paraId="7F5759F2"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1702" w:type="dxa"/>
          </w:tcPr>
          <w:p w14:paraId="552286C2"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r>
      <w:tr w:rsidR="00B52CEE" w:rsidRPr="00B52CEE" w14:paraId="35F849BA" w14:textId="77777777" w:rsidTr="00E45ED1">
        <w:tc>
          <w:tcPr>
            <w:tcW w:w="4965" w:type="dxa"/>
          </w:tcPr>
          <w:p w14:paraId="030E53F6" w14:textId="77777777" w:rsidR="00B52CEE" w:rsidRPr="00B52CEE" w:rsidRDefault="00B52CEE" w:rsidP="00E72A18">
            <w:pPr>
              <w:widowControl w:val="0"/>
              <w:numPr>
                <w:ilvl w:val="0"/>
                <w:numId w:val="234"/>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B52CEE">
              <w:rPr>
                <w:rFonts w:ascii="Times New Roman" w:eastAsia="Calibri" w:hAnsi="Times New Roman" w:cs="Times New Roman"/>
                <w:lang w:val="en-US"/>
              </w:rPr>
              <w:t>Ability to create and maintain job shifts</w:t>
            </w:r>
          </w:p>
        </w:tc>
        <w:tc>
          <w:tcPr>
            <w:tcW w:w="621" w:type="dxa"/>
          </w:tcPr>
          <w:p w14:paraId="57B7BB4A" w14:textId="77777777" w:rsidR="00B52CEE" w:rsidRPr="00B52CEE" w:rsidRDefault="00B52CEE" w:rsidP="00B52CEE">
            <w:pPr>
              <w:suppressAutoHyphens/>
              <w:rPr>
                <w:rFonts w:ascii="Times New Roman" w:eastAsia="Calibri" w:hAnsi="Times New Roman" w:cs="Times New Roman"/>
                <w:lang w:val="en-US"/>
              </w:rPr>
            </w:pPr>
            <w:r w:rsidRPr="00B52CEE">
              <w:rPr>
                <w:rFonts w:ascii="Times New Roman" w:eastAsia="Calibri" w:hAnsi="Times New Roman" w:cs="Times New Roman"/>
                <w:b/>
                <w:bCs/>
                <w:color w:val="000000"/>
                <w:lang w:val="en-US"/>
              </w:rPr>
              <w:t>P</w:t>
            </w:r>
          </w:p>
        </w:tc>
        <w:tc>
          <w:tcPr>
            <w:tcW w:w="441" w:type="dxa"/>
          </w:tcPr>
          <w:p w14:paraId="3E98E532"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441" w:type="dxa"/>
          </w:tcPr>
          <w:p w14:paraId="0A9D7B72"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501" w:type="dxa"/>
          </w:tcPr>
          <w:p w14:paraId="56957471"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1815" w:type="dxa"/>
          </w:tcPr>
          <w:p w14:paraId="3EA0FD73"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1702" w:type="dxa"/>
          </w:tcPr>
          <w:p w14:paraId="4127FBEB"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r>
      <w:tr w:rsidR="00B52CEE" w:rsidRPr="00B52CEE" w14:paraId="4ECD571D" w14:textId="77777777" w:rsidTr="00E45ED1">
        <w:tc>
          <w:tcPr>
            <w:tcW w:w="4965" w:type="dxa"/>
          </w:tcPr>
          <w:p w14:paraId="113138DE" w14:textId="77777777" w:rsidR="00B52CEE" w:rsidRPr="00B52CEE" w:rsidRDefault="00B52CEE" w:rsidP="00E72A18">
            <w:pPr>
              <w:widowControl w:val="0"/>
              <w:numPr>
                <w:ilvl w:val="0"/>
                <w:numId w:val="234"/>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B52CEE">
              <w:rPr>
                <w:rFonts w:ascii="Times New Roman" w:eastAsia="Calibri" w:hAnsi="Times New Roman" w:cs="Times New Roman"/>
                <w:lang w:val="en-US"/>
              </w:rPr>
              <w:t>Ability to assign employees to shifts</w:t>
            </w:r>
          </w:p>
        </w:tc>
        <w:tc>
          <w:tcPr>
            <w:tcW w:w="621" w:type="dxa"/>
          </w:tcPr>
          <w:p w14:paraId="285F5D63" w14:textId="77777777" w:rsidR="00B52CEE" w:rsidRPr="00B52CEE" w:rsidRDefault="00B52CEE" w:rsidP="00B52CEE">
            <w:pPr>
              <w:suppressAutoHyphens/>
              <w:rPr>
                <w:rFonts w:ascii="Times New Roman" w:eastAsia="Calibri" w:hAnsi="Times New Roman" w:cs="Times New Roman"/>
                <w:lang w:val="en-US"/>
              </w:rPr>
            </w:pPr>
            <w:r w:rsidRPr="00B52CEE">
              <w:rPr>
                <w:rFonts w:ascii="Times New Roman" w:eastAsia="Calibri" w:hAnsi="Times New Roman" w:cs="Times New Roman"/>
                <w:b/>
                <w:bCs/>
                <w:color w:val="000000"/>
                <w:lang w:val="en-US"/>
              </w:rPr>
              <w:t>P</w:t>
            </w:r>
          </w:p>
        </w:tc>
        <w:tc>
          <w:tcPr>
            <w:tcW w:w="441" w:type="dxa"/>
          </w:tcPr>
          <w:p w14:paraId="6D8E7667"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441" w:type="dxa"/>
          </w:tcPr>
          <w:p w14:paraId="0D614CA6"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501" w:type="dxa"/>
          </w:tcPr>
          <w:p w14:paraId="68C64043"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1815" w:type="dxa"/>
          </w:tcPr>
          <w:p w14:paraId="189C40E1"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1702" w:type="dxa"/>
          </w:tcPr>
          <w:p w14:paraId="3D71B8DA"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r>
      <w:tr w:rsidR="00B52CEE" w:rsidRPr="00B52CEE" w14:paraId="2E27F50F" w14:textId="77777777" w:rsidTr="00E45ED1">
        <w:tc>
          <w:tcPr>
            <w:tcW w:w="4965" w:type="dxa"/>
          </w:tcPr>
          <w:p w14:paraId="3693DE29" w14:textId="77777777" w:rsidR="00B52CEE" w:rsidRPr="00B52CEE" w:rsidRDefault="00B52CEE" w:rsidP="00E72A18">
            <w:pPr>
              <w:widowControl w:val="0"/>
              <w:numPr>
                <w:ilvl w:val="0"/>
                <w:numId w:val="234"/>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B52CEE">
              <w:rPr>
                <w:rFonts w:ascii="Times New Roman" w:eastAsia="Calibri" w:hAnsi="Times New Roman" w:cs="Times New Roman"/>
                <w:lang w:val="en-US"/>
              </w:rPr>
              <w:t>Ability to register and maintain attendance logs</w:t>
            </w:r>
          </w:p>
        </w:tc>
        <w:tc>
          <w:tcPr>
            <w:tcW w:w="621" w:type="dxa"/>
          </w:tcPr>
          <w:p w14:paraId="61BE9093" w14:textId="77777777" w:rsidR="00B52CEE" w:rsidRPr="00B52CEE" w:rsidRDefault="00B52CEE" w:rsidP="00B52CEE">
            <w:pPr>
              <w:suppressAutoHyphens/>
              <w:rPr>
                <w:rFonts w:ascii="Times New Roman" w:eastAsia="Calibri" w:hAnsi="Times New Roman" w:cs="Times New Roman"/>
                <w:lang w:val="en-US"/>
              </w:rPr>
            </w:pPr>
            <w:r w:rsidRPr="00B52CEE">
              <w:rPr>
                <w:rFonts w:ascii="Times New Roman" w:eastAsia="Calibri" w:hAnsi="Times New Roman" w:cs="Times New Roman"/>
                <w:b/>
                <w:bCs/>
                <w:color w:val="000000"/>
                <w:lang w:val="en-US"/>
              </w:rPr>
              <w:t>P</w:t>
            </w:r>
          </w:p>
        </w:tc>
        <w:tc>
          <w:tcPr>
            <w:tcW w:w="441" w:type="dxa"/>
          </w:tcPr>
          <w:p w14:paraId="66BD54C1"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441" w:type="dxa"/>
          </w:tcPr>
          <w:p w14:paraId="08696BE6"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501" w:type="dxa"/>
          </w:tcPr>
          <w:p w14:paraId="4F5D0CBA"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1815" w:type="dxa"/>
          </w:tcPr>
          <w:p w14:paraId="3FBE21EC"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1702" w:type="dxa"/>
          </w:tcPr>
          <w:p w14:paraId="7C283937"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r>
      <w:tr w:rsidR="00B52CEE" w:rsidRPr="00B52CEE" w14:paraId="360A37F8" w14:textId="77777777" w:rsidTr="00E45ED1">
        <w:tc>
          <w:tcPr>
            <w:tcW w:w="4965" w:type="dxa"/>
          </w:tcPr>
          <w:p w14:paraId="4DF10083" w14:textId="77777777" w:rsidR="00B52CEE" w:rsidRPr="00B52CEE" w:rsidRDefault="00B52CEE" w:rsidP="00E72A18">
            <w:pPr>
              <w:widowControl w:val="0"/>
              <w:numPr>
                <w:ilvl w:val="0"/>
                <w:numId w:val="234"/>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B52CEE">
              <w:rPr>
                <w:rFonts w:ascii="Times New Roman" w:eastAsia="Calibri" w:hAnsi="Times New Roman" w:cs="Times New Roman"/>
                <w:lang w:val="en-US"/>
              </w:rPr>
              <w:t>Integrate with Payroll Module</w:t>
            </w:r>
          </w:p>
        </w:tc>
        <w:tc>
          <w:tcPr>
            <w:tcW w:w="621" w:type="dxa"/>
          </w:tcPr>
          <w:p w14:paraId="31AD870B" w14:textId="77777777" w:rsidR="00B52CEE" w:rsidRPr="00B52CEE" w:rsidRDefault="00B52CEE" w:rsidP="00B52CEE">
            <w:pPr>
              <w:suppressAutoHyphens/>
              <w:rPr>
                <w:rFonts w:ascii="Times New Roman" w:eastAsia="Calibri" w:hAnsi="Times New Roman" w:cs="Times New Roman"/>
                <w:lang w:val="en-US"/>
              </w:rPr>
            </w:pPr>
            <w:r w:rsidRPr="00B52CEE">
              <w:rPr>
                <w:rFonts w:ascii="Times New Roman" w:eastAsia="Calibri" w:hAnsi="Times New Roman" w:cs="Times New Roman"/>
                <w:b/>
                <w:bCs/>
                <w:color w:val="000000"/>
                <w:lang w:val="en-US"/>
              </w:rPr>
              <w:t>P</w:t>
            </w:r>
          </w:p>
        </w:tc>
        <w:tc>
          <w:tcPr>
            <w:tcW w:w="441" w:type="dxa"/>
          </w:tcPr>
          <w:p w14:paraId="69228896"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441" w:type="dxa"/>
          </w:tcPr>
          <w:p w14:paraId="6CDEC94B"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501" w:type="dxa"/>
          </w:tcPr>
          <w:p w14:paraId="39DD242E"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1815" w:type="dxa"/>
          </w:tcPr>
          <w:p w14:paraId="73C1BBC5"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1702" w:type="dxa"/>
          </w:tcPr>
          <w:p w14:paraId="6A4D6435"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r>
      <w:tr w:rsidR="00B52CEE" w:rsidRPr="00B52CEE" w14:paraId="44797745" w14:textId="77777777" w:rsidTr="00E45ED1">
        <w:tc>
          <w:tcPr>
            <w:tcW w:w="4965" w:type="dxa"/>
          </w:tcPr>
          <w:p w14:paraId="41120274" w14:textId="77777777" w:rsidR="00B52CEE" w:rsidRPr="00B52CEE" w:rsidRDefault="00B52CEE" w:rsidP="00E72A18">
            <w:pPr>
              <w:widowControl w:val="0"/>
              <w:numPr>
                <w:ilvl w:val="0"/>
                <w:numId w:val="234"/>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B52CEE">
              <w:rPr>
                <w:rFonts w:ascii="Times New Roman" w:eastAsia="Calibri" w:hAnsi="Times New Roman" w:cs="Times New Roman"/>
                <w:lang w:val="en-US"/>
              </w:rPr>
              <w:t>Ability to integrate with standard Access Control Systems</w:t>
            </w:r>
          </w:p>
        </w:tc>
        <w:tc>
          <w:tcPr>
            <w:tcW w:w="621" w:type="dxa"/>
          </w:tcPr>
          <w:p w14:paraId="6AF5026A" w14:textId="77777777" w:rsidR="00B52CEE" w:rsidRPr="00B52CEE" w:rsidRDefault="00B52CEE" w:rsidP="00B52CEE">
            <w:pPr>
              <w:suppressAutoHyphens/>
              <w:rPr>
                <w:rFonts w:ascii="Times New Roman" w:eastAsia="Calibri" w:hAnsi="Times New Roman" w:cs="Times New Roman"/>
                <w:lang w:val="en-US"/>
              </w:rPr>
            </w:pPr>
            <w:r w:rsidRPr="00B52CEE">
              <w:rPr>
                <w:rFonts w:ascii="Times New Roman" w:eastAsia="Calibri" w:hAnsi="Times New Roman" w:cs="Times New Roman"/>
                <w:b/>
                <w:bCs/>
                <w:color w:val="000000"/>
                <w:lang w:val="en-US"/>
              </w:rPr>
              <w:t>P</w:t>
            </w:r>
          </w:p>
        </w:tc>
        <w:tc>
          <w:tcPr>
            <w:tcW w:w="441" w:type="dxa"/>
          </w:tcPr>
          <w:p w14:paraId="546A9A63"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441" w:type="dxa"/>
          </w:tcPr>
          <w:p w14:paraId="18B1A7CD"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501" w:type="dxa"/>
          </w:tcPr>
          <w:p w14:paraId="727F2329"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1815" w:type="dxa"/>
          </w:tcPr>
          <w:p w14:paraId="1274C4DF"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1702" w:type="dxa"/>
          </w:tcPr>
          <w:p w14:paraId="24B164EC"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r>
      <w:tr w:rsidR="00B52CEE" w:rsidRPr="00B52CEE" w14:paraId="64726AB9" w14:textId="77777777" w:rsidTr="00E45ED1">
        <w:tc>
          <w:tcPr>
            <w:tcW w:w="4965" w:type="dxa"/>
          </w:tcPr>
          <w:p w14:paraId="02E15B20" w14:textId="77777777" w:rsidR="00B52CEE" w:rsidRPr="00B52CEE" w:rsidRDefault="00B52CEE" w:rsidP="00E72A18">
            <w:pPr>
              <w:widowControl w:val="0"/>
              <w:numPr>
                <w:ilvl w:val="0"/>
                <w:numId w:val="234"/>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B52CEE">
              <w:rPr>
                <w:rFonts w:ascii="Times New Roman" w:eastAsia="Calibri" w:hAnsi="Times New Roman" w:cs="Times New Roman"/>
                <w:lang w:val="en-US"/>
              </w:rPr>
              <w:t>Ability to generate and customize Time and Attendance reports</w:t>
            </w:r>
          </w:p>
        </w:tc>
        <w:tc>
          <w:tcPr>
            <w:tcW w:w="621" w:type="dxa"/>
          </w:tcPr>
          <w:p w14:paraId="1A7191ED" w14:textId="77777777" w:rsidR="00B52CEE" w:rsidRPr="00B52CEE" w:rsidRDefault="00B52CEE" w:rsidP="00B52CEE">
            <w:pPr>
              <w:suppressAutoHyphens/>
              <w:rPr>
                <w:rFonts w:ascii="Times New Roman" w:eastAsia="Calibri" w:hAnsi="Times New Roman" w:cs="Times New Roman"/>
                <w:lang w:val="en-US"/>
              </w:rPr>
            </w:pPr>
            <w:r w:rsidRPr="00B52CEE">
              <w:rPr>
                <w:rFonts w:ascii="Times New Roman" w:eastAsia="Calibri" w:hAnsi="Times New Roman" w:cs="Times New Roman"/>
                <w:b/>
                <w:bCs/>
                <w:color w:val="000000"/>
                <w:lang w:val="en-US"/>
              </w:rPr>
              <w:t>P</w:t>
            </w:r>
          </w:p>
        </w:tc>
        <w:tc>
          <w:tcPr>
            <w:tcW w:w="441" w:type="dxa"/>
          </w:tcPr>
          <w:p w14:paraId="11F7E687"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441" w:type="dxa"/>
          </w:tcPr>
          <w:p w14:paraId="6E5380B6"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501" w:type="dxa"/>
          </w:tcPr>
          <w:p w14:paraId="147DC4C0"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1815" w:type="dxa"/>
          </w:tcPr>
          <w:p w14:paraId="37F1AC54"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1702" w:type="dxa"/>
          </w:tcPr>
          <w:p w14:paraId="4D6CDD4B"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r>
      <w:tr w:rsidR="00B52CEE" w:rsidRPr="00B52CEE" w14:paraId="1A07BC39" w14:textId="77777777" w:rsidTr="00E45ED1">
        <w:tc>
          <w:tcPr>
            <w:tcW w:w="4965" w:type="dxa"/>
            <w:shd w:val="clear" w:color="auto" w:fill="D5DCE4"/>
          </w:tcPr>
          <w:p w14:paraId="14752B4E" w14:textId="77777777" w:rsidR="00B52CEE" w:rsidRPr="00B52CEE" w:rsidRDefault="00B52CEE" w:rsidP="00B52CEE">
            <w:pPr>
              <w:tabs>
                <w:tab w:val="left" w:pos="0"/>
              </w:tabs>
              <w:suppressAutoHyphens/>
              <w:spacing w:after="0" w:line="240" w:lineRule="auto"/>
              <w:rPr>
                <w:rFonts w:ascii="Times New Roman" w:eastAsia="Calibri" w:hAnsi="Times New Roman" w:cs="Times New Roman"/>
                <w:b/>
                <w:bCs/>
                <w:lang w:val="en-US"/>
              </w:rPr>
            </w:pPr>
            <w:r w:rsidRPr="00B52CEE">
              <w:rPr>
                <w:rFonts w:ascii="Times New Roman" w:eastAsia="Calibri" w:hAnsi="Times New Roman" w:cs="Times New Roman"/>
                <w:b/>
                <w:lang w:val="en-US"/>
              </w:rPr>
              <w:t>3.1.8 Performance Management</w:t>
            </w:r>
          </w:p>
        </w:tc>
        <w:tc>
          <w:tcPr>
            <w:tcW w:w="621" w:type="dxa"/>
            <w:shd w:val="clear" w:color="auto" w:fill="D5DCE4"/>
          </w:tcPr>
          <w:p w14:paraId="6E0AF89E" w14:textId="77777777" w:rsidR="00B52CEE" w:rsidRPr="00B52CEE" w:rsidRDefault="00B52CEE" w:rsidP="00B52CEE">
            <w:pPr>
              <w:suppressAutoHyphens/>
              <w:rPr>
                <w:rFonts w:ascii="Times New Roman" w:eastAsia="Calibri" w:hAnsi="Times New Roman" w:cs="Times New Roman"/>
                <w:lang w:val="en-US"/>
              </w:rPr>
            </w:pPr>
          </w:p>
        </w:tc>
        <w:tc>
          <w:tcPr>
            <w:tcW w:w="441" w:type="dxa"/>
            <w:shd w:val="clear" w:color="auto" w:fill="D5DCE4"/>
          </w:tcPr>
          <w:p w14:paraId="35F0C8D3" w14:textId="77777777" w:rsidR="00B52CEE" w:rsidRPr="00B52CEE" w:rsidRDefault="00B52CEE" w:rsidP="00B52CEE">
            <w:pPr>
              <w:suppressAutoHyphens/>
              <w:spacing w:after="0" w:line="240" w:lineRule="auto"/>
              <w:contextualSpacing/>
              <w:rPr>
                <w:rFonts w:ascii="Times New Roman" w:eastAsia="Calibri" w:hAnsi="Times New Roman" w:cs="Times New Roman"/>
                <w:b/>
                <w:bCs/>
                <w:lang w:val="en-US"/>
              </w:rPr>
            </w:pPr>
          </w:p>
        </w:tc>
        <w:tc>
          <w:tcPr>
            <w:tcW w:w="441" w:type="dxa"/>
            <w:shd w:val="clear" w:color="auto" w:fill="D5DCE4"/>
          </w:tcPr>
          <w:p w14:paraId="71551134" w14:textId="77777777" w:rsidR="00B52CEE" w:rsidRPr="00B52CEE" w:rsidRDefault="00B52CEE" w:rsidP="00B52CEE">
            <w:pPr>
              <w:suppressAutoHyphens/>
              <w:spacing w:after="0" w:line="240" w:lineRule="auto"/>
              <w:contextualSpacing/>
              <w:rPr>
                <w:rFonts w:ascii="Times New Roman" w:eastAsia="Calibri" w:hAnsi="Times New Roman" w:cs="Times New Roman"/>
                <w:b/>
                <w:bCs/>
                <w:lang w:val="en-US"/>
              </w:rPr>
            </w:pPr>
          </w:p>
        </w:tc>
        <w:tc>
          <w:tcPr>
            <w:tcW w:w="501" w:type="dxa"/>
            <w:shd w:val="clear" w:color="auto" w:fill="D5DCE4"/>
          </w:tcPr>
          <w:p w14:paraId="6781EDD3" w14:textId="77777777" w:rsidR="00B52CEE" w:rsidRPr="00B52CEE" w:rsidRDefault="00B52CEE" w:rsidP="00B52CEE">
            <w:pPr>
              <w:suppressAutoHyphens/>
              <w:spacing w:after="0" w:line="240" w:lineRule="auto"/>
              <w:contextualSpacing/>
              <w:rPr>
                <w:rFonts w:ascii="Times New Roman" w:eastAsia="Calibri" w:hAnsi="Times New Roman" w:cs="Times New Roman"/>
                <w:b/>
                <w:bCs/>
                <w:lang w:val="en-US"/>
              </w:rPr>
            </w:pPr>
          </w:p>
        </w:tc>
        <w:tc>
          <w:tcPr>
            <w:tcW w:w="1815" w:type="dxa"/>
            <w:shd w:val="clear" w:color="auto" w:fill="D5DCE4"/>
          </w:tcPr>
          <w:p w14:paraId="7E8DB441" w14:textId="77777777" w:rsidR="00B52CEE" w:rsidRPr="00B52CEE" w:rsidRDefault="00B52CEE" w:rsidP="00B52CEE">
            <w:pPr>
              <w:suppressAutoHyphens/>
              <w:spacing w:after="0" w:line="240" w:lineRule="auto"/>
              <w:contextualSpacing/>
              <w:rPr>
                <w:rFonts w:ascii="Times New Roman" w:eastAsia="Calibri" w:hAnsi="Times New Roman" w:cs="Times New Roman"/>
                <w:b/>
                <w:bCs/>
                <w:lang w:val="en-US"/>
              </w:rPr>
            </w:pPr>
          </w:p>
        </w:tc>
        <w:tc>
          <w:tcPr>
            <w:tcW w:w="1702" w:type="dxa"/>
            <w:shd w:val="clear" w:color="auto" w:fill="D5DCE4"/>
          </w:tcPr>
          <w:p w14:paraId="1D492471" w14:textId="77777777" w:rsidR="00B52CEE" w:rsidRPr="00B52CEE" w:rsidRDefault="00B52CEE" w:rsidP="00B52CEE">
            <w:pPr>
              <w:suppressAutoHyphens/>
              <w:spacing w:after="0" w:line="240" w:lineRule="auto"/>
              <w:contextualSpacing/>
              <w:rPr>
                <w:rFonts w:ascii="Times New Roman" w:eastAsia="Calibri" w:hAnsi="Times New Roman" w:cs="Times New Roman"/>
                <w:b/>
                <w:bCs/>
                <w:lang w:val="en-US"/>
              </w:rPr>
            </w:pPr>
          </w:p>
        </w:tc>
      </w:tr>
      <w:tr w:rsidR="00B52CEE" w:rsidRPr="00B52CEE" w14:paraId="586C8FE8" w14:textId="77777777" w:rsidTr="00E45ED1">
        <w:tc>
          <w:tcPr>
            <w:tcW w:w="4965" w:type="dxa"/>
          </w:tcPr>
          <w:p w14:paraId="35CCA0E3" w14:textId="77777777" w:rsidR="00B52CEE" w:rsidRPr="00B52CEE" w:rsidRDefault="00B52CEE" w:rsidP="00E72A18">
            <w:pPr>
              <w:widowControl w:val="0"/>
              <w:numPr>
                <w:ilvl w:val="0"/>
                <w:numId w:val="213"/>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B52CEE">
              <w:rPr>
                <w:rFonts w:ascii="Times New Roman" w:eastAsia="Calibri" w:hAnsi="Times New Roman" w:cs="Times New Roman"/>
                <w:lang w:val="en-US"/>
              </w:rPr>
              <w:t>Create and maintain performance/review periods</w:t>
            </w:r>
          </w:p>
        </w:tc>
        <w:tc>
          <w:tcPr>
            <w:tcW w:w="621" w:type="dxa"/>
          </w:tcPr>
          <w:p w14:paraId="0644F790" w14:textId="77777777" w:rsidR="00B52CEE" w:rsidRPr="00B52CEE" w:rsidRDefault="00B52CEE" w:rsidP="00B52CEE">
            <w:pPr>
              <w:suppressAutoHyphens/>
              <w:rPr>
                <w:rFonts w:ascii="Times New Roman" w:eastAsia="Calibri" w:hAnsi="Times New Roman" w:cs="Times New Roman"/>
                <w:lang w:val="en-US"/>
              </w:rPr>
            </w:pPr>
            <w:r w:rsidRPr="00B52CEE">
              <w:rPr>
                <w:rFonts w:ascii="Times New Roman" w:eastAsia="Calibri" w:hAnsi="Times New Roman" w:cs="Times New Roman"/>
                <w:b/>
                <w:bCs/>
                <w:color w:val="000000"/>
                <w:lang w:val="en-US"/>
              </w:rPr>
              <w:t>M</w:t>
            </w:r>
          </w:p>
        </w:tc>
        <w:tc>
          <w:tcPr>
            <w:tcW w:w="441" w:type="dxa"/>
          </w:tcPr>
          <w:p w14:paraId="1EDA13A6"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441" w:type="dxa"/>
          </w:tcPr>
          <w:p w14:paraId="2F3093F5"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501" w:type="dxa"/>
          </w:tcPr>
          <w:p w14:paraId="75A8F0DF"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1815" w:type="dxa"/>
          </w:tcPr>
          <w:p w14:paraId="6D2D972A"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1702" w:type="dxa"/>
          </w:tcPr>
          <w:p w14:paraId="090D25B7"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r>
      <w:tr w:rsidR="00B52CEE" w:rsidRPr="00B52CEE" w14:paraId="5FB91556" w14:textId="77777777" w:rsidTr="00E45ED1">
        <w:tc>
          <w:tcPr>
            <w:tcW w:w="4965" w:type="dxa"/>
          </w:tcPr>
          <w:p w14:paraId="57D99A7C" w14:textId="77777777" w:rsidR="00B52CEE" w:rsidRPr="00B52CEE" w:rsidRDefault="00B52CEE" w:rsidP="00E72A18">
            <w:pPr>
              <w:widowControl w:val="0"/>
              <w:numPr>
                <w:ilvl w:val="0"/>
                <w:numId w:val="213"/>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B52CEE">
              <w:rPr>
                <w:rFonts w:ascii="Times New Roman" w:eastAsia="Calibri" w:hAnsi="Times New Roman" w:cs="Times New Roman"/>
                <w:lang w:val="en-US"/>
              </w:rPr>
              <w:t>Set up and review strategic objectives and work plans</w:t>
            </w:r>
          </w:p>
        </w:tc>
        <w:tc>
          <w:tcPr>
            <w:tcW w:w="621" w:type="dxa"/>
          </w:tcPr>
          <w:p w14:paraId="520873C4" w14:textId="77777777" w:rsidR="00B52CEE" w:rsidRPr="00B52CEE" w:rsidRDefault="00B52CEE" w:rsidP="00B52CEE">
            <w:pPr>
              <w:suppressAutoHyphens/>
              <w:rPr>
                <w:rFonts w:ascii="Times New Roman" w:eastAsia="Calibri" w:hAnsi="Times New Roman" w:cs="Times New Roman"/>
                <w:lang w:val="en-US"/>
              </w:rPr>
            </w:pPr>
            <w:r w:rsidRPr="00B52CEE">
              <w:rPr>
                <w:rFonts w:ascii="Times New Roman" w:eastAsia="Calibri" w:hAnsi="Times New Roman" w:cs="Times New Roman"/>
                <w:b/>
                <w:bCs/>
                <w:color w:val="000000"/>
                <w:lang w:val="en-US"/>
              </w:rPr>
              <w:t>M</w:t>
            </w:r>
          </w:p>
        </w:tc>
        <w:tc>
          <w:tcPr>
            <w:tcW w:w="441" w:type="dxa"/>
          </w:tcPr>
          <w:p w14:paraId="294E158C"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441" w:type="dxa"/>
          </w:tcPr>
          <w:p w14:paraId="339D728D"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501" w:type="dxa"/>
          </w:tcPr>
          <w:p w14:paraId="3A406B22"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1815" w:type="dxa"/>
          </w:tcPr>
          <w:p w14:paraId="545ABE02"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1702" w:type="dxa"/>
          </w:tcPr>
          <w:p w14:paraId="38383795"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r>
      <w:tr w:rsidR="00B52CEE" w:rsidRPr="00B52CEE" w14:paraId="3333995D" w14:textId="77777777" w:rsidTr="00E45ED1">
        <w:tc>
          <w:tcPr>
            <w:tcW w:w="4965" w:type="dxa"/>
          </w:tcPr>
          <w:p w14:paraId="5A7465A6" w14:textId="77777777" w:rsidR="00B52CEE" w:rsidRPr="00B52CEE" w:rsidRDefault="00B52CEE" w:rsidP="00E72A18">
            <w:pPr>
              <w:widowControl w:val="0"/>
              <w:numPr>
                <w:ilvl w:val="0"/>
                <w:numId w:val="213"/>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B52CEE">
              <w:rPr>
                <w:rFonts w:ascii="Times New Roman" w:eastAsia="Calibri" w:hAnsi="Times New Roman" w:cs="Times New Roman"/>
                <w:lang w:val="en-US"/>
              </w:rPr>
              <w:t>Set up and review employee activities, tasks and performance targets/outputs for each task</w:t>
            </w:r>
          </w:p>
        </w:tc>
        <w:tc>
          <w:tcPr>
            <w:tcW w:w="621" w:type="dxa"/>
          </w:tcPr>
          <w:p w14:paraId="3E6C703D" w14:textId="77777777" w:rsidR="00B52CEE" w:rsidRPr="00B52CEE" w:rsidRDefault="00B52CEE" w:rsidP="00B52CEE">
            <w:pPr>
              <w:suppressAutoHyphens/>
              <w:rPr>
                <w:rFonts w:ascii="Times New Roman" w:eastAsia="Calibri" w:hAnsi="Times New Roman" w:cs="Times New Roman"/>
                <w:lang w:val="en-US"/>
              </w:rPr>
            </w:pPr>
            <w:r w:rsidRPr="00B52CEE">
              <w:rPr>
                <w:rFonts w:ascii="Times New Roman" w:eastAsia="Calibri" w:hAnsi="Times New Roman" w:cs="Times New Roman"/>
                <w:b/>
                <w:bCs/>
                <w:color w:val="000000"/>
                <w:lang w:val="en-US"/>
              </w:rPr>
              <w:t>M</w:t>
            </w:r>
          </w:p>
        </w:tc>
        <w:tc>
          <w:tcPr>
            <w:tcW w:w="441" w:type="dxa"/>
          </w:tcPr>
          <w:p w14:paraId="611AB351"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441" w:type="dxa"/>
          </w:tcPr>
          <w:p w14:paraId="585E1E7D"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501" w:type="dxa"/>
          </w:tcPr>
          <w:p w14:paraId="2DC4891D"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1815" w:type="dxa"/>
          </w:tcPr>
          <w:p w14:paraId="67CCDFFF"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1702" w:type="dxa"/>
          </w:tcPr>
          <w:p w14:paraId="39BA17E6"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r>
      <w:tr w:rsidR="00B52CEE" w:rsidRPr="00B52CEE" w14:paraId="38F0674C" w14:textId="77777777" w:rsidTr="00E45ED1">
        <w:tc>
          <w:tcPr>
            <w:tcW w:w="4965" w:type="dxa"/>
          </w:tcPr>
          <w:p w14:paraId="5D8F5136" w14:textId="77777777" w:rsidR="00B52CEE" w:rsidRPr="00B52CEE" w:rsidRDefault="00B52CEE" w:rsidP="00E72A18">
            <w:pPr>
              <w:widowControl w:val="0"/>
              <w:numPr>
                <w:ilvl w:val="0"/>
                <w:numId w:val="213"/>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B52CEE">
              <w:rPr>
                <w:rFonts w:ascii="Times New Roman" w:eastAsia="Calibri" w:hAnsi="Times New Roman" w:cs="Times New Roman"/>
                <w:lang w:val="en-US"/>
              </w:rPr>
              <w:t>System should allow for the employee and supervisor participation and agreement in defining targets</w:t>
            </w:r>
          </w:p>
        </w:tc>
        <w:tc>
          <w:tcPr>
            <w:tcW w:w="621" w:type="dxa"/>
          </w:tcPr>
          <w:p w14:paraId="5E2B68F2" w14:textId="77777777" w:rsidR="00B52CEE" w:rsidRPr="00B52CEE" w:rsidRDefault="00B52CEE" w:rsidP="00B52CEE">
            <w:pPr>
              <w:suppressAutoHyphens/>
              <w:rPr>
                <w:rFonts w:ascii="Times New Roman" w:eastAsia="Calibri" w:hAnsi="Times New Roman" w:cs="Times New Roman"/>
                <w:lang w:val="en-US"/>
              </w:rPr>
            </w:pPr>
            <w:r w:rsidRPr="00B52CEE">
              <w:rPr>
                <w:rFonts w:ascii="Times New Roman" w:eastAsia="Calibri" w:hAnsi="Times New Roman" w:cs="Times New Roman"/>
                <w:b/>
                <w:bCs/>
                <w:color w:val="000000"/>
                <w:lang w:val="en-US"/>
              </w:rPr>
              <w:t>M</w:t>
            </w:r>
          </w:p>
        </w:tc>
        <w:tc>
          <w:tcPr>
            <w:tcW w:w="441" w:type="dxa"/>
          </w:tcPr>
          <w:p w14:paraId="4265EE12"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441" w:type="dxa"/>
          </w:tcPr>
          <w:p w14:paraId="5B6B006E"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501" w:type="dxa"/>
          </w:tcPr>
          <w:p w14:paraId="32FC5846"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1815" w:type="dxa"/>
          </w:tcPr>
          <w:p w14:paraId="15D346E1"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1702" w:type="dxa"/>
          </w:tcPr>
          <w:p w14:paraId="6552EA39"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r>
      <w:tr w:rsidR="00B52CEE" w:rsidRPr="00B52CEE" w14:paraId="710D3FC2" w14:textId="77777777" w:rsidTr="00E45ED1">
        <w:tc>
          <w:tcPr>
            <w:tcW w:w="4965" w:type="dxa"/>
          </w:tcPr>
          <w:p w14:paraId="79B7993C" w14:textId="77777777" w:rsidR="00B52CEE" w:rsidRPr="00B52CEE" w:rsidRDefault="00B52CEE" w:rsidP="00E72A18">
            <w:pPr>
              <w:widowControl w:val="0"/>
              <w:numPr>
                <w:ilvl w:val="0"/>
                <w:numId w:val="213"/>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B52CEE">
              <w:rPr>
                <w:rFonts w:ascii="Times New Roman" w:eastAsia="Calibri" w:hAnsi="Times New Roman" w:cs="Times New Roman"/>
                <w:lang w:val="en-US"/>
              </w:rPr>
              <w:t>Continuous monitoring of target implementation</w:t>
            </w:r>
          </w:p>
        </w:tc>
        <w:tc>
          <w:tcPr>
            <w:tcW w:w="621" w:type="dxa"/>
          </w:tcPr>
          <w:p w14:paraId="137E8FB5" w14:textId="77777777" w:rsidR="00B52CEE" w:rsidRPr="00B52CEE" w:rsidRDefault="00B52CEE" w:rsidP="00B52CEE">
            <w:pPr>
              <w:suppressAutoHyphens/>
              <w:rPr>
                <w:rFonts w:ascii="Times New Roman" w:eastAsia="Calibri" w:hAnsi="Times New Roman" w:cs="Times New Roman"/>
                <w:lang w:val="en-US"/>
              </w:rPr>
            </w:pPr>
            <w:r w:rsidRPr="00B52CEE">
              <w:rPr>
                <w:rFonts w:ascii="Times New Roman" w:eastAsia="Calibri" w:hAnsi="Times New Roman" w:cs="Times New Roman"/>
                <w:b/>
                <w:bCs/>
                <w:color w:val="000000"/>
                <w:lang w:val="en-US"/>
              </w:rPr>
              <w:t>M</w:t>
            </w:r>
          </w:p>
        </w:tc>
        <w:tc>
          <w:tcPr>
            <w:tcW w:w="441" w:type="dxa"/>
          </w:tcPr>
          <w:p w14:paraId="795BBE6F"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441" w:type="dxa"/>
          </w:tcPr>
          <w:p w14:paraId="4FA5A48E"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501" w:type="dxa"/>
          </w:tcPr>
          <w:p w14:paraId="20A6BBB9"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1815" w:type="dxa"/>
          </w:tcPr>
          <w:p w14:paraId="377C5D68"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1702" w:type="dxa"/>
          </w:tcPr>
          <w:p w14:paraId="39183746"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r>
      <w:tr w:rsidR="00B52CEE" w:rsidRPr="00B52CEE" w14:paraId="3345C1E9" w14:textId="77777777" w:rsidTr="00E45ED1">
        <w:tc>
          <w:tcPr>
            <w:tcW w:w="4965" w:type="dxa"/>
          </w:tcPr>
          <w:p w14:paraId="2453F2AF" w14:textId="77777777" w:rsidR="00B52CEE" w:rsidRPr="00B52CEE" w:rsidRDefault="00B52CEE" w:rsidP="00E72A18">
            <w:pPr>
              <w:widowControl w:val="0"/>
              <w:numPr>
                <w:ilvl w:val="0"/>
                <w:numId w:val="213"/>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B52CEE">
              <w:rPr>
                <w:rFonts w:ascii="Times New Roman" w:eastAsia="Calibri" w:hAnsi="Times New Roman" w:cs="Times New Roman"/>
                <w:lang w:val="en-US"/>
              </w:rPr>
              <w:t>Conduct performance appraisal providing for at least 6 levels (self, supervisor, next supervisor, etc.)</w:t>
            </w:r>
          </w:p>
        </w:tc>
        <w:tc>
          <w:tcPr>
            <w:tcW w:w="621" w:type="dxa"/>
          </w:tcPr>
          <w:p w14:paraId="4391EB21" w14:textId="77777777" w:rsidR="00B52CEE" w:rsidRPr="00B52CEE" w:rsidRDefault="00B52CEE" w:rsidP="00B52CEE">
            <w:pPr>
              <w:suppressAutoHyphens/>
              <w:rPr>
                <w:rFonts w:ascii="Times New Roman" w:eastAsia="Calibri" w:hAnsi="Times New Roman" w:cs="Times New Roman"/>
                <w:lang w:val="en-US"/>
              </w:rPr>
            </w:pPr>
            <w:r w:rsidRPr="00B52CEE">
              <w:rPr>
                <w:rFonts w:ascii="Times New Roman" w:eastAsia="Calibri" w:hAnsi="Times New Roman" w:cs="Times New Roman"/>
                <w:b/>
                <w:bCs/>
                <w:color w:val="000000"/>
                <w:lang w:val="en-US"/>
              </w:rPr>
              <w:t>M</w:t>
            </w:r>
          </w:p>
        </w:tc>
        <w:tc>
          <w:tcPr>
            <w:tcW w:w="441" w:type="dxa"/>
          </w:tcPr>
          <w:p w14:paraId="4FF63CBC"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441" w:type="dxa"/>
          </w:tcPr>
          <w:p w14:paraId="3484D9C8"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501" w:type="dxa"/>
          </w:tcPr>
          <w:p w14:paraId="67A38D31"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1815" w:type="dxa"/>
          </w:tcPr>
          <w:p w14:paraId="086C9235"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1702" w:type="dxa"/>
          </w:tcPr>
          <w:p w14:paraId="4831A2F7"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r>
      <w:tr w:rsidR="00B52CEE" w:rsidRPr="00B52CEE" w14:paraId="219C4759" w14:textId="77777777" w:rsidTr="00E45ED1">
        <w:tc>
          <w:tcPr>
            <w:tcW w:w="4965" w:type="dxa"/>
          </w:tcPr>
          <w:p w14:paraId="162CDBDE" w14:textId="77777777" w:rsidR="00B52CEE" w:rsidRPr="00B52CEE" w:rsidRDefault="00B52CEE" w:rsidP="00E72A18">
            <w:pPr>
              <w:widowControl w:val="0"/>
              <w:numPr>
                <w:ilvl w:val="0"/>
                <w:numId w:val="213"/>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B52CEE">
              <w:rPr>
                <w:rFonts w:ascii="Times New Roman" w:eastAsia="Calibri" w:hAnsi="Times New Roman" w:cs="Times New Roman"/>
                <w:lang w:val="en-US"/>
              </w:rPr>
              <w:t>Enable identification of strengths, weakness, skill gaps, development areas, and training opportunities</w:t>
            </w:r>
          </w:p>
        </w:tc>
        <w:tc>
          <w:tcPr>
            <w:tcW w:w="621" w:type="dxa"/>
          </w:tcPr>
          <w:p w14:paraId="51FB8D6B" w14:textId="77777777" w:rsidR="00B52CEE" w:rsidRPr="00B52CEE" w:rsidRDefault="00B52CEE" w:rsidP="00B52CEE">
            <w:pPr>
              <w:suppressAutoHyphens/>
              <w:rPr>
                <w:rFonts w:ascii="Times New Roman" w:eastAsia="Calibri" w:hAnsi="Times New Roman" w:cs="Times New Roman"/>
                <w:lang w:val="en-US"/>
              </w:rPr>
            </w:pPr>
            <w:r w:rsidRPr="00B52CEE">
              <w:rPr>
                <w:rFonts w:ascii="Times New Roman" w:eastAsia="Calibri" w:hAnsi="Times New Roman" w:cs="Times New Roman"/>
                <w:b/>
                <w:bCs/>
                <w:color w:val="000000"/>
                <w:lang w:val="en-US"/>
              </w:rPr>
              <w:t>M</w:t>
            </w:r>
          </w:p>
        </w:tc>
        <w:tc>
          <w:tcPr>
            <w:tcW w:w="441" w:type="dxa"/>
          </w:tcPr>
          <w:p w14:paraId="3A6D1D6F"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441" w:type="dxa"/>
          </w:tcPr>
          <w:p w14:paraId="070F03D1"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501" w:type="dxa"/>
          </w:tcPr>
          <w:p w14:paraId="66123041"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1815" w:type="dxa"/>
          </w:tcPr>
          <w:p w14:paraId="62D22AD1"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1702" w:type="dxa"/>
          </w:tcPr>
          <w:p w14:paraId="33C181C6"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r>
      <w:tr w:rsidR="00B52CEE" w:rsidRPr="00B52CEE" w14:paraId="616A702F" w14:textId="77777777" w:rsidTr="00E45ED1">
        <w:tc>
          <w:tcPr>
            <w:tcW w:w="4965" w:type="dxa"/>
          </w:tcPr>
          <w:p w14:paraId="0369E093" w14:textId="77777777" w:rsidR="00B52CEE" w:rsidRPr="00B52CEE" w:rsidRDefault="00B52CEE" w:rsidP="00E72A18">
            <w:pPr>
              <w:widowControl w:val="0"/>
              <w:numPr>
                <w:ilvl w:val="0"/>
                <w:numId w:val="213"/>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B52CEE">
              <w:rPr>
                <w:rFonts w:ascii="Times New Roman" w:eastAsia="Calibri" w:hAnsi="Times New Roman" w:cs="Times New Roman"/>
                <w:lang w:val="en-US"/>
              </w:rPr>
              <w:t>Develop and implement a rewards and sanctions mechanism based on performance</w:t>
            </w:r>
          </w:p>
        </w:tc>
        <w:tc>
          <w:tcPr>
            <w:tcW w:w="621" w:type="dxa"/>
          </w:tcPr>
          <w:p w14:paraId="0FD92692" w14:textId="77777777" w:rsidR="00B52CEE" w:rsidRPr="00B52CEE" w:rsidRDefault="00B52CEE" w:rsidP="00B52CEE">
            <w:pPr>
              <w:suppressAutoHyphens/>
              <w:rPr>
                <w:rFonts w:ascii="Times New Roman" w:eastAsia="Calibri" w:hAnsi="Times New Roman" w:cs="Times New Roman"/>
                <w:lang w:val="en-US"/>
              </w:rPr>
            </w:pPr>
            <w:r w:rsidRPr="00B52CEE">
              <w:rPr>
                <w:rFonts w:ascii="Times New Roman" w:eastAsia="Calibri" w:hAnsi="Times New Roman" w:cs="Times New Roman"/>
                <w:b/>
                <w:bCs/>
                <w:color w:val="000000"/>
                <w:lang w:val="en-US"/>
              </w:rPr>
              <w:t>P</w:t>
            </w:r>
          </w:p>
        </w:tc>
        <w:tc>
          <w:tcPr>
            <w:tcW w:w="441" w:type="dxa"/>
          </w:tcPr>
          <w:p w14:paraId="18A9673D"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441" w:type="dxa"/>
          </w:tcPr>
          <w:p w14:paraId="35EA4B7A"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501" w:type="dxa"/>
          </w:tcPr>
          <w:p w14:paraId="785E69A0"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1815" w:type="dxa"/>
          </w:tcPr>
          <w:p w14:paraId="590704F4"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1702" w:type="dxa"/>
          </w:tcPr>
          <w:p w14:paraId="7D55D8C8"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r>
      <w:tr w:rsidR="00B52CEE" w:rsidRPr="00B52CEE" w14:paraId="0AD30E58" w14:textId="77777777" w:rsidTr="00E45ED1">
        <w:tc>
          <w:tcPr>
            <w:tcW w:w="4965" w:type="dxa"/>
          </w:tcPr>
          <w:p w14:paraId="4B5E9AE8" w14:textId="77777777" w:rsidR="00B52CEE" w:rsidRPr="00B52CEE" w:rsidRDefault="00B52CEE" w:rsidP="00E72A18">
            <w:pPr>
              <w:widowControl w:val="0"/>
              <w:numPr>
                <w:ilvl w:val="0"/>
                <w:numId w:val="213"/>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B52CEE">
              <w:rPr>
                <w:rFonts w:ascii="Times New Roman" w:eastAsia="Calibri" w:hAnsi="Times New Roman" w:cs="Times New Roman"/>
                <w:lang w:val="en-US"/>
              </w:rPr>
              <w:t>Provide various performance reports and analytics</w:t>
            </w:r>
          </w:p>
        </w:tc>
        <w:tc>
          <w:tcPr>
            <w:tcW w:w="621" w:type="dxa"/>
          </w:tcPr>
          <w:p w14:paraId="07699C56" w14:textId="77777777" w:rsidR="00B52CEE" w:rsidRPr="00B52CEE" w:rsidRDefault="00B52CEE" w:rsidP="00B52CEE">
            <w:pPr>
              <w:suppressAutoHyphens/>
              <w:rPr>
                <w:rFonts w:ascii="Times New Roman" w:eastAsia="Calibri" w:hAnsi="Times New Roman" w:cs="Times New Roman"/>
                <w:lang w:val="en-US"/>
              </w:rPr>
            </w:pPr>
            <w:r w:rsidRPr="00B52CEE">
              <w:rPr>
                <w:rFonts w:ascii="Times New Roman" w:eastAsia="Calibri" w:hAnsi="Times New Roman" w:cs="Times New Roman"/>
                <w:b/>
                <w:bCs/>
                <w:color w:val="000000"/>
                <w:lang w:val="en-US"/>
              </w:rPr>
              <w:t>M</w:t>
            </w:r>
          </w:p>
        </w:tc>
        <w:tc>
          <w:tcPr>
            <w:tcW w:w="441" w:type="dxa"/>
          </w:tcPr>
          <w:p w14:paraId="799F51DA"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441" w:type="dxa"/>
          </w:tcPr>
          <w:p w14:paraId="70140464"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501" w:type="dxa"/>
          </w:tcPr>
          <w:p w14:paraId="4AF95542"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1815" w:type="dxa"/>
          </w:tcPr>
          <w:p w14:paraId="5A48923A"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1702" w:type="dxa"/>
          </w:tcPr>
          <w:p w14:paraId="2D1E9F53"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r>
      <w:tr w:rsidR="00B52CEE" w:rsidRPr="00B52CEE" w14:paraId="4C926887" w14:textId="77777777" w:rsidTr="00E45ED1">
        <w:tc>
          <w:tcPr>
            <w:tcW w:w="4965" w:type="dxa"/>
            <w:shd w:val="clear" w:color="auto" w:fill="D5DCE4"/>
          </w:tcPr>
          <w:p w14:paraId="5DD9FB9E" w14:textId="77777777" w:rsidR="00B52CEE" w:rsidRPr="00B52CEE" w:rsidRDefault="00B52CEE" w:rsidP="00B52CEE">
            <w:pPr>
              <w:tabs>
                <w:tab w:val="left" w:pos="0"/>
              </w:tabs>
              <w:suppressAutoHyphens/>
              <w:spacing w:after="0" w:line="240" w:lineRule="auto"/>
              <w:rPr>
                <w:rFonts w:ascii="Times New Roman" w:eastAsia="Calibri" w:hAnsi="Times New Roman" w:cs="Times New Roman"/>
                <w:b/>
                <w:bCs/>
                <w:lang w:val="en-US" w:eastAsia="zh-CN"/>
              </w:rPr>
            </w:pPr>
            <w:r w:rsidRPr="00B52CEE">
              <w:rPr>
                <w:rFonts w:ascii="Times New Roman" w:eastAsia="Calibri" w:hAnsi="Times New Roman" w:cs="Times New Roman"/>
                <w:b/>
                <w:lang w:val="en-US"/>
              </w:rPr>
              <w:t>3.1.9 Training &amp; Development</w:t>
            </w:r>
          </w:p>
        </w:tc>
        <w:tc>
          <w:tcPr>
            <w:tcW w:w="621" w:type="dxa"/>
            <w:shd w:val="clear" w:color="auto" w:fill="D5DCE4"/>
          </w:tcPr>
          <w:p w14:paraId="0E96B857" w14:textId="77777777" w:rsidR="00B52CEE" w:rsidRPr="00B52CEE" w:rsidRDefault="00B52CEE" w:rsidP="00B52CEE">
            <w:pPr>
              <w:suppressAutoHyphens/>
              <w:rPr>
                <w:rFonts w:ascii="Times New Roman" w:eastAsia="Calibri" w:hAnsi="Times New Roman" w:cs="Times New Roman"/>
                <w:lang w:val="en-US"/>
              </w:rPr>
            </w:pPr>
          </w:p>
        </w:tc>
        <w:tc>
          <w:tcPr>
            <w:tcW w:w="441" w:type="dxa"/>
            <w:shd w:val="clear" w:color="auto" w:fill="D5DCE4"/>
          </w:tcPr>
          <w:p w14:paraId="472A9036" w14:textId="77777777" w:rsidR="00B52CEE" w:rsidRPr="00B52CEE" w:rsidRDefault="00B52CEE" w:rsidP="00B52CEE">
            <w:pPr>
              <w:suppressAutoHyphens/>
              <w:spacing w:after="0" w:line="240" w:lineRule="auto"/>
              <w:contextualSpacing/>
              <w:rPr>
                <w:rFonts w:ascii="Times New Roman" w:eastAsia="Calibri" w:hAnsi="Times New Roman" w:cs="Times New Roman"/>
                <w:b/>
                <w:bCs/>
                <w:lang w:val="en-US"/>
              </w:rPr>
            </w:pPr>
          </w:p>
        </w:tc>
        <w:tc>
          <w:tcPr>
            <w:tcW w:w="441" w:type="dxa"/>
            <w:shd w:val="clear" w:color="auto" w:fill="D5DCE4"/>
          </w:tcPr>
          <w:p w14:paraId="46EB40B5" w14:textId="77777777" w:rsidR="00B52CEE" w:rsidRPr="00B52CEE" w:rsidRDefault="00B52CEE" w:rsidP="00B52CEE">
            <w:pPr>
              <w:suppressAutoHyphens/>
              <w:spacing w:after="0" w:line="240" w:lineRule="auto"/>
              <w:contextualSpacing/>
              <w:rPr>
                <w:rFonts w:ascii="Times New Roman" w:eastAsia="Calibri" w:hAnsi="Times New Roman" w:cs="Times New Roman"/>
                <w:b/>
                <w:bCs/>
                <w:lang w:val="en-US"/>
              </w:rPr>
            </w:pPr>
          </w:p>
        </w:tc>
        <w:tc>
          <w:tcPr>
            <w:tcW w:w="501" w:type="dxa"/>
            <w:shd w:val="clear" w:color="auto" w:fill="D5DCE4"/>
          </w:tcPr>
          <w:p w14:paraId="4A1E3878" w14:textId="77777777" w:rsidR="00B52CEE" w:rsidRPr="00B52CEE" w:rsidRDefault="00B52CEE" w:rsidP="00B52CEE">
            <w:pPr>
              <w:suppressAutoHyphens/>
              <w:spacing w:after="0" w:line="240" w:lineRule="auto"/>
              <w:contextualSpacing/>
              <w:rPr>
                <w:rFonts w:ascii="Times New Roman" w:eastAsia="Calibri" w:hAnsi="Times New Roman" w:cs="Times New Roman"/>
                <w:b/>
                <w:bCs/>
                <w:lang w:val="en-US"/>
              </w:rPr>
            </w:pPr>
          </w:p>
        </w:tc>
        <w:tc>
          <w:tcPr>
            <w:tcW w:w="1815" w:type="dxa"/>
            <w:shd w:val="clear" w:color="auto" w:fill="D5DCE4"/>
          </w:tcPr>
          <w:p w14:paraId="04692FD6" w14:textId="77777777" w:rsidR="00B52CEE" w:rsidRPr="00B52CEE" w:rsidRDefault="00B52CEE" w:rsidP="00B52CEE">
            <w:pPr>
              <w:suppressAutoHyphens/>
              <w:spacing w:after="0" w:line="240" w:lineRule="auto"/>
              <w:contextualSpacing/>
              <w:rPr>
                <w:rFonts w:ascii="Times New Roman" w:eastAsia="Calibri" w:hAnsi="Times New Roman" w:cs="Times New Roman"/>
                <w:b/>
                <w:bCs/>
                <w:lang w:val="en-US"/>
              </w:rPr>
            </w:pPr>
          </w:p>
        </w:tc>
        <w:tc>
          <w:tcPr>
            <w:tcW w:w="1702" w:type="dxa"/>
            <w:shd w:val="clear" w:color="auto" w:fill="D5DCE4"/>
          </w:tcPr>
          <w:p w14:paraId="525CC8DB" w14:textId="77777777" w:rsidR="00B52CEE" w:rsidRPr="00B52CEE" w:rsidRDefault="00B52CEE" w:rsidP="00B52CEE">
            <w:pPr>
              <w:suppressAutoHyphens/>
              <w:spacing w:after="0" w:line="240" w:lineRule="auto"/>
              <w:contextualSpacing/>
              <w:rPr>
                <w:rFonts w:ascii="Times New Roman" w:eastAsia="Calibri" w:hAnsi="Times New Roman" w:cs="Times New Roman"/>
                <w:b/>
                <w:bCs/>
                <w:lang w:val="en-US"/>
              </w:rPr>
            </w:pPr>
          </w:p>
        </w:tc>
      </w:tr>
      <w:tr w:rsidR="00B52CEE" w:rsidRPr="00B52CEE" w14:paraId="3D61F5B8" w14:textId="77777777" w:rsidTr="00E45ED1">
        <w:tc>
          <w:tcPr>
            <w:tcW w:w="4965" w:type="dxa"/>
          </w:tcPr>
          <w:p w14:paraId="27C0DD42" w14:textId="77777777" w:rsidR="00B52CEE" w:rsidRPr="00B52CEE" w:rsidRDefault="00B52CEE" w:rsidP="00E72A18">
            <w:pPr>
              <w:widowControl w:val="0"/>
              <w:numPr>
                <w:ilvl w:val="0"/>
                <w:numId w:val="214"/>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B52CEE">
              <w:rPr>
                <w:rFonts w:ascii="Times New Roman" w:eastAsia="Calibri" w:hAnsi="Times New Roman" w:cs="Times New Roman"/>
                <w:lang w:val="en-US"/>
              </w:rPr>
              <w:t>Extract Employee training needs from performance appraisal or training requests</w:t>
            </w:r>
          </w:p>
        </w:tc>
        <w:tc>
          <w:tcPr>
            <w:tcW w:w="621" w:type="dxa"/>
          </w:tcPr>
          <w:p w14:paraId="2CF4FB21" w14:textId="77777777" w:rsidR="00B52CEE" w:rsidRPr="00B52CEE" w:rsidRDefault="00B52CEE" w:rsidP="00B52CEE">
            <w:pPr>
              <w:suppressAutoHyphens/>
              <w:rPr>
                <w:rFonts w:ascii="Times New Roman" w:eastAsia="Calibri" w:hAnsi="Times New Roman" w:cs="Times New Roman"/>
                <w:lang w:val="en-US"/>
              </w:rPr>
            </w:pPr>
            <w:r w:rsidRPr="00B52CEE">
              <w:rPr>
                <w:rFonts w:ascii="Times New Roman" w:eastAsia="Calibri" w:hAnsi="Times New Roman" w:cs="Times New Roman"/>
                <w:b/>
                <w:bCs/>
                <w:color w:val="000000"/>
                <w:lang w:val="en-US"/>
              </w:rPr>
              <w:t>M</w:t>
            </w:r>
          </w:p>
        </w:tc>
        <w:tc>
          <w:tcPr>
            <w:tcW w:w="441" w:type="dxa"/>
          </w:tcPr>
          <w:p w14:paraId="4D52E5C6"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441" w:type="dxa"/>
          </w:tcPr>
          <w:p w14:paraId="0045AD08"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501" w:type="dxa"/>
          </w:tcPr>
          <w:p w14:paraId="0C0BC60E"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1815" w:type="dxa"/>
          </w:tcPr>
          <w:p w14:paraId="3AB9B8C4"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1702" w:type="dxa"/>
          </w:tcPr>
          <w:p w14:paraId="01F20978"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r>
      <w:tr w:rsidR="00B52CEE" w:rsidRPr="00B52CEE" w14:paraId="7981289A" w14:textId="77777777" w:rsidTr="00E45ED1">
        <w:tc>
          <w:tcPr>
            <w:tcW w:w="4965" w:type="dxa"/>
          </w:tcPr>
          <w:p w14:paraId="721C655E" w14:textId="77777777" w:rsidR="00B52CEE" w:rsidRPr="00B52CEE" w:rsidRDefault="00B52CEE" w:rsidP="00E72A18">
            <w:pPr>
              <w:widowControl w:val="0"/>
              <w:numPr>
                <w:ilvl w:val="0"/>
                <w:numId w:val="214"/>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B52CEE">
              <w:rPr>
                <w:rFonts w:ascii="Times New Roman" w:eastAsia="Calibri" w:hAnsi="Times New Roman" w:cs="Times New Roman"/>
                <w:lang w:val="en-US"/>
              </w:rPr>
              <w:t>Generate and maintain Annual Training Plan</w:t>
            </w:r>
          </w:p>
        </w:tc>
        <w:tc>
          <w:tcPr>
            <w:tcW w:w="621" w:type="dxa"/>
          </w:tcPr>
          <w:p w14:paraId="4669A99B" w14:textId="77777777" w:rsidR="00B52CEE" w:rsidRPr="00B52CEE" w:rsidRDefault="00B52CEE" w:rsidP="00B52CEE">
            <w:pPr>
              <w:suppressAutoHyphens/>
              <w:rPr>
                <w:rFonts w:ascii="Times New Roman" w:eastAsia="Calibri" w:hAnsi="Times New Roman" w:cs="Times New Roman"/>
                <w:lang w:val="en-US"/>
              </w:rPr>
            </w:pPr>
            <w:r w:rsidRPr="00B52CEE">
              <w:rPr>
                <w:rFonts w:ascii="Times New Roman" w:eastAsia="Calibri" w:hAnsi="Times New Roman" w:cs="Times New Roman"/>
                <w:b/>
                <w:bCs/>
                <w:color w:val="000000"/>
                <w:lang w:val="en-US"/>
              </w:rPr>
              <w:t>M</w:t>
            </w:r>
          </w:p>
        </w:tc>
        <w:tc>
          <w:tcPr>
            <w:tcW w:w="441" w:type="dxa"/>
          </w:tcPr>
          <w:p w14:paraId="5E9C6CDC"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441" w:type="dxa"/>
          </w:tcPr>
          <w:p w14:paraId="32090DB0"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501" w:type="dxa"/>
          </w:tcPr>
          <w:p w14:paraId="205EE3A5"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1815" w:type="dxa"/>
          </w:tcPr>
          <w:p w14:paraId="734FE816"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1702" w:type="dxa"/>
          </w:tcPr>
          <w:p w14:paraId="5B878834"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r>
      <w:tr w:rsidR="00B52CEE" w:rsidRPr="00B52CEE" w14:paraId="72823E1C" w14:textId="77777777" w:rsidTr="00E45ED1">
        <w:tc>
          <w:tcPr>
            <w:tcW w:w="4965" w:type="dxa"/>
          </w:tcPr>
          <w:p w14:paraId="6AFF837E" w14:textId="77777777" w:rsidR="00B52CEE" w:rsidRPr="00B52CEE" w:rsidRDefault="00B52CEE" w:rsidP="00E72A18">
            <w:pPr>
              <w:widowControl w:val="0"/>
              <w:numPr>
                <w:ilvl w:val="0"/>
                <w:numId w:val="214"/>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B52CEE">
              <w:rPr>
                <w:rFonts w:ascii="Times New Roman" w:eastAsia="Calibri" w:hAnsi="Times New Roman" w:cs="Times New Roman"/>
                <w:lang w:val="en-US"/>
              </w:rPr>
              <w:t xml:space="preserve">Ability to track training cost per user, course, division or department </w:t>
            </w:r>
          </w:p>
        </w:tc>
        <w:tc>
          <w:tcPr>
            <w:tcW w:w="621" w:type="dxa"/>
          </w:tcPr>
          <w:p w14:paraId="67647A2C" w14:textId="77777777" w:rsidR="00B52CEE" w:rsidRPr="00B52CEE" w:rsidRDefault="00B52CEE" w:rsidP="00B52CEE">
            <w:pPr>
              <w:suppressAutoHyphens/>
              <w:rPr>
                <w:rFonts w:ascii="Times New Roman" w:eastAsia="Calibri" w:hAnsi="Times New Roman" w:cs="Times New Roman"/>
                <w:b/>
                <w:bCs/>
                <w:color w:val="000000"/>
                <w:lang w:val="en-US"/>
              </w:rPr>
            </w:pPr>
            <w:r w:rsidRPr="00B52CEE">
              <w:rPr>
                <w:rFonts w:ascii="Times New Roman" w:eastAsia="Calibri" w:hAnsi="Times New Roman" w:cs="Times New Roman"/>
                <w:b/>
                <w:bCs/>
                <w:color w:val="000000"/>
                <w:lang w:val="en-US"/>
              </w:rPr>
              <w:t>M</w:t>
            </w:r>
          </w:p>
        </w:tc>
        <w:tc>
          <w:tcPr>
            <w:tcW w:w="441" w:type="dxa"/>
          </w:tcPr>
          <w:p w14:paraId="14AFDE80"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441" w:type="dxa"/>
          </w:tcPr>
          <w:p w14:paraId="39F79949"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501" w:type="dxa"/>
          </w:tcPr>
          <w:p w14:paraId="6AC0559E"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1815" w:type="dxa"/>
          </w:tcPr>
          <w:p w14:paraId="6FA16EE7"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1702" w:type="dxa"/>
          </w:tcPr>
          <w:p w14:paraId="1F289253"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r>
      <w:tr w:rsidR="00B52CEE" w:rsidRPr="00B52CEE" w14:paraId="0A614AAA" w14:textId="77777777" w:rsidTr="00E45ED1">
        <w:tc>
          <w:tcPr>
            <w:tcW w:w="4965" w:type="dxa"/>
          </w:tcPr>
          <w:p w14:paraId="0995AEB6" w14:textId="77777777" w:rsidR="00B52CEE" w:rsidRPr="00B52CEE" w:rsidRDefault="00B52CEE" w:rsidP="00E72A18">
            <w:pPr>
              <w:widowControl w:val="0"/>
              <w:numPr>
                <w:ilvl w:val="0"/>
                <w:numId w:val="214"/>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B52CEE">
              <w:rPr>
                <w:rFonts w:ascii="Times New Roman" w:eastAsia="Calibri" w:hAnsi="Times New Roman" w:cs="Times New Roman"/>
                <w:lang w:val="en-US"/>
              </w:rPr>
              <w:t>Provide functionality for skills mapping based on set criteria/parameters</w:t>
            </w:r>
          </w:p>
        </w:tc>
        <w:tc>
          <w:tcPr>
            <w:tcW w:w="621" w:type="dxa"/>
          </w:tcPr>
          <w:p w14:paraId="4E5C3D61" w14:textId="77777777" w:rsidR="00B52CEE" w:rsidRPr="00B52CEE" w:rsidRDefault="00B52CEE" w:rsidP="00B52CEE">
            <w:pPr>
              <w:suppressAutoHyphens/>
              <w:rPr>
                <w:rFonts w:ascii="Times New Roman" w:eastAsia="Calibri" w:hAnsi="Times New Roman" w:cs="Times New Roman"/>
                <w:lang w:val="en-US"/>
              </w:rPr>
            </w:pPr>
            <w:r w:rsidRPr="00B52CEE">
              <w:rPr>
                <w:rFonts w:ascii="Times New Roman" w:eastAsia="Calibri" w:hAnsi="Times New Roman" w:cs="Times New Roman"/>
                <w:b/>
                <w:bCs/>
                <w:color w:val="000000"/>
                <w:lang w:val="en-US"/>
              </w:rPr>
              <w:t>M</w:t>
            </w:r>
          </w:p>
        </w:tc>
        <w:tc>
          <w:tcPr>
            <w:tcW w:w="441" w:type="dxa"/>
          </w:tcPr>
          <w:p w14:paraId="43AB9418"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441" w:type="dxa"/>
          </w:tcPr>
          <w:p w14:paraId="285D3F1A"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501" w:type="dxa"/>
          </w:tcPr>
          <w:p w14:paraId="1C4A8EE1"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1815" w:type="dxa"/>
          </w:tcPr>
          <w:p w14:paraId="73581DAF"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1702" w:type="dxa"/>
          </w:tcPr>
          <w:p w14:paraId="1677BB83"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r>
      <w:tr w:rsidR="00B52CEE" w:rsidRPr="00B52CEE" w14:paraId="7CE2F159" w14:textId="77777777" w:rsidTr="00E45ED1">
        <w:tc>
          <w:tcPr>
            <w:tcW w:w="4965" w:type="dxa"/>
          </w:tcPr>
          <w:p w14:paraId="517A0677" w14:textId="77777777" w:rsidR="00B52CEE" w:rsidRPr="00B52CEE" w:rsidRDefault="00B52CEE" w:rsidP="00E72A18">
            <w:pPr>
              <w:widowControl w:val="0"/>
              <w:numPr>
                <w:ilvl w:val="0"/>
                <w:numId w:val="214"/>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B52CEE">
              <w:rPr>
                <w:rFonts w:ascii="Times New Roman" w:eastAsia="Calibri" w:hAnsi="Times New Roman" w:cs="Times New Roman"/>
                <w:lang w:val="en-US"/>
              </w:rPr>
              <w:t>Maintain various databases such as:</w:t>
            </w:r>
          </w:p>
          <w:p w14:paraId="5156F199" w14:textId="77777777" w:rsidR="00B52CEE" w:rsidRPr="00B52CEE" w:rsidRDefault="00B52CEE" w:rsidP="00E72A18">
            <w:pPr>
              <w:widowControl w:val="0"/>
              <w:numPr>
                <w:ilvl w:val="1"/>
                <w:numId w:val="214"/>
              </w:numPr>
              <w:suppressAutoHyphens/>
              <w:autoSpaceDE w:val="0"/>
              <w:autoSpaceDN w:val="0"/>
              <w:spacing w:after="0" w:line="240" w:lineRule="auto"/>
              <w:ind w:left="1061"/>
              <w:contextualSpacing/>
              <w:rPr>
                <w:rFonts w:ascii="Times New Roman" w:eastAsia="Calibri" w:hAnsi="Times New Roman" w:cs="Times New Roman"/>
                <w:lang w:val="en-US"/>
              </w:rPr>
            </w:pPr>
            <w:r w:rsidRPr="00B52CEE">
              <w:rPr>
                <w:rFonts w:ascii="Times New Roman" w:eastAsia="Calibri" w:hAnsi="Times New Roman" w:cs="Times New Roman"/>
                <w:lang w:val="en-US"/>
              </w:rPr>
              <w:t>Courses, skills and professions</w:t>
            </w:r>
          </w:p>
          <w:p w14:paraId="0F7F69C7" w14:textId="77777777" w:rsidR="00B52CEE" w:rsidRPr="00B52CEE" w:rsidRDefault="00B52CEE" w:rsidP="00E72A18">
            <w:pPr>
              <w:widowControl w:val="0"/>
              <w:numPr>
                <w:ilvl w:val="1"/>
                <w:numId w:val="214"/>
              </w:numPr>
              <w:suppressAutoHyphens/>
              <w:autoSpaceDE w:val="0"/>
              <w:autoSpaceDN w:val="0"/>
              <w:spacing w:after="0" w:line="240" w:lineRule="auto"/>
              <w:ind w:left="1061"/>
              <w:contextualSpacing/>
              <w:rPr>
                <w:rFonts w:ascii="Times New Roman" w:eastAsia="Calibri" w:hAnsi="Times New Roman" w:cs="Times New Roman"/>
                <w:lang w:val="en-US"/>
              </w:rPr>
            </w:pPr>
            <w:r w:rsidRPr="00B52CEE">
              <w:rPr>
                <w:rFonts w:ascii="Times New Roman" w:eastAsia="Calibri" w:hAnsi="Times New Roman" w:cs="Times New Roman"/>
                <w:lang w:val="en-US"/>
              </w:rPr>
              <w:t>Professional bodies</w:t>
            </w:r>
          </w:p>
        </w:tc>
        <w:tc>
          <w:tcPr>
            <w:tcW w:w="621" w:type="dxa"/>
          </w:tcPr>
          <w:p w14:paraId="2609C00D" w14:textId="77777777" w:rsidR="00B52CEE" w:rsidRPr="00B52CEE" w:rsidRDefault="00B52CEE" w:rsidP="00B52CEE">
            <w:pPr>
              <w:suppressAutoHyphens/>
              <w:rPr>
                <w:rFonts w:ascii="Times New Roman" w:eastAsia="Calibri" w:hAnsi="Times New Roman" w:cs="Times New Roman"/>
                <w:lang w:val="en-US"/>
              </w:rPr>
            </w:pPr>
            <w:r w:rsidRPr="00B52CEE">
              <w:rPr>
                <w:rFonts w:ascii="Times New Roman" w:eastAsia="Calibri" w:hAnsi="Times New Roman" w:cs="Times New Roman"/>
                <w:b/>
                <w:bCs/>
                <w:color w:val="000000"/>
                <w:lang w:val="en-US"/>
              </w:rPr>
              <w:t>M</w:t>
            </w:r>
          </w:p>
        </w:tc>
        <w:tc>
          <w:tcPr>
            <w:tcW w:w="441" w:type="dxa"/>
          </w:tcPr>
          <w:p w14:paraId="5F197482"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441" w:type="dxa"/>
          </w:tcPr>
          <w:p w14:paraId="6E978B7F"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501" w:type="dxa"/>
          </w:tcPr>
          <w:p w14:paraId="46CF7309"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1815" w:type="dxa"/>
          </w:tcPr>
          <w:p w14:paraId="1F7CE954"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1702" w:type="dxa"/>
          </w:tcPr>
          <w:p w14:paraId="160FF2D1"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r>
      <w:tr w:rsidR="00B52CEE" w:rsidRPr="00B52CEE" w14:paraId="200092F3" w14:textId="77777777" w:rsidTr="00E45ED1">
        <w:tc>
          <w:tcPr>
            <w:tcW w:w="4965" w:type="dxa"/>
          </w:tcPr>
          <w:p w14:paraId="2951D0BB" w14:textId="77777777" w:rsidR="00B52CEE" w:rsidRPr="00B52CEE" w:rsidRDefault="00B52CEE" w:rsidP="00E72A18">
            <w:pPr>
              <w:widowControl w:val="0"/>
              <w:numPr>
                <w:ilvl w:val="0"/>
                <w:numId w:val="214"/>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B52CEE">
              <w:rPr>
                <w:rFonts w:ascii="Times New Roman" w:eastAsia="Calibri" w:hAnsi="Times New Roman" w:cs="Times New Roman"/>
                <w:lang w:val="en-US"/>
              </w:rPr>
              <w:lastRenderedPageBreak/>
              <w:t>Maintain various categories of training, e.g. career progression, specialized, CPDs, etc.</w:t>
            </w:r>
          </w:p>
        </w:tc>
        <w:tc>
          <w:tcPr>
            <w:tcW w:w="621" w:type="dxa"/>
          </w:tcPr>
          <w:p w14:paraId="42C150E7" w14:textId="77777777" w:rsidR="00B52CEE" w:rsidRPr="00B52CEE" w:rsidRDefault="00B52CEE" w:rsidP="00B52CEE">
            <w:pPr>
              <w:suppressAutoHyphens/>
              <w:rPr>
                <w:rFonts w:ascii="Times New Roman" w:eastAsia="Calibri" w:hAnsi="Times New Roman" w:cs="Times New Roman"/>
                <w:lang w:val="en-US"/>
              </w:rPr>
            </w:pPr>
            <w:r w:rsidRPr="00B52CEE">
              <w:rPr>
                <w:rFonts w:ascii="Times New Roman" w:eastAsia="Calibri" w:hAnsi="Times New Roman" w:cs="Times New Roman"/>
                <w:b/>
                <w:bCs/>
                <w:color w:val="000000"/>
                <w:lang w:val="en-US"/>
              </w:rPr>
              <w:t>M</w:t>
            </w:r>
          </w:p>
        </w:tc>
        <w:tc>
          <w:tcPr>
            <w:tcW w:w="441" w:type="dxa"/>
          </w:tcPr>
          <w:p w14:paraId="0D4985E3"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441" w:type="dxa"/>
          </w:tcPr>
          <w:p w14:paraId="58A21261"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501" w:type="dxa"/>
          </w:tcPr>
          <w:p w14:paraId="5CA806ED"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1815" w:type="dxa"/>
          </w:tcPr>
          <w:p w14:paraId="351E9D52"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1702" w:type="dxa"/>
          </w:tcPr>
          <w:p w14:paraId="728629DA"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r>
      <w:tr w:rsidR="00B52CEE" w:rsidRPr="00B52CEE" w14:paraId="1D17D6A0" w14:textId="77777777" w:rsidTr="00E45ED1">
        <w:tc>
          <w:tcPr>
            <w:tcW w:w="4965" w:type="dxa"/>
          </w:tcPr>
          <w:p w14:paraId="51122667" w14:textId="77777777" w:rsidR="00B52CEE" w:rsidRPr="00B52CEE" w:rsidRDefault="00B52CEE" w:rsidP="00E72A18">
            <w:pPr>
              <w:widowControl w:val="0"/>
              <w:numPr>
                <w:ilvl w:val="0"/>
                <w:numId w:val="214"/>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B52CEE">
              <w:rPr>
                <w:rFonts w:ascii="Times New Roman" w:eastAsia="Calibri" w:hAnsi="Times New Roman" w:cs="Times New Roman"/>
                <w:lang w:val="en-US"/>
              </w:rPr>
              <w:t>Maintain a training schedule and catalogue of all available training opportunities with details on content, venues, costs, available slots, category of employees to whom the courses are relevant, etc</w:t>
            </w:r>
          </w:p>
        </w:tc>
        <w:tc>
          <w:tcPr>
            <w:tcW w:w="621" w:type="dxa"/>
          </w:tcPr>
          <w:p w14:paraId="40582B1D" w14:textId="77777777" w:rsidR="00B52CEE" w:rsidRPr="00B52CEE" w:rsidRDefault="00B52CEE" w:rsidP="00B52CEE">
            <w:pPr>
              <w:suppressAutoHyphens/>
              <w:rPr>
                <w:rFonts w:ascii="Times New Roman" w:eastAsia="Calibri" w:hAnsi="Times New Roman" w:cs="Times New Roman"/>
                <w:lang w:val="en-US"/>
              </w:rPr>
            </w:pPr>
            <w:r w:rsidRPr="00B52CEE">
              <w:rPr>
                <w:rFonts w:ascii="Times New Roman" w:eastAsia="Calibri" w:hAnsi="Times New Roman" w:cs="Times New Roman"/>
                <w:b/>
                <w:bCs/>
                <w:lang w:val="en-US"/>
              </w:rPr>
              <w:t>M</w:t>
            </w:r>
          </w:p>
        </w:tc>
        <w:tc>
          <w:tcPr>
            <w:tcW w:w="441" w:type="dxa"/>
          </w:tcPr>
          <w:p w14:paraId="117ACE61"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441" w:type="dxa"/>
          </w:tcPr>
          <w:p w14:paraId="2F4C26B9"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501" w:type="dxa"/>
          </w:tcPr>
          <w:p w14:paraId="177645A0"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1815" w:type="dxa"/>
          </w:tcPr>
          <w:p w14:paraId="2F59CA5E"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1702" w:type="dxa"/>
          </w:tcPr>
          <w:p w14:paraId="22B53751"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r>
      <w:tr w:rsidR="00B52CEE" w:rsidRPr="00B52CEE" w14:paraId="329585BA" w14:textId="77777777" w:rsidTr="00E45ED1">
        <w:tc>
          <w:tcPr>
            <w:tcW w:w="4965" w:type="dxa"/>
          </w:tcPr>
          <w:p w14:paraId="36917471" w14:textId="77777777" w:rsidR="00B52CEE" w:rsidRPr="00B52CEE" w:rsidRDefault="00B52CEE" w:rsidP="00E72A18">
            <w:pPr>
              <w:widowControl w:val="0"/>
              <w:numPr>
                <w:ilvl w:val="0"/>
                <w:numId w:val="214"/>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B52CEE">
              <w:rPr>
                <w:rFonts w:ascii="Times New Roman" w:eastAsia="Calibri" w:hAnsi="Times New Roman" w:cs="Times New Roman"/>
                <w:lang w:val="en-US"/>
              </w:rPr>
              <w:t>Provide work flow for processing training requests and approvals</w:t>
            </w:r>
          </w:p>
        </w:tc>
        <w:tc>
          <w:tcPr>
            <w:tcW w:w="621" w:type="dxa"/>
          </w:tcPr>
          <w:p w14:paraId="052CF55C" w14:textId="77777777" w:rsidR="00B52CEE" w:rsidRPr="00B52CEE" w:rsidRDefault="00B52CEE" w:rsidP="00B52CEE">
            <w:pPr>
              <w:suppressAutoHyphens/>
              <w:rPr>
                <w:rFonts w:ascii="Times New Roman" w:eastAsia="Calibri" w:hAnsi="Times New Roman" w:cs="Times New Roman"/>
                <w:lang w:val="en-US"/>
              </w:rPr>
            </w:pPr>
            <w:r w:rsidRPr="00B52CEE">
              <w:rPr>
                <w:rFonts w:ascii="Times New Roman" w:eastAsia="Calibri" w:hAnsi="Times New Roman" w:cs="Times New Roman"/>
                <w:b/>
                <w:bCs/>
                <w:color w:val="000000"/>
                <w:lang w:val="en-US"/>
              </w:rPr>
              <w:t>M</w:t>
            </w:r>
          </w:p>
        </w:tc>
        <w:tc>
          <w:tcPr>
            <w:tcW w:w="441" w:type="dxa"/>
          </w:tcPr>
          <w:p w14:paraId="28CD89E3"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441" w:type="dxa"/>
          </w:tcPr>
          <w:p w14:paraId="702F9D88"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501" w:type="dxa"/>
          </w:tcPr>
          <w:p w14:paraId="6DBB62F7"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1815" w:type="dxa"/>
          </w:tcPr>
          <w:p w14:paraId="48D0819C"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1702" w:type="dxa"/>
          </w:tcPr>
          <w:p w14:paraId="02091C76"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r>
      <w:tr w:rsidR="00B52CEE" w:rsidRPr="00B52CEE" w14:paraId="3AF2BE70" w14:textId="77777777" w:rsidTr="00E45ED1">
        <w:tc>
          <w:tcPr>
            <w:tcW w:w="4965" w:type="dxa"/>
          </w:tcPr>
          <w:p w14:paraId="2D380684" w14:textId="77777777" w:rsidR="00B52CEE" w:rsidRPr="00B52CEE" w:rsidRDefault="00B52CEE" w:rsidP="00E72A18">
            <w:pPr>
              <w:widowControl w:val="0"/>
              <w:numPr>
                <w:ilvl w:val="0"/>
                <w:numId w:val="214"/>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B52CEE">
              <w:rPr>
                <w:rFonts w:ascii="Times New Roman" w:eastAsia="Calibri" w:hAnsi="Times New Roman" w:cs="Times New Roman"/>
                <w:lang w:val="en-US"/>
              </w:rPr>
              <w:t>Ability to monitor and manage trainings (enrollment, nomination, tracking, waiting lists)</w:t>
            </w:r>
          </w:p>
        </w:tc>
        <w:tc>
          <w:tcPr>
            <w:tcW w:w="621" w:type="dxa"/>
          </w:tcPr>
          <w:p w14:paraId="595ECD8B" w14:textId="77777777" w:rsidR="00B52CEE" w:rsidRPr="00B52CEE" w:rsidRDefault="00B52CEE" w:rsidP="00B52CEE">
            <w:pPr>
              <w:suppressAutoHyphens/>
              <w:rPr>
                <w:rFonts w:ascii="Times New Roman" w:eastAsia="Calibri" w:hAnsi="Times New Roman" w:cs="Times New Roman"/>
                <w:lang w:val="en-US"/>
              </w:rPr>
            </w:pPr>
            <w:r w:rsidRPr="00B52CEE">
              <w:rPr>
                <w:rFonts w:ascii="Times New Roman" w:eastAsia="Calibri" w:hAnsi="Times New Roman" w:cs="Times New Roman"/>
                <w:b/>
                <w:bCs/>
                <w:color w:val="000000"/>
                <w:lang w:val="en-US"/>
              </w:rPr>
              <w:t>M</w:t>
            </w:r>
          </w:p>
        </w:tc>
        <w:tc>
          <w:tcPr>
            <w:tcW w:w="441" w:type="dxa"/>
          </w:tcPr>
          <w:p w14:paraId="2500344D"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441" w:type="dxa"/>
          </w:tcPr>
          <w:p w14:paraId="13E3298B"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501" w:type="dxa"/>
          </w:tcPr>
          <w:p w14:paraId="0CBD7C7C"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1815" w:type="dxa"/>
          </w:tcPr>
          <w:p w14:paraId="5C5D635B"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1702" w:type="dxa"/>
          </w:tcPr>
          <w:p w14:paraId="05B990C0"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r>
      <w:tr w:rsidR="00B52CEE" w:rsidRPr="00B52CEE" w14:paraId="216D1605" w14:textId="77777777" w:rsidTr="00E45ED1">
        <w:tc>
          <w:tcPr>
            <w:tcW w:w="4965" w:type="dxa"/>
          </w:tcPr>
          <w:p w14:paraId="0D809A5E" w14:textId="77777777" w:rsidR="00B52CEE" w:rsidRPr="00B52CEE" w:rsidRDefault="00B52CEE" w:rsidP="00E72A18">
            <w:pPr>
              <w:widowControl w:val="0"/>
              <w:numPr>
                <w:ilvl w:val="0"/>
                <w:numId w:val="214"/>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B52CEE">
              <w:rPr>
                <w:rFonts w:ascii="Times New Roman" w:eastAsia="Calibri" w:hAnsi="Times New Roman" w:cs="Times New Roman"/>
                <w:lang w:val="en-US"/>
              </w:rPr>
              <w:t>Ability to monitor and manage trainings (enrollment, nomination, tracking, waiting lists)</w:t>
            </w:r>
          </w:p>
        </w:tc>
        <w:tc>
          <w:tcPr>
            <w:tcW w:w="621" w:type="dxa"/>
          </w:tcPr>
          <w:p w14:paraId="19AECD29" w14:textId="77777777" w:rsidR="00B52CEE" w:rsidRPr="00B52CEE" w:rsidRDefault="00B52CEE" w:rsidP="00B52CEE">
            <w:pPr>
              <w:suppressAutoHyphens/>
              <w:rPr>
                <w:rFonts w:ascii="Times New Roman" w:eastAsia="Calibri" w:hAnsi="Times New Roman" w:cs="Times New Roman"/>
                <w:lang w:val="en-US"/>
              </w:rPr>
            </w:pPr>
            <w:r w:rsidRPr="00B52CEE">
              <w:rPr>
                <w:rFonts w:ascii="Times New Roman" w:eastAsia="Calibri" w:hAnsi="Times New Roman" w:cs="Times New Roman"/>
                <w:b/>
                <w:bCs/>
                <w:color w:val="000000"/>
                <w:lang w:val="en-US"/>
              </w:rPr>
              <w:t>M</w:t>
            </w:r>
          </w:p>
        </w:tc>
        <w:tc>
          <w:tcPr>
            <w:tcW w:w="441" w:type="dxa"/>
          </w:tcPr>
          <w:p w14:paraId="62015C88"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441" w:type="dxa"/>
          </w:tcPr>
          <w:p w14:paraId="6947C7E9"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501" w:type="dxa"/>
          </w:tcPr>
          <w:p w14:paraId="01CD352D"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1815" w:type="dxa"/>
          </w:tcPr>
          <w:p w14:paraId="387DB8AB"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1702" w:type="dxa"/>
          </w:tcPr>
          <w:p w14:paraId="4A22503D"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r>
      <w:tr w:rsidR="00B52CEE" w:rsidRPr="00B52CEE" w14:paraId="04449ECC" w14:textId="77777777" w:rsidTr="00E45ED1">
        <w:tc>
          <w:tcPr>
            <w:tcW w:w="4965" w:type="dxa"/>
          </w:tcPr>
          <w:p w14:paraId="70F279D5" w14:textId="77777777" w:rsidR="00B52CEE" w:rsidRPr="00B52CEE" w:rsidRDefault="00B52CEE" w:rsidP="00E72A18">
            <w:pPr>
              <w:widowControl w:val="0"/>
              <w:numPr>
                <w:ilvl w:val="0"/>
                <w:numId w:val="214"/>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B52CEE">
              <w:rPr>
                <w:rFonts w:ascii="Times New Roman" w:eastAsia="Calibri" w:hAnsi="Times New Roman" w:cs="Times New Roman"/>
                <w:lang w:val="en-US"/>
              </w:rPr>
              <w:t>Provide various feedback templates such as Training Report by staff and Training Evaluation Report by supervisor</w:t>
            </w:r>
          </w:p>
        </w:tc>
        <w:tc>
          <w:tcPr>
            <w:tcW w:w="621" w:type="dxa"/>
          </w:tcPr>
          <w:p w14:paraId="2138CD2D" w14:textId="77777777" w:rsidR="00B52CEE" w:rsidRPr="00B52CEE" w:rsidRDefault="00B52CEE" w:rsidP="00B52CEE">
            <w:pPr>
              <w:suppressAutoHyphens/>
              <w:rPr>
                <w:rFonts w:ascii="Times New Roman" w:eastAsia="Calibri" w:hAnsi="Times New Roman" w:cs="Times New Roman"/>
                <w:lang w:val="en-US"/>
              </w:rPr>
            </w:pPr>
            <w:r w:rsidRPr="00B52CEE">
              <w:rPr>
                <w:rFonts w:ascii="Times New Roman" w:eastAsia="Calibri" w:hAnsi="Times New Roman" w:cs="Times New Roman"/>
                <w:b/>
                <w:bCs/>
                <w:color w:val="000000"/>
                <w:lang w:val="en-US"/>
              </w:rPr>
              <w:t>M</w:t>
            </w:r>
          </w:p>
        </w:tc>
        <w:tc>
          <w:tcPr>
            <w:tcW w:w="441" w:type="dxa"/>
          </w:tcPr>
          <w:p w14:paraId="1B24074C"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441" w:type="dxa"/>
          </w:tcPr>
          <w:p w14:paraId="5038C12E"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501" w:type="dxa"/>
          </w:tcPr>
          <w:p w14:paraId="2C57E1FF"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1815" w:type="dxa"/>
          </w:tcPr>
          <w:p w14:paraId="4285B6C6"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1702" w:type="dxa"/>
          </w:tcPr>
          <w:p w14:paraId="1EC19A2E"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r>
      <w:tr w:rsidR="00B52CEE" w:rsidRPr="00B52CEE" w14:paraId="78390703" w14:textId="77777777" w:rsidTr="00E45ED1">
        <w:tc>
          <w:tcPr>
            <w:tcW w:w="4965" w:type="dxa"/>
          </w:tcPr>
          <w:p w14:paraId="578CA18B" w14:textId="77777777" w:rsidR="00B52CEE" w:rsidRPr="00B52CEE" w:rsidRDefault="00B52CEE" w:rsidP="00E72A18">
            <w:pPr>
              <w:widowControl w:val="0"/>
              <w:numPr>
                <w:ilvl w:val="0"/>
                <w:numId w:val="214"/>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B52CEE">
              <w:rPr>
                <w:rFonts w:ascii="Times New Roman" w:eastAsia="Calibri" w:hAnsi="Times New Roman" w:cs="Times New Roman"/>
                <w:lang w:val="en-US"/>
              </w:rPr>
              <w:t>Provide ability to create customizable template to automate generation and approval of Nomination Letters</w:t>
            </w:r>
          </w:p>
        </w:tc>
        <w:tc>
          <w:tcPr>
            <w:tcW w:w="621" w:type="dxa"/>
          </w:tcPr>
          <w:p w14:paraId="491E3C7E" w14:textId="77777777" w:rsidR="00B52CEE" w:rsidRPr="00B52CEE" w:rsidRDefault="00B52CEE" w:rsidP="00B52CEE">
            <w:pPr>
              <w:suppressAutoHyphens/>
              <w:rPr>
                <w:rFonts w:ascii="Times New Roman" w:eastAsia="Calibri" w:hAnsi="Times New Roman" w:cs="Times New Roman"/>
                <w:lang w:val="en-US"/>
              </w:rPr>
            </w:pPr>
            <w:r w:rsidRPr="00B52CEE">
              <w:rPr>
                <w:rFonts w:ascii="Times New Roman" w:eastAsia="Calibri" w:hAnsi="Times New Roman" w:cs="Times New Roman"/>
                <w:b/>
                <w:bCs/>
                <w:color w:val="000000"/>
                <w:lang w:val="en-US"/>
              </w:rPr>
              <w:t>M</w:t>
            </w:r>
          </w:p>
        </w:tc>
        <w:tc>
          <w:tcPr>
            <w:tcW w:w="441" w:type="dxa"/>
          </w:tcPr>
          <w:p w14:paraId="2803964D"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441" w:type="dxa"/>
          </w:tcPr>
          <w:p w14:paraId="2CA9CA5C"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501" w:type="dxa"/>
          </w:tcPr>
          <w:p w14:paraId="08C502B8"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1815" w:type="dxa"/>
          </w:tcPr>
          <w:p w14:paraId="0905F16A"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1702" w:type="dxa"/>
          </w:tcPr>
          <w:p w14:paraId="440B1532"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r>
      <w:tr w:rsidR="00B52CEE" w:rsidRPr="00B52CEE" w14:paraId="0D08C64E" w14:textId="77777777" w:rsidTr="00E45ED1">
        <w:tc>
          <w:tcPr>
            <w:tcW w:w="4965" w:type="dxa"/>
          </w:tcPr>
          <w:p w14:paraId="3ECEF4DA" w14:textId="77777777" w:rsidR="00B52CEE" w:rsidRPr="00B52CEE" w:rsidRDefault="00B52CEE" w:rsidP="00E72A18">
            <w:pPr>
              <w:widowControl w:val="0"/>
              <w:numPr>
                <w:ilvl w:val="0"/>
                <w:numId w:val="214"/>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B52CEE">
              <w:rPr>
                <w:rFonts w:ascii="Times New Roman" w:eastAsia="Calibri" w:hAnsi="Times New Roman" w:cs="Times New Roman"/>
                <w:lang w:val="en-US"/>
              </w:rPr>
              <w:t>Maintain and monitor various training budgets through integration with B2P such as:</w:t>
            </w:r>
          </w:p>
          <w:p w14:paraId="2494254A" w14:textId="77777777" w:rsidR="00B52CEE" w:rsidRPr="00B52CEE" w:rsidRDefault="00B52CEE" w:rsidP="00E72A18">
            <w:pPr>
              <w:widowControl w:val="0"/>
              <w:numPr>
                <w:ilvl w:val="1"/>
                <w:numId w:val="214"/>
              </w:numPr>
              <w:suppressAutoHyphens/>
              <w:autoSpaceDE w:val="0"/>
              <w:autoSpaceDN w:val="0"/>
              <w:spacing w:after="0" w:line="240" w:lineRule="auto"/>
              <w:ind w:left="1061"/>
              <w:contextualSpacing/>
              <w:rPr>
                <w:rFonts w:ascii="Times New Roman" w:eastAsia="Calibri" w:hAnsi="Times New Roman" w:cs="Times New Roman"/>
                <w:lang w:val="en-US"/>
              </w:rPr>
            </w:pPr>
            <w:r w:rsidRPr="00B52CEE">
              <w:rPr>
                <w:rFonts w:ascii="Times New Roman" w:eastAsia="Calibri" w:hAnsi="Times New Roman" w:cs="Times New Roman"/>
                <w:lang w:val="en-US"/>
              </w:rPr>
              <w:t>Professional membership fees per professional body</w:t>
            </w:r>
          </w:p>
          <w:p w14:paraId="62675668" w14:textId="77777777" w:rsidR="00B52CEE" w:rsidRPr="00B52CEE" w:rsidRDefault="00B52CEE" w:rsidP="00E72A18">
            <w:pPr>
              <w:widowControl w:val="0"/>
              <w:numPr>
                <w:ilvl w:val="1"/>
                <w:numId w:val="214"/>
              </w:numPr>
              <w:suppressAutoHyphens/>
              <w:autoSpaceDE w:val="0"/>
              <w:autoSpaceDN w:val="0"/>
              <w:spacing w:after="0" w:line="240" w:lineRule="auto"/>
              <w:ind w:left="1061"/>
              <w:contextualSpacing/>
              <w:rPr>
                <w:rFonts w:ascii="Times New Roman" w:eastAsia="Calibri" w:hAnsi="Times New Roman" w:cs="Times New Roman"/>
                <w:lang w:val="en-US"/>
              </w:rPr>
            </w:pPr>
            <w:r w:rsidRPr="00B52CEE">
              <w:rPr>
                <w:rFonts w:ascii="Times New Roman" w:eastAsia="Calibri" w:hAnsi="Times New Roman" w:cs="Times New Roman"/>
                <w:lang w:val="en-US"/>
              </w:rPr>
              <w:t>Directorates, Departments, and Regional Offices</w:t>
            </w:r>
          </w:p>
          <w:p w14:paraId="316ABB69" w14:textId="77777777" w:rsidR="00B52CEE" w:rsidRPr="00B52CEE" w:rsidRDefault="00B52CEE" w:rsidP="00E72A18">
            <w:pPr>
              <w:widowControl w:val="0"/>
              <w:numPr>
                <w:ilvl w:val="1"/>
                <w:numId w:val="214"/>
              </w:numPr>
              <w:suppressAutoHyphens/>
              <w:autoSpaceDE w:val="0"/>
              <w:autoSpaceDN w:val="0"/>
              <w:spacing w:after="0" w:line="240" w:lineRule="auto"/>
              <w:ind w:left="1061"/>
              <w:contextualSpacing/>
              <w:rPr>
                <w:rFonts w:ascii="Times New Roman" w:eastAsia="Calibri" w:hAnsi="Times New Roman" w:cs="Times New Roman"/>
                <w:lang w:val="en-US"/>
              </w:rPr>
            </w:pPr>
            <w:r w:rsidRPr="00B52CEE">
              <w:rPr>
                <w:rFonts w:ascii="Times New Roman" w:eastAsia="Calibri" w:hAnsi="Times New Roman" w:cs="Times New Roman"/>
                <w:lang w:val="en-US"/>
              </w:rPr>
              <w:t>Commission wide training</w:t>
            </w:r>
          </w:p>
        </w:tc>
        <w:tc>
          <w:tcPr>
            <w:tcW w:w="621" w:type="dxa"/>
          </w:tcPr>
          <w:p w14:paraId="66A466A3" w14:textId="77777777" w:rsidR="00B52CEE" w:rsidRPr="00B52CEE" w:rsidRDefault="00B52CEE" w:rsidP="00B52CEE">
            <w:pPr>
              <w:suppressAutoHyphens/>
              <w:rPr>
                <w:rFonts w:ascii="Times New Roman" w:eastAsia="Calibri" w:hAnsi="Times New Roman" w:cs="Times New Roman"/>
                <w:lang w:val="en-US"/>
              </w:rPr>
            </w:pPr>
            <w:r w:rsidRPr="00B52CEE">
              <w:rPr>
                <w:rFonts w:ascii="Times New Roman" w:eastAsia="Calibri" w:hAnsi="Times New Roman" w:cs="Times New Roman"/>
                <w:b/>
                <w:bCs/>
                <w:color w:val="000000"/>
                <w:lang w:val="en-US"/>
              </w:rPr>
              <w:t>P</w:t>
            </w:r>
          </w:p>
        </w:tc>
        <w:tc>
          <w:tcPr>
            <w:tcW w:w="441" w:type="dxa"/>
          </w:tcPr>
          <w:p w14:paraId="4C025D98"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441" w:type="dxa"/>
          </w:tcPr>
          <w:p w14:paraId="11CD7D05"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501" w:type="dxa"/>
          </w:tcPr>
          <w:p w14:paraId="1341D268"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1815" w:type="dxa"/>
          </w:tcPr>
          <w:p w14:paraId="5F318BFD"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1702" w:type="dxa"/>
          </w:tcPr>
          <w:p w14:paraId="0AD44932"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r>
      <w:tr w:rsidR="00B52CEE" w:rsidRPr="00B52CEE" w14:paraId="32B7C43E" w14:textId="77777777" w:rsidTr="00E45ED1">
        <w:tc>
          <w:tcPr>
            <w:tcW w:w="4965" w:type="dxa"/>
          </w:tcPr>
          <w:p w14:paraId="24AC4839" w14:textId="77777777" w:rsidR="00B52CEE" w:rsidRPr="00B52CEE" w:rsidRDefault="00B52CEE" w:rsidP="00E72A18">
            <w:pPr>
              <w:widowControl w:val="0"/>
              <w:numPr>
                <w:ilvl w:val="0"/>
                <w:numId w:val="214"/>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B52CEE">
              <w:rPr>
                <w:rFonts w:ascii="Times New Roman" w:eastAsia="Calibri" w:hAnsi="Times New Roman" w:cs="Times New Roman"/>
                <w:lang w:val="en-US"/>
              </w:rPr>
              <w:t>Integration with other modules like Payroll, Recruitment, Performance Management, Out-of-Office for any necessary updates</w:t>
            </w:r>
          </w:p>
        </w:tc>
        <w:tc>
          <w:tcPr>
            <w:tcW w:w="621" w:type="dxa"/>
          </w:tcPr>
          <w:p w14:paraId="005B7ACB" w14:textId="77777777" w:rsidR="00B52CEE" w:rsidRPr="00B52CEE" w:rsidRDefault="00B52CEE" w:rsidP="00B52CEE">
            <w:pPr>
              <w:suppressAutoHyphens/>
              <w:rPr>
                <w:rFonts w:ascii="Times New Roman" w:eastAsia="Calibri" w:hAnsi="Times New Roman" w:cs="Times New Roman"/>
                <w:lang w:val="en-US"/>
              </w:rPr>
            </w:pPr>
            <w:r w:rsidRPr="00B52CEE">
              <w:rPr>
                <w:rFonts w:ascii="Times New Roman" w:eastAsia="Calibri" w:hAnsi="Times New Roman" w:cs="Times New Roman"/>
                <w:b/>
                <w:bCs/>
                <w:color w:val="000000"/>
                <w:lang w:val="en-US"/>
              </w:rPr>
              <w:t>P</w:t>
            </w:r>
          </w:p>
        </w:tc>
        <w:tc>
          <w:tcPr>
            <w:tcW w:w="441" w:type="dxa"/>
          </w:tcPr>
          <w:p w14:paraId="5082672E"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441" w:type="dxa"/>
          </w:tcPr>
          <w:p w14:paraId="35BD3AB6"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501" w:type="dxa"/>
          </w:tcPr>
          <w:p w14:paraId="378228AA"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1815" w:type="dxa"/>
          </w:tcPr>
          <w:p w14:paraId="175EE5B7"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1702" w:type="dxa"/>
          </w:tcPr>
          <w:p w14:paraId="2E9F5CCC"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r>
      <w:tr w:rsidR="00B52CEE" w:rsidRPr="00B52CEE" w14:paraId="631FF8C0" w14:textId="77777777" w:rsidTr="00E45ED1">
        <w:tc>
          <w:tcPr>
            <w:tcW w:w="4965" w:type="dxa"/>
            <w:shd w:val="clear" w:color="auto" w:fill="D5DCE4"/>
          </w:tcPr>
          <w:p w14:paraId="4EF058F6" w14:textId="77777777" w:rsidR="00B52CEE" w:rsidRPr="00B52CEE" w:rsidRDefault="00B52CEE" w:rsidP="00B52CEE">
            <w:pPr>
              <w:tabs>
                <w:tab w:val="left" w:pos="0"/>
              </w:tabs>
              <w:suppressAutoHyphens/>
              <w:spacing w:after="0" w:line="240" w:lineRule="auto"/>
              <w:rPr>
                <w:rFonts w:ascii="Times New Roman" w:eastAsia="Calibri" w:hAnsi="Times New Roman" w:cs="Times New Roman"/>
                <w:b/>
                <w:lang w:val="en-US"/>
              </w:rPr>
            </w:pPr>
            <w:r w:rsidRPr="00B52CEE">
              <w:rPr>
                <w:rFonts w:ascii="Times New Roman" w:eastAsia="Calibri" w:hAnsi="Times New Roman" w:cs="Times New Roman"/>
                <w:b/>
                <w:lang w:val="en-US"/>
              </w:rPr>
              <w:t>3.1.10 Conflict and Disciplinary Management</w:t>
            </w:r>
          </w:p>
        </w:tc>
        <w:tc>
          <w:tcPr>
            <w:tcW w:w="621" w:type="dxa"/>
            <w:shd w:val="clear" w:color="auto" w:fill="D5DCE4"/>
          </w:tcPr>
          <w:p w14:paraId="7591B86B" w14:textId="77777777" w:rsidR="00B52CEE" w:rsidRPr="00B52CEE" w:rsidRDefault="00B52CEE" w:rsidP="00B52CEE">
            <w:pPr>
              <w:suppressAutoHyphens/>
              <w:rPr>
                <w:rFonts w:ascii="Times New Roman" w:eastAsia="Calibri" w:hAnsi="Times New Roman" w:cs="Times New Roman"/>
                <w:lang w:val="en-US"/>
              </w:rPr>
            </w:pPr>
          </w:p>
        </w:tc>
        <w:tc>
          <w:tcPr>
            <w:tcW w:w="441" w:type="dxa"/>
            <w:shd w:val="clear" w:color="auto" w:fill="D5DCE4"/>
          </w:tcPr>
          <w:p w14:paraId="725CE604" w14:textId="77777777" w:rsidR="00B52CEE" w:rsidRPr="00B52CEE" w:rsidRDefault="00B52CEE" w:rsidP="00B52CEE">
            <w:pPr>
              <w:suppressAutoHyphens/>
              <w:spacing w:after="0" w:line="240" w:lineRule="auto"/>
              <w:contextualSpacing/>
              <w:rPr>
                <w:rFonts w:ascii="Times New Roman" w:eastAsia="Calibri" w:hAnsi="Times New Roman" w:cs="Times New Roman"/>
                <w:b/>
                <w:lang w:val="en-US"/>
              </w:rPr>
            </w:pPr>
          </w:p>
        </w:tc>
        <w:tc>
          <w:tcPr>
            <w:tcW w:w="441" w:type="dxa"/>
            <w:shd w:val="clear" w:color="auto" w:fill="D5DCE4"/>
          </w:tcPr>
          <w:p w14:paraId="70F11F1C" w14:textId="77777777" w:rsidR="00B52CEE" w:rsidRPr="00B52CEE" w:rsidRDefault="00B52CEE" w:rsidP="00B52CEE">
            <w:pPr>
              <w:suppressAutoHyphens/>
              <w:spacing w:after="0" w:line="240" w:lineRule="auto"/>
              <w:contextualSpacing/>
              <w:rPr>
                <w:rFonts w:ascii="Times New Roman" w:eastAsia="Calibri" w:hAnsi="Times New Roman" w:cs="Times New Roman"/>
                <w:b/>
                <w:lang w:val="en-US"/>
              </w:rPr>
            </w:pPr>
          </w:p>
        </w:tc>
        <w:tc>
          <w:tcPr>
            <w:tcW w:w="501" w:type="dxa"/>
            <w:shd w:val="clear" w:color="auto" w:fill="D5DCE4"/>
          </w:tcPr>
          <w:p w14:paraId="6D437885" w14:textId="77777777" w:rsidR="00B52CEE" w:rsidRPr="00B52CEE" w:rsidRDefault="00B52CEE" w:rsidP="00B52CEE">
            <w:pPr>
              <w:suppressAutoHyphens/>
              <w:spacing w:after="0" w:line="240" w:lineRule="auto"/>
              <w:contextualSpacing/>
              <w:rPr>
                <w:rFonts w:ascii="Times New Roman" w:eastAsia="Calibri" w:hAnsi="Times New Roman" w:cs="Times New Roman"/>
                <w:b/>
                <w:lang w:val="en-US"/>
              </w:rPr>
            </w:pPr>
          </w:p>
        </w:tc>
        <w:tc>
          <w:tcPr>
            <w:tcW w:w="1815" w:type="dxa"/>
            <w:shd w:val="clear" w:color="auto" w:fill="D5DCE4"/>
          </w:tcPr>
          <w:p w14:paraId="50737030" w14:textId="77777777" w:rsidR="00B52CEE" w:rsidRPr="00B52CEE" w:rsidRDefault="00B52CEE" w:rsidP="00B52CEE">
            <w:pPr>
              <w:suppressAutoHyphens/>
              <w:spacing w:after="0" w:line="240" w:lineRule="auto"/>
              <w:contextualSpacing/>
              <w:rPr>
                <w:rFonts w:ascii="Times New Roman" w:eastAsia="Calibri" w:hAnsi="Times New Roman" w:cs="Times New Roman"/>
                <w:b/>
                <w:lang w:val="en-US"/>
              </w:rPr>
            </w:pPr>
          </w:p>
        </w:tc>
        <w:tc>
          <w:tcPr>
            <w:tcW w:w="1702" w:type="dxa"/>
            <w:shd w:val="clear" w:color="auto" w:fill="D5DCE4"/>
          </w:tcPr>
          <w:p w14:paraId="77A3D499" w14:textId="77777777" w:rsidR="00B52CEE" w:rsidRPr="00B52CEE" w:rsidRDefault="00B52CEE" w:rsidP="00B52CEE">
            <w:pPr>
              <w:suppressAutoHyphens/>
              <w:spacing w:after="0" w:line="240" w:lineRule="auto"/>
              <w:contextualSpacing/>
              <w:rPr>
                <w:rFonts w:ascii="Times New Roman" w:eastAsia="Calibri" w:hAnsi="Times New Roman" w:cs="Times New Roman"/>
                <w:b/>
                <w:lang w:val="en-US"/>
              </w:rPr>
            </w:pPr>
          </w:p>
        </w:tc>
      </w:tr>
      <w:tr w:rsidR="00B52CEE" w:rsidRPr="00B52CEE" w14:paraId="78C3E708" w14:textId="77777777" w:rsidTr="00E45ED1">
        <w:tc>
          <w:tcPr>
            <w:tcW w:w="4965" w:type="dxa"/>
          </w:tcPr>
          <w:p w14:paraId="5C96D1AA" w14:textId="77777777" w:rsidR="00B52CEE" w:rsidRPr="00B52CEE" w:rsidRDefault="00B52CEE" w:rsidP="00E72A18">
            <w:pPr>
              <w:widowControl w:val="0"/>
              <w:numPr>
                <w:ilvl w:val="0"/>
                <w:numId w:val="215"/>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B52CEE">
              <w:rPr>
                <w:rFonts w:ascii="Times New Roman" w:eastAsia="Calibri" w:hAnsi="Times New Roman" w:cs="Times New Roman"/>
                <w:lang w:val="en-US"/>
              </w:rPr>
              <w:t>Create and maintain a database of forms of misconduct and conflicts</w:t>
            </w:r>
          </w:p>
        </w:tc>
        <w:tc>
          <w:tcPr>
            <w:tcW w:w="621" w:type="dxa"/>
          </w:tcPr>
          <w:p w14:paraId="20F64086" w14:textId="77777777" w:rsidR="00B52CEE" w:rsidRPr="00B52CEE" w:rsidRDefault="00B52CEE" w:rsidP="00B52CEE">
            <w:pPr>
              <w:suppressAutoHyphens/>
              <w:rPr>
                <w:rFonts w:ascii="Times New Roman" w:eastAsia="Calibri" w:hAnsi="Times New Roman" w:cs="Times New Roman"/>
                <w:lang w:val="en-US"/>
              </w:rPr>
            </w:pPr>
            <w:r w:rsidRPr="00B52CEE">
              <w:rPr>
                <w:rFonts w:ascii="Times New Roman" w:eastAsia="Calibri" w:hAnsi="Times New Roman" w:cs="Times New Roman"/>
                <w:b/>
                <w:bCs/>
                <w:color w:val="000000"/>
                <w:lang w:val="en-US"/>
              </w:rPr>
              <w:t>M</w:t>
            </w:r>
          </w:p>
        </w:tc>
        <w:tc>
          <w:tcPr>
            <w:tcW w:w="441" w:type="dxa"/>
          </w:tcPr>
          <w:p w14:paraId="22161F63"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441" w:type="dxa"/>
          </w:tcPr>
          <w:p w14:paraId="45BED01D"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501" w:type="dxa"/>
          </w:tcPr>
          <w:p w14:paraId="4442B663"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1815" w:type="dxa"/>
          </w:tcPr>
          <w:p w14:paraId="4E5BC33D"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1702" w:type="dxa"/>
          </w:tcPr>
          <w:p w14:paraId="315DDBBE"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r>
      <w:tr w:rsidR="00B52CEE" w:rsidRPr="00B52CEE" w14:paraId="7CC1F89D" w14:textId="77777777" w:rsidTr="00E45ED1">
        <w:tc>
          <w:tcPr>
            <w:tcW w:w="4965" w:type="dxa"/>
          </w:tcPr>
          <w:p w14:paraId="0E830409" w14:textId="77777777" w:rsidR="00B52CEE" w:rsidRPr="00B52CEE" w:rsidRDefault="00B52CEE" w:rsidP="00E72A18">
            <w:pPr>
              <w:widowControl w:val="0"/>
              <w:numPr>
                <w:ilvl w:val="0"/>
                <w:numId w:val="215"/>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B52CEE">
              <w:rPr>
                <w:rFonts w:ascii="Times New Roman" w:eastAsia="Calibri" w:hAnsi="Times New Roman" w:cs="Times New Roman"/>
                <w:lang w:val="en-US"/>
              </w:rPr>
              <w:t>Create and maintain a database of documents in regard to discipline and conflict resolution</w:t>
            </w:r>
          </w:p>
        </w:tc>
        <w:tc>
          <w:tcPr>
            <w:tcW w:w="621" w:type="dxa"/>
          </w:tcPr>
          <w:p w14:paraId="533E96EC" w14:textId="77777777" w:rsidR="00B52CEE" w:rsidRPr="00B52CEE" w:rsidRDefault="00B52CEE" w:rsidP="00B52CEE">
            <w:pPr>
              <w:suppressAutoHyphens/>
              <w:rPr>
                <w:rFonts w:ascii="Times New Roman" w:eastAsia="Calibri" w:hAnsi="Times New Roman" w:cs="Times New Roman"/>
                <w:lang w:val="en-US"/>
              </w:rPr>
            </w:pPr>
            <w:r w:rsidRPr="00B52CEE">
              <w:rPr>
                <w:rFonts w:ascii="Times New Roman" w:eastAsia="Calibri" w:hAnsi="Times New Roman" w:cs="Times New Roman"/>
                <w:b/>
                <w:bCs/>
                <w:color w:val="000000"/>
                <w:lang w:val="en-US"/>
              </w:rPr>
              <w:t>M</w:t>
            </w:r>
          </w:p>
        </w:tc>
        <w:tc>
          <w:tcPr>
            <w:tcW w:w="441" w:type="dxa"/>
          </w:tcPr>
          <w:p w14:paraId="2330CAC8"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441" w:type="dxa"/>
          </w:tcPr>
          <w:p w14:paraId="21E0157A"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501" w:type="dxa"/>
          </w:tcPr>
          <w:p w14:paraId="2CA4B35A"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1815" w:type="dxa"/>
          </w:tcPr>
          <w:p w14:paraId="458148DB"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1702" w:type="dxa"/>
          </w:tcPr>
          <w:p w14:paraId="0BD4C624"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r>
      <w:tr w:rsidR="00B52CEE" w:rsidRPr="00B52CEE" w14:paraId="5F77BD55" w14:textId="77777777" w:rsidTr="00E45ED1">
        <w:tc>
          <w:tcPr>
            <w:tcW w:w="4965" w:type="dxa"/>
          </w:tcPr>
          <w:p w14:paraId="386B9F50" w14:textId="77777777" w:rsidR="00B52CEE" w:rsidRPr="00B52CEE" w:rsidRDefault="00B52CEE" w:rsidP="00E72A18">
            <w:pPr>
              <w:widowControl w:val="0"/>
              <w:numPr>
                <w:ilvl w:val="0"/>
                <w:numId w:val="215"/>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B52CEE">
              <w:rPr>
                <w:rFonts w:ascii="Times New Roman" w:eastAsia="Calibri" w:hAnsi="Times New Roman" w:cs="Times New Roman"/>
                <w:lang w:val="en-US"/>
              </w:rPr>
              <w:t>Create and maintain a database of possible outcomes</w:t>
            </w:r>
          </w:p>
        </w:tc>
        <w:tc>
          <w:tcPr>
            <w:tcW w:w="621" w:type="dxa"/>
          </w:tcPr>
          <w:p w14:paraId="13CB98B5" w14:textId="77777777" w:rsidR="00B52CEE" w:rsidRPr="00B52CEE" w:rsidRDefault="00B52CEE" w:rsidP="00B52CEE">
            <w:pPr>
              <w:suppressAutoHyphens/>
              <w:rPr>
                <w:rFonts w:ascii="Times New Roman" w:eastAsia="Calibri" w:hAnsi="Times New Roman" w:cs="Times New Roman"/>
                <w:lang w:val="en-US"/>
              </w:rPr>
            </w:pPr>
            <w:r w:rsidRPr="00B52CEE">
              <w:rPr>
                <w:rFonts w:ascii="Times New Roman" w:eastAsia="Calibri" w:hAnsi="Times New Roman" w:cs="Times New Roman"/>
                <w:b/>
                <w:bCs/>
                <w:color w:val="000000"/>
                <w:lang w:val="en-US"/>
              </w:rPr>
              <w:t>M</w:t>
            </w:r>
          </w:p>
        </w:tc>
        <w:tc>
          <w:tcPr>
            <w:tcW w:w="441" w:type="dxa"/>
          </w:tcPr>
          <w:p w14:paraId="04AE06AA"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441" w:type="dxa"/>
          </w:tcPr>
          <w:p w14:paraId="23424FFF"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501" w:type="dxa"/>
          </w:tcPr>
          <w:p w14:paraId="4203B1DE"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1815" w:type="dxa"/>
          </w:tcPr>
          <w:p w14:paraId="22CB6F63"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1702" w:type="dxa"/>
          </w:tcPr>
          <w:p w14:paraId="717CE55B"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r>
      <w:tr w:rsidR="00B52CEE" w:rsidRPr="00B52CEE" w14:paraId="27CFC95A" w14:textId="77777777" w:rsidTr="00E45ED1">
        <w:tc>
          <w:tcPr>
            <w:tcW w:w="4965" w:type="dxa"/>
          </w:tcPr>
          <w:p w14:paraId="0FA747AA" w14:textId="77777777" w:rsidR="00B52CEE" w:rsidRPr="00B52CEE" w:rsidRDefault="00B52CEE" w:rsidP="00E72A18">
            <w:pPr>
              <w:widowControl w:val="0"/>
              <w:numPr>
                <w:ilvl w:val="0"/>
                <w:numId w:val="215"/>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B52CEE">
              <w:rPr>
                <w:rFonts w:ascii="Times New Roman" w:eastAsia="Calibri" w:hAnsi="Times New Roman" w:cs="Times New Roman"/>
                <w:lang w:val="en-US"/>
              </w:rPr>
              <w:t>Provide template for reporting alleged misconduct, conflict and incident by staff</w:t>
            </w:r>
          </w:p>
        </w:tc>
        <w:tc>
          <w:tcPr>
            <w:tcW w:w="621" w:type="dxa"/>
          </w:tcPr>
          <w:p w14:paraId="1F74F9CF" w14:textId="77777777" w:rsidR="00B52CEE" w:rsidRPr="00B52CEE" w:rsidRDefault="00B52CEE" w:rsidP="00B52CEE">
            <w:pPr>
              <w:suppressAutoHyphens/>
              <w:rPr>
                <w:rFonts w:ascii="Times New Roman" w:eastAsia="Calibri" w:hAnsi="Times New Roman" w:cs="Times New Roman"/>
                <w:lang w:val="en-US"/>
              </w:rPr>
            </w:pPr>
            <w:r w:rsidRPr="00B52CEE">
              <w:rPr>
                <w:rFonts w:ascii="Times New Roman" w:eastAsia="Calibri" w:hAnsi="Times New Roman" w:cs="Times New Roman"/>
                <w:b/>
                <w:bCs/>
                <w:color w:val="000000"/>
                <w:lang w:val="en-US"/>
              </w:rPr>
              <w:t>M</w:t>
            </w:r>
          </w:p>
        </w:tc>
        <w:tc>
          <w:tcPr>
            <w:tcW w:w="441" w:type="dxa"/>
          </w:tcPr>
          <w:p w14:paraId="65A044C0"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441" w:type="dxa"/>
          </w:tcPr>
          <w:p w14:paraId="507A6FB0"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501" w:type="dxa"/>
          </w:tcPr>
          <w:p w14:paraId="041B8909"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1815" w:type="dxa"/>
          </w:tcPr>
          <w:p w14:paraId="2F64C66F"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1702" w:type="dxa"/>
          </w:tcPr>
          <w:p w14:paraId="481D5196"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r>
      <w:tr w:rsidR="00B52CEE" w:rsidRPr="00B52CEE" w14:paraId="79D4F69D" w14:textId="77777777" w:rsidTr="00E45ED1">
        <w:tc>
          <w:tcPr>
            <w:tcW w:w="4965" w:type="dxa"/>
          </w:tcPr>
          <w:p w14:paraId="696C3DB6" w14:textId="77777777" w:rsidR="00B52CEE" w:rsidRPr="00B52CEE" w:rsidRDefault="00B52CEE" w:rsidP="00E72A18">
            <w:pPr>
              <w:widowControl w:val="0"/>
              <w:numPr>
                <w:ilvl w:val="0"/>
                <w:numId w:val="215"/>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B52CEE">
              <w:rPr>
                <w:rFonts w:ascii="Times New Roman" w:eastAsia="Calibri" w:hAnsi="Times New Roman" w:cs="Times New Roman"/>
                <w:lang w:val="en-US"/>
              </w:rPr>
              <w:t>Provide template for HR Disciplinary Charge Sheet</w:t>
            </w:r>
          </w:p>
        </w:tc>
        <w:tc>
          <w:tcPr>
            <w:tcW w:w="621" w:type="dxa"/>
          </w:tcPr>
          <w:p w14:paraId="78885BE9" w14:textId="77777777" w:rsidR="00B52CEE" w:rsidRPr="00B52CEE" w:rsidRDefault="00B52CEE" w:rsidP="00B52CEE">
            <w:pPr>
              <w:suppressAutoHyphens/>
              <w:rPr>
                <w:rFonts w:ascii="Times New Roman" w:eastAsia="Calibri" w:hAnsi="Times New Roman" w:cs="Times New Roman"/>
                <w:lang w:val="en-US"/>
              </w:rPr>
            </w:pPr>
            <w:r w:rsidRPr="00B52CEE">
              <w:rPr>
                <w:rFonts w:ascii="Times New Roman" w:eastAsia="Calibri" w:hAnsi="Times New Roman" w:cs="Times New Roman"/>
                <w:b/>
                <w:bCs/>
                <w:color w:val="000000"/>
                <w:lang w:val="en-US"/>
              </w:rPr>
              <w:t>P</w:t>
            </w:r>
          </w:p>
        </w:tc>
        <w:tc>
          <w:tcPr>
            <w:tcW w:w="441" w:type="dxa"/>
          </w:tcPr>
          <w:p w14:paraId="223AEFF5"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441" w:type="dxa"/>
          </w:tcPr>
          <w:p w14:paraId="4A145CA6"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501" w:type="dxa"/>
          </w:tcPr>
          <w:p w14:paraId="0A33338F"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1815" w:type="dxa"/>
          </w:tcPr>
          <w:p w14:paraId="694DB3F6"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1702" w:type="dxa"/>
          </w:tcPr>
          <w:p w14:paraId="64FDDB5A"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r>
      <w:tr w:rsidR="00B52CEE" w:rsidRPr="00B52CEE" w14:paraId="038824B5" w14:textId="77777777" w:rsidTr="00E45ED1">
        <w:tc>
          <w:tcPr>
            <w:tcW w:w="4965" w:type="dxa"/>
          </w:tcPr>
          <w:p w14:paraId="7A05ECF4" w14:textId="77777777" w:rsidR="00B52CEE" w:rsidRPr="00B52CEE" w:rsidRDefault="00B52CEE" w:rsidP="00E72A18">
            <w:pPr>
              <w:widowControl w:val="0"/>
              <w:numPr>
                <w:ilvl w:val="0"/>
                <w:numId w:val="215"/>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B52CEE">
              <w:rPr>
                <w:rFonts w:ascii="Times New Roman" w:eastAsia="Calibri" w:hAnsi="Times New Roman" w:cs="Times New Roman"/>
                <w:lang w:val="en-US"/>
              </w:rPr>
              <w:t>Provide mechanism for documenting and communicating responses, decisions, resolutions, feedback, summons, etc. taken at various stages of the disciplinary process</w:t>
            </w:r>
          </w:p>
        </w:tc>
        <w:tc>
          <w:tcPr>
            <w:tcW w:w="621" w:type="dxa"/>
          </w:tcPr>
          <w:p w14:paraId="506039A9" w14:textId="77777777" w:rsidR="00B52CEE" w:rsidRPr="00B52CEE" w:rsidRDefault="00B52CEE" w:rsidP="00B52CEE">
            <w:pPr>
              <w:suppressAutoHyphens/>
              <w:rPr>
                <w:rFonts w:ascii="Times New Roman" w:eastAsia="Calibri" w:hAnsi="Times New Roman" w:cs="Times New Roman"/>
                <w:lang w:val="en-US"/>
              </w:rPr>
            </w:pPr>
            <w:r w:rsidRPr="00B52CEE">
              <w:rPr>
                <w:rFonts w:ascii="Times New Roman" w:eastAsia="Calibri" w:hAnsi="Times New Roman" w:cs="Times New Roman"/>
                <w:b/>
                <w:bCs/>
                <w:color w:val="000000"/>
                <w:lang w:val="en-US"/>
              </w:rPr>
              <w:t>P</w:t>
            </w:r>
          </w:p>
        </w:tc>
        <w:tc>
          <w:tcPr>
            <w:tcW w:w="441" w:type="dxa"/>
          </w:tcPr>
          <w:p w14:paraId="1690ED53"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441" w:type="dxa"/>
          </w:tcPr>
          <w:p w14:paraId="50ED5654"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501" w:type="dxa"/>
          </w:tcPr>
          <w:p w14:paraId="3C15B1CD"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1815" w:type="dxa"/>
          </w:tcPr>
          <w:p w14:paraId="2752E4C9"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1702" w:type="dxa"/>
          </w:tcPr>
          <w:p w14:paraId="321FA84B"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r>
      <w:tr w:rsidR="00B52CEE" w:rsidRPr="00B52CEE" w14:paraId="1CBE341A" w14:textId="77777777" w:rsidTr="00E45ED1">
        <w:tc>
          <w:tcPr>
            <w:tcW w:w="4965" w:type="dxa"/>
          </w:tcPr>
          <w:p w14:paraId="18F4F6F8" w14:textId="77777777" w:rsidR="00B52CEE" w:rsidRPr="00B52CEE" w:rsidRDefault="00B52CEE" w:rsidP="00E72A18">
            <w:pPr>
              <w:widowControl w:val="0"/>
              <w:numPr>
                <w:ilvl w:val="0"/>
                <w:numId w:val="215"/>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B52CEE">
              <w:rPr>
                <w:rFonts w:ascii="Times New Roman" w:eastAsia="Calibri" w:hAnsi="Times New Roman" w:cs="Times New Roman"/>
                <w:lang w:val="en-US"/>
              </w:rPr>
              <w:t>Create and maintain a workflow for the disciplinary process as defined in the Corporate/Human Resource policies with requisite authorizations/approvals</w:t>
            </w:r>
          </w:p>
        </w:tc>
        <w:tc>
          <w:tcPr>
            <w:tcW w:w="621" w:type="dxa"/>
          </w:tcPr>
          <w:p w14:paraId="08B338F3" w14:textId="77777777" w:rsidR="00B52CEE" w:rsidRPr="00B52CEE" w:rsidRDefault="00B52CEE" w:rsidP="00B52CEE">
            <w:pPr>
              <w:suppressAutoHyphens/>
              <w:rPr>
                <w:rFonts w:ascii="Times New Roman" w:eastAsia="Calibri" w:hAnsi="Times New Roman" w:cs="Times New Roman"/>
                <w:lang w:val="en-US"/>
              </w:rPr>
            </w:pPr>
            <w:r w:rsidRPr="00B52CEE">
              <w:rPr>
                <w:rFonts w:ascii="Times New Roman" w:eastAsia="Calibri" w:hAnsi="Times New Roman" w:cs="Times New Roman"/>
                <w:b/>
                <w:bCs/>
                <w:color w:val="000000"/>
                <w:lang w:val="en-US"/>
              </w:rPr>
              <w:t>P</w:t>
            </w:r>
          </w:p>
        </w:tc>
        <w:tc>
          <w:tcPr>
            <w:tcW w:w="441" w:type="dxa"/>
          </w:tcPr>
          <w:p w14:paraId="5E9C863C"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441" w:type="dxa"/>
          </w:tcPr>
          <w:p w14:paraId="35D6A256"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501" w:type="dxa"/>
          </w:tcPr>
          <w:p w14:paraId="061E7E5C"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1815" w:type="dxa"/>
          </w:tcPr>
          <w:p w14:paraId="5AE23CFA"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1702" w:type="dxa"/>
          </w:tcPr>
          <w:p w14:paraId="344A2D72"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r>
      <w:tr w:rsidR="00B52CEE" w:rsidRPr="00B52CEE" w14:paraId="60EEFF94" w14:textId="77777777" w:rsidTr="00E45ED1">
        <w:tc>
          <w:tcPr>
            <w:tcW w:w="4965" w:type="dxa"/>
            <w:shd w:val="clear" w:color="auto" w:fill="D5DCE4"/>
          </w:tcPr>
          <w:p w14:paraId="47E17A13" w14:textId="77777777" w:rsidR="00B52CEE" w:rsidRPr="00B52CEE" w:rsidRDefault="00B52CEE" w:rsidP="00B52CEE">
            <w:pPr>
              <w:tabs>
                <w:tab w:val="left" w:pos="0"/>
              </w:tabs>
              <w:suppressAutoHyphens/>
              <w:spacing w:after="0" w:line="240" w:lineRule="auto"/>
              <w:rPr>
                <w:rFonts w:ascii="Times New Roman" w:eastAsia="Calibri" w:hAnsi="Times New Roman" w:cs="Times New Roman"/>
                <w:b/>
                <w:bCs/>
                <w:lang w:val="en-US"/>
              </w:rPr>
            </w:pPr>
            <w:r w:rsidRPr="00B52CEE">
              <w:rPr>
                <w:rFonts w:ascii="Times New Roman" w:eastAsia="Calibri" w:hAnsi="Times New Roman" w:cs="Times New Roman"/>
                <w:b/>
                <w:lang w:val="en-US"/>
              </w:rPr>
              <w:t>3.1.11 Leave/Out of Office Management</w:t>
            </w:r>
          </w:p>
        </w:tc>
        <w:tc>
          <w:tcPr>
            <w:tcW w:w="621" w:type="dxa"/>
            <w:shd w:val="clear" w:color="auto" w:fill="D5DCE4"/>
          </w:tcPr>
          <w:p w14:paraId="30150052" w14:textId="77777777" w:rsidR="00B52CEE" w:rsidRPr="00B52CEE" w:rsidRDefault="00B52CEE" w:rsidP="00B52CEE">
            <w:pPr>
              <w:suppressAutoHyphens/>
              <w:rPr>
                <w:rFonts w:ascii="Times New Roman" w:eastAsia="Calibri" w:hAnsi="Times New Roman" w:cs="Times New Roman"/>
                <w:lang w:val="en-US"/>
              </w:rPr>
            </w:pPr>
          </w:p>
        </w:tc>
        <w:tc>
          <w:tcPr>
            <w:tcW w:w="441" w:type="dxa"/>
            <w:shd w:val="clear" w:color="auto" w:fill="D5DCE4"/>
          </w:tcPr>
          <w:p w14:paraId="30BA2654" w14:textId="77777777" w:rsidR="00B52CEE" w:rsidRPr="00B52CEE" w:rsidRDefault="00B52CEE" w:rsidP="00B52CEE">
            <w:pPr>
              <w:suppressAutoHyphens/>
              <w:spacing w:after="0" w:line="240" w:lineRule="auto"/>
              <w:contextualSpacing/>
              <w:rPr>
                <w:rFonts w:ascii="Times New Roman" w:eastAsia="Calibri" w:hAnsi="Times New Roman" w:cs="Times New Roman"/>
                <w:b/>
                <w:bCs/>
                <w:lang w:val="en-US"/>
              </w:rPr>
            </w:pPr>
          </w:p>
        </w:tc>
        <w:tc>
          <w:tcPr>
            <w:tcW w:w="441" w:type="dxa"/>
            <w:shd w:val="clear" w:color="auto" w:fill="D5DCE4"/>
          </w:tcPr>
          <w:p w14:paraId="705D2480" w14:textId="77777777" w:rsidR="00B52CEE" w:rsidRPr="00B52CEE" w:rsidRDefault="00B52CEE" w:rsidP="00B52CEE">
            <w:pPr>
              <w:suppressAutoHyphens/>
              <w:spacing w:after="0" w:line="240" w:lineRule="auto"/>
              <w:contextualSpacing/>
              <w:rPr>
                <w:rFonts w:ascii="Times New Roman" w:eastAsia="Calibri" w:hAnsi="Times New Roman" w:cs="Times New Roman"/>
                <w:b/>
                <w:bCs/>
                <w:lang w:val="en-US"/>
              </w:rPr>
            </w:pPr>
          </w:p>
        </w:tc>
        <w:tc>
          <w:tcPr>
            <w:tcW w:w="501" w:type="dxa"/>
            <w:shd w:val="clear" w:color="auto" w:fill="D5DCE4"/>
          </w:tcPr>
          <w:p w14:paraId="404E4759" w14:textId="77777777" w:rsidR="00B52CEE" w:rsidRPr="00B52CEE" w:rsidRDefault="00B52CEE" w:rsidP="00B52CEE">
            <w:pPr>
              <w:suppressAutoHyphens/>
              <w:spacing w:after="0" w:line="240" w:lineRule="auto"/>
              <w:contextualSpacing/>
              <w:rPr>
                <w:rFonts w:ascii="Times New Roman" w:eastAsia="Calibri" w:hAnsi="Times New Roman" w:cs="Times New Roman"/>
                <w:b/>
                <w:bCs/>
                <w:lang w:val="en-US"/>
              </w:rPr>
            </w:pPr>
          </w:p>
        </w:tc>
        <w:tc>
          <w:tcPr>
            <w:tcW w:w="1815" w:type="dxa"/>
            <w:shd w:val="clear" w:color="auto" w:fill="D5DCE4"/>
          </w:tcPr>
          <w:p w14:paraId="1613FD1F" w14:textId="77777777" w:rsidR="00B52CEE" w:rsidRPr="00B52CEE" w:rsidRDefault="00B52CEE" w:rsidP="00B52CEE">
            <w:pPr>
              <w:suppressAutoHyphens/>
              <w:spacing w:after="0" w:line="240" w:lineRule="auto"/>
              <w:contextualSpacing/>
              <w:rPr>
                <w:rFonts w:ascii="Times New Roman" w:eastAsia="Calibri" w:hAnsi="Times New Roman" w:cs="Times New Roman"/>
                <w:b/>
                <w:bCs/>
                <w:lang w:val="en-US"/>
              </w:rPr>
            </w:pPr>
          </w:p>
        </w:tc>
        <w:tc>
          <w:tcPr>
            <w:tcW w:w="1702" w:type="dxa"/>
            <w:shd w:val="clear" w:color="auto" w:fill="D5DCE4"/>
          </w:tcPr>
          <w:p w14:paraId="17E2554C" w14:textId="77777777" w:rsidR="00B52CEE" w:rsidRPr="00B52CEE" w:rsidRDefault="00B52CEE" w:rsidP="00B52CEE">
            <w:pPr>
              <w:suppressAutoHyphens/>
              <w:spacing w:after="0" w:line="240" w:lineRule="auto"/>
              <w:contextualSpacing/>
              <w:rPr>
                <w:rFonts w:ascii="Times New Roman" w:eastAsia="Calibri" w:hAnsi="Times New Roman" w:cs="Times New Roman"/>
                <w:b/>
                <w:bCs/>
                <w:lang w:val="en-US"/>
              </w:rPr>
            </w:pPr>
          </w:p>
        </w:tc>
      </w:tr>
      <w:tr w:rsidR="00B52CEE" w:rsidRPr="00B52CEE" w14:paraId="73971E0A" w14:textId="77777777" w:rsidTr="00E45ED1">
        <w:tc>
          <w:tcPr>
            <w:tcW w:w="4965" w:type="dxa"/>
          </w:tcPr>
          <w:p w14:paraId="4BCFA8BB" w14:textId="77777777" w:rsidR="00B52CEE" w:rsidRPr="00B52CEE" w:rsidRDefault="00B52CEE" w:rsidP="00E72A18">
            <w:pPr>
              <w:widowControl w:val="0"/>
              <w:numPr>
                <w:ilvl w:val="0"/>
                <w:numId w:val="216"/>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B52CEE">
              <w:rPr>
                <w:rFonts w:ascii="Times New Roman" w:eastAsia="Calibri" w:hAnsi="Times New Roman" w:cs="Times New Roman"/>
                <w:lang w:val="en-US"/>
              </w:rPr>
              <w:t xml:space="preserve">Configure and maintain various types of leave/out-of-office needs such as various leave types, training, workshop, holidays, field work, </w:t>
            </w:r>
            <w:r w:rsidRPr="00B52CEE">
              <w:rPr>
                <w:rFonts w:ascii="Times New Roman" w:eastAsia="Calibri" w:hAnsi="Times New Roman" w:cs="Times New Roman"/>
                <w:lang w:val="en-US"/>
              </w:rPr>
              <w:lastRenderedPageBreak/>
              <w:t xml:space="preserve">etc. </w:t>
            </w:r>
          </w:p>
        </w:tc>
        <w:tc>
          <w:tcPr>
            <w:tcW w:w="621" w:type="dxa"/>
          </w:tcPr>
          <w:p w14:paraId="7888F136" w14:textId="77777777" w:rsidR="00B52CEE" w:rsidRPr="00B52CEE" w:rsidRDefault="00B52CEE" w:rsidP="00B52CEE">
            <w:pPr>
              <w:suppressAutoHyphens/>
              <w:rPr>
                <w:rFonts w:ascii="Times New Roman" w:eastAsia="Calibri" w:hAnsi="Times New Roman" w:cs="Times New Roman"/>
                <w:lang w:val="en-US"/>
              </w:rPr>
            </w:pPr>
            <w:r w:rsidRPr="00B52CEE">
              <w:rPr>
                <w:rFonts w:ascii="Times New Roman" w:eastAsia="Calibri" w:hAnsi="Times New Roman" w:cs="Times New Roman"/>
                <w:b/>
                <w:bCs/>
                <w:color w:val="000000"/>
                <w:lang w:val="en-US"/>
              </w:rPr>
              <w:lastRenderedPageBreak/>
              <w:t>M</w:t>
            </w:r>
          </w:p>
        </w:tc>
        <w:tc>
          <w:tcPr>
            <w:tcW w:w="441" w:type="dxa"/>
          </w:tcPr>
          <w:p w14:paraId="389A984F"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441" w:type="dxa"/>
          </w:tcPr>
          <w:p w14:paraId="1DD1D390"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501" w:type="dxa"/>
          </w:tcPr>
          <w:p w14:paraId="15ADEC05"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1815" w:type="dxa"/>
          </w:tcPr>
          <w:p w14:paraId="4C4431D7"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1702" w:type="dxa"/>
          </w:tcPr>
          <w:p w14:paraId="6F38DD85"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r>
      <w:tr w:rsidR="00B52CEE" w:rsidRPr="00B52CEE" w14:paraId="09FD210A" w14:textId="77777777" w:rsidTr="00E45ED1">
        <w:tc>
          <w:tcPr>
            <w:tcW w:w="4965" w:type="dxa"/>
          </w:tcPr>
          <w:p w14:paraId="0768670A" w14:textId="77777777" w:rsidR="00B52CEE" w:rsidRPr="00B52CEE" w:rsidRDefault="00B52CEE" w:rsidP="00E72A18">
            <w:pPr>
              <w:widowControl w:val="0"/>
              <w:numPr>
                <w:ilvl w:val="0"/>
                <w:numId w:val="216"/>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B52CEE">
              <w:rPr>
                <w:rFonts w:ascii="Times New Roman" w:eastAsia="Calibri" w:hAnsi="Times New Roman" w:cs="Times New Roman"/>
                <w:lang w:val="en-US"/>
              </w:rPr>
              <w:t>Configure and maintain leave type specific parameters such as days entitled, limits, gender applicable to, if it attracts an allowance and how much and when, etc.</w:t>
            </w:r>
          </w:p>
        </w:tc>
        <w:tc>
          <w:tcPr>
            <w:tcW w:w="621" w:type="dxa"/>
          </w:tcPr>
          <w:p w14:paraId="4B45926B" w14:textId="77777777" w:rsidR="00B52CEE" w:rsidRPr="00B52CEE" w:rsidRDefault="00B52CEE" w:rsidP="00B52CEE">
            <w:pPr>
              <w:suppressAutoHyphens/>
              <w:rPr>
                <w:rFonts w:ascii="Times New Roman" w:eastAsia="Calibri" w:hAnsi="Times New Roman" w:cs="Times New Roman"/>
                <w:lang w:val="en-US"/>
              </w:rPr>
            </w:pPr>
            <w:r w:rsidRPr="00B52CEE">
              <w:rPr>
                <w:rFonts w:ascii="Times New Roman" w:eastAsia="Calibri" w:hAnsi="Times New Roman" w:cs="Times New Roman"/>
                <w:b/>
                <w:bCs/>
                <w:color w:val="000000"/>
                <w:lang w:val="en-US"/>
              </w:rPr>
              <w:t>M</w:t>
            </w:r>
          </w:p>
        </w:tc>
        <w:tc>
          <w:tcPr>
            <w:tcW w:w="441" w:type="dxa"/>
          </w:tcPr>
          <w:p w14:paraId="470EFE05"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441" w:type="dxa"/>
          </w:tcPr>
          <w:p w14:paraId="2533D5EB"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501" w:type="dxa"/>
          </w:tcPr>
          <w:p w14:paraId="50A25284"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1815" w:type="dxa"/>
          </w:tcPr>
          <w:p w14:paraId="7E4469FE"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1702" w:type="dxa"/>
          </w:tcPr>
          <w:p w14:paraId="21A31F86"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r>
      <w:tr w:rsidR="00B52CEE" w:rsidRPr="00B52CEE" w14:paraId="3A76A58C" w14:textId="77777777" w:rsidTr="00E45ED1">
        <w:tc>
          <w:tcPr>
            <w:tcW w:w="4965" w:type="dxa"/>
          </w:tcPr>
          <w:p w14:paraId="4EE92970" w14:textId="77777777" w:rsidR="00B52CEE" w:rsidRPr="00B52CEE" w:rsidRDefault="00B52CEE" w:rsidP="00E72A18">
            <w:pPr>
              <w:widowControl w:val="0"/>
              <w:numPr>
                <w:ilvl w:val="0"/>
                <w:numId w:val="216"/>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B52CEE">
              <w:rPr>
                <w:rFonts w:ascii="Times New Roman" w:eastAsia="Calibri" w:hAnsi="Times New Roman" w:cs="Times New Roman"/>
                <w:lang w:val="en-US"/>
              </w:rPr>
              <w:t>Calendar management – public holidays, weekdays, offs, etc.</w:t>
            </w:r>
          </w:p>
        </w:tc>
        <w:tc>
          <w:tcPr>
            <w:tcW w:w="621" w:type="dxa"/>
          </w:tcPr>
          <w:p w14:paraId="61E79F5A" w14:textId="77777777" w:rsidR="00B52CEE" w:rsidRPr="00B52CEE" w:rsidRDefault="00B52CEE" w:rsidP="00B52CEE">
            <w:pPr>
              <w:suppressAutoHyphens/>
              <w:rPr>
                <w:rFonts w:ascii="Times New Roman" w:eastAsia="Calibri" w:hAnsi="Times New Roman" w:cs="Times New Roman"/>
                <w:lang w:val="en-US"/>
              </w:rPr>
            </w:pPr>
            <w:r w:rsidRPr="00B52CEE">
              <w:rPr>
                <w:rFonts w:ascii="Times New Roman" w:eastAsia="Calibri" w:hAnsi="Times New Roman" w:cs="Times New Roman"/>
                <w:b/>
                <w:bCs/>
                <w:color w:val="000000"/>
                <w:lang w:val="en-US"/>
              </w:rPr>
              <w:t>M</w:t>
            </w:r>
          </w:p>
        </w:tc>
        <w:tc>
          <w:tcPr>
            <w:tcW w:w="441" w:type="dxa"/>
          </w:tcPr>
          <w:p w14:paraId="0DD92E98"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441" w:type="dxa"/>
          </w:tcPr>
          <w:p w14:paraId="5FDD2A19"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501" w:type="dxa"/>
          </w:tcPr>
          <w:p w14:paraId="42A4F9B7"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1815" w:type="dxa"/>
          </w:tcPr>
          <w:p w14:paraId="4E0CCC41"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1702" w:type="dxa"/>
          </w:tcPr>
          <w:p w14:paraId="5C04AD3B"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r>
      <w:tr w:rsidR="00B52CEE" w:rsidRPr="00B52CEE" w14:paraId="1E5C35A8" w14:textId="77777777" w:rsidTr="00E45ED1">
        <w:tc>
          <w:tcPr>
            <w:tcW w:w="4965" w:type="dxa"/>
          </w:tcPr>
          <w:p w14:paraId="74B9C206" w14:textId="77777777" w:rsidR="00B52CEE" w:rsidRPr="00B52CEE" w:rsidRDefault="00B52CEE" w:rsidP="00E72A18">
            <w:pPr>
              <w:widowControl w:val="0"/>
              <w:numPr>
                <w:ilvl w:val="0"/>
                <w:numId w:val="216"/>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B52CEE">
              <w:rPr>
                <w:rFonts w:ascii="Times New Roman" w:eastAsia="Calibri" w:hAnsi="Times New Roman" w:cs="Times New Roman"/>
                <w:lang w:val="en-US"/>
              </w:rPr>
              <w:t>Employee Self Scheduling of leave/vacations/out of office activities such as workshops and training</w:t>
            </w:r>
          </w:p>
        </w:tc>
        <w:tc>
          <w:tcPr>
            <w:tcW w:w="621" w:type="dxa"/>
          </w:tcPr>
          <w:p w14:paraId="15555C0A" w14:textId="77777777" w:rsidR="00B52CEE" w:rsidRPr="00B52CEE" w:rsidRDefault="00B52CEE" w:rsidP="00B52CEE">
            <w:pPr>
              <w:suppressAutoHyphens/>
              <w:rPr>
                <w:rFonts w:ascii="Times New Roman" w:eastAsia="Calibri" w:hAnsi="Times New Roman" w:cs="Times New Roman"/>
                <w:lang w:val="en-US"/>
              </w:rPr>
            </w:pPr>
            <w:r w:rsidRPr="00B52CEE">
              <w:rPr>
                <w:rFonts w:ascii="Times New Roman" w:eastAsia="Calibri" w:hAnsi="Times New Roman" w:cs="Times New Roman"/>
                <w:b/>
                <w:bCs/>
                <w:color w:val="000000"/>
                <w:lang w:val="en-US"/>
              </w:rPr>
              <w:t>M</w:t>
            </w:r>
          </w:p>
        </w:tc>
        <w:tc>
          <w:tcPr>
            <w:tcW w:w="441" w:type="dxa"/>
          </w:tcPr>
          <w:p w14:paraId="06B8A8DA"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441" w:type="dxa"/>
          </w:tcPr>
          <w:p w14:paraId="75327607"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501" w:type="dxa"/>
          </w:tcPr>
          <w:p w14:paraId="2BE6EBA5"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1815" w:type="dxa"/>
          </w:tcPr>
          <w:p w14:paraId="54EAF195"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1702" w:type="dxa"/>
          </w:tcPr>
          <w:p w14:paraId="5442B665"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r>
      <w:tr w:rsidR="00B52CEE" w:rsidRPr="00B52CEE" w14:paraId="60FF26C5" w14:textId="77777777" w:rsidTr="00E45ED1">
        <w:tc>
          <w:tcPr>
            <w:tcW w:w="4965" w:type="dxa"/>
          </w:tcPr>
          <w:p w14:paraId="52833643" w14:textId="77777777" w:rsidR="00B52CEE" w:rsidRPr="00B52CEE" w:rsidRDefault="00B52CEE" w:rsidP="00E72A18">
            <w:pPr>
              <w:widowControl w:val="0"/>
              <w:numPr>
                <w:ilvl w:val="0"/>
                <w:numId w:val="216"/>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B52CEE">
              <w:rPr>
                <w:rFonts w:ascii="Times New Roman" w:eastAsia="Calibri" w:hAnsi="Times New Roman" w:cs="Times New Roman"/>
                <w:lang w:val="en-US"/>
              </w:rPr>
              <w:t>Provide functionality for leave confirmation, rescheduling and reliever management</w:t>
            </w:r>
          </w:p>
        </w:tc>
        <w:tc>
          <w:tcPr>
            <w:tcW w:w="621" w:type="dxa"/>
          </w:tcPr>
          <w:p w14:paraId="0EC58614" w14:textId="77777777" w:rsidR="00B52CEE" w:rsidRPr="00B52CEE" w:rsidRDefault="00B52CEE" w:rsidP="00B52CEE">
            <w:pPr>
              <w:suppressAutoHyphens/>
              <w:rPr>
                <w:rFonts w:ascii="Times New Roman" w:eastAsia="Calibri" w:hAnsi="Times New Roman" w:cs="Times New Roman"/>
                <w:lang w:val="en-US"/>
              </w:rPr>
            </w:pPr>
            <w:r w:rsidRPr="00B52CEE">
              <w:rPr>
                <w:rFonts w:ascii="Times New Roman" w:eastAsia="Calibri" w:hAnsi="Times New Roman" w:cs="Times New Roman"/>
                <w:b/>
                <w:bCs/>
                <w:color w:val="000000"/>
                <w:lang w:val="en-US"/>
              </w:rPr>
              <w:t>M</w:t>
            </w:r>
          </w:p>
        </w:tc>
        <w:tc>
          <w:tcPr>
            <w:tcW w:w="441" w:type="dxa"/>
          </w:tcPr>
          <w:p w14:paraId="4AB569A8"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441" w:type="dxa"/>
          </w:tcPr>
          <w:p w14:paraId="2CA33B4F"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501" w:type="dxa"/>
          </w:tcPr>
          <w:p w14:paraId="0D27010C"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1815" w:type="dxa"/>
          </w:tcPr>
          <w:p w14:paraId="2C5FD771"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1702" w:type="dxa"/>
          </w:tcPr>
          <w:p w14:paraId="73D8D8B9"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r>
      <w:tr w:rsidR="00B52CEE" w:rsidRPr="00B52CEE" w14:paraId="6C42A517" w14:textId="77777777" w:rsidTr="00E45ED1">
        <w:tc>
          <w:tcPr>
            <w:tcW w:w="4965" w:type="dxa"/>
          </w:tcPr>
          <w:p w14:paraId="377F2D42" w14:textId="77777777" w:rsidR="00B52CEE" w:rsidRPr="00B52CEE" w:rsidRDefault="00B52CEE" w:rsidP="00E72A18">
            <w:pPr>
              <w:widowControl w:val="0"/>
              <w:numPr>
                <w:ilvl w:val="0"/>
                <w:numId w:val="216"/>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B52CEE">
              <w:rPr>
                <w:rFonts w:ascii="Times New Roman" w:eastAsia="Calibri" w:hAnsi="Times New Roman" w:cs="Times New Roman"/>
                <w:lang w:val="en-US"/>
              </w:rPr>
              <w:t>Provide automatic calculation of leave balances, accruals and send relevant notifications</w:t>
            </w:r>
          </w:p>
        </w:tc>
        <w:tc>
          <w:tcPr>
            <w:tcW w:w="621" w:type="dxa"/>
          </w:tcPr>
          <w:p w14:paraId="24F800B7" w14:textId="77777777" w:rsidR="00B52CEE" w:rsidRPr="00B52CEE" w:rsidRDefault="00B52CEE" w:rsidP="00B52CEE">
            <w:pPr>
              <w:suppressAutoHyphens/>
              <w:rPr>
                <w:rFonts w:ascii="Times New Roman" w:eastAsia="Calibri" w:hAnsi="Times New Roman" w:cs="Times New Roman"/>
                <w:lang w:val="en-US"/>
              </w:rPr>
            </w:pPr>
            <w:r w:rsidRPr="00B52CEE">
              <w:rPr>
                <w:rFonts w:ascii="Times New Roman" w:eastAsia="Calibri" w:hAnsi="Times New Roman" w:cs="Times New Roman"/>
                <w:b/>
                <w:bCs/>
                <w:color w:val="000000"/>
                <w:lang w:val="en-US"/>
              </w:rPr>
              <w:t>M</w:t>
            </w:r>
          </w:p>
        </w:tc>
        <w:tc>
          <w:tcPr>
            <w:tcW w:w="441" w:type="dxa"/>
          </w:tcPr>
          <w:p w14:paraId="594027BF"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441" w:type="dxa"/>
          </w:tcPr>
          <w:p w14:paraId="0D41BE3B"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501" w:type="dxa"/>
          </w:tcPr>
          <w:p w14:paraId="2E2B89DE"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1815" w:type="dxa"/>
          </w:tcPr>
          <w:p w14:paraId="5754D879"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1702" w:type="dxa"/>
          </w:tcPr>
          <w:p w14:paraId="6D017717"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r>
      <w:tr w:rsidR="00B52CEE" w:rsidRPr="00B52CEE" w14:paraId="3E571E13" w14:textId="77777777" w:rsidTr="00E45ED1">
        <w:tc>
          <w:tcPr>
            <w:tcW w:w="4965" w:type="dxa"/>
          </w:tcPr>
          <w:p w14:paraId="53C44762" w14:textId="77777777" w:rsidR="00B52CEE" w:rsidRPr="00B52CEE" w:rsidRDefault="00B52CEE" w:rsidP="00E72A18">
            <w:pPr>
              <w:widowControl w:val="0"/>
              <w:numPr>
                <w:ilvl w:val="0"/>
                <w:numId w:val="216"/>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B52CEE">
              <w:rPr>
                <w:rFonts w:ascii="Times New Roman" w:eastAsia="Calibri" w:hAnsi="Times New Roman" w:cs="Times New Roman"/>
                <w:lang w:val="en-US"/>
              </w:rPr>
              <w:t>Integration with Payroll Module for any updates such as payment of allowances</w:t>
            </w:r>
          </w:p>
        </w:tc>
        <w:tc>
          <w:tcPr>
            <w:tcW w:w="621" w:type="dxa"/>
          </w:tcPr>
          <w:p w14:paraId="2BF36753" w14:textId="77777777" w:rsidR="00B52CEE" w:rsidRPr="00B52CEE" w:rsidRDefault="00B52CEE" w:rsidP="00B52CEE">
            <w:pPr>
              <w:suppressAutoHyphens/>
              <w:rPr>
                <w:rFonts w:ascii="Times New Roman" w:eastAsia="Calibri" w:hAnsi="Times New Roman" w:cs="Times New Roman"/>
                <w:lang w:val="en-US"/>
              </w:rPr>
            </w:pPr>
            <w:r w:rsidRPr="00B52CEE">
              <w:rPr>
                <w:rFonts w:ascii="Times New Roman" w:eastAsia="Calibri" w:hAnsi="Times New Roman" w:cs="Times New Roman"/>
                <w:b/>
                <w:bCs/>
                <w:lang w:val="en-US"/>
              </w:rPr>
              <w:t>M</w:t>
            </w:r>
          </w:p>
        </w:tc>
        <w:tc>
          <w:tcPr>
            <w:tcW w:w="441" w:type="dxa"/>
          </w:tcPr>
          <w:p w14:paraId="33CFA422"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441" w:type="dxa"/>
          </w:tcPr>
          <w:p w14:paraId="3FD8830B"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501" w:type="dxa"/>
          </w:tcPr>
          <w:p w14:paraId="70281CE7"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1815" w:type="dxa"/>
          </w:tcPr>
          <w:p w14:paraId="4DE9B6F0"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1702" w:type="dxa"/>
          </w:tcPr>
          <w:p w14:paraId="1A1BFA1E"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r>
      <w:tr w:rsidR="00B52CEE" w:rsidRPr="00B52CEE" w14:paraId="584D6974" w14:textId="77777777" w:rsidTr="00E45ED1">
        <w:tc>
          <w:tcPr>
            <w:tcW w:w="4965" w:type="dxa"/>
          </w:tcPr>
          <w:p w14:paraId="2F299C30" w14:textId="77777777" w:rsidR="00B52CEE" w:rsidRPr="00B52CEE" w:rsidRDefault="00B52CEE" w:rsidP="00E72A18">
            <w:pPr>
              <w:widowControl w:val="0"/>
              <w:numPr>
                <w:ilvl w:val="0"/>
                <w:numId w:val="216"/>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B52CEE">
              <w:rPr>
                <w:rFonts w:ascii="Times New Roman" w:eastAsia="Calibri" w:hAnsi="Times New Roman" w:cs="Times New Roman"/>
                <w:lang w:val="en-US"/>
              </w:rPr>
              <w:t>Configure and maintain different approval processes/workflows for leave types</w:t>
            </w:r>
          </w:p>
        </w:tc>
        <w:tc>
          <w:tcPr>
            <w:tcW w:w="621" w:type="dxa"/>
          </w:tcPr>
          <w:p w14:paraId="6A59BCBE" w14:textId="77777777" w:rsidR="00B52CEE" w:rsidRPr="00B52CEE" w:rsidRDefault="00B52CEE" w:rsidP="00B52CEE">
            <w:pPr>
              <w:suppressAutoHyphens/>
              <w:rPr>
                <w:rFonts w:ascii="Times New Roman" w:eastAsia="Calibri" w:hAnsi="Times New Roman" w:cs="Times New Roman"/>
                <w:lang w:val="en-US"/>
              </w:rPr>
            </w:pPr>
            <w:r w:rsidRPr="00B52CEE">
              <w:rPr>
                <w:rFonts w:ascii="Times New Roman" w:eastAsia="Calibri" w:hAnsi="Times New Roman" w:cs="Times New Roman"/>
                <w:b/>
                <w:bCs/>
                <w:color w:val="000000"/>
                <w:lang w:val="en-US"/>
              </w:rPr>
              <w:t>M</w:t>
            </w:r>
          </w:p>
        </w:tc>
        <w:tc>
          <w:tcPr>
            <w:tcW w:w="441" w:type="dxa"/>
          </w:tcPr>
          <w:p w14:paraId="0FAAC707"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441" w:type="dxa"/>
          </w:tcPr>
          <w:p w14:paraId="25A210A4"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501" w:type="dxa"/>
          </w:tcPr>
          <w:p w14:paraId="556526CA"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1815" w:type="dxa"/>
          </w:tcPr>
          <w:p w14:paraId="248DEA9A"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1702" w:type="dxa"/>
          </w:tcPr>
          <w:p w14:paraId="736DD9E7"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r>
      <w:tr w:rsidR="00B52CEE" w:rsidRPr="00B52CEE" w14:paraId="543F4ABD" w14:textId="77777777" w:rsidTr="00E45ED1">
        <w:tc>
          <w:tcPr>
            <w:tcW w:w="4965" w:type="dxa"/>
            <w:shd w:val="clear" w:color="auto" w:fill="D5DCE4"/>
          </w:tcPr>
          <w:p w14:paraId="2CD36EC5" w14:textId="77777777" w:rsidR="00B52CEE" w:rsidRPr="00B52CEE" w:rsidRDefault="00B52CEE" w:rsidP="00B52CEE">
            <w:pPr>
              <w:tabs>
                <w:tab w:val="left" w:pos="0"/>
              </w:tabs>
              <w:suppressAutoHyphens/>
              <w:spacing w:after="0" w:line="240" w:lineRule="auto"/>
              <w:rPr>
                <w:rFonts w:ascii="Times New Roman" w:eastAsia="Calibri" w:hAnsi="Times New Roman" w:cs="Times New Roman"/>
                <w:b/>
                <w:lang w:val="en-US"/>
              </w:rPr>
            </w:pPr>
            <w:r w:rsidRPr="00B52CEE">
              <w:rPr>
                <w:rFonts w:ascii="Times New Roman" w:eastAsia="Calibri" w:hAnsi="Times New Roman" w:cs="Times New Roman"/>
                <w:b/>
                <w:lang w:val="en-US"/>
              </w:rPr>
              <w:t>3.1.12 Employee Benefits Management</w:t>
            </w:r>
          </w:p>
        </w:tc>
        <w:tc>
          <w:tcPr>
            <w:tcW w:w="621" w:type="dxa"/>
            <w:shd w:val="clear" w:color="auto" w:fill="D5DCE4"/>
          </w:tcPr>
          <w:p w14:paraId="464D370F" w14:textId="77777777" w:rsidR="00B52CEE" w:rsidRPr="00B52CEE" w:rsidRDefault="00B52CEE" w:rsidP="00B52CEE">
            <w:pPr>
              <w:suppressAutoHyphens/>
              <w:rPr>
                <w:rFonts w:ascii="Times New Roman" w:eastAsia="Calibri" w:hAnsi="Times New Roman" w:cs="Times New Roman"/>
                <w:lang w:val="en-US"/>
              </w:rPr>
            </w:pPr>
          </w:p>
        </w:tc>
        <w:tc>
          <w:tcPr>
            <w:tcW w:w="441" w:type="dxa"/>
            <w:shd w:val="clear" w:color="auto" w:fill="D5DCE4"/>
          </w:tcPr>
          <w:p w14:paraId="1B461CD5" w14:textId="77777777" w:rsidR="00B52CEE" w:rsidRPr="00B52CEE" w:rsidRDefault="00B52CEE" w:rsidP="00B52CEE">
            <w:pPr>
              <w:suppressAutoHyphens/>
              <w:spacing w:after="0" w:line="240" w:lineRule="auto"/>
              <w:contextualSpacing/>
              <w:rPr>
                <w:rFonts w:ascii="Times New Roman" w:eastAsia="Calibri" w:hAnsi="Times New Roman" w:cs="Times New Roman"/>
                <w:b/>
                <w:bCs/>
                <w:lang w:val="en-US"/>
              </w:rPr>
            </w:pPr>
          </w:p>
        </w:tc>
        <w:tc>
          <w:tcPr>
            <w:tcW w:w="441" w:type="dxa"/>
            <w:shd w:val="clear" w:color="auto" w:fill="D5DCE4"/>
          </w:tcPr>
          <w:p w14:paraId="6BCCDDCF" w14:textId="77777777" w:rsidR="00B52CEE" w:rsidRPr="00B52CEE" w:rsidRDefault="00B52CEE" w:rsidP="00B52CEE">
            <w:pPr>
              <w:suppressAutoHyphens/>
              <w:spacing w:after="0" w:line="240" w:lineRule="auto"/>
              <w:contextualSpacing/>
              <w:rPr>
                <w:rFonts w:ascii="Times New Roman" w:eastAsia="Calibri" w:hAnsi="Times New Roman" w:cs="Times New Roman"/>
                <w:b/>
                <w:bCs/>
                <w:lang w:val="en-US"/>
              </w:rPr>
            </w:pPr>
          </w:p>
        </w:tc>
        <w:tc>
          <w:tcPr>
            <w:tcW w:w="501" w:type="dxa"/>
            <w:shd w:val="clear" w:color="auto" w:fill="D5DCE4"/>
          </w:tcPr>
          <w:p w14:paraId="2D664483" w14:textId="77777777" w:rsidR="00B52CEE" w:rsidRPr="00B52CEE" w:rsidRDefault="00B52CEE" w:rsidP="00B52CEE">
            <w:pPr>
              <w:suppressAutoHyphens/>
              <w:spacing w:after="0" w:line="240" w:lineRule="auto"/>
              <w:contextualSpacing/>
              <w:rPr>
                <w:rFonts w:ascii="Times New Roman" w:eastAsia="Calibri" w:hAnsi="Times New Roman" w:cs="Times New Roman"/>
                <w:b/>
                <w:bCs/>
                <w:lang w:val="en-US"/>
              </w:rPr>
            </w:pPr>
          </w:p>
        </w:tc>
        <w:tc>
          <w:tcPr>
            <w:tcW w:w="1815" w:type="dxa"/>
            <w:shd w:val="clear" w:color="auto" w:fill="D5DCE4"/>
          </w:tcPr>
          <w:p w14:paraId="475F283C" w14:textId="77777777" w:rsidR="00B52CEE" w:rsidRPr="00B52CEE" w:rsidRDefault="00B52CEE" w:rsidP="00B52CEE">
            <w:pPr>
              <w:suppressAutoHyphens/>
              <w:spacing w:after="0" w:line="240" w:lineRule="auto"/>
              <w:contextualSpacing/>
              <w:rPr>
                <w:rFonts w:ascii="Times New Roman" w:eastAsia="Calibri" w:hAnsi="Times New Roman" w:cs="Times New Roman"/>
                <w:b/>
                <w:bCs/>
                <w:lang w:val="en-US"/>
              </w:rPr>
            </w:pPr>
          </w:p>
        </w:tc>
        <w:tc>
          <w:tcPr>
            <w:tcW w:w="1702" w:type="dxa"/>
            <w:shd w:val="clear" w:color="auto" w:fill="D5DCE4"/>
          </w:tcPr>
          <w:p w14:paraId="28976D0D" w14:textId="77777777" w:rsidR="00B52CEE" w:rsidRPr="00B52CEE" w:rsidRDefault="00B52CEE" w:rsidP="00B52CEE">
            <w:pPr>
              <w:suppressAutoHyphens/>
              <w:spacing w:after="0" w:line="240" w:lineRule="auto"/>
              <w:contextualSpacing/>
              <w:rPr>
                <w:rFonts w:ascii="Times New Roman" w:eastAsia="Calibri" w:hAnsi="Times New Roman" w:cs="Times New Roman"/>
                <w:b/>
                <w:bCs/>
                <w:lang w:val="en-US"/>
              </w:rPr>
            </w:pPr>
          </w:p>
        </w:tc>
      </w:tr>
      <w:tr w:rsidR="00B52CEE" w:rsidRPr="00B52CEE" w14:paraId="14C1C85E" w14:textId="77777777" w:rsidTr="00E45ED1">
        <w:tc>
          <w:tcPr>
            <w:tcW w:w="4965" w:type="dxa"/>
          </w:tcPr>
          <w:p w14:paraId="1B230549" w14:textId="77777777" w:rsidR="00B52CEE" w:rsidRPr="00B52CEE" w:rsidRDefault="00B52CEE" w:rsidP="00E72A18">
            <w:pPr>
              <w:widowControl w:val="0"/>
              <w:numPr>
                <w:ilvl w:val="0"/>
                <w:numId w:val="217"/>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B52CEE">
              <w:rPr>
                <w:rFonts w:ascii="Times New Roman" w:eastAsia="Calibri" w:hAnsi="Times New Roman" w:cs="Times New Roman"/>
                <w:lang w:val="en-US"/>
              </w:rPr>
              <w:t>Define and customize various loan types and benefits to suit specific needs and policies (Car Loan and Mortgage, PDA, Salary Advance, Staff welfare insurances (Medical Cover, GLA, GPA), Staff Welfare Fund, etc.)</w:t>
            </w:r>
          </w:p>
        </w:tc>
        <w:tc>
          <w:tcPr>
            <w:tcW w:w="621" w:type="dxa"/>
          </w:tcPr>
          <w:p w14:paraId="298E8615" w14:textId="77777777" w:rsidR="00B52CEE" w:rsidRPr="00B52CEE" w:rsidRDefault="00B52CEE" w:rsidP="00B52CEE">
            <w:pPr>
              <w:suppressAutoHyphens/>
              <w:rPr>
                <w:rFonts w:ascii="Times New Roman" w:eastAsia="Calibri" w:hAnsi="Times New Roman" w:cs="Times New Roman"/>
                <w:lang w:val="en-US"/>
              </w:rPr>
            </w:pPr>
            <w:r w:rsidRPr="00B52CEE">
              <w:rPr>
                <w:rFonts w:ascii="Times New Roman" w:eastAsia="Calibri" w:hAnsi="Times New Roman" w:cs="Times New Roman"/>
                <w:b/>
                <w:bCs/>
                <w:color w:val="000000"/>
                <w:lang w:val="en-US"/>
              </w:rPr>
              <w:t>P</w:t>
            </w:r>
          </w:p>
        </w:tc>
        <w:tc>
          <w:tcPr>
            <w:tcW w:w="441" w:type="dxa"/>
          </w:tcPr>
          <w:p w14:paraId="5BBA8ED2"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441" w:type="dxa"/>
          </w:tcPr>
          <w:p w14:paraId="1F05FB2A"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501" w:type="dxa"/>
          </w:tcPr>
          <w:p w14:paraId="43812AD0"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1815" w:type="dxa"/>
          </w:tcPr>
          <w:p w14:paraId="4D543C03"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1702" w:type="dxa"/>
          </w:tcPr>
          <w:p w14:paraId="338F1FC0"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r>
      <w:tr w:rsidR="00B52CEE" w:rsidRPr="00B52CEE" w14:paraId="53A68026" w14:textId="77777777" w:rsidTr="00E45ED1">
        <w:tc>
          <w:tcPr>
            <w:tcW w:w="4965" w:type="dxa"/>
          </w:tcPr>
          <w:p w14:paraId="693079CA" w14:textId="77777777" w:rsidR="00B52CEE" w:rsidRPr="00B52CEE" w:rsidRDefault="00B52CEE" w:rsidP="00E72A18">
            <w:pPr>
              <w:widowControl w:val="0"/>
              <w:numPr>
                <w:ilvl w:val="0"/>
                <w:numId w:val="217"/>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B52CEE">
              <w:rPr>
                <w:rFonts w:ascii="Times New Roman" w:eastAsia="Calibri" w:hAnsi="Times New Roman" w:cs="Times New Roman"/>
                <w:lang w:val="en-US"/>
              </w:rPr>
              <w:t>Ability to define and update beneficiaries for staff welfare insurances (principal, spouse and  up to 4 children)</w:t>
            </w:r>
          </w:p>
        </w:tc>
        <w:tc>
          <w:tcPr>
            <w:tcW w:w="621" w:type="dxa"/>
          </w:tcPr>
          <w:p w14:paraId="03BD2AB4" w14:textId="77777777" w:rsidR="00B52CEE" w:rsidRPr="00B52CEE" w:rsidRDefault="00B52CEE" w:rsidP="00B52CEE">
            <w:pPr>
              <w:suppressAutoHyphens/>
              <w:rPr>
                <w:rFonts w:ascii="Times New Roman" w:eastAsia="Calibri" w:hAnsi="Times New Roman" w:cs="Times New Roman"/>
                <w:b/>
                <w:bCs/>
                <w:color w:val="000000"/>
                <w:lang w:val="en-US"/>
              </w:rPr>
            </w:pPr>
            <w:r w:rsidRPr="00B52CEE">
              <w:rPr>
                <w:rFonts w:ascii="Times New Roman" w:eastAsia="Calibri" w:hAnsi="Times New Roman" w:cs="Times New Roman"/>
                <w:b/>
                <w:bCs/>
                <w:color w:val="000000"/>
                <w:lang w:val="en-US"/>
              </w:rPr>
              <w:t>P</w:t>
            </w:r>
          </w:p>
        </w:tc>
        <w:tc>
          <w:tcPr>
            <w:tcW w:w="441" w:type="dxa"/>
          </w:tcPr>
          <w:p w14:paraId="0B1BF996"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441" w:type="dxa"/>
          </w:tcPr>
          <w:p w14:paraId="4B4299D4"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501" w:type="dxa"/>
          </w:tcPr>
          <w:p w14:paraId="5514258B"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1815" w:type="dxa"/>
          </w:tcPr>
          <w:p w14:paraId="00F122F0"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1702" w:type="dxa"/>
          </w:tcPr>
          <w:p w14:paraId="3DD5F1B5"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r>
      <w:tr w:rsidR="00B52CEE" w:rsidRPr="00B52CEE" w14:paraId="71EF710B" w14:textId="77777777" w:rsidTr="00E45ED1">
        <w:tc>
          <w:tcPr>
            <w:tcW w:w="4965" w:type="dxa"/>
          </w:tcPr>
          <w:p w14:paraId="358F1D7A" w14:textId="77777777" w:rsidR="00B52CEE" w:rsidRPr="00B52CEE" w:rsidRDefault="00B52CEE" w:rsidP="00E72A18">
            <w:pPr>
              <w:widowControl w:val="0"/>
              <w:numPr>
                <w:ilvl w:val="0"/>
                <w:numId w:val="217"/>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B52CEE">
              <w:rPr>
                <w:rFonts w:ascii="Times New Roman" w:eastAsia="Calibri" w:hAnsi="Times New Roman" w:cs="Times New Roman"/>
                <w:lang w:val="en-US"/>
              </w:rPr>
              <w:t>Ability to define members and beneficiaries for Staff Welfare Fund (principal, spouse, children, parents, parents in-law)</w:t>
            </w:r>
          </w:p>
        </w:tc>
        <w:tc>
          <w:tcPr>
            <w:tcW w:w="621" w:type="dxa"/>
          </w:tcPr>
          <w:p w14:paraId="4E6AABD5" w14:textId="77777777" w:rsidR="00B52CEE" w:rsidRPr="00B52CEE" w:rsidRDefault="00B52CEE" w:rsidP="00B52CEE">
            <w:pPr>
              <w:suppressAutoHyphens/>
              <w:rPr>
                <w:rFonts w:ascii="Times New Roman" w:eastAsia="Calibri" w:hAnsi="Times New Roman" w:cs="Times New Roman"/>
                <w:b/>
                <w:bCs/>
                <w:color w:val="000000"/>
                <w:lang w:val="en-US"/>
              </w:rPr>
            </w:pPr>
            <w:r w:rsidRPr="00B52CEE">
              <w:rPr>
                <w:rFonts w:ascii="Times New Roman" w:eastAsia="Calibri" w:hAnsi="Times New Roman" w:cs="Times New Roman"/>
                <w:b/>
                <w:bCs/>
                <w:color w:val="000000"/>
                <w:lang w:val="en-US"/>
              </w:rPr>
              <w:t>P</w:t>
            </w:r>
          </w:p>
        </w:tc>
        <w:tc>
          <w:tcPr>
            <w:tcW w:w="441" w:type="dxa"/>
          </w:tcPr>
          <w:p w14:paraId="6D4EF466"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441" w:type="dxa"/>
          </w:tcPr>
          <w:p w14:paraId="0902EE16"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501" w:type="dxa"/>
          </w:tcPr>
          <w:p w14:paraId="50746D60"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1815" w:type="dxa"/>
          </w:tcPr>
          <w:p w14:paraId="1D94DC3C"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1702" w:type="dxa"/>
          </w:tcPr>
          <w:p w14:paraId="72D1B3E6"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r>
      <w:tr w:rsidR="00B52CEE" w:rsidRPr="00B52CEE" w14:paraId="48BBA795" w14:textId="77777777" w:rsidTr="00E45ED1">
        <w:tc>
          <w:tcPr>
            <w:tcW w:w="4965" w:type="dxa"/>
          </w:tcPr>
          <w:p w14:paraId="09D0A1D2" w14:textId="77777777" w:rsidR="00B52CEE" w:rsidRPr="00B52CEE" w:rsidRDefault="00B52CEE" w:rsidP="00E72A18">
            <w:pPr>
              <w:widowControl w:val="0"/>
              <w:numPr>
                <w:ilvl w:val="0"/>
                <w:numId w:val="217"/>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B52CEE">
              <w:rPr>
                <w:rFonts w:ascii="Times New Roman" w:eastAsia="Calibri" w:hAnsi="Times New Roman" w:cs="Times New Roman"/>
                <w:lang w:val="en-US"/>
              </w:rPr>
              <w:t>Provide various types of benefits and limits  for Staff Welfare Fund</w:t>
            </w:r>
          </w:p>
        </w:tc>
        <w:tc>
          <w:tcPr>
            <w:tcW w:w="621" w:type="dxa"/>
          </w:tcPr>
          <w:p w14:paraId="23DC9B48" w14:textId="77777777" w:rsidR="00B52CEE" w:rsidRPr="00B52CEE" w:rsidRDefault="00B52CEE" w:rsidP="00B52CEE">
            <w:pPr>
              <w:suppressAutoHyphens/>
              <w:rPr>
                <w:rFonts w:ascii="Times New Roman" w:eastAsia="Calibri" w:hAnsi="Times New Roman" w:cs="Times New Roman"/>
                <w:b/>
                <w:bCs/>
                <w:color w:val="000000"/>
                <w:lang w:val="en-US"/>
              </w:rPr>
            </w:pPr>
            <w:r w:rsidRPr="00B52CEE">
              <w:rPr>
                <w:rFonts w:ascii="Times New Roman" w:eastAsia="Calibri" w:hAnsi="Times New Roman" w:cs="Times New Roman"/>
                <w:b/>
                <w:bCs/>
                <w:color w:val="000000"/>
                <w:lang w:val="en-US"/>
              </w:rPr>
              <w:t>P</w:t>
            </w:r>
          </w:p>
        </w:tc>
        <w:tc>
          <w:tcPr>
            <w:tcW w:w="441" w:type="dxa"/>
          </w:tcPr>
          <w:p w14:paraId="613DD027"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441" w:type="dxa"/>
          </w:tcPr>
          <w:p w14:paraId="1B674E73"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501" w:type="dxa"/>
          </w:tcPr>
          <w:p w14:paraId="653942EE"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1815" w:type="dxa"/>
          </w:tcPr>
          <w:p w14:paraId="60C9844B"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1702" w:type="dxa"/>
          </w:tcPr>
          <w:p w14:paraId="2DE5174D"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r>
      <w:tr w:rsidR="00B52CEE" w:rsidRPr="00B52CEE" w14:paraId="2B7CFEDA" w14:textId="77777777" w:rsidTr="00E45ED1">
        <w:tc>
          <w:tcPr>
            <w:tcW w:w="4965" w:type="dxa"/>
          </w:tcPr>
          <w:p w14:paraId="6218EB53" w14:textId="77777777" w:rsidR="00B52CEE" w:rsidRPr="00B52CEE" w:rsidRDefault="00B52CEE" w:rsidP="00E72A18">
            <w:pPr>
              <w:widowControl w:val="0"/>
              <w:numPr>
                <w:ilvl w:val="0"/>
                <w:numId w:val="217"/>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B52CEE">
              <w:rPr>
                <w:rFonts w:ascii="Times New Roman" w:eastAsia="Calibri" w:hAnsi="Times New Roman" w:cs="Times New Roman"/>
                <w:lang w:val="en-US"/>
              </w:rPr>
              <w:t xml:space="preserve">Provide template for application of claims </w:t>
            </w:r>
          </w:p>
        </w:tc>
        <w:tc>
          <w:tcPr>
            <w:tcW w:w="621" w:type="dxa"/>
          </w:tcPr>
          <w:p w14:paraId="7108B414" w14:textId="77777777" w:rsidR="00B52CEE" w:rsidRPr="00B52CEE" w:rsidRDefault="00B52CEE" w:rsidP="00B52CEE">
            <w:pPr>
              <w:suppressAutoHyphens/>
              <w:rPr>
                <w:rFonts w:ascii="Times New Roman" w:eastAsia="Calibri" w:hAnsi="Times New Roman" w:cs="Times New Roman"/>
                <w:b/>
                <w:bCs/>
                <w:lang w:val="en-US"/>
              </w:rPr>
            </w:pPr>
            <w:r w:rsidRPr="00B52CEE">
              <w:rPr>
                <w:rFonts w:ascii="Times New Roman" w:eastAsia="Calibri" w:hAnsi="Times New Roman" w:cs="Times New Roman"/>
                <w:b/>
                <w:bCs/>
                <w:color w:val="000000"/>
                <w:lang w:val="en-US"/>
              </w:rPr>
              <w:t>P</w:t>
            </w:r>
          </w:p>
        </w:tc>
        <w:tc>
          <w:tcPr>
            <w:tcW w:w="441" w:type="dxa"/>
          </w:tcPr>
          <w:p w14:paraId="75F156CD"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441" w:type="dxa"/>
          </w:tcPr>
          <w:p w14:paraId="469BFA45"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501" w:type="dxa"/>
          </w:tcPr>
          <w:p w14:paraId="68DD1662"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1815" w:type="dxa"/>
          </w:tcPr>
          <w:p w14:paraId="04B0AE55"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1702" w:type="dxa"/>
          </w:tcPr>
          <w:p w14:paraId="091CA89B"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r>
      <w:tr w:rsidR="00B52CEE" w:rsidRPr="00B52CEE" w14:paraId="03DF7D14" w14:textId="77777777" w:rsidTr="00E45ED1">
        <w:tc>
          <w:tcPr>
            <w:tcW w:w="4965" w:type="dxa"/>
          </w:tcPr>
          <w:p w14:paraId="7549C20A" w14:textId="77777777" w:rsidR="00B52CEE" w:rsidRPr="00B52CEE" w:rsidRDefault="00B52CEE" w:rsidP="00E72A18">
            <w:pPr>
              <w:widowControl w:val="0"/>
              <w:numPr>
                <w:ilvl w:val="0"/>
                <w:numId w:val="217"/>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B52CEE">
              <w:rPr>
                <w:rFonts w:ascii="Times New Roman" w:eastAsia="Calibri" w:hAnsi="Times New Roman" w:cs="Times New Roman"/>
                <w:lang w:val="en-US"/>
              </w:rPr>
              <w:t>Create and maintain a workflow for the claim processing process with requisite authorizations/approvals and relevant notifications</w:t>
            </w:r>
          </w:p>
        </w:tc>
        <w:tc>
          <w:tcPr>
            <w:tcW w:w="621" w:type="dxa"/>
          </w:tcPr>
          <w:p w14:paraId="29A5F976" w14:textId="77777777" w:rsidR="00B52CEE" w:rsidRPr="00B52CEE" w:rsidRDefault="00B52CEE" w:rsidP="00B52CEE">
            <w:pPr>
              <w:suppressAutoHyphens/>
              <w:rPr>
                <w:rFonts w:ascii="Times New Roman" w:eastAsia="Calibri" w:hAnsi="Times New Roman" w:cs="Times New Roman"/>
                <w:b/>
                <w:bCs/>
                <w:color w:val="000000"/>
                <w:lang w:val="en-US"/>
              </w:rPr>
            </w:pPr>
            <w:r w:rsidRPr="00B52CEE">
              <w:rPr>
                <w:rFonts w:ascii="Times New Roman" w:eastAsia="Calibri" w:hAnsi="Times New Roman" w:cs="Times New Roman"/>
                <w:b/>
                <w:bCs/>
                <w:color w:val="000000"/>
                <w:lang w:val="en-US"/>
              </w:rPr>
              <w:t>P</w:t>
            </w:r>
          </w:p>
        </w:tc>
        <w:tc>
          <w:tcPr>
            <w:tcW w:w="441" w:type="dxa"/>
          </w:tcPr>
          <w:p w14:paraId="5F5FF935"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441" w:type="dxa"/>
          </w:tcPr>
          <w:p w14:paraId="7FE8622F"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501" w:type="dxa"/>
          </w:tcPr>
          <w:p w14:paraId="110B8F8D"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1815" w:type="dxa"/>
          </w:tcPr>
          <w:p w14:paraId="038ECC0C"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1702" w:type="dxa"/>
          </w:tcPr>
          <w:p w14:paraId="1836A833"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r>
      <w:tr w:rsidR="00B52CEE" w:rsidRPr="00B52CEE" w14:paraId="42AC469C" w14:textId="77777777" w:rsidTr="00E45ED1">
        <w:tc>
          <w:tcPr>
            <w:tcW w:w="4965" w:type="dxa"/>
          </w:tcPr>
          <w:p w14:paraId="2FCE25DC" w14:textId="77777777" w:rsidR="00B52CEE" w:rsidRPr="00B52CEE" w:rsidRDefault="00B52CEE" w:rsidP="00E72A18">
            <w:pPr>
              <w:widowControl w:val="0"/>
              <w:numPr>
                <w:ilvl w:val="0"/>
                <w:numId w:val="217"/>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B52CEE">
              <w:rPr>
                <w:rFonts w:ascii="Times New Roman" w:eastAsia="Calibri" w:hAnsi="Times New Roman" w:cs="Times New Roman"/>
                <w:lang w:val="en-US"/>
              </w:rPr>
              <w:t>Provide structured application, vetting and approval workflows with well-defined steps to ensure that all loans are reviewed appropriately based on relevant laws and organizational policies</w:t>
            </w:r>
          </w:p>
        </w:tc>
        <w:tc>
          <w:tcPr>
            <w:tcW w:w="621" w:type="dxa"/>
          </w:tcPr>
          <w:p w14:paraId="128F283D" w14:textId="77777777" w:rsidR="00B52CEE" w:rsidRPr="00B52CEE" w:rsidRDefault="00B52CEE" w:rsidP="00B52CEE">
            <w:pPr>
              <w:suppressAutoHyphens/>
              <w:rPr>
                <w:rFonts w:ascii="Times New Roman" w:eastAsia="Calibri" w:hAnsi="Times New Roman" w:cs="Times New Roman"/>
                <w:lang w:val="en-US"/>
              </w:rPr>
            </w:pPr>
            <w:r w:rsidRPr="00B52CEE">
              <w:rPr>
                <w:rFonts w:ascii="Times New Roman" w:eastAsia="Calibri" w:hAnsi="Times New Roman" w:cs="Times New Roman"/>
                <w:b/>
                <w:bCs/>
                <w:color w:val="000000"/>
                <w:lang w:val="en-US"/>
              </w:rPr>
              <w:t>P</w:t>
            </w:r>
          </w:p>
        </w:tc>
        <w:tc>
          <w:tcPr>
            <w:tcW w:w="441" w:type="dxa"/>
          </w:tcPr>
          <w:p w14:paraId="1907724C"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441" w:type="dxa"/>
          </w:tcPr>
          <w:p w14:paraId="4DB881AF"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501" w:type="dxa"/>
          </w:tcPr>
          <w:p w14:paraId="3A53F9A1"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1815" w:type="dxa"/>
          </w:tcPr>
          <w:p w14:paraId="429C7446"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1702" w:type="dxa"/>
          </w:tcPr>
          <w:p w14:paraId="072572A8"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r>
      <w:tr w:rsidR="00B52CEE" w:rsidRPr="00B52CEE" w14:paraId="6D96A2B1" w14:textId="77777777" w:rsidTr="00E45ED1">
        <w:tc>
          <w:tcPr>
            <w:tcW w:w="4965" w:type="dxa"/>
          </w:tcPr>
          <w:p w14:paraId="661DB59F" w14:textId="77777777" w:rsidR="00B52CEE" w:rsidRPr="00B52CEE" w:rsidRDefault="00B52CEE" w:rsidP="00E72A18">
            <w:pPr>
              <w:widowControl w:val="0"/>
              <w:numPr>
                <w:ilvl w:val="0"/>
                <w:numId w:val="217"/>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B52CEE">
              <w:rPr>
                <w:rFonts w:ascii="Times New Roman" w:eastAsia="Calibri" w:hAnsi="Times New Roman" w:cs="Times New Roman"/>
                <w:lang w:val="en-US"/>
              </w:rPr>
              <w:t>Create various custom forms/templates for loan application and agreements</w:t>
            </w:r>
          </w:p>
        </w:tc>
        <w:tc>
          <w:tcPr>
            <w:tcW w:w="621" w:type="dxa"/>
          </w:tcPr>
          <w:p w14:paraId="1CCD84A2" w14:textId="77777777" w:rsidR="00B52CEE" w:rsidRPr="00B52CEE" w:rsidRDefault="00B52CEE" w:rsidP="00B52CEE">
            <w:pPr>
              <w:suppressAutoHyphens/>
              <w:rPr>
                <w:rFonts w:ascii="Times New Roman" w:eastAsia="Calibri" w:hAnsi="Times New Roman" w:cs="Times New Roman"/>
                <w:lang w:val="en-US"/>
              </w:rPr>
            </w:pPr>
            <w:r w:rsidRPr="00B52CEE">
              <w:rPr>
                <w:rFonts w:ascii="Times New Roman" w:eastAsia="Calibri" w:hAnsi="Times New Roman" w:cs="Times New Roman"/>
                <w:b/>
                <w:bCs/>
                <w:color w:val="000000"/>
                <w:lang w:val="en-US"/>
              </w:rPr>
              <w:t>P</w:t>
            </w:r>
          </w:p>
        </w:tc>
        <w:tc>
          <w:tcPr>
            <w:tcW w:w="441" w:type="dxa"/>
          </w:tcPr>
          <w:p w14:paraId="1365F599"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441" w:type="dxa"/>
          </w:tcPr>
          <w:p w14:paraId="498BB1A5"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501" w:type="dxa"/>
          </w:tcPr>
          <w:p w14:paraId="0F2AD039"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1815" w:type="dxa"/>
          </w:tcPr>
          <w:p w14:paraId="7882E6E8"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1702" w:type="dxa"/>
          </w:tcPr>
          <w:p w14:paraId="50E14811"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r>
      <w:tr w:rsidR="00B52CEE" w:rsidRPr="00B52CEE" w14:paraId="04846FA8" w14:textId="77777777" w:rsidTr="00E45ED1">
        <w:tc>
          <w:tcPr>
            <w:tcW w:w="4965" w:type="dxa"/>
          </w:tcPr>
          <w:p w14:paraId="46EC5D6E" w14:textId="77777777" w:rsidR="00B52CEE" w:rsidRPr="00B52CEE" w:rsidRDefault="00B52CEE" w:rsidP="00E72A18">
            <w:pPr>
              <w:widowControl w:val="0"/>
              <w:numPr>
                <w:ilvl w:val="0"/>
                <w:numId w:val="217"/>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B52CEE">
              <w:rPr>
                <w:rFonts w:ascii="Times New Roman" w:eastAsia="Calibri" w:hAnsi="Times New Roman" w:cs="Times New Roman"/>
                <w:lang w:val="en-US"/>
              </w:rPr>
              <w:t>Set up customizable loan limits for employee groups/grades</w:t>
            </w:r>
          </w:p>
        </w:tc>
        <w:tc>
          <w:tcPr>
            <w:tcW w:w="621" w:type="dxa"/>
          </w:tcPr>
          <w:p w14:paraId="74C92BFC" w14:textId="77777777" w:rsidR="00B52CEE" w:rsidRPr="00B52CEE" w:rsidRDefault="00B52CEE" w:rsidP="00B52CEE">
            <w:pPr>
              <w:suppressAutoHyphens/>
              <w:rPr>
                <w:rFonts w:ascii="Times New Roman" w:eastAsia="Calibri" w:hAnsi="Times New Roman" w:cs="Times New Roman"/>
                <w:lang w:val="en-US"/>
              </w:rPr>
            </w:pPr>
            <w:r w:rsidRPr="00B52CEE">
              <w:rPr>
                <w:rFonts w:ascii="Times New Roman" w:eastAsia="Calibri" w:hAnsi="Times New Roman" w:cs="Times New Roman"/>
                <w:b/>
                <w:bCs/>
                <w:color w:val="000000"/>
                <w:lang w:val="en-US"/>
              </w:rPr>
              <w:t>P</w:t>
            </w:r>
          </w:p>
        </w:tc>
        <w:tc>
          <w:tcPr>
            <w:tcW w:w="441" w:type="dxa"/>
          </w:tcPr>
          <w:p w14:paraId="64A95962"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441" w:type="dxa"/>
          </w:tcPr>
          <w:p w14:paraId="4FD6E1BD"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501" w:type="dxa"/>
          </w:tcPr>
          <w:p w14:paraId="019EE109"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1815" w:type="dxa"/>
          </w:tcPr>
          <w:p w14:paraId="472BD3C9"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1702" w:type="dxa"/>
          </w:tcPr>
          <w:p w14:paraId="7768A4BA"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r>
      <w:tr w:rsidR="00B52CEE" w:rsidRPr="00B52CEE" w14:paraId="04E74512" w14:textId="77777777" w:rsidTr="00E45ED1">
        <w:tc>
          <w:tcPr>
            <w:tcW w:w="4965" w:type="dxa"/>
          </w:tcPr>
          <w:p w14:paraId="67BC2BB6" w14:textId="77777777" w:rsidR="00B52CEE" w:rsidRPr="00B52CEE" w:rsidRDefault="00B52CEE" w:rsidP="00E72A18">
            <w:pPr>
              <w:widowControl w:val="0"/>
              <w:numPr>
                <w:ilvl w:val="0"/>
                <w:numId w:val="217"/>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B52CEE">
              <w:rPr>
                <w:rFonts w:ascii="Times New Roman" w:eastAsia="Calibri" w:hAnsi="Times New Roman" w:cs="Times New Roman"/>
                <w:lang w:val="en-US"/>
              </w:rPr>
              <w:t>Provide for bulk data import such as existing loan details</w:t>
            </w:r>
          </w:p>
        </w:tc>
        <w:tc>
          <w:tcPr>
            <w:tcW w:w="621" w:type="dxa"/>
          </w:tcPr>
          <w:p w14:paraId="38E5E159" w14:textId="77777777" w:rsidR="00B52CEE" w:rsidRPr="00B52CEE" w:rsidRDefault="00B52CEE" w:rsidP="00B52CEE">
            <w:pPr>
              <w:suppressAutoHyphens/>
              <w:rPr>
                <w:rFonts w:ascii="Times New Roman" w:eastAsia="Calibri" w:hAnsi="Times New Roman" w:cs="Times New Roman"/>
                <w:lang w:val="en-US"/>
              </w:rPr>
            </w:pPr>
            <w:r w:rsidRPr="00B52CEE">
              <w:rPr>
                <w:rFonts w:ascii="Times New Roman" w:eastAsia="Calibri" w:hAnsi="Times New Roman" w:cs="Times New Roman"/>
                <w:b/>
                <w:bCs/>
                <w:color w:val="000000"/>
                <w:lang w:val="en-US"/>
              </w:rPr>
              <w:t>P</w:t>
            </w:r>
          </w:p>
        </w:tc>
        <w:tc>
          <w:tcPr>
            <w:tcW w:w="441" w:type="dxa"/>
          </w:tcPr>
          <w:p w14:paraId="6602F350"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441" w:type="dxa"/>
          </w:tcPr>
          <w:p w14:paraId="1A3D380E"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501" w:type="dxa"/>
          </w:tcPr>
          <w:p w14:paraId="399C2B75"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1815" w:type="dxa"/>
          </w:tcPr>
          <w:p w14:paraId="373BEE16"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1702" w:type="dxa"/>
          </w:tcPr>
          <w:p w14:paraId="11299FE1"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r>
      <w:tr w:rsidR="00B52CEE" w:rsidRPr="00B52CEE" w14:paraId="533A056D" w14:textId="77777777" w:rsidTr="00E45ED1">
        <w:tc>
          <w:tcPr>
            <w:tcW w:w="4965" w:type="dxa"/>
          </w:tcPr>
          <w:p w14:paraId="37517E35" w14:textId="77777777" w:rsidR="00B52CEE" w:rsidRPr="00B52CEE" w:rsidRDefault="00B52CEE" w:rsidP="00E72A18">
            <w:pPr>
              <w:widowControl w:val="0"/>
              <w:numPr>
                <w:ilvl w:val="0"/>
                <w:numId w:val="217"/>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B52CEE">
              <w:rPr>
                <w:rFonts w:ascii="Times New Roman" w:eastAsia="Calibri" w:hAnsi="Times New Roman" w:cs="Times New Roman"/>
                <w:lang w:val="en-US"/>
              </w:rPr>
              <w:t>Early loan settlement functionality</w:t>
            </w:r>
          </w:p>
        </w:tc>
        <w:tc>
          <w:tcPr>
            <w:tcW w:w="621" w:type="dxa"/>
          </w:tcPr>
          <w:p w14:paraId="4C6399B6" w14:textId="77777777" w:rsidR="00B52CEE" w:rsidRPr="00B52CEE" w:rsidRDefault="00B52CEE" w:rsidP="00B52CEE">
            <w:pPr>
              <w:suppressAutoHyphens/>
              <w:rPr>
                <w:rFonts w:ascii="Times New Roman" w:eastAsia="Calibri" w:hAnsi="Times New Roman" w:cs="Times New Roman"/>
                <w:lang w:val="en-US"/>
              </w:rPr>
            </w:pPr>
            <w:r w:rsidRPr="00B52CEE">
              <w:rPr>
                <w:rFonts w:ascii="Times New Roman" w:eastAsia="Calibri" w:hAnsi="Times New Roman" w:cs="Times New Roman"/>
                <w:b/>
                <w:bCs/>
                <w:color w:val="000000"/>
                <w:lang w:val="en-US"/>
              </w:rPr>
              <w:t>P</w:t>
            </w:r>
          </w:p>
        </w:tc>
        <w:tc>
          <w:tcPr>
            <w:tcW w:w="441" w:type="dxa"/>
          </w:tcPr>
          <w:p w14:paraId="240CA885"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441" w:type="dxa"/>
          </w:tcPr>
          <w:p w14:paraId="14A9C226"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501" w:type="dxa"/>
          </w:tcPr>
          <w:p w14:paraId="4F89D863"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1815" w:type="dxa"/>
          </w:tcPr>
          <w:p w14:paraId="763F2AB9"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1702" w:type="dxa"/>
          </w:tcPr>
          <w:p w14:paraId="7056F676"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r>
      <w:tr w:rsidR="00B52CEE" w:rsidRPr="00B52CEE" w14:paraId="0FE24A4B" w14:textId="77777777" w:rsidTr="00E45ED1">
        <w:tc>
          <w:tcPr>
            <w:tcW w:w="4965" w:type="dxa"/>
          </w:tcPr>
          <w:p w14:paraId="73EF0A79" w14:textId="77777777" w:rsidR="00B52CEE" w:rsidRPr="00B52CEE" w:rsidRDefault="00B52CEE" w:rsidP="00E72A18">
            <w:pPr>
              <w:widowControl w:val="0"/>
              <w:numPr>
                <w:ilvl w:val="0"/>
                <w:numId w:val="217"/>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B52CEE">
              <w:rPr>
                <w:rFonts w:ascii="Times New Roman" w:eastAsia="Calibri" w:hAnsi="Times New Roman" w:cs="Times New Roman"/>
                <w:lang w:val="en-US"/>
              </w:rPr>
              <w:lastRenderedPageBreak/>
              <w:t>Generate detailed reports/insights on the organization overall loan landscape</w:t>
            </w:r>
          </w:p>
        </w:tc>
        <w:tc>
          <w:tcPr>
            <w:tcW w:w="621" w:type="dxa"/>
          </w:tcPr>
          <w:p w14:paraId="3471C908" w14:textId="77777777" w:rsidR="00B52CEE" w:rsidRPr="00B52CEE" w:rsidRDefault="00B52CEE" w:rsidP="00B52CEE">
            <w:pPr>
              <w:suppressAutoHyphens/>
              <w:rPr>
                <w:rFonts w:ascii="Times New Roman" w:eastAsia="Calibri" w:hAnsi="Times New Roman" w:cs="Times New Roman"/>
                <w:lang w:val="en-US"/>
              </w:rPr>
            </w:pPr>
            <w:r w:rsidRPr="00B52CEE">
              <w:rPr>
                <w:rFonts w:ascii="Times New Roman" w:eastAsia="Calibri" w:hAnsi="Times New Roman" w:cs="Times New Roman"/>
                <w:b/>
                <w:bCs/>
                <w:color w:val="000000"/>
                <w:lang w:val="en-US"/>
              </w:rPr>
              <w:t>P</w:t>
            </w:r>
          </w:p>
        </w:tc>
        <w:tc>
          <w:tcPr>
            <w:tcW w:w="441" w:type="dxa"/>
          </w:tcPr>
          <w:p w14:paraId="0C3A022A"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441" w:type="dxa"/>
          </w:tcPr>
          <w:p w14:paraId="2871B8F6"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501" w:type="dxa"/>
          </w:tcPr>
          <w:p w14:paraId="2DD17595"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1815" w:type="dxa"/>
          </w:tcPr>
          <w:p w14:paraId="5798A227"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1702" w:type="dxa"/>
          </w:tcPr>
          <w:p w14:paraId="1591A7E2"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r>
      <w:tr w:rsidR="00B52CEE" w:rsidRPr="00B52CEE" w14:paraId="344C0295" w14:textId="77777777" w:rsidTr="00E45ED1">
        <w:tc>
          <w:tcPr>
            <w:tcW w:w="4965" w:type="dxa"/>
          </w:tcPr>
          <w:p w14:paraId="7748D3C5" w14:textId="77777777" w:rsidR="00B52CEE" w:rsidRPr="00B52CEE" w:rsidRDefault="00B52CEE" w:rsidP="00E72A18">
            <w:pPr>
              <w:widowControl w:val="0"/>
              <w:numPr>
                <w:ilvl w:val="0"/>
                <w:numId w:val="217"/>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B52CEE">
              <w:rPr>
                <w:rFonts w:ascii="Times New Roman" w:eastAsia="Calibri" w:hAnsi="Times New Roman" w:cs="Times New Roman"/>
                <w:lang w:val="en-US"/>
              </w:rPr>
              <w:t>Ability to set up customizable parameters such as interest rates, installment terms, interest types and loan period for each loan type</w:t>
            </w:r>
          </w:p>
        </w:tc>
        <w:tc>
          <w:tcPr>
            <w:tcW w:w="621" w:type="dxa"/>
          </w:tcPr>
          <w:p w14:paraId="3FF11312" w14:textId="77777777" w:rsidR="00B52CEE" w:rsidRPr="00B52CEE" w:rsidRDefault="00B52CEE" w:rsidP="00B52CEE">
            <w:pPr>
              <w:suppressAutoHyphens/>
              <w:rPr>
                <w:rFonts w:ascii="Times New Roman" w:eastAsia="Calibri" w:hAnsi="Times New Roman" w:cs="Times New Roman"/>
                <w:lang w:val="en-US"/>
              </w:rPr>
            </w:pPr>
            <w:r w:rsidRPr="00B52CEE">
              <w:rPr>
                <w:rFonts w:ascii="Times New Roman" w:eastAsia="Calibri" w:hAnsi="Times New Roman" w:cs="Times New Roman"/>
                <w:b/>
                <w:bCs/>
                <w:color w:val="000000"/>
                <w:lang w:val="en-US"/>
              </w:rPr>
              <w:t>P</w:t>
            </w:r>
          </w:p>
        </w:tc>
        <w:tc>
          <w:tcPr>
            <w:tcW w:w="441" w:type="dxa"/>
          </w:tcPr>
          <w:p w14:paraId="1E755F99"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441" w:type="dxa"/>
          </w:tcPr>
          <w:p w14:paraId="17E1440E"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501" w:type="dxa"/>
          </w:tcPr>
          <w:p w14:paraId="37FC8DE6"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1815" w:type="dxa"/>
          </w:tcPr>
          <w:p w14:paraId="6EDC8EF6"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1702" w:type="dxa"/>
          </w:tcPr>
          <w:p w14:paraId="1E656E7A"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r>
      <w:tr w:rsidR="00B52CEE" w:rsidRPr="00B52CEE" w14:paraId="6C99C287" w14:textId="77777777" w:rsidTr="00E45ED1">
        <w:tc>
          <w:tcPr>
            <w:tcW w:w="4965" w:type="dxa"/>
          </w:tcPr>
          <w:p w14:paraId="630BD3CF" w14:textId="77777777" w:rsidR="00B52CEE" w:rsidRPr="00B52CEE" w:rsidRDefault="00B52CEE" w:rsidP="00E72A18">
            <w:pPr>
              <w:widowControl w:val="0"/>
              <w:numPr>
                <w:ilvl w:val="0"/>
                <w:numId w:val="217"/>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B52CEE">
              <w:rPr>
                <w:rFonts w:ascii="Times New Roman" w:eastAsia="Calibri" w:hAnsi="Times New Roman" w:cs="Times New Roman"/>
                <w:lang w:val="en-US"/>
              </w:rPr>
              <w:t>Define and manage various several concurrent loans for a single employee efficiently</w:t>
            </w:r>
          </w:p>
        </w:tc>
        <w:tc>
          <w:tcPr>
            <w:tcW w:w="621" w:type="dxa"/>
          </w:tcPr>
          <w:p w14:paraId="57C9A98E" w14:textId="77777777" w:rsidR="00B52CEE" w:rsidRPr="00B52CEE" w:rsidRDefault="00B52CEE" w:rsidP="00B52CEE">
            <w:pPr>
              <w:suppressAutoHyphens/>
              <w:rPr>
                <w:rFonts w:ascii="Times New Roman" w:eastAsia="Calibri" w:hAnsi="Times New Roman" w:cs="Times New Roman"/>
                <w:lang w:val="en-US"/>
              </w:rPr>
            </w:pPr>
            <w:r w:rsidRPr="00B52CEE">
              <w:rPr>
                <w:rFonts w:ascii="Times New Roman" w:eastAsia="Calibri" w:hAnsi="Times New Roman" w:cs="Times New Roman"/>
                <w:b/>
                <w:bCs/>
                <w:color w:val="000000"/>
                <w:lang w:val="en-US"/>
              </w:rPr>
              <w:t>P</w:t>
            </w:r>
          </w:p>
        </w:tc>
        <w:tc>
          <w:tcPr>
            <w:tcW w:w="441" w:type="dxa"/>
          </w:tcPr>
          <w:p w14:paraId="6E7A8200"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441" w:type="dxa"/>
          </w:tcPr>
          <w:p w14:paraId="6CDA3CE6"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501" w:type="dxa"/>
          </w:tcPr>
          <w:p w14:paraId="0B5F29FC"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1815" w:type="dxa"/>
          </w:tcPr>
          <w:p w14:paraId="5CDA67B6"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1702" w:type="dxa"/>
          </w:tcPr>
          <w:p w14:paraId="41C98FAD"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r>
      <w:tr w:rsidR="00B52CEE" w:rsidRPr="00B52CEE" w14:paraId="0866F842" w14:textId="77777777" w:rsidTr="00E45ED1">
        <w:tc>
          <w:tcPr>
            <w:tcW w:w="4965" w:type="dxa"/>
          </w:tcPr>
          <w:p w14:paraId="61C89759" w14:textId="77777777" w:rsidR="00B52CEE" w:rsidRPr="00B52CEE" w:rsidRDefault="00B52CEE" w:rsidP="00E72A18">
            <w:pPr>
              <w:widowControl w:val="0"/>
              <w:numPr>
                <w:ilvl w:val="0"/>
                <w:numId w:val="217"/>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B52CEE">
              <w:rPr>
                <w:rFonts w:ascii="Times New Roman" w:eastAsia="Calibri" w:hAnsi="Times New Roman" w:cs="Times New Roman"/>
                <w:lang w:val="en-US"/>
              </w:rPr>
              <w:t>Ability to accurately auto compute installment/loan amount/payment schedule given some specific parameters to guide the applicant</w:t>
            </w:r>
          </w:p>
        </w:tc>
        <w:tc>
          <w:tcPr>
            <w:tcW w:w="621" w:type="dxa"/>
          </w:tcPr>
          <w:p w14:paraId="67631728" w14:textId="77777777" w:rsidR="00B52CEE" w:rsidRPr="00B52CEE" w:rsidRDefault="00B52CEE" w:rsidP="00B52CEE">
            <w:pPr>
              <w:suppressAutoHyphens/>
              <w:rPr>
                <w:rFonts w:ascii="Times New Roman" w:eastAsia="Calibri" w:hAnsi="Times New Roman" w:cs="Times New Roman"/>
                <w:lang w:val="en-US"/>
              </w:rPr>
            </w:pPr>
            <w:r w:rsidRPr="00B52CEE">
              <w:rPr>
                <w:rFonts w:ascii="Times New Roman" w:eastAsia="Calibri" w:hAnsi="Times New Roman" w:cs="Times New Roman"/>
                <w:b/>
                <w:bCs/>
                <w:color w:val="000000"/>
                <w:lang w:val="en-US"/>
              </w:rPr>
              <w:t>P</w:t>
            </w:r>
          </w:p>
        </w:tc>
        <w:tc>
          <w:tcPr>
            <w:tcW w:w="441" w:type="dxa"/>
          </w:tcPr>
          <w:p w14:paraId="5F7C53F6"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441" w:type="dxa"/>
          </w:tcPr>
          <w:p w14:paraId="3FADFCED"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501" w:type="dxa"/>
          </w:tcPr>
          <w:p w14:paraId="10CCF3E8"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1815" w:type="dxa"/>
          </w:tcPr>
          <w:p w14:paraId="21B5BCA9"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1702" w:type="dxa"/>
          </w:tcPr>
          <w:p w14:paraId="54136DC5"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r>
      <w:tr w:rsidR="00B52CEE" w:rsidRPr="00B52CEE" w14:paraId="2ADA0C83" w14:textId="77777777" w:rsidTr="00E45ED1">
        <w:tc>
          <w:tcPr>
            <w:tcW w:w="4965" w:type="dxa"/>
          </w:tcPr>
          <w:p w14:paraId="714EBFB6" w14:textId="77777777" w:rsidR="00B52CEE" w:rsidRPr="00B52CEE" w:rsidRDefault="00B52CEE" w:rsidP="00E72A18">
            <w:pPr>
              <w:widowControl w:val="0"/>
              <w:numPr>
                <w:ilvl w:val="0"/>
                <w:numId w:val="217"/>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B52CEE">
              <w:rPr>
                <w:rFonts w:ascii="Times New Roman" w:eastAsia="Calibri" w:hAnsi="Times New Roman" w:cs="Times New Roman"/>
                <w:lang w:val="en-US"/>
              </w:rPr>
              <w:t>Ability to generate loan status for employees when needed such as outstanding balance and employee loan history</w:t>
            </w:r>
          </w:p>
        </w:tc>
        <w:tc>
          <w:tcPr>
            <w:tcW w:w="621" w:type="dxa"/>
          </w:tcPr>
          <w:p w14:paraId="751D8ABF" w14:textId="77777777" w:rsidR="00B52CEE" w:rsidRPr="00B52CEE" w:rsidRDefault="00B52CEE" w:rsidP="00B52CEE">
            <w:pPr>
              <w:suppressAutoHyphens/>
              <w:rPr>
                <w:rFonts w:ascii="Times New Roman" w:eastAsia="Calibri" w:hAnsi="Times New Roman" w:cs="Times New Roman"/>
                <w:lang w:val="en-US"/>
              </w:rPr>
            </w:pPr>
            <w:r w:rsidRPr="00B52CEE">
              <w:rPr>
                <w:rFonts w:ascii="Times New Roman" w:eastAsia="Calibri" w:hAnsi="Times New Roman" w:cs="Times New Roman"/>
                <w:b/>
                <w:bCs/>
                <w:color w:val="000000"/>
                <w:lang w:val="en-US"/>
              </w:rPr>
              <w:t>P</w:t>
            </w:r>
          </w:p>
        </w:tc>
        <w:tc>
          <w:tcPr>
            <w:tcW w:w="441" w:type="dxa"/>
          </w:tcPr>
          <w:p w14:paraId="0960B54E"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441" w:type="dxa"/>
          </w:tcPr>
          <w:p w14:paraId="5E1824CF"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501" w:type="dxa"/>
          </w:tcPr>
          <w:p w14:paraId="5F49113C"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1815" w:type="dxa"/>
          </w:tcPr>
          <w:p w14:paraId="11270431"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1702" w:type="dxa"/>
          </w:tcPr>
          <w:p w14:paraId="20D873AA"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r>
      <w:tr w:rsidR="00B52CEE" w:rsidRPr="00B52CEE" w14:paraId="1A04D724" w14:textId="77777777" w:rsidTr="00E45ED1">
        <w:tc>
          <w:tcPr>
            <w:tcW w:w="4965" w:type="dxa"/>
          </w:tcPr>
          <w:p w14:paraId="0A1EC992" w14:textId="77777777" w:rsidR="00B52CEE" w:rsidRPr="00B52CEE" w:rsidRDefault="00B52CEE" w:rsidP="00E72A18">
            <w:pPr>
              <w:widowControl w:val="0"/>
              <w:numPr>
                <w:ilvl w:val="0"/>
                <w:numId w:val="217"/>
              </w:numPr>
              <w:suppressAutoHyphens/>
              <w:autoSpaceDE w:val="0"/>
              <w:autoSpaceDN w:val="0"/>
              <w:spacing w:after="0" w:line="240" w:lineRule="auto"/>
              <w:ind w:left="521" w:hanging="90"/>
              <w:contextualSpacing/>
              <w:rPr>
                <w:rFonts w:ascii="Times New Roman" w:eastAsia="Times New Roman" w:hAnsi="Times New Roman" w:cs="Times New Roman"/>
                <w:lang w:val="en-US"/>
              </w:rPr>
            </w:pPr>
            <w:r w:rsidRPr="00B52CEE">
              <w:rPr>
                <w:rFonts w:ascii="Times New Roman" w:eastAsia="Times New Roman" w:hAnsi="Times New Roman" w:cs="Times New Roman"/>
                <w:lang w:val="en-US"/>
              </w:rPr>
              <w:t>Ability to generate a full set of accounts for mortgage such;</w:t>
            </w:r>
          </w:p>
          <w:p w14:paraId="5A27A08F" w14:textId="77777777" w:rsidR="00B52CEE" w:rsidRPr="00B52CEE" w:rsidRDefault="00B52CEE" w:rsidP="00E72A18">
            <w:pPr>
              <w:widowControl w:val="0"/>
              <w:numPr>
                <w:ilvl w:val="0"/>
                <w:numId w:val="235"/>
              </w:numPr>
              <w:suppressAutoHyphens/>
              <w:autoSpaceDE w:val="0"/>
              <w:autoSpaceDN w:val="0"/>
              <w:spacing w:after="0" w:line="280" w:lineRule="atLeast"/>
              <w:rPr>
                <w:rFonts w:ascii="Times New Roman" w:eastAsia="Times New Roman" w:hAnsi="Times New Roman" w:cs="Times New Roman"/>
                <w:lang w:val="en-US"/>
              </w:rPr>
            </w:pPr>
            <w:r w:rsidRPr="00B52CEE">
              <w:rPr>
                <w:rFonts w:ascii="Times New Roman" w:eastAsia="Times New Roman" w:hAnsi="Times New Roman" w:cs="Times New Roman"/>
                <w:lang w:val="en-US"/>
              </w:rPr>
              <w:t>Income statement</w:t>
            </w:r>
          </w:p>
          <w:p w14:paraId="3D476278" w14:textId="77777777" w:rsidR="00B52CEE" w:rsidRPr="00B52CEE" w:rsidRDefault="00B52CEE" w:rsidP="00E72A18">
            <w:pPr>
              <w:widowControl w:val="0"/>
              <w:numPr>
                <w:ilvl w:val="0"/>
                <w:numId w:val="235"/>
              </w:numPr>
              <w:suppressAutoHyphens/>
              <w:autoSpaceDE w:val="0"/>
              <w:autoSpaceDN w:val="0"/>
              <w:spacing w:after="0" w:line="280" w:lineRule="atLeast"/>
              <w:rPr>
                <w:rFonts w:ascii="Times New Roman" w:eastAsia="Times New Roman" w:hAnsi="Times New Roman" w:cs="Times New Roman"/>
                <w:lang w:val="en-US"/>
              </w:rPr>
            </w:pPr>
            <w:r w:rsidRPr="00B52CEE">
              <w:rPr>
                <w:rFonts w:ascii="Times New Roman" w:eastAsia="Times New Roman" w:hAnsi="Times New Roman" w:cs="Times New Roman"/>
                <w:lang w:val="en-US"/>
              </w:rPr>
              <w:t>Balance sheet</w:t>
            </w:r>
          </w:p>
          <w:p w14:paraId="76996B3C" w14:textId="77777777" w:rsidR="00B52CEE" w:rsidRPr="00B52CEE" w:rsidRDefault="00B52CEE" w:rsidP="00E72A18">
            <w:pPr>
              <w:widowControl w:val="0"/>
              <w:numPr>
                <w:ilvl w:val="0"/>
                <w:numId w:val="235"/>
              </w:numPr>
              <w:suppressAutoHyphens/>
              <w:autoSpaceDE w:val="0"/>
              <w:autoSpaceDN w:val="0"/>
              <w:spacing w:after="0" w:line="280" w:lineRule="atLeast"/>
              <w:rPr>
                <w:rFonts w:ascii="Times New Roman" w:eastAsia="Times New Roman" w:hAnsi="Times New Roman" w:cs="Times New Roman"/>
                <w:lang w:val="en-US"/>
              </w:rPr>
            </w:pPr>
            <w:r w:rsidRPr="00B52CEE">
              <w:rPr>
                <w:rFonts w:ascii="Times New Roman" w:eastAsia="Times New Roman" w:hAnsi="Times New Roman" w:cs="Times New Roman"/>
                <w:lang w:val="en-US"/>
              </w:rPr>
              <w:t>Cashflow statement</w:t>
            </w:r>
          </w:p>
          <w:p w14:paraId="76B3CE3C" w14:textId="77777777" w:rsidR="00B52CEE" w:rsidRPr="00B52CEE" w:rsidRDefault="00B52CEE" w:rsidP="00E72A18">
            <w:pPr>
              <w:widowControl w:val="0"/>
              <w:numPr>
                <w:ilvl w:val="0"/>
                <w:numId w:val="235"/>
              </w:numPr>
              <w:suppressAutoHyphens/>
              <w:autoSpaceDE w:val="0"/>
              <w:autoSpaceDN w:val="0"/>
              <w:spacing w:after="0" w:line="280" w:lineRule="atLeast"/>
              <w:rPr>
                <w:rFonts w:ascii="Times New Roman" w:eastAsia="Times New Roman" w:hAnsi="Times New Roman" w:cs="Times New Roman"/>
                <w:lang w:val="en-US"/>
              </w:rPr>
            </w:pPr>
            <w:r w:rsidRPr="00B52CEE">
              <w:rPr>
                <w:rFonts w:ascii="Times New Roman" w:eastAsia="Times New Roman" w:hAnsi="Times New Roman" w:cs="Times New Roman"/>
                <w:lang w:val="en-US"/>
              </w:rPr>
              <w:t>Notes to the accounts</w:t>
            </w:r>
          </w:p>
        </w:tc>
        <w:tc>
          <w:tcPr>
            <w:tcW w:w="621" w:type="dxa"/>
          </w:tcPr>
          <w:p w14:paraId="6AFBD44C" w14:textId="77777777" w:rsidR="00B52CEE" w:rsidRPr="00B52CEE" w:rsidRDefault="00B52CEE" w:rsidP="00B52CEE">
            <w:pPr>
              <w:suppressAutoHyphens/>
              <w:rPr>
                <w:rFonts w:ascii="Times New Roman" w:eastAsia="Calibri" w:hAnsi="Times New Roman" w:cs="Times New Roman"/>
                <w:b/>
                <w:bCs/>
                <w:color w:val="000000"/>
                <w:lang w:val="en-US"/>
              </w:rPr>
            </w:pPr>
            <w:r w:rsidRPr="00B52CEE">
              <w:rPr>
                <w:rFonts w:ascii="Times New Roman" w:eastAsia="Calibri" w:hAnsi="Times New Roman" w:cs="Times New Roman"/>
                <w:b/>
                <w:bCs/>
                <w:color w:val="000000"/>
                <w:lang w:val="en-US"/>
              </w:rPr>
              <w:t>P</w:t>
            </w:r>
          </w:p>
        </w:tc>
        <w:tc>
          <w:tcPr>
            <w:tcW w:w="441" w:type="dxa"/>
          </w:tcPr>
          <w:p w14:paraId="5A0C553A"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441" w:type="dxa"/>
          </w:tcPr>
          <w:p w14:paraId="262E8862"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501" w:type="dxa"/>
          </w:tcPr>
          <w:p w14:paraId="6232EA2C"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1815" w:type="dxa"/>
          </w:tcPr>
          <w:p w14:paraId="564E7A44"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1702" w:type="dxa"/>
          </w:tcPr>
          <w:p w14:paraId="1BB56C34"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r>
      <w:tr w:rsidR="00B52CEE" w:rsidRPr="00B52CEE" w14:paraId="054F884D" w14:textId="77777777" w:rsidTr="00E45ED1">
        <w:tc>
          <w:tcPr>
            <w:tcW w:w="4965" w:type="dxa"/>
          </w:tcPr>
          <w:p w14:paraId="46BE4829" w14:textId="77777777" w:rsidR="00B52CEE" w:rsidRPr="00B52CEE" w:rsidRDefault="00B52CEE" w:rsidP="00E72A18">
            <w:pPr>
              <w:widowControl w:val="0"/>
              <w:numPr>
                <w:ilvl w:val="0"/>
                <w:numId w:val="217"/>
              </w:numPr>
              <w:suppressAutoHyphens/>
              <w:autoSpaceDE w:val="0"/>
              <w:autoSpaceDN w:val="0"/>
              <w:spacing w:after="0" w:line="240" w:lineRule="auto"/>
              <w:ind w:left="521" w:hanging="90"/>
              <w:contextualSpacing/>
              <w:rPr>
                <w:rFonts w:ascii="Times New Roman" w:eastAsia="Times New Roman" w:hAnsi="Times New Roman" w:cs="Times New Roman"/>
                <w:lang w:val="en-US"/>
              </w:rPr>
            </w:pPr>
            <w:r w:rsidRPr="00B52CEE">
              <w:rPr>
                <w:rFonts w:ascii="Times New Roman" w:eastAsia="Times New Roman" w:hAnsi="Times New Roman" w:cs="Times New Roman"/>
                <w:lang w:val="en-US"/>
              </w:rPr>
              <w:t>Ability to generate journal entries to general ledger for transactions such as interest repayment, loan disbursements etc</w:t>
            </w:r>
          </w:p>
        </w:tc>
        <w:tc>
          <w:tcPr>
            <w:tcW w:w="621" w:type="dxa"/>
          </w:tcPr>
          <w:p w14:paraId="0CE31CB2" w14:textId="77777777" w:rsidR="00B52CEE" w:rsidRPr="00B52CEE" w:rsidRDefault="00B52CEE" w:rsidP="00B52CEE">
            <w:pPr>
              <w:suppressAutoHyphens/>
              <w:rPr>
                <w:rFonts w:ascii="Times New Roman" w:eastAsia="Calibri" w:hAnsi="Times New Roman" w:cs="Times New Roman"/>
                <w:b/>
                <w:bCs/>
                <w:color w:val="000000"/>
                <w:lang w:val="en-US"/>
              </w:rPr>
            </w:pPr>
            <w:r w:rsidRPr="00B52CEE">
              <w:rPr>
                <w:rFonts w:ascii="Times New Roman" w:eastAsia="Calibri" w:hAnsi="Times New Roman" w:cs="Times New Roman"/>
                <w:b/>
                <w:bCs/>
                <w:color w:val="000000"/>
                <w:lang w:val="en-US"/>
              </w:rPr>
              <w:t>P</w:t>
            </w:r>
          </w:p>
        </w:tc>
        <w:tc>
          <w:tcPr>
            <w:tcW w:w="441" w:type="dxa"/>
          </w:tcPr>
          <w:p w14:paraId="7FD09D4B"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441" w:type="dxa"/>
          </w:tcPr>
          <w:p w14:paraId="012F5523"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501" w:type="dxa"/>
          </w:tcPr>
          <w:p w14:paraId="0FE1E22E"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1815" w:type="dxa"/>
          </w:tcPr>
          <w:p w14:paraId="67AEB69B"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1702" w:type="dxa"/>
          </w:tcPr>
          <w:p w14:paraId="34A050FB"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r>
      <w:tr w:rsidR="00B52CEE" w:rsidRPr="00B52CEE" w14:paraId="283D01C3" w14:textId="77777777" w:rsidTr="00E45ED1">
        <w:tc>
          <w:tcPr>
            <w:tcW w:w="4965" w:type="dxa"/>
          </w:tcPr>
          <w:p w14:paraId="572CA0A7" w14:textId="77777777" w:rsidR="00B52CEE" w:rsidRPr="00B52CEE" w:rsidRDefault="00B52CEE" w:rsidP="00E72A18">
            <w:pPr>
              <w:widowControl w:val="0"/>
              <w:numPr>
                <w:ilvl w:val="0"/>
                <w:numId w:val="217"/>
              </w:numPr>
              <w:suppressAutoHyphens/>
              <w:autoSpaceDE w:val="0"/>
              <w:autoSpaceDN w:val="0"/>
              <w:spacing w:after="0" w:line="240" w:lineRule="auto"/>
              <w:ind w:left="521" w:hanging="90"/>
              <w:contextualSpacing/>
              <w:rPr>
                <w:rFonts w:ascii="Times New Roman" w:eastAsia="Times New Roman" w:hAnsi="Times New Roman" w:cs="Times New Roman"/>
                <w:lang w:val="en-US"/>
              </w:rPr>
            </w:pPr>
            <w:r w:rsidRPr="00B52CEE">
              <w:rPr>
                <w:rFonts w:ascii="Times New Roman" w:eastAsia="Times New Roman" w:hAnsi="Times New Roman" w:cs="Times New Roman"/>
                <w:lang w:val="en-US"/>
              </w:rPr>
              <w:t>Ability to reconcile individual banks</w:t>
            </w:r>
          </w:p>
        </w:tc>
        <w:tc>
          <w:tcPr>
            <w:tcW w:w="621" w:type="dxa"/>
          </w:tcPr>
          <w:p w14:paraId="661C06B9" w14:textId="77777777" w:rsidR="00B52CEE" w:rsidRPr="00B52CEE" w:rsidRDefault="00B52CEE" w:rsidP="00B52CEE">
            <w:pPr>
              <w:suppressAutoHyphens/>
              <w:rPr>
                <w:rFonts w:ascii="Times New Roman" w:eastAsia="Calibri" w:hAnsi="Times New Roman" w:cs="Times New Roman"/>
                <w:b/>
                <w:bCs/>
                <w:color w:val="000000"/>
                <w:lang w:val="en-US"/>
              </w:rPr>
            </w:pPr>
            <w:r w:rsidRPr="00B52CEE">
              <w:rPr>
                <w:rFonts w:ascii="Times New Roman" w:eastAsia="Calibri" w:hAnsi="Times New Roman" w:cs="Times New Roman"/>
                <w:b/>
                <w:bCs/>
                <w:color w:val="000000"/>
                <w:lang w:val="en-US"/>
              </w:rPr>
              <w:t>P</w:t>
            </w:r>
          </w:p>
        </w:tc>
        <w:tc>
          <w:tcPr>
            <w:tcW w:w="441" w:type="dxa"/>
          </w:tcPr>
          <w:p w14:paraId="5C3AE22A"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441" w:type="dxa"/>
          </w:tcPr>
          <w:p w14:paraId="5A0341DE"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501" w:type="dxa"/>
          </w:tcPr>
          <w:p w14:paraId="4A02CEF8"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1815" w:type="dxa"/>
          </w:tcPr>
          <w:p w14:paraId="68CADA75"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1702" w:type="dxa"/>
          </w:tcPr>
          <w:p w14:paraId="492B9697"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r>
      <w:tr w:rsidR="00B52CEE" w:rsidRPr="00B52CEE" w14:paraId="3603F9E8" w14:textId="77777777" w:rsidTr="00E45ED1">
        <w:tc>
          <w:tcPr>
            <w:tcW w:w="4965" w:type="dxa"/>
          </w:tcPr>
          <w:p w14:paraId="477966B0" w14:textId="77777777" w:rsidR="00B52CEE" w:rsidRPr="00B52CEE" w:rsidRDefault="00B52CEE" w:rsidP="00E72A18">
            <w:pPr>
              <w:widowControl w:val="0"/>
              <w:numPr>
                <w:ilvl w:val="0"/>
                <w:numId w:val="217"/>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B52CEE">
              <w:rPr>
                <w:rFonts w:ascii="Times New Roman" w:eastAsia="Calibri" w:hAnsi="Times New Roman" w:cs="Times New Roman"/>
                <w:lang w:val="en-US"/>
              </w:rPr>
              <w:t>Provide for automated notifications through email and SMS to relevant managers and employees throughout the loan application process/life cycle</w:t>
            </w:r>
          </w:p>
        </w:tc>
        <w:tc>
          <w:tcPr>
            <w:tcW w:w="621" w:type="dxa"/>
          </w:tcPr>
          <w:p w14:paraId="17654768" w14:textId="77777777" w:rsidR="00B52CEE" w:rsidRPr="00B52CEE" w:rsidRDefault="00B52CEE" w:rsidP="00B52CEE">
            <w:pPr>
              <w:suppressAutoHyphens/>
              <w:rPr>
                <w:rFonts w:ascii="Times New Roman" w:eastAsia="Calibri" w:hAnsi="Times New Roman" w:cs="Times New Roman"/>
                <w:lang w:val="en-US"/>
              </w:rPr>
            </w:pPr>
            <w:r w:rsidRPr="00B52CEE">
              <w:rPr>
                <w:rFonts w:ascii="Times New Roman" w:eastAsia="Calibri" w:hAnsi="Times New Roman" w:cs="Times New Roman"/>
                <w:b/>
                <w:bCs/>
                <w:color w:val="000000"/>
                <w:lang w:val="en-US"/>
              </w:rPr>
              <w:t>P</w:t>
            </w:r>
          </w:p>
        </w:tc>
        <w:tc>
          <w:tcPr>
            <w:tcW w:w="441" w:type="dxa"/>
          </w:tcPr>
          <w:p w14:paraId="23710F9D"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441" w:type="dxa"/>
          </w:tcPr>
          <w:p w14:paraId="4370C1AB"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501" w:type="dxa"/>
          </w:tcPr>
          <w:p w14:paraId="57C28979"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1815" w:type="dxa"/>
          </w:tcPr>
          <w:p w14:paraId="5D20C451"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1702" w:type="dxa"/>
          </w:tcPr>
          <w:p w14:paraId="4D183DB4"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r>
      <w:tr w:rsidR="00B52CEE" w:rsidRPr="00B52CEE" w14:paraId="25A7198A" w14:textId="77777777" w:rsidTr="00E45ED1">
        <w:tc>
          <w:tcPr>
            <w:tcW w:w="4965" w:type="dxa"/>
          </w:tcPr>
          <w:p w14:paraId="5197191D" w14:textId="77777777" w:rsidR="00B52CEE" w:rsidRPr="00B52CEE" w:rsidRDefault="00B52CEE" w:rsidP="00E72A18">
            <w:pPr>
              <w:widowControl w:val="0"/>
              <w:numPr>
                <w:ilvl w:val="0"/>
                <w:numId w:val="217"/>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B52CEE">
              <w:rPr>
                <w:rFonts w:ascii="Times New Roman" w:eastAsia="Calibri" w:hAnsi="Times New Roman" w:cs="Times New Roman"/>
                <w:lang w:val="en-US"/>
              </w:rPr>
              <w:t>Provide dashboards and visual representation of loan data with filters and search options</w:t>
            </w:r>
          </w:p>
        </w:tc>
        <w:tc>
          <w:tcPr>
            <w:tcW w:w="621" w:type="dxa"/>
          </w:tcPr>
          <w:p w14:paraId="2CAB5397" w14:textId="77777777" w:rsidR="00B52CEE" w:rsidRPr="00B52CEE" w:rsidRDefault="00B52CEE" w:rsidP="00B52CEE">
            <w:pPr>
              <w:suppressAutoHyphens/>
              <w:rPr>
                <w:rFonts w:ascii="Times New Roman" w:eastAsia="Calibri" w:hAnsi="Times New Roman" w:cs="Times New Roman"/>
                <w:lang w:val="en-US"/>
              </w:rPr>
            </w:pPr>
            <w:r w:rsidRPr="00B52CEE">
              <w:rPr>
                <w:rFonts w:ascii="Times New Roman" w:eastAsia="Calibri" w:hAnsi="Times New Roman" w:cs="Times New Roman"/>
                <w:b/>
                <w:bCs/>
                <w:color w:val="000000"/>
                <w:lang w:val="en-US"/>
              </w:rPr>
              <w:t>P</w:t>
            </w:r>
          </w:p>
        </w:tc>
        <w:tc>
          <w:tcPr>
            <w:tcW w:w="441" w:type="dxa"/>
          </w:tcPr>
          <w:p w14:paraId="43B28A78"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441" w:type="dxa"/>
          </w:tcPr>
          <w:p w14:paraId="3376E36E"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501" w:type="dxa"/>
          </w:tcPr>
          <w:p w14:paraId="72FFB186"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1815" w:type="dxa"/>
          </w:tcPr>
          <w:p w14:paraId="564A5538"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1702" w:type="dxa"/>
          </w:tcPr>
          <w:p w14:paraId="7CB422C7"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r>
      <w:tr w:rsidR="00B52CEE" w:rsidRPr="00B52CEE" w14:paraId="0535E71C" w14:textId="77777777" w:rsidTr="00E45ED1">
        <w:tc>
          <w:tcPr>
            <w:tcW w:w="4965" w:type="dxa"/>
          </w:tcPr>
          <w:p w14:paraId="168B96AE" w14:textId="77777777" w:rsidR="00B52CEE" w:rsidRPr="00B52CEE" w:rsidRDefault="00B52CEE" w:rsidP="00E72A18">
            <w:pPr>
              <w:widowControl w:val="0"/>
              <w:numPr>
                <w:ilvl w:val="0"/>
                <w:numId w:val="217"/>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B52CEE">
              <w:rPr>
                <w:rFonts w:ascii="Times New Roman" w:eastAsia="Calibri" w:hAnsi="Times New Roman" w:cs="Times New Roman"/>
                <w:lang w:val="en-US"/>
              </w:rPr>
              <w:t>Ensure regulatory compliance with relevant laws and regulations</w:t>
            </w:r>
          </w:p>
        </w:tc>
        <w:tc>
          <w:tcPr>
            <w:tcW w:w="621" w:type="dxa"/>
          </w:tcPr>
          <w:p w14:paraId="042058FF" w14:textId="77777777" w:rsidR="00B52CEE" w:rsidRPr="00B52CEE" w:rsidRDefault="00B52CEE" w:rsidP="00B52CEE">
            <w:pPr>
              <w:suppressAutoHyphens/>
              <w:rPr>
                <w:rFonts w:ascii="Times New Roman" w:eastAsia="Calibri" w:hAnsi="Times New Roman" w:cs="Times New Roman"/>
                <w:lang w:val="en-US"/>
              </w:rPr>
            </w:pPr>
            <w:r w:rsidRPr="00B52CEE">
              <w:rPr>
                <w:rFonts w:ascii="Times New Roman" w:eastAsia="Calibri" w:hAnsi="Times New Roman" w:cs="Times New Roman"/>
                <w:b/>
                <w:bCs/>
                <w:color w:val="000000"/>
                <w:lang w:val="en-US"/>
              </w:rPr>
              <w:t>P</w:t>
            </w:r>
          </w:p>
        </w:tc>
        <w:tc>
          <w:tcPr>
            <w:tcW w:w="441" w:type="dxa"/>
          </w:tcPr>
          <w:p w14:paraId="6802E28F"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441" w:type="dxa"/>
          </w:tcPr>
          <w:p w14:paraId="51BA836E"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501" w:type="dxa"/>
          </w:tcPr>
          <w:p w14:paraId="7B50F9FC"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1815" w:type="dxa"/>
          </w:tcPr>
          <w:p w14:paraId="6C932F61"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1702" w:type="dxa"/>
          </w:tcPr>
          <w:p w14:paraId="658D9FBC"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r>
      <w:tr w:rsidR="00B52CEE" w:rsidRPr="00B52CEE" w14:paraId="1A4C1D7A" w14:textId="77777777" w:rsidTr="00E45ED1">
        <w:tc>
          <w:tcPr>
            <w:tcW w:w="4965" w:type="dxa"/>
          </w:tcPr>
          <w:p w14:paraId="7FEFE1A7" w14:textId="77777777" w:rsidR="00B52CEE" w:rsidRPr="00B52CEE" w:rsidRDefault="00B52CEE" w:rsidP="00E72A18">
            <w:pPr>
              <w:widowControl w:val="0"/>
              <w:numPr>
                <w:ilvl w:val="0"/>
                <w:numId w:val="217"/>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B52CEE">
              <w:rPr>
                <w:rFonts w:ascii="Times New Roman" w:eastAsia="Calibri" w:hAnsi="Times New Roman" w:cs="Times New Roman"/>
                <w:lang w:val="en-US"/>
              </w:rPr>
              <w:t>Integration with Payroll module</w:t>
            </w:r>
          </w:p>
        </w:tc>
        <w:tc>
          <w:tcPr>
            <w:tcW w:w="621" w:type="dxa"/>
          </w:tcPr>
          <w:p w14:paraId="30B0C49F" w14:textId="77777777" w:rsidR="00B52CEE" w:rsidRPr="00B52CEE" w:rsidRDefault="00B52CEE" w:rsidP="00B52CEE">
            <w:pPr>
              <w:suppressAutoHyphens/>
              <w:rPr>
                <w:rFonts w:ascii="Times New Roman" w:eastAsia="Calibri" w:hAnsi="Times New Roman" w:cs="Times New Roman"/>
                <w:lang w:val="en-US"/>
              </w:rPr>
            </w:pPr>
            <w:r w:rsidRPr="00B52CEE">
              <w:rPr>
                <w:rFonts w:ascii="Times New Roman" w:eastAsia="Calibri" w:hAnsi="Times New Roman" w:cs="Times New Roman"/>
                <w:b/>
                <w:bCs/>
                <w:color w:val="000000"/>
                <w:lang w:val="en-US"/>
              </w:rPr>
              <w:t>P</w:t>
            </w:r>
          </w:p>
        </w:tc>
        <w:tc>
          <w:tcPr>
            <w:tcW w:w="441" w:type="dxa"/>
          </w:tcPr>
          <w:p w14:paraId="0873D278"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441" w:type="dxa"/>
          </w:tcPr>
          <w:p w14:paraId="5E5DFCBD"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501" w:type="dxa"/>
          </w:tcPr>
          <w:p w14:paraId="56B5D2DF"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1815" w:type="dxa"/>
          </w:tcPr>
          <w:p w14:paraId="1867AAA7"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1702" w:type="dxa"/>
          </w:tcPr>
          <w:p w14:paraId="5C0A82E3"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r>
      <w:tr w:rsidR="00B52CEE" w:rsidRPr="00B52CEE" w14:paraId="35843A83" w14:textId="77777777" w:rsidTr="00E45ED1">
        <w:tc>
          <w:tcPr>
            <w:tcW w:w="4965" w:type="dxa"/>
          </w:tcPr>
          <w:p w14:paraId="75139115" w14:textId="77777777" w:rsidR="00B52CEE" w:rsidRPr="00B52CEE" w:rsidRDefault="00B52CEE" w:rsidP="00E72A18">
            <w:pPr>
              <w:widowControl w:val="0"/>
              <w:numPr>
                <w:ilvl w:val="0"/>
                <w:numId w:val="217"/>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B52CEE">
              <w:rPr>
                <w:rFonts w:ascii="Times New Roman" w:eastAsia="Calibri" w:hAnsi="Times New Roman" w:cs="Times New Roman"/>
                <w:lang w:val="en-US"/>
              </w:rPr>
              <w:t>Integration with relevant modules in SAGE ERP</w:t>
            </w:r>
          </w:p>
        </w:tc>
        <w:tc>
          <w:tcPr>
            <w:tcW w:w="621" w:type="dxa"/>
          </w:tcPr>
          <w:p w14:paraId="0AB1C293" w14:textId="77777777" w:rsidR="00B52CEE" w:rsidRPr="00B52CEE" w:rsidRDefault="00B52CEE" w:rsidP="00B52CEE">
            <w:pPr>
              <w:suppressAutoHyphens/>
              <w:rPr>
                <w:rFonts w:ascii="Times New Roman" w:eastAsia="Calibri" w:hAnsi="Times New Roman" w:cs="Times New Roman"/>
                <w:b/>
                <w:bCs/>
                <w:color w:val="000000"/>
                <w:lang w:val="en-US"/>
              </w:rPr>
            </w:pPr>
            <w:r w:rsidRPr="00B52CEE">
              <w:rPr>
                <w:rFonts w:ascii="Times New Roman" w:eastAsia="Calibri" w:hAnsi="Times New Roman" w:cs="Times New Roman"/>
                <w:b/>
                <w:bCs/>
                <w:color w:val="000000"/>
                <w:lang w:val="en-US"/>
              </w:rPr>
              <w:t>P</w:t>
            </w:r>
          </w:p>
        </w:tc>
        <w:tc>
          <w:tcPr>
            <w:tcW w:w="441" w:type="dxa"/>
          </w:tcPr>
          <w:p w14:paraId="60824343"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441" w:type="dxa"/>
          </w:tcPr>
          <w:p w14:paraId="005B5495"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501" w:type="dxa"/>
          </w:tcPr>
          <w:p w14:paraId="4AC8998A"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1815" w:type="dxa"/>
          </w:tcPr>
          <w:p w14:paraId="0CB732EE"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1702" w:type="dxa"/>
          </w:tcPr>
          <w:p w14:paraId="6B29969F"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r>
      <w:tr w:rsidR="00B52CEE" w:rsidRPr="00B52CEE" w14:paraId="6FD41BE3" w14:textId="77777777" w:rsidTr="00E45ED1">
        <w:tc>
          <w:tcPr>
            <w:tcW w:w="4965" w:type="dxa"/>
            <w:shd w:val="clear" w:color="auto" w:fill="D5DCE4"/>
          </w:tcPr>
          <w:p w14:paraId="2CC58B08" w14:textId="77777777" w:rsidR="00B52CEE" w:rsidRPr="00B52CEE" w:rsidRDefault="00B52CEE" w:rsidP="00B52CEE">
            <w:pPr>
              <w:tabs>
                <w:tab w:val="left" w:pos="0"/>
              </w:tabs>
              <w:suppressAutoHyphens/>
              <w:spacing w:after="0" w:line="240" w:lineRule="auto"/>
              <w:rPr>
                <w:rFonts w:ascii="Times New Roman" w:eastAsia="Calibri" w:hAnsi="Times New Roman" w:cs="Times New Roman"/>
                <w:b/>
                <w:bCs/>
                <w:lang w:val="en-US"/>
              </w:rPr>
            </w:pPr>
            <w:r w:rsidRPr="00B52CEE">
              <w:rPr>
                <w:rFonts w:ascii="Times New Roman" w:eastAsia="Calibri" w:hAnsi="Times New Roman" w:cs="Times New Roman"/>
                <w:b/>
                <w:lang w:val="en-US"/>
              </w:rPr>
              <w:t>3.1.13 Employee Self Service (ESS)</w:t>
            </w:r>
          </w:p>
        </w:tc>
        <w:tc>
          <w:tcPr>
            <w:tcW w:w="621" w:type="dxa"/>
            <w:shd w:val="clear" w:color="auto" w:fill="D5DCE4"/>
          </w:tcPr>
          <w:p w14:paraId="31738AC6" w14:textId="77777777" w:rsidR="00B52CEE" w:rsidRPr="00B52CEE" w:rsidRDefault="00B52CEE" w:rsidP="00B52CEE">
            <w:pPr>
              <w:suppressAutoHyphens/>
              <w:rPr>
                <w:rFonts w:ascii="Times New Roman" w:eastAsia="Calibri" w:hAnsi="Times New Roman" w:cs="Times New Roman"/>
                <w:lang w:val="en-US"/>
              </w:rPr>
            </w:pPr>
          </w:p>
        </w:tc>
        <w:tc>
          <w:tcPr>
            <w:tcW w:w="441" w:type="dxa"/>
            <w:shd w:val="clear" w:color="auto" w:fill="D5DCE4"/>
          </w:tcPr>
          <w:p w14:paraId="389F91BE" w14:textId="77777777" w:rsidR="00B52CEE" w:rsidRPr="00B52CEE" w:rsidRDefault="00B52CEE" w:rsidP="00B52CEE">
            <w:pPr>
              <w:suppressAutoHyphens/>
              <w:spacing w:after="0" w:line="240" w:lineRule="auto"/>
              <w:contextualSpacing/>
              <w:rPr>
                <w:rFonts w:ascii="Times New Roman" w:eastAsia="Calibri" w:hAnsi="Times New Roman" w:cs="Times New Roman"/>
                <w:b/>
                <w:bCs/>
                <w:lang w:val="en-US"/>
              </w:rPr>
            </w:pPr>
          </w:p>
        </w:tc>
        <w:tc>
          <w:tcPr>
            <w:tcW w:w="441" w:type="dxa"/>
            <w:shd w:val="clear" w:color="auto" w:fill="D5DCE4"/>
          </w:tcPr>
          <w:p w14:paraId="5CA6E842" w14:textId="77777777" w:rsidR="00B52CEE" w:rsidRPr="00B52CEE" w:rsidRDefault="00B52CEE" w:rsidP="00B52CEE">
            <w:pPr>
              <w:suppressAutoHyphens/>
              <w:spacing w:after="0" w:line="240" w:lineRule="auto"/>
              <w:contextualSpacing/>
              <w:rPr>
                <w:rFonts w:ascii="Times New Roman" w:eastAsia="Calibri" w:hAnsi="Times New Roman" w:cs="Times New Roman"/>
                <w:b/>
                <w:bCs/>
                <w:lang w:val="en-US"/>
              </w:rPr>
            </w:pPr>
          </w:p>
        </w:tc>
        <w:tc>
          <w:tcPr>
            <w:tcW w:w="501" w:type="dxa"/>
            <w:shd w:val="clear" w:color="auto" w:fill="D5DCE4"/>
          </w:tcPr>
          <w:p w14:paraId="0A291BB3" w14:textId="77777777" w:rsidR="00B52CEE" w:rsidRPr="00B52CEE" w:rsidRDefault="00B52CEE" w:rsidP="00B52CEE">
            <w:pPr>
              <w:suppressAutoHyphens/>
              <w:spacing w:after="0" w:line="240" w:lineRule="auto"/>
              <w:contextualSpacing/>
              <w:rPr>
                <w:rFonts w:ascii="Times New Roman" w:eastAsia="Calibri" w:hAnsi="Times New Roman" w:cs="Times New Roman"/>
                <w:b/>
                <w:bCs/>
                <w:lang w:val="en-US"/>
              </w:rPr>
            </w:pPr>
          </w:p>
        </w:tc>
        <w:tc>
          <w:tcPr>
            <w:tcW w:w="1815" w:type="dxa"/>
            <w:shd w:val="clear" w:color="auto" w:fill="D5DCE4"/>
          </w:tcPr>
          <w:p w14:paraId="66184ED5" w14:textId="77777777" w:rsidR="00B52CEE" w:rsidRPr="00B52CEE" w:rsidRDefault="00B52CEE" w:rsidP="00B52CEE">
            <w:pPr>
              <w:suppressAutoHyphens/>
              <w:spacing w:after="0" w:line="240" w:lineRule="auto"/>
              <w:contextualSpacing/>
              <w:rPr>
                <w:rFonts w:ascii="Times New Roman" w:eastAsia="Calibri" w:hAnsi="Times New Roman" w:cs="Times New Roman"/>
                <w:b/>
                <w:bCs/>
                <w:lang w:val="en-US"/>
              </w:rPr>
            </w:pPr>
          </w:p>
        </w:tc>
        <w:tc>
          <w:tcPr>
            <w:tcW w:w="1702" w:type="dxa"/>
            <w:shd w:val="clear" w:color="auto" w:fill="D5DCE4"/>
          </w:tcPr>
          <w:p w14:paraId="4D95330B" w14:textId="77777777" w:rsidR="00B52CEE" w:rsidRPr="00B52CEE" w:rsidRDefault="00B52CEE" w:rsidP="00B52CEE">
            <w:pPr>
              <w:suppressAutoHyphens/>
              <w:spacing w:after="0" w:line="240" w:lineRule="auto"/>
              <w:contextualSpacing/>
              <w:rPr>
                <w:rFonts w:ascii="Times New Roman" w:eastAsia="Calibri" w:hAnsi="Times New Roman" w:cs="Times New Roman"/>
                <w:b/>
                <w:bCs/>
                <w:lang w:val="en-US"/>
              </w:rPr>
            </w:pPr>
          </w:p>
        </w:tc>
      </w:tr>
      <w:tr w:rsidR="00B52CEE" w:rsidRPr="00B52CEE" w14:paraId="3C289D5F" w14:textId="77777777" w:rsidTr="00E45ED1">
        <w:tc>
          <w:tcPr>
            <w:tcW w:w="4965" w:type="dxa"/>
          </w:tcPr>
          <w:p w14:paraId="373ECD13" w14:textId="77777777" w:rsidR="00B52CEE" w:rsidRPr="00B52CEE" w:rsidRDefault="00B52CEE" w:rsidP="00E72A18">
            <w:pPr>
              <w:widowControl w:val="0"/>
              <w:numPr>
                <w:ilvl w:val="0"/>
                <w:numId w:val="218"/>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B52CEE">
              <w:rPr>
                <w:rFonts w:ascii="Times New Roman" w:eastAsia="Calibri" w:hAnsi="Times New Roman" w:cs="Times New Roman"/>
                <w:lang w:val="en-US"/>
              </w:rPr>
              <w:t>Employee should be able to log in and access basic functionalities</w:t>
            </w:r>
          </w:p>
        </w:tc>
        <w:tc>
          <w:tcPr>
            <w:tcW w:w="621" w:type="dxa"/>
          </w:tcPr>
          <w:p w14:paraId="7F4E243F" w14:textId="77777777" w:rsidR="00B52CEE" w:rsidRPr="00B52CEE" w:rsidRDefault="00B52CEE" w:rsidP="00B52CEE">
            <w:pPr>
              <w:suppressAutoHyphens/>
              <w:rPr>
                <w:rFonts w:ascii="Times New Roman" w:eastAsia="Calibri" w:hAnsi="Times New Roman" w:cs="Times New Roman"/>
                <w:lang w:val="en-US"/>
              </w:rPr>
            </w:pPr>
            <w:r w:rsidRPr="00B52CEE">
              <w:rPr>
                <w:rFonts w:ascii="Times New Roman" w:eastAsia="Calibri" w:hAnsi="Times New Roman" w:cs="Times New Roman"/>
                <w:b/>
                <w:bCs/>
                <w:color w:val="000000"/>
                <w:lang w:val="en-US"/>
              </w:rPr>
              <w:t>M</w:t>
            </w:r>
          </w:p>
        </w:tc>
        <w:tc>
          <w:tcPr>
            <w:tcW w:w="441" w:type="dxa"/>
          </w:tcPr>
          <w:p w14:paraId="73D176A0"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441" w:type="dxa"/>
          </w:tcPr>
          <w:p w14:paraId="45C0CE23"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501" w:type="dxa"/>
          </w:tcPr>
          <w:p w14:paraId="10B0F1DB"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1815" w:type="dxa"/>
          </w:tcPr>
          <w:p w14:paraId="6F3B0991"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1702" w:type="dxa"/>
          </w:tcPr>
          <w:p w14:paraId="46EAE38E"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r>
      <w:tr w:rsidR="00B52CEE" w:rsidRPr="00B52CEE" w14:paraId="456D1A8A" w14:textId="77777777" w:rsidTr="00E45ED1">
        <w:tc>
          <w:tcPr>
            <w:tcW w:w="4965" w:type="dxa"/>
          </w:tcPr>
          <w:p w14:paraId="7D2A16BB" w14:textId="77777777" w:rsidR="00B52CEE" w:rsidRPr="00B52CEE" w:rsidRDefault="00B52CEE" w:rsidP="00E72A18">
            <w:pPr>
              <w:widowControl w:val="0"/>
              <w:numPr>
                <w:ilvl w:val="0"/>
                <w:numId w:val="218"/>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B52CEE">
              <w:rPr>
                <w:rFonts w:ascii="Times New Roman" w:eastAsia="Calibri" w:hAnsi="Times New Roman" w:cs="Times New Roman"/>
                <w:lang w:val="en-US"/>
              </w:rPr>
              <w:t>Provide application forms and templates for various services</w:t>
            </w:r>
          </w:p>
        </w:tc>
        <w:tc>
          <w:tcPr>
            <w:tcW w:w="621" w:type="dxa"/>
          </w:tcPr>
          <w:p w14:paraId="52B7003D" w14:textId="77777777" w:rsidR="00B52CEE" w:rsidRPr="00B52CEE" w:rsidRDefault="00B52CEE" w:rsidP="00B52CEE">
            <w:pPr>
              <w:suppressAutoHyphens/>
              <w:rPr>
                <w:rFonts w:ascii="Times New Roman" w:eastAsia="Calibri" w:hAnsi="Times New Roman" w:cs="Times New Roman"/>
                <w:lang w:val="en-US"/>
              </w:rPr>
            </w:pPr>
            <w:r w:rsidRPr="00B52CEE">
              <w:rPr>
                <w:rFonts w:ascii="Times New Roman" w:eastAsia="Calibri" w:hAnsi="Times New Roman" w:cs="Times New Roman"/>
                <w:b/>
                <w:bCs/>
                <w:color w:val="000000"/>
                <w:lang w:val="en-US"/>
              </w:rPr>
              <w:t>M</w:t>
            </w:r>
          </w:p>
        </w:tc>
        <w:tc>
          <w:tcPr>
            <w:tcW w:w="441" w:type="dxa"/>
          </w:tcPr>
          <w:p w14:paraId="51910B30"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441" w:type="dxa"/>
          </w:tcPr>
          <w:p w14:paraId="446700E9"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501" w:type="dxa"/>
          </w:tcPr>
          <w:p w14:paraId="3E9AC7A2"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1815" w:type="dxa"/>
          </w:tcPr>
          <w:p w14:paraId="52E95549"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1702" w:type="dxa"/>
          </w:tcPr>
          <w:p w14:paraId="5C79BDA4"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r>
      <w:tr w:rsidR="00B52CEE" w:rsidRPr="00B52CEE" w14:paraId="1EB884AD" w14:textId="77777777" w:rsidTr="00E45ED1">
        <w:tc>
          <w:tcPr>
            <w:tcW w:w="4965" w:type="dxa"/>
          </w:tcPr>
          <w:p w14:paraId="059FF16F" w14:textId="77777777" w:rsidR="00B52CEE" w:rsidRPr="00B52CEE" w:rsidRDefault="00B52CEE" w:rsidP="00E72A18">
            <w:pPr>
              <w:widowControl w:val="0"/>
              <w:numPr>
                <w:ilvl w:val="0"/>
                <w:numId w:val="218"/>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B52CEE">
              <w:rPr>
                <w:rFonts w:ascii="Times New Roman" w:eastAsia="Calibri" w:hAnsi="Times New Roman" w:cs="Times New Roman"/>
                <w:lang w:val="en-US"/>
              </w:rPr>
              <w:t>Printing self-reports like pay slips, P9s, etc.</w:t>
            </w:r>
          </w:p>
        </w:tc>
        <w:tc>
          <w:tcPr>
            <w:tcW w:w="621" w:type="dxa"/>
          </w:tcPr>
          <w:p w14:paraId="63FDE5DF" w14:textId="77777777" w:rsidR="00B52CEE" w:rsidRPr="00B52CEE" w:rsidRDefault="00B52CEE" w:rsidP="00B52CEE">
            <w:pPr>
              <w:suppressAutoHyphens/>
              <w:rPr>
                <w:rFonts w:ascii="Times New Roman" w:eastAsia="Calibri" w:hAnsi="Times New Roman" w:cs="Times New Roman"/>
                <w:lang w:val="en-US"/>
              </w:rPr>
            </w:pPr>
            <w:r w:rsidRPr="00B52CEE">
              <w:rPr>
                <w:rFonts w:ascii="Times New Roman" w:eastAsia="Calibri" w:hAnsi="Times New Roman" w:cs="Times New Roman"/>
                <w:b/>
                <w:bCs/>
                <w:color w:val="000000"/>
                <w:lang w:val="en-US"/>
              </w:rPr>
              <w:t>M</w:t>
            </w:r>
          </w:p>
        </w:tc>
        <w:tc>
          <w:tcPr>
            <w:tcW w:w="441" w:type="dxa"/>
          </w:tcPr>
          <w:p w14:paraId="1E687ED8"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441" w:type="dxa"/>
          </w:tcPr>
          <w:p w14:paraId="29D6EE5A"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501" w:type="dxa"/>
          </w:tcPr>
          <w:p w14:paraId="3582A9EB"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1815" w:type="dxa"/>
          </w:tcPr>
          <w:p w14:paraId="70BD7130"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1702" w:type="dxa"/>
          </w:tcPr>
          <w:p w14:paraId="2EAC2FF5"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r>
      <w:tr w:rsidR="00B52CEE" w:rsidRPr="00B52CEE" w14:paraId="14DCB365" w14:textId="77777777" w:rsidTr="00E45ED1">
        <w:tc>
          <w:tcPr>
            <w:tcW w:w="4965" w:type="dxa"/>
          </w:tcPr>
          <w:p w14:paraId="27C69CF1" w14:textId="77777777" w:rsidR="00B52CEE" w:rsidRPr="00B52CEE" w:rsidRDefault="00B52CEE" w:rsidP="00E72A18">
            <w:pPr>
              <w:widowControl w:val="0"/>
              <w:numPr>
                <w:ilvl w:val="0"/>
                <w:numId w:val="218"/>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B52CEE">
              <w:rPr>
                <w:rFonts w:ascii="Times New Roman" w:eastAsia="Calibri" w:hAnsi="Times New Roman" w:cs="Times New Roman"/>
                <w:lang w:val="en-US"/>
              </w:rPr>
              <w:t>Maintain/update staff profiles with new information</w:t>
            </w:r>
          </w:p>
        </w:tc>
        <w:tc>
          <w:tcPr>
            <w:tcW w:w="621" w:type="dxa"/>
          </w:tcPr>
          <w:p w14:paraId="097F96F5" w14:textId="77777777" w:rsidR="00B52CEE" w:rsidRPr="00B52CEE" w:rsidRDefault="00B52CEE" w:rsidP="00B52CEE">
            <w:pPr>
              <w:suppressAutoHyphens/>
              <w:rPr>
                <w:rFonts w:ascii="Times New Roman" w:eastAsia="Calibri" w:hAnsi="Times New Roman" w:cs="Times New Roman"/>
                <w:lang w:val="en-US"/>
              </w:rPr>
            </w:pPr>
            <w:r w:rsidRPr="00B52CEE">
              <w:rPr>
                <w:rFonts w:ascii="Times New Roman" w:eastAsia="Calibri" w:hAnsi="Times New Roman" w:cs="Times New Roman"/>
                <w:b/>
                <w:bCs/>
                <w:color w:val="000000"/>
                <w:lang w:val="en-US"/>
              </w:rPr>
              <w:t>M</w:t>
            </w:r>
          </w:p>
        </w:tc>
        <w:tc>
          <w:tcPr>
            <w:tcW w:w="441" w:type="dxa"/>
          </w:tcPr>
          <w:p w14:paraId="7ECEDA77"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441" w:type="dxa"/>
          </w:tcPr>
          <w:p w14:paraId="60A0008A"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501" w:type="dxa"/>
          </w:tcPr>
          <w:p w14:paraId="75418AF7"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1815" w:type="dxa"/>
          </w:tcPr>
          <w:p w14:paraId="6E7D27F4"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1702" w:type="dxa"/>
          </w:tcPr>
          <w:p w14:paraId="5272B027"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r>
      <w:tr w:rsidR="00B52CEE" w:rsidRPr="00B52CEE" w14:paraId="2967B30E" w14:textId="77777777" w:rsidTr="00E45ED1">
        <w:tc>
          <w:tcPr>
            <w:tcW w:w="4965" w:type="dxa"/>
          </w:tcPr>
          <w:p w14:paraId="71DADA64" w14:textId="77777777" w:rsidR="00B52CEE" w:rsidRPr="00B52CEE" w:rsidRDefault="00B52CEE" w:rsidP="00E72A18">
            <w:pPr>
              <w:widowControl w:val="0"/>
              <w:numPr>
                <w:ilvl w:val="0"/>
                <w:numId w:val="218"/>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B52CEE">
              <w:rPr>
                <w:rFonts w:ascii="Times New Roman" w:eastAsia="Calibri" w:hAnsi="Times New Roman" w:cs="Times New Roman"/>
                <w:lang w:val="en-US"/>
              </w:rPr>
              <w:t>Track individual performance reviews and target agreements at any time</w:t>
            </w:r>
          </w:p>
        </w:tc>
        <w:tc>
          <w:tcPr>
            <w:tcW w:w="621" w:type="dxa"/>
          </w:tcPr>
          <w:p w14:paraId="73F93113" w14:textId="77777777" w:rsidR="00B52CEE" w:rsidRPr="00B52CEE" w:rsidRDefault="00B52CEE" w:rsidP="00B52CEE">
            <w:pPr>
              <w:suppressAutoHyphens/>
              <w:rPr>
                <w:rFonts w:ascii="Times New Roman" w:eastAsia="Calibri" w:hAnsi="Times New Roman" w:cs="Times New Roman"/>
                <w:lang w:val="en-US"/>
              </w:rPr>
            </w:pPr>
            <w:r w:rsidRPr="00B52CEE">
              <w:rPr>
                <w:rFonts w:ascii="Times New Roman" w:eastAsia="Calibri" w:hAnsi="Times New Roman" w:cs="Times New Roman"/>
                <w:b/>
                <w:bCs/>
                <w:color w:val="000000"/>
                <w:lang w:val="en-US"/>
              </w:rPr>
              <w:t>M</w:t>
            </w:r>
          </w:p>
        </w:tc>
        <w:tc>
          <w:tcPr>
            <w:tcW w:w="441" w:type="dxa"/>
          </w:tcPr>
          <w:p w14:paraId="39DCA4C2"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441" w:type="dxa"/>
          </w:tcPr>
          <w:p w14:paraId="60A96DE2"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501" w:type="dxa"/>
          </w:tcPr>
          <w:p w14:paraId="5EE954E9"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1815" w:type="dxa"/>
          </w:tcPr>
          <w:p w14:paraId="386B585E"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1702" w:type="dxa"/>
          </w:tcPr>
          <w:p w14:paraId="0929F34E"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r>
      <w:tr w:rsidR="00B52CEE" w:rsidRPr="00B52CEE" w14:paraId="7A976EFF" w14:textId="77777777" w:rsidTr="00E45ED1">
        <w:tc>
          <w:tcPr>
            <w:tcW w:w="4965" w:type="dxa"/>
          </w:tcPr>
          <w:p w14:paraId="0A4CF103" w14:textId="77777777" w:rsidR="00B52CEE" w:rsidRPr="00B52CEE" w:rsidRDefault="00B52CEE" w:rsidP="00E72A18">
            <w:pPr>
              <w:widowControl w:val="0"/>
              <w:numPr>
                <w:ilvl w:val="0"/>
                <w:numId w:val="218"/>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B52CEE">
              <w:rPr>
                <w:rFonts w:ascii="Times New Roman" w:eastAsia="Calibri" w:hAnsi="Times New Roman" w:cs="Times New Roman"/>
                <w:lang w:val="en-US"/>
              </w:rPr>
              <w:t>Provide customizable templates to submit any HR requests and queries in a structured manner</w:t>
            </w:r>
          </w:p>
        </w:tc>
        <w:tc>
          <w:tcPr>
            <w:tcW w:w="621" w:type="dxa"/>
          </w:tcPr>
          <w:p w14:paraId="44C6BA29" w14:textId="77777777" w:rsidR="00B52CEE" w:rsidRPr="00B52CEE" w:rsidRDefault="00B52CEE" w:rsidP="00B52CEE">
            <w:pPr>
              <w:suppressAutoHyphens/>
              <w:rPr>
                <w:rFonts w:ascii="Times New Roman" w:eastAsia="Calibri" w:hAnsi="Times New Roman" w:cs="Times New Roman"/>
                <w:lang w:val="en-US"/>
              </w:rPr>
            </w:pPr>
            <w:r w:rsidRPr="00B52CEE">
              <w:rPr>
                <w:rFonts w:ascii="Times New Roman" w:eastAsia="Calibri" w:hAnsi="Times New Roman" w:cs="Times New Roman"/>
                <w:b/>
                <w:bCs/>
                <w:color w:val="000000"/>
                <w:lang w:val="en-US"/>
              </w:rPr>
              <w:t>M</w:t>
            </w:r>
          </w:p>
        </w:tc>
        <w:tc>
          <w:tcPr>
            <w:tcW w:w="441" w:type="dxa"/>
          </w:tcPr>
          <w:p w14:paraId="16E087F8"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441" w:type="dxa"/>
          </w:tcPr>
          <w:p w14:paraId="3ECCFD1A"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501" w:type="dxa"/>
          </w:tcPr>
          <w:p w14:paraId="59169746"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1815" w:type="dxa"/>
          </w:tcPr>
          <w:p w14:paraId="52B6478C"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1702" w:type="dxa"/>
          </w:tcPr>
          <w:p w14:paraId="35E3AE03"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r>
      <w:tr w:rsidR="00B52CEE" w:rsidRPr="00B52CEE" w14:paraId="640425E1" w14:textId="77777777" w:rsidTr="00E45ED1">
        <w:tc>
          <w:tcPr>
            <w:tcW w:w="4965" w:type="dxa"/>
          </w:tcPr>
          <w:p w14:paraId="1E8A1889" w14:textId="77777777" w:rsidR="00B52CEE" w:rsidRPr="00B52CEE" w:rsidRDefault="00B52CEE" w:rsidP="00E72A18">
            <w:pPr>
              <w:widowControl w:val="0"/>
              <w:numPr>
                <w:ilvl w:val="0"/>
                <w:numId w:val="218"/>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B52CEE">
              <w:rPr>
                <w:rFonts w:ascii="Times New Roman" w:eastAsia="Calibri" w:hAnsi="Times New Roman" w:cs="Times New Roman"/>
                <w:lang w:val="en-US"/>
              </w:rPr>
              <w:t>Provide customizable templates for Employee Assistance Programme as guided by various policies</w:t>
            </w:r>
          </w:p>
        </w:tc>
        <w:tc>
          <w:tcPr>
            <w:tcW w:w="621" w:type="dxa"/>
          </w:tcPr>
          <w:p w14:paraId="32DC08D3" w14:textId="77777777" w:rsidR="00B52CEE" w:rsidRPr="00B52CEE" w:rsidRDefault="00B52CEE" w:rsidP="00B52CEE">
            <w:pPr>
              <w:suppressAutoHyphens/>
              <w:rPr>
                <w:rFonts w:ascii="Times New Roman" w:eastAsia="Calibri" w:hAnsi="Times New Roman" w:cs="Times New Roman"/>
                <w:lang w:val="en-US"/>
              </w:rPr>
            </w:pPr>
            <w:r w:rsidRPr="00B52CEE">
              <w:rPr>
                <w:rFonts w:ascii="Times New Roman" w:eastAsia="Calibri" w:hAnsi="Times New Roman" w:cs="Times New Roman"/>
                <w:b/>
                <w:bCs/>
                <w:color w:val="000000"/>
                <w:lang w:val="en-US"/>
              </w:rPr>
              <w:t>M</w:t>
            </w:r>
          </w:p>
        </w:tc>
        <w:tc>
          <w:tcPr>
            <w:tcW w:w="441" w:type="dxa"/>
          </w:tcPr>
          <w:p w14:paraId="3E4B6450"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441" w:type="dxa"/>
          </w:tcPr>
          <w:p w14:paraId="6D542CD9"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501" w:type="dxa"/>
          </w:tcPr>
          <w:p w14:paraId="51496E3A"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1815" w:type="dxa"/>
          </w:tcPr>
          <w:p w14:paraId="09168868"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1702" w:type="dxa"/>
          </w:tcPr>
          <w:p w14:paraId="407BAF62"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r>
      <w:tr w:rsidR="00B52CEE" w:rsidRPr="00B52CEE" w14:paraId="5CA21A04" w14:textId="77777777" w:rsidTr="00E45ED1">
        <w:tc>
          <w:tcPr>
            <w:tcW w:w="4965" w:type="dxa"/>
          </w:tcPr>
          <w:p w14:paraId="0E2E1C6E" w14:textId="77777777" w:rsidR="00B52CEE" w:rsidRPr="00B52CEE" w:rsidRDefault="00B52CEE" w:rsidP="00E72A18">
            <w:pPr>
              <w:widowControl w:val="0"/>
              <w:numPr>
                <w:ilvl w:val="0"/>
                <w:numId w:val="218"/>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B52CEE">
              <w:rPr>
                <w:rFonts w:ascii="Times New Roman" w:eastAsia="Calibri" w:hAnsi="Times New Roman" w:cs="Times New Roman"/>
                <w:lang w:val="en-US"/>
              </w:rPr>
              <w:lastRenderedPageBreak/>
              <w:t>Provide Notice Board for posting communication to staff on upcoming employee related events and integrate with Intranet</w:t>
            </w:r>
          </w:p>
        </w:tc>
        <w:tc>
          <w:tcPr>
            <w:tcW w:w="621" w:type="dxa"/>
          </w:tcPr>
          <w:p w14:paraId="1A056CD3" w14:textId="77777777" w:rsidR="00B52CEE" w:rsidRPr="00B52CEE" w:rsidRDefault="00B52CEE" w:rsidP="00B52CEE">
            <w:pPr>
              <w:suppressAutoHyphens/>
              <w:rPr>
                <w:rFonts w:ascii="Times New Roman" w:eastAsia="Calibri" w:hAnsi="Times New Roman" w:cs="Times New Roman"/>
                <w:lang w:val="en-US"/>
              </w:rPr>
            </w:pPr>
            <w:r w:rsidRPr="00B52CEE">
              <w:rPr>
                <w:rFonts w:ascii="Times New Roman" w:eastAsia="Calibri" w:hAnsi="Times New Roman" w:cs="Times New Roman"/>
                <w:b/>
                <w:bCs/>
                <w:color w:val="000000"/>
                <w:lang w:val="en-US"/>
              </w:rPr>
              <w:t>P</w:t>
            </w:r>
          </w:p>
        </w:tc>
        <w:tc>
          <w:tcPr>
            <w:tcW w:w="441" w:type="dxa"/>
          </w:tcPr>
          <w:p w14:paraId="5D2C8B5B"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441" w:type="dxa"/>
          </w:tcPr>
          <w:p w14:paraId="10EAFE73"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501" w:type="dxa"/>
          </w:tcPr>
          <w:p w14:paraId="223033D5"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1815" w:type="dxa"/>
          </w:tcPr>
          <w:p w14:paraId="2E4132BE"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1702" w:type="dxa"/>
          </w:tcPr>
          <w:p w14:paraId="16447DFD"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r>
      <w:tr w:rsidR="00B52CEE" w:rsidRPr="00B52CEE" w14:paraId="3689E60B" w14:textId="77777777" w:rsidTr="00E45ED1">
        <w:tc>
          <w:tcPr>
            <w:tcW w:w="4965" w:type="dxa"/>
          </w:tcPr>
          <w:p w14:paraId="51CCF3C1" w14:textId="77777777" w:rsidR="00B52CEE" w:rsidRPr="00B52CEE" w:rsidRDefault="00B52CEE" w:rsidP="00E72A18">
            <w:pPr>
              <w:widowControl w:val="0"/>
              <w:numPr>
                <w:ilvl w:val="0"/>
                <w:numId w:val="218"/>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B52CEE">
              <w:rPr>
                <w:rFonts w:ascii="Times New Roman" w:eastAsia="Calibri" w:hAnsi="Times New Roman" w:cs="Times New Roman"/>
                <w:lang w:val="en-US"/>
              </w:rPr>
              <w:t>Automatic notification of employee specific issues</w:t>
            </w:r>
          </w:p>
        </w:tc>
        <w:tc>
          <w:tcPr>
            <w:tcW w:w="621" w:type="dxa"/>
          </w:tcPr>
          <w:p w14:paraId="3EB006F5" w14:textId="77777777" w:rsidR="00B52CEE" w:rsidRPr="00B52CEE" w:rsidRDefault="00B52CEE" w:rsidP="00B52CEE">
            <w:pPr>
              <w:suppressAutoHyphens/>
              <w:rPr>
                <w:rFonts w:ascii="Times New Roman" w:eastAsia="Calibri" w:hAnsi="Times New Roman" w:cs="Times New Roman"/>
                <w:lang w:val="en-US"/>
              </w:rPr>
            </w:pPr>
            <w:r w:rsidRPr="00B52CEE">
              <w:rPr>
                <w:rFonts w:ascii="Times New Roman" w:eastAsia="Calibri" w:hAnsi="Times New Roman" w:cs="Times New Roman"/>
                <w:b/>
                <w:bCs/>
                <w:color w:val="000000"/>
                <w:lang w:val="en-US"/>
              </w:rPr>
              <w:t>M</w:t>
            </w:r>
          </w:p>
        </w:tc>
        <w:tc>
          <w:tcPr>
            <w:tcW w:w="441" w:type="dxa"/>
          </w:tcPr>
          <w:p w14:paraId="0207C8AA"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441" w:type="dxa"/>
          </w:tcPr>
          <w:p w14:paraId="7FA9C532"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501" w:type="dxa"/>
          </w:tcPr>
          <w:p w14:paraId="2EFF0C26"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1815" w:type="dxa"/>
          </w:tcPr>
          <w:p w14:paraId="0981D776"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1702" w:type="dxa"/>
          </w:tcPr>
          <w:p w14:paraId="5533928C"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r>
      <w:tr w:rsidR="00B52CEE" w:rsidRPr="00B52CEE" w14:paraId="7B71D355" w14:textId="77777777" w:rsidTr="00E45ED1">
        <w:tc>
          <w:tcPr>
            <w:tcW w:w="4965" w:type="dxa"/>
          </w:tcPr>
          <w:p w14:paraId="634AFE06" w14:textId="77777777" w:rsidR="00B52CEE" w:rsidRPr="00B52CEE" w:rsidRDefault="00B52CEE" w:rsidP="00E72A18">
            <w:pPr>
              <w:widowControl w:val="0"/>
              <w:numPr>
                <w:ilvl w:val="0"/>
                <w:numId w:val="218"/>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B52CEE">
              <w:rPr>
                <w:rFonts w:ascii="Times New Roman" w:eastAsia="Calibri" w:hAnsi="Times New Roman" w:cs="Times New Roman"/>
                <w:lang w:val="en-US"/>
              </w:rPr>
              <w:t>Commission has 900 staff and all will require access to ESS</w:t>
            </w:r>
          </w:p>
        </w:tc>
        <w:tc>
          <w:tcPr>
            <w:tcW w:w="621" w:type="dxa"/>
          </w:tcPr>
          <w:p w14:paraId="4F0017B4" w14:textId="77777777" w:rsidR="00B52CEE" w:rsidRPr="00B52CEE" w:rsidRDefault="00B52CEE" w:rsidP="00B52CEE">
            <w:pPr>
              <w:suppressAutoHyphens/>
              <w:rPr>
                <w:rFonts w:ascii="Times New Roman" w:eastAsia="Calibri" w:hAnsi="Times New Roman" w:cs="Times New Roman"/>
                <w:lang w:val="en-US"/>
              </w:rPr>
            </w:pPr>
            <w:r w:rsidRPr="00B52CEE">
              <w:rPr>
                <w:rFonts w:ascii="Times New Roman" w:eastAsia="Calibri" w:hAnsi="Times New Roman" w:cs="Times New Roman"/>
                <w:b/>
                <w:bCs/>
                <w:color w:val="000000"/>
                <w:lang w:val="en-US"/>
              </w:rPr>
              <w:t>M</w:t>
            </w:r>
          </w:p>
        </w:tc>
        <w:tc>
          <w:tcPr>
            <w:tcW w:w="441" w:type="dxa"/>
          </w:tcPr>
          <w:p w14:paraId="519A20F7"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441" w:type="dxa"/>
          </w:tcPr>
          <w:p w14:paraId="20EF9600"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501" w:type="dxa"/>
          </w:tcPr>
          <w:p w14:paraId="225A318E"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1815" w:type="dxa"/>
          </w:tcPr>
          <w:p w14:paraId="792BC6DC"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1702" w:type="dxa"/>
          </w:tcPr>
          <w:p w14:paraId="1F78E18E"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r>
      <w:tr w:rsidR="00B52CEE" w:rsidRPr="00B52CEE" w14:paraId="0BAD4535" w14:textId="77777777" w:rsidTr="00E45ED1">
        <w:tc>
          <w:tcPr>
            <w:tcW w:w="4965" w:type="dxa"/>
            <w:shd w:val="clear" w:color="auto" w:fill="D5DCE4"/>
          </w:tcPr>
          <w:p w14:paraId="58C56069" w14:textId="77777777" w:rsidR="00B52CEE" w:rsidRPr="00B52CEE" w:rsidRDefault="00B52CEE" w:rsidP="00B52CEE">
            <w:pPr>
              <w:tabs>
                <w:tab w:val="left" w:pos="0"/>
              </w:tabs>
              <w:suppressAutoHyphens/>
              <w:spacing w:after="0" w:line="240" w:lineRule="auto"/>
              <w:rPr>
                <w:rFonts w:ascii="Times New Roman" w:eastAsia="Calibri" w:hAnsi="Times New Roman" w:cs="Times New Roman"/>
                <w:b/>
                <w:lang w:val="en-US"/>
              </w:rPr>
            </w:pPr>
            <w:r w:rsidRPr="00B52CEE">
              <w:rPr>
                <w:rFonts w:ascii="Times New Roman" w:eastAsia="Calibri" w:hAnsi="Times New Roman" w:cs="Times New Roman"/>
                <w:b/>
                <w:lang w:val="en-US" w:eastAsia="zh-CN"/>
              </w:rPr>
              <w:t>3.1.14 Manager Self-Services (MSS)</w:t>
            </w:r>
          </w:p>
        </w:tc>
        <w:tc>
          <w:tcPr>
            <w:tcW w:w="621" w:type="dxa"/>
            <w:shd w:val="clear" w:color="auto" w:fill="D5DCE4"/>
          </w:tcPr>
          <w:p w14:paraId="271071CA" w14:textId="77777777" w:rsidR="00B52CEE" w:rsidRPr="00B52CEE" w:rsidRDefault="00B52CEE" w:rsidP="00B52CEE">
            <w:pPr>
              <w:suppressAutoHyphens/>
              <w:rPr>
                <w:rFonts w:ascii="Times New Roman" w:eastAsia="Calibri" w:hAnsi="Times New Roman" w:cs="Times New Roman"/>
                <w:lang w:val="en-US"/>
              </w:rPr>
            </w:pPr>
          </w:p>
        </w:tc>
        <w:tc>
          <w:tcPr>
            <w:tcW w:w="441" w:type="dxa"/>
            <w:shd w:val="clear" w:color="auto" w:fill="D5DCE4"/>
          </w:tcPr>
          <w:p w14:paraId="3CEA1D76" w14:textId="77777777" w:rsidR="00B52CEE" w:rsidRPr="00B52CEE" w:rsidRDefault="00B52CEE" w:rsidP="00B52CEE">
            <w:pPr>
              <w:suppressAutoHyphens/>
              <w:spacing w:after="0" w:line="240" w:lineRule="auto"/>
              <w:contextualSpacing/>
              <w:rPr>
                <w:rFonts w:ascii="Times New Roman" w:eastAsia="Calibri" w:hAnsi="Times New Roman" w:cs="Times New Roman"/>
                <w:b/>
                <w:lang w:val="en-US"/>
              </w:rPr>
            </w:pPr>
          </w:p>
        </w:tc>
        <w:tc>
          <w:tcPr>
            <w:tcW w:w="441" w:type="dxa"/>
            <w:shd w:val="clear" w:color="auto" w:fill="D5DCE4"/>
          </w:tcPr>
          <w:p w14:paraId="7C7911DA" w14:textId="77777777" w:rsidR="00B52CEE" w:rsidRPr="00B52CEE" w:rsidRDefault="00B52CEE" w:rsidP="00B52CEE">
            <w:pPr>
              <w:suppressAutoHyphens/>
              <w:spacing w:after="0" w:line="240" w:lineRule="auto"/>
              <w:contextualSpacing/>
              <w:rPr>
                <w:rFonts w:ascii="Times New Roman" w:eastAsia="Calibri" w:hAnsi="Times New Roman" w:cs="Times New Roman"/>
                <w:b/>
                <w:lang w:val="en-US"/>
              </w:rPr>
            </w:pPr>
          </w:p>
        </w:tc>
        <w:tc>
          <w:tcPr>
            <w:tcW w:w="501" w:type="dxa"/>
            <w:shd w:val="clear" w:color="auto" w:fill="D5DCE4"/>
          </w:tcPr>
          <w:p w14:paraId="4BAEDE2B" w14:textId="77777777" w:rsidR="00B52CEE" w:rsidRPr="00B52CEE" w:rsidRDefault="00B52CEE" w:rsidP="00B52CEE">
            <w:pPr>
              <w:suppressAutoHyphens/>
              <w:spacing w:after="0" w:line="240" w:lineRule="auto"/>
              <w:contextualSpacing/>
              <w:rPr>
                <w:rFonts w:ascii="Times New Roman" w:eastAsia="Calibri" w:hAnsi="Times New Roman" w:cs="Times New Roman"/>
                <w:b/>
                <w:lang w:val="en-US"/>
              </w:rPr>
            </w:pPr>
          </w:p>
        </w:tc>
        <w:tc>
          <w:tcPr>
            <w:tcW w:w="1815" w:type="dxa"/>
            <w:shd w:val="clear" w:color="auto" w:fill="D5DCE4"/>
          </w:tcPr>
          <w:p w14:paraId="0E8DE8C6" w14:textId="77777777" w:rsidR="00B52CEE" w:rsidRPr="00B52CEE" w:rsidRDefault="00B52CEE" w:rsidP="00B52CEE">
            <w:pPr>
              <w:suppressAutoHyphens/>
              <w:spacing w:after="0" w:line="240" w:lineRule="auto"/>
              <w:contextualSpacing/>
              <w:rPr>
                <w:rFonts w:ascii="Times New Roman" w:eastAsia="Calibri" w:hAnsi="Times New Roman" w:cs="Times New Roman"/>
                <w:b/>
                <w:lang w:val="en-US"/>
              </w:rPr>
            </w:pPr>
          </w:p>
        </w:tc>
        <w:tc>
          <w:tcPr>
            <w:tcW w:w="1702" w:type="dxa"/>
            <w:shd w:val="clear" w:color="auto" w:fill="D5DCE4"/>
          </w:tcPr>
          <w:p w14:paraId="75279C8A" w14:textId="77777777" w:rsidR="00B52CEE" w:rsidRPr="00B52CEE" w:rsidRDefault="00B52CEE" w:rsidP="00B52CEE">
            <w:pPr>
              <w:suppressAutoHyphens/>
              <w:spacing w:after="0" w:line="240" w:lineRule="auto"/>
              <w:contextualSpacing/>
              <w:rPr>
                <w:rFonts w:ascii="Times New Roman" w:eastAsia="Calibri" w:hAnsi="Times New Roman" w:cs="Times New Roman"/>
                <w:b/>
                <w:lang w:val="en-US"/>
              </w:rPr>
            </w:pPr>
          </w:p>
        </w:tc>
      </w:tr>
      <w:tr w:rsidR="00B52CEE" w:rsidRPr="00B52CEE" w14:paraId="2FD62867" w14:textId="77777777" w:rsidTr="00E45ED1">
        <w:tc>
          <w:tcPr>
            <w:tcW w:w="4965" w:type="dxa"/>
          </w:tcPr>
          <w:p w14:paraId="1144CB76" w14:textId="77777777" w:rsidR="00B52CEE" w:rsidRPr="00B52CEE" w:rsidRDefault="00B52CEE" w:rsidP="00B52CEE">
            <w:pPr>
              <w:suppressAutoHyphens/>
              <w:spacing w:after="0" w:line="240" w:lineRule="auto"/>
              <w:rPr>
                <w:rFonts w:ascii="Times New Roman" w:eastAsia="Calibri" w:hAnsi="Times New Roman" w:cs="Times New Roman"/>
                <w:lang w:val="en-US"/>
              </w:rPr>
            </w:pPr>
            <w:r w:rsidRPr="00B52CEE">
              <w:rPr>
                <w:rFonts w:ascii="Times New Roman" w:eastAsia="Calibri" w:hAnsi="Times New Roman" w:cs="Times New Roman"/>
                <w:lang w:val="en-US"/>
              </w:rPr>
              <w:t>Provide portal for managers to perform their management tasks conveniently</w:t>
            </w:r>
          </w:p>
          <w:p w14:paraId="173E331B" w14:textId="77777777" w:rsidR="00B52CEE" w:rsidRPr="00B52CEE" w:rsidRDefault="00B52CEE" w:rsidP="00E72A18">
            <w:pPr>
              <w:widowControl w:val="0"/>
              <w:numPr>
                <w:ilvl w:val="0"/>
                <w:numId w:val="219"/>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B52CEE">
              <w:rPr>
                <w:rFonts w:ascii="Times New Roman" w:eastAsia="Calibri" w:hAnsi="Times New Roman" w:cs="Times New Roman"/>
                <w:lang w:val="en-US"/>
              </w:rPr>
              <w:t>Various approvals e.g. leave requests</w:t>
            </w:r>
          </w:p>
        </w:tc>
        <w:tc>
          <w:tcPr>
            <w:tcW w:w="621" w:type="dxa"/>
          </w:tcPr>
          <w:p w14:paraId="483B3FFD" w14:textId="77777777" w:rsidR="00B52CEE" w:rsidRPr="00B52CEE" w:rsidRDefault="00B52CEE" w:rsidP="00B52CEE">
            <w:pPr>
              <w:suppressAutoHyphens/>
              <w:rPr>
                <w:rFonts w:ascii="Times New Roman" w:eastAsia="Calibri" w:hAnsi="Times New Roman" w:cs="Times New Roman"/>
                <w:lang w:val="en-US"/>
              </w:rPr>
            </w:pPr>
            <w:r w:rsidRPr="00B52CEE">
              <w:rPr>
                <w:rFonts w:ascii="Times New Roman" w:eastAsia="Calibri" w:hAnsi="Times New Roman" w:cs="Times New Roman"/>
                <w:b/>
                <w:bCs/>
                <w:color w:val="000000"/>
                <w:lang w:val="en-US"/>
              </w:rPr>
              <w:t>M</w:t>
            </w:r>
          </w:p>
        </w:tc>
        <w:tc>
          <w:tcPr>
            <w:tcW w:w="441" w:type="dxa"/>
          </w:tcPr>
          <w:p w14:paraId="2412BB0F"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441" w:type="dxa"/>
          </w:tcPr>
          <w:p w14:paraId="7D9EE25F"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501" w:type="dxa"/>
          </w:tcPr>
          <w:p w14:paraId="535F51FE"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1815" w:type="dxa"/>
          </w:tcPr>
          <w:p w14:paraId="0AD9644E"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1702" w:type="dxa"/>
          </w:tcPr>
          <w:p w14:paraId="50E9AE72"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r>
      <w:tr w:rsidR="00B52CEE" w:rsidRPr="00B52CEE" w14:paraId="04FDBDD1" w14:textId="77777777" w:rsidTr="00E45ED1">
        <w:tc>
          <w:tcPr>
            <w:tcW w:w="4965" w:type="dxa"/>
          </w:tcPr>
          <w:p w14:paraId="45D8BADA" w14:textId="77777777" w:rsidR="00B52CEE" w:rsidRPr="00B52CEE" w:rsidRDefault="00B52CEE" w:rsidP="00E72A18">
            <w:pPr>
              <w:widowControl w:val="0"/>
              <w:numPr>
                <w:ilvl w:val="0"/>
                <w:numId w:val="219"/>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B52CEE">
              <w:rPr>
                <w:rFonts w:ascii="Times New Roman" w:eastAsia="Calibri" w:hAnsi="Times New Roman" w:cs="Times New Roman"/>
                <w:lang w:val="en-US"/>
              </w:rPr>
              <w:t>Incorporation of various processes such as recruitment, performance appraisal, disciplinary, etc.</w:t>
            </w:r>
          </w:p>
        </w:tc>
        <w:tc>
          <w:tcPr>
            <w:tcW w:w="621" w:type="dxa"/>
          </w:tcPr>
          <w:p w14:paraId="26852952" w14:textId="77777777" w:rsidR="00B52CEE" w:rsidRPr="00B52CEE" w:rsidRDefault="00B52CEE" w:rsidP="00B52CEE">
            <w:pPr>
              <w:suppressAutoHyphens/>
              <w:rPr>
                <w:rFonts w:ascii="Times New Roman" w:eastAsia="Calibri" w:hAnsi="Times New Roman" w:cs="Times New Roman"/>
                <w:lang w:val="en-US"/>
              </w:rPr>
            </w:pPr>
            <w:r w:rsidRPr="00B52CEE">
              <w:rPr>
                <w:rFonts w:ascii="Times New Roman" w:eastAsia="Calibri" w:hAnsi="Times New Roman" w:cs="Times New Roman"/>
                <w:b/>
                <w:bCs/>
                <w:color w:val="000000"/>
                <w:lang w:val="en-US"/>
              </w:rPr>
              <w:t>M</w:t>
            </w:r>
          </w:p>
        </w:tc>
        <w:tc>
          <w:tcPr>
            <w:tcW w:w="441" w:type="dxa"/>
          </w:tcPr>
          <w:p w14:paraId="5D8EE662"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441" w:type="dxa"/>
          </w:tcPr>
          <w:p w14:paraId="4E293543"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501" w:type="dxa"/>
          </w:tcPr>
          <w:p w14:paraId="1DED2841"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1815" w:type="dxa"/>
          </w:tcPr>
          <w:p w14:paraId="2E2E0215"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1702" w:type="dxa"/>
          </w:tcPr>
          <w:p w14:paraId="3612A982"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r>
      <w:tr w:rsidR="00B52CEE" w:rsidRPr="00B52CEE" w14:paraId="193BBD1A" w14:textId="77777777" w:rsidTr="00E45ED1">
        <w:tc>
          <w:tcPr>
            <w:tcW w:w="4965" w:type="dxa"/>
          </w:tcPr>
          <w:p w14:paraId="1567A962" w14:textId="77777777" w:rsidR="00B52CEE" w:rsidRPr="00B52CEE" w:rsidRDefault="00B52CEE" w:rsidP="00E72A18">
            <w:pPr>
              <w:widowControl w:val="0"/>
              <w:numPr>
                <w:ilvl w:val="0"/>
                <w:numId w:val="219"/>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B52CEE">
              <w:rPr>
                <w:rFonts w:ascii="Times New Roman" w:eastAsia="Calibri" w:hAnsi="Times New Roman" w:cs="Times New Roman"/>
                <w:lang w:val="en-US"/>
              </w:rPr>
              <w:t>Setting and monitoring defined targets and deadlines</w:t>
            </w:r>
          </w:p>
        </w:tc>
        <w:tc>
          <w:tcPr>
            <w:tcW w:w="621" w:type="dxa"/>
          </w:tcPr>
          <w:p w14:paraId="44D9DFC1" w14:textId="77777777" w:rsidR="00B52CEE" w:rsidRPr="00B52CEE" w:rsidRDefault="00B52CEE" w:rsidP="00B52CEE">
            <w:pPr>
              <w:suppressAutoHyphens/>
              <w:rPr>
                <w:rFonts w:ascii="Times New Roman" w:eastAsia="Calibri" w:hAnsi="Times New Roman" w:cs="Times New Roman"/>
                <w:lang w:val="en-US"/>
              </w:rPr>
            </w:pPr>
            <w:r w:rsidRPr="00B52CEE">
              <w:rPr>
                <w:rFonts w:ascii="Times New Roman" w:eastAsia="Calibri" w:hAnsi="Times New Roman" w:cs="Times New Roman"/>
                <w:b/>
                <w:bCs/>
                <w:color w:val="000000"/>
                <w:lang w:val="en-US"/>
              </w:rPr>
              <w:t>M</w:t>
            </w:r>
          </w:p>
        </w:tc>
        <w:tc>
          <w:tcPr>
            <w:tcW w:w="441" w:type="dxa"/>
          </w:tcPr>
          <w:p w14:paraId="7569D011"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441" w:type="dxa"/>
          </w:tcPr>
          <w:p w14:paraId="77601E06"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501" w:type="dxa"/>
          </w:tcPr>
          <w:p w14:paraId="3D6CC424"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1815" w:type="dxa"/>
          </w:tcPr>
          <w:p w14:paraId="10AD6B94"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1702" w:type="dxa"/>
          </w:tcPr>
          <w:p w14:paraId="6804BFB7"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r>
      <w:tr w:rsidR="00B52CEE" w:rsidRPr="00B52CEE" w14:paraId="0EBC6BA0" w14:textId="77777777" w:rsidTr="00E45ED1">
        <w:tc>
          <w:tcPr>
            <w:tcW w:w="4965" w:type="dxa"/>
          </w:tcPr>
          <w:p w14:paraId="23D25E52" w14:textId="77777777" w:rsidR="00B52CEE" w:rsidRPr="00B52CEE" w:rsidRDefault="00B52CEE" w:rsidP="00E72A18">
            <w:pPr>
              <w:widowControl w:val="0"/>
              <w:numPr>
                <w:ilvl w:val="0"/>
                <w:numId w:val="219"/>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B52CEE">
              <w:rPr>
                <w:rFonts w:ascii="Times New Roman" w:eastAsia="Calibri" w:hAnsi="Times New Roman" w:cs="Times New Roman"/>
                <w:lang w:val="en-US"/>
              </w:rPr>
              <w:t>Access to dashboards and reports</w:t>
            </w:r>
          </w:p>
        </w:tc>
        <w:tc>
          <w:tcPr>
            <w:tcW w:w="621" w:type="dxa"/>
          </w:tcPr>
          <w:p w14:paraId="58793B64" w14:textId="77777777" w:rsidR="00B52CEE" w:rsidRPr="00B52CEE" w:rsidRDefault="00B52CEE" w:rsidP="00B52CEE">
            <w:pPr>
              <w:suppressAutoHyphens/>
              <w:rPr>
                <w:rFonts w:ascii="Times New Roman" w:eastAsia="Calibri" w:hAnsi="Times New Roman" w:cs="Times New Roman"/>
                <w:lang w:val="en-US"/>
              </w:rPr>
            </w:pPr>
            <w:r w:rsidRPr="00B52CEE">
              <w:rPr>
                <w:rFonts w:ascii="Times New Roman" w:eastAsia="Calibri" w:hAnsi="Times New Roman" w:cs="Times New Roman"/>
                <w:b/>
                <w:bCs/>
                <w:color w:val="000000"/>
                <w:lang w:val="en-US"/>
              </w:rPr>
              <w:t>M</w:t>
            </w:r>
          </w:p>
        </w:tc>
        <w:tc>
          <w:tcPr>
            <w:tcW w:w="441" w:type="dxa"/>
          </w:tcPr>
          <w:p w14:paraId="3DE84FBC"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441" w:type="dxa"/>
          </w:tcPr>
          <w:p w14:paraId="1447A210"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501" w:type="dxa"/>
          </w:tcPr>
          <w:p w14:paraId="1B20ED39"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1815" w:type="dxa"/>
          </w:tcPr>
          <w:p w14:paraId="59395A07"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1702" w:type="dxa"/>
          </w:tcPr>
          <w:p w14:paraId="083FB2D6"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r>
      <w:tr w:rsidR="00B52CEE" w:rsidRPr="00B52CEE" w14:paraId="6077FAC5" w14:textId="77777777" w:rsidTr="00E45ED1">
        <w:tc>
          <w:tcPr>
            <w:tcW w:w="4965" w:type="dxa"/>
            <w:shd w:val="clear" w:color="auto" w:fill="D5DCE4"/>
          </w:tcPr>
          <w:p w14:paraId="6D798F39" w14:textId="77777777" w:rsidR="00B52CEE" w:rsidRPr="00B52CEE" w:rsidRDefault="00B52CEE" w:rsidP="00B52CEE">
            <w:pPr>
              <w:suppressAutoHyphens/>
              <w:spacing w:after="0" w:line="240" w:lineRule="auto"/>
              <w:ind w:left="11"/>
              <w:contextualSpacing/>
              <w:rPr>
                <w:rFonts w:ascii="Times New Roman" w:eastAsia="Calibri" w:hAnsi="Times New Roman" w:cs="Times New Roman"/>
                <w:b/>
                <w:lang w:val="en-US" w:eastAsia="zh-CN"/>
              </w:rPr>
            </w:pPr>
            <w:r w:rsidRPr="00B52CEE">
              <w:rPr>
                <w:rFonts w:ascii="Times New Roman" w:eastAsia="Calibri" w:hAnsi="Times New Roman" w:cs="Times New Roman"/>
                <w:b/>
                <w:lang w:val="en-US"/>
              </w:rPr>
              <w:t>3.1.15 Off Boarding</w:t>
            </w:r>
          </w:p>
        </w:tc>
        <w:tc>
          <w:tcPr>
            <w:tcW w:w="621" w:type="dxa"/>
            <w:shd w:val="clear" w:color="auto" w:fill="D5DCE4"/>
          </w:tcPr>
          <w:p w14:paraId="6B785D17" w14:textId="77777777" w:rsidR="00B52CEE" w:rsidRPr="00B52CEE" w:rsidRDefault="00B52CEE" w:rsidP="00B52CEE">
            <w:pPr>
              <w:suppressAutoHyphens/>
              <w:rPr>
                <w:rFonts w:ascii="Times New Roman" w:eastAsia="Calibri" w:hAnsi="Times New Roman" w:cs="Times New Roman"/>
                <w:lang w:val="en-US"/>
              </w:rPr>
            </w:pPr>
          </w:p>
        </w:tc>
        <w:tc>
          <w:tcPr>
            <w:tcW w:w="441" w:type="dxa"/>
            <w:shd w:val="clear" w:color="auto" w:fill="D5DCE4"/>
          </w:tcPr>
          <w:p w14:paraId="03981E0A" w14:textId="77777777" w:rsidR="00B52CEE" w:rsidRPr="00B52CEE" w:rsidRDefault="00B52CEE" w:rsidP="00B52CEE">
            <w:pPr>
              <w:suppressAutoHyphens/>
              <w:spacing w:after="0" w:line="240" w:lineRule="auto"/>
              <w:contextualSpacing/>
              <w:rPr>
                <w:rFonts w:ascii="Times New Roman" w:eastAsia="Calibri" w:hAnsi="Times New Roman" w:cs="Times New Roman"/>
                <w:b/>
                <w:lang w:val="en-US"/>
              </w:rPr>
            </w:pPr>
          </w:p>
        </w:tc>
        <w:tc>
          <w:tcPr>
            <w:tcW w:w="441" w:type="dxa"/>
            <w:shd w:val="clear" w:color="auto" w:fill="D5DCE4"/>
          </w:tcPr>
          <w:p w14:paraId="7DC521A6" w14:textId="77777777" w:rsidR="00B52CEE" w:rsidRPr="00B52CEE" w:rsidRDefault="00B52CEE" w:rsidP="00B52CEE">
            <w:pPr>
              <w:suppressAutoHyphens/>
              <w:spacing w:after="0" w:line="240" w:lineRule="auto"/>
              <w:contextualSpacing/>
              <w:rPr>
                <w:rFonts w:ascii="Times New Roman" w:eastAsia="Calibri" w:hAnsi="Times New Roman" w:cs="Times New Roman"/>
                <w:b/>
                <w:lang w:val="en-US"/>
              </w:rPr>
            </w:pPr>
          </w:p>
        </w:tc>
        <w:tc>
          <w:tcPr>
            <w:tcW w:w="501" w:type="dxa"/>
            <w:shd w:val="clear" w:color="auto" w:fill="D5DCE4"/>
          </w:tcPr>
          <w:p w14:paraId="0EA8CA1B" w14:textId="77777777" w:rsidR="00B52CEE" w:rsidRPr="00B52CEE" w:rsidRDefault="00B52CEE" w:rsidP="00B52CEE">
            <w:pPr>
              <w:suppressAutoHyphens/>
              <w:spacing w:after="0" w:line="240" w:lineRule="auto"/>
              <w:contextualSpacing/>
              <w:rPr>
                <w:rFonts w:ascii="Times New Roman" w:eastAsia="Calibri" w:hAnsi="Times New Roman" w:cs="Times New Roman"/>
                <w:b/>
                <w:lang w:val="en-US"/>
              </w:rPr>
            </w:pPr>
          </w:p>
        </w:tc>
        <w:tc>
          <w:tcPr>
            <w:tcW w:w="1815" w:type="dxa"/>
            <w:shd w:val="clear" w:color="auto" w:fill="D5DCE4"/>
          </w:tcPr>
          <w:p w14:paraId="7C5E1764" w14:textId="77777777" w:rsidR="00B52CEE" w:rsidRPr="00B52CEE" w:rsidRDefault="00B52CEE" w:rsidP="00B52CEE">
            <w:pPr>
              <w:suppressAutoHyphens/>
              <w:spacing w:after="0" w:line="240" w:lineRule="auto"/>
              <w:contextualSpacing/>
              <w:rPr>
                <w:rFonts w:ascii="Times New Roman" w:eastAsia="Calibri" w:hAnsi="Times New Roman" w:cs="Times New Roman"/>
                <w:b/>
                <w:lang w:val="en-US"/>
              </w:rPr>
            </w:pPr>
          </w:p>
        </w:tc>
        <w:tc>
          <w:tcPr>
            <w:tcW w:w="1702" w:type="dxa"/>
            <w:shd w:val="clear" w:color="auto" w:fill="D5DCE4"/>
          </w:tcPr>
          <w:p w14:paraId="40B45043" w14:textId="77777777" w:rsidR="00B52CEE" w:rsidRPr="00B52CEE" w:rsidRDefault="00B52CEE" w:rsidP="00B52CEE">
            <w:pPr>
              <w:suppressAutoHyphens/>
              <w:spacing w:after="0" w:line="240" w:lineRule="auto"/>
              <w:contextualSpacing/>
              <w:rPr>
                <w:rFonts w:ascii="Times New Roman" w:eastAsia="Calibri" w:hAnsi="Times New Roman" w:cs="Times New Roman"/>
                <w:b/>
                <w:lang w:val="en-US"/>
              </w:rPr>
            </w:pPr>
          </w:p>
        </w:tc>
      </w:tr>
      <w:tr w:rsidR="00B52CEE" w:rsidRPr="00B52CEE" w14:paraId="6DD56678" w14:textId="77777777" w:rsidTr="00E45ED1">
        <w:tc>
          <w:tcPr>
            <w:tcW w:w="4965" w:type="dxa"/>
          </w:tcPr>
          <w:p w14:paraId="75DC4F00" w14:textId="77777777" w:rsidR="00B52CEE" w:rsidRPr="00B52CEE" w:rsidRDefault="00B52CEE" w:rsidP="00E72A18">
            <w:pPr>
              <w:widowControl w:val="0"/>
              <w:numPr>
                <w:ilvl w:val="0"/>
                <w:numId w:val="220"/>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B52CEE">
              <w:rPr>
                <w:rFonts w:ascii="Times New Roman" w:eastAsia="Calibri" w:hAnsi="Times New Roman" w:cs="Times New Roman"/>
                <w:lang w:val="en-US"/>
              </w:rPr>
              <w:t>Notification of Departure (resignation, retirement, termination, desertion, death, etc.)</w:t>
            </w:r>
          </w:p>
        </w:tc>
        <w:tc>
          <w:tcPr>
            <w:tcW w:w="621" w:type="dxa"/>
          </w:tcPr>
          <w:p w14:paraId="1FCFA15F" w14:textId="77777777" w:rsidR="00B52CEE" w:rsidRPr="00B52CEE" w:rsidRDefault="00B52CEE" w:rsidP="00B52CEE">
            <w:pPr>
              <w:suppressAutoHyphens/>
              <w:rPr>
                <w:rFonts w:ascii="Times New Roman" w:eastAsia="Calibri" w:hAnsi="Times New Roman" w:cs="Times New Roman"/>
                <w:lang w:val="en-US"/>
              </w:rPr>
            </w:pPr>
            <w:r w:rsidRPr="00B52CEE">
              <w:rPr>
                <w:rFonts w:ascii="Times New Roman" w:eastAsia="Calibri" w:hAnsi="Times New Roman" w:cs="Times New Roman"/>
                <w:b/>
                <w:bCs/>
                <w:color w:val="000000"/>
                <w:lang w:val="en-US"/>
              </w:rPr>
              <w:t>M</w:t>
            </w:r>
          </w:p>
        </w:tc>
        <w:tc>
          <w:tcPr>
            <w:tcW w:w="441" w:type="dxa"/>
          </w:tcPr>
          <w:p w14:paraId="7B6E826A"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441" w:type="dxa"/>
          </w:tcPr>
          <w:p w14:paraId="598E1298"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501" w:type="dxa"/>
          </w:tcPr>
          <w:p w14:paraId="3A6C3540"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1815" w:type="dxa"/>
          </w:tcPr>
          <w:p w14:paraId="64439E88"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1702" w:type="dxa"/>
          </w:tcPr>
          <w:p w14:paraId="1125AFC9"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r>
      <w:tr w:rsidR="00B52CEE" w:rsidRPr="00B52CEE" w14:paraId="01642BC4" w14:textId="77777777" w:rsidTr="00E45ED1">
        <w:tc>
          <w:tcPr>
            <w:tcW w:w="4965" w:type="dxa"/>
          </w:tcPr>
          <w:p w14:paraId="2EC8E921" w14:textId="77777777" w:rsidR="00B52CEE" w:rsidRPr="00B52CEE" w:rsidRDefault="00B52CEE" w:rsidP="00E72A18">
            <w:pPr>
              <w:widowControl w:val="0"/>
              <w:numPr>
                <w:ilvl w:val="0"/>
                <w:numId w:val="220"/>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B52CEE">
              <w:rPr>
                <w:rFonts w:ascii="Times New Roman" w:eastAsia="Calibri" w:hAnsi="Times New Roman" w:cs="Times New Roman"/>
                <w:lang w:val="en-US"/>
              </w:rPr>
              <w:t>Confirmation of Departure Date and any obligation</w:t>
            </w:r>
          </w:p>
        </w:tc>
        <w:tc>
          <w:tcPr>
            <w:tcW w:w="621" w:type="dxa"/>
          </w:tcPr>
          <w:p w14:paraId="6CA4613D" w14:textId="77777777" w:rsidR="00B52CEE" w:rsidRPr="00B52CEE" w:rsidRDefault="00B52CEE" w:rsidP="00B52CEE">
            <w:pPr>
              <w:suppressAutoHyphens/>
              <w:rPr>
                <w:rFonts w:ascii="Times New Roman" w:eastAsia="Calibri" w:hAnsi="Times New Roman" w:cs="Times New Roman"/>
                <w:lang w:val="en-US"/>
              </w:rPr>
            </w:pPr>
            <w:r w:rsidRPr="00B52CEE">
              <w:rPr>
                <w:rFonts w:ascii="Times New Roman" w:eastAsia="Calibri" w:hAnsi="Times New Roman" w:cs="Times New Roman"/>
                <w:b/>
                <w:bCs/>
                <w:color w:val="000000"/>
                <w:lang w:val="en-US"/>
              </w:rPr>
              <w:t>M</w:t>
            </w:r>
          </w:p>
        </w:tc>
        <w:tc>
          <w:tcPr>
            <w:tcW w:w="441" w:type="dxa"/>
          </w:tcPr>
          <w:p w14:paraId="79336196"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441" w:type="dxa"/>
          </w:tcPr>
          <w:p w14:paraId="43339E38"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501" w:type="dxa"/>
          </w:tcPr>
          <w:p w14:paraId="2E49A562"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1815" w:type="dxa"/>
          </w:tcPr>
          <w:p w14:paraId="5A5A6EAD"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1702" w:type="dxa"/>
          </w:tcPr>
          <w:p w14:paraId="5A54C707"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r>
      <w:tr w:rsidR="00B52CEE" w:rsidRPr="00B52CEE" w14:paraId="51B01037" w14:textId="77777777" w:rsidTr="00E45ED1">
        <w:tc>
          <w:tcPr>
            <w:tcW w:w="4965" w:type="dxa"/>
          </w:tcPr>
          <w:p w14:paraId="7AEFB7F8" w14:textId="77777777" w:rsidR="00B52CEE" w:rsidRPr="00B52CEE" w:rsidRDefault="00B52CEE" w:rsidP="00E72A18">
            <w:pPr>
              <w:widowControl w:val="0"/>
              <w:numPr>
                <w:ilvl w:val="0"/>
                <w:numId w:val="220"/>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B52CEE">
              <w:rPr>
                <w:rFonts w:ascii="Times New Roman" w:eastAsia="Calibri" w:hAnsi="Times New Roman" w:cs="Times New Roman"/>
                <w:lang w:val="en-US"/>
              </w:rPr>
              <w:t>Schedule and Conduct Exit Interview</w:t>
            </w:r>
          </w:p>
        </w:tc>
        <w:tc>
          <w:tcPr>
            <w:tcW w:w="621" w:type="dxa"/>
          </w:tcPr>
          <w:p w14:paraId="5971A705" w14:textId="77777777" w:rsidR="00B52CEE" w:rsidRPr="00B52CEE" w:rsidRDefault="00B52CEE" w:rsidP="00B52CEE">
            <w:pPr>
              <w:suppressAutoHyphens/>
              <w:rPr>
                <w:rFonts w:ascii="Times New Roman" w:eastAsia="Calibri" w:hAnsi="Times New Roman" w:cs="Times New Roman"/>
                <w:lang w:val="en-US"/>
              </w:rPr>
            </w:pPr>
            <w:r w:rsidRPr="00B52CEE">
              <w:rPr>
                <w:rFonts w:ascii="Times New Roman" w:eastAsia="Calibri" w:hAnsi="Times New Roman" w:cs="Times New Roman"/>
                <w:b/>
                <w:bCs/>
                <w:color w:val="000000"/>
                <w:lang w:val="en-US"/>
              </w:rPr>
              <w:t>M</w:t>
            </w:r>
          </w:p>
        </w:tc>
        <w:tc>
          <w:tcPr>
            <w:tcW w:w="441" w:type="dxa"/>
          </w:tcPr>
          <w:p w14:paraId="78214ED8"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441" w:type="dxa"/>
          </w:tcPr>
          <w:p w14:paraId="30DAA11E"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501" w:type="dxa"/>
          </w:tcPr>
          <w:p w14:paraId="4E63BE0F"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1815" w:type="dxa"/>
          </w:tcPr>
          <w:p w14:paraId="637F2E32"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1702" w:type="dxa"/>
          </w:tcPr>
          <w:p w14:paraId="211C31D2"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r>
      <w:tr w:rsidR="00B52CEE" w:rsidRPr="00B52CEE" w14:paraId="49548E69" w14:textId="77777777" w:rsidTr="00E45ED1">
        <w:tc>
          <w:tcPr>
            <w:tcW w:w="4965" w:type="dxa"/>
          </w:tcPr>
          <w:p w14:paraId="6A6B0065" w14:textId="77777777" w:rsidR="00B52CEE" w:rsidRPr="00B52CEE" w:rsidRDefault="00B52CEE" w:rsidP="00E72A18">
            <w:pPr>
              <w:widowControl w:val="0"/>
              <w:numPr>
                <w:ilvl w:val="0"/>
                <w:numId w:val="220"/>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B52CEE">
              <w:rPr>
                <w:rFonts w:ascii="Times New Roman" w:eastAsia="Calibri" w:hAnsi="Times New Roman" w:cs="Times New Roman"/>
                <w:lang w:val="en-US"/>
              </w:rPr>
              <w:t>Communication and Handover</w:t>
            </w:r>
          </w:p>
        </w:tc>
        <w:tc>
          <w:tcPr>
            <w:tcW w:w="621" w:type="dxa"/>
          </w:tcPr>
          <w:p w14:paraId="25FB0A8B" w14:textId="77777777" w:rsidR="00B52CEE" w:rsidRPr="00B52CEE" w:rsidRDefault="00B52CEE" w:rsidP="00B52CEE">
            <w:pPr>
              <w:suppressAutoHyphens/>
              <w:rPr>
                <w:rFonts w:ascii="Times New Roman" w:eastAsia="Calibri" w:hAnsi="Times New Roman" w:cs="Times New Roman"/>
                <w:lang w:val="en-US"/>
              </w:rPr>
            </w:pPr>
            <w:r w:rsidRPr="00B52CEE">
              <w:rPr>
                <w:rFonts w:ascii="Times New Roman" w:eastAsia="Calibri" w:hAnsi="Times New Roman" w:cs="Times New Roman"/>
                <w:b/>
                <w:bCs/>
                <w:color w:val="000000"/>
                <w:lang w:val="en-US"/>
              </w:rPr>
              <w:t>M</w:t>
            </w:r>
          </w:p>
        </w:tc>
        <w:tc>
          <w:tcPr>
            <w:tcW w:w="441" w:type="dxa"/>
          </w:tcPr>
          <w:p w14:paraId="2AD046E5"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441" w:type="dxa"/>
          </w:tcPr>
          <w:p w14:paraId="133C9536"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501" w:type="dxa"/>
          </w:tcPr>
          <w:p w14:paraId="1635002D"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1815" w:type="dxa"/>
          </w:tcPr>
          <w:p w14:paraId="0A5483BC"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1702" w:type="dxa"/>
          </w:tcPr>
          <w:p w14:paraId="674E7E6A"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r>
      <w:tr w:rsidR="00B52CEE" w:rsidRPr="00B52CEE" w14:paraId="32CFC5BD" w14:textId="77777777" w:rsidTr="00E45ED1">
        <w:tc>
          <w:tcPr>
            <w:tcW w:w="4965" w:type="dxa"/>
          </w:tcPr>
          <w:p w14:paraId="4BE82D2F" w14:textId="77777777" w:rsidR="00B52CEE" w:rsidRPr="00B52CEE" w:rsidRDefault="00B52CEE" w:rsidP="00E72A18">
            <w:pPr>
              <w:widowControl w:val="0"/>
              <w:numPr>
                <w:ilvl w:val="0"/>
                <w:numId w:val="220"/>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B52CEE">
              <w:rPr>
                <w:rFonts w:ascii="Times New Roman" w:eastAsia="Calibri" w:hAnsi="Times New Roman" w:cs="Times New Roman"/>
                <w:lang w:val="en-US"/>
              </w:rPr>
              <w:t>Revocation of Access</w:t>
            </w:r>
          </w:p>
        </w:tc>
        <w:tc>
          <w:tcPr>
            <w:tcW w:w="621" w:type="dxa"/>
          </w:tcPr>
          <w:p w14:paraId="251A3227" w14:textId="77777777" w:rsidR="00B52CEE" w:rsidRPr="00B52CEE" w:rsidRDefault="00B52CEE" w:rsidP="00B52CEE">
            <w:pPr>
              <w:suppressAutoHyphens/>
              <w:rPr>
                <w:rFonts w:ascii="Times New Roman" w:eastAsia="Calibri" w:hAnsi="Times New Roman" w:cs="Times New Roman"/>
                <w:lang w:val="en-US"/>
              </w:rPr>
            </w:pPr>
            <w:r w:rsidRPr="00B52CEE">
              <w:rPr>
                <w:rFonts w:ascii="Times New Roman" w:eastAsia="Calibri" w:hAnsi="Times New Roman" w:cs="Times New Roman"/>
                <w:b/>
                <w:bCs/>
                <w:color w:val="000000"/>
                <w:lang w:val="en-US"/>
              </w:rPr>
              <w:t>M</w:t>
            </w:r>
          </w:p>
        </w:tc>
        <w:tc>
          <w:tcPr>
            <w:tcW w:w="441" w:type="dxa"/>
          </w:tcPr>
          <w:p w14:paraId="7902BFFB"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441" w:type="dxa"/>
          </w:tcPr>
          <w:p w14:paraId="798BFAC3"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501" w:type="dxa"/>
          </w:tcPr>
          <w:p w14:paraId="0A201157"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1815" w:type="dxa"/>
          </w:tcPr>
          <w:p w14:paraId="0B45EBE2"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1702" w:type="dxa"/>
          </w:tcPr>
          <w:p w14:paraId="1476F633"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r>
      <w:tr w:rsidR="00B52CEE" w:rsidRPr="00B52CEE" w14:paraId="05CA949A" w14:textId="77777777" w:rsidTr="00E45ED1">
        <w:tc>
          <w:tcPr>
            <w:tcW w:w="4965" w:type="dxa"/>
          </w:tcPr>
          <w:p w14:paraId="67E1BAE0" w14:textId="77777777" w:rsidR="00B52CEE" w:rsidRPr="00B52CEE" w:rsidRDefault="00B52CEE" w:rsidP="00E72A18">
            <w:pPr>
              <w:widowControl w:val="0"/>
              <w:numPr>
                <w:ilvl w:val="0"/>
                <w:numId w:val="220"/>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B52CEE">
              <w:rPr>
                <w:rFonts w:ascii="Times New Roman" w:eastAsia="Calibri" w:hAnsi="Times New Roman" w:cs="Times New Roman"/>
                <w:lang w:val="en-US"/>
              </w:rPr>
              <w:t>Final Payroll and Benefits Administration</w:t>
            </w:r>
          </w:p>
        </w:tc>
        <w:tc>
          <w:tcPr>
            <w:tcW w:w="621" w:type="dxa"/>
          </w:tcPr>
          <w:p w14:paraId="59CB0DB2" w14:textId="77777777" w:rsidR="00B52CEE" w:rsidRPr="00B52CEE" w:rsidRDefault="00B52CEE" w:rsidP="00B52CEE">
            <w:pPr>
              <w:suppressAutoHyphens/>
              <w:rPr>
                <w:rFonts w:ascii="Times New Roman" w:eastAsia="Calibri" w:hAnsi="Times New Roman" w:cs="Times New Roman"/>
                <w:lang w:val="en-US"/>
              </w:rPr>
            </w:pPr>
            <w:r w:rsidRPr="00B52CEE">
              <w:rPr>
                <w:rFonts w:ascii="Times New Roman" w:eastAsia="Calibri" w:hAnsi="Times New Roman" w:cs="Times New Roman"/>
                <w:b/>
                <w:bCs/>
                <w:color w:val="000000"/>
                <w:lang w:val="en-US"/>
              </w:rPr>
              <w:t>M</w:t>
            </w:r>
          </w:p>
        </w:tc>
        <w:tc>
          <w:tcPr>
            <w:tcW w:w="441" w:type="dxa"/>
          </w:tcPr>
          <w:p w14:paraId="5DD95C33"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441" w:type="dxa"/>
          </w:tcPr>
          <w:p w14:paraId="76B2F800"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501" w:type="dxa"/>
          </w:tcPr>
          <w:p w14:paraId="4AE11248"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1815" w:type="dxa"/>
          </w:tcPr>
          <w:p w14:paraId="37873EC8"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1702" w:type="dxa"/>
          </w:tcPr>
          <w:p w14:paraId="5A804457"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r>
      <w:tr w:rsidR="00B52CEE" w:rsidRPr="00B52CEE" w14:paraId="591416CD" w14:textId="77777777" w:rsidTr="00E45ED1">
        <w:tc>
          <w:tcPr>
            <w:tcW w:w="4965" w:type="dxa"/>
          </w:tcPr>
          <w:p w14:paraId="47B38700" w14:textId="77777777" w:rsidR="00B52CEE" w:rsidRPr="00B52CEE" w:rsidRDefault="00B52CEE" w:rsidP="00E72A18">
            <w:pPr>
              <w:widowControl w:val="0"/>
              <w:numPr>
                <w:ilvl w:val="0"/>
                <w:numId w:val="220"/>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B52CEE">
              <w:rPr>
                <w:rFonts w:ascii="Times New Roman" w:eastAsia="Calibri" w:hAnsi="Times New Roman" w:cs="Times New Roman"/>
                <w:lang w:val="en-US"/>
              </w:rPr>
              <w:t>Return of Personal Belongings</w:t>
            </w:r>
          </w:p>
        </w:tc>
        <w:tc>
          <w:tcPr>
            <w:tcW w:w="621" w:type="dxa"/>
          </w:tcPr>
          <w:p w14:paraId="4D4EE789" w14:textId="77777777" w:rsidR="00B52CEE" w:rsidRPr="00B52CEE" w:rsidRDefault="00B52CEE" w:rsidP="00B52CEE">
            <w:pPr>
              <w:suppressAutoHyphens/>
              <w:rPr>
                <w:rFonts w:ascii="Times New Roman" w:eastAsia="Calibri" w:hAnsi="Times New Roman" w:cs="Times New Roman"/>
                <w:lang w:val="en-US"/>
              </w:rPr>
            </w:pPr>
            <w:r w:rsidRPr="00B52CEE">
              <w:rPr>
                <w:rFonts w:ascii="Times New Roman" w:eastAsia="Calibri" w:hAnsi="Times New Roman" w:cs="Times New Roman"/>
                <w:b/>
                <w:bCs/>
                <w:color w:val="000000"/>
                <w:lang w:val="en-US"/>
              </w:rPr>
              <w:t>M</w:t>
            </w:r>
          </w:p>
        </w:tc>
        <w:tc>
          <w:tcPr>
            <w:tcW w:w="441" w:type="dxa"/>
          </w:tcPr>
          <w:p w14:paraId="6715591F"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441" w:type="dxa"/>
          </w:tcPr>
          <w:p w14:paraId="3908D8BF"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501" w:type="dxa"/>
          </w:tcPr>
          <w:p w14:paraId="236FF31A"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1815" w:type="dxa"/>
          </w:tcPr>
          <w:p w14:paraId="18CDEC83"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1702" w:type="dxa"/>
          </w:tcPr>
          <w:p w14:paraId="2EF71CAE"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r>
      <w:tr w:rsidR="00B52CEE" w:rsidRPr="00B52CEE" w14:paraId="1ED9D293" w14:textId="77777777" w:rsidTr="00E45ED1">
        <w:tc>
          <w:tcPr>
            <w:tcW w:w="4965" w:type="dxa"/>
          </w:tcPr>
          <w:p w14:paraId="72BB9D46" w14:textId="77777777" w:rsidR="00B52CEE" w:rsidRPr="00B52CEE" w:rsidRDefault="00B52CEE" w:rsidP="00E72A18">
            <w:pPr>
              <w:widowControl w:val="0"/>
              <w:numPr>
                <w:ilvl w:val="0"/>
                <w:numId w:val="220"/>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B52CEE">
              <w:rPr>
                <w:rFonts w:ascii="Times New Roman" w:eastAsia="Calibri" w:hAnsi="Times New Roman" w:cs="Times New Roman"/>
                <w:lang w:val="en-US"/>
              </w:rPr>
              <w:t>Post-Departure Follow-Up</w:t>
            </w:r>
          </w:p>
        </w:tc>
        <w:tc>
          <w:tcPr>
            <w:tcW w:w="621" w:type="dxa"/>
          </w:tcPr>
          <w:p w14:paraId="228D685D" w14:textId="77777777" w:rsidR="00B52CEE" w:rsidRPr="00B52CEE" w:rsidRDefault="00B52CEE" w:rsidP="00B52CEE">
            <w:pPr>
              <w:suppressAutoHyphens/>
              <w:rPr>
                <w:rFonts w:ascii="Times New Roman" w:eastAsia="Calibri" w:hAnsi="Times New Roman" w:cs="Times New Roman"/>
                <w:lang w:val="en-US"/>
              </w:rPr>
            </w:pPr>
            <w:r w:rsidRPr="00B52CEE">
              <w:rPr>
                <w:rFonts w:ascii="Times New Roman" w:eastAsia="Calibri" w:hAnsi="Times New Roman" w:cs="Times New Roman"/>
                <w:b/>
                <w:bCs/>
                <w:color w:val="000000"/>
                <w:lang w:val="en-US"/>
              </w:rPr>
              <w:t>M</w:t>
            </w:r>
          </w:p>
        </w:tc>
        <w:tc>
          <w:tcPr>
            <w:tcW w:w="441" w:type="dxa"/>
          </w:tcPr>
          <w:p w14:paraId="25E97AD9"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441" w:type="dxa"/>
          </w:tcPr>
          <w:p w14:paraId="091AA01E"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501" w:type="dxa"/>
          </w:tcPr>
          <w:p w14:paraId="5D7D44BC"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1815" w:type="dxa"/>
          </w:tcPr>
          <w:p w14:paraId="29C2D616"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1702" w:type="dxa"/>
          </w:tcPr>
          <w:p w14:paraId="329BD226"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r>
      <w:tr w:rsidR="00B52CEE" w:rsidRPr="00B52CEE" w14:paraId="02622BF8" w14:textId="77777777" w:rsidTr="00E45ED1">
        <w:tc>
          <w:tcPr>
            <w:tcW w:w="4965" w:type="dxa"/>
          </w:tcPr>
          <w:p w14:paraId="257011EB" w14:textId="77777777" w:rsidR="00B52CEE" w:rsidRPr="00B52CEE" w:rsidRDefault="00B52CEE" w:rsidP="00E72A18">
            <w:pPr>
              <w:widowControl w:val="0"/>
              <w:numPr>
                <w:ilvl w:val="0"/>
                <w:numId w:val="220"/>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B52CEE">
              <w:rPr>
                <w:rFonts w:ascii="Times New Roman" w:eastAsia="Calibri" w:hAnsi="Times New Roman" w:cs="Times New Roman"/>
                <w:lang w:val="en-US"/>
              </w:rPr>
              <w:t>Configure and maintain Off Boarding workflow</w:t>
            </w:r>
          </w:p>
        </w:tc>
        <w:tc>
          <w:tcPr>
            <w:tcW w:w="621" w:type="dxa"/>
          </w:tcPr>
          <w:p w14:paraId="576C26E8" w14:textId="77777777" w:rsidR="00B52CEE" w:rsidRPr="00B52CEE" w:rsidRDefault="00B52CEE" w:rsidP="00B52CEE">
            <w:pPr>
              <w:suppressAutoHyphens/>
              <w:rPr>
                <w:rFonts w:ascii="Times New Roman" w:eastAsia="Calibri" w:hAnsi="Times New Roman" w:cs="Times New Roman"/>
                <w:lang w:val="en-US"/>
              </w:rPr>
            </w:pPr>
            <w:r w:rsidRPr="00B52CEE">
              <w:rPr>
                <w:rFonts w:ascii="Times New Roman" w:eastAsia="Calibri" w:hAnsi="Times New Roman" w:cs="Times New Roman"/>
                <w:b/>
                <w:bCs/>
                <w:color w:val="000000"/>
                <w:lang w:val="en-US"/>
              </w:rPr>
              <w:t>M</w:t>
            </w:r>
          </w:p>
        </w:tc>
        <w:tc>
          <w:tcPr>
            <w:tcW w:w="441" w:type="dxa"/>
          </w:tcPr>
          <w:p w14:paraId="6B1D7782"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441" w:type="dxa"/>
          </w:tcPr>
          <w:p w14:paraId="647E9F46"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501" w:type="dxa"/>
          </w:tcPr>
          <w:p w14:paraId="68B133BE"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1815" w:type="dxa"/>
          </w:tcPr>
          <w:p w14:paraId="711AEEC4"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1702" w:type="dxa"/>
          </w:tcPr>
          <w:p w14:paraId="3146C0E0"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r>
      <w:tr w:rsidR="00B52CEE" w:rsidRPr="00B52CEE" w14:paraId="6F89936D" w14:textId="77777777" w:rsidTr="00E45ED1">
        <w:tc>
          <w:tcPr>
            <w:tcW w:w="4965" w:type="dxa"/>
            <w:shd w:val="clear" w:color="auto" w:fill="D5DCE4"/>
          </w:tcPr>
          <w:p w14:paraId="0B3D6D5D" w14:textId="77777777" w:rsidR="00B52CEE" w:rsidRPr="00B52CEE" w:rsidRDefault="00B52CEE" w:rsidP="00B52CEE">
            <w:pPr>
              <w:tabs>
                <w:tab w:val="left" w:pos="0"/>
              </w:tabs>
              <w:suppressAutoHyphens/>
              <w:spacing w:after="0" w:line="240" w:lineRule="auto"/>
              <w:rPr>
                <w:rFonts w:ascii="Times New Roman" w:eastAsia="Calibri" w:hAnsi="Times New Roman" w:cs="Times New Roman"/>
                <w:b/>
                <w:lang w:val="en-US"/>
              </w:rPr>
            </w:pPr>
            <w:r w:rsidRPr="00B52CEE">
              <w:rPr>
                <w:rFonts w:ascii="Times New Roman" w:eastAsia="Calibri" w:hAnsi="Times New Roman" w:cs="Times New Roman"/>
                <w:b/>
                <w:bCs/>
                <w:lang w:val="en-US"/>
              </w:rPr>
              <w:t>3.1.16 Notifications and Alerts</w:t>
            </w:r>
          </w:p>
        </w:tc>
        <w:tc>
          <w:tcPr>
            <w:tcW w:w="621" w:type="dxa"/>
            <w:shd w:val="clear" w:color="auto" w:fill="D5DCE4"/>
          </w:tcPr>
          <w:p w14:paraId="4E9938F7" w14:textId="77777777" w:rsidR="00B52CEE" w:rsidRPr="00B52CEE" w:rsidRDefault="00B52CEE" w:rsidP="00B52CEE">
            <w:pPr>
              <w:suppressAutoHyphens/>
              <w:rPr>
                <w:rFonts w:ascii="Times New Roman" w:eastAsia="Calibri" w:hAnsi="Times New Roman" w:cs="Times New Roman"/>
                <w:lang w:val="en-US"/>
              </w:rPr>
            </w:pPr>
          </w:p>
        </w:tc>
        <w:tc>
          <w:tcPr>
            <w:tcW w:w="441" w:type="dxa"/>
            <w:shd w:val="clear" w:color="auto" w:fill="D5DCE4"/>
          </w:tcPr>
          <w:p w14:paraId="672B44B2" w14:textId="77777777" w:rsidR="00B52CEE" w:rsidRPr="00B52CEE" w:rsidRDefault="00B52CEE" w:rsidP="00B52CEE">
            <w:pPr>
              <w:suppressAutoHyphens/>
              <w:spacing w:after="0" w:line="240" w:lineRule="auto"/>
              <w:contextualSpacing/>
              <w:rPr>
                <w:rFonts w:ascii="Times New Roman" w:eastAsia="Calibri" w:hAnsi="Times New Roman" w:cs="Times New Roman"/>
                <w:b/>
                <w:lang w:val="en-US"/>
              </w:rPr>
            </w:pPr>
          </w:p>
        </w:tc>
        <w:tc>
          <w:tcPr>
            <w:tcW w:w="441" w:type="dxa"/>
            <w:shd w:val="clear" w:color="auto" w:fill="D5DCE4"/>
          </w:tcPr>
          <w:p w14:paraId="01F73D94" w14:textId="77777777" w:rsidR="00B52CEE" w:rsidRPr="00B52CEE" w:rsidRDefault="00B52CEE" w:rsidP="00B52CEE">
            <w:pPr>
              <w:suppressAutoHyphens/>
              <w:spacing w:after="0" w:line="240" w:lineRule="auto"/>
              <w:contextualSpacing/>
              <w:rPr>
                <w:rFonts w:ascii="Times New Roman" w:eastAsia="Calibri" w:hAnsi="Times New Roman" w:cs="Times New Roman"/>
                <w:b/>
                <w:lang w:val="en-US"/>
              </w:rPr>
            </w:pPr>
          </w:p>
        </w:tc>
        <w:tc>
          <w:tcPr>
            <w:tcW w:w="501" w:type="dxa"/>
            <w:shd w:val="clear" w:color="auto" w:fill="D5DCE4"/>
          </w:tcPr>
          <w:p w14:paraId="0502133D" w14:textId="77777777" w:rsidR="00B52CEE" w:rsidRPr="00B52CEE" w:rsidRDefault="00B52CEE" w:rsidP="00B52CEE">
            <w:pPr>
              <w:suppressAutoHyphens/>
              <w:spacing w:after="0" w:line="240" w:lineRule="auto"/>
              <w:contextualSpacing/>
              <w:rPr>
                <w:rFonts w:ascii="Times New Roman" w:eastAsia="Calibri" w:hAnsi="Times New Roman" w:cs="Times New Roman"/>
                <w:b/>
                <w:lang w:val="en-US"/>
              </w:rPr>
            </w:pPr>
          </w:p>
        </w:tc>
        <w:tc>
          <w:tcPr>
            <w:tcW w:w="1815" w:type="dxa"/>
            <w:shd w:val="clear" w:color="auto" w:fill="D5DCE4"/>
          </w:tcPr>
          <w:p w14:paraId="3BA8AEAE" w14:textId="77777777" w:rsidR="00B52CEE" w:rsidRPr="00B52CEE" w:rsidRDefault="00B52CEE" w:rsidP="00B52CEE">
            <w:pPr>
              <w:suppressAutoHyphens/>
              <w:spacing w:after="0" w:line="240" w:lineRule="auto"/>
              <w:contextualSpacing/>
              <w:rPr>
                <w:rFonts w:ascii="Times New Roman" w:eastAsia="Calibri" w:hAnsi="Times New Roman" w:cs="Times New Roman"/>
                <w:b/>
                <w:lang w:val="en-US"/>
              </w:rPr>
            </w:pPr>
          </w:p>
        </w:tc>
        <w:tc>
          <w:tcPr>
            <w:tcW w:w="1702" w:type="dxa"/>
            <w:shd w:val="clear" w:color="auto" w:fill="D5DCE4"/>
          </w:tcPr>
          <w:p w14:paraId="5142176D" w14:textId="77777777" w:rsidR="00B52CEE" w:rsidRPr="00B52CEE" w:rsidRDefault="00B52CEE" w:rsidP="00B52CEE">
            <w:pPr>
              <w:suppressAutoHyphens/>
              <w:spacing w:after="0" w:line="240" w:lineRule="auto"/>
              <w:contextualSpacing/>
              <w:rPr>
                <w:rFonts w:ascii="Times New Roman" w:eastAsia="Calibri" w:hAnsi="Times New Roman" w:cs="Times New Roman"/>
                <w:b/>
                <w:lang w:val="en-US"/>
              </w:rPr>
            </w:pPr>
          </w:p>
        </w:tc>
      </w:tr>
      <w:tr w:rsidR="00B52CEE" w:rsidRPr="00B52CEE" w14:paraId="32FE8CE9" w14:textId="77777777" w:rsidTr="00E45ED1">
        <w:tc>
          <w:tcPr>
            <w:tcW w:w="4965" w:type="dxa"/>
          </w:tcPr>
          <w:p w14:paraId="0BE9ACD8" w14:textId="77777777" w:rsidR="00B52CEE" w:rsidRPr="00B52CEE" w:rsidRDefault="00B52CEE" w:rsidP="00E72A18">
            <w:pPr>
              <w:widowControl w:val="0"/>
              <w:numPr>
                <w:ilvl w:val="0"/>
                <w:numId w:val="221"/>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B52CEE">
              <w:rPr>
                <w:rFonts w:ascii="Times New Roman" w:eastAsia="Calibri" w:hAnsi="Times New Roman" w:cs="Times New Roman"/>
                <w:lang w:val="en-US"/>
              </w:rPr>
              <w:t>Provide for integration with SMS service provider to process various notifications</w:t>
            </w:r>
          </w:p>
        </w:tc>
        <w:tc>
          <w:tcPr>
            <w:tcW w:w="621" w:type="dxa"/>
          </w:tcPr>
          <w:p w14:paraId="1E9891D8" w14:textId="77777777" w:rsidR="00B52CEE" w:rsidRPr="00B52CEE" w:rsidRDefault="00B52CEE" w:rsidP="00B52CEE">
            <w:pPr>
              <w:suppressAutoHyphens/>
              <w:rPr>
                <w:rFonts w:ascii="Times New Roman" w:eastAsia="Calibri" w:hAnsi="Times New Roman" w:cs="Times New Roman"/>
                <w:lang w:val="en-US"/>
              </w:rPr>
            </w:pPr>
            <w:r w:rsidRPr="00B52CEE">
              <w:rPr>
                <w:rFonts w:ascii="Times New Roman" w:eastAsia="Calibri" w:hAnsi="Times New Roman" w:cs="Times New Roman"/>
                <w:b/>
                <w:bCs/>
                <w:color w:val="000000"/>
                <w:lang w:val="en-US"/>
              </w:rPr>
              <w:t>P</w:t>
            </w:r>
          </w:p>
        </w:tc>
        <w:tc>
          <w:tcPr>
            <w:tcW w:w="441" w:type="dxa"/>
          </w:tcPr>
          <w:p w14:paraId="5E1FC7DC" w14:textId="77777777" w:rsidR="00B52CEE" w:rsidRPr="00B52CEE" w:rsidRDefault="00B52CEE" w:rsidP="00B52CEE">
            <w:pPr>
              <w:suppressAutoHyphens/>
              <w:spacing w:after="0" w:line="240" w:lineRule="auto"/>
              <w:contextualSpacing/>
              <w:rPr>
                <w:rFonts w:ascii="Times New Roman" w:eastAsia="Calibri" w:hAnsi="Times New Roman" w:cs="Times New Roman"/>
                <w:color w:val="FF0000"/>
                <w:lang w:val="en-US"/>
              </w:rPr>
            </w:pPr>
          </w:p>
        </w:tc>
        <w:tc>
          <w:tcPr>
            <w:tcW w:w="441" w:type="dxa"/>
          </w:tcPr>
          <w:p w14:paraId="04432C33" w14:textId="77777777" w:rsidR="00B52CEE" w:rsidRPr="00B52CEE" w:rsidRDefault="00B52CEE" w:rsidP="00B52CEE">
            <w:pPr>
              <w:suppressAutoHyphens/>
              <w:spacing w:after="0" w:line="240" w:lineRule="auto"/>
              <w:contextualSpacing/>
              <w:rPr>
                <w:rFonts w:ascii="Times New Roman" w:eastAsia="Calibri" w:hAnsi="Times New Roman" w:cs="Times New Roman"/>
                <w:color w:val="FF0000"/>
                <w:lang w:val="en-US"/>
              </w:rPr>
            </w:pPr>
          </w:p>
        </w:tc>
        <w:tc>
          <w:tcPr>
            <w:tcW w:w="501" w:type="dxa"/>
          </w:tcPr>
          <w:p w14:paraId="20035BDF" w14:textId="77777777" w:rsidR="00B52CEE" w:rsidRPr="00B52CEE" w:rsidRDefault="00B52CEE" w:rsidP="00B52CEE">
            <w:pPr>
              <w:suppressAutoHyphens/>
              <w:spacing w:after="0" w:line="240" w:lineRule="auto"/>
              <w:contextualSpacing/>
              <w:rPr>
                <w:rFonts w:ascii="Times New Roman" w:eastAsia="Calibri" w:hAnsi="Times New Roman" w:cs="Times New Roman"/>
                <w:color w:val="FF0000"/>
                <w:lang w:val="en-US"/>
              </w:rPr>
            </w:pPr>
          </w:p>
        </w:tc>
        <w:tc>
          <w:tcPr>
            <w:tcW w:w="1815" w:type="dxa"/>
          </w:tcPr>
          <w:p w14:paraId="3BE84E75" w14:textId="77777777" w:rsidR="00B52CEE" w:rsidRPr="00B52CEE" w:rsidRDefault="00B52CEE" w:rsidP="00B52CEE">
            <w:pPr>
              <w:suppressAutoHyphens/>
              <w:spacing w:after="0" w:line="240" w:lineRule="auto"/>
              <w:contextualSpacing/>
              <w:rPr>
                <w:rFonts w:ascii="Times New Roman" w:eastAsia="Calibri" w:hAnsi="Times New Roman" w:cs="Times New Roman"/>
                <w:color w:val="FF0000"/>
                <w:lang w:val="en-US"/>
              </w:rPr>
            </w:pPr>
          </w:p>
        </w:tc>
        <w:tc>
          <w:tcPr>
            <w:tcW w:w="1702" w:type="dxa"/>
          </w:tcPr>
          <w:p w14:paraId="5A16AD2D" w14:textId="77777777" w:rsidR="00B52CEE" w:rsidRPr="00B52CEE" w:rsidRDefault="00B52CEE" w:rsidP="00B52CEE">
            <w:pPr>
              <w:suppressAutoHyphens/>
              <w:spacing w:after="0" w:line="240" w:lineRule="auto"/>
              <w:contextualSpacing/>
              <w:rPr>
                <w:rFonts w:ascii="Times New Roman" w:eastAsia="Calibri" w:hAnsi="Times New Roman" w:cs="Times New Roman"/>
                <w:color w:val="FF0000"/>
                <w:lang w:val="en-US"/>
              </w:rPr>
            </w:pPr>
          </w:p>
        </w:tc>
      </w:tr>
      <w:tr w:rsidR="00B52CEE" w:rsidRPr="00B52CEE" w14:paraId="0E58FDA5" w14:textId="77777777" w:rsidTr="00E45ED1">
        <w:tc>
          <w:tcPr>
            <w:tcW w:w="4965" w:type="dxa"/>
          </w:tcPr>
          <w:p w14:paraId="6A70A042" w14:textId="77777777" w:rsidR="00B52CEE" w:rsidRPr="00B52CEE" w:rsidRDefault="00B52CEE" w:rsidP="00E72A18">
            <w:pPr>
              <w:widowControl w:val="0"/>
              <w:numPr>
                <w:ilvl w:val="0"/>
                <w:numId w:val="221"/>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B52CEE">
              <w:rPr>
                <w:rFonts w:ascii="Times New Roman" w:eastAsia="Calibri" w:hAnsi="Times New Roman" w:cs="Times New Roman"/>
                <w:lang w:val="en-US"/>
              </w:rPr>
              <w:t>Provide for integration with Zimbra email to process various notifications</w:t>
            </w:r>
          </w:p>
        </w:tc>
        <w:tc>
          <w:tcPr>
            <w:tcW w:w="621" w:type="dxa"/>
          </w:tcPr>
          <w:p w14:paraId="7DC0E71A" w14:textId="77777777" w:rsidR="00B52CEE" w:rsidRPr="00B52CEE" w:rsidRDefault="00B52CEE" w:rsidP="00B52CEE">
            <w:pPr>
              <w:suppressAutoHyphens/>
              <w:rPr>
                <w:rFonts w:ascii="Times New Roman" w:eastAsia="Calibri" w:hAnsi="Times New Roman" w:cs="Times New Roman"/>
                <w:lang w:val="en-US"/>
              </w:rPr>
            </w:pPr>
            <w:r w:rsidRPr="00B52CEE">
              <w:rPr>
                <w:rFonts w:ascii="Times New Roman" w:eastAsia="Calibri" w:hAnsi="Times New Roman" w:cs="Times New Roman"/>
                <w:b/>
                <w:bCs/>
                <w:color w:val="000000"/>
                <w:lang w:val="en-US"/>
              </w:rPr>
              <w:t>P</w:t>
            </w:r>
          </w:p>
        </w:tc>
        <w:tc>
          <w:tcPr>
            <w:tcW w:w="441" w:type="dxa"/>
          </w:tcPr>
          <w:p w14:paraId="6C6EDC8F" w14:textId="77777777" w:rsidR="00B52CEE" w:rsidRPr="00B52CEE" w:rsidRDefault="00B52CEE" w:rsidP="00B52CEE">
            <w:pPr>
              <w:suppressAutoHyphens/>
              <w:spacing w:after="0" w:line="240" w:lineRule="auto"/>
              <w:contextualSpacing/>
              <w:rPr>
                <w:rFonts w:ascii="Times New Roman" w:eastAsia="Calibri" w:hAnsi="Times New Roman" w:cs="Times New Roman"/>
                <w:color w:val="FF0000"/>
                <w:lang w:val="en-US"/>
              </w:rPr>
            </w:pPr>
          </w:p>
        </w:tc>
        <w:tc>
          <w:tcPr>
            <w:tcW w:w="441" w:type="dxa"/>
          </w:tcPr>
          <w:p w14:paraId="74104D90" w14:textId="77777777" w:rsidR="00B52CEE" w:rsidRPr="00B52CEE" w:rsidRDefault="00B52CEE" w:rsidP="00B52CEE">
            <w:pPr>
              <w:suppressAutoHyphens/>
              <w:spacing w:after="0" w:line="240" w:lineRule="auto"/>
              <w:contextualSpacing/>
              <w:rPr>
                <w:rFonts w:ascii="Times New Roman" w:eastAsia="Calibri" w:hAnsi="Times New Roman" w:cs="Times New Roman"/>
                <w:color w:val="FF0000"/>
                <w:lang w:val="en-US"/>
              </w:rPr>
            </w:pPr>
          </w:p>
        </w:tc>
        <w:tc>
          <w:tcPr>
            <w:tcW w:w="501" w:type="dxa"/>
          </w:tcPr>
          <w:p w14:paraId="307C71A5" w14:textId="77777777" w:rsidR="00B52CEE" w:rsidRPr="00B52CEE" w:rsidRDefault="00B52CEE" w:rsidP="00B52CEE">
            <w:pPr>
              <w:suppressAutoHyphens/>
              <w:spacing w:after="0" w:line="240" w:lineRule="auto"/>
              <w:contextualSpacing/>
              <w:rPr>
                <w:rFonts w:ascii="Times New Roman" w:eastAsia="Calibri" w:hAnsi="Times New Roman" w:cs="Times New Roman"/>
                <w:color w:val="FF0000"/>
                <w:lang w:val="en-US"/>
              </w:rPr>
            </w:pPr>
          </w:p>
        </w:tc>
        <w:tc>
          <w:tcPr>
            <w:tcW w:w="1815" w:type="dxa"/>
          </w:tcPr>
          <w:p w14:paraId="312082CF" w14:textId="77777777" w:rsidR="00B52CEE" w:rsidRPr="00B52CEE" w:rsidRDefault="00B52CEE" w:rsidP="00B52CEE">
            <w:pPr>
              <w:suppressAutoHyphens/>
              <w:spacing w:after="0" w:line="240" w:lineRule="auto"/>
              <w:contextualSpacing/>
              <w:rPr>
                <w:rFonts w:ascii="Times New Roman" w:eastAsia="Calibri" w:hAnsi="Times New Roman" w:cs="Times New Roman"/>
                <w:color w:val="FF0000"/>
                <w:lang w:val="en-US"/>
              </w:rPr>
            </w:pPr>
          </w:p>
        </w:tc>
        <w:tc>
          <w:tcPr>
            <w:tcW w:w="1702" w:type="dxa"/>
          </w:tcPr>
          <w:p w14:paraId="47471E0F" w14:textId="77777777" w:rsidR="00B52CEE" w:rsidRPr="00B52CEE" w:rsidRDefault="00B52CEE" w:rsidP="00B52CEE">
            <w:pPr>
              <w:suppressAutoHyphens/>
              <w:spacing w:after="0" w:line="240" w:lineRule="auto"/>
              <w:contextualSpacing/>
              <w:rPr>
                <w:rFonts w:ascii="Times New Roman" w:eastAsia="Calibri" w:hAnsi="Times New Roman" w:cs="Times New Roman"/>
                <w:color w:val="FF0000"/>
                <w:lang w:val="en-US"/>
              </w:rPr>
            </w:pPr>
          </w:p>
        </w:tc>
      </w:tr>
      <w:tr w:rsidR="00B52CEE" w:rsidRPr="00B52CEE" w14:paraId="2A28026A" w14:textId="77777777" w:rsidTr="00E45ED1">
        <w:tc>
          <w:tcPr>
            <w:tcW w:w="4965" w:type="dxa"/>
          </w:tcPr>
          <w:p w14:paraId="07074E67" w14:textId="77777777" w:rsidR="00B52CEE" w:rsidRPr="00B52CEE" w:rsidRDefault="00B52CEE" w:rsidP="00E72A18">
            <w:pPr>
              <w:widowControl w:val="0"/>
              <w:numPr>
                <w:ilvl w:val="0"/>
                <w:numId w:val="221"/>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B52CEE">
              <w:rPr>
                <w:rFonts w:ascii="Times New Roman" w:eastAsia="Calibri" w:hAnsi="Times New Roman" w:cs="Times New Roman"/>
                <w:lang w:val="en-US"/>
              </w:rPr>
              <w:t>Provide functionality for scheduling reminders/alerts/notifications for managers and employees</w:t>
            </w:r>
          </w:p>
        </w:tc>
        <w:tc>
          <w:tcPr>
            <w:tcW w:w="621" w:type="dxa"/>
          </w:tcPr>
          <w:p w14:paraId="3E578662" w14:textId="77777777" w:rsidR="00B52CEE" w:rsidRPr="00B52CEE" w:rsidRDefault="00B52CEE" w:rsidP="00B52CEE">
            <w:pPr>
              <w:suppressAutoHyphens/>
              <w:rPr>
                <w:rFonts w:ascii="Times New Roman" w:eastAsia="Calibri" w:hAnsi="Times New Roman" w:cs="Times New Roman"/>
                <w:lang w:val="en-US"/>
              </w:rPr>
            </w:pPr>
            <w:r w:rsidRPr="00B52CEE">
              <w:rPr>
                <w:rFonts w:ascii="Times New Roman" w:eastAsia="Calibri" w:hAnsi="Times New Roman" w:cs="Times New Roman"/>
                <w:b/>
                <w:bCs/>
                <w:color w:val="000000"/>
                <w:lang w:val="en-US"/>
              </w:rPr>
              <w:t>M</w:t>
            </w:r>
          </w:p>
        </w:tc>
        <w:tc>
          <w:tcPr>
            <w:tcW w:w="441" w:type="dxa"/>
          </w:tcPr>
          <w:p w14:paraId="3ECB2396" w14:textId="77777777" w:rsidR="00B52CEE" w:rsidRPr="00B52CEE" w:rsidRDefault="00B52CEE" w:rsidP="00B52CEE">
            <w:pPr>
              <w:suppressAutoHyphens/>
              <w:spacing w:after="0" w:line="240" w:lineRule="auto"/>
              <w:contextualSpacing/>
              <w:rPr>
                <w:rFonts w:ascii="Times New Roman" w:eastAsia="Calibri" w:hAnsi="Times New Roman" w:cs="Times New Roman"/>
                <w:color w:val="FF0000"/>
                <w:lang w:val="en-US"/>
              </w:rPr>
            </w:pPr>
          </w:p>
        </w:tc>
        <w:tc>
          <w:tcPr>
            <w:tcW w:w="441" w:type="dxa"/>
          </w:tcPr>
          <w:p w14:paraId="1220FDFF" w14:textId="77777777" w:rsidR="00B52CEE" w:rsidRPr="00B52CEE" w:rsidRDefault="00B52CEE" w:rsidP="00B52CEE">
            <w:pPr>
              <w:suppressAutoHyphens/>
              <w:spacing w:after="0" w:line="240" w:lineRule="auto"/>
              <w:contextualSpacing/>
              <w:rPr>
                <w:rFonts w:ascii="Times New Roman" w:eastAsia="Calibri" w:hAnsi="Times New Roman" w:cs="Times New Roman"/>
                <w:color w:val="FF0000"/>
                <w:lang w:val="en-US"/>
              </w:rPr>
            </w:pPr>
          </w:p>
        </w:tc>
        <w:tc>
          <w:tcPr>
            <w:tcW w:w="501" w:type="dxa"/>
          </w:tcPr>
          <w:p w14:paraId="16BCE493" w14:textId="77777777" w:rsidR="00B52CEE" w:rsidRPr="00B52CEE" w:rsidRDefault="00B52CEE" w:rsidP="00B52CEE">
            <w:pPr>
              <w:suppressAutoHyphens/>
              <w:spacing w:after="0" w:line="240" w:lineRule="auto"/>
              <w:contextualSpacing/>
              <w:rPr>
                <w:rFonts w:ascii="Times New Roman" w:eastAsia="Calibri" w:hAnsi="Times New Roman" w:cs="Times New Roman"/>
                <w:color w:val="FF0000"/>
                <w:lang w:val="en-US"/>
              </w:rPr>
            </w:pPr>
          </w:p>
        </w:tc>
        <w:tc>
          <w:tcPr>
            <w:tcW w:w="1815" w:type="dxa"/>
          </w:tcPr>
          <w:p w14:paraId="67999312" w14:textId="77777777" w:rsidR="00B52CEE" w:rsidRPr="00B52CEE" w:rsidRDefault="00B52CEE" w:rsidP="00B52CEE">
            <w:pPr>
              <w:suppressAutoHyphens/>
              <w:spacing w:after="0" w:line="240" w:lineRule="auto"/>
              <w:contextualSpacing/>
              <w:rPr>
                <w:rFonts w:ascii="Times New Roman" w:eastAsia="Calibri" w:hAnsi="Times New Roman" w:cs="Times New Roman"/>
                <w:color w:val="FF0000"/>
                <w:lang w:val="en-US"/>
              </w:rPr>
            </w:pPr>
          </w:p>
        </w:tc>
        <w:tc>
          <w:tcPr>
            <w:tcW w:w="1702" w:type="dxa"/>
          </w:tcPr>
          <w:p w14:paraId="09AC182C" w14:textId="77777777" w:rsidR="00B52CEE" w:rsidRPr="00B52CEE" w:rsidRDefault="00B52CEE" w:rsidP="00B52CEE">
            <w:pPr>
              <w:suppressAutoHyphens/>
              <w:spacing w:after="0" w:line="240" w:lineRule="auto"/>
              <w:contextualSpacing/>
              <w:rPr>
                <w:rFonts w:ascii="Times New Roman" w:eastAsia="Calibri" w:hAnsi="Times New Roman" w:cs="Times New Roman"/>
                <w:color w:val="FF0000"/>
                <w:lang w:val="en-US"/>
              </w:rPr>
            </w:pPr>
          </w:p>
        </w:tc>
      </w:tr>
      <w:tr w:rsidR="00B52CEE" w:rsidRPr="00B52CEE" w14:paraId="5ECB2C93" w14:textId="77777777" w:rsidTr="00E45ED1">
        <w:tc>
          <w:tcPr>
            <w:tcW w:w="4965" w:type="dxa"/>
            <w:shd w:val="clear" w:color="auto" w:fill="F7CAAC"/>
          </w:tcPr>
          <w:p w14:paraId="5BF15959" w14:textId="77777777" w:rsidR="00B52CEE" w:rsidRPr="00B52CEE" w:rsidRDefault="00B52CEE" w:rsidP="00B52CEE">
            <w:pPr>
              <w:suppressAutoHyphens/>
              <w:spacing w:after="0" w:line="240" w:lineRule="auto"/>
              <w:rPr>
                <w:rFonts w:ascii="Times New Roman" w:eastAsia="Calibri" w:hAnsi="Times New Roman" w:cs="Times New Roman"/>
                <w:b/>
                <w:lang w:val="en-US"/>
              </w:rPr>
            </w:pPr>
            <w:r w:rsidRPr="00B52CEE">
              <w:rPr>
                <w:rFonts w:ascii="Times New Roman" w:eastAsia="Calibri" w:hAnsi="Times New Roman" w:cs="Times New Roman"/>
                <w:b/>
                <w:lang w:val="en-US"/>
              </w:rPr>
              <w:t>3.2 Infrastructure Requirements</w:t>
            </w:r>
          </w:p>
        </w:tc>
        <w:tc>
          <w:tcPr>
            <w:tcW w:w="621" w:type="dxa"/>
            <w:shd w:val="clear" w:color="auto" w:fill="F7CAAC"/>
          </w:tcPr>
          <w:p w14:paraId="54FD980D" w14:textId="77777777" w:rsidR="00B52CEE" w:rsidRPr="00B52CEE" w:rsidRDefault="00B52CEE" w:rsidP="00B52CEE">
            <w:pPr>
              <w:suppressAutoHyphens/>
              <w:rPr>
                <w:rFonts w:ascii="Times New Roman" w:eastAsia="Calibri" w:hAnsi="Times New Roman" w:cs="Times New Roman"/>
                <w:lang w:val="en-US"/>
              </w:rPr>
            </w:pPr>
          </w:p>
        </w:tc>
        <w:tc>
          <w:tcPr>
            <w:tcW w:w="441" w:type="dxa"/>
            <w:shd w:val="clear" w:color="auto" w:fill="F7CAAC"/>
          </w:tcPr>
          <w:p w14:paraId="1FBF1A12" w14:textId="77777777" w:rsidR="00B52CEE" w:rsidRPr="00B52CEE" w:rsidRDefault="00B52CEE" w:rsidP="00B52CEE">
            <w:pPr>
              <w:suppressAutoHyphens/>
              <w:spacing w:after="0" w:line="240" w:lineRule="auto"/>
              <w:contextualSpacing/>
              <w:rPr>
                <w:rFonts w:ascii="Times New Roman" w:eastAsia="Calibri" w:hAnsi="Times New Roman" w:cs="Times New Roman"/>
                <w:b/>
                <w:color w:val="FF0000"/>
                <w:lang w:val="en-US"/>
              </w:rPr>
            </w:pPr>
          </w:p>
        </w:tc>
        <w:tc>
          <w:tcPr>
            <w:tcW w:w="441" w:type="dxa"/>
            <w:shd w:val="clear" w:color="auto" w:fill="F7CAAC"/>
          </w:tcPr>
          <w:p w14:paraId="0157D4DF" w14:textId="77777777" w:rsidR="00B52CEE" w:rsidRPr="00B52CEE" w:rsidRDefault="00B52CEE" w:rsidP="00B52CEE">
            <w:pPr>
              <w:suppressAutoHyphens/>
              <w:spacing w:after="0" w:line="240" w:lineRule="auto"/>
              <w:contextualSpacing/>
              <w:rPr>
                <w:rFonts w:ascii="Times New Roman" w:eastAsia="Calibri" w:hAnsi="Times New Roman" w:cs="Times New Roman"/>
                <w:b/>
                <w:color w:val="FF0000"/>
                <w:lang w:val="en-US"/>
              </w:rPr>
            </w:pPr>
          </w:p>
        </w:tc>
        <w:tc>
          <w:tcPr>
            <w:tcW w:w="501" w:type="dxa"/>
            <w:shd w:val="clear" w:color="auto" w:fill="F7CAAC"/>
          </w:tcPr>
          <w:p w14:paraId="218E288F" w14:textId="77777777" w:rsidR="00B52CEE" w:rsidRPr="00B52CEE" w:rsidRDefault="00B52CEE" w:rsidP="00B52CEE">
            <w:pPr>
              <w:suppressAutoHyphens/>
              <w:spacing w:after="0" w:line="240" w:lineRule="auto"/>
              <w:contextualSpacing/>
              <w:rPr>
                <w:rFonts w:ascii="Times New Roman" w:eastAsia="Calibri" w:hAnsi="Times New Roman" w:cs="Times New Roman"/>
                <w:b/>
                <w:color w:val="FF0000"/>
                <w:lang w:val="en-US"/>
              </w:rPr>
            </w:pPr>
          </w:p>
        </w:tc>
        <w:tc>
          <w:tcPr>
            <w:tcW w:w="1815" w:type="dxa"/>
            <w:shd w:val="clear" w:color="auto" w:fill="F7CAAC"/>
          </w:tcPr>
          <w:p w14:paraId="65B6BC9B" w14:textId="77777777" w:rsidR="00B52CEE" w:rsidRPr="00B52CEE" w:rsidRDefault="00B52CEE" w:rsidP="00B52CEE">
            <w:pPr>
              <w:suppressAutoHyphens/>
              <w:spacing w:after="0" w:line="240" w:lineRule="auto"/>
              <w:contextualSpacing/>
              <w:rPr>
                <w:rFonts w:ascii="Times New Roman" w:eastAsia="Calibri" w:hAnsi="Times New Roman" w:cs="Times New Roman"/>
                <w:b/>
                <w:color w:val="FF0000"/>
                <w:lang w:val="en-US"/>
              </w:rPr>
            </w:pPr>
          </w:p>
        </w:tc>
        <w:tc>
          <w:tcPr>
            <w:tcW w:w="1702" w:type="dxa"/>
            <w:shd w:val="clear" w:color="auto" w:fill="F7CAAC"/>
          </w:tcPr>
          <w:p w14:paraId="2E6E76AA" w14:textId="77777777" w:rsidR="00B52CEE" w:rsidRPr="00B52CEE" w:rsidRDefault="00B52CEE" w:rsidP="00B52CEE">
            <w:pPr>
              <w:suppressAutoHyphens/>
              <w:spacing w:after="0" w:line="240" w:lineRule="auto"/>
              <w:contextualSpacing/>
              <w:rPr>
                <w:rFonts w:ascii="Times New Roman" w:eastAsia="Calibri" w:hAnsi="Times New Roman" w:cs="Times New Roman"/>
                <w:b/>
                <w:color w:val="FF0000"/>
                <w:lang w:val="en-US"/>
              </w:rPr>
            </w:pPr>
          </w:p>
        </w:tc>
      </w:tr>
      <w:tr w:rsidR="00B52CEE" w:rsidRPr="00B52CEE" w14:paraId="6294A8EF" w14:textId="77777777" w:rsidTr="00E45ED1">
        <w:tc>
          <w:tcPr>
            <w:tcW w:w="4965" w:type="dxa"/>
            <w:shd w:val="clear" w:color="auto" w:fill="D5DCE4"/>
          </w:tcPr>
          <w:p w14:paraId="3379F4EB" w14:textId="77777777" w:rsidR="00B52CEE" w:rsidRPr="00B52CEE" w:rsidRDefault="00B52CEE" w:rsidP="00B52CEE">
            <w:pPr>
              <w:tabs>
                <w:tab w:val="left" w:pos="0"/>
              </w:tabs>
              <w:suppressAutoHyphens/>
              <w:spacing w:after="0" w:line="240" w:lineRule="auto"/>
              <w:rPr>
                <w:rFonts w:ascii="Times New Roman" w:eastAsia="Calibri" w:hAnsi="Times New Roman" w:cs="Times New Roman"/>
                <w:b/>
                <w:bCs/>
                <w:lang w:val="en-US"/>
              </w:rPr>
            </w:pPr>
            <w:r w:rsidRPr="00B52CEE">
              <w:rPr>
                <w:rFonts w:ascii="Times New Roman" w:eastAsia="Calibri" w:hAnsi="Times New Roman" w:cs="Times New Roman"/>
                <w:b/>
                <w:bCs/>
                <w:lang w:val="en-US"/>
              </w:rPr>
              <w:t>3.2.1 Mobile Compatibility</w:t>
            </w:r>
          </w:p>
        </w:tc>
        <w:tc>
          <w:tcPr>
            <w:tcW w:w="621" w:type="dxa"/>
            <w:shd w:val="clear" w:color="auto" w:fill="D5DCE4"/>
          </w:tcPr>
          <w:p w14:paraId="68B5BC53" w14:textId="77777777" w:rsidR="00B52CEE" w:rsidRPr="00B52CEE" w:rsidRDefault="00B52CEE" w:rsidP="00B52CEE">
            <w:pPr>
              <w:suppressAutoHyphens/>
              <w:rPr>
                <w:rFonts w:ascii="Times New Roman" w:eastAsia="Calibri" w:hAnsi="Times New Roman" w:cs="Times New Roman"/>
                <w:lang w:val="en-US"/>
              </w:rPr>
            </w:pPr>
          </w:p>
        </w:tc>
        <w:tc>
          <w:tcPr>
            <w:tcW w:w="441" w:type="dxa"/>
            <w:shd w:val="clear" w:color="auto" w:fill="D5DCE4"/>
          </w:tcPr>
          <w:p w14:paraId="1F06BE01" w14:textId="77777777" w:rsidR="00B52CEE" w:rsidRPr="00B52CEE" w:rsidRDefault="00B52CEE" w:rsidP="00B52CEE">
            <w:pPr>
              <w:suppressAutoHyphens/>
              <w:spacing w:after="0" w:line="240" w:lineRule="auto"/>
              <w:contextualSpacing/>
              <w:rPr>
                <w:rFonts w:ascii="Times New Roman" w:eastAsia="Calibri" w:hAnsi="Times New Roman" w:cs="Times New Roman"/>
                <w:b/>
                <w:color w:val="FF0000"/>
                <w:lang w:val="en-US"/>
              </w:rPr>
            </w:pPr>
          </w:p>
        </w:tc>
        <w:tc>
          <w:tcPr>
            <w:tcW w:w="441" w:type="dxa"/>
            <w:shd w:val="clear" w:color="auto" w:fill="D5DCE4"/>
          </w:tcPr>
          <w:p w14:paraId="60B3FDE2" w14:textId="77777777" w:rsidR="00B52CEE" w:rsidRPr="00B52CEE" w:rsidRDefault="00B52CEE" w:rsidP="00B52CEE">
            <w:pPr>
              <w:suppressAutoHyphens/>
              <w:spacing w:after="0" w:line="240" w:lineRule="auto"/>
              <w:contextualSpacing/>
              <w:rPr>
                <w:rFonts w:ascii="Times New Roman" w:eastAsia="Calibri" w:hAnsi="Times New Roman" w:cs="Times New Roman"/>
                <w:b/>
                <w:color w:val="FF0000"/>
                <w:lang w:val="en-US"/>
              </w:rPr>
            </w:pPr>
          </w:p>
        </w:tc>
        <w:tc>
          <w:tcPr>
            <w:tcW w:w="501" w:type="dxa"/>
            <w:shd w:val="clear" w:color="auto" w:fill="D5DCE4"/>
          </w:tcPr>
          <w:p w14:paraId="741FB8EA" w14:textId="77777777" w:rsidR="00B52CEE" w:rsidRPr="00B52CEE" w:rsidRDefault="00B52CEE" w:rsidP="00B52CEE">
            <w:pPr>
              <w:suppressAutoHyphens/>
              <w:spacing w:after="0" w:line="240" w:lineRule="auto"/>
              <w:contextualSpacing/>
              <w:rPr>
                <w:rFonts w:ascii="Times New Roman" w:eastAsia="Calibri" w:hAnsi="Times New Roman" w:cs="Times New Roman"/>
                <w:b/>
                <w:color w:val="FF0000"/>
                <w:lang w:val="en-US"/>
              </w:rPr>
            </w:pPr>
          </w:p>
        </w:tc>
        <w:tc>
          <w:tcPr>
            <w:tcW w:w="1815" w:type="dxa"/>
            <w:shd w:val="clear" w:color="auto" w:fill="D5DCE4"/>
          </w:tcPr>
          <w:p w14:paraId="0005E5D8" w14:textId="77777777" w:rsidR="00B52CEE" w:rsidRPr="00B52CEE" w:rsidRDefault="00B52CEE" w:rsidP="00B52CEE">
            <w:pPr>
              <w:suppressAutoHyphens/>
              <w:spacing w:after="0" w:line="240" w:lineRule="auto"/>
              <w:contextualSpacing/>
              <w:rPr>
                <w:rFonts w:ascii="Times New Roman" w:eastAsia="Calibri" w:hAnsi="Times New Roman" w:cs="Times New Roman"/>
                <w:b/>
                <w:color w:val="FF0000"/>
                <w:lang w:val="en-US"/>
              </w:rPr>
            </w:pPr>
          </w:p>
        </w:tc>
        <w:tc>
          <w:tcPr>
            <w:tcW w:w="1702" w:type="dxa"/>
            <w:shd w:val="clear" w:color="auto" w:fill="D5DCE4"/>
          </w:tcPr>
          <w:p w14:paraId="7D4F3441" w14:textId="77777777" w:rsidR="00B52CEE" w:rsidRPr="00B52CEE" w:rsidRDefault="00B52CEE" w:rsidP="00B52CEE">
            <w:pPr>
              <w:suppressAutoHyphens/>
              <w:spacing w:after="0" w:line="240" w:lineRule="auto"/>
              <w:contextualSpacing/>
              <w:rPr>
                <w:rFonts w:ascii="Times New Roman" w:eastAsia="Calibri" w:hAnsi="Times New Roman" w:cs="Times New Roman"/>
                <w:b/>
                <w:color w:val="FF0000"/>
                <w:lang w:val="en-US"/>
              </w:rPr>
            </w:pPr>
          </w:p>
        </w:tc>
      </w:tr>
      <w:tr w:rsidR="00B52CEE" w:rsidRPr="00B52CEE" w14:paraId="79A5BB0F" w14:textId="77777777" w:rsidTr="00E45ED1">
        <w:tc>
          <w:tcPr>
            <w:tcW w:w="4965" w:type="dxa"/>
          </w:tcPr>
          <w:p w14:paraId="7C21C23F" w14:textId="77777777" w:rsidR="00B52CEE" w:rsidRPr="00B52CEE" w:rsidRDefault="00B52CEE" w:rsidP="00E72A18">
            <w:pPr>
              <w:widowControl w:val="0"/>
              <w:numPr>
                <w:ilvl w:val="0"/>
                <w:numId w:val="222"/>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B52CEE">
              <w:rPr>
                <w:rFonts w:ascii="Times New Roman" w:eastAsia="Calibri" w:hAnsi="Times New Roman" w:cs="Times New Roman"/>
                <w:lang w:val="en-US"/>
              </w:rPr>
              <w:t>Provide mobile responsive web pages on mobile devices of all sizes</w:t>
            </w:r>
          </w:p>
        </w:tc>
        <w:tc>
          <w:tcPr>
            <w:tcW w:w="621" w:type="dxa"/>
          </w:tcPr>
          <w:p w14:paraId="3625DA88" w14:textId="77777777" w:rsidR="00B52CEE" w:rsidRPr="00B52CEE" w:rsidRDefault="00B52CEE" w:rsidP="00B52CEE">
            <w:pPr>
              <w:suppressAutoHyphens/>
              <w:rPr>
                <w:rFonts w:ascii="Times New Roman" w:eastAsia="Calibri" w:hAnsi="Times New Roman" w:cs="Times New Roman"/>
                <w:lang w:val="en-US"/>
              </w:rPr>
            </w:pPr>
            <w:r w:rsidRPr="00B52CEE">
              <w:rPr>
                <w:rFonts w:ascii="Times New Roman" w:eastAsia="Calibri" w:hAnsi="Times New Roman" w:cs="Times New Roman"/>
                <w:b/>
                <w:bCs/>
                <w:color w:val="000000"/>
                <w:lang w:val="en-US"/>
              </w:rPr>
              <w:t>M</w:t>
            </w:r>
          </w:p>
        </w:tc>
        <w:tc>
          <w:tcPr>
            <w:tcW w:w="441" w:type="dxa"/>
          </w:tcPr>
          <w:p w14:paraId="653D5FC2" w14:textId="77777777" w:rsidR="00B52CEE" w:rsidRPr="00B52CEE" w:rsidRDefault="00B52CEE" w:rsidP="00B52CEE">
            <w:pPr>
              <w:suppressAutoHyphens/>
              <w:spacing w:after="0" w:line="240" w:lineRule="auto"/>
              <w:contextualSpacing/>
              <w:rPr>
                <w:rFonts w:ascii="Times New Roman" w:eastAsia="Calibri" w:hAnsi="Times New Roman" w:cs="Times New Roman"/>
                <w:color w:val="FF0000"/>
                <w:lang w:val="en-US"/>
              </w:rPr>
            </w:pPr>
          </w:p>
        </w:tc>
        <w:tc>
          <w:tcPr>
            <w:tcW w:w="441" w:type="dxa"/>
          </w:tcPr>
          <w:p w14:paraId="7E8F72D5" w14:textId="77777777" w:rsidR="00B52CEE" w:rsidRPr="00B52CEE" w:rsidRDefault="00B52CEE" w:rsidP="00B52CEE">
            <w:pPr>
              <w:suppressAutoHyphens/>
              <w:spacing w:after="0" w:line="240" w:lineRule="auto"/>
              <w:contextualSpacing/>
              <w:rPr>
                <w:rFonts w:ascii="Times New Roman" w:eastAsia="Calibri" w:hAnsi="Times New Roman" w:cs="Times New Roman"/>
                <w:color w:val="FF0000"/>
                <w:lang w:val="en-US"/>
              </w:rPr>
            </w:pPr>
          </w:p>
        </w:tc>
        <w:tc>
          <w:tcPr>
            <w:tcW w:w="501" w:type="dxa"/>
          </w:tcPr>
          <w:p w14:paraId="60356205" w14:textId="77777777" w:rsidR="00B52CEE" w:rsidRPr="00B52CEE" w:rsidRDefault="00B52CEE" w:rsidP="00B52CEE">
            <w:pPr>
              <w:suppressAutoHyphens/>
              <w:spacing w:after="0" w:line="240" w:lineRule="auto"/>
              <w:contextualSpacing/>
              <w:rPr>
                <w:rFonts w:ascii="Times New Roman" w:eastAsia="Calibri" w:hAnsi="Times New Roman" w:cs="Times New Roman"/>
                <w:color w:val="FF0000"/>
                <w:lang w:val="en-US"/>
              </w:rPr>
            </w:pPr>
          </w:p>
        </w:tc>
        <w:tc>
          <w:tcPr>
            <w:tcW w:w="1815" w:type="dxa"/>
          </w:tcPr>
          <w:p w14:paraId="7AFE3168" w14:textId="77777777" w:rsidR="00B52CEE" w:rsidRPr="00B52CEE" w:rsidRDefault="00B52CEE" w:rsidP="00B52CEE">
            <w:pPr>
              <w:suppressAutoHyphens/>
              <w:spacing w:after="0" w:line="240" w:lineRule="auto"/>
              <w:contextualSpacing/>
              <w:rPr>
                <w:rFonts w:ascii="Times New Roman" w:eastAsia="Calibri" w:hAnsi="Times New Roman" w:cs="Times New Roman"/>
                <w:color w:val="FF0000"/>
                <w:lang w:val="en-US"/>
              </w:rPr>
            </w:pPr>
          </w:p>
        </w:tc>
        <w:tc>
          <w:tcPr>
            <w:tcW w:w="1702" w:type="dxa"/>
          </w:tcPr>
          <w:p w14:paraId="04BA4996" w14:textId="77777777" w:rsidR="00B52CEE" w:rsidRPr="00B52CEE" w:rsidRDefault="00B52CEE" w:rsidP="00B52CEE">
            <w:pPr>
              <w:suppressAutoHyphens/>
              <w:spacing w:after="0" w:line="240" w:lineRule="auto"/>
              <w:contextualSpacing/>
              <w:rPr>
                <w:rFonts w:ascii="Times New Roman" w:eastAsia="Calibri" w:hAnsi="Times New Roman" w:cs="Times New Roman"/>
                <w:color w:val="FF0000"/>
                <w:lang w:val="en-US"/>
              </w:rPr>
            </w:pPr>
          </w:p>
        </w:tc>
      </w:tr>
      <w:tr w:rsidR="00B52CEE" w:rsidRPr="00B52CEE" w14:paraId="3BD404DE" w14:textId="77777777" w:rsidTr="00E45ED1">
        <w:tc>
          <w:tcPr>
            <w:tcW w:w="4965" w:type="dxa"/>
          </w:tcPr>
          <w:p w14:paraId="660617CC" w14:textId="77777777" w:rsidR="00B52CEE" w:rsidRPr="00B52CEE" w:rsidRDefault="00B52CEE" w:rsidP="00E72A18">
            <w:pPr>
              <w:widowControl w:val="0"/>
              <w:numPr>
                <w:ilvl w:val="0"/>
                <w:numId w:val="222"/>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B52CEE">
              <w:rPr>
                <w:rFonts w:ascii="Times New Roman" w:eastAsia="Calibri" w:hAnsi="Times New Roman" w:cs="Times New Roman"/>
                <w:lang w:val="en-US"/>
              </w:rPr>
              <w:t>Provide mobile responsive web pages on mobile devices for all major web browsers (Firefox, Chrome, Safari, Opera, MS Edge)</w:t>
            </w:r>
          </w:p>
        </w:tc>
        <w:tc>
          <w:tcPr>
            <w:tcW w:w="621" w:type="dxa"/>
          </w:tcPr>
          <w:p w14:paraId="12CBD5F0" w14:textId="77777777" w:rsidR="00B52CEE" w:rsidRPr="00B52CEE" w:rsidRDefault="00B52CEE" w:rsidP="00B52CEE">
            <w:pPr>
              <w:suppressAutoHyphens/>
              <w:rPr>
                <w:rFonts w:ascii="Times New Roman" w:eastAsia="Calibri" w:hAnsi="Times New Roman" w:cs="Times New Roman"/>
                <w:lang w:val="en-US"/>
              </w:rPr>
            </w:pPr>
            <w:r w:rsidRPr="00B52CEE">
              <w:rPr>
                <w:rFonts w:ascii="Times New Roman" w:eastAsia="Calibri" w:hAnsi="Times New Roman" w:cs="Times New Roman"/>
                <w:b/>
                <w:bCs/>
                <w:color w:val="000000"/>
                <w:lang w:val="en-US"/>
              </w:rPr>
              <w:t>M</w:t>
            </w:r>
          </w:p>
        </w:tc>
        <w:tc>
          <w:tcPr>
            <w:tcW w:w="441" w:type="dxa"/>
          </w:tcPr>
          <w:p w14:paraId="30DB1016" w14:textId="77777777" w:rsidR="00B52CEE" w:rsidRPr="00B52CEE" w:rsidRDefault="00B52CEE" w:rsidP="00B52CEE">
            <w:pPr>
              <w:suppressAutoHyphens/>
              <w:spacing w:after="0" w:line="240" w:lineRule="auto"/>
              <w:contextualSpacing/>
              <w:rPr>
                <w:rFonts w:ascii="Times New Roman" w:eastAsia="Calibri" w:hAnsi="Times New Roman" w:cs="Times New Roman"/>
                <w:color w:val="FF0000"/>
                <w:lang w:val="en-US"/>
              </w:rPr>
            </w:pPr>
          </w:p>
        </w:tc>
        <w:tc>
          <w:tcPr>
            <w:tcW w:w="441" w:type="dxa"/>
          </w:tcPr>
          <w:p w14:paraId="5F04E2CC" w14:textId="77777777" w:rsidR="00B52CEE" w:rsidRPr="00B52CEE" w:rsidRDefault="00B52CEE" w:rsidP="00B52CEE">
            <w:pPr>
              <w:suppressAutoHyphens/>
              <w:spacing w:after="0" w:line="240" w:lineRule="auto"/>
              <w:contextualSpacing/>
              <w:rPr>
                <w:rFonts w:ascii="Times New Roman" w:eastAsia="Calibri" w:hAnsi="Times New Roman" w:cs="Times New Roman"/>
                <w:color w:val="FF0000"/>
                <w:lang w:val="en-US"/>
              </w:rPr>
            </w:pPr>
          </w:p>
        </w:tc>
        <w:tc>
          <w:tcPr>
            <w:tcW w:w="501" w:type="dxa"/>
          </w:tcPr>
          <w:p w14:paraId="597D9EE6" w14:textId="77777777" w:rsidR="00B52CEE" w:rsidRPr="00B52CEE" w:rsidRDefault="00B52CEE" w:rsidP="00B52CEE">
            <w:pPr>
              <w:suppressAutoHyphens/>
              <w:spacing w:after="0" w:line="240" w:lineRule="auto"/>
              <w:contextualSpacing/>
              <w:rPr>
                <w:rFonts w:ascii="Times New Roman" w:eastAsia="Calibri" w:hAnsi="Times New Roman" w:cs="Times New Roman"/>
                <w:color w:val="FF0000"/>
                <w:lang w:val="en-US"/>
              </w:rPr>
            </w:pPr>
          </w:p>
        </w:tc>
        <w:tc>
          <w:tcPr>
            <w:tcW w:w="1815" w:type="dxa"/>
          </w:tcPr>
          <w:p w14:paraId="4345C1E2" w14:textId="77777777" w:rsidR="00B52CEE" w:rsidRPr="00B52CEE" w:rsidRDefault="00B52CEE" w:rsidP="00B52CEE">
            <w:pPr>
              <w:suppressAutoHyphens/>
              <w:spacing w:after="0" w:line="240" w:lineRule="auto"/>
              <w:contextualSpacing/>
              <w:rPr>
                <w:rFonts w:ascii="Times New Roman" w:eastAsia="Calibri" w:hAnsi="Times New Roman" w:cs="Times New Roman"/>
                <w:color w:val="FF0000"/>
                <w:lang w:val="en-US"/>
              </w:rPr>
            </w:pPr>
          </w:p>
        </w:tc>
        <w:tc>
          <w:tcPr>
            <w:tcW w:w="1702" w:type="dxa"/>
          </w:tcPr>
          <w:p w14:paraId="662BDD41" w14:textId="77777777" w:rsidR="00B52CEE" w:rsidRPr="00B52CEE" w:rsidRDefault="00B52CEE" w:rsidP="00B52CEE">
            <w:pPr>
              <w:suppressAutoHyphens/>
              <w:spacing w:after="0" w:line="240" w:lineRule="auto"/>
              <w:contextualSpacing/>
              <w:rPr>
                <w:rFonts w:ascii="Times New Roman" w:eastAsia="Calibri" w:hAnsi="Times New Roman" w:cs="Times New Roman"/>
                <w:color w:val="FF0000"/>
                <w:lang w:val="en-US"/>
              </w:rPr>
            </w:pPr>
          </w:p>
        </w:tc>
      </w:tr>
      <w:tr w:rsidR="00B52CEE" w:rsidRPr="00B52CEE" w14:paraId="285D0F20" w14:textId="77777777" w:rsidTr="00E45ED1">
        <w:tc>
          <w:tcPr>
            <w:tcW w:w="4965" w:type="dxa"/>
          </w:tcPr>
          <w:p w14:paraId="4FCB94F6" w14:textId="77777777" w:rsidR="00B52CEE" w:rsidRPr="00B52CEE" w:rsidRDefault="00B52CEE" w:rsidP="00E72A18">
            <w:pPr>
              <w:widowControl w:val="0"/>
              <w:numPr>
                <w:ilvl w:val="0"/>
                <w:numId w:val="222"/>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B52CEE">
              <w:rPr>
                <w:rFonts w:ascii="Times New Roman" w:eastAsia="Calibri" w:hAnsi="Times New Roman" w:cs="Times New Roman"/>
                <w:lang w:val="en-US"/>
              </w:rPr>
              <w:lastRenderedPageBreak/>
              <w:t>Support for Android and IOs mobile Apps</w:t>
            </w:r>
          </w:p>
        </w:tc>
        <w:tc>
          <w:tcPr>
            <w:tcW w:w="621" w:type="dxa"/>
          </w:tcPr>
          <w:p w14:paraId="501E72D0" w14:textId="77777777" w:rsidR="00B52CEE" w:rsidRPr="00B52CEE" w:rsidRDefault="00B52CEE" w:rsidP="00B52CEE">
            <w:pPr>
              <w:suppressAutoHyphens/>
              <w:rPr>
                <w:rFonts w:ascii="Times New Roman" w:eastAsia="Calibri" w:hAnsi="Times New Roman" w:cs="Times New Roman"/>
                <w:lang w:val="en-US"/>
              </w:rPr>
            </w:pPr>
            <w:r w:rsidRPr="00B52CEE">
              <w:rPr>
                <w:rFonts w:ascii="Times New Roman" w:eastAsia="Calibri" w:hAnsi="Times New Roman" w:cs="Times New Roman"/>
                <w:b/>
                <w:bCs/>
                <w:color w:val="000000"/>
                <w:lang w:val="en-US"/>
              </w:rPr>
              <w:t>P</w:t>
            </w:r>
          </w:p>
        </w:tc>
        <w:tc>
          <w:tcPr>
            <w:tcW w:w="441" w:type="dxa"/>
          </w:tcPr>
          <w:p w14:paraId="3B278069" w14:textId="77777777" w:rsidR="00B52CEE" w:rsidRPr="00B52CEE" w:rsidRDefault="00B52CEE" w:rsidP="00B52CEE">
            <w:pPr>
              <w:suppressAutoHyphens/>
              <w:spacing w:after="0" w:line="240" w:lineRule="auto"/>
              <w:contextualSpacing/>
              <w:rPr>
                <w:rFonts w:ascii="Times New Roman" w:eastAsia="Calibri" w:hAnsi="Times New Roman" w:cs="Times New Roman"/>
                <w:color w:val="FF0000"/>
                <w:lang w:val="en-US"/>
              </w:rPr>
            </w:pPr>
          </w:p>
        </w:tc>
        <w:tc>
          <w:tcPr>
            <w:tcW w:w="441" w:type="dxa"/>
          </w:tcPr>
          <w:p w14:paraId="757616BB" w14:textId="77777777" w:rsidR="00B52CEE" w:rsidRPr="00B52CEE" w:rsidRDefault="00B52CEE" w:rsidP="00B52CEE">
            <w:pPr>
              <w:suppressAutoHyphens/>
              <w:spacing w:after="0" w:line="240" w:lineRule="auto"/>
              <w:contextualSpacing/>
              <w:rPr>
                <w:rFonts w:ascii="Times New Roman" w:eastAsia="Calibri" w:hAnsi="Times New Roman" w:cs="Times New Roman"/>
                <w:color w:val="FF0000"/>
                <w:lang w:val="en-US"/>
              </w:rPr>
            </w:pPr>
          </w:p>
        </w:tc>
        <w:tc>
          <w:tcPr>
            <w:tcW w:w="501" w:type="dxa"/>
          </w:tcPr>
          <w:p w14:paraId="4E52F4ED" w14:textId="77777777" w:rsidR="00B52CEE" w:rsidRPr="00B52CEE" w:rsidRDefault="00B52CEE" w:rsidP="00B52CEE">
            <w:pPr>
              <w:suppressAutoHyphens/>
              <w:spacing w:after="0" w:line="240" w:lineRule="auto"/>
              <w:contextualSpacing/>
              <w:rPr>
                <w:rFonts w:ascii="Times New Roman" w:eastAsia="Calibri" w:hAnsi="Times New Roman" w:cs="Times New Roman"/>
                <w:color w:val="FF0000"/>
                <w:lang w:val="en-US"/>
              </w:rPr>
            </w:pPr>
          </w:p>
        </w:tc>
        <w:tc>
          <w:tcPr>
            <w:tcW w:w="1815" w:type="dxa"/>
          </w:tcPr>
          <w:p w14:paraId="5F8AFEA3" w14:textId="77777777" w:rsidR="00B52CEE" w:rsidRPr="00B52CEE" w:rsidRDefault="00B52CEE" w:rsidP="00B52CEE">
            <w:pPr>
              <w:suppressAutoHyphens/>
              <w:spacing w:after="0" w:line="240" w:lineRule="auto"/>
              <w:contextualSpacing/>
              <w:rPr>
                <w:rFonts w:ascii="Times New Roman" w:eastAsia="Calibri" w:hAnsi="Times New Roman" w:cs="Times New Roman"/>
                <w:color w:val="FF0000"/>
                <w:lang w:val="en-US"/>
              </w:rPr>
            </w:pPr>
          </w:p>
        </w:tc>
        <w:tc>
          <w:tcPr>
            <w:tcW w:w="1702" w:type="dxa"/>
          </w:tcPr>
          <w:p w14:paraId="7257AB8C" w14:textId="77777777" w:rsidR="00B52CEE" w:rsidRPr="00B52CEE" w:rsidRDefault="00B52CEE" w:rsidP="00B52CEE">
            <w:pPr>
              <w:suppressAutoHyphens/>
              <w:spacing w:after="0" w:line="240" w:lineRule="auto"/>
              <w:contextualSpacing/>
              <w:rPr>
                <w:rFonts w:ascii="Times New Roman" w:eastAsia="Calibri" w:hAnsi="Times New Roman" w:cs="Times New Roman"/>
                <w:color w:val="FF0000"/>
                <w:lang w:val="en-US"/>
              </w:rPr>
            </w:pPr>
          </w:p>
        </w:tc>
      </w:tr>
      <w:tr w:rsidR="00B52CEE" w:rsidRPr="00B52CEE" w14:paraId="443A46ED" w14:textId="77777777" w:rsidTr="00E45ED1">
        <w:trPr>
          <w:trHeight w:val="346"/>
        </w:trPr>
        <w:tc>
          <w:tcPr>
            <w:tcW w:w="4965" w:type="dxa"/>
            <w:shd w:val="clear" w:color="auto" w:fill="D5DCE4"/>
          </w:tcPr>
          <w:p w14:paraId="1519FC72" w14:textId="77777777" w:rsidR="00B52CEE" w:rsidRPr="00B52CEE" w:rsidRDefault="00B52CEE" w:rsidP="00B52CEE">
            <w:pPr>
              <w:tabs>
                <w:tab w:val="left" w:pos="0"/>
              </w:tabs>
              <w:suppressAutoHyphens/>
              <w:spacing w:after="0" w:line="240" w:lineRule="auto"/>
              <w:rPr>
                <w:rFonts w:ascii="Times New Roman" w:eastAsia="Calibri" w:hAnsi="Times New Roman" w:cs="Times New Roman"/>
                <w:b/>
                <w:bCs/>
                <w:lang w:val="en-US"/>
              </w:rPr>
            </w:pPr>
            <w:r w:rsidRPr="00B52CEE">
              <w:rPr>
                <w:rFonts w:ascii="Times New Roman" w:eastAsia="Calibri" w:hAnsi="Times New Roman" w:cs="Times New Roman"/>
                <w:b/>
                <w:bCs/>
                <w:lang w:val="en-US"/>
              </w:rPr>
              <w:t>3.2.2 Database Support</w:t>
            </w:r>
          </w:p>
        </w:tc>
        <w:tc>
          <w:tcPr>
            <w:tcW w:w="621" w:type="dxa"/>
            <w:shd w:val="clear" w:color="auto" w:fill="D5DCE4"/>
          </w:tcPr>
          <w:p w14:paraId="20F64F46" w14:textId="77777777" w:rsidR="00B52CEE" w:rsidRPr="00B52CEE" w:rsidRDefault="00B52CEE" w:rsidP="00B52CEE">
            <w:pPr>
              <w:suppressAutoHyphens/>
              <w:rPr>
                <w:rFonts w:ascii="Times New Roman" w:eastAsia="Calibri" w:hAnsi="Times New Roman" w:cs="Times New Roman"/>
                <w:lang w:val="en-US"/>
              </w:rPr>
            </w:pPr>
          </w:p>
        </w:tc>
        <w:tc>
          <w:tcPr>
            <w:tcW w:w="441" w:type="dxa"/>
            <w:shd w:val="clear" w:color="auto" w:fill="D5DCE4"/>
          </w:tcPr>
          <w:p w14:paraId="244BEA34" w14:textId="77777777" w:rsidR="00B52CEE" w:rsidRPr="00B52CEE" w:rsidRDefault="00B52CEE" w:rsidP="00B52CEE">
            <w:pPr>
              <w:tabs>
                <w:tab w:val="left" w:pos="0"/>
              </w:tabs>
              <w:suppressAutoHyphens/>
              <w:spacing w:after="0" w:line="240" w:lineRule="auto"/>
              <w:rPr>
                <w:rFonts w:ascii="Times New Roman" w:eastAsia="Calibri" w:hAnsi="Times New Roman" w:cs="Times New Roman"/>
                <w:b/>
                <w:bCs/>
                <w:lang w:val="en-US"/>
              </w:rPr>
            </w:pPr>
          </w:p>
        </w:tc>
        <w:tc>
          <w:tcPr>
            <w:tcW w:w="441" w:type="dxa"/>
            <w:shd w:val="clear" w:color="auto" w:fill="D5DCE4"/>
          </w:tcPr>
          <w:p w14:paraId="0F648218" w14:textId="77777777" w:rsidR="00B52CEE" w:rsidRPr="00B52CEE" w:rsidRDefault="00B52CEE" w:rsidP="00B52CEE">
            <w:pPr>
              <w:tabs>
                <w:tab w:val="left" w:pos="0"/>
              </w:tabs>
              <w:suppressAutoHyphens/>
              <w:spacing w:after="0" w:line="240" w:lineRule="auto"/>
              <w:rPr>
                <w:rFonts w:ascii="Times New Roman" w:eastAsia="Calibri" w:hAnsi="Times New Roman" w:cs="Times New Roman"/>
                <w:b/>
                <w:bCs/>
                <w:lang w:val="en-US"/>
              </w:rPr>
            </w:pPr>
          </w:p>
        </w:tc>
        <w:tc>
          <w:tcPr>
            <w:tcW w:w="501" w:type="dxa"/>
            <w:shd w:val="clear" w:color="auto" w:fill="D5DCE4"/>
          </w:tcPr>
          <w:p w14:paraId="1DDF84D9" w14:textId="77777777" w:rsidR="00B52CEE" w:rsidRPr="00B52CEE" w:rsidRDefault="00B52CEE" w:rsidP="00B52CEE">
            <w:pPr>
              <w:tabs>
                <w:tab w:val="left" w:pos="0"/>
              </w:tabs>
              <w:suppressAutoHyphens/>
              <w:spacing w:after="0" w:line="240" w:lineRule="auto"/>
              <w:rPr>
                <w:rFonts w:ascii="Times New Roman" w:eastAsia="Calibri" w:hAnsi="Times New Roman" w:cs="Times New Roman"/>
                <w:b/>
                <w:bCs/>
                <w:lang w:val="en-US"/>
              </w:rPr>
            </w:pPr>
          </w:p>
        </w:tc>
        <w:tc>
          <w:tcPr>
            <w:tcW w:w="1815" w:type="dxa"/>
            <w:shd w:val="clear" w:color="auto" w:fill="D5DCE4"/>
          </w:tcPr>
          <w:p w14:paraId="22F8402A" w14:textId="77777777" w:rsidR="00B52CEE" w:rsidRPr="00B52CEE" w:rsidRDefault="00B52CEE" w:rsidP="00B52CEE">
            <w:pPr>
              <w:tabs>
                <w:tab w:val="left" w:pos="0"/>
              </w:tabs>
              <w:suppressAutoHyphens/>
              <w:spacing w:after="0" w:line="240" w:lineRule="auto"/>
              <w:rPr>
                <w:rFonts w:ascii="Times New Roman" w:eastAsia="Calibri" w:hAnsi="Times New Roman" w:cs="Times New Roman"/>
                <w:b/>
                <w:bCs/>
                <w:lang w:val="en-US"/>
              </w:rPr>
            </w:pPr>
          </w:p>
        </w:tc>
        <w:tc>
          <w:tcPr>
            <w:tcW w:w="1702" w:type="dxa"/>
            <w:shd w:val="clear" w:color="auto" w:fill="D5DCE4"/>
          </w:tcPr>
          <w:p w14:paraId="28C2621A" w14:textId="77777777" w:rsidR="00B52CEE" w:rsidRPr="00B52CEE" w:rsidRDefault="00B52CEE" w:rsidP="00B52CEE">
            <w:pPr>
              <w:tabs>
                <w:tab w:val="left" w:pos="0"/>
              </w:tabs>
              <w:suppressAutoHyphens/>
              <w:spacing w:after="0" w:line="240" w:lineRule="auto"/>
              <w:rPr>
                <w:rFonts w:ascii="Times New Roman" w:eastAsia="Calibri" w:hAnsi="Times New Roman" w:cs="Times New Roman"/>
                <w:b/>
                <w:bCs/>
                <w:lang w:val="en-US"/>
              </w:rPr>
            </w:pPr>
          </w:p>
        </w:tc>
      </w:tr>
      <w:tr w:rsidR="00B52CEE" w:rsidRPr="00B52CEE" w14:paraId="649DA64C" w14:textId="77777777" w:rsidTr="00E45ED1">
        <w:tc>
          <w:tcPr>
            <w:tcW w:w="4965" w:type="dxa"/>
          </w:tcPr>
          <w:p w14:paraId="0ABFD6E1" w14:textId="77777777" w:rsidR="00B52CEE" w:rsidRPr="00B52CEE" w:rsidRDefault="00B52CEE" w:rsidP="00B52CEE">
            <w:pPr>
              <w:suppressAutoHyphens/>
              <w:spacing w:after="0" w:line="240" w:lineRule="auto"/>
              <w:ind w:left="220"/>
              <w:contextualSpacing/>
              <w:rPr>
                <w:rFonts w:ascii="Times New Roman" w:eastAsia="Calibri" w:hAnsi="Times New Roman" w:cs="Times New Roman"/>
                <w:bCs/>
                <w:lang w:val="en-US"/>
              </w:rPr>
            </w:pPr>
            <w:r w:rsidRPr="00B52CEE">
              <w:rPr>
                <w:rFonts w:ascii="Times New Roman" w:eastAsia="Calibri" w:hAnsi="Times New Roman" w:cs="Times New Roman"/>
                <w:bCs/>
                <w:lang w:val="en-US"/>
              </w:rPr>
              <w:t>Proposed solution must be supported on either or both of the following RDBMS</w:t>
            </w:r>
          </w:p>
          <w:p w14:paraId="7CA334F9" w14:textId="77777777" w:rsidR="00B52CEE" w:rsidRPr="00B52CEE" w:rsidRDefault="00B52CEE" w:rsidP="00E72A18">
            <w:pPr>
              <w:widowControl w:val="0"/>
              <w:numPr>
                <w:ilvl w:val="0"/>
                <w:numId w:val="206"/>
              </w:numPr>
              <w:suppressAutoHyphens/>
              <w:autoSpaceDE w:val="0"/>
              <w:autoSpaceDN w:val="0"/>
              <w:spacing w:after="0" w:line="240" w:lineRule="auto"/>
              <w:ind w:left="503" w:hanging="283"/>
              <w:contextualSpacing/>
              <w:rPr>
                <w:rFonts w:ascii="Times New Roman" w:eastAsia="Calibri" w:hAnsi="Times New Roman" w:cs="Times New Roman"/>
                <w:bCs/>
                <w:lang w:val="en-US"/>
              </w:rPr>
            </w:pPr>
            <w:r w:rsidRPr="00B52CEE">
              <w:rPr>
                <w:rFonts w:ascii="Times New Roman" w:eastAsia="Calibri" w:hAnsi="Times New Roman" w:cs="Times New Roman"/>
                <w:bCs/>
                <w:lang w:val="en-US"/>
              </w:rPr>
              <w:t>MySQL Enterprise Server</w:t>
            </w:r>
          </w:p>
          <w:p w14:paraId="1C34405A" w14:textId="77777777" w:rsidR="00B52CEE" w:rsidRPr="00B52CEE" w:rsidRDefault="00B52CEE" w:rsidP="00E72A18">
            <w:pPr>
              <w:widowControl w:val="0"/>
              <w:numPr>
                <w:ilvl w:val="0"/>
                <w:numId w:val="206"/>
              </w:numPr>
              <w:suppressAutoHyphens/>
              <w:autoSpaceDE w:val="0"/>
              <w:autoSpaceDN w:val="0"/>
              <w:spacing w:after="0" w:line="240" w:lineRule="auto"/>
              <w:ind w:left="503" w:hanging="283"/>
              <w:contextualSpacing/>
              <w:rPr>
                <w:rFonts w:ascii="Times New Roman" w:eastAsia="Calibri" w:hAnsi="Times New Roman" w:cs="Times New Roman"/>
                <w:bCs/>
                <w:lang w:val="en-US"/>
              </w:rPr>
            </w:pPr>
            <w:r w:rsidRPr="00B52CEE">
              <w:rPr>
                <w:rFonts w:ascii="Times New Roman" w:eastAsia="Calibri" w:hAnsi="Times New Roman" w:cs="Times New Roman"/>
                <w:bCs/>
                <w:lang w:val="en-US"/>
              </w:rPr>
              <w:t>Microsoft SQL Server Standard Edition</w:t>
            </w:r>
          </w:p>
        </w:tc>
        <w:tc>
          <w:tcPr>
            <w:tcW w:w="621" w:type="dxa"/>
          </w:tcPr>
          <w:p w14:paraId="1B9574F8" w14:textId="77777777" w:rsidR="00B52CEE" w:rsidRPr="00B52CEE" w:rsidRDefault="00B52CEE" w:rsidP="00B52CEE">
            <w:pPr>
              <w:suppressAutoHyphens/>
              <w:rPr>
                <w:rFonts w:ascii="Times New Roman" w:eastAsia="Calibri" w:hAnsi="Times New Roman" w:cs="Times New Roman"/>
                <w:lang w:val="en-US"/>
              </w:rPr>
            </w:pPr>
            <w:r w:rsidRPr="00B52CEE">
              <w:rPr>
                <w:rFonts w:ascii="Times New Roman" w:eastAsia="Calibri" w:hAnsi="Times New Roman" w:cs="Times New Roman"/>
                <w:b/>
                <w:bCs/>
                <w:color w:val="000000"/>
                <w:lang w:val="en-US"/>
              </w:rPr>
              <w:t>M</w:t>
            </w:r>
          </w:p>
        </w:tc>
        <w:tc>
          <w:tcPr>
            <w:tcW w:w="441" w:type="dxa"/>
          </w:tcPr>
          <w:p w14:paraId="4FB51161"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441" w:type="dxa"/>
          </w:tcPr>
          <w:p w14:paraId="7068946C"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501" w:type="dxa"/>
          </w:tcPr>
          <w:p w14:paraId="7712D96F"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1815" w:type="dxa"/>
          </w:tcPr>
          <w:p w14:paraId="292C6E3D"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1702" w:type="dxa"/>
          </w:tcPr>
          <w:p w14:paraId="288DD7D4"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r>
      <w:tr w:rsidR="00B52CEE" w:rsidRPr="00B52CEE" w14:paraId="157A25ED" w14:textId="77777777" w:rsidTr="00E45ED1">
        <w:tc>
          <w:tcPr>
            <w:tcW w:w="4965" w:type="dxa"/>
            <w:shd w:val="clear" w:color="auto" w:fill="D5DCE4"/>
          </w:tcPr>
          <w:p w14:paraId="0F0199FD" w14:textId="77777777" w:rsidR="00B52CEE" w:rsidRPr="00B52CEE" w:rsidRDefault="00B52CEE" w:rsidP="00B52CEE">
            <w:pPr>
              <w:suppressAutoHyphens/>
              <w:spacing w:after="0" w:line="240" w:lineRule="auto"/>
              <w:rPr>
                <w:rFonts w:ascii="Times New Roman" w:eastAsia="Calibri" w:hAnsi="Times New Roman" w:cs="Times New Roman"/>
                <w:b/>
                <w:lang w:val="en-US"/>
              </w:rPr>
            </w:pPr>
            <w:r w:rsidRPr="00B52CEE">
              <w:rPr>
                <w:rFonts w:ascii="Times New Roman" w:eastAsia="Calibri" w:hAnsi="Times New Roman" w:cs="Times New Roman"/>
                <w:b/>
                <w:bCs/>
                <w:lang w:val="en-US"/>
              </w:rPr>
              <w:t>3.2.3 Operating Systems</w:t>
            </w:r>
          </w:p>
        </w:tc>
        <w:tc>
          <w:tcPr>
            <w:tcW w:w="621" w:type="dxa"/>
            <w:shd w:val="clear" w:color="auto" w:fill="D5DCE4"/>
          </w:tcPr>
          <w:p w14:paraId="4B7D335C" w14:textId="77777777" w:rsidR="00B52CEE" w:rsidRPr="00B52CEE" w:rsidRDefault="00B52CEE" w:rsidP="00B52CEE">
            <w:pPr>
              <w:suppressAutoHyphens/>
              <w:rPr>
                <w:rFonts w:ascii="Times New Roman" w:eastAsia="Calibri" w:hAnsi="Times New Roman" w:cs="Times New Roman"/>
                <w:lang w:val="en-US"/>
              </w:rPr>
            </w:pPr>
          </w:p>
        </w:tc>
        <w:tc>
          <w:tcPr>
            <w:tcW w:w="441" w:type="dxa"/>
            <w:shd w:val="clear" w:color="auto" w:fill="D5DCE4"/>
          </w:tcPr>
          <w:p w14:paraId="1D282FF5" w14:textId="77777777" w:rsidR="00B52CEE" w:rsidRPr="00B52CEE" w:rsidRDefault="00B52CEE" w:rsidP="00B52CEE">
            <w:pPr>
              <w:suppressAutoHyphens/>
              <w:spacing w:after="0" w:line="240" w:lineRule="auto"/>
              <w:contextualSpacing/>
              <w:rPr>
                <w:rFonts w:ascii="Times New Roman" w:eastAsia="Calibri" w:hAnsi="Times New Roman" w:cs="Times New Roman"/>
                <w:b/>
                <w:bCs/>
                <w:lang w:val="en-US"/>
              </w:rPr>
            </w:pPr>
          </w:p>
        </w:tc>
        <w:tc>
          <w:tcPr>
            <w:tcW w:w="441" w:type="dxa"/>
            <w:shd w:val="clear" w:color="auto" w:fill="D5DCE4"/>
          </w:tcPr>
          <w:p w14:paraId="29C4942F" w14:textId="77777777" w:rsidR="00B52CEE" w:rsidRPr="00B52CEE" w:rsidRDefault="00B52CEE" w:rsidP="00B52CEE">
            <w:pPr>
              <w:suppressAutoHyphens/>
              <w:spacing w:after="0" w:line="240" w:lineRule="auto"/>
              <w:contextualSpacing/>
              <w:rPr>
                <w:rFonts w:ascii="Times New Roman" w:eastAsia="Calibri" w:hAnsi="Times New Roman" w:cs="Times New Roman"/>
                <w:b/>
                <w:bCs/>
                <w:lang w:val="en-US"/>
              </w:rPr>
            </w:pPr>
          </w:p>
        </w:tc>
        <w:tc>
          <w:tcPr>
            <w:tcW w:w="501" w:type="dxa"/>
            <w:shd w:val="clear" w:color="auto" w:fill="D5DCE4"/>
          </w:tcPr>
          <w:p w14:paraId="7575A22B" w14:textId="77777777" w:rsidR="00B52CEE" w:rsidRPr="00B52CEE" w:rsidRDefault="00B52CEE" w:rsidP="00B52CEE">
            <w:pPr>
              <w:suppressAutoHyphens/>
              <w:spacing w:after="0" w:line="240" w:lineRule="auto"/>
              <w:contextualSpacing/>
              <w:rPr>
                <w:rFonts w:ascii="Times New Roman" w:eastAsia="Calibri" w:hAnsi="Times New Roman" w:cs="Times New Roman"/>
                <w:b/>
                <w:bCs/>
                <w:lang w:val="en-US"/>
              </w:rPr>
            </w:pPr>
          </w:p>
        </w:tc>
        <w:tc>
          <w:tcPr>
            <w:tcW w:w="1815" w:type="dxa"/>
            <w:shd w:val="clear" w:color="auto" w:fill="D5DCE4"/>
          </w:tcPr>
          <w:p w14:paraId="3CDB3652" w14:textId="77777777" w:rsidR="00B52CEE" w:rsidRPr="00B52CEE" w:rsidRDefault="00B52CEE" w:rsidP="00B52CEE">
            <w:pPr>
              <w:suppressAutoHyphens/>
              <w:spacing w:after="0" w:line="240" w:lineRule="auto"/>
              <w:contextualSpacing/>
              <w:rPr>
                <w:rFonts w:ascii="Times New Roman" w:eastAsia="Calibri" w:hAnsi="Times New Roman" w:cs="Times New Roman"/>
                <w:b/>
                <w:bCs/>
                <w:lang w:val="en-US"/>
              </w:rPr>
            </w:pPr>
          </w:p>
        </w:tc>
        <w:tc>
          <w:tcPr>
            <w:tcW w:w="1702" w:type="dxa"/>
            <w:shd w:val="clear" w:color="auto" w:fill="D5DCE4"/>
          </w:tcPr>
          <w:p w14:paraId="40BFB471" w14:textId="77777777" w:rsidR="00B52CEE" w:rsidRPr="00B52CEE" w:rsidRDefault="00B52CEE" w:rsidP="00B52CEE">
            <w:pPr>
              <w:suppressAutoHyphens/>
              <w:spacing w:after="0" w:line="240" w:lineRule="auto"/>
              <w:contextualSpacing/>
              <w:rPr>
                <w:rFonts w:ascii="Times New Roman" w:eastAsia="Calibri" w:hAnsi="Times New Roman" w:cs="Times New Roman"/>
                <w:b/>
                <w:bCs/>
                <w:lang w:val="en-US"/>
              </w:rPr>
            </w:pPr>
          </w:p>
        </w:tc>
      </w:tr>
      <w:tr w:rsidR="00B52CEE" w:rsidRPr="00B52CEE" w14:paraId="0A14E1CA" w14:textId="77777777" w:rsidTr="00E45ED1">
        <w:tc>
          <w:tcPr>
            <w:tcW w:w="4965" w:type="dxa"/>
          </w:tcPr>
          <w:p w14:paraId="0A0DA488" w14:textId="77777777" w:rsidR="00B52CEE" w:rsidRPr="00B52CEE" w:rsidRDefault="00B52CEE" w:rsidP="00B52CEE">
            <w:pPr>
              <w:suppressAutoHyphens/>
              <w:spacing w:after="0" w:line="240" w:lineRule="auto"/>
              <w:ind w:left="220"/>
              <w:contextualSpacing/>
              <w:rPr>
                <w:rFonts w:ascii="Times New Roman" w:eastAsia="Calibri" w:hAnsi="Times New Roman" w:cs="Times New Roman"/>
                <w:color w:val="FF0000"/>
                <w:shd w:val="clear" w:color="auto" w:fill="FFFFFF"/>
                <w:lang w:val="en-US"/>
              </w:rPr>
            </w:pPr>
            <w:r w:rsidRPr="00B52CEE">
              <w:rPr>
                <w:rFonts w:ascii="Times New Roman" w:eastAsia="Calibri" w:hAnsi="Times New Roman" w:cs="Times New Roman"/>
                <w:bCs/>
                <w:lang w:val="en-US"/>
              </w:rPr>
              <w:t>Proposed solution must be supported on either or both of the following Operating Systems</w:t>
            </w:r>
          </w:p>
          <w:p w14:paraId="486DA80F" w14:textId="77777777" w:rsidR="00B52CEE" w:rsidRPr="00B52CEE" w:rsidRDefault="00B52CEE" w:rsidP="00E72A18">
            <w:pPr>
              <w:widowControl w:val="0"/>
              <w:numPr>
                <w:ilvl w:val="0"/>
                <w:numId w:val="206"/>
              </w:numPr>
              <w:suppressAutoHyphens/>
              <w:autoSpaceDE w:val="0"/>
              <w:autoSpaceDN w:val="0"/>
              <w:spacing w:after="0" w:line="240" w:lineRule="auto"/>
              <w:ind w:left="503" w:hanging="283"/>
              <w:contextualSpacing/>
              <w:rPr>
                <w:rFonts w:ascii="Times New Roman" w:eastAsia="Calibri" w:hAnsi="Times New Roman" w:cs="Times New Roman"/>
                <w:bCs/>
                <w:lang w:val="en-US"/>
              </w:rPr>
            </w:pPr>
            <w:r w:rsidRPr="00B52CEE">
              <w:rPr>
                <w:rFonts w:ascii="Times New Roman" w:eastAsia="Calibri" w:hAnsi="Times New Roman" w:cs="Times New Roman"/>
                <w:bCs/>
                <w:lang w:val="en-US"/>
              </w:rPr>
              <w:t>Windows Server 2022 or later</w:t>
            </w:r>
          </w:p>
          <w:p w14:paraId="31D51932" w14:textId="77777777" w:rsidR="00B52CEE" w:rsidRPr="00B52CEE" w:rsidRDefault="00B52CEE" w:rsidP="00E72A18">
            <w:pPr>
              <w:widowControl w:val="0"/>
              <w:numPr>
                <w:ilvl w:val="0"/>
                <w:numId w:val="206"/>
              </w:numPr>
              <w:suppressAutoHyphens/>
              <w:autoSpaceDE w:val="0"/>
              <w:autoSpaceDN w:val="0"/>
              <w:spacing w:after="0" w:line="240" w:lineRule="auto"/>
              <w:ind w:left="503" w:hanging="283"/>
              <w:contextualSpacing/>
              <w:rPr>
                <w:rFonts w:ascii="Times New Roman" w:eastAsia="Calibri" w:hAnsi="Times New Roman" w:cs="Times New Roman"/>
                <w:lang w:val="en-US"/>
              </w:rPr>
            </w:pPr>
            <w:r w:rsidRPr="00B52CEE">
              <w:rPr>
                <w:rFonts w:ascii="Times New Roman" w:eastAsia="Calibri" w:hAnsi="Times New Roman" w:cs="Times New Roman"/>
                <w:bCs/>
                <w:lang w:val="en-US"/>
              </w:rPr>
              <w:t>Red Hat Enterprise Linux 8 or later</w:t>
            </w:r>
          </w:p>
        </w:tc>
        <w:tc>
          <w:tcPr>
            <w:tcW w:w="621" w:type="dxa"/>
          </w:tcPr>
          <w:p w14:paraId="57347385" w14:textId="77777777" w:rsidR="00B52CEE" w:rsidRPr="00B52CEE" w:rsidRDefault="00B52CEE" w:rsidP="00B52CEE">
            <w:pPr>
              <w:suppressAutoHyphens/>
              <w:rPr>
                <w:rFonts w:ascii="Times New Roman" w:eastAsia="Calibri" w:hAnsi="Times New Roman" w:cs="Times New Roman"/>
                <w:lang w:val="en-US"/>
              </w:rPr>
            </w:pPr>
            <w:r w:rsidRPr="00B52CEE">
              <w:rPr>
                <w:rFonts w:ascii="Times New Roman" w:eastAsia="Calibri" w:hAnsi="Times New Roman" w:cs="Times New Roman"/>
                <w:b/>
                <w:bCs/>
                <w:color w:val="000000"/>
                <w:lang w:val="en-US"/>
              </w:rPr>
              <w:t>M</w:t>
            </w:r>
          </w:p>
        </w:tc>
        <w:tc>
          <w:tcPr>
            <w:tcW w:w="441" w:type="dxa"/>
          </w:tcPr>
          <w:p w14:paraId="1240A5C9" w14:textId="77777777" w:rsidR="00B52CEE" w:rsidRPr="00B52CEE" w:rsidRDefault="00B52CEE" w:rsidP="00B52CEE">
            <w:pPr>
              <w:suppressAutoHyphens/>
              <w:spacing w:after="0" w:line="240" w:lineRule="auto"/>
              <w:contextualSpacing/>
              <w:rPr>
                <w:rFonts w:ascii="Times New Roman" w:eastAsia="Calibri" w:hAnsi="Times New Roman" w:cs="Times New Roman"/>
                <w:color w:val="FF0000"/>
                <w:lang w:val="en-US"/>
              </w:rPr>
            </w:pPr>
          </w:p>
        </w:tc>
        <w:tc>
          <w:tcPr>
            <w:tcW w:w="441" w:type="dxa"/>
          </w:tcPr>
          <w:p w14:paraId="5524DC25" w14:textId="77777777" w:rsidR="00B52CEE" w:rsidRPr="00B52CEE" w:rsidRDefault="00B52CEE" w:rsidP="00B52CEE">
            <w:pPr>
              <w:suppressAutoHyphens/>
              <w:spacing w:after="0" w:line="240" w:lineRule="auto"/>
              <w:contextualSpacing/>
              <w:rPr>
                <w:rFonts w:ascii="Times New Roman" w:eastAsia="Calibri" w:hAnsi="Times New Roman" w:cs="Times New Roman"/>
                <w:color w:val="FF0000"/>
                <w:lang w:val="en-US"/>
              </w:rPr>
            </w:pPr>
          </w:p>
        </w:tc>
        <w:tc>
          <w:tcPr>
            <w:tcW w:w="501" w:type="dxa"/>
          </w:tcPr>
          <w:p w14:paraId="021E6644" w14:textId="77777777" w:rsidR="00B52CEE" w:rsidRPr="00B52CEE" w:rsidRDefault="00B52CEE" w:rsidP="00B52CEE">
            <w:pPr>
              <w:suppressAutoHyphens/>
              <w:spacing w:after="0" w:line="240" w:lineRule="auto"/>
              <w:contextualSpacing/>
              <w:rPr>
                <w:rFonts w:ascii="Times New Roman" w:eastAsia="Calibri" w:hAnsi="Times New Roman" w:cs="Times New Roman"/>
                <w:color w:val="FF0000"/>
                <w:lang w:val="en-US"/>
              </w:rPr>
            </w:pPr>
          </w:p>
        </w:tc>
        <w:tc>
          <w:tcPr>
            <w:tcW w:w="1815" w:type="dxa"/>
          </w:tcPr>
          <w:p w14:paraId="6345E49D" w14:textId="77777777" w:rsidR="00B52CEE" w:rsidRPr="00B52CEE" w:rsidRDefault="00B52CEE" w:rsidP="00B52CEE">
            <w:pPr>
              <w:suppressAutoHyphens/>
              <w:spacing w:after="0" w:line="240" w:lineRule="auto"/>
              <w:contextualSpacing/>
              <w:rPr>
                <w:rFonts w:ascii="Times New Roman" w:eastAsia="Calibri" w:hAnsi="Times New Roman" w:cs="Times New Roman"/>
                <w:color w:val="FF0000"/>
                <w:lang w:val="en-US"/>
              </w:rPr>
            </w:pPr>
          </w:p>
        </w:tc>
        <w:tc>
          <w:tcPr>
            <w:tcW w:w="1702" w:type="dxa"/>
          </w:tcPr>
          <w:p w14:paraId="0B6057CC" w14:textId="77777777" w:rsidR="00B52CEE" w:rsidRPr="00B52CEE" w:rsidRDefault="00B52CEE" w:rsidP="00B52CEE">
            <w:pPr>
              <w:suppressAutoHyphens/>
              <w:spacing w:after="0" w:line="240" w:lineRule="auto"/>
              <w:contextualSpacing/>
              <w:rPr>
                <w:rFonts w:ascii="Times New Roman" w:eastAsia="Calibri" w:hAnsi="Times New Roman" w:cs="Times New Roman"/>
                <w:color w:val="FF0000"/>
                <w:lang w:val="en-US"/>
              </w:rPr>
            </w:pPr>
          </w:p>
        </w:tc>
      </w:tr>
      <w:tr w:rsidR="00B52CEE" w:rsidRPr="00B52CEE" w14:paraId="269EEF87" w14:textId="77777777" w:rsidTr="00E45ED1">
        <w:tc>
          <w:tcPr>
            <w:tcW w:w="4965" w:type="dxa"/>
            <w:shd w:val="clear" w:color="auto" w:fill="D5DCE4"/>
          </w:tcPr>
          <w:p w14:paraId="5E26AA18" w14:textId="77777777" w:rsidR="00B52CEE" w:rsidRPr="00B52CEE" w:rsidRDefault="00B52CEE" w:rsidP="00B52CEE">
            <w:pPr>
              <w:suppressAutoHyphens/>
              <w:spacing w:after="0" w:line="240" w:lineRule="auto"/>
              <w:rPr>
                <w:rFonts w:ascii="Times New Roman" w:eastAsia="Calibri" w:hAnsi="Times New Roman" w:cs="Times New Roman"/>
                <w:b/>
                <w:bCs/>
                <w:color w:val="000000"/>
                <w:lang w:val="en-US"/>
              </w:rPr>
            </w:pPr>
            <w:r w:rsidRPr="00B52CEE">
              <w:rPr>
                <w:rFonts w:ascii="Times New Roman" w:eastAsia="Calibri" w:hAnsi="Times New Roman" w:cs="Times New Roman"/>
                <w:b/>
                <w:bCs/>
                <w:color w:val="000000"/>
                <w:lang w:val="en-US"/>
              </w:rPr>
              <w:t>3.2.4 Hosting</w:t>
            </w:r>
          </w:p>
        </w:tc>
        <w:tc>
          <w:tcPr>
            <w:tcW w:w="621" w:type="dxa"/>
            <w:shd w:val="clear" w:color="auto" w:fill="D5DCE4"/>
          </w:tcPr>
          <w:p w14:paraId="0C583EE7" w14:textId="77777777" w:rsidR="00B52CEE" w:rsidRPr="00B52CEE" w:rsidRDefault="00B52CEE" w:rsidP="00B52CEE">
            <w:pPr>
              <w:suppressAutoHyphens/>
              <w:rPr>
                <w:rFonts w:ascii="Times New Roman" w:eastAsia="Calibri" w:hAnsi="Times New Roman" w:cs="Times New Roman"/>
                <w:lang w:val="en-US"/>
              </w:rPr>
            </w:pPr>
          </w:p>
        </w:tc>
        <w:tc>
          <w:tcPr>
            <w:tcW w:w="441" w:type="dxa"/>
            <w:shd w:val="clear" w:color="auto" w:fill="D5DCE4"/>
          </w:tcPr>
          <w:p w14:paraId="3071D1C6" w14:textId="77777777" w:rsidR="00B52CEE" w:rsidRPr="00B52CEE" w:rsidRDefault="00B52CEE" w:rsidP="00B52CEE">
            <w:pPr>
              <w:suppressAutoHyphens/>
              <w:spacing w:after="0" w:line="240" w:lineRule="auto"/>
              <w:contextualSpacing/>
              <w:rPr>
                <w:rFonts w:ascii="Times New Roman" w:eastAsia="Calibri" w:hAnsi="Times New Roman" w:cs="Times New Roman"/>
                <w:b/>
                <w:color w:val="000000"/>
                <w:lang w:val="en-US"/>
              </w:rPr>
            </w:pPr>
          </w:p>
        </w:tc>
        <w:tc>
          <w:tcPr>
            <w:tcW w:w="441" w:type="dxa"/>
            <w:shd w:val="clear" w:color="auto" w:fill="D5DCE4"/>
          </w:tcPr>
          <w:p w14:paraId="19897911" w14:textId="77777777" w:rsidR="00B52CEE" w:rsidRPr="00B52CEE" w:rsidRDefault="00B52CEE" w:rsidP="00B52CEE">
            <w:pPr>
              <w:suppressAutoHyphens/>
              <w:spacing w:after="0" w:line="240" w:lineRule="auto"/>
              <w:contextualSpacing/>
              <w:rPr>
                <w:rFonts w:ascii="Times New Roman" w:eastAsia="Calibri" w:hAnsi="Times New Roman" w:cs="Times New Roman"/>
                <w:b/>
                <w:color w:val="000000"/>
                <w:lang w:val="en-US"/>
              </w:rPr>
            </w:pPr>
          </w:p>
        </w:tc>
        <w:tc>
          <w:tcPr>
            <w:tcW w:w="501" w:type="dxa"/>
            <w:shd w:val="clear" w:color="auto" w:fill="D5DCE4"/>
          </w:tcPr>
          <w:p w14:paraId="49F63660" w14:textId="77777777" w:rsidR="00B52CEE" w:rsidRPr="00B52CEE" w:rsidRDefault="00B52CEE" w:rsidP="00B52CEE">
            <w:pPr>
              <w:suppressAutoHyphens/>
              <w:spacing w:after="0" w:line="240" w:lineRule="auto"/>
              <w:contextualSpacing/>
              <w:rPr>
                <w:rFonts w:ascii="Times New Roman" w:eastAsia="Calibri" w:hAnsi="Times New Roman" w:cs="Times New Roman"/>
                <w:b/>
                <w:color w:val="000000"/>
                <w:lang w:val="en-US"/>
              </w:rPr>
            </w:pPr>
          </w:p>
        </w:tc>
        <w:tc>
          <w:tcPr>
            <w:tcW w:w="1815" w:type="dxa"/>
            <w:shd w:val="clear" w:color="auto" w:fill="D5DCE4"/>
          </w:tcPr>
          <w:p w14:paraId="0590D95F" w14:textId="77777777" w:rsidR="00B52CEE" w:rsidRPr="00B52CEE" w:rsidRDefault="00B52CEE" w:rsidP="00B52CEE">
            <w:pPr>
              <w:suppressAutoHyphens/>
              <w:spacing w:after="0" w:line="240" w:lineRule="auto"/>
              <w:contextualSpacing/>
              <w:rPr>
                <w:rFonts w:ascii="Times New Roman" w:eastAsia="Calibri" w:hAnsi="Times New Roman" w:cs="Times New Roman"/>
                <w:b/>
                <w:color w:val="000000"/>
                <w:lang w:val="en-US"/>
              </w:rPr>
            </w:pPr>
          </w:p>
        </w:tc>
        <w:tc>
          <w:tcPr>
            <w:tcW w:w="1702" w:type="dxa"/>
            <w:shd w:val="clear" w:color="auto" w:fill="D5DCE4"/>
          </w:tcPr>
          <w:p w14:paraId="20EFB27B" w14:textId="77777777" w:rsidR="00B52CEE" w:rsidRPr="00B52CEE" w:rsidRDefault="00B52CEE" w:rsidP="00B52CEE">
            <w:pPr>
              <w:suppressAutoHyphens/>
              <w:spacing w:after="0" w:line="240" w:lineRule="auto"/>
              <w:contextualSpacing/>
              <w:rPr>
                <w:rFonts w:ascii="Times New Roman" w:eastAsia="Calibri" w:hAnsi="Times New Roman" w:cs="Times New Roman"/>
                <w:b/>
                <w:color w:val="000000"/>
                <w:lang w:val="en-US"/>
              </w:rPr>
            </w:pPr>
          </w:p>
        </w:tc>
      </w:tr>
      <w:tr w:rsidR="00B52CEE" w:rsidRPr="00B52CEE" w14:paraId="1400C2FE" w14:textId="77777777" w:rsidTr="00E45ED1">
        <w:tc>
          <w:tcPr>
            <w:tcW w:w="4965" w:type="dxa"/>
          </w:tcPr>
          <w:p w14:paraId="3A57D586" w14:textId="77777777" w:rsidR="00B52CEE" w:rsidRPr="00B52CEE" w:rsidRDefault="00B52CEE" w:rsidP="00B52CEE">
            <w:pPr>
              <w:suppressAutoHyphens/>
              <w:spacing w:after="0" w:line="240" w:lineRule="auto"/>
              <w:rPr>
                <w:rFonts w:ascii="Times New Roman" w:eastAsia="Calibri" w:hAnsi="Times New Roman" w:cs="Times New Roman"/>
                <w:lang w:val="en-US"/>
              </w:rPr>
            </w:pPr>
            <w:r w:rsidRPr="00B52CEE">
              <w:rPr>
                <w:rFonts w:ascii="Times New Roman" w:eastAsia="Calibri" w:hAnsi="Times New Roman" w:cs="Times New Roman"/>
                <w:bCs/>
                <w:lang w:val="en-US"/>
              </w:rPr>
              <w:t>The system will be locally hosted (On-Prem). Commission will provide host environment with sufficient resources.</w:t>
            </w:r>
          </w:p>
        </w:tc>
        <w:tc>
          <w:tcPr>
            <w:tcW w:w="621" w:type="dxa"/>
          </w:tcPr>
          <w:p w14:paraId="56A75A75" w14:textId="77777777" w:rsidR="00B52CEE" w:rsidRPr="00B52CEE" w:rsidRDefault="00B52CEE" w:rsidP="00B52CEE">
            <w:pPr>
              <w:suppressAutoHyphens/>
              <w:rPr>
                <w:rFonts w:ascii="Times New Roman" w:eastAsia="Calibri" w:hAnsi="Times New Roman" w:cs="Times New Roman"/>
                <w:lang w:val="en-US"/>
              </w:rPr>
            </w:pPr>
            <w:r w:rsidRPr="00B52CEE">
              <w:rPr>
                <w:rFonts w:ascii="Times New Roman" w:eastAsia="Calibri" w:hAnsi="Times New Roman" w:cs="Times New Roman"/>
                <w:b/>
                <w:bCs/>
                <w:color w:val="000000"/>
                <w:lang w:val="en-US"/>
              </w:rPr>
              <w:t>M</w:t>
            </w:r>
          </w:p>
        </w:tc>
        <w:tc>
          <w:tcPr>
            <w:tcW w:w="441" w:type="dxa"/>
          </w:tcPr>
          <w:p w14:paraId="6D46201B" w14:textId="77777777" w:rsidR="00B52CEE" w:rsidRPr="00B52CEE" w:rsidRDefault="00B52CEE" w:rsidP="00B52CEE">
            <w:pPr>
              <w:suppressAutoHyphens/>
              <w:spacing w:after="0" w:line="240" w:lineRule="auto"/>
              <w:rPr>
                <w:rFonts w:ascii="Times New Roman" w:eastAsia="Calibri" w:hAnsi="Times New Roman" w:cs="Times New Roman"/>
                <w:lang w:val="en-US"/>
              </w:rPr>
            </w:pPr>
          </w:p>
        </w:tc>
        <w:tc>
          <w:tcPr>
            <w:tcW w:w="441" w:type="dxa"/>
          </w:tcPr>
          <w:p w14:paraId="364A9156" w14:textId="77777777" w:rsidR="00B52CEE" w:rsidRPr="00B52CEE" w:rsidRDefault="00B52CEE" w:rsidP="00B52CEE">
            <w:pPr>
              <w:suppressAutoHyphens/>
              <w:spacing w:after="0" w:line="240" w:lineRule="auto"/>
              <w:rPr>
                <w:rFonts w:ascii="Times New Roman" w:eastAsia="Calibri" w:hAnsi="Times New Roman" w:cs="Times New Roman"/>
                <w:lang w:val="en-US"/>
              </w:rPr>
            </w:pPr>
          </w:p>
        </w:tc>
        <w:tc>
          <w:tcPr>
            <w:tcW w:w="501" w:type="dxa"/>
          </w:tcPr>
          <w:p w14:paraId="65B66EE0" w14:textId="77777777" w:rsidR="00B52CEE" w:rsidRPr="00B52CEE" w:rsidRDefault="00B52CEE" w:rsidP="00B52CEE">
            <w:pPr>
              <w:suppressAutoHyphens/>
              <w:spacing w:after="0" w:line="240" w:lineRule="auto"/>
              <w:rPr>
                <w:rFonts w:ascii="Times New Roman" w:eastAsia="Calibri" w:hAnsi="Times New Roman" w:cs="Times New Roman"/>
                <w:lang w:val="en-US"/>
              </w:rPr>
            </w:pPr>
          </w:p>
        </w:tc>
        <w:tc>
          <w:tcPr>
            <w:tcW w:w="1815" w:type="dxa"/>
          </w:tcPr>
          <w:p w14:paraId="22C87107" w14:textId="77777777" w:rsidR="00B52CEE" w:rsidRPr="00B52CEE" w:rsidRDefault="00B52CEE" w:rsidP="00B52CEE">
            <w:pPr>
              <w:suppressAutoHyphens/>
              <w:spacing w:after="0" w:line="240" w:lineRule="auto"/>
              <w:rPr>
                <w:rFonts w:ascii="Times New Roman" w:eastAsia="Calibri" w:hAnsi="Times New Roman" w:cs="Times New Roman"/>
                <w:lang w:val="en-US"/>
              </w:rPr>
            </w:pPr>
          </w:p>
        </w:tc>
        <w:tc>
          <w:tcPr>
            <w:tcW w:w="1702" w:type="dxa"/>
          </w:tcPr>
          <w:p w14:paraId="7EA4D15C" w14:textId="77777777" w:rsidR="00B52CEE" w:rsidRPr="00B52CEE" w:rsidRDefault="00B52CEE" w:rsidP="00B52CEE">
            <w:pPr>
              <w:suppressAutoHyphens/>
              <w:spacing w:after="0" w:line="240" w:lineRule="auto"/>
              <w:rPr>
                <w:rFonts w:ascii="Times New Roman" w:eastAsia="Calibri" w:hAnsi="Times New Roman" w:cs="Times New Roman"/>
                <w:lang w:val="en-US"/>
              </w:rPr>
            </w:pPr>
          </w:p>
        </w:tc>
      </w:tr>
      <w:tr w:rsidR="00B52CEE" w:rsidRPr="00B52CEE" w14:paraId="4579E1FC" w14:textId="77777777" w:rsidTr="00E45ED1">
        <w:tc>
          <w:tcPr>
            <w:tcW w:w="4965" w:type="dxa"/>
            <w:shd w:val="clear" w:color="auto" w:fill="F7CAAC"/>
          </w:tcPr>
          <w:p w14:paraId="7C453474" w14:textId="77777777" w:rsidR="00B52CEE" w:rsidRPr="00B52CEE" w:rsidRDefault="00B52CEE" w:rsidP="00B52CEE">
            <w:pPr>
              <w:suppressAutoHyphens/>
              <w:spacing w:after="0" w:line="240" w:lineRule="auto"/>
              <w:rPr>
                <w:rFonts w:ascii="Times New Roman" w:eastAsia="Calibri" w:hAnsi="Times New Roman" w:cs="Times New Roman"/>
                <w:b/>
                <w:lang w:val="en-US"/>
              </w:rPr>
            </w:pPr>
            <w:r w:rsidRPr="00B52CEE">
              <w:rPr>
                <w:rFonts w:ascii="Times New Roman" w:eastAsia="Calibri" w:hAnsi="Times New Roman" w:cs="Times New Roman"/>
                <w:b/>
                <w:lang w:val="en-US"/>
              </w:rPr>
              <w:t>3.3 Implementation Requirements</w:t>
            </w:r>
          </w:p>
        </w:tc>
        <w:tc>
          <w:tcPr>
            <w:tcW w:w="621" w:type="dxa"/>
            <w:shd w:val="clear" w:color="auto" w:fill="F7CAAC"/>
          </w:tcPr>
          <w:p w14:paraId="05FA5076" w14:textId="77777777" w:rsidR="00B52CEE" w:rsidRPr="00B52CEE" w:rsidRDefault="00B52CEE" w:rsidP="00B52CEE">
            <w:pPr>
              <w:suppressAutoHyphens/>
              <w:rPr>
                <w:rFonts w:ascii="Times New Roman" w:eastAsia="Calibri" w:hAnsi="Times New Roman" w:cs="Times New Roman"/>
                <w:lang w:val="en-US"/>
              </w:rPr>
            </w:pPr>
          </w:p>
        </w:tc>
        <w:tc>
          <w:tcPr>
            <w:tcW w:w="441" w:type="dxa"/>
            <w:shd w:val="clear" w:color="auto" w:fill="F7CAAC"/>
          </w:tcPr>
          <w:p w14:paraId="6EED7E54" w14:textId="77777777" w:rsidR="00B52CEE" w:rsidRPr="00B52CEE" w:rsidRDefault="00B52CEE" w:rsidP="00B52CEE">
            <w:pPr>
              <w:suppressAutoHyphens/>
              <w:spacing w:after="0" w:line="240" w:lineRule="auto"/>
              <w:rPr>
                <w:rFonts w:ascii="Times New Roman" w:eastAsia="Calibri" w:hAnsi="Times New Roman" w:cs="Times New Roman"/>
                <w:b/>
                <w:lang w:val="en-US"/>
              </w:rPr>
            </w:pPr>
          </w:p>
        </w:tc>
        <w:tc>
          <w:tcPr>
            <w:tcW w:w="441" w:type="dxa"/>
            <w:shd w:val="clear" w:color="auto" w:fill="F7CAAC"/>
          </w:tcPr>
          <w:p w14:paraId="281456F3" w14:textId="77777777" w:rsidR="00B52CEE" w:rsidRPr="00B52CEE" w:rsidRDefault="00B52CEE" w:rsidP="00B52CEE">
            <w:pPr>
              <w:suppressAutoHyphens/>
              <w:spacing w:after="0" w:line="240" w:lineRule="auto"/>
              <w:rPr>
                <w:rFonts w:ascii="Times New Roman" w:eastAsia="Calibri" w:hAnsi="Times New Roman" w:cs="Times New Roman"/>
                <w:b/>
                <w:lang w:val="en-US"/>
              </w:rPr>
            </w:pPr>
          </w:p>
        </w:tc>
        <w:tc>
          <w:tcPr>
            <w:tcW w:w="501" w:type="dxa"/>
            <w:shd w:val="clear" w:color="auto" w:fill="F7CAAC"/>
          </w:tcPr>
          <w:p w14:paraId="2F587AA0" w14:textId="77777777" w:rsidR="00B52CEE" w:rsidRPr="00B52CEE" w:rsidRDefault="00B52CEE" w:rsidP="00B52CEE">
            <w:pPr>
              <w:suppressAutoHyphens/>
              <w:spacing w:after="0" w:line="240" w:lineRule="auto"/>
              <w:rPr>
                <w:rFonts w:ascii="Times New Roman" w:eastAsia="Calibri" w:hAnsi="Times New Roman" w:cs="Times New Roman"/>
                <w:b/>
                <w:lang w:val="en-US"/>
              </w:rPr>
            </w:pPr>
          </w:p>
        </w:tc>
        <w:tc>
          <w:tcPr>
            <w:tcW w:w="1815" w:type="dxa"/>
            <w:shd w:val="clear" w:color="auto" w:fill="F7CAAC"/>
          </w:tcPr>
          <w:p w14:paraId="70651780" w14:textId="77777777" w:rsidR="00B52CEE" w:rsidRPr="00B52CEE" w:rsidRDefault="00B52CEE" w:rsidP="00B52CEE">
            <w:pPr>
              <w:suppressAutoHyphens/>
              <w:spacing w:after="0" w:line="240" w:lineRule="auto"/>
              <w:rPr>
                <w:rFonts w:ascii="Times New Roman" w:eastAsia="Calibri" w:hAnsi="Times New Roman" w:cs="Times New Roman"/>
                <w:b/>
                <w:lang w:val="en-US"/>
              </w:rPr>
            </w:pPr>
          </w:p>
        </w:tc>
        <w:tc>
          <w:tcPr>
            <w:tcW w:w="1702" w:type="dxa"/>
            <w:shd w:val="clear" w:color="auto" w:fill="F7CAAC"/>
          </w:tcPr>
          <w:p w14:paraId="71437F5C" w14:textId="77777777" w:rsidR="00B52CEE" w:rsidRPr="00B52CEE" w:rsidRDefault="00B52CEE" w:rsidP="00B52CEE">
            <w:pPr>
              <w:suppressAutoHyphens/>
              <w:spacing w:after="0" w:line="240" w:lineRule="auto"/>
              <w:rPr>
                <w:rFonts w:ascii="Times New Roman" w:eastAsia="Calibri" w:hAnsi="Times New Roman" w:cs="Times New Roman"/>
                <w:b/>
                <w:lang w:val="en-US"/>
              </w:rPr>
            </w:pPr>
          </w:p>
        </w:tc>
      </w:tr>
      <w:tr w:rsidR="00B52CEE" w:rsidRPr="00B52CEE" w14:paraId="6A87CAC1" w14:textId="77777777" w:rsidTr="00E45ED1">
        <w:tc>
          <w:tcPr>
            <w:tcW w:w="4965" w:type="dxa"/>
            <w:shd w:val="clear" w:color="auto" w:fill="D5DCE4"/>
          </w:tcPr>
          <w:p w14:paraId="6FDF5A3C" w14:textId="77777777" w:rsidR="00B52CEE" w:rsidRPr="00B52CEE" w:rsidRDefault="00B52CEE" w:rsidP="00B52CEE">
            <w:pPr>
              <w:suppressAutoHyphens/>
              <w:spacing w:after="0" w:line="240" w:lineRule="auto"/>
              <w:rPr>
                <w:rFonts w:ascii="Times New Roman" w:eastAsia="Calibri" w:hAnsi="Times New Roman" w:cs="Times New Roman"/>
                <w:b/>
                <w:bCs/>
                <w:lang w:val="en-US"/>
              </w:rPr>
            </w:pPr>
            <w:r w:rsidRPr="00B52CEE">
              <w:rPr>
                <w:rFonts w:ascii="Times New Roman" w:eastAsia="Calibri" w:hAnsi="Times New Roman" w:cs="Times New Roman"/>
                <w:b/>
                <w:bCs/>
                <w:lang w:val="en-US"/>
              </w:rPr>
              <w:t>3.3.1 Training Needs</w:t>
            </w:r>
          </w:p>
        </w:tc>
        <w:tc>
          <w:tcPr>
            <w:tcW w:w="621" w:type="dxa"/>
            <w:shd w:val="clear" w:color="auto" w:fill="D5DCE4"/>
          </w:tcPr>
          <w:p w14:paraId="669599E5" w14:textId="77777777" w:rsidR="00B52CEE" w:rsidRPr="00B52CEE" w:rsidRDefault="00B52CEE" w:rsidP="00B52CEE">
            <w:pPr>
              <w:suppressAutoHyphens/>
              <w:rPr>
                <w:rFonts w:ascii="Times New Roman" w:eastAsia="Calibri" w:hAnsi="Times New Roman" w:cs="Times New Roman"/>
                <w:lang w:val="en-US"/>
              </w:rPr>
            </w:pPr>
          </w:p>
        </w:tc>
        <w:tc>
          <w:tcPr>
            <w:tcW w:w="441" w:type="dxa"/>
            <w:shd w:val="clear" w:color="auto" w:fill="D5DCE4"/>
          </w:tcPr>
          <w:p w14:paraId="143DC7D3" w14:textId="77777777" w:rsidR="00B52CEE" w:rsidRPr="00B52CEE" w:rsidRDefault="00B52CEE" w:rsidP="00B52CEE">
            <w:pPr>
              <w:suppressAutoHyphens/>
              <w:spacing w:after="0" w:line="240" w:lineRule="auto"/>
              <w:contextualSpacing/>
              <w:rPr>
                <w:rFonts w:ascii="Times New Roman" w:eastAsia="Calibri" w:hAnsi="Times New Roman" w:cs="Times New Roman"/>
                <w:b/>
                <w:color w:val="FF0000"/>
                <w:lang w:val="en-US"/>
              </w:rPr>
            </w:pPr>
          </w:p>
        </w:tc>
        <w:tc>
          <w:tcPr>
            <w:tcW w:w="441" w:type="dxa"/>
            <w:shd w:val="clear" w:color="auto" w:fill="D5DCE4"/>
          </w:tcPr>
          <w:p w14:paraId="2127B721" w14:textId="77777777" w:rsidR="00B52CEE" w:rsidRPr="00B52CEE" w:rsidRDefault="00B52CEE" w:rsidP="00B52CEE">
            <w:pPr>
              <w:suppressAutoHyphens/>
              <w:spacing w:after="0" w:line="240" w:lineRule="auto"/>
              <w:contextualSpacing/>
              <w:rPr>
                <w:rFonts w:ascii="Times New Roman" w:eastAsia="Calibri" w:hAnsi="Times New Roman" w:cs="Times New Roman"/>
                <w:b/>
                <w:color w:val="FF0000"/>
                <w:lang w:val="en-US"/>
              </w:rPr>
            </w:pPr>
          </w:p>
        </w:tc>
        <w:tc>
          <w:tcPr>
            <w:tcW w:w="501" w:type="dxa"/>
            <w:shd w:val="clear" w:color="auto" w:fill="D5DCE4"/>
          </w:tcPr>
          <w:p w14:paraId="0BA93FCA" w14:textId="77777777" w:rsidR="00B52CEE" w:rsidRPr="00B52CEE" w:rsidRDefault="00B52CEE" w:rsidP="00B52CEE">
            <w:pPr>
              <w:suppressAutoHyphens/>
              <w:spacing w:after="0" w:line="240" w:lineRule="auto"/>
              <w:contextualSpacing/>
              <w:rPr>
                <w:rFonts w:ascii="Times New Roman" w:eastAsia="Calibri" w:hAnsi="Times New Roman" w:cs="Times New Roman"/>
                <w:b/>
                <w:color w:val="FF0000"/>
                <w:lang w:val="en-US"/>
              </w:rPr>
            </w:pPr>
          </w:p>
        </w:tc>
        <w:tc>
          <w:tcPr>
            <w:tcW w:w="1815" w:type="dxa"/>
            <w:shd w:val="clear" w:color="auto" w:fill="D5DCE4"/>
          </w:tcPr>
          <w:p w14:paraId="7700D0D7" w14:textId="77777777" w:rsidR="00B52CEE" w:rsidRPr="00B52CEE" w:rsidRDefault="00B52CEE" w:rsidP="00B52CEE">
            <w:pPr>
              <w:suppressAutoHyphens/>
              <w:spacing w:after="0" w:line="240" w:lineRule="auto"/>
              <w:contextualSpacing/>
              <w:rPr>
                <w:rFonts w:ascii="Times New Roman" w:eastAsia="Calibri" w:hAnsi="Times New Roman" w:cs="Times New Roman"/>
                <w:b/>
                <w:color w:val="FF0000"/>
                <w:lang w:val="en-US"/>
              </w:rPr>
            </w:pPr>
          </w:p>
        </w:tc>
        <w:tc>
          <w:tcPr>
            <w:tcW w:w="1702" w:type="dxa"/>
            <w:shd w:val="clear" w:color="auto" w:fill="D5DCE4"/>
          </w:tcPr>
          <w:p w14:paraId="7558CB9A" w14:textId="77777777" w:rsidR="00B52CEE" w:rsidRPr="00B52CEE" w:rsidRDefault="00B52CEE" w:rsidP="00B52CEE">
            <w:pPr>
              <w:suppressAutoHyphens/>
              <w:spacing w:after="0" w:line="240" w:lineRule="auto"/>
              <w:contextualSpacing/>
              <w:rPr>
                <w:rFonts w:ascii="Times New Roman" w:eastAsia="Calibri" w:hAnsi="Times New Roman" w:cs="Times New Roman"/>
                <w:b/>
                <w:color w:val="FF0000"/>
                <w:lang w:val="en-US"/>
              </w:rPr>
            </w:pPr>
          </w:p>
        </w:tc>
      </w:tr>
      <w:tr w:rsidR="00B52CEE" w:rsidRPr="00B52CEE" w14:paraId="0A4F7AE8" w14:textId="77777777" w:rsidTr="00E45ED1">
        <w:tc>
          <w:tcPr>
            <w:tcW w:w="4965" w:type="dxa"/>
          </w:tcPr>
          <w:p w14:paraId="767A3908" w14:textId="77777777" w:rsidR="00B52CEE" w:rsidRPr="00B52CEE" w:rsidRDefault="00B52CEE" w:rsidP="00B52CEE">
            <w:pPr>
              <w:suppressAutoHyphens/>
              <w:spacing w:after="0" w:line="240" w:lineRule="auto"/>
              <w:ind w:left="220"/>
              <w:contextualSpacing/>
              <w:rPr>
                <w:rFonts w:ascii="Times New Roman" w:eastAsia="Calibri" w:hAnsi="Times New Roman" w:cs="Times New Roman"/>
                <w:bCs/>
                <w:lang w:val="en-US"/>
              </w:rPr>
            </w:pPr>
            <w:r w:rsidRPr="00B52CEE">
              <w:rPr>
                <w:rFonts w:ascii="Times New Roman" w:eastAsia="Calibri" w:hAnsi="Times New Roman" w:cs="Times New Roman"/>
                <w:bCs/>
                <w:lang w:val="en-US"/>
              </w:rPr>
              <w:t>The bidder will provide training in the categories defined below. Include compressive training program for at least:</w:t>
            </w:r>
          </w:p>
          <w:p w14:paraId="49EAEFD3" w14:textId="77777777" w:rsidR="00B52CEE" w:rsidRPr="00B52CEE" w:rsidRDefault="00B52CEE" w:rsidP="00E72A18">
            <w:pPr>
              <w:widowControl w:val="0"/>
              <w:numPr>
                <w:ilvl w:val="0"/>
                <w:numId w:val="231"/>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B52CEE">
              <w:rPr>
                <w:rFonts w:ascii="Times New Roman" w:eastAsia="Calibri" w:hAnsi="Times New Roman" w:cs="Times New Roman"/>
                <w:lang w:val="en-US"/>
              </w:rPr>
              <w:t>Fifteen (15) Technical End Users (HR staff and Finance &amp; Planning)</w:t>
            </w:r>
          </w:p>
          <w:p w14:paraId="54FF5EAC" w14:textId="77777777" w:rsidR="00B52CEE" w:rsidRPr="00B52CEE" w:rsidRDefault="00B52CEE" w:rsidP="00E72A18">
            <w:pPr>
              <w:widowControl w:val="0"/>
              <w:numPr>
                <w:ilvl w:val="0"/>
                <w:numId w:val="231"/>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B52CEE">
              <w:rPr>
                <w:rFonts w:ascii="Times New Roman" w:eastAsia="Calibri" w:hAnsi="Times New Roman" w:cs="Times New Roman"/>
                <w:lang w:val="en-US"/>
              </w:rPr>
              <w:t>Twelve (12) ICT Staff for user support</w:t>
            </w:r>
          </w:p>
          <w:p w14:paraId="63DFD156" w14:textId="77777777" w:rsidR="00B52CEE" w:rsidRPr="00B52CEE" w:rsidRDefault="00B52CEE" w:rsidP="00E72A18">
            <w:pPr>
              <w:widowControl w:val="0"/>
              <w:numPr>
                <w:ilvl w:val="0"/>
                <w:numId w:val="231"/>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B52CEE">
              <w:rPr>
                <w:rFonts w:ascii="Times New Roman" w:eastAsia="Calibri" w:hAnsi="Times New Roman" w:cs="Times New Roman"/>
                <w:lang w:val="en-US"/>
              </w:rPr>
              <w:t>Ten (10) System Administrators drawn from ICT and HR</w:t>
            </w:r>
          </w:p>
          <w:p w14:paraId="1C6EBCD1" w14:textId="77777777" w:rsidR="00B52CEE" w:rsidRPr="00B52CEE" w:rsidRDefault="00B52CEE" w:rsidP="00E72A18">
            <w:pPr>
              <w:widowControl w:val="0"/>
              <w:numPr>
                <w:ilvl w:val="0"/>
                <w:numId w:val="231"/>
              </w:numPr>
              <w:suppressAutoHyphens/>
              <w:autoSpaceDE w:val="0"/>
              <w:autoSpaceDN w:val="0"/>
              <w:spacing w:after="0" w:line="240" w:lineRule="auto"/>
              <w:ind w:left="521" w:hanging="90"/>
              <w:contextualSpacing/>
              <w:rPr>
                <w:rFonts w:ascii="Times New Roman" w:eastAsia="Calibri" w:hAnsi="Times New Roman" w:cs="Times New Roman"/>
                <w:bCs/>
                <w:lang w:val="en-US"/>
              </w:rPr>
            </w:pPr>
            <w:r w:rsidRPr="00B52CEE">
              <w:rPr>
                <w:rFonts w:ascii="Times New Roman" w:eastAsia="Calibri" w:hAnsi="Times New Roman" w:cs="Times New Roman"/>
                <w:lang w:val="en-US"/>
              </w:rPr>
              <w:t>Five (5) ICT System Developers/Integrators</w:t>
            </w:r>
          </w:p>
        </w:tc>
        <w:tc>
          <w:tcPr>
            <w:tcW w:w="621" w:type="dxa"/>
          </w:tcPr>
          <w:p w14:paraId="5F4E58F8" w14:textId="77777777" w:rsidR="00B52CEE" w:rsidRPr="00B52CEE" w:rsidRDefault="00B52CEE" w:rsidP="00B52CEE">
            <w:pPr>
              <w:suppressAutoHyphens/>
              <w:rPr>
                <w:rFonts w:ascii="Times New Roman" w:eastAsia="Calibri" w:hAnsi="Times New Roman" w:cs="Times New Roman"/>
                <w:lang w:val="en-US"/>
              </w:rPr>
            </w:pPr>
            <w:r w:rsidRPr="00B52CEE">
              <w:rPr>
                <w:rFonts w:ascii="Times New Roman" w:eastAsia="Calibri" w:hAnsi="Times New Roman" w:cs="Times New Roman"/>
                <w:b/>
                <w:bCs/>
                <w:color w:val="000000"/>
                <w:lang w:val="en-US"/>
              </w:rPr>
              <w:t>M</w:t>
            </w:r>
          </w:p>
        </w:tc>
        <w:tc>
          <w:tcPr>
            <w:tcW w:w="441" w:type="dxa"/>
          </w:tcPr>
          <w:p w14:paraId="5BB80107" w14:textId="77777777" w:rsidR="00B52CEE" w:rsidRPr="00B52CEE" w:rsidRDefault="00B52CEE" w:rsidP="00B52CEE">
            <w:pPr>
              <w:suppressAutoHyphens/>
              <w:spacing w:after="0" w:line="240" w:lineRule="auto"/>
              <w:contextualSpacing/>
              <w:rPr>
                <w:rFonts w:ascii="Times New Roman" w:eastAsia="Calibri" w:hAnsi="Times New Roman" w:cs="Times New Roman"/>
                <w:color w:val="FF0000"/>
                <w:lang w:val="en-US"/>
              </w:rPr>
            </w:pPr>
          </w:p>
        </w:tc>
        <w:tc>
          <w:tcPr>
            <w:tcW w:w="441" w:type="dxa"/>
          </w:tcPr>
          <w:p w14:paraId="3D0C48B4" w14:textId="77777777" w:rsidR="00B52CEE" w:rsidRPr="00B52CEE" w:rsidRDefault="00B52CEE" w:rsidP="00B52CEE">
            <w:pPr>
              <w:suppressAutoHyphens/>
              <w:spacing w:after="0" w:line="240" w:lineRule="auto"/>
              <w:contextualSpacing/>
              <w:rPr>
                <w:rFonts w:ascii="Times New Roman" w:eastAsia="Calibri" w:hAnsi="Times New Roman" w:cs="Times New Roman"/>
                <w:color w:val="FF0000"/>
                <w:lang w:val="en-US"/>
              </w:rPr>
            </w:pPr>
          </w:p>
        </w:tc>
        <w:tc>
          <w:tcPr>
            <w:tcW w:w="501" w:type="dxa"/>
          </w:tcPr>
          <w:p w14:paraId="1B4DEF18" w14:textId="77777777" w:rsidR="00B52CEE" w:rsidRPr="00B52CEE" w:rsidRDefault="00B52CEE" w:rsidP="00B52CEE">
            <w:pPr>
              <w:suppressAutoHyphens/>
              <w:spacing w:after="0" w:line="240" w:lineRule="auto"/>
              <w:contextualSpacing/>
              <w:rPr>
                <w:rFonts w:ascii="Times New Roman" w:eastAsia="Calibri" w:hAnsi="Times New Roman" w:cs="Times New Roman"/>
                <w:color w:val="FF0000"/>
                <w:lang w:val="en-US"/>
              </w:rPr>
            </w:pPr>
          </w:p>
        </w:tc>
        <w:tc>
          <w:tcPr>
            <w:tcW w:w="1815" w:type="dxa"/>
          </w:tcPr>
          <w:p w14:paraId="17DA2D0F" w14:textId="77777777" w:rsidR="00B52CEE" w:rsidRPr="00B52CEE" w:rsidRDefault="00B52CEE" w:rsidP="00B52CEE">
            <w:pPr>
              <w:suppressAutoHyphens/>
              <w:spacing w:after="0" w:line="240" w:lineRule="auto"/>
              <w:contextualSpacing/>
              <w:rPr>
                <w:rFonts w:ascii="Times New Roman" w:eastAsia="Calibri" w:hAnsi="Times New Roman" w:cs="Times New Roman"/>
                <w:color w:val="FF0000"/>
                <w:lang w:val="en-US"/>
              </w:rPr>
            </w:pPr>
          </w:p>
        </w:tc>
        <w:tc>
          <w:tcPr>
            <w:tcW w:w="1702" w:type="dxa"/>
          </w:tcPr>
          <w:p w14:paraId="27FF5AEA" w14:textId="77777777" w:rsidR="00B52CEE" w:rsidRPr="00B52CEE" w:rsidRDefault="00B52CEE" w:rsidP="00B52CEE">
            <w:pPr>
              <w:suppressAutoHyphens/>
              <w:spacing w:after="0" w:line="240" w:lineRule="auto"/>
              <w:contextualSpacing/>
              <w:rPr>
                <w:rFonts w:ascii="Times New Roman" w:eastAsia="Calibri" w:hAnsi="Times New Roman" w:cs="Times New Roman"/>
                <w:color w:val="FF0000"/>
                <w:lang w:val="en-US"/>
              </w:rPr>
            </w:pPr>
          </w:p>
        </w:tc>
      </w:tr>
      <w:tr w:rsidR="00B52CEE" w:rsidRPr="00B52CEE" w14:paraId="4881DE8E" w14:textId="77777777" w:rsidTr="00E45ED1">
        <w:tc>
          <w:tcPr>
            <w:tcW w:w="4965" w:type="dxa"/>
            <w:shd w:val="clear" w:color="auto" w:fill="D5DCE4"/>
          </w:tcPr>
          <w:p w14:paraId="262ADD17" w14:textId="77777777" w:rsidR="00B52CEE" w:rsidRPr="00B52CEE" w:rsidRDefault="00B52CEE" w:rsidP="00B52CEE">
            <w:pPr>
              <w:suppressAutoHyphens/>
              <w:spacing w:after="0" w:line="240" w:lineRule="auto"/>
              <w:rPr>
                <w:rFonts w:ascii="Times New Roman" w:eastAsia="Calibri" w:hAnsi="Times New Roman" w:cs="Times New Roman"/>
                <w:b/>
                <w:bCs/>
                <w:lang w:val="en-US"/>
              </w:rPr>
            </w:pPr>
            <w:r w:rsidRPr="00B52CEE">
              <w:rPr>
                <w:rFonts w:ascii="Times New Roman" w:eastAsia="Calibri" w:hAnsi="Times New Roman" w:cs="Times New Roman"/>
                <w:b/>
                <w:bCs/>
                <w:lang w:val="en-US"/>
              </w:rPr>
              <w:t>3.3.2 Training Format/Program</w:t>
            </w:r>
          </w:p>
        </w:tc>
        <w:tc>
          <w:tcPr>
            <w:tcW w:w="621" w:type="dxa"/>
            <w:shd w:val="clear" w:color="auto" w:fill="D5DCE4"/>
          </w:tcPr>
          <w:p w14:paraId="557087C8" w14:textId="77777777" w:rsidR="00B52CEE" w:rsidRPr="00B52CEE" w:rsidRDefault="00B52CEE" w:rsidP="00B52CEE">
            <w:pPr>
              <w:suppressAutoHyphens/>
              <w:rPr>
                <w:rFonts w:ascii="Times New Roman" w:eastAsia="Calibri" w:hAnsi="Times New Roman" w:cs="Times New Roman"/>
                <w:lang w:val="en-US"/>
              </w:rPr>
            </w:pPr>
          </w:p>
        </w:tc>
        <w:tc>
          <w:tcPr>
            <w:tcW w:w="441" w:type="dxa"/>
            <w:shd w:val="clear" w:color="auto" w:fill="D5DCE4"/>
          </w:tcPr>
          <w:p w14:paraId="5915E7FC" w14:textId="77777777" w:rsidR="00B52CEE" w:rsidRPr="00B52CEE" w:rsidRDefault="00B52CEE" w:rsidP="00B52CEE">
            <w:pPr>
              <w:suppressAutoHyphens/>
              <w:spacing w:after="0" w:line="240" w:lineRule="auto"/>
              <w:rPr>
                <w:rFonts w:ascii="Times New Roman" w:eastAsia="Calibri" w:hAnsi="Times New Roman" w:cs="Times New Roman"/>
                <w:b/>
                <w:bCs/>
                <w:lang w:val="en-US"/>
              </w:rPr>
            </w:pPr>
          </w:p>
        </w:tc>
        <w:tc>
          <w:tcPr>
            <w:tcW w:w="441" w:type="dxa"/>
            <w:shd w:val="clear" w:color="auto" w:fill="D5DCE4"/>
          </w:tcPr>
          <w:p w14:paraId="387190B4" w14:textId="77777777" w:rsidR="00B52CEE" w:rsidRPr="00B52CEE" w:rsidRDefault="00B52CEE" w:rsidP="00B52CEE">
            <w:pPr>
              <w:suppressAutoHyphens/>
              <w:spacing w:after="0" w:line="240" w:lineRule="auto"/>
              <w:rPr>
                <w:rFonts w:ascii="Times New Roman" w:eastAsia="Calibri" w:hAnsi="Times New Roman" w:cs="Times New Roman"/>
                <w:b/>
                <w:bCs/>
                <w:lang w:val="en-US"/>
              </w:rPr>
            </w:pPr>
          </w:p>
        </w:tc>
        <w:tc>
          <w:tcPr>
            <w:tcW w:w="501" w:type="dxa"/>
            <w:shd w:val="clear" w:color="auto" w:fill="D5DCE4"/>
          </w:tcPr>
          <w:p w14:paraId="77C92147" w14:textId="77777777" w:rsidR="00B52CEE" w:rsidRPr="00B52CEE" w:rsidRDefault="00B52CEE" w:rsidP="00B52CEE">
            <w:pPr>
              <w:suppressAutoHyphens/>
              <w:spacing w:after="0" w:line="240" w:lineRule="auto"/>
              <w:rPr>
                <w:rFonts w:ascii="Times New Roman" w:eastAsia="Calibri" w:hAnsi="Times New Roman" w:cs="Times New Roman"/>
                <w:b/>
                <w:bCs/>
                <w:lang w:val="en-US"/>
              </w:rPr>
            </w:pPr>
          </w:p>
        </w:tc>
        <w:tc>
          <w:tcPr>
            <w:tcW w:w="1815" w:type="dxa"/>
            <w:shd w:val="clear" w:color="auto" w:fill="D5DCE4"/>
          </w:tcPr>
          <w:p w14:paraId="7A0EA377" w14:textId="77777777" w:rsidR="00B52CEE" w:rsidRPr="00B52CEE" w:rsidRDefault="00B52CEE" w:rsidP="00B52CEE">
            <w:pPr>
              <w:suppressAutoHyphens/>
              <w:spacing w:after="0" w:line="240" w:lineRule="auto"/>
              <w:rPr>
                <w:rFonts w:ascii="Times New Roman" w:eastAsia="Calibri" w:hAnsi="Times New Roman" w:cs="Times New Roman"/>
                <w:b/>
                <w:bCs/>
                <w:lang w:val="en-US"/>
              </w:rPr>
            </w:pPr>
          </w:p>
        </w:tc>
        <w:tc>
          <w:tcPr>
            <w:tcW w:w="1702" w:type="dxa"/>
            <w:shd w:val="clear" w:color="auto" w:fill="D5DCE4"/>
          </w:tcPr>
          <w:p w14:paraId="1EA2040B" w14:textId="77777777" w:rsidR="00B52CEE" w:rsidRPr="00B52CEE" w:rsidRDefault="00B52CEE" w:rsidP="00B52CEE">
            <w:pPr>
              <w:suppressAutoHyphens/>
              <w:spacing w:after="0" w:line="240" w:lineRule="auto"/>
              <w:rPr>
                <w:rFonts w:ascii="Times New Roman" w:eastAsia="Calibri" w:hAnsi="Times New Roman" w:cs="Times New Roman"/>
                <w:b/>
                <w:bCs/>
                <w:lang w:val="en-US"/>
              </w:rPr>
            </w:pPr>
          </w:p>
        </w:tc>
      </w:tr>
      <w:tr w:rsidR="00B52CEE" w:rsidRPr="00B52CEE" w14:paraId="3BF02A2A" w14:textId="77777777" w:rsidTr="00E45ED1">
        <w:tc>
          <w:tcPr>
            <w:tcW w:w="4965" w:type="dxa"/>
          </w:tcPr>
          <w:p w14:paraId="3943CF25" w14:textId="77777777" w:rsidR="00B52CEE" w:rsidRPr="00B52CEE" w:rsidRDefault="00B52CEE" w:rsidP="00E72A18">
            <w:pPr>
              <w:widowControl w:val="0"/>
              <w:numPr>
                <w:ilvl w:val="0"/>
                <w:numId w:val="232"/>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B52CEE">
              <w:rPr>
                <w:rFonts w:ascii="Times New Roman" w:eastAsia="Calibri" w:hAnsi="Times New Roman" w:cs="Times New Roman"/>
                <w:lang w:val="en-US"/>
              </w:rPr>
              <w:t>Training environment shall be:</w:t>
            </w:r>
          </w:p>
          <w:p w14:paraId="796E84F2" w14:textId="77777777" w:rsidR="00B52CEE" w:rsidRPr="00B52CEE" w:rsidRDefault="00B52CEE" w:rsidP="00E72A18">
            <w:pPr>
              <w:widowControl w:val="0"/>
              <w:numPr>
                <w:ilvl w:val="1"/>
                <w:numId w:val="232"/>
              </w:numPr>
              <w:suppressAutoHyphens/>
              <w:autoSpaceDE w:val="0"/>
              <w:autoSpaceDN w:val="0"/>
              <w:spacing w:after="0" w:line="240" w:lineRule="auto"/>
              <w:ind w:left="971" w:hanging="270"/>
              <w:contextualSpacing/>
              <w:rPr>
                <w:rFonts w:ascii="Times New Roman" w:eastAsia="Calibri" w:hAnsi="Times New Roman" w:cs="Times New Roman"/>
                <w:lang w:val="en-US"/>
              </w:rPr>
            </w:pPr>
            <w:r w:rsidRPr="00B52CEE">
              <w:rPr>
                <w:rFonts w:ascii="Times New Roman" w:eastAsia="Calibri" w:hAnsi="Times New Roman" w:cs="Times New Roman"/>
                <w:lang w:val="en-US"/>
              </w:rPr>
              <w:t>Classroom and Retreat based and offsite</w:t>
            </w:r>
          </w:p>
          <w:p w14:paraId="1FEF3532" w14:textId="77777777" w:rsidR="00B52CEE" w:rsidRPr="00B52CEE" w:rsidRDefault="00B52CEE" w:rsidP="00E72A18">
            <w:pPr>
              <w:widowControl w:val="0"/>
              <w:numPr>
                <w:ilvl w:val="1"/>
                <w:numId w:val="232"/>
              </w:numPr>
              <w:suppressAutoHyphens/>
              <w:autoSpaceDE w:val="0"/>
              <w:autoSpaceDN w:val="0"/>
              <w:spacing w:after="0" w:line="240" w:lineRule="auto"/>
              <w:ind w:left="971" w:hanging="270"/>
              <w:contextualSpacing/>
              <w:rPr>
                <w:rFonts w:ascii="Times New Roman" w:eastAsia="Calibri" w:hAnsi="Times New Roman" w:cs="Times New Roman"/>
                <w:lang w:val="en-US"/>
              </w:rPr>
            </w:pPr>
            <w:r w:rsidRPr="00B52CEE">
              <w:rPr>
                <w:rFonts w:ascii="Times New Roman" w:eastAsia="Calibri" w:hAnsi="Times New Roman" w:cs="Times New Roman"/>
                <w:lang w:val="en-US"/>
              </w:rPr>
              <w:t>Instructor-led and Hands-on.</w:t>
            </w:r>
          </w:p>
        </w:tc>
        <w:tc>
          <w:tcPr>
            <w:tcW w:w="621" w:type="dxa"/>
          </w:tcPr>
          <w:p w14:paraId="36D88D9D" w14:textId="77777777" w:rsidR="00B52CEE" w:rsidRPr="00B52CEE" w:rsidRDefault="00B52CEE" w:rsidP="00B52CEE">
            <w:pPr>
              <w:suppressAutoHyphens/>
              <w:rPr>
                <w:rFonts w:ascii="Times New Roman" w:eastAsia="Calibri" w:hAnsi="Times New Roman" w:cs="Times New Roman"/>
                <w:lang w:val="en-US"/>
              </w:rPr>
            </w:pPr>
            <w:r w:rsidRPr="00B52CEE">
              <w:rPr>
                <w:rFonts w:ascii="Times New Roman" w:eastAsia="Calibri" w:hAnsi="Times New Roman" w:cs="Times New Roman"/>
                <w:b/>
                <w:bCs/>
                <w:color w:val="000000"/>
                <w:lang w:val="en-US"/>
              </w:rPr>
              <w:t>M</w:t>
            </w:r>
          </w:p>
        </w:tc>
        <w:tc>
          <w:tcPr>
            <w:tcW w:w="441" w:type="dxa"/>
          </w:tcPr>
          <w:p w14:paraId="2CBDA0B2"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441" w:type="dxa"/>
          </w:tcPr>
          <w:p w14:paraId="01CA8C48"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501" w:type="dxa"/>
          </w:tcPr>
          <w:p w14:paraId="527461CC"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1815" w:type="dxa"/>
          </w:tcPr>
          <w:p w14:paraId="55D8BF6E"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1702" w:type="dxa"/>
          </w:tcPr>
          <w:p w14:paraId="7734B427"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r>
      <w:tr w:rsidR="00B52CEE" w:rsidRPr="00B52CEE" w14:paraId="378A9AAB" w14:textId="77777777" w:rsidTr="00E45ED1">
        <w:tc>
          <w:tcPr>
            <w:tcW w:w="4965" w:type="dxa"/>
          </w:tcPr>
          <w:p w14:paraId="078E599D" w14:textId="77777777" w:rsidR="00B52CEE" w:rsidRPr="00B52CEE" w:rsidRDefault="00B52CEE" w:rsidP="00E72A18">
            <w:pPr>
              <w:widowControl w:val="0"/>
              <w:numPr>
                <w:ilvl w:val="0"/>
                <w:numId w:val="232"/>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B52CEE">
              <w:rPr>
                <w:rFonts w:ascii="Times New Roman" w:eastAsia="Calibri" w:hAnsi="Times New Roman" w:cs="Times New Roman"/>
                <w:lang w:val="en-US"/>
              </w:rPr>
              <w:t>The training environment to have a set up similar to the proposed deployment</w:t>
            </w:r>
          </w:p>
        </w:tc>
        <w:tc>
          <w:tcPr>
            <w:tcW w:w="621" w:type="dxa"/>
          </w:tcPr>
          <w:p w14:paraId="7B109307" w14:textId="77777777" w:rsidR="00B52CEE" w:rsidRPr="00B52CEE" w:rsidRDefault="00B52CEE" w:rsidP="00B52CEE">
            <w:pPr>
              <w:suppressAutoHyphens/>
              <w:rPr>
                <w:rFonts w:ascii="Times New Roman" w:eastAsia="Calibri" w:hAnsi="Times New Roman" w:cs="Times New Roman"/>
                <w:lang w:val="en-US"/>
              </w:rPr>
            </w:pPr>
            <w:r w:rsidRPr="00B52CEE">
              <w:rPr>
                <w:rFonts w:ascii="Times New Roman" w:eastAsia="Calibri" w:hAnsi="Times New Roman" w:cs="Times New Roman"/>
                <w:b/>
                <w:bCs/>
                <w:color w:val="000000"/>
                <w:lang w:val="en-US"/>
              </w:rPr>
              <w:t>M</w:t>
            </w:r>
          </w:p>
        </w:tc>
        <w:tc>
          <w:tcPr>
            <w:tcW w:w="441" w:type="dxa"/>
          </w:tcPr>
          <w:p w14:paraId="45E5802F"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441" w:type="dxa"/>
          </w:tcPr>
          <w:p w14:paraId="107362AB"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501" w:type="dxa"/>
          </w:tcPr>
          <w:p w14:paraId="359CFA8F"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1815" w:type="dxa"/>
          </w:tcPr>
          <w:p w14:paraId="624521E1"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1702" w:type="dxa"/>
          </w:tcPr>
          <w:p w14:paraId="11319E17"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r>
      <w:tr w:rsidR="00B52CEE" w:rsidRPr="00B52CEE" w14:paraId="1502E7C5" w14:textId="77777777" w:rsidTr="00E45ED1">
        <w:tc>
          <w:tcPr>
            <w:tcW w:w="4965" w:type="dxa"/>
          </w:tcPr>
          <w:p w14:paraId="5B5C6271" w14:textId="77777777" w:rsidR="00B52CEE" w:rsidRPr="00B52CEE" w:rsidRDefault="00B52CEE" w:rsidP="00E72A18">
            <w:pPr>
              <w:widowControl w:val="0"/>
              <w:numPr>
                <w:ilvl w:val="0"/>
                <w:numId w:val="232"/>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B52CEE">
              <w:rPr>
                <w:rFonts w:ascii="Times New Roman" w:eastAsia="Calibri" w:hAnsi="Times New Roman" w:cs="Times New Roman"/>
                <w:lang w:val="en-US"/>
              </w:rPr>
              <w:t>Pre-Deployment training: Training for Administrators and Developers to be conducted prior to deployment to enable collaboration during implementation</w:t>
            </w:r>
          </w:p>
          <w:p w14:paraId="02397E78" w14:textId="77777777" w:rsidR="00B52CEE" w:rsidRPr="00B52CEE" w:rsidRDefault="00B52CEE" w:rsidP="00E72A18">
            <w:pPr>
              <w:widowControl w:val="0"/>
              <w:numPr>
                <w:ilvl w:val="1"/>
                <w:numId w:val="232"/>
              </w:numPr>
              <w:suppressAutoHyphens/>
              <w:autoSpaceDE w:val="0"/>
              <w:autoSpaceDN w:val="0"/>
              <w:spacing w:after="0" w:line="240" w:lineRule="auto"/>
              <w:ind w:left="971" w:hanging="270"/>
              <w:contextualSpacing/>
              <w:rPr>
                <w:rFonts w:ascii="Times New Roman" w:eastAsia="Calibri" w:hAnsi="Times New Roman" w:cs="Times New Roman"/>
                <w:lang w:val="en-US"/>
              </w:rPr>
            </w:pPr>
            <w:r w:rsidRPr="00B52CEE">
              <w:rPr>
                <w:rFonts w:ascii="Times New Roman" w:eastAsia="Calibri" w:hAnsi="Times New Roman" w:cs="Times New Roman"/>
                <w:lang w:val="en-US"/>
              </w:rPr>
              <w:t>Ten (10) System Administrators drawn from ICT, HR &amp; F&amp;A for 5 days</w:t>
            </w:r>
          </w:p>
          <w:p w14:paraId="72B566E8" w14:textId="77777777" w:rsidR="00B52CEE" w:rsidRPr="00B52CEE" w:rsidRDefault="00B52CEE" w:rsidP="00E72A18">
            <w:pPr>
              <w:widowControl w:val="0"/>
              <w:numPr>
                <w:ilvl w:val="1"/>
                <w:numId w:val="232"/>
              </w:numPr>
              <w:suppressAutoHyphens/>
              <w:autoSpaceDE w:val="0"/>
              <w:autoSpaceDN w:val="0"/>
              <w:spacing w:after="0" w:line="240" w:lineRule="auto"/>
              <w:ind w:left="971" w:hanging="270"/>
              <w:contextualSpacing/>
              <w:rPr>
                <w:rFonts w:ascii="Times New Roman" w:eastAsia="Calibri" w:hAnsi="Times New Roman" w:cs="Times New Roman"/>
                <w:lang w:val="en-US"/>
              </w:rPr>
            </w:pPr>
            <w:r w:rsidRPr="00B52CEE">
              <w:rPr>
                <w:rFonts w:ascii="Times New Roman" w:eastAsia="Calibri" w:hAnsi="Times New Roman" w:cs="Times New Roman"/>
                <w:lang w:val="en-US"/>
              </w:rPr>
              <w:t>Five (5) ICT System Developers for 5 days</w:t>
            </w:r>
          </w:p>
        </w:tc>
        <w:tc>
          <w:tcPr>
            <w:tcW w:w="621" w:type="dxa"/>
          </w:tcPr>
          <w:p w14:paraId="3439BDA8" w14:textId="77777777" w:rsidR="00B52CEE" w:rsidRPr="00B52CEE" w:rsidRDefault="00B52CEE" w:rsidP="00B52CEE">
            <w:pPr>
              <w:suppressAutoHyphens/>
              <w:rPr>
                <w:rFonts w:ascii="Times New Roman" w:eastAsia="Calibri" w:hAnsi="Times New Roman" w:cs="Times New Roman"/>
                <w:lang w:val="en-US"/>
              </w:rPr>
            </w:pPr>
            <w:r w:rsidRPr="00B52CEE">
              <w:rPr>
                <w:rFonts w:ascii="Times New Roman" w:eastAsia="Calibri" w:hAnsi="Times New Roman" w:cs="Times New Roman"/>
                <w:b/>
                <w:bCs/>
                <w:color w:val="000000"/>
                <w:lang w:val="en-US"/>
              </w:rPr>
              <w:t>M</w:t>
            </w:r>
          </w:p>
        </w:tc>
        <w:tc>
          <w:tcPr>
            <w:tcW w:w="441" w:type="dxa"/>
          </w:tcPr>
          <w:p w14:paraId="262DABAD"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441" w:type="dxa"/>
          </w:tcPr>
          <w:p w14:paraId="411FD6ED"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501" w:type="dxa"/>
          </w:tcPr>
          <w:p w14:paraId="7D851C15"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1815" w:type="dxa"/>
          </w:tcPr>
          <w:p w14:paraId="76935799"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1702" w:type="dxa"/>
          </w:tcPr>
          <w:p w14:paraId="0D948019"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r>
      <w:tr w:rsidR="00B52CEE" w:rsidRPr="00B52CEE" w14:paraId="7D2CA8B3" w14:textId="77777777" w:rsidTr="00E45ED1">
        <w:tc>
          <w:tcPr>
            <w:tcW w:w="4965" w:type="dxa"/>
          </w:tcPr>
          <w:p w14:paraId="2B823C3F" w14:textId="77777777" w:rsidR="00B52CEE" w:rsidRPr="00B52CEE" w:rsidRDefault="00B52CEE" w:rsidP="00E72A18">
            <w:pPr>
              <w:widowControl w:val="0"/>
              <w:numPr>
                <w:ilvl w:val="0"/>
                <w:numId w:val="232"/>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B52CEE">
              <w:rPr>
                <w:rFonts w:ascii="Times New Roman" w:eastAsia="Calibri" w:hAnsi="Times New Roman" w:cs="Times New Roman"/>
                <w:lang w:val="en-US"/>
              </w:rPr>
              <w:t>Post Deployment training shall be conducted for the following categories of technical users for 5 days in two sessions/groups</w:t>
            </w:r>
          </w:p>
          <w:p w14:paraId="3E4E01E5" w14:textId="77777777" w:rsidR="00B52CEE" w:rsidRPr="00B52CEE" w:rsidRDefault="00B52CEE" w:rsidP="00E72A18">
            <w:pPr>
              <w:widowControl w:val="0"/>
              <w:numPr>
                <w:ilvl w:val="1"/>
                <w:numId w:val="232"/>
              </w:numPr>
              <w:suppressAutoHyphens/>
              <w:autoSpaceDE w:val="0"/>
              <w:autoSpaceDN w:val="0"/>
              <w:spacing w:after="0" w:line="240" w:lineRule="auto"/>
              <w:ind w:left="971" w:hanging="270"/>
              <w:contextualSpacing/>
              <w:rPr>
                <w:rFonts w:ascii="Times New Roman" w:eastAsia="Calibri" w:hAnsi="Times New Roman" w:cs="Times New Roman"/>
                <w:lang w:val="en-US"/>
              </w:rPr>
            </w:pPr>
            <w:r w:rsidRPr="00B52CEE">
              <w:rPr>
                <w:rFonts w:ascii="Times New Roman" w:eastAsia="Calibri" w:hAnsi="Times New Roman" w:cs="Times New Roman"/>
                <w:lang w:val="en-US"/>
              </w:rPr>
              <w:t>All Human Resource Staff (10 pax)</w:t>
            </w:r>
          </w:p>
          <w:p w14:paraId="51AB9332" w14:textId="77777777" w:rsidR="00B52CEE" w:rsidRPr="00B52CEE" w:rsidRDefault="00B52CEE" w:rsidP="00E72A18">
            <w:pPr>
              <w:widowControl w:val="0"/>
              <w:numPr>
                <w:ilvl w:val="1"/>
                <w:numId w:val="232"/>
              </w:numPr>
              <w:suppressAutoHyphens/>
              <w:autoSpaceDE w:val="0"/>
              <w:autoSpaceDN w:val="0"/>
              <w:spacing w:after="0" w:line="240" w:lineRule="auto"/>
              <w:ind w:left="971" w:hanging="270"/>
              <w:contextualSpacing/>
              <w:rPr>
                <w:rFonts w:ascii="Times New Roman" w:eastAsia="Calibri" w:hAnsi="Times New Roman" w:cs="Times New Roman"/>
                <w:lang w:val="en-US"/>
              </w:rPr>
            </w:pPr>
            <w:r w:rsidRPr="00B52CEE">
              <w:rPr>
                <w:rFonts w:ascii="Times New Roman" w:eastAsia="Calibri" w:hAnsi="Times New Roman" w:cs="Times New Roman"/>
                <w:lang w:val="en-US"/>
              </w:rPr>
              <w:t>All ICT Staff (12 pax)</w:t>
            </w:r>
          </w:p>
          <w:p w14:paraId="3E3AB94F" w14:textId="77777777" w:rsidR="00B52CEE" w:rsidRPr="00B52CEE" w:rsidRDefault="00B52CEE" w:rsidP="00E72A18">
            <w:pPr>
              <w:widowControl w:val="0"/>
              <w:numPr>
                <w:ilvl w:val="1"/>
                <w:numId w:val="232"/>
              </w:numPr>
              <w:suppressAutoHyphens/>
              <w:autoSpaceDE w:val="0"/>
              <w:autoSpaceDN w:val="0"/>
              <w:spacing w:after="0" w:line="240" w:lineRule="auto"/>
              <w:ind w:left="971" w:hanging="270"/>
              <w:contextualSpacing/>
              <w:rPr>
                <w:rFonts w:ascii="Times New Roman" w:eastAsia="Calibri" w:hAnsi="Times New Roman" w:cs="Times New Roman"/>
                <w:lang w:val="en-US"/>
              </w:rPr>
            </w:pPr>
            <w:r w:rsidRPr="00B52CEE">
              <w:rPr>
                <w:rFonts w:ascii="Times New Roman" w:eastAsia="Calibri" w:hAnsi="Times New Roman" w:cs="Times New Roman"/>
                <w:lang w:val="en-US"/>
              </w:rPr>
              <w:t>Finance &amp; Planning (6 pax)</w:t>
            </w:r>
          </w:p>
        </w:tc>
        <w:tc>
          <w:tcPr>
            <w:tcW w:w="621" w:type="dxa"/>
          </w:tcPr>
          <w:p w14:paraId="6DE3E4DD" w14:textId="77777777" w:rsidR="00B52CEE" w:rsidRPr="00B52CEE" w:rsidRDefault="00B52CEE" w:rsidP="00B52CEE">
            <w:pPr>
              <w:suppressAutoHyphens/>
              <w:rPr>
                <w:rFonts w:ascii="Times New Roman" w:eastAsia="Calibri" w:hAnsi="Times New Roman" w:cs="Times New Roman"/>
                <w:lang w:val="en-US"/>
              </w:rPr>
            </w:pPr>
            <w:r w:rsidRPr="00B52CEE">
              <w:rPr>
                <w:rFonts w:ascii="Times New Roman" w:eastAsia="Calibri" w:hAnsi="Times New Roman" w:cs="Times New Roman"/>
                <w:b/>
                <w:bCs/>
                <w:color w:val="000000"/>
                <w:lang w:val="en-US"/>
              </w:rPr>
              <w:t>M</w:t>
            </w:r>
          </w:p>
        </w:tc>
        <w:tc>
          <w:tcPr>
            <w:tcW w:w="441" w:type="dxa"/>
          </w:tcPr>
          <w:p w14:paraId="5ACFD1F8"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441" w:type="dxa"/>
          </w:tcPr>
          <w:p w14:paraId="71B6EF48"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501" w:type="dxa"/>
          </w:tcPr>
          <w:p w14:paraId="12069558"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1815" w:type="dxa"/>
          </w:tcPr>
          <w:p w14:paraId="219C11EF"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1702" w:type="dxa"/>
          </w:tcPr>
          <w:p w14:paraId="7B68C3CE"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r>
      <w:tr w:rsidR="00B52CEE" w:rsidRPr="00B52CEE" w14:paraId="35C855C7" w14:textId="77777777" w:rsidTr="00E45ED1">
        <w:tc>
          <w:tcPr>
            <w:tcW w:w="4965" w:type="dxa"/>
            <w:shd w:val="clear" w:color="auto" w:fill="D5DCE4"/>
          </w:tcPr>
          <w:p w14:paraId="3550C667" w14:textId="77777777" w:rsidR="00B52CEE" w:rsidRPr="00B52CEE" w:rsidRDefault="00B52CEE" w:rsidP="00B52CEE">
            <w:pPr>
              <w:suppressAutoHyphens/>
              <w:spacing w:after="0" w:line="240" w:lineRule="auto"/>
              <w:rPr>
                <w:rFonts w:ascii="Times New Roman" w:eastAsia="Calibri" w:hAnsi="Times New Roman" w:cs="Times New Roman"/>
                <w:b/>
                <w:bCs/>
                <w:lang w:val="en-US"/>
              </w:rPr>
            </w:pPr>
            <w:r w:rsidRPr="00B52CEE">
              <w:rPr>
                <w:rFonts w:ascii="Times New Roman" w:eastAsia="Calibri" w:hAnsi="Times New Roman" w:cs="Times New Roman"/>
                <w:b/>
                <w:bCs/>
                <w:lang w:val="en-US"/>
              </w:rPr>
              <w:t>3.3.3 Training Cost</w:t>
            </w:r>
          </w:p>
        </w:tc>
        <w:tc>
          <w:tcPr>
            <w:tcW w:w="621" w:type="dxa"/>
            <w:shd w:val="clear" w:color="auto" w:fill="D5DCE4"/>
          </w:tcPr>
          <w:p w14:paraId="76D81C21" w14:textId="77777777" w:rsidR="00B52CEE" w:rsidRPr="00B52CEE" w:rsidRDefault="00B52CEE" w:rsidP="00B52CEE">
            <w:pPr>
              <w:suppressAutoHyphens/>
              <w:rPr>
                <w:rFonts w:ascii="Times New Roman" w:eastAsia="Calibri" w:hAnsi="Times New Roman" w:cs="Times New Roman"/>
                <w:lang w:val="en-US"/>
              </w:rPr>
            </w:pPr>
          </w:p>
        </w:tc>
        <w:tc>
          <w:tcPr>
            <w:tcW w:w="441" w:type="dxa"/>
            <w:shd w:val="clear" w:color="auto" w:fill="D5DCE4"/>
          </w:tcPr>
          <w:p w14:paraId="5BBC1F77" w14:textId="77777777" w:rsidR="00B52CEE" w:rsidRPr="00B52CEE" w:rsidRDefault="00B52CEE" w:rsidP="00B52CEE">
            <w:pPr>
              <w:suppressAutoHyphens/>
              <w:spacing w:after="0" w:line="240" w:lineRule="auto"/>
              <w:contextualSpacing/>
              <w:rPr>
                <w:rFonts w:ascii="Times New Roman" w:eastAsia="Calibri" w:hAnsi="Times New Roman" w:cs="Times New Roman"/>
                <w:b/>
                <w:bCs/>
                <w:lang w:val="en-US"/>
              </w:rPr>
            </w:pPr>
          </w:p>
        </w:tc>
        <w:tc>
          <w:tcPr>
            <w:tcW w:w="441" w:type="dxa"/>
            <w:shd w:val="clear" w:color="auto" w:fill="D5DCE4"/>
          </w:tcPr>
          <w:p w14:paraId="5B0FED46" w14:textId="77777777" w:rsidR="00B52CEE" w:rsidRPr="00B52CEE" w:rsidRDefault="00B52CEE" w:rsidP="00B52CEE">
            <w:pPr>
              <w:suppressAutoHyphens/>
              <w:spacing w:after="0" w:line="240" w:lineRule="auto"/>
              <w:contextualSpacing/>
              <w:rPr>
                <w:rFonts w:ascii="Times New Roman" w:eastAsia="Calibri" w:hAnsi="Times New Roman" w:cs="Times New Roman"/>
                <w:b/>
                <w:bCs/>
                <w:lang w:val="en-US"/>
              </w:rPr>
            </w:pPr>
          </w:p>
        </w:tc>
        <w:tc>
          <w:tcPr>
            <w:tcW w:w="501" w:type="dxa"/>
            <w:shd w:val="clear" w:color="auto" w:fill="D5DCE4"/>
          </w:tcPr>
          <w:p w14:paraId="0D0E767E" w14:textId="77777777" w:rsidR="00B52CEE" w:rsidRPr="00B52CEE" w:rsidRDefault="00B52CEE" w:rsidP="00B52CEE">
            <w:pPr>
              <w:suppressAutoHyphens/>
              <w:spacing w:after="0" w:line="240" w:lineRule="auto"/>
              <w:contextualSpacing/>
              <w:rPr>
                <w:rFonts w:ascii="Times New Roman" w:eastAsia="Calibri" w:hAnsi="Times New Roman" w:cs="Times New Roman"/>
                <w:b/>
                <w:bCs/>
                <w:lang w:val="en-US"/>
              </w:rPr>
            </w:pPr>
          </w:p>
        </w:tc>
        <w:tc>
          <w:tcPr>
            <w:tcW w:w="1815" w:type="dxa"/>
            <w:shd w:val="clear" w:color="auto" w:fill="D5DCE4"/>
          </w:tcPr>
          <w:p w14:paraId="7EE46E00" w14:textId="77777777" w:rsidR="00B52CEE" w:rsidRPr="00B52CEE" w:rsidRDefault="00B52CEE" w:rsidP="00B52CEE">
            <w:pPr>
              <w:suppressAutoHyphens/>
              <w:spacing w:after="0" w:line="240" w:lineRule="auto"/>
              <w:contextualSpacing/>
              <w:rPr>
                <w:rFonts w:ascii="Times New Roman" w:eastAsia="Calibri" w:hAnsi="Times New Roman" w:cs="Times New Roman"/>
                <w:b/>
                <w:bCs/>
                <w:lang w:val="en-US"/>
              </w:rPr>
            </w:pPr>
          </w:p>
        </w:tc>
        <w:tc>
          <w:tcPr>
            <w:tcW w:w="1702" w:type="dxa"/>
            <w:shd w:val="clear" w:color="auto" w:fill="D5DCE4"/>
          </w:tcPr>
          <w:p w14:paraId="1C5CF8FA" w14:textId="77777777" w:rsidR="00B52CEE" w:rsidRPr="00B52CEE" w:rsidRDefault="00B52CEE" w:rsidP="00B52CEE">
            <w:pPr>
              <w:suppressAutoHyphens/>
              <w:spacing w:after="0" w:line="240" w:lineRule="auto"/>
              <w:contextualSpacing/>
              <w:rPr>
                <w:rFonts w:ascii="Times New Roman" w:eastAsia="Calibri" w:hAnsi="Times New Roman" w:cs="Times New Roman"/>
                <w:b/>
                <w:bCs/>
                <w:lang w:val="en-US"/>
              </w:rPr>
            </w:pPr>
          </w:p>
        </w:tc>
      </w:tr>
      <w:tr w:rsidR="00B52CEE" w:rsidRPr="00B52CEE" w14:paraId="03FB059C" w14:textId="77777777" w:rsidTr="00E45ED1">
        <w:tc>
          <w:tcPr>
            <w:tcW w:w="4965" w:type="dxa"/>
          </w:tcPr>
          <w:p w14:paraId="618F8DA8" w14:textId="77777777" w:rsidR="00B52CEE" w:rsidRPr="00B52CEE" w:rsidRDefault="00B52CEE" w:rsidP="00B52CEE">
            <w:pPr>
              <w:suppressAutoHyphens/>
              <w:spacing w:after="0" w:line="240" w:lineRule="auto"/>
              <w:rPr>
                <w:rFonts w:ascii="Times New Roman" w:eastAsia="Calibri" w:hAnsi="Times New Roman" w:cs="Times New Roman"/>
                <w:color w:val="FF0000"/>
                <w:shd w:val="clear" w:color="auto" w:fill="FFFFFF"/>
                <w:lang w:val="en-US"/>
              </w:rPr>
            </w:pPr>
            <w:r w:rsidRPr="00B52CEE">
              <w:rPr>
                <w:rFonts w:ascii="Times New Roman" w:eastAsia="Calibri" w:hAnsi="Times New Roman" w:cs="Times New Roman"/>
                <w:bCs/>
                <w:lang w:val="en-US"/>
              </w:rPr>
              <w:lastRenderedPageBreak/>
              <w:t>The price schedule must include the following training cost elements for the identified training categories:</w:t>
            </w:r>
          </w:p>
          <w:p w14:paraId="5B3A421E" w14:textId="77777777" w:rsidR="00B52CEE" w:rsidRPr="00B52CEE" w:rsidRDefault="00B52CEE" w:rsidP="00E72A18">
            <w:pPr>
              <w:widowControl w:val="0"/>
              <w:numPr>
                <w:ilvl w:val="0"/>
                <w:numId w:val="206"/>
              </w:numPr>
              <w:suppressAutoHyphens/>
              <w:autoSpaceDE w:val="0"/>
              <w:autoSpaceDN w:val="0"/>
              <w:spacing w:after="0" w:line="240" w:lineRule="auto"/>
              <w:ind w:left="503" w:hanging="283"/>
              <w:contextualSpacing/>
              <w:rPr>
                <w:rFonts w:ascii="Times New Roman" w:eastAsia="Calibri" w:hAnsi="Times New Roman" w:cs="Times New Roman"/>
                <w:bCs/>
                <w:lang w:val="en-US"/>
              </w:rPr>
            </w:pPr>
            <w:r w:rsidRPr="00B52CEE">
              <w:rPr>
                <w:rFonts w:ascii="Times New Roman" w:eastAsia="Calibri" w:hAnsi="Times New Roman" w:cs="Times New Roman"/>
                <w:bCs/>
                <w:lang w:val="en-US"/>
              </w:rPr>
              <w:t>Training fees, transport, venue, training materials and any other associated costs for each training category</w:t>
            </w:r>
          </w:p>
          <w:p w14:paraId="65075BCD" w14:textId="77777777" w:rsidR="00B52CEE" w:rsidRPr="00B52CEE" w:rsidRDefault="00B52CEE" w:rsidP="00E72A18">
            <w:pPr>
              <w:widowControl w:val="0"/>
              <w:numPr>
                <w:ilvl w:val="0"/>
                <w:numId w:val="206"/>
              </w:numPr>
              <w:suppressAutoHyphens/>
              <w:autoSpaceDE w:val="0"/>
              <w:autoSpaceDN w:val="0"/>
              <w:spacing w:after="0" w:line="240" w:lineRule="auto"/>
              <w:ind w:left="503" w:hanging="283"/>
              <w:contextualSpacing/>
              <w:rPr>
                <w:rFonts w:ascii="Times New Roman" w:eastAsia="Calibri" w:hAnsi="Times New Roman" w:cs="Times New Roman"/>
                <w:shd w:val="clear" w:color="auto" w:fill="FFFFFF"/>
                <w:lang w:val="en-US"/>
              </w:rPr>
            </w:pPr>
            <w:r w:rsidRPr="00B52CEE">
              <w:rPr>
                <w:rFonts w:ascii="Times New Roman" w:eastAsia="Calibri" w:hAnsi="Times New Roman" w:cs="Times New Roman"/>
                <w:bCs/>
                <w:lang w:val="en-US"/>
              </w:rPr>
              <w:t>All costs to be incurred by the bidder’s team to be borne by the bidder</w:t>
            </w:r>
          </w:p>
        </w:tc>
        <w:tc>
          <w:tcPr>
            <w:tcW w:w="621" w:type="dxa"/>
          </w:tcPr>
          <w:p w14:paraId="6659BEAE" w14:textId="77777777" w:rsidR="00B52CEE" w:rsidRPr="00B52CEE" w:rsidRDefault="00B52CEE" w:rsidP="00B52CEE">
            <w:pPr>
              <w:suppressAutoHyphens/>
              <w:rPr>
                <w:rFonts w:ascii="Times New Roman" w:eastAsia="Calibri" w:hAnsi="Times New Roman" w:cs="Times New Roman"/>
                <w:lang w:val="en-US"/>
              </w:rPr>
            </w:pPr>
            <w:r w:rsidRPr="00B52CEE">
              <w:rPr>
                <w:rFonts w:ascii="Times New Roman" w:eastAsia="Calibri" w:hAnsi="Times New Roman" w:cs="Times New Roman"/>
                <w:b/>
                <w:bCs/>
                <w:color w:val="000000"/>
                <w:lang w:val="en-US"/>
              </w:rPr>
              <w:t>M</w:t>
            </w:r>
          </w:p>
        </w:tc>
        <w:tc>
          <w:tcPr>
            <w:tcW w:w="441" w:type="dxa"/>
          </w:tcPr>
          <w:p w14:paraId="1BF5190B"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441" w:type="dxa"/>
          </w:tcPr>
          <w:p w14:paraId="24CE69D4"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501" w:type="dxa"/>
          </w:tcPr>
          <w:p w14:paraId="1DBEB1A6"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1815" w:type="dxa"/>
          </w:tcPr>
          <w:p w14:paraId="37B1F9A8"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1702" w:type="dxa"/>
          </w:tcPr>
          <w:p w14:paraId="41C37F64"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r>
      <w:tr w:rsidR="00B52CEE" w:rsidRPr="00B52CEE" w14:paraId="1E006E15" w14:textId="77777777" w:rsidTr="00E45ED1">
        <w:tc>
          <w:tcPr>
            <w:tcW w:w="4965" w:type="dxa"/>
            <w:shd w:val="clear" w:color="auto" w:fill="D5DCE4"/>
          </w:tcPr>
          <w:p w14:paraId="5012E2D3" w14:textId="77777777" w:rsidR="00B52CEE" w:rsidRPr="00B52CEE" w:rsidRDefault="00B52CEE" w:rsidP="00B52CEE">
            <w:pPr>
              <w:suppressAutoHyphens/>
              <w:spacing w:after="0" w:line="240" w:lineRule="auto"/>
              <w:rPr>
                <w:rFonts w:ascii="Times New Roman" w:eastAsia="Calibri" w:hAnsi="Times New Roman" w:cs="Times New Roman"/>
                <w:b/>
                <w:bCs/>
                <w:lang w:val="en-US"/>
              </w:rPr>
            </w:pPr>
            <w:r w:rsidRPr="00B52CEE">
              <w:rPr>
                <w:rFonts w:ascii="Times New Roman" w:eastAsia="Calibri" w:hAnsi="Times New Roman" w:cs="Times New Roman"/>
                <w:b/>
                <w:bCs/>
                <w:lang w:val="en-US"/>
              </w:rPr>
              <w:t>3.3.4 Internal Training</w:t>
            </w:r>
          </w:p>
        </w:tc>
        <w:tc>
          <w:tcPr>
            <w:tcW w:w="621" w:type="dxa"/>
            <w:shd w:val="clear" w:color="auto" w:fill="D5DCE4"/>
          </w:tcPr>
          <w:p w14:paraId="7F94987B" w14:textId="77777777" w:rsidR="00B52CEE" w:rsidRPr="00B52CEE" w:rsidRDefault="00B52CEE" w:rsidP="00B52CEE">
            <w:pPr>
              <w:suppressAutoHyphens/>
              <w:rPr>
                <w:rFonts w:ascii="Times New Roman" w:eastAsia="Calibri" w:hAnsi="Times New Roman" w:cs="Times New Roman"/>
                <w:lang w:val="en-US"/>
              </w:rPr>
            </w:pPr>
          </w:p>
        </w:tc>
        <w:tc>
          <w:tcPr>
            <w:tcW w:w="441" w:type="dxa"/>
            <w:shd w:val="clear" w:color="auto" w:fill="D5DCE4"/>
          </w:tcPr>
          <w:p w14:paraId="02AAB31A" w14:textId="77777777" w:rsidR="00B52CEE" w:rsidRPr="00B52CEE" w:rsidRDefault="00B52CEE" w:rsidP="00B52CEE">
            <w:pPr>
              <w:suppressAutoHyphens/>
              <w:spacing w:after="0" w:line="240" w:lineRule="auto"/>
              <w:contextualSpacing/>
              <w:rPr>
                <w:rFonts w:ascii="Times New Roman" w:eastAsia="Calibri" w:hAnsi="Times New Roman" w:cs="Times New Roman"/>
                <w:b/>
                <w:bCs/>
                <w:lang w:val="en-US"/>
              </w:rPr>
            </w:pPr>
          </w:p>
        </w:tc>
        <w:tc>
          <w:tcPr>
            <w:tcW w:w="441" w:type="dxa"/>
            <w:shd w:val="clear" w:color="auto" w:fill="D5DCE4"/>
          </w:tcPr>
          <w:p w14:paraId="69A5AF34" w14:textId="77777777" w:rsidR="00B52CEE" w:rsidRPr="00B52CEE" w:rsidRDefault="00B52CEE" w:rsidP="00B52CEE">
            <w:pPr>
              <w:suppressAutoHyphens/>
              <w:spacing w:after="0" w:line="240" w:lineRule="auto"/>
              <w:contextualSpacing/>
              <w:rPr>
                <w:rFonts w:ascii="Times New Roman" w:eastAsia="Calibri" w:hAnsi="Times New Roman" w:cs="Times New Roman"/>
                <w:b/>
                <w:bCs/>
                <w:lang w:val="en-US"/>
              </w:rPr>
            </w:pPr>
          </w:p>
        </w:tc>
        <w:tc>
          <w:tcPr>
            <w:tcW w:w="501" w:type="dxa"/>
            <w:shd w:val="clear" w:color="auto" w:fill="D5DCE4"/>
          </w:tcPr>
          <w:p w14:paraId="143F5807" w14:textId="77777777" w:rsidR="00B52CEE" w:rsidRPr="00B52CEE" w:rsidRDefault="00B52CEE" w:rsidP="00B52CEE">
            <w:pPr>
              <w:suppressAutoHyphens/>
              <w:spacing w:after="0" w:line="240" w:lineRule="auto"/>
              <w:contextualSpacing/>
              <w:rPr>
                <w:rFonts w:ascii="Times New Roman" w:eastAsia="Calibri" w:hAnsi="Times New Roman" w:cs="Times New Roman"/>
                <w:b/>
                <w:bCs/>
                <w:lang w:val="en-US"/>
              </w:rPr>
            </w:pPr>
          </w:p>
        </w:tc>
        <w:tc>
          <w:tcPr>
            <w:tcW w:w="1815" w:type="dxa"/>
            <w:shd w:val="clear" w:color="auto" w:fill="D5DCE4"/>
          </w:tcPr>
          <w:p w14:paraId="5D20D1DE" w14:textId="77777777" w:rsidR="00B52CEE" w:rsidRPr="00B52CEE" w:rsidRDefault="00B52CEE" w:rsidP="00B52CEE">
            <w:pPr>
              <w:suppressAutoHyphens/>
              <w:spacing w:after="0" w:line="240" w:lineRule="auto"/>
              <w:contextualSpacing/>
              <w:rPr>
                <w:rFonts w:ascii="Times New Roman" w:eastAsia="Calibri" w:hAnsi="Times New Roman" w:cs="Times New Roman"/>
                <w:b/>
                <w:bCs/>
                <w:lang w:val="en-US"/>
              </w:rPr>
            </w:pPr>
          </w:p>
        </w:tc>
        <w:tc>
          <w:tcPr>
            <w:tcW w:w="1702" w:type="dxa"/>
            <w:shd w:val="clear" w:color="auto" w:fill="D5DCE4"/>
          </w:tcPr>
          <w:p w14:paraId="4F201CDF" w14:textId="77777777" w:rsidR="00B52CEE" w:rsidRPr="00B52CEE" w:rsidRDefault="00B52CEE" w:rsidP="00B52CEE">
            <w:pPr>
              <w:suppressAutoHyphens/>
              <w:spacing w:after="0" w:line="240" w:lineRule="auto"/>
              <w:contextualSpacing/>
              <w:rPr>
                <w:rFonts w:ascii="Times New Roman" w:eastAsia="Calibri" w:hAnsi="Times New Roman" w:cs="Times New Roman"/>
                <w:b/>
                <w:bCs/>
                <w:lang w:val="en-US"/>
              </w:rPr>
            </w:pPr>
          </w:p>
        </w:tc>
      </w:tr>
      <w:tr w:rsidR="00B52CEE" w:rsidRPr="00B52CEE" w14:paraId="6F7051AE" w14:textId="77777777" w:rsidTr="00E45ED1">
        <w:trPr>
          <w:trHeight w:val="90"/>
        </w:trPr>
        <w:tc>
          <w:tcPr>
            <w:tcW w:w="4965" w:type="dxa"/>
          </w:tcPr>
          <w:p w14:paraId="118BD1A8" w14:textId="77777777" w:rsidR="00B52CEE" w:rsidRPr="00B52CEE" w:rsidRDefault="00B52CEE" w:rsidP="00E72A18">
            <w:pPr>
              <w:widowControl w:val="0"/>
              <w:numPr>
                <w:ilvl w:val="0"/>
                <w:numId w:val="206"/>
              </w:numPr>
              <w:suppressAutoHyphens/>
              <w:autoSpaceDE w:val="0"/>
              <w:autoSpaceDN w:val="0"/>
              <w:spacing w:after="0" w:line="240" w:lineRule="auto"/>
              <w:ind w:left="503" w:hanging="283"/>
              <w:contextualSpacing/>
              <w:rPr>
                <w:rFonts w:ascii="Times New Roman" w:eastAsia="Calibri" w:hAnsi="Times New Roman" w:cs="Times New Roman"/>
                <w:color w:val="FF0000"/>
                <w:shd w:val="clear" w:color="auto" w:fill="FFFFFF"/>
                <w:lang w:val="en-US"/>
              </w:rPr>
            </w:pPr>
            <w:r w:rsidRPr="00B52CEE">
              <w:rPr>
                <w:rFonts w:ascii="Times New Roman" w:eastAsia="Calibri" w:hAnsi="Times New Roman" w:cs="Times New Roman"/>
                <w:bCs/>
                <w:lang w:val="en-US"/>
              </w:rPr>
              <w:t>The Commission, through the trained personnel, will internally conduct various training sessions for various staff categories.</w:t>
            </w:r>
          </w:p>
          <w:p w14:paraId="3BF6CC15" w14:textId="77777777" w:rsidR="00B52CEE" w:rsidRPr="00B52CEE" w:rsidRDefault="00B52CEE" w:rsidP="00E72A18">
            <w:pPr>
              <w:widowControl w:val="0"/>
              <w:numPr>
                <w:ilvl w:val="0"/>
                <w:numId w:val="206"/>
              </w:numPr>
              <w:suppressAutoHyphens/>
              <w:autoSpaceDE w:val="0"/>
              <w:autoSpaceDN w:val="0"/>
              <w:spacing w:after="0" w:line="240" w:lineRule="auto"/>
              <w:ind w:left="503" w:hanging="283"/>
              <w:contextualSpacing/>
              <w:rPr>
                <w:rFonts w:ascii="Times New Roman" w:eastAsia="Calibri" w:hAnsi="Times New Roman" w:cs="Times New Roman"/>
                <w:color w:val="FF0000"/>
                <w:shd w:val="clear" w:color="auto" w:fill="FFFFFF"/>
                <w:lang w:val="en-US"/>
              </w:rPr>
            </w:pPr>
            <w:r w:rsidRPr="00B52CEE">
              <w:rPr>
                <w:rFonts w:ascii="Times New Roman" w:eastAsia="Calibri" w:hAnsi="Times New Roman" w:cs="Times New Roman"/>
                <w:bCs/>
                <w:lang w:val="en-US"/>
              </w:rPr>
              <w:t>The bidder will be required to support the Commission conduct the sessions during the support period</w:t>
            </w:r>
          </w:p>
        </w:tc>
        <w:tc>
          <w:tcPr>
            <w:tcW w:w="621" w:type="dxa"/>
          </w:tcPr>
          <w:p w14:paraId="0600285C" w14:textId="77777777" w:rsidR="00B52CEE" w:rsidRPr="00B52CEE" w:rsidRDefault="00B52CEE" w:rsidP="00B52CEE">
            <w:pPr>
              <w:suppressAutoHyphens/>
              <w:rPr>
                <w:rFonts w:ascii="Times New Roman" w:eastAsia="Calibri" w:hAnsi="Times New Roman" w:cs="Times New Roman"/>
                <w:lang w:val="en-US"/>
              </w:rPr>
            </w:pPr>
            <w:r w:rsidRPr="00B52CEE">
              <w:rPr>
                <w:rFonts w:ascii="Times New Roman" w:eastAsia="Calibri" w:hAnsi="Times New Roman" w:cs="Times New Roman"/>
                <w:b/>
                <w:bCs/>
                <w:color w:val="000000"/>
                <w:lang w:val="en-US"/>
              </w:rPr>
              <w:t>M</w:t>
            </w:r>
          </w:p>
        </w:tc>
        <w:tc>
          <w:tcPr>
            <w:tcW w:w="441" w:type="dxa"/>
          </w:tcPr>
          <w:p w14:paraId="4F190605"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441" w:type="dxa"/>
          </w:tcPr>
          <w:p w14:paraId="0E08DB4A"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501" w:type="dxa"/>
          </w:tcPr>
          <w:p w14:paraId="04D167D3"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1815" w:type="dxa"/>
          </w:tcPr>
          <w:p w14:paraId="7088B722"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1702" w:type="dxa"/>
          </w:tcPr>
          <w:p w14:paraId="47E67702"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r>
      <w:tr w:rsidR="00B52CEE" w:rsidRPr="00B52CEE" w14:paraId="19AEABCA" w14:textId="77777777" w:rsidTr="00E45ED1">
        <w:tc>
          <w:tcPr>
            <w:tcW w:w="4965" w:type="dxa"/>
            <w:shd w:val="clear" w:color="auto" w:fill="D5DCE4"/>
          </w:tcPr>
          <w:p w14:paraId="42FA64C4" w14:textId="77777777" w:rsidR="00B52CEE" w:rsidRPr="00B52CEE" w:rsidRDefault="00B52CEE" w:rsidP="00B52CEE">
            <w:pPr>
              <w:tabs>
                <w:tab w:val="left" w:pos="0"/>
              </w:tabs>
              <w:suppressAutoHyphens/>
              <w:spacing w:after="0" w:line="240" w:lineRule="auto"/>
              <w:rPr>
                <w:rFonts w:ascii="Times New Roman" w:eastAsia="Calibri" w:hAnsi="Times New Roman" w:cs="Times New Roman"/>
                <w:b/>
                <w:color w:val="FF0000"/>
                <w:lang w:val="en-US" w:eastAsia="zh-CN"/>
              </w:rPr>
            </w:pPr>
            <w:r w:rsidRPr="00B52CEE">
              <w:rPr>
                <w:rFonts w:ascii="Times New Roman" w:eastAsia="Calibri" w:hAnsi="Times New Roman" w:cs="Times New Roman"/>
                <w:b/>
                <w:lang w:val="en-US"/>
              </w:rPr>
              <w:t>3.3.5 Data Migration</w:t>
            </w:r>
          </w:p>
        </w:tc>
        <w:tc>
          <w:tcPr>
            <w:tcW w:w="621" w:type="dxa"/>
            <w:shd w:val="clear" w:color="auto" w:fill="D5DCE4"/>
          </w:tcPr>
          <w:p w14:paraId="1AF8840E" w14:textId="77777777" w:rsidR="00B52CEE" w:rsidRPr="00B52CEE" w:rsidRDefault="00B52CEE" w:rsidP="00B52CEE">
            <w:pPr>
              <w:suppressAutoHyphens/>
              <w:rPr>
                <w:rFonts w:ascii="Times New Roman" w:eastAsia="Calibri" w:hAnsi="Times New Roman" w:cs="Times New Roman"/>
                <w:lang w:val="en-US"/>
              </w:rPr>
            </w:pPr>
          </w:p>
        </w:tc>
        <w:tc>
          <w:tcPr>
            <w:tcW w:w="441" w:type="dxa"/>
            <w:shd w:val="clear" w:color="auto" w:fill="D5DCE4"/>
          </w:tcPr>
          <w:p w14:paraId="4AEEC030" w14:textId="77777777" w:rsidR="00B52CEE" w:rsidRPr="00B52CEE" w:rsidRDefault="00B52CEE" w:rsidP="00B52CEE">
            <w:pPr>
              <w:suppressAutoHyphens/>
              <w:spacing w:after="0" w:line="240" w:lineRule="auto"/>
              <w:rPr>
                <w:rFonts w:ascii="Times New Roman" w:eastAsia="Calibri" w:hAnsi="Times New Roman" w:cs="Times New Roman"/>
                <w:b/>
                <w:lang w:val="en-US"/>
              </w:rPr>
            </w:pPr>
          </w:p>
        </w:tc>
        <w:tc>
          <w:tcPr>
            <w:tcW w:w="441" w:type="dxa"/>
            <w:shd w:val="clear" w:color="auto" w:fill="D5DCE4"/>
          </w:tcPr>
          <w:p w14:paraId="444FC6A2" w14:textId="77777777" w:rsidR="00B52CEE" w:rsidRPr="00B52CEE" w:rsidRDefault="00B52CEE" w:rsidP="00B52CEE">
            <w:pPr>
              <w:suppressAutoHyphens/>
              <w:spacing w:after="0" w:line="240" w:lineRule="auto"/>
              <w:rPr>
                <w:rFonts w:ascii="Times New Roman" w:eastAsia="Calibri" w:hAnsi="Times New Roman" w:cs="Times New Roman"/>
                <w:b/>
                <w:lang w:val="en-US"/>
              </w:rPr>
            </w:pPr>
          </w:p>
        </w:tc>
        <w:tc>
          <w:tcPr>
            <w:tcW w:w="501" w:type="dxa"/>
            <w:shd w:val="clear" w:color="auto" w:fill="D5DCE4"/>
          </w:tcPr>
          <w:p w14:paraId="4383FC7C" w14:textId="77777777" w:rsidR="00B52CEE" w:rsidRPr="00B52CEE" w:rsidRDefault="00B52CEE" w:rsidP="00B52CEE">
            <w:pPr>
              <w:suppressAutoHyphens/>
              <w:spacing w:after="0" w:line="240" w:lineRule="auto"/>
              <w:rPr>
                <w:rFonts w:ascii="Times New Roman" w:eastAsia="Calibri" w:hAnsi="Times New Roman" w:cs="Times New Roman"/>
                <w:b/>
                <w:lang w:val="en-US"/>
              </w:rPr>
            </w:pPr>
          </w:p>
        </w:tc>
        <w:tc>
          <w:tcPr>
            <w:tcW w:w="1815" w:type="dxa"/>
            <w:shd w:val="clear" w:color="auto" w:fill="D5DCE4"/>
          </w:tcPr>
          <w:p w14:paraId="3979ED66" w14:textId="77777777" w:rsidR="00B52CEE" w:rsidRPr="00B52CEE" w:rsidRDefault="00B52CEE" w:rsidP="00B52CEE">
            <w:pPr>
              <w:suppressAutoHyphens/>
              <w:spacing w:after="0" w:line="240" w:lineRule="auto"/>
              <w:rPr>
                <w:rFonts w:ascii="Times New Roman" w:eastAsia="Calibri" w:hAnsi="Times New Roman" w:cs="Times New Roman"/>
                <w:b/>
                <w:lang w:val="en-US"/>
              </w:rPr>
            </w:pPr>
          </w:p>
        </w:tc>
        <w:tc>
          <w:tcPr>
            <w:tcW w:w="1702" w:type="dxa"/>
            <w:shd w:val="clear" w:color="auto" w:fill="D5DCE4"/>
          </w:tcPr>
          <w:p w14:paraId="15953F6B" w14:textId="77777777" w:rsidR="00B52CEE" w:rsidRPr="00B52CEE" w:rsidRDefault="00B52CEE" w:rsidP="00B52CEE">
            <w:pPr>
              <w:suppressAutoHyphens/>
              <w:spacing w:after="0" w:line="240" w:lineRule="auto"/>
              <w:rPr>
                <w:rFonts w:ascii="Times New Roman" w:eastAsia="Calibri" w:hAnsi="Times New Roman" w:cs="Times New Roman"/>
                <w:b/>
                <w:lang w:val="en-US"/>
              </w:rPr>
            </w:pPr>
          </w:p>
        </w:tc>
      </w:tr>
      <w:tr w:rsidR="00B52CEE" w:rsidRPr="00B52CEE" w14:paraId="647E15D6" w14:textId="77777777" w:rsidTr="00E45ED1">
        <w:tc>
          <w:tcPr>
            <w:tcW w:w="4965" w:type="dxa"/>
            <w:shd w:val="clear" w:color="auto" w:fill="FFFFFF"/>
          </w:tcPr>
          <w:p w14:paraId="5D011589" w14:textId="77777777" w:rsidR="00B52CEE" w:rsidRPr="00B52CEE" w:rsidRDefault="00B52CEE" w:rsidP="00E72A18">
            <w:pPr>
              <w:widowControl w:val="0"/>
              <w:numPr>
                <w:ilvl w:val="0"/>
                <w:numId w:val="226"/>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B52CEE">
              <w:rPr>
                <w:rFonts w:ascii="Times New Roman" w:eastAsia="Calibri" w:hAnsi="Times New Roman" w:cs="Times New Roman"/>
                <w:lang w:val="en-US"/>
              </w:rPr>
              <w:t>Migration of all human resource data from the current HR System to the proposed system</w:t>
            </w:r>
          </w:p>
        </w:tc>
        <w:tc>
          <w:tcPr>
            <w:tcW w:w="621" w:type="dxa"/>
            <w:shd w:val="clear" w:color="auto" w:fill="FFFFFF"/>
          </w:tcPr>
          <w:p w14:paraId="0DA4089B" w14:textId="77777777" w:rsidR="00B52CEE" w:rsidRPr="00B52CEE" w:rsidRDefault="00B52CEE" w:rsidP="00B52CEE">
            <w:pPr>
              <w:suppressAutoHyphens/>
              <w:rPr>
                <w:rFonts w:ascii="Times New Roman" w:eastAsia="Calibri" w:hAnsi="Times New Roman" w:cs="Times New Roman"/>
                <w:lang w:val="en-US"/>
              </w:rPr>
            </w:pPr>
            <w:r w:rsidRPr="00B52CEE">
              <w:rPr>
                <w:rFonts w:ascii="Times New Roman" w:eastAsia="Calibri" w:hAnsi="Times New Roman" w:cs="Times New Roman"/>
                <w:b/>
                <w:bCs/>
                <w:color w:val="000000"/>
                <w:lang w:val="en-US"/>
              </w:rPr>
              <w:t>M</w:t>
            </w:r>
          </w:p>
        </w:tc>
        <w:tc>
          <w:tcPr>
            <w:tcW w:w="441" w:type="dxa"/>
            <w:shd w:val="clear" w:color="auto" w:fill="FFFFFF"/>
          </w:tcPr>
          <w:p w14:paraId="68EAE1FF" w14:textId="77777777" w:rsidR="00B52CEE" w:rsidRPr="00B52CEE" w:rsidRDefault="00B52CEE" w:rsidP="00B52CEE">
            <w:pPr>
              <w:suppressAutoHyphens/>
              <w:spacing w:after="0" w:line="240" w:lineRule="auto"/>
              <w:rPr>
                <w:rFonts w:ascii="Times New Roman" w:eastAsia="Calibri" w:hAnsi="Times New Roman" w:cs="Times New Roman"/>
                <w:b/>
                <w:lang w:val="en-US"/>
              </w:rPr>
            </w:pPr>
          </w:p>
        </w:tc>
        <w:tc>
          <w:tcPr>
            <w:tcW w:w="441" w:type="dxa"/>
            <w:shd w:val="clear" w:color="auto" w:fill="FFFFFF"/>
          </w:tcPr>
          <w:p w14:paraId="15ECDC9D" w14:textId="77777777" w:rsidR="00B52CEE" w:rsidRPr="00B52CEE" w:rsidRDefault="00B52CEE" w:rsidP="00B52CEE">
            <w:pPr>
              <w:suppressAutoHyphens/>
              <w:spacing w:after="0" w:line="240" w:lineRule="auto"/>
              <w:rPr>
                <w:rFonts w:ascii="Times New Roman" w:eastAsia="Calibri" w:hAnsi="Times New Roman" w:cs="Times New Roman"/>
                <w:b/>
                <w:lang w:val="en-US"/>
              </w:rPr>
            </w:pPr>
          </w:p>
        </w:tc>
        <w:tc>
          <w:tcPr>
            <w:tcW w:w="501" w:type="dxa"/>
            <w:shd w:val="clear" w:color="auto" w:fill="FFFFFF"/>
          </w:tcPr>
          <w:p w14:paraId="3AD838DE" w14:textId="77777777" w:rsidR="00B52CEE" w:rsidRPr="00B52CEE" w:rsidRDefault="00B52CEE" w:rsidP="00B52CEE">
            <w:pPr>
              <w:suppressAutoHyphens/>
              <w:spacing w:after="0" w:line="240" w:lineRule="auto"/>
              <w:rPr>
                <w:rFonts w:ascii="Times New Roman" w:eastAsia="Calibri" w:hAnsi="Times New Roman" w:cs="Times New Roman"/>
                <w:b/>
                <w:lang w:val="en-US"/>
              </w:rPr>
            </w:pPr>
          </w:p>
        </w:tc>
        <w:tc>
          <w:tcPr>
            <w:tcW w:w="1815" w:type="dxa"/>
            <w:shd w:val="clear" w:color="auto" w:fill="FFFFFF"/>
          </w:tcPr>
          <w:p w14:paraId="140A8194" w14:textId="77777777" w:rsidR="00B52CEE" w:rsidRPr="00B52CEE" w:rsidRDefault="00B52CEE" w:rsidP="00B52CEE">
            <w:pPr>
              <w:suppressAutoHyphens/>
              <w:spacing w:after="0" w:line="240" w:lineRule="auto"/>
              <w:rPr>
                <w:rFonts w:ascii="Times New Roman" w:eastAsia="Calibri" w:hAnsi="Times New Roman" w:cs="Times New Roman"/>
                <w:b/>
                <w:lang w:val="en-US"/>
              </w:rPr>
            </w:pPr>
          </w:p>
        </w:tc>
        <w:tc>
          <w:tcPr>
            <w:tcW w:w="1702" w:type="dxa"/>
            <w:shd w:val="clear" w:color="auto" w:fill="FFFFFF"/>
          </w:tcPr>
          <w:p w14:paraId="7219D7F0" w14:textId="77777777" w:rsidR="00B52CEE" w:rsidRPr="00B52CEE" w:rsidRDefault="00B52CEE" w:rsidP="00B52CEE">
            <w:pPr>
              <w:suppressAutoHyphens/>
              <w:spacing w:after="0" w:line="240" w:lineRule="auto"/>
              <w:rPr>
                <w:rFonts w:ascii="Times New Roman" w:eastAsia="Calibri" w:hAnsi="Times New Roman" w:cs="Times New Roman"/>
                <w:b/>
                <w:lang w:val="en-US"/>
              </w:rPr>
            </w:pPr>
          </w:p>
        </w:tc>
      </w:tr>
      <w:tr w:rsidR="00B52CEE" w:rsidRPr="00B52CEE" w14:paraId="1BA416D5" w14:textId="77777777" w:rsidTr="00E45ED1">
        <w:tc>
          <w:tcPr>
            <w:tcW w:w="4965" w:type="dxa"/>
            <w:shd w:val="clear" w:color="auto" w:fill="FFFFFF"/>
          </w:tcPr>
          <w:p w14:paraId="54189220" w14:textId="77777777" w:rsidR="00B52CEE" w:rsidRPr="00B52CEE" w:rsidRDefault="00B52CEE" w:rsidP="00E72A18">
            <w:pPr>
              <w:widowControl w:val="0"/>
              <w:numPr>
                <w:ilvl w:val="0"/>
                <w:numId w:val="226"/>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B52CEE">
              <w:rPr>
                <w:rFonts w:ascii="Times New Roman" w:eastAsia="Calibri" w:hAnsi="Times New Roman" w:cs="Times New Roman"/>
                <w:lang w:val="en-US"/>
              </w:rPr>
              <w:t>Migration of all payroll data/information from the current Payroll System to the proposed system</w:t>
            </w:r>
          </w:p>
        </w:tc>
        <w:tc>
          <w:tcPr>
            <w:tcW w:w="621" w:type="dxa"/>
            <w:shd w:val="clear" w:color="auto" w:fill="FFFFFF"/>
          </w:tcPr>
          <w:p w14:paraId="4DAAB83B" w14:textId="77777777" w:rsidR="00B52CEE" w:rsidRPr="00B52CEE" w:rsidRDefault="00B52CEE" w:rsidP="00B52CEE">
            <w:pPr>
              <w:suppressAutoHyphens/>
              <w:rPr>
                <w:rFonts w:ascii="Times New Roman" w:eastAsia="Calibri" w:hAnsi="Times New Roman" w:cs="Times New Roman"/>
                <w:lang w:val="en-US"/>
              </w:rPr>
            </w:pPr>
            <w:r w:rsidRPr="00B52CEE">
              <w:rPr>
                <w:rFonts w:ascii="Times New Roman" w:eastAsia="Calibri" w:hAnsi="Times New Roman" w:cs="Times New Roman"/>
                <w:b/>
                <w:bCs/>
                <w:color w:val="000000"/>
                <w:lang w:val="en-US"/>
              </w:rPr>
              <w:t>M</w:t>
            </w:r>
          </w:p>
        </w:tc>
        <w:tc>
          <w:tcPr>
            <w:tcW w:w="441" w:type="dxa"/>
            <w:shd w:val="clear" w:color="auto" w:fill="FFFFFF"/>
          </w:tcPr>
          <w:p w14:paraId="296A8AC6" w14:textId="77777777" w:rsidR="00B52CEE" w:rsidRPr="00B52CEE" w:rsidRDefault="00B52CEE" w:rsidP="00B52CEE">
            <w:pPr>
              <w:suppressAutoHyphens/>
              <w:spacing w:after="0" w:line="240" w:lineRule="auto"/>
              <w:rPr>
                <w:rFonts w:ascii="Times New Roman" w:eastAsia="Calibri" w:hAnsi="Times New Roman" w:cs="Times New Roman"/>
                <w:b/>
                <w:lang w:val="en-US"/>
              </w:rPr>
            </w:pPr>
          </w:p>
        </w:tc>
        <w:tc>
          <w:tcPr>
            <w:tcW w:w="441" w:type="dxa"/>
            <w:shd w:val="clear" w:color="auto" w:fill="FFFFFF"/>
          </w:tcPr>
          <w:p w14:paraId="775A9183" w14:textId="77777777" w:rsidR="00B52CEE" w:rsidRPr="00B52CEE" w:rsidRDefault="00B52CEE" w:rsidP="00B52CEE">
            <w:pPr>
              <w:suppressAutoHyphens/>
              <w:spacing w:after="0" w:line="240" w:lineRule="auto"/>
              <w:rPr>
                <w:rFonts w:ascii="Times New Roman" w:eastAsia="Calibri" w:hAnsi="Times New Roman" w:cs="Times New Roman"/>
                <w:b/>
                <w:lang w:val="en-US"/>
              </w:rPr>
            </w:pPr>
          </w:p>
        </w:tc>
        <w:tc>
          <w:tcPr>
            <w:tcW w:w="501" w:type="dxa"/>
            <w:shd w:val="clear" w:color="auto" w:fill="FFFFFF"/>
          </w:tcPr>
          <w:p w14:paraId="688D48A5" w14:textId="77777777" w:rsidR="00B52CEE" w:rsidRPr="00B52CEE" w:rsidRDefault="00B52CEE" w:rsidP="00B52CEE">
            <w:pPr>
              <w:suppressAutoHyphens/>
              <w:spacing w:after="0" w:line="240" w:lineRule="auto"/>
              <w:rPr>
                <w:rFonts w:ascii="Times New Roman" w:eastAsia="Calibri" w:hAnsi="Times New Roman" w:cs="Times New Roman"/>
                <w:b/>
                <w:lang w:val="en-US"/>
              </w:rPr>
            </w:pPr>
          </w:p>
        </w:tc>
        <w:tc>
          <w:tcPr>
            <w:tcW w:w="1815" w:type="dxa"/>
            <w:shd w:val="clear" w:color="auto" w:fill="FFFFFF"/>
          </w:tcPr>
          <w:p w14:paraId="0F28DE1A" w14:textId="77777777" w:rsidR="00B52CEE" w:rsidRPr="00B52CEE" w:rsidRDefault="00B52CEE" w:rsidP="00B52CEE">
            <w:pPr>
              <w:suppressAutoHyphens/>
              <w:spacing w:after="0" w:line="240" w:lineRule="auto"/>
              <w:rPr>
                <w:rFonts w:ascii="Times New Roman" w:eastAsia="Calibri" w:hAnsi="Times New Roman" w:cs="Times New Roman"/>
                <w:b/>
                <w:lang w:val="en-US"/>
              </w:rPr>
            </w:pPr>
          </w:p>
        </w:tc>
        <w:tc>
          <w:tcPr>
            <w:tcW w:w="1702" w:type="dxa"/>
            <w:shd w:val="clear" w:color="auto" w:fill="FFFFFF"/>
          </w:tcPr>
          <w:p w14:paraId="2DDD3E19" w14:textId="77777777" w:rsidR="00B52CEE" w:rsidRPr="00B52CEE" w:rsidRDefault="00B52CEE" w:rsidP="00B52CEE">
            <w:pPr>
              <w:suppressAutoHyphens/>
              <w:spacing w:after="0" w:line="240" w:lineRule="auto"/>
              <w:rPr>
                <w:rFonts w:ascii="Times New Roman" w:eastAsia="Calibri" w:hAnsi="Times New Roman" w:cs="Times New Roman"/>
                <w:b/>
                <w:lang w:val="en-US"/>
              </w:rPr>
            </w:pPr>
          </w:p>
        </w:tc>
      </w:tr>
      <w:tr w:rsidR="00B52CEE" w:rsidRPr="00B52CEE" w14:paraId="4D551C23" w14:textId="77777777" w:rsidTr="00E45ED1">
        <w:tc>
          <w:tcPr>
            <w:tcW w:w="4965" w:type="dxa"/>
            <w:shd w:val="clear" w:color="auto" w:fill="FFFFFF"/>
          </w:tcPr>
          <w:p w14:paraId="010CA361" w14:textId="77777777" w:rsidR="00B52CEE" w:rsidRPr="00B52CEE" w:rsidRDefault="00B52CEE" w:rsidP="00E72A18">
            <w:pPr>
              <w:widowControl w:val="0"/>
              <w:numPr>
                <w:ilvl w:val="0"/>
                <w:numId w:val="226"/>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B52CEE">
              <w:rPr>
                <w:rFonts w:ascii="Times New Roman" w:eastAsia="Calibri" w:hAnsi="Times New Roman" w:cs="Times New Roman"/>
                <w:lang w:val="en-US"/>
              </w:rPr>
              <w:t>Importation of any other HR data from other sources such as MS Excel and MS Word into the proposed system</w:t>
            </w:r>
          </w:p>
        </w:tc>
        <w:tc>
          <w:tcPr>
            <w:tcW w:w="621" w:type="dxa"/>
            <w:shd w:val="clear" w:color="auto" w:fill="FFFFFF"/>
          </w:tcPr>
          <w:p w14:paraId="5CE463FA" w14:textId="77777777" w:rsidR="00B52CEE" w:rsidRPr="00B52CEE" w:rsidRDefault="00B52CEE" w:rsidP="00B52CEE">
            <w:pPr>
              <w:suppressAutoHyphens/>
              <w:rPr>
                <w:rFonts w:ascii="Times New Roman" w:eastAsia="Calibri" w:hAnsi="Times New Roman" w:cs="Times New Roman"/>
                <w:lang w:val="en-US"/>
              </w:rPr>
            </w:pPr>
            <w:r w:rsidRPr="00B52CEE">
              <w:rPr>
                <w:rFonts w:ascii="Times New Roman" w:eastAsia="Calibri" w:hAnsi="Times New Roman" w:cs="Times New Roman"/>
                <w:b/>
                <w:bCs/>
                <w:color w:val="000000"/>
                <w:lang w:val="en-US"/>
              </w:rPr>
              <w:t>M</w:t>
            </w:r>
          </w:p>
        </w:tc>
        <w:tc>
          <w:tcPr>
            <w:tcW w:w="441" w:type="dxa"/>
            <w:shd w:val="clear" w:color="auto" w:fill="FFFFFF"/>
          </w:tcPr>
          <w:p w14:paraId="40DC6050" w14:textId="77777777" w:rsidR="00B52CEE" w:rsidRPr="00B52CEE" w:rsidRDefault="00B52CEE" w:rsidP="00B52CEE">
            <w:pPr>
              <w:suppressAutoHyphens/>
              <w:spacing w:after="0" w:line="240" w:lineRule="auto"/>
              <w:rPr>
                <w:rFonts w:ascii="Times New Roman" w:eastAsia="Calibri" w:hAnsi="Times New Roman" w:cs="Times New Roman"/>
                <w:b/>
                <w:lang w:val="en-US"/>
              </w:rPr>
            </w:pPr>
          </w:p>
        </w:tc>
        <w:tc>
          <w:tcPr>
            <w:tcW w:w="441" w:type="dxa"/>
            <w:shd w:val="clear" w:color="auto" w:fill="FFFFFF"/>
          </w:tcPr>
          <w:p w14:paraId="6167B0FB" w14:textId="77777777" w:rsidR="00B52CEE" w:rsidRPr="00B52CEE" w:rsidRDefault="00B52CEE" w:rsidP="00B52CEE">
            <w:pPr>
              <w:suppressAutoHyphens/>
              <w:spacing w:after="0" w:line="240" w:lineRule="auto"/>
              <w:rPr>
                <w:rFonts w:ascii="Times New Roman" w:eastAsia="Calibri" w:hAnsi="Times New Roman" w:cs="Times New Roman"/>
                <w:b/>
                <w:lang w:val="en-US"/>
              </w:rPr>
            </w:pPr>
          </w:p>
        </w:tc>
        <w:tc>
          <w:tcPr>
            <w:tcW w:w="501" w:type="dxa"/>
            <w:shd w:val="clear" w:color="auto" w:fill="FFFFFF"/>
          </w:tcPr>
          <w:p w14:paraId="61FD77CE" w14:textId="77777777" w:rsidR="00B52CEE" w:rsidRPr="00B52CEE" w:rsidRDefault="00B52CEE" w:rsidP="00B52CEE">
            <w:pPr>
              <w:suppressAutoHyphens/>
              <w:spacing w:after="0" w:line="240" w:lineRule="auto"/>
              <w:rPr>
                <w:rFonts w:ascii="Times New Roman" w:eastAsia="Calibri" w:hAnsi="Times New Roman" w:cs="Times New Roman"/>
                <w:b/>
                <w:lang w:val="en-US"/>
              </w:rPr>
            </w:pPr>
          </w:p>
        </w:tc>
        <w:tc>
          <w:tcPr>
            <w:tcW w:w="1815" w:type="dxa"/>
            <w:shd w:val="clear" w:color="auto" w:fill="FFFFFF"/>
          </w:tcPr>
          <w:p w14:paraId="53EA05E2" w14:textId="77777777" w:rsidR="00B52CEE" w:rsidRPr="00B52CEE" w:rsidRDefault="00B52CEE" w:rsidP="00B52CEE">
            <w:pPr>
              <w:suppressAutoHyphens/>
              <w:spacing w:after="0" w:line="240" w:lineRule="auto"/>
              <w:rPr>
                <w:rFonts w:ascii="Times New Roman" w:eastAsia="Calibri" w:hAnsi="Times New Roman" w:cs="Times New Roman"/>
                <w:b/>
                <w:lang w:val="en-US"/>
              </w:rPr>
            </w:pPr>
          </w:p>
        </w:tc>
        <w:tc>
          <w:tcPr>
            <w:tcW w:w="1702" w:type="dxa"/>
            <w:shd w:val="clear" w:color="auto" w:fill="FFFFFF"/>
          </w:tcPr>
          <w:p w14:paraId="53F08618" w14:textId="77777777" w:rsidR="00B52CEE" w:rsidRPr="00B52CEE" w:rsidRDefault="00B52CEE" w:rsidP="00B52CEE">
            <w:pPr>
              <w:suppressAutoHyphens/>
              <w:spacing w:after="0" w:line="240" w:lineRule="auto"/>
              <w:rPr>
                <w:rFonts w:ascii="Times New Roman" w:eastAsia="Calibri" w:hAnsi="Times New Roman" w:cs="Times New Roman"/>
                <w:b/>
                <w:lang w:val="en-US"/>
              </w:rPr>
            </w:pPr>
          </w:p>
        </w:tc>
      </w:tr>
      <w:tr w:rsidR="00B52CEE" w:rsidRPr="00B52CEE" w14:paraId="695AF049" w14:textId="77777777" w:rsidTr="00E45ED1">
        <w:tc>
          <w:tcPr>
            <w:tcW w:w="4965" w:type="dxa"/>
            <w:shd w:val="clear" w:color="auto" w:fill="FFFFFF"/>
          </w:tcPr>
          <w:p w14:paraId="55254740" w14:textId="77777777" w:rsidR="00B52CEE" w:rsidRPr="00B52CEE" w:rsidRDefault="00B52CEE" w:rsidP="00E72A18">
            <w:pPr>
              <w:widowControl w:val="0"/>
              <w:numPr>
                <w:ilvl w:val="0"/>
                <w:numId w:val="226"/>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B52CEE">
              <w:rPr>
                <w:rFonts w:ascii="Times New Roman" w:eastAsia="Calibri" w:hAnsi="Times New Roman" w:cs="Times New Roman"/>
                <w:lang w:val="en-US"/>
              </w:rPr>
              <w:t>Migration of Mortgage and Car loan data to the new system</w:t>
            </w:r>
          </w:p>
        </w:tc>
        <w:tc>
          <w:tcPr>
            <w:tcW w:w="621" w:type="dxa"/>
            <w:shd w:val="clear" w:color="auto" w:fill="FFFFFF"/>
          </w:tcPr>
          <w:p w14:paraId="122B489B" w14:textId="77777777" w:rsidR="00B52CEE" w:rsidRPr="00B52CEE" w:rsidRDefault="00B52CEE" w:rsidP="00B52CEE">
            <w:pPr>
              <w:suppressAutoHyphens/>
              <w:rPr>
                <w:rFonts w:ascii="Times New Roman" w:eastAsia="Calibri" w:hAnsi="Times New Roman" w:cs="Times New Roman"/>
                <w:b/>
                <w:bCs/>
                <w:color w:val="000000"/>
                <w:lang w:val="en-US"/>
              </w:rPr>
            </w:pPr>
            <w:r w:rsidRPr="00B52CEE">
              <w:rPr>
                <w:rFonts w:ascii="Times New Roman" w:eastAsia="Calibri" w:hAnsi="Times New Roman" w:cs="Times New Roman"/>
                <w:b/>
                <w:bCs/>
                <w:color w:val="000000"/>
                <w:lang w:val="en-US"/>
              </w:rPr>
              <w:t>M</w:t>
            </w:r>
          </w:p>
        </w:tc>
        <w:tc>
          <w:tcPr>
            <w:tcW w:w="441" w:type="dxa"/>
            <w:shd w:val="clear" w:color="auto" w:fill="FFFFFF"/>
          </w:tcPr>
          <w:p w14:paraId="218D1A6F" w14:textId="77777777" w:rsidR="00B52CEE" w:rsidRPr="00B52CEE" w:rsidRDefault="00B52CEE" w:rsidP="00B52CEE">
            <w:pPr>
              <w:suppressAutoHyphens/>
              <w:spacing w:after="0" w:line="240" w:lineRule="auto"/>
              <w:rPr>
                <w:rFonts w:ascii="Times New Roman" w:eastAsia="Calibri" w:hAnsi="Times New Roman" w:cs="Times New Roman"/>
                <w:b/>
                <w:lang w:val="en-US"/>
              </w:rPr>
            </w:pPr>
          </w:p>
        </w:tc>
        <w:tc>
          <w:tcPr>
            <w:tcW w:w="441" w:type="dxa"/>
            <w:shd w:val="clear" w:color="auto" w:fill="FFFFFF"/>
          </w:tcPr>
          <w:p w14:paraId="3D3BC9AC" w14:textId="77777777" w:rsidR="00B52CEE" w:rsidRPr="00B52CEE" w:rsidRDefault="00B52CEE" w:rsidP="00B52CEE">
            <w:pPr>
              <w:suppressAutoHyphens/>
              <w:spacing w:after="0" w:line="240" w:lineRule="auto"/>
              <w:rPr>
                <w:rFonts w:ascii="Times New Roman" w:eastAsia="Calibri" w:hAnsi="Times New Roman" w:cs="Times New Roman"/>
                <w:b/>
                <w:lang w:val="en-US"/>
              </w:rPr>
            </w:pPr>
          </w:p>
        </w:tc>
        <w:tc>
          <w:tcPr>
            <w:tcW w:w="501" w:type="dxa"/>
            <w:shd w:val="clear" w:color="auto" w:fill="FFFFFF"/>
          </w:tcPr>
          <w:p w14:paraId="39B4B1E9" w14:textId="77777777" w:rsidR="00B52CEE" w:rsidRPr="00B52CEE" w:rsidRDefault="00B52CEE" w:rsidP="00B52CEE">
            <w:pPr>
              <w:suppressAutoHyphens/>
              <w:spacing w:after="0" w:line="240" w:lineRule="auto"/>
              <w:rPr>
                <w:rFonts w:ascii="Times New Roman" w:eastAsia="Calibri" w:hAnsi="Times New Roman" w:cs="Times New Roman"/>
                <w:b/>
                <w:lang w:val="en-US"/>
              </w:rPr>
            </w:pPr>
          </w:p>
        </w:tc>
        <w:tc>
          <w:tcPr>
            <w:tcW w:w="1815" w:type="dxa"/>
            <w:shd w:val="clear" w:color="auto" w:fill="FFFFFF"/>
          </w:tcPr>
          <w:p w14:paraId="641A1D18" w14:textId="77777777" w:rsidR="00B52CEE" w:rsidRPr="00B52CEE" w:rsidRDefault="00B52CEE" w:rsidP="00B52CEE">
            <w:pPr>
              <w:suppressAutoHyphens/>
              <w:spacing w:after="0" w:line="240" w:lineRule="auto"/>
              <w:rPr>
                <w:rFonts w:ascii="Times New Roman" w:eastAsia="Calibri" w:hAnsi="Times New Roman" w:cs="Times New Roman"/>
                <w:b/>
                <w:lang w:val="en-US"/>
              </w:rPr>
            </w:pPr>
          </w:p>
        </w:tc>
        <w:tc>
          <w:tcPr>
            <w:tcW w:w="1702" w:type="dxa"/>
            <w:shd w:val="clear" w:color="auto" w:fill="FFFFFF"/>
          </w:tcPr>
          <w:p w14:paraId="58DB1FAC" w14:textId="77777777" w:rsidR="00B52CEE" w:rsidRPr="00B52CEE" w:rsidRDefault="00B52CEE" w:rsidP="00B52CEE">
            <w:pPr>
              <w:suppressAutoHyphens/>
              <w:spacing w:after="0" w:line="240" w:lineRule="auto"/>
              <w:rPr>
                <w:rFonts w:ascii="Times New Roman" w:eastAsia="Calibri" w:hAnsi="Times New Roman" w:cs="Times New Roman"/>
                <w:b/>
                <w:lang w:val="en-US"/>
              </w:rPr>
            </w:pPr>
          </w:p>
        </w:tc>
      </w:tr>
      <w:tr w:rsidR="00B52CEE" w:rsidRPr="00B52CEE" w14:paraId="6BA40EA5" w14:textId="77777777" w:rsidTr="00E45ED1">
        <w:tc>
          <w:tcPr>
            <w:tcW w:w="4965" w:type="dxa"/>
            <w:shd w:val="clear" w:color="auto" w:fill="D5DCE4"/>
          </w:tcPr>
          <w:p w14:paraId="60C10273" w14:textId="77777777" w:rsidR="00B52CEE" w:rsidRPr="00B52CEE" w:rsidRDefault="00B52CEE" w:rsidP="00B52CEE">
            <w:pPr>
              <w:tabs>
                <w:tab w:val="left" w:pos="0"/>
              </w:tabs>
              <w:suppressAutoHyphens/>
              <w:spacing w:after="0" w:line="240" w:lineRule="auto"/>
              <w:rPr>
                <w:rFonts w:ascii="Times New Roman" w:eastAsia="Calibri" w:hAnsi="Times New Roman" w:cs="Times New Roman"/>
                <w:b/>
                <w:bCs/>
                <w:lang w:val="en-US"/>
              </w:rPr>
            </w:pPr>
            <w:r w:rsidRPr="00B52CEE">
              <w:rPr>
                <w:rFonts w:ascii="Times New Roman" w:eastAsia="Calibri" w:hAnsi="Times New Roman" w:cs="Times New Roman"/>
                <w:b/>
                <w:lang w:val="en-US"/>
              </w:rPr>
              <w:t>3.3.6 Integration Services</w:t>
            </w:r>
          </w:p>
        </w:tc>
        <w:tc>
          <w:tcPr>
            <w:tcW w:w="621" w:type="dxa"/>
            <w:shd w:val="clear" w:color="auto" w:fill="D5DCE4"/>
          </w:tcPr>
          <w:p w14:paraId="6787DF20" w14:textId="77777777" w:rsidR="00B52CEE" w:rsidRPr="00B52CEE" w:rsidRDefault="00B52CEE" w:rsidP="00B52CEE">
            <w:pPr>
              <w:suppressAutoHyphens/>
              <w:rPr>
                <w:rFonts w:ascii="Times New Roman" w:eastAsia="Calibri" w:hAnsi="Times New Roman" w:cs="Times New Roman"/>
                <w:lang w:val="en-US"/>
              </w:rPr>
            </w:pPr>
          </w:p>
        </w:tc>
        <w:tc>
          <w:tcPr>
            <w:tcW w:w="441" w:type="dxa"/>
            <w:shd w:val="clear" w:color="auto" w:fill="D5DCE4"/>
          </w:tcPr>
          <w:p w14:paraId="6287B74C" w14:textId="77777777" w:rsidR="00B52CEE" w:rsidRPr="00B52CEE" w:rsidRDefault="00B52CEE" w:rsidP="00B52CEE">
            <w:pPr>
              <w:suppressAutoHyphens/>
              <w:spacing w:after="0" w:line="240" w:lineRule="auto"/>
              <w:contextualSpacing/>
              <w:rPr>
                <w:rFonts w:ascii="Times New Roman" w:eastAsia="Calibri" w:hAnsi="Times New Roman" w:cs="Times New Roman"/>
                <w:b/>
                <w:color w:val="FF0000"/>
                <w:lang w:val="en-US"/>
              </w:rPr>
            </w:pPr>
          </w:p>
        </w:tc>
        <w:tc>
          <w:tcPr>
            <w:tcW w:w="441" w:type="dxa"/>
            <w:shd w:val="clear" w:color="auto" w:fill="D5DCE4"/>
          </w:tcPr>
          <w:p w14:paraId="0B8FD54D" w14:textId="77777777" w:rsidR="00B52CEE" w:rsidRPr="00B52CEE" w:rsidRDefault="00B52CEE" w:rsidP="00B52CEE">
            <w:pPr>
              <w:suppressAutoHyphens/>
              <w:spacing w:after="0" w:line="240" w:lineRule="auto"/>
              <w:contextualSpacing/>
              <w:rPr>
                <w:rFonts w:ascii="Times New Roman" w:eastAsia="Calibri" w:hAnsi="Times New Roman" w:cs="Times New Roman"/>
                <w:b/>
                <w:color w:val="FF0000"/>
                <w:lang w:val="en-US"/>
              </w:rPr>
            </w:pPr>
          </w:p>
        </w:tc>
        <w:tc>
          <w:tcPr>
            <w:tcW w:w="501" w:type="dxa"/>
            <w:shd w:val="clear" w:color="auto" w:fill="D5DCE4"/>
          </w:tcPr>
          <w:p w14:paraId="27F693A9" w14:textId="77777777" w:rsidR="00B52CEE" w:rsidRPr="00B52CEE" w:rsidRDefault="00B52CEE" w:rsidP="00B52CEE">
            <w:pPr>
              <w:suppressAutoHyphens/>
              <w:spacing w:after="0" w:line="240" w:lineRule="auto"/>
              <w:contextualSpacing/>
              <w:rPr>
                <w:rFonts w:ascii="Times New Roman" w:eastAsia="Calibri" w:hAnsi="Times New Roman" w:cs="Times New Roman"/>
                <w:b/>
                <w:color w:val="FF0000"/>
                <w:lang w:val="en-US"/>
              </w:rPr>
            </w:pPr>
          </w:p>
        </w:tc>
        <w:tc>
          <w:tcPr>
            <w:tcW w:w="1815" w:type="dxa"/>
            <w:shd w:val="clear" w:color="auto" w:fill="D5DCE4"/>
          </w:tcPr>
          <w:p w14:paraId="398B8613" w14:textId="77777777" w:rsidR="00B52CEE" w:rsidRPr="00B52CEE" w:rsidRDefault="00B52CEE" w:rsidP="00B52CEE">
            <w:pPr>
              <w:suppressAutoHyphens/>
              <w:spacing w:after="0" w:line="240" w:lineRule="auto"/>
              <w:contextualSpacing/>
              <w:rPr>
                <w:rFonts w:ascii="Times New Roman" w:eastAsia="Calibri" w:hAnsi="Times New Roman" w:cs="Times New Roman"/>
                <w:b/>
                <w:color w:val="FF0000"/>
                <w:lang w:val="en-US"/>
              </w:rPr>
            </w:pPr>
          </w:p>
        </w:tc>
        <w:tc>
          <w:tcPr>
            <w:tcW w:w="1702" w:type="dxa"/>
            <w:shd w:val="clear" w:color="auto" w:fill="D5DCE4"/>
          </w:tcPr>
          <w:p w14:paraId="38A34BE9" w14:textId="77777777" w:rsidR="00B52CEE" w:rsidRPr="00B52CEE" w:rsidRDefault="00B52CEE" w:rsidP="00B52CEE">
            <w:pPr>
              <w:suppressAutoHyphens/>
              <w:spacing w:after="0" w:line="240" w:lineRule="auto"/>
              <w:contextualSpacing/>
              <w:rPr>
                <w:rFonts w:ascii="Times New Roman" w:eastAsia="Calibri" w:hAnsi="Times New Roman" w:cs="Times New Roman"/>
                <w:b/>
                <w:color w:val="FF0000"/>
                <w:lang w:val="en-US"/>
              </w:rPr>
            </w:pPr>
          </w:p>
        </w:tc>
      </w:tr>
      <w:tr w:rsidR="00B52CEE" w:rsidRPr="00B52CEE" w14:paraId="6666F54F" w14:textId="77777777" w:rsidTr="00E45ED1">
        <w:tc>
          <w:tcPr>
            <w:tcW w:w="4965" w:type="dxa"/>
          </w:tcPr>
          <w:p w14:paraId="0FD2CA74" w14:textId="77777777" w:rsidR="00B52CEE" w:rsidRPr="00B52CEE" w:rsidRDefault="00B52CEE" w:rsidP="00E72A18">
            <w:pPr>
              <w:widowControl w:val="0"/>
              <w:numPr>
                <w:ilvl w:val="0"/>
                <w:numId w:val="224"/>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B52CEE">
              <w:rPr>
                <w:rFonts w:ascii="Times New Roman" w:eastAsia="Calibri" w:hAnsi="Times New Roman" w:cs="Times New Roman"/>
                <w:lang w:val="en-US"/>
              </w:rPr>
              <w:t>Provide functionality for bulk data import</w:t>
            </w:r>
          </w:p>
        </w:tc>
        <w:tc>
          <w:tcPr>
            <w:tcW w:w="621" w:type="dxa"/>
          </w:tcPr>
          <w:p w14:paraId="24AD7705" w14:textId="77777777" w:rsidR="00B52CEE" w:rsidRPr="00B52CEE" w:rsidRDefault="00B52CEE" w:rsidP="00B52CEE">
            <w:pPr>
              <w:suppressAutoHyphens/>
              <w:rPr>
                <w:rFonts w:ascii="Times New Roman" w:eastAsia="Calibri" w:hAnsi="Times New Roman" w:cs="Times New Roman"/>
                <w:lang w:val="en-US"/>
              </w:rPr>
            </w:pPr>
            <w:r w:rsidRPr="00B52CEE">
              <w:rPr>
                <w:rFonts w:ascii="Times New Roman" w:eastAsia="Calibri" w:hAnsi="Times New Roman" w:cs="Times New Roman"/>
                <w:b/>
                <w:bCs/>
                <w:color w:val="000000"/>
                <w:lang w:val="en-US"/>
              </w:rPr>
              <w:t>M</w:t>
            </w:r>
          </w:p>
        </w:tc>
        <w:tc>
          <w:tcPr>
            <w:tcW w:w="441" w:type="dxa"/>
          </w:tcPr>
          <w:p w14:paraId="2DBBBB1B" w14:textId="77777777" w:rsidR="00B52CEE" w:rsidRPr="00B52CEE" w:rsidRDefault="00B52CEE" w:rsidP="00B52CEE">
            <w:pPr>
              <w:suppressAutoHyphens/>
              <w:spacing w:after="0" w:line="240" w:lineRule="auto"/>
              <w:contextualSpacing/>
              <w:rPr>
                <w:rFonts w:ascii="Times New Roman" w:eastAsia="Calibri" w:hAnsi="Times New Roman" w:cs="Times New Roman"/>
                <w:color w:val="FF0000"/>
                <w:lang w:val="en-US"/>
              </w:rPr>
            </w:pPr>
          </w:p>
        </w:tc>
        <w:tc>
          <w:tcPr>
            <w:tcW w:w="441" w:type="dxa"/>
          </w:tcPr>
          <w:p w14:paraId="1605CECE" w14:textId="77777777" w:rsidR="00B52CEE" w:rsidRPr="00B52CEE" w:rsidRDefault="00B52CEE" w:rsidP="00B52CEE">
            <w:pPr>
              <w:suppressAutoHyphens/>
              <w:spacing w:after="0" w:line="240" w:lineRule="auto"/>
              <w:contextualSpacing/>
              <w:rPr>
                <w:rFonts w:ascii="Times New Roman" w:eastAsia="Calibri" w:hAnsi="Times New Roman" w:cs="Times New Roman"/>
                <w:color w:val="FF0000"/>
                <w:lang w:val="en-US"/>
              </w:rPr>
            </w:pPr>
          </w:p>
        </w:tc>
        <w:tc>
          <w:tcPr>
            <w:tcW w:w="501" w:type="dxa"/>
          </w:tcPr>
          <w:p w14:paraId="77DB8010" w14:textId="77777777" w:rsidR="00B52CEE" w:rsidRPr="00B52CEE" w:rsidRDefault="00B52CEE" w:rsidP="00B52CEE">
            <w:pPr>
              <w:suppressAutoHyphens/>
              <w:spacing w:after="0" w:line="240" w:lineRule="auto"/>
              <w:contextualSpacing/>
              <w:rPr>
                <w:rFonts w:ascii="Times New Roman" w:eastAsia="Calibri" w:hAnsi="Times New Roman" w:cs="Times New Roman"/>
                <w:color w:val="FF0000"/>
                <w:lang w:val="en-US"/>
              </w:rPr>
            </w:pPr>
          </w:p>
        </w:tc>
        <w:tc>
          <w:tcPr>
            <w:tcW w:w="1815" w:type="dxa"/>
          </w:tcPr>
          <w:p w14:paraId="3ACCCDBD" w14:textId="77777777" w:rsidR="00B52CEE" w:rsidRPr="00B52CEE" w:rsidRDefault="00B52CEE" w:rsidP="00B52CEE">
            <w:pPr>
              <w:suppressAutoHyphens/>
              <w:spacing w:after="0" w:line="240" w:lineRule="auto"/>
              <w:contextualSpacing/>
              <w:rPr>
                <w:rFonts w:ascii="Times New Roman" w:eastAsia="Calibri" w:hAnsi="Times New Roman" w:cs="Times New Roman"/>
                <w:color w:val="FF0000"/>
                <w:lang w:val="en-US"/>
              </w:rPr>
            </w:pPr>
          </w:p>
        </w:tc>
        <w:tc>
          <w:tcPr>
            <w:tcW w:w="1702" w:type="dxa"/>
          </w:tcPr>
          <w:p w14:paraId="5DFDA31A" w14:textId="77777777" w:rsidR="00B52CEE" w:rsidRPr="00B52CEE" w:rsidRDefault="00B52CEE" w:rsidP="00B52CEE">
            <w:pPr>
              <w:suppressAutoHyphens/>
              <w:spacing w:after="0" w:line="240" w:lineRule="auto"/>
              <w:contextualSpacing/>
              <w:rPr>
                <w:rFonts w:ascii="Times New Roman" w:eastAsia="Calibri" w:hAnsi="Times New Roman" w:cs="Times New Roman"/>
                <w:color w:val="FF0000"/>
                <w:lang w:val="en-US"/>
              </w:rPr>
            </w:pPr>
          </w:p>
        </w:tc>
      </w:tr>
      <w:tr w:rsidR="00B52CEE" w:rsidRPr="00B52CEE" w14:paraId="6E4294F6" w14:textId="77777777" w:rsidTr="00E45ED1">
        <w:tc>
          <w:tcPr>
            <w:tcW w:w="4965" w:type="dxa"/>
          </w:tcPr>
          <w:p w14:paraId="16DDC1E0" w14:textId="77777777" w:rsidR="00B52CEE" w:rsidRPr="00B52CEE" w:rsidRDefault="00B52CEE" w:rsidP="00E72A18">
            <w:pPr>
              <w:widowControl w:val="0"/>
              <w:numPr>
                <w:ilvl w:val="0"/>
                <w:numId w:val="224"/>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B52CEE">
              <w:rPr>
                <w:rFonts w:ascii="Times New Roman" w:eastAsia="Calibri" w:hAnsi="Times New Roman" w:cs="Times New Roman"/>
                <w:lang w:val="en-US"/>
              </w:rPr>
              <w:t>Should provide bi-directional integration APIs with SAGE 300 ERP</w:t>
            </w:r>
          </w:p>
        </w:tc>
        <w:tc>
          <w:tcPr>
            <w:tcW w:w="621" w:type="dxa"/>
          </w:tcPr>
          <w:p w14:paraId="5463709C" w14:textId="77777777" w:rsidR="00B52CEE" w:rsidRPr="00B52CEE" w:rsidRDefault="00B52CEE" w:rsidP="00B52CEE">
            <w:pPr>
              <w:suppressAutoHyphens/>
              <w:rPr>
                <w:rFonts w:ascii="Times New Roman" w:eastAsia="Calibri" w:hAnsi="Times New Roman" w:cs="Times New Roman"/>
                <w:lang w:val="en-US"/>
              </w:rPr>
            </w:pPr>
            <w:r w:rsidRPr="00B52CEE">
              <w:rPr>
                <w:rFonts w:ascii="Times New Roman" w:eastAsia="Calibri" w:hAnsi="Times New Roman" w:cs="Times New Roman"/>
                <w:b/>
                <w:bCs/>
                <w:color w:val="000000"/>
                <w:lang w:val="en-US"/>
              </w:rPr>
              <w:t>M</w:t>
            </w:r>
          </w:p>
        </w:tc>
        <w:tc>
          <w:tcPr>
            <w:tcW w:w="441" w:type="dxa"/>
          </w:tcPr>
          <w:p w14:paraId="05E40065" w14:textId="77777777" w:rsidR="00B52CEE" w:rsidRPr="00B52CEE" w:rsidRDefault="00B52CEE" w:rsidP="00B52CEE">
            <w:pPr>
              <w:suppressAutoHyphens/>
              <w:spacing w:after="0" w:line="240" w:lineRule="auto"/>
              <w:contextualSpacing/>
              <w:rPr>
                <w:rFonts w:ascii="Times New Roman" w:eastAsia="Calibri" w:hAnsi="Times New Roman" w:cs="Times New Roman"/>
                <w:color w:val="FF0000"/>
                <w:lang w:val="en-US"/>
              </w:rPr>
            </w:pPr>
          </w:p>
        </w:tc>
        <w:tc>
          <w:tcPr>
            <w:tcW w:w="441" w:type="dxa"/>
          </w:tcPr>
          <w:p w14:paraId="16EFCF80" w14:textId="77777777" w:rsidR="00B52CEE" w:rsidRPr="00B52CEE" w:rsidRDefault="00B52CEE" w:rsidP="00B52CEE">
            <w:pPr>
              <w:suppressAutoHyphens/>
              <w:spacing w:after="0" w:line="240" w:lineRule="auto"/>
              <w:contextualSpacing/>
              <w:rPr>
                <w:rFonts w:ascii="Times New Roman" w:eastAsia="Calibri" w:hAnsi="Times New Roman" w:cs="Times New Roman"/>
                <w:color w:val="FF0000"/>
                <w:lang w:val="en-US"/>
              </w:rPr>
            </w:pPr>
          </w:p>
        </w:tc>
        <w:tc>
          <w:tcPr>
            <w:tcW w:w="501" w:type="dxa"/>
          </w:tcPr>
          <w:p w14:paraId="08F82CCE" w14:textId="77777777" w:rsidR="00B52CEE" w:rsidRPr="00B52CEE" w:rsidRDefault="00B52CEE" w:rsidP="00B52CEE">
            <w:pPr>
              <w:suppressAutoHyphens/>
              <w:spacing w:after="0" w:line="240" w:lineRule="auto"/>
              <w:contextualSpacing/>
              <w:rPr>
                <w:rFonts w:ascii="Times New Roman" w:eastAsia="Calibri" w:hAnsi="Times New Roman" w:cs="Times New Roman"/>
                <w:color w:val="FF0000"/>
                <w:lang w:val="en-US"/>
              </w:rPr>
            </w:pPr>
          </w:p>
        </w:tc>
        <w:tc>
          <w:tcPr>
            <w:tcW w:w="1815" w:type="dxa"/>
          </w:tcPr>
          <w:p w14:paraId="33DBA35E" w14:textId="77777777" w:rsidR="00B52CEE" w:rsidRPr="00B52CEE" w:rsidRDefault="00B52CEE" w:rsidP="00B52CEE">
            <w:pPr>
              <w:suppressAutoHyphens/>
              <w:spacing w:after="0" w:line="240" w:lineRule="auto"/>
              <w:contextualSpacing/>
              <w:rPr>
                <w:rFonts w:ascii="Times New Roman" w:eastAsia="Calibri" w:hAnsi="Times New Roman" w:cs="Times New Roman"/>
                <w:color w:val="FF0000"/>
                <w:lang w:val="en-US"/>
              </w:rPr>
            </w:pPr>
          </w:p>
        </w:tc>
        <w:tc>
          <w:tcPr>
            <w:tcW w:w="1702" w:type="dxa"/>
          </w:tcPr>
          <w:p w14:paraId="0C172066" w14:textId="77777777" w:rsidR="00B52CEE" w:rsidRPr="00B52CEE" w:rsidRDefault="00B52CEE" w:rsidP="00B52CEE">
            <w:pPr>
              <w:suppressAutoHyphens/>
              <w:spacing w:after="0" w:line="240" w:lineRule="auto"/>
              <w:contextualSpacing/>
              <w:rPr>
                <w:rFonts w:ascii="Times New Roman" w:eastAsia="Calibri" w:hAnsi="Times New Roman" w:cs="Times New Roman"/>
                <w:color w:val="FF0000"/>
                <w:lang w:val="en-US"/>
              </w:rPr>
            </w:pPr>
          </w:p>
        </w:tc>
      </w:tr>
      <w:tr w:rsidR="00B52CEE" w:rsidRPr="00B52CEE" w14:paraId="3BB80C88" w14:textId="77777777" w:rsidTr="00E45ED1">
        <w:tc>
          <w:tcPr>
            <w:tcW w:w="4965" w:type="dxa"/>
          </w:tcPr>
          <w:p w14:paraId="0B598C25" w14:textId="77777777" w:rsidR="00B52CEE" w:rsidRPr="00B52CEE" w:rsidRDefault="00B52CEE" w:rsidP="00E72A18">
            <w:pPr>
              <w:widowControl w:val="0"/>
              <w:numPr>
                <w:ilvl w:val="0"/>
                <w:numId w:val="224"/>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B52CEE">
              <w:rPr>
                <w:rFonts w:ascii="Times New Roman" w:eastAsia="Calibri" w:hAnsi="Times New Roman" w:cs="Times New Roman"/>
                <w:lang w:val="en-US"/>
              </w:rPr>
              <w:t>Should provide bi-directional integration APIs with Microsoft Active Directory</w:t>
            </w:r>
          </w:p>
        </w:tc>
        <w:tc>
          <w:tcPr>
            <w:tcW w:w="621" w:type="dxa"/>
          </w:tcPr>
          <w:p w14:paraId="056214C7" w14:textId="77777777" w:rsidR="00B52CEE" w:rsidRPr="00B52CEE" w:rsidRDefault="00B52CEE" w:rsidP="00B52CEE">
            <w:pPr>
              <w:suppressAutoHyphens/>
              <w:rPr>
                <w:rFonts w:ascii="Times New Roman" w:eastAsia="Calibri" w:hAnsi="Times New Roman" w:cs="Times New Roman"/>
                <w:lang w:val="en-US"/>
              </w:rPr>
            </w:pPr>
            <w:r w:rsidRPr="00B52CEE">
              <w:rPr>
                <w:rFonts w:ascii="Times New Roman" w:eastAsia="Calibri" w:hAnsi="Times New Roman" w:cs="Times New Roman"/>
                <w:b/>
                <w:bCs/>
                <w:color w:val="000000"/>
                <w:lang w:val="en-US"/>
              </w:rPr>
              <w:t>M</w:t>
            </w:r>
          </w:p>
        </w:tc>
        <w:tc>
          <w:tcPr>
            <w:tcW w:w="441" w:type="dxa"/>
          </w:tcPr>
          <w:p w14:paraId="1EC3C5A6" w14:textId="77777777" w:rsidR="00B52CEE" w:rsidRPr="00B52CEE" w:rsidRDefault="00B52CEE" w:rsidP="00B52CEE">
            <w:pPr>
              <w:suppressAutoHyphens/>
              <w:spacing w:after="0" w:line="240" w:lineRule="auto"/>
              <w:contextualSpacing/>
              <w:rPr>
                <w:rFonts w:ascii="Times New Roman" w:eastAsia="Calibri" w:hAnsi="Times New Roman" w:cs="Times New Roman"/>
                <w:color w:val="FF0000"/>
                <w:lang w:val="en-US"/>
              </w:rPr>
            </w:pPr>
          </w:p>
        </w:tc>
        <w:tc>
          <w:tcPr>
            <w:tcW w:w="441" w:type="dxa"/>
          </w:tcPr>
          <w:p w14:paraId="5782435A" w14:textId="77777777" w:rsidR="00B52CEE" w:rsidRPr="00B52CEE" w:rsidRDefault="00B52CEE" w:rsidP="00B52CEE">
            <w:pPr>
              <w:suppressAutoHyphens/>
              <w:spacing w:after="0" w:line="240" w:lineRule="auto"/>
              <w:contextualSpacing/>
              <w:rPr>
                <w:rFonts w:ascii="Times New Roman" w:eastAsia="Calibri" w:hAnsi="Times New Roman" w:cs="Times New Roman"/>
                <w:color w:val="FF0000"/>
                <w:lang w:val="en-US"/>
              </w:rPr>
            </w:pPr>
          </w:p>
        </w:tc>
        <w:tc>
          <w:tcPr>
            <w:tcW w:w="501" w:type="dxa"/>
          </w:tcPr>
          <w:p w14:paraId="3B5EA990" w14:textId="77777777" w:rsidR="00B52CEE" w:rsidRPr="00B52CEE" w:rsidRDefault="00B52CEE" w:rsidP="00B52CEE">
            <w:pPr>
              <w:suppressAutoHyphens/>
              <w:spacing w:after="0" w:line="240" w:lineRule="auto"/>
              <w:contextualSpacing/>
              <w:rPr>
                <w:rFonts w:ascii="Times New Roman" w:eastAsia="Calibri" w:hAnsi="Times New Roman" w:cs="Times New Roman"/>
                <w:color w:val="FF0000"/>
                <w:lang w:val="en-US"/>
              </w:rPr>
            </w:pPr>
          </w:p>
        </w:tc>
        <w:tc>
          <w:tcPr>
            <w:tcW w:w="1815" w:type="dxa"/>
          </w:tcPr>
          <w:p w14:paraId="399BD94C" w14:textId="77777777" w:rsidR="00B52CEE" w:rsidRPr="00B52CEE" w:rsidRDefault="00B52CEE" w:rsidP="00B52CEE">
            <w:pPr>
              <w:suppressAutoHyphens/>
              <w:spacing w:after="0" w:line="240" w:lineRule="auto"/>
              <w:contextualSpacing/>
              <w:rPr>
                <w:rFonts w:ascii="Times New Roman" w:eastAsia="Calibri" w:hAnsi="Times New Roman" w:cs="Times New Roman"/>
                <w:color w:val="FF0000"/>
                <w:lang w:val="en-US"/>
              </w:rPr>
            </w:pPr>
          </w:p>
        </w:tc>
        <w:tc>
          <w:tcPr>
            <w:tcW w:w="1702" w:type="dxa"/>
          </w:tcPr>
          <w:p w14:paraId="2AEC063D" w14:textId="77777777" w:rsidR="00B52CEE" w:rsidRPr="00B52CEE" w:rsidRDefault="00B52CEE" w:rsidP="00B52CEE">
            <w:pPr>
              <w:suppressAutoHyphens/>
              <w:spacing w:after="0" w:line="240" w:lineRule="auto"/>
              <w:contextualSpacing/>
              <w:rPr>
                <w:rFonts w:ascii="Times New Roman" w:eastAsia="Calibri" w:hAnsi="Times New Roman" w:cs="Times New Roman"/>
                <w:color w:val="FF0000"/>
                <w:lang w:val="en-US"/>
              </w:rPr>
            </w:pPr>
          </w:p>
        </w:tc>
      </w:tr>
      <w:tr w:rsidR="00B52CEE" w:rsidRPr="00B52CEE" w14:paraId="35956D56" w14:textId="77777777" w:rsidTr="00E45ED1">
        <w:tc>
          <w:tcPr>
            <w:tcW w:w="4965" w:type="dxa"/>
          </w:tcPr>
          <w:p w14:paraId="1EC583FE" w14:textId="77777777" w:rsidR="00B52CEE" w:rsidRPr="00B52CEE" w:rsidRDefault="00B52CEE" w:rsidP="00E72A18">
            <w:pPr>
              <w:widowControl w:val="0"/>
              <w:numPr>
                <w:ilvl w:val="0"/>
                <w:numId w:val="224"/>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B52CEE">
              <w:rPr>
                <w:rFonts w:ascii="Times New Roman" w:eastAsia="Calibri" w:hAnsi="Times New Roman" w:cs="Times New Roman"/>
                <w:lang w:val="en-US"/>
              </w:rPr>
              <w:t>Should provide API customization with internally developed applications such as B2P</w:t>
            </w:r>
          </w:p>
        </w:tc>
        <w:tc>
          <w:tcPr>
            <w:tcW w:w="621" w:type="dxa"/>
          </w:tcPr>
          <w:p w14:paraId="1A655ECC" w14:textId="77777777" w:rsidR="00B52CEE" w:rsidRPr="00B52CEE" w:rsidRDefault="00B52CEE" w:rsidP="00B52CEE">
            <w:pPr>
              <w:suppressAutoHyphens/>
              <w:rPr>
                <w:rFonts w:ascii="Times New Roman" w:eastAsia="Calibri" w:hAnsi="Times New Roman" w:cs="Times New Roman"/>
                <w:lang w:val="en-US"/>
              </w:rPr>
            </w:pPr>
            <w:r w:rsidRPr="00B52CEE">
              <w:rPr>
                <w:rFonts w:ascii="Times New Roman" w:eastAsia="Calibri" w:hAnsi="Times New Roman" w:cs="Times New Roman"/>
                <w:b/>
                <w:bCs/>
                <w:color w:val="000000"/>
                <w:lang w:val="en-US"/>
              </w:rPr>
              <w:t>M</w:t>
            </w:r>
          </w:p>
        </w:tc>
        <w:tc>
          <w:tcPr>
            <w:tcW w:w="441" w:type="dxa"/>
          </w:tcPr>
          <w:p w14:paraId="3DF28270" w14:textId="77777777" w:rsidR="00B52CEE" w:rsidRPr="00B52CEE" w:rsidRDefault="00B52CEE" w:rsidP="00B52CEE">
            <w:pPr>
              <w:suppressAutoHyphens/>
              <w:spacing w:after="0" w:line="240" w:lineRule="auto"/>
              <w:contextualSpacing/>
              <w:rPr>
                <w:rFonts w:ascii="Times New Roman" w:eastAsia="Calibri" w:hAnsi="Times New Roman" w:cs="Times New Roman"/>
                <w:color w:val="FF0000"/>
                <w:lang w:val="en-US"/>
              </w:rPr>
            </w:pPr>
          </w:p>
        </w:tc>
        <w:tc>
          <w:tcPr>
            <w:tcW w:w="441" w:type="dxa"/>
          </w:tcPr>
          <w:p w14:paraId="1B82E3B9" w14:textId="77777777" w:rsidR="00B52CEE" w:rsidRPr="00B52CEE" w:rsidRDefault="00B52CEE" w:rsidP="00B52CEE">
            <w:pPr>
              <w:suppressAutoHyphens/>
              <w:spacing w:after="0" w:line="240" w:lineRule="auto"/>
              <w:contextualSpacing/>
              <w:rPr>
                <w:rFonts w:ascii="Times New Roman" w:eastAsia="Calibri" w:hAnsi="Times New Roman" w:cs="Times New Roman"/>
                <w:color w:val="FF0000"/>
                <w:lang w:val="en-US"/>
              </w:rPr>
            </w:pPr>
          </w:p>
        </w:tc>
        <w:tc>
          <w:tcPr>
            <w:tcW w:w="501" w:type="dxa"/>
          </w:tcPr>
          <w:p w14:paraId="0766EC4E" w14:textId="77777777" w:rsidR="00B52CEE" w:rsidRPr="00B52CEE" w:rsidRDefault="00B52CEE" w:rsidP="00B52CEE">
            <w:pPr>
              <w:suppressAutoHyphens/>
              <w:spacing w:after="0" w:line="240" w:lineRule="auto"/>
              <w:contextualSpacing/>
              <w:rPr>
                <w:rFonts w:ascii="Times New Roman" w:eastAsia="Calibri" w:hAnsi="Times New Roman" w:cs="Times New Roman"/>
                <w:color w:val="FF0000"/>
                <w:lang w:val="en-US"/>
              </w:rPr>
            </w:pPr>
          </w:p>
        </w:tc>
        <w:tc>
          <w:tcPr>
            <w:tcW w:w="1815" w:type="dxa"/>
          </w:tcPr>
          <w:p w14:paraId="12841360" w14:textId="77777777" w:rsidR="00B52CEE" w:rsidRPr="00B52CEE" w:rsidRDefault="00B52CEE" w:rsidP="00B52CEE">
            <w:pPr>
              <w:suppressAutoHyphens/>
              <w:spacing w:after="0" w:line="240" w:lineRule="auto"/>
              <w:contextualSpacing/>
              <w:rPr>
                <w:rFonts w:ascii="Times New Roman" w:eastAsia="Calibri" w:hAnsi="Times New Roman" w:cs="Times New Roman"/>
                <w:color w:val="FF0000"/>
                <w:lang w:val="en-US"/>
              </w:rPr>
            </w:pPr>
          </w:p>
        </w:tc>
        <w:tc>
          <w:tcPr>
            <w:tcW w:w="1702" w:type="dxa"/>
          </w:tcPr>
          <w:p w14:paraId="6FE815B3" w14:textId="77777777" w:rsidR="00B52CEE" w:rsidRPr="00B52CEE" w:rsidRDefault="00B52CEE" w:rsidP="00B52CEE">
            <w:pPr>
              <w:suppressAutoHyphens/>
              <w:spacing w:after="0" w:line="240" w:lineRule="auto"/>
              <w:contextualSpacing/>
              <w:rPr>
                <w:rFonts w:ascii="Times New Roman" w:eastAsia="Calibri" w:hAnsi="Times New Roman" w:cs="Times New Roman"/>
                <w:color w:val="FF0000"/>
                <w:lang w:val="en-US"/>
              </w:rPr>
            </w:pPr>
          </w:p>
        </w:tc>
      </w:tr>
      <w:tr w:rsidR="00B52CEE" w:rsidRPr="00B52CEE" w14:paraId="5C37E49F" w14:textId="77777777" w:rsidTr="00E45ED1">
        <w:tc>
          <w:tcPr>
            <w:tcW w:w="4965" w:type="dxa"/>
          </w:tcPr>
          <w:p w14:paraId="40905914" w14:textId="77777777" w:rsidR="00B52CEE" w:rsidRPr="00B52CEE" w:rsidRDefault="00B52CEE" w:rsidP="00E72A18">
            <w:pPr>
              <w:widowControl w:val="0"/>
              <w:numPr>
                <w:ilvl w:val="0"/>
                <w:numId w:val="224"/>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B52CEE">
              <w:rPr>
                <w:rFonts w:ascii="Times New Roman" w:eastAsia="Calibri" w:hAnsi="Times New Roman" w:cs="Times New Roman"/>
                <w:lang w:val="en-US"/>
              </w:rPr>
              <w:t>Should easily integrate with Access Control System</w:t>
            </w:r>
          </w:p>
        </w:tc>
        <w:tc>
          <w:tcPr>
            <w:tcW w:w="621" w:type="dxa"/>
          </w:tcPr>
          <w:p w14:paraId="7CB63020" w14:textId="77777777" w:rsidR="00B52CEE" w:rsidRPr="00B52CEE" w:rsidRDefault="00B52CEE" w:rsidP="00B52CEE">
            <w:pPr>
              <w:suppressAutoHyphens/>
              <w:rPr>
                <w:rFonts w:ascii="Times New Roman" w:eastAsia="Calibri" w:hAnsi="Times New Roman" w:cs="Times New Roman"/>
                <w:lang w:val="en-US"/>
              </w:rPr>
            </w:pPr>
            <w:r w:rsidRPr="00B52CEE">
              <w:rPr>
                <w:rFonts w:ascii="Times New Roman" w:eastAsia="Calibri" w:hAnsi="Times New Roman" w:cs="Times New Roman"/>
                <w:b/>
                <w:bCs/>
                <w:color w:val="000000"/>
                <w:lang w:val="en-US"/>
              </w:rPr>
              <w:t>M</w:t>
            </w:r>
          </w:p>
        </w:tc>
        <w:tc>
          <w:tcPr>
            <w:tcW w:w="441" w:type="dxa"/>
          </w:tcPr>
          <w:p w14:paraId="74612FFC" w14:textId="77777777" w:rsidR="00B52CEE" w:rsidRPr="00B52CEE" w:rsidRDefault="00B52CEE" w:rsidP="00B52CEE">
            <w:pPr>
              <w:suppressAutoHyphens/>
              <w:spacing w:after="0" w:line="240" w:lineRule="auto"/>
              <w:contextualSpacing/>
              <w:rPr>
                <w:rFonts w:ascii="Times New Roman" w:eastAsia="Calibri" w:hAnsi="Times New Roman" w:cs="Times New Roman"/>
                <w:color w:val="FF0000"/>
                <w:lang w:val="en-US"/>
              </w:rPr>
            </w:pPr>
          </w:p>
        </w:tc>
        <w:tc>
          <w:tcPr>
            <w:tcW w:w="441" w:type="dxa"/>
          </w:tcPr>
          <w:p w14:paraId="4F7ADA32" w14:textId="77777777" w:rsidR="00B52CEE" w:rsidRPr="00B52CEE" w:rsidRDefault="00B52CEE" w:rsidP="00B52CEE">
            <w:pPr>
              <w:suppressAutoHyphens/>
              <w:spacing w:after="0" w:line="240" w:lineRule="auto"/>
              <w:contextualSpacing/>
              <w:rPr>
                <w:rFonts w:ascii="Times New Roman" w:eastAsia="Calibri" w:hAnsi="Times New Roman" w:cs="Times New Roman"/>
                <w:color w:val="FF0000"/>
                <w:lang w:val="en-US"/>
              </w:rPr>
            </w:pPr>
          </w:p>
        </w:tc>
        <w:tc>
          <w:tcPr>
            <w:tcW w:w="501" w:type="dxa"/>
          </w:tcPr>
          <w:p w14:paraId="37118F8C" w14:textId="77777777" w:rsidR="00B52CEE" w:rsidRPr="00B52CEE" w:rsidRDefault="00B52CEE" w:rsidP="00B52CEE">
            <w:pPr>
              <w:suppressAutoHyphens/>
              <w:spacing w:after="0" w:line="240" w:lineRule="auto"/>
              <w:contextualSpacing/>
              <w:rPr>
                <w:rFonts w:ascii="Times New Roman" w:eastAsia="Calibri" w:hAnsi="Times New Roman" w:cs="Times New Roman"/>
                <w:color w:val="FF0000"/>
                <w:lang w:val="en-US"/>
              </w:rPr>
            </w:pPr>
          </w:p>
        </w:tc>
        <w:tc>
          <w:tcPr>
            <w:tcW w:w="1815" w:type="dxa"/>
          </w:tcPr>
          <w:p w14:paraId="37BCD077" w14:textId="77777777" w:rsidR="00B52CEE" w:rsidRPr="00B52CEE" w:rsidRDefault="00B52CEE" w:rsidP="00B52CEE">
            <w:pPr>
              <w:suppressAutoHyphens/>
              <w:spacing w:after="0" w:line="240" w:lineRule="auto"/>
              <w:contextualSpacing/>
              <w:rPr>
                <w:rFonts w:ascii="Times New Roman" w:eastAsia="Calibri" w:hAnsi="Times New Roman" w:cs="Times New Roman"/>
                <w:color w:val="FF0000"/>
                <w:lang w:val="en-US"/>
              </w:rPr>
            </w:pPr>
          </w:p>
        </w:tc>
        <w:tc>
          <w:tcPr>
            <w:tcW w:w="1702" w:type="dxa"/>
          </w:tcPr>
          <w:p w14:paraId="61964091" w14:textId="77777777" w:rsidR="00B52CEE" w:rsidRPr="00B52CEE" w:rsidRDefault="00B52CEE" w:rsidP="00B52CEE">
            <w:pPr>
              <w:suppressAutoHyphens/>
              <w:spacing w:after="0" w:line="240" w:lineRule="auto"/>
              <w:contextualSpacing/>
              <w:rPr>
                <w:rFonts w:ascii="Times New Roman" w:eastAsia="Calibri" w:hAnsi="Times New Roman" w:cs="Times New Roman"/>
                <w:color w:val="FF0000"/>
                <w:lang w:val="en-US"/>
              </w:rPr>
            </w:pPr>
          </w:p>
        </w:tc>
      </w:tr>
      <w:tr w:rsidR="00B52CEE" w:rsidRPr="00B52CEE" w14:paraId="5C5FD579" w14:textId="77777777" w:rsidTr="00E45ED1">
        <w:tc>
          <w:tcPr>
            <w:tcW w:w="4965" w:type="dxa"/>
          </w:tcPr>
          <w:p w14:paraId="674AA1D1" w14:textId="77777777" w:rsidR="00B52CEE" w:rsidRPr="00B52CEE" w:rsidRDefault="00B52CEE" w:rsidP="00E72A18">
            <w:pPr>
              <w:widowControl w:val="0"/>
              <w:numPr>
                <w:ilvl w:val="0"/>
                <w:numId w:val="224"/>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B52CEE">
              <w:rPr>
                <w:rFonts w:ascii="Times New Roman" w:eastAsia="Calibri" w:hAnsi="Times New Roman" w:cs="Times New Roman"/>
                <w:lang w:val="en-US"/>
              </w:rPr>
              <w:t>Easily integrate with Microsoft Office product suite</w:t>
            </w:r>
          </w:p>
        </w:tc>
        <w:tc>
          <w:tcPr>
            <w:tcW w:w="621" w:type="dxa"/>
          </w:tcPr>
          <w:p w14:paraId="352ECB02" w14:textId="77777777" w:rsidR="00B52CEE" w:rsidRPr="00B52CEE" w:rsidRDefault="00B52CEE" w:rsidP="00B52CEE">
            <w:pPr>
              <w:suppressAutoHyphens/>
              <w:rPr>
                <w:rFonts w:ascii="Times New Roman" w:eastAsia="Calibri" w:hAnsi="Times New Roman" w:cs="Times New Roman"/>
                <w:lang w:val="en-US"/>
              </w:rPr>
            </w:pPr>
            <w:r w:rsidRPr="00B52CEE">
              <w:rPr>
                <w:rFonts w:ascii="Times New Roman" w:eastAsia="Calibri" w:hAnsi="Times New Roman" w:cs="Times New Roman"/>
                <w:b/>
                <w:bCs/>
                <w:color w:val="000000"/>
                <w:lang w:val="en-US"/>
              </w:rPr>
              <w:t>M</w:t>
            </w:r>
          </w:p>
        </w:tc>
        <w:tc>
          <w:tcPr>
            <w:tcW w:w="441" w:type="dxa"/>
          </w:tcPr>
          <w:p w14:paraId="5F2EDDC5" w14:textId="77777777" w:rsidR="00B52CEE" w:rsidRPr="00B52CEE" w:rsidRDefault="00B52CEE" w:rsidP="00B52CEE">
            <w:pPr>
              <w:suppressAutoHyphens/>
              <w:spacing w:after="0" w:line="240" w:lineRule="auto"/>
              <w:contextualSpacing/>
              <w:rPr>
                <w:rFonts w:ascii="Times New Roman" w:eastAsia="Calibri" w:hAnsi="Times New Roman" w:cs="Times New Roman"/>
                <w:color w:val="FF0000"/>
                <w:lang w:val="en-US"/>
              </w:rPr>
            </w:pPr>
          </w:p>
        </w:tc>
        <w:tc>
          <w:tcPr>
            <w:tcW w:w="441" w:type="dxa"/>
          </w:tcPr>
          <w:p w14:paraId="23FECACD" w14:textId="77777777" w:rsidR="00B52CEE" w:rsidRPr="00B52CEE" w:rsidRDefault="00B52CEE" w:rsidP="00B52CEE">
            <w:pPr>
              <w:suppressAutoHyphens/>
              <w:spacing w:after="0" w:line="240" w:lineRule="auto"/>
              <w:contextualSpacing/>
              <w:rPr>
                <w:rFonts w:ascii="Times New Roman" w:eastAsia="Calibri" w:hAnsi="Times New Roman" w:cs="Times New Roman"/>
                <w:color w:val="FF0000"/>
                <w:lang w:val="en-US"/>
              </w:rPr>
            </w:pPr>
          </w:p>
        </w:tc>
        <w:tc>
          <w:tcPr>
            <w:tcW w:w="501" w:type="dxa"/>
          </w:tcPr>
          <w:p w14:paraId="00B6D419" w14:textId="77777777" w:rsidR="00B52CEE" w:rsidRPr="00B52CEE" w:rsidRDefault="00B52CEE" w:rsidP="00B52CEE">
            <w:pPr>
              <w:suppressAutoHyphens/>
              <w:spacing w:after="0" w:line="240" w:lineRule="auto"/>
              <w:contextualSpacing/>
              <w:rPr>
                <w:rFonts w:ascii="Times New Roman" w:eastAsia="Calibri" w:hAnsi="Times New Roman" w:cs="Times New Roman"/>
                <w:color w:val="FF0000"/>
                <w:lang w:val="en-US"/>
              </w:rPr>
            </w:pPr>
          </w:p>
        </w:tc>
        <w:tc>
          <w:tcPr>
            <w:tcW w:w="1815" w:type="dxa"/>
          </w:tcPr>
          <w:p w14:paraId="00F36A59" w14:textId="77777777" w:rsidR="00B52CEE" w:rsidRPr="00B52CEE" w:rsidRDefault="00B52CEE" w:rsidP="00B52CEE">
            <w:pPr>
              <w:suppressAutoHyphens/>
              <w:spacing w:after="0" w:line="240" w:lineRule="auto"/>
              <w:contextualSpacing/>
              <w:rPr>
                <w:rFonts w:ascii="Times New Roman" w:eastAsia="Calibri" w:hAnsi="Times New Roman" w:cs="Times New Roman"/>
                <w:color w:val="FF0000"/>
                <w:lang w:val="en-US"/>
              </w:rPr>
            </w:pPr>
          </w:p>
        </w:tc>
        <w:tc>
          <w:tcPr>
            <w:tcW w:w="1702" w:type="dxa"/>
          </w:tcPr>
          <w:p w14:paraId="154392B5" w14:textId="77777777" w:rsidR="00B52CEE" w:rsidRPr="00B52CEE" w:rsidRDefault="00B52CEE" w:rsidP="00B52CEE">
            <w:pPr>
              <w:suppressAutoHyphens/>
              <w:spacing w:after="0" w:line="240" w:lineRule="auto"/>
              <w:contextualSpacing/>
              <w:rPr>
                <w:rFonts w:ascii="Times New Roman" w:eastAsia="Calibri" w:hAnsi="Times New Roman" w:cs="Times New Roman"/>
                <w:color w:val="FF0000"/>
                <w:lang w:val="en-US"/>
              </w:rPr>
            </w:pPr>
          </w:p>
        </w:tc>
      </w:tr>
      <w:tr w:rsidR="00B52CEE" w:rsidRPr="00B52CEE" w14:paraId="5C9C070F" w14:textId="77777777" w:rsidTr="00E45ED1">
        <w:trPr>
          <w:trHeight w:val="90"/>
        </w:trPr>
        <w:tc>
          <w:tcPr>
            <w:tcW w:w="4965" w:type="dxa"/>
            <w:shd w:val="clear" w:color="auto" w:fill="D5DCE4"/>
          </w:tcPr>
          <w:p w14:paraId="638D587C" w14:textId="77777777" w:rsidR="00B52CEE" w:rsidRPr="00B52CEE" w:rsidRDefault="00B52CEE" w:rsidP="00B52CEE">
            <w:pPr>
              <w:tabs>
                <w:tab w:val="left" w:pos="0"/>
              </w:tabs>
              <w:suppressAutoHyphens/>
              <w:spacing w:after="0" w:line="240" w:lineRule="auto"/>
              <w:rPr>
                <w:rFonts w:ascii="Times New Roman" w:eastAsia="Calibri" w:hAnsi="Times New Roman" w:cs="Times New Roman"/>
                <w:b/>
                <w:bCs/>
                <w:lang w:val="en-US"/>
              </w:rPr>
            </w:pPr>
            <w:r w:rsidRPr="00B52CEE">
              <w:rPr>
                <w:rFonts w:ascii="Times New Roman" w:eastAsia="Calibri" w:hAnsi="Times New Roman" w:cs="Times New Roman"/>
                <w:b/>
                <w:lang w:val="en-US"/>
              </w:rPr>
              <w:t>3.3.7 Templates/Forms</w:t>
            </w:r>
          </w:p>
        </w:tc>
        <w:tc>
          <w:tcPr>
            <w:tcW w:w="621" w:type="dxa"/>
            <w:shd w:val="clear" w:color="auto" w:fill="D5DCE4"/>
          </w:tcPr>
          <w:p w14:paraId="4088872E" w14:textId="77777777" w:rsidR="00B52CEE" w:rsidRPr="00B52CEE" w:rsidRDefault="00B52CEE" w:rsidP="00B52CEE">
            <w:pPr>
              <w:suppressAutoHyphens/>
              <w:rPr>
                <w:rFonts w:ascii="Times New Roman" w:eastAsia="Calibri" w:hAnsi="Times New Roman" w:cs="Times New Roman"/>
                <w:lang w:val="en-US"/>
              </w:rPr>
            </w:pPr>
          </w:p>
        </w:tc>
        <w:tc>
          <w:tcPr>
            <w:tcW w:w="441" w:type="dxa"/>
            <w:shd w:val="clear" w:color="auto" w:fill="D5DCE4"/>
          </w:tcPr>
          <w:p w14:paraId="50B6CC66" w14:textId="77777777" w:rsidR="00B52CEE" w:rsidRPr="00B52CEE" w:rsidRDefault="00B52CEE" w:rsidP="00B52CEE">
            <w:pPr>
              <w:suppressAutoHyphens/>
              <w:spacing w:after="0" w:line="240" w:lineRule="auto"/>
              <w:contextualSpacing/>
              <w:rPr>
                <w:rFonts w:ascii="Times New Roman" w:eastAsia="Calibri" w:hAnsi="Times New Roman" w:cs="Times New Roman"/>
                <w:b/>
                <w:bCs/>
                <w:lang w:val="en-US"/>
              </w:rPr>
            </w:pPr>
          </w:p>
        </w:tc>
        <w:tc>
          <w:tcPr>
            <w:tcW w:w="441" w:type="dxa"/>
            <w:shd w:val="clear" w:color="auto" w:fill="D5DCE4"/>
          </w:tcPr>
          <w:p w14:paraId="0FCC32FC" w14:textId="77777777" w:rsidR="00B52CEE" w:rsidRPr="00B52CEE" w:rsidRDefault="00B52CEE" w:rsidP="00B52CEE">
            <w:pPr>
              <w:suppressAutoHyphens/>
              <w:spacing w:after="0" w:line="240" w:lineRule="auto"/>
              <w:contextualSpacing/>
              <w:rPr>
                <w:rFonts w:ascii="Times New Roman" w:eastAsia="Calibri" w:hAnsi="Times New Roman" w:cs="Times New Roman"/>
                <w:b/>
                <w:bCs/>
                <w:lang w:val="en-US"/>
              </w:rPr>
            </w:pPr>
          </w:p>
        </w:tc>
        <w:tc>
          <w:tcPr>
            <w:tcW w:w="501" w:type="dxa"/>
            <w:shd w:val="clear" w:color="auto" w:fill="D5DCE4"/>
          </w:tcPr>
          <w:p w14:paraId="27CC9D6E" w14:textId="77777777" w:rsidR="00B52CEE" w:rsidRPr="00B52CEE" w:rsidRDefault="00B52CEE" w:rsidP="00B52CEE">
            <w:pPr>
              <w:suppressAutoHyphens/>
              <w:spacing w:after="0" w:line="240" w:lineRule="auto"/>
              <w:contextualSpacing/>
              <w:rPr>
                <w:rFonts w:ascii="Times New Roman" w:eastAsia="Calibri" w:hAnsi="Times New Roman" w:cs="Times New Roman"/>
                <w:b/>
                <w:bCs/>
                <w:lang w:val="en-US"/>
              </w:rPr>
            </w:pPr>
          </w:p>
        </w:tc>
        <w:tc>
          <w:tcPr>
            <w:tcW w:w="1815" w:type="dxa"/>
            <w:shd w:val="clear" w:color="auto" w:fill="D5DCE4"/>
          </w:tcPr>
          <w:p w14:paraId="6FC03B0E" w14:textId="77777777" w:rsidR="00B52CEE" w:rsidRPr="00B52CEE" w:rsidRDefault="00B52CEE" w:rsidP="00B52CEE">
            <w:pPr>
              <w:suppressAutoHyphens/>
              <w:spacing w:after="0" w:line="240" w:lineRule="auto"/>
              <w:contextualSpacing/>
              <w:rPr>
                <w:rFonts w:ascii="Times New Roman" w:eastAsia="Calibri" w:hAnsi="Times New Roman" w:cs="Times New Roman"/>
                <w:b/>
                <w:bCs/>
                <w:lang w:val="en-US"/>
              </w:rPr>
            </w:pPr>
          </w:p>
        </w:tc>
        <w:tc>
          <w:tcPr>
            <w:tcW w:w="1702" w:type="dxa"/>
            <w:shd w:val="clear" w:color="auto" w:fill="D5DCE4"/>
          </w:tcPr>
          <w:p w14:paraId="3CA68DD5" w14:textId="77777777" w:rsidR="00B52CEE" w:rsidRPr="00B52CEE" w:rsidRDefault="00B52CEE" w:rsidP="00B52CEE">
            <w:pPr>
              <w:suppressAutoHyphens/>
              <w:spacing w:after="0" w:line="240" w:lineRule="auto"/>
              <w:contextualSpacing/>
              <w:rPr>
                <w:rFonts w:ascii="Times New Roman" w:eastAsia="Calibri" w:hAnsi="Times New Roman" w:cs="Times New Roman"/>
                <w:b/>
                <w:bCs/>
                <w:lang w:val="en-US"/>
              </w:rPr>
            </w:pPr>
          </w:p>
        </w:tc>
      </w:tr>
      <w:tr w:rsidR="00B52CEE" w:rsidRPr="00B52CEE" w14:paraId="2EEED1CA" w14:textId="77777777" w:rsidTr="00E45ED1">
        <w:tc>
          <w:tcPr>
            <w:tcW w:w="4965" w:type="dxa"/>
          </w:tcPr>
          <w:p w14:paraId="68C7ACC1" w14:textId="77777777" w:rsidR="00B52CEE" w:rsidRPr="00B52CEE" w:rsidRDefault="00B52CEE" w:rsidP="00B52CEE">
            <w:pPr>
              <w:suppressAutoHyphens/>
              <w:spacing w:after="0" w:line="240" w:lineRule="auto"/>
              <w:rPr>
                <w:rFonts w:ascii="Times New Roman" w:eastAsia="Calibri" w:hAnsi="Times New Roman" w:cs="Times New Roman"/>
                <w:lang w:val="en-US"/>
              </w:rPr>
            </w:pPr>
            <w:r w:rsidRPr="00B52CEE">
              <w:rPr>
                <w:rFonts w:ascii="Times New Roman" w:eastAsia="Calibri" w:hAnsi="Times New Roman" w:cs="Times New Roman"/>
                <w:lang w:val="en-US"/>
              </w:rPr>
              <w:t>Ability to create and customize all templates required in the Functional Requirements Section</w:t>
            </w:r>
          </w:p>
        </w:tc>
        <w:tc>
          <w:tcPr>
            <w:tcW w:w="621" w:type="dxa"/>
          </w:tcPr>
          <w:p w14:paraId="4F3B4DF1" w14:textId="77777777" w:rsidR="00B52CEE" w:rsidRPr="00B52CEE" w:rsidRDefault="00B52CEE" w:rsidP="00B52CEE">
            <w:pPr>
              <w:suppressAutoHyphens/>
              <w:rPr>
                <w:rFonts w:ascii="Times New Roman" w:eastAsia="Calibri" w:hAnsi="Times New Roman" w:cs="Times New Roman"/>
                <w:lang w:val="en-US"/>
              </w:rPr>
            </w:pPr>
            <w:r w:rsidRPr="00B52CEE">
              <w:rPr>
                <w:rFonts w:ascii="Times New Roman" w:eastAsia="Calibri" w:hAnsi="Times New Roman" w:cs="Times New Roman"/>
                <w:b/>
                <w:bCs/>
                <w:color w:val="000000"/>
                <w:lang w:val="en-US"/>
              </w:rPr>
              <w:t>P</w:t>
            </w:r>
          </w:p>
        </w:tc>
        <w:tc>
          <w:tcPr>
            <w:tcW w:w="441" w:type="dxa"/>
          </w:tcPr>
          <w:p w14:paraId="3129EA9F"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441" w:type="dxa"/>
          </w:tcPr>
          <w:p w14:paraId="301AA7F6"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501" w:type="dxa"/>
          </w:tcPr>
          <w:p w14:paraId="09AA45D0"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1815" w:type="dxa"/>
          </w:tcPr>
          <w:p w14:paraId="6444EDF0"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1702" w:type="dxa"/>
          </w:tcPr>
          <w:p w14:paraId="436904ED"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r>
      <w:tr w:rsidR="00B52CEE" w:rsidRPr="00B52CEE" w14:paraId="5C572F81" w14:textId="77777777" w:rsidTr="00E45ED1">
        <w:tc>
          <w:tcPr>
            <w:tcW w:w="4965" w:type="dxa"/>
            <w:shd w:val="clear" w:color="auto" w:fill="D5DCE4"/>
          </w:tcPr>
          <w:p w14:paraId="1AF2F61F" w14:textId="77777777" w:rsidR="00B52CEE" w:rsidRPr="00B52CEE" w:rsidRDefault="00B52CEE" w:rsidP="00B52CEE">
            <w:pPr>
              <w:tabs>
                <w:tab w:val="left" w:pos="0"/>
              </w:tabs>
              <w:suppressAutoHyphens/>
              <w:spacing w:after="0" w:line="240" w:lineRule="auto"/>
              <w:rPr>
                <w:rFonts w:ascii="Times New Roman" w:eastAsia="Calibri" w:hAnsi="Times New Roman" w:cs="Times New Roman"/>
                <w:b/>
                <w:lang w:val="en-US"/>
              </w:rPr>
            </w:pPr>
            <w:r w:rsidRPr="00B52CEE">
              <w:rPr>
                <w:rFonts w:ascii="Times New Roman" w:eastAsia="Calibri" w:hAnsi="Times New Roman" w:cs="Times New Roman"/>
                <w:b/>
                <w:lang w:val="en-US"/>
              </w:rPr>
              <w:t>3.3.8 Reports &amp; Searching</w:t>
            </w:r>
          </w:p>
        </w:tc>
        <w:tc>
          <w:tcPr>
            <w:tcW w:w="621" w:type="dxa"/>
            <w:shd w:val="clear" w:color="auto" w:fill="D5DCE4"/>
          </w:tcPr>
          <w:p w14:paraId="75D8BE87" w14:textId="77777777" w:rsidR="00B52CEE" w:rsidRPr="00B52CEE" w:rsidRDefault="00B52CEE" w:rsidP="00B52CEE">
            <w:pPr>
              <w:suppressAutoHyphens/>
              <w:rPr>
                <w:rFonts w:ascii="Times New Roman" w:eastAsia="Calibri" w:hAnsi="Times New Roman" w:cs="Times New Roman"/>
                <w:lang w:val="en-US"/>
              </w:rPr>
            </w:pPr>
          </w:p>
        </w:tc>
        <w:tc>
          <w:tcPr>
            <w:tcW w:w="441" w:type="dxa"/>
            <w:shd w:val="clear" w:color="auto" w:fill="D5DCE4"/>
          </w:tcPr>
          <w:p w14:paraId="171234E3" w14:textId="77777777" w:rsidR="00B52CEE" w:rsidRPr="00B52CEE" w:rsidRDefault="00B52CEE" w:rsidP="00B52CEE">
            <w:pPr>
              <w:suppressAutoHyphens/>
              <w:spacing w:after="0" w:line="240" w:lineRule="auto"/>
              <w:contextualSpacing/>
              <w:rPr>
                <w:rFonts w:ascii="Times New Roman" w:eastAsia="Calibri" w:hAnsi="Times New Roman" w:cs="Times New Roman"/>
                <w:b/>
                <w:bCs/>
                <w:lang w:val="en-US"/>
              </w:rPr>
            </w:pPr>
          </w:p>
        </w:tc>
        <w:tc>
          <w:tcPr>
            <w:tcW w:w="441" w:type="dxa"/>
            <w:shd w:val="clear" w:color="auto" w:fill="D5DCE4"/>
          </w:tcPr>
          <w:p w14:paraId="3083950C" w14:textId="77777777" w:rsidR="00B52CEE" w:rsidRPr="00B52CEE" w:rsidRDefault="00B52CEE" w:rsidP="00B52CEE">
            <w:pPr>
              <w:suppressAutoHyphens/>
              <w:spacing w:after="0" w:line="240" w:lineRule="auto"/>
              <w:contextualSpacing/>
              <w:rPr>
                <w:rFonts w:ascii="Times New Roman" w:eastAsia="Calibri" w:hAnsi="Times New Roman" w:cs="Times New Roman"/>
                <w:b/>
                <w:bCs/>
                <w:lang w:val="en-US"/>
              </w:rPr>
            </w:pPr>
          </w:p>
        </w:tc>
        <w:tc>
          <w:tcPr>
            <w:tcW w:w="501" w:type="dxa"/>
            <w:shd w:val="clear" w:color="auto" w:fill="D5DCE4"/>
          </w:tcPr>
          <w:p w14:paraId="42F9CA1F" w14:textId="77777777" w:rsidR="00B52CEE" w:rsidRPr="00B52CEE" w:rsidRDefault="00B52CEE" w:rsidP="00B52CEE">
            <w:pPr>
              <w:suppressAutoHyphens/>
              <w:spacing w:after="0" w:line="240" w:lineRule="auto"/>
              <w:contextualSpacing/>
              <w:rPr>
                <w:rFonts w:ascii="Times New Roman" w:eastAsia="Calibri" w:hAnsi="Times New Roman" w:cs="Times New Roman"/>
                <w:b/>
                <w:bCs/>
                <w:lang w:val="en-US"/>
              </w:rPr>
            </w:pPr>
          </w:p>
        </w:tc>
        <w:tc>
          <w:tcPr>
            <w:tcW w:w="1815" w:type="dxa"/>
            <w:shd w:val="clear" w:color="auto" w:fill="D5DCE4"/>
          </w:tcPr>
          <w:p w14:paraId="03CBDC29" w14:textId="77777777" w:rsidR="00B52CEE" w:rsidRPr="00B52CEE" w:rsidRDefault="00B52CEE" w:rsidP="00B52CEE">
            <w:pPr>
              <w:suppressAutoHyphens/>
              <w:spacing w:after="0" w:line="240" w:lineRule="auto"/>
              <w:contextualSpacing/>
              <w:rPr>
                <w:rFonts w:ascii="Times New Roman" w:eastAsia="Calibri" w:hAnsi="Times New Roman" w:cs="Times New Roman"/>
                <w:b/>
                <w:bCs/>
                <w:lang w:val="en-US"/>
              </w:rPr>
            </w:pPr>
          </w:p>
        </w:tc>
        <w:tc>
          <w:tcPr>
            <w:tcW w:w="1702" w:type="dxa"/>
            <w:shd w:val="clear" w:color="auto" w:fill="D5DCE4"/>
          </w:tcPr>
          <w:p w14:paraId="3EC9BCA7" w14:textId="77777777" w:rsidR="00B52CEE" w:rsidRPr="00B52CEE" w:rsidRDefault="00B52CEE" w:rsidP="00B52CEE">
            <w:pPr>
              <w:suppressAutoHyphens/>
              <w:spacing w:after="0" w:line="240" w:lineRule="auto"/>
              <w:contextualSpacing/>
              <w:rPr>
                <w:rFonts w:ascii="Times New Roman" w:eastAsia="Calibri" w:hAnsi="Times New Roman" w:cs="Times New Roman"/>
                <w:b/>
                <w:bCs/>
                <w:lang w:val="en-US"/>
              </w:rPr>
            </w:pPr>
          </w:p>
        </w:tc>
      </w:tr>
      <w:tr w:rsidR="00B52CEE" w:rsidRPr="00B52CEE" w14:paraId="14243A0B" w14:textId="77777777" w:rsidTr="00E45ED1">
        <w:tc>
          <w:tcPr>
            <w:tcW w:w="4965" w:type="dxa"/>
          </w:tcPr>
          <w:p w14:paraId="17C643BA" w14:textId="77777777" w:rsidR="00B52CEE" w:rsidRPr="00B52CEE" w:rsidRDefault="00B52CEE" w:rsidP="00E72A18">
            <w:pPr>
              <w:widowControl w:val="0"/>
              <w:numPr>
                <w:ilvl w:val="0"/>
                <w:numId w:val="225"/>
              </w:numPr>
              <w:suppressAutoHyphens/>
              <w:autoSpaceDE w:val="0"/>
              <w:autoSpaceDN w:val="0"/>
              <w:spacing w:after="0" w:line="240" w:lineRule="auto"/>
              <w:ind w:left="521" w:hanging="90"/>
              <w:contextualSpacing/>
              <w:rPr>
                <w:rFonts w:ascii="Times New Roman" w:eastAsia="Calibri" w:hAnsi="Times New Roman" w:cs="Times New Roman"/>
                <w:color w:val="FF0000"/>
                <w:lang w:val="en-US"/>
              </w:rPr>
            </w:pPr>
            <w:r w:rsidRPr="00B52CEE">
              <w:rPr>
                <w:rFonts w:ascii="Times New Roman" w:eastAsia="Calibri" w:hAnsi="Times New Roman" w:cs="Times New Roman"/>
                <w:lang w:val="en-US"/>
              </w:rPr>
              <w:t>Provide standard and custom reports such as Staff Bio-data, payroll, staff by gender, age, designations, deployment, dates of birth, etc.</w:t>
            </w:r>
          </w:p>
        </w:tc>
        <w:tc>
          <w:tcPr>
            <w:tcW w:w="621" w:type="dxa"/>
          </w:tcPr>
          <w:p w14:paraId="2C210492" w14:textId="77777777" w:rsidR="00B52CEE" w:rsidRPr="00B52CEE" w:rsidRDefault="00B52CEE" w:rsidP="00B52CEE">
            <w:pPr>
              <w:suppressAutoHyphens/>
              <w:rPr>
                <w:rFonts w:ascii="Times New Roman" w:eastAsia="Calibri" w:hAnsi="Times New Roman" w:cs="Times New Roman"/>
                <w:lang w:val="en-US"/>
              </w:rPr>
            </w:pPr>
            <w:r w:rsidRPr="00B52CEE">
              <w:rPr>
                <w:rFonts w:ascii="Times New Roman" w:eastAsia="Calibri" w:hAnsi="Times New Roman" w:cs="Times New Roman"/>
                <w:b/>
                <w:bCs/>
                <w:color w:val="000000"/>
                <w:lang w:val="en-US"/>
              </w:rPr>
              <w:t>M</w:t>
            </w:r>
          </w:p>
        </w:tc>
        <w:tc>
          <w:tcPr>
            <w:tcW w:w="441" w:type="dxa"/>
          </w:tcPr>
          <w:p w14:paraId="09B93241" w14:textId="77777777" w:rsidR="00B52CEE" w:rsidRPr="00B52CEE" w:rsidRDefault="00B52CEE" w:rsidP="00B52CEE">
            <w:pPr>
              <w:suppressAutoHyphens/>
              <w:spacing w:after="0" w:line="240" w:lineRule="auto"/>
              <w:contextualSpacing/>
              <w:rPr>
                <w:rFonts w:ascii="Times New Roman" w:eastAsia="Calibri" w:hAnsi="Times New Roman" w:cs="Times New Roman"/>
                <w:bCs/>
                <w:color w:val="FF0000"/>
                <w:lang w:val="en-US"/>
              </w:rPr>
            </w:pPr>
          </w:p>
        </w:tc>
        <w:tc>
          <w:tcPr>
            <w:tcW w:w="441" w:type="dxa"/>
          </w:tcPr>
          <w:p w14:paraId="20C99998" w14:textId="77777777" w:rsidR="00B52CEE" w:rsidRPr="00B52CEE" w:rsidRDefault="00B52CEE" w:rsidP="00B52CEE">
            <w:pPr>
              <w:suppressAutoHyphens/>
              <w:spacing w:after="0" w:line="240" w:lineRule="auto"/>
              <w:contextualSpacing/>
              <w:rPr>
                <w:rFonts w:ascii="Times New Roman" w:eastAsia="Calibri" w:hAnsi="Times New Roman" w:cs="Times New Roman"/>
                <w:bCs/>
                <w:color w:val="FF0000"/>
                <w:lang w:val="en-US"/>
              </w:rPr>
            </w:pPr>
          </w:p>
        </w:tc>
        <w:tc>
          <w:tcPr>
            <w:tcW w:w="501" w:type="dxa"/>
          </w:tcPr>
          <w:p w14:paraId="7116159C" w14:textId="77777777" w:rsidR="00B52CEE" w:rsidRPr="00B52CEE" w:rsidRDefault="00B52CEE" w:rsidP="00B52CEE">
            <w:pPr>
              <w:suppressAutoHyphens/>
              <w:spacing w:after="0" w:line="240" w:lineRule="auto"/>
              <w:contextualSpacing/>
              <w:rPr>
                <w:rFonts w:ascii="Times New Roman" w:eastAsia="Calibri" w:hAnsi="Times New Roman" w:cs="Times New Roman"/>
                <w:bCs/>
                <w:color w:val="FF0000"/>
                <w:lang w:val="en-US"/>
              </w:rPr>
            </w:pPr>
          </w:p>
        </w:tc>
        <w:tc>
          <w:tcPr>
            <w:tcW w:w="1815" w:type="dxa"/>
          </w:tcPr>
          <w:p w14:paraId="7748071E" w14:textId="77777777" w:rsidR="00B52CEE" w:rsidRPr="00B52CEE" w:rsidRDefault="00B52CEE" w:rsidP="00B52CEE">
            <w:pPr>
              <w:suppressAutoHyphens/>
              <w:spacing w:after="0" w:line="240" w:lineRule="auto"/>
              <w:contextualSpacing/>
              <w:rPr>
                <w:rFonts w:ascii="Times New Roman" w:eastAsia="Calibri" w:hAnsi="Times New Roman" w:cs="Times New Roman"/>
                <w:bCs/>
                <w:color w:val="FF0000"/>
                <w:lang w:val="en-US"/>
              </w:rPr>
            </w:pPr>
          </w:p>
        </w:tc>
        <w:tc>
          <w:tcPr>
            <w:tcW w:w="1702" w:type="dxa"/>
          </w:tcPr>
          <w:p w14:paraId="2145F712" w14:textId="77777777" w:rsidR="00B52CEE" w:rsidRPr="00B52CEE" w:rsidRDefault="00B52CEE" w:rsidP="00B52CEE">
            <w:pPr>
              <w:suppressAutoHyphens/>
              <w:spacing w:after="0" w:line="240" w:lineRule="auto"/>
              <w:contextualSpacing/>
              <w:rPr>
                <w:rFonts w:ascii="Times New Roman" w:eastAsia="Calibri" w:hAnsi="Times New Roman" w:cs="Times New Roman"/>
                <w:bCs/>
                <w:color w:val="FF0000"/>
                <w:lang w:val="en-US"/>
              </w:rPr>
            </w:pPr>
          </w:p>
        </w:tc>
      </w:tr>
      <w:tr w:rsidR="00B52CEE" w:rsidRPr="00B52CEE" w14:paraId="54399849" w14:textId="77777777" w:rsidTr="00E45ED1">
        <w:tc>
          <w:tcPr>
            <w:tcW w:w="4965" w:type="dxa"/>
          </w:tcPr>
          <w:p w14:paraId="4CD37CEE" w14:textId="77777777" w:rsidR="00B52CEE" w:rsidRPr="00B52CEE" w:rsidRDefault="00B52CEE" w:rsidP="00E72A18">
            <w:pPr>
              <w:widowControl w:val="0"/>
              <w:numPr>
                <w:ilvl w:val="0"/>
                <w:numId w:val="225"/>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B52CEE">
              <w:rPr>
                <w:rFonts w:ascii="Times New Roman" w:eastAsia="Calibri" w:hAnsi="Times New Roman" w:cs="Times New Roman"/>
                <w:lang w:val="en-US"/>
              </w:rPr>
              <w:t>Provide configurable search capabilities through field filters or drop-down menus</w:t>
            </w:r>
          </w:p>
        </w:tc>
        <w:tc>
          <w:tcPr>
            <w:tcW w:w="621" w:type="dxa"/>
          </w:tcPr>
          <w:p w14:paraId="686C947E" w14:textId="77777777" w:rsidR="00B52CEE" w:rsidRPr="00B52CEE" w:rsidRDefault="00B52CEE" w:rsidP="00B52CEE">
            <w:pPr>
              <w:suppressAutoHyphens/>
              <w:rPr>
                <w:rFonts w:ascii="Times New Roman" w:eastAsia="Calibri" w:hAnsi="Times New Roman" w:cs="Times New Roman"/>
                <w:lang w:val="en-US"/>
              </w:rPr>
            </w:pPr>
            <w:r w:rsidRPr="00B52CEE">
              <w:rPr>
                <w:rFonts w:ascii="Times New Roman" w:eastAsia="Calibri" w:hAnsi="Times New Roman" w:cs="Times New Roman"/>
                <w:b/>
                <w:bCs/>
                <w:color w:val="000000"/>
                <w:lang w:val="en-US"/>
              </w:rPr>
              <w:t>M</w:t>
            </w:r>
          </w:p>
        </w:tc>
        <w:tc>
          <w:tcPr>
            <w:tcW w:w="441" w:type="dxa"/>
          </w:tcPr>
          <w:p w14:paraId="2889A467"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441" w:type="dxa"/>
          </w:tcPr>
          <w:p w14:paraId="4374DC35"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501" w:type="dxa"/>
          </w:tcPr>
          <w:p w14:paraId="7530C075"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1815" w:type="dxa"/>
          </w:tcPr>
          <w:p w14:paraId="6A543539"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1702" w:type="dxa"/>
          </w:tcPr>
          <w:p w14:paraId="3B8ABB20"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r>
      <w:tr w:rsidR="00B52CEE" w:rsidRPr="00B52CEE" w14:paraId="5C6652F4" w14:textId="77777777" w:rsidTr="00E45ED1">
        <w:tc>
          <w:tcPr>
            <w:tcW w:w="4965" w:type="dxa"/>
          </w:tcPr>
          <w:p w14:paraId="4094044F" w14:textId="77777777" w:rsidR="00B52CEE" w:rsidRPr="00B52CEE" w:rsidRDefault="00B52CEE" w:rsidP="00E72A18">
            <w:pPr>
              <w:widowControl w:val="0"/>
              <w:numPr>
                <w:ilvl w:val="0"/>
                <w:numId w:val="225"/>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B52CEE">
              <w:rPr>
                <w:rFonts w:ascii="Times New Roman" w:eastAsia="Calibri" w:hAnsi="Times New Roman" w:cs="Times New Roman"/>
                <w:lang w:val="en-US"/>
              </w:rPr>
              <w:t>Ability to save popular searches and filters for reuse</w:t>
            </w:r>
          </w:p>
        </w:tc>
        <w:tc>
          <w:tcPr>
            <w:tcW w:w="621" w:type="dxa"/>
          </w:tcPr>
          <w:p w14:paraId="097611BC" w14:textId="77777777" w:rsidR="00B52CEE" w:rsidRPr="00B52CEE" w:rsidRDefault="00B52CEE" w:rsidP="00B52CEE">
            <w:pPr>
              <w:suppressAutoHyphens/>
              <w:rPr>
                <w:rFonts w:ascii="Times New Roman" w:eastAsia="Calibri" w:hAnsi="Times New Roman" w:cs="Times New Roman"/>
                <w:lang w:val="en-US"/>
              </w:rPr>
            </w:pPr>
            <w:r w:rsidRPr="00B52CEE">
              <w:rPr>
                <w:rFonts w:ascii="Times New Roman" w:eastAsia="Calibri" w:hAnsi="Times New Roman" w:cs="Times New Roman"/>
                <w:b/>
                <w:bCs/>
                <w:color w:val="000000"/>
                <w:lang w:val="en-US"/>
              </w:rPr>
              <w:t>M</w:t>
            </w:r>
          </w:p>
        </w:tc>
        <w:tc>
          <w:tcPr>
            <w:tcW w:w="441" w:type="dxa"/>
          </w:tcPr>
          <w:p w14:paraId="11931445"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441" w:type="dxa"/>
          </w:tcPr>
          <w:p w14:paraId="527D4CAB"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501" w:type="dxa"/>
          </w:tcPr>
          <w:p w14:paraId="2BF31F67"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1815" w:type="dxa"/>
          </w:tcPr>
          <w:p w14:paraId="29087FBF"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1702" w:type="dxa"/>
          </w:tcPr>
          <w:p w14:paraId="4619873F"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r>
      <w:tr w:rsidR="00B52CEE" w:rsidRPr="00B52CEE" w14:paraId="3791084A" w14:textId="77777777" w:rsidTr="00E45ED1">
        <w:tc>
          <w:tcPr>
            <w:tcW w:w="4965" w:type="dxa"/>
          </w:tcPr>
          <w:p w14:paraId="5C893707" w14:textId="77777777" w:rsidR="00B52CEE" w:rsidRPr="00B52CEE" w:rsidRDefault="00B52CEE" w:rsidP="00E72A18">
            <w:pPr>
              <w:widowControl w:val="0"/>
              <w:numPr>
                <w:ilvl w:val="0"/>
                <w:numId w:val="225"/>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B52CEE">
              <w:rPr>
                <w:rFonts w:ascii="Times New Roman" w:eastAsia="Calibri" w:hAnsi="Times New Roman" w:cs="Times New Roman"/>
                <w:lang w:val="en-US"/>
              </w:rPr>
              <w:lastRenderedPageBreak/>
              <w:t>Provide real-time dashboards to provide actionable insights</w:t>
            </w:r>
          </w:p>
        </w:tc>
        <w:tc>
          <w:tcPr>
            <w:tcW w:w="621" w:type="dxa"/>
          </w:tcPr>
          <w:p w14:paraId="1710DFF6" w14:textId="77777777" w:rsidR="00B52CEE" w:rsidRPr="00B52CEE" w:rsidRDefault="00B52CEE" w:rsidP="00B52CEE">
            <w:pPr>
              <w:suppressAutoHyphens/>
              <w:rPr>
                <w:rFonts w:ascii="Times New Roman" w:eastAsia="Calibri" w:hAnsi="Times New Roman" w:cs="Times New Roman"/>
                <w:lang w:val="en-US"/>
              </w:rPr>
            </w:pPr>
            <w:r w:rsidRPr="00B52CEE">
              <w:rPr>
                <w:rFonts w:ascii="Times New Roman" w:eastAsia="Calibri" w:hAnsi="Times New Roman" w:cs="Times New Roman"/>
                <w:b/>
                <w:bCs/>
                <w:color w:val="000000"/>
                <w:lang w:val="en-US"/>
              </w:rPr>
              <w:t>M</w:t>
            </w:r>
          </w:p>
        </w:tc>
        <w:tc>
          <w:tcPr>
            <w:tcW w:w="441" w:type="dxa"/>
          </w:tcPr>
          <w:p w14:paraId="7D6CA0BA"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441" w:type="dxa"/>
          </w:tcPr>
          <w:p w14:paraId="4B5F00E5"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501" w:type="dxa"/>
          </w:tcPr>
          <w:p w14:paraId="16B23ED0"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1815" w:type="dxa"/>
          </w:tcPr>
          <w:p w14:paraId="4F20816F"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1702" w:type="dxa"/>
          </w:tcPr>
          <w:p w14:paraId="2D12714B"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r>
      <w:tr w:rsidR="00B52CEE" w:rsidRPr="00B52CEE" w14:paraId="3DC9FF57" w14:textId="77777777" w:rsidTr="00E45ED1">
        <w:tc>
          <w:tcPr>
            <w:tcW w:w="4965" w:type="dxa"/>
          </w:tcPr>
          <w:p w14:paraId="51F7C1A5" w14:textId="77777777" w:rsidR="00B52CEE" w:rsidRPr="00B52CEE" w:rsidRDefault="00B52CEE" w:rsidP="00E72A18">
            <w:pPr>
              <w:widowControl w:val="0"/>
              <w:numPr>
                <w:ilvl w:val="0"/>
                <w:numId w:val="225"/>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B52CEE">
              <w:rPr>
                <w:rFonts w:ascii="Times New Roman" w:eastAsia="Calibri" w:hAnsi="Times New Roman" w:cs="Times New Roman"/>
                <w:lang w:val="en-US"/>
              </w:rPr>
              <w:t>Ability to schedule reports for emailing to specific users/employees on a regular basis</w:t>
            </w:r>
          </w:p>
        </w:tc>
        <w:tc>
          <w:tcPr>
            <w:tcW w:w="621" w:type="dxa"/>
          </w:tcPr>
          <w:p w14:paraId="28CCAAB7" w14:textId="77777777" w:rsidR="00B52CEE" w:rsidRPr="00B52CEE" w:rsidRDefault="00B52CEE" w:rsidP="00B52CEE">
            <w:pPr>
              <w:suppressAutoHyphens/>
              <w:rPr>
                <w:rFonts w:ascii="Times New Roman" w:eastAsia="Calibri" w:hAnsi="Times New Roman" w:cs="Times New Roman"/>
                <w:lang w:val="en-US"/>
              </w:rPr>
            </w:pPr>
            <w:r w:rsidRPr="00B52CEE">
              <w:rPr>
                <w:rFonts w:ascii="Times New Roman" w:eastAsia="Calibri" w:hAnsi="Times New Roman" w:cs="Times New Roman"/>
                <w:b/>
                <w:bCs/>
                <w:color w:val="000000"/>
                <w:lang w:val="en-US"/>
              </w:rPr>
              <w:t>M</w:t>
            </w:r>
          </w:p>
        </w:tc>
        <w:tc>
          <w:tcPr>
            <w:tcW w:w="441" w:type="dxa"/>
          </w:tcPr>
          <w:p w14:paraId="4EBDE4CE"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441" w:type="dxa"/>
          </w:tcPr>
          <w:p w14:paraId="65FF80C2"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501" w:type="dxa"/>
          </w:tcPr>
          <w:p w14:paraId="15FB8F16"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1815" w:type="dxa"/>
          </w:tcPr>
          <w:p w14:paraId="6EACF517"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1702" w:type="dxa"/>
          </w:tcPr>
          <w:p w14:paraId="7C4352BC"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r>
      <w:tr w:rsidR="00B52CEE" w:rsidRPr="00B52CEE" w14:paraId="5F4B6E49" w14:textId="77777777" w:rsidTr="00E45ED1">
        <w:tc>
          <w:tcPr>
            <w:tcW w:w="4965" w:type="dxa"/>
          </w:tcPr>
          <w:p w14:paraId="09558EFD" w14:textId="77777777" w:rsidR="00B52CEE" w:rsidRPr="00B52CEE" w:rsidRDefault="00B52CEE" w:rsidP="00E72A18">
            <w:pPr>
              <w:widowControl w:val="0"/>
              <w:numPr>
                <w:ilvl w:val="0"/>
                <w:numId w:val="225"/>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B52CEE">
              <w:rPr>
                <w:rFonts w:ascii="Times New Roman" w:eastAsia="Calibri" w:hAnsi="Times New Roman" w:cs="Times New Roman"/>
                <w:lang w:val="en-US"/>
              </w:rPr>
              <w:t>Export data to external tools for further analysis</w:t>
            </w:r>
          </w:p>
        </w:tc>
        <w:tc>
          <w:tcPr>
            <w:tcW w:w="621" w:type="dxa"/>
          </w:tcPr>
          <w:p w14:paraId="325B4658" w14:textId="77777777" w:rsidR="00B52CEE" w:rsidRPr="00B52CEE" w:rsidRDefault="00B52CEE" w:rsidP="00B52CEE">
            <w:pPr>
              <w:suppressAutoHyphens/>
              <w:rPr>
                <w:rFonts w:ascii="Times New Roman" w:eastAsia="Calibri" w:hAnsi="Times New Roman" w:cs="Times New Roman"/>
                <w:lang w:val="en-US"/>
              </w:rPr>
            </w:pPr>
            <w:r w:rsidRPr="00B52CEE">
              <w:rPr>
                <w:rFonts w:ascii="Times New Roman" w:eastAsia="Calibri" w:hAnsi="Times New Roman" w:cs="Times New Roman"/>
                <w:b/>
                <w:bCs/>
                <w:color w:val="000000"/>
                <w:lang w:val="en-US"/>
              </w:rPr>
              <w:t>M</w:t>
            </w:r>
          </w:p>
        </w:tc>
        <w:tc>
          <w:tcPr>
            <w:tcW w:w="441" w:type="dxa"/>
          </w:tcPr>
          <w:p w14:paraId="72A66DEA" w14:textId="77777777" w:rsidR="00B52CEE" w:rsidRPr="00B52CEE" w:rsidRDefault="00B52CEE" w:rsidP="00B52CEE">
            <w:pPr>
              <w:suppressAutoHyphens/>
              <w:spacing w:after="0" w:line="240" w:lineRule="auto"/>
              <w:rPr>
                <w:rFonts w:ascii="Times New Roman" w:eastAsia="Calibri" w:hAnsi="Times New Roman" w:cs="Times New Roman"/>
                <w:lang w:val="en-US"/>
              </w:rPr>
            </w:pPr>
          </w:p>
        </w:tc>
        <w:tc>
          <w:tcPr>
            <w:tcW w:w="441" w:type="dxa"/>
          </w:tcPr>
          <w:p w14:paraId="75D3A2F0" w14:textId="77777777" w:rsidR="00B52CEE" w:rsidRPr="00B52CEE" w:rsidRDefault="00B52CEE" w:rsidP="00B52CEE">
            <w:pPr>
              <w:suppressAutoHyphens/>
              <w:spacing w:after="0" w:line="240" w:lineRule="auto"/>
              <w:rPr>
                <w:rFonts w:ascii="Times New Roman" w:eastAsia="Calibri" w:hAnsi="Times New Roman" w:cs="Times New Roman"/>
                <w:lang w:val="en-US"/>
              </w:rPr>
            </w:pPr>
          </w:p>
        </w:tc>
        <w:tc>
          <w:tcPr>
            <w:tcW w:w="501" w:type="dxa"/>
          </w:tcPr>
          <w:p w14:paraId="531ED7FC" w14:textId="77777777" w:rsidR="00B52CEE" w:rsidRPr="00B52CEE" w:rsidRDefault="00B52CEE" w:rsidP="00B52CEE">
            <w:pPr>
              <w:suppressAutoHyphens/>
              <w:spacing w:after="0" w:line="240" w:lineRule="auto"/>
              <w:rPr>
                <w:rFonts w:ascii="Times New Roman" w:eastAsia="Calibri" w:hAnsi="Times New Roman" w:cs="Times New Roman"/>
                <w:lang w:val="en-US"/>
              </w:rPr>
            </w:pPr>
          </w:p>
        </w:tc>
        <w:tc>
          <w:tcPr>
            <w:tcW w:w="1815" w:type="dxa"/>
          </w:tcPr>
          <w:p w14:paraId="6150AFB1" w14:textId="77777777" w:rsidR="00B52CEE" w:rsidRPr="00B52CEE" w:rsidRDefault="00B52CEE" w:rsidP="00B52CEE">
            <w:pPr>
              <w:suppressAutoHyphens/>
              <w:spacing w:after="0" w:line="240" w:lineRule="auto"/>
              <w:rPr>
                <w:rFonts w:ascii="Times New Roman" w:eastAsia="Calibri" w:hAnsi="Times New Roman" w:cs="Times New Roman"/>
                <w:lang w:val="en-US"/>
              </w:rPr>
            </w:pPr>
          </w:p>
        </w:tc>
        <w:tc>
          <w:tcPr>
            <w:tcW w:w="1702" w:type="dxa"/>
          </w:tcPr>
          <w:p w14:paraId="6F710EA3" w14:textId="77777777" w:rsidR="00B52CEE" w:rsidRPr="00B52CEE" w:rsidRDefault="00B52CEE" w:rsidP="00B52CEE">
            <w:pPr>
              <w:suppressAutoHyphens/>
              <w:spacing w:after="0" w:line="240" w:lineRule="auto"/>
              <w:rPr>
                <w:rFonts w:ascii="Times New Roman" w:eastAsia="Calibri" w:hAnsi="Times New Roman" w:cs="Times New Roman"/>
                <w:lang w:val="en-US"/>
              </w:rPr>
            </w:pPr>
          </w:p>
        </w:tc>
      </w:tr>
      <w:tr w:rsidR="00B52CEE" w:rsidRPr="00B52CEE" w14:paraId="2D583CA7" w14:textId="77777777" w:rsidTr="00E45ED1">
        <w:tc>
          <w:tcPr>
            <w:tcW w:w="4965" w:type="dxa"/>
            <w:shd w:val="clear" w:color="auto" w:fill="D5DCE4"/>
          </w:tcPr>
          <w:p w14:paraId="6BD2D616" w14:textId="77777777" w:rsidR="00B52CEE" w:rsidRPr="00B52CEE" w:rsidRDefault="00B52CEE" w:rsidP="00B52CEE">
            <w:pPr>
              <w:tabs>
                <w:tab w:val="left" w:pos="0"/>
              </w:tabs>
              <w:suppressAutoHyphens/>
              <w:spacing w:after="0" w:line="240" w:lineRule="auto"/>
              <w:rPr>
                <w:rFonts w:ascii="Times New Roman" w:eastAsia="Calibri" w:hAnsi="Times New Roman" w:cs="Times New Roman"/>
                <w:b/>
                <w:lang w:val="en-US"/>
              </w:rPr>
            </w:pPr>
            <w:r w:rsidRPr="00B52CEE">
              <w:rPr>
                <w:rFonts w:ascii="Times New Roman" w:eastAsia="Calibri" w:hAnsi="Times New Roman" w:cs="Times New Roman"/>
                <w:b/>
                <w:lang w:val="en-US"/>
              </w:rPr>
              <w:t xml:space="preserve">3.3.9 </w:t>
            </w:r>
            <w:r w:rsidRPr="00B52CEE">
              <w:rPr>
                <w:rFonts w:ascii="Times New Roman" w:eastAsia="Calibri" w:hAnsi="Times New Roman" w:cs="Times New Roman"/>
                <w:b/>
                <w:bCs/>
                <w:lang w:val="en-US"/>
              </w:rPr>
              <w:t>User Licenses</w:t>
            </w:r>
          </w:p>
        </w:tc>
        <w:tc>
          <w:tcPr>
            <w:tcW w:w="621" w:type="dxa"/>
            <w:shd w:val="clear" w:color="auto" w:fill="D5DCE4"/>
          </w:tcPr>
          <w:p w14:paraId="126BF598" w14:textId="77777777" w:rsidR="00B52CEE" w:rsidRPr="00B52CEE" w:rsidRDefault="00B52CEE" w:rsidP="00B52CEE">
            <w:pPr>
              <w:suppressAutoHyphens/>
              <w:rPr>
                <w:rFonts w:ascii="Times New Roman" w:eastAsia="Calibri" w:hAnsi="Times New Roman" w:cs="Times New Roman"/>
                <w:lang w:val="en-US"/>
              </w:rPr>
            </w:pPr>
          </w:p>
        </w:tc>
        <w:tc>
          <w:tcPr>
            <w:tcW w:w="441" w:type="dxa"/>
            <w:shd w:val="clear" w:color="auto" w:fill="D5DCE4"/>
          </w:tcPr>
          <w:p w14:paraId="52B97566" w14:textId="77777777" w:rsidR="00B52CEE" w:rsidRPr="00B52CEE" w:rsidRDefault="00B52CEE" w:rsidP="00B52CEE">
            <w:pPr>
              <w:suppressAutoHyphens/>
              <w:spacing w:after="0" w:line="240" w:lineRule="auto"/>
              <w:contextualSpacing/>
              <w:rPr>
                <w:rFonts w:ascii="Times New Roman" w:eastAsia="Calibri" w:hAnsi="Times New Roman" w:cs="Times New Roman"/>
                <w:b/>
                <w:bCs/>
                <w:lang w:val="en-US"/>
              </w:rPr>
            </w:pPr>
          </w:p>
        </w:tc>
        <w:tc>
          <w:tcPr>
            <w:tcW w:w="441" w:type="dxa"/>
            <w:shd w:val="clear" w:color="auto" w:fill="D5DCE4"/>
          </w:tcPr>
          <w:p w14:paraId="2FD9B833" w14:textId="77777777" w:rsidR="00B52CEE" w:rsidRPr="00B52CEE" w:rsidRDefault="00B52CEE" w:rsidP="00B52CEE">
            <w:pPr>
              <w:suppressAutoHyphens/>
              <w:spacing w:after="0" w:line="240" w:lineRule="auto"/>
              <w:contextualSpacing/>
              <w:rPr>
                <w:rFonts w:ascii="Times New Roman" w:eastAsia="Calibri" w:hAnsi="Times New Roman" w:cs="Times New Roman"/>
                <w:b/>
                <w:bCs/>
                <w:lang w:val="en-US"/>
              </w:rPr>
            </w:pPr>
          </w:p>
        </w:tc>
        <w:tc>
          <w:tcPr>
            <w:tcW w:w="501" w:type="dxa"/>
            <w:shd w:val="clear" w:color="auto" w:fill="D5DCE4"/>
          </w:tcPr>
          <w:p w14:paraId="4E7C56D1" w14:textId="77777777" w:rsidR="00B52CEE" w:rsidRPr="00B52CEE" w:rsidRDefault="00B52CEE" w:rsidP="00B52CEE">
            <w:pPr>
              <w:suppressAutoHyphens/>
              <w:spacing w:after="0" w:line="240" w:lineRule="auto"/>
              <w:contextualSpacing/>
              <w:rPr>
                <w:rFonts w:ascii="Times New Roman" w:eastAsia="Calibri" w:hAnsi="Times New Roman" w:cs="Times New Roman"/>
                <w:b/>
                <w:bCs/>
                <w:lang w:val="en-US"/>
              </w:rPr>
            </w:pPr>
          </w:p>
        </w:tc>
        <w:tc>
          <w:tcPr>
            <w:tcW w:w="1815" w:type="dxa"/>
            <w:shd w:val="clear" w:color="auto" w:fill="D5DCE4"/>
          </w:tcPr>
          <w:p w14:paraId="131B650C" w14:textId="77777777" w:rsidR="00B52CEE" w:rsidRPr="00B52CEE" w:rsidRDefault="00B52CEE" w:rsidP="00B52CEE">
            <w:pPr>
              <w:suppressAutoHyphens/>
              <w:spacing w:after="0" w:line="240" w:lineRule="auto"/>
              <w:contextualSpacing/>
              <w:rPr>
                <w:rFonts w:ascii="Times New Roman" w:eastAsia="Calibri" w:hAnsi="Times New Roman" w:cs="Times New Roman"/>
                <w:b/>
                <w:bCs/>
                <w:lang w:val="en-US"/>
              </w:rPr>
            </w:pPr>
          </w:p>
        </w:tc>
        <w:tc>
          <w:tcPr>
            <w:tcW w:w="1702" w:type="dxa"/>
            <w:shd w:val="clear" w:color="auto" w:fill="D5DCE4"/>
          </w:tcPr>
          <w:p w14:paraId="1D003E06" w14:textId="77777777" w:rsidR="00B52CEE" w:rsidRPr="00B52CEE" w:rsidRDefault="00B52CEE" w:rsidP="00B52CEE">
            <w:pPr>
              <w:suppressAutoHyphens/>
              <w:spacing w:after="0" w:line="240" w:lineRule="auto"/>
              <w:contextualSpacing/>
              <w:rPr>
                <w:rFonts w:ascii="Times New Roman" w:eastAsia="Calibri" w:hAnsi="Times New Roman" w:cs="Times New Roman"/>
                <w:b/>
                <w:bCs/>
                <w:lang w:val="en-US"/>
              </w:rPr>
            </w:pPr>
          </w:p>
        </w:tc>
      </w:tr>
      <w:tr w:rsidR="00B52CEE" w:rsidRPr="00B52CEE" w14:paraId="7B03D0D6" w14:textId="77777777" w:rsidTr="00E45ED1">
        <w:trPr>
          <w:trHeight w:val="708"/>
        </w:trPr>
        <w:tc>
          <w:tcPr>
            <w:tcW w:w="4965" w:type="dxa"/>
          </w:tcPr>
          <w:p w14:paraId="2D1BAFA8" w14:textId="77777777" w:rsidR="00B52CEE" w:rsidRPr="00B52CEE" w:rsidRDefault="00B52CEE" w:rsidP="00E72A18">
            <w:pPr>
              <w:widowControl w:val="0"/>
              <w:numPr>
                <w:ilvl w:val="0"/>
                <w:numId w:val="227"/>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B52CEE">
              <w:rPr>
                <w:rFonts w:ascii="Times New Roman" w:eastAsia="Calibri" w:hAnsi="Times New Roman" w:cs="Times New Roman"/>
                <w:lang w:val="en-US"/>
              </w:rPr>
              <w:t>Software licenses for 15 core/technical users</w:t>
            </w:r>
          </w:p>
        </w:tc>
        <w:tc>
          <w:tcPr>
            <w:tcW w:w="621" w:type="dxa"/>
          </w:tcPr>
          <w:p w14:paraId="1A2E8378" w14:textId="77777777" w:rsidR="00B52CEE" w:rsidRPr="00B52CEE" w:rsidRDefault="00B52CEE" w:rsidP="00B52CEE">
            <w:pPr>
              <w:suppressAutoHyphens/>
              <w:rPr>
                <w:rFonts w:ascii="Times New Roman" w:eastAsia="Calibri" w:hAnsi="Times New Roman" w:cs="Times New Roman"/>
                <w:lang w:val="en-US"/>
              </w:rPr>
            </w:pPr>
            <w:r w:rsidRPr="00B52CEE">
              <w:rPr>
                <w:rFonts w:ascii="Times New Roman" w:eastAsia="Calibri" w:hAnsi="Times New Roman" w:cs="Times New Roman"/>
                <w:b/>
                <w:bCs/>
                <w:color w:val="000000"/>
                <w:lang w:val="en-US"/>
              </w:rPr>
              <w:t>M</w:t>
            </w:r>
          </w:p>
        </w:tc>
        <w:tc>
          <w:tcPr>
            <w:tcW w:w="441" w:type="dxa"/>
          </w:tcPr>
          <w:p w14:paraId="0576585B" w14:textId="77777777" w:rsidR="00B52CEE" w:rsidRPr="00B52CEE" w:rsidRDefault="00B52CEE" w:rsidP="00B52CEE">
            <w:pPr>
              <w:suppressAutoHyphens/>
              <w:spacing w:after="0" w:line="240" w:lineRule="auto"/>
              <w:rPr>
                <w:rFonts w:ascii="Times New Roman" w:eastAsia="Calibri" w:hAnsi="Times New Roman" w:cs="Times New Roman"/>
                <w:bCs/>
                <w:lang w:val="en-US"/>
              </w:rPr>
            </w:pPr>
          </w:p>
        </w:tc>
        <w:tc>
          <w:tcPr>
            <w:tcW w:w="441" w:type="dxa"/>
          </w:tcPr>
          <w:p w14:paraId="282852A8" w14:textId="77777777" w:rsidR="00B52CEE" w:rsidRPr="00B52CEE" w:rsidRDefault="00B52CEE" w:rsidP="00B52CEE">
            <w:pPr>
              <w:suppressAutoHyphens/>
              <w:spacing w:after="0" w:line="240" w:lineRule="auto"/>
              <w:rPr>
                <w:rFonts w:ascii="Times New Roman" w:eastAsia="Calibri" w:hAnsi="Times New Roman" w:cs="Times New Roman"/>
                <w:bCs/>
                <w:lang w:val="en-US"/>
              </w:rPr>
            </w:pPr>
          </w:p>
        </w:tc>
        <w:tc>
          <w:tcPr>
            <w:tcW w:w="501" w:type="dxa"/>
          </w:tcPr>
          <w:p w14:paraId="2DF7C854" w14:textId="77777777" w:rsidR="00B52CEE" w:rsidRPr="00B52CEE" w:rsidRDefault="00B52CEE" w:rsidP="00B52CEE">
            <w:pPr>
              <w:suppressAutoHyphens/>
              <w:spacing w:after="0" w:line="240" w:lineRule="auto"/>
              <w:rPr>
                <w:rFonts w:ascii="Times New Roman" w:eastAsia="Calibri" w:hAnsi="Times New Roman" w:cs="Times New Roman"/>
                <w:bCs/>
                <w:lang w:val="en-US"/>
              </w:rPr>
            </w:pPr>
          </w:p>
        </w:tc>
        <w:tc>
          <w:tcPr>
            <w:tcW w:w="1815" w:type="dxa"/>
          </w:tcPr>
          <w:p w14:paraId="15CD1B6E" w14:textId="77777777" w:rsidR="00B52CEE" w:rsidRPr="00B52CEE" w:rsidRDefault="00B52CEE" w:rsidP="00B52CEE">
            <w:pPr>
              <w:suppressAutoHyphens/>
              <w:spacing w:after="0" w:line="240" w:lineRule="auto"/>
              <w:rPr>
                <w:rFonts w:ascii="Times New Roman" w:eastAsia="Calibri" w:hAnsi="Times New Roman" w:cs="Times New Roman"/>
                <w:bCs/>
                <w:lang w:val="en-US"/>
              </w:rPr>
            </w:pPr>
          </w:p>
        </w:tc>
        <w:tc>
          <w:tcPr>
            <w:tcW w:w="1702" w:type="dxa"/>
          </w:tcPr>
          <w:p w14:paraId="78A2076D" w14:textId="77777777" w:rsidR="00B52CEE" w:rsidRPr="00B52CEE" w:rsidRDefault="00B52CEE" w:rsidP="00B52CEE">
            <w:pPr>
              <w:suppressAutoHyphens/>
              <w:spacing w:after="0" w:line="240" w:lineRule="auto"/>
              <w:rPr>
                <w:rFonts w:ascii="Times New Roman" w:eastAsia="Calibri" w:hAnsi="Times New Roman" w:cs="Times New Roman"/>
                <w:bCs/>
                <w:lang w:val="en-US"/>
              </w:rPr>
            </w:pPr>
          </w:p>
        </w:tc>
      </w:tr>
      <w:tr w:rsidR="00B52CEE" w:rsidRPr="00B52CEE" w14:paraId="5756046A" w14:textId="77777777" w:rsidTr="00E45ED1">
        <w:trPr>
          <w:trHeight w:val="708"/>
        </w:trPr>
        <w:tc>
          <w:tcPr>
            <w:tcW w:w="4965" w:type="dxa"/>
          </w:tcPr>
          <w:p w14:paraId="5C6FA5D7" w14:textId="77777777" w:rsidR="00B52CEE" w:rsidRPr="00B52CEE" w:rsidRDefault="00B52CEE" w:rsidP="00E72A18">
            <w:pPr>
              <w:widowControl w:val="0"/>
              <w:numPr>
                <w:ilvl w:val="0"/>
                <w:numId w:val="227"/>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B52CEE">
              <w:rPr>
                <w:rFonts w:ascii="Times New Roman" w:eastAsia="Calibri" w:hAnsi="Times New Roman" w:cs="Times New Roman"/>
                <w:lang w:val="en-US"/>
              </w:rPr>
              <w:t>Software licenses for 900 Employee Self Service access</w:t>
            </w:r>
          </w:p>
        </w:tc>
        <w:tc>
          <w:tcPr>
            <w:tcW w:w="621" w:type="dxa"/>
          </w:tcPr>
          <w:p w14:paraId="423A0BF0" w14:textId="77777777" w:rsidR="00B52CEE" w:rsidRPr="00B52CEE" w:rsidRDefault="00B52CEE" w:rsidP="00B52CEE">
            <w:pPr>
              <w:suppressAutoHyphens/>
              <w:rPr>
                <w:rFonts w:ascii="Times New Roman" w:eastAsia="Calibri" w:hAnsi="Times New Roman" w:cs="Times New Roman"/>
                <w:lang w:val="en-US"/>
              </w:rPr>
            </w:pPr>
            <w:r w:rsidRPr="00B52CEE">
              <w:rPr>
                <w:rFonts w:ascii="Times New Roman" w:eastAsia="Calibri" w:hAnsi="Times New Roman" w:cs="Times New Roman"/>
                <w:b/>
                <w:bCs/>
                <w:color w:val="000000"/>
                <w:lang w:val="en-US"/>
              </w:rPr>
              <w:t>M</w:t>
            </w:r>
          </w:p>
        </w:tc>
        <w:tc>
          <w:tcPr>
            <w:tcW w:w="441" w:type="dxa"/>
          </w:tcPr>
          <w:p w14:paraId="47E8C011" w14:textId="77777777" w:rsidR="00B52CEE" w:rsidRPr="00B52CEE" w:rsidRDefault="00B52CEE" w:rsidP="00B52CEE">
            <w:pPr>
              <w:suppressAutoHyphens/>
              <w:spacing w:after="0" w:line="240" w:lineRule="auto"/>
              <w:rPr>
                <w:rFonts w:ascii="Times New Roman" w:eastAsia="Calibri" w:hAnsi="Times New Roman" w:cs="Times New Roman"/>
                <w:bCs/>
                <w:lang w:val="en-US"/>
              </w:rPr>
            </w:pPr>
          </w:p>
        </w:tc>
        <w:tc>
          <w:tcPr>
            <w:tcW w:w="441" w:type="dxa"/>
          </w:tcPr>
          <w:p w14:paraId="471D29C3" w14:textId="77777777" w:rsidR="00B52CEE" w:rsidRPr="00B52CEE" w:rsidRDefault="00B52CEE" w:rsidP="00B52CEE">
            <w:pPr>
              <w:suppressAutoHyphens/>
              <w:spacing w:after="0" w:line="240" w:lineRule="auto"/>
              <w:rPr>
                <w:rFonts w:ascii="Times New Roman" w:eastAsia="Calibri" w:hAnsi="Times New Roman" w:cs="Times New Roman"/>
                <w:bCs/>
                <w:lang w:val="en-US"/>
              </w:rPr>
            </w:pPr>
          </w:p>
        </w:tc>
        <w:tc>
          <w:tcPr>
            <w:tcW w:w="501" w:type="dxa"/>
          </w:tcPr>
          <w:p w14:paraId="44D7F2A9" w14:textId="77777777" w:rsidR="00B52CEE" w:rsidRPr="00B52CEE" w:rsidRDefault="00B52CEE" w:rsidP="00B52CEE">
            <w:pPr>
              <w:suppressAutoHyphens/>
              <w:spacing w:after="0" w:line="240" w:lineRule="auto"/>
              <w:rPr>
                <w:rFonts w:ascii="Times New Roman" w:eastAsia="Calibri" w:hAnsi="Times New Roman" w:cs="Times New Roman"/>
                <w:bCs/>
                <w:lang w:val="en-US"/>
              </w:rPr>
            </w:pPr>
          </w:p>
        </w:tc>
        <w:tc>
          <w:tcPr>
            <w:tcW w:w="1815" w:type="dxa"/>
          </w:tcPr>
          <w:p w14:paraId="2B85088D" w14:textId="77777777" w:rsidR="00B52CEE" w:rsidRPr="00B52CEE" w:rsidRDefault="00B52CEE" w:rsidP="00B52CEE">
            <w:pPr>
              <w:suppressAutoHyphens/>
              <w:spacing w:after="0" w:line="240" w:lineRule="auto"/>
              <w:rPr>
                <w:rFonts w:ascii="Times New Roman" w:eastAsia="Calibri" w:hAnsi="Times New Roman" w:cs="Times New Roman"/>
                <w:bCs/>
                <w:lang w:val="en-US"/>
              </w:rPr>
            </w:pPr>
          </w:p>
        </w:tc>
        <w:tc>
          <w:tcPr>
            <w:tcW w:w="1702" w:type="dxa"/>
          </w:tcPr>
          <w:p w14:paraId="29A5C3D1" w14:textId="77777777" w:rsidR="00B52CEE" w:rsidRPr="00B52CEE" w:rsidRDefault="00B52CEE" w:rsidP="00B52CEE">
            <w:pPr>
              <w:suppressAutoHyphens/>
              <w:spacing w:after="0" w:line="240" w:lineRule="auto"/>
              <w:rPr>
                <w:rFonts w:ascii="Times New Roman" w:eastAsia="Calibri" w:hAnsi="Times New Roman" w:cs="Times New Roman"/>
                <w:bCs/>
                <w:lang w:val="en-US"/>
              </w:rPr>
            </w:pPr>
          </w:p>
        </w:tc>
      </w:tr>
      <w:tr w:rsidR="00B52CEE" w:rsidRPr="00B52CEE" w14:paraId="3AE3F172" w14:textId="77777777" w:rsidTr="00E45ED1">
        <w:tc>
          <w:tcPr>
            <w:tcW w:w="4965" w:type="dxa"/>
            <w:shd w:val="clear" w:color="auto" w:fill="D5DCE4"/>
          </w:tcPr>
          <w:p w14:paraId="19F42808" w14:textId="77777777" w:rsidR="00B52CEE" w:rsidRPr="00B52CEE" w:rsidRDefault="00B52CEE" w:rsidP="00B52CEE">
            <w:pPr>
              <w:tabs>
                <w:tab w:val="left" w:pos="0"/>
              </w:tabs>
              <w:suppressAutoHyphens/>
              <w:spacing w:after="0" w:line="240" w:lineRule="auto"/>
              <w:rPr>
                <w:rFonts w:ascii="Times New Roman" w:eastAsia="Calibri" w:hAnsi="Times New Roman" w:cs="Times New Roman"/>
                <w:b/>
                <w:bCs/>
                <w:lang w:val="en-US"/>
              </w:rPr>
            </w:pPr>
            <w:r w:rsidRPr="00B52CEE">
              <w:rPr>
                <w:rFonts w:ascii="Times New Roman" w:eastAsia="Calibri" w:hAnsi="Times New Roman" w:cs="Times New Roman"/>
                <w:b/>
                <w:lang w:val="en-US"/>
              </w:rPr>
              <w:t xml:space="preserve">3.3.10 </w:t>
            </w:r>
            <w:r w:rsidRPr="00B52CEE">
              <w:rPr>
                <w:rFonts w:ascii="Times New Roman" w:eastAsia="Calibri" w:hAnsi="Times New Roman" w:cs="Times New Roman"/>
                <w:b/>
                <w:bCs/>
                <w:lang w:val="en-US"/>
              </w:rPr>
              <w:t>Security/Access Controls</w:t>
            </w:r>
          </w:p>
        </w:tc>
        <w:tc>
          <w:tcPr>
            <w:tcW w:w="621" w:type="dxa"/>
            <w:shd w:val="clear" w:color="auto" w:fill="D5DCE4"/>
          </w:tcPr>
          <w:p w14:paraId="46B0865C" w14:textId="77777777" w:rsidR="00B52CEE" w:rsidRPr="00B52CEE" w:rsidRDefault="00B52CEE" w:rsidP="00B52CEE">
            <w:pPr>
              <w:suppressAutoHyphens/>
              <w:rPr>
                <w:rFonts w:ascii="Times New Roman" w:eastAsia="Calibri" w:hAnsi="Times New Roman" w:cs="Times New Roman"/>
                <w:lang w:val="en-US"/>
              </w:rPr>
            </w:pPr>
          </w:p>
        </w:tc>
        <w:tc>
          <w:tcPr>
            <w:tcW w:w="441" w:type="dxa"/>
            <w:shd w:val="clear" w:color="auto" w:fill="D5DCE4"/>
          </w:tcPr>
          <w:p w14:paraId="7D1F4DE3" w14:textId="77777777" w:rsidR="00B52CEE" w:rsidRPr="00B52CEE" w:rsidRDefault="00B52CEE" w:rsidP="00B52CEE">
            <w:pPr>
              <w:suppressAutoHyphens/>
              <w:spacing w:after="0" w:line="240" w:lineRule="auto"/>
              <w:contextualSpacing/>
              <w:rPr>
                <w:rFonts w:ascii="Times New Roman" w:eastAsia="Calibri" w:hAnsi="Times New Roman" w:cs="Times New Roman"/>
                <w:b/>
                <w:color w:val="FF0000"/>
                <w:lang w:val="en-US"/>
              </w:rPr>
            </w:pPr>
          </w:p>
        </w:tc>
        <w:tc>
          <w:tcPr>
            <w:tcW w:w="441" w:type="dxa"/>
            <w:shd w:val="clear" w:color="auto" w:fill="D5DCE4"/>
          </w:tcPr>
          <w:p w14:paraId="34FBEED5" w14:textId="77777777" w:rsidR="00B52CEE" w:rsidRPr="00B52CEE" w:rsidRDefault="00B52CEE" w:rsidP="00B52CEE">
            <w:pPr>
              <w:suppressAutoHyphens/>
              <w:spacing w:after="0" w:line="240" w:lineRule="auto"/>
              <w:contextualSpacing/>
              <w:rPr>
                <w:rFonts w:ascii="Times New Roman" w:eastAsia="Calibri" w:hAnsi="Times New Roman" w:cs="Times New Roman"/>
                <w:b/>
                <w:color w:val="FF0000"/>
                <w:lang w:val="en-US"/>
              </w:rPr>
            </w:pPr>
          </w:p>
        </w:tc>
        <w:tc>
          <w:tcPr>
            <w:tcW w:w="501" w:type="dxa"/>
            <w:shd w:val="clear" w:color="auto" w:fill="D5DCE4"/>
          </w:tcPr>
          <w:p w14:paraId="4006347A" w14:textId="77777777" w:rsidR="00B52CEE" w:rsidRPr="00B52CEE" w:rsidRDefault="00B52CEE" w:rsidP="00B52CEE">
            <w:pPr>
              <w:suppressAutoHyphens/>
              <w:spacing w:after="0" w:line="240" w:lineRule="auto"/>
              <w:contextualSpacing/>
              <w:rPr>
                <w:rFonts w:ascii="Times New Roman" w:eastAsia="Calibri" w:hAnsi="Times New Roman" w:cs="Times New Roman"/>
                <w:b/>
                <w:color w:val="FF0000"/>
                <w:lang w:val="en-US"/>
              </w:rPr>
            </w:pPr>
          </w:p>
        </w:tc>
        <w:tc>
          <w:tcPr>
            <w:tcW w:w="1815" w:type="dxa"/>
            <w:shd w:val="clear" w:color="auto" w:fill="D5DCE4"/>
          </w:tcPr>
          <w:p w14:paraId="4917F0A8" w14:textId="77777777" w:rsidR="00B52CEE" w:rsidRPr="00B52CEE" w:rsidRDefault="00B52CEE" w:rsidP="00B52CEE">
            <w:pPr>
              <w:suppressAutoHyphens/>
              <w:spacing w:after="0" w:line="240" w:lineRule="auto"/>
              <w:contextualSpacing/>
              <w:rPr>
                <w:rFonts w:ascii="Times New Roman" w:eastAsia="Calibri" w:hAnsi="Times New Roman" w:cs="Times New Roman"/>
                <w:b/>
                <w:color w:val="FF0000"/>
                <w:lang w:val="en-US"/>
              </w:rPr>
            </w:pPr>
          </w:p>
        </w:tc>
        <w:tc>
          <w:tcPr>
            <w:tcW w:w="1702" w:type="dxa"/>
            <w:shd w:val="clear" w:color="auto" w:fill="D5DCE4"/>
          </w:tcPr>
          <w:p w14:paraId="367829AF" w14:textId="77777777" w:rsidR="00B52CEE" w:rsidRPr="00B52CEE" w:rsidRDefault="00B52CEE" w:rsidP="00B52CEE">
            <w:pPr>
              <w:suppressAutoHyphens/>
              <w:spacing w:after="0" w:line="240" w:lineRule="auto"/>
              <w:contextualSpacing/>
              <w:rPr>
                <w:rFonts w:ascii="Times New Roman" w:eastAsia="Calibri" w:hAnsi="Times New Roman" w:cs="Times New Roman"/>
                <w:b/>
                <w:color w:val="FF0000"/>
                <w:lang w:val="en-US"/>
              </w:rPr>
            </w:pPr>
          </w:p>
        </w:tc>
      </w:tr>
      <w:tr w:rsidR="00B52CEE" w:rsidRPr="00B52CEE" w14:paraId="2A1DF3F8" w14:textId="77777777" w:rsidTr="00E45ED1">
        <w:tc>
          <w:tcPr>
            <w:tcW w:w="4965" w:type="dxa"/>
          </w:tcPr>
          <w:p w14:paraId="55B27835" w14:textId="77777777" w:rsidR="00B52CEE" w:rsidRPr="00B52CEE" w:rsidRDefault="00B52CEE" w:rsidP="00E72A18">
            <w:pPr>
              <w:widowControl w:val="0"/>
              <w:numPr>
                <w:ilvl w:val="0"/>
                <w:numId w:val="223"/>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B52CEE">
              <w:rPr>
                <w:rFonts w:ascii="Times New Roman" w:eastAsia="Calibri" w:hAnsi="Times New Roman" w:cs="Times New Roman"/>
                <w:lang w:val="en-US"/>
              </w:rPr>
              <w:t>Provide for Role-Based Access Control to defined users</w:t>
            </w:r>
          </w:p>
        </w:tc>
        <w:tc>
          <w:tcPr>
            <w:tcW w:w="621" w:type="dxa"/>
          </w:tcPr>
          <w:p w14:paraId="3ABA6245" w14:textId="77777777" w:rsidR="00B52CEE" w:rsidRPr="00B52CEE" w:rsidRDefault="00B52CEE" w:rsidP="00B52CEE">
            <w:pPr>
              <w:suppressAutoHyphens/>
              <w:rPr>
                <w:rFonts w:ascii="Times New Roman" w:eastAsia="Calibri" w:hAnsi="Times New Roman" w:cs="Times New Roman"/>
                <w:lang w:val="en-US"/>
              </w:rPr>
            </w:pPr>
            <w:r w:rsidRPr="00B52CEE">
              <w:rPr>
                <w:rFonts w:ascii="Times New Roman" w:eastAsia="Calibri" w:hAnsi="Times New Roman" w:cs="Times New Roman"/>
                <w:b/>
                <w:bCs/>
                <w:color w:val="000000"/>
                <w:lang w:val="en-US"/>
              </w:rPr>
              <w:t>M</w:t>
            </w:r>
          </w:p>
        </w:tc>
        <w:tc>
          <w:tcPr>
            <w:tcW w:w="441" w:type="dxa"/>
          </w:tcPr>
          <w:p w14:paraId="1B58C2D1" w14:textId="77777777" w:rsidR="00B52CEE" w:rsidRPr="00B52CEE" w:rsidRDefault="00B52CEE" w:rsidP="00B52CEE">
            <w:pPr>
              <w:suppressAutoHyphens/>
              <w:spacing w:after="0" w:line="240" w:lineRule="auto"/>
              <w:contextualSpacing/>
              <w:rPr>
                <w:rFonts w:ascii="Times New Roman" w:eastAsia="Calibri" w:hAnsi="Times New Roman" w:cs="Times New Roman"/>
                <w:color w:val="FF0000"/>
                <w:lang w:val="en-US"/>
              </w:rPr>
            </w:pPr>
          </w:p>
        </w:tc>
        <w:tc>
          <w:tcPr>
            <w:tcW w:w="441" w:type="dxa"/>
          </w:tcPr>
          <w:p w14:paraId="373685EC" w14:textId="77777777" w:rsidR="00B52CEE" w:rsidRPr="00B52CEE" w:rsidRDefault="00B52CEE" w:rsidP="00B52CEE">
            <w:pPr>
              <w:suppressAutoHyphens/>
              <w:spacing w:after="0" w:line="240" w:lineRule="auto"/>
              <w:contextualSpacing/>
              <w:rPr>
                <w:rFonts w:ascii="Times New Roman" w:eastAsia="Calibri" w:hAnsi="Times New Roman" w:cs="Times New Roman"/>
                <w:color w:val="FF0000"/>
                <w:lang w:val="en-US"/>
              </w:rPr>
            </w:pPr>
          </w:p>
        </w:tc>
        <w:tc>
          <w:tcPr>
            <w:tcW w:w="501" w:type="dxa"/>
          </w:tcPr>
          <w:p w14:paraId="41BC78D7" w14:textId="77777777" w:rsidR="00B52CEE" w:rsidRPr="00B52CEE" w:rsidRDefault="00B52CEE" w:rsidP="00B52CEE">
            <w:pPr>
              <w:suppressAutoHyphens/>
              <w:spacing w:after="0" w:line="240" w:lineRule="auto"/>
              <w:contextualSpacing/>
              <w:rPr>
                <w:rFonts w:ascii="Times New Roman" w:eastAsia="Calibri" w:hAnsi="Times New Roman" w:cs="Times New Roman"/>
                <w:color w:val="FF0000"/>
                <w:lang w:val="en-US"/>
              </w:rPr>
            </w:pPr>
          </w:p>
        </w:tc>
        <w:tc>
          <w:tcPr>
            <w:tcW w:w="1815" w:type="dxa"/>
          </w:tcPr>
          <w:p w14:paraId="76749C3B" w14:textId="77777777" w:rsidR="00B52CEE" w:rsidRPr="00B52CEE" w:rsidRDefault="00B52CEE" w:rsidP="00B52CEE">
            <w:pPr>
              <w:suppressAutoHyphens/>
              <w:spacing w:after="0" w:line="240" w:lineRule="auto"/>
              <w:contextualSpacing/>
              <w:rPr>
                <w:rFonts w:ascii="Times New Roman" w:eastAsia="Calibri" w:hAnsi="Times New Roman" w:cs="Times New Roman"/>
                <w:color w:val="FF0000"/>
                <w:lang w:val="en-US"/>
              </w:rPr>
            </w:pPr>
          </w:p>
        </w:tc>
        <w:tc>
          <w:tcPr>
            <w:tcW w:w="1702" w:type="dxa"/>
          </w:tcPr>
          <w:p w14:paraId="729A7240" w14:textId="77777777" w:rsidR="00B52CEE" w:rsidRPr="00B52CEE" w:rsidRDefault="00B52CEE" w:rsidP="00B52CEE">
            <w:pPr>
              <w:suppressAutoHyphens/>
              <w:spacing w:after="0" w:line="240" w:lineRule="auto"/>
              <w:contextualSpacing/>
              <w:rPr>
                <w:rFonts w:ascii="Times New Roman" w:eastAsia="Calibri" w:hAnsi="Times New Roman" w:cs="Times New Roman"/>
                <w:color w:val="FF0000"/>
                <w:lang w:val="en-US"/>
              </w:rPr>
            </w:pPr>
          </w:p>
        </w:tc>
      </w:tr>
      <w:tr w:rsidR="00B52CEE" w:rsidRPr="00B52CEE" w14:paraId="733B676E" w14:textId="77777777" w:rsidTr="00E45ED1">
        <w:tc>
          <w:tcPr>
            <w:tcW w:w="4965" w:type="dxa"/>
          </w:tcPr>
          <w:p w14:paraId="5A25282A" w14:textId="77777777" w:rsidR="00B52CEE" w:rsidRPr="00B52CEE" w:rsidRDefault="00B52CEE" w:rsidP="00E72A18">
            <w:pPr>
              <w:widowControl w:val="0"/>
              <w:numPr>
                <w:ilvl w:val="0"/>
                <w:numId w:val="223"/>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B52CEE">
              <w:rPr>
                <w:rFonts w:ascii="Times New Roman" w:eastAsia="Calibri" w:hAnsi="Times New Roman" w:cs="Times New Roman"/>
                <w:lang w:val="en-US"/>
              </w:rPr>
              <w:t>Provide for Attribute/Rule-Based Access Control defined users</w:t>
            </w:r>
          </w:p>
        </w:tc>
        <w:tc>
          <w:tcPr>
            <w:tcW w:w="621" w:type="dxa"/>
          </w:tcPr>
          <w:p w14:paraId="5E82C080" w14:textId="77777777" w:rsidR="00B52CEE" w:rsidRPr="00B52CEE" w:rsidRDefault="00B52CEE" w:rsidP="00B52CEE">
            <w:pPr>
              <w:suppressAutoHyphens/>
              <w:rPr>
                <w:rFonts w:ascii="Times New Roman" w:eastAsia="Calibri" w:hAnsi="Times New Roman" w:cs="Times New Roman"/>
                <w:lang w:val="en-US"/>
              </w:rPr>
            </w:pPr>
            <w:r w:rsidRPr="00B52CEE">
              <w:rPr>
                <w:rFonts w:ascii="Times New Roman" w:eastAsia="Calibri" w:hAnsi="Times New Roman" w:cs="Times New Roman"/>
                <w:b/>
                <w:bCs/>
                <w:color w:val="000000"/>
                <w:lang w:val="en-US"/>
              </w:rPr>
              <w:t>M</w:t>
            </w:r>
          </w:p>
        </w:tc>
        <w:tc>
          <w:tcPr>
            <w:tcW w:w="441" w:type="dxa"/>
          </w:tcPr>
          <w:p w14:paraId="591FE842" w14:textId="77777777" w:rsidR="00B52CEE" w:rsidRPr="00B52CEE" w:rsidRDefault="00B52CEE" w:rsidP="00B52CEE">
            <w:pPr>
              <w:suppressAutoHyphens/>
              <w:spacing w:after="0" w:line="240" w:lineRule="auto"/>
              <w:contextualSpacing/>
              <w:rPr>
                <w:rFonts w:ascii="Times New Roman" w:eastAsia="Calibri" w:hAnsi="Times New Roman" w:cs="Times New Roman"/>
                <w:color w:val="FF0000"/>
                <w:lang w:val="en-US"/>
              </w:rPr>
            </w:pPr>
          </w:p>
        </w:tc>
        <w:tc>
          <w:tcPr>
            <w:tcW w:w="441" w:type="dxa"/>
          </w:tcPr>
          <w:p w14:paraId="381E0C2F" w14:textId="77777777" w:rsidR="00B52CEE" w:rsidRPr="00B52CEE" w:rsidRDefault="00B52CEE" w:rsidP="00B52CEE">
            <w:pPr>
              <w:suppressAutoHyphens/>
              <w:spacing w:after="0" w:line="240" w:lineRule="auto"/>
              <w:contextualSpacing/>
              <w:rPr>
                <w:rFonts w:ascii="Times New Roman" w:eastAsia="Calibri" w:hAnsi="Times New Roman" w:cs="Times New Roman"/>
                <w:color w:val="FF0000"/>
                <w:lang w:val="en-US"/>
              </w:rPr>
            </w:pPr>
          </w:p>
        </w:tc>
        <w:tc>
          <w:tcPr>
            <w:tcW w:w="501" w:type="dxa"/>
          </w:tcPr>
          <w:p w14:paraId="73C6499A" w14:textId="77777777" w:rsidR="00B52CEE" w:rsidRPr="00B52CEE" w:rsidRDefault="00B52CEE" w:rsidP="00B52CEE">
            <w:pPr>
              <w:suppressAutoHyphens/>
              <w:spacing w:after="0" w:line="240" w:lineRule="auto"/>
              <w:contextualSpacing/>
              <w:rPr>
                <w:rFonts w:ascii="Times New Roman" w:eastAsia="Calibri" w:hAnsi="Times New Roman" w:cs="Times New Roman"/>
                <w:color w:val="FF0000"/>
                <w:lang w:val="en-US"/>
              </w:rPr>
            </w:pPr>
          </w:p>
        </w:tc>
        <w:tc>
          <w:tcPr>
            <w:tcW w:w="1815" w:type="dxa"/>
          </w:tcPr>
          <w:p w14:paraId="190293AE" w14:textId="77777777" w:rsidR="00B52CEE" w:rsidRPr="00B52CEE" w:rsidRDefault="00B52CEE" w:rsidP="00B52CEE">
            <w:pPr>
              <w:suppressAutoHyphens/>
              <w:spacing w:after="0" w:line="240" w:lineRule="auto"/>
              <w:contextualSpacing/>
              <w:rPr>
                <w:rFonts w:ascii="Times New Roman" w:eastAsia="Calibri" w:hAnsi="Times New Roman" w:cs="Times New Roman"/>
                <w:color w:val="FF0000"/>
                <w:lang w:val="en-US"/>
              </w:rPr>
            </w:pPr>
          </w:p>
        </w:tc>
        <w:tc>
          <w:tcPr>
            <w:tcW w:w="1702" w:type="dxa"/>
          </w:tcPr>
          <w:p w14:paraId="12E84212" w14:textId="77777777" w:rsidR="00B52CEE" w:rsidRPr="00B52CEE" w:rsidRDefault="00B52CEE" w:rsidP="00B52CEE">
            <w:pPr>
              <w:suppressAutoHyphens/>
              <w:spacing w:after="0" w:line="240" w:lineRule="auto"/>
              <w:contextualSpacing/>
              <w:rPr>
                <w:rFonts w:ascii="Times New Roman" w:eastAsia="Calibri" w:hAnsi="Times New Roman" w:cs="Times New Roman"/>
                <w:color w:val="FF0000"/>
                <w:lang w:val="en-US"/>
              </w:rPr>
            </w:pPr>
          </w:p>
        </w:tc>
      </w:tr>
      <w:tr w:rsidR="00B52CEE" w:rsidRPr="00B52CEE" w14:paraId="35335105" w14:textId="77777777" w:rsidTr="00E45ED1">
        <w:tc>
          <w:tcPr>
            <w:tcW w:w="4965" w:type="dxa"/>
          </w:tcPr>
          <w:p w14:paraId="48FBDE52" w14:textId="77777777" w:rsidR="00B52CEE" w:rsidRPr="00B52CEE" w:rsidRDefault="00B52CEE" w:rsidP="00E72A18">
            <w:pPr>
              <w:widowControl w:val="0"/>
              <w:numPr>
                <w:ilvl w:val="0"/>
                <w:numId w:val="223"/>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B52CEE">
              <w:rPr>
                <w:rFonts w:ascii="Times New Roman" w:eastAsia="Calibri" w:hAnsi="Times New Roman" w:cs="Times New Roman"/>
                <w:lang w:val="en-US"/>
              </w:rPr>
              <w:t>Should provide for integration with Microsoft Active Directory for user login credentials</w:t>
            </w:r>
          </w:p>
        </w:tc>
        <w:tc>
          <w:tcPr>
            <w:tcW w:w="621" w:type="dxa"/>
          </w:tcPr>
          <w:p w14:paraId="018CD745" w14:textId="77777777" w:rsidR="00B52CEE" w:rsidRPr="00B52CEE" w:rsidRDefault="00B52CEE" w:rsidP="00B52CEE">
            <w:pPr>
              <w:suppressAutoHyphens/>
              <w:rPr>
                <w:rFonts w:ascii="Times New Roman" w:eastAsia="Calibri" w:hAnsi="Times New Roman" w:cs="Times New Roman"/>
                <w:lang w:val="en-US"/>
              </w:rPr>
            </w:pPr>
            <w:r w:rsidRPr="00B52CEE">
              <w:rPr>
                <w:rFonts w:ascii="Times New Roman" w:eastAsia="Calibri" w:hAnsi="Times New Roman" w:cs="Times New Roman"/>
                <w:b/>
                <w:bCs/>
                <w:color w:val="000000"/>
                <w:lang w:val="en-US"/>
              </w:rPr>
              <w:t>M</w:t>
            </w:r>
          </w:p>
        </w:tc>
        <w:tc>
          <w:tcPr>
            <w:tcW w:w="441" w:type="dxa"/>
          </w:tcPr>
          <w:p w14:paraId="132B1FA0" w14:textId="77777777" w:rsidR="00B52CEE" w:rsidRPr="00B52CEE" w:rsidRDefault="00B52CEE" w:rsidP="00B52CEE">
            <w:pPr>
              <w:suppressAutoHyphens/>
              <w:spacing w:after="0" w:line="240" w:lineRule="auto"/>
              <w:contextualSpacing/>
              <w:rPr>
                <w:rFonts w:ascii="Times New Roman" w:eastAsia="Calibri" w:hAnsi="Times New Roman" w:cs="Times New Roman"/>
                <w:color w:val="FF0000"/>
                <w:lang w:val="en-US"/>
              </w:rPr>
            </w:pPr>
          </w:p>
        </w:tc>
        <w:tc>
          <w:tcPr>
            <w:tcW w:w="441" w:type="dxa"/>
          </w:tcPr>
          <w:p w14:paraId="78690162" w14:textId="77777777" w:rsidR="00B52CEE" w:rsidRPr="00B52CEE" w:rsidRDefault="00B52CEE" w:rsidP="00B52CEE">
            <w:pPr>
              <w:suppressAutoHyphens/>
              <w:spacing w:after="0" w:line="240" w:lineRule="auto"/>
              <w:contextualSpacing/>
              <w:rPr>
                <w:rFonts w:ascii="Times New Roman" w:eastAsia="Calibri" w:hAnsi="Times New Roman" w:cs="Times New Roman"/>
                <w:color w:val="FF0000"/>
                <w:lang w:val="en-US"/>
              </w:rPr>
            </w:pPr>
          </w:p>
        </w:tc>
        <w:tc>
          <w:tcPr>
            <w:tcW w:w="501" w:type="dxa"/>
          </w:tcPr>
          <w:p w14:paraId="6F670426" w14:textId="77777777" w:rsidR="00B52CEE" w:rsidRPr="00B52CEE" w:rsidRDefault="00B52CEE" w:rsidP="00B52CEE">
            <w:pPr>
              <w:suppressAutoHyphens/>
              <w:spacing w:after="0" w:line="240" w:lineRule="auto"/>
              <w:contextualSpacing/>
              <w:rPr>
                <w:rFonts w:ascii="Times New Roman" w:eastAsia="Calibri" w:hAnsi="Times New Roman" w:cs="Times New Roman"/>
                <w:color w:val="FF0000"/>
                <w:lang w:val="en-US"/>
              </w:rPr>
            </w:pPr>
          </w:p>
        </w:tc>
        <w:tc>
          <w:tcPr>
            <w:tcW w:w="1815" w:type="dxa"/>
          </w:tcPr>
          <w:p w14:paraId="5E170B7B" w14:textId="77777777" w:rsidR="00B52CEE" w:rsidRPr="00B52CEE" w:rsidRDefault="00B52CEE" w:rsidP="00B52CEE">
            <w:pPr>
              <w:suppressAutoHyphens/>
              <w:spacing w:after="0" w:line="240" w:lineRule="auto"/>
              <w:contextualSpacing/>
              <w:rPr>
                <w:rFonts w:ascii="Times New Roman" w:eastAsia="Calibri" w:hAnsi="Times New Roman" w:cs="Times New Roman"/>
                <w:color w:val="FF0000"/>
                <w:lang w:val="en-US"/>
              </w:rPr>
            </w:pPr>
          </w:p>
        </w:tc>
        <w:tc>
          <w:tcPr>
            <w:tcW w:w="1702" w:type="dxa"/>
          </w:tcPr>
          <w:p w14:paraId="35205A41" w14:textId="77777777" w:rsidR="00B52CEE" w:rsidRPr="00B52CEE" w:rsidRDefault="00B52CEE" w:rsidP="00B52CEE">
            <w:pPr>
              <w:suppressAutoHyphens/>
              <w:spacing w:after="0" w:line="240" w:lineRule="auto"/>
              <w:contextualSpacing/>
              <w:rPr>
                <w:rFonts w:ascii="Times New Roman" w:eastAsia="Calibri" w:hAnsi="Times New Roman" w:cs="Times New Roman"/>
                <w:color w:val="FF0000"/>
                <w:lang w:val="en-US"/>
              </w:rPr>
            </w:pPr>
          </w:p>
        </w:tc>
      </w:tr>
      <w:tr w:rsidR="00B52CEE" w:rsidRPr="00B52CEE" w14:paraId="5B407FF5" w14:textId="77777777" w:rsidTr="00E45ED1">
        <w:tc>
          <w:tcPr>
            <w:tcW w:w="4965" w:type="dxa"/>
          </w:tcPr>
          <w:p w14:paraId="0CB80BC1" w14:textId="77777777" w:rsidR="00B52CEE" w:rsidRPr="00B52CEE" w:rsidRDefault="00B52CEE" w:rsidP="00E72A18">
            <w:pPr>
              <w:widowControl w:val="0"/>
              <w:numPr>
                <w:ilvl w:val="0"/>
                <w:numId w:val="223"/>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B52CEE">
              <w:rPr>
                <w:rFonts w:ascii="Times New Roman" w:eastAsia="Calibri" w:hAnsi="Times New Roman" w:cs="Times New Roman"/>
                <w:lang w:val="en-US"/>
              </w:rPr>
              <w:t>Provide for Two-Factor-Authentication options</w:t>
            </w:r>
          </w:p>
        </w:tc>
        <w:tc>
          <w:tcPr>
            <w:tcW w:w="621" w:type="dxa"/>
          </w:tcPr>
          <w:p w14:paraId="0BA7A3EA" w14:textId="77777777" w:rsidR="00B52CEE" w:rsidRPr="00B52CEE" w:rsidRDefault="00B52CEE" w:rsidP="00B52CEE">
            <w:pPr>
              <w:suppressAutoHyphens/>
              <w:rPr>
                <w:rFonts w:ascii="Times New Roman" w:eastAsia="Calibri" w:hAnsi="Times New Roman" w:cs="Times New Roman"/>
                <w:lang w:val="en-US"/>
              </w:rPr>
            </w:pPr>
            <w:r w:rsidRPr="00B52CEE">
              <w:rPr>
                <w:rFonts w:ascii="Times New Roman" w:eastAsia="Calibri" w:hAnsi="Times New Roman" w:cs="Times New Roman"/>
                <w:b/>
                <w:bCs/>
                <w:color w:val="000000"/>
                <w:lang w:val="en-US"/>
              </w:rPr>
              <w:t>M</w:t>
            </w:r>
          </w:p>
        </w:tc>
        <w:tc>
          <w:tcPr>
            <w:tcW w:w="441" w:type="dxa"/>
          </w:tcPr>
          <w:p w14:paraId="3947EF59" w14:textId="77777777" w:rsidR="00B52CEE" w:rsidRPr="00B52CEE" w:rsidRDefault="00B52CEE" w:rsidP="00B52CEE">
            <w:pPr>
              <w:suppressAutoHyphens/>
              <w:spacing w:after="0" w:line="240" w:lineRule="auto"/>
              <w:contextualSpacing/>
              <w:rPr>
                <w:rFonts w:ascii="Times New Roman" w:eastAsia="Calibri" w:hAnsi="Times New Roman" w:cs="Times New Roman"/>
                <w:color w:val="FF0000"/>
                <w:lang w:val="en-US"/>
              </w:rPr>
            </w:pPr>
          </w:p>
        </w:tc>
        <w:tc>
          <w:tcPr>
            <w:tcW w:w="441" w:type="dxa"/>
          </w:tcPr>
          <w:p w14:paraId="17B5EAAC" w14:textId="77777777" w:rsidR="00B52CEE" w:rsidRPr="00B52CEE" w:rsidRDefault="00B52CEE" w:rsidP="00B52CEE">
            <w:pPr>
              <w:suppressAutoHyphens/>
              <w:spacing w:after="0" w:line="240" w:lineRule="auto"/>
              <w:contextualSpacing/>
              <w:rPr>
                <w:rFonts w:ascii="Times New Roman" w:eastAsia="Calibri" w:hAnsi="Times New Roman" w:cs="Times New Roman"/>
                <w:color w:val="FF0000"/>
                <w:lang w:val="en-US"/>
              </w:rPr>
            </w:pPr>
          </w:p>
        </w:tc>
        <w:tc>
          <w:tcPr>
            <w:tcW w:w="501" w:type="dxa"/>
          </w:tcPr>
          <w:p w14:paraId="38F88AF2" w14:textId="77777777" w:rsidR="00B52CEE" w:rsidRPr="00B52CEE" w:rsidRDefault="00B52CEE" w:rsidP="00B52CEE">
            <w:pPr>
              <w:suppressAutoHyphens/>
              <w:spacing w:after="0" w:line="240" w:lineRule="auto"/>
              <w:contextualSpacing/>
              <w:rPr>
                <w:rFonts w:ascii="Times New Roman" w:eastAsia="Calibri" w:hAnsi="Times New Roman" w:cs="Times New Roman"/>
                <w:color w:val="FF0000"/>
                <w:lang w:val="en-US"/>
              </w:rPr>
            </w:pPr>
          </w:p>
        </w:tc>
        <w:tc>
          <w:tcPr>
            <w:tcW w:w="1815" w:type="dxa"/>
          </w:tcPr>
          <w:p w14:paraId="31F7442D" w14:textId="77777777" w:rsidR="00B52CEE" w:rsidRPr="00B52CEE" w:rsidRDefault="00B52CEE" w:rsidP="00B52CEE">
            <w:pPr>
              <w:suppressAutoHyphens/>
              <w:spacing w:after="0" w:line="240" w:lineRule="auto"/>
              <w:contextualSpacing/>
              <w:rPr>
                <w:rFonts w:ascii="Times New Roman" w:eastAsia="Calibri" w:hAnsi="Times New Roman" w:cs="Times New Roman"/>
                <w:color w:val="FF0000"/>
                <w:lang w:val="en-US"/>
              </w:rPr>
            </w:pPr>
          </w:p>
        </w:tc>
        <w:tc>
          <w:tcPr>
            <w:tcW w:w="1702" w:type="dxa"/>
          </w:tcPr>
          <w:p w14:paraId="75FF3927" w14:textId="77777777" w:rsidR="00B52CEE" w:rsidRPr="00B52CEE" w:rsidRDefault="00B52CEE" w:rsidP="00B52CEE">
            <w:pPr>
              <w:suppressAutoHyphens/>
              <w:spacing w:after="0" w:line="240" w:lineRule="auto"/>
              <w:contextualSpacing/>
              <w:rPr>
                <w:rFonts w:ascii="Times New Roman" w:eastAsia="Calibri" w:hAnsi="Times New Roman" w:cs="Times New Roman"/>
                <w:color w:val="FF0000"/>
                <w:lang w:val="en-US"/>
              </w:rPr>
            </w:pPr>
          </w:p>
        </w:tc>
      </w:tr>
      <w:tr w:rsidR="00B52CEE" w:rsidRPr="00B52CEE" w14:paraId="66FE275B" w14:textId="77777777" w:rsidTr="00E45ED1">
        <w:tc>
          <w:tcPr>
            <w:tcW w:w="4965" w:type="dxa"/>
          </w:tcPr>
          <w:p w14:paraId="5479BE55" w14:textId="77777777" w:rsidR="00B52CEE" w:rsidRPr="00B52CEE" w:rsidRDefault="00B52CEE" w:rsidP="00E72A18">
            <w:pPr>
              <w:widowControl w:val="0"/>
              <w:numPr>
                <w:ilvl w:val="0"/>
                <w:numId w:val="223"/>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B52CEE">
              <w:rPr>
                <w:rFonts w:ascii="Times New Roman" w:eastAsia="Calibri" w:hAnsi="Times New Roman" w:cs="Times New Roman"/>
                <w:lang w:val="en-US"/>
              </w:rPr>
              <w:t xml:space="preserve">Provide for configurable Audit Trail parameters </w:t>
            </w:r>
          </w:p>
        </w:tc>
        <w:tc>
          <w:tcPr>
            <w:tcW w:w="621" w:type="dxa"/>
          </w:tcPr>
          <w:p w14:paraId="5D87A509" w14:textId="77777777" w:rsidR="00B52CEE" w:rsidRPr="00B52CEE" w:rsidRDefault="00B52CEE" w:rsidP="00B52CEE">
            <w:pPr>
              <w:suppressAutoHyphens/>
              <w:rPr>
                <w:rFonts w:ascii="Times New Roman" w:eastAsia="Calibri" w:hAnsi="Times New Roman" w:cs="Times New Roman"/>
                <w:lang w:val="en-US"/>
              </w:rPr>
            </w:pPr>
            <w:r w:rsidRPr="00B52CEE">
              <w:rPr>
                <w:rFonts w:ascii="Times New Roman" w:eastAsia="Calibri" w:hAnsi="Times New Roman" w:cs="Times New Roman"/>
                <w:b/>
                <w:bCs/>
                <w:color w:val="000000"/>
                <w:lang w:val="en-US"/>
              </w:rPr>
              <w:t>M</w:t>
            </w:r>
          </w:p>
        </w:tc>
        <w:tc>
          <w:tcPr>
            <w:tcW w:w="441" w:type="dxa"/>
          </w:tcPr>
          <w:p w14:paraId="37D32229" w14:textId="77777777" w:rsidR="00B52CEE" w:rsidRPr="00B52CEE" w:rsidRDefault="00B52CEE" w:rsidP="00B52CEE">
            <w:pPr>
              <w:suppressAutoHyphens/>
              <w:spacing w:after="0" w:line="240" w:lineRule="auto"/>
              <w:contextualSpacing/>
              <w:rPr>
                <w:rFonts w:ascii="Times New Roman" w:eastAsia="Calibri" w:hAnsi="Times New Roman" w:cs="Times New Roman"/>
                <w:color w:val="FF0000"/>
                <w:lang w:val="en-US"/>
              </w:rPr>
            </w:pPr>
          </w:p>
        </w:tc>
        <w:tc>
          <w:tcPr>
            <w:tcW w:w="441" w:type="dxa"/>
          </w:tcPr>
          <w:p w14:paraId="39D25B35" w14:textId="77777777" w:rsidR="00B52CEE" w:rsidRPr="00B52CEE" w:rsidRDefault="00B52CEE" w:rsidP="00B52CEE">
            <w:pPr>
              <w:suppressAutoHyphens/>
              <w:spacing w:after="0" w:line="240" w:lineRule="auto"/>
              <w:contextualSpacing/>
              <w:rPr>
                <w:rFonts w:ascii="Times New Roman" w:eastAsia="Calibri" w:hAnsi="Times New Roman" w:cs="Times New Roman"/>
                <w:color w:val="FF0000"/>
                <w:lang w:val="en-US"/>
              </w:rPr>
            </w:pPr>
          </w:p>
        </w:tc>
        <w:tc>
          <w:tcPr>
            <w:tcW w:w="501" w:type="dxa"/>
          </w:tcPr>
          <w:p w14:paraId="5601D1B3" w14:textId="77777777" w:rsidR="00B52CEE" w:rsidRPr="00B52CEE" w:rsidRDefault="00B52CEE" w:rsidP="00B52CEE">
            <w:pPr>
              <w:suppressAutoHyphens/>
              <w:spacing w:after="0" w:line="240" w:lineRule="auto"/>
              <w:contextualSpacing/>
              <w:rPr>
                <w:rFonts w:ascii="Times New Roman" w:eastAsia="Calibri" w:hAnsi="Times New Roman" w:cs="Times New Roman"/>
                <w:color w:val="FF0000"/>
                <w:lang w:val="en-US"/>
              </w:rPr>
            </w:pPr>
          </w:p>
        </w:tc>
        <w:tc>
          <w:tcPr>
            <w:tcW w:w="1815" w:type="dxa"/>
          </w:tcPr>
          <w:p w14:paraId="1ED6AAE1" w14:textId="77777777" w:rsidR="00B52CEE" w:rsidRPr="00B52CEE" w:rsidRDefault="00B52CEE" w:rsidP="00B52CEE">
            <w:pPr>
              <w:suppressAutoHyphens/>
              <w:spacing w:after="0" w:line="240" w:lineRule="auto"/>
              <w:contextualSpacing/>
              <w:rPr>
                <w:rFonts w:ascii="Times New Roman" w:eastAsia="Calibri" w:hAnsi="Times New Roman" w:cs="Times New Roman"/>
                <w:color w:val="FF0000"/>
                <w:lang w:val="en-US"/>
              </w:rPr>
            </w:pPr>
          </w:p>
        </w:tc>
        <w:tc>
          <w:tcPr>
            <w:tcW w:w="1702" w:type="dxa"/>
          </w:tcPr>
          <w:p w14:paraId="2C662DF7" w14:textId="77777777" w:rsidR="00B52CEE" w:rsidRPr="00B52CEE" w:rsidRDefault="00B52CEE" w:rsidP="00B52CEE">
            <w:pPr>
              <w:suppressAutoHyphens/>
              <w:spacing w:after="0" w:line="240" w:lineRule="auto"/>
              <w:contextualSpacing/>
              <w:rPr>
                <w:rFonts w:ascii="Times New Roman" w:eastAsia="Calibri" w:hAnsi="Times New Roman" w:cs="Times New Roman"/>
                <w:color w:val="FF0000"/>
                <w:lang w:val="en-US"/>
              </w:rPr>
            </w:pPr>
          </w:p>
        </w:tc>
      </w:tr>
      <w:tr w:rsidR="00B52CEE" w:rsidRPr="00B52CEE" w14:paraId="41502473" w14:textId="77777777" w:rsidTr="00E45ED1">
        <w:tc>
          <w:tcPr>
            <w:tcW w:w="4965" w:type="dxa"/>
          </w:tcPr>
          <w:p w14:paraId="3F38CAF7" w14:textId="77777777" w:rsidR="00B52CEE" w:rsidRPr="00B52CEE" w:rsidRDefault="00B52CEE" w:rsidP="00E72A18">
            <w:pPr>
              <w:widowControl w:val="0"/>
              <w:numPr>
                <w:ilvl w:val="0"/>
                <w:numId w:val="223"/>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B52CEE">
              <w:rPr>
                <w:rFonts w:ascii="Times New Roman" w:eastAsia="Calibri" w:hAnsi="Times New Roman" w:cs="Times New Roman"/>
                <w:lang w:val="en-US"/>
              </w:rPr>
              <w:t>Maintain a detailed audit log of configured HR activities</w:t>
            </w:r>
          </w:p>
        </w:tc>
        <w:tc>
          <w:tcPr>
            <w:tcW w:w="621" w:type="dxa"/>
          </w:tcPr>
          <w:p w14:paraId="00CF37B5" w14:textId="77777777" w:rsidR="00B52CEE" w:rsidRPr="00B52CEE" w:rsidRDefault="00B52CEE" w:rsidP="00B52CEE">
            <w:pPr>
              <w:suppressAutoHyphens/>
              <w:rPr>
                <w:rFonts w:ascii="Times New Roman" w:eastAsia="Calibri" w:hAnsi="Times New Roman" w:cs="Times New Roman"/>
                <w:lang w:val="en-US"/>
              </w:rPr>
            </w:pPr>
            <w:r w:rsidRPr="00B52CEE">
              <w:rPr>
                <w:rFonts w:ascii="Times New Roman" w:eastAsia="Calibri" w:hAnsi="Times New Roman" w:cs="Times New Roman"/>
                <w:b/>
                <w:bCs/>
                <w:color w:val="000000"/>
                <w:lang w:val="en-US"/>
              </w:rPr>
              <w:t>M</w:t>
            </w:r>
          </w:p>
        </w:tc>
        <w:tc>
          <w:tcPr>
            <w:tcW w:w="441" w:type="dxa"/>
          </w:tcPr>
          <w:p w14:paraId="2898C34B" w14:textId="77777777" w:rsidR="00B52CEE" w:rsidRPr="00B52CEE" w:rsidRDefault="00B52CEE" w:rsidP="00B52CEE">
            <w:pPr>
              <w:suppressAutoHyphens/>
              <w:spacing w:after="0" w:line="240" w:lineRule="auto"/>
              <w:contextualSpacing/>
              <w:rPr>
                <w:rFonts w:ascii="Times New Roman" w:eastAsia="Calibri" w:hAnsi="Times New Roman" w:cs="Times New Roman"/>
                <w:color w:val="FF0000"/>
                <w:lang w:val="en-US"/>
              </w:rPr>
            </w:pPr>
          </w:p>
        </w:tc>
        <w:tc>
          <w:tcPr>
            <w:tcW w:w="441" w:type="dxa"/>
          </w:tcPr>
          <w:p w14:paraId="0788D1FE" w14:textId="77777777" w:rsidR="00B52CEE" w:rsidRPr="00B52CEE" w:rsidRDefault="00B52CEE" w:rsidP="00B52CEE">
            <w:pPr>
              <w:suppressAutoHyphens/>
              <w:spacing w:after="0" w:line="240" w:lineRule="auto"/>
              <w:contextualSpacing/>
              <w:rPr>
                <w:rFonts w:ascii="Times New Roman" w:eastAsia="Calibri" w:hAnsi="Times New Roman" w:cs="Times New Roman"/>
                <w:color w:val="FF0000"/>
                <w:lang w:val="en-US"/>
              </w:rPr>
            </w:pPr>
          </w:p>
        </w:tc>
        <w:tc>
          <w:tcPr>
            <w:tcW w:w="501" w:type="dxa"/>
          </w:tcPr>
          <w:p w14:paraId="26ECAFAA" w14:textId="77777777" w:rsidR="00B52CEE" w:rsidRPr="00B52CEE" w:rsidRDefault="00B52CEE" w:rsidP="00B52CEE">
            <w:pPr>
              <w:suppressAutoHyphens/>
              <w:spacing w:after="0" w:line="240" w:lineRule="auto"/>
              <w:contextualSpacing/>
              <w:rPr>
                <w:rFonts w:ascii="Times New Roman" w:eastAsia="Calibri" w:hAnsi="Times New Roman" w:cs="Times New Roman"/>
                <w:color w:val="FF0000"/>
                <w:lang w:val="en-US"/>
              </w:rPr>
            </w:pPr>
          </w:p>
        </w:tc>
        <w:tc>
          <w:tcPr>
            <w:tcW w:w="1815" w:type="dxa"/>
          </w:tcPr>
          <w:p w14:paraId="611BD94C" w14:textId="77777777" w:rsidR="00B52CEE" w:rsidRPr="00B52CEE" w:rsidRDefault="00B52CEE" w:rsidP="00B52CEE">
            <w:pPr>
              <w:suppressAutoHyphens/>
              <w:spacing w:after="0" w:line="240" w:lineRule="auto"/>
              <w:contextualSpacing/>
              <w:rPr>
                <w:rFonts w:ascii="Times New Roman" w:eastAsia="Calibri" w:hAnsi="Times New Roman" w:cs="Times New Roman"/>
                <w:color w:val="FF0000"/>
                <w:lang w:val="en-US"/>
              </w:rPr>
            </w:pPr>
          </w:p>
        </w:tc>
        <w:tc>
          <w:tcPr>
            <w:tcW w:w="1702" w:type="dxa"/>
          </w:tcPr>
          <w:p w14:paraId="046C1437" w14:textId="77777777" w:rsidR="00B52CEE" w:rsidRPr="00B52CEE" w:rsidRDefault="00B52CEE" w:rsidP="00B52CEE">
            <w:pPr>
              <w:suppressAutoHyphens/>
              <w:spacing w:after="0" w:line="240" w:lineRule="auto"/>
              <w:contextualSpacing/>
              <w:rPr>
                <w:rFonts w:ascii="Times New Roman" w:eastAsia="Calibri" w:hAnsi="Times New Roman" w:cs="Times New Roman"/>
                <w:color w:val="FF0000"/>
                <w:lang w:val="en-US"/>
              </w:rPr>
            </w:pPr>
          </w:p>
        </w:tc>
      </w:tr>
      <w:tr w:rsidR="00B52CEE" w:rsidRPr="00B52CEE" w14:paraId="54E456E6" w14:textId="77777777" w:rsidTr="00E45ED1">
        <w:tc>
          <w:tcPr>
            <w:tcW w:w="4965" w:type="dxa"/>
            <w:shd w:val="clear" w:color="auto" w:fill="D5DCE4"/>
          </w:tcPr>
          <w:p w14:paraId="3A931889" w14:textId="77777777" w:rsidR="00B52CEE" w:rsidRPr="00B52CEE" w:rsidRDefault="00B52CEE" w:rsidP="00B52CEE">
            <w:pPr>
              <w:suppressAutoHyphens/>
              <w:spacing w:after="0" w:line="240" w:lineRule="auto"/>
              <w:contextualSpacing/>
              <w:rPr>
                <w:rFonts w:ascii="Times New Roman" w:eastAsia="Calibri" w:hAnsi="Times New Roman" w:cs="Times New Roman"/>
                <w:b/>
                <w:lang w:val="en-US"/>
              </w:rPr>
            </w:pPr>
            <w:r w:rsidRPr="00B52CEE">
              <w:rPr>
                <w:rFonts w:ascii="Times New Roman" w:eastAsia="Calibri" w:hAnsi="Times New Roman" w:cs="Times New Roman"/>
                <w:b/>
                <w:lang w:val="en-US"/>
              </w:rPr>
              <w:t xml:space="preserve">3.3.11 </w:t>
            </w:r>
            <w:r w:rsidRPr="00B52CEE">
              <w:rPr>
                <w:rFonts w:ascii="Times New Roman" w:eastAsia="Calibri" w:hAnsi="Times New Roman" w:cs="Times New Roman"/>
                <w:b/>
                <w:bCs/>
                <w:lang w:val="en-US"/>
              </w:rPr>
              <w:t>Legal Compliance</w:t>
            </w:r>
          </w:p>
        </w:tc>
        <w:tc>
          <w:tcPr>
            <w:tcW w:w="621" w:type="dxa"/>
            <w:shd w:val="clear" w:color="auto" w:fill="D5DCE4"/>
          </w:tcPr>
          <w:p w14:paraId="3821018F" w14:textId="77777777" w:rsidR="00B52CEE" w:rsidRPr="00B52CEE" w:rsidRDefault="00B52CEE" w:rsidP="00B52CEE">
            <w:pPr>
              <w:suppressAutoHyphens/>
              <w:rPr>
                <w:rFonts w:ascii="Times New Roman" w:eastAsia="Calibri" w:hAnsi="Times New Roman" w:cs="Times New Roman"/>
                <w:lang w:val="en-US"/>
              </w:rPr>
            </w:pPr>
          </w:p>
        </w:tc>
        <w:tc>
          <w:tcPr>
            <w:tcW w:w="441" w:type="dxa"/>
            <w:shd w:val="clear" w:color="auto" w:fill="D5DCE4"/>
          </w:tcPr>
          <w:p w14:paraId="654590DB" w14:textId="77777777" w:rsidR="00B52CEE" w:rsidRPr="00B52CEE" w:rsidRDefault="00B52CEE" w:rsidP="00B52CEE">
            <w:pPr>
              <w:suppressAutoHyphens/>
              <w:spacing w:after="0" w:line="240" w:lineRule="auto"/>
              <w:contextualSpacing/>
              <w:rPr>
                <w:rFonts w:ascii="Times New Roman" w:eastAsia="Calibri" w:hAnsi="Times New Roman" w:cs="Times New Roman"/>
                <w:color w:val="FF0000"/>
                <w:lang w:val="en-US"/>
              </w:rPr>
            </w:pPr>
          </w:p>
        </w:tc>
        <w:tc>
          <w:tcPr>
            <w:tcW w:w="441" w:type="dxa"/>
            <w:shd w:val="clear" w:color="auto" w:fill="D5DCE4"/>
          </w:tcPr>
          <w:p w14:paraId="38D30D75" w14:textId="77777777" w:rsidR="00B52CEE" w:rsidRPr="00B52CEE" w:rsidRDefault="00B52CEE" w:rsidP="00B52CEE">
            <w:pPr>
              <w:suppressAutoHyphens/>
              <w:spacing w:after="0" w:line="240" w:lineRule="auto"/>
              <w:contextualSpacing/>
              <w:rPr>
                <w:rFonts w:ascii="Times New Roman" w:eastAsia="Calibri" w:hAnsi="Times New Roman" w:cs="Times New Roman"/>
                <w:color w:val="FF0000"/>
                <w:lang w:val="en-US"/>
              </w:rPr>
            </w:pPr>
          </w:p>
        </w:tc>
        <w:tc>
          <w:tcPr>
            <w:tcW w:w="501" w:type="dxa"/>
            <w:shd w:val="clear" w:color="auto" w:fill="D5DCE4"/>
          </w:tcPr>
          <w:p w14:paraId="13B80A90" w14:textId="77777777" w:rsidR="00B52CEE" w:rsidRPr="00B52CEE" w:rsidRDefault="00B52CEE" w:rsidP="00B52CEE">
            <w:pPr>
              <w:suppressAutoHyphens/>
              <w:spacing w:after="0" w:line="240" w:lineRule="auto"/>
              <w:contextualSpacing/>
              <w:rPr>
                <w:rFonts w:ascii="Times New Roman" w:eastAsia="Calibri" w:hAnsi="Times New Roman" w:cs="Times New Roman"/>
                <w:color w:val="FF0000"/>
                <w:lang w:val="en-US"/>
              </w:rPr>
            </w:pPr>
          </w:p>
        </w:tc>
        <w:tc>
          <w:tcPr>
            <w:tcW w:w="1815" w:type="dxa"/>
            <w:shd w:val="clear" w:color="auto" w:fill="D5DCE4"/>
          </w:tcPr>
          <w:p w14:paraId="1679ED9D" w14:textId="77777777" w:rsidR="00B52CEE" w:rsidRPr="00B52CEE" w:rsidRDefault="00B52CEE" w:rsidP="00B52CEE">
            <w:pPr>
              <w:suppressAutoHyphens/>
              <w:spacing w:after="0" w:line="240" w:lineRule="auto"/>
              <w:contextualSpacing/>
              <w:rPr>
                <w:rFonts w:ascii="Times New Roman" w:eastAsia="Calibri" w:hAnsi="Times New Roman" w:cs="Times New Roman"/>
                <w:color w:val="FF0000"/>
                <w:lang w:val="en-US"/>
              </w:rPr>
            </w:pPr>
          </w:p>
        </w:tc>
        <w:tc>
          <w:tcPr>
            <w:tcW w:w="1702" w:type="dxa"/>
            <w:shd w:val="clear" w:color="auto" w:fill="D5DCE4"/>
          </w:tcPr>
          <w:p w14:paraId="5E9D5575" w14:textId="77777777" w:rsidR="00B52CEE" w:rsidRPr="00B52CEE" w:rsidRDefault="00B52CEE" w:rsidP="00B52CEE">
            <w:pPr>
              <w:suppressAutoHyphens/>
              <w:spacing w:after="0" w:line="240" w:lineRule="auto"/>
              <w:contextualSpacing/>
              <w:rPr>
                <w:rFonts w:ascii="Times New Roman" w:eastAsia="Calibri" w:hAnsi="Times New Roman" w:cs="Times New Roman"/>
                <w:color w:val="FF0000"/>
                <w:lang w:val="en-US"/>
              </w:rPr>
            </w:pPr>
          </w:p>
        </w:tc>
      </w:tr>
      <w:tr w:rsidR="00B52CEE" w:rsidRPr="00B52CEE" w14:paraId="52B9A800" w14:textId="77777777" w:rsidTr="00E45ED1">
        <w:tc>
          <w:tcPr>
            <w:tcW w:w="4965" w:type="dxa"/>
          </w:tcPr>
          <w:p w14:paraId="56E696E3" w14:textId="77777777" w:rsidR="00B52CEE" w:rsidRPr="00B52CEE" w:rsidRDefault="00B52CEE" w:rsidP="00E72A18">
            <w:pPr>
              <w:widowControl w:val="0"/>
              <w:numPr>
                <w:ilvl w:val="0"/>
                <w:numId w:val="233"/>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B52CEE">
              <w:rPr>
                <w:rFonts w:ascii="Times New Roman" w:eastAsia="Calibri" w:hAnsi="Times New Roman" w:cs="Times New Roman"/>
                <w:lang w:val="en-US"/>
              </w:rPr>
              <w:t>Proposed system must be compliant with all statutory requirements as set out in the Kenyan laws (KRA, NHIF, NSSF, Housing Levy, etc.) both operationally and in reporting (ability to generate statutory reports)</w:t>
            </w:r>
          </w:p>
        </w:tc>
        <w:tc>
          <w:tcPr>
            <w:tcW w:w="621" w:type="dxa"/>
          </w:tcPr>
          <w:p w14:paraId="67375A6E" w14:textId="77777777" w:rsidR="00B52CEE" w:rsidRPr="00B52CEE" w:rsidRDefault="00B52CEE" w:rsidP="00B52CEE">
            <w:pPr>
              <w:suppressAutoHyphens/>
              <w:rPr>
                <w:rFonts w:ascii="Times New Roman" w:eastAsia="Calibri" w:hAnsi="Times New Roman" w:cs="Times New Roman"/>
                <w:lang w:val="en-US"/>
              </w:rPr>
            </w:pPr>
            <w:r w:rsidRPr="00B52CEE">
              <w:rPr>
                <w:rFonts w:ascii="Times New Roman" w:eastAsia="Calibri" w:hAnsi="Times New Roman" w:cs="Times New Roman"/>
                <w:b/>
                <w:bCs/>
                <w:color w:val="000000"/>
                <w:lang w:val="en-US"/>
              </w:rPr>
              <w:t>M</w:t>
            </w:r>
          </w:p>
        </w:tc>
        <w:tc>
          <w:tcPr>
            <w:tcW w:w="441" w:type="dxa"/>
          </w:tcPr>
          <w:p w14:paraId="5195113D" w14:textId="77777777" w:rsidR="00B52CEE" w:rsidRPr="00B52CEE" w:rsidRDefault="00B52CEE" w:rsidP="00B52CEE">
            <w:pPr>
              <w:suppressAutoHyphens/>
              <w:spacing w:after="0" w:line="240" w:lineRule="auto"/>
              <w:contextualSpacing/>
              <w:rPr>
                <w:rFonts w:ascii="Times New Roman" w:eastAsia="Calibri" w:hAnsi="Times New Roman" w:cs="Times New Roman"/>
                <w:color w:val="FF0000"/>
                <w:lang w:val="en-US"/>
              </w:rPr>
            </w:pPr>
          </w:p>
        </w:tc>
        <w:tc>
          <w:tcPr>
            <w:tcW w:w="441" w:type="dxa"/>
          </w:tcPr>
          <w:p w14:paraId="5EC344D9" w14:textId="77777777" w:rsidR="00B52CEE" w:rsidRPr="00B52CEE" w:rsidRDefault="00B52CEE" w:rsidP="00B52CEE">
            <w:pPr>
              <w:suppressAutoHyphens/>
              <w:spacing w:after="0" w:line="240" w:lineRule="auto"/>
              <w:contextualSpacing/>
              <w:rPr>
                <w:rFonts w:ascii="Times New Roman" w:eastAsia="Calibri" w:hAnsi="Times New Roman" w:cs="Times New Roman"/>
                <w:color w:val="FF0000"/>
                <w:lang w:val="en-US"/>
              </w:rPr>
            </w:pPr>
          </w:p>
        </w:tc>
        <w:tc>
          <w:tcPr>
            <w:tcW w:w="501" w:type="dxa"/>
          </w:tcPr>
          <w:p w14:paraId="0435240F" w14:textId="77777777" w:rsidR="00B52CEE" w:rsidRPr="00B52CEE" w:rsidRDefault="00B52CEE" w:rsidP="00B52CEE">
            <w:pPr>
              <w:suppressAutoHyphens/>
              <w:spacing w:after="0" w:line="240" w:lineRule="auto"/>
              <w:contextualSpacing/>
              <w:rPr>
                <w:rFonts w:ascii="Times New Roman" w:eastAsia="Calibri" w:hAnsi="Times New Roman" w:cs="Times New Roman"/>
                <w:color w:val="FF0000"/>
                <w:lang w:val="en-US"/>
              </w:rPr>
            </w:pPr>
          </w:p>
        </w:tc>
        <w:tc>
          <w:tcPr>
            <w:tcW w:w="1815" w:type="dxa"/>
          </w:tcPr>
          <w:p w14:paraId="05B50428" w14:textId="77777777" w:rsidR="00B52CEE" w:rsidRPr="00B52CEE" w:rsidRDefault="00B52CEE" w:rsidP="00B52CEE">
            <w:pPr>
              <w:suppressAutoHyphens/>
              <w:spacing w:after="0" w:line="240" w:lineRule="auto"/>
              <w:contextualSpacing/>
              <w:rPr>
                <w:rFonts w:ascii="Times New Roman" w:eastAsia="Calibri" w:hAnsi="Times New Roman" w:cs="Times New Roman"/>
                <w:color w:val="FF0000"/>
                <w:lang w:val="en-US"/>
              </w:rPr>
            </w:pPr>
          </w:p>
        </w:tc>
        <w:tc>
          <w:tcPr>
            <w:tcW w:w="1702" w:type="dxa"/>
          </w:tcPr>
          <w:p w14:paraId="0C6D288F" w14:textId="77777777" w:rsidR="00B52CEE" w:rsidRPr="00B52CEE" w:rsidRDefault="00B52CEE" w:rsidP="00B52CEE">
            <w:pPr>
              <w:suppressAutoHyphens/>
              <w:spacing w:after="0" w:line="240" w:lineRule="auto"/>
              <w:contextualSpacing/>
              <w:rPr>
                <w:rFonts w:ascii="Times New Roman" w:eastAsia="Calibri" w:hAnsi="Times New Roman" w:cs="Times New Roman"/>
                <w:color w:val="FF0000"/>
                <w:lang w:val="en-US"/>
              </w:rPr>
            </w:pPr>
          </w:p>
        </w:tc>
      </w:tr>
      <w:tr w:rsidR="00B52CEE" w:rsidRPr="00B52CEE" w14:paraId="25333840" w14:textId="77777777" w:rsidTr="00E45ED1">
        <w:tc>
          <w:tcPr>
            <w:tcW w:w="4965" w:type="dxa"/>
          </w:tcPr>
          <w:p w14:paraId="376EEEBA" w14:textId="77777777" w:rsidR="00B52CEE" w:rsidRPr="00B52CEE" w:rsidRDefault="00B52CEE" w:rsidP="00E72A18">
            <w:pPr>
              <w:widowControl w:val="0"/>
              <w:numPr>
                <w:ilvl w:val="0"/>
                <w:numId w:val="233"/>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B52CEE">
              <w:rPr>
                <w:rFonts w:ascii="Times New Roman" w:eastAsia="Calibri" w:hAnsi="Times New Roman" w:cs="Times New Roman"/>
                <w:lang w:val="en-US"/>
              </w:rPr>
              <w:t>The system must be compliant with The Data Protection Act of Kenya and any other applicable laws and regulations</w:t>
            </w:r>
          </w:p>
        </w:tc>
        <w:tc>
          <w:tcPr>
            <w:tcW w:w="621" w:type="dxa"/>
          </w:tcPr>
          <w:p w14:paraId="35C93089" w14:textId="77777777" w:rsidR="00B52CEE" w:rsidRPr="00B52CEE" w:rsidRDefault="00B52CEE" w:rsidP="00B52CEE">
            <w:pPr>
              <w:suppressAutoHyphens/>
              <w:rPr>
                <w:rFonts w:ascii="Times New Roman" w:eastAsia="Calibri" w:hAnsi="Times New Roman" w:cs="Times New Roman"/>
                <w:lang w:val="en-US"/>
              </w:rPr>
            </w:pPr>
            <w:r w:rsidRPr="00B52CEE">
              <w:rPr>
                <w:rFonts w:ascii="Times New Roman" w:eastAsia="Calibri" w:hAnsi="Times New Roman" w:cs="Times New Roman"/>
                <w:b/>
                <w:bCs/>
                <w:color w:val="000000"/>
                <w:lang w:val="en-US"/>
              </w:rPr>
              <w:t>M</w:t>
            </w:r>
          </w:p>
        </w:tc>
        <w:tc>
          <w:tcPr>
            <w:tcW w:w="441" w:type="dxa"/>
          </w:tcPr>
          <w:p w14:paraId="0257BEE1" w14:textId="77777777" w:rsidR="00B52CEE" w:rsidRPr="00B52CEE" w:rsidRDefault="00B52CEE" w:rsidP="00B52CEE">
            <w:pPr>
              <w:suppressAutoHyphens/>
              <w:spacing w:after="0" w:line="240" w:lineRule="auto"/>
              <w:contextualSpacing/>
              <w:rPr>
                <w:rFonts w:ascii="Times New Roman" w:eastAsia="Calibri" w:hAnsi="Times New Roman" w:cs="Times New Roman"/>
                <w:color w:val="FF0000"/>
                <w:lang w:val="en-US"/>
              </w:rPr>
            </w:pPr>
          </w:p>
        </w:tc>
        <w:tc>
          <w:tcPr>
            <w:tcW w:w="441" w:type="dxa"/>
          </w:tcPr>
          <w:p w14:paraId="7B427FAC" w14:textId="77777777" w:rsidR="00B52CEE" w:rsidRPr="00B52CEE" w:rsidRDefault="00B52CEE" w:rsidP="00B52CEE">
            <w:pPr>
              <w:suppressAutoHyphens/>
              <w:spacing w:after="0" w:line="240" w:lineRule="auto"/>
              <w:contextualSpacing/>
              <w:rPr>
                <w:rFonts w:ascii="Times New Roman" w:eastAsia="Calibri" w:hAnsi="Times New Roman" w:cs="Times New Roman"/>
                <w:color w:val="FF0000"/>
                <w:lang w:val="en-US"/>
              </w:rPr>
            </w:pPr>
          </w:p>
        </w:tc>
        <w:tc>
          <w:tcPr>
            <w:tcW w:w="501" w:type="dxa"/>
          </w:tcPr>
          <w:p w14:paraId="4128E3B2" w14:textId="77777777" w:rsidR="00B52CEE" w:rsidRPr="00B52CEE" w:rsidRDefault="00B52CEE" w:rsidP="00B52CEE">
            <w:pPr>
              <w:suppressAutoHyphens/>
              <w:spacing w:after="0" w:line="240" w:lineRule="auto"/>
              <w:contextualSpacing/>
              <w:rPr>
                <w:rFonts w:ascii="Times New Roman" w:eastAsia="Calibri" w:hAnsi="Times New Roman" w:cs="Times New Roman"/>
                <w:color w:val="FF0000"/>
                <w:lang w:val="en-US"/>
              </w:rPr>
            </w:pPr>
          </w:p>
        </w:tc>
        <w:tc>
          <w:tcPr>
            <w:tcW w:w="1815" w:type="dxa"/>
          </w:tcPr>
          <w:p w14:paraId="58B3F7F5" w14:textId="77777777" w:rsidR="00B52CEE" w:rsidRPr="00B52CEE" w:rsidRDefault="00B52CEE" w:rsidP="00B52CEE">
            <w:pPr>
              <w:suppressAutoHyphens/>
              <w:spacing w:after="0" w:line="240" w:lineRule="auto"/>
              <w:contextualSpacing/>
              <w:rPr>
                <w:rFonts w:ascii="Times New Roman" w:eastAsia="Calibri" w:hAnsi="Times New Roman" w:cs="Times New Roman"/>
                <w:color w:val="FF0000"/>
                <w:lang w:val="en-US"/>
              </w:rPr>
            </w:pPr>
          </w:p>
        </w:tc>
        <w:tc>
          <w:tcPr>
            <w:tcW w:w="1702" w:type="dxa"/>
          </w:tcPr>
          <w:p w14:paraId="0B3C591C" w14:textId="77777777" w:rsidR="00B52CEE" w:rsidRPr="00B52CEE" w:rsidRDefault="00B52CEE" w:rsidP="00B52CEE">
            <w:pPr>
              <w:suppressAutoHyphens/>
              <w:spacing w:after="0" w:line="240" w:lineRule="auto"/>
              <w:contextualSpacing/>
              <w:rPr>
                <w:rFonts w:ascii="Times New Roman" w:eastAsia="Calibri" w:hAnsi="Times New Roman" w:cs="Times New Roman"/>
                <w:color w:val="FF0000"/>
                <w:lang w:val="en-US"/>
              </w:rPr>
            </w:pPr>
          </w:p>
        </w:tc>
      </w:tr>
      <w:tr w:rsidR="00B52CEE" w:rsidRPr="00B52CEE" w14:paraId="5B64D112" w14:textId="77777777" w:rsidTr="00E45ED1">
        <w:tc>
          <w:tcPr>
            <w:tcW w:w="4965" w:type="dxa"/>
          </w:tcPr>
          <w:p w14:paraId="3901C81E" w14:textId="77777777" w:rsidR="00B52CEE" w:rsidRPr="00B52CEE" w:rsidRDefault="00B52CEE" w:rsidP="00E72A18">
            <w:pPr>
              <w:widowControl w:val="0"/>
              <w:numPr>
                <w:ilvl w:val="0"/>
                <w:numId w:val="233"/>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B52CEE">
              <w:rPr>
                <w:rFonts w:ascii="Times New Roman" w:eastAsia="Calibri" w:hAnsi="Times New Roman" w:cs="Times New Roman"/>
                <w:lang w:val="en-US"/>
              </w:rPr>
              <w:t>Policy Enforcement: Ensure adherence to all Commission HR related policies, rules and regulations</w:t>
            </w:r>
          </w:p>
        </w:tc>
        <w:tc>
          <w:tcPr>
            <w:tcW w:w="621" w:type="dxa"/>
          </w:tcPr>
          <w:p w14:paraId="1466EAB6" w14:textId="77777777" w:rsidR="00B52CEE" w:rsidRPr="00B52CEE" w:rsidRDefault="00B52CEE" w:rsidP="00B52CEE">
            <w:pPr>
              <w:suppressAutoHyphens/>
              <w:rPr>
                <w:rFonts w:ascii="Times New Roman" w:eastAsia="Calibri" w:hAnsi="Times New Roman" w:cs="Times New Roman"/>
                <w:b/>
                <w:bCs/>
                <w:color w:val="000000"/>
                <w:lang w:val="en-US"/>
              </w:rPr>
            </w:pPr>
            <w:r w:rsidRPr="00B52CEE">
              <w:rPr>
                <w:rFonts w:ascii="Times New Roman" w:eastAsia="Calibri" w:hAnsi="Times New Roman" w:cs="Times New Roman"/>
                <w:b/>
                <w:bCs/>
                <w:color w:val="000000"/>
                <w:lang w:val="en-US"/>
              </w:rPr>
              <w:t>M</w:t>
            </w:r>
          </w:p>
        </w:tc>
        <w:tc>
          <w:tcPr>
            <w:tcW w:w="441" w:type="dxa"/>
          </w:tcPr>
          <w:p w14:paraId="4B470A5A" w14:textId="77777777" w:rsidR="00B52CEE" w:rsidRPr="00B52CEE" w:rsidRDefault="00B52CEE" w:rsidP="00B52CEE">
            <w:pPr>
              <w:suppressAutoHyphens/>
              <w:spacing w:after="0" w:line="240" w:lineRule="auto"/>
              <w:contextualSpacing/>
              <w:rPr>
                <w:rFonts w:ascii="Times New Roman" w:eastAsia="Calibri" w:hAnsi="Times New Roman" w:cs="Times New Roman"/>
                <w:color w:val="FF0000"/>
                <w:lang w:val="en-US"/>
              </w:rPr>
            </w:pPr>
          </w:p>
        </w:tc>
        <w:tc>
          <w:tcPr>
            <w:tcW w:w="441" w:type="dxa"/>
          </w:tcPr>
          <w:p w14:paraId="7F650E69" w14:textId="77777777" w:rsidR="00B52CEE" w:rsidRPr="00B52CEE" w:rsidRDefault="00B52CEE" w:rsidP="00B52CEE">
            <w:pPr>
              <w:suppressAutoHyphens/>
              <w:spacing w:after="0" w:line="240" w:lineRule="auto"/>
              <w:contextualSpacing/>
              <w:rPr>
                <w:rFonts w:ascii="Times New Roman" w:eastAsia="Calibri" w:hAnsi="Times New Roman" w:cs="Times New Roman"/>
                <w:color w:val="FF0000"/>
                <w:lang w:val="en-US"/>
              </w:rPr>
            </w:pPr>
          </w:p>
        </w:tc>
        <w:tc>
          <w:tcPr>
            <w:tcW w:w="501" w:type="dxa"/>
          </w:tcPr>
          <w:p w14:paraId="62E6CBAD" w14:textId="77777777" w:rsidR="00B52CEE" w:rsidRPr="00B52CEE" w:rsidRDefault="00B52CEE" w:rsidP="00B52CEE">
            <w:pPr>
              <w:suppressAutoHyphens/>
              <w:spacing w:after="0" w:line="240" w:lineRule="auto"/>
              <w:contextualSpacing/>
              <w:rPr>
                <w:rFonts w:ascii="Times New Roman" w:eastAsia="Calibri" w:hAnsi="Times New Roman" w:cs="Times New Roman"/>
                <w:color w:val="FF0000"/>
                <w:lang w:val="en-US"/>
              </w:rPr>
            </w:pPr>
          </w:p>
        </w:tc>
        <w:tc>
          <w:tcPr>
            <w:tcW w:w="1815" w:type="dxa"/>
          </w:tcPr>
          <w:p w14:paraId="4B209DAA" w14:textId="77777777" w:rsidR="00B52CEE" w:rsidRPr="00B52CEE" w:rsidRDefault="00B52CEE" w:rsidP="00B52CEE">
            <w:pPr>
              <w:suppressAutoHyphens/>
              <w:spacing w:after="0" w:line="240" w:lineRule="auto"/>
              <w:contextualSpacing/>
              <w:rPr>
                <w:rFonts w:ascii="Times New Roman" w:eastAsia="Calibri" w:hAnsi="Times New Roman" w:cs="Times New Roman"/>
                <w:color w:val="FF0000"/>
                <w:lang w:val="en-US"/>
              </w:rPr>
            </w:pPr>
          </w:p>
        </w:tc>
        <w:tc>
          <w:tcPr>
            <w:tcW w:w="1702" w:type="dxa"/>
          </w:tcPr>
          <w:p w14:paraId="3D4D593A" w14:textId="77777777" w:rsidR="00B52CEE" w:rsidRPr="00B52CEE" w:rsidRDefault="00B52CEE" w:rsidP="00B52CEE">
            <w:pPr>
              <w:suppressAutoHyphens/>
              <w:spacing w:after="0" w:line="240" w:lineRule="auto"/>
              <w:contextualSpacing/>
              <w:rPr>
                <w:rFonts w:ascii="Times New Roman" w:eastAsia="Calibri" w:hAnsi="Times New Roman" w:cs="Times New Roman"/>
                <w:color w:val="FF0000"/>
                <w:lang w:val="en-US"/>
              </w:rPr>
            </w:pPr>
          </w:p>
        </w:tc>
      </w:tr>
      <w:tr w:rsidR="00B52CEE" w:rsidRPr="00B52CEE" w14:paraId="3C8F71FD" w14:textId="77777777" w:rsidTr="00E45ED1">
        <w:tc>
          <w:tcPr>
            <w:tcW w:w="4965" w:type="dxa"/>
          </w:tcPr>
          <w:p w14:paraId="45B598EC" w14:textId="77777777" w:rsidR="00B52CEE" w:rsidRPr="00B52CEE" w:rsidRDefault="00B52CEE" w:rsidP="00E72A18">
            <w:pPr>
              <w:widowControl w:val="0"/>
              <w:numPr>
                <w:ilvl w:val="0"/>
                <w:numId w:val="233"/>
              </w:numPr>
              <w:suppressAutoHyphens/>
              <w:autoSpaceDE w:val="0"/>
              <w:autoSpaceDN w:val="0"/>
              <w:spacing w:after="0" w:line="240" w:lineRule="auto"/>
              <w:ind w:left="521" w:hanging="90"/>
              <w:contextualSpacing/>
              <w:rPr>
                <w:rFonts w:ascii="Times New Roman" w:eastAsia="Calibri" w:hAnsi="Times New Roman" w:cs="Times New Roman"/>
                <w:bCs/>
                <w:lang w:val="en-US"/>
              </w:rPr>
            </w:pPr>
            <w:r w:rsidRPr="00B52CEE">
              <w:rPr>
                <w:rFonts w:ascii="Times New Roman" w:eastAsia="Calibri" w:hAnsi="Times New Roman" w:cs="Times New Roman"/>
                <w:lang w:val="en-US"/>
              </w:rPr>
              <w:t>Compliance</w:t>
            </w:r>
            <w:r w:rsidRPr="00B52CEE">
              <w:rPr>
                <w:rFonts w:ascii="Times New Roman" w:eastAsia="Calibri" w:hAnsi="Times New Roman" w:cs="Times New Roman"/>
                <w:bCs/>
                <w:lang w:val="en-US"/>
              </w:rPr>
              <w:t xml:space="preserve"> with relevant industry standards for Human Resources Management Systems is a great plus</w:t>
            </w:r>
          </w:p>
        </w:tc>
        <w:tc>
          <w:tcPr>
            <w:tcW w:w="621" w:type="dxa"/>
          </w:tcPr>
          <w:p w14:paraId="62B87976" w14:textId="77777777" w:rsidR="00B52CEE" w:rsidRPr="00B52CEE" w:rsidRDefault="00B52CEE" w:rsidP="00B52CEE">
            <w:pPr>
              <w:suppressAutoHyphens/>
              <w:rPr>
                <w:rFonts w:ascii="Times New Roman" w:eastAsia="Calibri" w:hAnsi="Times New Roman" w:cs="Times New Roman"/>
                <w:lang w:val="en-US"/>
              </w:rPr>
            </w:pPr>
            <w:r w:rsidRPr="00B52CEE">
              <w:rPr>
                <w:rFonts w:ascii="Times New Roman" w:eastAsia="Calibri" w:hAnsi="Times New Roman" w:cs="Times New Roman"/>
                <w:b/>
                <w:bCs/>
                <w:color w:val="000000"/>
                <w:lang w:val="en-US"/>
              </w:rPr>
              <w:t>M</w:t>
            </w:r>
          </w:p>
        </w:tc>
        <w:tc>
          <w:tcPr>
            <w:tcW w:w="441" w:type="dxa"/>
          </w:tcPr>
          <w:p w14:paraId="5A189B00" w14:textId="77777777" w:rsidR="00B52CEE" w:rsidRPr="00B52CEE" w:rsidRDefault="00B52CEE" w:rsidP="00B52CEE">
            <w:pPr>
              <w:suppressAutoHyphens/>
              <w:spacing w:after="0" w:line="240" w:lineRule="auto"/>
              <w:contextualSpacing/>
              <w:rPr>
                <w:rFonts w:ascii="Times New Roman" w:eastAsia="Calibri" w:hAnsi="Times New Roman" w:cs="Times New Roman"/>
                <w:color w:val="FF0000"/>
                <w:lang w:val="en-US"/>
              </w:rPr>
            </w:pPr>
          </w:p>
        </w:tc>
        <w:tc>
          <w:tcPr>
            <w:tcW w:w="441" w:type="dxa"/>
          </w:tcPr>
          <w:p w14:paraId="7CFF47DB" w14:textId="77777777" w:rsidR="00B52CEE" w:rsidRPr="00B52CEE" w:rsidRDefault="00B52CEE" w:rsidP="00B52CEE">
            <w:pPr>
              <w:suppressAutoHyphens/>
              <w:spacing w:after="0" w:line="240" w:lineRule="auto"/>
              <w:contextualSpacing/>
              <w:rPr>
                <w:rFonts w:ascii="Times New Roman" w:eastAsia="Calibri" w:hAnsi="Times New Roman" w:cs="Times New Roman"/>
                <w:color w:val="FF0000"/>
                <w:lang w:val="en-US"/>
              </w:rPr>
            </w:pPr>
          </w:p>
        </w:tc>
        <w:tc>
          <w:tcPr>
            <w:tcW w:w="501" w:type="dxa"/>
          </w:tcPr>
          <w:p w14:paraId="68749C3C" w14:textId="77777777" w:rsidR="00B52CEE" w:rsidRPr="00B52CEE" w:rsidRDefault="00B52CEE" w:rsidP="00B52CEE">
            <w:pPr>
              <w:suppressAutoHyphens/>
              <w:spacing w:after="0" w:line="240" w:lineRule="auto"/>
              <w:contextualSpacing/>
              <w:rPr>
                <w:rFonts w:ascii="Times New Roman" w:eastAsia="Calibri" w:hAnsi="Times New Roman" w:cs="Times New Roman"/>
                <w:color w:val="FF0000"/>
                <w:lang w:val="en-US"/>
              </w:rPr>
            </w:pPr>
          </w:p>
        </w:tc>
        <w:tc>
          <w:tcPr>
            <w:tcW w:w="1815" w:type="dxa"/>
          </w:tcPr>
          <w:p w14:paraId="5C9A976A" w14:textId="77777777" w:rsidR="00B52CEE" w:rsidRPr="00B52CEE" w:rsidRDefault="00B52CEE" w:rsidP="00B52CEE">
            <w:pPr>
              <w:suppressAutoHyphens/>
              <w:spacing w:after="0" w:line="240" w:lineRule="auto"/>
              <w:contextualSpacing/>
              <w:rPr>
                <w:rFonts w:ascii="Times New Roman" w:eastAsia="Calibri" w:hAnsi="Times New Roman" w:cs="Times New Roman"/>
                <w:color w:val="FF0000"/>
                <w:lang w:val="en-US"/>
              </w:rPr>
            </w:pPr>
          </w:p>
        </w:tc>
        <w:tc>
          <w:tcPr>
            <w:tcW w:w="1702" w:type="dxa"/>
          </w:tcPr>
          <w:p w14:paraId="31AFB3BF" w14:textId="77777777" w:rsidR="00B52CEE" w:rsidRPr="00B52CEE" w:rsidRDefault="00B52CEE" w:rsidP="00B52CEE">
            <w:pPr>
              <w:suppressAutoHyphens/>
              <w:spacing w:after="0" w:line="240" w:lineRule="auto"/>
              <w:contextualSpacing/>
              <w:rPr>
                <w:rFonts w:ascii="Times New Roman" w:eastAsia="Calibri" w:hAnsi="Times New Roman" w:cs="Times New Roman"/>
                <w:color w:val="FF0000"/>
                <w:lang w:val="en-US"/>
              </w:rPr>
            </w:pPr>
          </w:p>
        </w:tc>
      </w:tr>
      <w:tr w:rsidR="00B52CEE" w:rsidRPr="00B52CEE" w14:paraId="1DB5AB30" w14:textId="77777777" w:rsidTr="00E45ED1">
        <w:tc>
          <w:tcPr>
            <w:tcW w:w="4965" w:type="dxa"/>
            <w:shd w:val="clear" w:color="auto" w:fill="D5DCE4"/>
          </w:tcPr>
          <w:p w14:paraId="6614DB50" w14:textId="77777777" w:rsidR="00B52CEE" w:rsidRPr="00B52CEE" w:rsidRDefault="00B52CEE" w:rsidP="00B52CEE">
            <w:pPr>
              <w:suppressAutoHyphens/>
              <w:spacing w:after="0" w:line="240" w:lineRule="auto"/>
              <w:rPr>
                <w:rFonts w:ascii="Times New Roman" w:eastAsia="Calibri" w:hAnsi="Times New Roman" w:cs="Times New Roman"/>
                <w:b/>
                <w:bCs/>
                <w:color w:val="000000"/>
                <w:lang w:val="en-US"/>
              </w:rPr>
            </w:pPr>
            <w:r w:rsidRPr="00B52CEE">
              <w:rPr>
                <w:rFonts w:ascii="Times New Roman" w:eastAsia="Calibri" w:hAnsi="Times New Roman" w:cs="Times New Roman"/>
                <w:b/>
                <w:color w:val="000000"/>
                <w:lang w:val="en-US"/>
              </w:rPr>
              <w:t>3.3.12 System Demo</w:t>
            </w:r>
          </w:p>
        </w:tc>
        <w:tc>
          <w:tcPr>
            <w:tcW w:w="621" w:type="dxa"/>
            <w:shd w:val="clear" w:color="auto" w:fill="D5DCE4"/>
          </w:tcPr>
          <w:p w14:paraId="492E7530" w14:textId="77777777" w:rsidR="00B52CEE" w:rsidRPr="00B52CEE" w:rsidRDefault="00B52CEE" w:rsidP="00B52CEE">
            <w:pPr>
              <w:suppressAutoHyphens/>
              <w:rPr>
                <w:rFonts w:ascii="Times New Roman" w:eastAsia="Calibri" w:hAnsi="Times New Roman" w:cs="Times New Roman"/>
                <w:lang w:val="en-US"/>
              </w:rPr>
            </w:pPr>
            <w:r w:rsidRPr="00B52CEE">
              <w:rPr>
                <w:rFonts w:ascii="Times New Roman" w:eastAsia="Calibri" w:hAnsi="Times New Roman" w:cs="Times New Roman"/>
                <w:b/>
                <w:bCs/>
                <w:color w:val="000000"/>
                <w:lang w:val="en-US"/>
              </w:rPr>
              <w:t>M</w:t>
            </w:r>
          </w:p>
        </w:tc>
        <w:tc>
          <w:tcPr>
            <w:tcW w:w="441" w:type="dxa"/>
            <w:shd w:val="clear" w:color="auto" w:fill="D5DCE4"/>
          </w:tcPr>
          <w:p w14:paraId="16528636" w14:textId="77777777" w:rsidR="00B52CEE" w:rsidRPr="00B52CEE" w:rsidRDefault="00B52CEE" w:rsidP="00B52CEE">
            <w:pPr>
              <w:suppressAutoHyphens/>
              <w:spacing w:after="0" w:line="240" w:lineRule="auto"/>
              <w:rPr>
                <w:rFonts w:ascii="Times New Roman" w:eastAsia="Calibri" w:hAnsi="Times New Roman" w:cs="Times New Roman"/>
                <w:b/>
                <w:color w:val="000000"/>
                <w:lang w:val="en-US"/>
              </w:rPr>
            </w:pPr>
          </w:p>
        </w:tc>
        <w:tc>
          <w:tcPr>
            <w:tcW w:w="441" w:type="dxa"/>
            <w:shd w:val="clear" w:color="auto" w:fill="D5DCE4"/>
          </w:tcPr>
          <w:p w14:paraId="76F37BF0" w14:textId="77777777" w:rsidR="00B52CEE" w:rsidRPr="00B52CEE" w:rsidRDefault="00B52CEE" w:rsidP="00B52CEE">
            <w:pPr>
              <w:suppressAutoHyphens/>
              <w:spacing w:after="0" w:line="240" w:lineRule="auto"/>
              <w:rPr>
                <w:rFonts w:ascii="Times New Roman" w:eastAsia="Calibri" w:hAnsi="Times New Roman" w:cs="Times New Roman"/>
                <w:b/>
                <w:color w:val="000000"/>
                <w:lang w:val="en-US"/>
              </w:rPr>
            </w:pPr>
          </w:p>
        </w:tc>
        <w:tc>
          <w:tcPr>
            <w:tcW w:w="501" w:type="dxa"/>
            <w:shd w:val="clear" w:color="auto" w:fill="D5DCE4"/>
          </w:tcPr>
          <w:p w14:paraId="75E69A79" w14:textId="77777777" w:rsidR="00B52CEE" w:rsidRPr="00B52CEE" w:rsidRDefault="00B52CEE" w:rsidP="00B52CEE">
            <w:pPr>
              <w:suppressAutoHyphens/>
              <w:spacing w:after="0" w:line="240" w:lineRule="auto"/>
              <w:rPr>
                <w:rFonts w:ascii="Times New Roman" w:eastAsia="Calibri" w:hAnsi="Times New Roman" w:cs="Times New Roman"/>
                <w:b/>
                <w:color w:val="000000"/>
                <w:lang w:val="en-US"/>
              </w:rPr>
            </w:pPr>
          </w:p>
        </w:tc>
        <w:tc>
          <w:tcPr>
            <w:tcW w:w="1815" w:type="dxa"/>
            <w:shd w:val="clear" w:color="auto" w:fill="D5DCE4"/>
          </w:tcPr>
          <w:p w14:paraId="2AC11090" w14:textId="77777777" w:rsidR="00B52CEE" w:rsidRPr="00B52CEE" w:rsidRDefault="00B52CEE" w:rsidP="00B52CEE">
            <w:pPr>
              <w:suppressAutoHyphens/>
              <w:spacing w:after="0" w:line="240" w:lineRule="auto"/>
              <w:rPr>
                <w:rFonts w:ascii="Times New Roman" w:eastAsia="Calibri" w:hAnsi="Times New Roman" w:cs="Times New Roman"/>
                <w:b/>
                <w:color w:val="000000"/>
                <w:lang w:val="en-US"/>
              </w:rPr>
            </w:pPr>
          </w:p>
        </w:tc>
        <w:tc>
          <w:tcPr>
            <w:tcW w:w="1702" w:type="dxa"/>
            <w:shd w:val="clear" w:color="auto" w:fill="D5DCE4"/>
          </w:tcPr>
          <w:p w14:paraId="4BA540D9" w14:textId="77777777" w:rsidR="00B52CEE" w:rsidRPr="00B52CEE" w:rsidRDefault="00B52CEE" w:rsidP="00B52CEE">
            <w:pPr>
              <w:suppressAutoHyphens/>
              <w:spacing w:after="0" w:line="240" w:lineRule="auto"/>
              <w:rPr>
                <w:rFonts w:ascii="Times New Roman" w:eastAsia="Calibri" w:hAnsi="Times New Roman" w:cs="Times New Roman"/>
                <w:b/>
                <w:color w:val="000000"/>
                <w:lang w:val="en-US"/>
              </w:rPr>
            </w:pPr>
          </w:p>
        </w:tc>
      </w:tr>
      <w:tr w:rsidR="00B52CEE" w:rsidRPr="00B52CEE" w14:paraId="442E4E13" w14:textId="77777777" w:rsidTr="00E45ED1">
        <w:tc>
          <w:tcPr>
            <w:tcW w:w="4965" w:type="dxa"/>
          </w:tcPr>
          <w:p w14:paraId="5D75088F" w14:textId="16E6CB54" w:rsidR="00B52CEE" w:rsidRPr="0003350B" w:rsidRDefault="0003350B" w:rsidP="00B52CEE">
            <w:pPr>
              <w:suppressAutoHyphens/>
              <w:spacing w:after="0" w:line="240" w:lineRule="auto"/>
              <w:rPr>
                <w:rFonts w:ascii="Times New Roman" w:eastAsia="Calibri" w:hAnsi="Times New Roman" w:cs="Times New Roman"/>
                <w:bCs/>
                <w:lang w:val="en-US"/>
              </w:rPr>
            </w:pPr>
            <w:r w:rsidRPr="0003350B">
              <w:rPr>
                <w:rFonts w:ascii="Times New Roman" w:eastAsia="Calibri" w:hAnsi="Times New Roman" w:cs="Times New Roman"/>
                <w:bCs/>
                <w:lang w:val="en-US"/>
              </w:rPr>
              <w:t>A practical live demonstration of all the Functional System Requirements of the proposed system will be required for the lowest evaluated bidder before award</w:t>
            </w:r>
          </w:p>
        </w:tc>
        <w:tc>
          <w:tcPr>
            <w:tcW w:w="621" w:type="dxa"/>
          </w:tcPr>
          <w:p w14:paraId="6DD631A9" w14:textId="77777777" w:rsidR="00B52CEE" w:rsidRPr="0003350B" w:rsidRDefault="00B52CEE" w:rsidP="00B52CEE">
            <w:pPr>
              <w:suppressAutoHyphens/>
              <w:rPr>
                <w:rFonts w:ascii="Times New Roman" w:eastAsia="Calibri" w:hAnsi="Times New Roman" w:cs="Times New Roman"/>
                <w:lang w:val="en-US"/>
              </w:rPr>
            </w:pPr>
            <w:r w:rsidRPr="0003350B">
              <w:rPr>
                <w:rFonts w:ascii="Times New Roman" w:eastAsia="Calibri" w:hAnsi="Times New Roman" w:cs="Times New Roman"/>
                <w:b/>
                <w:bCs/>
                <w:color w:val="000000"/>
                <w:lang w:val="en-US"/>
              </w:rPr>
              <w:t>M</w:t>
            </w:r>
          </w:p>
        </w:tc>
        <w:tc>
          <w:tcPr>
            <w:tcW w:w="441" w:type="dxa"/>
          </w:tcPr>
          <w:p w14:paraId="4D3C06D2" w14:textId="77777777" w:rsidR="00B52CEE" w:rsidRPr="00361A3A" w:rsidRDefault="00B52CEE" w:rsidP="00B52CEE">
            <w:pPr>
              <w:suppressAutoHyphens/>
              <w:spacing w:after="0" w:line="240" w:lineRule="auto"/>
              <w:rPr>
                <w:rFonts w:ascii="Times New Roman" w:eastAsia="Calibri" w:hAnsi="Times New Roman" w:cs="Times New Roman"/>
                <w:highlight w:val="yellow"/>
                <w:lang w:val="en-US"/>
              </w:rPr>
            </w:pPr>
          </w:p>
        </w:tc>
        <w:tc>
          <w:tcPr>
            <w:tcW w:w="441" w:type="dxa"/>
          </w:tcPr>
          <w:p w14:paraId="12DE8BD2" w14:textId="77777777" w:rsidR="00B52CEE" w:rsidRPr="00361A3A" w:rsidRDefault="00B52CEE" w:rsidP="00B52CEE">
            <w:pPr>
              <w:suppressAutoHyphens/>
              <w:spacing w:after="0" w:line="240" w:lineRule="auto"/>
              <w:rPr>
                <w:rFonts w:ascii="Times New Roman" w:eastAsia="Calibri" w:hAnsi="Times New Roman" w:cs="Times New Roman"/>
                <w:highlight w:val="yellow"/>
                <w:lang w:val="en-US"/>
              </w:rPr>
            </w:pPr>
          </w:p>
        </w:tc>
        <w:tc>
          <w:tcPr>
            <w:tcW w:w="501" w:type="dxa"/>
          </w:tcPr>
          <w:p w14:paraId="7EA6AF7B" w14:textId="77777777" w:rsidR="00B52CEE" w:rsidRPr="00361A3A" w:rsidRDefault="00B52CEE" w:rsidP="00B52CEE">
            <w:pPr>
              <w:suppressAutoHyphens/>
              <w:spacing w:after="0" w:line="240" w:lineRule="auto"/>
              <w:rPr>
                <w:rFonts w:ascii="Times New Roman" w:eastAsia="Calibri" w:hAnsi="Times New Roman" w:cs="Times New Roman"/>
                <w:highlight w:val="yellow"/>
                <w:lang w:val="en-US"/>
              </w:rPr>
            </w:pPr>
          </w:p>
        </w:tc>
        <w:tc>
          <w:tcPr>
            <w:tcW w:w="1815" w:type="dxa"/>
          </w:tcPr>
          <w:p w14:paraId="5BA70ABA" w14:textId="77777777" w:rsidR="00B52CEE" w:rsidRPr="00361A3A" w:rsidRDefault="00B52CEE" w:rsidP="00B52CEE">
            <w:pPr>
              <w:suppressAutoHyphens/>
              <w:spacing w:after="0" w:line="240" w:lineRule="auto"/>
              <w:rPr>
                <w:rFonts w:ascii="Times New Roman" w:eastAsia="Calibri" w:hAnsi="Times New Roman" w:cs="Times New Roman"/>
                <w:highlight w:val="yellow"/>
                <w:lang w:val="en-US"/>
              </w:rPr>
            </w:pPr>
          </w:p>
        </w:tc>
        <w:tc>
          <w:tcPr>
            <w:tcW w:w="1702" w:type="dxa"/>
          </w:tcPr>
          <w:p w14:paraId="325363F4" w14:textId="77777777" w:rsidR="00B52CEE" w:rsidRPr="00361A3A" w:rsidRDefault="00B52CEE" w:rsidP="00B52CEE">
            <w:pPr>
              <w:suppressAutoHyphens/>
              <w:spacing w:after="0" w:line="240" w:lineRule="auto"/>
              <w:rPr>
                <w:rFonts w:ascii="Times New Roman" w:eastAsia="Calibri" w:hAnsi="Times New Roman" w:cs="Times New Roman"/>
                <w:highlight w:val="yellow"/>
                <w:lang w:val="en-US"/>
              </w:rPr>
            </w:pPr>
          </w:p>
        </w:tc>
      </w:tr>
    </w:tbl>
    <w:bookmarkEnd w:id="3"/>
    <w:p w14:paraId="3F75FEDA" w14:textId="77777777" w:rsidR="00B52CEE" w:rsidRPr="00B52CEE" w:rsidRDefault="00B52CEE" w:rsidP="00B52CEE">
      <w:pPr>
        <w:suppressAutoHyphens/>
        <w:rPr>
          <w:rFonts w:ascii="Times New Roman" w:eastAsia="Calibri" w:hAnsi="Times New Roman" w:cs="Times New Roman"/>
          <w:lang w:val="en-US"/>
        </w:rPr>
        <w:sectPr w:rsidR="00B52CEE" w:rsidRPr="00B52CEE" w:rsidSect="00B52CEE">
          <w:headerReference w:type="default" r:id="rId47"/>
          <w:footerReference w:type="default" r:id="rId48"/>
          <w:pgSz w:w="12240" w:h="15840"/>
          <w:pgMar w:top="1008" w:right="1008" w:bottom="1008" w:left="1008" w:header="0" w:footer="0" w:gutter="0"/>
          <w:cols w:space="720"/>
          <w:formProt w:val="0"/>
          <w:docGrid w:linePitch="360"/>
        </w:sectPr>
      </w:pPr>
      <w:r w:rsidRPr="00B52CEE">
        <w:rPr>
          <w:rFonts w:ascii="Times New Roman" w:eastAsia="Calibri" w:hAnsi="Times New Roman" w:cs="Times New Roman"/>
          <w:lang w:val="en-US"/>
        </w:rPr>
        <w:br w:type="textWrapping" w:clear="all"/>
      </w:r>
    </w:p>
    <w:p w14:paraId="2CBEC3C5" w14:textId="77777777" w:rsidR="00B52CEE" w:rsidRPr="00B52CEE" w:rsidRDefault="00B52CEE" w:rsidP="00B52CEE">
      <w:pPr>
        <w:widowControl w:val="0"/>
        <w:autoSpaceDE w:val="0"/>
        <w:autoSpaceDN w:val="0"/>
        <w:spacing w:before="243" w:after="0" w:line="230" w:lineRule="auto"/>
        <w:ind w:right="849"/>
        <w:jc w:val="both"/>
        <w:rPr>
          <w:rFonts w:ascii="Times New Roman" w:eastAsia="Times New Roman" w:hAnsi="Times New Roman" w:cs="Times New Roman"/>
          <w:i/>
          <w:lang w:val="en-US"/>
        </w:rPr>
      </w:pPr>
    </w:p>
    <w:p w14:paraId="2D69167D" w14:textId="77777777" w:rsidR="00B52CEE" w:rsidRPr="00B52CEE" w:rsidRDefault="00B52CEE" w:rsidP="00B52CEE">
      <w:pPr>
        <w:widowControl w:val="0"/>
        <w:autoSpaceDE w:val="0"/>
        <w:autoSpaceDN w:val="0"/>
        <w:spacing w:before="243" w:after="0" w:line="230" w:lineRule="auto"/>
        <w:ind w:left="1417" w:right="849"/>
        <w:jc w:val="both"/>
        <w:rPr>
          <w:rFonts w:ascii="Times New Roman" w:eastAsia="Times New Roman" w:hAnsi="Times New Roman" w:cs="Times New Roman"/>
          <w:b/>
          <w:bCs/>
          <w:i/>
          <w:lang w:val="en-US"/>
        </w:rPr>
      </w:pPr>
      <w:r w:rsidRPr="00B52CEE">
        <w:rPr>
          <w:rFonts w:ascii="Times New Roman" w:eastAsia="Times New Roman" w:hAnsi="Times New Roman" w:cs="Times New Roman"/>
          <w:b/>
          <w:bCs/>
          <w:lang w:val="en-US"/>
        </w:rPr>
        <w:t>After technical evaluation of the tenders, those tenders that shall not have attain a minimum Pass marks of 80 shall be declared Non responsive and will be eliminated from the evaluation process and will therefore, not be considered for financial evaluation</w:t>
      </w:r>
    </w:p>
    <w:p w14:paraId="33907C8C" w14:textId="77777777" w:rsidR="00B52CEE" w:rsidRPr="00B52CEE" w:rsidRDefault="00B52CEE" w:rsidP="00B52CEE">
      <w:pPr>
        <w:widowControl w:val="0"/>
        <w:autoSpaceDE w:val="0"/>
        <w:autoSpaceDN w:val="0"/>
        <w:spacing w:before="243" w:after="0" w:line="230" w:lineRule="auto"/>
        <w:ind w:left="1417" w:right="849"/>
        <w:jc w:val="both"/>
        <w:rPr>
          <w:rFonts w:ascii="Times New Roman" w:eastAsia="Times New Roman" w:hAnsi="Times New Roman" w:cs="Times New Roman"/>
          <w:i/>
          <w:lang w:val="en-US"/>
        </w:rPr>
      </w:pPr>
    </w:p>
    <w:p w14:paraId="4906D71B" w14:textId="77777777" w:rsidR="00B52CEE" w:rsidRPr="00B52CEE" w:rsidRDefault="00B52CEE" w:rsidP="00B52CEE">
      <w:pPr>
        <w:widowControl w:val="0"/>
        <w:tabs>
          <w:tab w:val="left" w:pos="699"/>
          <w:tab w:val="left" w:pos="701"/>
        </w:tabs>
        <w:autoSpaceDE w:val="0"/>
        <w:autoSpaceDN w:val="0"/>
        <w:spacing w:before="234" w:after="0" w:line="240" w:lineRule="auto"/>
        <w:jc w:val="both"/>
        <w:rPr>
          <w:rFonts w:ascii="Times New Roman" w:eastAsia="Times New Roman" w:hAnsi="Times New Roman" w:cs="Times New Roman"/>
          <w:b/>
          <w:bCs/>
          <w:i/>
          <w:lang w:val="en-US"/>
        </w:rPr>
      </w:pPr>
    </w:p>
    <w:p w14:paraId="26771541" w14:textId="77777777" w:rsidR="00B52CEE" w:rsidRPr="00B52CEE" w:rsidRDefault="00B52CEE" w:rsidP="00B52CEE">
      <w:pPr>
        <w:widowControl w:val="0"/>
        <w:autoSpaceDE w:val="0"/>
        <w:autoSpaceDN w:val="0"/>
        <w:spacing w:before="100" w:after="0" w:line="240" w:lineRule="auto"/>
        <w:rPr>
          <w:rFonts w:ascii="Times New Roman" w:eastAsia="Times New Roman" w:hAnsi="Times New Roman" w:cs="Times New Roman"/>
          <w:lang w:val="en-US"/>
        </w:rPr>
      </w:pPr>
    </w:p>
    <w:p w14:paraId="41772E6A" w14:textId="77777777" w:rsidR="00864F48" w:rsidRPr="00864F48" w:rsidRDefault="00864F48" w:rsidP="00864F48">
      <w:pPr>
        <w:widowControl w:val="0"/>
        <w:autoSpaceDE w:val="0"/>
        <w:autoSpaceDN w:val="0"/>
        <w:spacing w:before="243" w:after="0" w:line="230" w:lineRule="auto"/>
        <w:ind w:left="1412" w:right="850"/>
        <w:jc w:val="both"/>
        <w:rPr>
          <w:rFonts w:ascii="Times New Roman" w:eastAsia="Times New Roman" w:hAnsi="Times New Roman" w:cs="Times New Roman"/>
          <w:color w:val="231F20"/>
          <w:lang w:val="en-US"/>
        </w:rPr>
      </w:pPr>
    </w:p>
    <w:p w14:paraId="143C5D25" w14:textId="77777777" w:rsidR="00864F48" w:rsidRPr="00864F48" w:rsidRDefault="00864F48" w:rsidP="00864F48">
      <w:pPr>
        <w:widowControl w:val="0"/>
        <w:autoSpaceDE w:val="0"/>
        <w:autoSpaceDN w:val="0"/>
        <w:spacing w:before="243" w:after="0" w:line="230" w:lineRule="auto"/>
        <w:ind w:left="1417" w:right="849"/>
        <w:jc w:val="both"/>
        <w:rPr>
          <w:rFonts w:ascii="Times New Roman" w:eastAsia="Times New Roman" w:hAnsi="Times New Roman" w:cs="Times New Roman"/>
          <w:b/>
          <w:bCs/>
          <w:i/>
          <w:highlight w:val="yellow"/>
          <w:lang w:val="en-US"/>
        </w:rPr>
      </w:pPr>
    </w:p>
    <w:p w14:paraId="6ACE169A" w14:textId="77777777" w:rsidR="00864F48" w:rsidRPr="00864F48" w:rsidRDefault="00864F48" w:rsidP="00864F48">
      <w:pPr>
        <w:suppressAutoHyphens/>
        <w:rPr>
          <w:rFonts w:ascii="Calibri" w:eastAsia="Calibri" w:hAnsi="Calibri" w:cs="SimSun"/>
          <w:lang w:val="en-US"/>
        </w:rPr>
        <w:sectPr w:rsidR="00864F48" w:rsidRPr="00864F48" w:rsidSect="00864F48">
          <w:pgSz w:w="15840" w:h="12240" w:orient="landscape"/>
          <w:pgMar w:top="1008" w:right="1008" w:bottom="1008" w:left="1008" w:header="0" w:footer="0" w:gutter="0"/>
          <w:cols w:space="720"/>
          <w:formProt w:val="0"/>
          <w:docGrid w:linePitch="360"/>
        </w:sectPr>
      </w:pPr>
      <w:r w:rsidRPr="00864F48">
        <w:rPr>
          <w:rFonts w:ascii="Calibri" w:eastAsia="Calibri" w:hAnsi="Calibri" w:cs="SimSun"/>
          <w:lang w:val="en-US"/>
        </w:rPr>
        <w:br w:type="textWrapping" w:clear="all"/>
      </w:r>
    </w:p>
    <w:p w14:paraId="7F45FAB1" w14:textId="77777777" w:rsidR="00864F48" w:rsidRPr="00864F48" w:rsidRDefault="00864F48" w:rsidP="00864F48">
      <w:pPr>
        <w:widowControl w:val="0"/>
        <w:autoSpaceDE w:val="0"/>
        <w:autoSpaceDN w:val="0"/>
        <w:spacing w:before="243" w:after="0" w:line="230" w:lineRule="auto"/>
        <w:ind w:left="1289" w:right="849"/>
        <w:jc w:val="both"/>
        <w:rPr>
          <w:rFonts w:ascii="Times New Roman" w:eastAsia="Times New Roman" w:hAnsi="Times New Roman" w:cs="Times New Roman"/>
          <w:b/>
          <w:bCs/>
          <w:i/>
          <w:lang w:val="en-US"/>
        </w:rPr>
      </w:pPr>
    </w:p>
    <w:p w14:paraId="3AAF561B" w14:textId="77777777" w:rsidR="00864F48" w:rsidRPr="00864F48" w:rsidRDefault="00864F48" w:rsidP="00864F48">
      <w:pPr>
        <w:widowControl w:val="0"/>
        <w:autoSpaceDE w:val="0"/>
        <w:autoSpaceDN w:val="0"/>
        <w:spacing w:before="243" w:after="0" w:line="230" w:lineRule="auto"/>
        <w:ind w:left="1417" w:right="849"/>
        <w:jc w:val="both"/>
        <w:rPr>
          <w:rFonts w:ascii="Times New Roman" w:eastAsia="Times New Roman" w:hAnsi="Times New Roman" w:cs="Times New Roman"/>
          <w:lang w:val="en-US"/>
        </w:rPr>
      </w:pPr>
      <w:r w:rsidRPr="00864F48">
        <w:rPr>
          <w:rFonts w:ascii="Times New Roman" w:eastAsia="Times New Roman" w:hAnsi="Times New Roman" w:cs="Times New Roman"/>
          <w:lang w:val="en-US"/>
        </w:rPr>
        <w:t xml:space="preserve">Total points for the five criteria: 100. </w:t>
      </w:r>
    </w:p>
    <w:p w14:paraId="738722BF" w14:textId="77777777" w:rsidR="00864F48" w:rsidRPr="00864F48" w:rsidRDefault="00864F48" w:rsidP="00864F48">
      <w:pPr>
        <w:widowControl w:val="0"/>
        <w:autoSpaceDE w:val="0"/>
        <w:autoSpaceDN w:val="0"/>
        <w:spacing w:before="243" w:after="0" w:line="230" w:lineRule="auto"/>
        <w:ind w:left="1417" w:right="849"/>
        <w:jc w:val="both"/>
        <w:rPr>
          <w:rFonts w:ascii="Times New Roman" w:eastAsia="Times New Roman" w:hAnsi="Times New Roman" w:cs="Times New Roman"/>
          <w:lang w:val="en-US"/>
        </w:rPr>
      </w:pPr>
      <w:r w:rsidRPr="00864F48">
        <w:rPr>
          <w:rFonts w:ascii="Times New Roman" w:eastAsia="Times New Roman" w:hAnsi="Times New Roman" w:cs="Times New Roman"/>
          <w:lang w:val="en-US"/>
        </w:rPr>
        <w:t xml:space="preserve">The minimum technical score (St) required to pass is: </w:t>
      </w:r>
      <w:r w:rsidRPr="00864F48">
        <w:rPr>
          <w:rFonts w:ascii="Times New Roman" w:eastAsia="Times New Roman" w:hAnsi="Times New Roman" w:cs="Times New Roman"/>
          <w:b/>
          <w:bCs/>
          <w:lang w:val="en-US"/>
        </w:rPr>
        <w:t>points [80]</w:t>
      </w:r>
    </w:p>
    <w:p w14:paraId="224CEA88" w14:textId="77777777" w:rsidR="00864F48" w:rsidRPr="00864F48" w:rsidRDefault="00864F48" w:rsidP="00864F48">
      <w:pPr>
        <w:widowControl w:val="0"/>
        <w:autoSpaceDE w:val="0"/>
        <w:autoSpaceDN w:val="0"/>
        <w:spacing w:before="243" w:after="0" w:line="230" w:lineRule="auto"/>
        <w:ind w:left="1417" w:right="849"/>
        <w:jc w:val="both"/>
        <w:rPr>
          <w:rFonts w:ascii="Times New Roman" w:eastAsia="Times New Roman" w:hAnsi="Times New Roman" w:cs="Times New Roman"/>
          <w:b/>
          <w:bCs/>
          <w:i/>
          <w:lang w:val="en-US"/>
        </w:rPr>
      </w:pPr>
      <w:r w:rsidRPr="00864F48">
        <w:rPr>
          <w:rFonts w:ascii="Times New Roman" w:eastAsia="Times New Roman" w:hAnsi="Times New Roman" w:cs="Times New Roman"/>
          <w:b/>
          <w:bCs/>
          <w:lang w:val="en-US"/>
        </w:rPr>
        <w:t>After technical evaluation of the tenders, those tenders that shall not have attain a minimum Pass marks of 80 shall be declared Non responsive and will be eliminated from the evaluation process and will therefore, not be considered for financial evaluation</w:t>
      </w:r>
    </w:p>
    <w:p w14:paraId="7BCE21AB" w14:textId="77777777" w:rsidR="00864F48" w:rsidRPr="00864F48" w:rsidRDefault="00864F48" w:rsidP="00864F48">
      <w:pPr>
        <w:widowControl w:val="0"/>
        <w:autoSpaceDE w:val="0"/>
        <w:autoSpaceDN w:val="0"/>
        <w:spacing w:before="243" w:after="0" w:line="230" w:lineRule="auto"/>
        <w:ind w:left="1417" w:right="849"/>
        <w:jc w:val="both"/>
        <w:rPr>
          <w:rFonts w:ascii="Times New Roman" w:eastAsia="Times New Roman" w:hAnsi="Times New Roman" w:cs="Times New Roman"/>
          <w:i/>
          <w:lang w:val="en-US"/>
        </w:rPr>
      </w:pPr>
    </w:p>
    <w:p w14:paraId="2DEE9B27" w14:textId="77777777" w:rsidR="00864F48" w:rsidRPr="00864F48" w:rsidRDefault="00864F48" w:rsidP="00864F48">
      <w:pPr>
        <w:widowControl w:val="0"/>
        <w:autoSpaceDE w:val="0"/>
        <w:autoSpaceDN w:val="0"/>
        <w:spacing w:before="237" w:after="0" w:line="240" w:lineRule="auto"/>
        <w:ind w:left="1420"/>
        <w:outlineLvl w:val="3"/>
        <w:rPr>
          <w:rFonts w:ascii="Times New Roman" w:eastAsia="Times New Roman" w:hAnsi="Times New Roman" w:cs="Times New Roman"/>
          <w:b/>
          <w:bCs/>
          <w:lang w:val="en-US"/>
        </w:rPr>
      </w:pPr>
      <w:r w:rsidRPr="00864F48">
        <w:rPr>
          <w:rFonts w:ascii="Times New Roman" w:eastAsia="Times New Roman" w:hAnsi="Times New Roman" w:cs="Times New Roman"/>
          <w:b/>
          <w:bCs/>
          <w:color w:val="231F20"/>
          <w:u w:val="single" w:color="231F20"/>
          <w:lang w:val="en-US"/>
        </w:rPr>
        <w:t>FINANCIAL EVALUATION</w:t>
      </w:r>
    </w:p>
    <w:p w14:paraId="35C2EEBA" w14:textId="77777777" w:rsidR="00864F48" w:rsidRPr="00864F48" w:rsidRDefault="00864F48" w:rsidP="00864F48">
      <w:pPr>
        <w:widowControl w:val="0"/>
        <w:autoSpaceDE w:val="0"/>
        <w:autoSpaceDN w:val="0"/>
        <w:spacing w:before="243" w:after="0" w:line="230" w:lineRule="auto"/>
        <w:ind w:left="1427" w:right="770" w:hanging="8"/>
        <w:rPr>
          <w:rFonts w:ascii="Times New Roman" w:eastAsia="Times New Roman" w:hAnsi="Times New Roman" w:cs="Times New Roman"/>
          <w:b/>
          <w:lang w:val="en-US"/>
        </w:rPr>
      </w:pPr>
      <w:r w:rsidRPr="00864F48">
        <w:rPr>
          <w:rFonts w:ascii="Times New Roman" w:eastAsia="Times New Roman" w:hAnsi="Times New Roman" w:cs="Times New Roman"/>
          <w:b/>
          <w:color w:val="231F20"/>
          <w:spacing w:val="-3"/>
          <w:lang w:val="en-US"/>
        </w:rPr>
        <w:t xml:space="preserve">Tenderers </w:t>
      </w:r>
      <w:r w:rsidRPr="00864F48">
        <w:rPr>
          <w:rFonts w:ascii="Times New Roman" w:eastAsia="Times New Roman" w:hAnsi="Times New Roman" w:cs="Times New Roman"/>
          <w:b/>
          <w:color w:val="231F20"/>
          <w:lang w:val="en-US"/>
        </w:rPr>
        <w:t xml:space="preserve">who score less than the required pass will be automatically disqualiﬁed. </w:t>
      </w:r>
      <w:r w:rsidRPr="00864F48">
        <w:rPr>
          <w:rFonts w:ascii="Times New Roman" w:eastAsia="Times New Roman" w:hAnsi="Times New Roman" w:cs="Times New Roman"/>
          <w:b/>
          <w:color w:val="231F20"/>
          <w:spacing w:val="-3"/>
          <w:lang w:val="en-US"/>
        </w:rPr>
        <w:t xml:space="preserve">Tenderers </w:t>
      </w:r>
      <w:r w:rsidRPr="00864F48">
        <w:rPr>
          <w:rFonts w:ascii="Times New Roman" w:eastAsia="Times New Roman" w:hAnsi="Times New Roman" w:cs="Times New Roman"/>
          <w:b/>
          <w:color w:val="231F20"/>
          <w:lang w:val="en-US"/>
        </w:rPr>
        <w:t xml:space="preserve">who pass the technical evaluation will be evaluated </w:t>
      </w:r>
      <w:r w:rsidRPr="00864F48">
        <w:rPr>
          <w:rFonts w:ascii="Times New Roman" w:eastAsia="Times New Roman" w:hAnsi="Times New Roman" w:cs="Times New Roman"/>
          <w:b/>
          <w:color w:val="231F20"/>
          <w:spacing w:val="-3"/>
          <w:lang w:val="en-US"/>
        </w:rPr>
        <w:t>further.</w:t>
      </w:r>
    </w:p>
    <w:p w14:paraId="124D1AF5" w14:textId="77777777" w:rsidR="00864F48" w:rsidRPr="00864F48" w:rsidRDefault="00864F48" w:rsidP="00864F48">
      <w:pPr>
        <w:widowControl w:val="0"/>
        <w:numPr>
          <w:ilvl w:val="0"/>
          <w:numId w:val="133"/>
        </w:numPr>
        <w:tabs>
          <w:tab w:val="left" w:pos="1419"/>
          <w:tab w:val="left" w:pos="1420"/>
        </w:tabs>
        <w:autoSpaceDE w:val="0"/>
        <w:autoSpaceDN w:val="0"/>
        <w:spacing w:before="245" w:after="0" w:line="230" w:lineRule="auto"/>
        <w:ind w:left="1424" w:right="1724" w:hanging="573"/>
        <w:rPr>
          <w:rFonts w:ascii="Times New Roman" w:eastAsia="Times New Roman" w:hAnsi="Times New Roman" w:cs="Times New Roman"/>
          <w:color w:val="231F20"/>
          <w:lang w:val="en-US"/>
        </w:rPr>
      </w:pPr>
      <w:r w:rsidRPr="00864F48">
        <w:rPr>
          <w:rFonts w:ascii="Times New Roman" w:eastAsia="Times New Roman" w:hAnsi="Times New Roman" w:cs="Times New Roman"/>
          <w:b/>
          <w:color w:val="231F20"/>
          <w:spacing w:val="-4"/>
          <w:lang w:val="en-US"/>
        </w:rPr>
        <w:t xml:space="preserve">Tender </w:t>
      </w:r>
      <w:r w:rsidRPr="00864F48">
        <w:rPr>
          <w:rFonts w:ascii="Times New Roman" w:eastAsia="Times New Roman" w:hAnsi="Times New Roman" w:cs="Times New Roman"/>
          <w:b/>
          <w:color w:val="231F20"/>
          <w:lang w:val="en-US"/>
        </w:rPr>
        <w:t>Evaluation (ITT 35.5)</w:t>
      </w:r>
    </w:p>
    <w:p w14:paraId="330FE420" w14:textId="77777777" w:rsidR="00864F48" w:rsidRPr="00864F48" w:rsidRDefault="00864F48" w:rsidP="00864F48">
      <w:pPr>
        <w:widowControl w:val="0"/>
        <w:tabs>
          <w:tab w:val="left" w:pos="1419"/>
          <w:tab w:val="left" w:pos="1420"/>
        </w:tabs>
        <w:autoSpaceDE w:val="0"/>
        <w:autoSpaceDN w:val="0"/>
        <w:spacing w:before="245" w:after="0" w:line="230" w:lineRule="auto"/>
        <w:ind w:left="1424" w:right="1725" w:hanging="573"/>
        <w:jc w:val="right"/>
        <w:rPr>
          <w:rFonts w:ascii="Times New Roman" w:eastAsia="Times New Roman" w:hAnsi="Times New Roman" w:cs="Times New Roman"/>
          <w:color w:val="231F20"/>
          <w:lang w:val="en-US"/>
        </w:rPr>
      </w:pPr>
      <w:r w:rsidRPr="00864F48">
        <w:rPr>
          <w:rFonts w:ascii="Times New Roman" w:eastAsia="Times New Roman" w:hAnsi="Times New Roman" w:cs="Times New Roman"/>
          <w:b/>
          <w:color w:val="231F20"/>
          <w:lang w:val="en-US"/>
        </w:rPr>
        <w:t xml:space="preserve">     Price evaluation</w:t>
      </w:r>
      <w:r w:rsidRPr="00864F48">
        <w:rPr>
          <w:rFonts w:ascii="Times New Roman" w:eastAsia="Times New Roman" w:hAnsi="Times New Roman" w:cs="Times New Roman"/>
          <w:color w:val="231F20"/>
          <w:lang w:val="en-US"/>
        </w:rPr>
        <w:t>: in addition to the criteria listed in ITT 35.5 (a)–(e) the following criteria shall apply:</w:t>
      </w:r>
    </w:p>
    <w:p w14:paraId="03AF5F2B" w14:textId="77777777" w:rsidR="00864F48" w:rsidRPr="00864F48" w:rsidRDefault="00864F48" w:rsidP="00864F48">
      <w:pPr>
        <w:widowControl w:val="0"/>
        <w:numPr>
          <w:ilvl w:val="0"/>
          <w:numId w:val="82"/>
        </w:numPr>
        <w:tabs>
          <w:tab w:val="left" w:pos="1855"/>
        </w:tabs>
        <w:autoSpaceDE w:val="0"/>
        <w:autoSpaceDN w:val="0"/>
        <w:spacing w:before="124" w:after="0" w:line="230" w:lineRule="auto"/>
        <w:ind w:left="1424" w:right="850" w:hanging="573"/>
        <w:jc w:val="both"/>
        <w:rPr>
          <w:rFonts w:ascii="Times New Roman" w:eastAsia="Times New Roman" w:hAnsi="Times New Roman" w:cs="Times New Roman"/>
          <w:b/>
          <w:i/>
          <w:color w:val="231F20"/>
          <w:lang w:val="en-US"/>
        </w:rPr>
      </w:pPr>
      <w:r w:rsidRPr="00864F48">
        <w:rPr>
          <w:rFonts w:ascii="Times New Roman" w:eastAsia="Times New Roman" w:hAnsi="Times New Roman" w:cs="Times New Roman"/>
          <w:b/>
          <w:color w:val="231F20"/>
          <w:lang w:val="en-US"/>
        </w:rPr>
        <w:t>Time Schedule</w:t>
      </w:r>
      <w:r w:rsidRPr="00864F48">
        <w:rPr>
          <w:rFonts w:ascii="Times New Roman" w:eastAsia="Times New Roman" w:hAnsi="Times New Roman" w:cs="Times New Roman"/>
          <w:color w:val="231F20"/>
          <w:lang w:val="en-US"/>
        </w:rPr>
        <w:t xml:space="preserve">: time to complete the Information System from the effective date speciﬁed in Article 3 of the Contract Agreement for determining time for completion of pre-commissioning activities is: No credit will be given for earlier completion. </w:t>
      </w:r>
      <w:r w:rsidRPr="00864F48">
        <w:rPr>
          <w:rFonts w:ascii="Times New Roman" w:eastAsia="Times New Roman" w:hAnsi="Times New Roman" w:cs="Times New Roman"/>
          <w:color w:val="231F20"/>
          <w:spacing w:val="-3"/>
          <w:lang w:val="en-US"/>
        </w:rPr>
        <w:t xml:space="preserve">Tenders </w:t>
      </w:r>
      <w:r w:rsidRPr="00864F48">
        <w:rPr>
          <w:rFonts w:ascii="Times New Roman" w:eastAsia="Times New Roman" w:hAnsi="Times New Roman" w:cs="Times New Roman"/>
          <w:color w:val="231F20"/>
          <w:lang w:val="en-US"/>
        </w:rPr>
        <w:t>offering a completion date beyond the maximum designated period shall be rejected</w:t>
      </w:r>
      <w:r w:rsidRPr="00864F48">
        <w:rPr>
          <w:rFonts w:ascii="Times New Roman" w:eastAsia="Times New Roman" w:hAnsi="Times New Roman" w:cs="Times New Roman"/>
          <w:b/>
          <w:i/>
          <w:color w:val="231F20"/>
          <w:lang w:val="en-US"/>
        </w:rPr>
        <w:t>.</w:t>
      </w:r>
    </w:p>
    <w:p w14:paraId="79E2A94B" w14:textId="77777777" w:rsidR="00864F48" w:rsidRPr="00864F48" w:rsidRDefault="00864F48" w:rsidP="00864F48">
      <w:pPr>
        <w:widowControl w:val="0"/>
        <w:numPr>
          <w:ilvl w:val="0"/>
          <w:numId w:val="82"/>
        </w:numPr>
        <w:tabs>
          <w:tab w:val="left" w:pos="1854"/>
          <w:tab w:val="left" w:pos="1855"/>
          <w:tab w:val="left" w:pos="8960"/>
        </w:tabs>
        <w:autoSpaceDE w:val="0"/>
        <w:autoSpaceDN w:val="0"/>
        <w:spacing w:before="125" w:after="0" w:line="230" w:lineRule="auto"/>
        <w:ind w:left="1424" w:right="850" w:hanging="573"/>
        <w:rPr>
          <w:rFonts w:ascii="Times New Roman" w:eastAsia="Times New Roman" w:hAnsi="Times New Roman" w:cs="Times New Roman"/>
          <w:color w:val="231F20"/>
          <w:lang w:val="en-US"/>
        </w:rPr>
      </w:pPr>
      <w:r w:rsidRPr="00864F48">
        <w:rPr>
          <w:rFonts w:ascii="Times New Roman" w:eastAsia="Times New Roman" w:hAnsi="Times New Roman" w:cs="Times New Roman"/>
          <w:b/>
          <w:color w:val="231F20"/>
          <w:lang w:val="en-US"/>
        </w:rPr>
        <w:t xml:space="preserve">Alternative </w:t>
      </w:r>
      <w:r w:rsidRPr="00864F48">
        <w:rPr>
          <w:rFonts w:ascii="Times New Roman" w:eastAsia="Times New Roman" w:hAnsi="Times New Roman" w:cs="Times New Roman"/>
          <w:b/>
          <w:color w:val="231F20"/>
          <w:spacing w:val="-3"/>
          <w:lang w:val="en-US"/>
        </w:rPr>
        <w:t xml:space="preserve">Technical </w:t>
      </w:r>
      <w:r w:rsidRPr="00864F48">
        <w:rPr>
          <w:rFonts w:ascii="Times New Roman" w:eastAsia="Times New Roman" w:hAnsi="Times New Roman" w:cs="Times New Roman"/>
          <w:b/>
          <w:color w:val="231F20"/>
          <w:lang w:val="en-US"/>
        </w:rPr>
        <w:t xml:space="preserve">Solutions for speciﬁed parts of the </w:t>
      </w:r>
      <w:r w:rsidRPr="00864F48">
        <w:rPr>
          <w:rFonts w:ascii="Times New Roman" w:eastAsia="Times New Roman" w:hAnsi="Times New Roman" w:cs="Times New Roman"/>
          <w:b/>
          <w:color w:val="231F20"/>
          <w:spacing w:val="-3"/>
          <w:lang w:val="en-US"/>
        </w:rPr>
        <w:t xml:space="preserve">Works, </w:t>
      </w:r>
      <w:r w:rsidRPr="00864F48">
        <w:rPr>
          <w:rFonts w:ascii="Times New Roman" w:eastAsia="Times New Roman" w:hAnsi="Times New Roman" w:cs="Times New Roman"/>
          <w:b/>
          <w:color w:val="231F20"/>
          <w:lang w:val="en-US"/>
        </w:rPr>
        <w:t xml:space="preserve">if permitted </w:t>
      </w:r>
      <w:r w:rsidRPr="00864F48">
        <w:rPr>
          <w:rFonts w:ascii="Times New Roman" w:eastAsia="Times New Roman" w:hAnsi="Times New Roman" w:cs="Times New Roman"/>
          <w:color w:val="231F20"/>
          <w:lang w:val="en-US"/>
        </w:rPr>
        <w:t>under ITT 13.4, will be evaluated as follows:</w:t>
      </w:r>
      <w:r w:rsidRPr="00864F48">
        <w:rPr>
          <w:rFonts w:ascii="Times New Roman" w:eastAsia="Times New Roman" w:hAnsi="Times New Roman" w:cs="Times New Roman"/>
          <w:color w:val="231F20"/>
          <w:u w:val="single" w:color="221E1F"/>
          <w:lang w:val="en-US"/>
        </w:rPr>
        <w:tab/>
      </w:r>
    </w:p>
    <w:p w14:paraId="078596B0" w14:textId="77777777" w:rsidR="00864F48" w:rsidRPr="00864F48" w:rsidRDefault="00864F48" w:rsidP="00864F48">
      <w:pPr>
        <w:widowControl w:val="0"/>
        <w:numPr>
          <w:ilvl w:val="0"/>
          <w:numId w:val="82"/>
        </w:numPr>
        <w:tabs>
          <w:tab w:val="left" w:pos="1855"/>
        </w:tabs>
        <w:autoSpaceDE w:val="0"/>
        <w:autoSpaceDN w:val="0"/>
        <w:spacing w:before="123" w:after="0" w:line="230" w:lineRule="auto"/>
        <w:ind w:left="1424" w:right="850" w:hanging="573"/>
        <w:rPr>
          <w:rFonts w:ascii="Times New Roman" w:eastAsia="Times New Roman" w:hAnsi="Times New Roman" w:cs="Times New Roman"/>
          <w:color w:val="231F20"/>
          <w:lang w:val="en-US"/>
        </w:rPr>
      </w:pPr>
      <w:r w:rsidRPr="00864F48">
        <w:rPr>
          <w:rFonts w:ascii="Times New Roman" w:eastAsia="Times New Roman" w:hAnsi="Times New Roman" w:cs="Times New Roman"/>
          <w:b/>
          <w:color w:val="231F20"/>
          <w:lang w:val="en-US"/>
        </w:rPr>
        <w:t>Other speciﬁc additional criteria- i</w:t>
      </w:r>
      <w:r w:rsidRPr="00864F48">
        <w:rPr>
          <w:rFonts w:ascii="Times New Roman" w:eastAsia="Times New Roman" w:hAnsi="Times New Roman" w:cs="Times New Roman"/>
          <w:color w:val="231F20"/>
          <w:lang w:val="en-US"/>
        </w:rPr>
        <w:t xml:space="preserve">f permitted under ITT 36.5 (f) </w:t>
      </w:r>
      <w:r w:rsidRPr="00864F48">
        <w:rPr>
          <w:rFonts w:ascii="Times New Roman" w:eastAsia="Times New Roman" w:hAnsi="Times New Roman" w:cs="Times New Roman"/>
          <w:b/>
          <w:color w:val="231F20"/>
          <w:lang w:val="en-US"/>
        </w:rPr>
        <w:t>t</w:t>
      </w:r>
      <w:r w:rsidRPr="00864F48">
        <w:rPr>
          <w:rFonts w:ascii="Times New Roman" w:eastAsia="Times New Roman" w:hAnsi="Times New Roman" w:cs="Times New Roman"/>
          <w:color w:val="231F20"/>
          <w:lang w:val="en-US"/>
        </w:rPr>
        <w:t xml:space="preserve">he relevant evaluation method, if </w:t>
      </w:r>
      <w:r w:rsidRPr="00864F48">
        <w:rPr>
          <w:rFonts w:ascii="Times New Roman" w:eastAsia="Times New Roman" w:hAnsi="Times New Roman" w:cs="Times New Roman"/>
          <w:color w:val="231F20"/>
          <w:spacing w:val="-4"/>
          <w:lang w:val="en-US"/>
        </w:rPr>
        <w:t xml:space="preserve">any, </w:t>
      </w:r>
      <w:r w:rsidRPr="00864F48">
        <w:rPr>
          <w:rFonts w:ascii="Times New Roman" w:eastAsia="Times New Roman" w:hAnsi="Times New Roman" w:cs="Times New Roman"/>
          <w:color w:val="231F20"/>
          <w:lang w:val="en-US"/>
        </w:rPr>
        <w:t>shall be as follows:</w:t>
      </w:r>
    </w:p>
    <w:p w14:paraId="2AF29BE8" w14:textId="77777777" w:rsidR="00864F48" w:rsidRPr="00864F48" w:rsidRDefault="00864F48" w:rsidP="00864F48">
      <w:pPr>
        <w:widowControl w:val="0"/>
        <w:autoSpaceDE w:val="0"/>
        <w:autoSpaceDN w:val="0"/>
        <w:spacing w:before="9" w:after="0" w:line="240" w:lineRule="auto"/>
        <w:ind w:left="1424" w:hanging="573"/>
        <w:rPr>
          <w:rFonts w:ascii="Times New Roman" w:eastAsia="Times New Roman" w:hAnsi="Times New Roman" w:cs="Times New Roman"/>
          <w:sz w:val="27"/>
          <w:lang w:val="en-US"/>
        </w:rPr>
      </w:pPr>
      <w:r w:rsidRPr="00864F48">
        <w:rPr>
          <w:rFonts w:ascii="Times New Roman" w:eastAsia="Times New Roman" w:hAnsi="Times New Roman" w:cs="Times New Roman"/>
          <w:noProof/>
          <w:lang w:eastAsia="en-GB"/>
        </w:rPr>
        <mc:AlternateContent>
          <mc:Choice Requires="wps">
            <w:drawing>
              <wp:anchor distT="4294967294" distB="4294967294" distL="0" distR="0" simplePos="0" relativeHeight="251661312" behindDoc="0" locked="0" layoutInCell="1" allowOverlap="1" wp14:anchorId="75B53FEA" wp14:editId="4561EA9F">
                <wp:simplePos x="0" y="0"/>
                <wp:positionH relativeFrom="page">
                  <wp:posOffset>1177925</wp:posOffset>
                </wp:positionH>
                <wp:positionV relativeFrom="paragraph">
                  <wp:posOffset>231139</wp:posOffset>
                </wp:positionV>
                <wp:extent cx="5448300" cy="0"/>
                <wp:effectExtent l="0" t="0" r="19050" b="19050"/>
                <wp:wrapTopAndBottom/>
                <wp:docPr id="2534" name="Straight Connector 25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48300" cy="0"/>
                        </a:xfrm>
                        <a:prstGeom prst="line">
                          <a:avLst/>
                        </a:prstGeom>
                        <a:noFill/>
                        <a:ln w="5588">
                          <a:solidFill>
                            <a:srgbClr val="221E1F"/>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w14:anchorId="1C40EDD0" id="Straight Connector 2534" o:spid="_x0000_s1026" style="position:absolute;z-index:251661312;visibility:visible;mso-wrap-style:square;mso-width-percent:0;mso-height-percent:0;mso-wrap-distance-left:0;mso-wrap-distance-top:-6e-5mm;mso-wrap-distance-right:0;mso-wrap-distance-bottom:-6e-5mm;mso-position-horizontal:absolute;mso-position-horizontal-relative:page;mso-position-vertical:absolute;mso-position-vertical-relative:text;mso-width-percent:0;mso-height-percent:0;mso-width-relative:page;mso-height-relative:page" from="92.75pt,18.2pt" to="521.75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" strokecolor="#221e1f" strokeweight=".44pt">
                <w10:wrap type="topAndBottom" anchorx="page"/>
              </v:line>
            </w:pict>
          </mc:Fallback>
        </mc:AlternateContent>
      </w:r>
      <w:r w:rsidRPr="00864F48">
        <w:rPr>
          <w:rFonts w:ascii="Times New Roman" w:eastAsia="Times New Roman" w:hAnsi="Times New Roman" w:cs="Times New Roman"/>
          <w:noProof/>
          <w:lang w:eastAsia="en-GB"/>
        </w:rPr>
        <mc:AlternateContent>
          <mc:Choice Requires="wps">
            <w:drawing>
              <wp:anchor distT="4294967294" distB="4294967294" distL="0" distR="0" simplePos="0" relativeHeight="251662336" behindDoc="0" locked="0" layoutInCell="1" allowOverlap="1" wp14:anchorId="58729DEB" wp14:editId="40211723">
                <wp:simplePos x="0" y="0"/>
                <wp:positionH relativeFrom="page">
                  <wp:posOffset>1177925</wp:posOffset>
                </wp:positionH>
                <wp:positionV relativeFrom="paragraph">
                  <wp:posOffset>462914</wp:posOffset>
                </wp:positionV>
                <wp:extent cx="5448300" cy="0"/>
                <wp:effectExtent l="0" t="0" r="19050" b="19050"/>
                <wp:wrapTopAndBottom/>
                <wp:docPr id="2533" name="Straight Connector 25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48300" cy="0"/>
                        </a:xfrm>
                        <a:prstGeom prst="line">
                          <a:avLst/>
                        </a:prstGeom>
                        <a:noFill/>
                        <a:ln w="5588">
                          <a:solidFill>
                            <a:srgbClr val="221E1F"/>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w14:anchorId="08E8AEC3" id="Straight Connector 2533" o:spid="_x0000_s1026" style="position:absolute;z-index:251662336;visibility:visible;mso-wrap-style:square;mso-width-percent:0;mso-height-percent:0;mso-wrap-distance-left:0;mso-wrap-distance-top:-6e-5mm;mso-wrap-distance-right:0;mso-wrap-distance-bottom:-6e-5mm;mso-position-horizontal:absolute;mso-position-horizontal-relative:page;mso-position-vertical:absolute;mso-position-vertical-relative:text;mso-width-percent:0;mso-height-percent:0;mso-width-relative:page;mso-height-relative:page" from="92.75pt,36.45pt" to="521.75pt,3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" strokecolor="#221e1f" strokeweight=".44pt">
                <w10:wrap type="topAndBottom" anchorx="page"/>
              </v:line>
            </w:pict>
          </mc:Fallback>
        </mc:AlternateContent>
      </w:r>
    </w:p>
    <w:p w14:paraId="3853CF13" w14:textId="77777777" w:rsidR="00864F48" w:rsidRPr="00864F48" w:rsidRDefault="00864F48" w:rsidP="00864F48">
      <w:pPr>
        <w:widowControl w:val="0"/>
        <w:autoSpaceDE w:val="0"/>
        <w:autoSpaceDN w:val="0"/>
        <w:spacing w:before="11" w:after="0" w:line="240" w:lineRule="auto"/>
        <w:ind w:left="1424" w:hanging="573"/>
        <w:rPr>
          <w:rFonts w:ascii="Times New Roman" w:eastAsia="Times New Roman" w:hAnsi="Times New Roman" w:cs="Times New Roman"/>
          <w:sz w:val="24"/>
          <w:lang w:val="en-US"/>
        </w:rPr>
      </w:pPr>
    </w:p>
    <w:p w14:paraId="023BE3CC" w14:textId="77777777" w:rsidR="00864F48" w:rsidRPr="00864F48" w:rsidRDefault="00864F48" w:rsidP="00864F48">
      <w:pPr>
        <w:widowControl w:val="0"/>
        <w:numPr>
          <w:ilvl w:val="0"/>
          <w:numId w:val="82"/>
        </w:numPr>
        <w:tabs>
          <w:tab w:val="left" w:pos="1855"/>
        </w:tabs>
        <w:autoSpaceDE w:val="0"/>
        <w:autoSpaceDN w:val="0"/>
        <w:spacing w:before="91" w:after="0" w:line="230" w:lineRule="auto"/>
        <w:ind w:left="1424" w:right="850" w:hanging="573"/>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b/>
          <w:color w:val="231F20"/>
          <w:lang w:val="en-US"/>
        </w:rPr>
        <w:t xml:space="preserve">Recurrent Costs </w:t>
      </w:r>
      <w:r w:rsidRPr="00864F48">
        <w:rPr>
          <w:rFonts w:ascii="Times New Roman" w:eastAsia="Times New Roman" w:hAnsi="Times New Roman" w:cs="Times New Roman"/>
          <w:color w:val="231F20"/>
          <w:lang w:val="en-US"/>
        </w:rPr>
        <w:t xml:space="preserve">- since the operation and maintenance of the system being procured form a major part of the implementation, the resulting recurrent costs will be evaluated according to the principles given here after, including the cost of recurrent cost items for the initial period of operation stated </w:t>
      </w:r>
      <w:r w:rsidRPr="00864F48">
        <w:rPr>
          <w:rFonts w:ascii="Times New Roman" w:eastAsia="Times New Roman" w:hAnsi="Times New Roman" w:cs="Times New Roman"/>
          <w:color w:val="231F20"/>
          <w:spacing w:val="-3"/>
          <w:lang w:val="en-US"/>
        </w:rPr>
        <w:t xml:space="preserve">below, </w:t>
      </w:r>
      <w:r w:rsidRPr="00864F48">
        <w:rPr>
          <w:rFonts w:ascii="Times New Roman" w:eastAsia="Times New Roman" w:hAnsi="Times New Roman" w:cs="Times New Roman"/>
          <w:color w:val="231F20"/>
          <w:lang w:val="en-US"/>
        </w:rPr>
        <w:t>based on prices furnished by each Tenderer in Price Schedule Nos. 3.3 and 3.5. The recurrent cost factors for calculation of the implementation schedule are:</w:t>
      </w:r>
    </w:p>
    <w:p w14:paraId="4E9EBF0F" w14:textId="77777777" w:rsidR="00864F48" w:rsidRPr="00864F48" w:rsidRDefault="00864F48" w:rsidP="00B52CEE">
      <w:pPr>
        <w:widowControl w:val="0"/>
        <w:numPr>
          <w:ilvl w:val="1"/>
          <w:numId w:val="82"/>
        </w:numPr>
        <w:tabs>
          <w:tab w:val="left" w:pos="2371"/>
          <w:tab w:val="left" w:pos="2372"/>
        </w:tabs>
        <w:autoSpaceDE w:val="0"/>
        <w:autoSpaceDN w:val="0"/>
        <w:spacing w:before="117" w:after="0" w:line="240" w:lineRule="auto"/>
        <w:ind w:left="1997" w:hanging="573"/>
        <w:jc w:val="left"/>
        <w:rPr>
          <w:rFonts w:ascii="Times New Roman" w:eastAsia="Times New Roman" w:hAnsi="Times New Roman" w:cs="Times New Roman"/>
          <w:i/>
          <w:lang w:val="en-US"/>
        </w:rPr>
      </w:pPr>
      <w:r w:rsidRPr="00864F48">
        <w:rPr>
          <w:rFonts w:ascii="Times New Roman" w:eastAsia="Times New Roman" w:hAnsi="Times New Roman" w:cs="Times New Roman"/>
          <w:i/>
          <w:color w:val="231F20"/>
          <w:lang w:val="en-US"/>
        </w:rPr>
        <w:t>Number of years for implementation</w:t>
      </w:r>
    </w:p>
    <w:p w14:paraId="3B1473E6" w14:textId="77777777" w:rsidR="00864F48" w:rsidRPr="00864F48" w:rsidRDefault="00864F48" w:rsidP="00864F48">
      <w:pPr>
        <w:widowControl w:val="0"/>
        <w:autoSpaceDE w:val="0"/>
        <w:autoSpaceDN w:val="0"/>
        <w:spacing w:after="0" w:line="240" w:lineRule="auto"/>
        <w:ind w:left="1997" w:hanging="573"/>
        <w:rPr>
          <w:rFonts w:ascii="Times New Roman" w:eastAsia="Times New Roman" w:hAnsi="Times New Roman" w:cs="Times New Roman"/>
          <w:lang w:val="en-US"/>
        </w:rPr>
        <w:sectPr w:rsidR="00864F48" w:rsidRPr="00864F48">
          <w:pgSz w:w="11910" w:h="16840"/>
          <w:pgMar w:top="520" w:right="0" w:bottom="640" w:left="0" w:header="0" w:footer="441" w:gutter="0"/>
          <w:cols w:space="720"/>
        </w:sectPr>
      </w:pPr>
    </w:p>
    <w:p w14:paraId="1AAF1A0B" w14:textId="77777777" w:rsidR="00864F48" w:rsidRPr="00864F48" w:rsidRDefault="00864F48" w:rsidP="00864F48">
      <w:pPr>
        <w:widowControl w:val="0"/>
        <w:autoSpaceDE w:val="0"/>
        <w:autoSpaceDN w:val="0"/>
        <w:spacing w:before="10" w:after="0" w:line="240" w:lineRule="auto"/>
        <w:ind w:left="1997" w:hanging="573"/>
        <w:rPr>
          <w:rFonts w:ascii="Times New Roman" w:eastAsia="Times New Roman" w:hAnsi="Times New Roman" w:cs="Times New Roman"/>
          <w:i/>
          <w:sz w:val="16"/>
          <w:lang w:val="en-US"/>
        </w:rPr>
      </w:pPr>
    </w:p>
    <w:p w14:paraId="4A86E985" w14:textId="77777777" w:rsidR="00864F48" w:rsidRPr="00864F48" w:rsidRDefault="00864F48" w:rsidP="00B52CEE">
      <w:pPr>
        <w:widowControl w:val="0"/>
        <w:numPr>
          <w:ilvl w:val="1"/>
          <w:numId w:val="82"/>
        </w:numPr>
        <w:tabs>
          <w:tab w:val="left" w:pos="2542"/>
          <w:tab w:val="left" w:pos="2543"/>
        </w:tabs>
        <w:autoSpaceDE w:val="0"/>
        <w:autoSpaceDN w:val="0"/>
        <w:spacing w:before="120" w:after="0" w:line="240" w:lineRule="auto"/>
        <w:ind w:left="1997" w:hanging="573"/>
        <w:jc w:val="left"/>
        <w:rPr>
          <w:rFonts w:ascii="Times New Roman" w:eastAsia="Times New Roman" w:hAnsi="Times New Roman" w:cs="Times New Roman"/>
          <w:i/>
          <w:lang w:val="en-US"/>
        </w:rPr>
      </w:pPr>
      <w:r w:rsidRPr="00864F48">
        <w:rPr>
          <w:rFonts w:ascii="Times New Roman" w:eastAsia="Times New Roman" w:hAnsi="Times New Roman" w:cs="Times New Roman"/>
          <w:i/>
          <w:color w:val="231F20"/>
          <w:spacing w:val="-3"/>
          <w:lang w:val="en-US"/>
        </w:rPr>
        <w:t xml:space="preserve">Hardware </w:t>
      </w:r>
      <w:r w:rsidRPr="00864F48">
        <w:rPr>
          <w:rFonts w:ascii="Times New Roman" w:eastAsia="Times New Roman" w:hAnsi="Times New Roman" w:cs="Times New Roman"/>
          <w:i/>
          <w:color w:val="231F20"/>
          <w:lang w:val="en-US"/>
        </w:rPr>
        <w:t>maintenance</w:t>
      </w:r>
    </w:p>
    <w:p w14:paraId="34B95EC5" w14:textId="77777777" w:rsidR="00864F48" w:rsidRPr="00864F48" w:rsidRDefault="00864F48" w:rsidP="00B52CEE">
      <w:pPr>
        <w:widowControl w:val="0"/>
        <w:numPr>
          <w:ilvl w:val="1"/>
          <w:numId w:val="82"/>
        </w:numPr>
        <w:tabs>
          <w:tab w:val="left" w:pos="2542"/>
          <w:tab w:val="left" w:pos="2543"/>
        </w:tabs>
        <w:autoSpaceDE w:val="0"/>
        <w:autoSpaceDN w:val="0"/>
        <w:spacing w:before="88" w:after="0" w:line="240" w:lineRule="auto"/>
        <w:ind w:left="1997" w:hanging="573"/>
        <w:jc w:val="left"/>
        <w:rPr>
          <w:rFonts w:ascii="Times New Roman" w:eastAsia="Times New Roman" w:hAnsi="Times New Roman" w:cs="Times New Roman"/>
          <w:i/>
          <w:lang w:val="en-US"/>
        </w:rPr>
      </w:pPr>
      <w:r w:rsidRPr="00864F48">
        <w:rPr>
          <w:rFonts w:ascii="Times New Roman" w:eastAsia="Times New Roman" w:hAnsi="Times New Roman" w:cs="Times New Roman"/>
          <w:i/>
          <w:color w:val="231F20"/>
          <w:lang w:val="en-US"/>
        </w:rPr>
        <w:t>Software licenses and updates</w:t>
      </w:r>
    </w:p>
    <w:p w14:paraId="46758209" w14:textId="77777777" w:rsidR="00864F48" w:rsidRPr="00864F48" w:rsidRDefault="00864F48" w:rsidP="00B52CEE">
      <w:pPr>
        <w:widowControl w:val="0"/>
        <w:numPr>
          <w:ilvl w:val="1"/>
          <w:numId w:val="82"/>
        </w:numPr>
        <w:tabs>
          <w:tab w:val="left" w:pos="2542"/>
          <w:tab w:val="left" w:pos="2543"/>
        </w:tabs>
        <w:autoSpaceDE w:val="0"/>
        <w:autoSpaceDN w:val="0"/>
        <w:spacing w:before="88" w:after="0" w:line="240" w:lineRule="auto"/>
        <w:ind w:left="1997" w:hanging="573"/>
        <w:jc w:val="left"/>
        <w:rPr>
          <w:rFonts w:ascii="Times New Roman" w:eastAsia="Times New Roman" w:hAnsi="Times New Roman" w:cs="Times New Roman"/>
          <w:i/>
          <w:lang w:val="en-US"/>
        </w:rPr>
      </w:pPr>
      <w:r w:rsidRPr="00864F48">
        <w:rPr>
          <w:rFonts w:ascii="Times New Roman" w:eastAsia="Times New Roman" w:hAnsi="Times New Roman" w:cs="Times New Roman"/>
          <w:i/>
          <w:color w:val="231F20"/>
          <w:lang w:val="en-US"/>
        </w:rPr>
        <w:t>Technical services</w:t>
      </w:r>
    </w:p>
    <w:p w14:paraId="250A5E46" w14:textId="77777777" w:rsidR="00864F48" w:rsidRPr="00864F48" w:rsidRDefault="00864F48" w:rsidP="00B52CEE">
      <w:pPr>
        <w:widowControl w:val="0"/>
        <w:numPr>
          <w:ilvl w:val="1"/>
          <w:numId w:val="82"/>
        </w:numPr>
        <w:tabs>
          <w:tab w:val="left" w:pos="2542"/>
          <w:tab w:val="left" w:pos="2543"/>
        </w:tabs>
        <w:autoSpaceDE w:val="0"/>
        <w:autoSpaceDN w:val="0"/>
        <w:spacing w:before="88" w:after="0" w:line="240" w:lineRule="auto"/>
        <w:ind w:left="1997" w:hanging="573"/>
        <w:jc w:val="left"/>
        <w:rPr>
          <w:rFonts w:ascii="Times New Roman" w:eastAsia="Times New Roman" w:hAnsi="Times New Roman" w:cs="Times New Roman"/>
          <w:i/>
          <w:lang w:val="en-US"/>
        </w:rPr>
      </w:pPr>
      <w:r w:rsidRPr="00864F48">
        <w:rPr>
          <w:rFonts w:ascii="Times New Roman" w:eastAsia="Times New Roman" w:hAnsi="Times New Roman" w:cs="Times New Roman"/>
          <w:i/>
          <w:color w:val="231F20"/>
          <w:lang w:val="en-US"/>
        </w:rPr>
        <w:t>Telecommunication services, and</w:t>
      </w:r>
    </w:p>
    <w:p w14:paraId="19CF7674" w14:textId="77777777" w:rsidR="00864F48" w:rsidRPr="00864F48" w:rsidRDefault="00864F48" w:rsidP="00B52CEE">
      <w:pPr>
        <w:widowControl w:val="0"/>
        <w:numPr>
          <w:ilvl w:val="1"/>
          <w:numId w:val="82"/>
        </w:numPr>
        <w:tabs>
          <w:tab w:val="left" w:pos="2542"/>
          <w:tab w:val="left" w:pos="2543"/>
        </w:tabs>
        <w:autoSpaceDE w:val="0"/>
        <w:autoSpaceDN w:val="0"/>
        <w:spacing w:before="88" w:after="0" w:line="240" w:lineRule="auto"/>
        <w:ind w:left="1997" w:hanging="573"/>
        <w:jc w:val="left"/>
        <w:rPr>
          <w:rFonts w:ascii="Times New Roman" w:eastAsia="Times New Roman" w:hAnsi="Times New Roman" w:cs="Times New Roman"/>
          <w:i/>
          <w:lang w:val="en-US"/>
        </w:rPr>
      </w:pPr>
      <w:r w:rsidRPr="00864F48">
        <w:rPr>
          <w:rFonts w:ascii="Times New Roman" w:eastAsia="Times New Roman" w:hAnsi="Times New Roman" w:cs="Times New Roman"/>
          <w:i/>
          <w:color w:val="231F20"/>
          <w:lang w:val="en-US"/>
        </w:rPr>
        <w:t>Other services (if any).</w:t>
      </w:r>
    </w:p>
    <w:p w14:paraId="46FFFD82" w14:textId="77777777" w:rsidR="00864F48" w:rsidRPr="00864F48" w:rsidRDefault="00864F48" w:rsidP="00864F48">
      <w:pPr>
        <w:widowControl w:val="0"/>
        <w:numPr>
          <w:ilvl w:val="0"/>
          <w:numId w:val="82"/>
        </w:numPr>
        <w:tabs>
          <w:tab w:val="left" w:pos="1861"/>
        </w:tabs>
        <w:autoSpaceDE w:val="0"/>
        <w:autoSpaceDN w:val="0"/>
        <w:spacing w:before="243" w:after="0" w:line="230" w:lineRule="auto"/>
        <w:ind w:left="1763" w:right="851" w:hanging="340"/>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b/>
          <w:color w:val="231F20"/>
          <w:lang w:val="en-US"/>
        </w:rPr>
        <w:t xml:space="preserve">Recurrent cost items for post- warranty service period </w:t>
      </w:r>
      <w:r w:rsidRPr="00864F48">
        <w:rPr>
          <w:rFonts w:ascii="Times New Roman" w:eastAsia="Times New Roman" w:hAnsi="Times New Roman" w:cs="Times New Roman"/>
          <w:color w:val="231F20"/>
          <w:lang w:val="en-US"/>
        </w:rPr>
        <w:t xml:space="preserve">if subject to evaluation shall be included in the main contractor a separate contract signed together with the main contract. Such costs shall be added to the </w:t>
      </w:r>
      <w:r w:rsidRPr="00864F48">
        <w:rPr>
          <w:rFonts w:ascii="Times New Roman" w:eastAsia="Times New Roman" w:hAnsi="Times New Roman" w:cs="Times New Roman"/>
          <w:color w:val="231F20"/>
          <w:spacing w:val="-3"/>
          <w:lang w:val="en-US"/>
        </w:rPr>
        <w:t xml:space="preserve">Tender </w:t>
      </w:r>
      <w:r w:rsidRPr="00864F48">
        <w:rPr>
          <w:rFonts w:ascii="Times New Roman" w:eastAsia="Times New Roman" w:hAnsi="Times New Roman" w:cs="Times New Roman"/>
          <w:color w:val="231F20"/>
          <w:lang w:val="en-US"/>
        </w:rPr>
        <w:t>price for evaluation.</w:t>
      </w:r>
    </w:p>
    <w:p w14:paraId="65AD34FF" w14:textId="77777777" w:rsidR="00864F48" w:rsidRPr="00864F48" w:rsidRDefault="00864F48" w:rsidP="00864F48">
      <w:pPr>
        <w:widowControl w:val="0"/>
        <w:numPr>
          <w:ilvl w:val="0"/>
          <w:numId w:val="133"/>
        </w:numPr>
        <w:tabs>
          <w:tab w:val="left" w:pos="1417"/>
          <w:tab w:val="left" w:pos="1418"/>
        </w:tabs>
        <w:autoSpaceDE w:val="0"/>
        <w:autoSpaceDN w:val="0"/>
        <w:spacing w:before="237" w:after="0" w:line="240" w:lineRule="auto"/>
        <w:ind w:left="1424" w:hanging="573"/>
        <w:outlineLvl w:val="3"/>
        <w:rPr>
          <w:rFonts w:ascii="Times New Roman" w:eastAsia="Times New Roman" w:hAnsi="Times New Roman" w:cs="Times New Roman"/>
          <w:b/>
          <w:bCs/>
          <w:color w:val="231F20"/>
          <w:lang w:val="en-US"/>
        </w:rPr>
      </w:pPr>
      <w:r w:rsidRPr="00864F48">
        <w:rPr>
          <w:rFonts w:ascii="Times New Roman" w:eastAsia="Times New Roman" w:hAnsi="Times New Roman" w:cs="Times New Roman"/>
          <w:b/>
          <w:bCs/>
          <w:color w:val="231F20"/>
          <w:lang w:val="en-US"/>
        </w:rPr>
        <w:t xml:space="preserve">Alternative </w:t>
      </w:r>
      <w:r w:rsidRPr="00864F48">
        <w:rPr>
          <w:rFonts w:ascii="Times New Roman" w:eastAsia="Times New Roman" w:hAnsi="Times New Roman" w:cs="Times New Roman"/>
          <w:b/>
          <w:bCs/>
          <w:color w:val="231F20"/>
          <w:spacing w:val="-3"/>
          <w:lang w:val="en-US"/>
        </w:rPr>
        <w:t xml:space="preserve">Tenders </w:t>
      </w:r>
      <w:r w:rsidRPr="00864F48">
        <w:rPr>
          <w:rFonts w:ascii="Times New Roman" w:eastAsia="Times New Roman" w:hAnsi="Times New Roman" w:cs="Times New Roman"/>
          <w:b/>
          <w:bCs/>
          <w:color w:val="231F20"/>
          <w:lang w:val="en-US"/>
        </w:rPr>
        <w:t>(ITT13.1)</w:t>
      </w:r>
    </w:p>
    <w:p w14:paraId="40D7137F" w14:textId="77777777" w:rsidR="00864F48" w:rsidRPr="00864F48" w:rsidRDefault="00864F48" w:rsidP="00864F48">
      <w:pPr>
        <w:widowControl w:val="0"/>
        <w:autoSpaceDE w:val="0"/>
        <w:autoSpaceDN w:val="0"/>
        <w:spacing w:before="235" w:after="0" w:line="240" w:lineRule="auto"/>
        <w:ind w:left="1424"/>
        <w:rPr>
          <w:rFonts w:ascii="Times New Roman" w:eastAsia="Times New Roman" w:hAnsi="Times New Roman" w:cs="Times New Roman"/>
          <w:i/>
          <w:lang w:val="en-US"/>
        </w:rPr>
      </w:pPr>
      <w:r w:rsidRPr="00864F48">
        <w:rPr>
          <w:rFonts w:ascii="Times New Roman" w:eastAsia="Times New Roman" w:hAnsi="Times New Roman" w:cs="Times New Roman"/>
          <w:i/>
          <w:color w:val="231F20"/>
          <w:lang w:val="en-US"/>
        </w:rPr>
        <w:t>An alternative if permitted under ITT 13.1, will be evaluated as follows:</w:t>
      </w:r>
    </w:p>
    <w:p w14:paraId="1613C874" w14:textId="77777777" w:rsidR="00864F48" w:rsidRPr="00864F48" w:rsidRDefault="00864F48" w:rsidP="00864F48">
      <w:pPr>
        <w:widowControl w:val="0"/>
        <w:autoSpaceDE w:val="0"/>
        <w:autoSpaceDN w:val="0"/>
        <w:spacing w:before="242" w:after="0" w:line="230" w:lineRule="auto"/>
        <w:ind w:left="1424" w:right="849"/>
        <w:jc w:val="both"/>
        <w:rPr>
          <w:rFonts w:ascii="Times New Roman" w:eastAsia="Times New Roman" w:hAnsi="Times New Roman" w:cs="Times New Roman"/>
          <w:color w:val="231F20"/>
          <w:spacing w:val="-3"/>
          <w:lang w:val="en-US"/>
        </w:rPr>
      </w:pPr>
      <w:r w:rsidRPr="00864F48">
        <w:rPr>
          <w:rFonts w:ascii="Times New Roman" w:eastAsia="Times New Roman" w:hAnsi="Times New Roman" w:cs="Times New Roman"/>
          <w:color w:val="231F20"/>
          <w:lang w:val="en-US"/>
        </w:rPr>
        <w:t xml:space="preserve">The Procuring Entity shall consider </w:t>
      </w:r>
      <w:r w:rsidRPr="00864F48">
        <w:rPr>
          <w:rFonts w:ascii="Times New Roman" w:eastAsia="Times New Roman" w:hAnsi="Times New Roman" w:cs="Times New Roman"/>
          <w:color w:val="231F20"/>
          <w:spacing w:val="-3"/>
          <w:lang w:val="en-US"/>
        </w:rPr>
        <w:t xml:space="preserve">Tenders </w:t>
      </w:r>
      <w:r w:rsidRPr="00864F48">
        <w:rPr>
          <w:rFonts w:ascii="Times New Roman" w:eastAsia="Times New Roman" w:hAnsi="Times New Roman" w:cs="Times New Roman"/>
          <w:color w:val="231F20"/>
          <w:lang w:val="en-US"/>
        </w:rPr>
        <w:t xml:space="preserve">offered for alternatives as speciﬁed in Part 2- Procuring Entity's requirements. Only the technical alternatives, if </w:t>
      </w:r>
      <w:r w:rsidRPr="00864F48">
        <w:rPr>
          <w:rFonts w:ascii="Times New Roman" w:eastAsia="Times New Roman" w:hAnsi="Times New Roman" w:cs="Times New Roman"/>
          <w:color w:val="231F20"/>
          <w:spacing w:val="-4"/>
          <w:lang w:val="en-US"/>
        </w:rPr>
        <w:t xml:space="preserve">any, </w:t>
      </w:r>
      <w:r w:rsidRPr="00864F48">
        <w:rPr>
          <w:rFonts w:ascii="Times New Roman" w:eastAsia="Times New Roman" w:hAnsi="Times New Roman" w:cs="Times New Roman"/>
          <w:color w:val="231F20"/>
          <w:lang w:val="en-US"/>
        </w:rPr>
        <w:t xml:space="preserve">of the Tenderer with the Best Evaluated </w:t>
      </w:r>
      <w:r w:rsidRPr="00864F48">
        <w:rPr>
          <w:rFonts w:ascii="Times New Roman" w:eastAsia="Times New Roman" w:hAnsi="Times New Roman" w:cs="Times New Roman"/>
          <w:color w:val="231F20"/>
          <w:spacing w:val="-3"/>
          <w:lang w:val="en-US"/>
        </w:rPr>
        <w:t xml:space="preserve">Tender </w:t>
      </w:r>
      <w:r w:rsidRPr="00864F48">
        <w:rPr>
          <w:rFonts w:ascii="Times New Roman" w:eastAsia="Times New Roman" w:hAnsi="Times New Roman" w:cs="Times New Roman"/>
          <w:color w:val="231F20"/>
          <w:lang w:val="en-US"/>
        </w:rPr>
        <w:t xml:space="preserve">conforming to the basic technical requirements shall be considered by the Procuring </w:t>
      </w:r>
      <w:r w:rsidRPr="00864F48">
        <w:rPr>
          <w:rFonts w:ascii="Times New Roman" w:eastAsia="Times New Roman" w:hAnsi="Times New Roman" w:cs="Times New Roman"/>
          <w:color w:val="231F20"/>
          <w:spacing w:val="-3"/>
          <w:lang w:val="en-US"/>
        </w:rPr>
        <w:t>Entity.</w:t>
      </w:r>
    </w:p>
    <w:p w14:paraId="0FFDD167" w14:textId="77777777" w:rsidR="00864F48" w:rsidRPr="00864F48" w:rsidRDefault="00864F48" w:rsidP="00864F48">
      <w:pPr>
        <w:widowControl w:val="0"/>
        <w:autoSpaceDE w:val="0"/>
        <w:autoSpaceDN w:val="0"/>
        <w:spacing w:after="0" w:line="230" w:lineRule="auto"/>
        <w:ind w:left="1424" w:right="849"/>
        <w:jc w:val="both"/>
        <w:rPr>
          <w:rFonts w:ascii="Times New Roman" w:eastAsia="Times New Roman" w:hAnsi="Times New Roman" w:cs="Times New Roman"/>
          <w:lang w:val="en-US"/>
        </w:rPr>
      </w:pPr>
    </w:p>
    <w:p w14:paraId="175705EE" w14:textId="77777777" w:rsidR="00864F48" w:rsidRPr="00864F48" w:rsidRDefault="00864F48" w:rsidP="00864F48">
      <w:pPr>
        <w:widowControl w:val="0"/>
        <w:numPr>
          <w:ilvl w:val="0"/>
          <w:numId w:val="133"/>
        </w:numPr>
        <w:tabs>
          <w:tab w:val="left" w:pos="1417"/>
          <w:tab w:val="left" w:pos="1418"/>
        </w:tabs>
        <w:autoSpaceDE w:val="0"/>
        <w:autoSpaceDN w:val="0"/>
        <w:spacing w:after="0" w:line="247" w:lineRule="exact"/>
        <w:ind w:left="1424" w:hanging="573"/>
        <w:outlineLvl w:val="3"/>
        <w:rPr>
          <w:rFonts w:ascii="Times New Roman" w:eastAsia="Times New Roman" w:hAnsi="Times New Roman" w:cs="Times New Roman"/>
          <w:b/>
          <w:bCs/>
          <w:color w:val="231F20"/>
          <w:lang w:val="en-US"/>
        </w:rPr>
      </w:pPr>
      <w:r w:rsidRPr="00864F48">
        <w:rPr>
          <w:rFonts w:ascii="Times New Roman" w:eastAsia="Times New Roman" w:hAnsi="Times New Roman" w:cs="Times New Roman"/>
          <w:b/>
          <w:bCs/>
          <w:color w:val="231F20"/>
          <w:lang w:val="en-US"/>
        </w:rPr>
        <w:t>Apply Margin of Preference</w:t>
      </w:r>
    </w:p>
    <w:p w14:paraId="008B4711" w14:textId="77777777" w:rsidR="00864F48" w:rsidRPr="00864F48" w:rsidRDefault="00864F48" w:rsidP="00864F48">
      <w:pPr>
        <w:widowControl w:val="0"/>
        <w:numPr>
          <w:ilvl w:val="1"/>
          <w:numId w:val="133"/>
        </w:numPr>
        <w:tabs>
          <w:tab w:val="left" w:pos="1418"/>
        </w:tabs>
        <w:autoSpaceDE w:val="0"/>
        <w:autoSpaceDN w:val="0"/>
        <w:spacing w:before="243" w:after="0" w:line="230" w:lineRule="auto"/>
        <w:ind w:left="1424" w:right="850" w:hanging="573"/>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If the TDS so speciﬁes, the Procuring Entity will grant a margin of preference of ﬁfteen percent (15%) to be loaded on evaluated prices of the foreign tenderers, where the percentage of shareholding of Kenyan citizens is less than ﬁfty-one percent (51%).</w:t>
      </w:r>
    </w:p>
    <w:p w14:paraId="7A321537" w14:textId="77777777" w:rsidR="00864F48" w:rsidRPr="00864F48" w:rsidRDefault="00864F48" w:rsidP="00864F48">
      <w:pPr>
        <w:widowControl w:val="0"/>
        <w:numPr>
          <w:ilvl w:val="1"/>
          <w:numId w:val="133"/>
        </w:numPr>
        <w:tabs>
          <w:tab w:val="left" w:pos="1418"/>
        </w:tabs>
        <w:autoSpaceDE w:val="0"/>
        <w:autoSpaceDN w:val="0"/>
        <w:spacing w:before="246" w:after="0" w:line="230" w:lineRule="auto"/>
        <w:ind w:left="1424" w:right="850" w:hanging="573"/>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 xml:space="preserve">Contractors for such preference shall be asked to provide, as part of the data for qualiﬁcation, such information, including details of ownership, as shall be required to determine whether, according to the classiﬁcation established by the Procuring </w:t>
      </w:r>
      <w:r w:rsidRPr="00864F48">
        <w:rPr>
          <w:rFonts w:ascii="Times New Roman" w:eastAsia="Times New Roman" w:hAnsi="Times New Roman" w:cs="Times New Roman"/>
          <w:color w:val="231F20"/>
          <w:spacing w:val="-3"/>
          <w:lang w:val="en-US"/>
        </w:rPr>
        <w:t xml:space="preserve">Entity, </w:t>
      </w:r>
      <w:r w:rsidRPr="00864F48">
        <w:rPr>
          <w:rFonts w:ascii="Times New Roman" w:eastAsia="Times New Roman" w:hAnsi="Times New Roman" w:cs="Times New Roman"/>
          <w:color w:val="231F20"/>
          <w:lang w:val="en-US"/>
        </w:rPr>
        <w:t>a particular contractor or group of contractors qualiﬁes for a margin of preference.</w:t>
      </w:r>
    </w:p>
    <w:p w14:paraId="6E64C81B" w14:textId="77777777" w:rsidR="00864F48" w:rsidRPr="00864F48" w:rsidRDefault="00864F48" w:rsidP="00864F48">
      <w:pPr>
        <w:widowControl w:val="0"/>
        <w:autoSpaceDE w:val="0"/>
        <w:autoSpaceDN w:val="0"/>
        <w:spacing w:before="5" w:after="0" w:line="240" w:lineRule="auto"/>
        <w:ind w:left="1424" w:hanging="573"/>
        <w:rPr>
          <w:rFonts w:ascii="Times New Roman" w:eastAsia="Times New Roman" w:hAnsi="Times New Roman" w:cs="Times New Roman"/>
          <w:sz w:val="29"/>
          <w:lang w:val="en-US"/>
        </w:rPr>
      </w:pPr>
    </w:p>
    <w:p w14:paraId="2B5D9332" w14:textId="77777777" w:rsidR="00864F48" w:rsidRPr="00864F48" w:rsidRDefault="00864F48" w:rsidP="00864F48">
      <w:pPr>
        <w:widowControl w:val="0"/>
        <w:numPr>
          <w:ilvl w:val="1"/>
          <w:numId w:val="133"/>
        </w:numPr>
        <w:tabs>
          <w:tab w:val="left" w:pos="1418"/>
        </w:tabs>
        <w:autoSpaceDE w:val="0"/>
        <w:autoSpaceDN w:val="0"/>
        <w:spacing w:after="0" w:line="230" w:lineRule="auto"/>
        <w:ind w:left="1424" w:right="850" w:hanging="573"/>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 xml:space="preserve">After </w:t>
      </w:r>
      <w:r w:rsidRPr="00864F48">
        <w:rPr>
          <w:rFonts w:ascii="Times New Roman" w:eastAsia="Times New Roman" w:hAnsi="Times New Roman" w:cs="Times New Roman"/>
          <w:color w:val="231F20"/>
          <w:spacing w:val="-3"/>
          <w:lang w:val="en-US"/>
        </w:rPr>
        <w:t xml:space="preserve">Tenders </w:t>
      </w:r>
      <w:r w:rsidRPr="00864F48">
        <w:rPr>
          <w:rFonts w:ascii="Times New Roman" w:eastAsia="Times New Roman" w:hAnsi="Times New Roman" w:cs="Times New Roman"/>
          <w:color w:val="231F20"/>
          <w:lang w:val="en-US"/>
        </w:rPr>
        <w:t xml:space="preserve">have been received and reviewed by the Procuring </w:t>
      </w:r>
      <w:r w:rsidRPr="00864F48">
        <w:rPr>
          <w:rFonts w:ascii="Times New Roman" w:eastAsia="Times New Roman" w:hAnsi="Times New Roman" w:cs="Times New Roman"/>
          <w:color w:val="231F20"/>
          <w:spacing w:val="-3"/>
          <w:lang w:val="en-US"/>
        </w:rPr>
        <w:t xml:space="preserve">Entity, </w:t>
      </w:r>
      <w:r w:rsidRPr="00864F48">
        <w:rPr>
          <w:rFonts w:ascii="Times New Roman" w:eastAsia="Times New Roman" w:hAnsi="Times New Roman" w:cs="Times New Roman"/>
          <w:color w:val="231F20"/>
          <w:lang w:val="en-US"/>
        </w:rPr>
        <w:t xml:space="preserve">responsive </w:t>
      </w:r>
      <w:r w:rsidRPr="00864F48">
        <w:rPr>
          <w:rFonts w:ascii="Times New Roman" w:eastAsia="Times New Roman" w:hAnsi="Times New Roman" w:cs="Times New Roman"/>
          <w:color w:val="231F20"/>
          <w:spacing w:val="-3"/>
          <w:lang w:val="en-US"/>
        </w:rPr>
        <w:t xml:space="preserve">Tenders </w:t>
      </w:r>
      <w:r w:rsidRPr="00864F48">
        <w:rPr>
          <w:rFonts w:ascii="Times New Roman" w:eastAsia="Times New Roman" w:hAnsi="Times New Roman" w:cs="Times New Roman"/>
          <w:color w:val="231F20"/>
          <w:lang w:val="en-US"/>
        </w:rPr>
        <w:t>shall be assessed to ascertain their percentage of shareholding of Kenyan citizens. Responsive tenders shall be classiﬁed into the following groups:</w:t>
      </w:r>
    </w:p>
    <w:p w14:paraId="3FE4A17B" w14:textId="77777777" w:rsidR="00864F48" w:rsidRPr="00864F48" w:rsidRDefault="00864F48" w:rsidP="00864F48">
      <w:pPr>
        <w:widowControl w:val="0"/>
        <w:numPr>
          <w:ilvl w:val="0"/>
          <w:numId w:val="81"/>
        </w:numPr>
        <w:tabs>
          <w:tab w:val="left" w:pos="1860"/>
        </w:tabs>
        <w:autoSpaceDE w:val="0"/>
        <w:autoSpaceDN w:val="0"/>
        <w:spacing w:before="124" w:after="0" w:line="230" w:lineRule="auto"/>
        <w:ind w:right="850" w:hanging="435"/>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Group A: tenders offered by Kenyan Contractors and other Tenderers where Kenyan citizens hold shares of over ﬁfty one percent (51%).</w:t>
      </w:r>
    </w:p>
    <w:p w14:paraId="4113CDFD" w14:textId="77777777" w:rsidR="00864F48" w:rsidRPr="00864F48" w:rsidRDefault="00864F48" w:rsidP="00864F48">
      <w:pPr>
        <w:widowControl w:val="0"/>
        <w:numPr>
          <w:ilvl w:val="0"/>
          <w:numId w:val="81"/>
        </w:numPr>
        <w:tabs>
          <w:tab w:val="left" w:pos="1860"/>
        </w:tabs>
        <w:autoSpaceDE w:val="0"/>
        <w:autoSpaceDN w:val="0"/>
        <w:spacing w:before="123" w:after="0" w:line="230" w:lineRule="auto"/>
        <w:ind w:left="1851" w:right="850" w:hanging="434"/>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Group B: tenders offered by foreign Contractors and other Tenderers where Kenyan citizens hold shares of less than ﬁfty one percent (51%).</w:t>
      </w:r>
    </w:p>
    <w:p w14:paraId="2FD248BD" w14:textId="77777777" w:rsidR="00864F48" w:rsidRPr="00864F48" w:rsidRDefault="00864F48" w:rsidP="00864F48">
      <w:pPr>
        <w:widowControl w:val="0"/>
        <w:numPr>
          <w:ilvl w:val="1"/>
          <w:numId w:val="133"/>
        </w:numPr>
        <w:tabs>
          <w:tab w:val="left" w:pos="1417"/>
        </w:tabs>
        <w:autoSpaceDE w:val="0"/>
        <w:autoSpaceDN w:val="0"/>
        <w:spacing w:before="246" w:after="0" w:line="230" w:lineRule="auto"/>
        <w:ind w:left="1424" w:right="851" w:hanging="573"/>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 xml:space="preserve">All evaluated tenders in each group shall, as a ﬁrst evaluation step, be compared to determine the lowest tender, and the lowest evaluated tender in each group shall be further compared with each </w:t>
      </w:r>
      <w:r w:rsidRPr="00864F48">
        <w:rPr>
          <w:rFonts w:ascii="Times New Roman" w:eastAsia="Times New Roman" w:hAnsi="Times New Roman" w:cs="Times New Roman"/>
          <w:color w:val="231F20"/>
          <w:spacing w:val="-3"/>
          <w:lang w:val="en-US"/>
        </w:rPr>
        <w:t xml:space="preserve">other. </w:t>
      </w:r>
      <w:r w:rsidRPr="00864F48">
        <w:rPr>
          <w:rFonts w:ascii="Times New Roman" w:eastAsia="Times New Roman" w:hAnsi="Times New Roman" w:cs="Times New Roman"/>
          <w:color w:val="231F20"/>
          <w:lang w:val="en-US"/>
        </w:rPr>
        <w:t xml:space="preserve">If, as a result of this comparison, at tender from Group A is the lowest, it shall be selected for the award. If a tender from Group B is the lowest, an amount equal to the percentage indicated in Item 3.1 of the respective tender price, including unconditional discounts and excluding provisional sums and the cost of day works, if </w:t>
      </w:r>
      <w:r w:rsidRPr="00864F48">
        <w:rPr>
          <w:rFonts w:ascii="Times New Roman" w:eastAsia="Times New Roman" w:hAnsi="Times New Roman" w:cs="Times New Roman"/>
          <w:color w:val="231F20"/>
          <w:spacing w:val="-4"/>
          <w:lang w:val="en-US"/>
        </w:rPr>
        <w:t xml:space="preserve">any, </w:t>
      </w:r>
      <w:r w:rsidRPr="00864F48">
        <w:rPr>
          <w:rFonts w:ascii="Times New Roman" w:eastAsia="Times New Roman" w:hAnsi="Times New Roman" w:cs="Times New Roman"/>
          <w:color w:val="231F20"/>
          <w:lang w:val="en-US"/>
        </w:rPr>
        <w:t>shall be added to the evaluated price offered in each tender from Group B. All tenders shall then be compared using new prices with added prices to Group Band the lowest evaluated tender from Group A. If the tender from Group A is still the lowest tender, it shall be selected for award. If not, the lowest evaluated tender from Group B based on the ﬁrst evaluation price shall be selected.</w:t>
      </w:r>
    </w:p>
    <w:p w14:paraId="313D4EBB" w14:textId="77777777" w:rsidR="00864F48" w:rsidRPr="00864F48" w:rsidRDefault="00864F48" w:rsidP="00864F48">
      <w:pPr>
        <w:widowControl w:val="0"/>
        <w:autoSpaceDE w:val="0"/>
        <w:autoSpaceDN w:val="0"/>
        <w:spacing w:before="7" w:after="0" w:line="240" w:lineRule="auto"/>
        <w:rPr>
          <w:rFonts w:ascii="Times New Roman" w:eastAsia="Times New Roman" w:hAnsi="Times New Roman" w:cs="Times New Roman"/>
          <w:sz w:val="30"/>
          <w:lang w:val="en-US"/>
        </w:rPr>
      </w:pPr>
    </w:p>
    <w:p w14:paraId="18022E22" w14:textId="77777777" w:rsidR="00864F48" w:rsidRPr="00864F48" w:rsidRDefault="00864F48" w:rsidP="00864F48">
      <w:pPr>
        <w:widowControl w:val="0"/>
        <w:numPr>
          <w:ilvl w:val="0"/>
          <w:numId w:val="133"/>
        </w:numPr>
        <w:tabs>
          <w:tab w:val="left" w:pos="1416"/>
          <w:tab w:val="left" w:pos="1417"/>
        </w:tabs>
        <w:autoSpaceDE w:val="0"/>
        <w:autoSpaceDN w:val="0"/>
        <w:spacing w:after="0" w:line="240" w:lineRule="auto"/>
        <w:ind w:left="1416" w:hanging="570"/>
        <w:outlineLvl w:val="3"/>
        <w:rPr>
          <w:rFonts w:ascii="Times New Roman" w:eastAsia="Times New Roman" w:hAnsi="Times New Roman" w:cs="Times New Roman"/>
          <w:b/>
          <w:bCs/>
          <w:color w:val="231F20"/>
          <w:lang w:val="en-US"/>
        </w:rPr>
      </w:pPr>
      <w:r w:rsidRPr="00864F48">
        <w:rPr>
          <w:rFonts w:ascii="Times New Roman" w:eastAsia="Times New Roman" w:hAnsi="Times New Roman" w:cs="Times New Roman"/>
          <w:b/>
          <w:bCs/>
          <w:color w:val="231F20"/>
          <w:lang w:val="en-US"/>
        </w:rPr>
        <w:t>Post qualiﬁcation and Contract ward (ITT 39), more speciﬁcally,</w:t>
      </w:r>
    </w:p>
    <w:p w14:paraId="26B08BCB" w14:textId="77777777" w:rsidR="00864F48" w:rsidRPr="00864F48" w:rsidRDefault="00864F48" w:rsidP="00864F48">
      <w:pPr>
        <w:widowControl w:val="0"/>
        <w:numPr>
          <w:ilvl w:val="0"/>
          <w:numId w:val="80"/>
        </w:numPr>
        <w:tabs>
          <w:tab w:val="left" w:pos="1911"/>
        </w:tabs>
        <w:autoSpaceDE w:val="0"/>
        <w:autoSpaceDN w:val="0"/>
        <w:spacing w:before="121" w:after="0" w:line="230" w:lineRule="auto"/>
        <w:ind w:right="850" w:hanging="450"/>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 xml:space="preserve">In case the tender </w:t>
      </w:r>
      <w:r w:rsidRPr="00864F48">
        <w:rPr>
          <w:rFonts w:ascii="Times New Roman" w:eastAsia="Times New Roman" w:hAnsi="Times New Roman" w:cs="Times New Roman"/>
          <w:color w:val="231F20"/>
          <w:u w:val="single" w:color="231F20"/>
          <w:lang w:val="en-US"/>
        </w:rPr>
        <w:t>was subject to post-qualiﬁcation</w:t>
      </w:r>
      <w:r w:rsidRPr="00864F48">
        <w:rPr>
          <w:rFonts w:ascii="Times New Roman" w:eastAsia="Times New Roman" w:hAnsi="Times New Roman" w:cs="Times New Roman"/>
          <w:color w:val="231F20"/>
          <w:lang w:val="en-US"/>
        </w:rPr>
        <w:t>, the contract shall be awarded to the lowest evaluated tenderer, subject to conﬁrmation of pre-qualiﬁcation data, if so required.</w:t>
      </w:r>
    </w:p>
    <w:p w14:paraId="5DEFC27C" w14:textId="77777777" w:rsidR="00864F48" w:rsidRPr="00864F48" w:rsidRDefault="00864F48" w:rsidP="00864F48">
      <w:pPr>
        <w:widowControl w:val="0"/>
        <w:numPr>
          <w:ilvl w:val="0"/>
          <w:numId w:val="80"/>
        </w:numPr>
        <w:tabs>
          <w:tab w:val="left" w:pos="1859"/>
        </w:tabs>
        <w:autoSpaceDE w:val="0"/>
        <w:autoSpaceDN w:val="0"/>
        <w:spacing w:before="123" w:after="0" w:line="230" w:lineRule="auto"/>
        <w:ind w:right="851" w:hanging="450"/>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 xml:space="preserve">In case the tender </w:t>
      </w:r>
      <w:r w:rsidRPr="00864F48">
        <w:rPr>
          <w:rFonts w:ascii="Times New Roman" w:eastAsia="Times New Roman" w:hAnsi="Times New Roman" w:cs="Times New Roman"/>
          <w:color w:val="231F20"/>
          <w:u w:val="single" w:color="231F20"/>
          <w:lang w:val="en-US"/>
        </w:rPr>
        <w:t>was not subject to post-qualiﬁcation</w:t>
      </w:r>
      <w:r w:rsidRPr="00864F48">
        <w:rPr>
          <w:rFonts w:ascii="Times New Roman" w:eastAsia="Times New Roman" w:hAnsi="Times New Roman" w:cs="Times New Roman"/>
          <w:color w:val="231F20"/>
          <w:lang w:val="en-US"/>
        </w:rPr>
        <w:t>, the tender that has been determined to be the lowest evaluated tenderer shall be considered for contract award, subject to meeting each of the following conditions.</w:t>
      </w:r>
    </w:p>
    <w:p w14:paraId="520503C9" w14:textId="77777777" w:rsidR="00864F48" w:rsidRPr="00864F48" w:rsidRDefault="00864F48" w:rsidP="00864F48">
      <w:pPr>
        <w:widowControl w:val="0"/>
        <w:numPr>
          <w:ilvl w:val="1"/>
          <w:numId w:val="80"/>
        </w:numPr>
        <w:tabs>
          <w:tab w:val="left" w:pos="2354"/>
        </w:tabs>
        <w:autoSpaceDE w:val="0"/>
        <w:autoSpaceDN w:val="0"/>
        <w:spacing w:before="124" w:after="0" w:line="230" w:lineRule="auto"/>
        <w:ind w:right="851" w:hanging="503"/>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The Tenderer shall demonstrate that it has access to, or has available, liquid assets, unencumbered real assets, lines of credit, and other ﬁnancial means (independent of any contractual advance payment) sufﬁcient to meet the construction cash ﬂow of Kenya Shillings</w:t>
      </w:r>
    </w:p>
    <w:p w14:paraId="256F0FB6" w14:textId="77777777" w:rsidR="00864F48" w:rsidRPr="00864F48" w:rsidRDefault="00864F48" w:rsidP="00864F48">
      <w:pPr>
        <w:widowControl w:val="0"/>
        <w:autoSpaceDE w:val="0"/>
        <w:autoSpaceDN w:val="0"/>
        <w:spacing w:after="0" w:line="230" w:lineRule="auto"/>
        <w:jc w:val="both"/>
        <w:rPr>
          <w:rFonts w:ascii="Times New Roman" w:eastAsia="Times New Roman" w:hAnsi="Times New Roman" w:cs="Times New Roman"/>
          <w:lang w:val="en-US"/>
        </w:rPr>
        <w:sectPr w:rsidR="00864F48" w:rsidRPr="00864F48">
          <w:pgSz w:w="11910" w:h="16840"/>
          <w:pgMar w:top="520" w:right="0" w:bottom="640" w:left="0" w:header="0" w:footer="441" w:gutter="0"/>
          <w:cols w:space="720"/>
        </w:sectPr>
      </w:pPr>
    </w:p>
    <w:p w14:paraId="30BA7CDB" w14:textId="77777777" w:rsidR="00864F48" w:rsidRPr="00864F48" w:rsidRDefault="00864F48" w:rsidP="00864F48">
      <w:pPr>
        <w:widowControl w:val="0"/>
        <w:autoSpaceDE w:val="0"/>
        <w:autoSpaceDN w:val="0"/>
        <w:spacing w:before="3" w:after="0" w:line="240" w:lineRule="auto"/>
        <w:rPr>
          <w:rFonts w:ascii="Times New Roman" w:eastAsia="Times New Roman" w:hAnsi="Times New Roman" w:cs="Times New Roman"/>
          <w:sz w:val="17"/>
          <w:lang w:val="en-US"/>
        </w:rPr>
      </w:pPr>
    </w:p>
    <w:p w14:paraId="7D5498D3" w14:textId="77777777" w:rsidR="00864F48" w:rsidRPr="00864F48" w:rsidRDefault="00864F48" w:rsidP="00864F48">
      <w:pPr>
        <w:widowControl w:val="0"/>
        <w:numPr>
          <w:ilvl w:val="1"/>
          <w:numId w:val="80"/>
        </w:numPr>
        <w:tabs>
          <w:tab w:val="left" w:pos="2359"/>
          <w:tab w:val="left" w:pos="4939"/>
          <w:tab w:val="left" w:pos="9614"/>
        </w:tabs>
        <w:autoSpaceDE w:val="0"/>
        <w:autoSpaceDN w:val="0"/>
        <w:spacing w:before="132" w:after="0" w:line="230" w:lineRule="auto"/>
        <w:ind w:left="2350" w:right="849" w:hanging="487"/>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 xml:space="preserve">Minimum </w:t>
      </w:r>
      <w:r w:rsidRPr="00864F48">
        <w:rPr>
          <w:rFonts w:ascii="Times New Roman" w:eastAsia="Times New Roman" w:hAnsi="Times New Roman" w:cs="Times New Roman"/>
          <w:color w:val="231F20"/>
          <w:u w:val="single" w:color="231F20"/>
          <w:lang w:val="en-US"/>
        </w:rPr>
        <w:t>average</w:t>
      </w:r>
      <w:r w:rsidRPr="00864F48">
        <w:rPr>
          <w:rFonts w:ascii="Times New Roman" w:eastAsia="Times New Roman" w:hAnsi="Times New Roman" w:cs="Times New Roman"/>
          <w:color w:val="231F20"/>
          <w:lang w:val="en-US"/>
        </w:rPr>
        <w:t xml:space="preserve"> annual construction turnover of Kenya Shillings</w:t>
      </w:r>
      <w:r w:rsidRPr="00864F48">
        <w:rPr>
          <w:rFonts w:ascii="Times New Roman" w:eastAsia="Times New Roman" w:hAnsi="Times New Roman" w:cs="Times New Roman"/>
          <w:color w:val="231F20"/>
          <w:u w:val="single" w:color="221E1F"/>
          <w:lang w:val="en-US"/>
        </w:rPr>
        <w:tab/>
      </w:r>
      <w:r w:rsidRPr="00864F48">
        <w:rPr>
          <w:rFonts w:ascii="Times New Roman" w:eastAsia="Times New Roman" w:hAnsi="Times New Roman" w:cs="Times New Roman"/>
          <w:i/>
          <w:color w:val="231F20"/>
          <w:lang w:val="en-US"/>
        </w:rPr>
        <w:t>[insert amount]</w:t>
      </w:r>
      <w:r w:rsidRPr="00864F48">
        <w:rPr>
          <w:rFonts w:ascii="Times New Roman" w:eastAsia="Times New Roman" w:hAnsi="Times New Roman" w:cs="Times New Roman"/>
          <w:color w:val="231F20"/>
          <w:lang w:val="en-US"/>
        </w:rPr>
        <w:t>, equivalent calculated as total certiﬁed payments received for contracts in progress and/ or completed within the last</w:t>
      </w:r>
      <w:r w:rsidRPr="00864F48">
        <w:rPr>
          <w:rFonts w:ascii="Times New Roman" w:eastAsia="Times New Roman" w:hAnsi="Times New Roman" w:cs="Times New Roman"/>
          <w:color w:val="231F20"/>
          <w:u w:val="single" w:color="221E1F"/>
          <w:lang w:val="en-US"/>
        </w:rPr>
        <w:tab/>
      </w:r>
      <w:r w:rsidRPr="00864F48">
        <w:rPr>
          <w:rFonts w:ascii="Times New Roman" w:eastAsia="Times New Roman" w:hAnsi="Times New Roman" w:cs="Times New Roman"/>
          <w:i/>
          <w:color w:val="231F20"/>
          <w:lang w:val="en-US"/>
        </w:rPr>
        <w:t xml:space="preserve">[insert of year] </w:t>
      </w:r>
      <w:r w:rsidRPr="00864F48">
        <w:rPr>
          <w:rFonts w:ascii="Times New Roman" w:eastAsia="Times New Roman" w:hAnsi="Times New Roman" w:cs="Times New Roman"/>
          <w:color w:val="231F20"/>
          <w:lang w:val="en-US"/>
        </w:rPr>
        <w:t>years.</w:t>
      </w:r>
    </w:p>
    <w:p w14:paraId="3177CA7E" w14:textId="77777777" w:rsidR="00864F48" w:rsidRPr="00864F48" w:rsidRDefault="00864F48" w:rsidP="00864F48">
      <w:pPr>
        <w:widowControl w:val="0"/>
        <w:numPr>
          <w:ilvl w:val="1"/>
          <w:numId w:val="80"/>
        </w:numPr>
        <w:tabs>
          <w:tab w:val="left" w:pos="2359"/>
          <w:tab w:val="left" w:pos="4037"/>
        </w:tabs>
        <w:autoSpaceDE w:val="0"/>
        <w:autoSpaceDN w:val="0"/>
        <w:spacing w:before="125" w:after="0" w:line="230" w:lineRule="auto"/>
        <w:ind w:left="2350" w:right="849" w:hanging="487"/>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At least</w:t>
      </w:r>
      <w:r w:rsidRPr="00864F48">
        <w:rPr>
          <w:rFonts w:ascii="Times New Roman" w:eastAsia="Times New Roman" w:hAnsi="Times New Roman" w:cs="Times New Roman"/>
          <w:color w:val="231F20"/>
          <w:u w:val="single" w:color="221E1F"/>
          <w:lang w:val="en-US"/>
        </w:rPr>
        <w:tab/>
      </w:r>
      <w:r w:rsidRPr="00864F48">
        <w:rPr>
          <w:rFonts w:ascii="Times New Roman" w:eastAsia="Times New Roman" w:hAnsi="Times New Roman" w:cs="Times New Roman"/>
          <w:color w:val="231F20"/>
          <w:lang w:val="en-US"/>
        </w:rPr>
        <w:t>(</w:t>
      </w:r>
      <w:r w:rsidRPr="00864F48">
        <w:rPr>
          <w:rFonts w:ascii="Times New Roman" w:eastAsia="Times New Roman" w:hAnsi="Times New Roman" w:cs="Times New Roman"/>
          <w:i/>
          <w:color w:val="231F20"/>
          <w:lang w:val="en-US"/>
        </w:rPr>
        <w:t xml:space="preserve">insert number) </w:t>
      </w:r>
      <w:r w:rsidRPr="00864F48">
        <w:rPr>
          <w:rFonts w:ascii="Times New Roman" w:eastAsia="Times New Roman" w:hAnsi="Times New Roman" w:cs="Times New Roman"/>
          <w:color w:val="231F20"/>
          <w:lang w:val="en-US"/>
        </w:rPr>
        <w:t>of contract(s) of a similar nature executed within Kenya, or the East African Community or abroad, that have been satisfactorily and substantially completed as a prime contractor, or joint venture member or sub-contractor each of minimum value Kenya shillings</w:t>
      </w:r>
    </w:p>
    <w:p w14:paraId="5BA016B8" w14:textId="77777777" w:rsidR="00864F48" w:rsidRPr="00864F48" w:rsidRDefault="00864F48" w:rsidP="00864F48">
      <w:pPr>
        <w:widowControl w:val="0"/>
        <w:tabs>
          <w:tab w:val="left" w:pos="4583"/>
        </w:tabs>
        <w:autoSpaceDE w:val="0"/>
        <w:autoSpaceDN w:val="0"/>
        <w:spacing w:after="0" w:line="247" w:lineRule="exact"/>
        <w:ind w:left="2350"/>
        <w:rPr>
          <w:rFonts w:ascii="Times New Roman" w:eastAsia="Times New Roman" w:hAnsi="Times New Roman" w:cs="Times New Roman"/>
          <w:lang w:val="en-US"/>
        </w:rPr>
      </w:pPr>
      <w:r w:rsidRPr="00864F48">
        <w:rPr>
          <w:rFonts w:ascii="Times New Roman" w:eastAsia="Times New Roman" w:hAnsi="Times New Roman" w:cs="Times New Roman"/>
          <w:color w:val="231F20"/>
          <w:u w:val="single" w:color="221E1F"/>
          <w:lang w:val="en-US"/>
        </w:rPr>
        <w:tab/>
      </w:r>
      <w:r w:rsidRPr="00864F48">
        <w:rPr>
          <w:rFonts w:ascii="Times New Roman" w:eastAsia="Times New Roman" w:hAnsi="Times New Roman" w:cs="Times New Roman"/>
          <w:color w:val="231F20"/>
          <w:lang w:val="en-US"/>
        </w:rPr>
        <w:t>equivalent.</w:t>
      </w:r>
    </w:p>
    <w:p w14:paraId="27946D9B" w14:textId="77777777" w:rsidR="00864F48" w:rsidRPr="00864F48" w:rsidRDefault="00864F48" w:rsidP="00864F48">
      <w:pPr>
        <w:widowControl w:val="0"/>
        <w:numPr>
          <w:ilvl w:val="1"/>
          <w:numId w:val="80"/>
        </w:numPr>
        <w:tabs>
          <w:tab w:val="left" w:pos="2358"/>
          <w:tab w:val="left" w:pos="2359"/>
          <w:tab w:val="left" w:pos="11246"/>
        </w:tabs>
        <w:autoSpaceDE w:val="0"/>
        <w:autoSpaceDN w:val="0"/>
        <w:spacing w:before="112" w:after="0" w:line="240" w:lineRule="auto"/>
        <w:ind w:left="2358" w:hanging="495"/>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 xml:space="preserve">Contractor's Representative and Key Personnel, which are speciﬁed as </w:t>
      </w:r>
      <w:r w:rsidRPr="00864F48">
        <w:rPr>
          <w:rFonts w:ascii="Times New Roman" w:eastAsia="Times New Roman" w:hAnsi="Times New Roman" w:cs="Times New Roman"/>
          <w:color w:val="231F20"/>
          <w:u w:val="single" w:color="221E1F"/>
          <w:lang w:val="en-US"/>
        </w:rPr>
        <w:tab/>
      </w:r>
    </w:p>
    <w:p w14:paraId="043DA835" w14:textId="77777777" w:rsidR="00864F48" w:rsidRPr="00864F48" w:rsidRDefault="00864F48" w:rsidP="00864F48">
      <w:pPr>
        <w:widowControl w:val="0"/>
        <w:autoSpaceDE w:val="0"/>
        <w:autoSpaceDN w:val="0"/>
        <w:spacing w:before="11" w:after="0" w:line="240" w:lineRule="auto"/>
        <w:rPr>
          <w:rFonts w:ascii="Times New Roman" w:eastAsia="Times New Roman" w:hAnsi="Times New Roman" w:cs="Times New Roman"/>
          <w:sz w:val="16"/>
          <w:lang w:val="en-US"/>
        </w:rPr>
      </w:pPr>
      <w:r w:rsidRPr="00864F48">
        <w:rPr>
          <w:rFonts w:ascii="Times New Roman" w:eastAsia="Times New Roman" w:hAnsi="Times New Roman" w:cs="Times New Roman"/>
          <w:noProof/>
          <w:lang w:eastAsia="en-GB"/>
        </w:rPr>
        <mc:AlternateContent>
          <mc:Choice Requires="wps">
            <w:drawing>
              <wp:anchor distT="4294967294" distB="4294967294" distL="0" distR="0" simplePos="0" relativeHeight="251663360" behindDoc="0" locked="0" layoutInCell="1" allowOverlap="1" wp14:anchorId="50818097" wp14:editId="132F09C2">
                <wp:simplePos x="0" y="0"/>
                <wp:positionH relativeFrom="page">
                  <wp:posOffset>1492885</wp:posOffset>
                </wp:positionH>
                <wp:positionV relativeFrom="paragraph">
                  <wp:posOffset>151764</wp:posOffset>
                </wp:positionV>
                <wp:extent cx="5518150" cy="0"/>
                <wp:effectExtent l="0" t="0" r="25400" b="19050"/>
                <wp:wrapTopAndBottom/>
                <wp:docPr id="2532" name="Straight Connector 25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line">
                          <a:avLst/>
                        </a:prstGeom>
                        <a:noFill/>
                        <a:ln w="5588">
                          <a:solidFill>
                            <a:srgbClr val="221E1F"/>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w14:anchorId="15E3575A" id="Straight Connector 2532" o:spid="_x0000_s1026" style="position:absolute;z-index:251663360;visibility:visible;mso-wrap-style:square;mso-width-percent:0;mso-height-percent:0;mso-wrap-distance-left:0;mso-wrap-distance-top:-6e-5mm;mso-wrap-distance-right:0;mso-wrap-distance-bottom:-6e-5mm;mso-position-horizontal:absolute;mso-position-horizontal-relative:page;mso-position-vertical:absolute;mso-position-vertical-relative:text;mso-width-percent:0;mso-height-percent:0;mso-width-relative:page;mso-height-relative:page" from="117.55pt,11.95pt" to="552.0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" strokecolor="#221e1f" strokeweight=".44pt">
                <w10:wrap type="topAndBottom" anchorx="page"/>
              </v:line>
            </w:pict>
          </mc:Fallback>
        </mc:AlternateContent>
      </w:r>
    </w:p>
    <w:p w14:paraId="4C6AA503" w14:textId="77777777" w:rsidR="00864F48" w:rsidRPr="00864F48" w:rsidRDefault="00864F48" w:rsidP="00864F48">
      <w:pPr>
        <w:widowControl w:val="0"/>
        <w:numPr>
          <w:ilvl w:val="1"/>
          <w:numId w:val="80"/>
        </w:numPr>
        <w:tabs>
          <w:tab w:val="left" w:pos="2358"/>
          <w:tab w:val="left" w:pos="2359"/>
        </w:tabs>
        <w:autoSpaceDE w:val="0"/>
        <w:autoSpaceDN w:val="0"/>
        <w:spacing w:before="83" w:after="0" w:line="220" w:lineRule="exact"/>
        <w:ind w:left="2358" w:hanging="495"/>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Contractors’ key equipment listed on the table “Contractor's Equipment” below and more speciﬁcally</w:t>
      </w:r>
    </w:p>
    <w:p w14:paraId="324940ED" w14:textId="77777777" w:rsidR="00864F48" w:rsidRPr="00864F48" w:rsidRDefault="00864F48" w:rsidP="00864F48">
      <w:pPr>
        <w:widowControl w:val="0"/>
        <w:autoSpaceDE w:val="0"/>
        <w:autoSpaceDN w:val="0"/>
        <w:spacing w:before="23" w:after="0" w:line="240" w:lineRule="auto"/>
        <w:ind w:left="2350"/>
        <w:rPr>
          <w:rFonts w:ascii="Times New Roman" w:eastAsia="Times New Roman" w:hAnsi="Times New Roman" w:cs="Times New Roman"/>
          <w:i/>
          <w:lang w:val="en-US"/>
        </w:rPr>
      </w:pPr>
      <w:r w:rsidRPr="00864F48">
        <w:rPr>
          <w:rFonts w:ascii="Times New Roman" w:eastAsia="Times New Roman" w:hAnsi="Times New Roman" w:cs="Times New Roman"/>
          <w:color w:val="231F20"/>
          <w:lang w:val="en-US"/>
        </w:rPr>
        <w:t xml:space="preserve">listed as </w:t>
      </w:r>
      <w:r w:rsidRPr="00864F48">
        <w:rPr>
          <w:rFonts w:ascii="Times New Roman" w:eastAsia="Times New Roman" w:hAnsi="Times New Roman" w:cs="Times New Roman"/>
          <w:i/>
          <w:color w:val="231F20"/>
          <w:lang w:val="en-US"/>
        </w:rPr>
        <w:t>[specify requirements for each lot as applicable] ______________________</w:t>
      </w:r>
    </w:p>
    <w:p w14:paraId="3F4C9FF6" w14:textId="77777777" w:rsidR="00864F48" w:rsidRPr="00864F48" w:rsidRDefault="00864F48" w:rsidP="00864F48">
      <w:pPr>
        <w:widowControl w:val="0"/>
        <w:autoSpaceDE w:val="0"/>
        <w:autoSpaceDN w:val="0"/>
        <w:spacing w:before="11" w:after="0" w:line="240" w:lineRule="auto"/>
        <w:rPr>
          <w:rFonts w:ascii="Times New Roman" w:eastAsia="Times New Roman" w:hAnsi="Times New Roman" w:cs="Times New Roman"/>
          <w:i/>
          <w:sz w:val="16"/>
          <w:lang w:val="en-US"/>
        </w:rPr>
      </w:pPr>
      <w:r w:rsidRPr="00864F48">
        <w:rPr>
          <w:rFonts w:ascii="Times New Roman" w:eastAsia="Times New Roman" w:hAnsi="Times New Roman" w:cs="Times New Roman"/>
          <w:noProof/>
          <w:lang w:eastAsia="en-GB"/>
        </w:rPr>
        <mc:AlternateContent>
          <mc:Choice Requires="wps">
            <w:drawing>
              <wp:anchor distT="4294967294" distB="4294967294" distL="0" distR="0" simplePos="0" relativeHeight="251664384" behindDoc="0" locked="0" layoutInCell="1" allowOverlap="1" wp14:anchorId="0E961658" wp14:editId="2EE3F0A8">
                <wp:simplePos x="0" y="0"/>
                <wp:positionH relativeFrom="page">
                  <wp:posOffset>1492250</wp:posOffset>
                </wp:positionH>
                <wp:positionV relativeFrom="paragraph">
                  <wp:posOffset>151764</wp:posOffset>
                </wp:positionV>
                <wp:extent cx="5518150" cy="0"/>
                <wp:effectExtent l="0" t="0" r="25400" b="19050"/>
                <wp:wrapTopAndBottom/>
                <wp:docPr id="2531" name="Straight Connector 25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line">
                          <a:avLst/>
                        </a:prstGeom>
                        <a:noFill/>
                        <a:ln w="5728">
                          <a:solidFill>
                            <a:srgbClr val="221E1F"/>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w14:anchorId="627A956D" id="Straight Connector 2531" o:spid="_x0000_s1026" style="position:absolute;z-index:251664384;visibility:visible;mso-wrap-style:square;mso-width-percent:0;mso-height-percent:0;mso-wrap-distance-left:0;mso-wrap-distance-top:-6e-5mm;mso-wrap-distance-right:0;mso-wrap-distance-bottom:-6e-5mm;mso-position-horizontal:absolute;mso-position-horizontal-relative:page;mso-position-vertical:absolute;mso-position-vertical-relative:text;mso-width-percent:0;mso-height-percent:0;mso-width-relative:page;mso-height-relative:page" from="117.5pt,11.95pt" to="552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" strokecolor="#221e1f" strokeweight=".15911mm">
                <w10:wrap type="topAndBottom" anchorx="page"/>
              </v:line>
            </w:pict>
          </mc:Fallback>
        </mc:AlternateContent>
      </w:r>
      <w:r w:rsidRPr="00864F48">
        <w:rPr>
          <w:rFonts w:ascii="Times New Roman" w:eastAsia="Times New Roman" w:hAnsi="Times New Roman" w:cs="Times New Roman"/>
          <w:noProof/>
          <w:lang w:eastAsia="en-GB"/>
        </w:rPr>
        <mc:AlternateContent>
          <mc:Choice Requires="wps">
            <w:drawing>
              <wp:anchor distT="4294967294" distB="4294967294" distL="0" distR="0" simplePos="0" relativeHeight="251665408" behindDoc="0" locked="0" layoutInCell="1" allowOverlap="1" wp14:anchorId="799429D4" wp14:editId="4415B130">
                <wp:simplePos x="0" y="0"/>
                <wp:positionH relativeFrom="page">
                  <wp:posOffset>1492250</wp:posOffset>
                </wp:positionH>
                <wp:positionV relativeFrom="paragraph">
                  <wp:posOffset>306704</wp:posOffset>
                </wp:positionV>
                <wp:extent cx="2444750" cy="0"/>
                <wp:effectExtent l="0" t="0" r="31750" b="19050"/>
                <wp:wrapTopAndBottom/>
                <wp:docPr id="2530" name="Straight Connector 25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44750" cy="0"/>
                        </a:xfrm>
                        <a:prstGeom prst="line">
                          <a:avLst/>
                        </a:prstGeom>
                        <a:noFill/>
                        <a:ln w="5728">
                          <a:solidFill>
                            <a:srgbClr val="221E1F"/>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w14:anchorId="135BF46C" id="Straight Connector 2530" o:spid="_x0000_s1026" style="position:absolute;z-index:251665408;visibility:visible;mso-wrap-style:square;mso-width-percent:0;mso-height-percent:0;mso-wrap-distance-left:0;mso-wrap-distance-top:-6e-5mm;mso-wrap-distance-right:0;mso-wrap-distance-bottom:-6e-5mm;mso-position-horizontal:absolute;mso-position-horizontal-relative:page;mso-position-vertical:absolute;mso-position-vertical-relative:text;mso-width-percent:0;mso-height-percent:0;mso-width-relative:page;mso-height-relative:page" from="117.5pt,24.15pt" to="310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" strokecolor="#221e1f" strokeweight=".15911mm">
                <w10:wrap type="topAndBottom" anchorx="page"/>
              </v:line>
            </w:pict>
          </mc:Fallback>
        </mc:AlternateContent>
      </w:r>
    </w:p>
    <w:p w14:paraId="79A16E5D" w14:textId="77777777" w:rsidR="00864F48" w:rsidRPr="00864F48" w:rsidRDefault="00864F48" w:rsidP="00864F48">
      <w:pPr>
        <w:widowControl w:val="0"/>
        <w:autoSpaceDE w:val="0"/>
        <w:autoSpaceDN w:val="0"/>
        <w:spacing w:before="4" w:after="0" w:line="240" w:lineRule="auto"/>
        <w:rPr>
          <w:rFonts w:ascii="Times New Roman" w:eastAsia="Times New Roman" w:hAnsi="Times New Roman" w:cs="Times New Roman"/>
          <w:i/>
          <w:sz w:val="14"/>
          <w:lang w:val="en-US"/>
        </w:rPr>
      </w:pPr>
    </w:p>
    <w:p w14:paraId="4113E95C" w14:textId="77777777" w:rsidR="00864F48" w:rsidRPr="00864F48" w:rsidRDefault="00864F48" w:rsidP="00864F48">
      <w:pPr>
        <w:widowControl w:val="0"/>
        <w:numPr>
          <w:ilvl w:val="0"/>
          <w:numId w:val="79"/>
        </w:numPr>
        <w:tabs>
          <w:tab w:val="left" w:pos="2357"/>
          <w:tab w:val="left" w:pos="2358"/>
        </w:tabs>
        <w:autoSpaceDE w:val="0"/>
        <w:autoSpaceDN w:val="0"/>
        <w:spacing w:before="83" w:after="0" w:line="240" w:lineRule="auto"/>
        <w:ind w:hanging="495"/>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Other conditions depending on their seriousness.</w:t>
      </w:r>
    </w:p>
    <w:p w14:paraId="33EC46C3" w14:textId="77777777" w:rsidR="00864F48" w:rsidRPr="00864F48" w:rsidRDefault="00864F48" w:rsidP="00864F48">
      <w:pPr>
        <w:widowControl w:val="0"/>
        <w:autoSpaceDE w:val="0"/>
        <w:autoSpaceDN w:val="0"/>
        <w:spacing w:before="11" w:after="0" w:line="240" w:lineRule="auto"/>
        <w:rPr>
          <w:rFonts w:ascii="Times New Roman" w:eastAsia="Times New Roman" w:hAnsi="Times New Roman" w:cs="Times New Roman"/>
          <w:sz w:val="30"/>
          <w:lang w:val="en-US"/>
        </w:rPr>
      </w:pPr>
    </w:p>
    <w:p w14:paraId="0A63869A" w14:textId="77777777" w:rsidR="00864F48" w:rsidRPr="00864F48" w:rsidRDefault="00864F48" w:rsidP="00E45ED1">
      <w:pPr>
        <w:widowControl w:val="0"/>
        <w:numPr>
          <w:ilvl w:val="1"/>
          <w:numId w:val="79"/>
        </w:numPr>
        <w:tabs>
          <w:tab w:val="left" w:pos="2857"/>
          <w:tab w:val="left" w:pos="2858"/>
        </w:tabs>
        <w:autoSpaceDE w:val="0"/>
        <w:autoSpaceDN w:val="0"/>
        <w:spacing w:after="0" w:line="240" w:lineRule="auto"/>
        <w:jc w:val="left"/>
        <w:outlineLvl w:val="3"/>
        <w:rPr>
          <w:rFonts w:ascii="Times New Roman" w:eastAsia="Times New Roman" w:hAnsi="Times New Roman" w:cs="Times New Roman"/>
          <w:bCs/>
          <w:lang w:val="en-US"/>
        </w:rPr>
      </w:pPr>
      <w:r w:rsidRPr="00864F48">
        <w:rPr>
          <w:rFonts w:ascii="Times New Roman" w:eastAsia="Times New Roman" w:hAnsi="Times New Roman" w:cs="Times New Roman"/>
          <w:b/>
          <w:bCs/>
          <w:color w:val="231F20"/>
          <w:lang w:val="en-US"/>
        </w:rPr>
        <w:t>History of non-performing contracts</w:t>
      </w:r>
      <w:r w:rsidRPr="00864F48">
        <w:rPr>
          <w:rFonts w:ascii="Times New Roman" w:eastAsia="Times New Roman" w:hAnsi="Times New Roman" w:cs="Times New Roman"/>
          <w:bCs/>
          <w:color w:val="231F20"/>
          <w:lang w:val="en-US"/>
        </w:rPr>
        <w:t>:</w:t>
      </w:r>
    </w:p>
    <w:p w14:paraId="272F7AAB" w14:textId="77777777" w:rsidR="00864F48" w:rsidRPr="00864F48" w:rsidRDefault="00864F48" w:rsidP="00864F48">
      <w:pPr>
        <w:widowControl w:val="0"/>
        <w:autoSpaceDE w:val="0"/>
        <w:autoSpaceDN w:val="0"/>
        <w:spacing w:before="242" w:after="0" w:line="230" w:lineRule="auto"/>
        <w:ind w:left="1870" w:right="850" w:hanging="8"/>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 xml:space="preserve">Tenderer and each member of JV in case the Tenderer is a </w:t>
      </w:r>
      <w:r w:rsidRPr="00864F48">
        <w:rPr>
          <w:rFonts w:ascii="Times New Roman" w:eastAsia="Times New Roman" w:hAnsi="Times New Roman" w:cs="Times New Roman"/>
          <w:color w:val="231F20"/>
          <w:spacing w:val="-10"/>
          <w:lang w:val="en-US"/>
        </w:rPr>
        <w:t xml:space="preserve">JV, </w:t>
      </w:r>
      <w:r w:rsidRPr="00864F48">
        <w:rPr>
          <w:rFonts w:ascii="Times New Roman" w:eastAsia="Times New Roman" w:hAnsi="Times New Roman" w:cs="Times New Roman"/>
          <w:color w:val="231F20"/>
          <w:lang w:val="en-US"/>
        </w:rPr>
        <w:t xml:space="preserve">shall demonstrate that Non-performance of a contract did not occur because of the default of the </w:t>
      </w:r>
      <w:r w:rsidRPr="00864F48">
        <w:rPr>
          <w:rFonts w:ascii="Times New Roman" w:eastAsia="Times New Roman" w:hAnsi="Times New Roman" w:cs="Times New Roman"/>
          <w:color w:val="231F20"/>
          <w:spacing w:val="-3"/>
          <w:lang w:val="en-US"/>
        </w:rPr>
        <w:t>Tenderer, or</w:t>
      </w:r>
      <w:r w:rsidRPr="00864F48">
        <w:rPr>
          <w:rFonts w:ascii="Times New Roman" w:eastAsia="Times New Roman" w:hAnsi="Times New Roman" w:cs="Times New Roman"/>
          <w:color w:val="231F20"/>
          <w:lang w:val="en-US"/>
        </w:rPr>
        <w:t xml:space="preserve"> the member of a JV in the last</w:t>
      </w:r>
    </w:p>
    <w:p w14:paraId="6381B8DA" w14:textId="77777777" w:rsidR="00864F48" w:rsidRPr="00864F48" w:rsidRDefault="00864F48" w:rsidP="00864F48">
      <w:pPr>
        <w:widowControl w:val="0"/>
        <w:tabs>
          <w:tab w:val="left" w:pos="3883"/>
        </w:tabs>
        <w:autoSpaceDE w:val="0"/>
        <w:autoSpaceDN w:val="0"/>
        <w:spacing w:after="0" w:line="246" w:lineRule="exact"/>
        <w:ind w:left="1870"/>
        <w:rPr>
          <w:rFonts w:ascii="Times New Roman" w:eastAsia="Times New Roman" w:hAnsi="Times New Roman" w:cs="Times New Roman"/>
          <w:lang w:val="en-US"/>
        </w:rPr>
      </w:pPr>
      <w:r w:rsidRPr="00864F48">
        <w:rPr>
          <w:rFonts w:ascii="Times New Roman" w:eastAsia="Times New Roman" w:hAnsi="Times New Roman" w:cs="Times New Roman"/>
          <w:color w:val="231F20"/>
          <w:u w:val="single" w:color="221E1F"/>
          <w:lang w:val="en-US"/>
        </w:rPr>
        <w:tab/>
        <w:t xml:space="preserve"> </w:t>
      </w:r>
      <w:r w:rsidRPr="00864F48">
        <w:rPr>
          <w:rFonts w:ascii="Times New Roman" w:eastAsia="Times New Roman" w:hAnsi="Times New Roman" w:cs="Times New Roman"/>
          <w:color w:val="231F20"/>
          <w:lang w:val="en-US"/>
        </w:rPr>
        <w:t>(</w:t>
      </w:r>
      <w:r w:rsidRPr="00864F48">
        <w:rPr>
          <w:rFonts w:ascii="Times New Roman" w:eastAsia="Times New Roman" w:hAnsi="Times New Roman" w:cs="Times New Roman"/>
          <w:i/>
          <w:color w:val="231F20"/>
          <w:lang w:val="en-US"/>
        </w:rPr>
        <w:t>specify years</w:t>
      </w:r>
      <w:r w:rsidRPr="00864F48">
        <w:rPr>
          <w:rFonts w:ascii="Times New Roman" w:eastAsia="Times New Roman" w:hAnsi="Times New Roman" w:cs="Times New Roman"/>
          <w:color w:val="231F20"/>
          <w:lang w:val="en-US"/>
        </w:rPr>
        <w:t>). The required information shall be furnished in the appropriate form.</w:t>
      </w:r>
    </w:p>
    <w:p w14:paraId="029D6F05" w14:textId="77777777" w:rsidR="00864F48" w:rsidRPr="00864F48" w:rsidRDefault="00E45ED1" w:rsidP="00E45ED1">
      <w:pPr>
        <w:widowControl w:val="0"/>
        <w:numPr>
          <w:ilvl w:val="1"/>
          <w:numId w:val="79"/>
        </w:numPr>
        <w:tabs>
          <w:tab w:val="left" w:pos="1862"/>
          <w:tab w:val="left" w:pos="1863"/>
        </w:tabs>
        <w:autoSpaceDE w:val="0"/>
        <w:autoSpaceDN w:val="0"/>
        <w:spacing w:before="235" w:after="0" w:line="240" w:lineRule="auto"/>
        <w:ind w:left="1862" w:firstLine="548"/>
        <w:jc w:val="left"/>
        <w:outlineLvl w:val="3"/>
        <w:rPr>
          <w:rFonts w:ascii="Times New Roman" w:eastAsia="Times New Roman" w:hAnsi="Times New Roman" w:cs="Times New Roman"/>
          <w:b/>
          <w:bCs/>
          <w:lang w:val="en-US"/>
        </w:rPr>
      </w:pPr>
      <w:r>
        <w:rPr>
          <w:rFonts w:ascii="Times New Roman" w:eastAsia="Times New Roman" w:hAnsi="Times New Roman" w:cs="Times New Roman"/>
          <w:b/>
          <w:bCs/>
          <w:color w:val="231F20"/>
          <w:lang w:val="en-US"/>
        </w:rPr>
        <w:t xml:space="preserve">  </w:t>
      </w:r>
      <w:r w:rsidR="00864F48" w:rsidRPr="00864F48">
        <w:rPr>
          <w:rFonts w:ascii="Times New Roman" w:eastAsia="Times New Roman" w:hAnsi="Times New Roman" w:cs="Times New Roman"/>
          <w:b/>
          <w:bCs/>
          <w:color w:val="231F20"/>
          <w:lang w:val="en-US"/>
        </w:rPr>
        <w:t>Pending Litigation</w:t>
      </w:r>
    </w:p>
    <w:p w14:paraId="6CB8D4E7" w14:textId="77777777" w:rsidR="00864F48" w:rsidRPr="00864F48" w:rsidRDefault="00864F48" w:rsidP="00864F48">
      <w:pPr>
        <w:widowControl w:val="0"/>
        <w:autoSpaceDE w:val="0"/>
        <w:autoSpaceDN w:val="0"/>
        <w:spacing w:before="242" w:after="0" w:line="230" w:lineRule="auto"/>
        <w:ind w:left="1870" w:right="850" w:hanging="8"/>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 xml:space="preserve">Financial position and prospective long-term proﬁtability of the Single </w:t>
      </w:r>
      <w:r w:rsidRPr="00864F48">
        <w:rPr>
          <w:rFonts w:ascii="Times New Roman" w:eastAsia="Times New Roman" w:hAnsi="Times New Roman" w:cs="Times New Roman"/>
          <w:color w:val="231F20"/>
          <w:spacing w:val="-3"/>
          <w:lang w:val="en-US"/>
        </w:rPr>
        <w:t xml:space="preserve">Tenderer, </w:t>
      </w:r>
      <w:r w:rsidRPr="00864F48">
        <w:rPr>
          <w:rFonts w:ascii="Times New Roman" w:eastAsia="Times New Roman" w:hAnsi="Times New Roman" w:cs="Times New Roman"/>
          <w:color w:val="231F20"/>
          <w:lang w:val="en-US"/>
        </w:rPr>
        <w:t xml:space="preserve">and in the case the Tenderer is a </w:t>
      </w:r>
      <w:r w:rsidRPr="00864F48">
        <w:rPr>
          <w:rFonts w:ascii="Times New Roman" w:eastAsia="Times New Roman" w:hAnsi="Times New Roman" w:cs="Times New Roman"/>
          <w:color w:val="231F20"/>
          <w:spacing w:val="-10"/>
          <w:lang w:val="en-US"/>
        </w:rPr>
        <w:t xml:space="preserve">JV, </w:t>
      </w:r>
      <w:r w:rsidRPr="00864F48">
        <w:rPr>
          <w:rFonts w:ascii="Times New Roman" w:eastAsia="Times New Roman" w:hAnsi="Times New Roman" w:cs="Times New Roman"/>
          <w:color w:val="231F20"/>
          <w:lang w:val="en-US"/>
        </w:rPr>
        <w:t xml:space="preserve">of each member of the </w:t>
      </w:r>
      <w:r w:rsidRPr="00864F48">
        <w:rPr>
          <w:rFonts w:ascii="Times New Roman" w:eastAsia="Times New Roman" w:hAnsi="Times New Roman" w:cs="Times New Roman"/>
          <w:color w:val="231F20"/>
          <w:spacing w:val="-10"/>
          <w:lang w:val="en-US"/>
        </w:rPr>
        <w:t xml:space="preserve">JV, </w:t>
      </w:r>
      <w:r w:rsidRPr="00864F48">
        <w:rPr>
          <w:rFonts w:ascii="Times New Roman" w:eastAsia="Times New Roman" w:hAnsi="Times New Roman" w:cs="Times New Roman"/>
          <w:color w:val="231F20"/>
          <w:lang w:val="en-US"/>
        </w:rPr>
        <w:t xml:space="preserve">shall remain sound according to criteria established with respect to Financial Capability under Paragraph (i) above if all pending litigation will be resolved against the </w:t>
      </w:r>
      <w:r w:rsidRPr="00864F48">
        <w:rPr>
          <w:rFonts w:ascii="Times New Roman" w:eastAsia="Times New Roman" w:hAnsi="Times New Roman" w:cs="Times New Roman"/>
          <w:color w:val="231F20"/>
          <w:spacing w:val="-4"/>
          <w:lang w:val="en-US"/>
        </w:rPr>
        <w:t xml:space="preserve">Tenderer. </w:t>
      </w:r>
      <w:r w:rsidRPr="00864F48">
        <w:rPr>
          <w:rFonts w:ascii="Times New Roman" w:eastAsia="Times New Roman" w:hAnsi="Times New Roman" w:cs="Times New Roman"/>
          <w:color w:val="231F20"/>
          <w:lang w:val="en-US"/>
        </w:rPr>
        <w:t>Tenderer shall provide information on pending litigations in the appropriate form.</w:t>
      </w:r>
    </w:p>
    <w:p w14:paraId="09CC83B5" w14:textId="77777777" w:rsidR="00864F48" w:rsidRPr="00864F48" w:rsidRDefault="00864F48" w:rsidP="00E45ED1">
      <w:pPr>
        <w:widowControl w:val="0"/>
        <w:numPr>
          <w:ilvl w:val="1"/>
          <w:numId w:val="79"/>
        </w:numPr>
        <w:tabs>
          <w:tab w:val="left" w:pos="1862"/>
          <w:tab w:val="left" w:pos="1863"/>
        </w:tabs>
        <w:autoSpaceDE w:val="0"/>
        <w:autoSpaceDN w:val="0"/>
        <w:spacing w:before="239" w:after="0" w:line="240" w:lineRule="auto"/>
        <w:ind w:left="1862" w:hanging="445"/>
        <w:jc w:val="left"/>
        <w:outlineLvl w:val="3"/>
        <w:rPr>
          <w:rFonts w:ascii="Times New Roman" w:eastAsia="Times New Roman" w:hAnsi="Times New Roman" w:cs="Times New Roman"/>
          <w:b/>
          <w:bCs/>
          <w:lang w:val="en-US"/>
        </w:rPr>
      </w:pPr>
      <w:r w:rsidRPr="00864F48">
        <w:rPr>
          <w:rFonts w:ascii="Times New Roman" w:eastAsia="Times New Roman" w:hAnsi="Times New Roman" w:cs="Times New Roman"/>
          <w:b/>
          <w:bCs/>
          <w:color w:val="231F20"/>
          <w:lang w:val="en-US"/>
        </w:rPr>
        <w:t>Litigation History</w:t>
      </w:r>
    </w:p>
    <w:p w14:paraId="05E55C72" w14:textId="77777777" w:rsidR="00864F48" w:rsidRPr="00864F48" w:rsidRDefault="00864F48" w:rsidP="00864F48">
      <w:pPr>
        <w:widowControl w:val="0"/>
        <w:autoSpaceDE w:val="0"/>
        <w:autoSpaceDN w:val="0"/>
        <w:spacing w:before="234" w:after="0" w:line="248" w:lineRule="exact"/>
        <w:ind w:left="1862"/>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There shall be no consistent history of court/arbitral award decisions against the Tenderer, in the last</w:t>
      </w:r>
    </w:p>
    <w:p w14:paraId="4B1842E7" w14:textId="77777777" w:rsidR="00864F48" w:rsidRPr="00864F48" w:rsidRDefault="00864F48" w:rsidP="00864F48">
      <w:pPr>
        <w:widowControl w:val="0"/>
        <w:tabs>
          <w:tab w:val="left" w:pos="3935"/>
        </w:tabs>
        <w:autoSpaceDE w:val="0"/>
        <w:autoSpaceDN w:val="0"/>
        <w:spacing w:before="4" w:after="0" w:line="230" w:lineRule="auto"/>
        <w:ind w:left="1869" w:right="850"/>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u w:val="single" w:color="221E1F"/>
          <w:lang w:val="en-US"/>
        </w:rPr>
        <w:tab/>
      </w:r>
      <w:r w:rsidRPr="00864F48">
        <w:rPr>
          <w:rFonts w:ascii="Times New Roman" w:eastAsia="Times New Roman" w:hAnsi="Times New Roman" w:cs="Times New Roman"/>
          <w:color w:val="231F20"/>
          <w:lang w:val="en-US"/>
        </w:rPr>
        <w:t>(</w:t>
      </w:r>
      <w:r w:rsidRPr="00864F48">
        <w:rPr>
          <w:rFonts w:ascii="Times New Roman" w:eastAsia="Times New Roman" w:hAnsi="Times New Roman" w:cs="Times New Roman"/>
          <w:i/>
          <w:color w:val="231F20"/>
          <w:lang w:val="en-US"/>
        </w:rPr>
        <w:t>specify years</w:t>
      </w:r>
      <w:r w:rsidRPr="00864F48">
        <w:rPr>
          <w:rFonts w:ascii="Times New Roman" w:eastAsia="Times New Roman" w:hAnsi="Times New Roman" w:cs="Times New Roman"/>
          <w:color w:val="231F20"/>
          <w:lang w:val="en-US"/>
        </w:rPr>
        <w:t>)</w:t>
      </w:r>
      <w:r w:rsidRPr="00864F48">
        <w:rPr>
          <w:rFonts w:ascii="Times New Roman" w:eastAsia="Times New Roman" w:hAnsi="Times New Roman" w:cs="Times New Roman"/>
          <w:i/>
          <w:color w:val="231F20"/>
          <w:lang w:val="en-US"/>
        </w:rPr>
        <w:t xml:space="preserve">. </w:t>
      </w:r>
      <w:r w:rsidRPr="00864F48">
        <w:rPr>
          <w:rFonts w:ascii="Times New Roman" w:eastAsia="Times New Roman" w:hAnsi="Times New Roman" w:cs="Times New Roman"/>
          <w:color w:val="231F20"/>
          <w:lang w:val="en-US"/>
        </w:rPr>
        <w:t>All parties to the contract shall furnish the information in the appropriate form about any litigation or arbitration resulting from contracts completed or on going under its execution over the years speciﬁed. A consistent history of awards against the Tenderer or any member of a JV may result in rejection of the tender.</w:t>
      </w:r>
    </w:p>
    <w:p w14:paraId="7CCB6850" w14:textId="77777777" w:rsidR="00864F48" w:rsidRPr="00864F48" w:rsidRDefault="00864F48" w:rsidP="00864F48">
      <w:pPr>
        <w:widowControl w:val="0"/>
        <w:autoSpaceDE w:val="0"/>
        <w:autoSpaceDN w:val="0"/>
        <w:spacing w:after="0" w:line="230" w:lineRule="auto"/>
        <w:jc w:val="both"/>
        <w:rPr>
          <w:rFonts w:ascii="Times New Roman" w:eastAsia="Times New Roman" w:hAnsi="Times New Roman" w:cs="Times New Roman"/>
          <w:lang w:val="en-US"/>
        </w:rPr>
        <w:sectPr w:rsidR="00864F48" w:rsidRPr="00864F48">
          <w:pgSz w:w="11910" w:h="16840"/>
          <w:pgMar w:top="520" w:right="0" w:bottom="640" w:left="0" w:header="0" w:footer="441" w:gutter="0"/>
          <w:cols w:space="720"/>
        </w:sectPr>
      </w:pPr>
    </w:p>
    <w:p w14:paraId="226DC172"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 w:val="20"/>
          <w:lang w:val="en-US"/>
        </w:rPr>
      </w:pPr>
      <w:r w:rsidRPr="00864F48">
        <w:rPr>
          <w:rFonts w:ascii="Times New Roman" w:eastAsia="Times New Roman" w:hAnsi="Times New Roman" w:cs="Times New Roman"/>
          <w:noProof/>
          <w:lang w:eastAsia="en-GB"/>
        </w:rPr>
        <w:lastRenderedPageBreak/>
        <mc:AlternateContent>
          <mc:Choice Requires="wps">
            <w:drawing>
              <wp:anchor distT="0" distB="0" distL="114300" distR="114300" simplePos="0" relativeHeight="251666432" behindDoc="0" locked="0" layoutInCell="1" allowOverlap="1" wp14:anchorId="0F3B4BFE" wp14:editId="70DF02AC">
                <wp:simplePos x="0" y="0"/>
                <wp:positionH relativeFrom="page">
                  <wp:posOffset>241300</wp:posOffset>
                </wp:positionH>
                <wp:positionV relativeFrom="page">
                  <wp:posOffset>6867525</wp:posOffset>
                </wp:positionV>
                <wp:extent cx="201295" cy="175260"/>
                <wp:effectExtent l="0" t="0" r="8255" b="15240"/>
                <wp:wrapNone/>
                <wp:docPr id="2519" name="Text Box 25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295" cy="175260"/>
                        </a:xfrm>
                        <a:prstGeom prst="rect">
                          <a:avLst/>
                        </a:prstGeom>
                        <a:noFill/>
                        <a:ln>
                          <a:noFill/>
                        </a:ln>
                      </wps:spPr>
                      <wps:txbx>
                        <w:txbxContent>
                          <w:p w14:paraId="4AD2A07C" w14:textId="77777777" w:rsidR="004B61AD" w:rsidRDefault="004B61AD" w:rsidP="00864F48">
                            <w:pPr>
                              <w:spacing w:before="20"/>
                              <w:ind w:left="20"/>
                              <w:rPr>
                                <w:rFonts w:ascii="Myriad Pro"/>
                                <w:sz w:val="23"/>
                              </w:rPr>
                            </w:pPr>
                            <w:r>
                              <w:rPr>
                                <w:rFonts w:ascii="Myriad Pro"/>
                                <w:color w:val="231F20"/>
                                <w:sz w:val="23"/>
                              </w:rPr>
                              <w:t>33</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3B4BFE" id="_x0000_t202" coordsize="21600,21600" o:spt="202" path="m,l,21600r21600,l21600,xe">
                <v:stroke joinstyle="miter"/>
                <v:path gradientshapeok="t" o:connecttype="rect"/>
              </v:shapetype>
              <v:shape id="Text Box 2519" o:spid="_x0000_s1026" type="#_x0000_t202" style="position:absolute;margin-left:19pt;margin-top:540.75pt;width:15.85pt;height:13.8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" filled="f" stroked="f">
                <v:textbox style="layout-flow:vertical" inset="0,0,0,0">
                  <w:txbxContent>
                    <w:p w14:paraId="4AD2A07C" w14:textId="77777777" w:rsidR="004B61AD" w:rsidRDefault="004B61AD" w:rsidP="00864F48">
                      <w:pPr>
                        <w:spacing w:before="20"/>
                        <w:ind w:left="20"/>
                        <w:rPr>
                          <w:rFonts w:ascii="Myriad Pro"/>
                          <w:sz w:val="23"/>
                        </w:rPr>
                      </w:pPr>
                      <w:r>
                        <w:rPr>
                          <w:rFonts w:ascii="Myriad Pro"/>
                          <w:color w:val="231F20"/>
                          <w:sz w:val="23"/>
                        </w:rPr>
                        <w:t>33</w:t>
                      </w:r>
                    </w:p>
                  </w:txbxContent>
                </v:textbox>
                <w10:wrap anchorx="page" anchory="page"/>
              </v:shape>
            </w:pict>
          </mc:Fallback>
        </mc:AlternateContent>
      </w:r>
    </w:p>
    <w:p w14:paraId="67A2F9F8"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 w:val="20"/>
          <w:lang w:val="en-US"/>
        </w:rPr>
      </w:pPr>
    </w:p>
    <w:p w14:paraId="725C8AD6" w14:textId="77777777" w:rsidR="00864F48" w:rsidRPr="00864F48" w:rsidRDefault="00864F48" w:rsidP="00864F48">
      <w:pPr>
        <w:widowControl w:val="0"/>
        <w:autoSpaceDE w:val="0"/>
        <w:autoSpaceDN w:val="0"/>
        <w:spacing w:before="10" w:after="0" w:line="240" w:lineRule="auto"/>
        <w:rPr>
          <w:rFonts w:ascii="Times New Roman" w:eastAsia="Times New Roman" w:hAnsi="Times New Roman" w:cs="Times New Roman"/>
          <w:sz w:val="16"/>
          <w:lang w:val="en-US"/>
        </w:rPr>
      </w:pPr>
    </w:p>
    <w:p w14:paraId="63473B96" w14:textId="77777777" w:rsidR="00864F48" w:rsidRPr="00864F48" w:rsidRDefault="00864F48" w:rsidP="00864F48">
      <w:pPr>
        <w:widowControl w:val="0"/>
        <w:tabs>
          <w:tab w:val="left" w:pos="673"/>
          <w:tab w:val="left" w:pos="674"/>
        </w:tabs>
        <w:autoSpaceDE w:val="0"/>
        <w:autoSpaceDN w:val="0"/>
        <w:spacing w:before="130" w:after="0" w:line="240" w:lineRule="auto"/>
        <w:ind w:left="130"/>
        <w:outlineLvl w:val="1"/>
        <w:rPr>
          <w:rFonts w:ascii="Times New Roman" w:eastAsia="Times New Roman" w:hAnsi="Times New Roman" w:cs="Times New Roman"/>
          <w:b/>
          <w:bCs/>
          <w:color w:val="231F20"/>
          <w:sz w:val="24"/>
          <w:szCs w:val="24"/>
          <w:lang w:val="en-US"/>
        </w:rPr>
      </w:pPr>
      <w:r w:rsidRPr="00864F48">
        <w:rPr>
          <w:rFonts w:ascii="Times New Roman" w:eastAsia="Times New Roman" w:hAnsi="Times New Roman" w:cs="Times New Roman"/>
          <w:b/>
          <w:bCs/>
          <w:color w:val="231F20"/>
          <w:sz w:val="24"/>
          <w:szCs w:val="24"/>
          <w:lang w:val="en-US"/>
        </w:rPr>
        <w:t xml:space="preserve">        QUALIFICATION  FORM</w:t>
      </w:r>
    </w:p>
    <w:p w14:paraId="3EC5CF78"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lang w:val="en-US"/>
        </w:rPr>
      </w:pPr>
      <w:r w:rsidRPr="00864F48">
        <w:rPr>
          <w:rFonts w:ascii="Times New Roman" w:eastAsia="Times New Roman" w:hAnsi="Times New Roman" w:cs="Times New Roman"/>
          <w:lang w:val="en-US"/>
        </w:rPr>
        <w:tab/>
      </w:r>
    </w:p>
    <w:tbl>
      <w:tblPr>
        <w:tblW w:w="4602" w:type="pct"/>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
        <w:gridCol w:w="1774"/>
        <w:gridCol w:w="4542"/>
        <w:gridCol w:w="1414"/>
        <w:gridCol w:w="1383"/>
      </w:tblGrid>
      <w:tr w:rsidR="00864F48" w:rsidRPr="00864F48" w14:paraId="1622C492" w14:textId="77777777" w:rsidTr="00864F48">
        <w:trPr>
          <w:tblHeader/>
        </w:trPr>
        <w:tc>
          <w:tcPr>
            <w:tcW w:w="377" w:type="pct"/>
            <w:shd w:val="clear" w:color="auto" w:fill="auto"/>
          </w:tcPr>
          <w:p w14:paraId="45B5109A"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b/>
                <w:i/>
                <w:sz w:val="20"/>
                <w:szCs w:val="20"/>
                <w:lang w:val="en-US"/>
              </w:rPr>
            </w:pPr>
            <w:r w:rsidRPr="00864F48">
              <w:rPr>
                <w:rFonts w:ascii="Times New Roman" w:eastAsia="Times New Roman" w:hAnsi="Times New Roman" w:cs="Times New Roman"/>
                <w:b/>
                <w:i/>
                <w:sz w:val="20"/>
                <w:szCs w:val="20"/>
                <w:lang w:val="en-US"/>
              </w:rPr>
              <w:t>Item No.</w:t>
            </w:r>
          </w:p>
        </w:tc>
        <w:tc>
          <w:tcPr>
            <w:tcW w:w="978" w:type="pct"/>
            <w:shd w:val="clear" w:color="auto" w:fill="auto"/>
          </w:tcPr>
          <w:p w14:paraId="4E4AADE6"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b/>
                <w:i/>
                <w:sz w:val="20"/>
                <w:szCs w:val="20"/>
                <w:lang w:val="en-US"/>
              </w:rPr>
            </w:pPr>
            <w:r w:rsidRPr="00864F48">
              <w:rPr>
                <w:rFonts w:ascii="Times New Roman" w:eastAsia="Times New Roman" w:hAnsi="Times New Roman" w:cs="Times New Roman"/>
                <w:b/>
                <w:i/>
                <w:sz w:val="20"/>
                <w:szCs w:val="20"/>
                <w:lang w:val="en-US"/>
              </w:rPr>
              <w:t>Qualification Subject</w:t>
            </w:r>
          </w:p>
        </w:tc>
        <w:tc>
          <w:tcPr>
            <w:tcW w:w="2402" w:type="pct"/>
            <w:shd w:val="clear" w:color="auto" w:fill="auto"/>
          </w:tcPr>
          <w:p w14:paraId="21FE351C"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b/>
                <w:i/>
                <w:sz w:val="20"/>
                <w:szCs w:val="20"/>
                <w:lang w:val="en-US"/>
              </w:rPr>
            </w:pPr>
            <w:r w:rsidRPr="00864F48">
              <w:rPr>
                <w:rFonts w:ascii="Times New Roman" w:eastAsia="Times New Roman" w:hAnsi="Times New Roman" w:cs="Times New Roman"/>
                <w:b/>
                <w:i/>
                <w:sz w:val="20"/>
                <w:szCs w:val="20"/>
                <w:lang w:val="en-US"/>
              </w:rPr>
              <w:t>Qualification Requirement to be met</w:t>
            </w:r>
          </w:p>
        </w:tc>
        <w:tc>
          <w:tcPr>
            <w:tcW w:w="793" w:type="pct"/>
            <w:shd w:val="clear" w:color="auto" w:fill="auto"/>
          </w:tcPr>
          <w:p w14:paraId="304843DF"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b/>
                <w:i/>
                <w:sz w:val="20"/>
                <w:szCs w:val="20"/>
                <w:lang w:val="en-US"/>
              </w:rPr>
            </w:pPr>
            <w:r w:rsidRPr="00864F48">
              <w:rPr>
                <w:rFonts w:ascii="Times New Roman" w:eastAsia="Times New Roman" w:hAnsi="Times New Roman" w:cs="Times New Roman"/>
                <w:b/>
                <w:i/>
                <w:sz w:val="20"/>
                <w:szCs w:val="20"/>
                <w:lang w:val="en-US"/>
              </w:rPr>
              <w:t>Document To be Completed by Tenderer</w:t>
            </w:r>
          </w:p>
        </w:tc>
        <w:tc>
          <w:tcPr>
            <w:tcW w:w="450" w:type="pct"/>
            <w:shd w:val="clear" w:color="auto" w:fill="auto"/>
          </w:tcPr>
          <w:p w14:paraId="5F608D8A"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b/>
                <w:i/>
                <w:sz w:val="20"/>
                <w:szCs w:val="20"/>
                <w:lang w:val="en-US"/>
              </w:rPr>
            </w:pPr>
            <w:r w:rsidRPr="00864F48">
              <w:rPr>
                <w:rFonts w:ascii="Times New Roman" w:eastAsia="Times New Roman" w:hAnsi="Times New Roman" w:cs="Times New Roman"/>
                <w:b/>
                <w:i/>
                <w:sz w:val="20"/>
                <w:szCs w:val="20"/>
                <w:lang w:val="en-US"/>
              </w:rPr>
              <w:t>For Procuring Entity’s Use (Qualification met or Not Met)</w:t>
            </w:r>
          </w:p>
        </w:tc>
      </w:tr>
      <w:tr w:rsidR="00864F48" w:rsidRPr="00864F48" w14:paraId="534337FA" w14:textId="77777777" w:rsidTr="00864F48">
        <w:tc>
          <w:tcPr>
            <w:tcW w:w="377" w:type="pct"/>
            <w:shd w:val="clear" w:color="auto" w:fill="auto"/>
          </w:tcPr>
          <w:p w14:paraId="4EDBDBEC"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1</w:t>
            </w:r>
          </w:p>
        </w:tc>
        <w:tc>
          <w:tcPr>
            <w:tcW w:w="978" w:type="pct"/>
            <w:shd w:val="clear" w:color="auto" w:fill="auto"/>
          </w:tcPr>
          <w:p w14:paraId="6390C021"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 xml:space="preserve">2.1.1 </w:t>
            </w:r>
            <w:r w:rsidRPr="00864F48">
              <w:rPr>
                <w:rFonts w:ascii="Times New Roman" w:eastAsia="Times New Roman" w:hAnsi="Times New Roman" w:cs="Times New Roman"/>
                <w:szCs w:val="24"/>
                <w:lang w:val="en-US"/>
              </w:rPr>
              <w:tab/>
              <w:t xml:space="preserve">Nationality </w:t>
            </w:r>
          </w:p>
        </w:tc>
        <w:tc>
          <w:tcPr>
            <w:tcW w:w="2402" w:type="pct"/>
            <w:shd w:val="clear" w:color="auto" w:fill="auto"/>
          </w:tcPr>
          <w:p w14:paraId="43279232"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Nationality in accordance with ITT 4.5.</w:t>
            </w:r>
          </w:p>
        </w:tc>
        <w:tc>
          <w:tcPr>
            <w:tcW w:w="793" w:type="pct"/>
            <w:shd w:val="clear" w:color="auto" w:fill="auto"/>
          </w:tcPr>
          <w:p w14:paraId="60206AB1"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Form ELI –2.1.1 and 2.1.2, with attachments</w:t>
            </w:r>
          </w:p>
        </w:tc>
        <w:tc>
          <w:tcPr>
            <w:tcW w:w="450" w:type="pct"/>
            <w:shd w:val="clear" w:color="auto" w:fill="auto"/>
          </w:tcPr>
          <w:p w14:paraId="56AA0308"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p>
        </w:tc>
      </w:tr>
      <w:tr w:rsidR="00864F48" w:rsidRPr="00864F48" w14:paraId="4D173362" w14:textId="77777777" w:rsidTr="00864F48">
        <w:tc>
          <w:tcPr>
            <w:tcW w:w="377" w:type="pct"/>
            <w:shd w:val="clear" w:color="auto" w:fill="auto"/>
          </w:tcPr>
          <w:p w14:paraId="54C74524"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2</w:t>
            </w:r>
          </w:p>
        </w:tc>
        <w:tc>
          <w:tcPr>
            <w:tcW w:w="978" w:type="pct"/>
            <w:shd w:val="clear" w:color="auto" w:fill="auto"/>
          </w:tcPr>
          <w:p w14:paraId="7BB44F50"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lang w:val="en-US"/>
              </w:rPr>
            </w:pPr>
            <w:r w:rsidRPr="00864F48">
              <w:rPr>
                <w:rFonts w:ascii="Times New Roman" w:eastAsia="Times New Roman" w:hAnsi="Times New Roman" w:cs="Times New Roman"/>
                <w:lang w:val="en-US"/>
              </w:rPr>
              <w:t>Tax Obligations for Kenyan Tenderers</w:t>
            </w:r>
          </w:p>
        </w:tc>
        <w:tc>
          <w:tcPr>
            <w:tcW w:w="2402" w:type="pct"/>
            <w:shd w:val="clear" w:color="auto" w:fill="auto"/>
          </w:tcPr>
          <w:p w14:paraId="4F53BD14"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lang w:val="en-US"/>
              </w:rPr>
            </w:pPr>
            <w:bookmarkStart w:id="4" w:name="_Hlk38380381"/>
            <w:r w:rsidRPr="00864F48">
              <w:rPr>
                <w:rFonts w:ascii="Times New Roman" w:eastAsia="Times New Roman" w:hAnsi="Times New Roman" w:cs="Times New Roman"/>
                <w:lang w:val="en-US"/>
              </w:rPr>
              <w:t xml:space="preserve">Has produced </w:t>
            </w:r>
            <w:r w:rsidRPr="00864F48">
              <w:rPr>
                <w:rFonts w:ascii="Times New Roman" w:eastAsia="Calibri" w:hAnsi="Times New Roman" w:cs="Times New Roman"/>
                <w:lang w:val="en-US" w:eastAsia="en-GB"/>
              </w:rPr>
              <w:t>a current t</w:t>
            </w:r>
            <w:r w:rsidRPr="00864F48">
              <w:rPr>
                <w:rFonts w:ascii="Times New Roman" w:eastAsia="Times New Roman" w:hAnsi="Times New Roman" w:cs="Times New Roman"/>
                <w:lang w:val="en-US"/>
              </w:rPr>
              <w:t xml:space="preserve">ax clearance certificate or tax exemption certificate issued by the </w:t>
            </w:r>
            <w:r w:rsidRPr="00864F48">
              <w:rPr>
                <w:rFonts w:ascii="Times New Roman" w:eastAsia="Calibri" w:hAnsi="Times New Roman" w:cs="Times New Roman"/>
                <w:lang w:val="en-US" w:eastAsia="en-GB"/>
              </w:rPr>
              <w:t>Kenya Revenue Authority</w:t>
            </w:r>
            <w:r w:rsidRPr="00864F48">
              <w:rPr>
                <w:rFonts w:ascii="Times New Roman" w:eastAsia="Times New Roman" w:hAnsi="Times New Roman" w:cs="Times New Roman"/>
                <w:lang w:val="en-US"/>
              </w:rPr>
              <w:t xml:space="preserve"> in accordance with ITT 3.14</w:t>
            </w:r>
            <w:bookmarkEnd w:id="4"/>
            <w:r w:rsidRPr="00864F48">
              <w:rPr>
                <w:rFonts w:ascii="Times New Roman" w:eastAsia="Calibri" w:hAnsi="Times New Roman" w:cs="Times New Roman"/>
                <w:lang w:val="en-US" w:eastAsia="en-GB"/>
              </w:rPr>
              <w:t xml:space="preserve">. </w:t>
            </w:r>
          </w:p>
        </w:tc>
        <w:tc>
          <w:tcPr>
            <w:tcW w:w="793" w:type="pct"/>
            <w:shd w:val="clear" w:color="auto" w:fill="auto"/>
          </w:tcPr>
          <w:p w14:paraId="5A897C69"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lang w:val="en-US"/>
              </w:rPr>
            </w:pPr>
            <w:r w:rsidRPr="00864F48">
              <w:rPr>
                <w:rFonts w:ascii="Times New Roman" w:eastAsia="Times New Roman" w:hAnsi="Times New Roman" w:cs="Times New Roman"/>
                <w:lang w:val="en-US"/>
              </w:rPr>
              <w:t>Form of Tender</w:t>
            </w:r>
          </w:p>
        </w:tc>
        <w:tc>
          <w:tcPr>
            <w:tcW w:w="450" w:type="pct"/>
            <w:shd w:val="clear" w:color="auto" w:fill="auto"/>
          </w:tcPr>
          <w:p w14:paraId="6776A14F"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p>
        </w:tc>
      </w:tr>
      <w:tr w:rsidR="00864F48" w:rsidRPr="00864F48" w14:paraId="291E06A4" w14:textId="77777777" w:rsidTr="00864F48">
        <w:tc>
          <w:tcPr>
            <w:tcW w:w="377" w:type="pct"/>
            <w:shd w:val="clear" w:color="auto" w:fill="auto"/>
          </w:tcPr>
          <w:p w14:paraId="0E1B0EB8"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3</w:t>
            </w:r>
          </w:p>
        </w:tc>
        <w:tc>
          <w:tcPr>
            <w:tcW w:w="978" w:type="pct"/>
            <w:shd w:val="clear" w:color="auto" w:fill="auto"/>
          </w:tcPr>
          <w:p w14:paraId="3F1073B3"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 xml:space="preserve">2.1.2 </w:t>
            </w:r>
            <w:r w:rsidRPr="00864F48">
              <w:rPr>
                <w:rFonts w:ascii="Times New Roman" w:eastAsia="Times New Roman" w:hAnsi="Times New Roman" w:cs="Times New Roman"/>
                <w:szCs w:val="24"/>
                <w:lang w:val="en-US"/>
              </w:rPr>
              <w:tab/>
              <w:t>Conflict of Interest</w:t>
            </w:r>
          </w:p>
        </w:tc>
        <w:tc>
          <w:tcPr>
            <w:tcW w:w="2402" w:type="pct"/>
            <w:shd w:val="clear" w:color="auto" w:fill="auto"/>
          </w:tcPr>
          <w:p w14:paraId="75335F1C"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 xml:space="preserve"> No- conflicts of interests as described in ITT 4.3.</w:t>
            </w:r>
          </w:p>
        </w:tc>
        <w:tc>
          <w:tcPr>
            <w:tcW w:w="793" w:type="pct"/>
            <w:shd w:val="clear" w:color="auto" w:fill="auto"/>
          </w:tcPr>
          <w:p w14:paraId="4ED4A125"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Form of Tender</w:t>
            </w:r>
          </w:p>
        </w:tc>
        <w:tc>
          <w:tcPr>
            <w:tcW w:w="450" w:type="pct"/>
            <w:shd w:val="clear" w:color="auto" w:fill="auto"/>
          </w:tcPr>
          <w:p w14:paraId="4E36D88A"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p>
        </w:tc>
      </w:tr>
      <w:tr w:rsidR="00864F48" w:rsidRPr="00864F48" w14:paraId="372E2F9B" w14:textId="77777777" w:rsidTr="00864F48">
        <w:tc>
          <w:tcPr>
            <w:tcW w:w="377" w:type="pct"/>
            <w:shd w:val="clear" w:color="auto" w:fill="auto"/>
          </w:tcPr>
          <w:p w14:paraId="7FF1999E"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4</w:t>
            </w:r>
          </w:p>
        </w:tc>
        <w:tc>
          <w:tcPr>
            <w:tcW w:w="978" w:type="pct"/>
            <w:shd w:val="clear" w:color="auto" w:fill="auto"/>
          </w:tcPr>
          <w:p w14:paraId="729F2CA5"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2.1.3</w:t>
            </w:r>
            <w:r w:rsidRPr="00864F48">
              <w:rPr>
                <w:rFonts w:ascii="Times New Roman" w:eastAsia="Times New Roman" w:hAnsi="Times New Roman" w:cs="Times New Roman"/>
                <w:szCs w:val="24"/>
                <w:lang w:val="en-US"/>
              </w:rPr>
              <w:tab/>
              <w:t>Country Ineligibility</w:t>
            </w:r>
          </w:p>
        </w:tc>
        <w:tc>
          <w:tcPr>
            <w:tcW w:w="2402" w:type="pct"/>
            <w:shd w:val="clear" w:color="auto" w:fill="auto"/>
          </w:tcPr>
          <w:p w14:paraId="5F80A5A8"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Not having been declared ineligible by the PPRA as described in ITT 4.6.</w:t>
            </w:r>
          </w:p>
        </w:tc>
        <w:tc>
          <w:tcPr>
            <w:tcW w:w="793" w:type="pct"/>
            <w:shd w:val="clear" w:color="auto" w:fill="auto"/>
          </w:tcPr>
          <w:p w14:paraId="656017A3"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Form of Tender</w:t>
            </w:r>
          </w:p>
        </w:tc>
        <w:tc>
          <w:tcPr>
            <w:tcW w:w="450" w:type="pct"/>
            <w:shd w:val="clear" w:color="auto" w:fill="auto"/>
          </w:tcPr>
          <w:p w14:paraId="3277C0DA"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p>
        </w:tc>
      </w:tr>
      <w:tr w:rsidR="00864F48" w:rsidRPr="00864F48" w14:paraId="6E5E6661" w14:textId="77777777" w:rsidTr="00864F48">
        <w:tc>
          <w:tcPr>
            <w:tcW w:w="377" w:type="pct"/>
            <w:shd w:val="clear" w:color="auto" w:fill="auto"/>
          </w:tcPr>
          <w:p w14:paraId="01E520EF"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5</w:t>
            </w:r>
          </w:p>
        </w:tc>
        <w:tc>
          <w:tcPr>
            <w:tcW w:w="978" w:type="pct"/>
            <w:shd w:val="clear" w:color="auto" w:fill="auto"/>
          </w:tcPr>
          <w:p w14:paraId="4E2D1936"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2.1.4</w:t>
            </w:r>
            <w:r w:rsidRPr="00864F48">
              <w:rPr>
                <w:rFonts w:ascii="Times New Roman" w:eastAsia="Times New Roman" w:hAnsi="Times New Roman" w:cs="Times New Roman"/>
                <w:szCs w:val="24"/>
                <w:lang w:val="en-US"/>
              </w:rPr>
              <w:tab/>
              <w:t>State owned Entity of the Procuring Entity country</w:t>
            </w:r>
          </w:p>
        </w:tc>
        <w:tc>
          <w:tcPr>
            <w:tcW w:w="2402" w:type="pct"/>
            <w:shd w:val="clear" w:color="auto" w:fill="auto"/>
          </w:tcPr>
          <w:p w14:paraId="332D02CA"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Compliance with conditions of ITT 4.7</w:t>
            </w:r>
          </w:p>
        </w:tc>
        <w:tc>
          <w:tcPr>
            <w:tcW w:w="793" w:type="pct"/>
            <w:shd w:val="clear" w:color="auto" w:fill="auto"/>
          </w:tcPr>
          <w:p w14:paraId="60D0C584"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Form ELI –2.1.1 and 2.1.2, with attachments</w:t>
            </w:r>
          </w:p>
        </w:tc>
        <w:tc>
          <w:tcPr>
            <w:tcW w:w="450" w:type="pct"/>
            <w:shd w:val="clear" w:color="auto" w:fill="auto"/>
          </w:tcPr>
          <w:p w14:paraId="44363364"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p>
        </w:tc>
      </w:tr>
      <w:tr w:rsidR="00864F48" w:rsidRPr="00864F48" w14:paraId="73AD3BCF" w14:textId="77777777" w:rsidTr="00864F48">
        <w:tc>
          <w:tcPr>
            <w:tcW w:w="377" w:type="pct"/>
            <w:shd w:val="clear" w:color="auto" w:fill="auto"/>
          </w:tcPr>
          <w:p w14:paraId="368A9C63"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6</w:t>
            </w:r>
          </w:p>
        </w:tc>
        <w:tc>
          <w:tcPr>
            <w:tcW w:w="978" w:type="pct"/>
            <w:shd w:val="clear" w:color="auto" w:fill="auto"/>
          </w:tcPr>
          <w:p w14:paraId="7E9E5342"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2.1.5</w:t>
            </w:r>
            <w:r w:rsidRPr="00864F48">
              <w:rPr>
                <w:rFonts w:ascii="Times New Roman" w:eastAsia="Times New Roman" w:hAnsi="Times New Roman" w:cs="Times New Roman"/>
                <w:szCs w:val="24"/>
                <w:lang w:val="en-US"/>
              </w:rPr>
              <w:tab/>
              <w:t xml:space="preserve">United Nations resolution or Kenya law </w:t>
            </w:r>
          </w:p>
        </w:tc>
        <w:tc>
          <w:tcPr>
            <w:tcW w:w="2402" w:type="pct"/>
            <w:shd w:val="clear" w:color="auto" w:fill="auto"/>
          </w:tcPr>
          <w:p w14:paraId="1AED0E41"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Not having been excluded as a result of prohibition in Kenya laws or official regulations against commercial relations with the Tenderer’s country, or by an act of compliance with UN Security Council resolution, both in accordance with ITT 4.8</w:t>
            </w:r>
          </w:p>
        </w:tc>
        <w:tc>
          <w:tcPr>
            <w:tcW w:w="793" w:type="pct"/>
            <w:shd w:val="clear" w:color="auto" w:fill="auto"/>
          </w:tcPr>
          <w:p w14:paraId="13489015"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Form of Tender</w:t>
            </w:r>
          </w:p>
        </w:tc>
        <w:tc>
          <w:tcPr>
            <w:tcW w:w="450" w:type="pct"/>
            <w:shd w:val="clear" w:color="auto" w:fill="auto"/>
          </w:tcPr>
          <w:p w14:paraId="61CC3F82"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p>
        </w:tc>
      </w:tr>
      <w:tr w:rsidR="00864F48" w:rsidRPr="00864F48" w14:paraId="6C2DD9A0" w14:textId="77777777" w:rsidTr="00864F48">
        <w:tc>
          <w:tcPr>
            <w:tcW w:w="377" w:type="pct"/>
            <w:shd w:val="clear" w:color="auto" w:fill="auto"/>
          </w:tcPr>
          <w:p w14:paraId="57DC6F61"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7</w:t>
            </w:r>
          </w:p>
        </w:tc>
        <w:tc>
          <w:tcPr>
            <w:tcW w:w="978" w:type="pct"/>
            <w:shd w:val="clear" w:color="auto" w:fill="auto"/>
          </w:tcPr>
          <w:p w14:paraId="3EA9CDC1"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History of non-performing contracts</w:t>
            </w:r>
          </w:p>
        </w:tc>
        <w:tc>
          <w:tcPr>
            <w:tcW w:w="2402" w:type="pct"/>
            <w:shd w:val="clear" w:color="auto" w:fill="auto"/>
          </w:tcPr>
          <w:p w14:paraId="13474613"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Non-performance of a contract</w:t>
            </w:r>
            <w:r w:rsidRPr="00864F48">
              <w:rPr>
                <w:rFonts w:ascii="Times New Roman" w:eastAsia="Times New Roman" w:hAnsi="Times New Roman" w:cs="Times New Roman"/>
                <w:sz w:val="24"/>
                <w:szCs w:val="24"/>
                <w:vertAlign w:val="superscript"/>
                <w:lang w:val="en-US"/>
              </w:rPr>
              <w:footnoteReference w:id="1"/>
            </w:r>
            <w:r w:rsidRPr="00864F48">
              <w:rPr>
                <w:rFonts w:ascii="Times New Roman" w:eastAsia="Times New Roman" w:hAnsi="Times New Roman" w:cs="Times New Roman"/>
                <w:szCs w:val="24"/>
                <w:lang w:val="en-US"/>
              </w:rPr>
              <w:t xml:space="preserve"> did not occur as a result of Tenderer’s default since 1</w:t>
            </w:r>
            <w:r w:rsidRPr="00864F48">
              <w:rPr>
                <w:rFonts w:ascii="Times New Roman" w:eastAsia="Times New Roman" w:hAnsi="Times New Roman" w:cs="Times New Roman"/>
                <w:szCs w:val="24"/>
                <w:vertAlign w:val="superscript"/>
                <w:lang w:val="en-US"/>
              </w:rPr>
              <w:t>st</w:t>
            </w:r>
            <w:r w:rsidRPr="00864F48">
              <w:rPr>
                <w:rFonts w:ascii="Times New Roman" w:eastAsia="Times New Roman" w:hAnsi="Times New Roman" w:cs="Times New Roman"/>
                <w:szCs w:val="24"/>
                <w:lang w:val="en-US"/>
              </w:rPr>
              <w:t xml:space="preserve"> January </w:t>
            </w:r>
            <w:r w:rsidRPr="00864F48">
              <w:rPr>
                <w:rFonts w:ascii="Times New Roman" w:eastAsia="Times New Roman" w:hAnsi="Times New Roman" w:cs="Times New Roman"/>
                <w:i/>
                <w:szCs w:val="24"/>
                <w:lang w:val="en-US"/>
              </w:rPr>
              <w:t>[insert year]</w:t>
            </w:r>
            <w:r w:rsidRPr="00864F48">
              <w:rPr>
                <w:rFonts w:ascii="Times New Roman" w:eastAsia="Times New Roman" w:hAnsi="Times New Roman" w:cs="Times New Roman"/>
                <w:szCs w:val="24"/>
                <w:lang w:val="en-US"/>
              </w:rPr>
              <w:t xml:space="preserve">. </w:t>
            </w:r>
          </w:p>
        </w:tc>
        <w:tc>
          <w:tcPr>
            <w:tcW w:w="793" w:type="pct"/>
            <w:shd w:val="clear" w:color="auto" w:fill="auto"/>
            <w:vAlign w:val="center"/>
          </w:tcPr>
          <w:p w14:paraId="3057FC07"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Form CON - 2</w:t>
            </w:r>
          </w:p>
        </w:tc>
        <w:tc>
          <w:tcPr>
            <w:tcW w:w="450" w:type="pct"/>
            <w:shd w:val="clear" w:color="auto" w:fill="auto"/>
          </w:tcPr>
          <w:p w14:paraId="3A6C6A11"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p>
        </w:tc>
      </w:tr>
      <w:tr w:rsidR="00864F48" w:rsidRPr="00864F48" w14:paraId="009781B9" w14:textId="77777777" w:rsidTr="00864F48">
        <w:tc>
          <w:tcPr>
            <w:tcW w:w="377" w:type="pct"/>
            <w:shd w:val="clear" w:color="auto" w:fill="auto"/>
          </w:tcPr>
          <w:p w14:paraId="3602CBF5"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8</w:t>
            </w:r>
          </w:p>
        </w:tc>
        <w:tc>
          <w:tcPr>
            <w:tcW w:w="978" w:type="pct"/>
            <w:shd w:val="clear" w:color="auto" w:fill="auto"/>
          </w:tcPr>
          <w:p w14:paraId="24574129"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Suspension</w:t>
            </w:r>
          </w:p>
        </w:tc>
        <w:tc>
          <w:tcPr>
            <w:tcW w:w="2402" w:type="pct"/>
            <w:shd w:val="clear" w:color="auto" w:fill="auto"/>
          </w:tcPr>
          <w:p w14:paraId="426B7C7D"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Not under suspension based on execution of a Tender Securing Declaration or Tender Securing Declaration pursuant to ITT 4.8 and ITT 20.10</w:t>
            </w:r>
          </w:p>
        </w:tc>
        <w:tc>
          <w:tcPr>
            <w:tcW w:w="793" w:type="pct"/>
            <w:shd w:val="clear" w:color="auto" w:fill="auto"/>
            <w:vAlign w:val="center"/>
          </w:tcPr>
          <w:p w14:paraId="3093A2E6"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Form of Tender</w:t>
            </w:r>
          </w:p>
        </w:tc>
        <w:tc>
          <w:tcPr>
            <w:tcW w:w="450" w:type="pct"/>
            <w:shd w:val="clear" w:color="auto" w:fill="auto"/>
          </w:tcPr>
          <w:p w14:paraId="2ADD2314"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p>
        </w:tc>
      </w:tr>
      <w:tr w:rsidR="00864F48" w:rsidRPr="00864F48" w14:paraId="6AC8DC3F" w14:textId="77777777" w:rsidTr="00864F48">
        <w:tc>
          <w:tcPr>
            <w:tcW w:w="377" w:type="pct"/>
            <w:shd w:val="clear" w:color="auto" w:fill="auto"/>
          </w:tcPr>
          <w:p w14:paraId="4F58464F"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9</w:t>
            </w:r>
          </w:p>
        </w:tc>
        <w:tc>
          <w:tcPr>
            <w:tcW w:w="978" w:type="pct"/>
            <w:shd w:val="clear" w:color="auto" w:fill="auto"/>
          </w:tcPr>
          <w:p w14:paraId="088E3612"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Pending Litigation</w:t>
            </w:r>
          </w:p>
        </w:tc>
        <w:tc>
          <w:tcPr>
            <w:tcW w:w="2402" w:type="pct"/>
            <w:shd w:val="clear" w:color="auto" w:fill="auto"/>
          </w:tcPr>
          <w:p w14:paraId="52BD08A9"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Tenderer’s financial position and prospective long-term profitability still sound according to criteria established in 2.3.1 below and assuming that all pending litigation will be resolved against the Tenderer.</w:t>
            </w:r>
          </w:p>
        </w:tc>
        <w:tc>
          <w:tcPr>
            <w:tcW w:w="793" w:type="pct"/>
            <w:shd w:val="clear" w:color="auto" w:fill="auto"/>
            <w:vAlign w:val="center"/>
          </w:tcPr>
          <w:p w14:paraId="3902171C"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Form CON – 2</w:t>
            </w:r>
          </w:p>
        </w:tc>
        <w:tc>
          <w:tcPr>
            <w:tcW w:w="450" w:type="pct"/>
            <w:shd w:val="clear" w:color="auto" w:fill="auto"/>
          </w:tcPr>
          <w:p w14:paraId="203D4D3D"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p>
        </w:tc>
      </w:tr>
      <w:tr w:rsidR="00864F48" w:rsidRPr="00864F48" w14:paraId="17D4077A" w14:textId="77777777" w:rsidTr="00864F48">
        <w:tc>
          <w:tcPr>
            <w:tcW w:w="377" w:type="pct"/>
            <w:shd w:val="clear" w:color="auto" w:fill="auto"/>
          </w:tcPr>
          <w:p w14:paraId="36B65AD8"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10</w:t>
            </w:r>
          </w:p>
        </w:tc>
        <w:tc>
          <w:tcPr>
            <w:tcW w:w="978" w:type="pct"/>
            <w:shd w:val="clear" w:color="auto" w:fill="auto"/>
          </w:tcPr>
          <w:p w14:paraId="0CC7D0FC"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2.3.1 Historical Financial Performance</w:t>
            </w:r>
          </w:p>
        </w:tc>
        <w:tc>
          <w:tcPr>
            <w:tcW w:w="2402" w:type="pct"/>
            <w:shd w:val="clear" w:color="auto" w:fill="auto"/>
          </w:tcPr>
          <w:p w14:paraId="68A91615"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Submission of audited balance sheets or if not required by the law of the Tenderer’s country, other financial statements acceptable to the Procuring Entity, for the last ____ [  ] years to demonstrate the current soundness of the Tenderers financial position and its prospective long-term profitability.</w:t>
            </w:r>
          </w:p>
        </w:tc>
        <w:tc>
          <w:tcPr>
            <w:tcW w:w="793" w:type="pct"/>
            <w:shd w:val="clear" w:color="auto" w:fill="auto"/>
            <w:vAlign w:val="center"/>
          </w:tcPr>
          <w:p w14:paraId="39C108DC"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Form FIN – 2.3.1 with attachments</w:t>
            </w:r>
          </w:p>
        </w:tc>
        <w:tc>
          <w:tcPr>
            <w:tcW w:w="450" w:type="pct"/>
            <w:shd w:val="clear" w:color="auto" w:fill="auto"/>
          </w:tcPr>
          <w:p w14:paraId="3D7DA29C"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p>
        </w:tc>
      </w:tr>
      <w:tr w:rsidR="00864F48" w:rsidRPr="00864F48" w14:paraId="7882CC08" w14:textId="77777777" w:rsidTr="00864F48">
        <w:tc>
          <w:tcPr>
            <w:tcW w:w="377" w:type="pct"/>
            <w:shd w:val="clear" w:color="auto" w:fill="auto"/>
          </w:tcPr>
          <w:p w14:paraId="3C2F8DC4"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11</w:t>
            </w:r>
          </w:p>
        </w:tc>
        <w:tc>
          <w:tcPr>
            <w:tcW w:w="978" w:type="pct"/>
            <w:shd w:val="clear" w:color="auto" w:fill="auto"/>
          </w:tcPr>
          <w:p w14:paraId="075E65C2"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2.3.2</w:t>
            </w:r>
            <w:r w:rsidRPr="00864F48">
              <w:rPr>
                <w:rFonts w:ascii="Times New Roman" w:eastAsia="Times New Roman" w:hAnsi="Times New Roman" w:cs="Times New Roman"/>
                <w:szCs w:val="24"/>
                <w:lang w:val="en-US"/>
              </w:rPr>
              <w:tab/>
              <w:t>Average Annual Turnover</w:t>
            </w:r>
          </w:p>
          <w:p w14:paraId="4B7276E1"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p>
        </w:tc>
        <w:tc>
          <w:tcPr>
            <w:tcW w:w="2402" w:type="pct"/>
            <w:shd w:val="clear" w:color="auto" w:fill="auto"/>
          </w:tcPr>
          <w:p w14:paraId="01476072"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Minimum average annual turnover of __________________ Kenya Shillings equivalent, calculated as total certified payments received for contracts in progress or completed, within the last______ () years</w:t>
            </w:r>
          </w:p>
        </w:tc>
        <w:tc>
          <w:tcPr>
            <w:tcW w:w="793" w:type="pct"/>
            <w:shd w:val="clear" w:color="auto" w:fill="auto"/>
            <w:vAlign w:val="center"/>
          </w:tcPr>
          <w:p w14:paraId="2A4BAC90"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Form FIN –2.3.2</w:t>
            </w:r>
          </w:p>
        </w:tc>
        <w:tc>
          <w:tcPr>
            <w:tcW w:w="450" w:type="pct"/>
            <w:shd w:val="clear" w:color="auto" w:fill="auto"/>
          </w:tcPr>
          <w:p w14:paraId="3427DE2A"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p>
        </w:tc>
      </w:tr>
      <w:tr w:rsidR="00864F48" w:rsidRPr="00864F48" w14:paraId="0E9BA675" w14:textId="77777777" w:rsidTr="00864F48">
        <w:tc>
          <w:tcPr>
            <w:tcW w:w="377" w:type="pct"/>
            <w:shd w:val="clear" w:color="auto" w:fill="auto"/>
          </w:tcPr>
          <w:p w14:paraId="4CDA3E23"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12</w:t>
            </w:r>
          </w:p>
        </w:tc>
        <w:tc>
          <w:tcPr>
            <w:tcW w:w="978" w:type="pct"/>
            <w:shd w:val="clear" w:color="auto" w:fill="auto"/>
          </w:tcPr>
          <w:p w14:paraId="6B8EA43F"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2.3.3 Financial Resources</w:t>
            </w:r>
          </w:p>
        </w:tc>
        <w:tc>
          <w:tcPr>
            <w:tcW w:w="2402" w:type="pct"/>
            <w:shd w:val="clear" w:color="auto" w:fill="auto"/>
          </w:tcPr>
          <w:p w14:paraId="5A3FF56E"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iCs/>
                <w:szCs w:val="24"/>
                <w:lang w:val="en-US"/>
              </w:rPr>
              <w:t xml:space="preserve">The Tenderer must demonstrate access to, or availability of, financial resources such as liquid assets, unencumbered real assets, lines of credit, and other financial means, other than any </w:t>
            </w:r>
            <w:r w:rsidRPr="00864F48">
              <w:rPr>
                <w:rFonts w:ascii="Times New Roman" w:eastAsia="Times New Roman" w:hAnsi="Times New Roman" w:cs="Times New Roman"/>
                <w:iCs/>
                <w:szCs w:val="24"/>
                <w:lang w:val="en-US"/>
              </w:rPr>
              <w:lastRenderedPageBreak/>
              <w:t xml:space="preserve">contractual advance payments to meet the following cash-flow requirement: </w:t>
            </w:r>
            <w:r w:rsidRPr="00864F48">
              <w:rPr>
                <w:rFonts w:ascii="Times New Roman" w:eastAsia="Times New Roman" w:hAnsi="Times New Roman" w:cs="Times New Roman"/>
                <w:szCs w:val="24"/>
                <w:lang w:val="en-US"/>
              </w:rPr>
              <w:t xml:space="preserve">Minimum of __________________ Kenya Shillings equivalent. </w:t>
            </w:r>
          </w:p>
        </w:tc>
        <w:tc>
          <w:tcPr>
            <w:tcW w:w="793" w:type="pct"/>
            <w:shd w:val="clear" w:color="auto" w:fill="auto"/>
            <w:vAlign w:val="center"/>
          </w:tcPr>
          <w:p w14:paraId="62B75034"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lastRenderedPageBreak/>
              <w:t>Form FIN –2.3.3</w:t>
            </w:r>
          </w:p>
        </w:tc>
        <w:tc>
          <w:tcPr>
            <w:tcW w:w="450" w:type="pct"/>
            <w:shd w:val="clear" w:color="auto" w:fill="auto"/>
          </w:tcPr>
          <w:p w14:paraId="2D8CD387"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p>
        </w:tc>
      </w:tr>
      <w:tr w:rsidR="00864F48" w:rsidRPr="00864F48" w14:paraId="54EB5524" w14:textId="77777777" w:rsidTr="00864F48">
        <w:tc>
          <w:tcPr>
            <w:tcW w:w="377" w:type="pct"/>
            <w:shd w:val="clear" w:color="auto" w:fill="auto"/>
          </w:tcPr>
          <w:p w14:paraId="044D83C4"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13</w:t>
            </w:r>
          </w:p>
        </w:tc>
        <w:tc>
          <w:tcPr>
            <w:tcW w:w="978" w:type="pct"/>
            <w:shd w:val="clear" w:color="auto" w:fill="auto"/>
          </w:tcPr>
          <w:p w14:paraId="2CC49E97"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 xml:space="preserve">2.4.1 General Experience </w:t>
            </w:r>
          </w:p>
        </w:tc>
        <w:tc>
          <w:tcPr>
            <w:tcW w:w="2402" w:type="pct"/>
            <w:shd w:val="clear" w:color="auto" w:fill="auto"/>
          </w:tcPr>
          <w:p w14:paraId="0E04DD07"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 xml:space="preserve">Experience under Information System contracts in the role of prime supplier, management contractor, JV member, or subcontractor for at least the last________ [____] years prior to the applications submission deadline. </w:t>
            </w:r>
          </w:p>
        </w:tc>
        <w:tc>
          <w:tcPr>
            <w:tcW w:w="793" w:type="pct"/>
            <w:shd w:val="clear" w:color="auto" w:fill="auto"/>
            <w:vAlign w:val="center"/>
          </w:tcPr>
          <w:p w14:paraId="6BA004AC"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Form EXP-2.4.1</w:t>
            </w:r>
          </w:p>
        </w:tc>
        <w:tc>
          <w:tcPr>
            <w:tcW w:w="450" w:type="pct"/>
            <w:shd w:val="clear" w:color="auto" w:fill="auto"/>
          </w:tcPr>
          <w:p w14:paraId="74E01DFC"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p>
        </w:tc>
      </w:tr>
      <w:tr w:rsidR="00864F48" w:rsidRPr="00864F48" w14:paraId="516FF1CB" w14:textId="77777777" w:rsidTr="00864F48">
        <w:tc>
          <w:tcPr>
            <w:tcW w:w="377" w:type="pct"/>
            <w:shd w:val="clear" w:color="auto" w:fill="auto"/>
          </w:tcPr>
          <w:p w14:paraId="632E2503"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p>
        </w:tc>
        <w:tc>
          <w:tcPr>
            <w:tcW w:w="978" w:type="pct"/>
            <w:shd w:val="clear" w:color="auto" w:fill="auto"/>
          </w:tcPr>
          <w:p w14:paraId="7C4EC33F"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 xml:space="preserve">2.4.2 </w:t>
            </w:r>
            <w:r w:rsidRPr="00864F48">
              <w:rPr>
                <w:rFonts w:ascii="Times New Roman" w:eastAsia="Times New Roman" w:hAnsi="Times New Roman" w:cs="Times New Roman"/>
                <w:szCs w:val="24"/>
                <w:lang w:val="en-US"/>
              </w:rPr>
              <w:tab/>
              <w:t>Specific Experience</w:t>
            </w:r>
          </w:p>
        </w:tc>
        <w:tc>
          <w:tcPr>
            <w:tcW w:w="2402" w:type="pct"/>
            <w:shd w:val="clear" w:color="auto" w:fill="auto"/>
          </w:tcPr>
          <w:p w14:paraId="74A53BF3"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Participation as a prime supplier, management contractor, JV</w:t>
            </w:r>
            <w:r w:rsidRPr="00864F48">
              <w:rPr>
                <w:rFonts w:ascii="Times New Roman" w:eastAsia="Times New Roman" w:hAnsi="Times New Roman" w:cs="Times New Roman"/>
                <w:sz w:val="24"/>
                <w:szCs w:val="24"/>
                <w:vertAlign w:val="superscript"/>
                <w:lang w:val="en-US"/>
              </w:rPr>
              <w:footnoteReference w:id="2"/>
            </w:r>
            <w:r w:rsidRPr="00864F48">
              <w:rPr>
                <w:rFonts w:ascii="Times New Roman" w:eastAsia="Times New Roman" w:hAnsi="Times New Roman" w:cs="Times New Roman"/>
                <w:szCs w:val="24"/>
                <w:lang w:val="en-US"/>
              </w:rPr>
              <w:t xml:space="preserve"> member, sub-contractor, in at least _________ (___) contracts within the last ________ ( ) years, each with a value of at least ____________ (___), that have been successfully and substantially completed and that are similar to the proposed Information System. </w:t>
            </w:r>
            <w:r w:rsidRPr="00864F48">
              <w:rPr>
                <w:rFonts w:ascii="Times New Roman" w:eastAsia="Times New Roman" w:hAnsi="Times New Roman" w:cs="Times New Roman"/>
                <w:i/>
                <w:szCs w:val="24"/>
                <w:lang w:val="en-US"/>
              </w:rPr>
              <w:t>[Specify minimum key requirements in terms of physical size, complexity, methods, technology and/or other characteristics from those described in Section VII, Procuring Entity’s Requirements</w:t>
            </w:r>
          </w:p>
        </w:tc>
        <w:tc>
          <w:tcPr>
            <w:tcW w:w="793" w:type="pct"/>
            <w:shd w:val="clear" w:color="auto" w:fill="auto"/>
            <w:vAlign w:val="center"/>
          </w:tcPr>
          <w:p w14:paraId="01F9C10F"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Form EXP 2.4.2</w:t>
            </w:r>
          </w:p>
          <w:p w14:paraId="656FFF97"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p>
        </w:tc>
        <w:tc>
          <w:tcPr>
            <w:tcW w:w="450" w:type="pct"/>
            <w:shd w:val="clear" w:color="auto" w:fill="auto"/>
          </w:tcPr>
          <w:p w14:paraId="14AD24F8"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p>
        </w:tc>
      </w:tr>
    </w:tbl>
    <w:p w14:paraId="4E9BDF53"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lang w:val="en-US"/>
        </w:rPr>
      </w:pPr>
    </w:p>
    <w:p w14:paraId="4CD3402E"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 w:val="20"/>
          <w:lang w:val="en-US"/>
        </w:rPr>
      </w:pPr>
      <w:r w:rsidRPr="00864F48">
        <w:rPr>
          <w:rFonts w:ascii="Times New Roman" w:eastAsia="Times New Roman" w:hAnsi="Times New Roman" w:cs="Times New Roman"/>
          <w:noProof/>
          <w:lang w:eastAsia="en-GB"/>
        </w:rPr>
        <mc:AlternateContent>
          <mc:Choice Requires="wps">
            <w:drawing>
              <wp:anchor distT="0" distB="0" distL="114300" distR="114300" simplePos="0" relativeHeight="251667456" behindDoc="0" locked="0" layoutInCell="1" allowOverlap="1" wp14:anchorId="3676718D" wp14:editId="78EF0BCE">
                <wp:simplePos x="0" y="0"/>
                <wp:positionH relativeFrom="page">
                  <wp:posOffset>241300</wp:posOffset>
                </wp:positionH>
                <wp:positionV relativeFrom="page">
                  <wp:posOffset>518160</wp:posOffset>
                </wp:positionV>
                <wp:extent cx="201295" cy="175260"/>
                <wp:effectExtent l="0" t="0" r="8255" b="15240"/>
                <wp:wrapNone/>
                <wp:docPr id="2482" name="Text Box 24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295" cy="175260"/>
                        </a:xfrm>
                        <a:prstGeom prst="rect">
                          <a:avLst/>
                        </a:prstGeom>
                        <a:noFill/>
                        <a:ln>
                          <a:noFill/>
                        </a:ln>
                      </wps:spPr>
                      <wps:txbx>
                        <w:txbxContent>
                          <w:p w14:paraId="3E92F5F7" w14:textId="77777777" w:rsidR="004B61AD" w:rsidRDefault="004B61AD" w:rsidP="00864F48">
                            <w:pPr>
                              <w:spacing w:before="20"/>
                              <w:ind w:left="20"/>
                              <w:rPr>
                                <w:rFonts w:ascii="Myriad Pro"/>
                                <w:sz w:val="23"/>
                              </w:rPr>
                            </w:pPr>
                            <w:r>
                              <w:rPr>
                                <w:rFonts w:ascii="Myriad Pro"/>
                                <w:color w:val="231F20"/>
                                <w:sz w:val="23"/>
                              </w:rPr>
                              <w:t>34</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76718D" id="Text Box 2482" o:spid="_x0000_s1027" type="#_x0000_t202" style="position:absolute;margin-left:19pt;margin-top:40.8pt;width:15.85pt;height:13.8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" filled="f" stroked="f">
                <v:textbox style="layout-flow:vertical" inset="0,0,0,0">
                  <w:txbxContent>
                    <w:p w14:paraId="3E92F5F7" w14:textId="77777777" w:rsidR="004B61AD" w:rsidRDefault="004B61AD" w:rsidP="00864F48">
                      <w:pPr>
                        <w:spacing w:before="20"/>
                        <w:ind w:left="20"/>
                        <w:rPr>
                          <w:rFonts w:ascii="Myriad Pro"/>
                          <w:sz w:val="23"/>
                        </w:rPr>
                      </w:pPr>
                      <w:r>
                        <w:rPr>
                          <w:rFonts w:ascii="Myriad Pro"/>
                          <w:color w:val="231F20"/>
                          <w:sz w:val="23"/>
                        </w:rPr>
                        <w:t>34</w:t>
                      </w:r>
                    </w:p>
                  </w:txbxContent>
                </v:textbox>
                <w10:wrap anchorx="page" anchory="page"/>
              </v:shape>
            </w:pict>
          </mc:Fallback>
        </mc:AlternateContent>
      </w:r>
    </w:p>
    <w:p w14:paraId="5F51F40F" w14:textId="77777777" w:rsidR="00864F48" w:rsidRPr="00864F48" w:rsidRDefault="00864F48" w:rsidP="00864F48">
      <w:pPr>
        <w:widowControl w:val="0"/>
        <w:autoSpaceDE w:val="0"/>
        <w:autoSpaceDN w:val="0"/>
        <w:spacing w:before="77" w:after="0" w:line="240" w:lineRule="auto"/>
        <w:ind w:right="-29"/>
        <w:jc w:val="right"/>
        <w:rPr>
          <w:rFonts w:ascii="Arial" w:eastAsia="Times New Roman" w:hAnsi="Times New Roman" w:cs="Times New Roman"/>
          <w:sz w:val="20"/>
          <w:lang w:val="en-US"/>
        </w:rPr>
      </w:pPr>
      <w:r w:rsidRPr="00864F48">
        <w:rPr>
          <w:rFonts w:ascii="Times New Roman" w:eastAsia="Times New Roman" w:hAnsi="Times New Roman" w:cs="Times New Roman"/>
          <w:noProof/>
          <w:lang w:eastAsia="en-GB"/>
        </w:rPr>
        <mc:AlternateContent>
          <mc:Choice Requires="wps">
            <w:drawing>
              <wp:anchor distT="0" distB="0" distL="114300" distR="114300" simplePos="0" relativeHeight="251687936" behindDoc="1" locked="0" layoutInCell="1" allowOverlap="1" wp14:anchorId="05A4D906" wp14:editId="20265FF9">
                <wp:simplePos x="0" y="0"/>
                <wp:positionH relativeFrom="page">
                  <wp:posOffset>10463530</wp:posOffset>
                </wp:positionH>
                <wp:positionV relativeFrom="paragraph">
                  <wp:posOffset>431800</wp:posOffset>
                </wp:positionV>
                <wp:extent cx="228600" cy="6711950"/>
                <wp:effectExtent l="0" t="0" r="0" b="0"/>
                <wp:wrapNone/>
                <wp:docPr id="2481" name="Freeform 24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 cy="6711950"/>
                        </a:xfrm>
                        <a:custGeom>
                          <a:avLst/>
                          <a:gdLst>
                            <a:gd name="T0" fmla="+- 0 16838 16478"/>
                            <a:gd name="T1" fmla="*/ T0 w 360"/>
                            <a:gd name="T2" fmla="+- 0 11250 680"/>
                            <a:gd name="T3" fmla="*/ 11250 h 10570"/>
                            <a:gd name="T4" fmla="+- 0 16838 16478"/>
                            <a:gd name="T5" fmla="*/ T4 w 360"/>
                            <a:gd name="T6" fmla="+- 0 680 680"/>
                            <a:gd name="T7" fmla="*/ 680 h 10570"/>
                            <a:gd name="T8" fmla="+- 0 16478 16478"/>
                            <a:gd name="T9" fmla="*/ T8 w 360"/>
                            <a:gd name="T10" fmla="+- 0 970 680"/>
                            <a:gd name="T11" fmla="*/ 970 h 10570"/>
                            <a:gd name="T12" fmla="+- 0 16486 16478"/>
                            <a:gd name="T13" fmla="*/ T12 w 360"/>
                            <a:gd name="T14" fmla="+- 0 11250 680"/>
                            <a:gd name="T15" fmla="*/ 11250 h 10570"/>
                            <a:gd name="T16" fmla="+- 0 16838 16478"/>
                            <a:gd name="T17" fmla="*/ T16 w 360"/>
                            <a:gd name="T18" fmla="+- 0 11250 680"/>
                            <a:gd name="T19" fmla="*/ 11250 h 10570"/>
                          </a:gdLst>
                          <a:ahLst/>
                          <a:cxnLst>
                            <a:cxn ang="0">
                              <a:pos x="T1" y="T3"/>
                            </a:cxn>
                            <a:cxn ang="0">
                              <a:pos x="T5" y="T7"/>
                            </a:cxn>
                            <a:cxn ang="0">
                              <a:pos x="T9" y="T11"/>
                            </a:cxn>
                            <a:cxn ang="0">
                              <a:pos x="T13" y="T15"/>
                            </a:cxn>
                            <a:cxn ang="0">
                              <a:pos x="T17" y="T19"/>
                            </a:cxn>
                          </a:cxnLst>
                          <a:rect l="0" t="0" r="r" b="b"/>
                          <a:pathLst>
                            <a:path w="360" h="10570">
                              <a:moveTo>
                                <a:pt x="360" y="10570"/>
                              </a:moveTo>
                              <a:lnTo>
                                <a:pt x="360" y="0"/>
                              </a:lnTo>
                              <a:lnTo>
                                <a:pt x="0" y="290"/>
                              </a:lnTo>
                              <a:lnTo>
                                <a:pt x="8" y="10570"/>
                              </a:lnTo>
                              <a:lnTo>
                                <a:pt x="360" y="10570"/>
                              </a:lnTo>
                              <a:close/>
                            </a:path>
                          </a:pathLst>
                        </a:custGeom>
                        <a:solidFill>
                          <a:srgbClr val="FFF5EC"/>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A69241" id="Freeform 2481" o:spid="_x0000_s1026" style="position:absolute;margin-left:823.9pt;margin-top:34pt;width:18pt;height:528.5pt;z-index:-2516285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60,10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" path="m360,10570l360,,,290,8,10570r352,xe" fillcolor="#fff5ec" stroked="f">
                <v:path arrowok="t" o:connecttype="custom" o:connectlocs="228600,7143750;228600,431800;0,615950;5080,7143750;228600,7143750" o:connectangles="0,0,0,0,0"/>
                <w10:wrap anchorx="page"/>
              </v:shape>
            </w:pict>
          </mc:Fallback>
        </mc:AlternateContent>
      </w:r>
    </w:p>
    <w:p w14:paraId="660CCB00" w14:textId="77777777" w:rsidR="00864F48" w:rsidRPr="00864F48" w:rsidRDefault="00864F48" w:rsidP="00864F48">
      <w:pPr>
        <w:widowControl w:val="0"/>
        <w:autoSpaceDE w:val="0"/>
        <w:autoSpaceDN w:val="0"/>
        <w:spacing w:before="1" w:after="0" w:line="240" w:lineRule="auto"/>
        <w:rPr>
          <w:rFonts w:ascii="Arial" w:eastAsia="Times New Roman" w:hAnsi="Times New Roman" w:cs="Times New Roman"/>
          <w:sz w:val="17"/>
          <w:lang w:val="en-US"/>
        </w:rPr>
      </w:pPr>
    </w:p>
    <w:p w14:paraId="13D499E4" w14:textId="77777777" w:rsidR="00864F48" w:rsidRPr="00864F48" w:rsidRDefault="00864F48" w:rsidP="00864F48">
      <w:pPr>
        <w:widowControl w:val="0"/>
        <w:tabs>
          <w:tab w:val="center" w:pos="4680"/>
          <w:tab w:val="right" w:pos="9360"/>
        </w:tabs>
        <w:autoSpaceDE w:val="0"/>
        <w:autoSpaceDN w:val="0"/>
        <w:spacing w:after="0" w:line="240" w:lineRule="auto"/>
        <w:ind w:left="720" w:hanging="720"/>
        <w:rPr>
          <w:rFonts w:ascii="Times New Roman" w:eastAsia="Times New Roman" w:hAnsi="Times New Roman" w:cs="Times New Roman"/>
          <w:iCs/>
          <w:szCs w:val="24"/>
          <w:lang w:val="en-US"/>
        </w:rPr>
      </w:pPr>
      <w:r w:rsidRPr="00864F48">
        <w:rPr>
          <w:rFonts w:ascii="Times New Roman" w:eastAsia="Times New Roman" w:hAnsi="Times New Roman" w:cs="Times New Roman"/>
          <w:noProof/>
          <w:lang w:eastAsia="en-GB"/>
        </w:rPr>
        <mc:AlternateContent>
          <mc:Choice Requires="wpg">
            <w:drawing>
              <wp:anchor distT="0" distB="0" distL="114300" distR="114300" simplePos="0" relativeHeight="251668480" behindDoc="0" locked="0" layoutInCell="1" allowOverlap="1" wp14:anchorId="7B3C8E0C" wp14:editId="5D226435">
                <wp:simplePos x="0" y="0"/>
                <wp:positionH relativeFrom="page">
                  <wp:posOffset>10462260</wp:posOffset>
                </wp:positionH>
                <wp:positionV relativeFrom="page">
                  <wp:posOffset>-1270</wp:posOffset>
                </wp:positionV>
                <wp:extent cx="231140" cy="7561580"/>
                <wp:effectExtent l="0" t="0" r="16510" b="1270"/>
                <wp:wrapNone/>
                <wp:docPr id="2473" name="Group 24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1140" cy="7561580"/>
                          <a:chOff x="16476" y="-2"/>
                          <a:chExt cx="364" cy="11908"/>
                        </a:xfrm>
                      </wpg:grpSpPr>
                      <wps:wsp>
                        <wps:cNvPr id="2474" name="Freeform 1416"/>
                        <wps:cNvSpPr>
                          <a:spLocks/>
                        </wps:cNvSpPr>
                        <wps:spPr bwMode="auto">
                          <a:xfrm>
                            <a:off x="16478" y="0"/>
                            <a:ext cx="360" cy="10554"/>
                          </a:xfrm>
                          <a:custGeom>
                            <a:avLst/>
                            <a:gdLst>
                              <a:gd name="T0" fmla="+- 0 16838 16478"/>
                              <a:gd name="T1" fmla="*/ T0 w 360"/>
                              <a:gd name="T2" fmla="*/ 10553 h 10554"/>
                              <a:gd name="T3" fmla="+- 0 16838 16478"/>
                              <a:gd name="T4" fmla="*/ T3 w 360"/>
                              <a:gd name="T5" fmla="*/ 0 h 10554"/>
                              <a:gd name="T6" fmla="+- 0 16486 16478"/>
                              <a:gd name="T7" fmla="*/ T6 w 360"/>
                              <a:gd name="T8" fmla="*/ 0 h 10554"/>
                              <a:gd name="T9" fmla="+- 0 16478 16478"/>
                              <a:gd name="T10" fmla="*/ T9 w 360"/>
                              <a:gd name="T11" fmla="*/ 10263 h 10554"/>
                              <a:gd name="T12" fmla="+- 0 16838 16478"/>
                              <a:gd name="T13" fmla="*/ T12 w 360"/>
                              <a:gd name="T14" fmla="*/ 10553 h 10554"/>
                            </a:gdLst>
                            <a:ahLst/>
                            <a:cxnLst>
                              <a:cxn ang="0">
                                <a:pos x="T1" y="T2"/>
                              </a:cxn>
                              <a:cxn ang="0">
                                <a:pos x="T4" y="T5"/>
                              </a:cxn>
                              <a:cxn ang="0">
                                <a:pos x="T7" y="T8"/>
                              </a:cxn>
                              <a:cxn ang="0">
                                <a:pos x="T10" y="T11"/>
                              </a:cxn>
                              <a:cxn ang="0">
                                <a:pos x="T13" y="T14"/>
                              </a:cxn>
                            </a:cxnLst>
                            <a:rect l="0" t="0" r="r" b="b"/>
                            <a:pathLst>
                              <a:path w="360" h="10554">
                                <a:moveTo>
                                  <a:pt x="360" y="10553"/>
                                </a:moveTo>
                                <a:lnTo>
                                  <a:pt x="360" y="0"/>
                                </a:lnTo>
                                <a:lnTo>
                                  <a:pt x="8" y="0"/>
                                </a:lnTo>
                                <a:lnTo>
                                  <a:pt x="0" y="10263"/>
                                </a:lnTo>
                                <a:lnTo>
                                  <a:pt x="360" y="10553"/>
                                </a:lnTo>
                                <a:close/>
                              </a:path>
                            </a:pathLst>
                          </a:custGeom>
                          <a:solidFill>
                            <a:srgbClr val="FFF1E1"/>
                          </a:solidFill>
                          <a:ln>
                            <a:noFill/>
                          </a:ln>
                        </wps:spPr>
                        <wps:bodyPr rot="0" vert="horz" wrap="square" lIns="91440" tIns="45720" rIns="91440" bIns="45720" anchor="t" anchorCtr="0" upright="1">
                          <a:noAutofit/>
                        </wps:bodyPr>
                      </wps:wsp>
                      <wps:wsp>
                        <wps:cNvPr id="2475" name="Freeform 1415"/>
                        <wps:cNvSpPr>
                          <a:spLocks/>
                        </wps:cNvSpPr>
                        <wps:spPr bwMode="auto">
                          <a:xfrm>
                            <a:off x="16478" y="0"/>
                            <a:ext cx="360" cy="10554"/>
                          </a:xfrm>
                          <a:custGeom>
                            <a:avLst/>
                            <a:gdLst>
                              <a:gd name="T0" fmla="+- 0 16486 16478"/>
                              <a:gd name="T1" fmla="*/ T0 w 360"/>
                              <a:gd name="T2" fmla="*/ 0 h 10554"/>
                              <a:gd name="T3" fmla="+- 0 16478 16478"/>
                              <a:gd name="T4" fmla="*/ T3 w 360"/>
                              <a:gd name="T5" fmla="*/ 10263 h 10554"/>
                              <a:gd name="T6" fmla="+- 0 16838 16478"/>
                              <a:gd name="T7" fmla="*/ T6 w 360"/>
                              <a:gd name="T8" fmla="*/ 10553 h 10554"/>
                              <a:gd name="T9" fmla="+- 0 16838 16478"/>
                              <a:gd name="T10" fmla="*/ T9 w 360"/>
                              <a:gd name="T11" fmla="*/ 0 h 10554"/>
                              <a:gd name="T12" fmla="+- 0 16486 16478"/>
                              <a:gd name="T13" fmla="*/ T12 w 360"/>
                              <a:gd name="T14" fmla="*/ 0 h 10554"/>
                            </a:gdLst>
                            <a:ahLst/>
                            <a:cxnLst>
                              <a:cxn ang="0">
                                <a:pos x="T1" y="T2"/>
                              </a:cxn>
                              <a:cxn ang="0">
                                <a:pos x="T4" y="T5"/>
                              </a:cxn>
                              <a:cxn ang="0">
                                <a:pos x="T7" y="T8"/>
                              </a:cxn>
                              <a:cxn ang="0">
                                <a:pos x="T10" y="T11"/>
                              </a:cxn>
                              <a:cxn ang="0">
                                <a:pos x="T13" y="T14"/>
                              </a:cxn>
                            </a:cxnLst>
                            <a:rect l="0" t="0" r="r" b="b"/>
                            <a:pathLst>
                              <a:path w="360" h="10554">
                                <a:moveTo>
                                  <a:pt x="8" y="0"/>
                                </a:moveTo>
                                <a:lnTo>
                                  <a:pt x="0" y="10263"/>
                                </a:lnTo>
                                <a:lnTo>
                                  <a:pt x="360" y="10553"/>
                                </a:lnTo>
                                <a:lnTo>
                                  <a:pt x="360" y="0"/>
                                </a:lnTo>
                                <a:lnTo>
                                  <a:pt x="8" y="0"/>
                                </a:lnTo>
                              </a:path>
                            </a:pathLst>
                          </a:custGeom>
                          <a:noFill/>
                          <a:ln w="2743">
                            <a:solidFill>
                              <a:srgbClr val="FFF1E1"/>
                            </a:solidFill>
                            <a:prstDash val="solid"/>
                            <a:round/>
                            <a:headEnd/>
                            <a:tailEnd/>
                          </a:ln>
                        </wps:spPr>
                        <wps:bodyPr rot="0" vert="horz" wrap="square" lIns="91440" tIns="45720" rIns="91440" bIns="45720" anchor="t" anchorCtr="0" upright="1">
                          <a:noAutofit/>
                        </wps:bodyPr>
                      </wps:wsp>
                      <wps:wsp>
                        <wps:cNvPr id="2476" name="Freeform 1414"/>
                        <wps:cNvSpPr>
                          <a:spLocks/>
                        </wps:cNvSpPr>
                        <wps:spPr bwMode="auto">
                          <a:xfrm>
                            <a:off x="16478" y="10856"/>
                            <a:ext cx="360" cy="1050"/>
                          </a:xfrm>
                          <a:custGeom>
                            <a:avLst/>
                            <a:gdLst>
                              <a:gd name="T0" fmla="+- 0 16838 16478"/>
                              <a:gd name="T1" fmla="*/ T0 w 360"/>
                              <a:gd name="T2" fmla="+- 0 11906 10856"/>
                              <a:gd name="T3" fmla="*/ 11906 h 1050"/>
                              <a:gd name="T4" fmla="+- 0 16838 16478"/>
                              <a:gd name="T5" fmla="*/ T4 w 360"/>
                              <a:gd name="T6" fmla="+- 0 11055 10856"/>
                              <a:gd name="T7" fmla="*/ 11055 h 1050"/>
                              <a:gd name="T8" fmla="+- 0 16478 16478"/>
                              <a:gd name="T9" fmla="*/ T8 w 360"/>
                              <a:gd name="T10" fmla="+- 0 10856 10856"/>
                              <a:gd name="T11" fmla="*/ 10856 h 1050"/>
                              <a:gd name="T12" fmla="+- 0 16478 16478"/>
                              <a:gd name="T13" fmla="*/ T12 w 360"/>
                              <a:gd name="T14" fmla="+- 0 11906 10856"/>
                              <a:gd name="T15" fmla="*/ 11906 h 1050"/>
                              <a:gd name="T16" fmla="+- 0 16838 16478"/>
                              <a:gd name="T17" fmla="*/ T16 w 360"/>
                              <a:gd name="T18" fmla="+- 0 11906 10856"/>
                              <a:gd name="T19" fmla="*/ 11906 h 1050"/>
                            </a:gdLst>
                            <a:ahLst/>
                            <a:cxnLst>
                              <a:cxn ang="0">
                                <a:pos x="T1" y="T3"/>
                              </a:cxn>
                              <a:cxn ang="0">
                                <a:pos x="T5" y="T7"/>
                              </a:cxn>
                              <a:cxn ang="0">
                                <a:pos x="T9" y="T11"/>
                              </a:cxn>
                              <a:cxn ang="0">
                                <a:pos x="T13" y="T15"/>
                              </a:cxn>
                              <a:cxn ang="0">
                                <a:pos x="T17" y="T19"/>
                              </a:cxn>
                            </a:cxnLst>
                            <a:rect l="0" t="0" r="r" b="b"/>
                            <a:pathLst>
                              <a:path w="360" h="1050">
                                <a:moveTo>
                                  <a:pt x="360" y="1050"/>
                                </a:moveTo>
                                <a:lnTo>
                                  <a:pt x="360" y="199"/>
                                </a:lnTo>
                                <a:lnTo>
                                  <a:pt x="0" y="0"/>
                                </a:lnTo>
                                <a:lnTo>
                                  <a:pt x="0" y="1050"/>
                                </a:lnTo>
                                <a:lnTo>
                                  <a:pt x="360" y="1050"/>
                                </a:lnTo>
                                <a:close/>
                              </a:path>
                            </a:pathLst>
                          </a:custGeom>
                          <a:solidFill>
                            <a:srgbClr val="ED1C24"/>
                          </a:solidFill>
                          <a:ln>
                            <a:noFill/>
                          </a:ln>
                        </wps:spPr>
                        <wps:bodyPr rot="0" vert="horz" wrap="square" lIns="91440" tIns="45720" rIns="91440" bIns="45720" anchor="t" anchorCtr="0" upright="1">
                          <a:noAutofit/>
                        </wps:bodyPr>
                      </wps:wsp>
                      <wps:wsp>
                        <wps:cNvPr id="2477" name="Freeform 1413"/>
                        <wps:cNvSpPr>
                          <a:spLocks/>
                        </wps:cNvSpPr>
                        <wps:spPr bwMode="auto">
                          <a:xfrm>
                            <a:off x="16478" y="10496"/>
                            <a:ext cx="360" cy="520"/>
                          </a:xfrm>
                          <a:custGeom>
                            <a:avLst/>
                            <a:gdLst>
                              <a:gd name="T0" fmla="+- 0 16838 16478"/>
                              <a:gd name="T1" fmla="*/ T0 w 360"/>
                              <a:gd name="T2" fmla="+- 0 11016 10496"/>
                              <a:gd name="T3" fmla="*/ 11016 h 520"/>
                              <a:gd name="T4" fmla="+- 0 16838 16478"/>
                              <a:gd name="T5" fmla="*/ T4 w 360"/>
                              <a:gd name="T6" fmla="+- 0 10695 10496"/>
                              <a:gd name="T7" fmla="*/ 10695 h 520"/>
                              <a:gd name="T8" fmla="+- 0 16478 16478"/>
                              <a:gd name="T9" fmla="*/ T8 w 360"/>
                              <a:gd name="T10" fmla="+- 0 10496 10496"/>
                              <a:gd name="T11" fmla="*/ 10496 h 520"/>
                              <a:gd name="T12" fmla="+- 0 16478 16478"/>
                              <a:gd name="T13" fmla="*/ T12 w 360"/>
                              <a:gd name="T14" fmla="+- 0 10812 10496"/>
                              <a:gd name="T15" fmla="*/ 10812 h 520"/>
                              <a:gd name="T16" fmla="+- 0 16838 16478"/>
                              <a:gd name="T17" fmla="*/ T16 w 360"/>
                              <a:gd name="T18" fmla="+- 0 11016 10496"/>
                              <a:gd name="T19" fmla="*/ 11016 h 520"/>
                            </a:gdLst>
                            <a:ahLst/>
                            <a:cxnLst>
                              <a:cxn ang="0">
                                <a:pos x="T1" y="T3"/>
                              </a:cxn>
                              <a:cxn ang="0">
                                <a:pos x="T5" y="T7"/>
                              </a:cxn>
                              <a:cxn ang="0">
                                <a:pos x="T9" y="T11"/>
                              </a:cxn>
                              <a:cxn ang="0">
                                <a:pos x="T13" y="T15"/>
                              </a:cxn>
                              <a:cxn ang="0">
                                <a:pos x="T17" y="T19"/>
                              </a:cxn>
                            </a:cxnLst>
                            <a:rect l="0" t="0" r="r" b="b"/>
                            <a:pathLst>
                              <a:path w="360" h="520">
                                <a:moveTo>
                                  <a:pt x="360" y="520"/>
                                </a:moveTo>
                                <a:lnTo>
                                  <a:pt x="360" y="199"/>
                                </a:lnTo>
                                <a:lnTo>
                                  <a:pt x="0" y="0"/>
                                </a:lnTo>
                                <a:lnTo>
                                  <a:pt x="0" y="316"/>
                                </a:lnTo>
                                <a:lnTo>
                                  <a:pt x="360" y="520"/>
                                </a:lnTo>
                                <a:close/>
                              </a:path>
                            </a:pathLst>
                          </a:custGeom>
                          <a:solidFill>
                            <a:srgbClr val="00A650"/>
                          </a:solidFill>
                          <a:ln>
                            <a:noFill/>
                          </a:ln>
                        </wps:spPr>
                        <wps:bodyPr rot="0" vert="horz" wrap="square" lIns="91440" tIns="45720" rIns="91440" bIns="45720" anchor="t" anchorCtr="0" upright="1">
                          <a:noAutofit/>
                        </wps:bodyPr>
                      </wps:wsp>
                      <wps:wsp>
                        <wps:cNvPr id="2478" name="Freeform 1412"/>
                        <wps:cNvSpPr>
                          <a:spLocks/>
                        </wps:cNvSpPr>
                        <wps:spPr bwMode="auto">
                          <a:xfrm>
                            <a:off x="16478" y="10135"/>
                            <a:ext cx="360" cy="520"/>
                          </a:xfrm>
                          <a:custGeom>
                            <a:avLst/>
                            <a:gdLst>
                              <a:gd name="T0" fmla="+- 0 16838 16478"/>
                              <a:gd name="T1" fmla="*/ T0 w 360"/>
                              <a:gd name="T2" fmla="+- 0 10655 10135"/>
                              <a:gd name="T3" fmla="*/ 10655 h 520"/>
                              <a:gd name="T4" fmla="+- 0 16838 16478"/>
                              <a:gd name="T5" fmla="*/ T4 w 360"/>
                              <a:gd name="T6" fmla="+- 0 10334 10135"/>
                              <a:gd name="T7" fmla="*/ 10334 h 520"/>
                              <a:gd name="T8" fmla="+- 0 16478 16478"/>
                              <a:gd name="T9" fmla="*/ T8 w 360"/>
                              <a:gd name="T10" fmla="+- 0 10135 10135"/>
                              <a:gd name="T11" fmla="*/ 10135 h 520"/>
                              <a:gd name="T12" fmla="+- 0 16478 16478"/>
                              <a:gd name="T13" fmla="*/ T12 w 360"/>
                              <a:gd name="T14" fmla="+- 0 10451 10135"/>
                              <a:gd name="T15" fmla="*/ 10451 h 520"/>
                              <a:gd name="T16" fmla="+- 0 16838 16478"/>
                              <a:gd name="T17" fmla="*/ T16 w 360"/>
                              <a:gd name="T18" fmla="+- 0 10655 10135"/>
                              <a:gd name="T19" fmla="*/ 10655 h 520"/>
                            </a:gdLst>
                            <a:ahLst/>
                            <a:cxnLst>
                              <a:cxn ang="0">
                                <a:pos x="T1" y="T3"/>
                              </a:cxn>
                              <a:cxn ang="0">
                                <a:pos x="T5" y="T7"/>
                              </a:cxn>
                              <a:cxn ang="0">
                                <a:pos x="T9" y="T11"/>
                              </a:cxn>
                              <a:cxn ang="0">
                                <a:pos x="T13" y="T15"/>
                              </a:cxn>
                              <a:cxn ang="0">
                                <a:pos x="T17" y="T19"/>
                              </a:cxn>
                            </a:cxnLst>
                            <a:rect l="0" t="0" r="r" b="b"/>
                            <a:pathLst>
                              <a:path w="360" h="520">
                                <a:moveTo>
                                  <a:pt x="360" y="520"/>
                                </a:moveTo>
                                <a:lnTo>
                                  <a:pt x="360" y="199"/>
                                </a:lnTo>
                                <a:lnTo>
                                  <a:pt x="0" y="0"/>
                                </a:lnTo>
                                <a:lnTo>
                                  <a:pt x="0" y="316"/>
                                </a:lnTo>
                                <a:lnTo>
                                  <a:pt x="360" y="520"/>
                                </a:lnTo>
                                <a:close/>
                              </a:path>
                            </a:pathLst>
                          </a:custGeom>
                          <a:solidFill>
                            <a:srgbClr val="A7A9AC"/>
                          </a:solidFill>
                          <a:ln>
                            <a:noFill/>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1BD064" id="Group 2473" o:spid="_x0000_s1026" style="position:absolute;margin-left:823.8pt;margin-top:-.1pt;width:18.2pt;height:595.4pt;z-index:251668480;mso-position-horizontal-relative:page;mso-position-vertical-relative:page" coordorigin="16476,-2" coordsize="364,119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">
                <v:shape id="Freeform 1416" o:spid="_x0000_s1027" style="position:absolute;left:16478;width:360;height:10554;visibility:visible;mso-wrap-style:square;v-text-anchor:top" coordsize="360,105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" path="m360,10553l360,,8,,,10263r360,290xe" fillcolor="#fff1e1" stroked="f">
                  <v:path arrowok="t" o:connecttype="custom" o:connectlocs="360,10553;360,0;8,0;0,10263;360,10553" o:connectangles="0,0,0,0,0"/>
                </v:shape>
                <v:shape id="Freeform 1415" o:spid="_x0000_s1028" style="position:absolute;left:16478;width:360;height:10554;visibility:visible;mso-wrap-style:square;v-text-anchor:top" coordsize="360,105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" path="m8,l,10263r360,290l360,,8,e" filled="f" strokecolor="#fff1e1" strokeweight=".07619mm">
                  <v:path arrowok="t" o:connecttype="custom" o:connectlocs="8,0;0,10263;360,10553;360,0;8,0" o:connectangles="0,0,0,0,0"/>
                </v:shape>
                <v:shape id="Freeform 1414" o:spid="_x0000_s1029" style="position:absolute;left:16478;top:10856;width:360;height:1050;visibility:visible;mso-wrap-style:square;v-text-anchor:top" coordsize="360,1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" path="m360,1050r,-851l,,,1050r360,xe" fillcolor="#ed1c24" stroked="f">
                  <v:path arrowok="t" o:connecttype="custom" o:connectlocs="360,11906;360,11055;0,10856;0,11906;360,11906" o:connectangles="0,0,0,0,0"/>
                </v:shape>
                <v:shape id="Freeform 1413" o:spid="_x0000_s1030" style="position:absolute;left:16478;top:10496;width:360;height:520;visibility:visible;mso-wrap-style:square;v-text-anchor:top" coordsize="360,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" path="m360,520r,-321l,,,316,360,520xe" fillcolor="#00a650" stroked="f">
                  <v:path arrowok="t" o:connecttype="custom" o:connectlocs="360,11016;360,10695;0,10496;0,10812;360,11016" o:connectangles="0,0,0,0,0"/>
                </v:shape>
                <v:shape id="Freeform 1412" o:spid="_x0000_s1031" style="position:absolute;left:16478;top:10135;width:360;height:520;visibility:visible;mso-wrap-style:square;v-text-anchor:top" coordsize="360,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" path="m360,520r,-321l,,,316,360,520xe" fillcolor="#a7a9ac" stroked="f">
                  <v:path arrowok="t" o:connecttype="custom" o:connectlocs="360,10655;360,10334;0,10135;0,10451;360,10655" o:connectangles="0,0,0,0,0"/>
                </v:shape>
                <w10:wrap anchorx="page" anchory="page"/>
              </v:group>
            </w:pict>
          </mc:Fallback>
        </mc:AlternateContent>
      </w:r>
      <w:r w:rsidRPr="00864F48">
        <w:rPr>
          <w:rFonts w:ascii="Times New Roman" w:eastAsia="Times New Roman" w:hAnsi="Times New Roman" w:cs="Times New Roman"/>
          <w:noProof/>
          <w:lang w:eastAsia="en-GB"/>
        </w:rPr>
        <mc:AlternateContent>
          <mc:Choice Requires="wps">
            <w:drawing>
              <wp:anchor distT="0" distB="0" distL="114300" distR="114300" simplePos="0" relativeHeight="251669504" behindDoc="0" locked="0" layoutInCell="1" allowOverlap="1" wp14:anchorId="0B6B3D38" wp14:editId="2C183967">
                <wp:simplePos x="0" y="0"/>
                <wp:positionH relativeFrom="page">
                  <wp:posOffset>241300</wp:posOffset>
                </wp:positionH>
                <wp:positionV relativeFrom="page">
                  <wp:posOffset>6867525</wp:posOffset>
                </wp:positionV>
                <wp:extent cx="201295" cy="175260"/>
                <wp:effectExtent l="0" t="0" r="8255" b="15240"/>
                <wp:wrapNone/>
                <wp:docPr id="2468" name="Text Box 24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295" cy="175260"/>
                        </a:xfrm>
                        <a:prstGeom prst="rect">
                          <a:avLst/>
                        </a:prstGeom>
                        <a:noFill/>
                        <a:ln>
                          <a:noFill/>
                        </a:ln>
                      </wps:spPr>
                      <wps:txbx>
                        <w:txbxContent>
                          <w:p w14:paraId="4F318E9F" w14:textId="77777777" w:rsidR="004B61AD" w:rsidRDefault="004B61AD" w:rsidP="00864F48">
                            <w:pPr>
                              <w:spacing w:before="20"/>
                              <w:ind w:left="20"/>
                              <w:rPr>
                                <w:rFonts w:ascii="Myriad Pro"/>
                                <w:sz w:val="23"/>
                              </w:rPr>
                            </w:pPr>
                            <w:r>
                              <w:rPr>
                                <w:rFonts w:ascii="Myriad Pro"/>
                                <w:color w:val="231F20"/>
                                <w:sz w:val="23"/>
                              </w:rPr>
                              <w:t>35</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6B3D38" id="Text Box 2468" o:spid="_x0000_s1028" type="#_x0000_t202" style="position:absolute;left:0;text-align:left;margin-left:19pt;margin-top:540.75pt;width:15.85pt;height:13.8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" filled="f" stroked="f">
                <v:textbox style="layout-flow:vertical" inset="0,0,0,0">
                  <w:txbxContent>
                    <w:p w14:paraId="4F318E9F" w14:textId="77777777" w:rsidR="004B61AD" w:rsidRDefault="004B61AD" w:rsidP="00864F48">
                      <w:pPr>
                        <w:spacing w:before="20"/>
                        <w:ind w:left="20"/>
                        <w:rPr>
                          <w:rFonts w:ascii="Myriad Pro"/>
                          <w:sz w:val="23"/>
                        </w:rPr>
                      </w:pPr>
                      <w:r>
                        <w:rPr>
                          <w:rFonts w:ascii="Myriad Pro"/>
                          <w:color w:val="231F20"/>
                          <w:sz w:val="23"/>
                        </w:rPr>
                        <w:t>35</w:t>
                      </w:r>
                    </w:p>
                  </w:txbxContent>
                </v:textbox>
                <w10:wrap anchorx="page" anchory="page"/>
              </v:shape>
            </w:pict>
          </mc:Fallback>
        </mc:AlternateContent>
      </w:r>
      <w:r w:rsidRPr="00864F48">
        <w:rPr>
          <w:rFonts w:ascii="Times New Roman" w:eastAsia="Times New Roman" w:hAnsi="Times New Roman" w:cs="Times New Roman"/>
          <w:lang w:val="en-US"/>
        </w:rPr>
        <w:tab/>
      </w:r>
      <w:r w:rsidRPr="00864F48">
        <w:rPr>
          <w:rFonts w:ascii="Times New Roman" w:eastAsia="Times New Roman" w:hAnsi="Times New Roman" w:cs="Times New Roman"/>
          <w:b/>
          <w:szCs w:val="24"/>
          <w:lang w:val="en-US"/>
        </w:rPr>
        <w:t>10.</w:t>
      </w:r>
      <w:r w:rsidRPr="00864F48">
        <w:rPr>
          <w:rFonts w:ascii="Times New Roman" w:eastAsia="Times New Roman" w:hAnsi="Times New Roman" w:cs="Times New Roman"/>
          <w:b/>
          <w:szCs w:val="24"/>
          <w:lang w:val="en-US"/>
        </w:rPr>
        <w:tab/>
      </w:r>
      <w:r w:rsidRPr="00864F48">
        <w:rPr>
          <w:rFonts w:ascii="Times New Roman" w:eastAsia="Times New Roman" w:hAnsi="Times New Roman" w:cs="Times New Roman"/>
          <w:b/>
          <w:iCs/>
          <w:szCs w:val="24"/>
          <w:lang w:val="en-US"/>
        </w:rPr>
        <w:t>Personnel</w:t>
      </w:r>
    </w:p>
    <w:p w14:paraId="5E207FF7" w14:textId="77777777" w:rsidR="00864F48" w:rsidRPr="00864F48" w:rsidRDefault="00864F48" w:rsidP="00864F48">
      <w:pPr>
        <w:widowControl w:val="0"/>
        <w:tabs>
          <w:tab w:val="right" w:pos="7254"/>
        </w:tabs>
        <w:autoSpaceDE w:val="0"/>
        <w:autoSpaceDN w:val="0"/>
        <w:spacing w:before="120" w:after="0" w:line="240" w:lineRule="auto"/>
        <w:rPr>
          <w:rFonts w:ascii="Times New Roman" w:eastAsia="Times New Roman" w:hAnsi="Times New Roman" w:cs="Times New Roman"/>
          <w:iCs/>
          <w:szCs w:val="24"/>
          <w:lang w:val="en-US"/>
        </w:rPr>
      </w:pPr>
      <w:r w:rsidRPr="00864F48">
        <w:rPr>
          <w:rFonts w:ascii="Times New Roman" w:eastAsia="Times New Roman" w:hAnsi="Times New Roman" w:cs="Times New Roman"/>
          <w:iCs/>
          <w:szCs w:val="24"/>
          <w:lang w:val="en-US"/>
        </w:rPr>
        <w:t>The Tenderer must demonstrate that it will have the personnel for the key positions that meet the following requirements:</w:t>
      </w:r>
    </w:p>
    <w:p w14:paraId="1FDA1327" w14:textId="77777777" w:rsidR="00864F48" w:rsidRPr="00864F48" w:rsidRDefault="00864F48" w:rsidP="00864F48">
      <w:pPr>
        <w:widowControl w:val="0"/>
        <w:tabs>
          <w:tab w:val="left" w:pos="2952"/>
          <w:tab w:val="left" w:pos="5832"/>
        </w:tabs>
        <w:autoSpaceDE w:val="0"/>
        <w:autoSpaceDN w:val="0"/>
        <w:spacing w:after="0" w:line="240" w:lineRule="auto"/>
        <w:rPr>
          <w:rFonts w:ascii="Times New Roman" w:eastAsia="Times New Roman" w:hAnsi="Times New Roman" w:cs="Times New Roman"/>
          <w:i/>
          <w:iCs/>
          <w:szCs w:val="24"/>
          <w:lang w:val="en-US"/>
        </w:rPr>
      </w:pPr>
      <w:r w:rsidRPr="00864F48">
        <w:rPr>
          <w:rFonts w:ascii="Times New Roman" w:eastAsia="Times New Roman" w:hAnsi="Times New Roman" w:cs="Times New Roman"/>
          <w:i/>
          <w:iCs/>
          <w:szCs w:val="24"/>
          <w:lang w:val="en-US"/>
        </w:rPr>
        <w:tab/>
      </w: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
        <w:gridCol w:w="3510"/>
        <w:gridCol w:w="4140"/>
      </w:tblGrid>
      <w:tr w:rsidR="00864F48" w:rsidRPr="00864F48" w14:paraId="0AE684F8" w14:textId="77777777" w:rsidTr="00864F48">
        <w:tc>
          <w:tcPr>
            <w:tcW w:w="540" w:type="dxa"/>
            <w:tcBorders>
              <w:top w:val="single" w:sz="12" w:space="0" w:color="auto"/>
              <w:left w:val="single" w:sz="12" w:space="0" w:color="auto"/>
              <w:bottom w:val="single" w:sz="12" w:space="0" w:color="auto"/>
              <w:right w:val="single" w:sz="12" w:space="0" w:color="auto"/>
            </w:tcBorders>
            <w:vAlign w:val="center"/>
          </w:tcPr>
          <w:p w14:paraId="0C1D92A4"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b/>
                <w:bCs/>
                <w:iCs/>
                <w:szCs w:val="24"/>
                <w:lang w:val="en-US"/>
              </w:rPr>
            </w:pPr>
            <w:r w:rsidRPr="00864F48">
              <w:rPr>
                <w:rFonts w:ascii="Times New Roman" w:eastAsia="Times New Roman" w:hAnsi="Times New Roman" w:cs="Times New Roman"/>
                <w:b/>
                <w:bCs/>
                <w:iCs/>
                <w:szCs w:val="24"/>
                <w:lang w:val="en-US"/>
              </w:rPr>
              <w:t>No.</w:t>
            </w:r>
          </w:p>
        </w:tc>
        <w:tc>
          <w:tcPr>
            <w:tcW w:w="3510" w:type="dxa"/>
            <w:tcBorders>
              <w:top w:val="single" w:sz="12" w:space="0" w:color="auto"/>
              <w:left w:val="single" w:sz="12" w:space="0" w:color="auto"/>
              <w:bottom w:val="single" w:sz="12" w:space="0" w:color="auto"/>
              <w:right w:val="single" w:sz="12" w:space="0" w:color="auto"/>
            </w:tcBorders>
            <w:vAlign w:val="center"/>
          </w:tcPr>
          <w:p w14:paraId="658F5E64"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b/>
                <w:bCs/>
                <w:iCs/>
                <w:szCs w:val="24"/>
                <w:lang w:val="en-US"/>
              </w:rPr>
            </w:pPr>
            <w:r w:rsidRPr="00864F48">
              <w:rPr>
                <w:rFonts w:ascii="Times New Roman" w:eastAsia="Times New Roman" w:hAnsi="Times New Roman" w:cs="Times New Roman"/>
                <w:b/>
                <w:bCs/>
                <w:iCs/>
                <w:szCs w:val="24"/>
                <w:lang w:val="en-US"/>
              </w:rPr>
              <w:t>Position</w:t>
            </w:r>
          </w:p>
        </w:tc>
        <w:tc>
          <w:tcPr>
            <w:tcW w:w="4140" w:type="dxa"/>
            <w:tcBorders>
              <w:top w:val="single" w:sz="12" w:space="0" w:color="auto"/>
              <w:left w:val="single" w:sz="12" w:space="0" w:color="auto"/>
              <w:bottom w:val="single" w:sz="12" w:space="0" w:color="auto"/>
              <w:right w:val="single" w:sz="12" w:space="0" w:color="auto"/>
            </w:tcBorders>
            <w:vAlign w:val="center"/>
          </w:tcPr>
          <w:p w14:paraId="482500BD"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b/>
                <w:bCs/>
                <w:iCs/>
                <w:szCs w:val="24"/>
                <w:lang w:val="en-US"/>
              </w:rPr>
            </w:pPr>
            <w:r w:rsidRPr="00864F48">
              <w:rPr>
                <w:rFonts w:ascii="Times New Roman" w:eastAsia="Times New Roman" w:hAnsi="Times New Roman" w:cs="Times New Roman"/>
                <w:b/>
                <w:bCs/>
                <w:iCs/>
                <w:szCs w:val="24"/>
                <w:lang w:val="en-US"/>
              </w:rPr>
              <w:t>Information System</w:t>
            </w:r>
            <w:r w:rsidRPr="00864F48">
              <w:rPr>
                <w:rFonts w:ascii="Times New Roman" w:eastAsia="Times New Roman" w:hAnsi="Times New Roman" w:cs="Times New Roman"/>
                <w:b/>
                <w:bCs/>
                <w:iCs/>
                <w:szCs w:val="24"/>
                <w:shd w:val="clear" w:color="auto" w:fill="E5B8B7"/>
                <w:lang w:val="en-US"/>
              </w:rPr>
              <w:t xml:space="preserve"> </w:t>
            </w:r>
            <w:r w:rsidRPr="00864F48">
              <w:rPr>
                <w:rFonts w:ascii="Times New Roman" w:eastAsia="Times New Roman" w:hAnsi="Times New Roman" w:cs="Times New Roman"/>
                <w:b/>
                <w:bCs/>
                <w:iCs/>
                <w:szCs w:val="24"/>
                <w:lang w:val="en-US"/>
              </w:rPr>
              <w:t>Experience</w:t>
            </w:r>
          </w:p>
          <w:p w14:paraId="4E9A2767"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b/>
                <w:bCs/>
                <w:iCs/>
                <w:szCs w:val="24"/>
                <w:lang w:val="en-US"/>
              </w:rPr>
            </w:pPr>
            <w:r w:rsidRPr="00864F48">
              <w:rPr>
                <w:rFonts w:ascii="Times New Roman" w:eastAsia="Times New Roman" w:hAnsi="Times New Roman" w:cs="Times New Roman"/>
                <w:b/>
                <w:bCs/>
                <w:iCs/>
                <w:szCs w:val="24"/>
                <w:lang w:val="en-US"/>
              </w:rPr>
              <w:t xml:space="preserve"> </w:t>
            </w:r>
            <w:r w:rsidRPr="00864F48">
              <w:rPr>
                <w:rFonts w:ascii="Times New Roman" w:eastAsia="Times New Roman" w:hAnsi="Times New Roman" w:cs="Times New Roman"/>
                <w:b/>
                <w:bCs/>
                <w:i/>
                <w:iCs/>
                <w:szCs w:val="24"/>
                <w:lang w:val="en-US"/>
              </w:rPr>
              <w:t>[Specify specific experience requirement for the key positions]</w:t>
            </w:r>
          </w:p>
        </w:tc>
      </w:tr>
      <w:tr w:rsidR="00864F48" w:rsidRPr="00864F48" w14:paraId="5E9B61DD" w14:textId="77777777" w:rsidTr="00864F48">
        <w:tc>
          <w:tcPr>
            <w:tcW w:w="540" w:type="dxa"/>
            <w:tcBorders>
              <w:top w:val="single" w:sz="12" w:space="0" w:color="auto"/>
            </w:tcBorders>
          </w:tcPr>
          <w:p w14:paraId="4887DCCF" w14:textId="77777777" w:rsidR="00864F48" w:rsidRPr="00864F48" w:rsidRDefault="00864F48" w:rsidP="00864F48">
            <w:pPr>
              <w:widowControl w:val="0"/>
              <w:tabs>
                <w:tab w:val="center" w:pos="4680"/>
                <w:tab w:val="right" w:pos="9360"/>
              </w:tabs>
              <w:autoSpaceDE w:val="0"/>
              <w:autoSpaceDN w:val="0"/>
              <w:spacing w:after="0" w:line="240" w:lineRule="auto"/>
              <w:rPr>
                <w:rFonts w:ascii="Times New Roman" w:eastAsia="Times New Roman" w:hAnsi="Times New Roman" w:cs="Times New Roman"/>
                <w:iCs/>
                <w:szCs w:val="24"/>
                <w:lang w:val="en-US"/>
              </w:rPr>
            </w:pPr>
            <w:r w:rsidRPr="00864F48">
              <w:rPr>
                <w:rFonts w:ascii="Times New Roman" w:eastAsia="Times New Roman" w:hAnsi="Times New Roman" w:cs="Times New Roman"/>
                <w:iCs/>
                <w:szCs w:val="24"/>
                <w:lang w:val="en-US"/>
              </w:rPr>
              <w:t>1</w:t>
            </w:r>
          </w:p>
        </w:tc>
        <w:tc>
          <w:tcPr>
            <w:tcW w:w="3510" w:type="dxa"/>
            <w:tcBorders>
              <w:top w:val="single" w:sz="12" w:space="0" w:color="auto"/>
            </w:tcBorders>
          </w:tcPr>
          <w:p w14:paraId="1F2ECC50"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iCs/>
                <w:szCs w:val="24"/>
                <w:lang w:val="en-US"/>
              </w:rPr>
            </w:pPr>
          </w:p>
        </w:tc>
        <w:tc>
          <w:tcPr>
            <w:tcW w:w="4140" w:type="dxa"/>
            <w:tcBorders>
              <w:top w:val="single" w:sz="12" w:space="0" w:color="auto"/>
            </w:tcBorders>
          </w:tcPr>
          <w:p w14:paraId="6160EE1B"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iCs/>
                <w:szCs w:val="24"/>
                <w:lang w:val="en-US"/>
              </w:rPr>
            </w:pPr>
          </w:p>
        </w:tc>
      </w:tr>
      <w:tr w:rsidR="00864F48" w:rsidRPr="00864F48" w14:paraId="5CEFBED9" w14:textId="77777777" w:rsidTr="00864F48">
        <w:tc>
          <w:tcPr>
            <w:tcW w:w="540" w:type="dxa"/>
          </w:tcPr>
          <w:p w14:paraId="0A06563F"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iCs/>
                <w:szCs w:val="24"/>
                <w:lang w:val="en-US"/>
              </w:rPr>
            </w:pPr>
            <w:r w:rsidRPr="00864F48">
              <w:rPr>
                <w:rFonts w:ascii="Times New Roman" w:eastAsia="Times New Roman" w:hAnsi="Times New Roman" w:cs="Times New Roman"/>
                <w:iCs/>
                <w:szCs w:val="24"/>
                <w:lang w:val="en-US"/>
              </w:rPr>
              <w:t>2</w:t>
            </w:r>
          </w:p>
        </w:tc>
        <w:tc>
          <w:tcPr>
            <w:tcW w:w="3510" w:type="dxa"/>
          </w:tcPr>
          <w:p w14:paraId="30276523"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iCs/>
                <w:szCs w:val="24"/>
                <w:lang w:val="en-US"/>
              </w:rPr>
            </w:pPr>
          </w:p>
        </w:tc>
        <w:tc>
          <w:tcPr>
            <w:tcW w:w="4140" w:type="dxa"/>
          </w:tcPr>
          <w:p w14:paraId="725FB6AB"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iCs/>
                <w:szCs w:val="24"/>
                <w:lang w:val="en-US"/>
              </w:rPr>
            </w:pPr>
          </w:p>
        </w:tc>
      </w:tr>
      <w:tr w:rsidR="00864F48" w:rsidRPr="00864F48" w14:paraId="66865943" w14:textId="77777777" w:rsidTr="00864F48">
        <w:tc>
          <w:tcPr>
            <w:tcW w:w="540" w:type="dxa"/>
          </w:tcPr>
          <w:p w14:paraId="74796711"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iCs/>
                <w:szCs w:val="24"/>
                <w:lang w:val="en-US"/>
              </w:rPr>
            </w:pPr>
            <w:r w:rsidRPr="00864F48">
              <w:rPr>
                <w:rFonts w:ascii="Times New Roman" w:eastAsia="Times New Roman" w:hAnsi="Times New Roman" w:cs="Times New Roman"/>
                <w:iCs/>
                <w:szCs w:val="24"/>
                <w:lang w:val="en-US"/>
              </w:rPr>
              <w:t>3</w:t>
            </w:r>
          </w:p>
        </w:tc>
        <w:tc>
          <w:tcPr>
            <w:tcW w:w="3510" w:type="dxa"/>
          </w:tcPr>
          <w:p w14:paraId="7073E804"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iCs/>
                <w:szCs w:val="24"/>
                <w:lang w:val="en-US"/>
              </w:rPr>
            </w:pPr>
          </w:p>
        </w:tc>
        <w:tc>
          <w:tcPr>
            <w:tcW w:w="4140" w:type="dxa"/>
          </w:tcPr>
          <w:p w14:paraId="2998D093"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iCs/>
                <w:szCs w:val="24"/>
                <w:u w:val="single"/>
                <w:lang w:val="en-US"/>
              </w:rPr>
            </w:pPr>
          </w:p>
        </w:tc>
      </w:tr>
      <w:tr w:rsidR="00864F48" w:rsidRPr="00864F48" w14:paraId="39597E3D" w14:textId="77777777" w:rsidTr="00864F48">
        <w:tc>
          <w:tcPr>
            <w:tcW w:w="540" w:type="dxa"/>
          </w:tcPr>
          <w:p w14:paraId="4B1B5294"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iCs/>
                <w:szCs w:val="24"/>
                <w:lang w:val="en-US"/>
              </w:rPr>
            </w:pPr>
            <w:r w:rsidRPr="00864F48">
              <w:rPr>
                <w:rFonts w:ascii="Times New Roman" w:eastAsia="Times New Roman" w:hAnsi="Times New Roman" w:cs="Times New Roman"/>
                <w:iCs/>
                <w:szCs w:val="24"/>
                <w:lang w:val="en-US"/>
              </w:rPr>
              <w:t>…</w:t>
            </w:r>
          </w:p>
        </w:tc>
        <w:tc>
          <w:tcPr>
            <w:tcW w:w="3510" w:type="dxa"/>
          </w:tcPr>
          <w:p w14:paraId="723BDF8A"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iCs/>
                <w:szCs w:val="24"/>
                <w:lang w:val="en-US"/>
              </w:rPr>
            </w:pPr>
          </w:p>
        </w:tc>
        <w:tc>
          <w:tcPr>
            <w:tcW w:w="4140" w:type="dxa"/>
          </w:tcPr>
          <w:p w14:paraId="7DFBA0EC"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iCs/>
                <w:szCs w:val="24"/>
                <w:lang w:val="en-US"/>
              </w:rPr>
            </w:pPr>
          </w:p>
        </w:tc>
      </w:tr>
    </w:tbl>
    <w:p w14:paraId="394CB16B" w14:textId="77777777" w:rsidR="00864F48" w:rsidRPr="00864F48" w:rsidRDefault="00864F48" w:rsidP="00864F48">
      <w:pPr>
        <w:widowControl w:val="0"/>
        <w:tabs>
          <w:tab w:val="left" w:pos="432"/>
          <w:tab w:val="left" w:pos="2952"/>
          <w:tab w:val="left" w:pos="5832"/>
        </w:tabs>
        <w:autoSpaceDE w:val="0"/>
        <w:autoSpaceDN w:val="0"/>
        <w:spacing w:after="0" w:line="240" w:lineRule="auto"/>
        <w:rPr>
          <w:rFonts w:ascii="Times New Roman" w:eastAsia="Times New Roman" w:hAnsi="Times New Roman" w:cs="Times New Roman"/>
          <w:i/>
          <w:iCs/>
          <w:szCs w:val="24"/>
          <w:lang w:val="en-US"/>
        </w:rPr>
      </w:pPr>
    </w:p>
    <w:p w14:paraId="4E3F25BE" w14:textId="77777777" w:rsidR="00864F48" w:rsidRPr="00864F48" w:rsidRDefault="00864F48" w:rsidP="00864F48">
      <w:pPr>
        <w:widowControl w:val="0"/>
        <w:autoSpaceDE w:val="0"/>
        <w:autoSpaceDN w:val="0"/>
        <w:spacing w:after="200" w:line="240" w:lineRule="auto"/>
        <w:rPr>
          <w:rFonts w:ascii="Times New Roman" w:eastAsia="Times New Roman" w:hAnsi="Times New Roman" w:cs="Times New Roman"/>
          <w:iCs/>
          <w:szCs w:val="24"/>
          <w:lang w:val="en-US"/>
        </w:rPr>
      </w:pPr>
      <w:r w:rsidRPr="00864F48">
        <w:rPr>
          <w:rFonts w:ascii="Times New Roman" w:eastAsia="Times New Roman" w:hAnsi="Times New Roman" w:cs="Times New Roman"/>
          <w:iCs/>
          <w:szCs w:val="24"/>
          <w:lang w:val="en-US"/>
        </w:rPr>
        <w:t>The Tenderer shall provide details of the proposed personnel and their experience records in the relevant Forms included in Section IV, Tendering Forms.</w:t>
      </w:r>
    </w:p>
    <w:p w14:paraId="6797DBFD" w14:textId="77777777" w:rsidR="00864F48" w:rsidRPr="00864F48" w:rsidRDefault="00864F48" w:rsidP="00864F48">
      <w:pPr>
        <w:widowControl w:val="0"/>
        <w:autoSpaceDE w:val="0"/>
        <w:autoSpaceDN w:val="0"/>
        <w:spacing w:after="200" w:line="240" w:lineRule="auto"/>
        <w:ind w:left="720" w:right="-72" w:hanging="720"/>
        <w:rPr>
          <w:rFonts w:ascii="Times New Roman" w:eastAsia="Times New Roman" w:hAnsi="Times New Roman" w:cs="Times New Roman"/>
          <w:szCs w:val="24"/>
          <w:lang w:val="en-US"/>
        </w:rPr>
      </w:pPr>
      <w:r w:rsidRPr="00864F48">
        <w:rPr>
          <w:rFonts w:ascii="Times New Roman" w:eastAsia="Times New Roman" w:hAnsi="Times New Roman" w:cs="Times New Roman"/>
          <w:b/>
          <w:szCs w:val="24"/>
          <w:lang w:val="en-US"/>
        </w:rPr>
        <w:t>11.</w:t>
      </w:r>
      <w:r w:rsidRPr="00864F48">
        <w:rPr>
          <w:rFonts w:ascii="Times New Roman" w:eastAsia="Times New Roman" w:hAnsi="Times New Roman" w:cs="Times New Roman"/>
          <w:szCs w:val="24"/>
          <w:lang w:val="en-US"/>
        </w:rPr>
        <w:tab/>
      </w:r>
      <w:r w:rsidRPr="00864F48">
        <w:rPr>
          <w:rFonts w:ascii="Times New Roman" w:eastAsia="Times New Roman" w:hAnsi="Times New Roman" w:cs="Times New Roman"/>
          <w:b/>
          <w:szCs w:val="24"/>
          <w:lang w:val="en-US"/>
        </w:rPr>
        <w:t>Subcontractors/vendors/manufacturers</w:t>
      </w:r>
    </w:p>
    <w:p w14:paraId="47DF5D50" w14:textId="77777777" w:rsidR="00864F48" w:rsidRPr="00864F48" w:rsidRDefault="00864F48" w:rsidP="00864F48">
      <w:pPr>
        <w:widowControl w:val="0"/>
        <w:autoSpaceDE w:val="0"/>
        <w:autoSpaceDN w:val="0"/>
        <w:spacing w:after="0" w:line="240" w:lineRule="auto"/>
        <w:ind w:right="-72"/>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Subcontractors/vendors/manufacturers for the following major items of supply or services must meet the following minimum criteria, herein listed for that item:</w:t>
      </w:r>
    </w:p>
    <w:p w14:paraId="5F0BAF2F" w14:textId="77777777" w:rsidR="00864F48" w:rsidRPr="00864F48" w:rsidRDefault="00864F48" w:rsidP="00864F48">
      <w:pPr>
        <w:widowControl w:val="0"/>
        <w:autoSpaceDE w:val="0"/>
        <w:autoSpaceDN w:val="0"/>
        <w:spacing w:after="0" w:line="240" w:lineRule="auto"/>
        <w:ind w:right="-72"/>
        <w:rPr>
          <w:rFonts w:ascii="Times New Roman" w:eastAsia="Times New Roman" w:hAnsi="Times New Roman" w:cs="Times New Roman"/>
          <w:szCs w:val="24"/>
          <w:lang w:val="en-US"/>
        </w:rPr>
      </w:pPr>
    </w:p>
    <w:tbl>
      <w:tblPr>
        <w:tblW w:w="0" w:type="auto"/>
        <w:tblInd w:w="91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656"/>
        <w:gridCol w:w="3877"/>
        <w:gridCol w:w="3881"/>
      </w:tblGrid>
      <w:tr w:rsidR="00864F48" w:rsidRPr="00864F48" w14:paraId="46B36A90" w14:textId="77777777" w:rsidTr="00864F48">
        <w:tc>
          <w:tcPr>
            <w:tcW w:w="540" w:type="dxa"/>
            <w:tcBorders>
              <w:top w:val="single" w:sz="12" w:space="0" w:color="auto"/>
              <w:left w:val="single" w:sz="12" w:space="0" w:color="auto"/>
              <w:bottom w:val="single" w:sz="12" w:space="0" w:color="auto"/>
              <w:right w:val="single" w:sz="12" w:space="0" w:color="auto"/>
            </w:tcBorders>
            <w:vAlign w:val="center"/>
          </w:tcPr>
          <w:p w14:paraId="5E4C9835" w14:textId="77777777" w:rsidR="00864F48" w:rsidRPr="00864F48" w:rsidRDefault="00864F48" w:rsidP="00864F48">
            <w:pPr>
              <w:widowControl w:val="0"/>
              <w:autoSpaceDE w:val="0"/>
              <w:autoSpaceDN w:val="0"/>
              <w:spacing w:after="0" w:line="240" w:lineRule="auto"/>
              <w:ind w:right="-72"/>
              <w:rPr>
                <w:rFonts w:ascii="Times New Roman" w:eastAsia="Times New Roman" w:hAnsi="Times New Roman" w:cs="Times New Roman"/>
                <w:b/>
                <w:szCs w:val="24"/>
                <w:lang w:val="en-US"/>
              </w:rPr>
            </w:pPr>
            <w:r w:rsidRPr="00864F48">
              <w:rPr>
                <w:rFonts w:ascii="Times New Roman" w:eastAsia="Times New Roman" w:hAnsi="Times New Roman" w:cs="Times New Roman"/>
                <w:b/>
                <w:szCs w:val="24"/>
                <w:lang w:val="en-US"/>
              </w:rPr>
              <w:t>Item No.</w:t>
            </w:r>
          </w:p>
        </w:tc>
        <w:tc>
          <w:tcPr>
            <w:tcW w:w="3877" w:type="dxa"/>
            <w:tcBorders>
              <w:top w:val="single" w:sz="12" w:space="0" w:color="auto"/>
              <w:left w:val="single" w:sz="12" w:space="0" w:color="auto"/>
              <w:bottom w:val="single" w:sz="12" w:space="0" w:color="auto"/>
              <w:right w:val="single" w:sz="12" w:space="0" w:color="auto"/>
            </w:tcBorders>
            <w:vAlign w:val="center"/>
          </w:tcPr>
          <w:p w14:paraId="3B7805F1" w14:textId="77777777" w:rsidR="00864F48" w:rsidRPr="00864F48" w:rsidRDefault="00864F48" w:rsidP="00864F48">
            <w:pPr>
              <w:widowControl w:val="0"/>
              <w:autoSpaceDE w:val="0"/>
              <w:autoSpaceDN w:val="0"/>
              <w:spacing w:after="0" w:line="240" w:lineRule="auto"/>
              <w:ind w:left="1440" w:right="-72" w:hanging="720"/>
              <w:rPr>
                <w:rFonts w:ascii="Times New Roman" w:eastAsia="Times New Roman" w:hAnsi="Times New Roman" w:cs="Times New Roman"/>
                <w:b/>
                <w:szCs w:val="24"/>
                <w:lang w:val="en-US"/>
              </w:rPr>
            </w:pPr>
            <w:r w:rsidRPr="00864F48">
              <w:rPr>
                <w:rFonts w:ascii="Times New Roman" w:eastAsia="Times New Roman" w:hAnsi="Times New Roman" w:cs="Times New Roman"/>
                <w:b/>
                <w:szCs w:val="24"/>
                <w:lang w:val="en-US"/>
              </w:rPr>
              <w:t>Description of Item</w:t>
            </w:r>
          </w:p>
        </w:tc>
        <w:tc>
          <w:tcPr>
            <w:tcW w:w="3881" w:type="dxa"/>
            <w:tcBorders>
              <w:top w:val="single" w:sz="12" w:space="0" w:color="auto"/>
              <w:left w:val="single" w:sz="12" w:space="0" w:color="auto"/>
              <w:bottom w:val="single" w:sz="12" w:space="0" w:color="auto"/>
              <w:right w:val="single" w:sz="12" w:space="0" w:color="auto"/>
            </w:tcBorders>
            <w:vAlign w:val="center"/>
          </w:tcPr>
          <w:p w14:paraId="0688BC7B" w14:textId="77777777" w:rsidR="00864F48" w:rsidRPr="00864F48" w:rsidRDefault="00864F48" w:rsidP="00864F48">
            <w:pPr>
              <w:widowControl w:val="0"/>
              <w:autoSpaceDE w:val="0"/>
              <w:autoSpaceDN w:val="0"/>
              <w:spacing w:after="0" w:line="240" w:lineRule="auto"/>
              <w:ind w:left="1440" w:right="-72" w:hanging="720"/>
              <w:rPr>
                <w:rFonts w:ascii="Times New Roman" w:eastAsia="Times New Roman" w:hAnsi="Times New Roman" w:cs="Times New Roman"/>
                <w:b/>
                <w:szCs w:val="24"/>
                <w:lang w:val="en-US"/>
              </w:rPr>
            </w:pPr>
            <w:r w:rsidRPr="00864F48">
              <w:rPr>
                <w:rFonts w:ascii="Times New Roman" w:eastAsia="Times New Roman" w:hAnsi="Times New Roman" w:cs="Times New Roman"/>
                <w:b/>
                <w:szCs w:val="24"/>
                <w:lang w:val="en-US"/>
              </w:rPr>
              <w:t>Minimum Criteria to be met</w:t>
            </w:r>
          </w:p>
        </w:tc>
      </w:tr>
      <w:tr w:rsidR="00864F48" w:rsidRPr="00864F48" w14:paraId="7D9E3B53" w14:textId="77777777" w:rsidTr="00864F48">
        <w:tc>
          <w:tcPr>
            <w:tcW w:w="540" w:type="dxa"/>
            <w:tcBorders>
              <w:top w:val="single" w:sz="12" w:space="0" w:color="auto"/>
            </w:tcBorders>
          </w:tcPr>
          <w:p w14:paraId="6C0BF2C6" w14:textId="77777777" w:rsidR="00864F48" w:rsidRPr="00864F48" w:rsidRDefault="00864F48" w:rsidP="00864F48">
            <w:pPr>
              <w:widowControl w:val="0"/>
              <w:autoSpaceDE w:val="0"/>
              <w:autoSpaceDN w:val="0"/>
              <w:spacing w:after="0" w:line="240" w:lineRule="auto"/>
              <w:ind w:right="-72"/>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1</w:t>
            </w:r>
          </w:p>
        </w:tc>
        <w:tc>
          <w:tcPr>
            <w:tcW w:w="3877" w:type="dxa"/>
            <w:tcBorders>
              <w:top w:val="single" w:sz="12" w:space="0" w:color="auto"/>
            </w:tcBorders>
          </w:tcPr>
          <w:p w14:paraId="216D7551" w14:textId="77777777" w:rsidR="00864F48" w:rsidRPr="00864F48" w:rsidRDefault="00864F48" w:rsidP="00864F48">
            <w:pPr>
              <w:widowControl w:val="0"/>
              <w:autoSpaceDE w:val="0"/>
              <w:autoSpaceDN w:val="0"/>
              <w:spacing w:after="0" w:line="240" w:lineRule="auto"/>
              <w:ind w:left="1440" w:right="-72" w:hanging="720"/>
              <w:rPr>
                <w:rFonts w:ascii="Times New Roman" w:eastAsia="Times New Roman" w:hAnsi="Times New Roman" w:cs="Times New Roman"/>
                <w:szCs w:val="24"/>
                <w:lang w:val="en-US"/>
              </w:rPr>
            </w:pPr>
          </w:p>
        </w:tc>
        <w:tc>
          <w:tcPr>
            <w:tcW w:w="3881" w:type="dxa"/>
            <w:tcBorders>
              <w:top w:val="single" w:sz="12" w:space="0" w:color="auto"/>
            </w:tcBorders>
          </w:tcPr>
          <w:p w14:paraId="7F3A60BD" w14:textId="77777777" w:rsidR="00864F48" w:rsidRPr="00864F48" w:rsidRDefault="00864F48" w:rsidP="00864F48">
            <w:pPr>
              <w:widowControl w:val="0"/>
              <w:autoSpaceDE w:val="0"/>
              <w:autoSpaceDN w:val="0"/>
              <w:spacing w:after="0" w:line="240" w:lineRule="auto"/>
              <w:ind w:left="1440" w:right="-72" w:hanging="720"/>
              <w:rPr>
                <w:rFonts w:ascii="Times New Roman" w:eastAsia="Times New Roman" w:hAnsi="Times New Roman" w:cs="Times New Roman"/>
                <w:szCs w:val="24"/>
                <w:lang w:val="en-US"/>
              </w:rPr>
            </w:pPr>
          </w:p>
        </w:tc>
      </w:tr>
      <w:tr w:rsidR="00864F48" w:rsidRPr="00864F48" w14:paraId="32583AB6" w14:textId="77777777" w:rsidTr="00864F48">
        <w:tc>
          <w:tcPr>
            <w:tcW w:w="540" w:type="dxa"/>
          </w:tcPr>
          <w:p w14:paraId="3A56EB58" w14:textId="77777777" w:rsidR="00864F48" w:rsidRPr="00864F48" w:rsidRDefault="00864F48" w:rsidP="00864F48">
            <w:pPr>
              <w:widowControl w:val="0"/>
              <w:autoSpaceDE w:val="0"/>
              <w:autoSpaceDN w:val="0"/>
              <w:spacing w:after="0" w:line="240" w:lineRule="auto"/>
              <w:ind w:right="-72"/>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2</w:t>
            </w:r>
          </w:p>
        </w:tc>
        <w:tc>
          <w:tcPr>
            <w:tcW w:w="3877" w:type="dxa"/>
          </w:tcPr>
          <w:p w14:paraId="338F631D" w14:textId="77777777" w:rsidR="00864F48" w:rsidRPr="00864F48" w:rsidRDefault="00864F48" w:rsidP="00864F48">
            <w:pPr>
              <w:widowControl w:val="0"/>
              <w:autoSpaceDE w:val="0"/>
              <w:autoSpaceDN w:val="0"/>
              <w:spacing w:after="0" w:line="240" w:lineRule="auto"/>
              <w:ind w:left="1440" w:right="-72" w:hanging="720"/>
              <w:rPr>
                <w:rFonts w:ascii="Times New Roman" w:eastAsia="Times New Roman" w:hAnsi="Times New Roman" w:cs="Times New Roman"/>
                <w:szCs w:val="24"/>
                <w:lang w:val="en-US"/>
              </w:rPr>
            </w:pPr>
          </w:p>
        </w:tc>
        <w:tc>
          <w:tcPr>
            <w:tcW w:w="3881" w:type="dxa"/>
          </w:tcPr>
          <w:p w14:paraId="1EDA28B4" w14:textId="77777777" w:rsidR="00864F48" w:rsidRPr="00864F48" w:rsidRDefault="00864F48" w:rsidP="00864F48">
            <w:pPr>
              <w:widowControl w:val="0"/>
              <w:autoSpaceDE w:val="0"/>
              <w:autoSpaceDN w:val="0"/>
              <w:spacing w:after="0" w:line="240" w:lineRule="auto"/>
              <w:ind w:left="1440" w:right="-72" w:hanging="720"/>
              <w:rPr>
                <w:rFonts w:ascii="Times New Roman" w:eastAsia="Times New Roman" w:hAnsi="Times New Roman" w:cs="Times New Roman"/>
                <w:szCs w:val="24"/>
                <w:lang w:val="en-US"/>
              </w:rPr>
            </w:pPr>
          </w:p>
        </w:tc>
      </w:tr>
      <w:tr w:rsidR="00864F48" w:rsidRPr="00864F48" w14:paraId="17614898" w14:textId="77777777" w:rsidTr="00864F48">
        <w:tc>
          <w:tcPr>
            <w:tcW w:w="540" w:type="dxa"/>
          </w:tcPr>
          <w:p w14:paraId="7DD1303B" w14:textId="77777777" w:rsidR="00864F48" w:rsidRPr="00864F48" w:rsidRDefault="00864F48" w:rsidP="00864F48">
            <w:pPr>
              <w:widowControl w:val="0"/>
              <w:autoSpaceDE w:val="0"/>
              <w:autoSpaceDN w:val="0"/>
              <w:spacing w:after="0" w:line="240" w:lineRule="auto"/>
              <w:ind w:right="-72"/>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3</w:t>
            </w:r>
          </w:p>
        </w:tc>
        <w:tc>
          <w:tcPr>
            <w:tcW w:w="3877" w:type="dxa"/>
          </w:tcPr>
          <w:p w14:paraId="5D3438A6" w14:textId="77777777" w:rsidR="00864F48" w:rsidRPr="00864F48" w:rsidRDefault="00864F48" w:rsidP="00864F48">
            <w:pPr>
              <w:widowControl w:val="0"/>
              <w:autoSpaceDE w:val="0"/>
              <w:autoSpaceDN w:val="0"/>
              <w:spacing w:after="0" w:line="240" w:lineRule="auto"/>
              <w:ind w:left="1440" w:right="-72" w:hanging="720"/>
              <w:rPr>
                <w:rFonts w:ascii="Times New Roman" w:eastAsia="Times New Roman" w:hAnsi="Times New Roman" w:cs="Times New Roman"/>
                <w:szCs w:val="24"/>
                <w:lang w:val="en-US"/>
              </w:rPr>
            </w:pPr>
          </w:p>
        </w:tc>
        <w:tc>
          <w:tcPr>
            <w:tcW w:w="3881" w:type="dxa"/>
          </w:tcPr>
          <w:p w14:paraId="376E23D4" w14:textId="77777777" w:rsidR="00864F48" w:rsidRPr="00864F48" w:rsidRDefault="00864F48" w:rsidP="00864F48">
            <w:pPr>
              <w:widowControl w:val="0"/>
              <w:autoSpaceDE w:val="0"/>
              <w:autoSpaceDN w:val="0"/>
              <w:spacing w:after="0" w:line="240" w:lineRule="auto"/>
              <w:ind w:left="1440" w:right="-72" w:hanging="720"/>
              <w:rPr>
                <w:rFonts w:ascii="Times New Roman" w:eastAsia="Times New Roman" w:hAnsi="Times New Roman" w:cs="Times New Roman"/>
                <w:szCs w:val="24"/>
                <w:lang w:val="en-US"/>
              </w:rPr>
            </w:pPr>
          </w:p>
        </w:tc>
      </w:tr>
      <w:tr w:rsidR="00864F48" w:rsidRPr="00864F48" w14:paraId="7C019B2D" w14:textId="77777777" w:rsidTr="00864F48">
        <w:tc>
          <w:tcPr>
            <w:tcW w:w="540" w:type="dxa"/>
          </w:tcPr>
          <w:p w14:paraId="0A2ABB20" w14:textId="77777777" w:rsidR="00864F48" w:rsidRPr="00864F48" w:rsidRDefault="00864F48" w:rsidP="00864F48">
            <w:pPr>
              <w:widowControl w:val="0"/>
              <w:autoSpaceDE w:val="0"/>
              <w:autoSpaceDN w:val="0"/>
              <w:spacing w:after="0" w:line="240" w:lineRule="auto"/>
              <w:ind w:right="-72"/>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w:t>
            </w:r>
          </w:p>
        </w:tc>
        <w:tc>
          <w:tcPr>
            <w:tcW w:w="3877" w:type="dxa"/>
          </w:tcPr>
          <w:p w14:paraId="24596E2D" w14:textId="77777777" w:rsidR="00864F48" w:rsidRPr="00864F48" w:rsidRDefault="00864F48" w:rsidP="00864F48">
            <w:pPr>
              <w:widowControl w:val="0"/>
              <w:autoSpaceDE w:val="0"/>
              <w:autoSpaceDN w:val="0"/>
              <w:spacing w:after="0" w:line="240" w:lineRule="auto"/>
              <w:ind w:left="1440" w:right="-72" w:hanging="720"/>
              <w:rPr>
                <w:rFonts w:ascii="Times New Roman" w:eastAsia="Times New Roman" w:hAnsi="Times New Roman" w:cs="Times New Roman"/>
                <w:szCs w:val="24"/>
                <w:lang w:val="en-US"/>
              </w:rPr>
            </w:pPr>
          </w:p>
        </w:tc>
        <w:tc>
          <w:tcPr>
            <w:tcW w:w="3881" w:type="dxa"/>
          </w:tcPr>
          <w:p w14:paraId="15E48CFE" w14:textId="77777777" w:rsidR="00864F48" w:rsidRPr="00864F48" w:rsidRDefault="00864F48" w:rsidP="00864F48">
            <w:pPr>
              <w:widowControl w:val="0"/>
              <w:autoSpaceDE w:val="0"/>
              <w:autoSpaceDN w:val="0"/>
              <w:spacing w:after="0" w:line="240" w:lineRule="auto"/>
              <w:ind w:left="1440" w:right="-72" w:hanging="720"/>
              <w:rPr>
                <w:rFonts w:ascii="Times New Roman" w:eastAsia="Times New Roman" w:hAnsi="Times New Roman" w:cs="Times New Roman"/>
                <w:szCs w:val="24"/>
                <w:lang w:val="en-US"/>
              </w:rPr>
            </w:pPr>
          </w:p>
        </w:tc>
      </w:tr>
    </w:tbl>
    <w:p w14:paraId="64AB024F"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lang w:val="en-US"/>
        </w:rPr>
      </w:pPr>
    </w:p>
    <w:p w14:paraId="0F847F5F"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lang w:val="en-US"/>
        </w:rPr>
      </w:pPr>
    </w:p>
    <w:p w14:paraId="69171DDA" w14:textId="77777777" w:rsidR="00864F48" w:rsidRPr="00864F48" w:rsidRDefault="00864F48" w:rsidP="00864F48">
      <w:pPr>
        <w:widowControl w:val="0"/>
        <w:autoSpaceDE w:val="0"/>
        <w:autoSpaceDN w:val="0"/>
        <w:spacing w:after="0" w:line="240" w:lineRule="auto"/>
        <w:ind w:left="144"/>
        <w:jc w:val="both"/>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Failure to comply with this requirement will result in rejection of the subcontractor/vendor.</w:t>
      </w:r>
    </w:p>
    <w:p w14:paraId="36E112D5" w14:textId="77777777" w:rsidR="00864F48" w:rsidRPr="00864F48" w:rsidRDefault="00864F48" w:rsidP="00864F48">
      <w:pPr>
        <w:widowControl w:val="0"/>
        <w:tabs>
          <w:tab w:val="left" w:pos="-1440"/>
          <w:tab w:val="left" w:pos="-720"/>
          <w:tab w:val="left" w:pos="0"/>
        </w:tabs>
        <w:autoSpaceDE w:val="0"/>
        <w:autoSpaceDN w:val="0"/>
        <w:spacing w:after="0" w:line="240" w:lineRule="auto"/>
        <w:ind w:left="144"/>
        <w:jc w:val="both"/>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In the case of a Tenderer who offers to supply and install major items of supply under the contract that the Tenderer did not manufacture or otherwise produce, the Tenderer shall provide the manufacturer’s authorization, using the form provided in Section IV, showing that the Tenderer has been duly authorized by the manufacturer or producer of the related sub system or component to supply and install that item in Kenya. The Tenderer is responsible for ensuring that the manufacturer or producer complies with the requirements of ITT 4 and 5 and meets the minimum criteria listed above for that item.</w:t>
      </w:r>
      <w:r w:rsidRPr="00864F48" w:rsidDel="00A1263D">
        <w:rPr>
          <w:rFonts w:ascii="Times New Roman" w:eastAsia="Times New Roman" w:hAnsi="Times New Roman" w:cs="Times New Roman"/>
          <w:szCs w:val="24"/>
          <w:lang w:val="en-US"/>
        </w:rPr>
        <w:t xml:space="preserve"> </w:t>
      </w:r>
    </w:p>
    <w:p w14:paraId="739C38A9"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lang w:val="en-US"/>
        </w:rPr>
      </w:pPr>
    </w:p>
    <w:p w14:paraId="4B36AFF1"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lang w:val="en-US"/>
        </w:rPr>
      </w:pPr>
    </w:p>
    <w:p w14:paraId="0C0896D5"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lang w:val="en-US"/>
        </w:rPr>
      </w:pPr>
    </w:p>
    <w:p w14:paraId="408F1A88"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lang w:val="en-US"/>
        </w:rPr>
      </w:pPr>
    </w:p>
    <w:p w14:paraId="4CF9B33D"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lang w:val="en-US"/>
        </w:rPr>
      </w:pPr>
    </w:p>
    <w:p w14:paraId="225E1137"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lang w:val="en-US"/>
        </w:rPr>
      </w:pPr>
    </w:p>
    <w:p w14:paraId="0DC72D98"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lang w:val="en-US"/>
        </w:rPr>
      </w:pPr>
    </w:p>
    <w:p w14:paraId="2D2CE60E"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lang w:val="en-US"/>
        </w:rPr>
      </w:pPr>
    </w:p>
    <w:p w14:paraId="2E8265A7"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lang w:val="en-US"/>
        </w:rPr>
      </w:pPr>
    </w:p>
    <w:p w14:paraId="5B8284D8"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lang w:val="en-US"/>
        </w:rPr>
      </w:pPr>
    </w:p>
    <w:p w14:paraId="392F2FC1"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lang w:val="en-US"/>
        </w:rPr>
      </w:pPr>
    </w:p>
    <w:p w14:paraId="6247DE6C"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lang w:val="en-US"/>
        </w:rPr>
      </w:pPr>
    </w:p>
    <w:p w14:paraId="7A2CB0DE"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lang w:val="en-US"/>
        </w:rPr>
      </w:pPr>
    </w:p>
    <w:p w14:paraId="1F8A3A79"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lang w:val="en-US"/>
        </w:rPr>
      </w:pPr>
    </w:p>
    <w:p w14:paraId="14F1F752"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lang w:val="en-US"/>
        </w:rPr>
      </w:pPr>
    </w:p>
    <w:p w14:paraId="21A9C395"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lang w:val="en-US"/>
        </w:rPr>
      </w:pPr>
    </w:p>
    <w:p w14:paraId="08C0E6DA"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lang w:val="en-US"/>
        </w:rPr>
      </w:pPr>
    </w:p>
    <w:p w14:paraId="6B64E3C1" w14:textId="77777777" w:rsidR="00864F48" w:rsidRPr="00864F48" w:rsidRDefault="00864F48" w:rsidP="00864F48">
      <w:pPr>
        <w:widowControl w:val="0"/>
        <w:tabs>
          <w:tab w:val="left" w:pos="795"/>
        </w:tabs>
        <w:autoSpaceDE w:val="0"/>
        <w:autoSpaceDN w:val="0"/>
        <w:spacing w:after="0" w:line="240" w:lineRule="auto"/>
        <w:rPr>
          <w:rFonts w:ascii="Times New Roman" w:eastAsia="Times New Roman" w:hAnsi="Times New Roman" w:cs="Times New Roman"/>
          <w:sz w:val="24"/>
          <w:lang w:val="en-US"/>
        </w:rPr>
      </w:pPr>
      <w:r w:rsidRPr="00864F48">
        <w:rPr>
          <w:rFonts w:ascii="Times New Roman" w:eastAsia="Times New Roman" w:hAnsi="Times New Roman" w:cs="Times New Roman"/>
          <w:sz w:val="24"/>
          <w:lang w:val="en-US"/>
        </w:rPr>
        <w:tab/>
      </w:r>
    </w:p>
    <w:p w14:paraId="1882438C" w14:textId="77777777" w:rsidR="00864F48" w:rsidRPr="00864F48" w:rsidRDefault="00864F48" w:rsidP="00864F48">
      <w:pPr>
        <w:widowControl w:val="0"/>
        <w:tabs>
          <w:tab w:val="left" w:pos="795"/>
        </w:tabs>
        <w:autoSpaceDE w:val="0"/>
        <w:autoSpaceDN w:val="0"/>
        <w:spacing w:after="0" w:line="240" w:lineRule="auto"/>
        <w:rPr>
          <w:rFonts w:ascii="Times New Roman" w:eastAsia="Times New Roman" w:hAnsi="Times New Roman" w:cs="Times New Roman"/>
          <w:sz w:val="24"/>
          <w:lang w:val="en-US"/>
        </w:rPr>
      </w:pPr>
    </w:p>
    <w:p w14:paraId="58662301" w14:textId="77777777" w:rsidR="00864F48" w:rsidRPr="00864F48" w:rsidRDefault="00864F48" w:rsidP="00864F48">
      <w:pPr>
        <w:widowControl w:val="0"/>
        <w:tabs>
          <w:tab w:val="left" w:pos="795"/>
        </w:tabs>
        <w:autoSpaceDE w:val="0"/>
        <w:autoSpaceDN w:val="0"/>
        <w:spacing w:after="0" w:line="240" w:lineRule="auto"/>
        <w:rPr>
          <w:rFonts w:ascii="Times New Roman" w:eastAsia="Times New Roman" w:hAnsi="Times New Roman" w:cs="Times New Roman"/>
          <w:sz w:val="24"/>
          <w:lang w:val="en-US"/>
        </w:rPr>
      </w:pPr>
    </w:p>
    <w:p w14:paraId="6159D2B3" w14:textId="77777777" w:rsidR="00864F48" w:rsidRPr="00864F48" w:rsidRDefault="00864F48" w:rsidP="00864F48">
      <w:pPr>
        <w:widowControl w:val="0"/>
        <w:autoSpaceDE w:val="0"/>
        <w:autoSpaceDN w:val="0"/>
        <w:spacing w:before="117" w:after="0" w:line="240" w:lineRule="auto"/>
        <w:ind w:left="148"/>
        <w:outlineLvl w:val="3"/>
        <w:rPr>
          <w:rFonts w:ascii="Times New Roman" w:eastAsia="Times New Roman" w:hAnsi="Times New Roman" w:cs="Times New Roman"/>
          <w:b/>
          <w:bCs/>
          <w:color w:val="231F20"/>
          <w:lang w:val="en-US"/>
        </w:rPr>
      </w:pPr>
    </w:p>
    <w:p w14:paraId="4DF50819" w14:textId="77777777" w:rsidR="00864F48" w:rsidRPr="00864F48" w:rsidRDefault="00864F48" w:rsidP="00864F48">
      <w:pPr>
        <w:widowControl w:val="0"/>
        <w:autoSpaceDE w:val="0"/>
        <w:autoSpaceDN w:val="0"/>
        <w:spacing w:before="117" w:after="0" w:line="240" w:lineRule="auto"/>
        <w:ind w:left="148"/>
        <w:outlineLvl w:val="3"/>
        <w:rPr>
          <w:rFonts w:ascii="Times New Roman" w:eastAsia="Times New Roman" w:hAnsi="Times New Roman" w:cs="Times New Roman"/>
          <w:b/>
          <w:bCs/>
          <w:color w:val="231F20"/>
          <w:lang w:val="en-US"/>
        </w:rPr>
      </w:pPr>
    </w:p>
    <w:p w14:paraId="4C449693" w14:textId="77777777" w:rsidR="00864F48" w:rsidRPr="00864F48" w:rsidRDefault="00864F48" w:rsidP="00864F48">
      <w:pPr>
        <w:widowControl w:val="0"/>
        <w:autoSpaceDE w:val="0"/>
        <w:autoSpaceDN w:val="0"/>
        <w:spacing w:before="117" w:after="0" w:line="240" w:lineRule="auto"/>
        <w:ind w:left="148"/>
        <w:outlineLvl w:val="3"/>
        <w:rPr>
          <w:rFonts w:ascii="Times New Roman" w:eastAsia="Times New Roman" w:hAnsi="Times New Roman" w:cs="Times New Roman"/>
          <w:b/>
          <w:bCs/>
          <w:color w:val="231F20"/>
          <w:lang w:val="en-US"/>
        </w:rPr>
      </w:pPr>
    </w:p>
    <w:p w14:paraId="7E516A07" w14:textId="77777777" w:rsidR="00864F48" w:rsidRPr="00864F48" w:rsidRDefault="00864F48" w:rsidP="00864F48">
      <w:pPr>
        <w:widowControl w:val="0"/>
        <w:autoSpaceDE w:val="0"/>
        <w:autoSpaceDN w:val="0"/>
        <w:spacing w:before="117" w:after="0" w:line="240" w:lineRule="auto"/>
        <w:ind w:left="148"/>
        <w:outlineLvl w:val="3"/>
        <w:rPr>
          <w:rFonts w:ascii="Times New Roman" w:eastAsia="Times New Roman" w:hAnsi="Times New Roman" w:cs="Times New Roman"/>
          <w:b/>
          <w:bCs/>
          <w:color w:val="231F20"/>
          <w:lang w:val="en-US"/>
        </w:rPr>
      </w:pPr>
    </w:p>
    <w:p w14:paraId="145D8C93" w14:textId="77777777" w:rsidR="00864F48" w:rsidRPr="00864F48" w:rsidRDefault="00864F48" w:rsidP="00864F48">
      <w:pPr>
        <w:widowControl w:val="0"/>
        <w:autoSpaceDE w:val="0"/>
        <w:autoSpaceDN w:val="0"/>
        <w:spacing w:before="117" w:after="0" w:line="240" w:lineRule="auto"/>
        <w:ind w:left="148"/>
        <w:outlineLvl w:val="3"/>
        <w:rPr>
          <w:rFonts w:ascii="Times New Roman" w:eastAsia="Times New Roman" w:hAnsi="Times New Roman" w:cs="Times New Roman"/>
          <w:b/>
          <w:bCs/>
          <w:color w:val="231F20"/>
          <w:lang w:val="en-US"/>
        </w:rPr>
      </w:pPr>
    </w:p>
    <w:p w14:paraId="63E6AAF5" w14:textId="77777777" w:rsidR="00864F48" w:rsidRPr="00864F48" w:rsidRDefault="00864F48" w:rsidP="00864F48">
      <w:pPr>
        <w:widowControl w:val="0"/>
        <w:autoSpaceDE w:val="0"/>
        <w:autoSpaceDN w:val="0"/>
        <w:spacing w:before="117" w:after="0" w:line="240" w:lineRule="auto"/>
        <w:ind w:left="148"/>
        <w:outlineLvl w:val="3"/>
        <w:rPr>
          <w:rFonts w:ascii="Times New Roman" w:eastAsia="Times New Roman" w:hAnsi="Times New Roman" w:cs="Times New Roman"/>
          <w:b/>
          <w:bCs/>
          <w:color w:val="231F20"/>
          <w:lang w:val="en-US"/>
        </w:rPr>
      </w:pPr>
    </w:p>
    <w:p w14:paraId="233964C1" w14:textId="77777777" w:rsidR="00864F48" w:rsidRPr="00864F48" w:rsidRDefault="00864F48" w:rsidP="00864F48">
      <w:pPr>
        <w:widowControl w:val="0"/>
        <w:autoSpaceDE w:val="0"/>
        <w:autoSpaceDN w:val="0"/>
        <w:spacing w:before="117" w:after="0" w:line="240" w:lineRule="auto"/>
        <w:ind w:left="148"/>
        <w:outlineLvl w:val="3"/>
        <w:rPr>
          <w:rFonts w:ascii="Times New Roman" w:eastAsia="Times New Roman" w:hAnsi="Times New Roman" w:cs="Times New Roman"/>
          <w:b/>
          <w:bCs/>
          <w:color w:val="231F20"/>
          <w:lang w:val="en-US"/>
        </w:rPr>
      </w:pPr>
    </w:p>
    <w:p w14:paraId="6BDAFB3B" w14:textId="77777777" w:rsidR="00864F48" w:rsidRPr="00864F48" w:rsidRDefault="00864F48" w:rsidP="00864F48">
      <w:pPr>
        <w:widowControl w:val="0"/>
        <w:autoSpaceDE w:val="0"/>
        <w:autoSpaceDN w:val="0"/>
        <w:spacing w:before="117" w:after="0" w:line="240" w:lineRule="auto"/>
        <w:ind w:left="148"/>
        <w:outlineLvl w:val="3"/>
        <w:rPr>
          <w:rFonts w:ascii="Times New Roman" w:eastAsia="Times New Roman" w:hAnsi="Times New Roman" w:cs="Times New Roman"/>
          <w:b/>
          <w:bCs/>
          <w:color w:val="231F20"/>
          <w:lang w:val="en-US"/>
        </w:rPr>
      </w:pPr>
    </w:p>
    <w:p w14:paraId="4AE4EC56" w14:textId="77777777" w:rsidR="00864F48" w:rsidRPr="00864F48" w:rsidRDefault="00864F48" w:rsidP="00864F48">
      <w:pPr>
        <w:widowControl w:val="0"/>
        <w:autoSpaceDE w:val="0"/>
        <w:autoSpaceDN w:val="0"/>
        <w:spacing w:before="117" w:after="0" w:line="240" w:lineRule="auto"/>
        <w:ind w:left="148"/>
        <w:outlineLvl w:val="3"/>
        <w:rPr>
          <w:rFonts w:ascii="Times New Roman" w:eastAsia="Times New Roman" w:hAnsi="Times New Roman" w:cs="Times New Roman"/>
          <w:b/>
          <w:bCs/>
          <w:color w:val="231F20"/>
          <w:lang w:val="en-US"/>
        </w:rPr>
      </w:pPr>
    </w:p>
    <w:p w14:paraId="4B4B7A48" w14:textId="77777777" w:rsidR="00864F48" w:rsidRPr="00864F48" w:rsidRDefault="00864F48" w:rsidP="00864F48">
      <w:pPr>
        <w:widowControl w:val="0"/>
        <w:autoSpaceDE w:val="0"/>
        <w:autoSpaceDN w:val="0"/>
        <w:spacing w:before="117" w:after="0" w:line="240" w:lineRule="auto"/>
        <w:ind w:left="148"/>
        <w:outlineLvl w:val="3"/>
        <w:rPr>
          <w:rFonts w:ascii="Times New Roman" w:eastAsia="Times New Roman" w:hAnsi="Times New Roman" w:cs="Times New Roman"/>
          <w:b/>
          <w:bCs/>
          <w:color w:val="231F20"/>
          <w:lang w:val="en-US"/>
        </w:rPr>
      </w:pPr>
    </w:p>
    <w:p w14:paraId="299EEA3C" w14:textId="77777777" w:rsidR="00864F48" w:rsidRPr="00864F48" w:rsidRDefault="00864F48" w:rsidP="00864F48">
      <w:pPr>
        <w:widowControl w:val="0"/>
        <w:autoSpaceDE w:val="0"/>
        <w:autoSpaceDN w:val="0"/>
        <w:spacing w:before="117" w:after="0" w:line="240" w:lineRule="auto"/>
        <w:ind w:left="148"/>
        <w:outlineLvl w:val="3"/>
        <w:rPr>
          <w:rFonts w:ascii="Times New Roman" w:eastAsia="Times New Roman" w:hAnsi="Times New Roman" w:cs="Times New Roman"/>
          <w:b/>
          <w:bCs/>
          <w:color w:val="231F20"/>
          <w:lang w:val="en-US"/>
        </w:rPr>
      </w:pPr>
    </w:p>
    <w:p w14:paraId="508CBD9D" w14:textId="77777777" w:rsidR="00864F48" w:rsidRPr="00864F48" w:rsidRDefault="00864F48" w:rsidP="00864F48">
      <w:pPr>
        <w:widowControl w:val="0"/>
        <w:autoSpaceDE w:val="0"/>
        <w:autoSpaceDN w:val="0"/>
        <w:spacing w:before="117" w:after="0" w:line="240" w:lineRule="auto"/>
        <w:ind w:left="148"/>
        <w:outlineLvl w:val="3"/>
        <w:rPr>
          <w:rFonts w:ascii="Times New Roman" w:eastAsia="Times New Roman" w:hAnsi="Times New Roman" w:cs="Times New Roman"/>
          <w:b/>
          <w:bCs/>
          <w:color w:val="231F20"/>
          <w:lang w:val="en-US"/>
        </w:rPr>
      </w:pPr>
    </w:p>
    <w:p w14:paraId="42530441" w14:textId="77777777" w:rsidR="00864F48" w:rsidRPr="00864F48" w:rsidRDefault="00864F48" w:rsidP="00864F48">
      <w:pPr>
        <w:widowControl w:val="0"/>
        <w:autoSpaceDE w:val="0"/>
        <w:autoSpaceDN w:val="0"/>
        <w:spacing w:before="117" w:after="0" w:line="240" w:lineRule="auto"/>
        <w:ind w:left="148"/>
        <w:outlineLvl w:val="3"/>
        <w:rPr>
          <w:rFonts w:ascii="Times New Roman" w:eastAsia="Times New Roman" w:hAnsi="Times New Roman" w:cs="Times New Roman"/>
          <w:b/>
          <w:bCs/>
          <w:color w:val="231F20"/>
          <w:lang w:val="en-US"/>
        </w:rPr>
      </w:pPr>
    </w:p>
    <w:p w14:paraId="05D711C0" w14:textId="77777777" w:rsidR="00864F48" w:rsidRPr="00864F48" w:rsidRDefault="00864F48" w:rsidP="00864F48">
      <w:pPr>
        <w:widowControl w:val="0"/>
        <w:autoSpaceDE w:val="0"/>
        <w:autoSpaceDN w:val="0"/>
        <w:spacing w:before="117" w:after="0" w:line="240" w:lineRule="auto"/>
        <w:ind w:left="148"/>
        <w:outlineLvl w:val="3"/>
        <w:rPr>
          <w:rFonts w:ascii="Times New Roman" w:eastAsia="Times New Roman" w:hAnsi="Times New Roman" w:cs="Times New Roman"/>
          <w:b/>
          <w:bCs/>
          <w:color w:val="231F20"/>
          <w:lang w:val="en-US"/>
        </w:rPr>
      </w:pPr>
    </w:p>
    <w:p w14:paraId="26D0A7F3" w14:textId="77777777" w:rsidR="00864F48" w:rsidRPr="00864F48" w:rsidRDefault="00864F48" w:rsidP="00864F48">
      <w:pPr>
        <w:widowControl w:val="0"/>
        <w:autoSpaceDE w:val="0"/>
        <w:autoSpaceDN w:val="0"/>
        <w:spacing w:before="117" w:after="0" w:line="240" w:lineRule="auto"/>
        <w:ind w:left="148"/>
        <w:outlineLvl w:val="3"/>
        <w:rPr>
          <w:rFonts w:ascii="Times New Roman" w:eastAsia="Times New Roman" w:hAnsi="Times New Roman" w:cs="Times New Roman"/>
          <w:b/>
          <w:bCs/>
          <w:color w:val="231F20"/>
          <w:lang w:val="en-US"/>
        </w:rPr>
      </w:pPr>
    </w:p>
    <w:p w14:paraId="2DC7EDC5" w14:textId="77777777" w:rsidR="00864F48" w:rsidRPr="00864F48" w:rsidRDefault="00864F48" w:rsidP="00864F48">
      <w:pPr>
        <w:widowControl w:val="0"/>
        <w:autoSpaceDE w:val="0"/>
        <w:autoSpaceDN w:val="0"/>
        <w:spacing w:before="117" w:after="0" w:line="240" w:lineRule="auto"/>
        <w:ind w:left="148"/>
        <w:outlineLvl w:val="3"/>
        <w:rPr>
          <w:rFonts w:ascii="Times New Roman" w:eastAsia="Times New Roman" w:hAnsi="Times New Roman" w:cs="Times New Roman"/>
          <w:b/>
          <w:bCs/>
          <w:color w:val="231F20"/>
          <w:lang w:val="en-US"/>
        </w:rPr>
      </w:pPr>
    </w:p>
    <w:p w14:paraId="69F965E5" w14:textId="77777777" w:rsidR="00864F48" w:rsidRPr="00864F48" w:rsidRDefault="00864F48" w:rsidP="00864F48">
      <w:pPr>
        <w:widowControl w:val="0"/>
        <w:autoSpaceDE w:val="0"/>
        <w:autoSpaceDN w:val="0"/>
        <w:spacing w:before="117" w:after="0" w:line="240" w:lineRule="auto"/>
        <w:ind w:left="148"/>
        <w:outlineLvl w:val="3"/>
        <w:rPr>
          <w:rFonts w:ascii="Times New Roman" w:eastAsia="Times New Roman" w:hAnsi="Times New Roman" w:cs="Times New Roman"/>
          <w:b/>
          <w:bCs/>
          <w:color w:val="231F20"/>
          <w:lang w:val="en-US"/>
        </w:rPr>
      </w:pPr>
    </w:p>
    <w:p w14:paraId="1FC6FF66" w14:textId="77777777" w:rsidR="00864F48" w:rsidRPr="00864F48" w:rsidRDefault="00864F48" w:rsidP="00864F48">
      <w:pPr>
        <w:widowControl w:val="0"/>
        <w:autoSpaceDE w:val="0"/>
        <w:autoSpaceDN w:val="0"/>
        <w:spacing w:before="117" w:after="0" w:line="240" w:lineRule="auto"/>
        <w:ind w:left="148"/>
        <w:outlineLvl w:val="3"/>
        <w:rPr>
          <w:rFonts w:ascii="Times New Roman" w:eastAsia="Times New Roman" w:hAnsi="Times New Roman" w:cs="Times New Roman"/>
          <w:b/>
          <w:bCs/>
          <w:color w:val="231F20"/>
          <w:lang w:val="en-US"/>
        </w:rPr>
      </w:pPr>
    </w:p>
    <w:p w14:paraId="3040B38A" w14:textId="77777777" w:rsidR="00864F48" w:rsidRPr="00864F48" w:rsidRDefault="00864F48" w:rsidP="00864F48">
      <w:pPr>
        <w:widowControl w:val="0"/>
        <w:autoSpaceDE w:val="0"/>
        <w:autoSpaceDN w:val="0"/>
        <w:spacing w:before="117" w:after="0" w:line="240" w:lineRule="auto"/>
        <w:ind w:left="148"/>
        <w:outlineLvl w:val="3"/>
        <w:rPr>
          <w:rFonts w:ascii="Times New Roman" w:eastAsia="Times New Roman" w:hAnsi="Times New Roman" w:cs="Times New Roman"/>
          <w:b/>
          <w:bCs/>
          <w:color w:val="231F20"/>
          <w:lang w:val="en-US"/>
        </w:rPr>
      </w:pPr>
    </w:p>
    <w:p w14:paraId="3D34738C" w14:textId="77777777" w:rsidR="00864F48" w:rsidRPr="00864F48" w:rsidRDefault="00864F48" w:rsidP="00864F48">
      <w:pPr>
        <w:widowControl w:val="0"/>
        <w:autoSpaceDE w:val="0"/>
        <w:autoSpaceDN w:val="0"/>
        <w:spacing w:before="117" w:after="0" w:line="240" w:lineRule="auto"/>
        <w:ind w:left="148"/>
        <w:outlineLvl w:val="3"/>
        <w:rPr>
          <w:rFonts w:ascii="Times New Roman" w:eastAsia="Times New Roman" w:hAnsi="Times New Roman" w:cs="Times New Roman"/>
          <w:b/>
          <w:bCs/>
          <w:color w:val="231F20"/>
          <w:lang w:val="en-US"/>
        </w:rPr>
      </w:pPr>
    </w:p>
    <w:p w14:paraId="2041A777" w14:textId="77777777" w:rsidR="00864F48" w:rsidRPr="00864F48" w:rsidRDefault="00864F48" w:rsidP="00864F48">
      <w:pPr>
        <w:widowControl w:val="0"/>
        <w:autoSpaceDE w:val="0"/>
        <w:autoSpaceDN w:val="0"/>
        <w:spacing w:before="117" w:after="0" w:line="240" w:lineRule="auto"/>
        <w:ind w:left="148"/>
        <w:outlineLvl w:val="3"/>
        <w:rPr>
          <w:rFonts w:ascii="Times New Roman" w:eastAsia="Times New Roman" w:hAnsi="Times New Roman" w:cs="Times New Roman"/>
          <w:b/>
          <w:bCs/>
          <w:color w:val="231F20"/>
          <w:lang w:val="en-US"/>
        </w:rPr>
      </w:pPr>
    </w:p>
    <w:p w14:paraId="11C23F66" w14:textId="77777777" w:rsidR="00864F48" w:rsidRPr="00864F48" w:rsidRDefault="00864F48" w:rsidP="00864F48">
      <w:pPr>
        <w:widowControl w:val="0"/>
        <w:autoSpaceDE w:val="0"/>
        <w:autoSpaceDN w:val="0"/>
        <w:spacing w:before="117" w:after="0" w:line="240" w:lineRule="auto"/>
        <w:ind w:left="148"/>
        <w:outlineLvl w:val="3"/>
        <w:rPr>
          <w:rFonts w:ascii="Times New Roman" w:eastAsia="Times New Roman" w:hAnsi="Times New Roman" w:cs="Times New Roman"/>
          <w:b/>
          <w:bCs/>
          <w:color w:val="231F20"/>
          <w:lang w:val="en-US"/>
        </w:rPr>
      </w:pPr>
    </w:p>
    <w:p w14:paraId="6406E440" w14:textId="77777777" w:rsidR="00864F48" w:rsidRPr="00864F48" w:rsidRDefault="00864F48" w:rsidP="00864F48">
      <w:pPr>
        <w:widowControl w:val="0"/>
        <w:autoSpaceDE w:val="0"/>
        <w:autoSpaceDN w:val="0"/>
        <w:spacing w:before="117" w:after="0" w:line="240" w:lineRule="auto"/>
        <w:ind w:left="148"/>
        <w:outlineLvl w:val="3"/>
        <w:rPr>
          <w:rFonts w:ascii="Times New Roman" w:eastAsia="Times New Roman" w:hAnsi="Times New Roman" w:cs="Times New Roman"/>
          <w:b/>
          <w:bCs/>
          <w:color w:val="231F20"/>
          <w:lang w:val="en-US"/>
        </w:rPr>
      </w:pPr>
    </w:p>
    <w:p w14:paraId="776F4DED" w14:textId="77777777" w:rsidR="00864F48" w:rsidRPr="00864F48" w:rsidRDefault="00864F48" w:rsidP="00864F48">
      <w:pPr>
        <w:widowControl w:val="0"/>
        <w:autoSpaceDE w:val="0"/>
        <w:autoSpaceDN w:val="0"/>
        <w:spacing w:before="117" w:after="0" w:line="240" w:lineRule="auto"/>
        <w:ind w:left="148"/>
        <w:outlineLvl w:val="3"/>
        <w:rPr>
          <w:rFonts w:ascii="Times New Roman" w:eastAsia="Times New Roman" w:hAnsi="Times New Roman" w:cs="Times New Roman"/>
          <w:b/>
          <w:bCs/>
          <w:color w:val="231F20"/>
          <w:lang w:val="en-US"/>
        </w:rPr>
      </w:pPr>
    </w:p>
    <w:p w14:paraId="040D85C5" w14:textId="77777777" w:rsidR="00864F48" w:rsidRPr="00864F48" w:rsidRDefault="00864F48" w:rsidP="00864F48">
      <w:pPr>
        <w:widowControl w:val="0"/>
        <w:autoSpaceDE w:val="0"/>
        <w:autoSpaceDN w:val="0"/>
        <w:spacing w:before="117" w:after="0" w:line="240" w:lineRule="auto"/>
        <w:ind w:left="148"/>
        <w:outlineLvl w:val="3"/>
        <w:rPr>
          <w:rFonts w:ascii="Times New Roman" w:eastAsia="Times New Roman" w:hAnsi="Times New Roman" w:cs="Times New Roman"/>
          <w:b/>
          <w:bCs/>
          <w:lang w:val="en-US"/>
        </w:rPr>
      </w:pPr>
      <w:r w:rsidRPr="00864F48">
        <w:rPr>
          <w:rFonts w:ascii="Times New Roman" w:eastAsia="Times New Roman" w:hAnsi="Times New Roman" w:cs="Times New Roman"/>
          <w:b/>
          <w:bCs/>
          <w:color w:val="231F20"/>
          <w:lang w:val="en-US"/>
        </w:rPr>
        <w:t>SECTION IV - TENDERING FORMS</w:t>
      </w:r>
    </w:p>
    <w:p w14:paraId="15D19609" w14:textId="77777777" w:rsidR="00864F48" w:rsidRPr="00864F48" w:rsidRDefault="00864F48" w:rsidP="00864F48">
      <w:pPr>
        <w:widowControl w:val="0"/>
        <w:autoSpaceDE w:val="0"/>
        <w:autoSpaceDN w:val="0"/>
        <w:spacing w:before="8" w:after="0" w:line="240" w:lineRule="auto"/>
        <w:rPr>
          <w:rFonts w:ascii="Times New Roman" w:eastAsia="Times New Roman" w:hAnsi="Times New Roman" w:cs="Times New Roman"/>
          <w:b/>
          <w:sz w:val="26"/>
          <w:lang w:val="en-US"/>
        </w:rPr>
      </w:pPr>
    </w:p>
    <w:p w14:paraId="247584FA" w14:textId="77777777" w:rsidR="00864F48" w:rsidRPr="00864F48" w:rsidRDefault="00864F48" w:rsidP="00864F48">
      <w:pPr>
        <w:widowControl w:val="0"/>
        <w:tabs>
          <w:tab w:val="left" w:pos="711"/>
        </w:tabs>
        <w:autoSpaceDE w:val="0"/>
        <w:autoSpaceDN w:val="0"/>
        <w:spacing w:after="0" w:line="240" w:lineRule="auto"/>
        <w:ind w:left="148"/>
        <w:rPr>
          <w:rFonts w:ascii="Times New Roman" w:eastAsia="Times New Roman" w:hAnsi="Times New Roman" w:cs="Times New Roman"/>
          <w:b/>
          <w:lang w:val="en-US"/>
        </w:rPr>
      </w:pPr>
      <w:r w:rsidRPr="00864F48">
        <w:rPr>
          <w:rFonts w:ascii="Times New Roman" w:eastAsia="Times New Roman" w:hAnsi="Times New Roman" w:cs="Times New Roman"/>
          <w:b/>
          <w:color w:val="231F20"/>
          <w:lang w:val="en-US"/>
        </w:rPr>
        <w:t>1.</w:t>
      </w:r>
      <w:r w:rsidRPr="00864F48">
        <w:rPr>
          <w:rFonts w:ascii="Times New Roman" w:eastAsia="Times New Roman" w:hAnsi="Times New Roman" w:cs="Times New Roman"/>
          <w:b/>
          <w:color w:val="231F20"/>
          <w:lang w:val="en-US"/>
        </w:rPr>
        <w:tab/>
      </w:r>
      <w:r w:rsidRPr="00864F48">
        <w:rPr>
          <w:rFonts w:ascii="Times New Roman" w:eastAsia="Times New Roman" w:hAnsi="Times New Roman" w:cs="Times New Roman"/>
          <w:b/>
          <w:color w:val="231F20"/>
          <w:u w:val="single" w:color="231F20"/>
          <w:lang w:val="en-US"/>
        </w:rPr>
        <w:t>FORM OF TENDER</w:t>
      </w:r>
    </w:p>
    <w:p w14:paraId="4B7B3D04" w14:textId="77777777" w:rsidR="00864F48" w:rsidRPr="00864F48" w:rsidRDefault="00864F48" w:rsidP="00864F48">
      <w:pPr>
        <w:widowControl w:val="0"/>
        <w:autoSpaceDE w:val="0"/>
        <w:autoSpaceDN w:val="0"/>
        <w:spacing w:before="178" w:after="0" w:line="240" w:lineRule="auto"/>
        <w:outlineLvl w:val="2"/>
        <w:rPr>
          <w:rFonts w:ascii="Times New Roman" w:eastAsia="Times New Roman" w:hAnsi="Times New Roman" w:cs="Times New Roman"/>
          <w:b/>
          <w:color w:val="231F20"/>
          <w:sz w:val="24"/>
          <w:szCs w:val="24"/>
          <w:lang w:val="en-US"/>
        </w:rPr>
      </w:pPr>
      <w:r w:rsidRPr="00864F48">
        <w:rPr>
          <w:rFonts w:ascii="Times New Roman" w:eastAsia="Times New Roman" w:hAnsi="Times New Roman" w:cs="Times New Roman"/>
          <w:b/>
          <w:color w:val="231F20"/>
          <w:sz w:val="24"/>
          <w:szCs w:val="24"/>
          <w:lang w:val="en-US"/>
        </w:rPr>
        <w:t>(Amended and issued pursuant to PPRA</w:t>
      </w:r>
      <w:r w:rsidRPr="00864F48">
        <w:rPr>
          <w:rFonts w:ascii="Times New Roman" w:eastAsia="Calibri" w:hAnsi="Times New Roman" w:cs="Times New Roman"/>
          <w:b/>
          <w:sz w:val="24"/>
          <w:szCs w:val="24"/>
          <w:lang w:val="en-US" w:bidi="en-US"/>
        </w:rPr>
        <w:t xml:space="preserve"> CIRCULAR No. 02/2022)</w:t>
      </w:r>
    </w:p>
    <w:p w14:paraId="51E0A642" w14:textId="77777777" w:rsidR="00864F48" w:rsidRPr="00864F48" w:rsidRDefault="00864F48" w:rsidP="00864F48">
      <w:pPr>
        <w:widowControl w:val="0"/>
        <w:autoSpaceDE w:val="0"/>
        <w:autoSpaceDN w:val="0"/>
        <w:spacing w:before="257" w:after="0" w:line="240" w:lineRule="auto"/>
        <w:jc w:val="both"/>
        <w:rPr>
          <w:rFonts w:ascii="Times New Roman" w:eastAsia="Times New Roman" w:hAnsi="Times New Roman" w:cs="Times New Roman"/>
          <w:b/>
          <w:i/>
          <w:lang w:val="en-US"/>
        </w:rPr>
      </w:pPr>
      <w:r w:rsidRPr="00864F48">
        <w:rPr>
          <w:rFonts w:ascii="Times New Roman" w:eastAsia="Times New Roman" w:hAnsi="Times New Roman" w:cs="Times New Roman"/>
          <w:b/>
          <w:i/>
          <w:color w:val="231F20"/>
          <w:lang w:val="en-US"/>
        </w:rPr>
        <w:t>INSTRUCTIONS TO TENDERERS</w:t>
      </w:r>
    </w:p>
    <w:p w14:paraId="325709B8" w14:textId="77777777" w:rsidR="00864F48" w:rsidRPr="00864F48" w:rsidRDefault="00864F48" w:rsidP="00864F48">
      <w:pPr>
        <w:widowControl w:val="0"/>
        <w:numPr>
          <w:ilvl w:val="0"/>
          <w:numId w:val="198"/>
        </w:numPr>
        <w:tabs>
          <w:tab w:val="left" w:pos="360"/>
        </w:tabs>
        <w:autoSpaceDE w:val="0"/>
        <w:autoSpaceDN w:val="0"/>
        <w:spacing w:before="238" w:after="0" w:line="240" w:lineRule="auto"/>
        <w:ind w:firstLine="90"/>
        <w:jc w:val="both"/>
        <w:rPr>
          <w:rFonts w:ascii="Times New Roman" w:eastAsia="Times New Roman" w:hAnsi="Times New Roman" w:cs="Times New Roman"/>
          <w:i/>
          <w:lang w:val="en-US"/>
        </w:rPr>
      </w:pPr>
      <w:r w:rsidRPr="00864F48">
        <w:rPr>
          <w:rFonts w:ascii="Times New Roman" w:eastAsia="Times New Roman" w:hAnsi="Times New Roman" w:cs="Times New Roman"/>
          <w:i/>
          <w:color w:val="231F20"/>
          <w:lang w:val="en-US"/>
        </w:rPr>
        <w:t>All  italicized  text  is  to  help  the Tenderer  in  preparing  this  form.</w:t>
      </w:r>
    </w:p>
    <w:p w14:paraId="501CA638" w14:textId="77777777" w:rsidR="00864F48" w:rsidRPr="00864F48" w:rsidRDefault="00864F48" w:rsidP="00864F48">
      <w:pPr>
        <w:widowControl w:val="0"/>
        <w:numPr>
          <w:ilvl w:val="0"/>
          <w:numId w:val="198"/>
        </w:numPr>
        <w:tabs>
          <w:tab w:val="left" w:pos="360"/>
        </w:tabs>
        <w:autoSpaceDE w:val="0"/>
        <w:autoSpaceDN w:val="0"/>
        <w:spacing w:before="238" w:after="0" w:line="240" w:lineRule="auto"/>
        <w:ind w:firstLine="90"/>
        <w:jc w:val="both"/>
        <w:rPr>
          <w:rFonts w:ascii="Times New Roman" w:eastAsia="Times New Roman" w:hAnsi="Times New Roman" w:cs="Times New Roman"/>
          <w:i/>
          <w:color w:val="231F20"/>
          <w:lang w:val="en-US"/>
        </w:rPr>
      </w:pPr>
      <w:r w:rsidRPr="00864F48">
        <w:rPr>
          <w:rFonts w:ascii="Times New Roman" w:eastAsia="Times New Roman" w:hAnsi="Times New Roman" w:cs="Times New Roman"/>
          <w:i/>
          <w:color w:val="231F20"/>
          <w:lang w:val="en-US"/>
        </w:rPr>
        <w:t xml:space="preserve">The  Tenderer  must  prepare  this  Form  of  Tender  on  stationery  with  its  letterhead  clearly  showing  the  Tenderer's  complete  name  and  business  address. Tenderers are reminded that this is a mandatory requirement. </w:t>
      </w:r>
    </w:p>
    <w:p w14:paraId="76218C08" w14:textId="77777777" w:rsidR="00864F48" w:rsidRPr="00864F48" w:rsidRDefault="00864F48" w:rsidP="00864F48">
      <w:pPr>
        <w:widowControl w:val="0"/>
        <w:numPr>
          <w:ilvl w:val="0"/>
          <w:numId w:val="198"/>
        </w:numPr>
        <w:tabs>
          <w:tab w:val="left" w:pos="360"/>
        </w:tabs>
        <w:autoSpaceDE w:val="0"/>
        <w:autoSpaceDN w:val="0"/>
        <w:spacing w:before="238" w:after="0" w:line="240" w:lineRule="auto"/>
        <w:ind w:firstLine="90"/>
        <w:jc w:val="both"/>
        <w:rPr>
          <w:rFonts w:ascii="Times New Roman" w:eastAsia="Times New Roman" w:hAnsi="Times New Roman" w:cs="Times New Roman"/>
          <w:i/>
          <w:lang w:val="en-US"/>
        </w:rPr>
      </w:pPr>
      <w:r w:rsidRPr="00864F48">
        <w:rPr>
          <w:rFonts w:ascii="Times New Roman" w:eastAsia="Times New Roman" w:hAnsi="Times New Roman" w:cs="Times New Roman"/>
          <w:i/>
          <w:color w:val="231F20"/>
          <w:lang w:val="en-US"/>
        </w:rPr>
        <w:t>Tenderer  must  complete  and  sign  CERTIFICATE  OF  INDEPENDENT  TENDER  DETERMINATION  and  the  SELF  DECLARATION  FORMS OF  THE  TENDERER  as listed under (s) below.</w:t>
      </w:r>
    </w:p>
    <w:p w14:paraId="0005F902" w14:textId="77777777" w:rsidR="00864F48" w:rsidRPr="00864F48" w:rsidRDefault="00864F48" w:rsidP="00864F48">
      <w:pPr>
        <w:widowControl w:val="0"/>
        <w:autoSpaceDE w:val="0"/>
        <w:autoSpaceDN w:val="0"/>
        <w:spacing w:before="237" w:after="0" w:line="463" w:lineRule="auto"/>
        <w:ind w:firstLine="90"/>
        <w:jc w:val="both"/>
        <w:rPr>
          <w:rFonts w:ascii="Times New Roman" w:eastAsia="Times New Roman" w:hAnsi="Times New Roman" w:cs="Times New Roman"/>
          <w:i/>
          <w:lang w:val="en-US"/>
        </w:rPr>
      </w:pPr>
      <w:r w:rsidRPr="00864F48">
        <w:rPr>
          <w:rFonts w:ascii="Times New Roman" w:eastAsia="Times New Roman" w:hAnsi="Times New Roman" w:cs="Times New Roman"/>
          <w:b/>
          <w:color w:val="231F20"/>
          <w:lang w:val="en-US"/>
        </w:rPr>
        <w:t>Date  of  this  Tender  submission</w:t>
      </w:r>
      <w:r w:rsidRPr="00864F48">
        <w:rPr>
          <w:rFonts w:ascii="Times New Roman" w:eastAsia="Times New Roman" w:hAnsi="Times New Roman" w:cs="Times New Roman"/>
          <w:color w:val="231F20"/>
          <w:lang w:val="en-US"/>
        </w:rPr>
        <w:t>:.............</w:t>
      </w:r>
      <w:r w:rsidRPr="00864F48">
        <w:rPr>
          <w:rFonts w:ascii="Times New Roman" w:eastAsia="Times New Roman" w:hAnsi="Times New Roman" w:cs="Times New Roman"/>
          <w:i/>
          <w:color w:val="231F20"/>
          <w:lang w:val="en-US"/>
        </w:rPr>
        <w:t xml:space="preserve">[insert  date  (as  day,  month  and  year)  of  Tender  submission]  </w:t>
      </w:r>
      <w:r w:rsidRPr="00864F48">
        <w:rPr>
          <w:rFonts w:ascii="Times New Roman" w:eastAsia="Times New Roman" w:hAnsi="Times New Roman" w:cs="Times New Roman"/>
          <w:b/>
          <w:color w:val="231F20"/>
          <w:lang w:val="en-US"/>
        </w:rPr>
        <w:t>Tender                      Name                    and                    Identiﬁcation</w:t>
      </w:r>
      <w:r w:rsidRPr="00864F48">
        <w:rPr>
          <w:rFonts w:ascii="Times New Roman" w:eastAsia="Times New Roman" w:hAnsi="Times New Roman" w:cs="Times New Roman"/>
          <w:color w:val="231F20"/>
          <w:lang w:val="en-US"/>
        </w:rPr>
        <w:t>:....................</w:t>
      </w:r>
      <w:r w:rsidRPr="00864F48">
        <w:rPr>
          <w:rFonts w:ascii="Times New Roman" w:eastAsia="Times New Roman" w:hAnsi="Times New Roman" w:cs="Times New Roman"/>
          <w:i/>
          <w:color w:val="231F20"/>
          <w:lang w:val="en-US"/>
        </w:rPr>
        <w:t xml:space="preserve">[insert                    identiﬁcation]  </w:t>
      </w:r>
      <w:r w:rsidRPr="00864F48">
        <w:rPr>
          <w:rFonts w:ascii="Times New Roman" w:eastAsia="Times New Roman" w:hAnsi="Times New Roman" w:cs="Times New Roman"/>
          <w:b/>
          <w:color w:val="231F20"/>
          <w:lang w:val="en-US"/>
        </w:rPr>
        <w:t>Alternative  No.</w:t>
      </w:r>
      <w:r w:rsidRPr="00864F48">
        <w:rPr>
          <w:rFonts w:ascii="Times New Roman" w:eastAsia="Times New Roman" w:hAnsi="Times New Roman" w:cs="Times New Roman"/>
          <w:color w:val="231F20"/>
          <w:lang w:val="en-US"/>
        </w:rPr>
        <w:t>:.............................................</w:t>
      </w:r>
      <w:r w:rsidRPr="00864F48">
        <w:rPr>
          <w:rFonts w:ascii="Times New Roman" w:eastAsia="Times New Roman" w:hAnsi="Times New Roman" w:cs="Times New Roman"/>
          <w:i/>
          <w:color w:val="231F20"/>
          <w:lang w:val="en-US"/>
        </w:rPr>
        <w:t>[insert  identiﬁcation  No  if  this  is  a  Tender  for  an  alternative]</w:t>
      </w:r>
    </w:p>
    <w:p w14:paraId="002E7D00" w14:textId="77777777" w:rsidR="00864F48" w:rsidRPr="00864F48" w:rsidRDefault="00864F48" w:rsidP="00864F48">
      <w:pPr>
        <w:widowControl w:val="0"/>
        <w:autoSpaceDE w:val="0"/>
        <w:autoSpaceDN w:val="0"/>
        <w:spacing w:after="0" w:line="250" w:lineRule="exact"/>
        <w:ind w:firstLine="90"/>
        <w:jc w:val="both"/>
        <w:rPr>
          <w:rFonts w:ascii="Times New Roman" w:eastAsia="Times New Roman" w:hAnsi="Times New Roman" w:cs="Times New Roman"/>
          <w:i/>
          <w:lang w:val="en-US"/>
        </w:rPr>
      </w:pPr>
      <w:r w:rsidRPr="00864F48">
        <w:rPr>
          <w:rFonts w:ascii="Times New Roman" w:eastAsia="Times New Roman" w:hAnsi="Times New Roman" w:cs="Times New Roman"/>
          <w:color w:val="231F20"/>
          <w:lang w:val="en-US"/>
        </w:rPr>
        <w:t>To: ....................................</w:t>
      </w:r>
      <w:r w:rsidRPr="00864F48">
        <w:rPr>
          <w:rFonts w:ascii="Times New Roman" w:eastAsia="Times New Roman" w:hAnsi="Times New Roman" w:cs="Times New Roman"/>
          <w:i/>
          <w:color w:val="231F20"/>
          <w:lang w:val="en-US"/>
        </w:rPr>
        <w:t xml:space="preserve"> [Insert complete name of Procuring Entity]</w:t>
      </w:r>
    </w:p>
    <w:p w14:paraId="127E101E" w14:textId="77777777" w:rsidR="00864F48" w:rsidRPr="00864F48" w:rsidRDefault="00864F48" w:rsidP="00864F48">
      <w:pPr>
        <w:widowControl w:val="0"/>
        <w:autoSpaceDE w:val="0"/>
        <w:autoSpaceDN w:val="0"/>
        <w:spacing w:before="8" w:after="0" w:line="240" w:lineRule="auto"/>
        <w:rPr>
          <w:rFonts w:ascii="Times New Roman" w:eastAsia="Times New Roman" w:hAnsi="Times New Roman" w:cs="Times New Roman"/>
          <w:b/>
          <w:i/>
          <w:sz w:val="31"/>
          <w:lang w:val="en-US"/>
        </w:rPr>
      </w:pPr>
    </w:p>
    <w:p w14:paraId="093D08FD" w14:textId="77777777" w:rsidR="00864F48" w:rsidRPr="00864F48" w:rsidRDefault="00864F48" w:rsidP="00864F48">
      <w:pPr>
        <w:widowControl w:val="0"/>
        <w:numPr>
          <w:ilvl w:val="0"/>
          <w:numId w:val="78"/>
        </w:numPr>
        <w:tabs>
          <w:tab w:val="left" w:pos="712"/>
          <w:tab w:val="left" w:pos="714"/>
        </w:tabs>
        <w:autoSpaceDE w:val="0"/>
        <w:autoSpaceDN w:val="0"/>
        <w:spacing w:after="0" w:line="230" w:lineRule="auto"/>
        <w:ind w:right="211"/>
        <w:rPr>
          <w:rFonts w:ascii="Times New Roman" w:eastAsia="Times New Roman" w:hAnsi="Times New Roman" w:cs="Times New Roman"/>
          <w:lang w:val="en-US"/>
        </w:rPr>
      </w:pPr>
      <w:r w:rsidRPr="00864F48">
        <w:rPr>
          <w:rFonts w:ascii="Times New Roman" w:eastAsia="Times New Roman" w:hAnsi="Times New Roman" w:cs="Times New Roman"/>
          <w:b/>
          <w:color w:val="231F20"/>
          <w:lang w:val="en-US"/>
        </w:rPr>
        <w:t xml:space="preserve">No reservations: </w:t>
      </w:r>
      <w:r w:rsidRPr="00864F48">
        <w:rPr>
          <w:rFonts w:ascii="Times New Roman" w:eastAsia="Times New Roman" w:hAnsi="Times New Roman" w:cs="Times New Roman"/>
          <w:color w:val="231F20"/>
          <w:spacing w:val="-9"/>
          <w:lang w:val="en-US"/>
        </w:rPr>
        <w:t xml:space="preserve">We </w:t>
      </w:r>
      <w:r w:rsidRPr="00864F48">
        <w:rPr>
          <w:rFonts w:ascii="Times New Roman" w:eastAsia="Times New Roman" w:hAnsi="Times New Roman" w:cs="Times New Roman"/>
          <w:color w:val="231F20"/>
          <w:lang w:val="en-US"/>
        </w:rPr>
        <w:t>have examined and have no reservations to the tendering document, including Addenda issued in accordance with Instructions to Tenderers (ITT 8);</w:t>
      </w:r>
    </w:p>
    <w:p w14:paraId="058E9846" w14:textId="77777777" w:rsidR="00864F48" w:rsidRPr="00864F48" w:rsidRDefault="00864F48" w:rsidP="00864F48">
      <w:pPr>
        <w:widowControl w:val="0"/>
        <w:numPr>
          <w:ilvl w:val="0"/>
          <w:numId w:val="78"/>
        </w:numPr>
        <w:tabs>
          <w:tab w:val="left" w:pos="712"/>
          <w:tab w:val="left" w:pos="713"/>
        </w:tabs>
        <w:autoSpaceDE w:val="0"/>
        <w:autoSpaceDN w:val="0"/>
        <w:spacing w:before="237" w:after="0" w:line="240" w:lineRule="auto"/>
        <w:ind w:left="712" w:hanging="564"/>
        <w:rPr>
          <w:rFonts w:ascii="Times New Roman" w:eastAsia="Times New Roman" w:hAnsi="Times New Roman" w:cs="Times New Roman"/>
          <w:lang w:val="en-US"/>
        </w:rPr>
      </w:pPr>
      <w:r w:rsidRPr="00864F48">
        <w:rPr>
          <w:rFonts w:ascii="Times New Roman" w:eastAsia="Times New Roman" w:hAnsi="Times New Roman" w:cs="Times New Roman"/>
          <w:b/>
          <w:color w:val="231F20"/>
          <w:lang w:val="en-US"/>
        </w:rPr>
        <w:t>Eligibility</w:t>
      </w:r>
      <w:r w:rsidRPr="00864F48">
        <w:rPr>
          <w:rFonts w:ascii="Times New Roman" w:eastAsia="Times New Roman" w:hAnsi="Times New Roman" w:cs="Times New Roman"/>
          <w:color w:val="231F20"/>
          <w:lang w:val="en-US"/>
        </w:rPr>
        <w:t xml:space="preserve">: </w:t>
      </w:r>
      <w:r w:rsidRPr="00864F48">
        <w:rPr>
          <w:rFonts w:ascii="Times New Roman" w:eastAsia="Times New Roman" w:hAnsi="Times New Roman" w:cs="Times New Roman"/>
          <w:color w:val="231F20"/>
          <w:spacing w:val="-9"/>
          <w:lang w:val="en-US"/>
        </w:rPr>
        <w:t xml:space="preserve">We </w:t>
      </w:r>
      <w:r w:rsidRPr="00864F48">
        <w:rPr>
          <w:rFonts w:ascii="Times New Roman" w:eastAsia="Times New Roman" w:hAnsi="Times New Roman" w:cs="Times New Roman"/>
          <w:color w:val="231F20"/>
          <w:lang w:val="en-US"/>
        </w:rPr>
        <w:t>meet the eligibility requirements and have no conﬂict of interest in accordance with ITT 4;</w:t>
      </w:r>
    </w:p>
    <w:p w14:paraId="4A74580C" w14:textId="77777777" w:rsidR="00864F48" w:rsidRPr="00864F48" w:rsidRDefault="00864F48" w:rsidP="00864F48">
      <w:pPr>
        <w:widowControl w:val="0"/>
        <w:numPr>
          <w:ilvl w:val="0"/>
          <w:numId w:val="78"/>
        </w:numPr>
        <w:tabs>
          <w:tab w:val="left" w:pos="712"/>
          <w:tab w:val="left" w:pos="713"/>
        </w:tabs>
        <w:autoSpaceDE w:val="0"/>
        <w:autoSpaceDN w:val="0"/>
        <w:spacing w:before="243" w:after="0" w:line="230" w:lineRule="auto"/>
        <w:ind w:left="712" w:right="211"/>
        <w:rPr>
          <w:rFonts w:ascii="Times New Roman" w:eastAsia="Times New Roman" w:hAnsi="Times New Roman" w:cs="Times New Roman"/>
          <w:lang w:val="en-US"/>
        </w:rPr>
      </w:pPr>
      <w:r w:rsidRPr="00864F48">
        <w:rPr>
          <w:rFonts w:ascii="Times New Roman" w:eastAsia="Times New Roman" w:hAnsi="Times New Roman" w:cs="Times New Roman"/>
          <w:b/>
          <w:color w:val="231F20"/>
          <w:lang w:val="en-US"/>
        </w:rPr>
        <w:t xml:space="preserve">Tender-Securing Declaration: </w:t>
      </w:r>
      <w:r w:rsidRPr="00864F48">
        <w:rPr>
          <w:rFonts w:ascii="Times New Roman" w:eastAsia="Times New Roman" w:hAnsi="Times New Roman" w:cs="Times New Roman"/>
          <w:color w:val="231F20"/>
          <w:spacing w:val="-9"/>
          <w:lang w:val="en-US"/>
        </w:rPr>
        <w:t xml:space="preserve">We </w:t>
      </w:r>
      <w:r w:rsidRPr="00864F48">
        <w:rPr>
          <w:rFonts w:ascii="Times New Roman" w:eastAsia="Times New Roman" w:hAnsi="Times New Roman" w:cs="Times New Roman"/>
          <w:color w:val="231F20"/>
          <w:lang w:val="en-US"/>
        </w:rPr>
        <w:t xml:space="preserve">have not been debarred by the Authority based on execution of a </w:t>
      </w:r>
      <w:r w:rsidRPr="00864F48">
        <w:rPr>
          <w:rFonts w:ascii="Times New Roman" w:eastAsia="Times New Roman" w:hAnsi="Times New Roman" w:cs="Times New Roman"/>
          <w:color w:val="231F20"/>
          <w:spacing w:val="-3"/>
          <w:lang w:val="en-US"/>
        </w:rPr>
        <w:t xml:space="preserve">Tender- </w:t>
      </w:r>
      <w:r w:rsidRPr="00864F48">
        <w:rPr>
          <w:rFonts w:ascii="Times New Roman" w:eastAsia="Times New Roman" w:hAnsi="Times New Roman" w:cs="Times New Roman"/>
          <w:color w:val="231F20"/>
          <w:lang w:val="en-US"/>
        </w:rPr>
        <w:t xml:space="preserve">Securing Declaration or </w:t>
      </w:r>
      <w:r w:rsidRPr="00864F48">
        <w:rPr>
          <w:rFonts w:ascii="Times New Roman" w:eastAsia="Times New Roman" w:hAnsi="Times New Roman" w:cs="Times New Roman"/>
          <w:color w:val="231F20"/>
          <w:spacing w:val="-3"/>
          <w:lang w:val="en-US"/>
        </w:rPr>
        <w:t xml:space="preserve">Tender </w:t>
      </w:r>
      <w:r w:rsidRPr="00864F48">
        <w:rPr>
          <w:rFonts w:ascii="Times New Roman" w:eastAsia="Times New Roman" w:hAnsi="Times New Roman" w:cs="Times New Roman"/>
          <w:color w:val="231F20"/>
          <w:lang w:val="en-US"/>
        </w:rPr>
        <w:t>Securing Declaration in Kenya in accordance with ITT 4.8;</w:t>
      </w:r>
    </w:p>
    <w:p w14:paraId="6C629B0D" w14:textId="77777777" w:rsidR="00864F48" w:rsidRPr="00864F48" w:rsidRDefault="00864F48" w:rsidP="00864F48">
      <w:pPr>
        <w:widowControl w:val="0"/>
        <w:numPr>
          <w:ilvl w:val="0"/>
          <w:numId w:val="78"/>
        </w:numPr>
        <w:tabs>
          <w:tab w:val="left" w:pos="712"/>
          <w:tab w:val="left" w:pos="713"/>
        </w:tabs>
        <w:autoSpaceDE w:val="0"/>
        <w:autoSpaceDN w:val="0"/>
        <w:spacing w:before="245" w:after="0" w:line="230" w:lineRule="auto"/>
        <w:ind w:left="712" w:right="211"/>
        <w:rPr>
          <w:rFonts w:ascii="Times New Roman" w:eastAsia="Times New Roman" w:hAnsi="Times New Roman" w:cs="Times New Roman"/>
          <w:lang w:val="en-US"/>
        </w:rPr>
      </w:pPr>
      <w:r w:rsidRPr="00864F48">
        <w:rPr>
          <w:rFonts w:ascii="Times New Roman" w:eastAsia="Times New Roman" w:hAnsi="Times New Roman" w:cs="Times New Roman"/>
          <w:b/>
          <w:color w:val="231F20"/>
          <w:lang w:val="en-US"/>
        </w:rPr>
        <w:t xml:space="preserve">Conformity: </w:t>
      </w:r>
      <w:r w:rsidRPr="00864F48">
        <w:rPr>
          <w:rFonts w:ascii="Times New Roman" w:eastAsia="Times New Roman" w:hAnsi="Times New Roman" w:cs="Times New Roman"/>
          <w:color w:val="231F20"/>
          <w:spacing w:val="-9"/>
          <w:lang w:val="en-US"/>
        </w:rPr>
        <w:t xml:space="preserve">We </w:t>
      </w:r>
      <w:r w:rsidRPr="00864F48">
        <w:rPr>
          <w:rFonts w:ascii="Times New Roman" w:eastAsia="Times New Roman" w:hAnsi="Times New Roman" w:cs="Times New Roman"/>
          <w:color w:val="231F20"/>
          <w:lang w:val="en-US"/>
        </w:rPr>
        <w:t>offer to provide design, supply and installation services in conformity with the tendering document of the following: [</w:t>
      </w:r>
      <w:r w:rsidRPr="00864F48">
        <w:rPr>
          <w:rFonts w:ascii="Times New Roman" w:eastAsia="Times New Roman" w:hAnsi="Times New Roman" w:cs="Times New Roman"/>
          <w:i/>
          <w:color w:val="231F20"/>
          <w:lang w:val="en-US"/>
        </w:rPr>
        <w:t>insert a brief description of the IS Design, Supply and Installation Services</w:t>
      </w:r>
      <w:r w:rsidRPr="00864F48">
        <w:rPr>
          <w:rFonts w:ascii="Times New Roman" w:eastAsia="Times New Roman" w:hAnsi="Times New Roman" w:cs="Times New Roman"/>
          <w:color w:val="231F20"/>
          <w:lang w:val="en-US"/>
        </w:rPr>
        <w:t>];</w:t>
      </w:r>
    </w:p>
    <w:p w14:paraId="1DE321A2" w14:textId="77777777" w:rsidR="00864F48" w:rsidRPr="00864F48" w:rsidRDefault="00864F48" w:rsidP="00864F48">
      <w:pPr>
        <w:widowControl w:val="0"/>
        <w:autoSpaceDE w:val="0"/>
        <w:autoSpaceDN w:val="0"/>
        <w:spacing w:before="10" w:after="0" w:line="240" w:lineRule="auto"/>
        <w:rPr>
          <w:rFonts w:ascii="Times New Roman" w:eastAsia="Times New Roman" w:hAnsi="Times New Roman" w:cs="Times New Roman"/>
          <w:sz w:val="31"/>
          <w:lang w:val="en-US"/>
        </w:rPr>
      </w:pPr>
    </w:p>
    <w:p w14:paraId="2D8E0A83" w14:textId="77777777" w:rsidR="00864F48" w:rsidRPr="00864F48" w:rsidRDefault="00864F48" w:rsidP="00864F48">
      <w:pPr>
        <w:widowControl w:val="0"/>
        <w:numPr>
          <w:ilvl w:val="0"/>
          <w:numId w:val="78"/>
        </w:numPr>
        <w:tabs>
          <w:tab w:val="left" w:pos="712"/>
          <w:tab w:val="left" w:pos="713"/>
        </w:tabs>
        <w:autoSpaceDE w:val="0"/>
        <w:autoSpaceDN w:val="0"/>
        <w:spacing w:after="0" w:line="230" w:lineRule="auto"/>
        <w:ind w:left="712" w:right="212"/>
        <w:rPr>
          <w:rFonts w:ascii="Times New Roman" w:eastAsia="Times New Roman" w:hAnsi="Times New Roman" w:cs="Times New Roman"/>
          <w:i/>
          <w:lang w:val="en-US"/>
        </w:rPr>
      </w:pPr>
      <w:r w:rsidRPr="00864F48">
        <w:rPr>
          <w:rFonts w:ascii="Times New Roman" w:eastAsia="Times New Roman" w:hAnsi="Times New Roman" w:cs="Times New Roman"/>
          <w:b/>
          <w:color w:val="231F20"/>
          <w:spacing w:val="-4"/>
          <w:lang w:val="en-US"/>
        </w:rPr>
        <w:t xml:space="preserve">Tender </w:t>
      </w:r>
      <w:r w:rsidRPr="00864F48">
        <w:rPr>
          <w:rFonts w:ascii="Times New Roman" w:eastAsia="Times New Roman" w:hAnsi="Times New Roman" w:cs="Times New Roman"/>
          <w:b/>
          <w:color w:val="231F20"/>
          <w:lang w:val="en-US"/>
        </w:rPr>
        <w:t xml:space="preserve">Price: </w:t>
      </w:r>
      <w:r w:rsidRPr="00864F48">
        <w:rPr>
          <w:rFonts w:ascii="Times New Roman" w:eastAsia="Times New Roman" w:hAnsi="Times New Roman" w:cs="Times New Roman"/>
          <w:color w:val="231F20"/>
          <w:lang w:val="en-US"/>
        </w:rPr>
        <w:t xml:space="preserve">The total price of our </w:t>
      </w:r>
      <w:r w:rsidRPr="00864F48">
        <w:rPr>
          <w:rFonts w:ascii="Times New Roman" w:eastAsia="Times New Roman" w:hAnsi="Times New Roman" w:cs="Times New Roman"/>
          <w:color w:val="231F20"/>
          <w:spacing w:val="-4"/>
          <w:lang w:val="en-US"/>
        </w:rPr>
        <w:t xml:space="preserve">Tender, </w:t>
      </w:r>
      <w:r w:rsidRPr="00864F48">
        <w:rPr>
          <w:rFonts w:ascii="Times New Roman" w:eastAsia="Times New Roman" w:hAnsi="Times New Roman" w:cs="Times New Roman"/>
          <w:color w:val="231F20"/>
          <w:lang w:val="en-US"/>
        </w:rPr>
        <w:t xml:space="preserve">excluding any discounts offered in item (f) below is: </w:t>
      </w:r>
      <w:r w:rsidRPr="00864F48">
        <w:rPr>
          <w:rFonts w:ascii="Times New Roman" w:eastAsia="Times New Roman" w:hAnsi="Times New Roman" w:cs="Times New Roman"/>
          <w:i/>
          <w:color w:val="231F20"/>
          <w:lang w:val="en-US"/>
        </w:rPr>
        <w:t>[Insert one of the options below as appropriate]</w:t>
      </w:r>
    </w:p>
    <w:p w14:paraId="3D360215" w14:textId="77777777" w:rsidR="00864F48" w:rsidRPr="00864F48" w:rsidRDefault="00864F48" w:rsidP="00864F48">
      <w:pPr>
        <w:widowControl w:val="0"/>
        <w:autoSpaceDE w:val="0"/>
        <w:autoSpaceDN w:val="0"/>
        <w:spacing w:before="124" w:after="0" w:line="230" w:lineRule="auto"/>
        <w:ind w:left="712"/>
        <w:rPr>
          <w:rFonts w:ascii="Times New Roman" w:eastAsia="Times New Roman" w:hAnsi="Times New Roman" w:cs="Times New Roman"/>
          <w:lang w:val="en-US"/>
        </w:rPr>
      </w:pPr>
      <w:r w:rsidRPr="00864F48">
        <w:rPr>
          <w:rFonts w:ascii="Times New Roman" w:eastAsia="Times New Roman" w:hAnsi="Times New Roman" w:cs="Times New Roman"/>
          <w:i/>
          <w:color w:val="231F20"/>
          <w:lang w:val="en-US"/>
        </w:rPr>
        <w:t xml:space="preserve">[Option1, in case of one lot:] </w:t>
      </w:r>
      <w:r w:rsidRPr="00864F48">
        <w:rPr>
          <w:rFonts w:ascii="Times New Roman" w:eastAsia="Times New Roman" w:hAnsi="Times New Roman" w:cs="Times New Roman"/>
          <w:color w:val="231F20"/>
          <w:spacing w:val="-4"/>
          <w:lang w:val="en-US"/>
        </w:rPr>
        <w:t xml:space="preserve">Total </w:t>
      </w:r>
      <w:r w:rsidRPr="00864F48">
        <w:rPr>
          <w:rFonts w:ascii="Times New Roman" w:eastAsia="Times New Roman" w:hAnsi="Times New Roman" w:cs="Times New Roman"/>
          <w:color w:val="231F20"/>
          <w:lang w:val="en-US"/>
        </w:rPr>
        <w:t>price is: ……………………………………………………………………………………………………………………………………………………………………………………………………………………………………………………………………………….</w:t>
      </w:r>
      <w:r w:rsidRPr="00864F48">
        <w:rPr>
          <w:rFonts w:ascii="Times New Roman" w:eastAsia="Times New Roman" w:hAnsi="Times New Roman" w:cs="Times New Roman"/>
          <w:color w:val="231F20"/>
          <w:u w:val="single" w:color="231F20"/>
          <w:lang w:val="en-US"/>
        </w:rPr>
        <w:t>[</w:t>
      </w:r>
      <w:r w:rsidRPr="00864F48">
        <w:rPr>
          <w:rFonts w:ascii="Times New Roman" w:eastAsia="Times New Roman" w:hAnsi="Times New Roman" w:cs="Times New Roman"/>
          <w:i/>
          <w:color w:val="231F20"/>
          <w:u w:val="single" w:color="231F20"/>
          <w:lang w:val="en-US"/>
        </w:rPr>
        <w:t xml:space="preserve">insert the total price of the </w:t>
      </w:r>
      <w:r w:rsidRPr="00864F48">
        <w:rPr>
          <w:rFonts w:ascii="Times New Roman" w:eastAsia="Times New Roman" w:hAnsi="Times New Roman" w:cs="Times New Roman"/>
          <w:i/>
          <w:color w:val="231F20"/>
          <w:spacing w:val="-4"/>
          <w:u w:val="single" w:color="231F20"/>
          <w:lang w:val="en-US"/>
        </w:rPr>
        <w:t xml:space="preserve">Tender </w:t>
      </w:r>
      <w:r w:rsidRPr="00864F48">
        <w:rPr>
          <w:rFonts w:ascii="Times New Roman" w:eastAsia="Times New Roman" w:hAnsi="Times New Roman" w:cs="Times New Roman"/>
          <w:i/>
          <w:color w:val="231F20"/>
          <w:u w:val="single" w:color="231F20"/>
          <w:lang w:val="en-US"/>
        </w:rPr>
        <w:t>in words and ﬁgures, indicating the various amounts and the respective currencies</w:t>
      </w:r>
      <w:r w:rsidRPr="00864F48">
        <w:rPr>
          <w:rFonts w:ascii="Times New Roman" w:eastAsia="Times New Roman" w:hAnsi="Times New Roman" w:cs="Times New Roman"/>
          <w:color w:val="231F20"/>
          <w:u w:val="single" w:color="231F20"/>
          <w:lang w:val="en-US"/>
        </w:rPr>
        <w:t>];</w:t>
      </w:r>
    </w:p>
    <w:p w14:paraId="5BFAA5D6" w14:textId="77777777" w:rsidR="00864F48" w:rsidRPr="00864F48" w:rsidRDefault="00864F48" w:rsidP="00864F48">
      <w:pPr>
        <w:widowControl w:val="0"/>
        <w:autoSpaceDE w:val="0"/>
        <w:autoSpaceDN w:val="0"/>
        <w:spacing w:before="115" w:after="0" w:line="240" w:lineRule="auto"/>
        <w:ind w:left="712"/>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Or</w:t>
      </w:r>
    </w:p>
    <w:p w14:paraId="39B8E426" w14:textId="77777777" w:rsidR="00864F48" w:rsidRPr="00864F48" w:rsidRDefault="00864F48" w:rsidP="00864F48">
      <w:pPr>
        <w:widowControl w:val="0"/>
        <w:autoSpaceDE w:val="0"/>
        <w:autoSpaceDN w:val="0"/>
        <w:spacing w:before="121" w:after="0" w:line="230" w:lineRule="auto"/>
        <w:ind w:left="712" w:right="212"/>
        <w:jc w:val="both"/>
        <w:rPr>
          <w:rFonts w:ascii="Times New Roman" w:eastAsia="Times New Roman" w:hAnsi="Times New Roman" w:cs="Times New Roman"/>
          <w:lang w:val="en-US"/>
        </w:rPr>
      </w:pPr>
      <w:r w:rsidRPr="00864F48">
        <w:rPr>
          <w:rFonts w:ascii="Times New Roman" w:eastAsia="Times New Roman" w:hAnsi="Times New Roman" w:cs="Times New Roman"/>
          <w:i/>
          <w:color w:val="231F20"/>
          <w:lang w:val="en-US"/>
        </w:rPr>
        <w:t xml:space="preserve">[Option 2, in case of multiple lots:] </w:t>
      </w:r>
      <w:r w:rsidRPr="00864F48">
        <w:rPr>
          <w:rFonts w:ascii="Times New Roman" w:eastAsia="Times New Roman" w:hAnsi="Times New Roman" w:cs="Times New Roman"/>
          <w:color w:val="231F20"/>
          <w:lang w:val="en-US"/>
        </w:rPr>
        <w:t xml:space="preserve">(a) </w:t>
      </w:r>
      <w:r w:rsidRPr="00864F48">
        <w:rPr>
          <w:rFonts w:ascii="Times New Roman" w:eastAsia="Times New Roman" w:hAnsi="Times New Roman" w:cs="Times New Roman"/>
          <w:color w:val="231F20"/>
          <w:spacing w:val="-4"/>
          <w:lang w:val="en-US"/>
        </w:rPr>
        <w:t xml:space="preserve">Total </w:t>
      </w:r>
      <w:r w:rsidRPr="00864F48">
        <w:rPr>
          <w:rFonts w:ascii="Times New Roman" w:eastAsia="Times New Roman" w:hAnsi="Times New Roman" w:cs="Times New Roman"/>
          <w:color w:val="231F20"/>
          <w:lang w:val="en-US"/>
        </w:rPr>
        <w:t>price of each lot [</w:t>
      </w:r>
      <w:r w:rsidRPr="00864F48">
        <w:rPr>
          <w:rFonts w:ascii="Times New Roman" w:eastAsia="Times New Roman" w:hAnsi="Times New Roman" w:cs="Times New Roman"/>
          <w:i/>
          <w:color w:val="231F20"/>
          <w:lang w:val="en-US"/>
        </w:rPr>
        <w:t>insert the total price of each lot in words and ﬁgures, indicating the various amounts and the respective currencies</w:t>
      </w:r>
      <w:r w:rsidRPr="00864F48">
        <w:rPr>
          <w:rFonts w:ascii="Times New Roman" w:eastAsia="Times New Roman" w:hAnsi="Times New Roman" w:cs="Times New Roman"/>
          <w:color w:val="231F20"/>
          <w:lang w:val="en-US"/>
        </w:rPr>
        <w:t xml:space="preserve">]; and (b) </w:t>
      </w:r>
      <w:r w:rsidRPr="00864F48">
        <w:rPr>
          <w:rFonts w:ascii="Times New Roman" w:eastAsia="Times New Roman" w:hAnsi="Times New Roman" w:cs="Times New Roman"/>
          <w:color w:val="231F20"/>
          <w:spacing w:val="-4"/>
          <w:lang w:val="en-US"/>
        </w:rPr>
        <w:t xml:space="preserve">Total </w:t>
      </w:r>
      <w:r w:rsidRPr="00864F48">
        <w:rPr>
          <w:rFonts w:ascii="Times New Roman" w:eastAsia="Times New Roman" w:hAnsi="Times New Roman" w:cs="Times New Roman"/>
          <w:color w:val="231F20"/>
          <w:lang w:val="en-US"/>
        </w:rPr>
        <w:t>price of all lots (sum of all lots) [</w:t>
      </w:r>
      <w:r w:rsidRPr="00864F48">
        <w:rPr>
          <w:rFonts w:ascii="Times New Roman" w:eastAsia="Times New Roman" w:hAnsi="Times New Roman" w:cs="Times New Roman"/>
          <w:i/>
          <w:color w:val="231F20"/>
          <w:lang w:val="en-US"/>
        </w:rPr>
        <w:t>insert the total price of all lots in words and ﬁgures, indicating the various amounts and the respective currencies</w:t>
      </w:r>
      <w:r w:rsidRPr="00864F48">
        <w:rPr>
          <w:rFonts w:ascii="Times New Roman" w:eastAsia="Times New Roman" w:hAnsi="Times New Roman" w:cs="Times New Roman"/>
          <w:color w:val="231F20"/>
          <w:lang w:val="en-US"/>
        </w:rPr>
        <w:t>];</w:t>
      </w:r>
    </w:p>
    <w:p w14:paraId="051564BE" w14:textId="77777777" w:rsidR="00864F48" w:rsidRPr="00864F48" w:rsidRDefault="00864F48" w:rsidP="00864F48">
      <w:pPr>
        <w:widowControl w:val="0"/>
        <w:numPr>
          <w:ilvl w:val="0"/>
          <w:numId w:val="77"/>
        </w:numPr>
        <w:tabs>
          <w:tab w:val="left" w:pos="712"/>
          <w:tab w:val="left" w:pos="713"/>
        </w:tabs>
        <w:autoSpaceDE w:val="0"/>
        <w:autoSpaceDN w:val="0"/>
        <w:spacing w:before="238" w:after="0" w:line="240" w:lineRule="auto"/>
        <w:ind w:hanging="565"/>
        <w:rPr>
          <w:rFonts w:ascii="Times New Roman" w:eastAsia="Times New Roman" w:hAnsi="Times New Roman" w:cs="Times New Roman"/>
          <w:lang w:val="en-US"/>
        </w:rPr>
      </w:pPr>
      <w:r w:rsidRPr="00864F48">
        <w:rPr>
          <w:rFonts w:ascii="Times New Roman" w:eastAsia="Times New Roman" w:hAnsi="Times New Roman" w:cs="Times New Roman"/>
          <w:b/>
          <w:color w:val="231F20"/>
          <w:lang w:val="en-US"/>
        </w:rPr>
        <w:t xml:space="preserve">Discounts: </w:t>
      </w:r>
      <w:r w:rsidRPr="00864F48">
        <w:rPr>
          <w:rFonts w:ascii="Times New Roman" w:eastAsia="Times New Roman" w:hAnsi="Times New Roman" w:cs="Times New Roman"/>
          <w:color w:val="231F20"/>
          <w:lang w:val="en-US"/>
        </w:rPr>
        <w:t>The discounts offered and the methodology for their application are:</w:t>
      </w:r>
    </w:p>
    <w:p w14:paraId="20C685D2" w14:textId="77777777" w:rsidR="00864F48" w:rsidRPr="00864F48" w:rsidRDefault="00864F48" w:rsidP="00864F48">
      <w:pPr>
        <w:widowControl w:val="0"/>
        <w:numPr>
          <w:ilvl w:val="1"/>
          <w:numId w:val="77"/>
        </w:numPr>
        <w:tabs>
          <w:tab w:val="left" w:pos="1152"/>
          <w:tab w:val="left" w:pos="1153"/>
        </w:tabs>
        <w:autoSpaceDE w:val="0"/>
        <w:autoSpaceDN w:val="0"/>
        <w:spacing w:before="113" w:after="0" w:line="240" w:lineRule="auto"/>
        <w:ind w:hanging="455"/>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The discounts offered are: [</w:t>
      </w:r>
      <w:r w:rsidRPr="00864F48">
        <w:rPr>
          <w:rFonts w:ascii="Times New Roman" w:eastAsia="Times New Roman" w:hAnsi="Times New Roman" w:cs="Times New Roman"/>
          <w:i/>
          <w:color w:val="231F20"/>
          <w:lang w:val="en-US"/>
        </w:rPr>
        <w:t>Specify in detail each discount offered.</w:t>
      </w:r>
      <w:r w:rsidRPr="00864F48">
        <w:rPr>
          <w:rFonts w:ascii="Times New Roman" w:eastAsia="Times New Roman" w:hAnsi="Times New Roman" w:cs="Times New Roman"/>
          <w:color w:val="231F20"/>
          <w:lang w:val="en-US"/>
        </w:rPr>
        <w:t>]</w:t>
      </w:r>
    </w:p>
    <w:p w14:paraId="7B0896FD" w14:textId="77777777" w:rsidR="00864F48" w:rsidRPr="00864F48" w:rsidRDefault="00864F48" w:rsidP="00864F48">
      <w:pPr>
        <w:widowControl w:val="0"/>
        <w:numPr>
          <w:ilvl w:val="1"/>
          <w:numId w:val="77"/>
        </w:numPr>
        <w:tabs>
          <w:tab w:val="left" w:pos="1152"/>
          <w:tab w:val="left" w:pos="1153"/>
        </w:tabs>
        <w:autoSpaceDE w:val="0"/>
        <w:autoSpaceDN w:val="0"/>
        <w:spacing w:before="121" w:after="0" w:line="230" w:lineRule="auto"/>
        <w:ind w:right="212" w:hanging="455"/>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The exact method of calculations to determine the net price after application of discounts is shown below: [</w:t>
      </w:r>
      <w:r w:rsidRPr="00864F48">
        <w:rPr>
          <w:rFonts w:ascii="Times New Roman" w:eastAsia="Times New Roman" w:hAnsi="Times New Roman" w:cs="Times New Roman"/>
          <w:i/>
          <w:color w:val="231F20"/>
          <w:lang w:val="en-US"/>
        </w:rPr>
        <w:t>Specify in detail the method that shall be used to apply the discounts</w:t>
      </w:r>
      <w:r w:rsidRPr="00864F48">
        <w:rPr>
          <w:rFonts w:ascii="Times New Roman" w:eastAsia="Times New Roman" w:hAnsi="Times New Roman" w:cs="Times New Roman"/>
          <w:color w:val="231F20"/>
          <w:lang w:val="en-US"/>
        </w:rPr>
        <w:t>];</w:t>
      </w:r>
    </w:p>
    <w:p w14:paraId="13954F9D" w14:textId="77777777" w:rsidR="00864F48" w:rsidRPr="00864F48" w:rsidRDefault="00864F48" w:rsidP="00864F48">
      <w:pPr>
        <w:widowControl w:val="0"/>
        <w:numPr>
          <w:ilvl w:val="0"/>
          <w:numId w:val="76"/>
        </w:numPr>
        <w:tabs>
          <w:tab w:val="left" w:pos="713"/>
        </w:tabs>
        <w:autoSpaceDE w:val="0"/>
        <w:autoSpaceDN w:val="0"/>
        <w:spacing w:before="245" w:after="0" w:line="230" w:lineRule="auto"/>
        <w:ind w:right="212"/>
        <w:jc w:val="both"/>
        <w:rPr>
          <w:rFonts w:ascii="Times New Roman" w:eastAsia="Times New Roman" w:hAnsi="Times New Roman" w:cs="Times New Roman"/>
          <w:lang w:val="en-US"/>
        </w:rPr>
      </w:pPr>
      <w:r w:rsidRPr="00864F48">
        <w:rPr>
          <w:rFonts w:ascii="Times New Roman" w:eastAsia="Times New Roman" w:hAnsi="Times New Roman" w:cs="Times New Roman"/>
          <w:b/>
          <w:color w:val="231F20"/>
          <w:spacing w:val="-4"/>
          <w:lang w:val="en-US"/>
        </w:rPr>
        <w:t xml:space="preserve">Tender </w:t>
      </w:r>
      <w:r w:rsidRPr="00864F48">
        <w:rPr>
          <w:rFonts w:ascii="Times New Roman" w:eastAsia="Times New Roman" w:hAnsi="Times New Roman" w:cs="Times New Roman"/>
          <w:b/>
          <w:color w:val="231F20"/>
          <w:spacing w:val="-3"/>
          <w:lang w:val="en-US"/>
        </w:rPr>
        <w:t xml:space="preserve">Validity </w:t>
      </w:r>
      <w:r w:rsidRPr="00864F48">
        <w:rPr>
          <w:rFonts w:ascii="Times New Roman" w:eastAsia="Times New Roman" w:hAnsi="Times New Roman" w:cs="Times New Roman"/>
          <w:b/>
          <w:color w:val="231F20"/>
          <w:lang w:val="en-US"/>
        </w:rPr>
        <w:t xml:space="preserve">Period: </w:t>
      </w:r>
      <w:r w:rsidRPr="00864F48">
        <w:rPr>
          <w:rFonts w:ascii="Times New Roman" w:eastAsia="Times New Roman" w:hAnsi="Times New Roman" w:cs="Times New Roman"/>
          <w:color w:val="231F20"/>
          <w:lang w:val="en-US"/>
        </w:rPr>
        <w:t xml:space="preserve">Our </w:t>
      </w:r>
      <w:r w:rsidRPr="00864F48">
        <w:rPr>
          <w:rFonts w:ascii="Times New Roman" w:eastAsia="Times New Roman" w:hAnsi="Times New Roman" w:cs="Times New Roman"/>
          <w:color w:val="231F20"/>
          <w:spacing w:val="-3"/>
          <w:lang w:val="en-US"/>
        </w:rPr>
        <w:t xml:space="preserve">Tender </w:t>
      </w:r>
      <w:r w:rsidRPr="00864F48">
        <w:rPr>
          <w:rFonts w:ascii="Times New Roman" w:eastAsia="Times New Roman" w:hAnsi="Times New Roman" w:cs="Times New Roman"/>
          <w:color w:val="231F20"/>
          <w:lang w:val="en-US"/>
        </w:rPr>
        <w:t xml:space="preserve">shall be valid for the period speciﬁed in TDS ITT 19.1 (as amended if </w:t>
      </w:r>
      <w:r w:rsidRPr="00864F48">
        <w:rPr>
          <w:rFonts w:ascii="Times New Roman" w:eastAsia="Times New Roman" w:hAnsi="Times New Roman" w:cs="Times New Roman"/>
          <w:color w:val="231F20"/>
          <w:lang w:val="en-US"/>
        </w:rPr>
        <w:lastRenderedPageBreak/>
        <w:t xml:space="preserve">applicable) from the date ﬁxed for the </w:t>
      </w:r>
      <w:r w:rsidRPr="00864F48">
        <w:rPr>
          <w:rFonts w:ascii="Times New Roman" w:eastAsia="Times New Roman" w:hAnsi="Times New Roman" w:cs="Times New Roman"/>
          <w:color w:val="231F20"/>
          <w:spacing w:val="-3"/>
          <w:lang w:val="en-US"/>
        </w:rPr>
        <w:t xml:space="preserve">Tender </w:t>
      </w:r>
      <w:r w:rsidRPr="00864F48">
        <w:rPr>
          <w:rFonts w:ascii="Times New Roman" w:eastAsia="Times New Roman" w:hAnsi="Times New Roman" w:cs="Times New Roman"/>
          <w:color w:val="231F20"/>
          <w:lang w:val="en-US"/>
        </w:rPr>
        <w:t>submission deadline (speciﬁed in TDS ITT 23.1 (as amended if applicable), and it shall remain binding upon us and may be accepted at any time before the expiration of that period;</w:t>
      </w:r>
    </w:p>
    <w:p w14:paraId="621BFC7F" w14:textId="77777777" w:rsidR="00864F48" w:rsidRPr="00864F48" w:rsidRDefault="00864F48" w:rsidP="00864F48">
      <w:pPr>
        <w:widowControl w:val="0"/>
        <w:autoSpaceDE w:val="0"/>
        <w:autoSpaceDN w:val="0"/>
        <w:spacing w:after="0" w:line="230" w:lineRule="auto"/>
        <w:jc w:val="both"/>
        <w:rPr>
          <w:rFonts w:ascii="Times New Roman" w:eastAsia="Times New Roman" w:hAnsi="Times New Roman" w:cs="Times New Roman"/>
          <w:lang w:val="en-US"/>
        </w:rPr>
        <w:sectPr w:rsidR="00864F48" w:rsidRPr="00864F48">
          <w:headerReference w:type="even" r:id="rId49"/>
          <w:headerReference w:type="default" r:id="rId50"/>
          <w:footerReference w:type="even" r:id="rId51"/>
          <w:footerReference w:type="default" r:id="rId52"/>
          <w:pgSz w:w="11910" w:h="16840"/>
          <w:pgMar w:top="680" w:right="640" w:bottom="640" w:left="700" w:header="0" w:footer="441" w:gutter="0"/>
          <w:cols w:space="720"/>
        </w:sectPr>
      </w:pPr>
    </w:p>
    <w:p w14:paraId="66B27265" w14:textId="77777777" w:rsidR="00864F48" w:rsidRPr="00864F48" w:rsidRDefault="00864F48" w:rsidP="00864F48">
      <w:pPr>
        <w:widowControl w:val="0"/>
        <w:numPr>
          <w:ilvl w:val="0"/>
          <w:numId w:val="76"/>
        </w:numPr>
        <w:tabs>
          <w:tab w:val="left" w:pos="714"/>
        </w:tabs>
        <w:autoSpaceDE w:val="0"/>
        <w:autoSpaceDN w:val="0"/>
        <w:spacing w:before="167" w:after="0" w:line="230" w:lineRule="auto"/>
        <w:ind w:left="713" w:right="206"/>
        <w:jc w:val="both"/>
        <w:rPr>
          <w:rFonts w:ascii="Times New Roman" w:eastAsia="Times New Roman" w:hAnsi="Times New Roman" w:cs="Times New Roman"/>
          <w:lang w:val="en-US"/>
        </w:rPr>
      </w:pPr>
      <w:r w:rsidRPr="00864F48">
        <w:rPr>
          <w:rFonts w:ascii="Times New Roman" w:eastAsia="Times New Roman" w:hAnsi="Times New Roman" w:cs="Times New Roman"/>
          <w:b/>
          <w:color w:val="231F20"/>
          <w:lang w:val="en-US"/>
        </w:rPr>
        <w:lastRenderedPageBreak/>
        <w:t xml:space="preserve">Performance Security: </w:t>
      </w:r>
      <w:r w:rsidRPr="00864F48">
        <w:rPr>
          <w:rFonts w:ascii="Times New Roman" w:eastAsia="Times New Roman" w:hAnsi="Times New Roman" w:cs="Times New Roman"/>
          <w:color w:val="231F20"/>
          <w:lang w:val="en-US"/>
        </w:rPr>
        <w:t xml:space="preserve">If our </w:t>
      </w:r>
      <w:r w:rsidRPr="00864F48">
        <w:rPr>
          <w:rFonts w:ascii="Times New Roman" w:eastAsia="Times New Roman" w:hAnsi="Times New Roman" w:cs="Times New Roman"/>
          <w:color w:val="231F20"/>
          <w:spacing w:val="-3"/>
          <w:lang w:val="en-US"/>
        </w:rPr>
        <w:t xml:space="preserve">Tender </w:t>
      </w:r>
      <w:r w:rsidRPr="00864F48">
        <w:rPr>
          <w:rFonts w:ascii="Times New Roman" w:eastAsia="Times New Roman" w:hAnsi="Times New Roman" w:cs="Times New Roman"/>
          <w:color w:val="231F20"/>
          <w:lang w:val="en-US"/>
        </w:rPr>
        <w:t>is accepted, we commit to obtain a Performance Security in accordance with the tendering document;</w:t>
      </w:r>
    </w:p>
    <w:p w14:paraId="66DB79DC" w14:textId="77777777" w:rsidR="00864F48" w:rsidRPr="00864F48" w:rsidRDefault="00864F48" w:rsidP="00864F48">
      <w:pPr>
        <w:widowControl w:val="0"/>
        <w:numPr>
          <w:ilvl w:val="0"/>
          <w:numId w:val="76"/>
        </w:numPr>
        <w:tabs>
          <w:tab w:val="left" w:pos="714"/>
        </w:tabs>
        <w:autoSpaceDE w:val="0"/>
        <w:autoSpaceDN w:val="0"/>
        <w:spacing w:before="245" w:after="0" w:line="230" w:lineRule="auto"/>
        <w:ind w:left="713" w:right="207"/>
        <w:jc w:val="both"/>
        <w:rPr>
          <w:rFonts w:ascii="Times New Roman" w:eastAsia="Times New Roman" w:hAnsi="Times New Roman" w:cs="Times New Roman"/>
          <w:lang w:val="en-US"/>
        </w:rPr>
      </w:pPr>
      <w:r w:rsidRPr="00864F48">
        <w:rPr>
          <w:rFonts w:ascii="Times New Roman" w:eastAsia="Times New Roman" w:hAnsi="Times New Roman" w:cs="Times New Roman"/>
          <w:b/>
          <w:color w:val="231F20"/>
          <w:lang w:val="en-US"/>
        </w:rPr>
        <w:t xml:space="preserve">One </w:t>
      </w:r>
      <w:r w:rsidRPr="00864F48">
        <w:rPr>
          <w:rFonts w:ascii="Times New Roman" w:eastAsia="Times New Roman" w:hAnsi="Times New Roman" w:cs="Times New Roman"/>
          <w:b/>
          <w:color w:val="231F20"/>
          <w:spacing w:val="-4"/>
          <w:lang w:val="en-US"/>
        </w:rPr>
        <w:t xml:space="preserve">Tender </w:t>
      </w:r>
      <w:r w:rsidRPr="00864F48">
        <w:rPr>
          <w:rFonts w:ascii="Times New Roman" w:eastAsia="Times New Roman" w:hAnsi="Times New Roman" w:cs="Times New Roman"/>
          <w:b/>
          <w:color w:val="231F20"/>
          <w:lang w:val="en-US"/>
        </w:rPr>
        <w:t xml:space="preserve">per </w:t>
      </w:r>
      <w:r w:rsidRPr="00864F48">
        <w:rPr>
          <w:rFonts w:ascii="Times New Roman" w:eastAsia="Times New Roman" w:hAnsi="Times New Roman" w:cs="Times New Roman"/>
          <w:b/>
          <w:color w:val="231F20"/>
          <w:spacing w:val="-3"/>
          <w:lang w:val="en-US"/>
        </w:rPr>
        <w:t xml:space="preserve">Tenderer: </w:t>
      </w:r>
      <w:r w:rsidRPr="00864F48">
        <w:rPr>
          <w:rFonts w:ascii="Times New Roman" w:eastAsia="Times New Roman" w:hAnsi="Times New Roman" w:cs="Times New Roman"/>
          <w:color w:val="231F20"/>
          <w:spacing w:val="-9"/>
          <w:lang w:val="en-US"/>
        </w:rPr>
        <w:t xml:space="preserve">We </w:t>
      </w:r>
      <w:r w:rsidRPr="00864F48">
        <w:rPr>
          <w:rFonts w:ascii="Times New Roman" w:eastAsia="Times New Roman" w:hAnsi="Times New Roman" w:cs="Times New Roman"/>
          <w:color w:val="231F20"/>
          <w:lang w:val="en-US"/>
        </w:rPr>
        <w:t xml:space="preserve">are not submitting any other Tender (s) as an individual </w:t>
      </w:r>
      <w:r w:rsidRPr="00864F48">
        <w:rPr>
          <w:rFonts w:ascii="Times New Roman" w:eastAsia="Times New Roman" w:hAnsi="Times New Roman" w:cs="Times New Roman"/>
          <w:color w:val="231F20"/>
          <w:spacing w:val="-3"/>
          <w:lang w:val="en-US"/>
        </w:rPr>
        <w:t xml:space="preserve">Tenderer, </w:t>
      </w:r>
      <w:r w:rsidRPr="00864F48">
        <w:rPr>
          <w:rFonts w:ascii="Times New Roman" w:eastAsia="Times New Roman" w:hAnsi="Times New Roman" w:cs="Times New Roman"/>
          <w:color w:val="231F20"/>
          <w:lang w:val="en-US"/>
        </w:rPr>
        <w:t xml:space="preserve">and we are not participating in any other Tender (s) as a Joint </w:t>
      </w:r>
      <w:r w:rsidRPr="00864F48">
        <w:rPr>
          <w:rFonts w:ascii="Times New Roman" w:eastAsia="Times New Roman" w:hAnsi="Times New Roman" w:cs="Times New Roman"/>
          <w:color w:val="231F20"/>
          <w:spacing w:val="-4"/>
          <w:lang w:val="en-US"/>
        </w:rPr>
        <w:t xml:space="preserve">Venture </w:t>
      </w:r>
      <w:r w:rsidRPr="00864F48">
        <w:rPr>
          <w:rFonts w:ascii="Times New Roman" w:eastAsia="Times New Roman" w:hAnsi="Times New Roman" w:cs="Times New Roman"/>
          <w:color w:val="231F20"/>
          <w:lang w:val="en-US"/>
        </w:rPr>
        <w:t xml:space="preserve">member, and meet the requirements of ITT 4.3, other than alternative </w:t>
      </w:r>
      <w:r w:rsidRPr="00864F48">
        <w:rPr>
          <w:rFonts w:ascii="Times New Roman" w:eastAsia="Times New Roman" w:hAnsi="Times New Roman" w:cs="Times New Roman"/>
          <w:color w:val="231F20"/>
          <w:spacing w:val="-3"/>
          <w:lang w:val="en-US"/>
        </w:rPr>
        <w:t xml:space="preserve">Tenders </w:t>
      </w:r>
      <w:r w:rsidRPr="00864F48">
        <w:rPr>
          <w:rFonts w:ascii="Times New Roman" w:eastAsia="Times New Roman" w:hAnsi="Times New Roman" w:cs="Times New Roman"/>
          <w:color w:val="231F20"/>
          <w:lang w:val="en-US"/>
        </w:rPr>
        <w:t>submitted in accordance with ITT 13;</w:t>
      </w:r>
    </w:p>
    <w:p w14:paraId="0CDEDFB7" w14:textId="77777777" w:rsidR="00864F48" w:rsidRPr="00864F48" w:rsidRDefault="00864F48" w:rsidP="00864F48">
      <w:pPr>
        <w:widowControl w:val="0"/>
        <w:numPr>
          <w:ilvl w:val="0"/>
          <w:numId w:val="76"/>
        </w:numPr>
        <w:tabs>
          <w:tab w:val="left" w:pos="712"/>
        </w:tabs>
        <w:autoSpaceDE w:val="0"/>
        <w:autoSpaceDN w:val="0"/>
        <w:spacing w:before="246" w:after="0" w:line="230" w:lineRule="auto"/>
        <w:ind w:left="718" w:right="207" w:hanging="570"/>
        <w:jc w:val="both"/>
        <w:rPr>
          <w:rFonts w:ascii="Times New Roman" w:eastAsia="Times New Roman" w:hAnsi="Times New Roman" w:cs="Times New Roman"/>
          <w:lang w:val="en-US"/>
        </w:rPr>
      </w:pPr>
      <w:r w:rsidRPr="00864F48">
        <w:rPr>
          <w:rFonts w:ascii="Times New Roman" w:eastAsia="Times New Roman" w:hAnsi="Times New Roman" w:cs="Times New Roman"/>
          <w:b/>
          <w:color w:val="231F20"/>
          <w:lang w:val="en-US"/>
        </w:rPr>
        <w:t>Suspension and Debarment</w:t>
      </w:r>
      <w:r w:rsidRPr="00864F48">
        <w:rPr>
          <w:rFonts w:ascii="Times New Roman" w:eastAsia="Times New Roman" w:hAnsi="Times New Roman" w:cs="Times New Roman"/>
          <w:color w:val="231F20"/>
          <w:lang w:val="en-US"/>
        </w:rPr>
        <w:t xml:space="preserve">: </w:t>
      </w:r>
      <w:r w:rsidRPr="00864F48">
        <w:rPr>
          <w:rFonts w:ascii="Times New Roman" w:eastAsia="Times New Roman" w:hAnsi="Times New Roman" w:cs="Times New Roman"/>
          <w:color w:val="231F20"/>
          <w:spacing w:val="-6"/>
          <w:lang w:val="en-US"/>
        </w:rPr>
        <w:t xml:space="preserve">We, </w:t>
      </w:r>
      <w:r w:rsidRPr="00864F48">
        <w:rPr>
          <w:rFonts w:ascii="Times New Roman" w:eastAsia="Times New Roman" w:hAnsi="Times New Roman" w:cs="Times New Roman"/>
          <w:color w:val="231F20"/>
          <w:lang w:val="en-US"/>
        </w:rPr>
        <w:t>along with any of our subcontractors, suppliers, consultants, manufacturers, or service providers for any part of the contract, are not subject to, and not controlled by any entity or individual that is subject to, a temporary suspension or a debarment imposed by the PPRA. Further, we are not in eligible under Laws of Kenya or ofﬁcial regulations or pursuant to a decision of the United Nations Security Council;</w:t>
      </w:r>
    </w:p>
    <w:p w14:paraId="5D392D72" w14:textId="77777777" w:rsidR="00864F48" w:rsidRPr="00864F48" w:rsidRDefault="00864F48" w:rsidP="00864F48">
      <w:pPr>
        <w:widowControl w:val="0"/>
        <w:numPr>
          <w:ilvl w:val="0"/>
          <w:numId w:val="76"/>
        </w:numPr>
        <w:tabs>
          <w:tab w:val="left" w:pos="711"/>
        </w:tabs>
        <w:autoSpaceDE w:val="0"/>
        <w:autoSpaceDN w:val="0"/>
        <w:spacing w:before="247" w:after="0" w:line="230" w:lineRule="auto"/>
        <w:ind w:left="718" w:right="203" w:hanging="570"/>
        <w:jc w:val="both"/>
        <w:rPr>
          <w:rFonts w:ascii="Times New Roman" w:eastAsia="Times New Roman" w:hAnsi="Times New Roman" w:cs="Times New Roman"/>
          <w:lang w:val="en-US"/>
        </w:rPr>
      </w:pPr>
      <w:r w:rsidRPr="00864F48">
        <w:rPr>
          <w:rFonts w:ascii="Times New Roman" w:eastAsia="Times New Roman" w:hAnsi="Times New Roman" w:cs="Times New Roman"/>
          <w:b/>
          <w:color w:val="231F20"/>
          <w:lang w:val="en-US"/>
        </w:rPr>
        <w:t>State-owned enterprise or institution</w:t>
      </w:r>
      <w:r w:rsidRPr="00864F48">
        <w:rPr>
          <w:rFonts w:ascii="Times New Roman" w:eastAsia="Times New Roman" w:hAnsi="Times New Roman" w:cs="Times New Roman"/>
          <w:color w:val="231F20"/>
          <w:lang w:val="en-US"/>
        </w:rPr>
        <w:t>: [</w:t>
      </w:r>
      <w:r w:rsidRPr="00864F48">
        <w:rPr>
          <w:rFonts w:ascii="Times New Roman" w:eastAsia="Times New Roman" w:hAnsi="Times New Roman" w:cs="Times New Roman"/>
          <w:i/>
          <w:color w:val="231F20"/>
          <w:lang w:val="en-US"/>
        </w:rPr>
        <w:t>select the appropriate option and delete the other</w:t>
      </w:r>
      <w:r w:rsidRPr="00864F48">
        <w:rPr>
          <w:rFonts w:ascii="Times New Roman" w:eastAsia="Times New Roman" w:hAnsi="Times New Roman" w:cs="Times New Roman"/>
          <w:color w:val="231F20"/>
          <w:lang w:val="en-US"/>
        </w:rPr>
        <w:t xml:space="preserve">] </w:t>
      </w:r>
      <w:r w:rsidRPr="00864F48">
        <w:rPr>
          <w:rFonts w:ascii="Times New Roman" w:eastAsia="Times New Roman" w:hAnsi="Times New Roman" w:cs="Times New Roman"/>
          <w:color w:val="231F20"/>
          <w:spacing w:val="-8"/>
          <w:lang w:val="en-US"/>
        </w:rPr>
        <w:t>[</w:t>
      </w:r>
      <w:r w:rsidRPr="00864F48">
        <w:rPr>
          <w:rFonts w:ascii="Times New Roman" w:eastAsia="Times New Roman" w:hAnsi="Times New Roman" w:cs="Times New Roman"/>
          <w:i/>
          <w:color w:val="231F20"/>
          <w:spacing w:val="-8"/>
          <w:lang w:val="en-US"/>
        </w:rPr>
        <w:t xml:space="preserve">We </w:t>
      </w:r>
      <w:r w:rsidRPr="00864F48">
        <w:rPr>
          <w:rFonts w:ascii="Times New Roman" w:eastAsia="Times New Roman" w:hAnsi="Times New Roman" w:cs="Times New Roman"/>
          <w:i/>
          <w:color w:val="231F20"/>
          <w:spacing w:val="-3"/>
          <w:lang w:val="en-US"/>
        </w:rPr>
        <w:t xml:space="preserve">are </w:t>
      </w:r>
      <w:r w:rsidRPr="00864F48">
        <w:rPr>
          <w:rFonts w:ascii="Times New Roman" w:eastAsia="Times New Roman" w:hAnsi="Times New Roman" w:cs="Times New Roman"/>
          <w:i/>
          <w:color w:val="231F20"/>
          <w:lang w:val="en-US"/>
        </w:rPr>
        <w:t>not a state- owned enterprise or institution</w:t>
      </w:r>
      <w:r w:rsidRPr="00864F48">
        <w:rPr>
          <w:rFonts w:ascii="Times New Roman" w:eastAsia="Times New Roman" w:hAnsi="Times New Roman" w:cs="Times New Roman"/>
          <w:color w:val="231F20"/>
          <w:lang w:val="en-US"/>
        </w:rPr>
        <w:t xml:space="preserve">]/ </w:t>
      </w:r>
      <w:r w:rsidRPr="00864F48">
        <w:rPr>
          <w:rFonts w:ascii="Times New Roman" w:eastAsia="Times New Roman" w:hAnsi="Times New Roman" w:cs="Times New Roman"/>
          <w:color w:val="231F20"/>
          <w:spacing w:val="-8"/>
          <w:lang w:val="en-US"/>
        </w:rPr>
        <w:t>[</w:t>
      </w:r>
      <w:r w:rsidRPr="00864F48">
        <w:rPr>
          <w:rFonts w:ascii="Times New Roman" w:eastAsia="Times New Roman" w:hAnsi="Times New Roman" w:cs="Times New Roman"/>
          <w:i/>
          <w:color w:val="231F20"/>
          <w:spacing w:val="-8"/>
          <w:lang w:val="en-US"/>
        </w:rPr>
        <w:t xml:space="preserve">We </w:t>
      </w:r>
      <w:r w:rsidRPr="00864F48">
        <w:rPr>
          <w:rFonts w:ascii="Times New Roman" w:eastAsia="Times New Roman" w:hAnsi="Times New Roman" w:cs="Times New Roman"/>
          <w:i/>
          <w:color w:val="231F20"/>
          <w:spacing w:val="-3"/>
          <w:lang w:val="en-US"/>
        </w:rPr>
        <w:t xml:space="preserve">are </w:t>
      </w:r>
      <w:r w:rsidRPr="00864F48">
        <w:rPr>
          <w:rFonts w:ascii="Times New Roman" w:eastAsia="Times New Roman" w:hAnsi="Times New Roman" w:cs="Times New Roman"/>
          <w:i/>
          <w:color w:val="231F20"/>
          <w:lang w:val="en-US"/>
        </w:rPr>
        <w:t>a state-owned enterprise or institution but meet the requirements of ITT 4.7</w:t>
      </w:r>
      <w:r w:rsidRPr="00864F48">
        <w:rPr>
          <w:rFonts w:ascii="Times New Roman" w:eastAsia="Times New Roman" w:hAnsi="Times New Roman" w:cs="Times New Roman"/>
          <w:color w:val="231F20"/>
          <w:lang w:val="en-US"/>
        </w:rPr>
        <w:t>];</w:t>
      </w:r>
    </w:p>
    <w:p w14:paraId="75915091" w14:textId="77777777" w:rsidR="00864F48" w:rsidRPr="00864F48" w:rsidRDefault="00864F48" w:rsidP="00864F48">
      <w:pPr>
        <w:widowControl w:val="0"/>
        <w:numPr>
          <w:ilvl w:val="0"/>
          <w:numId w:val="76"/>
        </w:numPr>
        <w:tabs>
          <w:tab w:val="left" w:pos="711"/>
        </w:tabs>
        <w:autoSpaceDE w:val="0"/>
        <w:autoSpaceDN w:val="0"/>
        <w:spacing w:before="246" w:after="0" w:line="230" w:lineRule="auto"/>
        <w:ind w:left="718" w:right="207" w:hanging="570"/>
        <w:jc w:val="both"/>
        <w:rPr>
          <w:rFonts w:ascii="Times New Roman" w:eastAsia="Times New Roman" w:hAnsi="Times New Roman" w:cs="Times New Roman"/>
          <w:i/>
          <w:lang w:val="en-US"/>
        </w:rPr>
      </w:pPr>
      <w:r w:rsidRPr="00864F48">
        <w:rPr>
          <w:rFonts w:ascii="Times New Roman" w:eastAsia="Times New Roman" w:hAnsi="Times New Roman" w:cs="Times New Roman"/>
          <w:b/>
          <w:color w:val="231F20"/>
          <w:lang w:val="en-US"/>
        </w:rPr>
        <w:t>Commissions, gratuities and fees</w:t>
      </w:r>
      <w:r w:rsidRPr="00864F48">
        <w:rPr>
          <w:rFonts w:ascii="Times New Roman" w:eastAsia="Times New Roman" w:hAnsi="Times New Roman" w:cs="Times New Roman"/>
          <w:color w:val="231F20"/>
          <w:lang w:val="en-US"/>
        </w:rPr>
        <w:t xml:space="preserve">: </w:t>
      </w:r>
      <w:r w:rsidRPr="00864F48">
        <w:rPr>
          <w:rFonts w:ascii="Times New Roman" w:eastAsia="Times New Roman" w:hAnsi="Times New Roman" w:cs="Times New Roman"/>
          <w:color w:val="231F20"/>
          <w:spacing w:val="-9"/>
          <w:lang w:val="en-US"/>
        </w:rPr>
        <w:t xml:space="preserve">We </w:t>
      </w:r>
      <w:r w:rsidRPr="00864F48">
        <w:rPr>
          <w:rFonts w:ascii="Times New Roman" w:eastAsia="Times New Roman" w:hAnsi="Times New Roman" w:cs="Times New Roman"/>
          <w:color w:val="231F20"/>
          <w:lang w:val="en-US"/>
        </w:rPr>
        <w:t xml:space="preserve">have paid, or will pay the following commissions, gratuities, or fees with respect to the Tendering process or execution of the Contract: </w:t>
      </w:r>
      <w:r w:rsidRPr="00864F48">
        <w:rPr>
          <w:rFonts w:ascii="Times New Roman" w:eastAsia="Times New Roman" w:hAnsi="Times New Roman" w:cs="Times New Roman"/>
          <w:i/>
          <w:color w:val="231F20"/>
          <w:lang w:val="en-US"/>
        </w:rPr>
        <w:t>[insert complete name of each Recipient, its full address, the reason for which each commission or gratuity was paid and the amount and currency of each such commission or gratuity]</w:t>
      </w:r>
    </w:p>
    <w:p w14:paraId="62CCC8EE"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i/>
          <w:sz w:val="20"/>
          <w:lang w:val="en-US"/>
        </w:rPr>
      </w:pP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520"/>
        <w:gridCol w:w="2070"/>
        <w:gridCol w:w="1548"/>
      </w:tblGrid>
      <w:tr w:rsidR="00864F48" w:rsidRPr="00864F48" w14:paraId="6C1D0F1B" w14:textId="77777777" w:rsidTr="00864F48">
        <w:tc>
          <w:tcPr>
            <w:tcW w:w="2520" w:type="dxa"/>
          </w:tcPr>
          <w:p w14:paraId="65452ED8"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b/>
                <w:szCs w:val="24"/>
                <w:lang w:val="en-US"/>
              </w:rPr>
            </w:pPr>
            <w:r w:rsidRPr="00864F48">
              <w:rPr>
                <w:rFonts w:ascii="Times New Roman" w:eastAsia="Times New Roman" w:hAnsi="Times New Roman" w:cs="Times New Roman"/>
                <w:b/>
                <w:szCs w:val="24"/>
                <w:lang w:val="en-US"/>
              </w:rPr>
              <w:t>Name of Recipient</w:t>
            </w:r>
          </w:p>
        </w:tc>
        <w:tc>
          <w:tcPr>
            <w:tcW w:w="2520" w:type="dxa"/>
          </w:tcPr>
          <w:p w14:paraId="2A231340"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b/>
                <w:szCs w:val="24"/>
                <w:lang w:val="en-US"/>
              </w:rPr>
            </w:pPr>
            <w:r w:rsidRPr="00864F48">
              <w:rPr>
                <w:rFonts w:ascii="Times New Roman" w:eastAsia="Times New Roman" w:hAnsi="Times New Roman" w:cs="Times New Roman"/>
                <w:b/>
                <w:szCs w:val="24"/>
                <w:lang w:val="en-US"/>
              </w:rPr>
              <w:t>Address</w:t>
            </w:r>
          </w:p>
        </w:tc>
        <w:tc>
          <w:tcPr>
            <w:tcW w:w="2070" w:type="dxa"/>
          </w:tcPr>
          <w:p w14:paraId="1EA63E9E"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b/>
                <w:szCs w:val="24"/>
                <w:lang w:val="en-US"/>
              </w:rPr>
            </w:pPr>
            <w:r w:rsidRPr="00864F48">
              <w:rPr>
                <w:rFonts w:ascii="Times New Roman" w:eastAsia="Times New Roman" w:hAnsi="Times New Roman" w:cs="Times New Roman"/>
                <w:b/>
                <w:szCs w:val="24"/>
                <w:lang w:val="en-US"/>
              </w:rPr>
              <w:t>Reason</w:t>
            </w:r>
          </w:p>
        </w:tc>
        <w:tc>
          <w:tcPr>
            <w:tcW w:w="1548" w:type="dxa"/>
          </w:tcPr>
          <w:p w14:paraId="6ABCE7FF"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b/>
                <w:szCs w:val="24"/>
                <w:lang w:val="en-US"/>
              </w:rPr>
            </w:pPr>
            <w:r w:rsidRPr="00864F48">
              <w:rPr>
                <w:rFonts w:ascii="Times New Roman" w:eastAsia="Times New Roman" w:hAnsi="Times New Roman" w:cs="Times New Roman"/>
                <w:b/>
                <w:szCs w:val="24"/>
                <w:lang w:val="en-US"/>
              </w:rPr>
              <w:t>Amount</w:t>
            </w:r>
          </w:p>
        </w:tc>
      </w:tr>
      <w:tr w:rsidR="00864F48" w:rsidRPr="00864F48" w14:paraId="3C789641" w14:textId="77777777" w:rsidTr="00864F48">
        <w:tc>
          <w:tcPr>
            <w:tcW w:w="2520" w:type="dxa"/>
          </w:tcPr>
          <w:p w14:paraId="31D9671C"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u w:val="single"/>
                <w:lang w:val="en-US"/>
              </w:rPr>
            </w:pPr>
          </w:p>
        </w:tc>
        <w:tc>
          <w:tcPr>
            <w:tcW w:w="2520" w:type="dxa"/>
          </w:tcPr>
          <w:p w14:paraId="7C557103"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u w:val="single"/>
                <w:lang w:val="en-US"/>
              </w:rPr>
            </w:pPr>
          </w:p>
        </w:tc>
        <w:tc>
          <w:tcPr>
            <w:tcW w:w="2070" w:type="dxa"/>
          </w:tcPr>
          <w:p w14:paraId="74DD8A1B"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u w:val="single"/>
                <w:lang w:val="en-US"/>
              </w:rPr>
            </w:pPr>
          </w:p>
        </w:tc>
        <w:tc>
          <w:tcPr>
            <w:tcW w:w="1548" w:type="dxa"/>
          </w:tcPr>
          <w:p w14:paraId="72081E20"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u w:val="single"/>
                <w:lang w:val="en-US"/>
              </w:rPr>
            </w:pPr>
          </w:p>
        </w:tc>
      </w:tr>
      <w:tr w:rsidR="00864F48" w:rsidRPr="00864F48" w14:paraId="7DF5C3D9" w14:textId="77777777" w:rsidTr="00864F48">
        <w:tc>
          <w:tcPr>
            <w:tcW w:w="2520" w:type="dxa"/>
          </w:tcPr>
          <w:p w14:paraId="7929135A"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u w:val="single"/>
                <w:lang w:val="en-US"/>
              </w:rPr>
            </w:pPr>
          </w:p>
        </w:tc>
        <w:tc>
          <w:tcPr>
            <w:tcW w:w="2520" w:type="dxa"/>
          </w:tcPr>
          <w:p w14:paraId="37D8586F"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u w:val="single"/>
                <w:lang w:val="en-US"/>
              </w:rPr>
            </w:pPr>
          </w:p>
        </w:tc>
        <w:tc>
          <w:tcPr>
            <w:tcW w:w="2070" w:type="dxa"/>
          </w:tcPr>
          <w:p w14:paraId="01C5742B"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u w:val="single"/>
                <w:lang w:val="en-US"/>
              </w:rPr>
            </w:pPr>
          </w:p>
        </w:tc>
        <w:tc>
          <w:tcPr>
            <w:tcW w:w="1548" w:type="dxa"/>
          </w:tcPr>
          <w:p w14:paraId="0F0640EF"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u w:val="single"/>
                <w:lang w:val="en-US"/>
              </w:rPr>
            </w:pPr>
          </w:p>
        </w:tc>
      </w:tr>
      <w:tr w:rsidR="00864F48" w:rsidRPr="00864F48" w14:paraId="332A4156" w14:textId="77777777" w:rsidTr="00864F48">
        <w:tc>
          <w:tcPr>
            <w:tcW w:w="2520" w:type="dxa"/>
          </w:tcPr>
          <w:p w14:paraId="5867676C"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u w:val="single"/>
                <w:lang w:val="en-US"/>
              </w:rPr>
            </w:pPr>
          </w:p>
        </w:tc>
        <w:tc>
          <w:tcPr>
            <w:tcW w:w="2520" w:type="dxa"/>
          </w:tcPr>
          <w:p w14:paraId="11F7835D"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u w:val="single"/>
                <w:lang w:val="en-US"/>
              </w:rPr>
            </w:pPr>
          </w:p>
        </w:tc>
        <w:tc>
          <w:tcPr>
            <w:tcW w:w="2070" w:type="dxa"/>
          </w:tcPr>
          <w:p w14:paraId="5F773431"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u w:val="single"/>
                <w:lang w:val="en-US"/>
              </w:rPr>
            </w:pPr>
          </w:p>
        </w:tc>
        <w:tc>
          <w:tcPr>
            <w:tcW w:w="1548" w:type="dxa"/>
          </w:tcPr>
          <w:p w14:paraId="7B1A187C"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u w:val="single"/>
                <w:lang w:val="en-US"/>
              </w:rPr>
            </w:pPr>
          </w:p>
        </w:tc>
      </w:tr>
      <w:tr w:rsidR="00864F48" w:rsidRPr="00864F48" w14:paraId="72C9BEE9" w14:textId="77777777" w:rsidTr="00864F48">
        <w:tc>
          <w:tcPr>
            <w:tcW w:w="2520" w:type="dxa"/>
          </w:tcPr>
          <w:p w14:paraId="7719567B"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u w:val="single"/>
                <w:lang w:val="en-US"/>
              </w:rPr>
            </w:pPr>
          </w:p>
        </w:tc>
        <w:tc>
          <w:tcPr>
            <w:tcW w:w="2520" w:type="dxa"/>
          </w:tcPr>
          <w:p w14:paraId="2217AF83"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u w:val="single"/>
                <w:lang w:val="en-US"/>
              </w:rPr>
            </w:pPr>
          </w:p>
        </w:tc>
        <w:tc>
          <w:tcPr>
            <w:tcW w:w="2070" w:type="dxa"/>
          </w:tcPr>
          <w:p w14:paraId="01B4EDC4"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u w:val="single"/>
                <w:lang w:val="en-US"/>
              </w:rPr>
            </w:pPr>
          </w:p>
        </w:tc>
        <w:tc>
          <w:tcPr>
            <w:tcW w:w="1548" w:type="dxa"/>
          </w:tcPr>
          <w:p w14:paraId="15121C06"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u w:val="single"/>
                <w:lang w:val="en-US"/>
              </w:rPr>
            </w:pPr>
          </w:p>
        </w:tc>
      </w:tr>
    </w:tbl>
    <w:p w14:paraId="40ADF258" w14:textId="77777777" w:rsidR="00864F48" w:rsidRPr="00864F48" w:rsidRDefault="00864F48" w:rsidP="00864F48">
      <w:pPr>
        <w:widowControl w:val="0"/>
        <w:autoSpaceDE w:val="0"/>
        <w:autoSpaceDN w:val="0"/>
        <w:spacing w:before="158" w:after="0" w:line="240" w:lineRule="auto"/>
        <w:ind w:left="154"/>
        <w:rPr>
          <w:rFonts w:ascii="Times New Roman" w:eastAsia="Times New Roman" w:hAnsi="Times New Roman" w:cs="Times New Roman"/>
          <w:i/>
          <w:lang w:val="en-US"/>
        </w:rPr>
      </w:pPr>
      <w:r w:rsidRPr="00864F48">
        <w:rPr>
          <w:rFonts w:ascii="Times New Roman" w:eastAsia="Times New Roman" w:hAnsi="Times New Roman" w:cs="Times New Roman"/>
          <w:i/>
          <w:color w:val="231F20"/>
          <w:lang w:val="en-US"/>
        </w:rPr>
        <w:tab/>
        <w:t>(If none has been paid or is to be paid, indicate “none.”)</w:t>
      </w:r>
    </w:p>
    <w:p w14:paraId="6C3703FD" w14:textId="77777777" w:rsidR="00864F48" w:rsidRPr="00864F48" w:rsidRDefault="00864F48" w:rsidP="00864F48">
      <w:pPr>
        <w:widowControl w:val="0"/>
        <w:numPr>
          <w:ilvl w:val="0"/>
          <w:numId w:val="76"/>
        </w:numPr>
        <w:tabs>
          <w:tab w:val="left" w:pos="725"/>
        </w:tabs>
        <w:autoSpaceDE w:val="0"/>
        <w:autoSpaceDN w:val="0"/>
        <w:spacing w:before="242" w:after="0" w:line="230" w:lineRule="auto"/>
        <w:ind w:left="709" w:right="217" w:hanging="555"/>
        <w:jc w:val="both"/>
        <w:rPr>
          <w:rFonts w:ascii="Times New Roman" w:eastAsia="Times New Roman" w:hAnsi="Times New Roman" w:cs="Times New Roman"/>
          <w:lang w:val="en-US"/>
        </w:rPr>
      </w:pPr>
      <w:r w:rsidRPr="00864F48">
        <w:rPr>
          <w:rFonts w:ascii="Times New Roman" w:eastAsia="Times New Roman" w:hAnsi="Times New Roman" w:cs="Times New Roman"/>
          <w:b/>
          <w:color w:val="231F20"/>
          <w:lang w:val="en-US"/>
        </w:rPr>
        <w:t>Binding Contract</w:t>
      </w:r>
      <w:r w:rsidRPr="00864F48">
        <w:rPr>
          <w:rFonts w:ascii="Times New Roman" w:eastAsia="Times New Roman" w:hAnsi="Times New Roman" w:cs="Times New Roman"/>
          <w:color w:val="231F20"/>
          <w:lang w:val="en-US"/>
        </w:rPr>
        <w:t xml:space="preserve">: </w:t>
      </w:r>
      <w:r w:rsidRPr="00864F48">
        <w:rPr>
          <w:rFonts w:ascii="Times New Roman" w:eastAsia="Times New Roman" w:hAnsi="Times New Roman" w:cs="Times New Roman"/>
          <w:color w:val="231F20"/>
          <w:spacing w:val="-9"/>
          <w:lang w:val="en-US"/>
        </w:rPr>
        <w:t xml:space="preserve">We </w:t>
      </w:r>
      <w:r w:rsidRPr="00864F48">
        <w:rPr>
          <w:rFonts w:ascii="Times New Roman" w:eastAsia="Times New Roman" w:hAnsi="Times New Roman" w:cs="Times New Roman"/>
          <w:color w:val="231F20"/>
          <w:lang w:val="en-US"/>
        </w:rPr>
        <w:t xml:space="preserve">understand that this </w:t>
      </w:r>
      <w:r w:rsidRPr="00864F48">
        <w:rPr>
          <w:rFonts w:ascii="Times New Roman" w:eastAsia="Times New Roman" w:hAnsi="Times New Roman" w:cs="Times New Roman"/>
          <w:color w:val="231F20"/>
          <w:spacing w:val="-4"/>
          <w:lang w:val="en-US"/>
        </w:rPr>
        <w:t xml:space="preserve">Tender, </w:t>
      </w:r>
      <w:r w:rsidRPr="00864F48">
        <w:rPr>
          <w:rFonts w:ascii="Times New Roman" w:eastAsia="Times New Roman" w:hAnsi="Times New Roman" w:cs="Times New Roman"/>
          <w:color w:val="231F20"/>
          <w:lang w:val="en-US"/>
        </w:rPr>
        <w:t>together with your written acceptance thereof included in your Form of Acceptance, shall constitute a binding contract between us, until a formal contract is prepared and executed;</w:t>
      </w:r>
    </w:p>
    <w:p w14:paraId="15A101F1" w14:textId="77777777" w:rsidR="00864F48" w:rsidRPr="00864F48" w:rsidRDefault="00864F48" w:rsidP="00864F48">
      <w:pPr>
        <w:widowControl w:val="0"/>
        <w:numPr>
          <w:ilvl w:val="0"/>
          <w:numId w:val="76"/>
        </w:numPr>
        <w:tabs>
          <w:tab w:val="left" w:pos="725"/>
        </w:tabs>
        <w:autoSpaceDE w:val="0"/>
        <w:autoSpaceDN w:val="0"/>
        <w:spacing w:before="246" w:after="0" w:line="230" w:lineRule="auto"/>
        <w:ind w:left="709" w:right="218" w:hanging="555"/>
        <w:jc w:val="both"/>
        <w:rPr>
          <w:rFonts w:ascii="Times New Roman" w:eastAsia="Times New Roman" w:hAnsi="Times New Roman" w:cs="Times New Roman"/>
          <w:lang w:val="en-US"/>
        </w:rPr>
      </w:pPr>
      <w:r w:rsidRPr="00864F48">
        <w:rPr>
          <w:rFonts w:ascii="Times New Roman" w:eastAsia="Times New Roman" w:hAnsi="Times New Roman" w:cs="Times New Roman"/>
          <w:b/>
          <w:color w:val="231F20"/>
          <w:lang w:val="en-US"/>
        </w:rPr>
        <w:t xml:space="preserve">Not Bound to Accept: </w:t>
      </w:r>
      <w:r w:rsidRPr="00864F48">
        <w:rPr>
          <w:rFonts w:ascii="Times New Roman" w:eastAsia="Times New Roman" w:hAnsi="Times New Roman" w:cs="Times New Roman"/>
          <w:color w:val="231F20"/>
          <w:spacing w:val="-9"/>
          <w:lang w:val="en-US"/>
        </w:rPr>
        <w:t xml:space="preserve">We </w:t>
      </w:r>
      <w:r w:rsidRPr="00864F48">
        <w:rPr>
          <w:rFonts w:ascii="Times New Roman" w:eastAsia="Times New Roman" w:hAnsi="Times New Roman" w:cs="Times New Roman"/>
          <w:color w:val="231F20"/>
          <w:lang w:val="en-US"/>
        </w:rPr>
        <w:t xml:space="preserve">understand that you are not bound to accept the lowest evaluated cost </w:t>
      </w:r>
      <w:r w:rsidRPr="00864F48">
        <w:rPr>
          <w:rFonts w:ascii="Times New Roman" w:eastAsia="Times New Roman" w:hAnsi="Times New Roman" w:cs="Times New Roman"/>
          <w:color w:val="231F20"/>
          <w:spacing w:val="-4"/>
          <w:lang w:val="en-US"/>
        </w:rPr>
        <w:t xml:space="preserve">Tender, </w:t>
      </w:r>
      <w:r w:rsidRPr="00864F48">
        <w:rPr>
          <w:rFonts w:ascii="Times New Roman" w:eastAsia="Times New Roman" w:hAnsi="Times New Roman" w:cs="Times New Roman"/>
          <w:color w:val="231F20"/>
          <w:lang w:val="en-US"/>
        </w:rPr>
        <w:t xml:space="preserve">the Best Evaluated </w:t>
      </w:r>
      <w:r w:rsidRPr="00864F48">
        <w:rPr>
          <w:rFonts w:ascii="Times New Roman" w:eastAsia="Times New Roman" w:hAnsi="Times New Roman" w:cs="Times New Roman"/>
          <w:color w:val="231F20"/>
          <w:spacing w:val="-3"/>
          <w:lang w:val="en-US"/>
        </w:rPr>
        <w:t xml:space="preserve">Tender </w:t>
      </w:r>
      <w:r w:rsidRPr="00864F48">
        <w:rPr>
          <w:rFonts w:ascii="Times New Roman" w:eastAsia="Times New Roman" w:hAnsi="Times New Roman" w:cs="Times New Roman"/>
          <w:color w:val="231F20"/>
          <w:lang w:val="en-US"/>
        </w:rPr>
        <w:t xml:space="preserve">or any other </w:t>
      </w:r>
      <w:r w:rsidRPr="00864F48">
        <w:rPr>
          <w:rFonts w:ascii="Times New Roman" w:eastAsia="Times New Roman" w:hAnsi="Times New Roman" w:cs="Times New Roman"/>
          <w:color w:val="231F20"/>
          <w:spacing w:val="-3"/>
          <w:lang w:val="en-US"/>
        </w:rPr>
        <w:t xml:space="preserve">Tender </w:t>
      </w:r>
      <w:r w:rsidRPr="00864F48">
        <w:rPr>
          <w:rFonts w:ascii="Times New Roman" w:eastAsia="Times New Roman" w:hAnsi="Times New Roman" w:cs="Times New Roman"/>
          <w:color w:val="231F20"/>
          <w:lang w:val="en-US"/>
        </w:rPr>
        <w:t>that you may receive; and</w:t>
      </w:r>
    </w:p>
    <w:p w14:paraId="5CD425EF" w14:textId="77777777" w:rsidR="00864F48" w:rsidRPr="00864F48" w:rsidRDefault="00864F48" w:rsidP="00864F48">
      <w:pPr>
        <w:widowControl w:val="0"/>
        <w:numPr>
          <w:ilvl w:val="0"/>
          <w:numId w:val="76"/>
        </w:numPr>
        <w:tabs>
          <w:tab w:val="left" w:pos="725"/>
        </w:tabs>
        <w:autoSpaceDE w:val="0"/>
        <w:autoSpaceDN w:val="0"/>
        <w:spacing w:before="246" w:after="0" w:line="230" w:lineRule="auto"/>
        <w:ind w:left="709" w:right="218" w:hanging="555"/>
        <w:jc w:val="both"/>
        <w:rPr>
          <w:rFonts w:ascii="Times New Roman" w:eastAsia="Times New Roman" w:hAnsi="Times New Roman" w:cs="Times New Roman"/>
          <w:lang w:val="en-US"/>
        </w:rPr>
      </w:pPr>
      <w:r w:rsidRPr="00864F48">
        <w:rPr>
          <w:rFonts w:ascii="Times New Roman" w:eastAsia="Times New Roman" w:hAnsi="Times New Roman" w:cs="Times New Roman"/>
          <w:b/>
          <w:color w:val="231F20"/>
          <w:lang w:val="en-US"/>
        </w:rPr>
        <w:t xml:space="preserve">Fraud and Corruption: </w:t>
      </w:r>
      <w:r w:rsidRPr="00864F48">
        <w:rPr>
          <w:rFonts w:ascii="Times New Roman" w:eastAsia="Times New Roman" w:hAnsi="Times New Roman" w:cs="Times New Roman"/>
          <w:color w:val="231F20"/>
          <w:spacing w:val="-9"/>
          <w:lang w:val="en-US"/>
        </w:rPr>
        <w:t xml:space="preserve">We </w:t>
      </w:r>
      <w:r w:rsidRPr="00864F48">
        <w:rPr>
          <w:rFonts w:ascii="Times New Roman" w:eastAsia="Times New Roman" w:hAnsi="Times New Roman" w:cs="Times New Roman"/>
          <w:color w:val="231F20"/>
          <w:lang w:val="en-US"/>
        </w:rPr>
        <w:t>hereby certify that we have taken steps to ensure that no person acting for us or on our behalf engages in any type of Fraud and Corruption.</w:t>
      </w:r>
    </w:p>
    <w:p w14:paraId="51C0222E" w14:textId="77777777" w:rsidR="00864F48" w:rsidRPr="00864F48" w:rsidRDefault="00864F48" w:rsidP="00864F48">
      <w:pPr>
        <w:widowControl w:val="0"/>
        <w:autoSpaceDE w:val="0"/>
        <w:autoSpaceDN w:val="0"/>
        <w:spacing w:before="237" w:after="0" w:line="240" w:lineRule="auto"/>
        <w:ind w:left="724"/>
        <w:rPr>
          <w:rFonts w:ascii="Times New Roman" w:eastAsia="Times New Roman" w:hAnsi="Times New Roman" w:cs="Times New Roman"/>
          <w:lang w:val="en-US"/>
        </w:rPr>
      </w:pPr>
      <w:r w:rsidRPr="00864F48">
        <w:rPr>
          <w:rFonts w:ascii="Times New Roman" w:eastAsia="Times New Roman" w:hAnsi="Times New Roman" w:cs="Times New Roman"/>
          <w:b/>
          <w:color w:val="231F20"/>
          <w:lang w:val="en-US"/>
        </w:rPr>
        <w:t>Name of the Tenderer</w:t>
      </w:r>
      <w:r w:rsidRPr="00864F48">
        <w:rPr>
          <w:rFonts w:ascii="Times New Roman" w:eastAsia="Times New Roman" w:hAnsi="Times New Roman" w:cs="Times New Roman"/>
          <w:color w:val="231F20"/>
          <w:lang w:val="en-US"/>
        </w:rPr>
        <w:t>: *[</w:t>
      </w:r>
      <w:r w:rsidRPr="00864F48">
        <w:rPr>
          <w:rFonts w:ascii="Times New Roman" w:eastAsia="Times New Roman" w:hAnsi="Times New Roman" w:cs="Times New Roman"/>
          <w:i/>
          <w:color w:val="231F20"/>
          <w:lang w:val="en-US"/>
        </w:rPr>
        <w:t>insert complete name of person signing the Tender</w:t>
      </w:r>
      <w:r w:rsidRPr="00864F48">
        <w:rPr>
          <w:rFonts w:ascii="Times New Roman" w:eastAsia="Times New Roman" w:hAnsi="Times New Roman" w:cs="Times New Roman"/>
          <w:color w:val="231F20"/>
          <w:lang w:val="en-US"/>
        </w:rPr>
        <w:t>]</w:t>
      </w:r>
    </w:p>
    <w:p w14:paraId="52EC2F2D" w14:textId="77777777" w:rsidR="00864F48" w:rsidRPr="00864F48" w:rsidRDefault="00864F48" w:rsidP="00864F48">
      <w:pPr>
        <w:widowControl w:val="0"/>
        <w:numPr>
          <w:ilvl w:val="0"/>
          <w:numId w:val="76"/>
        </w:numPr>
        <w:tabs>
          <w:tab w:val="left" w:pos="725"/>
        </w:tabs>
        <w:autoSpaceDE w:val="0"/>
        <w:autoSpaceDN w:val="0"/>
        <w:spacing w:before="242" w:after="0" w:line="230" w:lineRule="auto"/>
        <w:ind w:left="709" w:right="218" w:hanging="555"/>
        <w:jc w:val="both"/>
        <w:rPr>
          <w:rFonts w:ascii="Times New Roman" w:eastAsia="Times New Roman" w:hAnsi="Times New Roman" w:cs="Times New Roman"/>
          <w:lang w:val="en-US"/>
        </w:rPr>
      </w:pPr>
      <w:r w:rsidRPr="00864F48">
        <w:rPr>
          <w:rFonts w:ascii="Times New Roman" w:eastAsia="Times New Roman" w:hAnsi="Times New Roman" w:cs="Times New Roman"/>
          <w:b/>
          <w:color w:val="231F20"/>
          <w:u w:val="single" w:color="231F20"/>
          <w:lang w:val="en-US"/>
        </w:rPr>
        <w:t>Collusive practices</w:t>
      </w:r>
      <w:r w:rsidRPr="00864F48">
        <w:rPr>
          <w:rFonts w:ascii="Times New Roman" w:eastAsia="Times New Roman" w:hAnsi="Times New Roman" w:cs="Times New Roman"/>
          <w:b/>
          <w:color w:val="231F20"/>
          <w:lang w:val="en-US"/>
        </w:rPr>
        <w:t xml:space="preserve">: </w:t>
      </w:r>
      <w:r w:rsidRPr="00864F48">
        <w:rPr>
          <w:rFonts w:ascii="Times New Roman" w:eastAsia="Times New Roman" w:hAnsi="Times New Roman" w:cs="Times New Roman"/>
          <w:color w:val="231F20"/>
          <w:spacing w:val="-9"/>
          <w:lang w:val="en-US"/>
        </w:rPr>
        <w:t xml:space="preserve">We </w:t>
      </w:r>
      <w:r w:rsidRPr="00864F48">
        <w:rPr>
          <w:rFonts w:ascii="Times New Roman" w:eastAsia="Times New Roman" w:hAnsi="Times New Roman" w:cs="Times New Roman"/>
          <w:color w:val="231F20"/>
          <w:lang w:val="en-US"/>
        </w:rPr>
        <w:t xml:space="preserve">hereby certify and conﬁrm that the tender is genuine, non-collusive and made with the intention of accepting the contract if awarded. </w:t>
      </w:r>
      <w:r w:rsidRPr="00864F48">
        <w:rPr>
          <w:rFonts w:ascii="Times New Roman" w:eastAsia="Times New Roman" w:hAnsi="Times New Roman" w:cs="Times New Roman"/>
          <w:color w:val="231F20"/>
          <w:spacing w:val="-8"/>
          <w:lang w:val="en-US"/>
        </w:rPr>
        <w:t xml:space="preserve">To </w:t>
      </w:r>
      <w:r w:rsidRPr="00864F48">
        <w:rPr>
          <w:rFonts w:ascii="Times New Roman" w:eastAsia="Times New Roman" w:hAnsi="Times New Roman" w:cs="Times New Roman"/>
          <w:color w:val="231F20"/>
          <w:lang w:val="en-US"/>
        </w:rPr>
        <w:t xml:space="preserve">this effect we have signed the “Certiﬁcate of Independent Tender Determination” attached </w:t>
      </w:r>
      <w:r w:rsidRPr="00864F48">
        <w:rPr>
          <w:rFonts w:ascii="Times New Roman" w:eastAsia="Times New Roman" w:hAnsi="Times New Roman" w:cs="Times New Roman"/>
          <w:color w:val="231F20"/>
          <w:spacing w:val="-3"/>
          <w:lang w:val="en-US"/>
        </w:rPr>
        <w:t>below.</w:t>
      </w:r>
    </w:p>
    <w:p w14:paraId="49DAC3D6" w14:textId="77777777" w:rsidR="00864F48" w:rsidRPr="00864F48" w:rsidRDefault="00864F48" w:rsidP="00864F48">
      <w:pPr>
        <w:widowControl w:val="0"/>
        <w:numPr>
          <w:ilvl w:val="0"/>
          <w:numId w:val="76"/>
        </w:numPr>
        <w:tabs>
          <w:tab w:val="left" w:pos="725"/>
        </w:tabs>
        <w:autoSpaceDE w:val="0"/>
        <w:autoSpaceDN w:val="0"/>
        <w:spacing w:before="246" w:after="0" w:line="230" w:lineRule="auto"/>
        <w:ind w:left="709" w:right="218" w:hanging="555"/>
        <w:jc w:val="both"/>
        <w:rPr>
          <w:rFonts w:ascii="Times New Roman" w:eastAsia="Times New Roman" w:hAnsi="Times New Roman" w:cs="Times New Roman"/>
          <w:lang w:val="en-US"/>
        </w:rPr>
      </w:pPr>
      <w:r w:rsidRPr="00864F48">
        <w:rPr>
          <w:rFonts w:ascii="Times New Roman" w:eastAsia="Times New Roman" w:hAnsi="Times New Roman" w:cs="Times New Roman"/>
          <w:b/>
          <w:color w:val="231F20"/>
          <w:lang w:val="en-US"/>
        </w:rPr>
        <w:t xml:space="preserve">Code of Ethical Conduct: </w:t>
      </w:r>
      <w:r w:rsidRPr="00864F48">
        <w:rPr>
          <w:rFonts w:ascii="Times New Roman" w:eastAsia="Times New Roman" w:hAnsi="Times New Roman" w:cs="Times New Roman"/>
          <w:color w:val="231F20"/>
          <w:spacing w:val="-9"/>
          <w:lang w:val="en-US"/>
        </w:rPr>
        <w:t xml:space="preserve">We </w:t>
      </w:r>
      <w:r w:rsidRPr="00864F48">
        <w:rPr>
          <w:rFonts w:ascii="Times New Roman" w:eastAsia="Times New Roman" w:hAnsi="Times New Roman" w:cs="Times New Roman"/>
          <w:color w:val="231F20"/>
          <w:lang w:val="en-US"/>
        </w:rPr>
        <w:t xml:space="preserve">undertake to adhere by the Code of Ethical Conduct for Persons Participating in Public Procurement and Asset Disposal Activities in Kenya, copy available from </w:t>
      </w:r>
      <w:hyperlink w:history="1">
        <w:r w:rsidRPr="00864F48">
          <w:rPr>
            <w:rFonts w:ascii="Times New Roman" w:eastAsia="Times New Roman" w:hAnsi="Times New Roman" w:cs="Times New Roman"/>
            <w:b/>
            <w:i/>
            <w:color w:val="0000FF"/>
            <w:u w:val="single"/>
            <w:lang w:val="en-US"/>
          </w:rPr>
          <w:t xml:space="preserve">www.pppra.go.ke </w:t>
        </w:r>
        <w:r w:rsidRPr="00864F48">
          <w:rPr>
            <w:rFonts w:ascii="Times New Roman" w:eastAsia="Times New Roman" w:hAnsi="Times New Roman" w:cs="Times New Roman"/>
            <w:b/>
            <w:i/>
            <w:lang w:val="en-US"/>
          </w:rPr>
          <w:t xml:space="preserve">  </w:t>
        </w:r>
        <w:r w:rsidRPr="00864F48">
          <w:rPr>
            <w:rFonts w:ascii="Times New Roman" w:eastAsia="Times New Roman" w:hAnsi="Times New Roman" w:cs="Times New Roman"/>
            <w:lang w:val="en-US"/>
          </w:rPr>
          <w:t xml:space="preserve">during </w:t>
        </w:r>
      </w:hyperlink>
      <w:r w:rsidRPr="00864F48">
        <w:rPr>
          <w:rFonts w:ascii="Times New Roman" w:eastAsia="Times New Roman" w:hAnsi="Times New Roman" w:cs="Times New Roman"/>
          <w:color w:val="231F20"/>
          <w:lang w:val="en-US"/>
        </w:rPr>
        <w:t>the procurement process and the execution of any resulting contract.</w:t>
      </w:r>
    </w:p>
    <w:p w14:paraId="6897D78F" w14:textId="77777777" w:rsidR="00864F48" w:rsidRPr="00864F48" w:rsidRDefault="00864F48" w:rsidP="00864F48">
      <w:pPr>
        <w:widowControl w:val="0"/>
        <w:numPr>
          <w:ilvl w:val="0"/>
          <w:numId w:val="76"/>
        </w:numPr>
        <w:autoSpaceDE w:val="0"/>
        <w:autoSpaceDN w:val="0"/>
        <w:spacing w:before="238" w:after="0" w:line="240" w:lineRule="auto"/>
        <w:jc w:val="both"/>
        <w:rPr>
          <w:rFonts w:ascii="Times New Roman" w:eastAsia="Times New Roman" w:hAnsi="Times New Roman" w:cs="Times New Roman"/>
          <w:lang w:val="en-US"/>
        </w:rPr>
      </w:pPr>
      <w:r w:rsidRPr="00864F48">
        <w:rPr>
          <w:rFonts w:ascii="Times New Roman" w:eastAsia="Times New Roman" w:hAnsi="Times New Roman" w:cs="Times New Roman"/>
          <w:b/>
          <w:bCs/>
          <w:lang w:val="en-US"/>
        </w:rPr>
        <w:t xml:space="preserve">Beneﬁcial Ownership Information: </w:t>
      </w:r>
      <w:r w:rsidRPr="00864F48">
        <w:rPr>
          <w:rFonts w:ascii="Times New Roman" w:eastAsia="Times New Roman" w:hAnsi="Times New Roman" w:cs="Times New Roman"/>
          <w:lang w:val="en-US"/>
        </w:rPr>
        <w:t xml:space="preserve">We commit to provide to the procuring entity the Beneﬁcial Ownership Information in conformity with the Beneficial Ownership Disclosure Form upon receipt of notiﬁcation of intention to enter into a contract in the event we are the successful tenderer in this subject procurement proceeding. </w:t>
      </w:r>
    </w:p>
    <w:p w14:paraId="24357B97" w14:textId="77777777" w:rsidR="00864F48" w:rsidRPr="00864F48" w:rsidRDefault="00864F48" w:rsidP="00864F48">
      <w:pPr>
        <w:widowControl w:val="0"/>
        <w:numPr>
          <w:ilvl w:val="0"/>
          <w:numId w:val="76"/>
        </w:numPr>
        <w:autoSpaceDE w:val="0"/>
        <w:autoSpaceDN w:val="0"/>
        <w:spacing w:before="238" w:after="0" w:line="240" w:lineRule="auto"/>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We,  the  Tenderer,  have   duly completed, signed and stamped  the  following  Forms  as  part  of  our  Tender:</w:t>
      </w:r>
    </w:p>
    <w:p w14:paraId="32D32640" w14:textId="77777777" w:rsidR="00864F48" w:rsidRPr="00864F48" w:rsidRDefault="00864F48" w:rsidP="00864F48">
      <w:pPr>
        <w:widowControl w:val="0"/>
        <w:numPr>
          <w:ilvl w:val="1"/>
          <w:numId w:val="76"/>
        </w:numPr>
        <w:tabs>
          <w:tab w:val="left" w:pos="1162"/>
          <w:tab w:val="left" w:pos="1163"/>
        </w:tabs>
        <w:autoSpaceDE w:val="0"/>
        <w:autoSpaceDN w:val="0"/>
        <w:spacing w:before="121" w:after="0" w:line="230" w:lineRule="auto"/>
        <w:ind w:right="219" w:hanging="446"/>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Tenderer's Eligibility; Conﬁdential Business Questionnaire – to establish we are not in any conﬂict to interest.</w:t>
      </w:r>
    </w:p>
    <w:p w14:paraId="696F2948" w14:textId="77777777" w:rsidR="00864F48" w:rsidRPr="00864F48" w:rsidRDefault="00864F48" w:rsidP="00864F48">
      <w:pPr>
        <w:widowControl w:val="0"/>
        <w:numPr>
          <w:ilvl w:val="1"/>
          <w:numId w:val="76"/>
        </w:numPr>
        <w:tabs>
          <w:tab w:val="left" w:pos="1162"/>
          <w:tab w:val="left" w:pos="1163"/>
        </w:tabs>
        <w:autoSpaceDE w:val="0"/>
        <w:autoSpaceDN w:val="0"/>
        <w:spacing w:before="123" w:after="0" w:line="230" w:lineRule="auto"/>
        <w:ind w:right="219" w:hanging="446"/>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 xml:space="preserve">Certiﬁcate of Independent </w:t>
      </w:r>
      <w:r w:rsidRPr="00864F48">
        <w:rPr>
          <w:rFonts w:ascii="Times New Roman" w:eastAsia="Times New Roman" w:hAnsi="Times New Roman" w:cs="Times New Roman"/>
          <w:color w:val="231F20"/>
          <w:spacing w:val="-3"/>
          <w:lang w:val="en-US"/>
        </w:rPr>
        <w:t xml:space="preserve">Tender </w:t>
      </w:r>
      <w:r w:rsidRPr="00864F48">
        <w:rPr>
          <w:rFonts w:ascii="Times New Roman" w:eastAsia="Times New Roman" w:hAnsi="Times New Roman" w:cs="Times New Roman"/>
          <w:color w:val="231F20"/>
          <w:lang w:val="en-US"/>
        </w:rPr>
        <w:t>Determination – to declare that we completed the tender without colluding with other tenderers.</w:t>
      </w:r>
    </w:p>
    <w:p w14:paraId="688FACA9" w14:textId="77777777" w:rsidR="00864F48" w:rsidRPr="00864F48" w:rsidRDefault="00864F48" w:rsidP="00864F48">
      <w:pPr>
        <w:widowControl w:val="0"/>
        <w:numPr>
          <w:ilvl w:val="1"/>
          <w:numId w:val="76"/>
        </w:numPr>
        <w:tabs>
          <w:tab w:val="left" w:pos="1163"/>
        </w:tabs>
        <w:autoSpaceDE w:val="0"/>
        <w:autoSpaceDN w:val="0"/>
        <w:spacing w:before="124" w:after="0" w:line="230" w:lineRule="auto"/>
        <w:ind w:right="219" w:hanging="446"/>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Self-Declaration of the Tenderer–to declare that we will, if awarded a contract, not engage in any form of fraud and corruption.</w:t>
      </w:r>
    </w:p>
    <w:p w14:paraId="6ADFB2BF" w14:textId="77777777" w:rsidR="00864F48" w:rsidRPr="00864F48" w:rsidRDefault="00864F48" w:rsidP="00864F48">
      <w:pPr>
        <w:widowControl w:val="0"/>
        <w:numPr>
          <w:ilvl w:val="1"/>
          <w:numId w:val="76"/>
        </w:numPr>
        <w:tabs>
          <w:tab w:val="left" w:pos="1164"/>
        </w:tabs>
        <w:autoSpaceDE w:val="0"/>
        <w:autoSpaceDN w:val="0"/>
        <w:spacing w:before="160" w:after="0" w:line="230" w:lineRule="auto"/>
        <w:ind w:left="1159" w:right="209" w:hanging="435"/>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lastRenderedPageBreak/>
        <w:t xml:space="preserve">Declaration and commitment to the code of ethics for Persons Participating in Public Procurement and Asset Disposal Activities in Kenya. Further, we conﬁrm that we have read and understood the full content and scope of fraud and corruption as in formed in </w:t>
      </w:r>
      <w:r w:rsidRPr="00864F48">
        <w:rPr>
          <w:rFonts w:ascii="Times New Roman" w:eastAsia="Times New Roman" w:hAnsi="Times New Roman" w:cs="Times New Roman"/>
          <w:b/>
          <w:color w:val="231F20"/>
          <w:lang w:val="en-US"/>
        </w:rPr>
        <w:t>“Appendix1-Fraud and Corruption</w:t>
      </w:r>
      <w:r w:rsidRPr="00864F48">
        <w:rPr>
          <w:rFonts w:ascii="Times New Roman" w:eastAsia="Times New Roman" w:hAnsi="Times New Roman" w:cs="Times New Roman"/>
          <w:color w:val="231F20"/>
          <w:lang w:val="en-US"/>
        </w:rPr>
        <w:t xml:space="preserve">” attached to the Form of </w:t>
      </w:r>
      <w:r w:rsidRPr="00864F48">
        <w:rPr>
          <w:rFonts w:ascii="Times New Roman" w:eastAsia="Times New Roman" w:hAnsi="Times New Roman" w:cs="Times New Roman"/>
          <w:color w:val="231F20"/>
          <w:spacing w:val="-5"/>
          <w:lang w:val="en-US"/>
        </w:rPr>
        <w:t>Tender.</w:t>
      </w:r>
    </w:p>
    <w:p w14:paraId="22D9440C" w14:textId="77777777" w:rsidR="00864F48" w:rsidRPr="00864F48" w:rsidRDefault="00864F48" w:rsidP="00864F48">
      <w:pPr>
        <w:widowControl w:val="0"/>
        <w:autoSpaceDE w:val="0"/>
        <w:autoSpaceDN w:val="0"/>
        <w:spacing w:before="247" w:after="0" w:line="230" w:lineRule="auto"/>
        <w:ind w:left="154"/>
        <w:rPr>
          <w:rFonts w:ascii="Times New Roman" w:eastAsia="Times New Roman" w:hAnsi="Times New Roman" w:cs="Times New Roman"/>
          <w:lang w:val="en-US"/>
        </w:rPr>
      </w:pPr>
      <w:r w:rsidRPr="00864F48">
        <w:rPr>
          <w:rFonts w:ascii="Times New Roman" w:eastAsia="Times New Roman" w:hAnsi="Times New Roman" w:cs="Times New Roman"/>
          <w:b/>
          <w:color w:val="231F20"/>
          <w:lang w:val="en-US"/>
        </w:rPr>
        <w:t>Name of the person duly authorized to sign the Tender on behalf of the Tenderer</w:t>
      </w:r>
      <w:r w:rsidRPr="00864F48">
        <w:rPr>
          <w:rFonts w:ascii="Times New Roman" w:eastAsia="Times New Roman" w:hAnsi="Times New Roman" w:cs="Times New Roman"/>
          <w:color w:val="231F20"/>
          <w:lang w:val="en-US"/>
        </w:rPr>
        <w:t>: **[</w:t>
      </w:r>
      <w:r w:rsidRPr="00864F48">
        <w:rPr>
          <w:rFonts w:ascii="Times New Roman" w:eastAsia="Times New Roman" w:hAnsi="Times New Roman" w:cs="Times New Roman"/>
          <w:i/>
          <w:color w:val="231F20"/>
          <w:lang w:val="en-US"/>
        </w:rPr>
        <w:t>insert complete name of person duly authorized to sign the Tender</w:t>
      </w:r>
      <w:r w:rsidRPr="00864F48">
        <w:rPr>
          <w:rFonts w:ascii="Times New Roman" w:eastAsia="Times New Roman" w:hAnsi="Times New Roman" w:cs="Times New Roman"/>
          <w:color w:val="231F20"/>
          <w:lang w:val="en-US"/>
        </w:rPr>
        <w:t>]</w:t>
      </w:r>
    </w:p>
    <w:p w14:paraId="0414412D" w14:textId="77777777" w:rsidR="00864F48" w:rsidRPr="00864F48" w:rsidRDefault="00864F48" w:rsidP="00864F48">
      <w:pPr>
        <w:widowControl w:val="0"/>
        <w:autoSpaceDE w:val="0"/>
        <w:autoSpaceDN w:val="0"/>
        <w:spacing w:before="237" w:after="0" w:line="463" w:lineRule="auto"/>
        <w:ind w:left="153" w:right="886"/>
        <w:rPr>
          <w:rFonts w:ascii="Times New Roman" w:eastAsia="Times New Roman" w:hAnsi="Times New Roman" w:cs="Times New Roman"/>
          <w:lang w:val="en-US"/>
        </w:rPr>
      </w:pPr>
      <w:r w:rsidRPr="00864F48">
        <w:rPr>
          <w:rFonts w:ascii="Times New Roman" w:eastAsia="Times New Roman" w:hAnsi="Times New Roman" w:cs="Times New Roman"/>
          <w:b/>
          <w:color w:val="231F20"/>
          <w:lang w:val="en-US"/>
        </w:rPr>
        <w:t xml:space="preserve">Title of the person signing the </w:t>
      </w:r>
      <w:r w:rsidRPr="00864F48">
        <w:rPr>
          <w:rFonts w:ascii="Times New Roman" w:eastAsia="Times New Roman" w:hAnsi="Times New Roman" w:cs="Times New Roman"/>
          <w:b/>
          <w:color w:val="231F20"/>
          <w:spacing w:val="-4"/>
          <w:lang w:val="en-US"/>
        </w:rPr>
        <w:t>Tender</w:t>
      </w:r>
      <w:r w:rsidRPr="00864F48">
        <w:rPr>
          <w:rFonts w:ascii="Times New Roman" w:eastAsia="Times New Roman" w:hAnsi="Times New Roman" w:cs="Times New Roman"/>
          <w:color w:val="231F20"/>
          <w:spacing w:val="-4"/>
          <w:lang w:val="en-US"/>
        </w:rPr>
        <w:t xml:space="preserve">: </w:t>
      </w:r>
      <w:r w:rsidRPr="00864F48">
        <w:rPr>
          <w:rFonts w:ascii="Times New Roman" w:eastAsia="Times New Roman" w:hAnsi="Times New Roman" w:cs="Times New Roman"/>
          <w:color w:val="231F20"/>
          <w:lang w:val="en-US"/>
        </w:rPr>
        <w:t>[</w:t>
      </w:r>
      <w:r w:rsidRPr="00864F48">
        <w:rPr>
          <w:rFonts w:ascii="Times New Roman" w:eastAsia="Times New Roman" w:hAnsi="Times New Roman" w:cs="Times New Roman"/>
          <w:i/>
          <w:color w:val="231F20"/>
          <w:lang w:val="en-US"/>
        </w:rPr>
        <w:t xml:space="preserve">insert complete title of the person signing the </w:t>
      </w:r>
      <w:r w:rsidRPr="00864F48">
        <w:rPr>
          <w:rFonts w:ascii="Times New Roman" w:eastAsia="Times New Roman" w:hAnsi="Times New Roman" w:cs="Times New Roman"/>
          <w:i/>
          <w:color w:val="231F20"/>
          <w:spacing w:val="-4"/>
          <w:lang w:val="en-US"/>
        </w:rPr>
        <w:t>Tender</w:t>
      </w:r>
      <w:r w:rsidRPr="00864F48">
        <w:rPr>
          <w:rFonts w:ascii="Times New Roman" w:eastAsia="Times New Roman" w:hAnsi="Times New Roman" w:cs="Times New Roman"/>
          <w:color w:val="231F20"/>
          <w:spacing w:val="-4"/>
          <w:lang w:val="en-US"/>
        </w:rPr>
        <w:t>] Signature</w:t>
      </w:r>
      <w:r w:rsidRPr="00864F48">
        <w:rPr>
          <w:rFonts w:ascii="Times New Roman" w:eastAsia="Times New Roman" w:hAnsi="Times New Roman" w:cs="Times New Roman"/>
          <w:b/>
          <w:color w:val="231F20"/>
          <w:lang w:val="en-US"/>
        </w:rPr>
        <w:t xml:space="preserve"> of the person named above</w:t>
      </w:r>
      <w:r w:rsidRPr="00864F48">
        <w:rPr>
          <w:rFonts w:ascii="Times New Roman" w:eastAsia="Times New Roman" w:hAnsi="Times New Roman" w:cs="Times New Roman"/>
          <w:color w:val="231F20"/>
          <w:lang w:val="en-US"/>
        </w:rPr>
        <w:t>: [</w:t>
      </w:r>
      <w:r w:rsidRPr="00864F48">
        <w:rPr>
          <w:rFonts w:ascii="Times New Roman" w:eastAsia="Times New Roman" w:hAnsi="Times New Roman" w:cs="Times New Roman"/>
          <w:i/>
          <w:color w:val="231F20"/>
          <w:lang w:val="en-US"/>
        </w:rPr>
        <w:t xml:space="preserve">insert signature of person whose name and capacity </w:t>
      </w:r>
      <w:r w:rsidRPr="00864F48">
        <w:rPr>
          <w:rFonts w:ascii="Times New Roman" w:eastAsia="Times New Roman" w:hAnsi="Times New Roman" w:cs="Times New Roman"/>
          <w:i/>
          <w:color w:val="231F20"/>
          <w:spacing w:val="-3"/>
          <w:lang w:val="en-US"/>
        </w:rPr>
        <w:t xml:space="preserve">are </w:t>
      </w:r>
      <w:r w:rsidRPr="00864F48">
        <w:rPr>
          <w:rFonts w:ascii="Times New Roman" w:eastAsia="Times New Roman" w:hAnsi="Times New Roman" w:cs="Times New Roman"/>
          <w:i/>
          <w:color w:val="231F20"/>
          <w:lang w:val="en-US"/>
        </w:rPr>
        <w:t>shown above</w:t>
      </w:r>
      <w:r w:rsidRPr="00864F48">
        <w:rPr>
          <w:rFonts w:ascii="Times New Roman" w:eastAsia="Times New Roman" w:hAnsi="Times New Roman" w:cs="Times New Roman"/>
          <w:color w:val="231F20"/>
          <w:lang w:val="en-US"/>
        </w:rPr>
        <w:t xml:space="preserve">] </w:t>
      </w:r>
      <w:r w:rsidRPr="00864F48">
        <w:rPr>
          <w:rFonts w:ascii="Times New Roman" w:eastAsia="Times New Roman" w:hAnsi="Times New Roman" w:cs="Times New Roman"/>
          <w:b/>
          <w:color w:val="231F20"/>
          <w:lang w:val="en-US"/>
        </w:rPr>
        <w:t xml:space="preserve">Date signed </w:t>
      </w:r>
      <w:r w:rsidRPr="00864F48">
        <w:rPr>
          <w:rFonts w:ascii="Times New Roman" w:eastAsia="Times New Roman" w:hAnsi="Times New Roman" w:cs="Times New Roman"/>
          <w:color w:val="231F20"/>
          <w:lang w:val="en-US"/>
        </w:rPr>
        <w:t>[</w:t>
      </w:r>
      <w:r w:rsidRPr="00864F48">
        <w:rPr>
          <w:rFonts w:ascii="Times New Roman" w:eastAsia="Times New Roman" w:hAnsi="Times New Roman" w:cs="Times New Roman"/>
          <w:i/>
          <w:color w:val="231F20"/>
          <w:lang w:val="en-US"/>
        </w:rPr>
        <w:t>insert date of signing</w:t>
      </w:r>
      <w:r w:rsidRPr="00864F48">
        <w:rPr>
          <w:rFonts w:ascii="Times New Roman" w:eastAsia="Times New Roman" w:hAnsi="Times New Roman" w:cs="Times New Roman"/>
          <w:color w:val="231F20"/>
          <w:lang w:val="en-US"/>
        </w:rPr>
        <w:t>]</w:t>
      </w:r>
      <w:r w:rsidRPr="00864F48">
        <w:rPr>
          <w:rFonts w:ascii="Times New Roman" w:eastAsia="Times New Roman" w:hAnsi="Times New Roman" w:cs="Times New Roman"/>
          <w:b/>
          <w:color w:val="231F20"/>
          <w:lang w:val="en-US"/>
        </w:rPr>
        <w:t xml:space="preserve"> day of </w:t>
      </w:r>
      <w:r w:rsidRPr="00864F48">
        <w:rPr>
          <w:rFonts w:ascii="Times New Roman" w:eastAsia="Times New Roman" w:hAnsi="Times New Roman" w:cs="Times New Roman"/>
          <w:color w:val="231F20"/>
          <w:lang w:val="en-US"/>
        </w:rPr>
        <w:t>[</w:t>
      </w:r>
      <w:r w:rsidRPr="00864F48">
        <w:rPr>
          <w:rFonts w:ascii="Times New Roman" w:eastAsia="Times New Roman" w:hAnsi="Times New Roman" w:cs="Times New Roman"/>
          <w:i/>
          <w:color w:val="231F20"/>
          <w:lang w:val="en-US"/>
        </w:rPr>
        <w:t>insert month</w:t>
      </w:r>
      <w:r w:rsidRPr="00864F48">
        <w:rPr>
          <w:rFonts w:ascii="Times New Roman" w:eastAsia="Times New Roman" w:hAnsi="Times New Roman" w:cs="Times New Roman"/>
          <w:color w:val="231F20"/>
          <w:lang w:val="en-US"/>
        </w:rPr>
        <w:t>], [</w:t>
      </w:r>
      <w:r w:rsidRPr="00864F48">
        <w:rPr>
          <w:rFonts w:ascii="Times New Roman" w:eastAsia="Times New Roman" w:hAnsi="Times New Roman" w:cs="Times New Roman"/>
          <w:i/>
          <w:color w:val="231F20"/>
          <w:lang w:val="en-US"/>
        </w:rPr>
        <w:t>insert year</w:t>
      </w:r>
      <w:r w:rsidRPr="00864F48">
        <w:rPr>
          <w:rFonts w:ascii="Times New Roman" w:eastAsia="Times New Roman" w:hAnsi="Times New Roman" w:cs="Times New Roman"/>
          <w:color w:val="231F20"/>
          <w:lang w:val="en-US"/>
        </w:rPr>
        <w:t>].</w:t>
      </w:r>
    </w:p>
    <w:p w14:paraId="18151366"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 w:val="20"/>
          <w:lang w:val="en-US"/>
        </w:rPr>
      </w:pPr>
    </w:p>
    <w:p w14:paraId="7B95DE6F" w14:textId="77777777" w:rsidR="00864F48" w:rsidRPr="00864F48" w:rsidRDefault="00864F48" w:rsidP="00864F48">
      <w:pPr>
        <w:widowControl w:val="0"/>
        <w:autoSpaceDE w:val="0"/>
        <w:autoSpaceDN w:val="0"/>
        <w:spacing w:before="5" w:after="0" w:line="240" w:lineRule="auto"/>
        <w:rPr>
          <w:rFonts w:ascii="Times New Roman" w:eastAsia="Times New Roman" w:hAnsi="Times New Roman" w:cs="Times New Roman"/>
          <w:sz w:val="17"/>
          <w:lang w:val="en-US"/>
        </w:rPr>
      </w:pPr>
    </w:p>
    <w:p w14:paraId="3F8332DF"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 w:val="17"/>
          <w:lang w:val="en-US"/>
        </w:rPr>
        <w:sectPr w:rsidR="00864F48" w:rsidRPr="00864F48">
          <w:pgSz w:w="11910" w:h="16840"/>
          <w:pgMar w:top="680" w:right="640" w:bottom="640" w:left="700" w:header="0" w:footer="441" w:gutter="0"/>
          <w:cols w:space="720"/>
        </w:sectPr>
      </w:pPr>
    </w:p>
    <w:p w14:paraId="27437A3E" w14:textId="77777777" w:rsidR="00864F48" w:rsidRPr="00864F48" w:rsidRDefault="00864F48" w:rsidP="00864F48">
      <w:pPr>
        <w:widowControl w:val="0"/>
        <w:tabs>
          <w:tab w:val="left" w:pos="696"/>
        </w:tabs>
        <w:autoSpaceDE w:val="0"/>
        <w:autoSpaceDN w:val="0"/>
        <w:spacing w:before="170" w:after="0" w:line="240" w:lineRule="auto"/>
        <w:ind w:left="141"/>
        <w:outlineLvl w:val="1"/>
        <w:rPr>
          <w:rFonts w:ascii="Times New Roman" w:eastAsia="Times New Roman" w:hAnsi="Times New Roman" w:cs="Times New Roman"/>
          <w:b/>
          <w:bCs/>
          <w:sz w:val="24"/>
          <w:szCs w:val="24"/>
          <w:lang w:val="en-US"/>
        </w:rPr>
      </w:pPr>
      <w:r w:rsidRPr="00864F48">
        <w:rPr>
          <w:rFonts w:ascii="Times New Roman" w:eastAsia="Times New Roman" w:hAnsi="Times New Roman" w:cs="Times New Roman"/>
          <w:bCs/>
          <w:color w:val="231F20"/>
          <w:sz w:val="24"/>
          <w:szCs w:val="24"/>
          <w:lang w:val="en-US"/>
        </w:rPr>
        <w:lastRenderedPageBreak/>
        <w:t>(1)</w:t>
      </w:r>
      <w:r w:rsidRPr="00864F48">
        <w:rPr>
          <w:rFonts w:ascii="Times New Roman" w:eastAsia="Times New Roman" w:hAnsi="Times New Roman" w:cs="Times New Roman"/>
          <w:bCs/>
          <w:color w:val="231F20"/>
          <w:sz w:val="24"/>
          <w:szCs w:val="24"/>
          <w:lang w:val="en-US"/>
        </w:rPr>
        <w:tab/>
      </w:r>
      <w:r w:rsidRPr="00864F48">
        <w:rPr>
          <w:rFonts w:ascii="Times New Roman" w:eastAsia="Times New Roman" w:hAnsi="Times New Roman" w:cs="Times New Roman"/>
          <w:b/>
          <w:bCs/>
          <w:color w:val="231F20"/>
          <w:sz w:val="24"/>
          <w:szCs w:val="24"/>
          <w:u w:val="single" w:color="231F20"/>
          <w:lang w:val="en-US"/>
        </w:rPr>
        <w:t>TENDERER'S ELIGIBILITY-CONFIDENTIAL BUSINESS QUESTIONNAIRE</w:t>
      </w:r>
    </w:p>
    <w:p w14:paraId="62B55F35" w14:textId="77777777" w:rsidR="00864F48" w:rsidRPr="00864F48" w:rsidRDefault="00864F48" w:rsidP="00864F48">
      <w:pPr>
        <w:widowControl w:val="0"/>
        <w:autoSpaceDE w:val="0"/>
        <w:autoSpaceDN w:val="0"/>
        <w:spacing w:before="234" w:after="0" w:line="240" w:lineRule="auto"/>
        <w:ind w:left="141"/>
        <w:outlineLvl w:val="3"/>
        <w:rPr>
          <w:rFonts w:ascii="Times New Roman" w:eastAsia="Times New Roman" w:hAnsi="Times New Roman" w:cs="Times New Roman"/>
          <w:b/>
          <w:bCs/>
          <w:lang w:val="en-US"/>
        </w:rPr>
      </w:pPr>
      <w:r w:rsidRPr="00864F48">
        <w:rPr>
          <w:rFonts w:ascii="Times New Roman" w:eastAsia="Times New Roman" w:hAnsi="Times New Roman" w:cs="Times New Roman"/>
          <w:b/>
          <w:bCs/>
          <w:color w:val="231F20"/>
          <w:lang w:val="en-US"/>
        </w:rPr>
        <w:t>Instruction to Tenderer</w:t>
      </w:r>
    </w:p>
    <w:p w14:paraId="6312676B" w14:textId="77777777" w:rsidR="00864F48" w:rsidRPr="00864F48" w:rsidRDefault="00864F48" w:rsidP="00864F48">
      <w:pPr>
        <w:widowControl w:val="0"/>
        <w:autoSpaceDE w:val="0"/>
        <w:autoSpaceDN w:val="0"/>
        <w:spacing w:before="243" w:after="0" w:line="230" w:lineRule="auto"/>
        <w:ind w:left="141" w:right="148"/>
        <w:rPr>
          <w:rFonts w:ascii="Times New Roman" w:eastAsia="Times New Roman" w:hAnsi="Times New Roman" w:cs="Times New Roman"/>
          <w:lang w:val="en-US"/>
        </w:rPr>
      </w:pPr>
      <w:r w:rsidRPr="00864F48">
        <w:rPr>
          <w:rFonts w:ascii="Times New Roman" w:eastAsia="Times New Roman" w:hAnsi="Times New Roman" w:cs="Times New Roman"/>
          <w:color w:val="231F20"/>
          <w:spacing w:val="-3"/>
          <w:lang w:val="en-US"/>
        </w:rPr>
        <w:t xml:space="preserve">Tender </w:t>
      </w:r>
      <w:r w:rsidRPr="00864F48">
        <w:rPr>
          <w:rFonts w:ascii="Times New Roman" w:eastAsia="Times New Roman" w:hAnsi="Times New Roman" w:cs="Times New Roman"/>
          <w:color w:val="231F20"/>
          <w:lang w:val="en-US"/>
        </w:rPr>
        <w:t xml:space="preserve">is instructed to complete the particulars required in this Form, </w:t>
      </w:r>
      <w:r w:rsidRPr="00864F48">
        <w:rPr>
          <w:rFonts w:ascii="Times New Roman" w:eastAsia="Times New Roman" w:hAnsi="Times New Roman" w:cs="Times New Roman"/>
          <w:i/>
          <w:color w:val="231F20"/>
          <w:lang w:val="en-US"/>
        </w:rPr>
        <w:t xml:space="preserve">one form for each entity if </w:t>
      </w:r>
      <w:r w:rsidRPr="00864F48">
        <w:rPr>
          <w:rFonts w:ascii="Times New Roman" w:eastAsia="Times New Roman" w:hAnsi="Times New Roman" w:cs="Times New Roman"/>
          <w:i/>
          <w:color w:val="231F20"/>
          <w:spacing w:val="-4"/>
          <w:lang w:val="en-US"/>
        </w:rPr>
        <w:t xml:space="preserve">Tender </w:t>
      </w:r>
      <w:r w:rsidRPr="00864F48">
        <w:rPr>
          <w:rFonts w:ascii="Times New Roman" w:eastAsia="Times New Roman" w:hAnsi="Times New Roman" w:cs="Times New Roman"/>
          <w:i/>
          <w:color w:val="231F20"/>
          <w:lang w:val="en-US"/>
        </w:rPr>
        <w:t xml:space="preserve">is a </w:t>
      </w:r>
      <w:r w:rsidRPr="00864F48">
        <w:rPr>
          <w:rFonts w:ascii="Times New Roman" w:eastAsia="Times New Roman" w:hAnsi="Times New Roman" w:cs="Times New Roman"/>
          <w:i/>
          <w:color w:val="231F20"/>
          <w:spacing w:val="-10"/>
          <w:lang w:val="en-US"/>
        </w:rPr>
        <w:t xml:space="preserve">JV. </w:t>
      </w:r>
      <w:r w:rsidRPr="00864F48">
        <w:rPr>
          <w:rFonts w:ascii="Times New Roman" w:eastAsia="Times New Roman" w:hAnsi="Times New Roman" w:cs="Times New Roman"/>
          <w:color w:val="231F20"/>
          <w:lang w:val="en-US"/>
        </w:rPr>
        <w:t>Tenderer is further reminded that it is an offence to give false information on this Form.</w:t>
      </w:r>
    </w:p>
    <w:p w14:paraId="541654AD" w14:textId="77777777" w:rsidR="00864F48" w:rsidRPr="00864F48" w:rsidRDefault="00864F48" w:rsidP="00864F48">
      <w:pPr>
        <w:widowControl w:val="0"/>
        <w:numPr>
          <w:ilvl w:val="0"/>
          <w:numId w:val="75"/>
        </w:numPr>
        <w:tabs>
          <w:tab w:val="left" w:pos="696"/>
          <w:tab w:val="left" w:pos="697"/>
        </w:tabs>
        <w:autoSpaceDE w:val="0"/>
        <w:autoSpaceDN w:val="0"/>
        <w:spacing w:before="237" w:after="0" w:line="240" w:lineRule="auto"/>
        <w:outlineLvl w:val="3"/>
        <w:rPr>
          <w:rFonts w:ascii="Times New Roman" w:eastAsia="Times New Roman" w:hAnsi="Times New Roman" w:cs="Times New Roman"/>
          <w:b/>
          <w:bCs/>
          <w:color w:val="231F20"/>
          <w:lang w:val="en-US"/>
        </w:rPr>
      </w:pPr>
      <w:r w:rsidRPr="00864F48">
        <w:rPr>
          <w:rFonts w:ascii="Times New Roman" w:eastAsia="Times New Roman" w:hAnsi="Times New Roman" w:cs="Times New Roman"/>
          <w:b/>
          <w:bCs/>
          <w:color w:val="231F20"/>
          <w:spacing w:val="-3"/>
          <w:lang w:val="en-US"/>
        </w:rPr>
        <w:t>Tenderer’s</w:t>
      </w:r>
      <w:r w:rsidRPr="00864F48">
        <w:rPr>
          <w:rFonts w:ascii="Times New Roman" w:eastAsia="Times New Roman" w:hAnsi="Times New Roman" w:cs="Times New Roman"/>
          <w:b/>
          <w:bCs/>
          <w:color w:val="231F20"/>
          <w:lang w:val="en-US"/>
        </w:rPr>
        <w:t xml:space="preserve"> details</w:t>
      </w:r>
    </w:p>
    <w:p w14:paraId="77BB64C2" w14:textId="77777777" w:rsidR="00864F48" w:rsidRPr="00864F48" w:rsidRDefault="00864F48" w:rsidP="00864F48">
      <w:pPr>
        <w:widowControl w:val="0"/>
        <w:autoSpaceDE w:val="0"/>
        <w:autoSpaceDN w:val="0"/>
        <w:spacing w:before="6" w:after="1" w:line="240" w:lineRule="auto"/>
        <w:rPr>
          <w:rFonts w:ascii="Times New Roman" w:eastAsia="Times New Roman" w:hAnsi="Times New Roman" w:cs="Times New Roman"/>
          <w:b/>
          <w:sz w:val="18"/>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
        <w:gridCol w:w="3571"/>
        <w:gridCol w:w="6058"/>
      </w:tblGrid>
      <w:tr w:rsidR="00864F48" w:rsidRPr="00864F48" w14:paraId="487D9073" w14:textId="77777777" w:rsidTr="00864F48">
        <w:trPr>
          <w:tblHeader/>
        </w:trPr>
        <w:tc>
          <w:tcPr>
            <w:tcW w:w="436" w:type="dxa"/>
            <w:shd w:val="clear" w:color="auto" w:fill="auto"/>
          </w:tcPr>
          <w:p w14:paraId="6B15669A"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b/>
                <w:szCs w:val="24"/>
                <w:lang w:val="en-US"/>
              </w:rPr>
            </w:pPr>
          </w:p>
        </w:tc>
        <w:tc>
          <w:tcPr>
            <w:tcW w:w="3571" w:type="dxa"/>
            <w:shd w:val="clear" w:color="auto" w:fill="auto"/>
          </w:tcPr>
          <w:p w14:paraId="2F0E132A"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b/>
                <w:szCs w:val="24"/>
                <w:lang w:val="en-US"/>
              </w:rPr>
            </w:pPr>
            <w:r w:rsidRPr="00864F48">
              <w:rPr>
                <w:rFonts w:ascii="Times New Roman" w:eastAsia="Times New Roman" w:hAnsi="Times New Roman" w:cs="Times New Roman"/>
                <w:b/>
                <w:szCs w:val="24"/>
                <w:lang w:val="en-US"/>
              </w:rPr>
              <w:t>ITEM</w:t>
            </w:r>
          </w:p>
        </w:tc>
        <w:tc>
          <w:tcPr>
            <w:tcW w:w="6058" w:type="dxa"/>
            <w:shd w:val="clear" w:color="auto" w:fill="auto"/>
          </w:tcPr>
          <w:p w14:paraId="4A01F76B"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b/>
                <w:szCs w:val="24"/>
                <w:lang w:val="en-US"/>
              </w:rPr>
            </w:pPr>
            <w:r w:rsidRPr="00864F48">
              <w:rPr>
                <w:rFonts w:ascii="Times New Roman" w:eastAsia="Times New Roman" w:hAnsi="Times New Roman" w:cs="Times New Roman"/>
                <w:b/>
                <w:szCs w:val="24"/>
                <w:lang w:val="en-US"/>
              </w:rPr>
              <w:t>DESCRIPTION</w:t>
            </w:r>
          </w:p>
        </w:tc>
      </w:tr>
      <w:tr w:rsidR="00864F48" w:rsidRPr="00864F48" w14:paraId="65E1620B" w14:textId="77777777" w:rsidTr="00864F48">
        <w:trPr>
          <w:trHeight w:val="365"/>
        </w:trPr>
        <w:tc>
          <w:tcPr>
            <w:tcW w:w="436" w:type="dxa"/>
            <w:shd w:val="clear" w:color="auto" w:fill="auto"/>
          </w:tcPr>
          <w:p w14:paraId="141B57AF"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1</w:t>
            </w:r>
          </w:p>
        </w:tc>
        <w:tc>
          <w:tcPr>
            <w:tcW w:w="3571" w:type="dxa"/>
            <w:shd w:val="clear" w:color="auto" w:fill="auto"/>
          </w:tcPr>
          <w:p w14:paraId="77FF881F"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Name of the Procuring Entity</w:t>
            </w:r>
          </w:p>
        </w:tc>
        <w:tc>
          <w:tcPr>
            <w:tcW w:w="6058" w:type="dxa"/>
            <w:shd w:val="clear" w:color="auto" w:fill="auto"/>
          </w:tcPr>
          <w:p w14:paraId="21160C44"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p>
        </w:tc>
      </w:tr>
      <w:tr w:rsidR="00864F48" w:rsidRPr="00864F48" w14:paraId="0EC8790B" w14:textId="77777777" w:rsidTr="00864F48">
        <w:trPr>
          <w:trHeight w:val="365"/>
        </w:trPr>
        <w:tc>
          <w:tcPr>
            <w:tcW w:w="436" w:type="dxa"/>
            <w:shd w:val="clear" w:color="auto" w:fill="auto"/>
          </w:tcPr>
          <w:p w14:paraId="127B3BEE"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2</w:t>
            </w:r>
          </w:p>
        </w:tc>
        <w:tc>
          <w:tcPr>
            <w:tcW w:w="3571" w:type="dxa"/>
            <w:shd w:val="clear" w:color="auto" w:fill="auto"/>
          </w:tcPr>
          <w:p w14:paraId="1CB6DD93"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Reference Number of the Tender</w:t>
            </w:r>
          </w:p>
        </w:tc>
        <w:tc>
          <w:tcPr>
            <w:tcW w:w="6058" w:type="dxa"/>
            <w:shd w:val="clear" w:color="auto" w:fill="auto"/>
          </w:tcPr>
          <w:p w14:paraId="2E5F0827"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p>
        </w:tc>
      </w:tr>
      <w:tr w:rsidR="00864F48" w:rsidRPr="00864F48" w14:paraId="74DEADF8" w14:textId="77777777" w:rsidTr="00864F48">
        <w:trPr>
          <w:trHeight w:val="365"/>
        </w:trPr>
        <w:tc>
          <w:tcPr>
            <w:tcW w:w="436" w:type="dxa"/>
            <w:shd w:val="clear" w:color="auto" w:fill="auto"/>
          </w:tcPr>
          <w:p w14:paraId="3BD8494D"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3</w:t>
            </w:r>
          </w:p>
        </w:tc>
        <w:tc>
          <w:tcPr>
            <w:tcW w:w="3571" w:type="dxa"/>
            <w:shd w:val="clear" w:color="auto" w:fill="auto"/>
          </w:tcPr>
          <w:p w14:paraId="7380F28D"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Date and Time of Tender Opening</w:t>
            </w:r>
          </w:p>
        </w:tc>
        <w:tc>
          <w:tcPr>
            <w:tcW w:w="6058" w:type="dxa"/>
            <w:shd w:val="clear" w:color="auto" w:fill="auto"/>
          </w:tcPr>
          <w:p w14:paraId="34E5F46C"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p>
        </w:tc>
      </w:tr>
      <w:tr w:rsidR="00864F48" w:rsidRPr="00864F48" w14:paraId="41B92C6B" w14:textId="77777777" w:rsidTr="00864F48">
        <w:tc>
          <w:tcPr>
            <w:tcW w:w="436" w:type="dxa"/>
            <w:shd w:val="clear" w:color="auto" w:fill="auto"/>
          </w:tcPr>
          <w:p w14:paraId="1DC50206"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4</w:t>
            </w:r>
          </w:p>
        </w:tc>
        <w:tc>
          <w:tcPr>
            <w:tcW w:w="3571" w:type="dxa"/>
            <w:shd w:val="clear" w:color="auto" w:fill="auto"/>
            <w:vAlign w:val="center"/>
          </w:tcPr>
          <w:p w14:paraId="29EB6EA2"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Name of the Tenderer</w:t>
            </w:r>
          </w:p>
        </w:tc>
        <w:tc>
          <w:tcPr>
            <w:tcW w:w="6058" w:type="dxa"/>
            <w:shd w:val="clear" w:color="auto" w:fill="auto"/>
          </w:tcPr>
          <w:p w14:paraId="47FFF725"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p>
        </w:tc>
      </w:tr>
      <w:tr w:rsidR="00864F48" w:rsidRPr="00864F48" w14:paraId="766FF8F8" w14:textId="77777777" w:rsidTr="00864F48">
        <w:tc>
          <w:tcPr>
            <w:tcW w:w="436" w:type="dxa"/>
            <w:shd w:val="clear" w:color="auto" w:fill="auto"/>
          </w:tcPr>
          <w:p w14:paraId="77E9E6E0"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5</w:t>
            </w:r>
          </w:p>
        </w:tc>
        <w:tc>
          <w:tcPr>
            <w:tcW w:w="3571" w:type="dxa"/>
            <w:shd w:val="clear" w:color="auto" w:fill="auto"/>
          </w:tcPr>
          <w:p w14:paraId="634B0FB1"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Full Address and Contact Details of the Tenderer.</w:t>
            </w:r>
          </w:p>
          <w:p w14:paraId="51A5DDEE"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p>
          <w:p w14:paraId="633FCB20"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p>
          <w:p w14:paraId="21607866"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p>
          <w:p w14:paraId="0CF79881"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p>
          <w:p w14:paraId="11A2503A"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p>
        </w:tc>
        <w:tc>
          <w:tcPr>
            <w:tcW w:w="6058" w:type="dxa"/>
            <w:shd w:val="clear" w:color="auto" w:fill="auto"/>
          </w:tcPr>
          <w:p w14:paraId="1AEC7FDD" w14:textId="77777777" w:rsidR="00864F48" w:rsidRPr="00864F48" w:rsidRDefault="00864F48" w:rsidP="00864F48">
            <w:pPr>
              <w:widowControl w:val="0"/>
              <w:numPr>
                <w:ilvl w:val="0"/>
                <w:numId w:val="185"/>
              </w:numPr>
              <w:autoSpaceDE w:val="0"/>
              <w:autoSpaceDN w:val="0"/>
              <w:spacing w:after="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Country</w:t>
            </w:r>
          </w:p>
          <w:p w14:paraId="7DF1FD00" w14:textId="77777777" w:rsidR="00864F48" w:rsidRPr="00864F48" w:rsidRDefault="00864F48" w:rsidP="00864F48">
            <w:pPr>
              <w:widowControl w:val="0"/>
              <w:numPr>
                <w:ilvl w:val="0"/>
                <w:numId w:val="185"/>
              </w:numPr>
              <w:autoSpaceDE w:val="0"/>
              <w:autoSpaceDN w:val="0"/>
              <w:spacing w:after="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 xml:space="preserve">City </w:t>
            </w:r>
          </w:p>
          <w:p w14:paraId="4783E049" w14:textId="77777777" w:rsidR="00864F48" w:rsidRPr="00864F48" w:rsidRDefault="00864F48" w:rsidP="00864F48">
            <w:pPr>
              <w:widowControl w:val="0"/>
              <w:numPr>
                <w:ilvl w:val="0"/>
                <w:numId w:val="185"/>
              </w:numPr>
              <w:autoSpaceDE w:val="0"/>
              <w:autoSpaceDN w:val="0"/>
              <w:spacing w:after="0" w:line="240" w:lineRule="auto"/>
              <w:rPr>
                <w:rFonts w:ascii="Times New Roman" w:eastAsia="Times New Roman" w:hAnsi="Times New Roman" w:cs="Times New Roman"/>
                <w:szCs w:val="24"/>
                <w:lang w:val="en-US" w:eastAsia="en-ZA"/>
              </w:rPr>
            </w:pPr>
            <w:r w:rsidRPr="00864F48">
              <w:rPr>
                <w:rFonts w:ascii="Times New Roman" w:eastAsia="Times New Roman" w:hAnsi="Times New Roman" w:cs="Times New Roman"/>
                <w:szCs w:val="24"/>
                <w:lang w:val="en-US"/>
              </w:rPr>
              <w:t>Location</w:t>
            </w:r>
          </w:p>
          <w:p w14:paraId="294030F4" w14:textId="77777777" w:rsidR="00864F48" w:rsidRPr="00864F48" w:rsidRDefault="00864F48" w:rsidP="00864F48">
            <w:pPr>
              <w:widowControl w:val="0"/>
              <w:numPr>
                <w:ilvl w:val="0"/>
                <w:numId w:val="185"/>
              </w:numPr>
              <w:autoSpaceDE w:val="0"/>
              <w:autoSpaceDN w:val="0"/>
              <w:spacing w:after="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Building</w:t>
            </w:r>
          </w:p>
          <w:p w14:paraId="1EA2D1B7" w14:textId="77777777" w:rsidR="00864F48" w:rsidRPr="00864F48" w:rsidRDefault="00864F48" w:rsidP="00864F48">
            <w:pPr>
              <w:widowControl w:val="0"/>
              <w:numPr>
                <w:ilvl w:val="0"/>
                <w:numId w:val="185"/>
              </w:numPr>
              <w:autoSpaceDE w:val="0"/>
              <w:autoSpaceDN w:val="0"/>
              <w:spacing w:after="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 xml:space="preserve">Floor </w:t>
            </w:r>
          </w:p>
          <w:p w14:paraId="6754217C" w14:textId="77777777" w:rsidR="00864F48" w:rsidRPr="00864F48" w:rsidRDefault="00864F48" w:rsidP="00864F48">
            <w:pPr>
              <w:widowControl w:val="0"/>
              <w:numPr>
                <w:ilvl w:val="0"/>
                <w:numId w:val="185"/>
              </w:numPr>
              <w:autoSpaceDE w:val="0"/>
              <w:autoSpaceDN w:val="0"/>
              <w:spacing w:after="0" w:line="240" w:lineRule="auto"/>
              <w:rPr>
                <w:rFonts w:ascii="Times New Roman" w:eastAsia="Times New Roman" w:hAnsi="Times New Roman" w:cs="Times New Roman"/>
                <w:szCs w:val="24"/>
                <w:lang w:val="en-US" w:eastAsia="en-ZA"/>
              </w:rPr>
            </w:pPr>
            <w:r w:rsidRPr="00864F48">
              <w:rPr>
                <w:rFonts w:ascii="Times New Roman" w:eastAsia="Times New Roman" w:hAnsi="Times New Roman" w:cs="Times New Roman"/>
                <w:szCs w:val="24"/>
                <w:lang w:val="en-US"/>
              </w:rPr>
              <w:t xml:space="preserve">Postal Address </w:t>
            </w:r>
          </w:p>
          <w:p w14:paraId="2195813E" w14:textId="77777777" w:rsidR="00864F48" w:rsidRPr="00864F48" w:rsidRDefault="00864F48" w:rsidP="00864F48">
            <w:pPr>
              <w:widowControl w:val="0"/>
              <w:numPr>
                <w:ilvl w:val="0"/>
                <w:numId w:val="185"/>
              </w:numPr>
              <w:autoSpaceDE w:val="0"/>
              <w:autoSpaceDN w:val="0"/>
              <w:spacing w:after="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 xml:space="preserve">Name </w:t>
            </w:r>
          </w:p>
          <w:p w14:paraId="7F8BF046" w14:textId="77777777" w:rsidR="00864F48" w:rsidRPr="00864F48" w:rsidRDefault="00864F48" w:rsidP="00864F48">
            <w:pPr>
              <w:widowControl w:val="0"/>
              <w:numPr>
                <w:ilvl w:val="0"/>
                <w:numId w:val="185"/>
              </w:numPr>
              <w:autoSpaceDE w:val="0"/>
              <w:autoSpaceDN w:val="0"/>
              <w:spacing w:after="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 xml:space="preserve"> email </w:t>
            </w:r>
          </w:p>
          <w:p w14:paraId="368DBBF2" w14:textId="77777777" w:rsidR="00864F48" w:rsidRPr="00864F48" w:rsidRDefault="00864F48" w:rsidP="00864F48">
            <w:pPr>
              <w:widowControl w:val="0"/>
              <w:numPr>
                <w:ilvl w:val="0"/>
                <w:numId w:val="185"/>
              </w:numPr>
              <w:autoSpaceDE w:val="0"/>
              <w:autoSpaceDN w:val="0"/>
              <w:spacing w:after="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Phone No.</w:t>
            </w:r>
          </w:p>
        </w:tc>
      </w:tr>
      <w:tr w:rsidR="00864F48" w:rsidRPr="00864F48" w14:paraId="7E3F19A1" w14:textId="77777777" w:rsidTr="00864F48">
        <w:tc>
          <w:tcPr>
            <w:tcW w:w="436" w:type="dxa"/>
            <w:shd w:val="clear" w:color="auto" w:fill="auto"/>
          </w:tcPr>
          <w:p w14:paraId="40AF3BED"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6</w:t>
            </w:r>
          </w:p>
        </w:tc>
        <w:tc>
          <w:tcPr>
            <w:tcW w:w="3571" w:type="dxa"/>
            <w:shd w:val="clear" w:color="auto" w:fill="auto"/>
          </w:tcPr>
          <w:p w14:paraId="1D9ADA6D"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Current Trade License Registration Number and Expiring date</w:t>
            </w:r>
          </w:p>
        </w:tc>
        <w:tc>
          <w:tcPr>
            <w:tcW w:w="6058" w:type="dxa"/>
            <w:shd w:val="clear" w:color="auto" w:fill="auto"/>
          </w:tcPr>
          <w:p w14:paraId="58BA4D94"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p>
        </w:tc>
      </w:tr>
      <w:tr w:rsidR="00864F48" w:rsidRPr="00864F48" w14:paraId="19BB277D" w14:textId="77777777" w:rsidTr="00864F48">
        <w:tc>
          <w:tcPr>
            <w:tcW w:w="436" w:type="dxa"/>
            <w:shd w:val="clear" w:color="auto" w:fill="auto"/>
          </w:tcPr>
          <w:p w14:paraId="55C720C9"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7</w:t>
            </w:r>
          </w:p>
        </w:tc>
        <w:tc>
          <w:tcPr>
            <w:tcW w:w="3571" w:type="dxa"/>
            <w:shd w:val="clear" w:color="auto" w:fill="auto"/>
          </w:tcPr>
          <w:p w14:paraId="53419D0E"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Name, country and full address (</w:t>
            </w:r>
            <w:r w:rsidRPr="00864F48">
              <w:rPr>
                <w:rFonts w:ascii="Times New Roman" w:eastAsia="Times New Roman" w:hAnsi="Times New Roman" w:cs="Times New Roman"/>
                <w:i/>
                <w:szCs w:val="24"/>
                <w:lang w:val="en-US"/>
              </w:rPr>
              <w:t>postal and physical addresses, email, and telephone number</w:t>
            </w:r>
            <w:r w:rsidRPr="00864F48">
              <w:rPr>
                <w:rFonts w:ascii="Times New Roman" w:eastAsia="Times New Roman" w:hAnsi="Times New Roman" w:cs="Times New Roman"/>
                <w:szCs w:val="24"/>
                <w:lang w:val="en-US"/>
              </w:rPr>
              <w:t xml:space="preserve">) of Registering Body/Agency </w:t>
            </w:r>
          </w:p>
        </w:tc>
        <w:tc>
          <w:tcPr>
            <w:tcW w:w="6058" w:type="dxa"/>
            <w:shd w:val="clear" w:color="auto" w:fill="auto"/>
          </w:tcPr>
          <w:p w14:paraId="1732FA5B"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p>
        </w:tc>
      </w:tr>
      <w:tr w:rsidR="00864F48" w:rsidRPr="00864F48" w14:paraId="4043BE61" w14:textId="77777777" w:rsidTr="00864F48">
        <w:tc>
          <w:tcPr>
            <w:tcW w:w="436" w:type="dxa"/>
            <w:shd w:val="clear" w:color="auto" w:fill="auto"/>
          </w:tcPr>
          <w:p w14:paraId="3BE6A341"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8</w:t>
            </w:r>
          </w:p>
        </w:tc>
        <w:tc>
          <w:tcPr>
            <w:tcW w:w="3571" w:type="dxa"/>
            <w:shd w:val="clear" w:color="auto" w:fill="auto"/>
          </w:tcPr>
          <w:p w14:paraId="1A11BAF9"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Description of Nature of Business</w:t>
            </w:r>
          </w:p>
        </w:tc>
        <w:tc>
          <w:tcPr>
            <w:tcW w:w="6058" w:type="dxa"/>
            <w:shd w:val="clear" w:color="auto" w:fill="auto"/>
          </w:tcPr>
          <w:p w14:paraId="353EAB70"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p>
        </w:tc>
      </w:tr>
      <w:tr w:rsidR="00864F48" w:rsidRPr="00864F48" w14:paraId="607F606B" w14:textId="77777777" w:rsidTr="00864F48">
        <w:tc>
          <w:tcPr>
            <w:tcW w:w="436" w:type="dxa"/>
            <w:shd w:val="clear" w:color="auto" w:fill="auto"/>
          </w:tcPr>
          <w:p w14:paraId="01EB6F27"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9</w:t>
            </w:r>
          </w:p>
        </w:tc>
        <w:tc>
          <w:tcPr>
            <w:tcW w:w="3571" w:type="dxa"/>
            <w:shd w:val="clear" w:color="auto" w:fill="auto"/>
          </w:tcPr>
          <w:p w14:paraId="4013CB76"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Maximum value of business which the Tenderer handles.</w:t>
            </w:r>
          </w:p>
        </w:tc>
        <w:tc>
          <w:tcPr>
            <w:tcW w:w="6058" w:type="dxa"/>
            <w:shd w:val="clear" w:color="auto" w:fill="auto"/>
          </w:tcPr>
          <w:p w14:paraId="527152B9"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p>
        </w:tc>
      </w:tr>
      <w:tr w:rsidR="00864F48" w:rsidRPr="00864F48" w14:paraId="3FBBABE7" w14:textId="77777777" w:rsidTr="00864F48">
        <w:tc>
          <w:tcPr>
            <w:tcW w:w="436" w:type="dxa"/>
            <w:shd w:val="clear" w:color="auto" w:fill="auto"/>
          </w:tcPr>
          <w:p w14:paraId="11A2C137"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10</w:t>
            </w:r>
          </w:p>
        </w:tc>
        <w:tc>
          <w:tcPr>
            <w:tcW w:w="3571" w:type="dxa"/>
            <w:shd w:val="clear" w:color="auto" w:fill="auto"/>
          </w:tcPr>
          <w:p w14:paraId="2BDB1461" w14:textId="77777777" w:rsidR="00864F48" w:rsidRPr="00864F48" w:rsidRDefault="00864F48" w:rsidP="00864F48">
            <w:pPr>
              <w:widowControl w:val="0"/>
              <w:autoSpaceDE w:val="0"/>
              <w:autoSpaceDN w:val="0"/>
              <w:spacing w:after="200" w:line="276" w:lineRule="auto"/>
              <w:contextualSpacing/>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State if Tenders Company is listed in stock exchange, give name and full address (</w:t>
            </w:r>
            <w:r w:rsidRPr="00864F48">
              <w:rPr>
                <w:rFonts w:ascii="Times New Roman" w:eastAsia="Times New Roman" w:hAnsi="Times New Roman" w:cs="Times New Roman"/>
                <w:i/>
                <w:szCs w:val="24"/>
                <w:lang w:val="en-US"/>
              </w:rPr>
              <w:t>postal and physical addresses, email, and telephone number</w:t>
            </w:r>
            <w:r w:rsidRPr="00864F48">
              <w:rPr>
                <w:rFonts w:ascii="Times New Roman" w:eastAsia="Times New Roman" w:hAnsi="Times New Roman" w:cs="Times New Roman"/>
                <w:szCs w:val="24"/>
                <w:lang w:val="en-US"/>
              </w:rPr>
              <w:t xml:space="preserve">) of  </w:t>
            </w:r>
          </w:p>
          <w:p w14:paraId="0EA985F6"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state which stock exchange</w:t>
            </w:r>
          </w:p>
        </w:tc>
        <w:tc>
          <w:tcPr>
            <w:tcW w:w="6058" w:type="dxa"/>
            <w:shd w:val="clear" w:color="auto" w:fill="auto"/>
          </w:tcPr>
          <w:p w14:paraId="1884F51A"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p>
        </w:tc>
      </w:tr>
    </w:tbl>
    <w:p w14:paraId="1DBEA55F"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lang w:val="en-US"/>
        </w:rPr>
        <w:sectPr w:rsidR="00864F48" w:rsidRPr="00864F48">
          <w:pgSz w:w="11910" w:h="16840"/>
          <w:pgMar w:top="680" w:right="640" w:bottom="640" w:left="700" w:header="0" w:footer="441" w:gutter="0"/>
          <w:cols w:space="720"/>
        </w:sectPr>
      </w:pPr>
    </w:p>
    <w:p w14:paraId="35DAE8EE" w14:textId="77777777" w:rsidR="00864F48" w:rsidRPr="00864F48" w:rsidRDefault="00864F48" w:rsidP="00864F48">
      <w:pPr>
        <w:widowControl w:val="0"/>
        <w:autoSpaceDE w:val="0"/>
        <w:autoSpaceDN w:val="0"/>
        <w:spacing w:before="161" w:after="0" w:line="240" w:lineRule="auto"/>
        <w:ind w:left="148"/>
        <w:rPr>
          <w:rFonts w:ascii="Times New Roman" w:eastAsia="Times New Roman" w:hAnsi="Times New Roman" w:cs="Times New Roman"/>
          <w:b/>
          <w:lang w:val="en-US"/>
        </w:rPr>
      </w:pPr>
      <w:r w:rsidRPr="00864F48">
        <w:rPr>
          <w:rFonts w:ascii="Times New Roman" w:eastAsia="Times New Roman" w:hAnsi="Times New Roman" w:cs="Times New Roman"/>
          <w:b/>
          <w:color w:val="231F20"/>
          <w:u w:val="single" w:color="231F20"/>
          <w:lang w:val="en-US"/>
        </w:rPr>
        <w:lastRenderedPageBreak/>
        <w:t>General and Speciﬁc Details</w:t>
      </w:r>
    </w:p>
    <w:p w14:paraId="2A26CDE0" w14:textId="77777777" w:rsidR="00864F48" w:rsidRPr="00864F48" w:rsidRDefault="00864F48" w:rsidP="00864F48">
      <w:pPr>
        <w:widowControl w:val="0"/>
        <w:numPr>
          <w:ilvl w:val="0"/>
          <w:numId w:val="75"/>
        </w:numPr>
        <w:tabs>
          <w:tab w:val="left" w:pos="707"/>
          <w:tab w:val="left" w:pos="709"/>
        </w:tabs>
        <w:autoSpaceDE w:val="0"/>
        <w:autoSpaceDN w:val="0"/>
        <w:spacing w:before="235" w:after="0" w:line="240" w:lineRule="auto"/>
        <w:ind w:left="708" w:hanging="560"/>
        <w:rPr>
          <w:rFonts w:ascii="Times New Roman" w:eastAsia="Times New Roman" w:hAnsi="Times New Roman" w:cs="Times New Roman"/>
          <w:color w:val="231F20"/>
          <w:lang w:val="en-US"/>
        </w:rPr>
      </w:pPr>
      <w:r w:rsidRPr="00864F48">
        <w:rPr>
          <w:rFonts w:ascii="Times New Roman" w:eastAsia="Times New Roman" w:hAnsi="Times New Roman" w:cs="Times New Roman"/>
          <w:b/>
          <w:color w:val="231F20"/>
          <w:lang w:val="en-US"/>
        </w:rPr>
        <w:t xml:space="preserve">Sole </w:t>
      </w:r>
      <w:r w:rsidRPr="00864F48">
        <w:rPr>
          <w:rFonts w:ascii="Times New Roman" w:eastAsia="Times New Roman" w:hAnsi="Times New Roman" w:cs="Times New Roman"/>
          <w:b/>
          <w:color w:val="231F20"/>
          <w:spacing w:val="-3"/>
          <w:lang w:val="en-US"/>
        </w:rPr>
        <w:t xml:space="preserve">Proprietor, </w:t>
      </w:r>
      <w:r w:rsidRPr="00864F48">
        <w:rPr>
          <w:rFonts w:ascii="Times New Roman" w:eastAsia="Times New Roman" w:hAnsi="Times New Roman" w:cs="Times New Roman"/>
          <w:color w:val="231F20"/>
          <w:lang w:val="en-US"/>
        </w:rPr>
        <w:t>provide the following details.</w:t>
      </w:r>
    </w:p>
    <w:p w14:paraId="2DB4D4EE" w14:textId="77777777" w:rsidR="00864F48" w:rsidRPr="00864F48" w:rsidRDefault="00864F48" w:rsidP="00864F48">
      <w:pPr>
        <w:widowControl w:val="0"/>
        <w:tabs>
          <w:tab w:val="left" w:pos="5162"/>
          <w:tab w:val="left" w:pos="5375"/>
          <w:tab w:val="left" w:pos="9151"/>
        </w:tabs>
        <w:autoSpaceDE w:val="0"/>
        <w:autoSpaceDN w:val="0"/>
        <w:spacing w:before="234" w:after="0" w:line="345" w:lineRule="auto"/>
        <w:ind w:left="708" w:right="1411"/>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Name in full</w:t>
      </w:r>
      <w:r w:rsidRPr="00864F48">
        <w:rPr>
          <w:rFonts w:ascii="Times New Roman" w:eastAsia="Times New Roman" w:hAnsi="Times New Roman" w:cs="Times New Roman"/>
          <w:color w:val="231F20"/>
          <w:u w:val="single" w:color="221E1F"/>
          <w:lang w:val="en-US"/>
        </w:rPr>
        <w:tab/>
      </w:r>
      <w:r w:rsidRPr="00864F48">
        <w:rPr>
          <w:rFonts w:ascii="Times New Roman" w:eastAsia="Times New Roman" w:hAnsi="Times New Roman" w:cs="Times New Roman"/>
          <w:color w:val="231F20"/>
          <w:lang w:val="en-US"/>
        </w:rPr>
        <w:t>Age</w:t>
      </w:r>
      <w:r w:rsidRPr="00864F48">
        <w:rPr>
          <w:rFonts w:ascii="Times New Roman" w:eastAsia="Times New Roman" w:hAnsi="Times New Roman" w:cs="Times New Roman"/>
          <w:color w:val="231F20"/>
          <w:u w:val="single" w:color="221E1F"/>
          <w:lang w:val="en-US"/>
        </w:rPr>
        <w:tab/>
      </w:r>
      <w:r w:rsidRPr="00864F48">
        <w:rPr>
          <w:rFonts w:ascii="Times New Roman" w:eastAsia="Times New Roman" w:hAnsi="Times New Roman" w:cs="Times New Roman"/>
          <w:color w:val="231F20"/>
          <w:lang w:val="en-US"/>
        </w:rPr>
        <w:t xml:space="preserve"> Nationality</w:t>
      </w:r>
      <w:r w:rsidRPr="00864F48">
        <w:rPr>
          <w:rFonts w:ascii="Times New Roman" w:eastAsia="Times New Roman" w:hAnsi="Times New Roman" w:cs="Times New Roman"/>
          <w:color w:val="231F20"/>
          <w:u w:val="single" w:color="221E1F"/>
          <w:lang w:val="en-US"/>
        </w:rPr>
        <w:tab/>
      </w:r>
      <w:r w:rsidRPr="00864F48">
        <w:rPr>
          <w:rFonts w:ascii="Times New Roman" w:eastAsia="Times New Roman" w:hAnsi="Times New Roman" w:cs="Times New Roman"/>
          <w:color w:val="231F20"/>
          <w:lang w:val="en-US"/>
        </w:rPr>
        <w:t>Country of Origin</w:t>
      </w:r>
      <w:r w:rsidRPr="00864F48">
        <w:rPr>
          <w:rFonts w:ascii="Times New Roman" w:eastAsia="Times New Roman" w:hAnsi="Times New Roman" w:cs="Times New Roman"/>
          <w:color w:val="231F20"/>
          <w:u w:val="single" w:color="221E1F"/>
          <w:lang w:val="en-US"/>
        </w:rPr>
        <w:tab/>
      </w:r>
      <w:r w:rsidRPr="00864F48">
        <w:rPr>
          <w:rFonts w:ascii="Times New Roman" w:eastAsia="Times New Roman" w:hAnsi="Times New Roman" w:cs="Times New Roman"/>
          <w:color w:val="231F20"/>
          <w:lang w:val="en-US"/>
        </w:rPr>
        <w:t xml:space="preserve"> Citizenship </w:t>
      </w:r>
      <w:r w:rsidRPr="00864F48">
        <w:rPr>
          <w:rFonts w:ascii="Times New Roman" w:eastAsia="Times New Roman" w:hAnsi="Times New Roman" w:cs="Times New Roman"/>
          <w:color w:val="231F20"/>
          <w:u w:val="single" w:color="221E1F"/>
          <w:lang w:val="en-US"/>
        </w:rPr>
        <w:tab/>
      </w:r>
      <w:r w:rsidRPr="00864F48">
        <w:rPr>
          <w:rFonts w:ascii="Times New Roman" w:eastAsia="Times New Roman" w:hAnsi="Times New Roman" w:cs="Times New Roman"/>
          <w:color w:val="231F20"/>
          <w:u w:val="single" w:color="221E1F"/>
          <w:lang w:val="en-US"/>
        </w:rPr>
        <w:tab/>
      </w:r>
    </w:p>
    <w:p w14:paraId="0D597E0A" w14:textId="77777777" w:rsidR="00864F48" w:rsidRPr="00864F48" w:rsidRDefault="00864F48" w:rsidP="00864F48">
      <w:pPr>
        <w:widowControl w:val="0"/>
        <w:numPr>
          <w:ilvl w:val="0"/>
          <w:numId w:val="75"/>
        </w:numPr>
        <w:tabs>
          <w:tab w:val="left" w:pos="707"/>
          <w:tab w:val="left" w:pos="709"/>
        </w:tabs>
        <w:autoSpaceDE w:val="0"/>
        <w:autoSpaceDN w:val="0"/>
        <w:spacing w:before="125" w:after="0" w:line="240" w:lineRule="auto"/>
        <w:ind w:left="708" w:hanging="560"/>
        <w:rPr>
          <w:rFonts w:ascii="Times New Roman" w:eastAsia="Times New Roman" w:hAnsi="Times New Roman" w:cs="Times New Roman"/>
          <w:color w:val="231F20"/>
          <w:lang w:val="en-US"/>
        </w:rPr>
      </w:pPr>
      <w:r w:rsidRPr="00864F48">
        <w:rPr>
          <w:rFonts w:ascii="Times New Roman" w:eastAsia="Times New Roman" w:hAnsi="Times New Roman" w:cs="Times New Roman"/>
          <w:b/>
          <w:color w:val="231F20"/>
          <w:lang w:val="en-US"/>
        </w:rPr>
        <w:t xml:space="preserve">Partnership, </w:t>
      </w:r>
      <w:r w:rsidRPr="00864F48">
        <w:rPr>
          <w:rFonts w:ascii="Times New Roman" w:eastAsia="Times New Roman" w:hAnsi="Times New Roman" w:cs="Times New Roman"/>
          <w:color w:val="231F20"/>
          <w:lang w:val="en-US"/>
        </w:rPr>
        <w:t>provide the following details.</w:t>
      </w:r>
    </w:p>
    <w:p w14:paraId="3D44F55D" w14:textId="77777777" w:rsidR="00864F48" w:rsidRPr="00864F48" w:rsidRDefault="00864F48" w:rsidP="00864F48">
      <w:pPr>
        <w:widowControl w:val="0"/>
        <w:autoSpaceDE w:val="0"/>
        <w:autoSpaceDN w:val="0"/>
        <w:spacing w:before="3" w:after="0" w:line="240" w:lineRule="auto"/>
        <w:rPr>
          <w:rFonts w:ascii="Times New Roman" w:eastAsia="Times New Roman" w:hAnsi="Times New Roman" w:cs="Times New Roman"/>
          <w:sz w:val="29"/>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
        <w:gridCol w:w="2990"/>
        <w:gridCol w:w="1912"/>
        <w:gridCol w:w="1916"/>
        <w:gridCol w:w="2792"/>
      </w:tblGrid>
      <w:tr w:rsidR="00864F48" w:rsidRPr="00864F48" w14:paraId="63749441" w14:textId="77777777" w:rsidTr="00864F48">
        <w:tc>
          <w:tcPr>
            <w:tcW w:w="421" w:type="dxa"/>
            <w:shd w:val="clear" w:color="auto" w:fill="E7E6E6"/>
          </w:tcPr>
          <w:p w14:paraId="1985BF50"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b/>
                <w:szCs w:val="24"/>
                <w:lang w:val="en-US"/>
              </w:rPr>
            </w:pPr>
          </w:p>
        </w:tc>
        <w:tc>
          <w:tcPr>
            <w:tcW w:w="2990" w:type="dxa"/>
            <w:shd w:val="clear" w:color="auto" w:fill="E7E6E6"/>
          </w:tcPr>
          <w:p w14:paraId="3B092153"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b/>
                <w:szCs w:val="24"/>
                <w:lang w:val="en-US"/>
              </w:rPr>
            </w:pPr>
            <w:r w:rsidRPr="00864F48">
              <w:rPr>
                <w:rFonts w:ascii="Times New Roman" w:eastAsia="Times New Roman" w:hAnsi="Times New Roman" w:cs="Times New Roman"/>
                <w:b/>
                <w:szCs w:val="24"/>
                <w:lang w:val="en-US"/>
              </w:rPr>
              <w:t>Names of Partners</w:t>
            </w:r>
          </w:p>
        </w:tc>
        <w:tc>
          <w:tcPr>
            <w:tcW w:w="1912" w:type="dxa"/>
            <w:shd w:val="clear" w:color="auto" w:fill="E7E6E6"/>
          </w:tcPr>
          <w:p w14:paraId="68504F02"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b/>
                <w:szCs w:val="24"/>
                <w:lang w:val="en-US"/>
              </w:rPr>
            </w:pPr>
            <w:r w:rsidRPr="00864F48">
              <w:rPr>
                <w:rFonts w:ascii="Times New Roman" w:eastAsia="Times New Roman" w:hAnsi="Times New Roman" w:cs="Times New Roman"/>
                <w:b/>
                <w:szCs w:val="24"/>
                <w:lang w:val="en-US"/>
              </w:rPr>
              <w:t>Nationality</w:t>
            </w:r>
          </w:p>
        </w:tc>
        <w:tc>
          <w:tcPr>
            <w:tcW w:w="1916" w:type="dxa"/>
            <w:shd w:val="clear" w:color="auto" w:fill="E7E6E6"/>
          </w:tcPr>
          <w:p w14:paraId="6BF3E21B"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b/>
                <w:szCs w:val="24"/>
                <w:lang w:val="en-US"/>
              </w:rPr>
            </w:pPr>
            <w:r w:rsidRPr="00864F48">
              <w:rPr>
                <w:rFonts w:ascii="Times New Roman" w:eastAsia="Times New Roman" w:hAnsi="Times New Roman" w:cs="Times New Roman"/>
                <w:b/>
                <w:szCs w:val="24"/>
                <w:lang w:val="en-US"/>
              </w:rPr>
              <w:t>Citizenship</w:t>
            </w:r>
          </w:p>
        </w:tc>
        <w:tc>
          <w:tcPr>
            <w:tcW w:w="2792" w:type="dxa"/>
            <w:shd w:val="clear" w:color="auto" w:fill="E7E6E6"/>
          </w:tcPr>
          <w:p w14:paraId="0636129C"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b/>
                <w:szCs w:val="24"/>
                <w:lang w:val="en-US"/>
              </w:rPr>
            </w:pPr>
            <w:r w:rsidRPr="00864F48">
              <w:rPr>
                <w:rFonts w:ascii="Times New Roman" w:eastAsia="Times New Roman" w:hAnsi="Times New Roman" w:cs="Times New Roman"/>
                <w:b/>
                <w:szCs w:val="24"/>
                <w:lang w:val="en-US"/>
              </w:rPr>
              <w:t>% Shares owned</w:t>
            </w:r>
          </w:p>
        </w:tc>
      </w:tr>
      <w:tr w:rsidR="00864F48" w:rsidRPr="00864F48" w14:paraId="1DC04592" w14:textId="77777777" w:rsidTr="00864F48">
        <w:tc>
          <w:tcPr>
            <w:tcW w:w="421" w:type="dxa"/>
            <w:shd w:val="clear" w:color="auto" w:fill="auto"/>
          </w:tcPr>
          <w:p w14:paraId="0A687A8D"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1</w:t>
            </w:r>
          </w:p>
        </w:tc>
        <w:tc>
          <w:tcPr>
            <w:tcW w:w="2990" w:type="dxa"/>
            <w:shd w:val="clear" w:color="auto" w:fill="auto"/>
          </w:tcPr>
          <w:p w14:paraId="65322D24"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p>
        </w:tc>
        <w:tc>
          <w:tcPr>
            <w:tcW w:w="1912" w:type="dxa"/>
            <w:shd w:val="clear" w:color="auto" w:fill="auto"/>
          </w:tcPr>
          <w:p w14:paraId="50FAA794"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p>
        </w:tc>
        <w:tc>
          <w:tcPr>
            <w:tcW w:w="1916" w:type="dxa"/>
            <w:shd w:val="clear" w:color="auto" w:fill="auto"/>
          </w:tcPr>
          <w:p w14:paraId="3AFBA904"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p>
        </w:tc>
        <w:tc>
          <w:tcPr>
            <w:tcW w:w="2792" w:type="dxa"/>
            <w:shd w:val="clear" w:color="auto" w:fill="auto"/>
          </w:tcPr>
          <w:p w14:paraId="638FC688"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p>
        </w:tc>
      </w:tr>
      <w:tr w:rsidR="00864F48" w:rsidRPr="00864F48" w14:paraId="16C549FD" w14:textId="77777777" w:rsidTr="00864F48">
        <w:tc>
          <w:tcPr>
            <w:tcW w:w="421" w:type="dxa"/>
            <w:shd w:val="clear" w:color="auto" w:fill="auto"/>
          </w:tcPr>
          <w:p w14:paraId="7439B6AC"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2</w:t>
            </w:r>
          </w:p>
        </w:tc>
        <w:tc>
          <w:tcPr>
            <w:tcW w:w="2990" w:type="dxa"/>
            <w:shd w:val="clear" w:color="auto" w:fill="auto"/>
          </w:tcPr>
          <w:p w14:paraId="6521CD02"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p>
        </w:tc>
        <w:tc>
          <w:tcPr>
            <w:tcW w:w="1912" w:type="dxa"/>
            <w:shd w:val="clear" w:color="auto" w:fill="auto"/>
          </w:tcPr>
          <w:p w14:paraId="5CC2AE8D"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p>
        </w:tc>
        <w:tc>
          <w:tcPr>
            <w:tcW w:w="1916" w:type="dxa"/>
            <w:shd w:val="clear" w:color="auto" w:fill="auto"/>
          </w:tcPr>
          <w:p w14:paraId="33AF357C"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p>
        </w:tc>
        <w:tc>
          <w:tcPr>
            <w:tcW w:w="2792" w:type="dxa"/>
            <w:shd w:val="clear" w:color="auto" w:fill="auto"/>
          </w:tcPr>
          <w:p w14:paraId="63A39CDA"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p>
        </w:tc>
      </w:tr>
      <w:tr w:rsidR="00864F48" w:rsidRPr="00864F48" w14:paraId="5EBEFCBA" w14:textId="77777777" w:rsidTr="00864F48">
        <w:tc>
          <w:tcPr>
            <w:tcW w:w="421" w:type="dxa"/>
            <w:shd w:val="clear" w:color="auto" w:fill="auto"/>
          </w:tcPr>
          <w:p w14:paraId="29B42CE1"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3</w:t>
            </w:r>
          </w:p>
        </w:tc>
        <w:tc>
          <w:tcPr>
            <w:tcW w:w="2990" w:type="dxa"/>
            <w:shd w:val="clear" w:color="auto" w:fill="auto"/>
          </w:tcPr>
          <w:p w14:paraId="002A6F89"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p>
        </w:tc>
        <w:tc>
          <w:tcPr>
            <w:tcW w:w="1912" w:type="dxa"/>
            <w:shd w:val="clear" w:color="auto" w:fill="auto"/>
          </w:tcPr>
          <w:p w14:paraId="77058C4B"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p>
        </w:tc>
        <w:tc>
          <w:tcPr>
            <w:tcW w:w="1916" w:type="dxa"/>
            <w:shd w:val="clear" w:color="auto" w:fill="auto"/>
          </w:tcPr>
          <w:p w14:paraId="2AE41BED"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p>
        </w:tc>
        <w:tc>
          <w:tcPr>
            <w:tcW w:w="2792" w:type="dxa"/>
            <w:shd w:val="clear" w:color="auto" w:fill="auto"/>
          </w:tcPr>
          <w:p w14:paraId="0C100C92"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p>
        </w:tc>
      </w:tr>
    </w:tbl>
    <w:p w14:paraId="5FF2548B"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 w:val="30"/>
          <w:lang w:val="en-US"/>
        </w:rPr>
      </w:pPr>
    </w:p>
    <w:p w14:paraId="6EA244B1" w14:textId="77777777" w:rsidR="00864F48" w:rsidRPr="00864F48" w:rsidRDefault="00864F48" w:rsidP="00864F48">
      <w:pPr>
        <w:widowControl w:val="0"/>
        <w:autoSpaceDE w:val="0"/>
        <w:autoSpaceDN w:val="0"/>
        <w:spacing w:before="1" w:after="0" w:line="240" w:lineRule="auto"/>
        <w:rPr>
          <w:rFonts w:ascii="Times New Roman" w:eastAsia="Times New Roman" w:hAnsi="Times New Roman" w:cs="Times New Roman"/>
          <w:sz w:val="31"/>
          <w:lang w:val="en-US"/>
        </w:rPr>
      </w:pPr>
    </w:p>
    <w:p w14:paraId="62321F3A" w14:textId="77777777" w:rsidR="00864F48" w:rsidRPr="00864F48" w:rsidRDefault="00864F48" w:rsidP="00864F48">
      <w:pPr>
        <w:widowControl w:val="0"/>
        <w:numPr>
          <w:ilvl w:val="0"/>
          <w:numId w:val="75"/>
        </w:numPr>
        <w:tabs>
          <w:tab w:val="left" w:pos="709"/>
          <w:tab w:val="left" w:pos="710"/>
        </w:tabs>
        <w:autoSpaceDE w:val="0"/>
        <w:autoSpaceDN w:val="0"/>
        <w:spacing w:after="0" w:line="240" w:lineRule="auto"/>
        <w:ind w:left="709" w:hanging="562"/>
        <w:rPr>
          <w:rFonts w:ascii="Times New Roman" w:eastAsia="Times New Roman" w:hAnsi="Times New Roman" w:cs="Times New Roman"/>
          <w:color w:val="231F20"/>
          <w:sz w:val="24"/>
          <w:lang w:val="en-US"/>
        </w:rPr>
      </w:pPr>
      <w:r w:rsidRPr="00864F48">
        <w:rPr>
          <w:rFonts w:ascii="Times New Roman" w:eastAsia="Times New Roman" w:hAnsi="Times New Roman" w:cs="Times New Roman"/>
          <w:b/>
          <w:color w:val="231F20"/>
          <w:sz w:val="24"/>
          <w:lang w:val="en-US"/>
        </w:rPr>
        <w:t xml:space="preserve">Registered Company, </w:t>
      </w:r>
      <w:r w:rsidRPr="00864F48">
        <w:rPr>
          <w:rFonts w:ascii="Times New Roman" w:eastAsia="Times New Roman" w:hAnsi="Times New Roman" w:cs="Times New Roman"/>
          <w:color w:val="231F20"/>
          <w:sz w:val="24"/>
          <w:lang w:val="en-US"/>
        </w:rPr>
        <w:t>provide the following details.</w:t>
      </w:r>
    </w:p>
    <w:p w14:paraId="37E4E7AF" w14:textId="77777777" w:rsidR="00864F48" w:rsidRPr="00864F48" w:rsidRDefault="00864F48" w:rsidP="00864F48">
      <w:pPr>
        <w:widowControl w:val="0"/>
        <w:numPr>
          <w:ilvl w:val="1"/>
          <w:numId w:val="75"/>
        </w:numPr>
        <w:tabs>
          <w:tab w:val="left" w:pos="1265"/>
          <w:tab w:val="left" w:pos="10258"/>
        </w:tabs>
        <w:autoSpaceDE w:val="0"/>
        <w:autoSpaceDN w:val="0"/>
        <w:spacing w:before="256" w:after="0" w:line="240" w:lineRule="auto"/>
        <w:ind w:hanging="550"/>
        <w:jc w:val="both"/>
        <w:rPr>
          <w:rFonts w:ascii="Times New Roman" w:eastAsia="Times New Roman" w:hAnsi="Times New Roman" w:cs="Times New Roman"/>
          <w:sz w:val="24"/>
          <w:lang w:val="en-US"/>
        </w:rPr>
      </w:pPr>
      <w:r w:rsidRPr="00864F48">
        <w:rPr>
          <w:rFonts w:ascii="Times New Roman" w:eastAsia="Times New Roman" w:hAnsi="Times New Roman" w:cs="Times New Roman"/>
          <w:color w:val="231F20"/>
          <w:sz w:val="24"/>
          <w:lang w:val="en-US"/>
        </w:rPr>
        <w:t xml:space="preserve">Private or public Company </w:t>
      </w:r>
      <w:r w:rsidRPr="00864F48">
        <w:rPr>
          <w:rFonts w:ascii="Times New Roman" w:eastAsia="Times New Roman" w:hAnsi="Times New Roman" w:cs="Times New Roman"/>
          <w:color w:val="231F20"/>
          <w:sz w:val="24"/>
          <w:u w:val="single" w:color="221E1F"/>
          <w:lang w:val="en-US"/>
        </w:rPr>
        <w:tab/>
      </w:r>
    </w:p>
    <w:p w14:paraId="639908D4" w14:textId="77777777" w:rsidR="00864F48" w:rsidRPr="00864F48" w:rsidRDefault="00864F48" w:rsidP="00864F48">
      <w:pPr>
        <w:widowControl w:val="0"/>
        <w:numPr>
          <w:ilvl w:val="1"/>
          <w:numId w:val="75"/>
        </w:numPr>
        <w:tabs>
          <w:tab w:val="left" w:pos="1265"/>
        </w:tabs>
        <w:autoSpaceDE w:val="0"/>
        <w:autoSpaceDN w:val="0"/>
        <w:spacing w:before="255" w:after="0" w:line="240" w:lineRule="auto"/>
        <w:ind w:hanging="550"/>
        <w:jc w:val="both"/>
        <w:rPr>
          <w:rFonts w:ascii="Times New Roman" w:eastAsia="Times New Roman" w:hAnsi="Times New Roman" w:cs="Times New Roman"/>
          <w:sz w:val="24"/>
          <w:lang w:val="en-US"/>
        </w:rPr>
      </w:pPr>
      <w:r w:rsidRPr="00864F48">
        <w:rPr>
          <w:rFonts w:ascii="Times New Roman" w:eastAsia="Times New Roman" w:hAnsi="Times New Roman" w:cs="Times New Roman"/>
          <w:color w:val="231F20"/>
          <w:sz w:val="24"/>
          <w:lang w:val="en-US"/>
        </w:rPr>
        <w:t>State the nominal and issued capital of the Company</w:t>
      </w:r>
    </w:p>
    <w:p w14:paraId="00F48835" w14:textId="77777777" w:rsidR="00864F48" w:rsidRPr="00864F48" w:rsidRDefault="00864F48" w:rsidP="00864F48">
      <w:pPr>
        <w:widowControl w:val="0"/>
        <w:autoSpaceDE w:val="0"/>
        <w:autoSpaceDN w:val="0"/>
        <w:spacing w:before="256" w:after="0" w:line="240" w:lineRule="auto"/>
        <w:ind w:left="1264"/>
        <w:rPr>
          <w:rFonts w:ascii="Times New Roman" w:eastAsia="Times New Roman" w:hAnsi="Times New Roman" w:cs="Times New Roman"/>
          <w:sz w:val="24"/>
          <w:lang w:val="en-US"/>
        </w:rPr>
      </w:pPr>
      <w:r w:rsidRPr="00864F48">
        <w:rPr>
          <w:rFonts w:ascii="Times New Roman" w:eastAsia="Times New Roman" w:hAnsi="Times New Roman" w:cs="Times New Roman"/>
          <w:color w:val="231F20"/>
          <w:sz w:val="24"/>
          <w:lang w:val="en-US"/>
        </w:rPr>
        <w:t>Nominal Kenya Shillings (Equivalent).......................................................................................</w:t>
      </w:r>
    </w:p>
    <w:p w14:paraId="401A0EE7" w14:textId="77777777" w:rsidR="00864F48" w:rsidRPr="00864F48" w:rsidRDefault="00864F48" w:rsidP="00864F48">
      <w:pPr>
        <w:widowControl w:val="0"/>
        <w:autoSpaceDE w:val="0"/>
        <w:autoSpaceDN w:val="0"/>
        <w:spacing w:before="2" w:after="0" w:line="240" w:lineRule="auto"/>
        <w:rPr>
          <w:rFonts w:ascii="Times New Roman" w:eastAsia="Times New Roman" w:hAnsi="Times New Roman" w:cs="Times New Roman"/>
          <w:sz w:val="27"/>
          <w:lang w:val="en-US"/>
        </w:rPr>
      </w:pPr>
    </w:p>
    <w:p w14:paraId="42BA8FDB" w14:textId="77777777" w:rsidR="00864F48" w:rsidRPr="00864F48" w:rsidRDefault="00864F48" w:rsidP="00864F48">
      <w:pPr>
        <w:widowControl w:val="0"/>
        <w:autoSpaceDE w:val="0"/>
        <w:autoSpaceDN w:val="0"/>
        <w:spacing w:after="0" w:line="240" w:lineRule="auto"/>
        <w:ind w:left="1264"/>
        <w:rPr>
          <w:rFonts w:ascii="Times New Roman" w:eastAsia="Times New Roman" w:hAnsi="Times New Roman" w:cs="Times New Roman"/>
          <w:sz w:val="24"/>
          <w:lang w:val="en-US"/>
        </w:rPr>
      </w:pPr>
      <w:r w:rsidRPr="00864F48">
        <w:rPr>
          <w:rFonts w:ascii="Times New Roman" w:eastAsia="Times New Roman" w:hAnsi="Times New Roman" w:cs="Times New Roman"/>
          <w:color w:val="231F20"/>
          <w:sz w:val="24"/>
          <w:lang w:val="en-US"/>
        </w:rPr>
        <w:t>Issued Kenya Shillings (Equivalent)...........................................................................................</w:t>
      </w:r>
    </w:p>
    <w:p w14:paraId="0A2DA4FF" w14:textId="77777777" w:rsidR="00864F48" w:rsidRPr="00864F48" w:rsidRDefault="00864F48" w:rsidP="00864F48">
      <w:pPr>
        <w:widowControl w:val="0"/>
        <w:numPr>
          <w:ilvl w:val="1"/>
          <w:numId w:val="75"/>
        </w:numPr>
        <w:tabs>
          <w:tab w:val="left" w:pos="1265"/>
        </w:tabs>
        <w:autoSpaceDE w:val="0"/>
        <w:autoSpaceDN w:val="0"/>
        <w:spacing w:before="256" w:after="0" w:line="240" w:lineRule="auto"/>
        <w:ind w:hanging="550"/>
        <w:jc w:val="both"/>
        <w:rPr>
          <w:rFonts w:ascii="Times New Roman" w:eastAsia="Times New Roman" w:hAnsi="Times New Roman" w:cs="Times New Roman"/>
          <w:sz w:val="24"/>
          <w:lang w:val="en-US"/>
        </w:rPr>
      </w:pPr>
      <w:r w:rsidRPr="00864F48">
        <w:rPr>
          <w:rFonts w:ascii="Times New Roman" w:eastAsia="Times New Roman" w:hAnsi="Times New Roman" w:cs="Times New Roman"/>
          <w:color w:val="231F20"/>
          <w:sz w:val="24"/>
          <w:lang w:val="en-US"/>
        </w:rPr>
        <w:t>Give details of Directors as follows.</w:t>
      </w:r>
    </w:p>
    <w:p w14:paraId="141F7559"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 w:val="20"/>
          <w:lang w:val="en-US"/>
        </w:rPr>
      </w:pPr>
    </w:p>
    <w:p w14:paraId="15E59F57" w14:textId="77777777" w:rsidR="00864F48" w:rsidRPr="00864F48" w:rsidRDefault="00864F48" w:rsidP="00864F48">
      <w:pPr>
        <w:widowControl w:val="0"/>
        <w:autoSpaceDE w:val="0"/>
        <w:autoSpaceDN w:val="0"/>
        <w:spacing w:before="10" w:after="0" w:line="240" w:lineRule="auto"/>
        <w:rPr>
          <w:rFonts w:ascii="Times New Roman" w:eastAsia="Times New Roman" w:hAnsi="Times New Roman" w:cs="Times New Roman"/>
          <w:sz w:val="1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
        <w:gridCol w:w="2990"/>
        <w:gridCol w:w="1912"/>
        <w:gridCol w:w="1916"/>
        <w:gridCol w:w="2792"/>
      </w:tblGrid>
      <w:tr w:rsidR="00864F48" w:rsidRPr="00864F48" w14:paraId="1DC670C9" w14:textId="77777777" w:rsidTr="00864F48">
        <w:tc>
          <w:tcPr>
            <w:tcW w:w="421" w:type="dxa"/>
            <w:shd w:val="clear" w:color="auto" w:fill="E7E6E6"/>
          </w:tcPr>
          <w:p w14:paraId="251E9570"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b/>
                <w:szCs w:val="24"/>
                <w:lang w:val="en-US"/>
              </w:rPr>
            </w:pPr>
          </w:p>
        </w:tc>
        <w:tc>
          <w:tcPr>
            <w:tcW w:w="2990" w:type="dxa"/>
            <w:shd w:val="clear" w:color="auto" w:fill="E7E6E6"/>
          </w:tcPr>
          <w:p w14:paraId="2157B272"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b/>
                <w:szCs w:val="24"/>
                <w:lang w:val="en-US"/>
              </w:rPr>
            </w:pPr>
            <w:r w:rsidRPr="00864F48">
              <w:rPr>
                <w:rFonts w:ascii="Times New Roman" w:eastAsia="Times New Roman" w:hAnsi="Times New Roman" w:cs="Times New Roman"/>
                <w:b/>
                <w:szCs w:val="24"/>
                <w:lang w:val="en-US"/>
              </w:rPr>
              <w:t>Names of Director</w:t>
            </w:r>
          </w:p>
        </w:tc>
        <w:tc>
          <w:tcPr>
            <w:tcW w:w="1912" w:type="dxa"/>
            <w:shd w:val="clear" w:color="auto" w:fill="E7E6E6"/>
          </w:tcPr>
          <w:p w14:paraId="3C658134"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b/>
                <w:szCs w:val="24"/>
                <w:lang w:val="en-US"/>
              </w:rPr>
            </w:pPr>
            <w:r w:rsidRPr="00864F48">
              <w:rPr>
                <w:rFonts w:ascii="Times New Roman" w:eastAsia="Times New Roman" w:hAnsi="Times New Roman" w:cs="Times New Roman"/>
                <w:b/>
                <w:szCs w:val="24"/>
                <w:lang w:val="en-US"/>
              </w:rPr>
              <w:t>Nationality</w:t>
            </w:r>
          </w:p>
        </w:tc>
        <w:tc>
          <w:tcPr>
            <w:tcW w:w="1916" w:type="dxa"/>
            <w:shd w:val="clear" w:color="auto" w:fill="E7E6E6"/>
          </w:tcPr>
          <w:p w14:paraId="1D1A6DCD"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b/>
                <w:szCs w:val="24"/>
                <w:lang w:val="en-US"/>
              </w:rPr>
            </w:pPr>
            <w:r w:rsidRPr="00864F48">
              <w:rPr>
                <w:rFonts w:ascii="Times New Roman" w:eastAsia="Times New Roman" w:hAnsi="Times New Roman" w:cs="Times New Roman"/>
                <w:b/>
                <w:szCs w:val="24"/>
                <w:lang w:val="en-US"/>
              </w:rPr>
              <w:t>Citizenship</w:t>
            </w:r>
          </w:p>
        </w:tc>
        <w:tc>
          <w:tcPr>
            <w:tcW w:w="2792" w:type="dxa"/>
            <w:shd w:val="clear" w:color="auto" w:fill="E7E6E6"/>
          </w:tcPr>
          <w:p w14:paraId="19F31702"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b/>
                <w:szCs w:val="24"/>
                <w:lang w:val="en-US"/>
              </w:rPr>
            </w:pPr>
            <w:r w:rsidRPr="00864F48">
              <w:rPr>
                <w:rFonts w:ascii="Times New Roman" w:eastAsia="Times New Roman" w:hAnsi="Times New Roman" w:cs="Times New Roman"/>
                <w:b/>
                <w:szCs w:val="24"/>
                <w:lang w:val="en-US"/>
              </w:rPr>
              <w:t>% Shares owned</w:t>
            </w:r>
          </w:p>
        </w:tc>
      </w:tr>
      <w:tr w:rsidR="00864F48" w:rsidRPr="00864F48" w14:paraId="07A85CD0" w14:textId="77777777" w:rsidTr="00864F48">
        <w:tc>
          <w:tcPr>
            <w:tcW w:w="421" w:type="dxa"/>
            <w:shd w:val="clear" w:color="auto" w:fill="auto"/>
          </w:tcPr>
          <w:p w14:paraId="60E18651"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1</w:t>
            </w:r>
          </w:p>
        </w:tc>
        <w:tc>
          <w:tcPr>
            <w:tcW w:w="2990" w:type="dxa"/>
            <w:shd w:val="clear" w:color="auto" w:fill="auto"/>
          </w:tcPr>
          <w:p w14:paraId="46EAAD36"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p>
        </w:tc>
        <w:tc>
          <w:tcPr>
            <w:tcW w:w="1912" w:type="dxa"/>
            <w:shd w:val="clear" w:color="auto" w:fill="auto"/>
          </w:tcPr>
          <w:p w14:paraId="3403DE03"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p>
        </w:tc>
        <w:tc>
          <w:tcPr>
            <w:tcW w:w="1916" w:type="dxa"/>
            <w:shd w:val="clear" w:color="auto" w:fill="auto"/>
          </w:tcPr>
          <w:p w14:paraId="1368FA6D"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p>
        </w:tc>
        <w:tc>
          <w:tcPr>
            <w:tcW w:w="2792" w:type="dxa"/>
            <w:shd w:val="clear" w:color="auto" w:fill="auto"/>
          </w:tcPr>
          <w:p w14:paraId="3D5BD933"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p>
        </w:tc>
      </w:tr>
      <w:tr w:rsidR="00864F48" w:rsidRPr="00864F48" w14:paraId="5798F3AB" w14:textId="77777777" w:rsidTr="00864F48">
        <w:tc>
          <w:tcPr>
            <w:tcW w:w="421" w:type="dxa"/>
            <w:shd w:val="clear" w:color="auto" w:fill="auto"/>
          </w:tcPr>
          <w:p w14:paraId="60FD3E86"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2</w:t>
            </w:r>
          </w:p>
        </w:tc>
        <w:tc>
          <w:tcPr>
            <w:tcW w:w="2990" w:type="dxa"/>
            <w:shd w:val="clear" w:color="auto" w:fill="auto"/>
          </w:tcPr>
          <w:p w14:paraId="6E5485E6"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p>
        </w:tc>
        <w:tc>
          <w:tcPr>
            <w:tcW w:w="1912" w:type="dxa"/>
            <w:shd w:val="clear" w:color="auto" w:fill="auto"/>
          </w:tcPr>
          <w:p w14:paraId="3BA1C5FC"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p>
        </w:tc>
        <w:tc>
          <w:tcPr>
            <w:tcW w:w="1916" w:type="dxa"/>
            <w:shd w:val="clear" w:color="auto" w:fill="auto"/>
          </w:tcPr>
          <w:p w14:paraId="48353115"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p>
        </w:tc>
        <w:tc>
          <w:tcPr>
            <w:tcW w:w="2792" w:type="dxa"/>
            <w:shd w:val="clear" w:color="auto" w:fill="auto"/>
          </w:tcPr>
          <w:p w14:paraId="3BA8D8FB"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p>
        </w:tc>
      </w:tr>
      <w:tr w:rsidR="00864F48" w:rsidRPr="00864F48" w14:paraId="411BC968" w14:textId="77777777" w:rsidTr="00864F48">
        <w:tc>
          <w:tcPr>
            <w:tcW w:w="421" w:type="dxa"/>
            <w:shd w:val="clear" w:color="auto" w:fill="auto"/>
          </w:tcPr>
          <w:p w14:paraId="21C8C2D6"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3</w:t>
            </w:r>
          </w:p>
        </w:tc>
        <w:tc>
          <w:tcPr>
            <w:tcW w:w="2990" w:type="dxa"/>
            <w:shd w:val="clear" w:color="auto" w:fill="auto"/>
          </w:tcPr>
          <w:p w14:paraId="2DE74BCF"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p>
        </w:tc>
        <w:tc>
          <w:tcPr>
            <w:tcW w:w="1912" w:type="dxa"/>
            <w:shd w:val="clear" w:color="auto" w:fill="auto"/>
          </w:tcPr>
          <w:p w14:paraId="1D54034B"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p>
        </w:tc>
        <w:tc>
          <w:tcPr>
            <w:tcW w:w="1916" w:type="dxa"/>
            <w:shd w:val="clear" w:color="auto" w:fill="auto"/>
          </w:tcPr>
          <w:p w14:paraId="3B0F057A"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p>
        </w:tc>
        <w:tc>
          <w:tcPr>
            <w:tcW w:w="2792" w:type="dxa"/>
            <w:shd w:val="clear" w:color="auto" w:fill="auto"/>
          </w:tcPr>
          <w:p w14:paraId="4A51D9C2"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p>
        </w:tc>
      </w:tr>
    </w:tbl>
    <w:p w14:paraId="620A8421" w14:textId="77777777" w:rsidR="00864F48" w:rsidRPr="00864F48" w:rsidRDefault="00864F48" w:rsidP="00864F48">
      <w:pPr>
        <w:widowControl w:val="0"/>
        <w:autoSpaceDE w:val="0"/>
        <w:autoSpaceDN w:val="0"/>
        <w:spacing w:before="9" w:after="0" w:line="240" w:lineRule="auto"/>
        <w:rPr>
          <w:rFonts w:ascii="Times New Roman" w:eastAsia="Times New Roman" w:hAnsi="Times New Roman" w:cs="Times New Roman"/>
          <w:sz w:val="18"/>
          <w:lang w:val="en-US"/>
        </w:rPr>
      </w:pPr>
    </w:p>
    <w:p w14:paraId="487BCEAA" w14:textId="77777777" w:rsidR="00864F48" w:rsidRPr="00864F48" w:rsidRDefault="00864F48" w:rsidP="00864F48">
      <w:pPr>
        <w:widowControl w:val="0"/>
        <w:numPr>
          <w:ilvl w:val="0"/>
          <w:numId w:val="75"/>
        </w:numPr>
        <w:tabs>
          <w:tab w:val="left" w:pos="723"/>
          <w:tab w:val="left" w:pos="725"/>
        </w:tabs>
        <w:autoSpaceDE w:val="0"/>
        <w:autoSpaceDN w:val="0"/>
        <w:spacing w:before="127" w:after="0" w:line="240" w:lineRule="auto"/>
        <w:ind w:left="724" w:hanging="567"/>
        <w:outlineLvl w:val="3"/>
        <w:rPr>
          <w:rFonts w:ascii="Times New Roman" w:eastAsia="Times New Roman" w:hAnsi="Times New Roman" w:cs="Times New Roman"/>
          <w:b/>
          <w:bCs/>
          <w:color w:val="231F20"/>
          <w:lang w:val="en-US"/>
        </w:rPr>
      </w:pPr>
      <w:r w:rsidRPr="00864F48">
        <w:rPr>
          <w:rFonts w:ascii="Times New Roman" w:eastAsia="Times New Roman" w:hAnsi="Times New Roman" w:cs="Times New Roman"/>
          <w:b/>
          <w:bCs/>
          <w:color w:val="231F20"/>
          <w:lang w:val="en-US"/>
        </w:rPr>
        <w:t xml:space="preserve">DISCLOSURE OF </w:t>
      </w:r>
      <w:r w:rsidRPr="00864F48">
        <w:rPr>
          <w:rFonts w:ascii="Times New Roman" w:eastAsia="Times New Roman" w:hAnsi="Times New Roman" w:cs="Times New Roman"/>
          <w:b/>
          <w:bCs/>
          <w:color w:val="231F20"/>
          <w:spacing w:val="-3"/>
          <w:lang w:val="en-US"/>
        </w:rPr>
        <w:t xml:space="preserve">INTEREST - </w:t>
      </w:r>
      <w:r w:rsidRPr="00864F48">
        <w:rPr>
          <w:rFonts w:ascii="Times New Roman" w:eastAsia="Times New Roman" w:hAnsi="Times New Roman" w:cs="Times New Roman"/>
          <w:b/>
          <w:bCs/>
          <w:color w:val="231F20"/>
          <w:lang w:val="en-US"/>
        </w:rPr>
        <w:t>Interest of the Firm in the Procuring Entity.</w:t>
      </w:r>
    </w:p>
    <w:p w14:paraId="50B42015" w14:textId="77777777" w:rsidR="00864F48" w:rsidRPr="00864F48" w:rsidRDefault="00864F48" w:rsidP="00864F48">
      <w:pPr>
        <w:widowControl w:val="0"/>
        <w:numPr>
          <w:ilvl w:val="0"/>
          <w:numId w:val="74"/>
        </w:numPr>
        <w:tabs>
          <w:tab w:val="left" w:pos="1166"/>
          <w:tab w:val="left" w:pos="1167"/>
        </w:tabs>
        <w:autoSpaceDE w:val="0"/>
        <w:autoSpaceDN w:val="0"/>
        <w:spacing w:before="243" w:after="0" w:line="230" w:lineRule="auto"/>
        <w:ind w:right="205" w:hanging="438"/>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are there any person/persons in…………………… (</w:t>
      </w:r>
      <w:r w:rsidRPr="00864F48">
        <w:rPr>
          <w:rFonts w:ascii="Times New Roman" w:eastAsia="Times New Roman" w:hAnsi="Times New Roman" w:cs="Times New Roman"/>
          <w:i/>
          <w:color w:val="231F20"/>
          <w:lang w:val="en-US"/>
        </w:rPr>
        <w:t xml:space="preserve">Name of Procuring Entity) </w:t>
      </w:r>
      <w:r w:rsidRPr="00864F48">
        <w:rPr>
          <w:rFonts w:ascii="Times New Roman" w:eastAsia="Times New Roman" w:hAnsi="Times New Roman" w:cs="Times New Roman"/>
          <w:color w:val="231F20"/>
          <w:lang w:val="en-US"/>
        </w:rPr>
        <w:t>who has/have an interest or relationship in this ﬁrm? Yes/ No………………………</w:t>
      </w:r>
    </w:p>
    <w:p w14:paraId="293F94AE" w14:textId="77777777" w:rsidR="00864F48" w:rsidRPr="00864F48" w:rsidRDefault="00864F48" w:rsidP="00864F48">
      <w:pPr>
        <w:widowControl w:val="0"/>
        <w:autoSpaceDE w:val="0"/>
        <w:autoSpaceDN w:val="0"/>
        <w:spacing w:before="237" w:after="0" w:line="240" w:lineRule="auto"/>
        <w:ind w:left="1166"/>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If yes, provide details as follows.</w:t>
      </w:r>
    </w:p>
    <w:p w14:paraId="0737A2E4"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 w:val="20"/>
          <w:lang w:val="en-US"/>
        </w:rPr>
      </w:pPr>
    </w:p>
    <w:p w14:paraId="7C70C9D5" w14:textId="77777777" w:rsidR="00864F48" w:rsidRPr="00864F48" w:rsidRDefault="00864F48" w:rsidP="00864F48">
      <w:pPr>
        <w:widowControl w:val="0"/>
        <w:autoSpaceDE w:val="0"/>
        <w:autoSpaceDN w:val="0"/>
        <w:spacing w:before="5" w:after="0" w:line="240" w:lineRule="auto"/>
        <w:rPr>
          <w:rFonts w:ascii="Times New Roman" w:eastAsia="Times New Roman" w:hAnsi="Times New Roman" w:cs="Times New Roman"/>
          <w:sz w:val="1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
        <w:gridCol w:w="2544"/>
        <w:gridCol w:w="3551"/>
        <w:gridCol w:w="3109"/>
      </w:tblGrid>
      <w:tr w:rsidR="00864F48" w:rsidRPr="00864F48" w14:paraId="198D0553" w14:textId="77777777" w:rsidTr="00864F48">
        <w:tc>
          <w:tcPr>
            <w:tcW w:w="421" w:type="dxa"/>
            <w:shd w:val="clear" w:color="auto" w:fill="E7E6E6"/>
          </w:tcPr>
          <w:p w14:paraId="0DFBFBC0"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b/>
                <w:szCs w:val="24"/>
                <w:lang w:val="en-US"/>
              </w:rPr>
            </w:pPr>
          </w:p>
        </w:tc>
        <w:tc>
          <w:tcPr>
            <w:tcW w:w="2544" w:type="dxa"/>
            <w:shd w:val="clear" w:color="auto" w:fill="E7E6E6"/>
          </w:tcPr>
          <w:p w14:paraId="16F5A289"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b/>
                <w:szCs w:val="24"/>
                <w:lang w:val="en-US"/>
              </w:rPr>
            </w:pPr>
            <w:r w:rsidRPr="00864F48">
              <w:rPr>
                <w:rFonts w:ascii="Times New Roman" w:eastAsia="Times New Roman" w:hAnsi="Times New Roman" w:cs="Times New Roman"/>
                <w:b/>
                <w:szCs w:val="24"/>
                <w:lang w:val="en-US"/>
              </w:rPr>
              <w:t>Names of Person</w:t>
            </w:r>
          </w:p>
        </w:tc>
        <w:tc>
          <w:tcPr>
            <w:tcW w:w="3551" w:type="dxa"/>
            <w:shd w:val="clear" w:color="auto" w:fill="E7E6E6"/>
          </w:tcPr>
          <w:p w14:paraId="68691492"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b/>
                <w:szCs w:val="24"/>
                <w:lang w:val="en-US"/>
              </w:rPr>
            </w:pPr>
            <w:r w:rsidRPr="00864F48">
              <w:rPr>
                <w:rFonts w:ascii="Times New Roman" w:eastAsia="Times New Roman" w:hAnsi="Times New Roman" w:cs="Times New Roman"/>
                <w:b/>
                <w:szCs w:val="24"/>
                <w:lang w:val="en-US"/>
              </w:rPr>
              <w:t>Designation in the Procuring Entity</w:t>
            </w:r>
          </w:p>
        </w:tc>
        <w:tc>
          <w:tcPr>
            <w:tcW w:w="3109" w:type="dxa"/>
            <w:shd w:val="clear" w:color="auto" w:fill="E7E6E6"/>
          </w:tcPr>
          <w:p w14:paraId="224704BA"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b/>
                <w:szCs w:val="24"/>
                <w:lang w:val="en-US"/>
              </w:rPr>
            </w:pPr>
            <w:r w:rsidRPr="00864F48">
              <w:rPr>
                <w:rFonts w:ascii="Times New Roman" w:eastAsia="Times New Roman" w:hAnsi="Times New Roman" w:cs="Times New Roman"/>
                <w:b/>
                <w:szCs w:val="24"/>
                <w:lang w:val="en-US"/>
              </w:rPr>
              <w:t>Interest or Relationship with Tenderer</w:t>
            </w:r>
          </w:p>
        </w:tc>
      </w:tr>
      <w:tr w:rsidR="00864F48" w:rsidRPr="00864F48" w14:paraId="6B104843" w14:textId="77777777" w:rsidTr="00864F48">
        <w:tc>
          <w:tcPr>
            <w:tcW w:w="421" w:type="dxa"/>
            <w:shd w:val="clear" w:color="auto" w:fill="auto"/>
          </w:tcPr>
          <w:p w14:paraId="52120C01"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1</w:t>
            </w:r>
          </w:p>
        </w:tc>
        <w:tc>
          <w:tcPr>
            <w:tcW w:w="2544" w:type="dxa"/>
            <w:shd w:val="clear" w:color="auto" w:fill="auto"/>
          </w:tcPr>
          <w:p w14:paraId="19636DD0"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p>
        </w:tc>
        <w:tc>
          <w:tcPr>
            <w:tcW w:w="3551" w:type="dxa"/>
            <w:shd w:val="clear" w:color="auto" w:fill="auto"/>
          </w:tcPr>
          <w:p w14:paraId="16788A2C"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p>
        </w:tc>
        <w:tc>
          <w:tcPr>
            <w:tcW w:w="3109" w:type="dxa"/>
            <w:shd w:val="clear" w:color="auto" w:fill="auto"/>
          </w:tcPr>
          <w:p w14:paraId="29598A02"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p>
        </w:tc>
      </w:tr>
      <w:tr w:rsidR="00864F48" w:rsidRPr="00864F48" w14:paraId="79473405" w14:textId="77777777" w:rsidTr="00864F48">
        <w:tc>
          <w:tcPr>
            <w:tcW w:w="421" w:type="dxa"/>
            <w:shd w:val="clear" w:color="auto" w:fill="auto"/>
          </w:tcPr>
          <w:p w14:paraId="6AB134DD"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2</w:t>
            </w:r>
          </w:p>
        </w:tc>
        <w:tc>
          <w:tcPr>
            <w:tcW w:w="2544" w:type="dxa"/>
            <w:shd w:val="clear" w:color="auto" w:fill="auto"/>
          </w:tcPr>
          <w:p w14:paraId="2B45EC4F"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p>
        </w:tc>
        <w:tc>
          <w:tcPr>
            <w:tcW w:w="3551" w:type="dxa"/>
            <w:shd w:val="clear" w:color="auto" w:fill="auto"/>
          </w:tcPr>
          <w:p w14:paraId="34876D5D"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p>
        </w:tc>
        <w:tc>
          <w:tcPr>
            <w:tcW w:w="3109" w:type="dxa"/>
            <w:shd w:val="clear" w:color="auto" w:fill="auto"/>
          </w:tcPr>
          <w:p w14:paraId="4A7B5A62"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p>
        </w:tc>
      </w:tr>
      <w:tr w:rsidR="00864F48" w:rsidRPr="00864F48" w14:paraId="0F836916" w14:textId="77777777" w:rsidTr="00864F48">
        <w:tc>
          <w:tcPr>
            <w:tcW w:w="421" w:type="dxa"/>
            <w:shd w:val="clear" w:color="auto" w:fill="auto"/>
          </w:tcPr>
          <w:p w14:paraId="3BA39C87"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3</w:t>
            </w:r>
          </w:p>
        </w:tc>
        <w:tc>
          <w:tcPr>
            <w:tcW w:w="2544" w:type="dxa"/>
            <w:shd w:val="clear" w:color="auto" w:fill="auto"/>
          </w:tcPr>
          <w:p w14:paraId="0EB8B280"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p>
        </w:tc>
        <w:tc>
          <w:tcPr>
            <w:tcW w:w="3551" w:type="dxa"/>
            <w:shd w:val="clear" w:color="auto" w:fill="auto"/>
          </w:tcPr>
          <w:p w14:paraId="5EA4889A"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p>
        </w:tc>
        <w:tc>
          <w:tcPr>
            <w:tcW w:w="3109" w:type="dxa"/>
            <w:shd w:val="clear" w:color="auto" w:fill="auto"/>
          </w:tcPr>
          <w:p w14:paraId="69196D4F"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p>
        </w:tc>
      </w:tr>
    </w:tbl>
    <w:p w14:paraId="3F632E5C"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lang w:val="en-US"/>
        </w:rPr>
        <w:sectPr w:rsidR="00864F48" w:rsidRPr="00864F48">
          <w:pgSz w:w="11910" w:h="16840"/>
          <w:pgMar w:top="680" w:right="640" w:bottom="640" w:left="700" w:header="0" w:footer="441" w:gutter="0"/>
          <w:cols w:space="720"/>
        </w:sectPr>
      </w:pPr>
    </w:p>
    <w:p w14:paraId="5AF65031" w14:textId="77777777" w:rsidR="00864F48" w:rsidRPr="00864F48" w:rsidRDefault="00864F48" w:rsidP="00864F48">
      <w:pPr>
        <w:widowControl w:val="0"/>
        <w:numPr>
          <w:ilvl w:val="0"/>
          <w:numId w:val="74"/>
        </w:numPr>
        <w:tabs>
          <w:tab w:val="left" w:pos="504"/>
        </w:tabs>
        <w:autoSpaceDE w:val="0"/>
        <w:autoSpaceDN w:val="0"/>
        <w:spacing w:before="119" w:after="0" w:line="240" w:lineRule="auto"/>
        <w:ind w:left="503" w:hanging="361"/>
        <w:outlineLvl w:val="3"/>
        <w:rPr>
          <w:rFonts w:ascii="Times New Roman" w:eastAsia="Times New Roman" w:hAnsi="Times New Roman" w:cs="Times New Roman"/>
          <w:b/>
          <w:bCs/>
          <w:lang w:val="en-US"/>
        </w:rPr>
      </w:pPr>
      <w:r w:rsidRPr="00864F48">
        <w:rPr>
          <w:rFonts w:ascii="Times New Roman" w:eastAsia="Times New Roman" w:hAnsi="Times New Roman" w:cs="Times New Roman"/>
          <w:b/>
          <w:bCs/>
          <w:color w:val="231F20"/>
          <w:lang w:val="en-US"/>
        </w:rPr>
        <w:lastRenderedPageBreak/>
        <w:t>Conﬂict of interest disclosure</w:t>
      </w:r>
    </w:p>
    <w:p w14:paraId="366F60A9" w14:textId="77777777" w:rsidR="00864F48" w:rsidRPr="00864F48" w:rsidRDefault="00864F48" w:rsidP="00864F48">
      <w:pPr>
        <w:widowControl w:val="0"/>
        <w:tabs>
          <w:tab w:val="left" w:pos="504"/>
        </w:tabs>
        <w:autoSpaceDE w:val="0"/>
        <w:autoSpaceDN w:val="0"/>
        <w:spacing w:before="119" w:after="0" w:line="240" w:lineRule="auto"/>
        <w:ind w:left="1419"/>
        <w:jc w:val="right"/>
        <w:outlineLvl w:val="3"/>
        <w:rPr>
          <w:rFonts w:ascii="Times New Roman" w:eastAsia="Times New Roman" w:hAnsi="Times New Roman" w:cs="Times New Roman"/>
          <w:b/>
          <w:bCs/>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
        <w:gridCol w:w="5754"/>
        <w:gridCol w:w="1431"/>
        <w:gridCol w:w="2670"/>
      </w:tblGrid>
      <w:tr w:rsidR="00864F48" w:rsidRPr="00864F48" w14:paraId="37CB5127" w14:textId="77777777" w:rsidTr="00864F48">
        <w:trPr>
          <w:tblHeader/>
        </w:trPr>
        <w:tc>
          <w:tcPr>
            <w:tcW w:w="421" w:type="dxa"/>
            <w:shd w:val="clear" w:color="auto" w:fill="E7E6E6"/>
          </w:tcPr>
          <w:p w14:paraId="69DC0CB5"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b/>
                <w:sz w:val="20"/>
                <w:szCs w:val="20"/>
                <w:lang w:val="en-US"/>
              </w:rPr>
            </w:pPr>
          </w:p>
        </w:tc>
        <w:tc>
          <w:tcPr>
            <w:tcW w:w="5754" w:type="dxa"/>
            <w:shd w:val="clear" w:color="auto" w:fill="E7E6E6"/>
          </w:tcPr>
          <w:p w14:paraId="39E06960"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b/>
                <w:sz w:val="20"/>
                <w:szCs w:val="20"/>
                <w:lang w:val="en-US"/>
              </w:rPr>
            </w:pPr>
            <w:r w:rsidRPr="00864F48">
              <w:rPr>
                <w:rFonts w:ascii="Times New Roman" w:eastAsia="Times New Roman" w:hAnsi="Times New Roman" w:cs="Times New Roman"/>
                <w:b/>
                <w:sz w:val="20"/>
                <w:szCs w:val="20"/>
                <w:lang w:val="en-US"/>
              </w:rPr>
              <w:t>Type of Conflict</w:t>
            </w:r>
          </w:p>
        </w:tc>
        <w:tc>
          <w:tcPr>
            <w:tcW w:w="1431" w:type="dxa"/>
            <w:shd w:val="clear" w:color="auto" w:fill="E7E6E6"/>
          </w:tcPr>
          <w:p w14:paraId="713757BF"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b/>
                <w:sz w:val="20"/>
                <w:szCs w:val="20"/>
                <w:lang w:val="en-US"/>
              </w:rPr>
            </w:pPr>
            <w:r w:rsidRPr="00864F48">
              <w:rPr>
                <w:rFonts w:ascii="Times New Roman" w:eastAsia="Times New Roman" w:hAnsi="Times New Roman" w:cs="Times New Roman"/>
                <w:b/>
                <w:sz w:val="20"/>
                <w:szCs w:val="20"/>
                <w:lang w:val="en-US"/>
              </w:rPr>
              <w:t>Disclosure</w:t>
            </w:r>
          </w:p>
          <w:p w14:paraId="732E2C5A"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b/>
                <w:sz w:val="20"/>
                <w:szCs w:val="20"/>
                <w:lang w:val="en-US"/>
              </w:rPr>
            </w:pPr>
            <w:r w:rsidRPr="00864F48">
              <w:rPr>
                <w:rFonts w:ascii="Times New Roman" w:eastAsia="Times New Roman" w:hAnsi="Times New Roman" w:cs="Times New Roman"/>
                <w:b/>
                <w:sz w:val="20"/>
                <w:szCs w:val="20"/>
                <w:lang w:val="en-US"/>
              </w:rPr>
              <w:t>YES OR NO</w:t>
            </w:r>
          </w:p>
        </w:tc>
        <w:tc>
          <w:tcPr>
            <w:tcW w:w="2670" w:type="dxa"/>
            <w:shd w:val="clear" w:color="auto" w:fill="E7E6E6"/>
          </w:tcPr>
          <w:p w14:paraId="4D685D2C"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b/>
                <w:sz w:val="20"/>
                <w:szCs w:val="20"/>
                <w:lang w:val="en-US"/>
              </w:rPr>
            </w:pPr>
            <w:r w:rsidRPr="00864F48">
              <w:rPr>
                <w:rFonts w:ascii="Times New Roman" w:eastAsia="Times New Roman" w:hAnsi="Times New Roman" w:cs="Times New Roman"/>
                <w:b/>
                <w:sz w:val="20"/>
                <w:szCs w:val="20"/>
                <w:lang w:val="en-US"/>
              </w:rPr>
              <w:t>If YES provide details of the relationship with Tenderer</w:t>
            </w:r>
          </w:p>
        </w:tc>
      </w:tr>
      <w:tr w:rsidR="00864F48" w:rsidRPr="00864F48" w14:paraId="19284077" w14:textId="77777777" w:rsidTr="00864F48">
        <w:tc>
          <w:tcPr>
            <w:tcW w:w="421" w:type="dxa"/>
            <w:shd w:val="clear" w:color="auto" w:fill="auto"/>
          </w:tcPr>
          <w:p w14:paraId="0DF51BCA"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1</w:t>
            </w:r>
          </w:p>
        </w:tc>
        <w:tc>
          <w:tcPr>
            <w:tcW w:w="5754" w:type="dxa"/>
            <w:shd w:val="clear" w:color="auto" w:fill="auto"/>
          </w:tcPr>
          <w:p w14:paraId="0F37C6F6"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Tenderer is directly or indirectly controls, is controlled by or is under common control with another tenderer.</w:t>
            </w:r>
          </w:p>
        </w:tc>
        <w:tc>
          <w:tcPr>
            <w:tcW w:w="1431" w:type="dxa"/>
            <w:shd w:val="clear" w:color="auto" w:fill="auto"/>
          </w:tcPr>
          <w:p w14:paraId="69D89625"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p>
        </w:tc>
        <w:tc>
          <w:tcPr>
            <w:tcW w:w="2670" w:type="dxa"/>
            <w:shd w:val="clear" w:color="auto" w:fill="auto"/>
          </w:tcPr>
          <w:p w14:paraId="3504EDEC"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p>
        </w:tc>
      </w:tr>
      <w:tr w:rsidR="00864F48" w:rsidRPr="00864F48" w14:paraId="0BE25037" w14:textId="77777777" w:rsidTr="00864F48">
        <w:tc>
          <w:tcPr>
            <w:tcW w:w="421" w:type="dxa"/>
            <w:shd w:val="clear" w:color="auto" w:fill="auto"/>
          </w:tcPr>
          <w:p w14:paraId="383DE4E1"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2</w:t>
            </w:r>
          </w:p>
        </w:tc>
        <w:tc>
          <w:tcPr>
            <w:tcW w:w="5754" w:type="dxa"/>
            <w:shd w:val="clear" w:color="auto" w:fill="auto"/>
          </w:tcPr>
          <w:p w14:paraId="398268CD" w14:textId="77777777" w:rsidR="00864F48" w:rsidRPr="00864F48" w:rsidRDefault="00864F48" w:rsidP="00864F48">
            <w:pPr>
              <w:widowControl w:val="0"/>
              <w:autoSpaceDE w:val="0"/>
              <w:autoSpaceDN w:val="0"/>
              <w:spacing w:after="0" w:line="240" w:lineRule="auto"/>
              <w:ind w:left="2"/>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Tenderer receives or has received any direct or indirect subsidy from another tenderer.</w:t>
            </w:r>
          </w:p>
        </w:tc>
        <w:tc>
          <w:tcPr>
            <w:tcW w:w="1431" w:type="dxa"/>
            <w:shd w:val="clear" w:color="auto" w:fill="auto"/>
          </w:tcPr>
          <w:p w14:paraId="5AFB4AE0"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p>
        </w:tc>
        <w:tc>
          <w:tcPr>
            <w:tcW w:w="2670" w:type="dxa"/>
            <w:shd w:val="clear" w:color="auto" w:fill="auto"/>
          </w:tcPr>
          <w:p w14:paraId="75745B5F"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p>
        </w:tc>
      </w:tr>
      <w:tr w:rsidR="00864F48" w:rsidRPr="00864F48" w14:paraId="7970F72D" w14:textId="77777777" w:rsidTr="00864F48">
        <w:tc>
          <w:tcPr>
            <w:tcW w:w="421" w:type="dxa"/>
            <w:shd w:val="clear" w:color="auto" w:fill="auto"/>
          </w:tcPr>
          <w:p w14:paraId="042BF579"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3</w:t>
            </w:r>
          </w:p>
        </w:tc>
        <w:tc>
          <w:tcPr>
            <w:tcW w:w="5754" w:type="dxa"/>
            <w:shd w:val="clear" w:color="auto" w:fill="auto"/>
          </w:tcPr>
          <w:p w14:paraId="2574CBDF"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Tenderer has the same legal representative as another tenderer</w:t>
            </w:r>
          </w:p>
        </w:tc>
        <w:tc>
          <w:tcPr>
            <w:tcW w:w="1431" w:type="dxa"/>
            <w:shd w:val="clear" w:color="auto" w:fill="auto"/>
          </w:tcPr>
          <w:p w14:paraId="0CBDE43C"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p>
        </w:tc>
        <w:tc>
          <w:tcPr>
            <w:tcW w:w="2670" w:type="dxa"/>
            <w:shd w:val="clear" w:color="auto" w:fill="auto"/>
          </w:tcPr>
          <w:p w14:paraId="6BE98A71"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p>
        </w:tc>
      </w:tr>
      <w:tr w:rsidR="00864F48" w:rsidRPr="00864F48" w14:paraId="1C134834" w14:textId="77777777" w:rsidTr="00864F48">
        <w:tc>
          <w:tcPr>
            <w:tcW w:w="421" w:type="dxa"/>
            <w:shd w:val="clear" w:color="auto" w:fill="auto"/>
          </w:tcPr>
          <w:p w14:paraId="7DC7695D"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4</w:t>
            </w:r>
          </w:p>
        </w:tc>
        <w:tc>
          <w:tcPr>
            <w:tcW w:w="5754" w:type="dxa"/>
            <w:shd w:val="clear" w:color="auto" w:fill="auto"/>
          </w:tcPr>
          <w:p w14:paraId="662203E7"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Tender has a relationship with another tenderer, directly or through common third parties, that puts it in a position to influence the tender of another tenderer, or influence the decisions of the Procuring Entity regarding this tendering process.</w:t>
            </w:r>
          </w:p>
        </w:tc>
        <w:tc>
          <w:tcPr>
            <w:tcW w:w="1431" w:type="dxa"/>
            <w:shd w:val="clear" w:color="auto" w:fill="auto"/>
          </w:tcPr>
          <w:p w14:paraId="41FC9D25"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p>
        </w:tc>
        <w:tc>
          <w:tcPr>
            <w:tcW w:w="2670" w:type="dxa"/>
            <w:shd w:val="clear" w:color="auto" w:fill="auto"/>
          </w:tcPr>
          <w:p w14:paraId="13256152"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p>
        </w:tc>
      </w:tr>
      <w:tr w:rsidR="00864F48" w:rsidRPr="00864F48" w14:paraId="727D324B" w14:textId="77777777" w:rsidTr="00864F48">
        <w:tc>
          <w:tcPr>
            <w:tcW w:w="421" w:type="dxa"/>
            <w:shd w:val="clear" w:color="auto" w:fill="auto"/>
          </w:tcPr>
          <w:p w14:paraId="2AC5BC52"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5</w:t>
            </w:r>
          </w:p>
        </w:tc>
        <w:tc>
          <w:tcPr>
            <w:tcW w:w="5754" w:type="dxa"/>
            <w:shd w:val="clear" w:color="auto" w:fill="auto"/>
          </w:tcPr>
          <w:p w14:paraId="7ED66FED" w14:textId="77777777" w:rsidR="00864F48" w:rsidRPr="00864F48" w:rsidRDefault="00864F48" w:rsidP="00864F48">
            <w:pPr>
              <w:widowControl w:val="0"/>
              <w:tabs>
                <w:tab w:val="left" w:pos="452"/>
                <w:tab w:val="left" w:pos="5955"/>
              </w:tabs>
              <w:autoSpaceDE w:val="0"/>
              <w:autoSpaceDN w:val="0"/>
              <w:spacing w:after="0" w:line="240" w:lineRule="auto"/>
              <w:ind w:left="2"/>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 xml:space="preserve">Any of the Tenderer’s affiliates participated as a consultant in the preparation of the design or technical specifications of the works that are the subject of the tender. </w:t>
            </w:r>
          </w:p>
        </w:tc>
        <w:tc>
          <w:tcPr>
            <w:tcW w:w="1431" w:type="dxa"/>
            <w:shd w:val="clear" w:color="auto" w:fill="auto"/>
          </w:tcPr>
          <w:p w14:paraId="0390C4A6"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p>
        </w:tc>
        <w:tc>
          <w:tcPr>
            <w:tcW w:w="2670" w:type="dxa"/>
            <w:shd w:val="clear" w:color="auto" w:fill="auto"/>
          </w:tcPr>
          <w:p w14:paraId="63D4B6FF"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p>
        </w:tc>
      </w:tr>
      <w:tr w:rsidR="00864F48" w:rsidRPr="00864F48" w14:paraId="49F93862" w14:textId="77777777" w:rsidTr="00864F48">
        <w:tc>
          <w:tcPr>
            <w:tcW w:w="421" w:type="dxa"/>
            <w:shd w:val="clear" w:color="auto" w:fill="auto"/>
          </w:tcPr>
          <w:p w14:paraId="47FF6965"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6</w:t>
            </w:r>
          </w:p>
        </w:tc>
        <w:tc>
          <w:tcPr>
            <w:tcW w:w="5754" w:type="dxa"/>
            <w:shd w:val="clear" w:color="auto" w:fill="auto"/>
          </w:tcPr>
          <w:p w14:paraId="2C7B352A"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Tenderer would be providing goods, works, non-consulting services or consulting services during implementation of the contract specified</w:t>
            </w:r>
            <w:r w:rsidRPr="00864F48">
              <w:rPr>
                <w:rFonts w:ascii="Times New Roman" w:eastAsia="Times New Roman" w:hAnsi="Times New Roman" w:cs="Times New Roman"/>
                <w:b/>
                <w:szCs w:val="24"/>
                <w:lang w:val="en-US"/>
              </w:rPr>
              <w:t xml:space="preserve"> </w:t>
            </w:r>
            <w:r w:rsidRPr="00864F48">
              <w:rPr>
                <w:rFonts w:ascii="Times New Roman" w:eastAsia="Times New Roman" w:hAnsi="Times New Roman" w:cs="Times New Roman"/>
                <w:szCs w:val="24"/>
                <w:lang w:val="en-US"/>
              </w:rPr>
              <w:t xml:space="preserve">in this Tender Document. </w:t>
            </w:r>
          </w:p>
        </w:tc>
        <w:tc>
          <w:tcPr>
            <w:tcW w:w="1431" w:type="dxa"/>
            <w:shd w:val="clear" w:color="auto" w:fill="auto"/>
          </w:tcPr>
          <w:p w14:paraId="0DB34E33"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p>
        </w:tc>
        <w:tc>
          <w:tcPr>
            <w:tcW w:w="2670" w:type="dxa"/>
            <w:shd w:val="clear" w:color="auto" w:fill="auto"/>
          </w:tcPr>
          <w:p w14:paraId="32CBA803"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p>
        </w:tc>
      </w:tr>
      <w:tr w:rsidR="00864F48" w:rsidRPr="00864F48" w14:paraId="5B20C9FC" w14:textId="77777777" w:rsidTr="00864F48">
        <w:tc>
          <w:tcPr>
            <w:tcW w:w="421" w:type="dxa"/>
            <w:shd w:val="clear" w:color="auto" w:fill="auto"/>
          </w:tcPr>
          <w:p w14:paraId="78F4D167"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7</w:t>
            </w:r>
          </w:p>
        </w:tc>
        <w:tc>
          <w:tcPr>
            <w:tcW w:w="5754" w:type="dxa"/>
            <w:shd w:val="clear" w:color="auto" w:fill="auto"/>
          </w:tcPr>
          <w:p w14:paraId="63125966" w14:textId="77777777" w:rsidR="00864F48" w:rsidRPr="00864F48" w:rsidRDefault="00864F48" w:rsidP="00864F48">
            <w:pPr>
              <w:widowControl w:val="0"/>
              <w:autoSpaceDE w:val="0"/>
              <w:autoSpaceDN w:val="0"/>
              <w:spacing w:after="0" w:line="240" w:lineRule="auto"/>
              <w:ind w:left="92"/>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Tenderer has a close business or family relationship with a professional staff of the Procuring Entity who are directly or indirectly involved in the preparation of the Tender document or specifications of the Contract, and/or the Tender evaluation process of such contract.</w:t>
            </w:r>
          </w:p>
        </w:tc>
        <w:tc>
          <w:tcPr>
            <w:tcW w:w="1431" w:type="dxa"/>
            <w:shd w:val="clear" w:color="auto" w:fill="auto"/>
          </w:tcPr>
          <w:p w14:paraId="51FC76FE"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p>
        </w:tc>
        <w:tc>
          <w:tcPr>
            <w:tcW w:w="2670" w:type="dxa"/>
            <w:shd w:val="clear" w:color="auto" w:fill="auto"/>
          </w:tcPr>
          <w:p w14:paraId="5D6DDF6A"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p>
        </w:tc>
      </w:tr>
      <w:tr w:rsidR="00864F48" w:rsidRPr="00864F48" w14:paraId="1769931E" w14:textId="77777777" w:rsidTr="00864F48">
        <w:tc>
          <w:tcPr>
            <w:tcW w:w="421" w:type="dxa"/>
            <w:shd w:val="clear" w:color="auto" w:fill="auto"/>
          </w:tcPr>
          <w:p w14:paraId="13F1B8A5"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8</w:t>
            </w:r>
          </w:p>
        </w:tc>
        <w:tc>
          <w:tcPr>
            <w:tcW w:w="5754" w:type="dxa"/>
            <w:shd w:val="clear" w:color="auto" w:fill="auto"/>
          </w:tcPr>
          <w:p w14:paraId="3B453B3A" w14:textId="77777777" w:rsidR="00864F48" w:rsidRPr="00864F48" w:rsidRDefault="00864F48" w:rsidP="00864F48">
            <w:pPr>
              <w:widowControl w:val="0"/>
              <w:autoSpaceDE w:val="0"/>
              <w:autoSpaceDN w:val="0"/>
              <w:spacing w:after="0" w:line="240" w:lineRule="auto"/>
              <w:ind w:left="92"/>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 xml:space="preserve">Tenderer has a close business or family relationship with a professional staff of the Procuring Entity who would be   involved in the implementation or supervision of the such Contract. </w:t>
            </w:r>
          </w:p>
        </w:tc>
        <w:tc>
          <w:tcPr>
            <w:tcW w:w="1431" w:type="dxa"/>
            <w:shd w:val="clear" w:color="auto" w:fill="auto"/>
          </w:tcPr>
          <w:p w14:paraId="69FDFD21"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p>
        </w:tc>
        <w:tc>
          <w:tcPr>
            <w:tcW w:w="2670" w:type="dxa"/>
            <w:shd w:val="clear" w:color="auto" w:fill="auto"/>
          </w:tcPr>
          <w:p w14:paraId="4FE4CBC1"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p>
        </w:tc>
      </w:tr>
      <w:tr w:rsidR="00864F48" w:rsidRPr="00864F48" w14:paraId="4D098015" w14:textId="77777777" w:rsidTr="00864F48">
        <w:tc>
          <w:tcPr>
            <w:tcW w:w="421" w:type="dxa"/>
            <w:shd w:val="clear" w:color="auto" w:fill="auto"/>
          </w:tcPr>
          <w:p w14:paraId="483D9DDF"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9</w:t>
            </w:r>
          </w:p>
        </w:tc>
        <w:tc>
          <w:tcPr>
            <w:tcW w:w="5754" w:type="dxa"/>
            <w:shd w:val="clear" w:color="auto" w:fill="auto"/>
          </w:tcPr>
          <w:p w14:paraId="7EDE41C9" w14:textId="77777777" w:rsidR="00864F48" w:rsidRPr="00864F48" w:rsidRDefault="00864F48" w:rsidP="00864F48">
            <w:pPr>
              <w:widowControl w:val="0"/>
              <w:autoSpaceDE w:val="0"/>
              <w:autoSpaceDN w:val="0"/>
              <w:spacing w:after="0" w:line="240" w:lineRule="auto"/>
              <w:ind w:left="92"/>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Has the conflict stemming from such relationship stated in item 7 and 8 above been resolved in a manner acceptable to the Procuring Entity throughout the tendering process and execution of the Contract.</w:t>
            </w:r>
          </w:p>
        </w:tc>
        <w:tc>
          <w:tcPr>
            <w:tcW w:w="1431" w:type="dxa"/>
            <w:shd w:val="clear" w:color="auto" w:fill="auto"/>
          </w:tcPr>
          <w:p w14:paraId="2F8EAAB1"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p>
        </w:tc>
        <w:tc>
          <w:tcPr>
            <w:tcW w:w="2670" w:type="dxa"/>
            <w:shd w:val="clear" w:color="auto" w:fill="auto"/>
          </w:tcPr>
          <w:p w14:paraId="0F3706B8"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p>
        </w:tc>
      </w:tr>
    </w:tbl>
    <w:p w14:paraId="00838B29"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lang w:val="en-US"/>
        </w:rPr>
      </w:pPr>
    </w:p>
    <w:p w14:paraId="517E5C17" w14:textId="77777777" w:rsidR="00864F48" w:rsidRPr="00864F48" w:rsidRDefault="00864F48" w:rsidP="00864F48">
      <w:pPr>
        <w:widowControl w:val="0"/>
        <w:numPr>
          <w:ilvl w:val="0"/>
          <w:numId w:val="75"/>
        </w:numPr>
        <w:tabs>
          <w:tab w:val="left" w:pos="714"/>
          <w:tab w:val="left" w:pos="715"/>
        </w:tabs>
        <w:autoSpaceDE w:val="0"/>
        <w:autoSpaceDN w:val="0"/>
        <w:spacing w:after="0" w:line="240" w:lineRule="auto"/>
        <w:ind w:left="714" w:hanging="564"/>
        <w:rPr>
          <w:rFonts w:ascii="Times New Roman" w:eastAsia="Times New Roman" w:hAnsi="Times New Roman" w:cs="Times New Roman"/>
          <w:b/>
          <w:color w:val="231F20"/>
          <w:lang w:val="en-US"/>
        </w:rPr>
      </w:pPr>
      <w:r w:rsidRPr="00864F48">
        <w:rPr>
          <w:rFonts w:ascii="Times New Roman" w:eastAsia="Times New Roman" w:hAnsi="Times New Roman" w:cs="Times New Roman"/>
          <w:b/>
          <w:color w:val="231F20"/>
          <w:lang w:val="en-US"/>
        </w:rPr>
        <w:t>Certiﬁcation</w:t>
      </w:r>
    </w:p>
    <w:p w14:paraId="779FC109" w14:textId="77777777" w:rsidR="00864F48" w:rsidRPr="00864F48" w:rsidRDefault="00864F48" w:rsidP="00864F48">
      <w:pPr>
        <w:widowControl w:val="0"/>
        <w:autoSpaceDE w:val="0"/>
        <w:autoSpaceDN w:val="0"/>
        <w:spacing w:before="242" w:after="0" w:line="230" w:lineRule="auto"/>
        <w:ind w:left="150" w:right="148"/>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On behalf of the Tenderer, I certify that the information given above is complete, current and accurate as at the date of submission.</w:t>
      </w:r>
    </w:p>
    <w:p w14:paraId="46BD640A" w14:textId="77777777" w:rsidR="00864F48" w:rsidRPr="00864F48" w:rsidRDefault="00864F48" w:rsidP="00864F48">
      <w:pPr>
        <w:widowControl w:val="0"/>
        <w:tabs>
          <w:tab w:val="left" w:pos="10364"/>
          <w:tab w:val="left" w:pos="10415"/>
        </w:tabs>
        <w:autoSpaceDE w:val="0"/>
        <w:autoSpaceDN w:val="0"/>
        <w:spacing w:before="237" w:after="0" w:line="463" w:lineRule="auto"/>
        <w:ind w:left="150" w:right="148"/>
        <w:rPr>
          <w:rFonts w:ascii="Times New Roman" w:eastAsia="Times New Roman" w:hAnsi="Times New Roman" w:cs="Times New Roman"/>
          <w:lang w:val="en-US"/>
        </w:rPr>
      </w:pPr>
      <w:r w:rsidRPr="00864F48">
        <w:rPr>
          <w:rFonts w:ascii="Times New Roman" w:eastAsia="Times New Roman" w:hAnsi="Times New Roman" w:cs="Times New Roman"/>
          <w:noProof/>
          <w:lang w:eastAsia="en-GB"/>
        </w:rPr>
        <mc:AlternateContent>
          <mc:Choice Requires="wps">
            <w:drawing>
              <wp:anchor distT="4294967294" distB="4294967294" distL="0" distR="0" simplePos="0" relativeHeight="251670528" behindDoc="0" locked="0" layoutInCell="1" allowOverlap="1" wp14:anchorId="385EF6C4" wp14:editId="2E2D8895">
                <wp:simplePos x="0" y="0"/>
                <wp:positionH relativeFrom="page">
                  <wp:posOffset>539750</wp:posOffset>
                </wp:positionH>
                <wp:positionV relativeFrom="paragraph">
                  <wp:posOffset>927099</wp:posOffset>
                </wp:positionV>
                <wp:extent cx="2374900" cy="0"/>
                <wp:effectExtent l="0" t="0" r="25400" b="19050"/>
                <wp:wrapTopAndBottom/>
                <wp:docPr id="2327" name="Straight Connector 23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4900" cy="0"/>
                        </a:xfrm>
                        <a:prstGeom prst="line">
                          <a:avLst/>
                        </a:prstGeom>
                        <a:noFill/>
                        <a:ln w="5588">
                          <a:solidFill>
                            <a:srgbClr val="221E1F"/>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w14:anchorId="0D9C7FA3" id="Straight Connector 2327" o:spid="_x0000_s1026" style="position:absolute;z-index:251670528;visibility:visible;mso-wrap-style:square;mso-width-percent:0;mso-height-percent:0;mso-wrap-distance-left:0;mso-wrap-distance-top:-6e-5mm;mso-wrap-distance-right:0;mso-wrap-distance-bottom:-6e-5mm;mso-position-horizontal:absolute;mso-position-horizontal-relative:page;mso-position-vertical:absolute;mso-position-vertical-relative:text;mso-width-percent:0;mso-height-percent:0;mso-width-relative:page;mso-height-relative:page" from="42.5pt,73pt" to="229.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" strokecolor="#221e1f" strokeweight=".44pt">
                <w10:wrap type="topAndBottom" anchorx="page"/>
              </v:line>
            </w:pict>
          </mc:Fallback>
        </mc:AlternateContent>
      </w:r>
      <w:r w:rsidRPr="00864F48">
        <w:rPr>
          <w:rFonts w:ascii="Times New Roman" w:eastAsia="Times New Roman" w:hAnsi="Times New Roman" w:cs="Times New Roman"/>
          <w:noProof/>
          <w:lang w:eastAsia="en-GB"/>
        </w:rPr>
        <mc:AlternateContent>
          <mc:Choice Requires="wps">
            <w:drawing>
              <wp:anchor distT="4294967294" distB="4294967294" distL="0" distR="0" simplePos="0" relativeHeight="251671552" behindDoc="0" locked="0" layoutInCell="1" allowOverlap="1" wp14:anchorId="23DD8BA1" wp14:editId="05426E9E">
                <wp:simplePos x="0" y="0"/>
                <wp:positionH relativeFrom="page">
                  <wp:posOffset>3857625</wp:posOffset>
                </wp:positionH>
                <wp:positionV relativeFrom="paragraph">
                  <wp:posOffset>927099</wp:posOffset>
                </wp:positionV>
                <wp:extent cx="2444750" cy="0"/>
                <wp:effectExtent l="0" t="0" r="31750" b="19050"/>
                <wp:wrapTopAndBottom/>
                <wp:docPr id="2326" name="Straight Connector 23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44750" cy="0"/>
                        </a:xfrm>
                        <a:prstGeom prst="line">
                          <a:avLst/>
                        </a:prstGeom>
                        <a:noFill/>
                        <a:ln w="5588">
                          <a:solidFill>
                            <a:srgbClr val="221E1F"/>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w14:anchorId="32F044C4" id="Straight Connector 2326" o:spid="_x0000_s1026" style="position:absolute;z-index:251671552;visibility:visible;mso-wrap-style:square;mso-width-percent:0;mso-height-percent:0;mso-wrap-distance-left:0;mso-wrap-distance-top:-6e-5mm;mso-wrap-distance-right:0;mso-wrap-distance-bottom:-6e-5mm;mso-position-horizontal:absolute;mso-position-horizontal-relative:page;mso-position-vertical:absolute;mso-position-vertical-relative:text;mso-width-percent:0;mso-height-percent:0;mso-width-relative:page;mso-height-relative:page" from="303.75pt,73pt" to="496.2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" strokecolor="#221e1f" strokeweight=".44pt">
                <w10:wrap type="topAndBottom" anchorx="page"/>
              </v:line>
            </w:pict>
          </mc:Fallback>
        </mc:AlternateContent>
      </w:r>
      <w:r w:rsidRPr="00864F48">
        <w:rPr>
          <w:rFonts w:ascii="Times New Roman" w:eastAsia="Times New Roman" w:hAnsi="Times New Roman" w:cs="Times New Roman"/>
          <w:color w:val="231F20"/>
          <w:lang w:val="en-US"/>
        </w:rPr>
        <w:t>Full Name</w:t>
      </w:r>
      <w:r w:rsidRPr="00864F48">
        <w:rPr>
          <w:rFonts w:ascii="Times New Roman" w:eastAsia="Times New Roman" w:hAnsi="Times New Roman" w:cs="Times New Roman"/>
          <w:color w:val="231F20"/>
          <w:u w:val="single" w:color="221E1F"/>
          <w:lang w:val="en-US"/>
        </w:rPr>
        <w:tab/>
      </w:r>
      <w:r w:rsidRPr="00864F48">
        <w:rPr>
          <w:rFonts w:ascii="Times New Roman" w:eastAsia="Times New Roman" w:hAnsi="Times New Roman" w:cs="Times New Roman"/>
          <w:color w:val="231F20"/>
          <w:u w:val="single" w:color="221E1F"/>
          <w:lang w:val="en-US"/>
        </w:rPr>
        <w:tab/>
      </w:r>
      <w:r w:rsidRPr="00864F48">
        <w:rPr>
          <w:rFonts w:ascii="Times New Roman" w:eastAsia="Times New Roman" w:hAnsi="Times New Roman" w:cs="Times New Roman"/>
          <w:color w:val="231F20"/>
          <w:lang w:val="en-US"/>
        </w:rPr>
        <w:t xml:space="preserve"> Title orDesignation</w:t>
      </w:r>
      <w:r w:rsidRPr="00864F48">
        <w:rPr>
          <w:rFonts w:ascii="Times New Roman" w:eastAsia="Times New Roman" w:hAnsi="Times New Roman" w:cs="Times New Roman"/>
          <w:color w:val="231F20"/>
          <w:u w:val="single" w:color="221E1F"/>
          <w:lang w:val="en-US"/>
        </w:rPr>
        <w:tab/>
      </w:r>
    </w:p>
    <w:p w14:paraId="6AB3B184" w14:textId="77777777" w:rsidR="00864F48" w:rsidRPr="00864F48" w:rsidRDefault="00864F48" w:rsidP="00864F48">
      <w:pPr>
        <w:widowControl w:val="0"/>
        <w:autoSpaceDE w:val="0"/>
        <w:autoSpaceDN w:val="0"/>
        <w:spacing w:before="7" w:after="0" w:line="240" w:lineRule="auto"/>
        <w:rPr>
          <w:rFonts w:ascii="Times New Roman" w:eastAsia="Times New Roman" w:hAnsi="Times New Roman" w:cs="Times New Roman"/>
          <w:sz w:val="10"/>
          <w:lang w:val="en-US"/>
        </w:rPr>
      </w:pPr>
    </w:p>
    <w:p w14:paraId="0AAE05A6" w14:textId="77777777" w:rsidR="00864F48" w:rsidRPr="00864F48" w:rsidRDefault="00864F48" w:rsidP="00864F48">
      <w:pPr>
        <w:widowControl w:val="0"/>
        <w:tabs>
          <w:tab w:val="left" w:pos="7350"/>
        </w:tabs>
        <w:autoSpaceDE w:val="0"/>
        <w:autoSpaceDN w:val="0"/>
        <w:spacing w:after="0" w:line="240" w:lineRule="auto"/>
        <w:ind w:left="150"/>
        <w:rPr>
          <w:rFonts w:ascii="Times New Roman" w:eastAsia="Times New Roman" w:hAnsi="Times New Roman" w:cs="Times New Roman"/>
          <w:i/>
          <w:color w:val="231F20"/>
          <w:lang w:val="en-US"/>
        </w:rPr>
      </w:pPr>
    </w:p>
    <w:p w14:paraId="511B6BF9" w14:textId="77777777" w:rsidR="00864F48" w:rsidRPr="00864F48" w:rsidRDefault="00864F48" w:rsidP="00864F48">
      <w:pPr>
        <w:widowControl w:val="0"/>
        <w:tabs>
          <w:tab w:val="left" w:pos="7350"/>
        </w:tabs>
        <w:autoSpaceDE w:val="0"/>
        <w:autoSpaceDN w:val="0"/>
        <w:spacing w:after="0" w:line="240" w:lineRule="auto"/>
        <w:ind w:left="150"/>
        <w:rPr>
          <w:rFonts w:ascii="Times New Roman" w:eastAsia="Times New Roman" w:hAnsi="Times New Roman" w:cs="Times New Roman"/>
          <w:i/>
          <w:lang w:val="en-US"/>
        </w:rPr>
      </w:pPr>
      <w:r w:rsidRPr="00864F48">
        <w:rPr>
          <w:rFonts w:ascii="Times New Roman" w:eastAsia="Times New Roman" w:hAnsi="Times New Roman" w:cs="Times New Roman"/>
          <w:i/>
          <w:color w:val="231F20"/>
          <w:lang w:val="en-US"/>
        </w:rPr>
        <w:t>(Signature)</w:t>
      </w:r>
      <w:r w:rsidRPr="00864F48">
        <w:rPr>
          <w:rFonts w:ascii="Times New Roman" w:eastAsia="Times New Roman" w:hAnsi="Times New Roman" w:cs="Times New Roman"/>
          <w:i/>
          <w:color w:val="231F20"/>
          <w:lang w:val="en-US"/>
        </w:rPr>
        <w:tab/>
        <w:t>(Date)</w:t>
      </w:r>
    </w:p>
    <w:p w14:paraId="240A11EA"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lang w:val="en-US"/>
        </w:rPr>
        <w:sectPr w:rsidR="00864F48" w:rsidRPr="00864F48">
          <w:pgSz w:w="11910" w:h="16840"/>
          <w:pgMar w:top="680" w:right="640" w:bottom="640" w:left="700" w:header="0" w:footer="441" w:gutter="0"/>
          <w:cols w:space="720"/>
        </w:sectPr>
      </w:pPr>
    </w:p>
    <w:p w14:paraId="315E0B69" w14:textId="77777777" w:rsidR="00864F48" w:rsidRPr="00864F48" w:rsidRDefault="00864F48" w:rsidP="00864F48">
      <w:pPr>
        <w:widowControl w:val="0"/>
        <w:numPr>
          <w:ilvl w:val="0"/>
          <w:numId w:val="109"/>
        </w:numPr>
        <w:tabs>
          <w:tab w:val="left" w:pos="711"/>
          <w:tab w:val="left" w:pos="712"/>
        </w:tabs>
        <w:autoSpaceDE w:val="0"/>
        <w:autoSpaceDN w:val="0"/>
        <w:spacing w:before="156" w:after="0" w:line="240" w:lineRule="auto"/>
        <w:ind w:left="711" w:hanging="560"/>
        <w:outlineLvl w:val="1"/>
        <w:rPr>
          <w:rFonts w:ascii="Times New Roman" w:eastAsia="Times New Roman" w:hAnsi="Times New Roman" w:cs="Times New Roman"/>
          <w:b/>
          <w:bCs/>
          <w:color w:val="231F20"/>
          <w:sz w:val="24"/>
          <w:szCs w:val="24"/>
          <w:lang w:val="en-US"/>
        </w:rPr>
      </w:pPr>
      <w:r w:rsidRPr="00864F48">
        <w:rPr>
          <w:rFonts w:ascii="Times New Roman" w:eastAsia="Times New Roman" w:hAnsi="Times New Roman" w:cs="Times New Roman"/>
          <w:b/>
          <w:bCs/>
          <w:color w:val="231F20"/>
          <w:spacing w:val="-3"/>
          <w:sz w:val="24"/>
          <w:szCs w:val="24"/>
          <w:lang w:val="en-US"/>
        </w:rPr>
        <w:lastRenderedPageBreak/>
        <w:t>CERTIFICATE OF</w:t>
      </w:r>
      <w:r w:rsidRPr="00864F48">
        <w:rPr>
          <w:rFonts w:ascii="Times New Roman" w:eastAsia="Times New Roman" w:hAnsi="Times New Roman" w:cs="Times New Roman"/>
          <w:b/>
          <w:bCs/>
          <w:color w:val="231F20"/>
          <w:sz w:val="24"/>
          <w:szCs w:val="24"/>
          <w:lang w:val="en-US"/>
        </w:rPr>
        <w:t xml:space="preserve"> INDEPENDENT TENDER DETERMINATION</w:t>
      </w:r>
    </w:p>
    <w:p w14:paraId="7FE886F8" w14:textId="77777777" w:rsidR="00864F48" w:rsidRPr="00864F48" w:rsidRDefault="00864F48" w:rsidP="00864F48">
      <w:pPr>
        <w:widowControl w:val="0"/>
        <w:tabs>
          <w:tab w:val="left" w:pos="7378"/>
          <w:tab w:val="left" w:pos="7767"/>
          <w:tab w:val="left" w:pos="9509"/>
        </w:tabs>
        <w:autoSpaceDE w:val="0"/>
        <w:autoSpaceDN w:val="0"/>
        <w:spacing w:before="243" w:after="0" w:line="230" w:lineRule="auto"/>
        <w:ind w:left="151" w:right="207"/>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 xml:space="preserve">I, the undersigned, in submitting the accompanying Letter of </w:t>
      </w:r>
      <w:r w:rsidRPr="00864F48">
        <w:rPr>
          <w:rFonts w:ascii="Times New Roman" w:eastAsia="Times New Roman" w:hAnsi="Times New Roman" w:cs="Times New Roman"/>
          <w:color w:val="231F20"/>
          <w:spacing w:val="-3"/>
          <w:lang w:val="en-US"/>
        </w:rPr>
        <w:t xml:space="preserve">Tender </w:t>
      </w:r>
      <w:r w:rsidRPr="00864F48">
        <w:rPr>
          <w:rFonts w:ascii="Times New Roman" w:eastAsia="Times New Roman" w:hAnsi="Times New Roman" w:cs="Times New Roman"/>
          <w:color w:val="231F20"/>
          <w:lang w:val="en-US"/>
        </w:rPr>
        <w:t>to the</w:t>
      </w:r>
      <w:r w:rsidRPr="00864F48">
        <w:rPr>
          <w:rFonts w:ascii="Times New Roman" w:eastAsia="Times New Roman" w:hAnsi="Times New Roman" w:cs="Times New Roman"/>
          <w:color w:val="231F20"/>
          <w:u w:val="single" w:color="221E1F"/>
          <w:lang w:val="en-US"/>
        </w:rPr>
        <w:tab/>
      </w:r>
      <w:r w:rsidRPr="00864F48">
        <w:rPr>
          <w:rFonts w:ascii="Times New Roman" w:eastAsia="Times New Roman" w:hAnsi="Times New Roman" w:cs="Times New Roman"/>
          <w:color w:val="231F20"/>
          <w:u w:val="single" w:color="221E1F"/>
          <w:lang w:val="en-US"/>
        </w:rPr>
        <w:tab/>
      </w:r>
      <w:r w:rsidRPr="00864F48">
        <w:rPr>
          <w:rFonts w:ascii="Times New Roman" w:eastAsia="Times New Roman" w:hAnsi="Times New Roman" w:cs="Times New Roman"/>
          <w:color w:val="231F20"/>
          <w:u w:val="single" w:color="221E1F"/>
          <w:lang w:val="en-US"/>
        </w:rPr>
        <w:tab/>
      </w:r>
      <w:r w:rsidRPr="00864F48">
        <w:rPr>
          <w:rFonts w:ascii="Times New Roman" w:eastAsia="Times New Roman" w:hAnsi="Times New Roman" w:cs="Times New Roman"/>
          <w:i/>
          <w:color w:val="231F20"/>
          <w:lang w:val="en-US"/>
        </w:rPr>
        <w:t xml:space="preserve">[Name of Procuring Entity] </w:t>
      </w:r>
      <w:r w:rsidRPr="00864F48">
        <w:rPr>
          <w:rFonts w:ascii="Times New Roman" w:eastAsia="Times New Roman" w:hAnsi="Times New Roman" w:cs="Times New Roman"/>
          <w:color w:val="231F20"/>
          <w:lang w:val="en-US"/>
        </w:rPr>
        <w:t>for:</w:t>
      </w:r>
      <w:r w:rsidRPr="00864F48">
        <w:rPr>
          <w:rFonts w:ascii="Times New Roman" w:eastAsia="Times New Roman" w:hAnsi="Times New Roman" w:cs="Times New Roman"/>
          <w:color w:val="231F20"/>
          <w:u w:val="single" w:color="221E1F"/>
          <w:lang w:val="en-US"/>
        </w:rPr>
        <w:tab/>
      </w:r>
      <w:r w:rsidRPr="00864F48">
        <w:rPr>
          <w:rFonts w:ascii="Times New Roman" w:eastAsia="Times New Roman" w:hAnsi="Times New Roman" w:cs="Times New Roman"/>
          <w:i/>
          <w:color w:val="231F20"/>
          <w:lang w:val="en-US"/>
        </w:rPr>
        <w:t xml:space="preserve">[Name and number of tenders] </w:t>
      </w:r>
      <w:r w:rsidRPr="00864F48">
        <w:rPr>
          <w:rFonts w:ascii="Times New Roman" w:eastAsia="Times New Roman" w:hAnsi="Times New Roman" w:cs="Times New Roman"/>
          <w:color w:val="231F20"/>
          <w:lang w:val="en-US"/>
        </w:rPr>
        <w:t xml:space="preserve">in response to the request for tenders made by: </w:t>
      </w:r>
      <w:r w:rsidRPr="00864F48">
        <w:rPr>
          <w:rFonts w:ascii="Times New Roman" w:eastAsia="Times New Roman" w:hAnsi="Times New Roman" w:cs="Times New Roman"/>
          <w:color w:val="231F20"/>
          <w:u w:val="single" w:color="221E1F"/>
          <w:lang w:val="en-US"/>
        </w:rPr>
        <w:tab/>
      </w:r>
      <w:r w:rsidRPr="00864F48">
        <w:rPr>
          <w:rFonts w:ascii="Times New Roman" w:eastAsia="Times New Roman" w:hAnsi="Times New Roman" w:cs="Times New Roman"/>
          <w:color w:val="231F20"/>
          <w:u w:val="single" w:color="221E1F"/>
          <w:lang w:val="en-US"/>
        </w:rPr>
        <w:tab/>
        <w:t xml:space="preserve"> </w:t>
      </w:r>
      <w:r w:rsidRPr="00864F48">
        <w:rPr>
          <w:rFonts w:ascii="Times New Roman" w:eastAsia="Times New Roman" w:hAnsi="Times New Roman" w:cs="Times New Roman"/>
          <w:i/>
          <w:color w:val="231F20"/>
          <w:lang w:val="en-US"/>
        </w:rPr>
        <w:t xml:space="preserve">[Name of </w:t>
      </w:r>
      <w:r w:rsidRPr="00864F48">
        <w:rPr>
          <w:rFonts w:ascii="Times New Roman" w:eastAsia="Times New Roman" w:hAnsi="Times New Roman" w:cs="Times New Roman"/>
          <w:i/>
          <w:color w:val="231F20"/>
          <w:spacing w:val="-4"/>
          <w:lang w:val="en-US"/>
        </w:rPr>
        <w:t xml:space="preserve">Tenderer] </w:t>
      </w:r>
      <w:r w:rsidRPr="00864F48">
        <w:rPr>
          <w:rFonts w:ascii="Times New Roman" w:eastAsia="Times New Roman" w:hAnsi="Times New Roman" w:cs="Times New Roman"/>
          <w:color w:val="231F20"/>
          <w:lang w:val="en-US"/>
        </w:rPr>
        <w:t>do hereby make the following statements that I certify to be true and complete in every respect:</w:t>
      </w:r>
    </w:p>
    <w:p w14:paraId="168ED168" w14:textId="77777777" w:rsidR="00864F48" w:rsidRPr="00864F48" w:rsidRDefault="00864F48" w:rsidP="00864F48">
      <w:pPr>
        <w:widowControl w:val="0"/>
        <w:tabs>
          <w:tab w:val="left" w:pos="711"/>
          <w:tab w:val="left" w:pos="7017"/>
        </w:tabs>
        <w:autoSpaceDE w:val="0"/>
        <w:autoSpaceDN w:val="0"/>
        <w:spacing w:before="239" w:after="0" w:line="463" w:lineRule="auto"/>
        <w:ind w:left="144" w:right="720"/>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I certify, on behalf of</w:t>
      </w:r>
      <w:r w:rsidRPr="00864F48">
        <w:rPr>
          <w:rFonts w:ascii="Times New Roman" w:eastAsia="Times New Roman" w:hAnsi="Times New Roman" w:cs="Times New Roman"/>
          <w:color w:val="231F20"/>
          <w:u w:val="single" w:color="221E1F"/>
          <w:lang w:val="en-US"/>
        </w:rPr>
        <w:tab/>
      </w:r>
      <w:r w:rsidRPr="00864F48">
        <w:rPr>
          <w:rFonts w:ascii="Times New Roman" w:eastAsia="Times New Roman" w:hAnsi="Times New Roman" w:cs="Times New Roman"/>
          <w:i/>
          <w:color w:val="231F20"/>
          <w:lang w:val="en-US"/>
        </w:rPr>
        <w:t xml:space="preserve">[Name of </w:t>
      </w:r>
      <w:r w:rsidRPr="00864F48">
        <w:rPr>
          <w:rFonts w:ascii="Times New Roman" w:eastAsia="Times New Roman" w:hAnsi="Times New Roman" w:cs="Times New Roman"/>
          <w:i/>
          <w:color w:val="231F20"/>
          <w:spacing w:val="-4"/>
          <w:lang w:val="en-US"/>
        </w:rPr>
        <w:t xml:space="preserve">Tenderer] </w:t>
      </w:r>
      <w:r w:rsidRPr="00864F48">
        <w:rPr>
          <w:rFonts w:ascii="Times New Roman" w:eastAsia="Times New Roman" w:hAnsi="Times New Roman" w:cs="Times New Roman"/>
          <w:color w:val="231F20"/>
          <w:lang w:val="en-US"/>
        </w:rPr>
        <w:t xml:space="preserve">that: </w:t>
      </w:r>
    </w:p>
    <w:p w14:paraId="00043942" w14:textId="77777777" w:rsidR="00864F48" w:rsidRPr="00864F48" w:rsidRDefault="00864F48" w:rsidP="00864F48">
      <w:pPr>
        <w:widowControl w:val="0"/>
        <w:tabs>
          <w:tab w:val="left" w:pos="711"/>
          <w:tab w:val="left" w:pos="7017"/>
        </w:tabs>
        <w:autoSpaceDE w:val="0"/>
        <w:autoSpaceDN w:val="0"/>
        <w:spacing w:before="239" w:after="0" w:line="463" w:lineRule="auto"/>
        <w:ind w:left="144" w:right="720"/>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i).</w:t>
      </w:r>
      <w:r w:rsidRPr="00864F48">
        <w:rPr>
          <w:rFonts w:ascii="Times New Roman" w:eastAsia="Times New Roman" w:hAnsi="Times New Roman" w:cs="Times New Roman"/>
          <w:color w:val="231F20"/>
          <w:lang w:val="en-US"/>
        </w:rPr>
        <w:tab/>
        <w:t>I have read and I understand the contents of this Certiﬁcate;</w:t>
      </w:r>
    </w:p>
    <w:p w14:paraId="3D154E7A" w14:textId="77777777" w:rsidR="00864F48" w:rsidRPr="00864F48" w:rsidRDefault="00864F48" w:rsidP="00864F48">
      <w:pPr>
        <w:widowControl w:val="0"/>
        <w:numPr>
          <w:ilvl w:val="0"/>
          <w:numId w:val="73"/>
        </w:numPr>
        <w:tabs>
          <w:tab w:val="left" w:pos="760"/>
        </w:tabs>
        <w:autoSpaceDE w:val="0"/>
        <w:autoSpaceDN w:val="0"/>
        <w:spacing w:before="6" w:after="0" w:line="230" w:lineRule="auto"/>
        <w:ind w:right="207" w:hanging="565"/>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 xml:space="preserve">I understand that the </w:t>
      </w:r>
      <w:r w:rsidRPr="00864F48">
        <w:rPr>
          <w:rFonts w:ascii="Times New Roman" w:eastAsia="Times New Roman" w:hAnsi="Times New Roman" w:cs="Times New Roman"/>
          <w:color w:val="231F20"/>
          <w:spacing w:val="-3"/>
          <w:lang w:val="en-US"/>
        </w:rPr>
        <w:t xml:space="preserve">Tender </w:t>
      </w:r>
      <w:r w:rsidRPr="00864F48">
        <w:rPr>
          <w:rFonts w:ascii="Times New Roman" w:eastAsia="Times New Roman" w:hAnsi="Times New Roman" w:cs="Times New Roman"/>
          <w:color w:val="231F20"/>
          <w:lang w:val="en-US"/>
        </w:rPr>
        <w:t>will be disqualiﬁed if this Certiﬁcate is found not to be true and complete in every respect;</w:t>
      </w:r>
    </w:p>
    <w:p w14:paraId="75706C52" w14:textId="77777777" w:rsidR="00864F48" w:rsidRPr="00864F48" w:rsidRDefault="00864F48" w:rsidP="00864F48">
      <w:pPr>
        <w:widowControl w:val="0"/>
        <w:numPr>
          <w:ilvl w:val="0"/>
          <w:numId w:val="73"/>
        </w:numPr>
        <w:tabs>
          <w:tab w:val="left" w:pos="748"/>
        </w:tabs>
        <w:autoSpaceDE w:val="0"/>
        <w:autoSpaceDN w:val="0"/>
        <w:spacing w:before="245" w:after="0" w:line="230" w:lineRule="auto"/>
        <w:ind w:right="207" w:hanging="565"/>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 xml:space="preserve">I am the authorized representative of the Tenderer with authority to sign this Certiﬁcate, and to submit the </w:t>
      </w:r>
      <w:r w:rsidRPr="00864F48">
        <w:rPr>
          <w:rFonts w:ascii="Times New Roman" w:eastAsia="Times New Roman" w:hAnsi="Times New Roman" w:cs="Times New Roman"/>
          <w:color w:val="231F20"/>
          <w:spacing w:val="-3"/>
          <w:lang w:val="en-US"/>
        </w:rPr>
        <w:t xml:space="preserve">Tender </w:t>
      </w:r>
      <w:r w:rsidRPr="00864F48">
        <w:rPr>
          <w:rFonts w:ascii="Times New Roman" w:eastAsia="Times New Roman" w:hAnsi="Times New Roman" w:cs="Times New Roman"/>
          <w:color w:val="231F20"/>
          <w:lang w:val="en-US"/>
        </w:rPr>
        <w:t>on behalf of the Tenderer;</w:t>
      </w:r>
    </w:p>
    <w:p w14:paraId="74F870DC" w14:textId="77777777" w:rsidR="00864F48" w:rsidRPr="00864F48" w:rsidRDefault="00864F48" w:rsidP="00864F48">
      <w:pPr>
        <w:widowControl w:val="0"/>
        <w:numPr>
          <w:ilvl w:val="0"/>
          <w:numId w:val="73"/>
        </w:numPr>
        <w:tabs>
          <w:tab w:val="left" w:pos="712"/>
        </w:tabs>
        <w:autoSpaceDE w:val="0"/>
        <w:autoSpaceDN w:val="0"/>
        <w:spacing w:before="245" w:after="0" w:line="230" w:lineRule="auto"/>
        <w:ind w:right="207" w:hanging="565"/>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 xml:space="preserve">For the purposes of this Certiﬁcate and the </w:t>
      </w:r>
      <w:r w:rsidRPr="00864F48">
        <w:rPr>
          <w:rFonts w:ascii="Times New Roman" w:eastAsia="Times New Roman" w:hAnsi="Times New Roman" w:cs="Times New Roman"/>
          <w:color w:val="231F20"/>
          <w:spacing w:val="-4"/>
          <w:lang w:val="en-US"/>
        </w:rPr>
        <w:t xml:space="preserve">Tender, </w:t>
      </w:r>
      <w:r w:rsidRPr="00864F48">
        <w:rPr>
          <w:rFonts w:ascii="Times New Roman" w:eastAsia="Times New Roman" w:hAnsi="Times New Roman" w:cs="Times New Roman"/>
          <w:color w:val="231F20"/>
          <w:lang w:val="en-US"/>
        </w:rPr>
        <w:t xml:space="preserve">I understand that the word “competitor” shall include any individual or organization, other than the </w:t>
      </w:r>
      <w:r w:rsidRPr="00864F48">
        <w:rPr>
          <w:rFonts w:ascii="Times New Roman" w:eastAsia="Times New Roman" w:hAnsi="Times New Roman" w:cs="Times New Roman"/>
          <w:color w:val="231F20"/>
          <w:spacing w:val="-3"/>
          <w:lang w:val="en-US"/>
        </w:rPr>
        <w:t xml:space="preserve">Tenderer, </w:t>
      </w:r>
      <w:r w:rsidRPr="00864F48">
        <w:rPr>
          <w:rFonts w:ascii="Times New Roman" w:eastAsia="Times New Roman" w:hAnsi="Times New Roman" w:cs="Times New Roman"/>
          <w:color w:val="231F20"/>
          <w:lang w:val="en-US"/>
        </w:rPr>
        <w:t xml:space="preserve">whether or not afﬁliated with the </w:t>
      </w:r>
      <w:r w:rsidRPr="00864F48">
        <w:rPr>
          <w:rFonts w:ascii="Times New Roman" w:eastAsia="Times New Roman" w:hAnsi="Times New Roman" w:cs="Times New Roman"/>
          <w:color w:val="231F20"/>
          <w:spacing w:val="-3"/>
          <w:lang w:val="en-US"/>
        </w:rPr>
        <w:t xml:space="preserve">Tenderer, </w:t>
      </w:r>
      <w:r w:rsidRPr="00864F48">
        <w:rPr>
          <w:rFonts w:ascii="Times New Roman" w:eastAsia="Times New Roman" w:hAnsi="Times New Roman" w:cs="Times New Roman"/>
          <w:color w:val="231F20"/>
          <w:lang w:val="en-US"/>
        </w:rPr>
        <w:t>who:</w:t>
      </w:r>
    </w:p>
    <w:p w14:paraId="7A0E977D" w14:textId="77777777" w:rsidR="00864F48" w:rsidRPr="00864F48" w:rsidRDefault="00864F48" w:rsidP="00864F48">
      <w:pPr>
        <w:widowControl w:val="0"/>
        <w:numPr>
          <w:ilvl w:val="1"/>
          <w:numId w:val="73"/>
        </w:numPr>
        <w:tabs>
          <w:tab w:val="left" w:pos="1159"/>
          <w:tab w:val="left" w:pos="1160"/>
        </w:tabs>
        <w:autoSpaceDE w:val="0"/>
        <w:autoSpaceDN w:val="0"/>
        <w:spacing w:before="116" w:after="0" w:line="240" w:lineRule="auto"/>
        <w:ind w:hanging="442"/>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 xml:space="preserve">Has been requested to submit a </w:t>
      </w:r>
      <w:r w:rsidRPr="00864F48">
        <w:rPr>
          <w:rFonts w:ascii="Times New Roman" w:eastAsia="Times New Roman" w:hAnsi="Times New Roman" w:cs="Times New Roman"/>
          <w:color w:val="231F20"/>
          <w:spacing w:val="-3"/>
          <w:lang w:val="en-US"/>
        </w:rPr>
        <w:t xml:space="preserve">Tender </w:t>
      </w:r>
      <w:r w:rsidRPr="00864F48">
        <w:rPr>
          <w:rFonts w:ascii="Times New Roman" w:eastAsia="Times New Roman" w:hAnsi="Times New Roman" w:cs="Times New Roman"/>
          <w:color w:val="231F20"/>
          <w:lang w:val="en-US"/>
        </w:rPr>
        <w:t>in response to this request for tenders;</w:t>
      </w:r>
    </w:p>
    <w:p w14:paraId="1CD68216" w14:textId="77777777" w:rsidR="00864F48" w:rsidRPr="00864F48" w:rsidRDefault="00864F48" w:rsidP="00864F48">
      <w:pPr>
        <w:widowControl w:val="0"/>
        <w:numPr>
          <w:ilvl w:val="1"/>
          <w:numId w:val="73"/>
        </w:numPr>
        <w:tabs>
          <w:tab w:val="left" w:pos="1159"/>
          <w:tab w:val="left" w:pos="1160"/>
        </w:tabs>
        <w:autoSpaceDE w:val="0"/>
        <w:autoSpaceDN w:val="0"/>
        <w:spacing w:before="120" w:after="0" w:line="230" w:lineRule="auto"/>
        <w:ind w:right="207" w:hanging="442"/>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could potentially submit a tender in response to this request for tenders, based on their qualiﬁcations, abilities or experience;</w:t>
      </w:r>
    </w:p>
    <w:p w14:paraId="6C493A37" w14:textId="77777777" w:rsidR="00864F48" w:rsidRPr="00864F48" w:rsidRDefault="00864F48" w:rsidP="00864F48">
      <w:pPr>
        <w:widowControl w:val="0"/>
        <w:numPr>
          <w:ilvl w:val="0"/>
          <w:numId w:val="73"/>
        </w:numPr>
        <w:tabs>
          <w:tab w:val="left" w:pos="711"/>
          <w:tab w:val="left" w:pos="712"/>
        </w:tabs>
        <w:autoSpaceDE w:val="0"/>
        <w:autoSpaceDN w:val="0"/>
        <w:spacing w:before="237" w:after="0" w:line="240" w:lineRule="auto"/>
        <w:ind w:left="711" w:hanging="560"/>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The Tenderer discloses that [check one of the following, as applicable]:</w:t>
      </w:r>
    </w:p>
    <w:p w14:paraId="504B40F9" w14:textId="77777777" w:rsidR="00864F48" w:rsidRPr="00864F48" w:rsidRDefault="00864F48" w:rsidP="00864F48">
      <w:pPr>
        <w:widowControl w:val="0"/>
        <w:numPr>
          <w:ilvl w:val="1"/>
          <w:numId w:val="73"/>
        </w:numPr>
        <w:tabs>
          <w:tab w:val="left" w:pos="1164"/>
          <w:tab w:val="left" w:pos="1165"/>
        </w:tabs>
        <w:autoSpaceDE w:val="0"/>
        <w:autoSpaceDN w:val="0"/>
        <w:spacing w:before="243" w:after="0" w:line="230" w:lineRule="auto"/>
        <w:ind w:left="1164" w:right="207" w:hanging="453"/>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 xml:space="preserve">The Tenderer has arrived at the </w:t>
      </w:r>
      <w:r w:rsidRPr="00864F48">
        <w:rPr>
          <w:rFonts w:ascii="Times New Roman" w:eastAsia="Times New Roman" w:hAnsi="Times New Roman" w:cs="Times New Roman"/>
          <w:color w:val="231F20"/>
          <w:spacing w:val="-3"/>
          <w:lang w:val="en-US"/>
        </w:rPr>
        <w:t xml:space="preserve">Tender </w:t>
      </w:r>
      <w:r w:rsidRPr="00864F48">
        <w:rPr>
          <w:rFonts w:ascii="Times New Roman" w:eastAsia="Times New Roman" w:hAnsi="Times New Roman" w:cs="Times New Roman"/>
          <w:color w:val="231F20"/>
          <w:lang w:val="en-US"/>
        </w:rPr>
        <w:t>independently from, and without consultation, communication, agreement or arrangement with, any competitor;</w:t>
      </w:r>
    </w:p>
    <w:p w14:paraId="720866FF" w14:textId="77777777" w:rsidR="00864F48" w:rsidRPr="00864F48" w:rsidRDefault="00864F48" w:rsidP="00864F48">
      <w:pPr>
        <w:widowControl w:val="0"/>
        <w:numPr>
          <w:ilvl w:val="1"/>
          <w:numId w:val="73"/>
        </w:numPr>
        <w:tabs>
          <w:tab w:val="left" w:pos="1165"/>
        </w:tabs>
        <w:autoSpaceDE w:val="0"/>
        <w:autoSpaceDN w:val="0"/>
        <w:spacing w:before="123" w:after="0" w:line="230" w:lineRule="auto"/>
        <w:ind w:left="1164" w:right="208" w:hanging="453"/>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 xml:space="preserve">the Tenderer has entered into consultations, communications, agreements or arrangements with one or more competitors regarding this request for tenders, and the Tenderer discloses, in the attached document(s), complete details thereof, including the names of the competitors and the nature of, and reasons </w:t>
      </w:r>
      <w:r w:rsidRPr="00864F48">
        <w:rPr>
          <w:rFonts w:ascii="Times New Roman" w:eastAsia="Times New Roman" w:hAnsi="Times New Roman" w:cs="Times New Roman"/>
          <w:color w:val="231F20"/>
          <w:spacing w:val="-3"/>
          <w:lang w:val="en-US"/>
        </w:rPr>
        <w:t xml:space="preserve">for, </w:t>
      </w:r>
      <w:r w:rsidRPr="00864F48">
        <w:rPr>
          <w:rFonts w:ascii="Times New Roman" w:eastAsia="Times New Roman" w:hAnsi="Times New Roman" w:cs="Times New Roman"/>
          <w:color w:val="231F20"/>
          <w:lang w:val="en-US"/>
        </w:rPr>
        <w:t>such consultations, communications, agreements or arrangements;</w:t>
      </w:r>
    </w:p>
    <w:p w14:paraId="47643CF9" w14:textId="77777777" w:rsidR="00864F48" w:rsidRPr="00864F48" w:rsidRDefault="00864F48" w:rsidP="00864F48">
      <w:pPr>
        <w:widowControl w:val="0"/>
        <w:numPr>
          <w:ilvl w:val="0"/>
          <w:numId w:val="73"/>
        </w:numPr>
        <w:tabs>
          <w:tab w:val="left" w:pos="712"/>
        </w:tabs>
        <w:autoSpaceDE w:val="0"/>
        <w:autoSpaceDN w:val="0"/>
        <w:spacing w:before="247" w:after="0" w:line="230" w:lineRule="auto"/>
        <w:ind w:right="208" w:hanging="565"/>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In particular, without limiting the generality of paragraphs (5) (a) or (5) (b) above, there has been no consultation, communication, agreement or arrangement with any competitor regarding:</w:t>
      </w:r>
    </w:p>
    <w:p w14:paraId="6B83EB81" w14:textId="77777777" w:rsidR="00864F48" w:rsidRPr="00864F48" w:rsidRDefault="00864F48" w:rsidP="00864F48">
      <w:pPr>
        <w:widowControl w:val="0"/>
        <w:numPr>
          <w:ilvl w:val="1"/>
          <w:numId w:val="73"/>
        </w:numPr>
        <w:tabs>
          <w:tab w:val="left" w:pos="1165"/>
          <w:tab w:val="left" w:pos="1167"/>
        </w:tabs>
        <w:autoSpaceDE w:val="0"/>
        <w:autoSpaceDN w:val="0"/>
        <w:spacing w:before="115" w:after="0" w:line="240" w:lineRule="auto"/>
        <w:ind w:left="1165" w:hanging="454"/>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prices;</w:t>
      </w:r>
    </w:p>
    <w:p w14:paraId="3EEEA5E8" w14:textId="77777777" w:rsidR="00864F48" w:rsidRPr="00864F48" w:rsidRDefault="00864F48" w:rsidP="00864F48">
      <w:pPr>
        <w:widowControl w:val="0"/>
        <w:numPr>
          <w:ilvl w:val="1"/>
          <w:numId w:val="73"/>
        </w:numPr>
        <w:tabs>
          <w:tab w:val="left" w:pos="1165"/>
          <w:tab w:val="left" w:pos="1167"/>
        </w:tabs>
        <w:autoSpaceDE w:val="0"/>
        <w:autoSpaceDN w:val="0"/>
        <w:spacing w:before="113" w:after="0" w:line="240" w:lineRule="auto"/>
        <w:ind w:left="1165" w:hanging="454"/>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methods, factors or formulas used to calculate prices;</w:t>
      </w:r>
    </w:p>
    <w:p w14:paraId="645F7A70" w14:textId="77777777" w:rsidR="00864F48" w:rsidRPr="00864F48" w:rsidRDefault="00864F48" w:rsidP="00864F48">
      <w:pPr>
        <w:widowControl w:val="0"/>
        <w:numPr>
          <w:ilvl w:val="1"/>
          <w:numId w:val="73"/>
        </w:numPr>
        <w:tabs>
          <w:tab w:val="left" w:pos="1165"/>
          <w:tab w:val="left" w:pos="1167"/>
        </w:tabs>
        <w:autoSpaceDE w:val="0"/>
        <w:autoSpaceDN w:val="0"/>
        <w:spacing w:before="112" w:after="0" w:line="240" w:lineRule="auto"/>
        <w:ind w:left="1166" w:hanging="455"/>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the intention or decision to submit, or not to submit, a tender; or</w:t>
      </w:r>
    </w:p>
    <w:p w14:paraId="3DE90DA1" w14:textId="77777777" w:rsidR="00864F48" w:rsidRPr="00864F48" w:rsidRDefault="00864F48" w:rsidP="00864F48">
      <w:pPr>
        <w:widowControl w:val="0"/>
        <w:numPr>
          <w:ilvl w:val="1"/>
          <w:numId w:val="73"/>
        </w:numPr>
        <w:tabs>
          <w:tab w:val="left" w:pos="1165"/>
          <w:tab w:val="left" w:pos="1167"/>
        </w:tabs>
        <w:autoSpaceDE w:val="0"/>
        <w:autoSpaceDN w:val="0"/>
        <w:spacing w:before="121" w:after="0" w:line="230" w:lineRule="auto"/>
        <w:ind w:left="1165" w:right="208" w:hanging="454"/>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the submission of a tender which does not meet the speciﬁcations of the request for Tenders; except as speciﬁcally disclosed pursuant to paragraph (5) (b) above;</w:t>
      </w:r>
    </w:p>
    <w:p w14:paraId="30BCA564" w14:textId="77777777" w:rsidR="00864F48" w:rsidRPr="00864F48" w:rsidRDefault="00864F48" w:rsidP="00864F48">
      <w:pPr>
        <w:widowControl w:val="0"/>
        <w:numPr>
          <w:ilvl w:val="0"/>
          <w:numId w:val="73"/>
        </w:numPr>
        <w:tabs>
          <w:tab w:val="left" w:pos="711"/>
        </w:tabs>
        <w:autoSpaceDE w:val="0"/>
        <w:autoSpaceDN w:val="0"/>
        <w:spacing w:before="245" w:after="0" w:line="230" w:lineRule="auto"/>
        <w:ind w:left="715" w:right="208" w:hanging="565"/>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In addition, there has been no consultation, communication, agreement or arrangement with any competitor regarding the quality, quantity, speciﬁcations or delivery particulars of the works or services to which this request for tenders relates, except as speciﬁcally authorized by the procuring authority or as speciﬁcally disclosed pursuant to paragraph (5) (b) above;</w:t>
      </w:r>
    </w:p>
    <w:p w14:paraId="5021C73E" w14:textId="77777777" w:rsidR="00864F48" w:rsidRPr="00864F48" w:rsidRDefault="00864F48" w:rsidP="00864F48">
      <w:pPr>
        <w:widowControl w:val="0"/>
        <w:numPr>
          <w:ilvl w:val="0"/>
          <w:numId w:val="73"/>
        </w:numPr>
        <w:tabs>
          <w:tab w:val="left" w:pos="711"/>
        </w:tabs>
        <w:autoSpaceDE w:val="0"/>
        <w:autoSpaceDN w:val="0"/>
        <w:spacing w:before="247" w:after="0" w:line="230" w:lineRule="auto"/>
        <w:ind w:left="715" w:right="208" w:hanging="565"/>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 xml:space="preserve">The terms of the </w:t>
      </w:r>
      <w:r w:rsidRPr="00864F48">
        <w:rPr>
          <w:rFonts w:ascii="Times New Roman" w:eastAsia="Times New Roman" w:hAnsi="Times New Roman" w:cs="Times New Roman"/>
          <w:color w:val="231F20"/>
          <w:spacing w:val="-3"/>
          <w:lang w:val="en-US"/>
        </w:rPr>
        <w:t xml:space="preserve">Tender </w:t>
      </w:r>
      <w:r w:rsidRPr="00864F48">
        <w:rPr>
          <w:rFonts w:ascii="Times New Roman" w:eastAsia="Times New Roman" w:hAnsi="Times New Roman" w:cs="Times New Roman"/>
          <w:color w:val="231F20"/>
          <w:lang w:val="en-US"/>
        </w:rPr>
        <w:t xml:space="preserve">have not been, and will not be, knowingly disclosed by the </w:t>
      </w:r>
      <w:r w:rsidRPr="00864F48">
        <w:rPr>
          <w:rFonts w:ascii="Times New Roman" w:eastAsia="Times New Roman" w:hAnsi="Times New Roman" w:cs="Times New Roman"/>
          <w:color w:val="231F20"/>
          <w:spacing w:val="-3"/>
          <w:lang w:val="en-US"/>
        </w:rPr>
        <w:t xml:space="preserve">Tenderer, </w:t>
      </w:r>
      <w:r w:rsidRPr="00864F48">
        <w:rPr>
          <w:rFonts w:ascii="Times New Roman" w:eastAsia="Times New Roman" w:hAnsi="Times New Roman" w:cs="Times New Roman"/>
          <w:color w:val="231F20"/>
          <w:lang w:val="en-US"/>
        </w:rPr>
        <w:t>directly or indirectly, to any competitor, prior to the date and time of the ofﬁcial tender opening, or of the awarding of the Contract, whichever comes ﬁrst, unless otherwise required by law or as speciﬁcally disclosed pursuant to paragraph(5)(b) above.</w:t>
      </w:r>
    </w:p>
    <w:p w14:paraId="3AE56E2A" w14:textId="77777777" w:rsidR="00864F48" w:rsidRPr="00864F48" w:rsidRDefault="00864F48" w:rsidP="00864F48">
      <w:pPr>
        <w:widowControl w:val="0"/>
        <w:autoSpaceDE w:val="0"/>
        <w:autoSpaceDN w:val="0"/>
        <w:spacing w:before="11" w:after="0" w:line="240" w:lineRule="auto"/>
        <w:rPr>
          <w:rFonts w:ascii="Times New Roman" w:eastAsia="Times New Roman" w:hAnsi="Times New Roman" w:cs="Times New Roman"/>
          <w:sz w:val="41"/>
          <w:lang w:val="en-US"/>
        </w:rPr>
      </w:pPr>
    </w:p>
    <w:p w14:paraId="0EC01688" w14:textId="77777777" w:rsidR="00864F48" w:rsidRPr="00864F48" w:rsidRDefault="00864F48" w:rsidP="00864F48">
      <w:pPr>
        <w:widowControl w:val="0"/>
        <w:tabs>
          <w:tab w:val="left" w:pos="6661"/>
          <w:tab w:val="left" w:pos="6731"/>
        </w:tabs>
        <w:autoSpaceDE w:val="0"/>
        <w:autoSpaceDN w:val="0"/>
        <w:spacing w:after="0" w:line="345" w:lineRule="auto"/>
        <w:ind w:left="150" w:right="3824"/>
        <w:rPr>
          <w:rFonts w:ascii="Times New Roman" w:eastAsia="Times New Roman" w:hAnsi="Times New Roman" w:cs="Times New Roman"/>
          <w:i/>
          <w:lang w:val="en-US"/>
        </w:rPr>
      </w:pPr>
      <w:r w:rsidRPr="00864F48">
        <w:rPr>
          <w:rFonts w:ascii="Times New Roman" w:eastAsia="Times New Roman" w:hAnsi="Times New Roman" w:cs="Times New Roman"/>
          <w:color w:val="231F20"/>
          <w:lang w:val="en-US"/>
        </w:rPr>
        <w:t>Name</w:t>
      </w:r>
      <w:r w:rsidRPr="00864F48">
        <w:rPr>
          <w:rFonts w:ascii="Times New Roman" w:eastAsia="Times New Roman" w:hAnsi="Times New Roman" w:cs="Times New Roman"/>
          <w:color w:val="231F20"/>
          <w:u w:val="single" w:color="221E1F"/>
          <w:lang w:val="en-US"/>
        </w:rPr>
        <w:tab/>
      </w:r>
      <w:r w:rsidRPr="00864F48">
        <w:rPr>
          <w:rFonts w:ascii="Times New Roman" w:eastAsia="Times New Roman" w:hAnsi="Times New Roman" w:cs="Times New Roman"/>
          <w:color w:val="231F20"/>
          <w:lang w:val="en-US"/>
        </w:rPr>
        <w:t xml:space="preserve"> Title</w:t>
      </w:r>
      <w:r w:rsidRPr="00864F48">
        <w:rPr>
          <w:rFonts w:ascii="Times New Roman" w:eastAsia="Times New Roman" w:hAnsi="Times New Roman" w:cs="Times New Roman"/>
          <w:color w:val="231F20"/>
          <w:u w:val="single" w:color="221E1F"/>
          <w:lang w:val="en-US"/>
        </w:rPr>
        <w:tab/>
      </w:r>
      <w:r w:rsidRPr="00864F48">
        <w:rPr>
          <w:rFonts w:ascii="Times New Roman" w:eastAsia="Times New Roman" w:hAnsi="Times New Roman" w:cs="Times New Roman"/>
          <w:color w:val="231F20"/>
          <w:u w:val="single" w:color="221E1F"/>
          <w:lang w:val="en-US"/>
        </w:rPr>
        <w:tab/>
      </w:r>
      <w:r w:rsidRPr="00864F48">
        <w:rPr>
          <w:rFonts w:ascii="Times New Roman" w:eastAsia="Times New Roman" w:hAnsi="Times New Roman" w:cs="Times New Roman"/>
          <w:color w:val="231F20"/>
          <w:lang w:val="en-US"/>
        </w:rPr>
        <w:t xml:space="preserve"> Date</w:t>
      </w:r>
      <w:r w:rsidRPr="00864F48">
        <w:rPr>
          <w:rFonts w:ascii="Times New Roman" w:eastAsia="Times New Roman" w:hAnsi="Times New Roman" w:cs="Times New Roman"/>
          <w:color w:val="231F20"/>
          <w:u w:val="single" w:color="221E1F"/>
          <w:lang w:val="en-US"/>
        </w:rPr>
        <w:tab/>
      </w:r>
      <w:r w:rsidRPr="00864F48">
        <w:rPr>
          <w:rFonts w:ascii="Times New Roman" w:eastAsia="Times New Roman" w:hAnsi="Times New Roman" w:cs="Times New Roman"/>
          <w:color w:val="231F20"/>
          <w:u w:val="single" w:color="221E1F"/>
          <w:lang w:val="en-US"/>
        </w:rPr>
        <w:tab/>
      </w:r>
      <w:r w:rsidRPr="00864F48">
        <w:rPr>
          <w:rFonts w:ascii="Times New Roman" w:eastAsia="Times New Roman" w:hAnsi="Times New Roman" w:cs="Times New Roman"/>
          <w:i/>
          <w:color w:val="231F20"/>
          <w:lang w:val="en-US"/>
        </w:rPr>
        <w:t xml:space="preserve">[Name, title and signature of authorized agent of </w:t>
      </w:r>
      <w:r w:rsidRPr="00864F48">
        <w:rPr>
          <w:rFonts w:ascii="Times New Roman" w:eastAsia="Times New Roman" w:hAnsi="Times New Roman" w:cs="Times New Roman"/>
          <w:i/>
          <w:color w:val="231F20"/>
          <w:spacing w:val="-4"/>
          <w:lang w:val="en-US"/>
        </w:rPr>
        <w:t xml:space="preserve">Tenderer </w:t>
      </w:r>
      <w:r w:rsidRPr="00864F48">
        <w:rPr>
          <w:rFonts w:ascii="Times New Roman" w:eastAsia="Times New Roman" w:hAnsi="Times New Roman" w:cs="Times New Roman"/>
          <w:i/>
          <w:color w:val="231F20"/>
          <w:lang w:val="en-US"/>
        </w:rPr>
        <w:t>and Date]</w:t>
      </w:r>
    </w:p>
    <w:p w14:paraId="7A2D07A4" w14:textId="77777777" w:rsidR="00864F48" w:rsidRPr="00864F48" w:rsidRDefault="00864F48" w:rsidP="00864F48">
      <w:pPr>
        <w:widowControl w:val="0"/>
        <w:autoSpaceDE w:val="0"/>
        <w:autoSpaceDN w:val="0"/>
        <w:spacing w:after="0" w:line="345" w:lineRule="auto"/>
        <w:rPr>
          <w:rFonts w:ascii="Times New Roman" w:eastAsia="Times New Roman" w:hAnsi="Times New Roman" w:cs="Times New Roman"/>
          <w:lang w:val="en-US"/>
        </w:rPr>
        <w:sectPr w:rsidR="00864F48" w:rsidRPr="00864F48">
          <w:pgSz w:w="11910" w:h="16840"/>
          <w:pgMar w:top="680" w:right="640" w:bottom="640" w:left="700" w:header="0" w:footer="441" w:gutter="0"/>
          <w:cols w:space="720"/>
        </w:sectPr>
      </w:pPr>
    </w:p>
    <w:p w14:paraId="2C8B0D2C" w14:textId="77777777" w:rsidR="00864F48" w:rsidRPr="00864F48" w:rsidRDefault="00864F48" w:rsidP="00864F48">
      <w:pPr>
        <w:widowControl w:val="0"/>
        <w:numPr>
          <w:ilvl w:val="0"/>
          <w:numId w:val="72"/>
        </w:numPr>
        <w:tabs>
          <w:tab w:val="left" w:pos="711"/>
          <w:tab w:val="left" w:pos="712"/>
        </w:tabs>
        <w:autoSpaceDE w:val="0"/>
        <w:autoSpaceDN w:val="0"/>
        <w:spacing w:before="6" w:after="0" w:line="240" w:lineRule="auto"/>
        <w:ind w:hanging="566"/>
        <w:outlineLvl w:val="1"/>
        <w:rPr>
          <w:rFonts w:ascii="Times New Roman" w:eastAsia="Times New Roman" w:hAnsi="Times New Roman" w:cs="Times New Roman"/>
          <w:b/>
          <w:bCs/>
          <w:sz w:val="38"/>
          <w:szCs w:val="24"/>
          <w:lang w:val="en-US"/>
        </w:rPr>
      </w:pPr>
      <w:r w:rsidRPr="00864F48">
        <w:rPr>
          <w:rFonts w:ascii="Times New Roman" w:eastAsia="Times New Roman" w:hAnsi="Times New Roman" w:cs="Times New Roman"/>
          <w:b/>
          <w:bCs/>
          <w:color w:val="231F20"/>
          <w:sz w:val="24"/>
          <w:szCs w:val="24"/>
          <w:lang w:val="en-US"/>
        </w:rPr>
        <w:lastRenderedPageBreak/>
        <w:t xml:space="preserve">SELF-DECLARATION FORMS </w:t>
      </w:r>
    </w:p>
    <w:p w14:paraId="6D852EB8" w14:textId="77777777" w:rsidR="00864F48" w:rsidRPr="00864F48" w:rsidRDefault="00864F48" w:rsidP="00864F48">
      <w:pPr>
        <w:widowControl w:val="0"/>
        <w:autoSpaceDE w:val="0"/>
        <w:autoSpaceDN w:val="0"/>
        <w:spacing w:before="1" w:after="0" w:line="240" w:lineRule="auto"/>
        <w:ind w:left="145" w:firstLine="4517"/>
        <w:rPr>
          <w:rFonts w:ascii="Times New Roman" w:eastAsia="Times New Roman" w:hAnsi="Times New Roman" w:cs="Times New Roman"/>
          <w:b/>
          <w:color w:val="231F20"/>
          <w:sz w:val="24"/>
          <w:lang w:val="en-US"/>
        </w:rPr>
      </w:pPr>
    </w:p>
    <w:p w14:paraId="295E2B9A" w14:textId="77777777" w:rsidR="00864F48" w:rsidRPr="00864F48" w:rsidRDefault="00864F48" w:rsidP="00864F48">
      <w:pPr>
        <w:widowControl w:val="0"/>
        <w:autoSpaceDE w:val="0"/>
        <w:autoSpaceDN w:val="0"/>
        <w:spacing w:before="1" w:after="0" w:line="240" w:lineRule="auto"/>
        <w:ind w:left="145" w:firstLine="4517"/>
        <w:rPr>
          <w:rFonts w:ascii="Times New Roman" w:eastAsia="Times New Roman" w:hAnsi="Times New Roman" w:cs="Times New Roman"/>
          <w:b/>
          <w:sz w:val="24"/>
          <w:lang w:val="en-US"/>
        </w:rPr>
      </w:pPr>
      <w:r w:rsidRPr="00864F48">
        <w:rPr>
          <w:rFonts w:ascii="Times New Roman" w:eastAsia="Times New Roman" w:hAnsi="Times New Roman" w:cs="Times New Roman"/>
          <w:b/>
          <w:color w:val="231F20"/>
          <w:sz w:val="24"/>
          <w:lang w:val="en-US"/>
        </w:rPr>
        <w:t>FORM SD1</w:t>
      </w:r>
    </w:p>
    <w:p w14:paraId="1CBB7602" w14:textId="77777777" w:rsidR="00864F48" w:rsidRPr="00864F48" w:rsidRDefault="00864F48" w:rsidP="00864F48">
      <w:pPr>
        <w:widowControl w:val="0"/>
        <w:autoSpaceDE w:val="0"/>
        <w:autoSpaceDN w:val="0"/>
        <w:spacing w:before="9" w:after="0" w:line="240" w:lineRule="auto"/>
        <w:rPr>
          <w:rFonts w:ascii="Times New Roman" w:eastAsia="Times New Roman" w:hAnsi="Times New Roman" w:cs="Times New Roman"/>
          <w:b/>
          <w:sz w:val="30"/>
          <w:lang w:val="en-US"/>
        </w:rPr>
      </w:pPr>
    </w:p>
    <w:p w14:paraId="5EAAF401" w14:textId="77777777" w:rsidR="00864F48" w:rsidRPr="00864F48" w:rsidRDefault="00864F48" w:rsidP="00864F48">
      <w:pPr>
        <w:widowControl w:val="0"/>
        <w:autoSpaceDE w:val="0"/>
        <w:autoSpaceDN w:val="0"/>
        <w:spacing w:after="0" w:line="230" w:lineRule="auto"/>
        <w:ind w:left="145"/>
        <w:outlineLvl w:val="3"/>
        <w:rPr>
          <w:rFonts w:ascii="Times New Roman" w:eastAsia="Times New Roman" w:hAnsi="Times New Roman" w:cs="Times New Roman"/>
          <w:b/>
          <w:bCs/>
          <w:lang w:val="en-US"/>
        </w:rPr>
      </w:pPr>
      <w:r w:rsidRPr="00864F48">
        <w:rPr>
          <w:rFonts w:ascii="Times New Roman" w:eastAsia="Times New Roman" w:hAnsi="Times New Roman" w:cs="Times New Roman"/>
          <w:b/>
          <w:bCs/>
          <w:color w:val="231F20"/>
          <w:lang w:val="en-US"/>
        </w:rPr>
        <w:t xml:space="preserve">SELF DECLARATION </w:t>
      </w:r>
      <w:r w:rsidRPr="00864F48">
        <w:rPr>
          <w:rFonts w:ascii="Times New Roman" w:eastAsia="Times New Roman" w:hAnsi="Times New Roman" w:cs="Times New Roman"/>
          <w:b/>
          <w:bCs/>
          <w:color w:val="231F20"/>
          <w:spacing w:val="-5"/>
          <w:lang w:val="en-US"/>
        </w:rPr>
        <w:t xml:space="preserve">THAT </w:t>
      </w:r>
      <w:r w:rsidRPr="00864F48">
        <w:rPr>
          <w:rFonts w:ascii="Times New Roman" w:eastAsia="Times New Roman" w:hAnsi="Times New Roman" w:cs="Times New Roman"/>
          <w:b/>
          <w:bCs/>
          <w:color w:val="231F20"/>
          <w:lang w:val="en-US"/>
        </w:rPr>
        <w:t xml:space="preserve">THE PERSON/ TENDERER IS NOT DEBARRED IN THE </w:t>
      </w:r>
      <w:r w:rsidRPr="00864F48">
        <w:rPr>
          <w:rFonts w:ascii="Times New Roman" w:eastAsia="Times New Roman" w:hAnsi="Times New Roman" w:cs="Times New Roman"/>
          <w:b/>
          <w:bCs/>
          <w:color w:val="231F20"/>
          <w:spacing w:val="-3"/>
          <w:lang w:val="en-US"/>
        </w:rPr>
        <w:t xml:space="preserve">MATTER </w:t>
      </w:r>
      <w:r w:rsidRPr="00864F48">
        <w:rPr>
          <w:rFonts w:ascii="Times New Roman" w:eastAsia="Times New Roman" w:hAnsi="Times New Roman" w:cs="Times New Roman"/>
          <w:b/>
          <w:bCs/>
          <w:color w:val="231F20"/>
          <w:lang w:val="en-US"/>
        </w:rPr>
        <w:t>OF THE PUBLIC PROCUREMENT AND ASSET DISPOSAL ACT 2015.</w:t>
      </w:r>
    </w:p>
    <w:p w14:paraId="5F5FBCED" w14:textId="77777777" w:rsidR="00864F48" w:rsidRPr="00864F48" w:rsidRDefault="00864F48" w:rsidP="00864F48">
      <w:pPr>
        <w:widowControl w:val="0"/>
        <w:autoSpaceDE w:val="0"/>
        <w:autoSpaceDN w:val="0"/>
        <w:spacing w:before="237" w:after="0" w:line="248" w:lineRule="exact"/>
        <w:ind w:left="145"/>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I, ……………………………………., of Post Ofﬁce Box …….………………………. being a resident of</w:t>
      </w:r>
    </w:p>
    <w:p w14:paraId="76DFC5E2" w14:textId="77777777" w:rsidR="00864F48" w:rsidRPr="00864F48" w:rsidRDefault="00864F48" w:rsidP="00864F48">
      <w:pPr>
        <w:widowControl w:val="0"/>
        <w:autoSpaceDE w:val="0"/>
        <w:autoSpaceDN w:val="0"/>
        <w:spacing w:before="4" w:after="0" w:line="230" w:lineRule="auto"/>
        <w:ind w:left="145" w:right="203"/>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 in the Republic of ……………………………. do hereby make a statement as follows: -</w:t>
      </w:r>
    </w:p>
    <w:p w14:paraId="01B75DA0" w14:textId="77777777" w:rsidR="00864F48" w:rsidRPr="00864F48" w:rsidRDefault="00864F48" w:rsidP="00864F48">
      <w:pPr>
        <w:widowControl w:val="0"/>
        <w:autoSpaceDE w:val="0"/>
        <w:autoSpaceDN w:val="0"/>
        <w:spacing w:before="9" w:after="0" w:line="240" w:lineRule="auto"/>
        <w:rPr>
          <w:rFonts w:ascii="Times New Roman" w:eastAsia="Times New Roman" w:hAnsi="Times New Roman" w:cs="Times New Roman"/>
          <w:sz w:val="41"/>
          <w:lang w:val="en-US"/>
        </w:rPr>
      </w:pPr>
    </w:p>
    <w:p w14:paraId="728F739A" w14:textId="77777777" w:rsidR="00864F48" w:rsidRPr="00864F48" w:rsidRDefault="00864F48" w:rsidP="00864F48">
      <w:pPr>
        <w:widowControl w:val="0"/>
        <w:numPr>
          <w:ilvl w:val="0"/>
          <w:numId w:val="71"/>
        </w:numPr>
        <w:tabs>
          <w:tab w:val="left" w:pos="707"/>
          <w:tab w:val="left" w:pos="708"/>
        </w:tabs>
        <w:autoSpaceDE w:val="0"/>
        <w:autoSpaceDN w:val="0"/>
        <w:spacing w:after="0" w:line="248" w:lineRule="exact"/>
        <w:ind w:hanging="562"/>
        <w:rPr>
          <w:rFonts w:ascii="Times New Roman" w:eastAsia="Times New Roman" w:hAnsi="Times New Roman" w:cs="Times New Roman"/>
          <w:lang w:val="en-US"/>
        </w:rPr>
      </w:pPr>
      <w:r w:rsidRPr="00864F48">
        <w:rPr>
          <w:rFonts w:ascii="Times New Roman" w:eastAsia="Times New Roman" w:hAnsi="Times New Roman" w:cs="Times New Roman"/>
          <w:color w:val="231F20"/>
          <w:spacing w:val="-6"/>
          <w:lang w:val="en-US"/>
        </w:rPr>
        <w:t xml:space="preserve">THAT </w:t>
      </w:r>
      <w:r w:rsidRPr="00864F48">
        <w:rPr>
          <w:rFonts w:ascii="Times New Roman" w:eastAsia="Times New Roman" w:hAnsi="Times New Roman" w:cs="Times New Roman"/>
          <w:color w:val="231F20"/>
          <w:lang w:val="en-US"/>
        </w:rPr>
        <w:t>I am the Company Secretary/ Chief Executive/Managing Director/Principal Ofﬁcer/Director of</w:t>
      </w:r>
    </w:p>
    <w:p w14:paraId="0452C8CC" w14:textId="77777777" w:rsidR="00864F48" w:rsidRPr="00864F48" w:rsidRDefault="00864F48" w:rsidP="00864F48">
      <w:pPr>
        <w:widowControl w:val="0"/>
        <w:autoSpaceDE w:val="0"/>
        <w:autoSpaceDN w:val="0"/>
        <w:spacing w:before="3" w:after="0" w:line="230" w:lineRule="auto"/>
        <w:ind w:left="707" w:right="199"/>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 xml:space="preserve">………....……………………………….. </w:t>
      </w:r>
      <w:r w:rsidRPr="00864F48">
        <w:rPr>
          <w:rFonts w:ascii="Times New Roman" w:eastAsia="Times New Roman" w:hAnsi="Times New Roman" w:cs="Times New Roman"/>
          <w:i/>
          <w:color w:val="231F20"/>
          <w:lang w:val="en-US"/>
        </w:rPr>
        <w:t xml:space="preserve">(insert name of the Company) </w:t>
      </w:r>
      <w:r w:rsidRPr="00864F48">
        <w:rPr>
          <w:rFonts w:ascii="Times New Roman" w:eastAsia="Times New Roman" w:hAnsi="Times New Roman" w:cs="Times New Roman"/>
          <w:color w:val="231F20"/>
          <w:lang w:val="en-US"/>
        </w:rPr>
        <w:t xml:space="preserve">who is a Bidder in respect of </w:t>
      </w:r>
      <w:r w:rsidRPr="00864F48">
        <w:rPr>
          <w:rFonts w:ascii="Times New Roman" w:eastAsia="Times New Roman" w:hAnsi="Times New Roman" w:cs="Times New Roman"/>
          <w:b/>
          <w:color w:val="231F20"/>
          <w:spacing w:val="-4"/>
          <w:lang w:val="en-US"/>
        </w:rPr>
        <w:t xml:space="preserve">Tender </w:t>
      </w:r>
      <w:r w:rsidRPr="00864F48">
        <w:rPr>
          <w:rFonts w:ascii="Times New Roman" w:eastAsia="Times New Roman" w:hAnsi="Times New Roman" w:cs="Times New Roman"/>
          <w:b/>
          <w:color w:val="231F20"/>
          <w:lang w:val="en-US"/>
        </w:rPr>
        <w:t>No.………………….</w:t>
      </w:r>
      <w:r w:rsidRPr="00864F48">
        <w:rPr>
          <w:rFonts w:ascii="Times New Roman" w:eastAsia="Times New Roman" w:hAnsi="Times New Roman" w:cs="Times New Roman"/>
          <w:color w:val="231F20"/>
          <w:lang w:val="en-US"/>
        </w:rPr>
        <w:t xml:space="preserve"> for…………………….</w:t>
      </w:r>
      <w:r w:rsidRPr="00864F48">
        <w:rPr>
          <w:rFonts w:ascii="Times New Roman" w:eastAsia="Times New Roman" w:hAnsi="Times New Roman" w:cs="Times New Roman"/>
          <w:i/>
          <w:color w:val="231F20"/>
          <w:lang w:val="en-US"/>
        </w:rPr>
        <w:t xml:space="preserve"> (insert tender title/description)</w:t>
      </w:r>
      <w:r w:rsidRPr="00864F48">
        <w:rPr>
          <w:rFonts w:ascii="Times New Roman" w:eastAsia="Times New Roman" w:hAnsi="Times New Roman" w:cs="Times New Roman"/>
          <w:color w:val="231F20"/>
          <w:lang w:val="en-US"/>
        </w:rPr>
        <w:t xml:space="preserve"> for…………………….</w:t>
      </w:r>
      <w:r w:rsidRPr="00864F48">
        <w:rPr>
          <w:rFonts w:ascii="Times New Roman" w:eastAsia="Times New Roman" w:hAnsi="Times New Roman" w:cs="Times New Roman"/>
          <w:i/>
          <w:color w:val="231F20"/>
          <w:lang w:val="en-US"/>
        </w:rPr>
        <w:t xml:space="preserve"> (insert name of the Procuring entity) </w:t>
      </w:r>
      <w:r w:rsidRPr="00864F48">
        <w:rPr>
          <w:rFonts w:ascii="Times New Roman" w:eastAsia="Times New Roman" w:hAnsi="Times New Roman" w:cs="Times New Roman"/>
          <w:color w:val="231F20"/>
          <w:lang w:val="en-US"/>
        </w:rPr>
        <w:t>and duly authorized and competent to make this statement.</w:t>
      </w:r>
    </w:p>
    <w:p w14:paraId="76EDE93C" w14:textId="77777777" w:rsidR="00864F48" w:rsidRPr="00864F48" w:rsidRDefault="00864F48" w:rsidP="00864F48">
      <w:pPr>
        <w:widowControl w:val="0"/>
        <w:autoSpaceDE w:val="0"/>
        <w:autoSpaceDN w:val="0"/>
        <w:spacing w:before="7" w:after="0" w:line="240" w:lineRule="auto"/>
        <w:rPr>
          <w:rFonts w:ascii="Times New Roman" w:eastAsia="Times New Roman" w:hAnsi="Times New Roman" w:cs="Times New Roman"/>
          <w:sz w:val="42"/>
          <w:lang w:val="en-US"/>
        </w:rPr>
      </w:pPr>
    </w:p>
    <w:p w14:paraId="2019ACAB" w14:textId="77777777" w:rsidR="00864F48" w:rsidRPr="00864F48" w:rsidRDefault="00864F48" w:rsidP="00864F48">
      <w:pPr>
        <w:widowControl w:val="0"/>
        <w:numPr>
          <w:ilvl w:val="0"/>
          <w:numId w:val="71"/>
        </w:numPr>
        <w:tabs>
          <w:tab w:val="left" w:pos="707"/>
          <w:tab w:val="left" w:pos="708"/>
        </w:tabs>
        <w:autoSpaceDE w:val="0"/>
        <w:autoSpaceDN w:val="0"/>
        <w:spacing w:after="0" w:line="230" w:lineRule="auto"/>
        <w:ind w:right="203" w:hanging="562"/>
        <w:rPr>
          <w:rFonts w:ascii="Times New Roman" w:eastAsia="Times New Roman" w:hAnsi="Times New Roman" w:cs="Times New Roman"/>
          <w:lang w:val="en-US"/>
        </w:rPr>
      </w:pPr>
      <w:r w:rsidRPr="00864F48">
        <w:rPr>
          <w:rFonts w:ascii="Times New Roman" w:eastAsia="Times New Roman" w:hAnsi="Times New Roman" w:cs="Times New Roman"/>
          <w:color w:val="231F20"/>
          <w:spacing w:val="-7"/>
          <w:lang w:val="en-US"/>
        </w:rPr>
        <w:t xml:space="preserve">THAT </w:t>
      </w:r>
      <w:r w:rsidRPr="00864F48">
        <w:rPr>
          <w:rFonts w:ascii="Times New Roman" w:eastAsia="Times New Roman" w:hAnsi="Times New Roman" w:cs="Times New Roman"/>
          <w:color w:val="231F20"/>
          <w:lang w:val="en-US"/>
        </w:rPr>
        <w:t>the aforesaid Bidder, its Directors and subcontractors have not been debarred from participating in procurement proceeding under Part IV of the Act.</w:t>
      </w:r>
    </w:p>
    <w:p w14:paraId="1401D7FE" w14:textId="77777777" w:rsidR="00864F48" w:rsidRPr="00864F48" w:rsidRDefault="00864F48" w:rsidP="00864F48">
      <w:pPr>
        <w:widowControl w:val="0"/>
        <w:autoSpaceDE w:val="0"/>
        <w:autoSpaceDN w:val="0"/>
        <w:spacing w:before="9" w:after="0" w:line="240" w:lineRule="auto"/>
        <w:rPr>
          <w:rFonts w:ascii="Times New Roman" w:eastAsia="Times New Roman" w:hAnsi="Times New Roman" w:cs="Times New Roman"/>
          <w:sz w:val="41"/>
          <w:lang w:val="en-US"/>
        </w:rPr>
      </w:pPr>
    </w:p>
    <w:p w14:paraId="25C7E3C5" w14:textId="77777777" w:rsidR="00864F48" w:rsidRPr="00864F48" w:rsidRDefault="00864F48" w:rsidP="00864F48">
      <w:pPr>
        <w:widowControl w:val="0"/>
        <w:numPr>
          <w:ilvl w:val="0"/>
          <w:numId w:val="71"/>
        </w:numPr>
        <w:tabs>
          <w:tab w:val="left" w:pos="707"/>
          <w:tab w:val="left" w:pos="708"/>
        </w:tabs>
        <w:autoSpaceDE w:val="0"/>
        <w:autoSpaceDN w:val="0"/>
        <w:spacing w:after="0" w:line="240" w:lineRule="auto"/>
        <w:ind w:hanging="562"/>
        <w:rPr>
          <w:rFonts w:ascii="Times New Roman" w:eastAsia="Times New Roman" w:hAnsi="Times New Roman" w:cs="Times New Roman"/>
          <w:lang w:val="en-US"/>
        </w:rPr>
      </w:pPr>
      <w:r w:rsidRPr="00864F48">
        <w:rPr>
          <w:rFonts w:ascii="Times New Roman" w:eastAsia="Times New Roman" w:hAnsi="Times New Roman" w:cs="Times New Roman"/>
          <w:color w:val="231F20"/>
          <w:spacing w:val="-7"/>
          <w:lang w:val="en-US"/>
        </w:rPr>
        <w:t xml:space="preserve">THAT </w:t>
      </w:r>
      <w:r w:rsidRPr="00864F48">
        <w:rPr>
          <w:rFonts w:ascii="Times New Roman" w:eastAsia="Times New Roman" w:hAnsi="Times New Roman" w:cs="Times New Roman"/>
          <w:color w:val="231F20"/>
          <w:lang w:val="en-US"/>
        </w:rPr>
        <w:t>what is deponed to here in above is true to the best of my knowledge, information and belief.</w:t>
      </w:r>
    </w:p>
    <w:p w14:paraId="0079D4C3"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 w:val="30"/>
          <w:lang w:val="en-US"/>
        </w:rPr>
      </w:pPr>
    </w:p>
    <w:p w14:paraId="5CE3E84C" w14:textId="77777777" w:rsidR="00864F48" w:rsidRPr="00864F48" w:rsidRDefault="00864F48" w:rsidP="00864F48">
      <w:pPr>
        <w:widowControl w:val="0"/>
        <w:autoSpaceDE w:val="0"/>
        <w:autoSpaceDN w:val="0"/>
        <w:spacing w:before="6" w:after="0" w:line="240" w:lineRule="auto"/>
        <w:rPr>
          <w:rFonts w:ascii="Times New Roman" w:eastAsia="Times New Roman" w:hAnsi="Times New Roman" w:cs="Times New Roman"/>
          <w:sz w:val="33"/>
          <w:lang w:val="en-US"/>
        </w:rPr>
      </w:pPr>
    </w:p>
    <w:p w14:paraId="2E5392F0" w14:textId="77777777" w:rsidR="00864F48" w:rsidRPr="00864F48" w:rsidRDefault="00864F48" w:rsidP="00864F48">
      <w:pPr>
        <w:widowControl w:val="0"/>
        <w:tabs>
          <w:tab w:val="left" w:pos="3745"/>
          <w:tab w:val="left" w:pos="4712"/>
          <w:tab w:val="left" w:pos="7345"/>
          <w:tab w:val="left" w:pos="8097"/>
        </w:tabs>
        <w:autoSpaceDE w:val="0"/>
        <w:autoSpaceDN w:val="0"/>
        <w:spacing w:after="0" w:line="230" w:lineRule="auto"/>
        <w:ind w:left="145" w:right="1238"/>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w:t>
      </w:r>
      <w:r w:rsidRPr="00864F48">
        <w:rPr>
          <w:rFonts w:ascii="Times New Roman" w:eastAsia="Times New Roman" w:hAnsi="Times New Roman" w:cs="Times New Roman"/>
          <w:color w:val="231F20"/>
          <w:lang w:val="en-US"/>
        </w:rPr>
        <w:tab/>
        <w:t>……………………………….</w:t>
      </w:r>
      <w:r w:rsidRPr="00864F48">
        <w:rPr>
          <w:rFonts w:ascii="Times New Roman" w:eastAsia="Times New Roman" w:hAnsi="Times New Roman" w:cs="Times New Roman"/>
          <w:color w:val="231F20"/>
          <w:lang w:val="en-US"/>
        </w:rPr>
        <w:tab/>
        <w:t>……………………… (Title)</w:t>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t>(Signature)</w:t>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t>(Date)</w:t>
      </w:r>
    </w:p>
    <w:p w14:paraId="5738D2A2" w14:textId="77777777" w:rsidR="00864F48" w:rsidRPr="00864F48" w:rsidRDefault="00864F48" w:rsidP="00864F48">
      <w:pPr>
        <w:widowControl w:val="0"/>
        <w:autoSpaceDE w:val="0"/>
        <w:autoSpaceDN w:val="0"/>
        <w:spacing w:before="9" w:after="0" w:line="240" w:lineRule="auto"/>
        <w:rPr>
          <w:rFonts w:ascii="Times New Roman" w:eastAsia="Times New Roman" w:hAnsi="Times New Roman" w:cs="Times New Roman"/>
          <w:sz w:val="41"/>
          <w:lang w:val="en-US"/>
        </w:rPr>
      </w:pPr>
    </w:p>
    <w:p w14:paraId="39F57BB3" w14:textId="77777777" w:rsidR="00864F48" w:rsidRPr="00864F48" w:rsidRDefault="00864F48" w:rsidP="00864F48">
      <w:pPr>
        <w:widowControl w:val="0"/>
        <w:autoSpaceDE w:val="0"/>
        <w:autoSpaceDN w:val="0"/>
        <w:spacing w:after="0" w:line="240" w:lineRule="auto"/>
        <w:ind w:left="145"/>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Bidder Ofﬁcial Stamp</w:t>
      </w:r>
    </w:p>
    <w:p w14:paraId="19975C9E"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lang w:val="en-US"/>
        </w:rPr>
        <w:sectPr w:rsidR="00864F48" w:rsidRPr="00864F48">
          <w:pgSz w:w="11910" w:h="16840"/>
          <w:pgMar w:top="680" w:right="640" w:bottom="640" w:left="700" w:header="0" w:footer="441" w:gutter="0"/>
          <w:cols w:space="720"/>
        </w:sectPr>
      </w:pPr>
    </w:p>
    <w:p w14:paraId="5EC8E407" w14:textId="77777777" w:rsidR="00864F48" w:rsidRPr="00864F48" w:rsidRDefault="00864F48" w:rsidP="00864F48">
      <w:pPr>
        <w:widowControl w:val="0"/>
        <w:autoSpaceDE w:val="0"/>
        <w:autoSpaceDN w:val="0"/>
        <w:spacing w:before="153" w:after="0" w:line="240" w:lineRule="auto"/>
        <w:ind w:left="152"/>
        <w:jc w:val="center"/>
        <w:outlineLvl w:val="1"/>
        <w:rPr>
          <w:rFonts w:ascii="Times New Roman" w:eastAsia="Times New Roman" w:hAnsi="Times New Roman" w:cs="Times New Roman"/>
          <w:b/>
          <w:bCs/>
          <w:sz w:val="24"/>
          <w:szCs w:val="24"/>
          <w:lang w:val="en-US"/>
        </w:rPr>
      </w:pPr>
      <w:r w:rsidRPr="00864F48">
        <w:rPr>
          <w:rFonts w:ascii="Times New Roman" w:eastAsia="Times New Roman" w:hAnsi="Times New Roman" w:cs="Times New Roman"/>
          <w:b/>
          <w:bCs/>
          <w:color w:val="231F20"/>
          <w:sz w:val="24"/>
          <w:szCs w:val="24"/>
          <w:lang w:val="en-US"/>
        </w:rPr>
        <w:lastRenderedPageBreak/>
        <w:t>FORM SD2</w:t>
      </w:r>
    </w:p>
    <w:p w14:paraId="5BE0B715" w14:textId="77777777" w:rsidR="00864F48" w:rsidRPr="00864F48" w:rsidRDefault="00864F48" w:rsidP="00864F48">
      <w:pPr>
        <w:widowControl w:val="0"/>
        <w:autoSpaceDE w:val="0"/>
        <w:autoSpaceDN w:val="0"/>
        <w:spacing w:before="1" w:after="0" w:line="240" w:lineRule="auto"/>
        <w:rPr>
          <w:rFonts w:ascii="Times New Roman" w:eastAsia="Times New Roman" w:hAnsi="Times New Roman" w:cs="Times New Roman"/>
          <w:b/>
          <w:sz w:val="19"/>
          <w:lang w:val="en-US"/>
        </w:rPr>
      </w:pPr>
    </w:p>
    <w:p w14:paraId="56DC98F6" w14:textId="77777777" w:rsidR="00864F48" w:rsidRPr="00864F48" w:rsidRDefault="00864F48" w:rsidP="00864F48">
      <w:pPr>
        <w:widowControl w:val="0"/>
        <w:autoSpaceDE w:val="0"/>
        <w:autoSpaceDN w:val="0"/>
        <w:spacing w:before="135" w:after="0" w:line="230" w:lineRule="auto"/>
        <w:ind w:left="152"/>
        <w:outlineLvl w:val="3"/>
        <w:rPr>
          <w:rFonts w:ascii="Times New Roman" w:eastAsia="Times New Roman" w:hAnsi="Times New Roman" w:cs="Times New Roman"/>
          <w:b/>
          <w:bCs/>
          <w:lang w:val="en-US"/>
        </w:rPr>
      </w:pPr>
      <w:r w:rsidRPr="00864F48">
        <w:rPr>
          <w:rFonts w:ascii="Times New Roman" w:eastAsia="Times New Roman" w:hAnsi="Times New Roman" w:cs="Times New Roman"/>
          <w:b/>
          <w:bCs/>
          <w:color w:val="231F20"/>
          <w:lang w:val="en-US"/>
        </w:rPr>
        <w:t>SELF DECLARATION THAT THE PERSON/TENDERER WILL NOT ENGAGE IN ANY CORRUPT OR FRAUDULENT PRACTICE</w:t>
      </w:r>
    </w:p>
    <w:p w14:paraId="67E50AA1"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b/>
          <w:sz w:val="30"/>
          <w:lang w:val="en-US"/>
        </w:rPr>
      </w:pPr>
    </w:p>
    <w:p w14:paraId="58D5A697"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b/>
          <w:sz w:val="33"/>
          <w:lang w:val="en-US"/>
        </w:rPr>
      </w:pPr>
    </w:p>
    <w:p w14:paraId="1764E279" w14:textId="77777777" w:rsidR="00864F48" w:rsidRPr="00864F48" w:rsidRDefault="00864F48" w:rsidP="00864F48">
      <w:pPr>
        <w:widowControl w:val="0"/>
        <w:autoSpaceDE w:val="0"/>
        <w:autoSpaceDN w:val="0"/>
        <w:spacing w:after="0" w:line="248" w:lineRule="exact"/>
        <w:ind w:left="152"/>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I, ...........................................................................of P. O. Box................................................................. being a</w:t>
      </w:r>
    </w:p>
    <w:p w14:paraId="1450F9DA" w14:textId="77777777" w:rsidR="00864F48" w:rsidRPr="00864F48" w:rsidRDefault="00864F48" w:rsidP="00864F48">
      <w:pPr>
        <w:widowControl w:val="0"/>
        <w:autoSpaceDE w:val="0"/>
        <w:autoSpaceDN w:val="0"/>
        <w:spacing w:before="3" w:after="0" w:line="230" w:lineRule="auto"/>
        <w:ind w:left="152"/>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resident of …………………………………. in the Republic of.....................................................do hereby make a statement as follows: -</w:t>
      </w:r>
    </w:p>
    <w:p w14:paraId="018DD506" w14:textId="77777777" w:rsidR="00864F48" w:rsidRPr="00864F48" w:rsidRDefault="00864F48" w:rsidP="00864F48">
      <w:pPr>
        <w:widowControl w:val="0"/>
        <w:autoSpaceDE w:val="0"/>
        <w:autoSpaceDN w:val="0"/>
        <w:spacing w:before="9" w:after="0" w:line="240" w:lineRule="auto"/>
        <w:rPr>
          <w:rFonts w:ascii="Times New Roman" w:eastAsia="Times New Roman" w:hAnsi="Times New Roman" w:cs="Times New Roman"/>
          <w:sz w:val="41"/>
          <w:lang w:val="en-US"/>
        </w:rPr>
      </w:pPr>
    </w:p>
    <w:p w14:paraId="3931FCD4" w14:textId="77777777" w:rsidR="00864F48" w:rsidRPr="00864F48" w:rsidRDefault="00864F48" w:rsidP="00864F48">
      <w:pPr>
        <w:widowControl w:val="0"/>
        <w:numPr>
          <w:ilvl w:val="0"/>
          <w:numId w:val="70"/>
        </w:numPr>
        <w:tabs>
          <w:tab w:val="left" w:pos="722"/>
          <w:tab w:val="left" w:pos="723"/>
        </w:tabs>
        <w:autoSpaceDE w:val="0"/>
        <w:autoSpaceDN w:val="0"/>
        <w:spacing w:after="0" w:line="248" w:lineRule="exact"/>
        <w:ind w:hanging="569"/>
        <w:rPr>
          <w:rFonts w:ascii="Times New Roman" w:eastAsia="Times New Roman" w:hAnsi="Times New Roman" w:cs="Times New Roman"/>
          <w:lang w:val="en-US"/>
        </w:rPr>
      </w:pPr>
      <w:r w:rsidRPr="00864F48">
        <w:rPr>
          <w:rFonts w:ascii="Times New Roman" w:eastAsia="Times New Roman" w:hAnsi="Times New Roman" w:cs="Times New Roman"/>
          <w:color w:val="231F20"/>
          <w:spacing w:val="-5"/>
          <w:lang w:val="en-US"/>
        </w:rPr>
        <w:t xml:space="preserve">THAT </w:t>
      </w:r>
      <w:r w:rsidRPr="00864F48">
        <w:rPr>
          <w:rFonts w:ascii="Times New Roman" w:eastAsia="Times New Roman" w:hAnsi="Times New Roman" w:cs="Times New Roman"/>
          <w:color w:val="231F20"/>
          <w:lang w:val="en-US"/>
        </w:rPr>
        <w:t>I am the Chief Executive /Managing Director/ Principal Ofﬁcer/ Director of……….................</w:t>
      </w:r>
    </w:p>
    <w:p w14:paraId="4DBD2CF4" w14:textId="77777777" w:rsidR="00864F48" w:rsidRPr="00864F48" w:rsidRDefault="00864F48" w:rsidP="00864F48">
      <w:pPr>
        <w:widowControl w:val="0"/>
        <w:autoSpaceDE w:val="0"/>
        <w:autoSpaceDN w:val="0"/>
        <w:spacing w:after="0" w:line="244" w:lineRule="exact"/>
        <w:ind w:left="721"/>
        <w:rPr>
          <w:rFonts w:ascii="Times New Roman" w:eastAsia="Times New Roman" w:hAnsi="Times New Roman" w:cs="Times New Roman"/>
          <w:b/>
          <w:lang w:val="en-US"/>
        </w:rPr>
      </w:pPr>
      <w:r w:rsidRPr="00864F48">
        <w:rPr>
          <w:rFonts w:ascii="Times New Roman" w:eastAsia="Times New Roman" w:hAnsi="Times New Roman" w:cs="Times New Roman"/>
          <w:color w:val="231F20"/>
          <w:lang w:val="en-US"/>
        </w:rPr>
        <w:t xml:space="preserve">...................………………………… </w:t>
      </w:r>
      <w:r w:rsidRPr="00864F48">
        <w:rPr>
          <w:rFonts w:ascii="Times New Roman" w:eastAsia="Times New Roman" w:hAnsi="Times New Roman" w:cs="Times New Roman"/>
          <w:i/>
          <w:color w:val="231F20"/>
          <w:lang w:val="en-US"/>
        </w:rPr>
        <w:t xml:space="preserve">(insert name of the Company) </w:t>
      </w:r>
      <w:r w:rsidRPr="00864F48">
        <w:rPr>
          <w:rFonts w:ascii="Times New Roman" w:eastAsia="Times New Roman" w:hAnsi="Times New Roman" w:cs="Times New Roman"/>
          <w:color w:val="231F20"/>
          <w:lang w:val="en-US"/>
        </w:rPr>
        <w:t xml:space="preserve">who is a Bidder in respect of </w:t>
      </w:r>
      <w:r w:rsidRPr="00864F48">
        <w:rPr>
          <w:rFonts w:ascii="Times New Roman" w:eastAsia="Times New Roman" w:hAnsi="Times New Roman" w:cs="Times New Roman"/>
          <w:b/>
          <w:color w:val="231F20"/>
          <w:lang w:val="en-US"/>
        </w:rPr>
        <w:t>Tender No.</w:t>
      </w:r>
    </w:p>
    <w:p w14:paraId="6D726D12" w14:textId="77777777" w:rsidR="00864F48" w:rsidRPr="00864F48" w:rsidRDefault="00864F48" w:rsidP="00864F48">
      <w:pPr>
        <w:widowControl w:val="0"/>
        <w:autoSpaceDE w:val="0"/>
        <w:autoSpaceDN w:val="0"/>
        <w:spacing w:before="4" w:after="0" w:line="230" w:lineRule="auto"/>
        <w:ind w:left="721"/>
        <w:rPr>
          <w:rFonts w:ascii="Times New Roman" w:eastAsia="Times New Roman" w:hAnsi="Times New Roman" w:cs="Times New Roman"/>
          <w:lang w:val="en-US"/>
        </w:rPr>
      </w:pPr>
      <w:r w:rsidRPr="00864F48">
        <w:rPr>
          <w:rFonts w:ascii="Times New Roman" w:eastAsia="Times New Roman" w:hAnsi="Times New Roman" w:cs="Times New Roman"/>
          <w:b/>
          <w:color w:val="231F20"/>
          <w:lang w:val="en-US"/>
        </w:rPr>
        <w:t xml:space="preserve">………………….. </w:t>
      </w:r>
      <w:r w:rsidRPr="00864F48">
        <w:rPr>
          <w:rFonts w:ascii="Times New Roman" w:eastAsia="Times New Roman" w:hAnsi="Times New Roman" w:cs="Times New Roman"/>
          <w:color w:val="231F20"/>
          <w:lang w:val="en-US"/>
        </w:rPr>
        <w:t>for …………………….</w:t>
      </w:r>
      <w:r w:rsidRPr="00864F48">
        <w:rPr>
          <w:rFonts w:ascii="Times New Roman" w:eastAsia="Times New Roman" w:hAnsi="Times New Roman" w:cs="Times New Roman"/>
          <w:i/>
          <w:color w:val="231F20"/>
          <w:lang w:val="en-US"/>
        </w:rPr>
        <w:t xml:space="preserve"> (insert tender title/description) </w:t>
      </w:r>
      <w:r w:rsidRPr="00864F48">
        <w:rPr>
          <w:rFonts w:ascii="Times New Roman" w:eastAsia="Times New Roman" w:hAnsi="Times New Roman" w:cs="Times New Roman"/>
          <w:color w:val="231F20"/>
          <w:lang w:val="en-US"/>
        </w:rPr>
        <w:t>for ………………</w:t>
      </w:r>
      <w:r w:rsidRPr="00864F48">
        <w:rPr>
          <w:rFonts w:ascii="Times New Roman" w:eastAsia="Times New Roman" w:hAnsi="Times New Roman" w:cs="Times New Roman"/>
          <w:i/>
          <w:color w:val="231F20"/>
          <w:lang w:val="en-US"/>
        </w:rPr>
        <w:t xml:space="preserve"> (insert name of the Procuring entity) </w:t>
      </w:r>
      <w:r w:rsidRPr="00864F48">
        <w:rPr>
          <w:rFonts w:ascii="Times New Roman" w:eastAsia="Times New Roman" w:hAnsi="Times New Roman" w:cs="Times New Roman"/>
          <w:color w:val="231F20"/>
          <w:lang w:val="en-US"/>
        </w:rPr>
        <w:t>and duly authorized and competent to make this statement.</w:t>
      </w:r>
    </w:p>
    <w:p w14:paraId="59CF42F9" w14:textId="77777777" w:rsidR="00864F48" w:rsidRPr="00864F48" w:rsidRDefault="00864F48" w:rsidP="00864F48">
      <w:pPr>
        <w:widowControl w:val="0"/>
        <w:autoSpaceDE w:val="0"/>
        <w:autoSpaceDN w:val="0"/>
        <w:spacing w:before="6" w:after="0" w:line="240" w:lineRule="auto"/>
        <w:rPr>
          <w:rFonts w:ascii="Times New Roman" w:eastAsia="Times New Roman" w:hAnsi="Times New Roman" w:cs="Times New Roman"/>
          <w:sz w:val="42"/>
          <w:lang w:val="en-US"/>
        </w:rPr>
      </w:pPr>
    </w:p>
    <w:p w14:paraId="7F4938F9" w14:textId="77777777" w:rsidR="00864F48" w:rsidRPr="00864F48" w:rsidRDefault="00864F48" w:rsidP="00864F48">
      <w:pPr>
        <w:widowControl w:val="0"/>
        <w:numPr>
          <w:ilvl w:val="0"/>
          <w:numId w:val="70"/>
        </w:numPr>
        <w:tabs>
          <w:tab w:val="left" w:pos="722"/>
        </w:tabs>
        <w:autoSpaceDE w:val="0"/>
        <w:autoSpaceDN w:val="0"/>
        <w:spacing w:after="0" w:line="230" w:lineRule="auto"/>
        <w:ind w:right="211"/>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spacing w:val="-7"/>
          <w:lang w:val="en-US"/>
        </w:rPr>
        <w:t xml:space="preserve">THAT </w:t>
      </w:r>
      <w:r w:rsidRPr="00864F48">
        <w:rPr>
          <w:rFonts w:ascii="Times New Roman" w:eastAsia="Times New Roman" w:hAnsi="Times New Roman" w:cs="Times New Roman"/>
          <w:color w:val="231F20"/>
          <w:lang w:val="en-US"/>
        </w:rPr>
        <w:t>the aforesaid Bidder, its servants and/or agents /subcontractors will not engage in any corrupt or fraudulent practice and has not been requested to pay any inducement to any member of the Board, Management, Staff and /or employees and /or agents of…………………….</w:t>
      </w:r>
      <w:r w:rsidRPr="00864F48">
        <w:rPr>
          <w:rFonts w:ascii="Times New Roman" w:eastAsia="Times New Roman" w:hAnsi="Times New Roman" w:cs="Times New Roman"/>
          <w:i/>
          <w:color w:val="231F20"/>
          <w:lang w:val="en-US"/>
        </w:rPr>
        <w:t xml:space="preserve"> (insert name of the Procuring entity)</w:t>
      </w:r>
      <w:r w:rsidRPr="00864F48">
        <w:rPr>
          <w:rFonts w:ascii="Times New Roman" w:eastAsia="Times New Roman" w:hAnsi="Times New Roman" w:cs="Times New Roman"/>
          <w:color w:val="231F20"/>
          <w:lang w:val="en-US"/>
        </w:rPr>
        <w:t xml:space="preserve"> which is the procuring </w:t>
      </w:r>
      <w:r w:rsidRPr="00864F48">
        <w:rPr>
          <w:rFonts w:ascii="Times New Roman" w:eastAsia="Times New Roman" w:hAnsi="Times New Roman" w:cs="Times New Roman"/>
          <w:color w:val="231F20"/>
          <w:spacing w:val="-3"/>
          <w:lang w:val="en-US"/>
        </w:rPr>
        <w:t>entity.</w:t>
      </w:r>
    </w:p>
    <w:p w14:paraId="371BA597" w14:textId="77777777" w:rsidR="00864F48" w:rsidRPr="00864F48" w:rsidRDefault="00864F48" w:rsidP="00864F48">
      <w:pPr>
        <w:widowControl w:val="0"/>
        <w:autoSpaceDE w:val="0"/>
        <w:autoSpaceDN w:val="0"/>
        <w:spacing w:before="7" w:after="0" w:line="240" w:lineRule="auto"/>
        <w:rPr>
          <w:rFonts w:ascii="Times New Roman" w:eastAsia="Times New Roman" w:hAnsi="Times New Roman" w:cs="Times New Roman"/>
          <w:sz w:val="42"/>
          <w:lang w:val="en-US"/>
        </w:rPr>
      </w:pPr>
    </w:p>
    <w:p w14:paraId="3AAC5285" w14:textId="77777777" w:rsidR="00864F48" w:rsidRPr="00864F48" w:rsidRDefault="00864F48" w:rsidP="00864F48">
      <w:pPr>
        <w:widowControl w:val="0"/>
        <w:numPr>
          <w:ilvl w:val="0"/>
          <w:numId w:val="70"/>
        </w:numPr>
        <w:tabs>
          <w:tab w:val="left" w:pos="722"/>
        </w:tabs>
        <w:autoSpaceDE w:val="0"/>
        <w:autoSpaceDN w:val="0"/>
        <w:spacing w:after="0" w:line="230" w:lineRule="auto"/>
        <w:ind w:right="211"/>
        <w:jc w:val="both"/>
        <w:rPr>
          <w:rFonts w:ascii="Times New Roman" w:eastAsia="Times New Roman" w:hAnsi="Times New Roman" w:cs="Times New Roman"/>
          <w:i/>
          <w:lang w:val="en-US"/>
        </w:rPr>
      </w:pPr>
      <w:r w:rsidRPr="00864F48">
        <w:rPr>
          <w:rFonts w:ascii="Times New Roman" w:eastAsia="Times New Roman" w:hAnsi="Times New Roman" w:cs="Times New Roman"/>
          <w:color w:val="231F20"/>
          <w:spacing w:val="-7"/>
          <w:lang w:val="en-US"/>
        </w:rPr>
        <w:t xml:space="preserve">THAT </w:t>
      </w:r>
      <w:r w:rsidRPr="00864F48">
        <w:rPr>
          <w:rFonts w:ascii="Times New Roman" w:eastAsia="Times New Roman" w:hAnsi="Times New Roman" w:cs="Times New Roman"/>
          <w:color w:val="231F20"/>
          <w:lang w:val="en-US"/>
        </w:rPr>
        <w:t>the aforesaid Bidder, its servants and /or agents /subcontractors have not offered any inducement to any member of the Board, Management, Staff and/ or employees and/ or agents of…………………….</w:t>
      </w:r>
      <w:r w:rsidRPr="00864F48">
        <w:rPr>
          <w:rFonts w:ascii="Times New Roman" w:eastAsia="Times New Roman" w:hAnsi="Times New Roman" w:cs="Times New Roman"/>
          <w:i/>
          <w:color w:val="231F20"/>
          <w:lang w:val="en-US"/>
        </w:rPr>
        <w:t xml:space="preserve"> (name of the procuring entity).</w:t>
      </w:r>
    </w:p>
    <w:p w14:paraId="7FE688C9"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i/>
          <w:sz w:val="28"/>
          <w:lang w:val="en-US"/>
        </w:rPr>
      </w:pPr>
    </w:p>
    <w:p w14:paraId="4A1A8A5E" w14:textId="77777777" w:rsidR="00864F48" w:rsidRPr="00864F48" w:rsidRDefault="00864F48" w:rsidP="00864F48">
      <w:pPr>
        <w:widowControl w:val="0"/>
        <w:numPr>
          <w:ilvl w:val="0"/>
          <w:numId w:val="70"/>
        </w:numPr>
        <w:tabs>
          <w:tab w:val="left" w:pos="722"/>
        </w:tabs>
        <w:autoSpaceDE w:val="0"/>
        <w:autoSpaceDN w:val="0"/>
        <w:spacing w:before="168" w:after="0" w:line="230" w:lineRule="auto"/>
        <w:ind w:right="211"/>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spacing w:val="-7"/>
          <w:lang w:val="en-US"/>
        </w:rPr>
        <w:t xml:space="preserve">THAT </w:t>
      </w:r>
      <w:r w:rsidRPr="00864F48">
        <w:rPr>
          <w:rFonts w:ascii="Times New Roman" w:eastAsia="Times New Roman" w:hAnsi="Times New Roman" w:cs="Times New Roman"/>
          <w:color w:val="231F20"/>
          <w:lang w:val="en-US"/>
        </w:rPr>
        <w:t>the aforesaid Bidder will not engage /has not engaged in any corrosive practice with other bidders participating in the subject tender</w:t>
      </w:r>
    </w:p>
    <w:p w14:paraId="773B2205" w14:textId="77777777" w:rsidR="00864F48" w:rsidRPr="00864F48" w:rsidRDefault="00864F48" w:rsidP="00864F48">
      <w:pPr>
        <w:widowControl w:val="0"/>
        <w:autoSpaceDE w:val="0"/>
        <w:autoSpaceDN w:val="0"/>
        <w:spacing w:before="9" w:after="0" w:line="240" w:lineRule="auto"/>
        <w:rPr>
          <w:rFonts w:ascii="Times New Roman" w:eastAsia="Times New Roman" w:hAnsi="Times New Roman" w:cs="Times New Roman"/>
          <w:sz w:val="41"/>
          <w:lang w:val="en-US"/>
        </w:rPr>
      </w:pPr>
    </w:p>
    <w:p w14:paraId="32950CE8" w14:textId="77777777" w:rsidR="00864F48" w:rsidRPr="00864F48" w:rsidRDefault="00864F48" w:rsidP="00864F48">
      <w:pPr>
        <w:widowControl w:val="0"/>
        <w:numPr>
          <w:ilvl w:val="0"/>
          <w:numId w:val="70"/>
        </w:numPr>
        <w:tabs>
          <w:tab w:val="left" w:pos="721"/>
          <w:tab w:val="left" w:pos="722"/>
        </w:tabs>
        <w:autoSpaceDE w:val="0"/>
        <w:autoSpaceDN w:val="0"/>
        <w:spacing w:after="0" w:line="240" w:lineRule="auto"/>
        <w:rPr>
          <w:rFonts w:ascii="Times New Roman" w:eastAsia="Times New Roman" w:hAnsi="Times New Roman" w:cs="Times New Roman"/>
          <w:lang w:val="en-US"/>
        </w:rPr>
      </w:pPr>
      <w:r w:rsidRPr="00864F48">
        <w:rPr>
          <w:rFonts w:ascii="Times New Roman" w:eastAsia="Times New Roman" w:hAnsi="Times New Roman" w:cs="Times New Roman"/>
          <w:color w:val="231F20"/>
          <w:spacing w:val="-7"/>
          <w:lang w:val="en-US"/>
        </w:rPr>
        <w:t xml:space="preserve">THAT </w:t>
      </w:r>
      <w:r w:rsidRPr="00864F48">
        <w:rPr>
          <w:rFonts w:ascii="Times New Roman" w:eastAsia="Times New Roman" w:hAnsi="Times New Roman" w:cs="Times New Roman"/>
          <w:color w:val="231F20"/>
          <w:lang w:val="en-US"/>
        </w:rPr>
        <w:t>what is deponed to here in above is true to the best of my knowledge information and belief.</w:t>
      </w:r>
    </w:p>
    <w:p w14:paraId="1B1CFA1F"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 w:val="20"/>
          <w:lang w:val="en-US"/>
        </w:rPr>
      </w:pPr>
    </w:p>
    <w:p w14:paraId="41B448EF"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 w:val="20"/>
          <w:lang w:val="en-US"/>
        </w:rPr>
      </w:pPr>
    </w:p>
    <w:p w14:paraId="3C5ED237" w14:textId="77777777" w:rsidR="00864F48" w:rsidRPr="00864F48" w:rsidRDefault="00864F48" w:rsidP="00864F48">
      <w:pPr>
        <w:widowControl w:val="0"/>
        <w:autoSpaceDE w:val="0"/>
        <w:autoSpaceDN w:val="0"/>
        <w:spacing w:before="8" w:after="1" w:line="240" w:lineRule="auto"/>
        <w:rPr>
          <w:rFonts w:ascii="Times New Roman" w:eastAsia="Times New Roman" w:hAnsi="Times New Roman" w:cs="Times New Roman"/>
          <w:sz w:val="20"/>
          <w:lang w:val="en-US"/>
        </w:rPr>
      </w:pPr>
    </w:p>
    <w:p w14:paraId="1CB35635" w14:textId="77777777" w:rsidR="00864F48" w:rsidRPr="00864F48" w:rsidRDefault="00864F48" w:rsidP="00864F48">
      <w:pPr>
        <w:widowControl w:val="0"/>
        <w:tabs>
          <w:tab w:val="left" w:pos="3745"/>
          <w:tab w:val="left" w:pos="4712"/>
          <w:tab w:val="left" w:pos="7345"/>
          <w:tab w:val="left" w:pos="8097"/>
        </w:tabs>
        <w:autoSpaceDE w:val="0"/>
        <w:autoSpaceDN w:val="0"/>
        <w:spacing w:after="0" w:line="230" w:lineRule="auto"/>
        <w:ind w:left="145" w:right="1238"/>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w:t>
      </w:r>
      <w:r w:rsidRPr="00864F48">
        <w:rPr>
          <w:rFonts w:ascii="Times New Roman" w:eastAsia="Times New Roman" w:hAnsi="Times New Roman" w:cs="Times New Roman"/>
          <w:color w:val="231F20"/>
          <w:lang w:val="en-US"/>
        </w:rPr>
        <w:tab/>
        <w:t>……………………………….</w:t>
      </w:r>
      <w:r w:rsidRPr="00864F48">
        <w:rPr>
          <w:rFonts w:ascii="Times New Roman" w:eastAsia="Times New Roman" w:hAnsi="Times New Roman" w:cs="Times New Roman"/>
          <w:color w:val="231F20"/>
          <w:lang w:val="en-US"/>
        </w:rPr>
        <w:tab/>
        <w:t>……………………… (Title)</w:t>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t>(Signature)</w:t>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t>(Date)</w:t>
      </w:r>
    </w:p>
    <w:p w14:paraId="26FEFB02" w14:textId="77777777" w:rsidR="00864F48" w:rsidRPr="00864F48" w:rsidRDefault="00864F48" w:rsidP="00864F48">
      <w:pPr>
        <w:widowControl w:val="0"/>
        <w:autoSpaceDE w:val="0"/>
        <w:autoSpaceDN w:val="0"/>
        <w:spacing w:before="9" w:after="0" w:line="240" w:lineRule="auto"/>
        <w:rPr>
          <w:rFonts w:ascii="Times New Roman" w:eastAsia="Times New Roman" w:hAnsi="Times New Roman" w:cs="Times New Roman"/>
          <w:sz w:val="41"/>
          <w:lang w:val="en-US"/>
        </w:rPr>
      </w:pPr>
    </w:p>
    <w:p w14:paraId="1EF047B5" w14:textId="77777777" w:rsidR="00864F48" w:rsidRPr="00864F48" w:rsidRDefault="00864F48" w:rsidP="00864F48">
      <w:pPr>
        <w:widowControl w:val="0"/>
        <w:autoSpaceDE w:val="0"/>
        <w:autoSpaceDN w:val="0"/>
        <w:spacing w:after="0" w:line="240" w:lineRule="auto"/>
        <w:ind w:left="145"/>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Bidder Ofﬁcial Stamp</w:t>
      </w:r>
    </w:p>
    <w:p w14:paraId="02FBA547" w14:textId="77777777" w:rsidR="00864F48" w:rsidRPr="00864F48" w:rsidRDefault="00864F48" w:rsidP="00864F48">
      <w:pPr>
        <w:widowControl w:val="0"/>
        <w:autoSpaceDE w:val="0"/>
        <w:autoSpaceDN w:val="0"/>
        <w:spacing w:after="0" w:line="250" w:lineRule="exact"/>
        <w:rPr>
          <w:rFonts w:ascii="Times New Roman" w:eastAsia="Times New Roman" w:hAnsi="Times New Roman" w:cs="Times New Roman"/>
          <w:lang w:val="en-US"/>
        </w:rPr>
        <w:sectPr w:rsidR="00864F48" w:rsidRPr="00864F48">
          <w:pgSz w:w="11910" w:h="16840"/>
          <w:pgMar w:top="680" w:right="640" w:bottom="640" w:left="700" w:header="0" w:footer="441" w:gutter="0"/>
          <w:cols w:space="720"/>
        </w:sectPr>
      </w:pPr>
    </w:p>
    <w:p w14:paraId="0B0042F4" w14:textId="77777777" w:rsidR="00864F48" w:rsidRPr="00864F48" w:rsidRDefault="00864F48" w:rsidP="00864F48">
      <w:pPr>
        <w:widowControl w:val="0"/>
        <w:autoSpaceDE w:val="0"/>
        <w:autoSpaceDN w:val="0"/>
        <w:spacing w:before="153" w:after="0" w:line="240" w:lineRule="auto"/>
        <w:ind w:left="152"/>
        <w:outlineLvl w:val="1"/>
        <w:rPr>
          <w:rFonts w:ascii="Times New Roman" w:eastAsia="Times New Roman" w:hAnsi="Times New Roman" w:cs="Times New Roman"/>
          <w:b/>
          <w:bCs/>
          <w:sz w:val="24"/>
          <w:szCs w:val="24"/>
          <w:lang w:val="en-US"/>
        </w:rPr>
      </w:pPr>
      <w:r w:rsidRPr="00864F48">
        <w:rPr>
          <w:rFonts w:ascii="Times New Roman" w:eastAsia="Times New Roman" w:hAnsi="Times New Roman" w:cs="Times New Roman"/>
          <w:b/>
          <w:bCs/>
          <w:color w:val="231F20"/>
          <w:sz w:val="24"/>
          <w:szCs w:val="24"/>
          <w:lang w:val="en-US"/>
        </w:rPr>
        <w:lastRenderedPageBreak/>
        <w:t>DECLARATION AND COMMITMENT TO THE CODE OF ETHICS</w:t>
      </w:r>
    </w:p>
    <w:p w14:paraId="241539ED" w14:textId="77777777" w:rsidR="00864F48" w:rsidRPr="00864F48" w:rsidRDefault="00864F48" w:rsidP="00864F48">
      <w:pPr>
        <w:widowControl w:val="0"/>
        <w:autoSpaceDE w:val="0"/>
        <w:autoSpaceDN w:val="0"/>
        <w:spacing w:before="5" w:after="0" w:line="240" w:lineRule="auto"/>
        <w:rPr>
          <w:rFonts w:ascii="Times New Roman" w:eastAsia="Times New Roman" w:hAnsi="Times New Roman" w:cs="Times New Roman"/>
          <w:b/>
          <w:sz w:val="26"/>
          <w:lang w:val="en-US"/>
        </w:rPr>
      </w:pPr>
    </w:p>
    <w:p w14:paraId="5D5BF4CE" w14:textId="77777777" w:rsidR="00864F48" w:rsidRPr="00864F48" w:rsidRDefault="00864F48" w:rsidP="00864F48">
      <w:pPr>
        <w:widowControl w:val="0"/>
        <w:autoSpaceDE w:val="0"/>
        <w:autoSpaceDN w:val="0"/>
        <w:spacing w:after="0" w:line="240" w:lineRule="auto"/>
        <w:ind w:left="152"/>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I .......................................................................................................................................................... (person) on behalf</w:t>
      </w:r>
    </w:p>
    <w:p w14:paraId="2BCB6AE0" w14:textId="77777777" w:rsidR="00864F48" w:rsidRPr="00864F48" w:rsidRDefault="00864F48" w:rsidP="00864F48">
      <w:pPr>
        <w:widowControl w:val="0"/>
        <w:autoSpaceDE w:val="0"/>
        <w:autoSpaceDN w:val="0"/>
        <w:spacing w:before="25" w:after="0" w:line="264" w:lineRule="auto"/>
        <w:ind w:left="152" w:right="136"/>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of</w:t>
      </w:r>
      <w:r w:rsidRPr="00864F48">
        <w:rPr>
          <w:rFonts w:ascii="Times New Roman" w:eastAsia="Times New Roman" w:hAnsi="Times New Roman" w:cs="Times New Roman"/>
          <w:b/>
          <w:i/>
          <w:color w:val="231F20"/>
          <w:lang w:val="en-US"/>
        </w:rPr>
        <w:t xml:space="preserve"> (Name of the Business/Company/Firm</w:t>
      </w:r>
      <w:r w:rsidRPr="00864F48">
        <w:rPr>
          <w:rFonts w:ascii="Times New Roman" w:eastAsia="Times New Roman" w:hAnsi="Times New Roman" w:cs="Times New Roman"/>
          <w:color w:val="231F20"/>
          <w:lang w:val="en-US"/>
        </w:rPr>
        <w:t>) ……………………………………………………. declare that I have read and fully understood the contents of the Public Procurement &amp; Asset Disposal Act, 2015, Regulations and the Code of Ethics for persons participating in Public Procurement and Asset Disposal activities in Kenya and my responsibilities under the Code.</w:t>
      </w:r>
    </w:p>
    <w:p w14:paraId="35CFE20D"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 w:val="30"/>
          <w:lang w:val="en-US"/>
        </w:rPr>
      </w:pPr>
    </w:p>
    <w:p w14:paraId="031FDBED" w14:textId="77777777" w:rsidR="00864F48" w:rsidRPr="00864F48" w:rsidRDefault="00864F48" w:rsidP="00864F48">
      <w:pPr>
        <w:widowControl w:val="0"/>
        <w:autoSpaceDE w:val="0"/>
        <w:autoSpaceDN w:val="0"/>
        <w:spacing w:before="202" w:after="0" w:line="252" w:lineRule="auto"/>
        <w:ind w:left="152" w:right="135"/>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I do hereby commit to abide by the provisions of the Code of Ethics for persons participating in Public Procurement and Asset Disposal.</w:t>
      </w:r>
    </w:p>
    <w:p w14:paraId="7844C658" w14:textId="77777777" w:rsidR="00864F48" w:rsidRPr="00864F48" w:rsidRDefault="00864F48" w:rsidP="00864F48">
      <w:pPr>
        <w:widowControl w:val="0"/>
        <w:autoSpaceDE w:val="0"/>
        <w:autoSpaceDN w:val="0"/>
        <w:spacing w:before="5" w:after="0" w:line="240" w:lineRule="auto"/>
        <w:rPr>
          <w:rFonts w:ascii="Times New Roman" w:eastAsia="Times New Roman" w:hAnsi="Times New Roman" w:cs="Times New Roman"/>
          <w:sz w:val="40"/>
          <w:lang w:val="en-US"/>
        </w:rPr>
      </w:pPr>
    </w:p>
    <w:p w14:paraId="017A2778" w14:textId="77777777" w:rsidR="00864F48" w:rsidRPr="00864F48" w:rsidRDefault="00864F48" w:rsidP="00864F48">
      <w:pPr>
        <w:widowControl w:val="0"/>
        <w:autoSpaceDE w:val="0"/>
        <w:autoSpaceDN w:val="0"/>
        <w:spacing w:before="1" w:after="0" w:line="463" w:lineRule="auto"/>
        <w:ind w:left="152"/>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Name of Authorized signatory…...................…………………………………………. Sign………..............................................................................……...............................</w:t>
      </w:r>
    </w:p>
    <w:p w14:paraId="4648D69F" w14:textId="77777777" w:rsidR="00864F48" w:rsidRPr="00864F48" w:rsidRDefault="00864F48" w:rsidP="00864F48">
      <w:pPr>
        <w:widowControl w:val="0"/>
        <w:autoSpaceDE w:val="0"/>
        <w:autoSpaceDN w:val="0"/>
        <w:spacing w:before="7" w:after="0" w:line="240" w:lineRule="auto"/>
        <w:rPr>
          <w:rFonts w:ascii="Times New Roman" w:eastAsia="Times New Roman" w:hAnsi="Times New Roman" w:cs="Times New Roman"/>
          <w:sz w:val="27"/>
          <w:lang w:val="en-US"/>
        </w:rPr>
      </w:pPr>
    </w:p>
    <w:p w14:paraId="735E7C29" w14:textId="77777777" w:rsidR="00864F48" w:rsidRPr="00864F48" w:rsidRDefault="00864F48" w:rsidP="00864F48">
      <w:pPr>
        <w:widowControl w:val="0"/>
        <w:autoSpaceDE w:val="0"/>
        <w:autoSpaceDN w:val="0"/>
        <w:spacing w:before="1" w:after="0" w:line="240" w:lineRule="auto"/>
        <w:ind w:left="152"/>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Position………………………..................................................…………..............................................………………</w:t>
      </w:r>
    </w:p>
    <w:p w14:paraId="0ACE1381"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 w:val="44"/>
          <w:lang w:val="en-US"/>
        </w:rPr>
      </w:pPr>
    </w:p>
    <w:p w14:paraId="1ECEF0D7" w14:textId="77777777" w:rsidR="00864F48" w:rsidRPr="00864F48" w:rsidRDefault="00864F48" w:rsidP="00864F48">
      <w:pPr>
        <w:widowControl w:val="0"/>
        <w:autoSpaceDE w:val="0"/>
        <w:autoSpaceDN w:val="0"/>
        <w:spacing w:before="1" w:after="0" w:line="456" w:lineRule="auto"/>
        <w:ind w:left="152" w:right="123"/>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Ofﬁce address…………………………………………........................……. Telephone………………………………. E-mail……………………………………….......................................................................................................………</w:t>
      </w:r>
    </w:p>
    <w:p w14:paraId="03FA2BB2" w14:textId="77777777" w:rsidR="00864F48" w:rsidRPr="00864F48" w:rsidRDefault="00864F48" w:rsidP="00864F48">
      <w:pPr>
        <w:widowControl w:val="0"/>
        <w:autoSpaceDE w:val="0"/>
        <w:autoSpaceDN w:val="0"/>
        <w:spacing w:after="0" w:line="252" w:lineRule="exact"/>
        <w:ind w:left="152"/>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Name of the Firm/Company…………………………….......................................................................................…......</w:t>
      </w:r>
    </w:p>
    <w:p w14:paraId="2F6AF8FF" w14:textId="77777777" w:rsidR="00864F48" w:rsidRPr="00864F48" w:rsidRDefault="00864F48" w:rsidP="00864F48">
      <w:pPr>
        <w:widowControl w:val="0"/>
        <w:autoSpaceDE w:val="0"/>
        <w:autoSpaceDN w:val="0"/>
        <w:spacing w:before="227" w:after="0" w:line="240" w:lineRule="auto"/>
        <w:ind w:left="152"/>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Date……………………………………………………….......................................................................................…...</w:t>
      </w:r>
    </w:p>
    <w:p w14:paraId="35DF245B"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 w:val="30"/>
          <w:lang w:val="en-US"/>
        </w:rPr>
      </w:pPr>
    </w:p>
    <w:p w14:paraId="4C82891B" w14:textId="77777777" w:rsidR="00864F48" w:rsidRPr="00864F48" w:rsidRDefault="00864F48" w:rsidP="00864F48">
      <w:pPr>
        <w:widowControl w:val="0"/>
        <w:autoSpaceDE w:val="0"/>
        <w:autoSpaceDN w:val="0"/>
        <w:spacing w:before="5" w:after="0" w:line="240" w:lineRule="auto"/>
        <w:rPr>
          <w:rFonts w:ascii="Times New Roman" w:eastAsia="Times New Roman" w:hAnsi="Times New Roman" w:cs="Times New Roman"/>
          <w:sz w:val="31"/>
          <w:lang w:val="en-US"/>
        </w:rPr>
      </w:pPr>
    </w:p>
    <w:p w14:paraId="46D2A6AD" w14:textId="77777777" w:rsidR="00864F48" w:rsidRPr="00864F48" w:rsidRDefault="00864F48" w:rsidP="00864F48">
      <w:pPr>
        <w:widowControl w:val="0"/>
        <w:autoSpaceDE w:val="0"/>
        <w:autoSpaceDN w:val="0"/>
        <w:spacing w:after="0" w:line="240" w:lineRule="auto"/>
        <w:ind w:left="152"/>
        <w:outlineLvl w:val="3"/>
        <w:rPr>
          <w:rFonts w:ascii="Times New Roman" w:eastAsia="Times New Roman" w:hAnsi="Times New Roman" w:cs="Times New Roman"/>
          <w:b/>
          <w:bCs/>
          <w:lang w:val="en-US"/>
        </w:rPr>
      </w:pPr>
      <w:r w:rsidRPr="00864F48">
        <w:rPr>
          <w:rFonts w:ascii="Times New Roman" w:eastAsia="Times New Roman" w:hAnsi="Times New Roman" w:cs="Times New Roman"/>
          <w:b/>
          <w:bCs/>
          <w:color w:val="231F20"/>
          <w:lang w:val="en-US"/>
        </w:rPr>
        <w:t>(Company Seal/ Rubber Stamp where applicable)</w:t>
      </w:r>
    </w:p>
    <w:p w14:paraId="1A511AD5" w14:textId="77777777" w:rsidR="00864F48" w:rsidRPr="00864F48" w:rsidRDefault="00864F48" w:rsidP="00864F48">
      <w:pPr>
        <w:widowControl w:val="0"/>
        <w:autoSpaceDE w:val="0"/>
        <w:autoSpaceDN w:val="0"/>
        <w:spacing w:before="10" w:after="0" w:line="240" w:lineRule="auto"/>
        <w:rPr>
          <w:rFonts w:ascii="Times New Roman" w:eastAsia="Times New Roman" w:hAnsi="Times New Roman" w:cs="Times New Roman"/>
          <w:b/>
          <w:sz w:val="26"/>
          <w:lang w:val="en-US"/>
        </w:rPr>
      </w:pPr>
    </w:p>
    <w:p w14:paraId="347F2B01" w14:textId="77777777" w:rsidR="00864F48" w:rsidRPr="00864F48" w:rsidRDefault="00864F48" w:rsidP="00864F48">
      <w:pPr>
        <w:widowControl w:val="0"/>
        <w:autoSpaceDE w:val="0"/>
        <w:autoSpaceDN w:val="0"/>
        <w:spacing w:after="0" w:line="532" w:lineRule="auto"/>
        <w:ind w:left="152" w:right="227"/>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Witness                                                                                                                                                                   Name………………………………………………………...........................................................................................</w:t>
      </w:r>
    </w:p>
    <w:p w14:paraId="0DA1A619" w14:textId="77777777" w:rsidR="00864F48" w:rsidRPr="00864F48" w:rsidRDefault="00864F48" w:rsidP="00864F48">
      <w:pPr>
        <w:widowControl w:val="0"/>
        <w:autoSpaceDE w:val="0"/>
        <w:autoSpaceDN w:val="0"/>
        <w:spacing w:before="1" w:after="0" w:line="240" w:lineRule="auto"/>
        <w:ind w:left="152"/>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Sign…………………………………………………………...........................................................................................</w:t>
      </w:r>
    </w:p>
    <w:p w14:paraId="0D6DD3AB" w14:textId="77777777" w:rsidR="00864F48" w:rsidRPr="00864F48" w:rsidRDefault="00864F48" w:rsidP="00864F48">
      <w:pPr>
        <w:widowControl w:val="0"/>
        <w:autoSpaceDE w:val="0"/>
        <w:autoSpaceDN w:val="0"/>
        <w:spacing w:before="10" w:after="0" w:line="240" w:lineRule="auto"/>
        <w:rPr>
          <w:rFonts w:ascii="Times New Roman" w:eastAsia="Times New Roman" w:hAnsi="Times New Roman" w:cs="Times New Roman"/>
          <w:sz w:val="26"/>
          <w:lang w:val="en-US"/>
        </w:rPr>
      </w:pPr>
    </w:p>
    <w:p w14:paraId="495DFEA5" w14:textId="77777777" w:rsidR="00864F48" w:rsidRPr="00864F48" w:rsidRDefault="00864F48" w:rsidP="00864F48">
      <w:pPr>
        <w:widowControl w:val="0"/>
        <w:autoSpaceDE w:val="0"/>
        <w:autoSpaceDN w:val="0"/>
        <w:spacing w:after="0" w:line="240" w:lineRule="auto"/>
        <w:ind w:left="152"/>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Date………………………………………………………………...................................................................................</w:t>
      </w:r>
    </w:p>
    <w:p w14:paraId="35FECA45"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lang w:val="en-US"/>
        </w:rPr>
        <w:sectPr w:rsidR="00864F48" w:rsidRPr="00864F48">
          <w:pgSz w:w="11910" w:h="16840"/>
          <w:pgMar w:top="680" w:right="640" w:bottom="640" w:left="700" w:header="0" w:footer="441" w:gutter="0"/>
          <w:cols w:space="720"/>
        </w:sectPr>
      </w:pPr>
    </w:p>
    <w:p w14:paraId="0AA29A1A" w14:textId="77777777" w:rsidR="00864F48" w:rsidRPr="00864F48" w:rsidRDefault="00864F48" w:rsidP="00864F48">
      <w:pPr>
        <w:widowControl w:val="0"/>
        <w:tabs>
          <w:tab w:val="left" w:pos="722"/>
        </w:tabs>
        <w:autoSpaceDE w:val="0"/>
        <w:autoSpaceDN w:val="0"/>
        <w:spacing w:before="145" w:after="0" w:line="240" w:lineRule="auto"/>
        <w:ind w:left="152"/>
        <w:outlineLvl w:val="1"/>
        <w:rPr>
          <w:rFonts w:ascii="Times New Roman" w:eastAsia="Times New Roman" w:hAnsi="Times New Roman" w:cs="Times New Roman"/>
          <w:b/>
          <w:bCs/>
          <w:sz w:val="24"/>
          <w:szCs w:val="24"/>
          <w:lang w:val="en-US"/>
        </w:rPr>
      </w:pPr>
      <w:r w:rsidRPr="00864F48">
        <w:rPr>
          <w:rFonts w:ascii="Times New Roman" w:eastAsia="Times New Roman" w:hAnsi="Times New Roman" w:cs="Times New Roman"/>
          <w:bCs/>
          <w:color w:val="231F20"/>
          <w:sz w:val="24"/>
          <w:szCs w:val="24"/>
          <w:lang w:val="en-US"/>
        </w:rPr>
        <w:lastRenderedPageBreak/>
        <w:t>4)</w:t>
      </w:r>
      <w:r w:rsidRPr="00864F48">
        <w:rPr>
          <w:rFonts w:ascii="Times New Roman" w:eastAsia="Times New Roman" w:hAnsi="Times New Roman" w:cs="Times New Roman"/>
          <w:bCs/>
          <w:color w:val="231F20"/>
          <w:sz w:val="24"/>
          <w:szCs w:val="24"/>
          <w:lang w:val="en-US"/>
        </w:rPr>
        <w:tab/>
      </w:r>
      <w:r w:rsidRPr="00864F48">
        <w:rPr>
          <w:rFonts w:ascii="Times New Roman" w:eastAsia="Times New Roman" w:hAnsi="Times New Roman" w:cs="Times New Roman"/>
          <w:b/>
          <w:bCs/>
          <w:color w:val="231F20"/>
          <w:sz w:val="24"/>
          <w:szCs w:val="24"/>
          <w:lang w:val="en-US"/>
        </w:rPr>
        <w:t>APPENDIX  1 - FRAUD AND CORRUPTION</w:t>
      </w:r>
    </w:p>
    <w:p w14:paraId="1AFE938A" w14:textId="77777777" w:rsidR="00864F48" w:rsidRPr="00864F48" w:rsidRDefault="00864F48" w:rsidP="00864F48">
      <w:pPr>
        <w:widowControl w:val="0"/>
        <w:autoSpaceDE w:val="0"/>
        <w:autoSpaceDN w:val="0"/>
        <w:spacing w:before="235" w:after="0" w:line="240" w:lineRule="auto"/>
        <w:ind w:left="152"/>
        <w:rPr>
          <w:rFonts w:ascii="Times New Roman" w:eastAsia="Times New Roman" w:hAnsi="Times New Roman" w:cs="Times New Roman"/>
          <w:i/>
          <w:lang w:val="en-US"/>
        </w:rPr>
      </w:pPr>
      <w:r w:rsidRPr="00864F48">
        <w:rPr>
          <w:rFonts w:ascii="Times New Roman" w:eastAsia="Times New Roman" w:hAnsi="Times New Roman" w:cs="Times New Roman"/>
          <w:i/>
          <w:color w:val="231F20"/>
          <w:lang w:val="en-US"/>
        </w:rPr>
        <w:t>(Appendix 1 shall not be modiﬁed)</w:t>
      </w:r>
    </w:p>
    <w:p w14:paraId="336EE289" w14:textId="77777777" w:rsidR="00864F48" w:rsidRPr="00864F48" w:rsidRDefault="00864F48" w:rsidP="00864F48">
      <w:pPr>
        <w:widowControl w:val="0"/>
        <w:numPr>
          <w:ilvl w:val="0"/>
          <w:numId w:val="69"/>
        </w:numPr>
        <w:tabs>
          <w:tab w:val="left" w:pos="722"/>
          <w:tab w:val="left" w:pos="723"/>
        </w:tabs>
        <w:autoSpaceDE w:val="0"/>
        <w:autoSpaceDN w:val="0"/>
        <w:spacing w:before="234" w:after="0" w:line="240" w:lineRule="auto"/>
        <w:outlineLvl w:val="3"/>
        <w:rPr>
          <w:rFonts w:ascii="Times New Roman" w:eastAsia="Times New Roman" w:hAnsi="Times New Roman" w:cs="Times New Roman"/>
          <w:b/>
          <w:bCs/>
          <w:color w:val="231F20"/>
          <w:lang w:val="en-US"/>
        </w:rPr>
      </w:pPr>
      <w:r w:rsidRPr="00864F48">
        <w:rPr>
          <w:rFonts w:ascii="Times New Roman" w:eastAsia="Times New Roman" w:hAnsi="Times New Roman" w:cs="Times New Roman"/>
          <w:b/>
          <w:bCs/>
          <w:color w:val="231F20"/>
          <w:lang w:val="en-US"/>
        </w:rPr>
        <w:t>Purpose</w:t>
      </w:r>
    </w:p>
    <w:p w14:paraId="3FF56D99" w14:textId="77777777" w:rsidR="00864F48" w:rsidRPr="00864F48" w:rsidRDefault="00864F48" w:rsidP="00864F48">
      <w:pPr>
        <w:widowControl w:val="0"/>
        <w:numPr>
          <w:ilvl w:val="1"/>
          <w:numId w:val="134"/>
        </w:numPr>
        <w:tabs>
          <w:tab w:val="left" w:pos="723"/>
        </w:tabs>
        <w:autoSpaceDE w:val="0"/>
        <w:autoSpaceDN w:val="0"/>
        <w:spacing w:before="243" w:after="0" w:line="230" w:lineRule="auto"/>
        <w:ind w:left="726" w:right="205" w:hanging="573"/>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The Government of Kenya's Anti-Corruption and Economic Crime laws and their sanction's policies and procedures, Public Procurement and Asset Disposal Act, 2015 (the Act) and the Public Procurement and Asset Regulations, 2020 (the Regulations) and any other relevant Kenya's Acts or Regulations related to Fraud and Corruption, and similar offences, shall apply with respect to Public Procurement Processes and Contracts that are governed by the laws of Kenya.</w:t>
      </w:r>
    </w:p>
    <w:p w14:paraId="457A5987" w14:textId="77777777" w:rsidR="00864F48" w:rsidRPr="00864F48" w:rsidRDefault="00864F48" w:rsidP="00864F48">
      <w:pPr>
        <w:widowControl w:val="0"/>
        <w:numPr>
          <w:ilvl w:val="0"/>
          <w:numId w:val="69"/>
        </w:numPr>
        <w:tabs>
          <w:tab w:val="left" w:pos="722"/>
          <w:tab w:val="left" w:pos="723"/>
        </w:tabs>
        <w:autoSpaceDE w:val="0"/>
        <w:autoSpaceDN w:val="0"/>
        <w:spacing w:before="239" w:after="0" w:line="240" w:lineRule="auto"/>
        <w:ind w:left="726" w:hanging="573"/>
        <w:outlineLvl w:val="3"/>
        <w:rPr>
          <w:rFonts w:ascii="Times New Roman" w:eastAsia="Times New Roman" w:hAnsi="Times New Roman" w:cs="Times New Roman"/>
          <w:b/>
          <w:bCs/>
          <w:color w:val="231F20"/>
          <w:lang w:val="en-US"/>
        </w:rPr>
      </w:pPr>
      <w:r w:rsidRPr="00864F48">
        <w:rPr>
          <w:rFonts w:ascii="Times New Roman" w:eastAsia="Times New Roman" w:hAnsi="Times New Roman" w:cs="Times New Roman"/>
          <w:b/>
          <w:bCs/>
          <w:color w:val="231F20"/>
          <w:lang w:val="en-US"/>
        </w:rPr>
        <w:t>Requirements</w:t>
      </w:r>
    </w:p>
    <w:p w14:paraId="01C96CCF" w14:textId="77777777" w:rsidR="00864F48" w:rsidRPr="00864F48" w:rsidRDefault="00864F48" w:rsidP="00864F48">
      <w:pPr>
        <w:widowControl w:val="0"/>
        <w:numPr>
          <w:ilvl w:val="1"/>
          <w:numId w:val="135"/>
        </w:numPr>
        <w:tabs>
          <w:tab w:val="left" w:pos="723"/>
        </w:tabs>
        <w:autoSpaceDE w:val="0"/>
        <w:autoSpaceDN w:val="0"/>
        <w:spacing w:before="243" w:after="0" w:line="230" w:lineRule="auto"/>
        <w:ind w:left="726" w:right="206" w:hanging="573"/>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spacing w:val="6"/>
          <w:lang w:val="en-US"/>
        </w:rPr>
        <w:t xml:space="preserve">The </w:t>
      </w:r>
      <w:r w:rsidRPr="00864F48">
        <w:rPr>
          <w:rFonts w:ascii="Times New Roman" w:eastAsia="Times New Roman" w:hAnsi="Times New Roman" w:cs="Times New Roman"/>
          <w:color w:val="231F20"/>
          <w:spacing w:val="8"/>
          <w:lang w:val="en-US"/>
        </w:rPr>
        <w:t xml:space="preserve">Government </w:t>
      </w:r>
      <w:r w:rsidRPr="00864F48">
        <w:rPr>
          <w:rFonts w:ascii="Times New Roman" w:eastAsia="Times New Roman" w:hAnsi="Times New Roman" w:cs="Times New Roman"/>
          <w:color w:val="231F20"/>
          <w:spacing w:val="5"/>
          <w:lang w:val="en-US"/>
        </w:rPr>
        <w:t xml:space="preserve">of </w:t>
      </w:r>
      <w:r w:rsidRPr="00864F48">
        <w:rPr>
          <w:rFonts w:ascii="Times New Roman" w:eastAsia="Times New Roman" w:hAnsi="Times New Roman" w:cs="Times New Roman"/>
          <w:color w:val="231F20"/>
          <w:spacing w:val="7"/>
          <w:lang w:val="en-US"/>
        </w:rPr>
        <w:t xml:space="preserve">Kenya </w:t>
      </w:r>
      <w:r w:rsidRPr="00864F48">
        <w:rPr>
          <w:rFonts w:ascii="Times New Roman" w:eastAsia="Times New Roman" w:hAnsi="Times New Roman" w:cs="Times New Roman"/>
          <w:color w:val="231F20"/>
          <w:spacing w:val="8"/>
          <w:lang w:val="en-US"/>
        </w:rPr>
        <w:t xml:space="preserve">requires </w:t>
      </w:r>
      <w:r w:rsidRPr="00864F48">
        <w:rPr>
          <w:rFonts w:ascii="Times New Roman" w:eastAsia="Times New Roman" w:hAnsi="Times New Roman" w:cs="Times New Roman"/>
          <w:color w:val="231F20"/>
          <w:spacing w:val="7"/>
          <w:lang w:val="en-US"/>
        </w:rPr>
        <w:t xml:space="preserve">that </w:t>
      </w:r>
      <w:r w:rsidRPr="00864F48">
        <w:rPr>
          <w:rFonts w:ascii="Times New Roman" w:eastAsia="Times New Roman" w:hAnsi="Times New Roman" w:cs="Times New Roman"/>
          <w:color w:val="231F20"/>
          <w:spacing w:val="6"/>
          <w:lang w:val="en-US"/>
        </w:rPr>
        <w:t xml:space="preserve">all </w:t>
      </w:r>
      <w:r w:rsidRPr="00864F48">
        <w:rPr>
          <w:rFonts w:ascii="Times New Roman" w:eastAsia="Times New Roman" w:hAnsi="Times New Roman" w:cs="Times New Roman"/>
          <w:color w:val="231F20"/>
          <w:spacing w:val="8"/>
          <w:lang w:val="en-US"/>
        </w:rPr>
        <w:t xml:space="preserve">parties including Procuring Entities, </w:t>
      </w:r>
      <w:r w:rsidRPr="00864F48">
        <w:rPr>
          <w:rFonts w:ascii="Times New Roman" w:eastAsia="Times New Roman" w:hAnsi="Times New Roman" w:cs="Times New Roman"/>
          <w:color w:val="231F20"/>
          <w:spacing w:val="7"/>
          <w:lang w:val="en-US"/>
        </w:rPr>
        <w:t xml:space="preserve">Tenderers, </w:t>
      </w:r>
      <w:r w:rsidRPr="00864F48">
        <w:rPr>
          <w:rFonts w:ascii="Times New Roman" w:eastAsia="Times New Roman" w:hAnsi="Times New Roman" w:cs="Times New Roman"/>
          <w:color w:val="231F20"/>
          <w:lang w:val="en-US"/>
        </w:rPr>
        <w:t>(applicants/proposers), Consultants, Contractors and  Suppliers; any Sub-contractors, Sub-consultants, Service providers or Suppliers; any Agents (whether declared or not); and any of their Personnel, involved and engaged in procurement under Kenya's Laws and Regulation, observe the highest standard of ethics during the procurement process, selection and contract execution of all contracts, and refrain from Fraud and Corruption and fully comply with Kenya's laws and Regulations as per paragraphs 1.1 above.</w:t>
      </w:r>
    </w:p>
    <w:p w14:paraId="275FEFBB" w14:textId="77777777" w:rsidR="00864F48" w:rsidRPr="00864F48" w:rsidRDefault="00864F48" w:rsidP="00864F48">
      <w:pPr>
        <w:widowControl w:val="0"/>
        <w:tabs>
          <w:tab w:val="left" w:pos="723"/>
        </w:tabs>
        <w:autoSpaceDE w:val="0"/>
        <w:autoSpaceDN w:val="0"/>
        <w:spacing w:before="248" w:after="0" w:line="230" w:lineRule="auto"/>
        <w:ind w:left="726" w:right="206" w:hanging="573"/>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2.2</w:t>
      </w:r>
      <w:r w:rsidRPr="00864F48">
        <w:rPr>
          <w:rFonts w:ascii="Times New Roman" w:eastAsia="Times New Roman" w:hAnsi="Times New Roman" w:cs="Times New Roman"/>
          <w:color w:val="231F20"/>
          <w:lang w:val="en-US"/>
        </w:rPr>
        <w:tab/>
        <w:t>Section 66 of the Act describes rules to be followed and actions to be taken in dealing with Corrupt, Coercive, Obstructive, Collusive or Fraudulent practices, and Conﬂicts of Interest in procurement including consequences for offences committed. A few of the provisions noted below high light Kenya's policy of no tolerance for such practices and behavior:</w:t>
      </w:r>
    </w:p>
    <w:p w14:paraId="267CAB0F" w14:textId="77777777" w:rsidR="00864F48" w:rsidRPr="00864F48" w:rsidRDefault="00864F48" w:rsidP="00864F48">
      <w:pPr>
        <w:widowControl w:val="0"/>
        <w:numPr>
          <w:ilvl w:val="2"/>
          <w:numId w:val="69"/>
        </w:numPr>
        <w:tabs>
          <w:tab w:val="left" w:pos="1169"/>
        </w:tabs>
        <w:autoSpaceDE w:val="0"/>
        <w:autoSpaceDN w:val="0"/>
        <w:spacing w:before="125" w:after="0" w:line="230" w:lineRule="auto"/>
        <w:ind w:right="206" w:hanging="439"/>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A person to whom this Act applies shall not be involved in any corrupt, coercive, obstructive, collusive or fraudulent practice; or conﬂicts of interest in any procurement or asset disposal proceeding;</w:t>
      </w:r>
    </w:p>
    <w:p w14:paraId="17BB2BEE" w14:textId="77777777" w:rsidR="00864F48" w:rsidRPr="00864F48" w:rsidRDefault="00864F48" w:rsidP="00864F48">
      <w:pPr>
        <w:widowControl w:val="0"/>
        <w:numPr>
          <w:ilvl w:val="2"/>
          <w:numId w:val="69"/>
        </w:numPr>
        <w:tabs>
          <w:tab w:val="left" w:pos="1169"/>
        </w:tabs>
        <w:autoSpaceDE w:val="0"/>
        <w:autoSpaceDN w:val="0"/>
        <w:spacing w:before="123" w:after="0" w:line="230" w:lineRule="auto"/>
        <w:ind w:right="206" w:hanging="439"/>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Adperson referred to under subsection (1) who contravenes the provisions of that sub-section commits an offence;</w:t>
      </w:r>
    </w:p>
    <w:p w14:paraId="0290F5E6" w14:textId="77777777" w:rsidR="00864F48" w:rsidRPr="00864F48" w:rsidRDefault="00864F48" w:rsidP="00864F48">
      <w:pPr>
        <w:widowControl w:val="0"/>
        <w:numPr>
          <w:ilvl w:val="2"/>
          <w:numId w:val="69"/>
        </w:numPr>
        <w:tabs>
          <w:tab w:val="left" w:pos="1169"/>
        </w:tabs>
        <w:autoSpaceDE w:val="0"/>
        <w:autoSpaceDN w:val="0"/>
        <w:spacing w:before="116" w:after="0" w:line="240" w:lineRule="auto"/>
        <w:ind w:left="1168"/>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Without limiting the generality of the subsection (1) and (2), the person shall be: -</w:t>
      </w:r>
    </w:p>
    <w:p w14:paraId="0E362105" w14:textId="77777777" w:rsidR="00864F48" w:rsidRPr="00864F48" w:rsidRDefault="00864F48" w:rsidP="00864F48">
      <w:pPr>
        <w:widowControl w:val="0"/>
        <w:numPr>
          <w:ilvl w:val="3"/>
          <w:numId w:val="69"/>
        </w:numPr>
        <w:tabs>
          <w:tab w:val="left" w:pos="1671"/>
          <w:tab w:val="left" w:pos="1672"/>
        </w:tabs>
        <w:autoSpaceDE w:val="0"/>
        <w:autoSpaceDN w:val="0"/>
        <w:spacing w:before="112" w:after="0" w:line="240" w:lineRule="auto"/>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disqualiﬁed from entering into a contract for a procurement or asset disposal proceeding; or</w:t>
      </w:r>
    </w:p>
    <w:p w14:paraId="4D9D7397" w14:textId="77777777" w:rsidR="00864F48" w:rsidRPr="00864F48" w:rsidRDefault="00864F48" w:rsidP="00864F48">
      <w:pPr>
        <w:widowControl w:val="0"/>
        <w:numPr>
          <w:ilvl w:val="3"/>
          <w:numId w:val="69"/>
        </w:numPr>
        <w:tabs>
          <w:tab w:val="left" w:pos="1671"/>
          <w:tab w:val="left" w:pos="1672"/>
        </w:tabs>
        <w:autoSpaceDE w:val="0"/>
        <w:autoSpaceDN w:val="0"/>
        <w:spacing w:before="113" w:after="0" w:line="240" w:lineRule="auto"/>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if a contract has already been entered into with the person, the contract shall be voidable;</w:t>
      </w:r>
    </w:p>
    <w:p w14:paraId="2C68503B" w14:textId="77777777" w:rsidR="00864F48" w:rsidRPr="00864F48" w:rsidRDefault="00864F48" w:rsidP="00864F48">
      <w:pPr>
        <w:widowControl w:val="0"/>
        <w:numPr>
          <w:ilvl w:val="2"/>
          <w:numId w:val="69"/>
        </w:numPr>
        <w:tabs>
          <w:tab w:val="left" w:pos="1168"/>
        </w:tabs>
        <w:autoSpaceDE w:val="0"/>
        <w:autoSpaceDN w:val="0"/>
        <w:spacing w:before="120" w:after="0" w:line="230" w:lineRule="auto"/>
        <w:ind w:right="206" w:hanging="439"/>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The voiding of a contract by the procuring entity under subsection (7) does not limit any legal remedy the procuring entity may have;</w:t>
      </w:r>
    </w:p>
    <w:p w14:paraId="38DAC23F" w14:textId="77777777" w:rsidR="00864F48" w:rsidRPr="00864F48" w:rsidRDefault="00864F48" w:rsidP="00864F48">
      <w:pPr>
        <w:widowControl w:val="0"/>
        <w:numPr>
          <w:ilvl w:val="2"/>
          <w:numId w:val="69"/>
        </w:numPr>
        <w:tabs>
          <w:tab w:val="left" w:pos="1168"/>
        </w:tabs>
        <w:autoSpaceDE w:val="0"/>
        <w:autoSpaceDN w:val="0"/>
        <w:spacing w:before="124" w:after="0" w:line="230" w:lineRule="auto"/>
        <w:ind w:right="206" w:hanging="439"/>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An employee or agent of the procuring entity or a member of the Board or committee of the procuring entity who has a conﬂict of interest with respect to a procurement: -</w:t>
      </w:r>
    </w:p>
    <w:p w14:paraId="3B5ACA6C" w14:textId="77777777" w:rsidR="00864F48" w:rsidRPr="00864F48" w:rsidRDefault="00864F48" w:rsidP="00864F48">
      <w:pPr>
        <w:widowControl w:val="0"/>
        <w:numPr>
          <w:ilvl w:val="3"/>
          <w:numId w:val="69"/>
        </w:numPr>
        <w:tabs>
          <w:tab w:val="left" w:pos="1661"/>
          <w:tab w:val="left" w:pos="1662"/>
        </w:tabs>
        <w:autoSpaceDE w:val="0"/>
        <w:autoSpaceDN w:val="0"/>
        <w:spacing w:before="100" w:beforeAutospacing="1" w:after="100" w:afterAutospacing="1" w:line="240" w:lineRule="auto"/>
        <w:ind w:left="1661" w:hanging="494"/>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Shall not take part in the procurement proceedings;</w:t>
      </w:r>
    </w:p>
    <w:p w14:paraId="25145B6A" w14:textId="77777777" w:rsidR="00864F48" w:rsidRPr="00864F48" w:rsidRDefault="00864F48" w:rsidP="00864F48">
      <w:pPr>
        <w:widowControl w:val="0"/>
        <w:numPr>
          <w:ilvl w:val="3"/>
          <w:numId w:val="69"/>
        </w:numPr>
        <w:tabs>
          <w:tab w:val="left" w:pos="1661"/>
          <w:tab w:val="left" w:pos="1662"/>
        </w:tabs>
        <w:autoSpaceDE w:val="0"/>
        <w:autoSpaceDN w:val="0"/>
        <w:spacing w:before="100" w:beforeAutospacing="1" w:after="100" w:afterAutospacing="1" w:line="230" w:lineRule="auto"/>
        <w:ind w:left="1661" w:right="206" w:hanging="494"/>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shall not, after a procurement contract has been entered into, take part in any decision relating to the procurement or contract; and</w:t>
      </w:r>
    </w:p>
    <w:p w14:paraId="1903C49B" w14:textId="77777777" w:rsidR="00864F48" w:rsidRPr="00864F48" w:rsidRDefault="00864F48" w:rsidP="00864F48">
      <w:pPr>
        <w:widowControl w:val="0"/>
        <w:numPr>
          <w:ilvl w:val="3"/>
          <w:numId w:val="69"/>
        </w:numPr>
        <w:tabs>
          <w:tab w:val="left" w:pos="1168"/>
        </w:tabs>
        <w:autoSpaceDE w:val="0"/>
        <w:autoSpaceDN w:val="0"/>
        <w:spacing w:before="100" w:beforeAutospacing="1" w:after="100" w:afterAutospacing="1" w:line="230" w:lineRule="auto"/>
        <w:ind w:left="1160" w:right="206" w:hanging="439"/>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shall not be a subcontractor for the tenderer to whom was awarded contract, or a member of the group of tenderers to whom the contract was awarded, but the subcontractor appointed shall meet all the requirements of this Act.</w:t>
      </w:r>
    </w:p>
    <w:p w14:paraId="409A32A5" w14:textId="77777777" w:rsidR="00864F48" w:rsidRPr="00864F48" w:rsidRDefault="00864F48" w:rsidP="00864F48">
      <w:pPr>
        <w:widowControl w:val="0"/>
        <w:numPr>
          <w:ilvl w:val="2"/>
          <w:numId w:val="69"/>
        </w:numPr>
        <w:tabs>
          <w:tab w:val="left" w:pos="1168"/>
        </w:tabs>
        <w:autoSpaceDE w:val="0"/>
        <w:autoSpaceDN w:val="0"/>
        <w:spacing w:before="100" w:beforeAutospacing="1" w:after="100" w:afterAutospacing="1" w:line="230" w:lineRule="auto"/>
        <w:ind w:right="212" w:hanging="439"/>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An employee, agent or member described in subsection (1) who refrains from doing anything prohibited under that subsection, but for that subsection, would have been within his or her duties shall disclose the conﬂict of interest to the procuring entity;</w:t>
      </w:r>
    </w:p>
    <w:p w14:paraId="7695B097" w14:textId="77777777" w:rsidR="00864F48" w:rsidRPr="00864F48" w:rsidRDefault="00864F48" w:rsidP="00864F48">
      <w:pPr>
        <w:widowControl w:val="0"/>
        <w:numPr>
          <w:ilvl w:val="2"/>
          <w:numId w:val="69"/>
        </w:numPr>
        <w:tabs>
          <w:tab w:val="left" w:pos="1168"/>
        </w:tabs>
        <w:autoSpaceDE w:val="0"/>
        <w:autoSpaceDN w:val="0"/>
        <w:spacing w:before="100" w:beforeAutospacing="1" w:after="100" w:afterAutospacing="1" w:line="230" w:lineRule="auto"/>
        <w:ind w:right="206" w:hanging="439"/>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 xml:space="preserve">If a person contravenes sub section (1) with respect to a conﬂict of interest described in sub section (5) (a) and the contract is awarded to the person or his relative or to another person in whom one of them had a direct or indirect pecuniary interest, the contract shall be terminated and all costs incurred by the public entity shall be made good by the awarding </w:t>
      </w:r>
      <w:r w:rsidRPr="00864F48">
        <w:rPr>
          <w:rFonts w:ascii="Times New Roman" w:eastAsia="Times New Roman" w:hAnsi="Times New Roman" w:cs="Times New Roman"/>
          <w:color w:val="231F20"/>
          <w:spacing w:val="-3"/>
          <w:lang w:val="en-US"/>
        </w:rPr>
        <w:t xml:space="preserve">ofﬁcer. </w:t>
      </w:r>
      <w:r w:rsidRPr="00864F48">
        <w:rPr>
          <w:rFonts w:ascii="Times New Roman" w:eastAsia="Times New Roman" w:hAnsi="Times New Roman" w:cs="Times New Roman"/>
          <w:color w:val="231F20"/>
          <w:lang w:val="en-US"/>
        </w:rPr>
        <w:t>Etc.</w:t>
      </w:r>
    </w:p>
    <w:p w14:paraId="67A48A16" w14:textId="77777777" w:rsidR="00864F48" w:rsidRPr="00864F48" w:rsidRDefault="00864F48" w:rsidP="00864F48">
      <w:pPr>
        <w:widowControl w:val="0"/>
        <w:numPr>
          <w:ilvl w:val="1"/>
          <w:numId w:val="135"/>
        </w:numPr>
        <w:tabs>
          <w:tab w:val="left" w:pos="721"/>
          <w:tab w:val="left" w:pos="722"/>
        </w:tabs>
        <w:autoSpaceDE w:val="0"/>
        <w:autoSpaceDN w:val="0"/>
        <w:spacing w:before="100" w:beforeAutospacing="1" w:after="100" w:afterAutospacing="1" w:line="240" w:lineRule="auto"/>
        <w:ind w:left="726" w:hanging="573"/>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In compliance with Kenya's laws, regulations and policies mentioned above, the Procuring Entity:</w:t>
      </w:r>
    </w:p>
    <w:p w14:paraId="2E526A4D" w14:textId="77777777" w:rsidR="00864F48" w:rsidRPr="00864F48" w:rsidRDefault="00864F48" w:rsidP="00864F48">
      <w:pPr>
        <w:widowControl w:val="0"/>
        <w:numPr>
          <w:ilvl w:val="0"/>
          <w:numId w:val="68"/>
        </w:numPr>
        <w:tabs>
          <w:tab w:val="left" w:pos="1151"/>
          <w:tab w:val="left" w:pos="1152"/>
        </w:tabs>
        <w:autoSpaceDE w:val="0"/>
        <w:autoSpaceDN w:val="0"/>
        <w:spacing w:before="100" w:beforeAutospacing="1" w:after="100" w:afterAutospacing="1" w:line="240" w:lineRule="auto"/>
        <w:ind w:hanging="451"/>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Deﬁnes broadly, for the purposes of the above provisions, the terms:</w:t>
      </w:r>
    </w:p>
    <w:p w14:paraId="2AC4CC90" w14:textId="77777777" w:rsidR="00864F48" w:rsidRPr="00864F48" w:rsidRDefault="00864F48" w:rsidP="00864F48">
      <w:pPr>
        <w:widowControl w:val="0"/>
        <w:numPr>
          <w:ilvl w:val="1"/>
          <w:numId w:val="68"/>
        </w:numPr>
        <w:tabs>
          <w:tab w:val="left" w:pos="1651"/>
          <w:tab w:val="left" w:pos="1652"/>
        </w:tabs>
        <w:autoSpaceDE w:val="0"/>
        <w:autoSpaceDN w:val="0"/>
        <w:spacing w:before="100" w:beforeAutospacing="1" w:after="100" w:afterAutospacing="1" w:line="230" w:lineRule="auto"/>
        <w:ind w:right="207" w:hanging="500"/>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“corrupt practice” is the offering, giving, receiving, or soliciting, directly or indirectly, of anything of value to inﬂuence improperly the actions of another party;</w:t>
      </w:r>
    </w:p>
    <w:p w14:paraId="5AE879D1" w14:textId="77777777" w:rsidR="00864F48" w:rsidRPr="00864F48" w:rsidRDefault="00864F48" w:rsidP="00864F48">
      <w:pPr>
        <w:widowControl w:val="0"/>
        <w:autoSpaceDE w:val="0"/>
        <w:autoSpaceDN w:val="0"/>
        <w:spacing w:after="0" w:line="230" w:lineRule="auto"/>
        <w:rPr>
          <w:rFonts w:ascii="Times New Roman" w:eastAsia="Times New Roman" w:hAnsi="Times New Roman" w:cs="Times New Roman"/>
          <w:lang w:val="en-US"/>
        </w:rPr>
        <w:sectPr w:rsidR="00864F48" w:rsidRPr="00864F48">
          <w:pgSz w:w="11910" w:h="16840"/>
          <w:pgMar w:top="680" w:right="640" w:bottom="640" w:left="700" w:header="0" w:footer="441" w:gutter="0"/>
          <w:cols w:space="720"/>
        </w:sectPr>
      </w:pPr>
    </w:p>
    <w:p w14:paraId="23962809" w14:textId="77777777" w:rsidR="00864F48" w:rsidRPr="00864F48" w:rsidRDefault="00864F48" w:rsidP="00864F48">
      <w:pPr>
        <w:widowControl w:val="0"/>
        <w:numPr>
          <w:ilvl w:val="1"/>
          <w:numId w:val="68"/>
        </w:numPr>
        <w:tabs>
          <w:tab w:val="left" w:pos="1653"/>
        </w:tabs>
        <w:autoSpaceDE w:val="0"/>
        <w:autoSpaceDN w:val="0"/>
        <w:spacing w:before="160" w:after="0" w:line="230" w:lineRule="auto"/>
        <w:ind w:left="1652" w:right="210" w:hanging="500"/>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lastRenderedPageBreak/>
        <w:t>“fraudulent practice” is any act or omission, including misrepresentation, that knowingly or recklessly misleads, or attempts to mislead, a party to obtain ﬁnancial or other beneﬁt or to avoid an obligation;</w:t>
      </w:r>
    </w:p>
    <w:p w14:paraId="528AA454" w14:textId="77777777" w:rsidR="00864F48" w:rsidRPr="00864F48" w:rsidRDefault="00864F48" w:rsidP="00864F48">
      <w:pPr>
        <w:widowControl w:val="0"/>
        <w:numPr>
          <w:ilvl w:val="1"/>
          <w:numId w:val="68"/>
        </w:numPr>
        <w:tabs>
          <w:tab w:val="left" w:pos="1653"/>
        </w:tabs>
        <w:autoSpaceDE w:val="0"/>
        <w:autoSpaceDN w:val="0"/>
        <w:spacing w:before="125" w:after="0" w:line="230" w:lineRule="auto"/>
        <w:ind w:left="1652" w:right="210" w:hanging="500"/>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“collusive practice” is an arrangement between two or more parties designed to achieve an improper purpose, including to inﬂuence improperly the actions of another party;</w:t>
      </w:r>
    </w:p>
    <w:p w14:paraId="2BCF1A29" w14:textId="77777777" w:rsidR="00864F48" w:rsidRPr="00864F48" w:rsidRDefault="00864F48" w:rsidP="00864F48">
      <w:pPr>
        <w:widowControl w:val="0"/>
        <w:numPr>
          <w:ilvl w:val="1"/>
          <w:numId w:val="68"/>
        </w:numPr>
        <w:tabs>
          <w:tab w:val="left" w:pos="1653"/>
        </w:tabs>
        <w:autoSpaceDE w:val="0"/>
        <w:autoSpaceDN w:val="0"/>
        <w:spacing w:before="123" w:after="0" w:line="230" w:lineRule="auto"/>
        <w:ind w:left="1652" w:right="211" w:hanging="500"/>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“coercive practice” is impairing or harming, or threatening to impair or harm, directly or indirectly, any party or the property of the party to inﬂuence improperly the actions of a party;</w:t>
      </w:r>
    </w:p>
    <w:p w14:paraId="432B6319" w14:textId="77777777" w:rsidR="00864F48" w:rsidRPr="00864F48" w:rsidRDefault="00864F48" w:rsidP="00864F48">
      <w:pPr>
        <w:widowControl w:val="0"/>
        <w:numPr>
          <w:ilvl w:val="1"/>
          <w:numId w:val="68"/>
        </w:numPr>
        <w:tabs>
          <w:tab w:val="left" w:pos="1652"/>
          <w:tab w:val="left" w:pos="1653"/>
        </w:tabs>
        <w:autoSpaceDE w:val="0"/>
        <w:autoSpaceDN w:val="0"/>
        <w:spacing w:before="115" w:after="0" w:line="240" w:lineRule="auto"/>
        <w:ind w:left="1652" w:hanging="500"/>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“obstructive practice” is:</w:t>
      </w:r>
    </w:p>
    <w:p w14:paraId="72858581" w14:textId="77777777" w:rsidR="00864F48" w:rsidRPr="00864F48" w:rsidRDefault="00864F48" w:rsidP="00864F48">
      <w:pPr>
        <w:widowControl w:val="0"/>
        <w:numPr>
          <w:ilvl w:val="2"/>
          <w:numId w:val="68"/>
        </w:numPr>
        <w:tabs>
          <w:tab w:val="left" w:pos="2243"/>
        </w:tabs>
        <w:autoSpaceDE w:val="0"/>
        <w:autoSpaceDN w:val="0"/>
        <w:spacing w:before="121" w:after="0" w:line="230" w:lineRule="auto"/>
        <w:ind w:right="211" w:hanging="570"/>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Deliberately destroying, falsifying, altering, or concealing of evidence material to the investigation or making false statements to investigators in order to materially impede investigation by Public Procurement Regulatory Authority (PPRA) or any other appropriate authority appointed by Government of Kenya into allegations of a corrupt, fraudulent, coercive, or collusive practice; and/or threatening, harassing, or intimidating any party to prevent it from disclosing its knowledge of matters relevant to the investigation or from pursuing the investigation; or</w:t>
      </w:r>
    </w:p>
    <w:p w14:paraId="075F9463" w14:textId="77777777" w:rsidR="00864F48" w:rsidRPr="00864F48" w:rsidRDefault="00864F48" w:rsidP="00864F48">
      <w:pPr>
        <w:widowControl w:val="0"/>
        <w:numPr>
          <w:ilvl w:val="2"/>
          <w:numId w:val="68"/>
        </w:numPr>
        <w:tabs>
          <w:tab w:val="left" w:pos="2243"/>
        </w:tabs>
        <w:autoSpaceDE w:val="0"/>
        <w:autoSpaceDN w:val="0"/>
        <w:spacing w:before="127" w:after="0" w:line="230" w:lineRule="auto"/>
        <w:ind w:right="211" w:hanging="570"/>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 xml:space="preserve">acts intended to materially impede the exercise of the PPRA's or the appointed authority's inspection and audit rights provided for under paragraph 2.3e. </w:t>
      </w:r>
      <w:r w:rsidRPr="00864F48">
        <w:rPr>
          <w:rFonts w:ascii="Times New Roman" w:eastAsia="Times New Roman" w:hAnsi="Times New Roman" w:cs="Times New Roman"/>
          <w:color w:val="231F20"/>
          <w:spacing w:val="-3"/>
          <w:lang w:val="en-US"/>
        </w:rPr>
        <w:t>below.</w:t>
      </w:r>
    </w:p>
    <w:p w14:paraId="78CC4A71" w14:textId="77777777" w:rsidR="00864F48" w:rsidRPr="00864F48" w:rsidRDefault="00864F48" w:rsidP="00864F48">
      <w:pPr>
        <w:widowControl w:val="0"/>
        <w:autoSpaceDE w:val="0"/>
        <w:autoSpaceDN w:val="0"/>
        <w:spacing w:before="1" w:after="0" w:line="240" w:lineRule="auto"/>
        <w:rPr>
          <w:rFonts w:ascii="Times New Roman" w:eastAsia="Times New Roman" w:hAnsi="Times New Roman" w:cs="Times New Roman"/>
          <w:sz w:val="34"/>
          <w:lang w:val="en-US"/>
        </w:rPr>
      </w:pPr>
    </w:p>
    <w:p w14:paraId="5050BEE5" w14:textId="77777777" w:rsidR="00864F48" w:rsidRPr="00864F48" w:rsidRDefault="00864F48" w:rsidP="00864F48">
      <w:pPr>
        <w:widowControl w:val="0"/>
        <w:numPr>
          <w:ilvl w:val="0"/>
          <w:numId w:val="68"/>
        </w:numPr>
        <w:tabs>
          <w:tab w:val="left" w:pos="1163"/>
        </w:tabs>
        <w:autoSpaceDE w:val="0"/>
        <w:autoSpaceDN w:val="0"/>
        <w:spacing w:after="0" w:line="230" w:lineRule="auto"/>
        <w:ind w:right="211" w:hanging="470"/>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Deﬁnes more speciﬁcally, in accordance with the Act, provisions set forth for fraudulent and collusive practices as follows:</w:t>
      </w:r>
    </w:p>
    <w:p w14:paraId="44B83C1F" w14:textId="77777777" w:rsidR="00864F48" w:rsidRPr="00864F48" w:rsidRDefault="00864F48" w:rsidP="00864F48">
      <w:pPr>
        <w:widowControl w:val="0"/>
        <w:autoSpaceDE w:val="0"/>
        <w:autoSpaceDN w:val="0"/>
        <w:spacing w:before="148" w:after="0" w:line="230" w:lineRule="auto"/>
        <w:ind w:left="1171" w:right="211" w:hanging="10"/>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"fraudulent practice" includes a misrepresentation of fact in order to inﬂuence a procurement or disposal processor the exercise of a contract to the detriment of the procuring entity or the tenderer or the contractor, and includes collusive practices amongst tenderers prior to or after tender submission designed to establish tender prices at artiﬁcial non-competitive levels and to deprive the procuring entity of the beneﬁts of free and open competition.</w:t>
      </w:r>
    </w:p>
    <w:p w14:paraId="6AE73E70" w14:textId="77777777" w:rsidR="00864F48" w:rsidRPr="00864F48" w:rsidRDefault="00864F48" w:rsidP="00864F48">
      <w:pPr>
        <w:widowControl w:val="0"/>
        <w:numPr>
          <w:ilvl w:val="0"/>
          <w:numId w:val="68"/>
        </w:numPr>
        <w:tabs>
          <w:tab w:val="left" w:pos="1162"/>
        </w:tabs>
        <w:autoSpaceDE w:val="0"/>
        <w:autoSpaceDN w:val="0"/>
        <w:spacing w:before="142" w:after="0" w:line="230" w:lineRule="auto"/>
        <w:ind w:left="1171" w:right="211" w:hanging="470"/>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Rejects a proposal for award</w:t>
      </w:r>
      <w:r w:rsidRPr="00864F48">
        <w:rPr>
          <w:rFonts w:ascii="Times New Roman" w:eastAsia="Times New Roman" w:hAnsi="Times New Roman" w:cs="Times New Roman"/>
          <w:color w:val="231F20"/>
          <w:position w:val="11"/>
          <w:sz w:val="11"/>
          <w:lang w:val="en-US"/>
        </w:rPr>
        <w:t xml:space="preserve">1 </w:t>
      </w:r>
      <w:r w:rsidRPr="00864F48">
        <w:rPr>
          <w:rFonts w:ascii="Times New Roman" w:eastAsia="Times New Roman" w:hAnsi="Times New Roman" w:cs="Times New Roman"/>
          <w:color w:val="231F20"/>
          <w:lang w:val="en-US"/>
        </w:rPr>
        <w:t>of a contract if PPRA determines that the ﬁrm or individual recommended for award, any of its personnel, or its agents, or its sub-consultants, sub-contractors, service providers, suppliers and/ or their employees, has, directly or indirectly, engaged in corrupt, fraudulent, collusive, coercive, or obstructive practices in competing for the contract in question;</w:t>
      </w:r>
    </w:p>
    <w:p w14:paraId="44532BF9" w14:textId="77777777" w:rsidR="00864F48" w:rsidRPr="00864F48" w:rsidRDefault="00864F48" w:rsidP="00864F48">
      <w:pPr>
        <w:widowControl w:val="0"/>
        <w:numPr>
          <w:ilvl w:val="0"/>
          <w:numId w:val="68"/>
        </w:numPr>
        <w:tabs>
          <w:tab w:val="left" w:pos="1162"/>
        </w:tabs>
        <w:autoSpaceDE w:val="0"/>
        <w:autoSpaceDN w:val="0"/>
        <w:spacing w:before="150" w:after="0" w:line="230" w:lineRule="auto"/>
        <w:ind w:left="1171" w:right="211" w:hanging="470"/>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Pursuant to the Act and the Regulations, the Procuring Entity may recommend to PPRA for sanctioning and debarment of a ﬁrm or individual, as applicable under the Act and the Regulations;</w:t>
      </w:r>
    </w:p>
    <w:p w14:paraId="45CACED7" w14:textId="77777777" w:rsidR="00864F48" w:rsidRPr="00864F48" w:rsidRDefault="00864F48" w:rsidP="00864F48">
      <w:pPr>
        <w:widowControl w:val="0"/>
        <w:numPr>
          <w:ilvl w:val="0"/>
          <w:numId w:val="68"/>
        </w:numPr>
        <w:tabs>
          <w:tab w:val="left" w:pos="1161"/>
          <w:tab w:val="left" w:pos="1162"/>
        </w:tabs>
        <w:autoSpaceDE w:val="0"/>
        <w:autoSpaceDN w:val="0"/>
        <w:spacing w:before="139" w:after="0" w:line="248" w:lineRule="exact"/>
        <w:ind w:left="1161" w:hanging="460"/>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Requires that a clause be included in the tender documents and Request for Proposal documents requiring</w:t>
      </w:r>
    </w:p>
    <w:p w14:paraId="106DF0B7" w14:textId="77777777" w:rsidR="00864F48" w:rsidRPr="00864F48" w:rsidRDefault="00864F48" w:rsidP="00864F48">
      <w:pPr>
        <w:widowControl w:val="0"/>
        <w:autoSpaceDE w:val="0"/>
        <w:autoSpaceDN w:val="0"/>
        <w:spacing w:before="4" w:after="0" w:line="230" w:lineRule="auto"/>
        <w:ind w:left="1171" w:right="211"/>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(i) Tenderers (applicants/proposers), Consultants, Contractors, and Suppliers, and their Sub-contractors, Sub-consultants, Service providers, Suppliers, Agents personnel, permit the PPRA or any other appropriate authority appointed by Government of Kenya to inspect</w:t>
      </w:r>
      <w:r w:rsidRPr="00864F48">
        <w:rPr>
          <w:rFonts w:ascii="Times New Roman" w:eastAsia="Times New Roman" w:hAnsi="Times New Roman" w:cs="Times New Roman"/>
          <w:color w:val="231F20"/>
          <w:position w:val="11"/>
          <w:sz w:val="11"/>
          <w:lang w:val="en-US"/>
        </w:rPr>
        <w:t>2</w:t>
      </w:r>
      <w:r w:rsidRPr="00864F48">
        <w:rPr>
          <w:rFonts w:ascii="Times New Roman" w:eastAsia="Times New Roman" w:hAnsi="Times New Roman" w:cs="Times New Roman"/>
          <w:color w:val="231F20"/>
          <w:lang w:val="en-US"/>
        </w:rPr>
        <w:t>all accounts, records and other documents relating to the procurement process, selection and/or contract execution, and to have them audited by auditors appointed by the PPRA or any other appropriate authority appointed by Government of Kenya; and</w:t>
      </w:r>
    </w:p>
    <w:p w14:paraId="64B85174" w14:textId="77777777" w:rsidR="00864F48" w:rsidRPr="00864F48" w:rsidRDefault="00864F48" w:rsidP="00864F48">
      <w:pPr>
        <w:widowControl w:val="0"/>
        <w:numPr>
          <w:ilvl w:val="0"/>
          <w:numId w:val="68"/>
        </w:numPr>
        <w:tabs>
          <w:tab w:val="left" w:pos="1162"/>
        </w:tabs>
        <w:autoSpaceDE w:val="0"/>
        <w:autoSpaceDN w:val="0"/>
        <w:spacing w:before="143" w:after="0" w:line="230" w:lineRule="auto"/>
        <w:ind w:left="1171" w:right="212" w:hanging="470"/>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spacing w:val="3"/>
          <w:lang w:val="en-US"/>
        </w:rPr>
        <w:t xml:space="preserve">Pursuant </w:t>
      </w:r>
      <w:r w:rsidRPr="00864F48">
        <w:rPr>
          <w:rFonts w:ascii="Times New Roman" w:eastAsia="Times New Roman" w:hAnsi="Times New Roman" w:cs="Times New Roman"/>
          <w:color w:val="231F20"/>
          <w:spacing w:val="1"/>
          <w:lang w:val="en-US"/>
        </w:rPr>
        <w:t xml:space="preserve">to </w:t>
      </w:r>
      <w:r w:rsidRPr="00864F48">
        <w:rPr>
          <w:rFonts w:ascii="Times New Roman" w:eastAsia="Times New Roman" w:hAnsi="Times New Roman" w:cs="Times New Roman"/>
          <w:color w:val="231F20"/>
          <w:spacing w:val="3"/>
          <w:lang w:val="en-US"/>
        </w:rPr>
        <w:t xml:space="preserve">Section </w:t>
      </w:r>
      <w:r w:rsidRPr="00864F48">
        <w:rPr>
          <w:rFonts w:ascii="Times New Roman" w:eastAsia="Times New Roman" w:hAnsi="Times New Roman" w:cs="Times New Roman"/>
          <w:color w:val="231F20"/>
          <w:spacing w:val="1"/>
          <w:lang w:val="en-US"/>
        </w:rPr>
        <w:t xml:space="preserve">62 of </w:t>
      </w:r>
      <w:r w:rsidRPr="00864F48">
        <w:rPr>
          <w:rFonts w:ascii="Times New Roman" w:eastAsia="Times New Roman" w:hAnsi="Times New Roman" w:cs="Times New Roman"/>
          <w:color w:val="231F20"/>
          <w:spacing w:val="2"/>
          <w:lang w:val="en-US"/>
        </w:rPr>
        <w:t xml:space="preserve">the Act, </w:t>
      </w:r>
      <w:r w:rsidRPr="00864F48">
        <w:rPr>
          <w:rFonts w:ascii="Times New Roman" w:eastAsia="Times New Roman" w:hAnsi="Times New Roman" w:cs="Times New Roman"/>
          <w:color w:val="231F20"/>
          <w:spacing w:val="3"/>
          <w:lang w:val="en-US"/>
        </w:rPr>
        <w:t xml:space="preserve">requires Applicants/Tenderers </w:t>
      </w:r>
      <w:r w:rsidRPr="00864F48">
        <w:rPr>
          <w:rFonts w:ascii="Times New Roman" w:eastAsia="Times New Roman" w:hAnsi="Times New Roman" w:cs="Times New Roman"/>
          <w:color w:val="231F20"/>
          <w:spacing w:val="1"/>
          <w:lang w:val="en-US"/>
        </w:rPr>
        <w:t xml:space="preserve">to </w:t>
      </w:r>
      <w:r w:rsidRPr="00864F48">
        <w:rPr>
          <w:rFonts w:ascii="Times New Roman" w:eastAsia="Times New Roman" w:hAnsi="Times New Roman" w:cs="Times New Roman"/>
          <w:color w:val="231F20"/>
          <w:spacing w:val="3"/>
          <w:lang w:val="en-US"/>
        </w:rPr>
        <w:t xml:space="preserve">submit along </w:t>
      </w:r>
      <w:r w:rsidRPr="00864F48">
        <w:rPr>
          <w:rFonts w:ascii="Times New Roman" w:eastAsia="Times New Roman" w:hAnsi="Times New Roman" w:cs="Times New Roman"/>
          <w:color w:val="231F20"/>
          <w:spacing w:val="2"/>
          <w:lang w:val="en-US"/>
        </w:rPr>
        <w:t xml:space="preserve">with </w:t>
      </w:r>
      <w:r w:rsidRPr="00864F48">
        <w:rPr>
          <w:rFonts w:ascii="Times New Roman" w:eastAsia="Times New Roman" w:hAnsi="Times New Roman" w:cs="Times New Roman"/>
          <w:color w:val="231F20"/>
          <w:spacing w:val="3"/>
          <w:lang w:val="en-US"/>
        </w:rPr>
        <w:t xml:space="preserve">their </w:t>
      </w:r>
      <w:r w:rsidRPr="00864F48">
        <w:rPr>
          <w:rFonts w:ascii="Times New Roman" w:eastAsia="Times New Roman" w:hAnsi="Times New Roman" w:cs="Times New Roman"/>
          <w:color w:val="231F20"/>
          <w:lang w:val="en-US"/>
        </w:rPr>
        <w:t>Applications/Tenders/Proposals a “Self-Declaration Form” as included in the procurement document declaring that they and all parties involved in the procurement process and contract execution have not engaged/ will not engage in any corrupt or fraudulent practices.</w:t>
      </w:r>
    </w:p>
    <w:p w14:paraId="0E19B918"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 w:val="20"/>
          <w:lang w:val="en-US"/>
        </w:rPr>
      </w:pPr>
    </w:p>
    <w:p w14:paraId="0BDE7B0E"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 w:val="20"/>
          <w:lang w:val="en-US"/>
        </w:rPr>
      </w:pPr>
    </w:p>
    <w:p w14:paraId="71237770"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 w:val="20"/>
          <w:lang w:val="en-US"/>
        </w:rPr>
      </w:pPr>
    </w:p>
    <w:p w14:paraId="78A9FC18"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 w:val="20"/>
          <w:lang w:val="en-US"/>
        </w:rPr>
      </w:pPr>
    </w:p>
    <w:p w14:paraId="2C392107"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 w:val="20"/>
          <w:lang w:val="en-US"/>
        </w:rPr>
      </w:pPr>
    </w:p>
    <w:p w14:paraId="26B4CA35" w14:textId="77777777" w:rsidR="00864F48" w:rsidRPr="00864F48" w:rsidRDefault="00864F48" w:rsidP="00864F48">
      <w:pPr>
        <w:widowControl w:val="0"/>
        <w:autoSpaceDE w:val="0"/>
        <w:autoSpaceDN w:val="0"/>
        <w:spacing w:before="6" w:after="0" w:line="240" w:lineRule="auto"/>
        <w:rPr>
          <w:rFonts w:ascii="Times New Roman" w:eastAsia="Times New Roman" w:hAnsi="Times New Roman" w:cs="Times New Roman"/>
          <w:sz w:val="20"/>
          <w:lang w:val="en-US"/>
        </w:rPr>
      </w:pPr>
      <w:r w:rsidRPr="00864F48">
        <w:rPr>
          <w:rFonts w:ascii="Times New Roman" w:eastAsia="Times New Roman" w:hAnsi="Times New Roman" w:cs="Times New Roman"/>
          <w:noProof/>
          <w:lang w:eastAsia="en-GB"/>
        </w:rPr>
        <mc:AlternateContent>
          <mc:Choice Requires="wps">
            <w:drawing>
              <wp:anchor distT="4294967294" distB="4294967294" distL="0" distR="0" simplePos="0" relativeHeight="251672576" behindDoc="0" locked="0" layoutInCell="1" allowOverlap="1" wp14:anchorId="609A4FAE" wp14:editId="1AEFAD77">
                <wp:simplePos x="0" y="0"/>
                <wp:positionH relativeFrom="page">
                  <wp:posOffset>537845</wp:posOffset>
                </wp:positionH>
                <wp:positionV relativeFrom="paragraph">
                  <wp:posOffset>178434</wp:posOffset>
                </wp:positionV>
                <wp:extent cx="3583940" cy="0"/>
                <wp:effectExtent l="0" t="0" r="35560" b="19050"/>
                <wp:wrapTopAndBottom/>
                <wp:docPr id="2325" name="Straight Connector 23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83940" cy="0"/>
                        </a:xfrm>
                        <a:prstGeom prst="line">
                          <a:avLst/>
                        </a:prstGeom>
                        <a:noFill/>
                        <a:ln w="6346">
                          <a:solidFill>
                            <a:srgbClr val="231F2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w14:anchorId="07D3A8D7" id="Straight Connector 2325" o:spid="_x0000_s1026" style="position:absolute;z-index:251672576;visibility:visible;mso-wrap-style:square;mso-width-percent:0;mso-height-percent:0;mso-wrap-distance-left:0;mso-wrap-distance-top:-6e-5mm;mso-wrap-distance-right:0;mso-wrap-distance-bottom:-6e-5mm;mso-position-horizontal:absolute;mso-position-horizontal-relative:page;mso-position-vertical:absolute;mso-position-vertical-relative:text;mso-width-percent:0;mso-height-percent:0;mso-width-relative:page;mso-height-relative:page" from="42.35pt,14.05pt" to="324.55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" strokecolor="#231f20" strokeweight=".17628mm">
                <w10:wrap type="topAndBottom" anchorx="page"/>
              </v:line>
            </w:pict>
          </mc:Fallback>
        </mc:AlternateContent>
      </w:r>
    </w:p>
    <w:p w14:paraId="00BE23BB" w14:textId="77777777" w:rsidR="00864F48" w:rsidRPr="00864F48" w:rsidRDefault="00864F48" w:rsidP="00864F48">
      <w:pPr>
        <w:widowControl w:val="0"/>
        <w:autoSpaceDE w:val="0"/>
        <w:autoSpaceDN w:val="0"/>
        <w:spacing w:before="97" w:after="0" w:line="186" w:lineRule="exact"/>
        <w:ind w:left="150"/>
        <w:rPr>
          <w:rFonts w:ascii="Times New Roman" w:eastAsia="Times New Roman" w:hAnsi="Times New Roman" w:cs="Times New Roman"/>
          <w:i/>
          <w:sz w:val="16"/>
          <w:lang w:val="en-US"/>
        </w:rPr>
      </w:pPr>
      <w:r w:rsidRPr="00864F48">
        <w:rPr>
          <w:rFonts w:ascii="Times New Roman" w:eastAsia="Times New Roman" w:hAnsi="Times New Roman" w:cs="Times New Roman"/>
          <w:i/>
          <w:color w:val="231F20"/>
          <w:position w:val="8"/>
          <w:sz w:val="8"/>
          <w:lang w:val="en-US"/>
        </w:rPr>
        <w:t>1</w:t>
      </w:r>
      <w:r w:rsidRPr="00864F48">
        <w:rPr>
          <w:rFonts w:ascii="Times New Roman" w:eastAsia="Times New Roman" w:hAnsi="Times New Roman" w:cs="Times New Roman"/>
          <w:i/>
          <w:color w:val="231F20"/>
          <w:sz w:val="16"/>
          <w:lang w:val="en-US"/>
        </w:rPr>
        <w:t xml:space="preserve">For the avoidance of doubt, a party's ineligibility to be awarded a contract shall include, without limitation, (i) applying for pre-qualiﬁcation, expressing interest in A consultancy, and tendering, either directly or as a nominated sub-contractor, nominated consultant, nominated manufacturer or supplier, or nominated service </w:t>
      </w:r>
      <w:r w:rsidRPr="00864F48">
        <w:rPr>
          <w:rFonts w:ascii="Times New Roman" w:eastAsia="Times New Roman" w:hAnsi="Times New Roman" w:cs="Times New Roman"/>
          <w:i/>
          <w:color w:val="231F20"/>
          <w:spacing w:val="-3"/>
          <w:sz w:val="16"/>
          <w:lang w:val="en-US"/>
        </w:rPr>
        <w:t xml:space="preserve">provider, </w:t>
      </w:r>
      <w:r w:rsidRPr="00864F48">
        <w:rPr>
          <w:rFonts w:ascii="Times New Roman" w:eastAsia="Times New Roman" w:hAnsi="Times New Roman" w:cs="Times New Roman"/>
          <w:i/>
          <w:color w:val="231F20"/>
          <w:sz w:val="16"/>
          <w:lang w:val="en-US"/>
        </w:rPr>
        <w:t>in respect of such contract, and (ii) entering into an addendum or amendment introducing a material modiﬁcation to any existing contract.</w:t>
      </w:r>
    </w:p>
    <w:p w14:paraId="196D738F" w14:textId="77777777" w:rsidR="00864F48" w:rsidRPr="00864F48" w:rsidRDefault="00864F48" w:rsidP="00864F48">
      <w:pPr>
        <w:widowControl w:val="0"/>
        <w:autoSpaceDE w:val="0"/>
        <w:autoSpaceDN w:val="0"/>
        <w:spacing w:before="85" w:after="0" w:line="230" w:lineRule="auto"/>
        <w:ind w:left="150" w:right="205"/>
        <w:jc w:val="both"/>
        <w:rPr>
          <w:rFonts w:ascii="Times New Roman" w:eastAsia="Times New Roman" w:hAnsi="Times New Roman" w:cs="Times New Roman"/>
          <w:i/>
          <w:sz w:val="16"/>
          <w:lang w:val="en-US"/>
        </w:rPr>
      </w:pPr>
      <w:r w:rsidRPr="00864F48">
        <w:rPr>
          <w:rFonts w:ascii="Times New Roman" w:eastAsia="Times New Roman" w:hAnsi="Times New Roman" w:cs="Times New Roman"/>
          <w:i/>
          <w:color w:val="231F20"/>
          <w:position w:val="8"/>
          <w:sz w:val="8"/>
          <w:lang w:val="en-US"/>
        </w:rPr>
        <w:t xml:space="preserve">2 </w:t>
      </w:r>
      <w:r w:rsidRPr="00864F48">
        <w:rPr>
          <w:rFonts w:ascii="Times New Roman" w:eastAsia="Times New Roman" w:hAnsi="Times New Roman" w:cs="Times New Roman"/>
          <w:i/>
          <w:color w:val="231F20"/>
          <w:sz w:val="16"/>
          <w:lang w:val="en-US"/>
        </w:rPr>
        <w:t>Inspections in this context usually are investigative (i.e., forensic) in nature. They involve fact-ﬁnding activities undertaken by the Investigating Authority or persons appointed by the Procuring Entity to address speciﬁc matters related to investigations/ audits, such as evaluating the veracity of an allegation of possible Fraud and Corruption, through the appropriate mechanisms. Such activity includes but is not limited to: accessing and examining a ﬁrm's or individual's ﬁnancial records and information, and making copies there of as relevant; accessing and examining any other documents ,data and information (whether in hard copy or electronic format) deemed relevant for the investigation/ audit, and making copies there of as relevant; interviewing staff and other relevant individuals; performing physical inspections and site visits; and obtaining third party veriﬁcation of information.</w:t>
      </w:r>
    </w:p>
    <w:p w14:paraId="16F6F864" w14:textId="77777777" w:rsidR="00864F48" w:rsidRPr="00864F48" w:rsidRDefault="00864F48" w:rsidP="00864F48">
      <w:pPr>
        <w:widowControl w:val="0"/>
        <w:autoSpaceDE w:val="0"/>
        <w:autoSpaceDN w:val="0"/>
        <w:spacing w:after="0" w:line="230" w:lineRule="auto"/>
        <w:jc w:val="both"/>
        <w:rPr>
          <w:rFonts w:ascii="Times New Roman" w:eastAsia="Times New Roman" w:hAnsi="Times New Roman" w:cs="Times New Roman"/>
          <w:sz w:val="16"/>
          <w:lang w:val="en-US"/>
        </w:rPr>
        <w:sectPr w:rsidR="00864F48" w:rsidRPr="00864F48">
          <w:pgSz w:w="11910" w:h="16840"/>
          <w:pgMar w:top="680" w:right="640" w:bottom="640" w:left="700" w:header="0" w:footer="441" w:gutter="0"/>
          <w:cols w:space="720"/>
        </w:sectPr>
      </w:pPr>
    </w:p>
    <w:p w14:paraId="1BA3BF3A" w14:textId="77777777" w:rsidR="00864F48" w:rsidRPr="00864F48" w:rsidRDefault="00864F48" w:rsidP="00864F48">
      <w:pPr>
        <w:widowControl w:val="0"/>
        <w:autoSpaceDE w:val="0"/>
        <w:autoSpaceDN w:val="0"/>
        <w:spacing w:before="166" w:after="0" w:line="240" w:lineRule="auto"/>
        <w:ind w:left="147"/>
        <w:outlineLvl w:val="1"/>
        <w:rPr>
          <w:rFonts w:ascii="Times New Roman" w:eastAsia="Times New Roman" w:hAnsi="Times New Roman" w:cs="Times New Roman"/>
          <w:b/>
          <w:bCs/>
          <w:sz w:val="24"/>
          <w:szCs w:val="24"/>
          <w:lang w:val="en-US"/>
        </w:rPr>
      </w:pPr>
      <w:r w:rsidRPr="00864F48">
        <w:rPr>
          <w:rFonts w:ascii="Times New Roman" w:eastAsia="Times New Roman" w:hAnsi="Times New Roman" w:cs="Times New Roman"/>
          <w:b/>
          <w:bCs/>
          <w:color w:val="231F20"/>
          <w:sz w:val="24"/>
          <w:szCs w:val="24"/>
          <w:lang w:val="en-US"/>
        </w:rPr>
        <w:lastRenderedPageBreak/>
        <w:t>PRICE SCHEDULE FORMS</w:t>
      </w:r>
    </w:p>
    <w:p w14:paraId="73EBDA50" w14:textId="77777777" w:rsidR="00864F48" w:rsidRPr="00864F48" w:rsidRDefault="00864F48" w:rsidP="00864F48">
      <w:pPr>
        <w:widowControl w:val="0"/>
        <w:autoSpaceDE w:val="0"/>
        <w:autoSpaceDN w:val="0"/>
        <w:spacing w:before="234" w:after="0" w:line="240" w:lineRule="auto"/>
        <w:ind w:left="147"/>
        <w:outlineLvl w:val="3"/>
        <w:rPr>
          <w:rFonts w:ascii="Times New Roman" w:eastAsia="Times New Roman" w:hAnsi="Times New Roman" w:cs="Times New Roman"/>
          <w:b/>
          <w:bCs/>
          <w:lang w:val="en-US"/>
        </w:rPr>
      </w:pPr>
      <w:r w:rsidRPr="00864F48">
        <w:rPr>
          <w:rFonts w:ascii="Times New Roman" w:eastAsia="Times New Roman" w:hAnsi="Times New Roman" w:cs="Times New Roman"/>
          <w:b/>
          <w:bCs/>
          <w:color w:val="231F20"/>
          <w:lang w:val="en-US"/>
        </w:rPr>
        <w:t>Notes to Tenderers on working with the Price Schedules</w:t>
      </w:r>
    </w:p>
    <w:p w14:paraId="3A232723" w14:textId="77777777" w:rsidR="00864F48" w:rsidRPr="00864F48" w:rsidRDefault="00864F48" w:rsidP="00864F48">
      <w:pPr>
        <w:widowControl w:val="0"/>
        <w:tabs>
          <w:tab w:val="left" w:pos="717"/>
        </w:tabs>
        <w:autoSpaceDE w:val="0"/>
        <w:autoSpaceDN w:val="0"/>
        <w:spacing w:before="235" w:after="0" w:line="240" w:lineRule="auto"/>
        <w:ind w:left="147"/>
        <w:rPr>
          <w:rFonts w:ascii="Times New Roman" w:eastAsia="Times New Roman" w:hAnsi="Times New Roman" w:cs="Times New Roman"/>
          <w:b/>
          <w:lang w:val="en-US"/>
        </w:rPr>
      </w:pPr>
      <w:r w:rsidRPr="00864F48">
        <w:rPr>
          <w:rFonts w:ascii="Times New Roman" w:eastAsia="Times New Roman" w:hAnsi="Times New Roman" w:cs="Times New Roman"/>
          <w:b/>
          <w:color w:val="231F20"/>
          <w:lang w:val="en-US"/>
        </w:rPr>
        <w:t>1.1</w:t>
      </w:r>
      <w:r w:rsidRPr="00864F48">
        <w:rPr>
          <w:rFonts w:ascii="Times New Roman" w:eastAsia="Times New Roman" w:hAnsi="Times New Roman" w:cs="Times New Roman"/>
          <w:b/>
          <w:color w:val="231F20"/>
          <w:lang w:val="en-US"/>
        </w:rPr>
        <w:tab/>
        <w:t>General</w:t>
      </w:r>
    </w:p>
    <w:p w14:paraId="71A13384" w14:textId="77777777" w:rsidR="00864F48" w:rsidRPr="00864F48" w:rsidRDefault="00864F48" w:rsidP="00864F48">
      <w:pPr>
        <w:widowControl w:val="0"/>
        <w:autoSpaceDE w:val="0"/>
        <w:autoSpaceDN w:val="0"/>
        <w:spacing w:before="234" w:after="0" w:line="240" w:lineRule="auto"/>
        <w:ind w:left="717"/>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The Price Schedules are divided into separate Schedules as follows:</w:t>
      </w:r>
    </w:p>
    <w:p w14:paraId="50424BEF" w14:textId="77777777" w:rsidR="00864F48" w:rsidRPr="00864F48" w:rsidRDefault="00864F48" w:rsidP="00864F48">
      <w:pPr>
        <w:widowControl w:val="0"/>
        <w:tabs>
          <w:tab w:val="left" w:pos="717"/>
          <w:tab w:val="left" w:pos="718"/>
        </w:tabs>
        <w:autoSpaceDE w:val="0"/>
        <w:autoSpaceDN w:val="0"/>
        <w:spacing w:before="113" w:after="0" w:line="240" w:lineRule="auto"/>
        <w:ind w:left="717"/>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a</w:t>
      </w:r>
      <w:r w:rsidRPr="00864F48">
        <w:rPr>
          <w:rFonts w:ascii="Times New Roman" w:eastAsia="Times New Roman" w:hAnsi="Times New Roman" w:cs="Times New Roman"/>
          <w:color w:val="231F20"/>
          <w:lang w:val="en-US"/>
        </w:rPr>
        <w:tab/>
        <w:t xml:space="preserve">Grand Summary Cost </w:t>
      </w:r>
      <w:r w:rsidRPr="00864F48">
        <w:rPr>
          <w:rFonts w:ascii="Times New Roman" w:eastAsia="Times New Roman" w:hAnsi="Times New Roman" w:cs="Times New Roman"/>
          <w:color w:val="231F20"/>
          <w:spacing w:val="-4"/>
          <w:lang w:val="en-US"/>
        </w:rPr>
        <w:t>Table</w:t>
      </w:r>
    </w:p>
    <w:p w14:paraId="1A67E8C4" w14:textId="77777777" w:rsidR="00864F48" w:rsidRPr="00864F48" w:rsidRDefault="00864F48" w:rsidP="00864F48">
      <w:pPr>
        <w:widowControl w:val="0"/>
        <w:tabs>
          <w:tab w:val="left" w:pos="717"/>
          <w:tab w:val="left" w:pos="718"/>
        </w:tabs>
        <w:autoSpaceDE w:val="0"/>
        <w:autoSpaceDN w:val="0"/>
        <w:spacing w:before="112" w:after="0" w:line="240" w:lineRule="auto"/>
        <w:ind w:left="717"/>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b</w:t>
      </w:r>
      <w:r w:rsidRPr="00864F48">
        <w:rPr>
          <w:rFonts w:ascii="Times New Roman" w:eastAsia="Times New Roman" w:hAnsi="Times New Roman" w:cs="Times New Roman"/>
          <w:color w:val="231F20"/>
          <w:lang w:val="en-US"/>
        </w:rPr>
        <w:tab/>
        <w:t xml:space="preserve">Supply and Installation Cost Summary </w:t>
      </w:r>
      <w:r w:rsidRPr="00864F48">
        <w:rPr>
          <w:rFonts w:ascii="Times New Roman" w:eastAsia="Times New Roman" w:hAnsi="Times New Roman" w:cs="Times New Roman"/>
          <w:color w:val="231F20"/>
          <w:spacing w:val="-4"/>
          <w:lang w:val="en-US"/>
        </w:rPr>
        <w:t>Table</w:t>
      </w:r>
    </w:p>
    <w:p w14:paraId="1F5971FC" w14:textId="77777777" w:rsidR="00864F48" w:rsidRPr="00864F48" w:rsidRDefault="00864F48" w:rsidP="00864F48">
      <w:pPr>
        <w:widowControl w:val="0"/>
        <w:tabs>
          <w:tab w:val="left" w:pos="717"/>
          <w:tab w:val="left" w:pos="718"/>
        </w:tabs>
        <w:autoSpaceDE w:val="0"/>
        <w:autoSpaceDN w:val="0"/>
        <w:spacing w:before="113" w:after="0" w:line="240" w:lineRule="auto"/>
        <w:ind w:left="717"/>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c</w:t>
      </w:r>
      <w:r w:rsidRPr="00864F48">
        <w:rPr>
          <w:rFonts w:ascii="Times New Roman" w:eastAsia="Times New Roman" w:hAnsi="Times New Roman" w:cs="Times New Roman"/>
          <w:color w:val="231F20"/>
          <w:lang w:val="en-US"/>
        </w:rPr>
        <w:tab/>
        <w:t xml:space="preserve">Recurrent Cost Summary </w:t>
      </w:r>
      <w:r w:rsidRPr="00864F48">
        <w:rPr>
          <w:rFonts w:ascii="Times New Roman" w:eastAsia="Times New Roman" w:hAnsi="Times New Roman" w:cs="Times New Roman"/>
          <w:color w:val="231F20"/>
          <w:spacing w:val="-4"/>
          <w:lang w:val="en-US"/>
        </w:rPr>
        <w:t>Table</w:t>
      </w:r>
    </w:p>
    <w:p w14:paraId="45768EAA" w14:textId="77777777" w:rsidR="00864F48" w:rsidRPr="00864F48" w:rsidRDefault="00864F48" w:rsidP="00864F48">
      <w:pPr>
        <w:widowControl w:val="0"/>
        <w:tabs>
          <w:tab w:val="left" w:pos="717"/>
          <w:tab w:val="left" w:pos="718"/>
        </w:tabs>
        <w:autoSpaceDE w:val="0"/>
        <w:autoSpaceDN w:val="0"/>
        <w:spacing w:before="112" w:after="0" w:line="240" w:lineRule="auto"/>
        <w:ind w:left="717"/>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d</w:t>
      </w:r>
      <w:r w:rsidRPr="00864F48">
        <w:rPr>
          <w:rFonts w:ascii="Times New Roman" w:eastAsia="Times New Roman" w:hAnsi="Times New Roman" w:cs="Times New Roman"/>
          <w:color w:val="231F20"/>
          <w:lang w:val="en-US"/>
        </w:rPr>
        <w:tab/>
        <w:t>Supply and Installation Cost Sub-Table (s)</w:t>
      </w:r>
    </w:p>
    <w:p w14:paraId="704BD97C" w14:textId="77777777" w:rsidR="00864F48" w:rsidRPr="00864F48" w:rsidRDefault="00864F48" w:rsidP="00864F48">
      <w:pPr>
        <w:widowControl w:val="0"/>
        <w:tabs>
          <w:tab w:val="left" w:pos="717"/>
          <w:tab w:val="left" w:pos="718"/>
        </w:tabs>
        <w:autoSpaceDE w:val="0"/>
        <w:autoSpaceDN w:val="0"/>
        <w:spacing w:before="113" w:after="0" w:line="240" w:lineRule="auto"/>
        <w:ind w:left="717"/>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e</w:t>
      </w:r>
      <w:r w:rsidRPr="00864F48">
        <w:rPr>
          <w:rFonts w:ascii="Times New Roman" w:eastAsia="Times New Roman" w:hAnsi="Times New Roman" w:cs="Times New Roman"/>
          <w:color w:val="231F20"/>
          <w:lang w:val="en-US"/>
        </w:rPr>
        <w:tab/>
        <w:t>Recurrent Cost Sub-Tables (s)</w:t>
      </w:r>
    </w:p>
    <w:p w14:paraId="28E36010" w14:textId="77777777" w:rsidR="00864F48" w:rsidRPr="00864F48" w:rsidRDefault="00864F48" w:rsidP="00864F48">
      <w:pPr>
        <w:widowControl w:val="0"/>
        <w:tabs>
          <w:tab w:val="left" w:pos="717"/>
          <w:tab w:val="left" w:pos="718"/>
        </w:tabs>
        <w:autoSpaceDE w:val="0"/>
        <w:autoSpaceDN w:val="0"/>
        <w:spacing w:before="112" w:after="0" w:line="240" w:lineRule="auto"/>
        <w:ind w:left="717"/>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f</w:t>
      </w:r>
      <w:r w:rsidRPr="00864F48">
        <w:rPr>
          <w:rFonts w:ascii="Times New Roman" w:eastAsia="Times New Roman" w:hAnsi="Times New Roman" w:cs="Times New Roman"/>
          <w:color w:val="231F20"/>
          <w:lang w:val="en-US"/>
        </w:rPr>
        <w:tab/>
        <w:t xml:space="preserve">Country of Origin Code </w:t>
      </w:r>
      <w:r w:rsidRPr="00864F48">
        <w:rPr>
          <w:rFonts w:ascii="Times New Roman" w:eastAsia="Times New Roman" w:hAnsi="Times New Roman" w:cs="Times New Roman"/>
          <w:color w:val="231F20"/>
          <w:spacing w:val="-4"/>
          <w:lang w:val="en-US"/>
        </w:rPr>
        <w:t>Table</w:t>
      </w:r>
    </w:p>
    <w:p w14:paraId="35E8FC96" w14:textId="77777777" w:rsidR="00864F48" w:rsidRPr="00864F48" w:rsidRDefault="00864F48" w:rsidP="00864F48">
      <w:pPr>
        <w:widowControl w:val="0"/>
        <w:autoSpaceDE w:val="0"/>
        <w:autoSpaceDN w:val="0"/>
        <w:spacing w:before="113" w:after="0" w:line="240" w:lineRule="auto"/>
        <w:ind w:left="717"/>
        <w:rPr>
          <w:rFonts w:ascii="Times New Roman" w:eastAsia="Times New Roman" w:hAnsi="Times New Roman" w:cs="Times New Roman"/>
          <w:i/>
          <w:lang w:val="en-US"/>
        </w:rPr>
      </w:pPr>
      <w:r w:rsidRPr="00864F48">
        <w:rPr>
          <w:rFonts w:ascii="Times New Roman" w:eastAsia="Times New Roman" w:hAnsi="Times New Roman" w:cs="Times New Roman"/>
          <w:i/>
          <w:color w:val="231F20"/>
          <w:lang w:val="en-US"/>
        </w:rPr>
        <w:t>[insert:]</w:t>
      </w:r>
    </w:p>
    <w:p w14:paraId="462ED7DD" w14:textId="77777777" w:rsidR="00864F48" w:rsidRPr="00864F48" w:rsidRDefault="00864F48" w:rsidP="00864F48">
      <w:pPr>
        <w:widowControl w:val="0"/>
        <w:autoSpaceDE w:val="0"/>
        <w:autoSpaceDN w:val="0"/>
        <w:spacing w:before="7" w:after="0" w:line="240" w:lineRule="auto"/>
        <w:rPr>
          <w:rFonts w:ascii="Times New Roman" w:eastAsia="Times New Roman" w:hAnsi="Times New Roman" w:cs="Times New Roman"/>
          <w:i/>
          <w:sz w:val="31"/>
          <w:lang w:val="en-US"/>
        </w:rPr>
      </w:pPr>
    </w:p>
    <w:p w14:paraId="0E1C1D2B" w14:textId="77777777" w:rsidR="00864F48" w:rsidRPr="00864F48" w:rsidRDefault="00864F48" w:rsidP="00864F48">
      <w:pPr>
        <w:widowControl w:val="0"/>
        <w:numPr>
          <w:ilvl w:val="1"/>
          <w:numId w:val="134"/>
        </w:numPr>
        <w:tabs>
          <w:tab w:val="left" w:pos="718"/>
        </w:tabs>
        <w:autoSpaceDE w:val="0"/>
        <w:autoSpaceDN w:val="0"/>
        <w:spacing w:after="0" w:line="230" w:lineRule="auto"/>
        <w:ind w:left="726" w:right="225" w:hanging="573"/>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The Schedules do not generally give a full description of the information technologies to be supplied, installed, and operationally accepted, or the Services to be performed under each item. However, it is assumed that Tenderers shall have read the Technical Requirements and other sections of these tendering documents to ascertain the full scope of the requirements associated with each item prior to ﬁlling in the rates and prices. The quoted rates and prices shall be deemed to cover the full scope of these Technical Requirements, as well as overhead and proﬁt.</w:t>
      </w:r>
    </w:p>
    <w:p w14:paraId="6797B2F7" w14:textId="77777777" w:rsidR="00864F48" w:rsidRPr="00864F48" w:rsidRDefault="00864F48" w:rsidP="00864F48">
      <w:pPr>
        <w:widowControl w:val="0"/>
        <w:numPr>
          <w:ilvl w:val="1"/>
          <w:numId w:val="134"/>
        </w:numPr>
        <w:tabs>
          <w:tab w:val="left" w:pos="717"/>
          <w:tab w:val="left" w:pos="718"/>
        </w:tabs>
        <w:autoSpaceDE w:val="0"/>
        <w:autoSpaceDN w:val="0"/>
        <w:spacing w:before="249" w:after="0" w:line="230" w:lineRule="auto"/>
        <w:ind w:left="726" w:right="226" w:hanging="573"/>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If Tenderers are unclear or uncertain as to the scope of any item, they shall seek clariﬁcation in accordance with the Instructions to Tenderers in the tendering documents prior to submitting their tender.</w:t>
      </w:r>
    </w:p>
    <w:p w14:paraId="41B99E59" w14:textId="77777777" w:rsidR="00864F48" w:rsidRPr="00864F48" w:rsidRDefault="00864F48" w:rsidP="00864F48">
      <w:pPr>
        <w:widowControl w:val="0"/>
        <w:numPr>
          <w:ilvl w:val="0"/>
          <w:numId w:val="67"/>
        </w:numPr>
        <w:tabs>
          <w:tab w:val="left" w:pos="717"/>
          <w:tab w:val="left" w:pos="718"/>
        </w:tabs>
        <w:autoSpaceDE w:val="0"/>
        <w:autoSpaceDN w:val="0"/>
        <w:spacing w:before="237" w:after="0" w:line="240" w:lineRule="auto"/>
        <w:ind w:left="726" w:hanging="573"/>
        <w:outlineLvl w:val="3"/>
        <w:rPr>
          <w:rFonts w:ascii="Times New Roman" w:eastAsia="Times New Roman" w:hAnsi="Times New Roman" w:cs="Times New Roman"/>
          <w:b/>
          <w:bCs/>
          <w:lang w:val="en-US"/>
        </w:rPr>
      </w:pPr>
      <w:r w:rsidRPr="00864F48">
        <w:rPr>
          <w:rFonts w:ascii="Times New Roman" w:eastAsia="Times New Roman" w:hAnsi="Times New Roman" w:cs="Times New Roman"/>
          <w:b/>
          <w:bCs/>
          <w:color w:val="231F20"/>
          <w:lang w:val="en-US"/>
        </w:rPr>
        <w:t>Pricing</w:t>
      </w:r>
    </w:p>
    <w:p w14:paraId="08FC9666" w14:textId="77777777" w:rsidR="00864F48" w:rsidRPr="00864F48" w:rsidRDefault="00864F48" w:rsidP="00864F48">
      <w:pPr>
        <w:widowControl w:val="0"/>
        <w:numPr>
          <w:ilvl w:val="1"/>
          <w:numId w:val="136"/>
        </w:numPr>
        <w:tabs>
          <w:tab w:val="left" w:pos="717"/>
          <w:tab w:val="left" w:pos="718"/>
        </w:tabs>
        <w:autoSpaceDE w:val="0"/>
        <w:autoSpaceDN w:val="0"/>
        <w:spacing w:before="242" w:after="0" w:line="230" w:lineRule="auto"/>
        <w:ind w:left="726" w:right="226" w:hanging="573"/>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 xml:space="preserve">Prices shall be ﬁlled in indelible ink, and any alterations necessary due to errors, etc., shall be initialed by the </w:t>
      </w:r>
      <w:r w:rsidRPr="00864F48">
        <w:rPr>
          <w:rFonts w:ascii="Times New Roman" w:eastAsia="Times New Roman" w:hAnsi="Times New Roman" w:cs="Times New Roman"/>
          <w:color w:val="231F20"/>
          <w:spacing w:val="-4"/>
          <w:lang w:val="en-US"/>
        </w:rPr>
        <w:t xml:space="preserve">Tenderer. </w:t>
      </w:r>
      <w:r w:rsidRPr="00864F48">
        <w:rPr>
          <w:rFonts w:ascii="Times New Roman" w:eastAsia="Times New Roman" w:hAnsi="Times New Roman" w:cs="Times New Roman"/>
          <w:color w:val="231F20"/>
          <w:lang w:val="en-US"/>
        </w:rPr>
        <w:t xml:space="preserve">As speciﬁed in the </w:t>
      </w:r>
      <w:r w:rsidRPr="00864F48">
        <w:rPr>
          <w:rFonts w:ascii="Times New Roman" w:eastAsia="Times New Roman" w:hAnsi="Times New Roman" w:cs="Times New Roman"/>
          <w:color w:val="231F20"/>
          <w:spacing w:val="-3"/>
          <w:lang w:val="en-US"/>
        </w:rPr>
        <w:t xml:space="preserve">Tender </w:t>
      </w:r>
      <w:r w:rsidRPr="00864F48">
        <w:rPr>
          <w:rFonts w:ascii="Times New Roman" w:eastAsia="Times New Roman" w:hAnsi="Times New Roman" w:cs="Times New Roman"/>
          <w:color w:val="231F20"/>
          <w:lang w:val="en-US"/>
        </w:rPr>
        <w:t>Data Sheet, prices shall be ﬁxed and ﬁrm for the duration of the Contract.</w:t>
      </w:r>
    </w:p>
    <w:p w14:paraId="5D228744" w14:textId="77777777" w:rsidR="00864F48" w:rsidRPr="00864F48" w:rsidRDefault="00864F48" w:rsidP="00864F48">
      <w:pPr>
        <w:widowControl w:val="0"/>
        <w:numPr>
          <w:ilvl w:val="1"/>
          <w:numId w:val="136"/>
        </w:numPr>
        <w:tabs>
          <w:tab w:val="left" w:pos="717"/>
        </w:tabs>
        <w:autoSpaceDE w:val="0"/>
        <w:autoSpaceDN w:val="0"/>
        <w:spacing w:before="246" w:after="0" w:line="230" w:lineRule="auto"/>
        <w:ind w:left="726" w:right="226" w:hanging="573"/>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spacing w:val="-3"/>
          <w:lang w:val="en-US"/>
        </w:rPr>
        <w:t xml:space="preserve">Tender </w:t>
      </w:r>
      <w:r w:rsidRPr="00864F48">
        <w:rPr>
          <w:rFonts w:ascii="Times New Roman" w:eastAsia="Times New Roman" w:hAnsi="Times New Roman" w:cs="Times New Roman"/>
          <w:color w:val="231F20"/>
          <w:lang w:val="en-US"/>
        </w:rPr>
        <w:t>prices shall be quoted in the manner indicated and, in the currencies, speciﬁed in ITT 18.1 and ITT 18.2. Prices must correspond to items of the scope and quality deﬁned in the Technical Requirements or elsewhere in these tendering documents.</w:t>
      </w:r>
    </w:p>
    <w:p w14:paraId="10AC2F19" w14:textId="77777777" w:rsidR="00864F48" w:rsidRPr="00864F48" w:rsidRDefault="00864F48" w:rsidP="00864F48">
      <w:pPr>
        <w:widowControl w:val="0"/>
        <w:numPr>
          <w:ilvl w:val="1"/>
          <w:numId w:val="136"/>
        </w:numPr>
        <w:tabs>
          <w:tab w:val="left" w:pos="717"/>
        </w:tabs>
        <w:autoSpaceDE w:val="0"/>
        <w:autoSpaceDN w:val="0"/>
        <w:spacing w:before="246" w:after="0" w:line="230" w:lineRule="auto"/>
        <w:ind w:left="726" w:right="226" w:hanging="573"/>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The Tenderer must exercise great care in preparing its calculations, since there is no opportunity to correct errors once the deadline for submission of tenders has passed. A single error in specifying a unit price can therefore change a Tenderer's overall total tender price substantially, make the tender noncompetitive, or subject the Tenderer to possible loss. The Procuring Entity will correct any arithmetic error in accordance with the provisions of ITT 32.</w:t>
      </w:r>
    </w:p>
    <w:p w14:paraId="38977B12" w14:textId="77777777" w:rsidR="00864F48" w:rsidRPr="00864F48" w:rsidRDefault="00864F48" w:rsidP="00864F48">
      <w:pPr>
        <w:widowControl w:val="0"/>
        <w:numPr>
          <w:ilvl w:val="1"/>
          <w:numId w:val="136"/>
        </w:numPr>
        <w:tabs>
          <w:tab w:val="left" w:pos="716"/>
          <w:tab w:val="left" w:pos="717"/>
        </w:tabs>
        <w:autoSpaceDE w:val="0"/>
        <w:autoSpaceDN w:val="0"/>
        <w:spacing w:before="247" w:after="0" w:line="230" w:lineRule="auto"/>
        <w:ind w:left="726" w:right="227" w:hanging="573"/>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 xml:space="preserve">Payments will be made to the Supplier in the currency or currencies indicated under each respective item. As speciﬁed in ITT18.2, no more than </w:t>
      </w:r>
      <w:r w:rsidRPr="00864F48">
        <w:rPr>
          <w:rFonts w:ascii="Times New Roman" w:eastAsia="Times New Roman" w:hAnsi="Times New Roman" w:cs="Times New Roman"/>
          <w:color w:val="231F20"/>
          <w:u w:val="single" w:color="231F20"/>
          <w:lang w:val="en-US"/>
        </w:rPr>
        <w:t xml:space="preserve">two foreign currencies </w:t>
      </w:r>
      <w:r w:rsidRPr="00864F48">
        <w:rPr>
          <w:rFonts w:ascii="Times New Roman" w:eastAsia="Times New Roman" w:hAnsi="Times New Roman" w:cs="Times New Roman"/>
          <w:color w:val="231F20"/>
          <w:lang w:val="en-US"/>
        </w:rPr>
        <w:t>may be used.</w:t>
      </w:r>
    </w:p>
    <w:p w14:paraId="265922BB" w14:textId="77777777" w:rsidR="00864F48" w:rsidRPr="00864F48" w:rsidRDefault="00864F48" w:rsidP="00864F48">
      <w:pPr>
        <w:widowControl w:val="0"/>
        <w:autoSpaceDE w:val="0"/>
        <w:autoSpaceDN w:val="0"/>
        <w:spacing w:after="0" w:line="230" w:lineRule="auto"/>
        <w:rPr>
          <w:rFonts w:ascii="Times New Roman" w:eastAsia="Times New Roman" w:hAnsi="Times New Roman" w:cs="Times New Roman"/>
          <w:lang w:val="en-US"/>
        </w:rPr>
        <w:sectPr w:rsidR="00864F48" w:rsidRPr="00864F48">
          <w:pgSz w:w="11910" w:h="16840"/>
          <w:pgMar w:top="680" w:right="640" w:bottom="640" w:left="700" w:header="0" w:footer="441" w:gutter="0"/>
          <w:cols w:space="720"/>
        </w:sectPr>
      </w:pPr>
    </w:p>
    <w:p w14:paraId="44961475" w14:textId="77777777" w:rsidR="00864F48" w:rsidRPr="00864F48" w:rsidRDefault="00864F48" w:rsidP="00864F48">
      <w:pPr>
        <w:widowControl w:val="0"/>
        <w:autoSpaceDE w:val="0"/>
        <w:autoSpaceDN w:val="0"/>
        <w:spacing w:before="147" w:after="0" w:line="240" w:lineRule="auto"/>
        <w:ind w:left="127"/>
        <w:outlineLvl w:val="1"/>
        <w:rPr>
          <w:rFonts w:ascii="Times New Roman" w:eastAsia="Times New Roman" w:hAnsi="Times New Roman" w:cs="Times New Roman"/>
          <w:b/>
          <w:bCs/>
          <w:sz w:val="24"/>
          <w:szCs w:val="24"/>
          <w:lang w:val="en-US"/>
        </w:rPr>
      </w:pPr>
      <w:r w:rsidRPr="00864F48">
        <w:rPr>
          <w:rFonts w:ascii="Times New Roman" w:eastAsia="Times New Roman" w:hAnsi="Times New Roman" w:cs="Times New Roman"/>
          <w:b/>
          <w:bCs/>
          <w:color w:val="231F20"/>
          <w:sz w:val="24"/>
          <w:szCs w:val="24"/>
          <w:lang w:val="en-US"/>
        </w:rPr>
        <w:lastRenderedPageBreak/>
        <w:t>1. Grand Summary Cost Table</w:t>
      </w:r>
    </w:p>
    <w:p w14:paraId="4C9BB301" w14:textId="77777777" w:rsidR="00864F48" w:rsidRPr="00864F48" w:rsidRDefault="00864F48" w:rsidP="00864F48">
      <w:pPr>
        <w:widowControl w:val="0"/>
        <w:autoSpaceDE w:val="0"/>
        <w:autoSpaceDN w:val="0"/>
        <w:spacing w:before="4" w:after="0" w:line="240" w:lineRule="auto"/>
        <w:rPr>
          <w:rFonts w:ascii="Times New Roman" w:eastAsia="Times New Roman" w:hAnsi="Times New Roman" w:cs="Times New Roman"/>
          <w:b/>
          <w:sz w:val="8"/>
          <w:lang w:val="en-US"/>
        </w:rPr>
      </w:pPr>
    </w:p>
    <w:tbl>
      <w:tblPr>
        <w:tblW w:w="9348" w:type="dxa"/>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568"/>
        <w:gridCol w:w="3969"/>
        <w:gridCol w:w="2543"/>
        <w:gridCol w:w="2268"/>
      </w:tblGrid>
      <w:tr w:rsidR="0085407D" w:rsidRPr="00864F48" w14:paraId="6A98A0F1" w14:textId="77777777" w:rsidTr="0085407D">
        <w:trPr>
          <w:cantSplit/>
          <w:tblHeader/>
          <w:jc w:val="center"/>
        </w:trPr>
        <w:tc>
          <w:tcPr>
            <w:tcW w:w="568" w:type="dxa"/>
          </w:tcPr>
          <w:p w14:paraId="0C2F19CA" w14:textId="77777777" w:rsidR="0085407D" w:rsidRPr="00864F48" w:rsidRDefault="0085407D" w:rsidP="00864F48">
            <w:pPr>
              <w:widowControl w:val="0"/>
              <w:autoSpaceDE w:val="0"/>
              <w:autoSpaceDN w:val="0"/>
              <w:spacing w:after="0" w:line="240" w:lineRule="auto"/>
              <w:rPr>
                <w:rFonts w:ascii="Times New Roman" w:eastAsia="Times New Roman" w:hAnsi="Times New Roman" w:cs="Times New Roman"/>
                <w:sz w:val="20"/>
                <w:szCs w:val="20"/>
                <w:lang w:val="en-US"/>
              </w:rPr>
            </w:pPr>
          </w:p>
        </w:tc>
        <w:tc>
          <w:tcPr>
            <w:tcW w:w="3969" w:type="dxa"/>
          </w:tcPr>
          <w:p w14:paraId="05FD077E" w14:textId="77777777" w:rsidR="0085407D" w:rsidRPr="00864F48" w:rsidRDefault="0085407D" w:rsidP="00864F48">
            <w:pPr>
              <w:widowControl w:val="0"/>
              <w:autoSpaceDE w:val="0"/>
              <w:autoSpaceDN w:val="0"/>
              <w:spacing w:after="0" w:line="240" w:lineRule="auto"/>
              <w:rPr>
                <w:rFonts w:ascii="Times New Roman" w:eastAsia="Times New Roman" w:hAnsi="Times New Roman" w:cs="Times New Roman"/>
                <w:sz w:val="20"/>
                <w:szCs w:val="20"/>
                <w:lang w:val="en-US"/>
              </w:rPr>
            </w:pPr>
          </w:p>
        </w:tc>
        <w:tc>
          <w:tcPr>
            <w:tcW w:w="2543" w:type="dxa"/>
          </w:tcPr>
          <w:p w14:paraId="57152D96" w14:textId="77777777" w:rsidR="0085407D" w:rsidRPr="00864F48" w:rsidRDefault="0085407D" w:rsidP="00864F48">
            <w:pPr>
              <w:widowControl w:val="0"/>
              <w:autoSpaceDE w:val="0"/>
              <w:autoSpaceDN w:val="0"/>
              <w:spacing w:after="0" w:line="240" w:lineRule="auto"/>
              <w:rPr>
                <w:rFonts w:ascii="Times New Roman" w:eastAsia="Times New Roman" w:hAnsi="Times New Roman" w:cs="Times New Roman"/>
                <w:b/>
                <w:i/>
                <w:sz w:val="20"/>
                <w:szCs w:val="20"/>
                <w:lang w:val="en-US"/>
              </w:rPr>
            </w:pPr>
            <w:r w:rsidRPr="00864F48">
              <w:rPr>
                <w:rFonts w:ascii="Times New Roman" w:eastAsia="Times New Roman" w:hAnsi="Times New Roman" w:cs="Times New Roman"/>
                <w:b/>
                <w:i/>
                <w:sz w:val="20"/>
                <w:szCs w:val="20"/>
                <w:lang w:val="en-US"/>
              </w:rPr>
              <w:t>[ </w:t>
            </w:r>
            <w:r w:rsidRPr="00864F48">
              <w:rPr>
                <w:rFonts w:ascii="Times New Roman" w:eastAsia="Times New Roman" w:hAnsi="Times New Roman" w:cs="Times New Roman"/>
                <w:i/>
                <w:sz w:val="20"/>
                <w:szCs w:val="20"/>
                <w:lang w:val="en-US"/>
              </w:rPr>
              <w:t>insert</w:t>
            </w:r>
            <w:r w:rsidRPr="00864F48">
              <w:rPr>
                <w:rFonts w:ascii="Times New Roman" w:eastAsia="Times New Roman" w:hAnsi="Times New Roman" w:cs="Times New Roman"/>
                <w:b/>
                <w:i/>
                <w:sz w:val="20"/>
                <w:szCs w:val="20"/>
                <w:lang w:val="en-US"/>
              </w:rPr>
              <w:t xml:space="preserve">:  Kenya shillings] </w:t>
            </w:r>
            <w:r w:rsidRPr="00864F48">
              <w:rPr>
                <w:rFonts w:ascii="Times New Roman" w:eastAsia="Times New Roman" w:hAnsi="Times New Roman" w:cs="Times New Roman"/>
                <w:b/>
                <w:i/>
                <w:sz w:val="20"/>
                <w:szCs w:val="20"/>
                <w:lang w:val="en-US"/>
              </w:rPr>
              <w:br/>
              <w:t>Price</w:t>
            </w:r>
          </w:p>
        </w:tc>
        <w:tc>
          <w:tcPr>
            <w:tcW w:w="2268" w:type="dxa"/>
          </w:tcPr>
          <w:p w14:paraId="4AEFBFA9" w14:textId="77777777" w:rsidR="0085407D" w:rsidRPr="00864F48" w:rsidRDefault="0085407D" w:rsidP="00864F48">
            <w:pPr>
              <w:widowControl w:val="0"/>
              <w:autoSpaceDE w:val="0"/>
              <w:autoSpaceDN w:val="0"/>
              <w:spacing w:after="0" w:line="240" w:lineRule="auto"/>
              <w:rPr>
                <w:rFonts w:ascii="Times New Roman" w:eastAsia="Times New Roman" w:hAnsi="Times New Roman" w:cs="Times New Roman"/>
                <w:b/>
                <w:i/>
                <w:sz w:val="20"/>
                <w:szCs w:val="20"/>
                <w:lang w:val="en-US"/>
              </w:rPr>
            </w:pPr>
            <w:r w:rsidRPr="00864F48">
              <w:rPr>
                <w:rFonts w:ascii="Times New Roman" w:eastAsia="Times New Roman" w:hAnsi="Times New Roman" w:cs="Times New Roman"/>
                <w:b/>
                <w:i/>
                <w:sz w:val="20"/>
                <w:szCs w:val="20"/>
                <w:lang w:val="en-US"/>
              </w:rPr>
              <w:t>[ </w:t>
            </w:r>
            <w:r w:rsidRPr="00864F48">
              <w:rPr>
                <w:rFonts w:ascii="Times New Roman" w:eastAsia="Times New Roman" w:hAnsi="Times New Roman" w:cs="Times New Roman"/>
                <w:i/>
                <w:sz w:val="20"/>
                <w:szCs w:val="20"/>
                <w:lang w:val="en-US"/>
              </w:rPr>
              <w:t>insert</w:t>
            </w:r>
            <w:r w:rsidRPr="00864F48">
              <w:rPr>
                <w:rFonts w:ascii="Times New Roman" w:eastAsia="Times New Roman" w:hAnsi="Times New Roman" w:cs="Times New Roman"/>
                <w:b/>
                <w:i/>
                <w:sz w:val="20"/>
                <w:szCs w:val="20"/>
                <w:lang w:val="en-US"/>
              </w:rPr>
              <w:t xml:space="preserve">:  Foreign Currency B] </w:t>
            </w:r>
            <w:r w:rsidRPr="00864F48">
              <w:rPr>
                <w:rFonts w:ascii="Times New Roman" w:eastAsia="Times New Roman" w:hAnsi="Times New Roman" w:cs="Times New Roman"/>
                <w:b/>
                <w:i/>
                <w:sz w:val="20"/>
                <w:szCs w:val="20"/>
                <w:lang w:val="en-US"/>
              </w:rPr>
              <w:br/>
              <w:t>Price</w:t>
            </w:r>
          </w:p>
        </w:tc>
      </w:tr>
      <w:tr w:rsidR="0085407D" w:rsidRPr="00864F48" w14:paraId="039BB8DA" w14:textId="77777777" w:rsidTr="0085407D">
        <w:trPr>
          <w:cantSplit/>
          <w:jc w:val="center"/>
        </w:trPr>
        <w:tc>
          <w:tcPr>
            <w:tcW w:w="568" w:type="dxa"/>
          </w:tcPr>
          <w:p w14:paraId="7C6322A0" w14:textId="77777777" w:rsidR="0085407D" w:rsidRPr="00864F48" w:rsidRDefault="0085407D" w:rsidP="00864F48">
            <w:pPr>
              <w:widowControl w:val="0"/>
              <w:autoSpaceDE w:val="0"/>
              <w:autoSpaceDN w:val="0"/>
              <w:spacing w:before="100" w:after="10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1.</w:t>
            </w:r>
          </w:p>
        </w:tc>
        <w:tc>
          <w:tcPr>
            <w:tcW w:w="3969" w:type="dxa"/>
          </w:tcPr>
          <w:p w14:paraId="0234559B" w14:textId="77777777" w:rsidR="0085407D" w:rsidRPr="00864F48" w:rsidRDefault="0085407D" w:rsidP="00864F48">
            <w:pPr>
              <w:widowControl w:val="0"/>
              <w:autoSpaceDE w:val="0"/>
              <w:autoSpaceDN w:val="0"/>
              <w:spacing w:before="100" w:after="10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Supply and Installation Costs (from Supply and Installation Cost Summary Table)</w:t>
            </w:r>
          </w:p>
        </w:tc>
        <w:tc>
          <w:tcPr>
            <w:tcW w:w="2543" w:type="dxa"/>
          </w:tcPr>
          <w:p w14:paraId="2CC4C9FE" w14:textId="77777777" w:rsidR="0085407D" w:rsidRPr="00864F48" w:rsidRDefault="0085407D" w:rsidP="00864F48">
            <w:pPr>
              <w:widowControl w:val="0"/>
              <w:autoSpaceDE w:val="0"/>
              <w:autoSpaceDN w:val="0"/>
              <w:spacing w:before="100" w:after="100" w:line="240" w:lineRule="auto"/>
              <w:rPr>
                <w:rFonts w:ascii="Times New Roman" w:eastAsia="Times New Roman" w:hAnsi="Times New Roman" w:cs="Times New Roman"/>
                <w:szCs w:val="24"/>
                <w:lang w:val="en-US"/>
              </w:rPr>
            </w:pPr>
          </w:p>
        </w:tc>
        <w:tc>
          <w:tcPr>
            <w:tcW w:w="2268" w:type="dxa"/>
          </w:tcPr>
          <w:p w14:paraId="6C61EBB0" w14:textId="77777777" w:rsidR="0085407D" w:rsidRPr="00864F48" w:rsidRDefault="0085407D" w:rsidP="00864F48">
            <w:pPr>
              <w:widowControl w:val="0"/>
              <w:autoSpaceDE w:val="0"/>
              <w:autoSpaceDN w:val="0"/>
              <w:spacing w:before="100" w:after="100" w:line="240" w:lineRule="auto"/>
              <w:rPr>
                <w:rFonts w:ascii="Times New Roman" w:eastAsia="Times New Roman" w:hAnsi="Times New Roman" w:cs="Times New Roman"/>
                <w:szCs w:val="24"/>
                <w:lang w:val="en-US"/>
              </w:rPr>
            </w:pPr>
          </w:p>
        </w:tc>
      </w:tr>
      <w:tr w:rsidR="0085407D" w:rsidRPr="00864F48" w14:paraId="74A128B1" w14:textId="77777777" w:rsidTr="0085407D">
        <w:trPr>
          <w:cantSplit/>
          <w:jc w:val="center"/>
        </w:trPr>
        <w:tc>
          <w:tcPr>
            <w:tcW w:w="568" w:type="dxa"/>
          </w:tcPr>
          <w:p w14:paraId="080F24B1" w14:textId="77777777" w:rsidR="0085407D" w:rsidRPr="00864F48" w:rsidRDefault="0085407D" w:rsidP="00864F48">
            <w:pPr>
              <w:widowControl w:val="0"/>
              <w:autoSpaceDE w:val="0"/>
              <w:autoSpaceDN w:val="0"/>
              <w:spacing w:before="100" w:after="10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2.</w:t>
            </w:r>
          </w:p>
        </w:tc>
        <w:tc>
          <w:tcPr>
            <w:tcW w:w="3969" w:type="dxa"/>
          </w:tcPr>
          <w:p w14:paraId="47FF5532" w14:textId="77777777" w:rsidR="0085407D" w:rsidRPr="00864F48" w:rsidRDefault="0085407D" w:rsidP="00864F48">
            <w:pPr>
              <w:widowControl w:val="0"/>
              <w:autoSpaceDE w:val="0"/>
              <w:autoSpaceDN w:val="0"/>
              <w:spacing w:before="100" w:after="10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Recurrent annual license / support Costs for two years (from Recurrent Cost Summary Table)</w:t>
            </w:r>
          </w:p>
        </w:tc>
        <w:tc>
          <w:tcPr>
            <w:tcW w:w="2543" w:type="dxa"/>
          </w:tcPr>
          <w:p w14:paraId="2974302A" w14:textId="77777777" w:rsidR="0085407D" w:rsidRPr="00864F48" w:rsidRDefault="0085407D" w:rsidP="00864F48">
            <w:pPr>
              <w:widowControl w:val="0"/>
              <w:autoSpaceDE w:val="0"/>
              <w:autoSpaceDN w:val="0"/>
              <w:spacing w:before="100" w:after="100" w:line="240" w:lineRule="auto"/>
              <w:rPr>
                <w:rFonts w:ascii="Times New Roman" w:eastAsia="Times New Roman" w:hAnsi="Times New Roman" w:cs="Times New Roman"/>
                <w:szCs w:val="24"/>
                <w:lang w:val="en-US"/>
              </w:rPr>
            </w:pPr>
          </w:p>
        </w:tc>
        <w:tc>
          <w:tcPr>
            <w:tcW w:w="2268" w:type="dxa"/>
          </w:tcPr>
          <w:p w14:paraId="68753C8F" w14:textId="77777777" w:rsidR="0085407D" w:rsidRPr="00864F48" w:rsidRDefault="0085407D" w:rsidP="00864F48">
            <w:pPr>
              <w:widowControl w:val="0"/>
              <w:autoSpaceDE w:val="0"/>
              <w:autoSpaceDN w:val="0"/>
              <w:spacing w:before="100" w:after="100" w:line="240" w:lineRule="auto"/>
              <w:rPr>
                <w:rFonts w:ascii="Times New Roman" w:eastAsia="Times New Roman" w:hAnsi="Times New Roman" w:cs="Times New Roman"/>
                <w:szCs w:val="24"/>
                <w:lang w:val="en-US"/>
              </w:rPr>
            </w:pPr>
          </w:p>
        </w:tc>
      </w:tr>
      <w:tr w:rsidR="0085407D" w:rsidRPr="00864F48" w14:paraId="59D2596F" w14:textId="77777777" w:rsidTr="0085407D">
        <w:trPr>
          <w:cantSplit/>
          <w:jc w:val="center"/>
        </w:trPr>
        <w:tc>
          <w:tcPr>
            <w:tcW w:w="568" w:type="dxa"/>
          </w:tcPr>
          <w:p w14:paraId="65A2F9F9" w14:textId="77777777" w:rsidR="0085407D" w:rsidRPr="00864F48" w:rsidRDefault="0085407D" w:rsidP="00864F48">
            <w:pPr>
              <w:widowControl w:val="0"/>
              <w:autoSpaceDE w:val="0"/>
              <w:autoSpaceDN w:val="0"/>
              <w:spacing w:before="100" w:after="10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3.</w:t>
            </w:r>
          </w:p>
        </w:tc>
        <w:tc>
          <w:tcPr>
            <w:tcW w:w="3969" w:type="dxa"/>
          </w:tcPr>
          <w:p w14:paraId="385CA00C" w14:textId="77777777" w:rsidR="0085407D" w:rsidRPr="00864F48" w:rsidRDefault="0085407D" w:rsidP="00864F48">
            <w:pPr>
              <w:widowControl w:val="0"/>
              <w:autoSpaceDE w:val="0"/>
              <w:autoSpaceDN w:val="0"/>
              <w:spacing w:before="100" w:after="10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Grand Totals (to Tender Submission Form)</w:t>
            </w:r>
          </w:p>
        </w:tc>
        <w:tc>
          <w:tcPr>
            <w:tcW w:w="2543" w:type="dxa"/>
          </w:tcPr>
          <w:p w14:paraId="5474B6FD" w14:textId="77777777" w:rsidR="0085407D" w:rsidRPr="00864F48" w:rsidRDefault="0085407D" w:rsidP="00864F48">
            <w:pPr>
              <w:widowControl w:val="0"/>
              <w:autoSpaceDE w:val="0"/>
              <w:autoSpaceDN w:val="0"/>
              <w:spacing w:before="100" w:after="100" w:line="240" w:lineRule="auto"/>
              <w:rPr>
                <w:rFonts w:ascii="Times New Roman" w:eastAsia="Times New Roman" w:hAnsi="Times New Roman" w:cs="Times New Roman"/>
                <w:szCs w:val="24"/>
                <w:lang w:val="en-US"/>
              </w:rPr>
            </w:pPr>
          </w:p>
        </w:tc>
        <w:tc>
          <w:tcPr>
            <w:tcW w:w="2268" w:type="dxa"/>
          </w:tcPr>
          <w:p w14:paraId="490EDA1D" w14:textId="77777777" w:rsidR="0085407D" w:rsidRPr="00864F48" w:rsidRDefault="0085407D" w:rsidP="00864F48">
            <w:pPr>
              <w:widowControl w:val="0"/>
              <w:autoSpaceDE w:val="0"/>
              <w:autoSpaceDN w:val="0"/>
              <w:spacing w:before="100" w:after="100" w:line="240" w:lineRule="auto"/>
              <w:rPr>
                <w:rFonts w:ascii="Times New Roman" w:eastAsia="Times New Roman" w:hAnsi="Times New Roman" w:cs="Times New Roman"/>
                <w:szCs w:val="24"/>
                <w:lang w:val="en-US"/>
              </w:rPr>
            </w:pPr>
          </w:p>
        </w:tc>
      </w:tr>
    </w:tbl>
    <w:p w14:paraId="75BDDB6D"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p>
    <w:p w14:paraId="0F97D837" w14:textId="77777777" w:rsidR="00864F48" w:rsidRPr="00864F48" w:rsidRDefault="00864F48" w:rsidP="00864F48">
      <w:pPr>
        <w:widowControl w:val="0"/>
        <w:tabs>
          <w:tab w:val="left" w:pos="4786"/>
          <w:tab w:val="left" w:pos="6939"/>
        </w:tabs>
        <w:autoSpaceDE w:val="0"/>
        <w:autoSpaceDN w:val="0"/>
        <w:spacing w:before="100" w:after="100" w:line="240" w:lineRule="auto"/>
        <w:ind w:left="116"/>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Name of Tenderer: _______________________________________________</w:t>
      </w:r>
      <w:r w:rsidRPr="00864F48">
        <w:rPr>
          <w:rFonts w:ascii="Times New Roman" w:eastAsia="Times New Roman" w:hAnsi="Times New Roman" w:cs="Times New Roman"/>
          <w:szCs w:val="24"/>
          <w:lang w:val="en-US"/>
        </w:rPr>
        <w:tab/>
      </w:r>
      <w:r w:rsidRPr="00864F48">
        <w:rPr>
          <w:rFonts w:ascii="Times New Roman" w:eastAsia="Times New Roman" w:hAnsi="Times New Roman" w:cs="Times New Roman"/>
          <w:szCs w:val="24"/>
          <w:lang w:val="en-US"/>
        </w:rPr>
        <w:tab/>
      </w:r>
    </w:p>
    <w:p w14:paraId="4F4E73F2" w14:textId="77777777" w:rsidR="00864F48" w:rsidRPr="00864F48" w:rsidRDefault="00864F48" w:rsidP="00864F48">
      <w:pPr>
        <w:widowControl w:val="0"/>
        <w:tabs>
          <w:tab w:val="left" w:pos="4786"/>
          <w:tab w:val="left" w:pos="6939"/>
        </w:tabs>
        <w:autoSpaceDE w:val="0"/>
        <w:autoSpaceDN w:val="0"/>
        <w:spacing w:before="100" w:after="100" w:line="240" w:lineRule="auto"/>
        <w:ind w:left="116"/>
        <w:rPr>
          <w:rFonts w:ascii="Times New Roman" w:eastAsia="Times New Roman" w:hAnsi="Times New Roman" w:cs="Times New Roman"/>
          <w:szCs w:val="24"/>
          <w:lang w:val="en-US"/>
        </w:rPr>
      </w:pPr>
    </w:p>
    <w:p w14:paraId="0FC2ED13" w14:textId="77777777" w:rsidR="00864F48" w:rsidRPr="00864F48" w:rsidRDefault="00864F48" w:rsidP="00864F48">
      <w:pPr>
        <w:widowControl w:val="0"/>
        <w:tabs>
          <w:tab w:val="left" w:pos="4786"/>
          <w:tab w:val="left" w:pos="6939"/>
        </w:tabs>
        <w:autoSpaceDE w:val="0"/>
        <w:autoSpaceDN w:val="0"/>
        <w:spacing w:before="100" w:after="100" w:line="240" w:lineRule="auto"/>
        <w:ind w:left="116"/>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__________________________________________ Date _____________________</w:t>
      </w:r>
    </w:p>
    <w:p w14:paraId="440DA36E" w14:textId="77777777" w:rsidR="00864F48" w:rsidRPr="00864F48" w:rsidRDefault="00864F48" w:rsidP="00864F48">
      <w:pPr>
        <w:widowControl w:val="0"/>
        <w:tabs>
          <w:tab w:val="left" w:pos="4786"/>
          <w:tab w:val="left" w:pos="6939"/>
        </w:tabs>
        <w:autoSpaceDE w:val="0"/>
        <w:autoSpaceDN w:val="0"/>
        <w:spacing w:before="100" w:after="100" w:line="240" w:lineRule="auto"/>
        <w:ind w:left="116"/>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Authorized Signature of Tenderer:</w:t>
      </w:r>
    </w:p>
    <w:p w14:paraId="5A438F45"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b/>
          <w:sz w:val="20"/>
          <w:lang w:val="en-US"/>
        </w:rPr>
      </w:pPr>
      <w:r w:rsidRPr="00864F48">
        <w:rPr>
          <w:rFonts w:ascii="Times New Roman" w:eastAsia="Times New Roman" w:hAnsi="Times New Roman" w:cs="Times New Roman"/>
          <w:szCs w:val="24"/>
          <w:lang w:val="en-US"/>
        </w:rPr>
        <w:tab/>
      </w:r>
    </w:p>
    <w:p w14:paraId="6CDC41E0"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b/>
          <w:sz w:val="20"/>
          <w:lang w:val="en-US"/>
        </w:rPr>
      </w:pPr>
      <w:r w:rsidRPr="00864F48">
        <w:rPr>
          <w:rFonts w:ascii="Times New Roman" w:eastAsia="Times New Roman" w:hAnsi="Times New Roman" w:cs="Times New Roman"/>
          <w:noProof/>
          <w:lang w:eastAsia="en-GB"/>
        </w:rPr>
        <mc:AlternateContent>
          <mc:Choice Requires="wps">
            <w:drawing>
              <wp:anchor distT="0" distB="0" distL="114300" distR="114300" simplePos="0" relativeHeight="251688960" behindDoc="1" locked="0" layoutInCell="1" allowOverlap="1" wp14:anchorId="77DE6D3E" wp14:editId="2B11DA83">
                <wp:simplePos x="0" y="0"/>
                <wp:positionH relativeFrom="column">
                  <wp:posOffset>93980</wp:posOffset>
                </wp:positionH>
                <wp:positionV relativeFrom="paragraph">
                  <wp:posOffset>59690</wp:posOffset>
                </wp:positionV>
                <wp:extent cx="4584065" cy="516255"/>
                <wp:effectExtent l="0" t="0" r="6985" b="17145"/>
                <wp:wrapNone/>
                <wp:docPr id="2268" name="Text Box 22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4065" cy="516255"/>
                        </a:xfrm>
                        <a:prstGeom prst="rect">
                          <a:avLst/>
                        </a:prstGeom>
                        <a:noFill/>
                        <a:ln>
                          <a:noFill/>
                        </a:ln>
                      </wps:spPr>
                      <wps:txbx>
                        <w:txbxContent>
                          <w:p w14:paraId="22641445" w14:textId="77777777" w:rsidR="004B61AD" w:rsidRDefault="004B61AD" w:rsidP="00864F48">
                            <w:pPr>
                              <w:tabs>
                                <w:tab w:val="left" w:pos="563"/>
                              </w:tabs>
                              <w:spacing w:before="29"/>
                              <w:rPr>
                                <w:b/>
                                <w:sz w:val="24"/>
                              </w:rPr>
                            </w:pPr>
                            <w:r>
                              <w:rPr>
                                <w:b/>
                                <w:color w:val="231F20"/>
                                <w:sz w:val="24"/>
                              </w:rPr>
                              <w:t>2.</w:t>
                            </w:r>
                            <w:r>
                              <w:rPr>
                                <w:b/>
                                <w:color w:val="231F20"/>
                                <w:sz w:val="24"/>
                              </w:rPr>
                              <w:tab/>
                              <w:t xml:space="preserve">Supply and Installation Cost Summary </w:t>
                            </w:r>
                            <w:r>
                              <w:rPr>
                                <w:b/>
                                <w:color w:val="231F20"/>
                                <w:spacing w:val="-5"/>
                                <w:sz w:val="24"/>
                              </w:rPr>
                              <w:t>Table</w:t>
                            </w:r>
                          </w:p>
                          <w:p w14:paraId="746A60AC" w14:textId="77777777" w:rsidR="004B61AD" w:rsidRDefault="004B61AD" w:rsidP="00864F48">
                            <w:pPr>
                              <w:spacing w:before="234"/>
                              <w:ind w:left="563"/>
                            </w:pPr>
                            <w:r>
                              <w:rPr>
                                <w:color w:val="231F20"/>
                              </w:rPr>
                              <w:t>Costs MUST reﬂect prices and rates quoted in accordance with ITT17 and 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DE6D3E" id="Text Box 2268" o:spid="_x0000_s1029" type="#_x0000_t202" style="position:absolute;margin-left:7.4pt;margin-top:4.7pt;width:360.95pt;height:40.6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" filled="f" stroked="f">
                <v:textbox inset="0,0,0,0">
                  <w:txbxContent>
                    <w:p w14:paraId="22641445" w14:textId="77777777" w:rsidR="004B61AD" w:rsidRDefault="004B61AD" w:rsidP="00864F48">
                      <w:pPr>
                        <w:tabs>
                          <w:tab w:val="left" w:pos="563"/>
                        </w:tabs>
                        <w:spacing w:before="29"/>
                        <w:rPr>
                          <w:b/>
                          <w:sz w:val="24"/>
                        </w:rPr>
                      </w:pPr>
                      <w:r>
                        <w:rPr>
                          <w:b/>
                          <w:color w:val="231F20"/>
                          <w:sz w:val="24"/>
                        </w:rPr>
                        <w:t>2.</w:t>
                      </w:r>
                      <w:r>
                        <w:rPr>
                          <w:b/>
                          <w:color w:val="231F20"/>
                          <w:sz w:val="24"/>
                        </w:rPr>
                        <w:tab/>
                        <w:t xml:space="preserve">Supply and Installation Cost Summary </w:t>
                      </w:r>
                      <w:r>
                        <w:rPr>
                          <w:b/>
                          <w:color w:val="231F20"/>
                          <w:spacing w:val="-5"/>
                          <w:sz w:val="24"/>
                        </w:rPr>
                        <w:t>Table</w:t>
                      </w:r>
                    </w:p>
                    <w:p w14:paraId="746A60AC" w14:textId="77777777" w:rsidR="004B61AD" w:rsidRDefault="004B61AD" w:rsidP="00864F48">
                      <w:pPr>
                        <w:spacing w:before="234"/>
                        <w:ind w:left="563"/>
                      </w:pPr>
                      <w:r>
                        <w:rPr>
                          <w:color w:val="231F20"/>
                        </w:rPr>
                        <w:t>Costs MUST reﬂect prices and rates quoted in accordance with ITT17 and 18.</w:t>
                      </w:r>
                    </w:p>
                  </w:txbxContent>
                </v:textbox>
              </v:shape>
            </w:pict>
          </mc:Fallback>
        </mc:AlternateContent>
      </w:r>
    </w:p>
    <w:p w14:paraId="58D81939"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b/>
          <w:sz w:val="20"/>
          <w:lang w:val="en-US"/>
        </w:rPr>
      </w:pPr>
    </w:p>
    <w:p w14:paraId="754C7A71"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b/>
          <w:sz w:val="20"/>
          <w:lang w:val="en-US"/>
        </w:rPr>
      </w:pPr>
    </w:p>
    <w:p w14:paraId="12023FFC"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b/>
          <w:sz w:val="20"/>
          <w:lang w:val="en-US"/>
        </w:rPr>
      </w:pPr>
    </w:p>
    <w:p w14:paraId="7B5D4EA1" w14:textId="77777777" w:rsidR="00864F48" w:rsidRPr="00864F48" w:rsidRDefault="00864F48" w:rsidP="00864F48">
      <w:pPr>
        <w:widowControl w:val="0"/>
        <w:autoSpaceDE w:val="0"/>
        <w:autoSpaceDN w:val="0"/>
        <w:spacing w:before="4" w:after="0" w:line="240" w:lineRule="auto"/>
        <w:rPr>
          <w:rFonts w:ascii="Times New Roman" w:eastAsia="Times New Roman" w:hAnsi="Times New Roman" w:cs="Times New Roman"/>
          <w:b/>
          <w:sz w:val="16"/>
          <w:lang w:val="en-US"/>
        </w:rPr>
      </w:pPr>
    </w:p>
    <w:tbl>
      <w:tblPr>
        <w:tblW w:w="9923" w:type="dxa"/>
        <w:tblInd w:w="-8"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926"/>
        <w:gridCol w:w="3469"/>
        <w:gridCol w:w="1751"/>
        <w:gridCol w:w="1350"/>
        <w:gridCol w:w="2427"/>
      </w:tblGrid>
      <w:tr w:rsidR="0085407D" w:rsidRPr="00864F48" w14:paraId="4676E3CE" w14:textId="77777777" w:rsidTr="0085407D">
        <w:trPr>
          <w:cantSplit/>
          <w:tblHeader/>
        </w:trPr>
        <w:tc>
          <w:tcPr>
            <w:tcW w:w="926" w:type="dxa"/>
          </w:tcPr>
          <w:p w14:paraId="459E7D82" w14:textId="77777777" w:rsidR="0085407D" w:rsidRPr="00864F48" w:rsidRDefault="0085407D" w:rsidP="00864F48">
            <w:pPr>
              <w:widowControl w:val="0"/>
              <w:autoSpaceDE w:val="0"/>
              <w:autoSpaceDN w:val="0"/>
              <w:spacing w:before="100" w:after="100" w:line="240" w:lineRule="auto"/>
              <w:rPr>
                <w:rFonts w:ascii="Times New Roman" w:eastAsia="Times New Roman" w:hAnsi="Times New Roman" w:cs="Times New Roman"/>
                <w:b/>
                <w:sz w:val="20"/>
                <w:szCs w:val="20"/>
                <w:lang w:val="en-US"/>
              </w:rPr>
            </w:pPr>
            <w:r w:rsidRPr="00864F48">
              <w:rPr>
                <w:rFonts w:ascii="Times New Roman" w:eastAsia="Times New Roman" w:hAnsi="Times New Roman" w:cs="Times New Roman"/>
                <w:b/>
                <w:sz w:val="20"/>
                <w:szCs w:val="20"/>
                <w:lang w:val="en-US"/>
              </w:rPr>
              <w:t>Line Item No.</w:t>
            </w:r>
          </w:p>
        </w:tc>
        <w:tc>
          <w:tcPr>
            <w:tcW w:w="3469" w:type="dxa"/>
          </w:tcPr>
          <w:p w14:paraId="6C41CA5A" w14:textId="77777777" w:rsidR="0085407D" w:rsidRPr="00864F48" w:rsidRDefault="0085407D" w:rsidP="00864F48">
            <w:pPr>
              <w:widowControl w:val="0"/>
              <w:autoSpaceDE w:val="0"/>
              <w:autoSpaceDN w:val="0"/>
              <w:spacing w:before="100" w:after="100" w:line="240" w:lineRule="auto"/>
              <w:rPr>
                <w:rFonts w:ascii="Times New Roman" w:eastAsia="Times New Roman" w:hAnsi="Times New Roman" w:cs="Times New Roman"/>
                <w:b/>
                <w:sz w:val="20"/>
                <w:szCs w:val="20"/>
                <w:lang w:val="en-US"/>
              </w:rPr>
            </w:pPr>
            <w:r w:rsidRPr="00864F48">
              <w:rPr>
                <w:rFonts w:ascii="Times New Roman" w:eastAsia="Times New Roman" w:hAnsi="Times New Roman" w:cs="Times New Roman"/>
                <w:b/>
                <w:sz w:val="20"/>
                <w:szCs w:val="20"/>
                <w:lang w:val="en-US"/>
              </w:rPr>
              <w:br/>
            </w:r>
            <w:r w:rsidRPr="00864F48">
              <w:rPr>
                <w:rFonts w:ascii="Times New Roman" w:eastAsia="Times New Roman" w:hAnsi="Times New Roman" w:cs="Times New Roman"/>
                <w:b/>
                <w:sz w:val="20"/>
                <w:szCs w:val="20"/>
                <w:lang w:val="en-US"/>
              </w:rPr>
              <w:br/>
              <w:t>Subsystem / Item</w:t>
            </w:r>
          </w:p>
        </w:tc>
        <w:tc>
          <w:tcPr>
            <w:tcW w:w="1751" w:type="dxa"/>
          </w:tcPr>
          <w:p w14:paraId="32FCCEA4" w14:textId="77777777" w:rsidR="0085407D" w:rsidRPr="00864F48" w:rsidRDefault="0085407D" w:rsidP="00864F48">
            <w:pPr>
              <w:widowControl w:val="0"/>
              <w:autoSpaceDE w:val="0"/>
              <w:autoSpaceDN w:val="0"/>
              <w:spacing w:before="100" w:after="100" w:line="240" w:lineRule="auto"/>
              <w:rPr>
                <w:rFonts w:ascii="Times New Roman" w:eastAsia="Times New Roman" w:hAnsi="Times New Roman" w:cs="Times New Roman"/>
                <w:b/>
                <w:sz w:val="20"/>
                <w:szCs w:val="20"/>
                <w:lang w:val="en-US"/>
              </w:rPr>
            </w:pPr>
            <w:r w:rsidRPr="00864F48">
              <w:rPr>
                <w:rFonts w:ascii="Times New Roman" w:eastAsia="Times New Roman" w:hAnsi="Times New Roman" w:cs="Times New Roman"/>
                <w:b/>
                <w:sz w:val="20"/>
                <w:szCs w:val="20"/>
                <w:lang w:val="en-US"/>
              </w:rPr>
              <w:t>Supply and Installation</w:t>
            </w:r>
            <w:r w:rsidRPr="00864F48">
              <w:rPr>
                <w:rFonts w:ascii="Times New Roman" w:eastAsia="Times New Roman" w:hAnsi="Times New Roman" w:cs="Times New Roman"/>
                <w:b/>
                <w:sz w:val="20"/>
                <w:szCs w:val="20"/>
                <w:lang w:val="en-US"/>
              </w:rPr>
              <w:br/>
              <w:t>Cost Sub-Table No.</w:t>
            </w:r>
          </w:p>
        </w:tc>
        <w:tc>
          <w:tcPr>
            <w:tcW w:w="1350" w:type="dxa"/>
          </w:tcPr>
          <w:p w14:paraId="27902B71" w14:textId="77777777" w:rsidR="0085407D" w:rsidRPr="00864F48" w:rsidRDefault="0085407D" w:rsidP="00864F48">
            <w:pPr>
              <w:widowControl w:val="0"/>
              <w:autoSpaceDE w:val="0"/>
              <w:autoSpaceDN w:val="0"/>
              <w:spacing w:before="100" w:after="100" w:line="240" w:lineRule="auto"/>
              <w:rPr>
                <w:rFonts w:ascii="Times New Roman" w:eastAsia="Times New Roman" w:hAnsi="Times New Roman" w:cs="Times New Roman"/>
                <w:b/>
                <w:sz w:val="20"/>
                <w:szCs w:val="20"/>
                <w:lang w:val="en-US"/>
              </w:rPr>
            </w:pPr>
            <w:r w:rsidRPr="00864F48">
              <w:rPr>
                <w:rFonts w:ascii="Times New Roman" w:eastAsia="Times New Roman" w:hAnsi="Times New Roman" w:cs="Times New Roman"/>
                <w:b/>
                <w:i/>
                <w:sz w:val="20"/>
                <w:szCs w:val="20"/>
                <w:lang w:val="en-US"/>
              </w:rPr>
              <w:t>[ </w:t>
            </w:r>
            <w:r w:rsidRPr="00864F48">
              <w:rPr>
                <w:rFonts w:ascii="Times New Roman" w:eastAsia="Times New Roman" w:hAnsi="Times New Roman" w:cs="Times New Roman"/>
                <w:i/>
                <w:sz w:val="20"/>
                <w:szCs w:val="20"/>
                <w:lang w:val="en-US"/>
              </w:rPr>
              <w:t>insert</w:t>
            </w:r>
            <w:r w:rsidRPr="00864F48">
              <w:rPr>
                <w:rFonts w:ascii="Times New Roman" w:eastAsia="Times New Roman" w:hAnsi="Times New Roman" w:cs="Times New Roman"/>
                <w:b/>
                <w:i/>
                <w:sz w:val="20"/>
                <w:szCs w:val="20"/>
                <w:lang w:val="en-US"/>
              </w:rPr>
              <w:t>:  Kenya shillings]</w:t>
            </w:r>
            <w:r w:rsidRPr="00864F48">
              <w:rPr>
                <w:rFonts w:ascii="Times New Roman" w:eastAsia="Times New Roman" w:hAnsi="Times New Roman" w:cs="Times New Roman"/>
                <w:b/>
                <w:sz w:val="20"/>
                <w:szCs w:val="20"/>
                <w:lang w:val="en-US"/>
              </w:rPr>
              <w:br/>
            </w:r>
            <w:r w:rsidRPr="00864F48">
              <w:rPr>
                <w:rFonts w:ascii="Times New Roman" w:eastAsia="Times New Roman" w:hAnsi="Times New Roman" w:cs="Times New Roman"/>
                <w:sz w:val="20"/>
                <w:szCs w:val="20"/>
                <w:lang w:val="en-US"/>
              </w:rPr>
              <w:t>Price</w:t>
            </w:r>
          </w:p>
        </w:tc>
        <w:tc>
          <w:tcPr>
            <w:tcW w:w="2427" w:type="dxa"/>
          </w:tcPr>
          <w:p w14:paraId="60DF5AED" w14:textId="77777777" w:rsidR="0085407D" w:rsidRPr="00864F48" w:rsidRDefault="0085407D" w:rsidP="00864F48">
            <w:pPr>
              <w:widowControl w:val="0"/>
              <w:autoSpaceDE w:val="0"/>
              <w:autoSpaceDN w:val="0"/>
              <w:spacing w:before="100" w:after="100" w:line="240" w:lineRule="auto"/>
              <w:rPr>
                <w:rFonts w:ascii="Times New Roman" w:eastAsia="Times New Roman" w:hAnsi="Times New Roman" w:cs="Times New Roman"/>
                <w:b/>
                <w:sz w:val="20"/>
                <w:szCs w:val="20"/>
                <w:lang w:val="en-US"/>
              </w:rPr>
            </w:pPr>
            <w:r w:rsidRPr="00864F48">
              <w:rPr>
                <w:rFonts w:ascii="Times New Roman" w:eastAsia="Times New Roman" w:hAnsi="Times New Roman" w:cs="Times New Roman"/>
                <w:b/>
                <w:i/>
                <w:sz w:val="20"/>
                <w:szCs w:val="20"/>
                <w:lang w:val="en-US"/>
              </w:rPr>
              <w:t>[ </w:t>
            </w:r>
            <w:r w:rsidRPr="00864F48">
              <w:rPr>
                <w:rFonts w:ascii="Times New Roman" w:eastAsia="Times New Roman" w:hAnsi="Times New Roman" w:cs="Times New Roman"/>
                <w:i/>
                <w:sz w:val="20"/>
                <w:szCs w:val="20"/>
                <w:lang w:val="en-US"/>
              </w:rPr>
              <w:t>insert</w:t>
            </w:r>
            <w:r w:rsidRPr="00864F48">
              <w:rPr>
                <w:rFonts w:ascii="Times New Roman" w:eastAsia="Times New Roman" w:hAnsi="Times New Roman" w:cs="Times New Roman"/>
                <w:b/>
                <w:i/>
                <w:sz w:val="20"/>
                <w:szCs w:val="20"/>
                <w:lang w:val="en-US"/>
              </w:rPr>
              <w:t>:  Local Currency]</w:t>
            </w:r>
            <w:r w:rsidRPr="00864F48">
              <w:rPr>
                <w:rFonts w:ascii="Times New Roman" w:eastAsia="Times New Roman" w:hAnsi="Times New Roman" w:cs="Times New Roman"/>
                <w:b/>
                <w:sz w:val="20"/>
                <w:szCs w:val="20"/>
                <w:lang w:val="en-US"/>
              </w:rPr>
              <w:br/>
            </w:r>
            <w:r w:rsidRPr="00864F48">
              <w:rPr>
                <w:rFonts w:ascii="Times New Roman" w:eastAsia="Times New Roman" w:hAnsi="Times New Roman" w:cs="Times New Roman"/>
                <w:sz w:val="20"/>
                <w:szCs w:val="20"/>
                <w:lang w:val="en-US"/>
              </w:rPr>
              <w:t>Price</w:t>
            </w:r>
          </w:p>
        </w:tc>
      </w:tr>
      <w:tr w:rsidR="0085407D" w:rsidRPr="00864F48" w14:paraId="0E72910A" w14:textId="77777777" w:rsidTr="0085407D">
        <w:trPr>
          <w:cantSplit/>
        </w:trPr>
        <w:tc>
          <w:tcPr>
            <w:tcW w:w="926" w:type="dxa"/>
          </w:tcPr>
          <w:p w14:paraId="5A0E2FF9" w14:textId="77777777" w:rsidR="0085407D" w:rsidRPr="00864F48" w:rsidRDefault="0085407D" w:rsidP="00864F48">
            <w:pPr>
              <w:widowControl w:val="0"/>
              <w:autoSpaceDE w:val="0"/>
              <w:autoSpaceDN w:val="0"/>
              <w:spacing w:before="100" w:after="10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1</w:t>
            </w:r>
          </w:p>
        </w:tc>
        <w:tc>
          <w:tcPr>
            <w:tcW w:w="3469" w:type="dxa"/>
          </w:tcPr>
          <w:p w14:paraId="6D535100" w14:textId="77777777" w:rsidR="0085407D" w:rsidRPr="00864F48" w:rsidRDefault="0085407D" w:rsidP="00864F48">
            <w:pPr>
              <w:widowControl w:val="0"/>
              <w:autoSpaceDE w:val="0"/>
              <w:autoSpaceDN w:val="0"/>
              <w:spacing w:before="100" w:after="10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Project Plan</w:t>
            </w:r>
          </w:p>
        </w:tc>
        <w:tc>
          <w:tcPr>
            <w:tcW w:w="1751" w:type="dxa"/>
          </w:tcPr>
          <w:p w14:paraId="30575C45" w14:textId="77777777" w:rsidR="0085407D" w:rsidRPr="00864F48" w:rsidRDefault="0085407D" w:rsidP="00864F48">
            <w:pPr>
              <w:widowControl w:val="0"/>
              <w:numPr>
                <w:ilvl w:val="0"/>
                <w:numId w:val="186"/>
              </w:numPr>
              <w:autoSpaceDE w:val="0"/>
              <w:autoSpaceDN w:val="0"/>
              <w:spacing w:before="100" w:after="100" w:line="240" w:lineRule="auto"/>
              <w:ind w:left="337" w:firstLine="23"/>
              <w:contextualSpacing/>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w:t>
            </w:r>
          </w:p>
        </w:tc>
        <w:tc>
          <w:tcPr>
            <w:tcW w:w="1350" w:type="dxa"/>
          </w:tcPr>
          <w:p w14:paraId="227B92DE" w14:textId="77777777" w:rsidR="0085407D" w:rsidRPr="00864F48" w:rsidRDefault="0085407D" w:rsidP="00864F48">
            <w:pPr>
              <w:widowControl w:val="0"/>
              <w:autoSpaceDE w:val="0"/>
              <w:autoSpaceDN w:val="0"/>
              <w:spacing w:before="100" w:after="100" w:line="240" w:lineRule="auto"/>
              <w:rPr>
                <w:rFonts w:ascii="Times New Roman" w:eastAsia="Times New Roman" w:hAnsi="Times New Roman" w:cs="Times New Roman"/>
                <w:szCs w:val="24"/>
                <w:lang w:val="en-US"/>
              </w:rPr>
            </w:pPr>
          </w:p>
        </w:tc>
        <w:tc>
          <w:tcPr>
            <w:tcW w:w="2427" w:type="dxa"/>
          </w:tcPr>
          <w:p w14:paraId="79BE1348" w14:textId="77777777" w:rsidR="0085407D" w:rsidRPr="00864F48" w:rsidRDefault="0085407D" w:rsidP="00864F48">
            <w:pPr>
              <w:widowControl w:val="0"/>
              <w:autoSpaceDE w:val="0"/>
              <w:autoSpaceDN w:val="0"/>
              <w:spacing w:before="100" w:after="100" w:line="240" w:lineRule="auto"/>
              <w:rPr>
                <w:rFonts w:ascii="Times New Roman" w:eastAsia="Times New Roman" w:hAnsi="Times New Roman" w:cs="Times New Roman"/>
                <w:szCs w:val="24"/>
                <w:lang w:val="en-US"/>
              </w:rPr>
            </w:pPr>
          </w:p>
        </w:tc>
      </w:tr>
      <w:tr w:rsidR="0085407D" w:rsidRPr="00864F48" w14:paraId="0D7C5DFD" w14:textId="77777777" w:rsidTr="0085407D">
        <w:trPr>
          <w:cantSplit/>
        </w:trPr>
        <w:tc>
          <w:tcPr>
            <w:tcW w:w="926" w:type="dxa"/>
          </w:tcPr>
          <w:p w14:paraId="5C32E487" w14:textId="77777777" w:rsidR="0085407D" w:rsidRPr="00864F48" w:rsidRDefault="0085407D" w:rsidP="00864F48">
            <w:pPr>
              <w:widowControl w:val="0"/>
              <w:autoSpaceDE w:val="0"/>
              <w:autoSpaceDN w:val="0"/>
              <w:spacing w:before="100" w:after="10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2</w:t>
            </w:r>
          </w:p>
        </w:tc>
        <w:tc>
          <w:tcPr>
            <w:tcW w:w="3469" w:type="dxa"/>
          </w:tcPr>
          <w:p w14:paraId="2775FC37" w14:textId="77777777" w:rsidR="0085407D" w:rsidRPr="00864F48" w:rsidRDefault="0085407D" w:rsidP="00864F48">
            <w:pPr>
              <w:widowControl w:val="0"/>
              <w:autoSpaceDE w:val="0"/>
              <w:autoSpaceDN w:val="0"/>
              <w:spacing w:before="100" w:after="10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Subsystem 1</w:t>
            </w:r>
          </w:p>
        </w:tc>
        <w:tc>
          <w:tcPr>
            <w:tcW w:w="1751" w:type="dxa"/>
          </w:tcPr>
          <w:p w14:paraId="74599668" w14:textId="77777777" w:rsidR="0085407D" w:rsidRPr="00864F48" w:rsidRDefault="0085407D" w:rsidP="00864F48">
            <w:pPr>
              <w:widowControl w:val="0"/>
              <w:autoSpaceDE w:val="0"/>
              <w:autoSpaceDN w:val="0"/>
              <w:spacing w:before="100" w:after="100" w:line="240" w:lineRule="auto"/>
              <w:rPr>
                <w:rFonts w:ascii="Times New Roman" w:eastAsia="Times New Roman" w:hAnsi="Times New Roman" w:cs="Times New Roman"/>
                <w:szCs w:val="24"/>
                <w:lang w:val="en-US"/>
              </w:rPr>
            </w:pPr>
          </w:p>
        </w:tc>
        <w:tc>
          <w:tcPr>
            <w:tcW w:w="1350" w:type="dxa"/>
          </w:tcPr>
          <w:p w14:paraId="2BEBF81D" w14:textId="77777777" w:rsidR="0085407D" w:rsidRPr="00864F48" w:rsidRDefault="0085407D" w:rsidP="00864F48">
            <w:pPr>
              <w:widowControl w:val="0"/>
              <w:autoSpaceDE w:val="0"/>
              <w:autoSpaceDN w:val="0"/>
              <w:spacing w:before="100" w:after="100" w:line="240" w:lineRule="auto"/>
              <w:rPr>
                <w:rFonts w:ascii="Times New Roman" w:eastAsia="Times New Roman" w:hAnsi="Times New Roman" w:cs="Times New Roman"/>
                <w:szCs w:val="24"/>
                <w:lang w:val="en-US"/>
              </w:rPr>
            </w:pPr>
          </w:p>
        </w:tc>
        <w:tc>
          <w:tcPr>
            <w:tcW w:w="2427" w:type="dxa"/>
          </w:tcPr>
          <w:p w14:paraId="169A2C68" w14:textId="77777777" w:rsidR="0085407D" w:rsidRPr="00864F48" w:rsidRDefault="0085407D" w:rsidP="00864F48">
            <w:pPr>
              <w:widowControl w:val="0"/>
              <w:autoSpaceDE w:val="0"/>
              <w:autoSpaceDN w:val="0"/>
              <w:spacing w:before="100" w:after="100" w:line="240" w:lineRule="auto"/>
              <w:rPr>
                <w:rFonts w:ascii="Times New Roman" w:eastAsia="Times New Roman" w:hAnsi="Times New Roman" w:cs="Times New Roman"/>
                <w:szCs w:val="24"/>
                <w:lang w:val="en-US"/>
              </w:rPr>
            </w:pPr>
          </w:p>
        </w:tc>
      </w:tr>
      <w:tr w:rsidR="0085407D" w:rsidRPr="00864F48" w14:paraId="10C8EDB6" w14:textId="77777777" w:rsidTr="0085407D">
        <w:trPr>
          <w:cantSplit/>
        </w:trPr>
        <w:tc>
          <w:tcPr>
            <w:tcW w:w="7496" w:type="dxa"/>
            <w:gridSpan w:val="4"/>
          </w:tcPr>
          <w:p w14:paraId="772E5E5E" w14:textId="77777777" w:rsidR="0085407D" w:rsidRPr="00864F48" w:rsidRDefault="0085407D" w:rsidP="00864F48">
            <w:pPr>
              <w:widowControl w:val="0"/>
              <w:autoSpaceDE w:val="0"/>
              <w:autoSpaceDN w:val="0"/>
              <w:spacing w:before="100" w:after="10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SUBTOTALS</w:t>
            </w:r>
          </w:p>
        </w:tc>
        <w:tc>
          <w:tcPr>
            <w:tcW w:w="2427" w:type="dxa"/>
          </w:tcPr>
          <w:p w14:paraId="48E72379" w14:textId="77777777" w:rsidR="0085407D" w:rsidRPr="00864F48" w:rsidRDefault="0085407D" w:rsidP="00864F48">
            <w:pPr>
              <w:widowControl w:val="0"/>
              <w:autoSpaceDE w:val="0"/>
              <w:autoSpaceDN w:val="0"/>
              <w:spacing w:before="100" w:after="100" w:line="240" w:lineRule="auto"/>
              <w:rPr>
                <w:rFonts w:ascii="Times New Roman" w:eastAsia="Times New Roman" w:hAnsi="Times New Roman" w:cs="Times New Roman"/>
                <w:szCs w:val="24"/>
                <w:lang w:val="en-US"/>
              </w:rPr>
            </w:pPr>
          </w:p>
        </w:tc>
      </w:tr>
      <w:tr w:rsidR="0085407D" w:rsidRPr="00864F48" w14:paraId="67B01CA9" w14:textId="77777777" w:rsidTr="0085407D">
        <w:trPr>
          <w:cantSplit/>
        </w:trPr>
        <w:tc>
          <w:tcPr>
            <w:tcW w:w="7496" w:type="dxa"/>
            <w:gridSpan w:val="4"/>
          </w:tcPr>
          <w:p w14:paraId="07541FEF" w14:textId="77777777" w:rsidR="0085407D" w:rsidRPr="00864F48" w:rsidRDefault="0085407D" w:rsidP="00864F48">
            <w:pPr>
              <w:widowControl w:val="0"/>
              <w:autoSpaceDE w:val="0"/>
              <w:autoSpaceDN w:val="0"/>
              <w:spacing w:before="100" w:after="10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TOTAL (To Grand Summary Table)</w:t>
            </w:r>
          </w:p>
        </w:tc>
        <w:tc>
          <w:tcPr>
            <w:tcW w:w="2427" w:type="dxa"/>
          </w:tcPr>
          <w:p w14:paraId="4159CBDF" w14:textId="77777777" w:rsidR="0085407D" w:rsidRPr="00864F48" w:rsidRDefault="0085407D" w:rsidP="00864F48">
            <w:pPr>
              <w:widowControl w:val="0"/>
              <w:autoSpaceDE w:val="0"/>
              <w:autoSpaceDN w:val="0"/>
              <w:spacing w:before="100" w:after="100" w:line="240" w:lineRule="auto"/>
              <w:rPr>
                <w:rFonts w:ascii="Times New Roman" w:eastAsia="Times New Roman" w:hAnsi="Times New Roman" w:cs="Times New Roman"/>
                <w:szCs w:val="24"/>
                <w:lang w:val="en-US"/>
              </w:rPr>
            </w:pPr>
          </w:p>
        </w:tc>
      </w:tr>
    </w:tbl>
    <w:p w14:paraId="6A486478"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b/>
          <w:sz w:val="32"/>
          <w:lang w:val="en-US"/>
        </w:rPr>
      </w:pPr>
    </w:p>
    <w:p w14:paraId="76435111"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b/>
          <w:sz w:val="32"/>
          <w:lang w:val="en-US"/>
        </w:rPr>
      </w:pPr>
    </w:p>
    <w:p w14:paraId="0F89F496"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b/>
          <w:sz w:val="32"/>
          <w:lang w:val="en-US"/>
        </w:rPr>
      </w:pPr>
      <w:r w:rsidRPr="00864F48">
        <w:rPr>
          <w:rFonts w:ascii="Times New Roman" w:eastAsia="Times New Roman" w:hAnsi="Times New Roman" w:cs="Times New Roman"/>
          <w:noProof/>
          <w:lang w:eastAsia="en-GB"/>
        </w:rPr>
        <mc:AlternateContent>
          <mc:Choice Requires="wps">
            <w:drawing>
              <wp:anchor distT="0" distB="0" distL="114300" distR="114300" simplePos="0" relativeHeight="251689984" behindDoc="1" locked="0" layoutInCell="1" allowOverlap="1" wp14:anchorId="66F89826" wp14:editId="69F1CB5C">
                <wp:simplePos x="0" y="0"/>
                <wp:positionH relativeFrom="column">
                  <wp:posOffset>92075</wp:posOffset>
                </wp:positionH>
                <wp:positionV relativeFrom="paragraph">
                  <wp:posOffset>13970</wp:posOffset>
                </wp:positionV>
                <wp:extent cx="6487795" cy="500380"/>
                <wp:effectExtent l="0" t="0" r="8255" b="13970"/>
                <wp:wrapNone/>
                <wp:docPr id="2259" name="Text Box 22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500380"/>
                        </a:xfrm>
                        <a:prstGeom prst="rect">
                          <a:avLst/>
                        </a:prstGeom>
                        <a:noFill/>
                        <a:ln>
                          <a:noFill/>
                        </a:ln>
                      </wps:spPr>
                      <wps:txbx>
                        <w:txbxContent>
                          <w:p w14:paraId="488DF08D" w14:textId="77777777" w:rsidR="004B61AD" w:rsidRDefault="004B61AD" w:rsidP="00864F48">
                            <w:pPr>
                              <w:spacing w:before="35" w:line="230" w:lineRule="auto"/>
                              <w:ind w:left="704" w:right="18" w:hanging="705"/>
                              <w:jc w:val="both"/>
                            </w:pPr>
                            <w:r>
                              <w:rPr>
                                <w:b/>
                                <w:color w:val="231F20"/>
                              </w:rPr>
                              <w:t xml:space="preserve">Note: </w:t>
                            </w:r>
                            <w:r>
                              <w:rPr>
                                <w:color w:val="231F20"/>
                              </w:rPr>
                              <w:t>-  indicates not applicable. “Indicates repetition of table entry above. Refer to the relevant Supply and Installation Cost Sub-Table for the speciﬁc components that constitute each Subsystem or line item in this summary table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F89826" id="Text Box 2259" o:spid="_x0000_s1030" type="#_x0000_t202" style="position:absolute;margin-left:7.25pt;margin-top:1.1pt;width:510.85pt;height:39.4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" filled="f" stroked="f">
                <v:textbox inset="0,0,0,0">
                  <w:txbxContent>
                    <w:p w14:paraId="488DF08D" w14:textId="77777777" w:rsidR="004B61AD" w:rsidRDefault="004B61AD" w:rsidP="00864F48">
                      <w:pPr>
                        <w:spacing w:before="35" w:line="230" w:lineRule="auto"/>
                        <w:ind w:left="704" w:right="18" w:hanging="705"/>
                        <w:jc w:val="both"/>
                      </w:pPr>
                      <w:r>
                        <w:rPr>
                          <w:b/>
                          <w:color w:val="231F20"/>
                        </w:rPr>
                        <w:t xml:space="preserve">Note: </w:t>
                      </w:r>
                      <w:r>
                        <w:rPr>
                          <w:color w:val="231F20"/>
                        </w:rPr>
                        <w:t>-  indicates not applicable. “Indicates repetition of table entry above. Refer to the relevant Supply and Installation Cost Sub-Table for the speciﬁc components that constitute each Subsystem or line item in this summary table</w:t>
                      </w:r>
                    </w:p>
                  </w:txbxContent>
                </v:textbox>
              </v:shape>
            </w:pict>
          </mc:Fallback>
        </mc:AlternateContent>
      </w:r>
    </w:p>
    <w:p w14:paraId="3A78D843"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b/>
          <w:sz w:val="32"/>
          <w:lang w:val="en-US"/>
        </w:rPr>
      </w:pPr>
    </w:p>
    <w:p w14:paraId="490D5DE7" w14:textId="77777777" w:rsidR="00864F48" w:rsidRPr="00864F48" w:rsidRDefault="00864F48" w:rsidP="00864F48">
      <w:pPr>
        <w:widowControl w:val="0"/>
        <w:autoSpaceDE w:val="0"/>
        <w:autoSpaceDN w:val="0"/>
        <w:spacing w:before="7" w:after="0" w:line="240" w:lineRule="auto"/>
        <w:rPr>
          <w:rFonts w:ascii="Times New Roman" w:eastAsia="Times New Roman" w:hAnsi="Times New Roman" w:cs="Times New Roman"/>
          <w:b/>
          <w:sz w:val="36"/>
          <w:lang w:val="en-US"/>
        </w:rPr>
      </w:pPr>
    </w:p>
    <w:p w14:paraId="20D83F69" w14:textId="77777777" w:rsidR="00864F48" w:rsidRPr="00864F48" w:rsidRDefault="00864F48" w:rsidP="00864F48">
      <w:pPr>
        <w:widowControl w:val="0"/>
        <w:tabs>
          <w:tab w:val="left" w:pos="10238"/>
        </w:tabs>
        <w:autoSpaceDE w:val="0"/>
        <w:autoSpaceDN w:val="0"/>
        <w:spacing w:after="0" w:line="240" w:lineRule="auto"/>
        <w:ind w:left="145"/>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Name of Tenderer:</w:t>
      </w:r>
      <w:r w:rsidRPr="00864F48">
        <w:rPr>
          <w:rFonts w:ascii="Times New Roman" w:eastAsia="Times New Roman" w:hAnsi="Times New Roman" w:cs="Times New Roman"/>
          <w:color w:val="231F20"/>
          <w:u w:val="single" w:color="221E1F"/>
          <w:lang w:val="en-US"/>
        </w:rPr>
        <w:tab/>
      </w:r>
    </w:p>
    <w:p w14:paraId="2305667A" w14:textId="77777777" w:rsidR="00864F48" w:rsidRPr="00864F48" w:rsidRDefault="00864F48" w:rsidP="00864F48">
      <w:pPr>
        <w:widowControl w:val="0"/>
        <w:autoSpaceDE w:val="0"/>
        <w:autoSpaceDN w:val="0"/>
        <w:spacing w:before="7" w:after="0" w:line="240" w:lineRule="auto"/>
        <w:rPr>
          <w:rFonts w:ascii="Times New Roman" w:eastAsia="Times New Roman" w:hAnsi="Times New Roman" w:cs="Times New Roman"/>
          <w:sz w:val="25"/>
          <w:lang w:val="en-US"/>
        </w:rPr>
      </w:pPr>
    </w:p>
    <w:p w14:paraId="21392D2A" w14:textId="77777777" w:rsidR="00864F48" w:rsidRPr="00864F48" w:rsidRDefault="00864F48" w:rsidP="00864F48">
      <w:pPr>
        <w:widowControl w:val="0"/>
        <w:tabs>
          <w:tab w:val="left" w:pos="7328"/>
          <w:tab w:val="left" w:pos="10286"/>
        </w:tabs>
        <w:autoSpaceDE w:val="0"/>
        <w:autoSpaceDN w:val="0"/>
        <w:spacing w:before="123" w:after="0" w:line="319" w:lineRule="auto"/>
        <w:ind w:left="145" w:right="276"/>
        <w:rPr>
          <w:rFonts w:ascii="Times New Roman" w:eastAsia="Times New Roman" w:hAnsi="Times New Roman" w:cs="Times New Roman"/>
          <w:lang w:val="en-US"/>
        </w:rPr>
      </w:pPr>
      <w:r w:rsidRPr="00864F48">
        <w:rPr>
          <w:rFonts w:ascii="Times New Roman" w:eastAsia="Times New Roman" w:hAnsi="Times New Roman" w:cs="Times New Roman"/>
          <w:color w:val="231F20"/>
          <w:u w:val="single" w:color="221E1F"/>
          <w:lang w:val="en-US"/>
        </w:rPr>
        <w:tab/>
      </w:r>
      <w:r w:rsidRPr="00864F48">
        <w:rPr>
          <w:rFonts w:ascii="Times New Roman" w:eastAsia="Times New Roman" w:hAnsi="Times New Roman" w:cs="Times New Roman"/>
          <w:color w:val="231F20"/>
          <w:lang w:val="en-US"/>
        </w:rPr>
        <w:t>Date</w:t>
      </w:r>
      <w:r w:rsidRPr="00864F48">
        <w:rPr>
          <w:rFonts w:ascii="Times New Roman" w:eastAsia="Times New Roman" w:hAnsi="Times New Roman" w:cs="Times New Roman"/>
          <w:color w:val="231F20"/>
          <w:u w:val="single" w:color="221E1F"/>
          <w:lang w:val="en-US"/>
        </w:rPr>
        <w:tab/>
      </w:r>
      <w:r w:rsidRPr="00864F48">
        <w:rPr>
          <w:rFonts w:ascii="Times New Roman" w:eastAsia="Times New Roman" w:hAnsi="Times New Roman" w:cs="Times New Roman"/>
          <w:color w:val="231F20"/>
          <w:lang w:val="en-US"/>
        </w:rPr>
        <w:t xml:space="preserve"> Authorized Signature of Tenderer:</w:t>
      </w:r>
    </w:p>
    <w:p w14:paraId="29866BBE" w14:textId="77777777" w:rsidR="00864F48" w:rsidRPr="00864F48" w:rsidRDefault="00864F48" w:rsidP="00864F48">
      <w:pPr>
        <w:widowControl w:val="0"/>
        <w:autoSpaceDE w:val="0"/>
        <w:autoSpaceDN w:val="0"/>
        <w:spacing w:after="0" w:line="319" w:lineRule="auto"/>
        <w:rPr>
          <w:rFonts w:ascii="Times New Roman" w:eastAsia="Times New Roman" w:hAnsi="Times New Roman" w:cs="Times New Roman"/>
          <w:lang w:val="en-US"/>
        </w:rPr>
        <w:sectPr w:rsidR="00864F48" w:rsidRPr="00864F48">
          <w:pgSz w:w="11910" w:h="16840"/>
          <w:pgMar w:top="680" w:right="640" w:bottom="640" w:left="700" w:header="0" w:footer="441" w:gutter="0"/>
          <w:cols w:space="720"/>
        </w:sectPr>
      </w:pPr>
    </w:p>
    <w:p w14:paraId="24E01671" w14:textId="77777777" w:rsidR="00864F48" w:rsidRPr="00864F48" w:rsidRDefault="00864F48" w:rsidP="00864F48">
      <w:pPr>
        <w:widowControl w:val="0"/>
        <w:numPr>
          <w:ilvl w:val="0"/>
          <w:numId w:val="66"/>
        </w:numPr>
        <w:tabs>
          <w:tab w:val="left" w:pos="718"/>
          <w:tab w:val="left" w:pos="719"/>
        </w:tabs>
        <w:autoSpaceDE w:val="0"/>
        <w:autoSpaceDN w:val="0"/>
        <w:spacing w:before="148" w:after="0" w:line="240" w:lineRule="auto"/>
        <w:outlineLvl w:val="1"/>
        <w:rPr>
          <w:rFonts w:ascii="Times New Roman" w:eastAsia="Times New Roman" w:hAnsi="Times New Roman" w:cs="Times New Roman"/>
          <w:b/>
          <w:bCs/>
          <w:sz w:val="24"/>
          <w:szCs w:val="24"/>
          <w:lang w:val="en-US"/>
        </w:rPr>
      </w:pPr>
      <w:r w:rsidRPr="00864F48">
        <w:rPr>
          <w:rFonts w:ascii="Times New Roman" w:eastAsia="Times New Roman" w:hAnsi="Times New Roman" w:cs="Times New Roman"/>
          <w:b/>
          <w:bCs/>
          <w:color w:val="231F20"/>
          <w:sz w:val="24"/>
          <w:szCs w:val="24"/>
          <w:lang w:val="en-US"/>
        </w:rPr>
        <w:lastRenderedPageBreak/>
        <w:t xml:space="preserve">Recurrent Cost Summary </w:t>
      </w:r>
      <w:r w:rsidRPr="00864F48">
        <w:rPr>
          <w:rFonts w:ascii="Times New Roman" w:eastAsia="Times New Roman" w:hAnsi="Times New Roman" w:cs="Times New Roman"/>
          <w:b/>
          <w:bCs/>
          <w:color w:val="231F20"/>
          <w:spacing w:val="-5"/>
          <w:sz w:val="24"/>
          <w:szCs w:val="24"/>
          <w:lang w:val="en-US"/>
        </w:rPr>
        <w:t>Table</w:t>
      </w:r>
    </w:p>
    <w:p w14:paraId="43C9AC4A" w14:textId="77777777" w:rsidR="00864F48" w:rsidRPr="00864F48" w:rsidRDefault="00864F48" w:rsidP="00864F48">
      <w:pPr>
        <w:widowControl w:val="0"/>
        <w:autoSpaceDE w:val="0"/>
        <w:autoSpaceDN w:val="0"/>
        <w:spacing w:before="235" w:after="0" w:line="240" w:lineRule="auto"/>
        <w:ind w:left="718"/>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Costs MUST reﬂect prices and rates quoted in accordance with ITT 17 and ITT18.</w:t>
      </w:r>
    </w:p>
    <w:p w14:paraId="2AE3786A" w14:textId="77777777" w:rsidR="00864F48" w:rsidRPr="00864F48" w:rsidRDefault="00864F48" w:rsidP="00864F48">
      <w:pPr>
        <w:widowControl w:val="0"/>
        <w:autoSpaceDE w:val="0"/>
        <w:autoSpaceDN w:val="0"/>
        <w:spacing w:before="2" w:after="0" w:line="240" w:lineRule="auto"/>
        <w:rPr>
          <w:rFonts w:ascii="Times New Roman" w:eastAsia="Times New Roman" w:hAnsi="Times New Roman" w:cs="Times New Roman"/>
          <w:sz w:val="25"/>
          <w:lang w:val="en-US"/>
        </w:rPr>
      </w:pPr>
    </w:p>
    <w:tbl>
      <w:tblPr>
        <w:tblW w:w="9781" w:type="dxa"/>
        <w:tblInd w:w="-8"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993"/>
        <w:gridCol w:w="2126"/>
        <w:gridCol w:w="1701"/>
        <w:gridCol w:w="1701"/>
        <w:gridCol w:w="1701"/>
        <w:gridCol w:w="1559"/>
      </w:tblGrid>
      <w:tr w:rsidR="00864F48" w:rsidRPr="00864F48" w14:paraId="4ED646D3" w14:textId="77777777" w:rsidTr="00864F48">
        <w:trPr>
          <w:cantSplit/>
          <w:tblHeader/>
        </w:trPr>
        <w:tc>
          <w:tcPr>
            <w:tcW w:w="993" w:type="dxa"/>
          </w:tcPr>
          <w:p w14:paraId="738F32B4" w14:textId="77777777" w:rsidR="00864F48" w:rsidRPr="00864F48" w:rsidRDefault="00864F48" w:rsidP="00864F48">
            <w:pPr>
              <w:widowControl w:val="0"/>
              <w:autoSpaceDE w:val="0"/>
              <w:autoSpaceDN w:val="0"/>
              <w:spacing w:before="100" w:after="100" w:line="240" w:lineRule="auto"/>
              <w:rPr>
                <w:rFonts w:ascii="Times New Roman" w:eastAsia="Times New Roman" w:hAnsi="Times New Roman" w:cs="Times New Roman"/>
                <w:b/>
                <w:sz w:val="20"/>
                <w:szCs w:val="20"/>
                <w:lang w:val="en-US"/>
              </w:rPr>
            </w:pPr>
            <w:r w:rsidRPr="00864F48">
              <w:rPr>
                <w:rFonts w:ascii="Times New Roman" w:eastAsia="Times New Roman" w:hAnsi="Times New Roman" w:cs="Times New Roman"/>
                <w:b/>
                <w:sz w:val="20"/>
                <w:szCs w:val="20"/>
                <w:lang w:val="en-US"/>
              </w:rPr>
              <w:br/>
              <w:t>Line Item No.</w:t>
            </w:r>
          </w:p>
        </w:tc>
        <w:tc>
          <w:tcPr>
            <w:tcW w:w="2126" w:type="dxa"/>
          </w:tcPr>
          <w:p w14:paraId="57990612" w14:textId="77777777" w:rsidR="00864F48" w:rsidRPr="00864F48" w:rsidRDefault="00864F48" w:rsidP="00864F48">
            <w:pPr>
              <w:widowControl w:val="0"/>
              <w:autoSpaceDE w:val="0"/>
              <w:autoSpaceDN w:val="0"/>
              <w:spacing w:before="100" w:after="100" w:line="240" w:lineRule="auto"/>
              <w:rPr>
                <w:rFonts w:ascii="Times New Roman" w:eastAsia="Times New Roman" w:hAnsi="Times New Roman" w:cs="Times New Roman"/>
                <w:b/>
                <w:sz w:val="20"/>
                <w:szCs w:val="20"/>
                <w:lang w:val="en-US"/>
              </w:rPr>
            </w:pPr>
            <w:r w:rsidRPr="00864F48">
              <w:rPr>
                <w:rFonts w:ascii="Times New Roman" w:eastAsia="Times New Roman" w:hAnsi="Times New Roman" w:cs="Times New Roman"/>
                <w:b/>
                <w:sz w:val="20"/>
                <w:szCs w:val="20"/>
                <w:lang w:val="en-US"/>
              </w:rPr>
              <w:br/>
            </w:r>
            <w:r w:rsidRPr="00864F48">
              <w:rPr>
                <w:rFonts w:ascii="Times New Roman" w:eastAsia="Times New Roman" w:hAnsi="Times New Roman" w:cs="Times New Roman"/>
                <w:b/>
                <w:sz w:val="20"/>
                <w:szCs w:val="20"/>
                <w:lang w:val="en-US"/>
              </w:rPr>
              <w:br/>
            </w:r>
            <w:r w:rsidRPr="00864F48">
              <w:rPr>
                <w:rFonts w:ascii="Times New Roman" w:eastAsia="Times New Roman" w:hAnsi="Times New Roman" w:cs="Times New Roman"/>
                <w:b/>
                <w:sz w:val="20"/>
                <w:szCs w:val="20"/>
                <w:lang w:val="en-US"/>
              </w:rPr>
              <w:br/>
              <w:t>Subsystem / Item</w:t>
            </w:r>
          </w:p>
        </w:tc>
        <w:tc>
          <w:tcPr>
            <w:tcW w:w="1701" w:type="dxa"/>
          </w:tcPr>
          <w:p w14:paraId="248AC2EC" w14:textId="77777777" w:rsidR="00864F48" w:rsidRPr="00864F48" w:rsidRDefault="00864F48" w:rsidP="00864F48">
            <w:pPr>
              <w:widowControl w:val="0"/>
              <w:autoSpaceDE w:val="0"/>
              <w:autoSpaceDN w:val="0"/>
              <w:spacing w:before="100" w:after="100" w:line="240" w:lineRule="auto"/>
              <w:rPr>
                <w:rFonts w:ascii="Times New Roman" w:eastAsia="Times New Roman" w:hAnsi="Times New Roman" w:cs="Times New Roman"/>
                <w:b/>
                <w:sz w:val="20"/>
                <w:szCs w:val="20"/>
                <w:lang w:val="en-US"/>
              </w:rPr>
            </w:pPr>
            <w:r w:rsidRPr="00864F48">
              <w:rPr>
                <w:rFonts w:ascii="Times New Roman" w:eastAsia="Times New Roman" w:hAnsi="Times New Roman" w:cs="Times New Roman"/>
                <w:b/>
                <w:sz w:val="20"/>
                <w:szCs w:val="20"/>
                <w:lang w:val="en-US"/>
              </w:rPr>
              <w:br/>
              <w:t>Recurrent</w:t>
            </w:r>
            <w:r w:rsidRPr="00864F48">
              <w:rPr>
                <w:rFonts w:ascii="Times New Roman" w:eastAsia="Times New Roman" w:hAnsi="Times New Roman" w:cs="Times New Roman"/>
                <w:b/>
                <w:sz w:val="20"/>
                <w:szCs w:val="20"/>
                <w:lang w:val="en-US"/>
              </w:rPr>
              <w:br/>
              <w:t>Cost Sub-Table No.</w:t>
            </w:r>
          </w:p>
        </w:tc>
        <w:tc>
          <w:tcPr>
            <w:tcW w:w="1701" w:type="dxa"/>
          </w:tcPr>
          <w:p w14:paraId="7A649E2A" w14:textId="77777777" w:rsidR="00864F48" w:rsidRPr="00864F48" w:rsidRDefault="00864F48" w:rsidP="00864F48">
            <w:pPr>
              <w:widowControl w:val="0"/>
              <w:autoSpaceDE w:val="0"/>
              <w:autoSpaceDN w:val="0"/>
              <w:spacing w:before="100" w:after="100" w:line="240" w:lineRule="auto"/>
              <w:rPr>
                <w:rFonts w:ascii="Times New Roman" w:eastAsia="Times New Roman" w:hAnsi="Times New Roman" w:cs="Times New Roman"/>
                <w:b/>
                <w:i/>
                <w:sz w:val="20"/>
                <w:szCs w:val="20"/>
                <w:lang w:val="en-US"/>
              </w:rPr>
            </w:pPr>
            <w:r w:rsidRPr="00864F48">
              <w:rPr>
                <w:rFonts w:ascii="Times New Roman" w:eastAsia="Times New Roman" w:hAnsi="Times New Roman" w:cs="Times New Roman"/>
                <w:b/>
                <w:i/>
                <w:sz w:val="20"/>
                <w:szCs w:val="20"/>
                <w:lang w:val="en-US"/>
              </w:rPr>
              <w:t>[ </w:t>
            </w:r>
            <w:r w:rsidRPr="00864F48">
              <w:rPr>
                <w:rFonts w:ascii="Times New Roman" w:eastAsia="Times New Roman" w:hAnsi="Times New Roman" w:cs="Times New Roman"/>
                <w:i/>
                <w:sz w:val="20"/>
                <w:szCs w:val="20"/>
                <w:lang w:val="en-US"/>
              </w:rPr>
              <w:t>insert</w:t>
            </w:r>
            <w:r w:rsidRPr="00864F48">
              <w:rPr>
                <w:rFonts w:ascii="Times New Roman" w:eastAsia="Times New Roman" w:hAnsi="Times New Roman" w:cs="Times New Roman"/>
                <w:b/>
                <w:i/>
                <w:sz w:val="20"/>
                <w:szCs w:val="20"/>
                <w:lang w:val="en-US"/>
              </w:rPr>
              <w:t>:  Kenya shilling]</w:t>
            </w:r>
            <w:r w:rsidRPr="00864F48">
              <w:rPr>
                <w:rFonts w:ascii="Times New Roman" w:eastAsia="Times New Roman" w:hAnsi="Times New Roman" w:cs="Times New Roman"/>
                <w:b/>
                <w:i/>
                <w:sz w:val="20"/>
                <w:szCs w:val="20"/>
                <w:lang w:val="en-US"/>
              </w:rPr>
              <w:br/>
              <w:t>Price</w:t>
            </w:r>
          </w:p>
        </w:tc>
        <w:tc>
          <w:tcPr>
            <w:tcW w:w="1701" w:type="dxa"/>
          </w:tcPr>
          <w:p w14:paraId="0114A793" w14:textId="77777777" w:rsidR="00864F48" w:rsidRPr="00864F48" w:rsidRDefault="00864F48" w:rsidP="00864F48">
            <w:pPr>
              <w:widowControl w:val="0"/>
              <w:autoSpaceDE w:val="0"/>
              <w:autoSpaceDN w:val="0"/>
              <w:spacing w:before="100" w:after="100" w:line="240" w:lineRule="auto"/>
              <w:rPr>
                <w:rFonts w:ascii="Times New Roman" w:eastAsia="Times New Roman" w:hAnsi="Times New Roman" w:cs="Times New Roman"/>
                <w:b/>
                <w:i/>
                <w:sz w:val="20"/>
                <w:szCs w:val="20"/>
                <w:lang w:val="en-US"/>
              </w:rPr>
            </w:pPr>
            <w:r w:rsidRPr="00864F48">
              <w:rPr>
                <w:rFonts w:ascii="Times New Roman" w:eastAsia="Times New Roman" w:hAnsi="Times New Roman" w:cs="Times New Roman"/>
                <w:b/>
                <w:i/>
                <w:sz w:val="20"/>
                <w:szCs w:val="20"/>
                <w:lang w:val="en-US"/>
              </w:rPr>
              <w:t>[ </w:t>
            </w:r>
            <w:r w:rsidRPr="00864F48">
              <w:rPr>
                <w:rFonts w:ascii="Times New Roman" w:eastAsia="Times New Roman" w:hAnsi="Times New Roman" w:cs="Times New Roman"/>
                <w:i/>
                <w:sz w:val="20"/>
                <w:szCs w:val="20"/>
                <w:lang w:val="en-US"/>
              </w:rPr>
              <w:t>insert</w:t>
            </w:r>
            <w:r w:rsidRPr="00864F48">
              <w:rPr>
                <w:rFonts w:ascii="Times New Roman" w:eastAsia="Times New Roman" w:hAnsi="Times New Roman" w:cs="Times New Roman"/>
                <w:b/>
                <w:i/>
                <w:sz w:val="20"/>
                <w:szCs w:val="20"/>
                <w:lang w:val="en-US"/>
              </w:rPr>
              <w:t>:  Foreign Currency A ]</w:t>
            </w:r>
            <w:r w:rsidRPr="00864F48">
              <w:rPr>
                <w:rFonts w:ascii="Times New Roman" w:eastAsia="Times New Roman" w:hAnsi="Times New Roman" w:cs="Times New Roman"/>
                <w:b/>
                <w:i/>
                <w:sz w:val="20"/>
                <w:szCs w:val="20"/>
                <w:lang w:val="en-US"/>
              </w:rPr>
              <w:br/>
              <w:t>Price</w:t>
            </w:r>
          </w:p>
        </w:tc>
        <w:tc>
          <w:tcPr>
            <w:tcW w:w="1559" w:type="dxa"/>
          </w:tcPr>
          <w:p w14:paraId="106D5EB0" w14:textId="77777777" w:rsidR="00864F48" w:rsidRPr="00864F48" w:rsidRDefault="00864F48" w:rsidP="00864F48">
            <w:pPr>
              <w:widowControl w:val="0"/>
              <w:autoSpaceDE w:val="0"/>
              <w:autoSpaceDN w:val="0"/>
              <w:spacing w:before="100" w:after="100" w:line="240" w:lineRule="auto"/>
              <w:rPr>
                <w:rFonts w:ascii="Times New Roman" w:eastAsia="Times New Roman" w:hAnsi="Times New Roman" w:cs="Times New Roman"/>
                <w:b/>
                <w:i/>
                <w:sz w:val="20"/>
                <w:szCs w:val="20"/>
                <w:lang w:val="en-US"/>
              </w:rPr>
            </w:pPr>
            <w:r w:rsidRPr="00864F48">
              <w:rPr>
                <w:rFonts w:ascii="Times New Roman" w:eastAsia="Times New Roman" w:hAnsi="Times New Roman" w:cs="Times New Roman"/>
                <w:b/>
                <w:i/>
                <w:sz w:val="20"/>
                <w:szCs w:val="20"/>
                <w:lang w:val="en-US"/>
              </w:rPr>
              <w:t>[ </w:t>
            </w:r>
            <w:r w:rsidRPr="00864F48">
              <w:rPr>
                <w:rFonts w:ascii="Times New Roman" w:eastAsia="Times New Roman" w:hAnsi="Times New Roman" w:cs="Times New Roman"/>
                <w:i/>
                <w:sz w:val="20"/>
                <w:szCs w:val="20"/>
                <w:lang w:val="en-US"/>
              </w:rPr>
              <w:t>insert</w:t>
            </w:r>
            <w:r w:rsidRPr="00864F48">
              <w:rPr>
                <w:rFonts w:ascii="Times New Roman" w:eastAsia="Times New Roman" w:hAnsi="Times New Roman" w:cs="Times New Roman"/>
                <w:b/>
                <w:i/>
                <w:sz w:val="20"/>
                <w:szCs w:val="20"/>
                <w:lang w:val="en-US"/>
              </w:rPr>
              <w:t>:  Foreign Currency B]</w:t>
            </w:r>
            <w:r w:rsidRPr="00864F48">
              <w:rPr>
                <w:rFonts w:ascii="Times New Roman" w:eastAsia="Times New Roman" w:hAnsi="Times New Roman" w:cs="Times New Roman"/>
                <w:b/>
                <w:i/>
                <w:sz w:val="20"/>
                <w:szCs w:val="20"/>
                <w:lang w:val="en-US"/>
              </w:rPr>
              <w:br/>
              <w:t>Price</w:t>
            </w:r>
          </w:p>
        </w:tc>
      </w:tr>
      <w:tr w:rsidR="00864F48" w:rsidRPr="00864F48" w14:paraId="65E1AF6E" w14:textId="77777777" w:rsidTr="00864F48">
        <w:trPr>
          <w:cantSplit/>
        </w:trPr>
        <w:tc>
          <w:tcPr>
            <w:tcW w:w="993" w:type="dxa"/>
          </w:tcPr>
          <w:p w14:paraId="0D67FD89" w14:textId="77777777" w:rsidR="00864F48" w:rsidRPr="00864F48" w:rsidRDefault="00864F48" w:rsidP="00864F48">
            <w:pPr>
              <w:widowControl w:val="0"/>
              <w:autoSpaceDE w:val="0"/>
              <w:autoSpaceDN w:val="0"/>
              <w:spacing w:before="100" w:after="100" w:line="240" w:lineRule="auto"/>
              <w:rPr>
                <w:rFonts w:ascii="Times New Roman" w:eastAsia="Times New Roman" w:hAnsi="Times New Roman" w:cs="Times New Roman"/>
                <w:szCs w:val="24"/>
                <w:lang w:val="en-US"/>
              </w:rPr>
            </w:pPr>
          </w:p>
        </w:tc>
        <w:tc>
          <w:tcPr>
            <w:tcW w:w="2126" w:type="dxa"/>
          </w:tcPr>
          <w:p w14:paraId="697629B6" w14:textId="77777777" w:rsidR="00864F48" w:rsidRPr="00864F48" w:rsidRDefault="00864F48" w:rsidP="00864F48">
            <w:pPr>
              <w:widowControl w:val="0"/>
              <w:autoSpaceDE w:val="0"/>
              <w:autoSpaceDN w:val="0"/>
              <w:spacing w:before="100" w:after="100" w:line="240" w:lineRule="auto"/>
              <w:rPr>
                <w:rFonts w:ascii="Times New Roman" w:eastAsia="Times New Roman" w:hAnsi="Times New Roman" w:cs="Times New Roman"/>
                <w:szCs w:val="24"/>
                <w:lang w:val="en-US"/>
              </w:rPr>
            </w:pPr>
          </w:p>
        </w:tc>
        <w:tc>
          <w:tcPr>
            <w:tcW w:w="1701" w:type="dxa"/>
          </w:tcPr>
          <w:p w14:paraId="752B2D1D" w14:textId="77777777" w:rsidR="00864F48" w:rsidRPr="00864F48" w:rsidRDefault="00864F48" w:rsidP="00864F48">
            <w:pPr>
              <w:widowControl w:val="0"/>
              <w:autoSpaceDE w:val="0"/>
              <w:autoSpaceDN w:val="0"/>
              <w:spacing w:before="100" w:after="100" w:line="240" w:lineRule="auto"/>
              <w:rPr>
                <w:rFonts w:ascii="Times New Roman" w:eastAsia="Times New Roman" w:hAnsi="Times New Roman" w:cs="Times New Roman"/>
                <w:szCs w:val="24"/>
                <w:lang w:val="en-US"/>
              </w:rPr>
            </w:pPr>
          </w:p>
        </w:tc>
        <w:tc>
          <w:tcPr>
            <w:tcW w:w="1701" w:type="dxa"/>
          </w:tcPr>
          <w:p w14:paraId="146EB75C" w14:textId="77777777" w:rsidR="00864F48" w:rsidRPr="00864F48" w:rsidRDefault="00864F48" w:rsidP="00864F48">
            <w:pPr>
              <w:widowControl w:val="0"/>
              <w:autoSpaceDE w:val="0"/>
              <w:autoSpaceDN w:val="0"/>
              <w:spacing w:before="100" w:after="100" w:line="240" w:lineRule="auto"/>
              <w:rPr>
                <w:rFonts w:ascii="Times New Roman" w:eastAsia="Times New Roman" w:hAnsi="Times New Roman" w:cs="Times New Roman"/>
                <w:szCs w:val="24"/>
                <w:lang w:val="en-US"/>
              </w:rPr>
            </w:pPr>
          </w:p>
        </w:tc>
        <w:tc>
          <w:tcPr>
            <w:tcW w:w="1701" w:type="dxa"/>
          </w:tcPr>
          <w:p w14:paraId="767D07C8" w14:textId="77777777" w:rsidR="00864F48" w:rsidRPr="00864F48" w:rsidRDefault="00864F48" w:rsidP="00864F48">
            <w:pPr>
              <w:widowControl w:val="0"/>
              <w:autoSpaceDE w:val="0"/>
              <w:autoSpaceDN w:val="0"/>
              <w:spacing w:before="100" w:after="100" w:line="240" w:lineRule="auto"/>
              <w:rPr>
                <w:rFonts w:ascii="Times New Roman" w:eastAsia="Times New Roman" w:hAnsi="Times New Roman" w:cs="Times New Roman"/>
                <w:szCs w:val="24"/>
                <w:lang w:val="en-US"/>
              </w:rPr>
            </w:pPr>
          </w:p>
        </w:tc>
        <w:tc>
          <w:tcPr>
            <w:tcW w:w="1559" w:type="dxa"/>
          </w:tcPr>
          <w:p w14:paraId="35A068CF" w14:textId="77777777" w:rsidR="00864F48" w:rsidRPr="00864F48" w:rsidRDefault="00864F48" w:rsidP="00864F48">
            <w:pPr>
              <w:widowControl w:val="0"/>
              <w:autoSpaceDE w:val="0"/>
              <w:autoSpaceDN w:val="0"/>
              <w:spacing w:before="100" w:after="100" w:line="240" w:lineRule="auto"/>
              <w:rPr>
                <w:rFonts w:ascii="Times New Roman" w:eastAsia="Times New Roman" w:hAnsi="Times New Roman" w:cs="Times New Roman"/>
                <w:szCs w:val="24"/>
                <w:lang w:val="en-US"/>
              </w:rPr>
            </w:pPr>
          </w:p>
        </w:tc>
      </w:tr>
      <w:tr w:rsidR="00864F48" w:rsidRPr="00864F48" w14:paraId="4DDA9E9D" w14:textId="77777777" w:rsidTr="00864F48">
        <w:trPr>
          <w:cantSplit/>
        </w:trPr>
        <w:tc>
          <w:tcPr>
            <w:tcW w:w="993" w:type="dxa"/>
          </w:tcPr>
          <w:p w14:paraId="1E13EDD3" w14:textId="77777777" w:rsidR="00864F48" w:rsidRPr="00864F48" w:rsidRDefault="00864F48" w:rsidP="00864F48">
            <w:pPr>
              <w:widowControl w:val="0"/>
              <w:autoSpaceDE w:val="0"/>
              <w:autoSpaceDN w:val="0"/>
              <w:spacing w:before="100" w:after="100" w:line="240" w:lineRule="auto"/>
              <w:rPr>
                <w:rFonts w:ascii="Times New Roman" w:eastAsia="Times New Roman" w:hAnsi="Times New Roman" w:cs="Times New Roman"/>
                <w:szCs w:val="24"/>
                <w:lang w:val="en-US"/>
              </w:rPr>
            </w:pPr>
          </w:p>
        </w:tc>
        <w:tc>
          <w:tcPr>
            <w:tcW w:w="2126" w:type="dxa"/>
          </w:tcPr>
          <w:p w14:paraId="7D97697A" w14:textId="77777777" w:rsidR="00864F48" w:rsidRPr="00864F48" w:rsidRDefault="00864F48" w:rsidP="00864F48">
            <w:pPr>
              <w:widowControl w:val="0"/>
              <w:autoSpaceDE w:val="0"/>
              <w:autoSpaceDN w:val="0"/>
              <w:spacing w:before="100" w:after="100" w:line="240" w:lineRule="auto"/>
              <w:rPr>
                <w:rFonts w:ascii="Times New Roman" w:eastAsia="Times New Roman" w:hAnsi="Times New Roman" w:cs="Times New Roman"/>
                <w:szCs w:val="24"/>
                <w:lang w:val="en-US"/>
              </w:rPr>
            </w:pPr>
          </w:p>
        </w:tc>
        <w:tc>
          <w:tcPr>
            <w:tcW w:w="1701" w:type="dxa"/>
          </w:tcPr>
          <w:p w14:paraId="34B66582" w14:textId="77777777" w:rsidR="00864F48" w:rsidRPr="00864F48" w:rsidRDefault="00864F48" w:rsidP="00864F48">
            <w:pPr>
              <w:widowControl w:val="0"/>
              <w:autoSpaceDE w:val="0"/>
              <w:autoSpaceDN w:val="0"/>
              <w:spacing w:before="100" w:after="100" w:line="240" w:lineRule="auto"/>
              <w:rPr>
                <w:rFonts w:ascii="Times New Roman" w:eastAsia="Times New Roman" w:hAnsi="Times New Roman" w:cs="Times New Roman"/>
                <w:szCs w:val="24"/>
                <w:lang w:val="en-US"/>
              </w:rPr>
            </w:pPr>
          </w:p>
        </w:tc>
        <w:tc>
          <w:tcPr>
            <w:tcW w:w="1701" w:type="dxa"/>
          </w:tcPr>
          <w:p w14:paraId="5460ED30" w14:textId="77777777" w:rsidR="00864F48" w:rsidRPr="00864F48" w:rsidRDefault="00864F48" w:rsidP="00864F48">
            <w:pPr>
              <w:widowControl w:val="0"/>
              <w:autoSpaceDE w:val="0"/>
              <w:autoSpaceDN w:val="0"/>
              <w:spacing w:before="100" w:after="100" w:line="240" w:lineRule="auto"/>
              <w:rPr>
                <w:rFonts w:ascii="Times New Roman" w:eastAsia="Times New Roman" w:hAnsi="Times New Roman" w:cs="Times New Roman"/>
                <w:szCs w:val="24"/>
                <w:lang w:val="en-US"/>
              </w:rPr>
            </w:pPr>
          </w:p>
        </w:tc>
        <w:tc>
          <w:tcPr>
            <w:tcW w:w="1701" w:type="dxa"/>
          </w:tcPr>
          <w:p w14:paraId="257836C9" w14:textId="77777777" w:rsidR="00864F48" w:rsidRPr="00864F48" w:rsidRDefault="00864F48" w:rsidP="00864F48">
            <w:pPr>
              <w:widowControl w:val="0"/>
              <w:autoSpaceDE w:val="0"/>
              <w:autoSpaceDN w:val="0"/>
              <w:spacing w:before="100" w:after="100" w:line="240" w:lineRule="auto"/>
              <w:rPr>
                <w:rFonts w:ascii="Times New Roman" w:eastAsia="Times New Roman" w:hAnsi="Times New Roman" w:cs="Times New Roman"/>
                <w:szCs w:val="24"/>
                <w:lang w:val="en-US"/>
              </w:rPr>
            </w:pPr>
          </w:p>
        </w:tc>
        <w:tc>
          <w:tcPr>
            <w:tcW w:w="1559" w:type="dxa"/>
          </w:tcPr>
          <w:p w14:paraId="0FDA8986" w14:textId="77777777" w:rsidR="00864F48" w:rsidRPr="00864F48" w:rsidRDefault="00864F48" w:rsidP="00864F48">
            <w:pPr>
              <w:widowControl w:val="0"/>
              <w:autoSpaceDE w:val="0"/>
              <w:autoSpaceDN w:val="0"/>
              <w:spacing w:before="100" w:after="100" w:line="240" w:lineRule="auto"/>
              <w:rPr>
                <w:rFonts w:ascii="Times New Roman" w:eastAsia="Times New Roman" w:hAnsi="Times New Roman" w:cs="Times New Roman"/>
                <w:szCs w:val="24"/>
                <w:lang w:val="en-US"/>
              </w:rPr>
            </w:pPr>
          </w:p>
        </w:tc>
      </w:tr>
      <w:tr w:rsidR="00864F48" w:rsidRPr="00864F48" w14:paraId="7BB17CEB" w14:textId="77777777" w:rsidTr="00864F48">
        <w:trPr>
          <w:cantSplit/>
        </w:trPr>
        <w:tc>
          <w:tcPr>
            <w:tcW w:w="993" w:type="dxa"/>
          </w:tcPr>
          <w:p w14:paraId="5703CB12" w14:textId="77777777" w:rsidR="00864F48" w:rsidRPr="00864F48" w:rsidRDefault="00864F48" w:rsidP="00864F48">
            <w:pPr>
              <w:widowControl w:val="0"/>
              <w:autoSpaceDE w:val="0"/>
              <w:autoSpaceDN w:val="0"/>
              <w:spacing w:before="100" w:after="100" w:line="240" w:lineRule="auto"/>
              <w:rPr>
                <w:rFonts w:ascii="Times New Roman" w:eastAsia="Times New Roman" w:hAnsi="Times New Roman" w:cs="Times New Roman"/>
                <w:szCs w:val="24"/>
                <w:lang w:val="en-US"/>
              </w:rPr>
            </w:pPr>
          </w:p>
        </w:tc>
        <w:tc>
          <w:tcPr>
            <w:tcW w:w="2126" w:type="dxa"/>
          </w:tcPr>
          <w:p w14:paraId="479249CE" w14:textId="77777777" w:rsidR="00864F48" w:rsidRPr="00864F48" w:rsidRDefault="00864F48" w:rsidP="00864F48">
            <w:pPr>
              <w:widowControl w:val="0"/>
              <w:autoSpaceDE w:val="0"/>
              <w:autoSpaceDN w:val="0"/>
              <w:spacing w:before="100" w:after="100" w:line="240" w:lineRule="auto"/>
              <w:ind w:left="342"/>
              <w:rPr>
                <w:rFonts w:ascii="Times New Roman" w:eastAsia="Times New Roman" w:hAnsi="Times New Roman" w:cs="Times New Roman"/>
                <w:szCs w:val="24"/>
                <w:lang w:val="en-US"/>
              </w:rPr>
            </w:pPr>
          </w:p>
        </w:tc>
        <w:tc>
          <w:tcPr>
            <w:tcW w:w="1701" w:type="dxa"/>
          </w:tcPr>
          <w:p w14:paraId="52263CA0" w14:textId="77777777" w:rsidR="00864F48" w:rsidRPr="00864F48" w:rsidRDefault="00864F48" w:rsidP="00864F48">
            <w:pPr>
              <w:widowControl w:val="0"/>
              <w:autoSpaceDE w:val="0"/>
              <w:autoSpaceDN w:val="0"/>
              <w:spacing w:before="100" w:after="100" w:line="240" w:lineRule="auto"/>
              <w:rPr>
                <w:rFonts w:ascii="Times New Roman" w:eastAsia="Times New Roman" w:hAnsi="Times New Roman" w:cs="Times New Roman"/>
                <w:szCs w:val="24"/>
                <w:lang w:val="en-US"/>
              </w:rPr>
            </w:pPr>
          </w:p>
        </w:tc>
        <w:tc>
          <w:tcPr>
            <w:tcW w:w="1701" w:type="dxa"/>
          </w:tcPr>
          <w:p w14:paraId="1FF0A955" w14:textId="77777777" w:rsidR="00864F48" w:rsidRPr="00864F48" w:rsidRDefault="00864F48" w:rsidP="00864F48">
            <w:pPr>
              <w:widowControl w:val="0"/>
              <w:autoSpaceDE w:val="0"/>
              <w:autoSpaceDN w:val="0"/>
              <w:spacing w:before="100" w:after="100" w:line="240" w:lineRule="auto"/>
              <w:rPr>
                <w:rFonts w:ascii="Times New Roman" w:eastAsia="Times New Roman" w:hAnsi="Times New Roman" w:cs="Times New Roman"/>
                <w:szCs w:val="24"/>
                <w:lang w:val="en-US"/>
              </w:rPr>
            </w:pPr>
          </w:p>
        </w:tc>
        <w:tc>
          <w:tcPr>
            <w:tcW w:w="1701" w:type="dxa"/>
          </w:tcPr>
          <w:p w14:paraId="6E9CE83C" w14:textId="77777777" w:rsidR="00864F48" w:rsidRPr="00864F48" w:rsidRDefault="00864F48" w:rsidP="00864F48">
            <w:pPr>
              <w:widowControl w:val="0"/>
              <w:autoSpaceDE w:val="0"/>
              <w:autoSpaceDN w:val="0"/>
              <w:spacing w:before="100" w:after="100" w:line="240" w:lineRule="auto"/>
              <w:rPr>
                <w:rFonts w:ascii="Times New Roman" w:eastAsia="Times New Roman" w:hAnsi="Times New Roman" w:cs="Times New Roman"/>
                <w:szCs w:val="24"/>
                <w:lang w:val="en-US"/>
              </w:rPr>
            </w:pPr>
          </w:p>
        </w:tc>
        <w:tc>
          <w:tcPr>
            <w:tcW w:w="1559" w:type="dxa"/>
          </w:tcPr>
          <w:p w14:paraId="14863525" w14:textId="77777777" w:rsidR="00864F48" w:rsidRPr="00864F48" w:rsidRDefault="00864F48" w:rsidP="00864F48">
            <w:pPr>
              <w:widowControl w:val="0"/>
              <w:autoSpaceDE w:val="0"/>
              <w:autoSpaceDN w:val="0"/>
              <w:spacing w:before="100" w:after="100" w:line="240" w:lineRule="auto"/>
              <w:rPr>
                <w:rFonts w:ascii="Times New Roman" w:eastAsia="Times New Roman" w:hAnsi="Times New Roman" w:cs="Times New Roman"/>
                <w:szCs w:val="24"/>
                <w:lang w:val="en-US"/>
              </w:rPr>
            </w:pPr>
          </w:p>
        </w:tc>
      </w:tr>
      <w:tr w:rsidR="00864F48" w:rsidRPr="00864F48" w14:paraId="34D2B193" w14:textId="77777777" w:rsidTr="00864F48">
        <w:trPr>
          <w:cantSplit/>
          <w:trHeight w:hRule="exact" w:val="325"/>
        </w:trPr>
        <w:tc>
          <w:tcPr>
            <w:tcW w:w="993" w:type="dxa"/>
          </w:tcPr>
          <w:p w14:paraId="63123137" w14:textId="77777777" w:rsidR="00864F48" w:rsidRPr="00864F48" w:rsidRDefault="00864F48" w:rsidP="00864F48">
            <w:pPr>
              <w:widowControl w:val="0"/>
              <w:autoSpaceDE w:val="0"/>
              <w:autoSpaceDN w:val="0"/>
              <w:spacing w:before="100" w:after="100" w:line="240" w:lineRule="auto"/>
              <w:rPr>
                <w:rFonts w:ascii="Times New Roman" w:eastAsia="Times New Roman" w:hAnsi="Times New Roman" w:cs="Times New Roman"/>
                <w:szCs w:val="24"/>
                <w:lang w:val="en-US"/>
              </w:rPr>
            </w:pPr>
          </w:p>
        </w:tc>
        <w:tc>
          <w:tcPr>
            <w:tcW w:w="2126" w:type="dxa"/>
          </w:tcPr>
          <w:p w14:paraId="4BF6EFE9" w14:textId="77777777" w:rsidR="00864F48" w:rsidRPr="00864F48" w:rsidRDefault="00864F48" w:rsidP="00864F48">
            <w:pPr>
              <w:widowControl w:val="0"/>
              <w:autoSpaceDE w:val="0"/>
              <w:autoSpaceDN w:val="0"/>
              <w:spacing w:before="100" w:after="100" w:line="240" w:lineRule="auto"/>
              <w:rPr>
                <w:rFonts w:ascii="Times New Roman" w:eastAsia="Times New Roman" w:hAnsi="Times New Roman" w:cs="Times New Roman"/>
                <w:szCs w:val="24"/>
                <w:lang w:val="en-US"/>
              </w:rPr>
            </w:pPr>
          </w:p>
        </w:tc>
        <w:tc>
          <w:tcPr>
            <w:tcW w:w="1701" w:type="dxa"/>
          </w:tcPr>
          <w:p w14:paraId="5B5E8AD2" w14:textId="77777777" w:rsidR="00864F48" w:rsidRPr="00864F48" w:rsidRDefault="00864F48" w:rsidP="00864F48">
            <w:pPr>
              <w:widowControl w:val="0"/>
              <w:autoSpaceDE w:val="0"/>
              <w:autoSpaceDN w:val="0"/>
              <w:spacing w:before="100" w:after="100" w:line="240" w:lineRule="auto"/>
              <w:rPr>
                <w:rFonts w:ascii="Times New Roman" w:eastAsia="Times New Roman" w:hAnsi="Times New Roman" w:cs="Times New Roman"/>
                <w:szCs w:val="24"/>
                <w:lang w:val="en-US"/>
              </w:rPr>
            </w:pPr>
          </w:p>
        </w:tc>
        <w:tc>
          <w:tcPr>
            <w:tcW w:w="1701" w:type="dxa"/>
          </w:tcPr>
          <w:p w14:paraId="55007793" w14:textId="77777777" w:rsidR="00864F48" w:rsidRPr="00864F48" w:rsidRDefault="00864F48" w:rsidP="00864F48">
            <w:pPr>
              <w:widowControl w:val="0"/>
              <w:autoSpaceDE w:val="0"/>
              <w:autoSpaceDN w:val="0"/>
              <w:spacing w:before="100" w:after="100" w:line="240" w:lineRule="auto"/>
              <w:rPr>
                <w:rFonts w:ascii="Times New Roman" w:eastAsia="Times New Roman" w:hAnsi="Times New Roman" w:cs="Times New Roman"/>
                <w:szCs w:val="24"/>
                <w:lang w:val="en-US"/>
              </w:rPr>
            </w:pPr>
          </w:p>
        </w:tc>
        <w:tc>
          <w:tcPr>
            <w:tcW w:w="1701" w:type="dxa"/>
          </w:tcPr>
          <w:p w14:paraId="0DF821B7" w14:textId="77777777" w:rsidR="00864F48" w:rsidRPr="00864F48" w:rsidRDefault="00864F48" w:rsidP="00864F48">
            <w:pPr>
              <w:widowControl w:val="0"/>
              <w:autoSpaceDE w:val="0"/>
              <w:autoSpaceDN w:val="0"/>
              <w:spacing w:before="100" w:after="100" w:line="240" w:lineRule="auto"/>
              <w:rPr>
                <w:rFonts w:ascii="Times New Roman" w:eastAsia="Times New Roman" w:hAnsi="Times New Roman" w:cs="Times New Roman"/>
                <w:szCs w:val="24"/>
                <w:lang w:val="en-US"/>
              </w:rPr>
            </w:pPr>
          </w:p>
        </w:tc>
        <w:tc>
          <w:tcPr>
            <w:tcW w:w="1559" w:type="dxa"/>
          </w:tcPr>
          <w:p w14:paraId="03321EC2" w14:textId="77777777" w:rsidR="00864F48" w:rsidRPr="00864F48" w:rsidRDefault="00864F48" w:rsidP="00864F48">
            <w:pPr>
              <w:widowControl w:val="0"/>
              <w:autoSpaceDE w:val="0"/>
              <w:autoSpaceDN w:val="0"/>
              <w:spacing w:before="100" w:after="100" w:line="240" w:lineRule="auto"/>
              <w:rPr>
                <w:rFonts w:ascii="Times New Roman" w:eastAsia="Times New Roman" w:hAnsi="Times New Roman" w:cs="Times New Roman"/>
                <w:szCs w:val="24"/>
                <w:lang w:val="en-US"/>
              </w:rPr>
            </w:pPr>
          </w:p>
        </w:tc>
      </w:tr>
      <w:tr w:rsidR="00864F48" w:rsidRPr="00864F48" w14:paraId="47D6A4F1" w14:textId="77777777" w:rsidTr="00864F48">
        <w:trPr>
          <w:cantSplit/>
        </w:trPr>
        <w:tc>
          <w:tcPr>
            <w:tcW w:w="993" w:type="dxa"/>
          </w:tcPr>
          <w:p w14:paraId="11F3179E" w14:textId="77777777" w:rsidR="00864F48" w:rsidRPr="00864F48" w:rsidRDefault="00864F48" w:rsidP="00864F48">
            <w:pPr>
              <w:widowControl w:val="0"/>
              <w:autoSpaceDE w:val="0"/>
              <w:autoSpaceDN w:val="0"/>
              <w:spacing w:before="100" w:after="100" w:line="240" w:lineRule="auto"/>
              <w:rPr>
                <w:rFonts w:ascii="Times New Roman" w:eastAsia="Times New Roman" w:hAnsi="Times New Roman" w:cs="Times New Roman"/>
                <w:szCs w:val="24"/>
                <w:lang w:val="en-US"/>
              </w:rPr>
            </w:pPr>
          </w:p>
        </w:tc>
        <w:tc>
          <w:tcPr>
            <w:tcW w:w="3827" w:type="dxa"/>
            <w:gridSpan w:val="2"/>
          </w:tcPr>
          <w:p w14:paraId="35DDD041" w14:textId="77777777" w:rsidR="00864F48" w:rsidRPr="00864F48" w:rsidRDefault="00864F48" w:rsidP="00864F48">
            <w:pPr>
              <w:widowControl w:val="0"/>
              <w:autoSpaceDE w:val="0"/>
              <w:autoSpaceDN w:val="0"/>
              <w:spacing w:before="100" w:after="10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Subtotals (to Grand Summary Table)</w:t>
            </w:r>
          </w:p>
        </w:tc>
        <w:tc>
          <w:tcPr>
            <w:tcW w:w="1701" w:type="dxa"/>
          </w:tcPr>
          <w:p w14:paraId="198B2EDF" w14:textId="77777777" w:rsidR="00864F48" w:rsidRPr="00864F48" w:rsidRDefault="00864F48" w:rsidP="00864F48">
            <w:pPr>
              <w:widowControl w:val="0"/>
              <w:autoSpaceDE w:val="0"/>
              <w:autoSpaceDN w:val="0"/>
              <w:spacing w:before="100" w:after="100" w:line="240" w:lineRule="auto"/>
              <w:rPr>
                <w:rFonts w:ascii="Times New Roman" w:eastAsia="Times New Roman" w:hAnsi="Times New Roman" w:cs="Times New Roman"/>
                <w:szCs w:val="24"/>
                <w:lang w:val="en-US"/>
              </w:rPr>
            </w:pPr>
          </w:p>
        </w:tc>
        <w:tc>
          <w:tcPr>
            <w:tcW w:w="1701" w:type="dxa"/>
          </w:tcPr>
          <w:p w14:paraId="0B91F203" w14:textId="77777777" w:rsidR="00864F48" w:rsidRPr="00864F48" w:rsidRDefault="00864F48" w:rsidP="00864F48">
            <w:pPr>
              <w:widowControl w:val="0"/>
              <w:autoSpaceDE w:val="0"/>
              <w:autoSpaceDN w:val="0"/>
              <w:spacing w:before="100" w:after="100" w:line="240" w:lineRule="auto"/>
              <w:rPr>
                <w:rFonts w:ascii="Times New Roman" w:eastAsia="Times New Roman" w:hAnsi="Times New Roman" w:cs="Times New Roman"/>
                <w:szCs w:val="24"/>
                <w:lang w:val="en-US"/>
              </w:rPr>
            </w:pPr>
          </w:p>
        </w:tc>
        <w:tc>
          <w:tcPr>
            <w:tcW w:w="1559" w:type="dxa"/>
          </w:tcPr>
          <w:p w14:paraId="78FE1E20" w14:textId="77777777" w:rsidR="00864F48" w:rsidRPr="00864F48" w:rsidRDefault="00864F48" w:rsidP="00864F48">
            <w:pPr>
              <w:widowControl w:val="0"/>
              <w:autoSpaceDE w:val="0"/>
              <w:autoSpaceDN w:val="0"/>
              <w:spacing w:before="100" w:after="100" w:line="240" w:lineRule="auto"/>
              <w:rPr>
                <w:rFonts w:ascii="Times New Roman" w:eastAsia="Times New Roman" w:hAnsi="Times New Roman" w:cs="Times New Roman"/>
                <w:szCs w:val="24"/>
                <w:lang w:val="en-US"/>
              </w:rPr>
            </w:pPr>
          </w:p>
        </w:tc>
      </w:tr>
    </w:tbl>
    <w:p w14:paraId="10827A02"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 w:val="30"/>
          <w:lang w:val="en-US"/>
        </w:rPr>
      </w:pPr>
    </w:p>
    <w:p w14:paraId="788F6B00" w14:textId="77777777" w:rsidR="00864F48" w:rsidRPr="00864F48" w:rsidRDefault="00864F48" w:rsidP="00864F48">
      <w:pPr>
        <w:widowControl w:val="0"/>
        <w:tabs>
          <w:tab w:val="left" w:pos="867"/>
        </w:tabs>
        <w:autoSpaceDE w:val="0"/>
        <w:autoSpaceDN w:val="0"/>
        <w:spacing w:before="228" w:after="0" w:line="230" w:lineRule="auto"/>
        <w:ind w:left="870" w:right="251" w:hanging="723"/>
        <w:rPr>
          <w:rFonts w:ascii="Times New Roman" w:eastAsia="Times New Roman" w:hAnsi="Times New Roman" w:cs="Times New Roman"/>
          <w:lang w:val="en-US"/>
        </w:rPr>
      </w:pPr>
      <w:r w:rsidRPr="00864F48">
        <w:rPr>
          <w:rFonts w:ascii="Times New Roman" w:eastAsia="Times New Roman" w:hAnsi="Times New Roman" w:cs="Times New Roman"/>
          <w:b/>
          <w:color w:val="231F20"/>
          <w:lang w:val="en-US"/>
        </w:rPr>
        <w:t>Note:</w:t>
      </w:r>
      <w:r w:rsidRPr="00864F48">
        <w:rPr>
          <w:rFonts w:ascii="Times New Roman" w:eastAsia="Times New Roman" w:hAnsi="Times New Roman" w:cs="Times New Roman"/>
          <w:b/>
          <w:color w:val="231F20"/>
          <w:lang w:val="en-US"/>
        </w:rPr>
        <w:tab/>
      </w:r>
      <w:r w:rsidRPr="00864F48">
        <w:rPr>
          <w:rFonts w:ascii="Times New Roman" w:eastAsia="Times New Roman" w:hAnsi="Times New Roman" w:cs="Times New Roman"/>
          <w:color w:val="231F20"/>
          <w:lang w:val="en-US"/>
        </w:rPr>
        <w:t>Refer to the relevant Recurrent Cost Sub-Tables for the speciﬁc components that constitute the Sub system or line item in this summary table.</w:t>
      </w:r>
    </w:p>
    <w:p w14:paraId="3108DBC2" w14:textId="77777777" w:rsidR="00864F48" w:rsidRPr="00864F48" w:rsidRDefault="00864F48" w:rsidP="00864F48">
      <w:pPr>
        <w:widowControl w:val="0"/>
        <w:tabs>
          <w:tab w:val="left" w:pos="10461"/>
        </w:tabs>
        <w:autoSpaceDE w:val="0"/>
        <w:autoSpaceDN w:val="0"/>
        <w:spacing w:before="237" w:after="0" w:line="240" w:lineRule="auto"/>
        <w:ind w:left="147"/>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Name of Tenderer:</w:t>
      </w:r>
      <w:r w:rsidRPr="00864F48">
        <w:rPr>
          <w:rFonts w:ascii="Times New Roman" w:eastAsia="Times New Roman" w:hAnsi="Times New Roman" w:cs="Times New Roman"/>
          <w:color w:val="231F20"/>
          <w:u w:val="single" w:color="221E1F"/>
          <w:lang w:val="en-US"/>
        </w:rPr>
        <w:tab/>
      </w:r>
    </w:p>
    <w:p w14:paraId="3BE36596" w14:textId="77777777" w:rsidR="00864F48" w:rsidRPr="00864F48" w:rsidRDefault="00864F48" w:rsidP="00864F48">
      <w:pPr>
        <w:widowControl w:val="0"/>
        <w:tabs>
          <w:tab w:val="left" w:pos="7440"/>
          <w:tab w:val="left" w:pos="10399"/>
        </w:tabs>
        <w:autoSpaceDE w:val="0"/>
        <w:autoSpaceDN w:val="0"/>
        <w:spacing w:before="243" w:after="0" w:line="230" w:lineRule="auto"/>
        <w:ind w:left="147" w:right="164" w:hanging="1"/>
        <w:rPr>
          <w:rFonts w:ascii="Times New Roman" w:eastAsia="Times New Roman" w:hAnsi="Times New Roman" w:cs="Times New Roman"/>
          <w:color w:val="231F20"/>
          <w:u w:val="single" w:color="221E1F"/>
          <w:lang w:val="en-US"/>
        </w:rPr>
      </w:pPr>
      <w:r w:rsidRPr="00864F48">
        <w:rPr>
          <w:rFonts w:ascii="Times New Roman" w:eastAsia="Times New Roman" w:hAnsi="Times New Roman" w:cs="Times New Roman"/>
          <w:color w:val="231F20"/>
          <w:u w:val="single" w:color="221E1F"/>
          <w:lang w:val="en-US"/>
        </w:rPr>
        <w:tab/>
      </w:r>
    </w:p>
    <w:p w14:paraId="1DBD099B" w14:textId="77777777" w:rsidR="00864F48" w:rsidRPr="00864F48" w:rsidRDefault="00864F48" w:rsidP="00864F48">
      <w:pPr>
        <w:widowControl w:val="0"/>
        <w:tabs>
          <w:tab w:val="left" w:pos="7440"/>
          <w:tab w:val="left" w:pos="10399"/>
        </w:tabs>
        <w:autoSpaceDE w:val="0"/>
        <w:autoSpaceDN w:val="0"/>
        <w:spacing w:before="243" w:after="0" w:line="230" w:lineRule="auto"/>
        <w:ind w:left="147" w:right="164" w:hanging="1"/>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Date</w:t>
      </w:r>
      <w:r w:rsidRPr="00864F48">
        <w:rPr>
          <w:rFonts w:ascii="Times New Roman" w:eastAsia="Times New Roman" w:hAnsi="Times New Roman" w:cs="Times New Roman"/>
          <w:color w:val="231F20"/>
          <w:u w:val="single" w:color="221E1F"/>
          <w:lang w:val="en-US"/>
        </w:rPr>
        <w:tab/>
      </w:r>
      <w:r w:rsidRPr="00864F48">
        <w:rPr>
          <w:rFonts w:ascii="Times New Roman" w:eastAsia="Times New Roman" w:hAnsi="Times New Roman" w:cs="Times New Roman"/>
          <w:color w:val="231F20"/>
          <w:lang w:val="en-US"/>
        </w:rPr>
        <w:t xml:space="preserve"> </w:t>
      </w:r>
    </w:p>
    <w:p w14:paraId="7826382D" w14:textId="77777777" w:rsidR="00864F48" w:rsidRPr="00864F48" w:rsidRDefault="00864F48" w:rsidP="00864F48">
      <w:pPr>
        <w:widowControl w:val="0"/>
        <w:tabs>
          <w:tab w:val="left" w:pos="7440"/>
          <w:tab w:val="left" w:pos="10399"/>
        </w:tabs>
        <w:autoSpaceDE w:val="0"/>
        <w:autoSpaceDN w:val="0"/>
        <w:spacing w:before="243" w:after="0" w:line="230" w:lineRule="auto"/>
        <w:ind w:left="147" w:right="164" w:hanging="1"/>
        <w:rPr>
          <w:rFonts w:ascii="Times New Roman" w:eastAsia="Times New Roman" w:hAnsi="Times New Roman" w:cs="Times New Roman"/>
          <w:color w:val="231F20"/>
          <w:lang w:val="en-US"/>
        </w:rPr>
      </w:pPr>
    </w:p>
    <w:p w14:paraId="6D461161" w14:textId="77777777" w:rsidR="00864F48" w:rsidRPr="00864F48" w:rsidRDefault="00864F48" w:rsidP="00864F48">
      <w:pPr>
        <w:widowControl w:val="0"/>
        <w:tabs>
          <w:tab w:val="left" w:pos="7440"/>
          <w:tab w:val="left" w:pos="10399"/>
        </w:tabs>
        <w:autoSpaceDE w:val="0"/>
        <w:autoSpaceDN w:val="0"/>
        <w:spacing w:before="243" w:after="0" w:line="230" w:lineRule="auto"/>
        <w:ind w:left="147" w:right="164" w:hanging="1"/>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Authorized Signature of Tenderer:___________________________________________</w:t>
      </w:r>
    </w:p>
    <w:p w14:paraId="341599F8" w14:textId="77777777" w:rsidR="00864F48" w:rsidRPr="00864F48" w:rsidRDefault="00864F48" w:rsidP="00864F48">
      <w:pPr>
        <w:widowControl w:val="0"/>
        <w:autoSpaceDE w:val="0"/>
        <w:autoSpaceDN w:val="0"/>
        <w:spacing w:after="0" w:line="230" w:lineRule="auto"/>
        <w:rPr>
          <w:rFonts w:ascii="Times New Roman" w:eastAsia="Times New Roman" w:hAnsi="Times New Roman" w:cs="Times New Roman"/>
          <w:lang w:val="en-US"/>
        </w:rPr>
        <w:sectPr w:rsidR="00864F48" w:rsidRPr="00864F48">
          <w:pgSz w:w="11910" w:h="16840"/>
          <w:pgMar w:top="680" w:right="640" w:bottom="640" w:left="700" w:header="0" w:footer="441" w:gutter="0"/>
          <w:cols w:space="720"/>
        </w:sectPr>
      </w:pPr>
    </w:p>
    <w:p w14:paraId="3BC08FF1"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 w:val="20"/>
          <w:lang w:val="en-US"/>
        </w:rPr>
      </w:pPr>
      <w:r w:rsidRPr="00864F48">
        <w:rPr>
          <w:rFonts w:ascii="Times New Roman" w:eastAsia="Times New Roman" w:hAnsi="Times New Roman" w:cs="Times New Roman"/>
          <w:noProof/>
          <w:lang w:eastAsia="en-GB"/>
        </w:rPr>
        <w:lastRenderedPageBreak/>
        <mc:AlternateContent>
          <mc:Choice Requires="wpg">
            <w:drawing>
              <wp:anchor distT="0" distB="0" distL="114300" distR="114300" simplePos="0" relativeHeight="251673600" behindDoc="0" locked="0" layoutInCell="1" allowOverlap="1" wp14:anchorId="7C13754A" wp14:editId="1187952B">
                <wp:simplePos x="0" y="0"/>
                <wp:positionH relativeFrom="page">
                  <wp:posOffset>0</wp:posOffset>
                </wp:positionH>
                <wp:positionV relativeFrom="page">
                  <wp:posOffset>0</wp:posOffset>
                </wp:positionV>
                <wp:extent cx="458470" cy="7560310"/>
                <wp:effectExtent l="0" t="0" r="17780" b="21590"/>
                <wp:wrapNone/>
                <wp:docPr id="2297" name="Group 22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8470" cy="7560310"/>
                          <a:chOff x="0" y="0"/>
                          <a:chExt cx="722" cy="11906"/>
                        </a:xfrm>
                      </wpg:grpSpPr>
                      <wps:wsp>
                        <wps:cNvPr id="2298" name="Freeform 1237"/>
                        <wps:cNvSpPr>
                          <a:spLocks/>
                        </wps:cNvSpPr>
                        <wps:spPr bwMode="auto">
                          <a:xfrm>
                            <a:off x="0" y="0"/>
                            <a:ext cx="712" cy="1609"/>
                          </a:xfrm>
                          <a:custGeom>
                            <a:avLst/>
                            <a:gdLst>
                              <a:gd name="T0" fmla="*/ 711 w 712"/>
                              <a:gd name="T1" fmla="*/ 1608 h 1609"/>
                              <a:gd name="T2" fmla="*/ 711 w 712"/>
                              <a:gd name="T3" fmla="*/ 0 h 1609"/>
                              <a:gd name="T4" fmla="*/ 0 w 712"/>
                              <a:gd name="T5" fmla="*/ 0 h 1609"/>
                              <a:gd name="T6" fmla="*/ 0 w 712"/>
                              <a:gd name="T7" fmla="*/ 1253 h 1609"/>
                              <a:gd name="T8" fmla="*/ 711 w 712"/>
                              <a:gd name="T9" fmla="*/ 1608 h 1609"/>
                            </a:gdLst>
                            <a:ahLst/>
                            <a:cxnLst>
                              <a:cxn ang="0">
                                <a:pos x="T0" y="T1"/>
                              </a:cxn>
                              <a:cxn ang="0">
                                <a:pos x="T2" y="T3"/>
                              </a:cxn>
                              <a:cxn ang="0">
                                <a:pos x="T4" y="T5"/>
                              </a:cxn>
                              <a:cxn ang="0">
                                <a:pos x="T6" y="T7"/>
                              </a:cxn>
                              <a:cxn ang="0">
                                <a:pos x="T8" y="T9"/>
                              </a:cxn>
                            </a:cxnLst>
                            <a:rect l="0" t="0" r="r" b="b"/>
                            <a:pathLst>
                              <a:path w="712" h="1609">
                                <a:moveTo>
                                  <a:pt x="711" y="1608"/>
                                </a:moveTo>
                                <a:lnTo>
                                  <a:pt x="711" y="0"/>
                                </a:lnTo>
                                <a:lnTo>
                                  <a:pt x="0" y="0"/>
                                </a:lnTo>
                                <a:lnTo>
                                  <a:pt x="0" y="1253"/>
                                </a:lnTo>
                                <a:lnTo>
                                  <a:pt x="711" y="1608"/>
                                </a:lnTo>
                                <a:close/>
                              </a:path>
                            </a:pathLst>
                          </a:custGeom>
                          <a:solidFill>
                            <a:srgbClr val="CCE7D3"/>
                          </a:solidFill>
                          <a:ln>
                            <a:noFill/>
                          </a:ln>
                        </wps:spPr>
                        <wps:bodyPr rot="0" vert="horz" wrap="square" lIns="91440" tIns="45720" rIns="91440" bIns="45720" anchor="t" anchorCtr="0" upright="1">
                          <a:noAutofit/>
                        </wps:bodyPr>
                      </wps:wsp>
                      <wps:wsp>
                        <wps:cNvPr id="2299" name="Line 1236"/>
                        <wps:cNvCnPr>
                          <a:cxnSpLocks noChangeShapeType="1"/>
                        </wps:cNvCnPr>
                        <wps:spPr bwMode="auto">
                          <a:xfrm>
                            <a:off x="711" y="0"/>
                            <a:ext cx="0" cy="11906"/>
                          </a:xfrm>
                          <a:prstGeom prst="line">
                            <a:avLst/>
                          </a:prstGeom>
                          <a:noFill/>
                          <a:ln w="12697">
                            <a:solidFill>
                              <a:srgbClr val="CCE7D3"/>
                            </a:solidFill>
                            <a:prstDash val="solid"/>
                            <a:round/>
                            <a:headEnd/>
                            <a:tailEnd/>
                          </a:ln>
                        </wps:spPr>
                        <wps:bodyPr/>
                      </wps:wsp>
                    </wpg:wgp>
                  </a:graphicData>
                </a:graphic>
                <wp14:sizeRelH relativeFrom="page">
                  <wp14:pctWidth>0</wp14:pctWidth>
                </wp14:sizeRelH>
                <wp14:sizeRelV relativeFrom="page">
                  <wp14:pctHeight>0</wp14:pctHeight>
                </wp14:sizeRelV>
              </wp:anchor>
            </w:drawing>
          </mc:Choice>
          <mc:Fallback>
            <w:pict>
              <v:group w14:anchorId="653CD14C" id="Group 2297" o:spid="_x0000_s1026" style="position:absolute;margin-left:0;margin-top:0;width:36.1pt;height:595.3pt;z-index:251673600;mso-position-horizontal-relative:page;mso-position-vertical-relative:page" coordsize="722,119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">
                <v:shape id="Freeform 1237" o:spid="_x0000_s1027" style="position:absolute;width:712;height:1609;visibility:visible;mso-wrap-style:square;v-text-anchor:top" coordsize="712,16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" path="m711,1608l711,,,,,1253r711,355xe" fillcolor="#cce7d3" stroked="f">
                  <v:path arrowok="t" o:connecttype="custom" o:connectlocs="711,1608;711,0;0,0;0,1253;711,1608" o:connectangles="0,0,0,0,0"/>
                </v:shape>
                <v:line id="Line 1236" o:spid="_x0000_s1028" style="position:absolute;visibility:visible;mso-wrap-style:square" from="711,0" to="711,1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" strokecolor="#cce7d3" strokeweight=".35269mm"/>
                <w10:wrap anchorx="page" anchory="page"/>
              </v:group>
            </w:pict>
          </mc:Fallback>
        </mc:AlternateContent>
      </w:r>
      <w:r w:rsidRPr="00864F48">
        <w:rPr>
          <w:rFonts w:ascii="Times New Roman" w:eastAsia="Times New Roman" w:hAnsi="Times New Roman" w:cs="Times New Roman"/>
          <w:noProof/>
          <w:lang w:eastAsia="en-GB"/>
        </w:rPr>
        <mc:AlternateContent>
          <mc:Choice Requires="wps">
            <w:drawing>
              <wp:anchor distT="0" distB="0" distL="114300" distR="114300" simplePos="0" relativeHeight="251674624" behindDoc="0" locked="0" layoutInCell="1" allowOverlap="1" wp14:anchorId="19723AB6" wp14:editId="4E431269">
                <wp:simplePos x="0" y="0"/>
                <wp:positionH relativeFrom="page">
                  <wp:posOffset>241300</wp:posOffset>
                </wp:positionH>
                <wp:positionV relativeFrom="page">
                  <wp:posOffset>518160</wp:posOffset>
                </wp:positionV>
                <wp:extent cx="201295" cy="175260"/>
                <wp:effectExtent l="0" t="0" r="8255" b="15240"/>
                <wp:wrapNone/>
                <wp:docPr id="2291" name="Text Box 22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295" cy="175260"/>
                        </a:xfrm>
                        <a:prstGeom prst="rect">
                          <a:avLst/>
                        </a:prstGeom>
                        <a:noFill/>
                        <a:ln>
                          <a:noFill/>
                        </a:ln>
                      </wps:spPr>
                      <wps:txbx>
                        <w:txbxContent>
                          <w:p w14:paraId="53A3F279" w14:textId="77777777" w:rsidR="004B61AD" w:rsidRDefault="004B61AD" w:rsidP="00864F48">
                            <w:pPr>
                              <w:spacing w:before="20"/>
                              <w:ind w:left="20"/>
                              <w:rPr>
                                <w:rFonts w:ascii="Myriad Pro"/>
                                <w:sz w:val="23"/>
                              </w:rPr>
                            </w:pPr>
                            <w:r>
                              <w:rPr>
                                <w:rFonts w:ascii="Myriad Pro"/>
                                <w:color w:val="231F20"/>
                                <w:sz w:val="23"/>
                              </w:rPr>
                              <w:t>52</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723AB6" id="Text Box 2291" o:spid="_x0000_s1031" type="#_x0000_t202" style="position:absolute;margin-left:19pt;margin-top:40.8pt;width:15.85pt;height:13.8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" filled="f" stroked="f">
                <v:textbox style="layout-flow:vertical" inset="0,0,0,0">
                  <w:txbxContent>
                    <w:p w14:paraId="53A3F279" w14:textId="77777777" w:rsidR="004B61AD" w:rsidRDefault="004B61AD" w:rsidP="00864F48">
                      <w:pPr>
                        <w:spacing w:before="20"/>
                        <w:ind w:left="20"/>
                        <w:rPr>
                          <w:rFonts w:ascii="Myriad Pro"/>
                          <w:sz w:val="23"/>
                        </w:rPr>
                      </w:pPr>
                      <w:r>
                        <w:rPr>
                          <w:rFonts w:ascii="Myriad Pro"/>
                          <w:color w:val="231F20"/>
                          <w:sz w:val="23"/>
                        </w:rPr>
                        <w:t>52</w:t>
                      </w:r>
                    </w:p>
                  </w:txbxContent>
                </v:textbox>
                <w10:wrap anchorx="page" anchory="page"/>
              </v:shape>
            </w:pict>
          </mc:Fallback>
        </mc:AlternateContent>
      </w:r>
    </w:p>
    <w:p w14:paraId="655EEA03"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 w:val="20"/>
          <w:lang w:val="en-US"/>
        </w:rPr>
      </w:pPr>
    </w:p>
    <w:p w14:paraId="054470A7" w14:textId="77777777" w:rsidR="00864F48" w:rsidRPr="00864F48" w:rsidRDefault="00864F48" w:rsidP="00864F48">
      <w:pPr>
        <w:widowControl w:val="0"/>
        <w:autoSpaceDE w:val="0"/>
        <w:autoSpaceDN w:val="0"/>
        <w:spacing w:before="1" w:after="0" w:line="240" w:lineRule="auto"/>
        <w:rPr>
          <w:rFonts w:ascii="Times New Roman" w:eastAsia="Times New Roman" w:hAnsi="Times New Roman" w:cs="Times New Roman"/>
          <w:sz w:val="21"/>
          <w:lang w:val="en-US"/>
        </w:rPr>
      </w:pPr>
    </w:p>
    <w:p w14:paraId="2DA257F0" w14:textId="77777777" w:rsidR="00864F48" w:rsidRPr="00864F48" w:rsidRDefault="00864F48" w:rsidP="00864F48">
      <w:pPr>
        <w:widowControl w:val="0"/>
        <w:numPr>
          <w:ilvl w:val="0"/>
          <w:numId w:val="66"/>
        </w:numPr>
        <w:tabs>
          <w:tab w:val="left" w:pos="798"/>
          <w:tab w:val="left" w:pos="799"/>
        </w:tabs>
        <w:autoSpaceDE w:val="0"/>
        <w:autoSpaceDN w:val="0"/>
        <w:spacing w:before="129" w:after="0" w:line="240" w:lineRule="auto"/>
        <w:ind w:left="798" w:hanging="537"/>
        <w:rPr>
          <w:rFonts w:ascii="Times New Roman" w:eastAsia="Times New Roman" w:hAnsi="Times New Roman" w:cs="Times New Roman"/>
          <w:b/>
          <w:i/>
          <w:sz w:val="24"/>
          <w:lang w:val="en-US"/>
        </w:rPr>
      </w:pPr>
      <w:r w:rsidRPr="00864F48">
        <w:rPr>
          <w:rFonts w:ascii="Times New Roman" w:eastAsia="Times New Roman" w:hAnsi="Times New Roman" w:cs="Times New Roman"/>
          <w:b/>
          <w:color w:val="231F20"/>
          <w:sz w:val="24"/>
          <w:lang w:val="en-US"/>
        </w:rPr>
        <w:t xml:space="preserve">Supply and Installation Cost </w:t>
      </w:r>
      <w:r w:rsidRPr="00864F48">
        <w:rPr>
          <w:rFonts w:ascii="Times New Roman" w:eastAsia="Times New Roman" w:hAnsi="Times New Roman" w:cs="Times New Roman"/>
          <w:b/>
          <w:color w:val="231F20"/>
          <w:spacing w:val="-3"/>
          <w:sz w:val="24"/>
          <w:lang w:val="en-US"/>
        </w:rPr>
        <w:t xml:space="preserve">Sub-Table </w:t>
      </w:r>
      <w:r w:rsidRPr="00864F48">
        <w:rPr>
          <w:rFonts w:ascii="Times New Roman" w:eastAsia="Times New Roman" w:hAnsi="Times New Roman" w:cs="Times New Roman"/>
          <w:b/>
          <w:i/>
          <w:color w:val="231F20"/>
          <w:sz w:val="24"/>
          <w:lang w:val="en-US"/>
        </w:rPr>
        <w:t>[insert: identifying number]</w:t>
      </w:r>
    </w:p>
    <w:p w14:paraId="48145E8A" w14:textId="77777777" w:rsidR="00864F48" w:rsidRPr="00864F48" w:rsidRDefault="00864F48" w:rsidP="00864F48">
      <w:pPr>
        <w:widowControl w:val="0"/>
        <w:autoSpaceDE w:val="0"/>
        <w:autoSpaceDN w:val="0"/>
        <w:spacing w:before="235" w:after="0" w:line="240" w:lineRule="auto"/>
        <w:ind w:left="798"/>
        <w:rPr>
          <w:rFonts w:ascii="Times New Roman" w:eastAsia="Times New Roman" w:hAnsi="Times New Roman" w:cs="Times New Roman"/>
          <w:i/>
          <w:lang w:val="en-US"/>
        </w:rPr>
      </w:pPr>
      <w:r w:rsidRPr="00864F48">
        <w:rPr>
          <w:rFonts w:ascii="Times New Roman" w:eastAsia="Times New Roman" w:hAnsi="Times New Roman" w:cs="Times New Roman"/>
          <w:color w:val="231F20"/>
          <w:lang w:val="en-US"/>
        </w:rPr>
        <w:t>Line-item number: [</w:t>
      </w:r>
      <w:r w:rsidRPr="00864F48">
        <w:rPr>
          <w:rFonts w:ascii="Times New Roman" w:eastAsia="Times New Roman" w:hAnsi="Times New Roman" w:cs="Times New Roman"/>
          <w:i/>
          <w:color w:val="231F20"/>
          <w:lang w:val="en-US"/>
        </w:rPr>
        <w:t xml:space="preserve">specify: </w:t>
      </w:r>
      <w:r w:rsidRPr="00864F48">
        <w:rPr>
          <w:rFonts w:ascii="Times New Roman" w:eastAsia="Times New Roman" w:hAnsi="Times New Roman" w:cs="Times New Roman"/>
          <w:b/>
          <w:i/>
          <w:color w:val="231F20"/>
          <w:lang w:val="en-US"/>
        </w:rPr>
        <w:t xml:space="preserve">relevant line-item number from the Supply and Installation Cost Summary Table </w:t>
      </w:r>
      <w:r w:rsidRPr="00864F48">
        <w:rPr>
          <w:rFonts w:ascii="Times New Roman" w:eastAsia="Times New Roman" w:hAnsi="Times New Roman" w:cs="Times New Roman"/>
          <w:i/>
          <w:color w:val="231F20"/>
          <w:lang w:val="en-US"/>
        </w:rPr>
        <w:t>(e.g., 1.1)]</w:t>
      </w:r>
    </w:p>
    <w:p w14:paraId="507BB17E" w14:textId="77777777" w:rsidR="00864F48" w:rsidRPr="00864F48" w:rsidRDefault="00864F48" w:rsidP="00864F48">
      <w:pPr>
        <w:widowControl w:val="0"/>
        <w:autoSpaceDE w:val="0"/>
        <w:autoSpaceDN w:val="0"/>
        <w:spacing w:before="234" w:after="0" w:line="240" w:lineRule="auto"/>
        <w:ind w:left="798"/>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Prices, rates, and subtotals MUST be quoted in accordance with ITT 17 and ITT18.</w:t>
      </w:r>
    </w:p>
    <w:p w14:paraId="3455150D"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 w:val="20"/>
          <w:lang w:val="en-US"/>
        </w:rPr>
      </w:pPr>
      <w:r w:rsidRPr="00864F48">
        <w:rPr>
          <w:rFonts w:ascii="Times New Roman" w:eastAsia="Times New Roman" w:hAnsi="Times New Roman" w:cs="Times New Roman"/>
          <w:sz w:val="20"/>
          <w:lang w:val="en-US"/>
        </w:rPr>
        <w:tab/>
      </w:r>
    </w:p>
    <w:tbl>
      <w:tblPr>
        <w:tblW w:w="14112" w:type="dxa"/>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29" w:type="dxa"/>
          <w:right w:w="29" w:type="dxa"/>
        </w:tblCellMar>
        <w:tblLook w:val="0000" w:firstRow="0" w:lastRow="0" w:firstColumn="0" w:lastColumn="0" w:noHBand="0" w:noVBand="0"/>
      </w:tblPr>
      <w:tblGrid>
        <w:gridCol w:w="810"/>
        <w:gridCol w:w="1260"/>
        <w:gridCol w:w="900"/>
        <w:gridCol w:w="810"/>
        <w:gridCol w:w="990"/>
        <w:gridCol w:w="1035"/>
        <w:gridCol w:w="1107"/>
        <w:gridCol w:w="738"/>
        <w:gridCol w:w="432"/>
        <w:gridCol w:w="2097"/>
        <w:gridCol w:w="990"/>
        <w:gridCol w:w="990"/>
        <w:gridCol w:w="1953"/>
      </w:tblGrid>
      <w:tr w:rsidR="00864F48" w:rsidRPr="00864F48" w14:paraId="023C7699" w14:textId="77777777" w:rsidTr="00864F48">
        <w:trPr>
          <w:cantSplit/>
          <w:tblHeader/>
          <w:jc w:val="center"/>
        </w:trPr>
        <w:tc>
          <w:tcPr>
            <w:tcW w:w="810" w:type="dxa"/>
          </w:tcPr>
          <w:p w14:paraId="3F156B3D" w14:textId="77777777" w:rsidR="00864F48" w:rsidRPr="00864F48" w:rsidRDefault="00864F48" w:rsidP="00864F48">
            <w:pPr>
              <w:widowControl w:val="0"/>
              <w:autoSpaceDE w:val="0"/>
              <w:autoSpaceDN w:val="0"/>
              <w:spacing w:before="100" w:after="100" w:line="240" w:lineRule="auto"/>
              <w:rPr>
                <w:rFonts w:ascii="Times New Roman" w:eastAsia="Times New Roman" w:hAnsi="Times New Roman" w:cs="Times New Roman"/>
                <w:b/>
                <w:sz w:val="20"/>
                <w:szCs w:val="20"/>
                <w:lang w:val="en-US"/>
              </w:rPr>
            </w:pPr>
          </w:p>
        </w:tc>
        <w:tc>
          <w:tcPr>
            <w:tcW w:w="1260" w:type="dxa"/>
          </w:tcPr>
          <w:p w14:paraId="33BFE2FF" w14:textId="77777777" w:rsidR="00864F48" w:rsidRPr="00864F48" w:rsidRDefault="00864F48" w:rsidP="00864F48">
            <w:pPr>
              <w:widowControl w:val="0"/>
              <w:autoSpaceDE w:val="0"/>
              <w:autoSpaceDN w:val="0"/>
              <w:spacing w:before="100" w:after="100" w:line="240" w:lineRule="auto"/>
              <w:rPr>
                <w:rFonts w:ascii="Times New Roman" w:eastAsia="Times New Roman" w:hAnsi="Times New Roman" w:cs="Times New Roman"/>
                <w:b/>
                <w:sz w:val="20"/>
                <w:szCs w:val="20"/>
                <w:lang w:val="en-US"/>
              </w:rPr>
            </w:pPr>
          </w:p>
        </w:tc>
        <w:tc>
          <w:tcPr>
            <w:tcW w:w="900" w:type="dxa"/>
          </w:tcPr>
          <w:p w14:paraId="63741053" w14:textId="77777777" w:rsidR="00864F48" w:rsidRPr="00864F48" w:rsidRDefault="00864F48" w:rsidP="00864F48">
            <w:pPr>
              <w:widowControl w:val="0"/>
              <w:autoSpaceDE w:val="0"/>
              <w:autoSpaceDN w:val="0"/>
              <w:spacing w:before="100" w:after="100" w:line="240" w:lineRule="auto"/>
              <w:rPr>
                <w:rFonts w:ascii="Times New Roman" w:eastAsia="Times New Roman" w:hAnsi="Times New Roman" w:cs="Times New Roman"/>
                <w:b/>
                <w:sz w:val="20"/>
                <w:szCs w:val="20"/>
                <w:lang w:val="en-US"/>
              </w:rPr>
            </w:pPr>
          </w:p>
        </w:tc>
        <w:tc>
          <w:tcPr>
            <w:tcW w:w="810" w:type="dxa"/>
          </w:tcPr>
          <w:p w14:paraId="76A32920" w14:textId="77777777" w:rsidR="00864F48" w:rsidRPr="00864F48" w:rsidRDefault="00864F48" w:rsidP="00864F48">
            <w:pPr>
              <w:widowControl w:val="0"/>
              <w:autoSpaceDE w:val="0"/>
              <w:autoSpaceDN w:val="0"/>
              <w:spacing w:before="100" w:after="100" w:line="240" w:lineRule="auto"/>
              <w:rPr>
                <w:rFonts w:ascii="Times New Roman" w:eastAsia="Times New Roman" w:hAnsi="Times New Roman" w:cs="Times New Roman"/>
                <w:b/>
                <w:sz w:val="20"/>
                <w:szCs w:val="20"/>
                <w:lang w:val="en-US"/>
              </w:rPr>
            </w:pPr>
          </w:p>
        </w:tc>
        <w:tc>
          <w:tcPr>
            <w:tcW w:w="4302" w:type="dxa"/>
            <w:gridSpan w:val="5"/>
          </w:tcPr>
          <w:p w14:paraId="6C6D9CD2" w14:textId="77777777" w:rsidR="00864F48" w:rsidRPr="00864F48" w:rsidRDefault="00864F48" w:rsidP="00864F48">
            <w:pPr>
              <w:widowControl w:val="0"/>
              <w:autoSpaceDE w:val="0"/>
              <w:autoSpaceDN w:val="0"/>
              <w:spacing w:before="100" w:after="100" w:line="240" w:lineRule="auto"/>
              <w:rPr>
                <w:rFonts w:ascii="Times New Roman" w:eastAsia="Times New Roman" w:hAnsi="Times New Roman" w:cs="Times New Roman"/>
                <w:b/>
                <w:sz w:val="20"/>
                <w:szCs w:val="20"/>
                <w:lang w:val="en-US"/>
              </w:rPr>
            </w:pPr>
            <w:r w:rsidRPr="00864F48">
              <w:rPr>
                <w:rFonts w:ascii="Times New Roman" w:eastAsia="Times New Roman" w:hAnsi="Times New Roman" w:cs="Times New Roman"/>
                <w:b/>
                <w:sz w:val="20"/>
                <w:szCs w:val="20"/>
                <w:lang w:val="en-US"/>
              </w:rPr>
              <w:t>Unit Prices / Rates</w:t>
            </w:r>
          </w:p>
        </w:tc>
        <w:tc>
          <w:tcPr>
            <w:tcW w:w="6030" w:type="dxa"/>
            <w:gridSpan w:val="4"/>
          </w:tcPr>
          <w:p w14:paraId="44260938" w14:textId="77777777" w:rsidR="00864F48" w:rsidRPr="00864F48" w:rsidRDefault="00864F48" w:rsidP="00864F48">
            <w:pPr>
              <w:widowControl w:val="0"/>
              <w:autoSpaceDE w:val="0"/>
              <w:autoSpaceDN w:val="0"/>
              <w:spacing w:before="100" w:after="100" w:line="240" w:lineRule="auto"/>
              <w:rPr>
                <w:rFonts w:ascii="Times New Roman" w:eastAsia="Times New Roman" w:hAnsi="Times New Roman" w:cs="Times New Roman"/>
                <w:b/>
                <w:sz w:val="20"/>
                <w:szCs w:val="20"/>
                <w:lang w:val="en-US"/>
              </w:rPr>
            </w:pPr>
            <w:r w:rsidRPr="00864F48">
              <w:rPr>
                <w:rFonts w:ascii="Times New Roman" w:eastAsia="Times New Roman" w:hAnsi="Times New Roman" w:cs="Times New Roman"/>
                <w:b/>
                <w:sz w:val="20"/>
                <w:szCs w:val="20"/>
                <w:lang w:val="en-US"/>
              </w:rPr>
              <w:t xml:space="preserve">Total Prices </w:t>
            </w:r>
          </w:p>
        </w:tc>
      </w:tr>
      <w:tr w:rsidR="00864F48" w:rsidRPr="00864F48" w14:paraId="42778A2D" w14:textId="77777777" w:rsidTr="00864F48">
        <w:trPr>
          <w:cantSplit/>
          <w:tblHeader/>
          <w:jc w:val="center"/>
        </w:trPr>
        <w:tc>
          <w:tcPr>
            <w:tcW w:w="810" w:type="dxa"/>
          </w:tcPr>
          <w:p w14:paraId="649E8979" w14:textId="77777777" w:rsidR="00864F48" w:rsidRPr="00864F48" w:rsidRDefault="00864F48" w:rsidP="00864F48">
            <w:pPr>
              <w:widowControl w:val="0"/>
              <w:autoSpaceDE w:val="0"/>
              <w:autoSpaceDN w:val="0"/>
              <w:spacing w:before="100" w:after="100" w:line="240" w:lineRule="auto"/>
              <w:rPr>
                <w:rFonts w:ascii="Times New Roman" w:eastAsia="Times New Roman" w:hAnsi="Times New Roman" w:cs="Times New Roman"/>
                <w:b/>
                <w:sz w:val="20"/>
                <w:szCs w:val="20"/>
                <w:lang w:val="en-US"/>
              </w:rPr>
            </w:pPr>
          </w:p>
        </w:tc>
        <w:tc>
          <w:tcPr>
            <w:tcW w:w="1260" w:type="dxa"/>
          </w:tcPr>
          <w:p w14:paraId="310CC226" w14:textId="77777777" w:rsidR="00864F48" w:rsidRPr="00864F48" w:rsidRDefault="00864F48" w:rsidP="00864F48">
            <w:pPr>
              <w:widowControl w:val="0"/>
              <w:autoSpaceDE w:val="0"/>
              <w:autoSpaceDN w:val="0"/>
              <w:spacing w:before="100" w:after="100" w:line="240" w:lineRule="auto"/>
              <w:rPr>
                <w:rFonts w:ascii="Times New Roman" w:eastAsia="Times New Roman" w:hAnsi="Times New Roman" w:cs="Times New Roman"/>
                <w:b/>
                <w:sz w:val="20"/>
                <w:szCs w:val="20"/>
                <w:lang w:val="en-US"/>
              </w:rPr>
            </w:pPr>
          </w:p>
        </w:tc>
        <w:tc>
          <w:tcPr>
            <w:tcW w:w="900" w:type="dxa"/>
          </w:tcPr>
          <w:p w14:paraId="5180F875" w14:textId="77777777" w:rsidR="00864F48" w:rsidRPr="00864F48" w:rsidRDefault="00864F48" w:rsidP="00864F48">
            <w:pPr>
              <w:widowControl w:val="0"/>
              <w:autoSpaceDE w:val="0"/>
              <w:autoSpaceDN w:val="0"/>
              <w:spacing w:before="100" w:after="100" w:line="240" w:lineRule="auto"/>
              <w:rPr>
                <w:rFonts w:ascii="Times New Roman" w:eastAsia="Times New Roman" w:hAnsi="Times New Roman" w:cs="Times New Roman"/>
                <w:b/>
                <w:sz w:val="20"/>
                <w:szCs w:val="20"/>
                <w:lang w:val="en-US"/>
              </w:rPr>
            </w:pPr>
          </w:p>
        </w:tc>
        <w:tc>
          <w:tcPr>
            <w:tcW w:w="810" w:type="dxa"/>
          </w:tcPr>
          <w:p w14:paraId="5BC87360" w14:textId="77777777" w:rsidR="00864F48" w:rsidRPr="00864F48" w:rsidRDefault="00864F48" w:rsidP="00864F48">
            <w:pPr>
              <w:widowControl w:val="0"/>
              <w:autoSpaceDE w:val="0"/>
              <w:autoSpaceDN w:val="0"/>
              <w:spacing w:before="100" w:after="100" w:line="240" w:lineRule="auto"/>
              <w:rPr>
                <w:rFonts w:ascii="Times New Roman" w:eastAsia="Times New Roman" w:hAnsi="Times New Roman" w:cs="Times New Roman"/>
                <w:b/>
                <w:sz w:val="20"/>
                <w:szCs w:val="20"/>
                <w:lang w:val="en-US"/>
              </w:rPr>
            </w:pPr>
          </w:p>
        </w:tc>
        <w:tc>
          <w:tcPr>
            <w:tcW w:w="990" w:type="dxa"/>
          </w:tcPr>
          <w:p w14:paraId="33FEFFAB" w14:textId="77777777" w:rsidR="00864F48" w:rsidRPr="00864F48" w:rsidRDefault="00864F48" w:rsidP="00864F48">
            <w:pPr>
              <w:widowControl w:val="0"/>
              <w:autoSpaceDE w:val="0"/>
              <w:autoSpaceDN w:val="0"/>
              <w:spacing w:before="100" w:after="100" w:line="240" w:lineRule="auto"/>
              <w:rPr>
                <w:rFonts w:ascii="Times New Roman" w:eastAsia="Times New Roman" w:hAnsi="Times New Roman" w:cs="Times New Roman"/>
                <w:b/>
                <w:sz w:val="20"/>
                <w:szCs w:val="20"/>
                <w:lang w:val="en-US"/>
              </w:rPr>
            </w:pPr>
            <w:r w:rsidRPr="00864F48">
              <w:rPr>
                <w:rFonts w:ascii="Times New Roman" w:eastAsia="Times New Roman" w:hAnsi="Times New Roman" w:cs="Times New Roman"/>
                <w:b/>
                <w:sz w:val="20"/>
                <w:szCs w:val="20"/>
                <w:lang w:val="en-US"/>
              </w:rPr>
              <w:t xml:space="preserve">Supplied Locally </w:t>
            </w:r>
          </w:p>
        </w:tc>
        <w:tc>
          <w:tcPr>
            <w:tcW w:w="3312" w:type="dxa"/>
            <w:gridSpan w:val="4"/>
          </w:tcPr>
          <w:p w14:paraId="58A31C22" w14:textId="77777777" w:rsidR="00864F48" w:rsidRPr="00864F48" w:rsidRDefault="00864F48" w:rsidP="00864F48">
            <w:pPr>
              <w:widowControl w:val="0"/>
              <w:autoSpaceDE w:val="0"/>
              <w:autoSpaceDN w:val="0"/>
              <w:spacing w:before="100" w:after="100" w:line="240" w:lineRule="auto"/>
              <w:rPr>
                <w:rFonts w:ascii="Times New Roman" w:eastAsia="Times New Roman" w:hAnsi="Times New Roman" w:cs="Times New Roman"/>
                <w:b/>
                <w:sz w:val="20"/>
                <w:szCs w:val="20"/>
                <w:lang w:val="en-US"/>
              </w:rPr>
            </w:pPr>
            <w:r w:rsidRPr="00864F48">
              <w:rPr>
                <w:rFonts w:ascii="Times New Roman" w:eastAsia="Times New Roman" w:hAnsi="Times New Roman" w:cs="Times New Roman"/>
                <w:b/>
                <w:sz w:val="20"/>
                <w:szCs w:val="20"/>
                <w:lang w:val="en-US"/>
              </w:rPr>
              <w:t xml:space="preserve">Supplied from outside Kenya </w:t>
            </w:r>
          </w:p>
        </w:tc>
        <w:tc>
          <w:tcPr>
            <w:tcW w:w="2097" w:type="dxa"/>
          </w:tcPr>
          <w:p w14:paraId="047B3C77" w14:textId="77777777" w:rsidR="00864F48" w:rsidRPr="00864F48" w:rsidRDefault="00864F48" w:rsidP="00864F48">
            <w:pPr>
              <w:widowControl w:val="0"/>
              <w:autoSpaceDE w:val="0"/>
              <w:autoSpaceDN w:val="0"/>
              <w:spacing w:before="100" w:after="100" w:line="240" w:lineRule="auto"/>
              <w:rPr>
                <w:rFonts w:ascii="Times New Roman" w:eastAsia="Times New Roman" w:hAnsi="Times New Roman" w:cs="Times New Roman"/>
                <w:b/>
                <w:sz w:val="20"/>
                <w:szCs w:val="20"/>
                <w:lang w:val="en-US"/>
              </w:rPr>
            </w:pPr>
            <w:r w:rsidRPr="00864F48">
              <w:rPr>
                <w:rFonts w:ascii="Times New Roman" w:eastAsia="Times New Roman" w:hAnsi="Times New Roman" w:cs="Times New Roman"/>
                <w:b/>
                <w:sz w:val="20"/>
                <w:szCs w:val="20"/>
                <w:lang w:val="en-US"/>
              </w:rPr>
              <w:t>Supplied Locally</w:t>
            </w:r>
          </w:p>
        </w:tc>
        <w:tc>
          <w:tcPr>
            <w:tcW w:w="3933" w:type="dxa"/>
            <w:gridSpan w:val="3"/>
          </w:tcPr>
          <w:p w14:paraId="06CB5B3B" w14:textId="77777777" w:rsidR="00864F48" w:rsidRPr="00864F48" w:rsidRDefault="00864F48" w:rsidP="00864F48">
            <w:pPr>
              <w:widowControl w:val="0"/>
              <w:autoSpaceDE w:val="0"/>
              <w:autoSpaceDN w:val="0"/>
              <w:spacing w:before="100" w:after="100" w:line="240" w:lineRule="auto"/>
              <w:rPr>
                <w:rFonts w:ascii="Times New Roman" w:eastAsia="Times New Roman" w:hAnsi="Times New Roman" w:cs="Times New Roman"/>
                <w:b/>
                <w:sz w:val="20"/>
                <w:szCs w:val="20"/>
                <w:lang w:val="en-US"/>
              </w:rPr>
            </w:pPr>
            <w:r w:rsidRPr="00864F48">
              <w:rPr>
                <w:rFonts w:ascii="Times New Roman" w:eastAsia="Times New Roman" w:hAnsi="Times New Roman" w:cs="Times New Roman"/>
                <w:b/>
                <w:sz w:val="20"/>
                <w:szCs w:val="20"/>
                <w:lang w:val="en-US"/>
              </w:rPr>
              <w:t>Supplied from outside Kenya</w:t>
            </w:r>
          </w:p>
        </w:tc>
      </w:tr>
      <w:tr w:rsidR="00864F48" w:rsidRPr="00864F48" w14:paraId="34EC806A" w14:textId="77777777" w:rsidTr="00864F48">
        <w:trPr>
          <w:cantSplit/>
          <w:tblHeader/>
          <w:jc w:val="center"/>
        </w:trPr>
        <w:tc>
          <w:tcPr>
            <w:tcW w:w="810" w:type="dxa"/>
          </w:tcPr>
          <w:p w14:paraId="7EFCAC79"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b/>
                <w:sz w:val="20"/>
                <w:szCs w:val="20"/>
                <w:lang w:val="en-US"/>
              </w:rPr>
            </w:pPr>
            <w:r w:rsidRPr="00864F48">
              <w:rPr>
                <w:rFonts w:ascii="Times New Roman" w:eastAsia="Times New Roman" w:hAnsi="Times New Roman" w:cs="Times New Roman"/>
                <w:b/>
                <w:sz w:val="20"/>
                <w:szCs w:val="20"/>
                <w:lang w:val="en-US"/>
              </w:rPr>
              <w:t>Compo</w:t>
            </w:r>
            <w:r w:rsidRPr="00864F48">
              <w:rPr>
                <w:rFonts w:ascii="Times New Roman" w:eastAsia="Times New Roman" w:hAnsi="Times New Roman" w:cs="Times New Roman"/>
                <w:b/>
                <w:sz w:val="20"/>
                <w:szCs w:val="20"/>
                <w:lang w:val="en-US"/>
              </w:rPr>
              <w:softHyphen/>
              <w:t xml:space="preserve">nent </w:t>
            </w:r>
            <w:r w:rsidRPr="00864F48">
              <w:rPr>
                <w:rFonts w:ascii="Times New Roman" w:eastAsia="Times New Roman" w:hAnsi="Times New Roman" w:cs="Times New Roman"/>
                <w:b/>
                <w:sz w:val="20"/>
                <w:szCs w:val="20"/>
                <w:lang w:val="en-US"/>
              </w:rPr>
              <w:br/>
              <w:t>No.</w:t>
            </w:r>
          </w:p>
        </w:tc>
        <w:tc>
          <w:tcPr>
            <w:tcW w:w="1260" w:type="dxa"/>
          </w:tcPr>
          <w:p w14:paraId="3E718CC7"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b/>
                <w:sz w:val="20"/>
                <w:szCs w:val="20"/>
                <w:lang w:val="en-US"/>
              </w:rPr>
            </w:pPr>
            <w:r w:rsidRPr="00864F48">
              <w:rPr>
                <w:rFonts w:ascii="Times New Roman" w:eastAsia="Times New Roman" w:hAnsi="Times New Roman" w:cs="Times New Roman"/>
                <w:b/>
                <w:sz w:val="20"/>
                <w:szCs w:val="20"/>
                <w:lang w:val="en-US"/>
              </w:rPr>
              <w:t>Component Description</w:t>
            </w:r>
          </w:p>
        </w:tc>
        <w:tc>
          <w:tcPr>
            <w:tcW w:w="900" w:type="dxa"/>
          </w:tcPr>
          <w:p w14:paraId="25327AA6"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b/>
                <w:sz w:val="20"/>
                <w:szCs w:val="20"/>
                <w:lang w:val="en-US"/>
              </w:rPr>
            </w:pPr>
            <w:r w:rsidRPr="00864F48">
              <w:rPr>
                <w:rFonts w:ascii="Times New Roman" w:eastAsia="Times New Roman" w:hAnsi="Times New Roman" w:cs="Times New Roman"/>
                <w:b/>
                <w:sz w:val="20"/>
                <w:szCs w:val="20"/>
                <w:lang w:val="en-US"/>
              </w:rPr>
              <w:t>Country of Origin Code</w:t>
            </w:r>
          </w:p>
        </w:tc>
        <w:tc>
          <w:tcPr>
            <w:tcW w:w="810" w:type="dxa"/>
          </w:tcPr>
          <w:p w14:paraId="1C97E94E"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b/>
                <w:sz w:val="20"/>
                <w:szCs w:val="20"/>
                <w:lang w:val="en-US"/>
              </w:rPr>
            </w:pPr>
            <w:r w:rsidRPr="00864F48">
              <w:rPr>
                <w:rFonts w:ascii="Times New Roman" w:eastAsia="Times New Roman" w:hAnsi="Times New Roman" w:cs="Times New Roman"/>
                <w:b/>
                <w:sz w:val="20"/>
                <w:szCs w:val="20"/>
                <w:lang w:val="en-US"/>
              </w:rPr>
              <w:t>Quan</w:t>
            </w:r>
            <w:r w:rsidRPr="00864F48">
              <w:rPr>
                <w:rFonts w:ascii="Times New Roman" w:eastAsia="Times New Roman" w:hAnsi="Times New Roman" w:cs="Times New Roman"/>
                <w:b/>
                <w:sz w:val="20"/>
                <w:szCs w:val="20"/>
                <w:lang w:val="en-US"/>
              </w:rPr>
              <w:softHyphen/>
              <w:t>tity</w:t>
            </w:r>
          </w:p>
        </w:tc>
        <w:tc>
          <w:tcPr>
            <w:tcW w:w="990" w:type="dxa"/>
          </w:tcPr>
          <w:p w14:paraId="0ADE1541" w14:textId="77777777" w:rsidR="00864F48" w:rsidRPr="00864F48" w:rsidRDefault="00864F48" w:rsidP="00864F48">
            <w:pPr>
              <w:widowControl w:val="0"/>
              <w:autoSpaceDE w:val="0"/>
              <w:autoSpaceDN w:val="0"/>
              <w:spacing w:before="120" w:after="0" w:line="240" w:lineRule="auto"/>
              <w:rPr>
                <w:rFonts w:ascii="Times New Roman" w:eastAsia="Times New Roman" w:hAnsi="Times New Roman" w:cs="Times New Roman"/>
                <w:b/>
                <w:i/>
                <w:sz w:val="20"/>
                <w:szCs w:val="20"/>
                <w:lang w:val="en-US"/>
              </w:rPr>
            </w:pPr>
            <w:r w:rsidRPr="00864F48">
              <w:rPr>
                <w:rFonts w:ascii="Times New Roman" w:eastAsia="Times New Roman" w:hAnsi="Times New Roman" w:cs="Times New Roman"/>
                <w:b/>
                <w:i/>
                <w:sz w:val="20"/>
                <w:szCs w:val="20"/>
                <w:lang w:val="en-US"/>
              </w:rPr>
              <w:t xml:space="preserve">[ </w:t>
            </w:r>
            <w:r w:rsidRPr="00864F48">
              <w:rPr>
                <w:rFonts w:ascii="Times New Roman" w:eastAsia="Times New Roman" w:hAnsi="Times New Roman" w:cs="Times New Roman"/>
                <w:i/>
                <w:sz w:val="20"/>
                <w:szCs w:val="20"/>
                <w:lang w:val="en-US"/>
              </w:rPr>
              <w:t>insert:</w:t>
            </w:r>
            <w:r w:rsidRPr="00864F48">
              <w:rPr>
                <w:rFonts w:ascii="Times New Roman" w:eastAsia="Times New Roman" w:hAnsi="Times New Roman" w:cs="Times New Roman"/>
                <w:b/>
                <w:i/>
                <w:sz w:val="20"/>
                <w:szCs w:val="20"/>
                <w:lang w:val="en-US"/>
              </w:rPr>
              <w:t xml:space="preserve"> local currency]</w:t>
            </w:r>
          </w:p>
        </w:tc>
        <w:tc>
          <w:tcPr>
            <w:tcW w:w="1035" w:type="dxa"/>
          </w:tcPr>
          <w:p w14:paraId="04E20FC5" w14:textId="77777777" w:rsidR="00864F48" w:rsidRPr="00864F48" w:rsidRDefault="00864F48" w:rsidP="00864F48">
            <w:pPr>
              <w:widowControl w:val="0"/>
              <w:autoSpaceDE w:val="0"/>
              <w:autoSpaceDN w:val="0"/>
              <w:spacing w:before="100" w:after="100" w:line="240" w:lineRule="auto"/>
              <w:rPr>
                <w:rFonts w:ascii="Times New Roman" w:eastAsia="Times New Roman" w:hAnsi="Times New Roman" w:cs="Times New Roman"/>
                <w:b/>
                <w:i/>
                <w:sz w:val="20"/>
                <w:szCs w:val="20"/>
                <w:lang w:val="en-US"/>
              </w:rPr>
            </w:pPr>
            <w:r w:rsidRPr="00864F48">
              <w:rPr>
                <w:rFonts w:ascii="Times New Roman" w:eastAsia="Times New Roman" w:hAnsi="Times New Roman" w:cs="Times New Roman"/>
                <w:b/>
                <w:i/>
                <w:sz w:val="20"/>
                <w:szCs w:val="20"/>
                <w:lang w:val="en-US"/>
              </w:rPr>
              <w:t xml:space="preserve">[ </w:t>
            </w:r>
            <w:r w:rsidRPr="00864F48">
              <w:rPr>
                <w:rFonts w:ascii="Times New Roman" w:eastAsia="Times New Roman" w:hAnsi="Times New Roman" w:cs="Times New Roman"/>
                <w:i/>
                <w:sz w:val="20"/>
                <w:szCs w:val="20"/>
                <w:lang w:val="en-US"/>
              </w:rPr>
              <w:t>insert:</w:t>
            </w:r>
            <w:r w:rsidRPr="00864F48">
              <w:rPr>
                <w:rFonts w:ascii="Times New Roman" w:eastAsia="Times New Roman" w:hAnsi="Times New Roman" w:cs="Times New Roman"/>
                <w:b/>
                <w:i/>
                <w:sz w:val="20"/>
                <w:szCs w:val="20"/>
                <w:lang w:val="en-US"/>
              </w:rPr>
              <w:t xml:space="preserve"> local currency]</w:t>
            </w:r>
          </w:p>
        </w:tc>
        <w:tc>
          <w:tcPr>
            <w:tcW w:w="1107" w:type="dxa"/>
          </w:tcPr>
          <w:p w14:paraId="6F83B209"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b/>
                <w:i/>
                <w:sz w:val="20"/>
                <w:szCs w:val="20"/>
                <w:lang w:val="en-US"/>
              </w:rPr>
            </w:pPr>
            <w:r w:rsidRPr="00864F48">
              <w:rPr>
                <w:rFonts w:ascii="Times New Roman" w:eastAsia="Times New Roman" w:hAnsi="Times New Roman" w:cs="Times New Roman"/>
                <w:b/>
                <w:i/>
                <w:sz w:val="20"/>
                <w:szCs w:val="20"/>
                <w:lang w:val="en-US"/>
              </w:rPr>
              <w:t xml:space="preserve">[ </w:t>
            </w:r>
            <w:r w:rsidRPr="00864F48">
              <w:rPr>
                <w:rFonts w:ascii="Times New Roman" w:eastAsia="Times New Roman" w:hAnsi="Times New Roman" w:cs="Times New Roman"/>
                <w:i/>
                <w:sz w:val="20"/>
                <w:szCs w:val="20"/>
                <w:lang w:val="en-US"/>
              </w:rPr>
              <w:t>insert:</w:t>
            </w:r>
            <w:r w:rsidRPr="00864F48">
              <w:rPr>
                <w:rFonts w:ascii="Times New Roman" w:eastAsia="Times New Roman" w:hAnsi="Times New Roman" w:cs="Times New Roman"/>
                <w:b/>
                <w:i/>
                <w:sz w:val="20"/>
                <w:szCs w:val="20"/>
                <w:lang w:val="en-US"/>
              </w:rPr>
              <w:t xml:space="preserve"> foreign currency A]</w:t>
            </w:r>
          </w:p>
        </w:tc>
        <w:tc>
          <w:tcPr>
            <w:tcW w:w="1170" w:type="dxa"/>
            <w:gridSpan w:val="2"/>
          </w:tcPr>
          <w:p w14:paraId="2A51E953"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b/>
                <w:i/>
                <w:sz w:val="20"/>
                <w:szCs w:val="20"/>
                <w:lang w:val="en-US"/>
              </w:rPr>
            </w:pPr>
            <w:r w:rsidRPr="00864F48">
              <w:rPr>
                <w:rFonts w:ascii="Times New Roman" w:eastAsia="Times New Roman" w:hAnsi="Times New Roman" w:cs="Times New Roman"/>
                <w:b/>
                <w:i/>
                <w:sz w:val="20"/>
                <w:szCs w:val="20"/>
                <w:lang w:val="en-US"/>
              </w:rPr>
              <w:t xml:space="preserve">[ </w:t>
            </w:r>
            <w:r w:rsidRPr="00864F48">
              <w:rPr>
                <w:rFonts w:ascii="Times New Roman" w:eastAsia="Times New Roman" w:hAnsi="Times New Roman" w:cs="Times New Roman"/>
                <w:i/>
                <w:sz w:val="20"/>
                <w:szCs w:val="20"/>
                <w:lang w:val="en-US"/>
              </w:rPr>
              <w:t xml:space="preserve">insert </w:t>
            </w:r>
            <w:r w:rsidRPr="00864F48">
              <w:rPr>
                <w:rFonts w:ascii="Times New Roman" w:eastAsia="Times New Roman" w:hAnsi="Times New Roman" w:cs="Times New Roman"/>
                <w:b/>
                <w:i/>
                <w:sz w:val="20"/>
                <w:szCs w:val="20"/>
                <w:lang w:val="en-US"/>
              </w:rPr>
              <w:t>foreign currency B]</w:t>
            </w:r>
          </w:p>
        </w:tc>
        <w:tc>
          <w:tcPr>
            <w:tcW w:w="2097" w:type="dxa"/>
          </w:tcPr>
          <w:p w14:paraId="2370D7EA" w14:textId="77777777" w:rsidR="00864F48" w:rsidRPr="00864F48" w:rsidRDefault="00864F48" w:rsidP="00864F48">
            <w:pPr>
              <w:widowControl w:val="0"/>
              <w:autoSpaceDE w:val="0"/>
              <w:autoSpaceDN w:val="0"/>
              <w:spacing w:before="100" w:after="100" w:line="240" w:lineRule="auto"/>
              <w:rPr>
                <w:rFonts w:ascii="Times New Roman" w:eastAsia="Times New Roman" w:hAnsi="Times New Roman" w:cs="Times New Roman"/>
                <w:b/>
                <w:i/>
                <w:sz w:val="20"/>
                <w:szCs w:val="20"/>
                <w:lang w:val="en-US"/>
              </w:rPr>
            </w:pPr>
            <w:r w:rsidRPr="00864F48">
              <w:rPr>
                <w:rFonts w:ascii="Times New Roman" w:eastAsia="Times New Roman" w:hAnsi="Times New Roman" w:cs="Times New Roman"/>
                <w:b/>
                <w:i/>
                <w:sz w:val="20"/>
                <w:szCs w:val="20"/>
                <w:lang w:val="en-US"/>
              </w:rPr>
              <w:t xml:space="preserve">[ </w:t>
            </w:r>
            <w:r w:rsidRPr="00864F48">
              <w:rPr>
                <w:rFonts w:ascii="Times New Roman" w:eastAsia="Times New Roman" w:hAnsi="Times New Roman" w:cs="Times New Roman"/>
                <w:i/>
                <w:sz w:val="20"/>
                <w:szCs w:val="20"/>
                <w:lang w:val="en-US"/>
              </w:rPr>
              <w:t>insert:</w:t>
            </w:r>
            <w:r w:rsidRPr="00864F48">
              <w:rPr>
                <w:rFonts w:ascii="Times New Roman" w:eastAsia="Times New Roman" w:hAnsi="Times New Roman" w:cs="Times New Roman"/>
                <w:b/>
                <w:i/>
                <w:sz w:val="20"/>
                <w:szCs w:val="20"/>
                <w:lang w:val="en-US"/>
              </w:rPr>
              <w:t xml:space="preserve"> local currency]</w:t>
            </w:r>
          </w:p>
        </w:tc>
        <w:tc>
          <w:tcPr>
            <w:tcW w:w="990" w:type="dxa"/>
          </w:tcPr>
          <w:p w14:paraId="3B17FFC7" w14:textId="77777777" w:rsidR="00864F48" w:rsidRPr="00864F48" w:rsidRDefault="00864F48" w:rsidP="00864F48">
            <w:pPr>
              <w:widowControl w:val="0"/>
              <w:autoSpaceDE w:val="0"/>
              <w:autoSpaceDN w:val="0"/>
              <w:spacing w:before="100" w:after="100" w:line="240" w:lineRule="auto"/>
              <w:rPr>
                <w:rFonts w:ascii="Times New Roman" w:eastAsia="Times New Roman" w:hAnsi="Times New Roman" w:cs="Times New Roman"/>
                <w:b/>
                <w:i/>
                <w:sz w:val="20"/>
                <w:szCs w:val="20"/>
                <w:lang w:val="en-US"/>
              </w:rPr>
            </w:pPr>
            <w:r w:rsidRPr="00864F48">
              <w:rPr>
                <w:rFonts w:ascii="Times New Roman" w:eastAsia="Times New Roman" w:hAnsi="Times New Roman" w:cs="Times New Roman"/>
                <w:b/>
                <w:i/>
                <w:sz w:val="20"/>
                <w:szCs w:val="20"/>
                <w:lang w:val="en-US"/>
              </w:rPr>
              <w:t xml:space="preserve">[ </w:t>
            </w:r>
            <w:r w:rsidRPr="00864F48">
              <w:rPr>
                <w:rFonts w:ascii="Times New Roman" w:eastAsia="Times New Roman" w:hAnsi="Times New Roman" w:cs="Times New Roman"/>
                <w:i/>
                <w:sz w:val="20"/>
                <w:szCs w:val="20"/>
                <w:lang w:val="en-US"/>
              </w:rPr>
              <w:t>insert:</w:t>
            </w:r>
            <w:r w:rsidRPr="00864F48">
              <w:rPr>
                <w:rFonts w:ascii="Times New Roman" w:eastAsia="Times New Roman" w:hAnsi="Times New Roman" w:cs="Times New Roman"/>
                <w:b/>
                <w:i/>
                <w:sz w:val="20"/>
                <w:szCs w:val="20"/>
                <w:lang w:val="en-US"/>
              </w:rPr>
              <w:t xml:space="preserve"> local currency]</w:t>
            </w:r>
          </w:p>
        </w:tc>
        <w:tc>
          <w:tcPr>
            <w:tcW w:w="990" w:type="dxa"/>
          </w:tcPr>
          <w:p w14:paraId="22BC51FB"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b/>
                <w:i/>
                <w:sz w:val="20"/>
                <w:szCs w:val="20"/>
                <w:lang w:val="en-US"/>
              </w:rPr>
            </w:pPr>
            <w:r w:rsidRPr="00864F48">
              <w:rPr>
                <w:rFonts w:ascii="Times New Roman" w:eastAsia="Times New Roman" w:hAnsi="Times New Roman" w:cs="Times New Roman"/>
                <w:b/>
                <w:i/>
                <w:sz w:val="20"/>
                <w:szCs w:val="20"/>
                <w:lang w:val="en-US"/>
              </w:rPr>
              <w:t xml:space="preserve">[ </w:t>
            </w:r>
            <w:r w:rsidRPr="00864F48">
              <w:rPr>
                <w:rFonts w:ascii="Times New Roman" w:eastAsia="Times New Roman" w:hAnsi="Times New Roman" w:cs="Times New Roman"/>
                <w:i/>
                <w:sz w:val="20"/>
                <w:szCs w:val="20"/>
                <w:lang w:val="en-US"/>
              </w:rPr>
              <w:t>insert:</w:t>
            </w:r>
            <w:r w:rsidRPr="00864F48">
              <w:rPr>
                <w:rFonts w:ascii="Times New Roman" w:eastAsia="Times New Roman" w:hAnsi="Times New Roman" w:cs="Times New Roman"/>
                <w:b/>
                <w:i/>
                <w:sz w:val="20"/>
                <w:szCs w:val="20"/>
                <w:lang w:val="en-US"/>
              </w:rPr>
              <w:t xml:space="preserve"> foreign currency A]</w:t>
            </w:r>
          </w:p>
        </w:tc>
        <w:tc>
          <w:tcPr>
            <w:tcW w:w="1953" w:type="dxa"/>
          </w:tcPr>
          <w:p w14:paraId="2DA1D81C" w14:textId="77777777" w:rsidR="00864F48" w:rsidRPr="00864F48" w:rsidRDefault="00864F48" w:rsidP="00864F48">
            <w:pPr>
              <w:widowControl w:val="0"/>
              <w:autoSpaceDE w:val="0"/>
              <w:autoSpaceDN w:val="0"/>
              <w:spacing w:after="100" w:line="240" w:lineRule="auto"/>
              <w:rPr>
                <w:rFonts w:ascii="Times New Roman" w:eastAsia="Times New Roman" w:hAnsi="Times New Roman" w:cs="Times New Roman"/>
                <w:b/>
                <w:i/>
                <w:sz w:val="20"/>
                <w:szCs w:val="20"/>
                <w:lang w:val="en-US"/>
              </w:rPr>
            </w:pPr>
            <w:r w:rsidRPr="00864F48">
              <w:rPr>
                <w:rFonts w:ascii="Times New Roman" w:eastAsia="Times New Roman" w:hAnsi="Times New Roman" w:cs="Times New Roman"/>
                <w:b/>
                <w:i/>
                <w:sz w:val="20"/>
                <w:szCs w:val="20"/>
                <w:lang w:val="en-US"/>
              </w:rPr>
              <w:t xml:space="preserve">[ </w:t>
            </w:r>
            <w:r w:rsidRPr="00864F48">
              <w:rPr>
                <w:rFonts w:ascii="Times New Roman" w:eastAsia="Times New Roman" w:hAnsi="Times New Roman" w:cs="Times New Roman"/>
                <w:i/>
                <w:sz w:val="20"/>
                <w:szCs w:val="20"/>
                <w:lang w:val="en-US"/>
              </w:rPr>
              <w:t>insert:</w:t>
            </w:r>
            <w:r w:rsidRPr="00864F48">
              <w:rPr>
                <w:rFonts w:ascii="Times New Roman" w:eastAsia="Times New Roman" w:hAnsi="Times New Roman" w:cs="Times New Roman"/>
                <w:b/>
                <w:i/>
                <w:sz w:val="20"/>
                <w:szCs w:val="20"/>
                <w:lang w:val="en-US"/>
              </w:rPr>
              <w:t xml:space="preserve"> foreign currency</w:t>
            </w:r>
            <w:r w:rsidRPr="00864F48">
              <w:rPr>
                <w:rFonts w:ascii="Times New Roman" w:eastAsia="Times New Roman" w:hAnsi="Times New Roman" w:cs="Times New Roman"/>
                <w:b/>
                <w:i/>
                <w:sz w:val="20"/>
                <w:szCs w:val="20"/>
                <w:lang w:val="en-US"/>
              </w:rPr>
              <w:br/>
              <w:t>B]</w:t>
            </w:r>
          </w:p>
        </w:tc>
      </w:tr>
      <w:tr w:rsidR="00864F48" w:rsidRPr="00864F48" w14:paraId="1F79ECA7" w14:textId="77777777" w:rsidTr="00864F48">
        <w:trPr>
          <w:cantSplit/>
          <w:trHeight w:hRule="exact" w:val="171"/>
          <w:tblHeader/>
          <w:jc w:val="center"/>
        </w:trPr>
        <w:tc>
          <w:tcPr>
            <w:tcW w:w="810" w:type="dxa"/>
          </w:tcPr>
          <w:p w14:paraId="70073EF7" w14:textId="77777777" w:rsidR="00864F48" w:rsidRPr="00864F48" w:rsidRDefault="00864F48" w:rsidP="00864F48">
            <w:pPr>
              <w:widowControl w:val="0"/>
              <w:autoSpaceDE w:val="0"/>
              <w:autoSpaceDN w:val="0"/>
              <w:spacing w:before="100" w:after="100" w:line="240" w:lineRule="auto"/>
              <w:rPr>
                <w:rFonts w:ascii="Times New Roman" w:eastAsia="Times New Roman" w:hAnsi="Times New Roman" w:cs="Times New Roman"/>
                <w:szCs w:val="24"/>
                <w:lang w:val="en-US"/>
              </w:rPr>
            </w:pPr>
          </w:p>
        </w:tc>
        <w:tc>
          <w:tcPr>
            <w:tcW w:w="1260" w:type="dxa"/>
          </w:tcPr>
          <w:p w14:paraId="61078F7A" w14:textId="77777777" w:rsidR="00864F48" w:rsidRPr="00864F48" w:rsidRDefault="00864F48" w:rsidP="00864F48">
            <w:pPr>
              <w:widowControl w:val="0"/>
              <w:autoSpaceDE w:val="0"/>
              <w:autoSpaceDN w:val="0"/>
              <w:spacing w:before="100" w:after="100" w:line="240" w:lineRule="auto"/>
              <w:rPr>
                <w:rFonts w:ascii="Times New Roman" w:eastAsia="Times New Roman" w:hAnsi="Times New Roman" w:cs="Times New Roman"/>
                <w:szCs w:val="24"/>
                <w:lang w:val="en-US"/>
              </w:rPr>
            </w:pPr>
          </w:p>
        </w:tc>
        <w:tc>
          <w:tcPr>
            <w:tcW w:w="900" w:type="dxa"/>
          </w:tcPr>
          <w:p w14:paraId="7A181DFF" w14:textId="77777777" w:rsidR="00864F48" w:rsidRPr="00864F48" w:rsidRDefault="00864F48" w:rsidP="00864F48">
            <w:pPr>
              <w:widowControl w:val="0"/>
              <w:autoSpaceDE w:val="0"/>
              <w:autoSpaceDN w:val="0"/>
              <w:spacing w:before="100" w:after="100" w:line="240" w:lineRule="auto"/>
              <w:rPr>
                <w:rFonts w:ascii="Times New Roman" w:eastAsia="Times New Roman" w:hAnsi="Times New Roman" w:cs="Times New Roman"/>
                <w:szCs w:val="24"/>
                <w:lang w:val="en-US"/>
              </w:rPr>
            </w:pPr>
          </w:p>
        </w:tc>
        <w:tc>
          <w:tcPr>
            <w:tcW w:w="810" w:type="dxa"/>
          </w:tcPr>
          <w:p w14:paraId="0A43C84F" w14:textId="77777777" w:rsidR="00864F48" w:rsidRPr="00864F48" w:rsidRDefault="00864F48" w:rsidP="00864F48">
            <w:pPr>
              <w:widowControl w:val="0"/>
              <w:autoSpaceDE w:val="0"/>
              <w:autoSpaceDN w:val="0"/>
              <w:spacing w:before="100" w:after="100" w:line="240" w:lineRule="auto"/>
              <w:rPr>
                <w:rFonts w:ascii="Times New Roman" w:eastAsia="Times New Roman" w:hAnsi="Times New Roman" w:cs="Times New Roman"/>
                <w:szCs w:val="24"/>
                <w:lang w:val="en-US"/>
              </w:rPr>
            </w:pPr>
          </w:p>
        </w:tc>
        <w:tc>
          <w:tcPr>
            <w:tcW w:w="990" w:type="dxa"/>
          </w:tcPr>
          <w:p w14:paraId="65683E29" w14:textId="77777777" w:rsidR="00864F48" w:rsidRPr="00864F48" w:rsidRDefault="00864F48" w:rsidP="00864F48">
            <w:pPr>
              <w:widowControl w:val="0"/>
              <w:autoSpaceDE w:val="0"/>
              <w:autoSpaceDN w:val="0"/>
              <w:spacing w:before="100" w:after="100" w:line="240" w:lineRule="auto"/>
              <w:rPr>
                <w:rFonts w:ascii="Times New Roman" w:eastAsia="Times New Roman" w:hAnsi="Times New Roman" w:cs="Times New Roman"/>
                <w:szCs w:val="24"/>
                <w:lang w:val="en-US"/>
              </w:rPr>
            </w:pPr>
          </w:p>
        </w:tc>
        <w:tc>
          <w:tcPr>
            <w:tcW w:w="1035" w:type="dxa"/>
          </w:tcPr>
          <w:p w14:paraId="6B25A553" w14:textId="77777777" w:rsidR="00864F48" w:rsidRPr="00864F48" w:rsidRDefault="00864F48" w:rsidP="00864F48">
            <w:pPr>
              <w:widowControl w:val="0"/>
              <w:autoSpaceDE w:val="0"/>
              <w:autoSpaceDN w:val="0"/>
              <w:spacing w:before="100" w:after="100" w:line="240" w:lineRule="auto"/>
              <w:rPr>
                <w:rFonts w:ascii="Times New Roman" w:eastAsia="Times New Roman" w:hAnsi="Times New Roman" w:cs="Times New Roman"/>
                <w:szCs w:val="24"/>
                <w:lang w:val="en-US"/>
              </w:rPr>
            </w:pPr>
          </w:p>
        </w:tc>
        <w:tc>
          <w:tcPr>
            <w:tcW w:w="1107" w:type="dxa"/>
          </w:tcPr>
          <w:p w14:paraId="1E4459B7" w14:textId="77777777" w:rsidR="00864F48" w:rsidRPr="00864F48" w:rsidRDefault="00864F48" w:rsidP="00864F48">
            <w:pPr>
              <w:widowControl w:val="0"/>
              <w:autoSpaceDE w:val="0"/>
              <w:autoSpaceDN w:val="0"/>
              <w:spacing w:before="100" w:after="100" w:line="240" w:lineRule="auto"/>
              <w:rPr>
                <w:rFonts w:ascii="Times New Roman" w:eastAsia="Times New Roman" w:hAnsi="Times New Roman" w:cs="Times New Roman"/>
                <w:szCs w:val="24"/>
                <w:lang w:val="en-US"/>
              </w:rPr>
            </w:pPr>
          </w:p>
        </w:tc>
        <w:tc>
          <w:tcPr>
            <w:tcW w:w="738" w:type="dxa"/>
          </w:tcPr>
          <w:p w14:paraId="3F327EFF" w14:textId="77777777" w:rsidR="00864F48" w:rsidRPr="00864F48" w:rsidRDefault="00864F48" w:rsidP="00864F48">
            <w:pPr>
              <w:widowControl w:val="0"/>
              <w:autoSpaceDE w:val="0"/>
              <w:autoSpaceDN w:val="0"/>
              <w:spacing w:before="100" w:after="100" w:line="240" w:lineRule="auto"/>
              <w:rPr>
                <w:rFonts w:ascii="Times New Roman" w:eastAsia="Times New Roman" w:hAnsi="Times New Roman" w:cs="Times New Roman"/>
                <w:szCs w:val="24"/>
                <w:lang w:val="en-US"/>
              </w:rPr>
            </w:pPr>
          </w:p>
        </w:tc>
        <w:tc>
          <w:tcPr>
            <w:tcW w:w="432" w:type="dxa"/>
          </w:tcPr>
          <w:p w14:paraId="0F3EDB59" w14:textId="77777777" w:rsidR="00864F48" w:rsidRPr="00864F48" w:rsidRDefault="00864F48" w:rsidP="00864F48">
            <w:pPr>
              <w:widowControl w:val="0"/>
              <w:autoSpaceDE w:val="0"/>
              <w:autoSpaceDN w:val="0"/>
              <w:spacing w:before="100" w:after="100" w:line="240" w:lineRule="auto"/>
              <w:rPr>
                <w:rFonts w:ascii="Times New Roman" w:eastAsia="Times New Roman" w:hAnsi="Times New Roman" w:cs="Times New Roman"/>
                <w:szCs w:val="24"/>
                <w:lang w:val="en-US"/>
              </w:rPr>
            </w:pPr>
          </w:p>
        </w:tc>
        <w:tc>
          <w:tcPr>
            <w:tcW w:w="2097" w:type="dxa"/>
          </w:tcPr>
          <w:p w14:paraId="7971AF95" w14:textId="77777777" w:rsidR="00864F48" w:rsidRPr="00864F48" w:rsidRDefault="00864F48" w:rsidP="00864F48">
            <w:pPr>
              <w:widowControl w:val="0"/>
              <w:autoSpaceDE w:val="0"/>
              <w:autoSpaceDN w:val="0"/>
              <w:spacing w:before="100" w:after="100" w:line="240" w:lineRule="auto"/>
              <w:rPr>
                <w:rFonts w:ascii="Times New Roman" w:eastAsia="Times New Roman" w:hAnsi="Times New Roman" w:cs="Times New Roman"/>
                <w:szCs w:val="24"/>
                <w:lang w:val="en-US"/>
              </w:rPr>
            </w:pPr>
          </w:p>
        </w:tc>
        <w:tc>
          <w:tcPr>
            <w:tcW w:w="990" w:type="dxa"/>
          </w:tcPr>
          <w:p w14:paraId="1969E78F" w14:textId="77777777" w:rsidR="00864F48" w:rsidRPr="00864F48" w:rsidRDefault="00864F48" w:rsidP="00864F48">
            <w:pPr>
              <w:widowControl w:val="0"/>
              <w:autoSpaceDE w:val="0"/>
              <w:autoSpaceDN w:val="0"/>
              <w:spacing w:before="100" w:after="100" w:line="240" w:lineRule="auto"/>
              <w:rPr>
                <w:rFonts w:ascii="Times New Roman" w:eastAsia="Times New Roman" w:hAnsi="Times New Roman" w:cs="Times New Roman"/>
                <w:szCs w:val="24"/>
                <w:lang w:val="en-US"/>
              </w:rPr>
            </w:pPr>
          </w:p>
        </w:tc>
        <w:tc>
          <w:tcPr>
            <w:tcW w:w="990" w:type="dxa"/>
          </w:tcPr>
          <w:p w14:paraId="0EE51951" w14:textId="77777777" w:rsidR="00864F48" w:rsidRPr="00864F48" w:rsidRDefault="00864F48" w:rsidP="00864F48">
            <w:pPr>
              <w:widowControl w:val="0"/>
              <w:autoSpaceDE w:val="0"/>
              <w:autoSpaceDN w:val="0"/>
              <w:spacing w:before="100" w:after="100" w:line="240" w:lineRule="auto"/>
              <w:rPr>
                <w:rFonts w:ascii="Times New Roman" w:eastAsia="Times New Roman" w:hAnsi="Times New Roman" w:cs="Times New Roman"/>
                <w:szCs w:val="24"/>
                <w:lang w:val="en-US"/>
              </w:rPr>
            </w:pPr>
          </w:p>
        </w:tc>
        <w:tc>
          <w:tcPr>
            <w:tcW w:w="1953" w:type="dxa"/>
          </w:tcPr>
          <w:p w14:paraId="0608ED08" w14:textId="77777777" w:rsidR="00864F48" w:rsidRPr="00864F48" w:rsidRDefault="00864F48" w:rsidP="00864F48">
            <w:pPr>
              <w:widowControl w:val="0"/>
              <w:autoSpaceDE w:val="0"/>
              <w:autoSpaceDN w:val="0"/>
              <w:spacing w:before="100" w:after="100" w:line="240" w:lineRule="auto"/>
              <w:rPr>
                <w:rFonts w:ascii="Times New Roman" w:eastAsia="Times New Roman" w:hAnsi="Times New Roman" w:cs="Times New Roman"/>
                <w:szCs w:val="24"/>
                <w:lang w:val="en-US"/>
              </w:rPr>
            </w:pPr>
          </w:p>
        </w:tc>
      </w:tr>
      <w:tr w:rsidR="00864F48" w:rsidRPr="00864F48" w14:paraId="06BF3276" w14:textId="77777777" w:rsidTr="00864F48">
        <w:trPr>
          <w:cantSplit/>
          <w:jc w:val="center"/>
        </w:trPr>
        <w:tc>
          <w:tcPr>
            <w:tcW w:w="810" w:type="dxa"/>
          </w:tcPr>
          <w:p w14:paraId="2378849B" w14:textId="77777777" w:rsidR="00864F48" w:rsidRPr="00864F48" w:rsidRDefault="00864F48" w:rsidP="00864F48">
            <w:pPr>
              <w:widowControl w:val="0"/>
              <w:autoSpaceDE w:val="0"/>
              <w:autoSpaceDN w:val="0"/>
              <w:spacing w:before="100" w:after="10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X.1</w:t>
            </w:r>
          </w:p>
        </w:tc>
        <w:tc>
          <w:tcPr>
            <w:tcW w:w="1260" w:type="dxa"/>
          </w:tcPr>
          <w:p w14:paraId="61840227" w14:textId="77777777" w:rsidR="00864F48" w:rsidRPr="00864F48" w:rsidRDefault="00864F48" w:rsidP="00864F48">
            <w:pPr>
              <w:widowControl w:val="0"/>
              <w:autoSpaceDE w:val="0"/>
              <w:autoSpaceDN w:val="0"/>
              <w:spacing w:before="100" w:after="100" w:line="240" w:lineRule="auto"/>
              <w:ind w:left="36"/>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____</w:t>
            </w:r>
          </w:p>
        </w:tc>
        <w:tc>
          <w:tcPr>
            <w:tcW w:w="900" w:type="dxa"/>
          </w:tcPr>
          <w:p w14:paraId="205375D3" w14:textId="77777777" w:rsidR="00864F48" w:rsidRPr="00864F48" w:rsidRDefault="00864F48" w:rsidP="00864F48">
            <w:pPr>
              <w:widowControl w:val="0"/>
              <w:autoSpaceDE w:val="0"/>
              <w:autoSpaceDN w:val="0"/>
              <w:spacing w:before="100" w:after="100" w:line="240" w:lineRule="auto"/>
              <w:ind w:left="36"/>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 -</w:t>
            </w:r>
          </w:p>
        </w:tc>
        <w:tc>
          <w:tcPr>
            <w:tcW w:w="810" w:type="dxa"/>
          </w:tcPr>
          <w:p w14:paraId="3CDBE975" w14:textId="77777777" w:rsidR="00864F48" w:rsidRPr="00864F48" w:rsidRDefault="00864F48" w:rsidP="00864F48">
            <w:pPr>
              <w:widowControl w:val="0"/>
              <w:autoSpaceDE w:val="0"/>
              <w:autoSpaceDN w:val="0"/>
              <w:spacing w:before="100" w:after="100" w:line="240" w:lineRule="auto"/>
              <w:ind w:left="36"/>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 -</w:t>
            </w:r>
          </w:p>
        </w:tc>
        <w:tc>
          <w:tcPr>
            <w:tcW w:w="990" w:type="dxa"/>
          </w:tcPr>
          <w:p w14:paraId="5B98041F" w14:textId="77777777" w:rsidR="00864F48" w:rsidRPr="00864F48" w:rsidRDefault="00864F48" w:rsidP="00864F48">
            <w:pPr>
              <w:widowControl w:val="0"/>
              <w:autoSpaceDE w:val="0"/>
              <w:autoSpaceDN w:val="0"/>
              <w:spacing w:before="100" w:after="100" w:line="240" w:lineRule="auto"/>
              <w:ind w:left="36"/>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 -</w:t>
            </w:r>
          </w:p>
        </w:tc>
        <w:tc>
          <w:tcPr>
            <w:tcW w:w="1035" w:type="dxa"/>
          </w:tcPr>
          <w:p w14:paraId="71E2F233" w14:textId="77777777" w:rsidR="00864F48" w:rsidRPr="00864F48" w:rsidRDefault="00864F48" w:rsidP="00864F48">
            <w:pPr>
              <w:widowControl w:val="0"/>
              <w:autoSpaceDE w:val="0"/>
              <w:autoSpaceDN w:val="0"/>
              <w:spacing w:before="100" w:after="100" w:line="240" w:lineRule="auto"/>
              <w:ind w:left="36"/>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 -</w:t>
            </w:r>
          </w:p>
        </w:tc>
        <w:tc>
          <w:tcPr>
            <w:tcW w:w="1107" w:type="dxa"/>
          </w:tcPr>
          <w:p w14:paraId="2A727FAC" w14:textId="77777777" w:rsidR="00864F48" w:rsidRPr="00864F48" w:rsidRDefault="00864F48" w:rsidP="00864F48">
            <w:pPr>
              <w:widowControl w:val="0"/>
              <w:autoSpaceDE w:val="0"/>
              <w:autoSpaceDN w:val="0"/>
              <w:spacing w:before="100" w:after="100" w:line="240" w:lineRule="auto"/>
              <w:ind w:left="36"/>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 -</w:t>
            </w:r>
          </w:p>
        </w:tc>
        <w:tc>
          <w:tcPr>
            <w:tcW w:w="738" w:type="dxa"/>
          </w:tcPr>
          <w:p w14:paraId="0598A7C1" w14:textId="77777777" w:rsidR="00864F48" w:rsidRPr="00864F48" w:rsidRDefault="00864F48" w:rsidP="00864F48">
            <w:pPr>
              <w:widowControl w:val="0"/>
              <w:autoSpaceDE w:val="0"/>
              <w:autoSpaceDN w:val="0"/>
              <w:spacing w:before="100" w:after="100" w:line="240" w:lineRule="auto"/>
              <w:ind w:left="36"/>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 -</w:t>
            </w:r>
          </w:p>
        </w:tc>
        <w:tc>
          <w:tcPr>
            <w:tcW w:w="432" w:type="dxa"/>
          </w:tcPr>
          <w:p w14:paraId="4C68486A" w14:textId="77777777" w:rsidR="00864F48" w:rsidRPr="00864F48" w:rsidRDefault="00864F48" w:rsidP="00864F48">
            <w:pPr>
              <w:widowControl w:val="0"/>
              <w:autoSpaceDE w:val="0"/>
              <w:autoSpaceDN w:val="0"/>
              <w:spacing w:before="100" w:after="100" w:line="240" w:lineRule="auto"/>
              <w:ind w:left="36"/>
              <w:rPr>
                <w:rFonts w:ascii="Times New Roman" w:eastAsia="Times New Roman" w:hAnsi="Times New Roman" w:cs="Times New Roman"/>
                <w:szCs w:val="24"/>
                <w:lang w:val="en-US"/>
              </w:rPr>
            </w:pPr>
          </w:p>
        </w:tc>
        <w:tc>
          <w:tcPr>
            <w:tcW w:w="2097" w:type="dxa"/>
          </w:tcPr>
          <w:p w14:paraId="57AEF847" w14:textId="77777777" w:rsidR="00864F48" w:rsidRPr="00864F48" w:rsidRDefault="00864F48" w:rsidP="00864F48">
            <w:pPr>
              <w:widowControl w:val="0"/>
              <w:autoSpaceDE w:val="0"/>
              <w:autoSpaceDN w:val="0"/>
              <w:spacing w:before="100" w:after="100" w:line="240" w:lineRule="auto"/>
              <w:ind w:left="36"/>
              <w:rPr>
                <w:rFonts w:ascii="Times New Roman" w:eastAsia="Times New Roman" w:hAnsi="Times New Roman" w:cs="Times New Roman"/>
                <w:szCs w:val="24"/>
                <w:lang w:val="en-US"/>
              </w:rPr>
            </w:pPr>
          </w:p>
        </w:tc>
        <w:tc>
          <w:tcPr>
            <w:tcW w:w="990" w:type="dxa"/>
          </w:tcPr>
          <w:p w14:paraId="6E77999A" w14:textId="77777777" w:rsidR="00864F48" w:rsidRPr="00864F48" w:rsidRDefault="00864F48" w:rsidP="00864F48">
            <w:pPr>
              <w:widowControl w:val="0"/>
              <w:autoSpaceDE w:val="0"/>
              <w:autoSpaceDN w:val="0"/>
              <w:spacing w:before="100" w:after="100" w:line="240" w:lineRule="auto"/>
              <w:rPr>
                <w:rFonts w:ascii="Times New Roman" w:eastAsia="Times New Roman" w:hAnsi="Times New Roman" w:cs="Times New Roman"/>
                <w:szCs w:val="24"/>
                <w:lang w:val="en-US"/>
              </w:rPr>
            </w:pPr>
          </w:p>
        </w:tc>
        <w:tc>
          <w:tcPr>
            <w:tcW w:w="990" w:type="dxa"/>
          </w:tcPr>
          <w:p w14:paraId="7D4C92AA" w14:textId="77777777" w:rsidR="00864F48" w:rsidRPr="00864F48" w:rsidRDefault="00864F48" w:rsidP="00864F48">
            <w:pPr>
              <w:widowControl w:val="0"/>
              <w:autoSpaceDE w:val="0"/>
              <w:autoSpaceDN w:val="0"/>
              <w:spacing w:before="100" w:after="100" w:line="240" w:lineRule="auto"/>
              <w:rPr>
                <w:rFonts w:ascii="Times New Roman" w:eastAsia="Times New Roman" w:hAnsi="Times New Roman" w:cs="Times New Roman"/>
                <w:szCs w:val="24"/>
                <w:lang w:val="en-US"/>
              </w:rPr>
            </w:pPr>
          </w:p>
        </w:tc>
        <w:tc>
          <w:tcPr>
            <w:tcW w:w="1953" w:type="dxa"/>
          </w:tcPr>
          <w:p w14:paraId="7DA38F59" w14:textId="77777777" w:rsidR="00864F48" w:rsidRPr="00864F48" w:rsidRDefault="00864F48" w:rsidP="00864F48">
            <w:pPr>
              <w:widowControl w:val="0"/>
              <w:autoSpaceDE w:val="0"/>
              <w:autoSpaceDN w:val="0"/>
              <w:spacing w:before="100" w:after="100" w:line="240" w:lineRule="auto"/>
              <w:rPr>
                <w:rFonts w:ascii="Times New Roman" w:eastAsia="Times New Roman" w:hAnsi="Times New Roman" w:cs="Times New Roman"/>
                <w:szCs w:val="24"/>
                <w:lang w:val="en-US"/>
              </w:rPr>
            </w:pPr>
          </w:p>
        </w:tc>
      </w:tr>
      <w:tr w:rsidR="00864F48" w:rsidRPr="00864F48" w14:paraId="6951E3A3" w14:textId="77777777" w:rsidTr="00864F48">
        <w:trPr>
          <w:cantSplit/>
          <w:jc w:val="center"/>
        </w:trPr>
        <w:tc>
          <w:tcPr>
            <w:tcW w:w="810" w:type="dxa"/>
          </w:tcPr>
          <w:p w14:paraId="6FFF8659" w14:textId="77777777" w:rsidR="00864F48" w:rsidRPr="00864F48" w:rsidRDefault="00864F48" w:rsidP="00864F48">
            <w:pPr>
              <w:widowControl w:val="0"/>
              <w:autoSpaceDE w:val="0"/>
              <w:autoSpaceDN w:val="0"/>
              <w:spacing w:before="100" w:after="100" w:line="240" w:lineRule="auto"/>
              <w:rPr>
                <w:rFonts w:ascii="Times New Roman" w:eastAsia="Times New Roman" w:hAnsi="Times New Roman" w:cs="Times New Roman"/>
                <w:szCs w:val="24"/>
                <w:lang w:val="en-US"/>
              </w:rPr>
            </w:pPr>
          </w:p>
        </w:tc>
        <w:tc>
          <w:tcPr>
            <w:tcW w:w="1260" w:type="dxa"/>
          </w:tcPr>
          <w:p w14:paraId="38D1E7FD" w14:textId="77777777" w:rsidR="00864F48" w:rsidRPr="00864F48" w:rsidRDefault="00864F48" w:rsidP="00864F48">
            <w:pPr>
              <w:widowControl w:val="0"/>
              <w:autoSpaceDE w:val="0"/>
              <w:autoSpaceDN w:val="0"/>
              <w:spacing w:before="100" w:after="100" w:line="240" w:lineRule="auto"/>
              <w:ind w:left="36"/>
              <w:rPr>
                <w:rFonts w:ascii="Times New Roman" w:eastAsia="Times New Roman" w:hAnsi="Times New Roman" w:cs="Times New Roman"/>
                <w:szCs w:val="24"/>
                <w:lang w:val="en-US"/>
              </w:rPr>
            </w:pPr>
          </w:p>
        </w:tc>
        <w:tc>
          <w:tcPr>
            <w:tcW w:w="900" w:type="dxa"/>
          </w:tcPr>
          <w:p w14:paraId="67BD9EDD" w14:textId="77777777" w:rsidR="00864F48" w:rsidRPr="00864F48" w:rsidRDefault="00864F48" w:rsidP="00864F48">
            <w:pPr>
              <w:widowControl w:val="0"/>
              <w:autoSpaceDE w:val="0"/>
              <w:autoSpaceDN w:val="0"/>
              <w:spacing w:before="100" w:after="100" w:line="240" w:lineRule="auto"/>
              <w:ind w:left="36"/>
              <w:rPr>
                <w:rFonts w:ascii="Times New Roman" w:eastAsia="Times New Roman" w:hAnsi="Times New Roman" w:cs="Times New Roman"/>
                <w:szCs w:val="24"/>
                <w:lang w:val="en-US"/>
              </w:rPr>
            </w:pPr>
          </w:p>
        </w:tc>
        <w:tc>
          <w:tcPr>
            <w:tcW w:w="810" w:type="dxa"/>
          </w:tcPr>
          <w:p w14:paraId="708468D6" w14:textId="77777777" w:rsidR="00864F48" w:rsidRPr="00864F48" w:rsidRDefault="00864F48" w:rsidP="00864F48">
            <w:pPr>
              <w:widowControl w:val="0"/>
              <w:autoSpaceDE w:val="0"/>
              <w:autoSpaceDN w:val="0"/>
              <w:spacing w:before="100" w:after="100" w:line="240" w:lineRule="auto"/>
              <w:ind w:left="36"/>
              <w:rPr>
                <w:rFonts w:ascii="Times New Roman" w:eastAsia="Times New Roman" w:hAnsi="Times New Roman" w:cs="Times New Roman"/>
                <w:szCs w:val="24"/>
                <w:lang w:val="en-US"/>
              </w:rPr>
            </w:pPr>
          </w:p>
        </w:tc>
        <w:tc>
          <w:tcPr>
            <w:tcW w:w="990" w:type="dxa"/>
          </w:tcPr>
          <w:p w14:paraId="22B6D0CE" w14:textId="77777777" w:rsidR="00864F48" w:rsidRPr="00864F48" w:rsidRDefault="00864F48" w:rsidP="00864F48">
            <w:pPr>
              <w:widowControl w:val="0"/>
              <w:autoSpaceDE w:val="0"/>
              <w:autoSpaceDN w:val="0"/>
              <w:spacing w:before="100" w:after="100" w:line="240" w:lineRule="auto"/>
              <w:ind w:left="36"/>
              <w:rPr>
                <w:rFonts w:ascii="Times New Roman" w:eastAsia="Times New Roman" w:hAnsi="Times New Roman" w:cs="Times New Roman"/>
                <w:szCs w:val="24"/>
                <w:lang w:val="en-US"/>
              </w:rPr>
            </w:pPr>
          </w:p>
        </w:tc>
        <w:tc>
          <w:tcPr>
            <w:tcW w:w="1035" w:type="dxa"/>
          </w:tcPr>
          <w:p w14:paraId="5A753A70" w14:textId="77777777" w:rsidR="00864F48" w:rsidRPr="00864F48" w:rsidRDefault="00864F48" w:rsidP="00864F48">
            <w:pPr>
              <w:widowControl w:val="0"/>
              <w:autoSpaceDE w:val="0"/>
              <w:autoSpaceDN w:val="0"/>
              <w:spacing w:before="100" w:after="100" w:line="240" w:lineRule="auto"/>
              <w:ind w:left="36"/>
              <w:rPr>
                <w:rFonts w:ascii="Times New Roman" w:eastAsia="Times New Roman" w:hAnsi="Times New Roman" w:cs="Times New Roman"/>
                <w:szCs w:val="24"/>
                <w:lang w:val="en-US"/>
              </w:rPr>
            </w:pPr>
          </w:p>
        </w:tc>
        <w:tc>
          <w:tcPr>
            <w:tcW w:w="1107" w:type="dxa"/>
          </w:tcPr>
          <w:p w14:paraId="5E4FBF17" w14:textId="77777777" w:rsidR="00864F48" w:rsidRPr="00864F48" w:rsidRDefault="00864F48" w:rsidP="00864F48">
            <w:pPr>
              <w:widowControl w:val="0"/>
              <w:autoSpaceDE w:val="0"/>
              <w:autoSpaceDN w:val="0"/>
              <w:spacing w:before="100" w:after="100" w:line="240" w:lineRule="auto"/>
              <w:ind w:left="36"/>
              <w:rPr>
                <w:rFonts w:ascii="Times New Roman" w:eastAsia="Times New Roman" w:hAnsi="Times New Roman" w:cs="Times New Roman"/>
                <w:szCs w:val="24"/>
                <w:lang w:val="en-US"/>
              </w:rPr>
            </w:pPr>
          </w:p>
        </w:tc>
        <w:tc>
          <w:tcPr>
            <w:tcW w:w="738" w:type="dxa"/>
          </w:tcPr>
          <w:p w14:paraId="3462BE7B" w14:textId="77777777" w:rsidR="00864F48" w:rsidRPr="00864F48" w:rsidRDefault="00864F48" w:rsidP="00864F48">
            <w:pPr>
              <w:widowControl w:val="0"/>
              <w:autoSpaceDE w:val="0"/>
              <w:autoSpaceDN w:val="0"/>
              <w:spacing w:before="100" w:after="100" w:line="240" w:lineRule="auto"/>
              <w:ind w:left="36"/>
              <w:rPr>
                <w:rFonts w:ascii="Times New Roman" w:eastAsia="Times New Roman" w:hAnsi="Times New Roman" w:cs="Times New Roman"/>
                <w:szCs w:val="24"/>
                <w:lang w:val="en-US"/>
              </w:rPr>
            </w:pPr>
          </w:p>
        </w:tc>
        <w:tc>
          <w:tcPr>
            <w:tcW w:w="432" w:type="dxa"/>
          </w:tcPr>
          <w:p w14:paraId="4B324874" w14:textId="77777777" w:rsidR="00864F48" w:rsidRPr="00864F48" w:rsidRDefault="00864F48" w:rsidP="00864F48">
            <w:pPr>
              <w:widowControl w:val="0"/>
              <w:autoSpaceDE w:val="0"/>
              <w:autoSpaceDN w:val="0"/>
              <w:spacing w:before="100" w:after="100" w:line="240" w:lineRule="auto"/>
              <w:ind w:left="36"/>
              <w:rPr>
                <w:rFonts w:ascii="Times New Roman" w:eastAsia="Times New Roman" w:hAnsi="Times New Roman" w:cs="Times New Roman"/>
                <w:szCs w:val="24"/>
                <w:lang w:val="en-US"/>
              </w:rPr>
            </w:pPr>
          </w:p>
        </w:tc>
        <w:tc>
          <w:tcPr>
            <w:tcW w:w="2097" w:type="dxa"/>
          </w:tcPr>
          <w:p w14:paraId="631266D3" w14:textId="77777777" w:rsidR="00864F48" w:rsidRPr="00864F48" w:rsidRDefault="00864F48" w:rsidP="00864F48">
            <w:pPr>
              <w:widowControl w:val="0"/>
              <w:autoSpaceDE w:val="0"/>
              <w:autoSpaceDN w:val="0"/>
              <w:spacing w:before="100" w:after="100" w:line="240" w:lineRule="auto"/>
              <w:ind w:left="36"/>
              <w:rPr>
                <w:rFonts w:ascii="Times New Roman" w:eastAsia="Times New Roman" w:hAnsi="Times New Roman" w:cs="Times New Roman"/>
                <w:szCs w:val="24"/>
                <w:lang w:val="en-US"/>
              </w:rPr>
            </w:pPr>
          </w:p>
        </w:tc>
        <w:tc>
          <w:tcPr>
            <w:tcW w:w="990" w:type="dxa"/>
          </w:tcPr>
          <w:p w14:paraId="53FFA0F1" w14:textId="77777777" w:rsidR="00864F48" w:rsidRPr="00864F48" w:rsidRDefault="00864F48" w:rsidP="00864F48">
            <w:pPr>
              <w:widowControl w:val="0"/>
              <w:autoSpaceDE w:val="0"/>
              <w:autoSpaceDN w:val="0"/>
              <w:spacing w:before="100" w:after="100" w:line="240" w:lineRule="auto"/>
              <w:rPr>
                <w:rFonts w:ascii="Times New Roman" w:eastAsia="Times New Roman" w:hAnsi="Times New Roman" w:cs="Times New Roman"/>
                <w:szCs w:val="24"/>
                <w:lang w:val="en-US"/>
              </w:rPr>
            </w:pPr>
          </w:p>
        </w:tc>
        <w:tc>
          <w:tcPr>
            <w:tcW w:w="990" w:type="dxa"/>
          </w:tcPr>
          <w:p w14:paraId="10CE13CC" w14:textId="77777777" w:rsidR="00864F48" w:rsidRPr="00864F48" w:rsidRDefault="00864F48" w:rsidP="00864F48">
            <w:pPr>
              <w:widowControl w:val="0"/>
              <w:autoSpaceDE w:val="0"/>
              <w:autoSpaceDN w:val="0"/>
              <w:spacing w:before="100" w:after="100" w:line="240" w:lineRule="auto"/>
              <w:rPr>
                <w:rFonts w:ascii="Times New Roman" w:eastAsia="Times New Roman" w:hAnsi="Times New Roman" w:cs="Times New Roman"/>
                <w:szCs w:val="24"/>
                <w:lang w:val="en-US"/>
              </w:rPr>
            </w:pPr>
          </w:p>
        </w:tc>
        <w:tc>
          <w:tcPr>
            <w:tcW w:w="1953" w:type="dxa"/>
          </w:tcPr>
          <w:p w14:paraId="4CDA2F35" w14:textId="77777777" w:rsidR="00864F48" w:rsidRPr="00864F48" w:rsidRDefault="00864F48" w:rsidP="00864F48">
            <w:pPr>
              <w:widowControl w:val="0"/>
              <w:autoSpaceDE w:val="0"/>
              <w:autoSpaceDN w:val="0"/>
              <w:spacing w:before="100" w:after="100" w:line="240" w:lineRule="auto"/>
              <w:rPr>
                <w:rFonts w:ascii="Times New Roman" w:eastAsia="Times New Roman" w:hAnsi="Times New Roman" w:cs="Times New Roman"/>
                <w:szCs w:val="24"/>
                <w:lang w:val="en-US"/>
              </w:rPr>
            </w:pPr>
          </w:p>
        </w:tc>
      </w:tr>
      <w:tr w:rsidR="00864F48" w:rsidRPr="00864F48" w14:paraId="0FBFA3E5" w14:textId="77777777" w:rsidTr="00864F48">
        <w:trPr>
          <w:cantSplit/>
          <w:jc w:val="center"/>
        </w:trPr>
        <w:tc>
          <w:tcPr>
            <w:tcW w:w="8082" w:type="dxa"/>
            <w:gridSpan w:val="9"/>
          </w:tcPr>
          <w:p w14:paraId="0596C6D3" w14:textId="77777777" w:rsidR="00864F48" w:rsidRPr="00864F48" w:rsidRDefault="00864F48" w:rsidP="00864F48">
            <w:pPr>
              <w:widowControl w:val="0"/>
              <w:autoSpaceDE w:val="0"/>
              <w:autoSpaceDN w:val="0"/>
              <w:spacing w:before="100" w:after="10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 xml:space="preserve">Subtotals (to </w:t>
            </w:r>
            <w:r w:rsidRPr="00864F48">
              <w:rPr>
                <w:rFonts w:ascii="Times New Roman" w:eastAsia="Times New Roman" w:hAnsi="Times New Roman" w:cs="Times New Roman"/>
                <w:i/>
                <w:szCs w:val="24"/>
                <w:lang w:val="en-US"/>
              </w:rPr>
              <w:t xml:space="preserve">[ insert:  </w:t>
            </w:r>
            <w:r w:rsidRPr="00864F48">
              <w:rPr>
                <w:rFonts w:ascii="Times New Roman" w:eastAsia="Times New Roman" w:hAnsi="Times New Roman" w:cs="Times New Roman"/>
                <w:b/>
                <w:i/>
                <w:szCs w:val="24"/>
                <w:lang w:val="en-US"/>
              </w:rPr>
              <w:t>line item</w:t>
            </w:r>
            <w:r w:rsidRPr="00864F48">
              <w:rPr>
                <w:rFonts w:ascii="Times New Roman" w:eastAsia="Times New Roman" w:hAnsi="Times New Roman" w:cs="Times New Roman"/>
                <w:i/>
                <w:szCs w:val="24"/>
                <w:lang w:val="en-US"/>
              </w:rPr>
              <w:t>]</w:t>
            </w:r>
            <w:r w:rsidRPr="00864F48">
              <w:rPr>
                <w:rFonts w:ascii="Times New Roman" w:eastAsia="Times New Roman" w:hAnsi="Times New Roman" w:cs="Times New Roman"/>
                <w:szCs w:val="24"/>
                <w:lang w:val="en-US"/>
              </w:rPr>
              <w:t xml:space="preserve"> of Supply and Installation Cost Summary Table)</w:t>
            </w:r>
          </w:p>
        </w:tc>
        <w:tc>
          <w:tcPr>
            <w:tcW w:w="2097" w:type="dxa"/>
          </w:tcPr>
          <w:p w14:paraId="045641A1" w14:textId="77777777" w:rsidR="00864F48" w:rsidRPr="00864F48" w:rsidRDefault="00864F48" w:rsidP="00864F48">
            <w:pPr>
              <w:widowControl w:val="0"/>
              <w:autoSpaceDE w:val="0"/>
              <w:autoSpaceDN w:val="0"/>
              <w:spacing w:before="100" w:after="100" w:line="240" w:lineRule="auto"/>
              <w:rPr>
                <w:rFonts w:ascii="Times New Roman" w:eastAsia="Times New Roman" w:hAnsi="Times New Roman" w:cs="Times New Roman"/>
                <w:szCs w:val="24"/>
                <w:lang w:val="en-US"/>
              </w:rPr>
            </w:pPr>
          </w:p>
        </w:tc>
        <w:tc>
          <w:tcPr>
            <w:tcW w:w="990" w:type="dxa"/>
          </w:tcPr>
          <w:p w14:paraId="7C208112" w14:textId="77777777" w:rsidR="00864F48" w:rsidRPr="00864F48" w:rsidRDefault="00864F48" w:rsidP="00864F48">
            <w:pPr>
              <w:widowControl w:val="0"/>
              <w:autoSpaceDE w:val="0"/>
              <w:autoSpaceDN w:val="0"/>
              <w:spacing w:before="100" w:after="100" w:line="240" w:lineRule="auto"/>
              <w:rPr>
                <w:rFonts w:ascii="Times New Roman" w:eastAsia="Times New Roman" w:hAnsi="Times New Roman" w:cs="Times New Roman"/>
                <w:szCs w:val="24"/>
                <w:lang w:val="en-US"/>
              </w:rPr>
            </w:pPr>
          </w:p>
        </w:tc>
        <w:tc>
          <w:tcPr>
            <w:tcW w:w="990" w:type="dxa"/>
          </w:tcPr>
          <w:p w14:paraId="0604899A" w14:textId="77777777" w:rsidR="00864F48" w:rsidRPr="00864F48" w:rsidRDefault="00864F48" w:rsidP="00864F48">
            <w:pPr>
              <w:widowControl w:val="0"/>
              <w:autoSpaceDE w:val="0"/>
              <w:autoSpaceDN w:val="0"/>
              <w:spacing w:before="100" w:after="100" w:line="240" w:lineRule="auto"/>
              <w:rPr>
                <w:rFonts w:ascii="Times New Roman" w:eastAsia="Times New Roman" w:hAnsi="Times New Roman" w:cs="Times New Roman"/>
                <w:szCs w:val="24"/>
                <w:lang w:val="en-US"/>
              </w:rPr>
            </w:pPr>
          </w:p>
        </w:tc>
        <w:tc>
          <w:tcPr>
            <w:tcW w:w="1953" w:type="dxa"/>
          </w:tcPr>
          <w:p w14:paraId="771F885F" w14:textId="77777777" w:rsidR="00864F48" w:rsidRPr="00864F48" w:rsidRDefault="00864F48" w:rsidP="00864F48">
            <w:pPr>
              <w:widowControl w:val="0"/>
              <w:autoSpaceDE w:val="0"/>
              <w:autoSpaceDN w:val="0"/>
              <w:spacing w:before="100" w:after="100" w:line="240" w:lineRule="auto"/>
              <w:rPr>
                <w:rFonts w:ascii="Times New Roman" w:eastAsia="Times New Roman" w:hAnsi="Times New Roman" w:cs="Times New Roman"/>
                <w:szCs w:val="24"/>
                <w:lang w:val="en-US"/>
              </w:rPr>
            </w:pPr>
          </w:p>
        </w:tc>
      </w:tr>
    </w:tbl>
    <w:p w14:paraId="45FF3393"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 w:val="20"/>
          <w:lang w:val="en-US"/>
        </w:rPr>
      </w:pPr>
    </w:p>
    <w:p w14:paraId="6A6A6EC2" w14:textId="77777777" w:rsidR="00864F48" w:rsidRPr="00864F48" w:rsidRDefault="00864F48" w:rsidP="00864F48">
      <w:pPr>
        <w:widowControl w:val="0"/>
        <w:autoSpaceDE w:val="0"/>
        <w:autoSpaceDN w:val="0"/>
        <w:spacing w:before="6" w:after="0" w:line="240" w:lineRule="auto"/>
        <w:rPr>
          <w:rFonts w:ascii="Times New Roman" w:eastAsia="Times New Roman" w:hAnsi="Times New Roman" w:cs="Times New Roman"/>
          <w:sz w:val="12"/>
          <w:lang w:val="en-US"/>
        </w:rPr>
      </w:pPr>
    </w:p>
    <w:p w14:paraId="1027F8F2" w14:textId="77777777" w:rsidR="00864F48" w:rsidRPr="00864F48" w:rsidRDefault="00864F48" w:rsidP="00864F48">
      <w:pPr>
        <w:widowControl w:val="0"/>
        <w:autoSpaceDE w:val="0"/>
        <w:autoSpaceDN w:val="0"/>
        <w:spacing w:before="10" w:after="0" w:line="240" w:lineRule="auto"/>
        <w:rPr>
          <w:rFonts w:ascii="Times New Roman" w:eastAsia="Times New Roman" w:hAnsi="Times New Roman" w:cs="Times New Roman"/>
          <w:sz w:val="24"/>
          <w:lang w:val="en-US"/>
        </w:rPr>
      </w:pPr>
    </w:p>
    <w:p w14:paraId="6886280A" w14:textId="77777777" w:rsidR="00864F48" w:rsidRPr="00864F48" w:rsidRDefault="00864F48" w:rsidP="00864F48">
      <w:pPr>
        <w:widowControl w:val="0"/>
        <w:autoSpaceDE w:val="0"/>
        <w:autoSpaceDN w:val="0"/>
        <w:spacing w:before="1" w:after="0" w:line="240" w:lineRule="auto"/>
        <w:ind w:left="383"/>
        <w:rPr>
          <w:rFonts w:ascii="Times New Roman" w:eastAsia="Times New Roman" w:hAnsi="Times New Roman" w:cs="Times New Roman"/>
          <w:lang w:val="en-US"/>
        </w:rPr>
      </w:pPr>
      <w:r w:rsidRPr="00864F48">
        <w:rPr>
          <w:rFonts w:ascii="Times New Roman" w:eastAsia="Times New Roman" w:hAnsi="Times New Roman" w:cs="Times New Roman"/>
          <w:b/>
          <w:color w:val="231F20"/>
          <w:lang w:val="en-US"/>
        </w:rPr>
        <w:t>Note:</w:t>
      </w:r>
      <w:r w:rsidRPr="00864F48">
        <w:rPr>
          <w:rFonts w:ascii="Times New Roman" w:eastAsia="Times New Roman" w:hAnsi="Times New Roman" w:cs="Times New Roman"/>
          <w:color w:val="231F20"/>
          <w:lang w:val="en-US"/>
        </w:rPr>
        <w:t xml:space="preserve"> - - indicates not applicable</w:t>
      </w:r>
    </w:p>
    <w:p w14:paraId="7DBAF673" w14:textId="77777777" w:rsidR="00864F48" w:rsidRPr="00864F48" w:rsidRDefault="00864F48" w:rsidP="00864F48">
      <w:pPr>
        <w:widowControl w:val="0"/>
        <w:autoSpaceDE w:val="0"/>
        <w:autoSpaceDN w:val="0"/>
        <w:spacing w:before="3" w:after="0" w:line="240" w:lineRule="auto"/>
        <w:rPr>
          <w:rFonts w:ascii="Times New Roman" w:eastAsia="Times New Roman" w:hAnsi="Times New Roman" w:cs="Times New Roman"/>
          <w:sz w:val="36"/>
          <w:lang w:val="en-US"/>
        </w:rPr>
      </w:pPr>
    </w:p>
    <w:p w14:paraId="088D8C6C" w14:textId="77777777" w:rsidR="00864F48" w:rsidRPr="00864F48" w:rsidRDefault="00864F48" w:rsidP="00864F48">
      <w:pPr>
        <w:widowControl w:val="0"/>
        <w:tabs>
          <w:tab w:val="left" w:pos="13678"/>
        </w:tabs>
        <w:autoSpaceDE w:val="0"/>
        <w:autoSpaceDN w:val="0"/>
        <w:spacing w:after="0" w:line="240" w:lineRule="auto"/>
        <w:ind w:left="438"/>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 xml:space="preserve">Name of Tenderer: </w:t>
      </w:r>
      <w:r w:rsidRPr="00864F48">
        <w:rPr>
          <w:rFonts w:ascii="Times New Roman" w:eastAsia="Times New Roman" w:hAnsi="Times New Roman" w:cs="Times New Roman"/>
          <w:color w:val="231F20"/>
          <w:u w:val="single" w:color="221E1F"/>
          <w:lang w:val="en-US"/>
        </w:rPr>
        <w:tab/>
      </w:r>
    </w:p>
    <w:p w14:paraId="3950BB6A" w14:textId="77777777" w:rsidR="00864F48" w:rsidRPr="00864F48" w:rsidRDefault="00864F48" w:rsidP="00864F48">
      <w:pPr>
        <w:widowControl w:val="0"/>
        <w:autoSpaceDE w:val="0"/>
        <w:autoSpaceDN w:val="0"/>
        <w:spacing w:before="7" w:after="0" w:line="240" w:lineRule="auto"/>
        <w:rPr>
          <w:rFonts w:ascii="Times New Roman" w:eastAsia="Times New Roman" w:hAnsi="Times New Roman" w:cs="Times New Roman"/>
          <w:sz w:val="25"/>
          <w:lang w:val="en-US"/>
        </w:rPr>
      </w:pPr>
    </w:p>
    <w:p w14:paraId="6932A37A" w14:textId="77777777" w:rsidR="00864F48" w:rsidRPr="00864F48" w:rsidRDefault="00864F48" w:rsidP="00864F48">
      <w:pPr>
        <w:widowControl w:val="0"/>
        <w:tabs>
          <w:tab w:val="left" w:pos="10778"/>
          <w:tab w:val="left" w:pos="13759"/>
        </w:tabs>
        <w:autoSpaceDE w:val="0"/>
        <w:autoSpaceDN w:val="0"/>
        <w:spacing w:before="123" w:after="0" w:line="319" w:lineRule="auto"/>
        <w:ind w:left="383" w:right="1756"/>
        <w:rPr>
          <w:rFonts w:ascii="Times New Roman" w:eastAsia="Times New Roman" w:hAnsi="Times New Roman" w:cs="Times New Roman"/>
          <w:lang w:val="en-US"/>
        </w:rPr>
      </w:pPr>
      <w:r w:rsidRPr="00864F48">
        <w:rPr>
          <w:rFonts w:ascii="Times New Roman" w:eastAsia="Times New Roman" w:hAnsi="Times New Roman" w:cs="Times New Roman"/>
          <w:color w:val="231F20"/>
          <w:u w:val="single" w:color="221E1F"/>
          <w:lang w:val="en-US"/>
        </w:rPr>
        <w:tab/>
      </w:r>
      <w:r w:rsidRPr="00864F48">
        <w:rPr>
          <w:rFonts w:ascii="Times New Roman" w:eastAsia="Times New Roman" w:hAnsi="Times New Roman" w:cs="Times New Roman"/>
          <w:color w:val="231F20"/>
          <w:lang w:val="en-US"/>
        </w:rPr>
        <w:t>Date</w:t>
      </w:r>
      <w:r w:rsidRPr="00864F48">
        <w:rPr>
          <w:rFonts w:ascii="Times New Roman" w:eastAsia="Times New Roman" w:hAnsi="Times New Roman" w:cs="Times New Roman"/>
          <w:color w:val="231F20"/>
          <w:u w:val="single" w:color="221E1F"/>
          <w:lang w:val="en-US"/>
        </w:rPr>
        <w:tab/>
      </w:r>
      <w:r w:rsidRPr="00864F48">
        <w:rPr>
          <w:rFonts w:ascii="Times New Roman" w:eastAsia="Times New Roman" w:hAnsi="Times New Roman" w:cs="Times New Roman"/>
          <w:color w:val="231F20"/>
          <w:lang w:val="en-US"/>
        </w:rPr>
        <w:t xml:space="preserve"> Authorized Signature of Tenderer:</w:t>
      </w:r>
    </w:p>
    <w:p w14:paraId="56B67495" w14:textId="77777777" w:rsidR="00864F48" w:rsidRPr="00864F48" w:rsidRDefault="00864F48" w:rsidP="00864F48">
      <w:pPr>
        <w:widowControl w:val="0"/>
        <w:autoSpaceDE w:val="0"/>
        <w:autoSpaceDN w:val="0"/>
        <w:spacing w:after="0" w:line="319" w:lineRule="auto"/>
        <w:rPr>
          <w:rFonts w:ascii="Times New Roman" w:eastAsia="Times New Roman" w:hAnsi="Times New Roman" w:cs="Times New Roman"/>
          <w:lang w:val="en-US"/>
        </w:rPr>
        <w:sectPr w:rsidR="00864F48" w:rsidRPr="00864F48">
          <w:headerReference w:type="default" r:id="rId53"/>
          <w:footerReference w:type="default" r:id="rId54"/>
          <w:pgSz w:w="16840" w:h="11910" w:orient="landscape"/>
          <w:pgMar w:top="0" w:right="620" w:bottom="0" w:left="700" w:header="0" w:footer="0" w:gutter="0"/>
          <w:cols w:space="720"/>
        </w:sectPr>
      </w:pPr>
    </w:p>
    <w:p w14:paraId="30A35C3C"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 w:val="20"/>
          <w:lang w:val="en-US"/>
        </w:rPr>
      </w:pPr>
      <w:r w:rsidRPr="00864F48">
        <w:rPr>
          <w:rFonts w:ascii="Times New Roman" w:eastAsia="Times New Roman" w:hAnsi="Times New Roman" w:cs="Times New Roman"/>
          <w:noProof/>
          <w:lang w:eastAsia="en-GB"/>
        </w:rPr>
        <w:lastRenderedPageBreak/>
        <mc:AlternateContent>
          <mc:Choice Requires="wps">
            <w:drawing>
              <wp:anchor distT="0" distB="0" distL="114300" distR="114300" simplePos="0" relativeHeight="251675648" behindDoc="0" locked="0" layoutInCell="1" allowOverlap="1" wp14:anchorId="7E262C1E" wp14:editId="19778345">
                <wp:simplePos x="0" y="0"/>
                <wp:positionH relativeFrom="page">
                  <wp:posOffset>241300</wp:posOffset>
                </wp:positionH>
                <wp:positionV relativeFrom="page">
                  <wp:posOffset>6867525</wp:posOffset>
                </wp:positionV>
                <wp:extent cx="201295" cy="175260"/>
                <wp:effectExtent l="0" t="0" r="8255" b="15240"/>
                <wp:wrapNone/>
                <wp:docPr id="2219" name="Text Box 2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295" cy="175260"/>
                        </a:xfrm>
                        <a:prstGeom prst="rect">
                          <a:avLst/>
                        </a:prstGeom>
                        <a:noFill/>
                        <a:ln>
                          <a:noFill/>
                        </a:ln>
                      </wps:spPr>
                      <wps:txbx>
                        <w:txbxContent>
                          <w:p w14:paraId="55DA4933" w14:textId="77777777" w:rsidR="004B61AD" w:rsidRDefault="004B61AD" w:rsidP="00864F48">
                            <w:pPr>
                              <w:spacing w:before="20"/>
                              <w:ind w:left="20"/>
                              <w:rPr>
                                <w:rFonts w:ascii="Myriad Pro"/>
                                <w:sz w:val="23"/>
                              </w:rPr>
                            </w:pPr>
                            <w:r>
                              <w:rPr>
                                <w:rFonts w:ascii="Myriad Pro"/>
                                <w:color w:val="231F20"/>
                                <w:sz w:val="23"/>
                              </w:rPr>
                              <w:t>53</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262C1E" id="Text Box 2219" o:spid="_x0000_s1032" type="#_x0000_t202" style="position:absolute;margin-left:19pt;margin-top:540.75pt;width:15.85pt;height:13.8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" filled="f" stroked="f">
                <v:textbox style="layout-flow:vertical" inset="0,0,0,0">
                  <w:txbxContent>
                    <w:p w14:paraId="55DA4933" w14:textId="77777777" w:rsidR="004B61AD" w:rsidRDefault="004B61AD" w:rsidP="00864F48">
                      <w:pPr>
                        <w:spacing w:before="20"/>
                        <w:ind w:left="20"/>
                        <w:rPr>
                          <w:rFonts w:ascii="Myriad Pro"/>
                          <w:sz w:val="23"/>
                        </w:rPr>
                      </w:pPr>
                      <w:r>
                        <w:rPr>
                          <w:rFonts w:ascii="Myriad Pro"/>
                          <w:color w:val="231F20"/>
                          <w:sz w:val="23"/>
                        </w:rPr>
                        <w:t>53</w:t>
                      </w:r>
                    </w:p>
                  </w:txbxContent>
                </v:textbox>
                <w10:wrap anchorx="page" anchory="page"/>
              </v:shape>
            </w:pict>
          </mc:Fallback>
        </mc:AlternateContent>
      </w:r>
    </w:p>
    <w:p w14:paraId="0616370D"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 w:val="20"/>
          <w:lang w:val="en-US"/>
        </w:rPr>
      </w:pPr>
    </w:p>
    <w:p w14:paraId="1D4AAB9E" w14:textId="77777777" w:rsidR="00864F48" w:rsidRPr="00864F48" w:rsidRDefault="00864F48" w:rsidP="00864F48">
      <w:pPr>
        <w:widowControl w:val="0"/>
        <w:autoSpaceDE w:val="0"/>
        <w:autoSpaceDN w:val="0"/>
        <w:spacing w:before="3" w:after="0" w:line="240" w:lineRule="auto"/>
        <w:rPr>
          <w:rFonts w:ascii="Times New Roman" w:eastAsia="Times New Roman" w:hAnsi="Times New Roman" w:cs="Times New Roman"/>
          <w:sz w:val="21"/>
          <w:lang w:val="en-US"/>
        </w:rPr>
      </w:pPr>
    </w:p>
    <w:p w14:paraId="54A68139" w14:textId="77777777" w:rsidR="00864F48" w:rsidRPr="00864F48" w:rsidRDefault="00864F48" w:rsidP="00864F48">
      <w:pPr>
        <w:widowControl w:val="0"/>
        <w:numPr>
          <w:ilvl w:val="0"/>
          <w:numId w:val="66"/>
        </w:numPr>
        <w:tabs>
          <w:tab w:val="left" w:pos="816"/>
          <w:tab w:val="left" w:pos="817"/>
        </w:tabs>
        <w:autoSpaceDE w:val="0"/>
        <w:autoSpaceDN w:val="0"/>
        <w:spacing w:before="130" w:after="0" w:line="240" w:lineRule="auto"/>
        <w:ind w:left="816" w:hanging="555"/>
        <w:rPr>
          <w:rFonts w:ascii="Times New Roman" w:eastAsia="Times New Roman" w:hAnsi="Times New Roman" w:cs="Times New Roman"/>
          <w:b/>
          <w:i/>
          <w:sz w:val="24"/>
          <w:lang w:val="en-US"/>
        </w:rPr>
      </w:pPr>
      <w:r w:rsidRPr="00864F48">
        <w:rPr>
          <w:rFonts w:ascii="Times New Roman" w:eastAsia="Times New Roman" w:hAnsi="Times New Roman" w:cs="Times New Roman"/>
          <w:b/>
          <w:color w:val="231F20"/>
          <w:sz w:val="24"/>
          <w:lang w:val="en-US"/>
        </w:rPr>
        <w:t xml:space="preserve">Recurrent Cost </w:t>
      </w:r>
      <w:r w:rsidRPr="00864F48">
        <w:rPr>
          <w:rFonts w:ascii="Times New Roman" w:eastAsia="Times New Roman" w:hAnsi="Times New Roman" w:cs="Times New Roman"/>
          <w:b/>
          <w:color w:val="231F20"/>
          <w:spacing w:val="-3"/>
          <w:sz w:val="24"/>
          <w:lang w:val="en-US"/>
        </w:rPr>
        <w:t xml:space="preserve">Sub-Table </w:t>
      </w:r>
      <w:r w:rsidRPr="00864F48">
        <w:rPr>
          <w:rFonts w:ascii="Times New Roman" w:eastAsia="Times New Roman" w:hAnsi="Times New Roman" w:cs="Times New Roman"/>
          <w:b/>
          <w:color w:val="231F20"/>
          <w:sz w:val="24"/>
          <w:lang w:val="en-US"/>
        </w:rPr>
        <w:t>[</w:t>
      </w:r>
      <w:r w:rsidRPr="00864F48">
        <w:rPr>
          <w:rFonts w:ascii="Times New Roman" w:eastAsia="Times New Roman" w:hAnsi="Times New Roman" w:cs="Times New Roman"/>
          <w:b/>
          <w:i/>
          <w:color w:val="231F20"/>
          <w:sz w:val="24"/>
          <w:lang w:val="en-US"/>
        </w:rPr>
        <w:t>insert: identifying number] –</w:t>
      </w:r>
      <w:r w:rsidRPr="00864F48">
        <w:rPr>
          <w:rFonts w:ascii="Times New Roman" w:eastAsia="Times New Roman" w:hAnsi="Times New Roman" w:cs="Times New Roman"/>
          <w:b/>
          <w:i/>
          <w:color w:val="231F20"/>
          <w:spacing w:val="-3"/>
          <w:sz w:val="24"/>
          <w:lang w:val="en-US"/>
        </w:rPr>
        <w:t xml:space="preserve">Warranty </w:t>
      </w:r>
      <w:r w:rsidRPr="00864F48">
        <w:rPr>
          <w:rFonts w:ascii="Times New Roman" w:eastAsia="Times New Roman" w:hAnsi="Times New Roman" w:cs="Times New Roman"/>
          <w:b/>
          <w:i/>
          <w:color w:val="231F20"/>
          <w:sz w:val="24"/>
          <w:lang w:val="en-US"/>
        </w:rPr>
        <w:t>Period</w:t>
      </w:r>
    </w:p>
    <w:p w14:paraId="12B843B9" w14:textId="77777777" w:rsidR="00864F48" w:rsidRPr="00864F48" w:rsidRDefault="00864F48" w:rsidP="00864F48">
      <w:pPr>
        <w:widowControl w:val="0"/>
        <w:autoSpaceDE w:val="0"/>
        <w:autoSpaceDN w:val="0"/>
        <w:spacing w:before="9" w:after="0" w:line="240" w:lineRule="auto"/>
        <w:rPr>
          <w:rFonts w:ascii="Times New Roman" w:eastAsia="Times New Roman" w:hAnsi="Times New Roman" w:cs="Times New Roman"/>
          <w:b/>
          <w:i/>
          <w:sz w:val="26"/>
          <w:lang w:val="en-US"/>
        </w:rPr>
      </w:pPr>
    </w:p>
    <w:p w14:paraId="420AC5C8" w14:textId="77777777" w:rsidR="00864F48" w:rsidRPr="00864F48" w:rsidRDefault="00864F48" w:rsidP="00864F48">
      <w:pPr>
        <w:widowControl w:val="0"/>
        <w:autoSpaceDE w:val="0"/>
        <w:autoSpaceDN w:val="0"/>
        <w:spacing w:before="1" w:after="0" w:line="278" w:lineRule="auto"/>
        <w:ind w:left="261" w:right="4084"/>
        <w:rPr>
          <w:rFonts w:ascii="Times New Roman" w:eastAsia="Times New Roman" w:hAnsi="Times New Roman" w:cs="Times New Roman"/>
          <w:i/>
          <w:sz w:val="24"/>
          <w:lang w:val="en-US"/>
        </w:rPr>
      </w:pPr>
      <w:r w:rsidRPr="00864F48">
        <w:rPr>
          <w:rFonts w:ascii="Times New Roman" w:eastAsia="Times New Roman" w:hAnsi="Times New Roman" w:cs="Times New Roman"/>
          <w:color w:val="231F20"/>
          <w:sz w:val="24"/>
          <w:lang w:val="en-US"/>
        </w:rPr>
        <w:t>Lot number: [</w:t>
      </w:r>
      <w:r w:rsidRPr="00864F48">
        <w:rPr>
          <w:rFonts w:ascii="Times New Roman" w:eastAsia="Times New Roman" w:hAnsi="Times New Roman" w:cs="Times New Roman"/>
          <w:i/>
          <w:color w:val="231F20"/>
          <w:sz w:val="24"/>
          <w:lang w:val="en-US"/>
        </w:rPr>
        <w:t xml:space="preserve">if a multi-lot procurement, insert:   </w:t>
      </w:r>
      <w:r w:rsidRPr="00864F48">
        <w:rPr>
          <w:rFonts w:ascii="Times New Roman" w:eastAsia="Times New Roman" w:hAnsi="Times New Roman" w:cs="Times New Roman"/>
          <w:b/>
          <w:i/>
          <w:color w:val="231F20"/>
          <w:sz w:val="24"/>
          <w:lang w:val="en-US"/>
        </w:rPr>
        <w:t>lot number, otherwise</w:t>
      </w:r>
      <w:r w:rsidRPr="00864F48">
        <w:rPr>
          <w:rFonts w:ascii="Times New Roman" w:eastAsia="Times New Roman" w:hAnsi="Times New Roman" w:cs="Times New Roman"/>
          <w:i/>
          <w:color w:val="231F20"/>
          <w:sz w:val="24"/>
          <w:lang w:val="en-US"/>
        </w:rPr>
        <w:t xml:space="preserve"> state “</w:t>
      </w:r>
      <w:r w:rsidRPr="00864F48">
        <w:rPr>
          <w:rFonts w:ascii="Times New Roman" w:eastAsia="Times New Roman" w:hAnsi="Times New Roman" w:cs="Times New Roman"/>
          <w:b/>
          <w:i/>
          <w:color w:val="231F20"/>
          <w:sz w:val="24"/>
          <w:lang w:val="en-US"/>
        </w:rPr>
        <w:t xml:space="preserve">single lot procurement”] </w:t>
      </w:r>
      <w:r w:rsidRPr="00864F48">
        <w:rPr>
          <w:rFonts w:ascii="Times New Roman" w:eastAsia="Times New Roman" w:hAnsi="Times New Roman" w:cs="Times New Roman"/>
          <w:color w:val="231F20"/>
          <w:sz w:val="24"/>
          <w:lang w:val="en-US"/>
        </w:rPr>
        <w:t>Line item number</w:t>
      </w:r>
      <w:r w:rsidRPr="00864F48">
        <w:rPr>
          <w:rFonts w:ascii="Times New Roman" w:eastAsia="Times New Roman" w:hAnsi="Times New Roman" w:cs="Times New Roman"/>
          <w:b/>
          <w:color w:val="231F20"/>
          <w:sz w:val="24"/>
          <w:lang w:val="en-US"/>
        </w:rPr>
        <w:t>: [</w:t>
      </w:r>
      <w:r w:rsidRPr="00864F48">
        <w:rPr>
          <w:rFonts w:ascii="Times New Roman" w:eastAsia="Times New Roman" w:hAnsi="Times New Roman" w:cs="Times New Roman"/>
          <w:i/>
          <w:color w:val="231F20"/>
          <w:sz w:val="24"/>
          <w:lang w:val="en-US"/>
        </w:rPr>
        <w:t xml:space="preserve">specify: </w:t>
      </w:r>
      <w:r w:rsidRPr="00864F48">
        <w:rPr>
          <w:rFonts w:ascii="Times New Roman" w:eastAsia="Times New Roman" w:hAnsi="Times New Roman" w:cs="Times New Roman"/>
          <w:b/>
          <w:i/>
          <w:color w:val="231F20"/>
          <w:sz w:val="24"/>
          <w:lang w:val="en-US"/>
        </w:rPr>
        <w:t>relevant line item number from the Recurrent Cost Summary Table–</w:t>
      </w:r>
      <w:r w:rsidRPr="00864F48">
        <w:rPr>
          <w:rFonts w:ascii="Times New Roman" w:eastAsia="Times New Roman" w:hAnsi="Times New Roman" w:cs="Times New Roman"/>
          <w:i/>
          <w:color w:val="231F20"/>
          <w:sz w:val="24"/>
          <w:lang w:val="en-US"/>
        </w:rPr>
        <w:t xml:space="preserve"> (e.g., </w:t>
      </w:r>
      <w:r w:rsidRPr="00864F48">
        <w:rPr>
          <w:rFonts w:ascii="Times New Roman" w:eastAsia="Times New Roman" w:hAnsi="Times New Roman" w:cs="Times New Roman"/>
          <w:i/>
          <w:color w:val="231F20"/>
          <w:spacing w:val="-3"/>
          <w:sz w:val="24"/>
          <w:lang w:val="en-US"/>
        </w:rPr>
        <w:t xml:space="preserve">y.1)] </w:t>
      </w:r>
      <w:r w:rsidRPr="00864F48">
        <w:rPr>
          <w:rFonts w:ascii="Times New Roman" w:eastAsia="Times New Roman" w:hAnsi="Times New Roman" w:cs="Times New Roman"/>
          <w:color w:val="231F20"/>
          <w:sz w:val="24"/>
          <w:lang w:val="en-US"/>
        </w:rPr>
        <w:t xml:space="preserve">Currency: </w:t>
      </w:r>
      <w:r w:rsidRPr="00864F48">
        <w:rPr>
          <w:rFonts w:ascii="Times New Roman" w:eastAsia="Times New Roman" w:hAnsi="Times New Roman" w:cs="Times New Roman"/>
          <w:b/>
          <w:color w:val="231F20"/>
          <w:sz w:val="24"/>
          <w:lang w:val="en-US"/>
        </w:rPr>
        <w:t>[</w:t>
      </w:r>
      <w:r w:rsidRPr="00864F48">
        <w:rPr>
          <w:rFonts w:ascii="Times New Roman" w:eastAsia="Times New Roman" w:hAnsi="Times New Roman" w:cs="Times New Roman"/>
          <w:i/>
          <w:color w:val="231F20"/>
          <w:sz w:val="24"/>
          <w:lang w:val="en-US"/>
        </w:rPr>
        <w:t xml:space="preserve">specify: </w:t>
      </w:r>
      <w:r w:rsidRPr="00864F48">
        <w:rPr>
          <w:rFonts w:ascii="Times New Roman" w:eastAsia="Times New Roman" w:hAnsi="Times New Roman" w:cs="Times New Roman"/>
          <w:b/>
          <w:i/>
          <w:color w:val="231F20"/>
          <w:sz w:val="24"/>
          <w:lang w:val="en-US"/>
        </w:rPr>
        <w:t xml:space="preserve">the currency of the Recurrent Costs in which the costs expressed in this </w:t>
      </w:r>
      <w:r w:rsidRPr="00864F48">
        <w:rPr>
          <w:rFonts w:ascii="Times New Roman" w:eastAsia="Times New Roman" w:hAnsi="Times New Roman" w:cs="Times New Roman"/>
          <w:b/>
          <w:i/>
          <w:color w:val="231F20"/>
          <w:spacing w:val="-3"/>
          <w:sz w:val="24"/>
          <w:lang w:val="en-US"/>
        </w:rPr>
        <w:t xml:space="preserve">Sub-Table </w:t>
      </w:r>
      <w:r w:rsidRPr="00864F48">
        <w:rPr>
          <w:rFonts w:ascii="Times New Roman" w:eastAsia="Times New Roman" w:hAnsi="Times New Roman" w:cs="Times New Roman"/>
          <w:b/>
          <w:i/>
          <w:color w:val="231F20"/>
          <w:sz w:val="24"/>
          <w:lang w:val="en-US"/>
        </w:rPr>
        <w:t>are expressed</w:t>
      </w:r>
      <w:r w:rsidRPr="00864F48">
        <w:rPr>
          <w:rFonts w:ascii="Times New Roman" w:eastAsia="Times New Roman" w:hAnsi="Times New Roman" w:cs="Times New Roman"/>
          <w:i/>
          <w:color w:val="231F20"/>
          <w:sz w:val="24"/>
          <w:lang w:val="en-US"/>
        </w:rPr>
        <w:t>]</w:t>
      </w:r>
    </w:p>
    <w:p w14:paraId="32525EA0" w14:textId="77777777" w:rsidR="00864F48" w:rsidRPr="00864F48" w:rsidRDefault="00864F48" w:rsidP="00864F48">
      <w:pPr>
        <w:widowControl w:val="0"/>
        <w:autoSpaceDE w:val="0"/>
        <w:autoSpaceDN w:val="0"/>
        <w:spacing w:before="5" w:after="0" w:line="230" w:lineRule="auto"/>
        <w:ind w:left="261" w:right="229"/>
        <w:jc w:val="both"/>
        <w:rPr>
          <w:rFonts w:ascii="Times New Roman" w:eastAsia="Times New Roman" w:hAnsi="Times New Roman" w:cs="Times New Roman"/>
          <w:b/>
          <w:i/>
          <w:sz w:val="24"/>
          <w:lang w:val="en-US"/>
        </w:rPr>
      </w:pPr>
      <w:r w:rsidRPr="00864F48">
        <w:rPr>
          <w:rFonts w:ascii="Times New Roman" w:eastAsia="Times New Roman" w:hAnsi="Times New Roman" w:cs="Times New Roman"/>
          <w:i/>
          <w:color w:val="231F20"/>
          <w:sz w:val="24"/>
          <w:lang w:val="en-US"/>
        </w:rPr>
        <w:t xml:space="preserve">[As necessary for operation of the System, specify: </w:t>
      </w:r>
      <w:r w:rsidRPr="00864F48">
        <w:rPr>
          <w:rFonts w:ascii="Times New Roman" w:eastAsia="Times New Roman" w:hAnsi="Times New Roman" w:cs="Times New Roman"/>
          <w:b/>
          <w:i/>
          <w:color w:val="231F20"/>
          <w:sz w:val="24"/>
          <w:lang w:val="en-US"/>
        </w:rPr>
        <w:t xml:space="preserve">the detailed components and quantities in the </w:t>
      </w:r>
      <w:r w:rsidRPr="00864F48">
        <w:rPr>
          <w:rFonts w:ascii="Times New Roman" w:eastAsia="Times New Roman" w:hAnsi="Times New Roman" w:cs="Times New Roman"/>
          <w:b/>
          <w:i/>
          <w:color w:val="231F20"/>
          <w:spacing w:val="-3"/>
          <w:sz w:val="24"/>
          <w:lang w:val="en-US"/>
        </w:rPr>
        <w:t xml:space="preserve">Sub-Table </w:t>
      </w:r>
      <w:r w:rsidRPr="00864F48">
        <w:rPr>
          <w:rFonts w:ascii="Times New Roman" w:eastAsia="Times New Roman" w:hAnsi="Times New Roman" w:cs="Times New Roman"/>
          <w:b/>
          <w:i/>
          <w:color w:val="231F20"/>
          <w:sz w:val="24"/>
          <w:lang w:val="en-US"/>
        </w:rPr>
        <w:t xml:space="preserve">below for the line item speciﬁed above, modifying the sample components and sample table entries as needed. </w:t>
      </w:r>
      <w:r w:rsidRPr="00864F48">
        <w:rPr>
          <w:rFonts w:ascii="Times New Roman" w:eastAsia="Times New Roman" w:hAnsi="Times New Roman" w:cs="Times New Roman"/>
          <w:i/>
          <w:color w:val="231F20"/>
          <w:sz w:val="24"/>
          <w:lang w:val="en-US"/>
        </w:rPr>
        <w:t xml:space="preserve">Repeat the </w:t>
      </w:r>
      <w:r w:rsidRPr="00864F48">
        <w:rPr>
          <w:rFonts w:ascii="Times New Roman" w:eastAsia="Times New Roman" w:hAnsi="Times New Roman" w:cs="Times New Roman"/>
          <w:i/>
          <w:color w:val="231F20"/>
          <w:spacing w:val="-3"/>
          <w:sz w:val="24"/>
          <w:lang w:val="en-US"/>
        </w:rPr>
        <w:t xml:space="preserve">Sub-Table </w:t>
      </w:r>
      <w:r w:rsidRPr="00864F48">
        <w:rPr>
          <w:rFonts w:ascii="Times New Roman" w:eastAsia="Times New Roman" w:hAnsi="Times New Roman" w:cs="Times New Roman"/>
          <w:i/>
          <w:color w:val="231F20"/>
          <w:sz w:val="24"/>
          <w:lang w:val="en-US"/>
        </w:rPr>
        <w:t xml:space="preserve">as needed to cover each and every line item in the Recurrent Cost Summary </w:t>
      </w:r>
      <w:r w:rsidRPr="00864F48">
        <w:rPr>
          <w:rFonts w:ascii="Times New Roman" w:eastAsia="Times New Roman" w:hAnsi="Times New Roman" w:cs="Times New Roman"/>
          <w:i/>
          <w:color w:val="231F20"/>
          <w:spacing w:val="-5"/>
          <w:sz w:val="24"/>
          <w:lang w:val="en-US"/>
        </w:rPr>
        <w:t xml:space="preserve">Table </w:t>
      </w:r>
      <w:r w:rsidRPr="00864F48">
        <w:rPr>
          <w:rFonts w:ascii="Times New Roman" w:eastAsia="Times New Roman" w:hAnsi="Times New Roman" w:cs="Times New Roman"/>
          <w:i/>
          <w:color w:val="231F20"/>
          <w:sz w:val="24"/>
          <w:lang w:val="en-US"/>
        </w:rPr>
        <w:t xml:space="preserve">that </w:t>
      </w:r>
      <w:r w:rsidRPr="00864F48">
        <w:rPr>
          <w:rFonts w:ascii="Times New Roman" w:eastAsia="Times New Roman" w:hAnsi="Times New Roman" w:cs="Times New Roman"/>
          <w:i/>
          <w:color w:val="231F20"/>
          <w:spacing w:val="-3"/>
          <w:sz w:val="24"/>
          <w:lang w:val="en-US"/>
        </w:rPr>
        <w:t xml:space="preserve">requires </w:t>
      </w:r>
      <w:r w:rsidRPr="00864F48">
        <w:rPr>
          <w:rFonts w:ascii="Times New Roman" w:eastAsia="Times New Roman" w:hAnsi="Times New Roman" w:cs="Times New Roman"/>
          <w:i/>
          <w:color w:val="231F20"/>
          <w:sz w:val="24"/>
          <w:lang w:val="en-US"/>
        </w:rPr>
        <w:t>elaboration.</w:t>
      </w:r>
      <w:r w:rsidRPr="00864F48">
        <w:rPr>
          <w:rFonts w:ascii="Times New Roman" w:eastAsia="Times New Roman" w:hAnsi="Times New Roman" w:cs="Times New Roman"/>
          <w:b/>
          <w:i/>
          <w:color w:val="231F20"/>
          <w:sz w:val="24"/>
          <w:lang w:val="en-US"/>
        </w:rPr>
        <w:t>]</w:t>
      </w:r>
    </w:p>
    <w:p w14:paraId="1D04F938" w14:textId="77777777" w:rsidR="00864F48" w:rsidRPr="00864F48" w:rsidRDefault="00864F48" w:rsidP="00864F48">
      <w:pPr>
        <w:widowControl w:val="0"/>
        <w:autoSpaceDE w:val="0"/>
        <w:autoSpaceDN w:val="0"/>
        <w:spacing w:before="259" w:after="0" w:line="240" w:lineRule="auto"/>
        <w:ind w:left="261"/>
        <w:outlineLvl w:val="2"/>
        <w:rPr>
          <w:rFonts w:ascii="Times New Roman" w:eastAsia="Times New Roman" w:hAnsi="Times New Roman" w:cs="Times New Roman"/>
          <w:sz w:val="24"/>
          <w:szCs w:val="24"/>
          <w:lang w:val="en-US"/>
        </w:rPr>
      </w:pPr>
      <w:r w:rsidRPr="00864F48">
        <w:rPr>
          <w:rFonts w:ascii="Times New Roman" w:eastAsia="Times New Roman" w:hAnsi="Times New Roman" w:cs="Times New Roman"/>
          <w:color w:val="231F20"/>
          <w:sz w:val="24"/>
          <w:szCs w:val="24"/>
          <w:lang w:val="en-US"/>
        </w:rPr>
        <w:t>Costs MUST reﬂect prices and rates quoted in accordance with ITT 17 and ITT18.</w:t>
      </w:r>
    </w:p>
    <w:p w14:paraId="62D98BB2" w14:textId="77777777" w:rsidR="00864F48" w:rsidRPr="00864F48" w:rsidRDefault="00864F48" w:rsidP="00864F48">
      <w:pPr>
        <w:widowControl w:val="0"/>
        <w:autoSpaceDE w:val="0"/>
        <w:autoSpaceDN w:val="0"/>
        <w:spacing w:before="1" w:after="0" w:line="240" w:lineRule="auto"/>
        <w:rPr>
          <w:rFonts w:ascii="Times New Roman" w:eastAsia="Times New Roman" w:hAnsi="Times New Roman" w:cs="Times New Roman"/>
          <w:sz w:val="11"/>
          <w:lang w:val="en-US"/>
        </w:rPr>
      </w:pPr>
    </w:p>
    <w:tbl>
      <w:tblPr>
        <w:tblW w:w="0" w:type="auto"/>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432"/>
        <w:gridCol w:w="3150"/>
        <w:gridCol w:w="1774"/>
        <w:gridCol w:w="1095"/>
        <w:gridCol w:w="1140"/>
        <w:gridCol w:w="1050"/>
        <w:gridCol w:w="1095"/>
        <w:gridCol w:w="1095"/>
        <w:gridCol w:w="2021"/>
      </w:tblGrid>
      <w:tr w:rsidR="00864F48" w:rsidRPr="00864F48" w14:paraId="2B6C259C" w14:textId="77777777" w:rsidTr="00864F48">
        <w:trPr>
          <w:tblHeader/>
          <w:jc w:val="center"/>
        </w:trPr>
        <w:tc>
          <w:tcPr>
            <w:tcW w:w="1432" w:type="dxa"/>
          </w:tcPr>
          <w:p w14:paraId="4ED107E6" w14:textId="77777777" w:rsidR="00864F48" w:rsidRPr="00864F48" w:rsidRDefault="00864F48" w:rsidP="00864F48">
            <w:pPr>
              <w:widowControl w:val="0"/>
              <w:autoSpaceDE w:val="0"/>
              <w:autoSpaceDN w:val="0"/>
              <w:spacing w:before="100" w:after="0" w:line="240" w:lineRule="auto"/>
              <w:rPr>
                <w:rFonts w:ascii="Times New Roman" w:eastAsia="Times New Roman" w:hAnsi="Times New Roman" w:cs="Times New Roman"/>
                <w:b/>
                <w:sz w:val="20"/>
                <w:szCs w:val="20"/>
                <w:lang w:val="en-US"/>
              </w:rPr>
            </w:pPr>
          </w:p>
        </w:tc>
        <w:tc>
          <w:tcPr>
            <w:tcW w:w="3150" w:type="dxa"/>
          </w:tcPr>
          <w:p w14:paraId="4428F366" w14:textId="77777777" w:rsidR="00864F48" w:rsidRPr="00864F48" w:rsidRDefault="00864F48" w:rsidP="00864F48">
            <w:pPr>
              <w:widowControl w:val="0"/>
              <w:autoSpaceDE w:val="0"/>
              <w:autoSpaceDN w:val="0"/>
              <w:spacing w:before="100" w:after="0" w:line="240" w:lineRule="auto"/>
              <w:rPr>
                <w:rFonts w:ascii="Times New Roman" w:eastAsia="Times New Roman" w:hAnsi="Times New Roman" w:cs="Times New Roman"/>
                <w:b/>
                <w:sz w:val="20"/>
                <w:szCs w:val="20"/>
                <w:lang w:val="en-US"/>
              </w:rPr>
            </w:pPr>
          </w:p>
        </w:tc>
        <w:tc>
          <w:tcPr>
            <w:tcW w:w="9270" w:type="dxa"/>
            <w:gridSpan w:val="7"/>
          </w:tcPr>
          <w:p w14:paraId="720E58A8" w14:textId="77777777" w:rsidR="00864F48" w:rsidRPr="00864F48" w:rsidRDefault="00864F48" w:rsidP="00864F48">
            <w:pPr>
              <w:widowControl w:val="0"/>
              <w:autoSpaceDE w:val="0"/>
              <w:autoSpaceDN w:val="0"/>
              <w:spacing w:before="100" w:after="0" w:line="240" w:lineRule="auto"/>
              <w:rPr>
                <w:rFonts w:ascii="Times New Roman" w:eastAsia="Times New Roman" w:hAnsi="Times New Roman" w:cs="Times New Roman"/>
                <w:b/>
                <w:sz w:val="20"/>
                <w:szCs w:val="20"/>
                <w:lang w:val="en-US"/>
              </w:rPr>
            </w:pPr>
            <w:r w:rsidRPr="00864F48">
              <w:rPr>
                <w:rFonts w:ascii="Times New Roman" w:eastAsia="Times New Roman" w:hAnsi="Times New Roman" w:cs="Times New Roman"/>
                <w:b/>
                <w:sz w:val="20"/>
                <w:szCs w:val="20"/>
                <w:lang w:val="en-US"/>
              </w:rPr>
              <w:t xml:space="preserve">Maximum all-inclusive costs (for costs in </w:t>
            </w:r>
            <w:r w:rsidRPr="00864F48">
              <w:rPr>
                <w:rFonts w:ascii="Times New Roman" w:eastAsia="Times New Roman" w:hAnsi="Times New Roman" w:cs="Times New Roman"/>
                <w:b/>
                <w:i/>
                <w:sz w:val="20"/>
                <w:szCs w:val="20"/>
                <w:lang w:val="en-US"/>
              </w:rPr>
              <w:t>[ insert:  currency ]</w:t>
            </w:r>
            <w:r w:rsidRPr="00864F48">
              <w:rPr>
                <w:rFonts w:ascii="Times New Roman" w:eastAsia="Times New Roman" w:hAnsi="Times New Roman" w:cs="Times New Roman"/>
                <w:b/>
                <w:sz w:val="20"/>
                <w:szCs w:val="20"/>
                <w:lang w:val="en-US"/>
              </w:rPr>
              <w:t>)</w:t>
            </w:r>
          </w:p>
        </w:tc>
      </w:tr>
      <w:tr w:rsidR="00864F48" w:rsidRPr="00864F48" w14:paraId="2D169B53" w14:textId="77777777" w:rsidTr="00864F48">
        <w:trPr>
          <w:tblHeader/>
          <w:jc w:val="center"/>
        </w:trPr>
        <w:tc>
          <w:tcPr>
            <w:tcW w:w="1432" w:type="dxa"/>
          </w:tcPr>
          <w:p w14:paraId="6EEB9FD2" w14:textId="77777777" w:rsidR="00864F48" w:rsidRPr="00864F48" w:rsidRDefault="00864F48" w:rsidP="00864F48">
            <w:pPr>
              <w:widowControl w:val="0"/>
              <w:autoSpaceDE w:val="0"/>
              <w:autoSpaceDN w:val="0"/>
              <w:spacing w:before="100" w:after="0" w:line="240" w:lineRule="auto"/>
              <w:rPr>
                <w:rFonts w:ascii="Times New Roman" w:eastAsia="Times New Roman" w:hAnsi="Times New Roman" w:cs="Times New Roman"/>
                <w:b/>
                <w:sz w:val="20"/>
                <w:szCs w:val="20"/>
                <w:lang w:val="en-US"/>
              </w:rPr>
            </w:pPr>
            <w:r w:rsidRPr="00864F48">
              <w:rPr>
                <w:rFonts w:ascii="Times New Roman" w:eastAsia="Times New Roman" w:hAnsi="Times New Roman" w:cs="Times New Roman"/>
                <w:b/>
                <w:sz w:val="20"/>
                <w:szCs w:val="20"/>
                <w:lang w:val="en-US"/>
              </w:rPr>
              <w:t xml:space="preserve">Component </w:t>
            </w:r>
            <w:r w:rsidRPr="00864F48">
              <w:rPr>
                <w:rFonts w:ascii="Times New Roman" w:eastAsia="Times New Roman" w:hAnsi="Times New Roman" w:cs="Times New Roman"/>
                <w:b/>
                <w:sz w:val="20"/>
                <w:szCs w:val="20"/>
                <w:lang w:val="en-US"/>
              </w:rPr>
              <w:br/>
              <w:t>No.</w:t>
            </w:r>
          </w:p>
        </w:tc>
        <w:tc>
          <w:tcPr>
            <w:tcW w:w="3150" w:type="dxa"/>
          </w:tcPr>
          <w:p w14:paraId="605F266F" w14:textId="77777777" w:rsidR="00864F48" w:rsidRPr="00864F48" w:rsidRDefault="00864F48" w:rsidP="00864F48">
            <w:pPr>
              <w:widowControl w:val="0"/>
              <w:autoSpaceDE w:val="0"/>
              <w:autoSpaceDN w:val="0"/>
              <w:spacing w:before="100" w:after="0" w:line="240" w:lineRule="auto"/>
              <w:rPr>
                <w:rFonts w:ascii="Times New Roman" w:eastAsia="Times New Roman" w:hAnsi="Times New Roman" w:cs="Times New Roman"/>
                <w:b/>
                <w:sz w:val="20"/>
                <w:szCs w:val="20"/>
                <w:lang w:val="en-US"/>
              </w:rPr>
            </w:pPr>
            <w:r w:rsidRPr="00864F48">
              <w:rPr>
                <w:rFonts w:ascii="Times New Roman" w:eastAsia="Times New Roman" w:hAnsi="Times New Roman" w:cs="Times New Roman"/>
                <w:b/>
                <w:sz w:val="20"/>
                <w:szCs w:val="20"/>
                <w:lang w:val="en-US"/>
              </w:rPr>
              <w:br/>
              <w:t>Component</w:t>
            </w:r>
          </w:p>
        </w:tc>
        <w:tc>
          <w:tcPr>
            <w:tcW w:w="1774" w:type="dxa"/>
          </w:tcPr>
          <w:p w14:paraId="3D5266F0" w14:textId="77777777" w:rsidR="00864F48" w:rsidRPr="00864F48" w:rsidRDefault="00864F48" w:rsidP="00864F48">
            <w:pPr>
              <w:widowControl w:val="0"/>
              <w:autoSpaceDE w:val="0"/>
              <w:autoSpaceDN w:val="0"/>
              <w:spacing w:before="100" w:after="0" w:line="240" w:lineRule="auto"/>
              <w:rPr>
                <w:rFonts w:ascii="Times New Roman" w:eastAsia="Times New Roman" w:hAnsi="Times New Roman" w:cs="Times New Roman"/>
                <w:b/>
                <w:sz w:val="20"/>
                <w:szCs w:val="20"/>
                <w:lang w:val="en-US"/>
              </w:rPr>
            </w:pPr>
            <w:r w:rsidRPr="00864F48">
              <w:rPr>
                <w:rFonts w:ascii="Times New Roman" w:eastAsia="Times New Roman" w:hAnsi="Times New Roman" w:cs="Times New Roman"/>
                <w:b/>
                <w:sz w:val="20"/>
                <w:szCs w:val="20"/>
                <w:lang w:val="en-US"/>
              </w:rPr>
              <w:br/>
              <w:t>Y1</w:t>
            </w:r>
          </w:p>
        </w:tc>
        <w:tc>
          <w:tcPr>
            <w:tcW w:w="1095" w:type="dxa"/>
          </w:tcPr>
          <w:p w14:paraId="1D43CD45" w14:textId="77777777" w:rsidR="00864F48" w:rsidRPr="00864F48" w:rsidRDefault="00864F48" w:rsidP="00864F48">
            <w:pPr>
              <w:widowControl w:val="0"/>
              <w:autoSpaceDE w:val="0"/>
              <w:autoSpaceDN w:val="0"/>
              <w:spacing w:before="100" w:after="0" w:line="240" w:lineRule="auto"/>
              <w:rPr>
                <w:rFonts w:ascii="Times New Roman" w:eastAsia="Times New Roman" w:hAnsi="Times New Roman" w:cs="Times New Roman"/>
                <w:b/>
                <w:sz w:val="20"/>
                <w:szCs w:val="20"/>
                <w:lang w:val="en-US"/>
              </w:rPr>
            </w:pPr>
            <w:r w:rsidRPr="00864F48">
              <w:rPr>
                <w:rFonts w:ascii="Times New Roman" w:eastAsia="Times New Roman" w:hAnsi="Times New Roman" w:cs="Times New Roman"/>
                <w:b/>
                <w:sz w:val="20"/>
                <w:szCs w:val="20"/>
                <w:lang w:val="en-US"/>
              </w:rPr>
              <w:br/>
              <w:t>Y2</w:t>
            </w:r>
          </w:p>
        </w:tc>
        <w:tc>
          <w:tcPr>
            <w:tcW w:w="1140" w:type="dxa"/>
          </w:tcPr>
          <w:p w14:paraId="4D269FDD" w14:textId="77777777" w:rsidR="00864F48" w:rsidRPr="00864F48" w:rsidRDefault="00864F48" w:rsidP="00864F48">
            <w:pPr>
              <w:widowControl w:val="0"/>
              <w:autoSpaceDE w:val="0"/>
              <w:autoSpaceDN w:val="0"/>
              <w:spacing w:before="100" w:after="0" w:line="240" w:lineRule="auto"/>
              <w:rPr>
                <w:rFonts w:ascii="Times New Roman" w:eastAsia="Times New Roman" w:hAnsi="Times New Roman" w:cs="Times New Roman"/>
                <w:b/>
                <w:sz w:val="20"/>
                <w:szCs w:val="20"/>
                <w:lang w:val="en-US"/>
              </w:rPr>
            </w:pPr>
            <w:r w:rsidRPr="00864F48">
              <w:rPr>
                <w:rFonts w:ascii="Times New Roman" w:eastAsia="Times New Roman" w:hAnsi="Times New Roman" w:cs="Times New Roman"/>
                <w:b/>
                <w:sz w:val="20"/>
                <w:szCs w:val="20"/>
                <w:lang w:val="en-US"/>
              </w:rPr>
              <w:br/>
              <w:t>Y3</w:t>
            </w:r>
          </w:p>
        </w:tc>
        <w:tc>
          <w:tcPr>
            <w:tcW w:w="1050" w:type="dxa"/>
          </w:tcPr>
          <w:p w14:paraId="5DCFCC48" w14:textId="77777777" w:rsidR="00864F48" w:rsidRPr="00864F48" w:rsidRDefault="00864F48" w:rsidP="00864F48">
            <w:pPr>
              <w:widowControl w:val="0"/>
              <w:autoSpaceDE w:val="0"/>
              <w:autoSpaceDN w:val="0"/>
              <w:spacing w:before="100" w:after="0" w:line="240" w:lineRule="auto"/>
              <w:rPr>
                <w:rFonts w:ascii="Times New Roman" w:eastAsia="Times New Roman" w:hAnsi="Times New Roman" w:cs="Times New Roman"/>
                <w:b/>
                <w:sz w:val="20"/>
                <w:szCs w:val="20"/>
                <w:lang w:val="en-US"/>
              </w:rPr>
            </w:pPr>
            <w:r w:rsidRPr="00864F48">
              <w:rPr>
                <w:rFonts w:ascii="Times New Roman" w:eastAsia="Times New Roman" w:hAnsi="Times New Roman" w:cs="Times New Roman"/>
                <w:b/>
                <w:sz w:val="20"/>
                <w:szCs w:val="20"/>
                <w:lang w:val="en-US"/>
              </w:rPr>
              <w:br/>
              <w:t>Y4</w:t>
            </w:r>
          </w:p>
        </w:tc>
        <w:tc>
          <w:tcPr>
            <w:tcW w:w="1095" w:type="dxa"/>
          </w:tcPr>
          <w:p w14:paraId="07DCCEAF" w14:textId="77777777" w:rsidR="00864F48" w:rsidRPr="00864F48" w:rsidRDefault="00864F48" w:rsidP="00864F48">
            <w:pPr>
              <w:widowControl w:val="0"/>
              <w:autoSpaceDE w:val="0"/>
              <w:autoSpaceDN w:val="0"/>
              <w:spacing w:before="100" w:after="0" w:line="240" w:lineRule="auto"/>
              <w:rPr>
                <w:rFonts w:ascii="Times New Roman" w:eastAsia="Times New Roman" w:hAnsi="Times New Roman" w:cs="Times New Roman"/>
                <w:b/>
                <w:sz w:val="20"/>
                <w:szCs w:val="20"/>
                <w:lang w:val="en-US"/>
              </w:rPr>
            </w:pPr>
            <w:r w:rsidRPr="00864F48">
              <w:rPr>
                <w:rFonts w:ascii="Times New Roman" w:eastAsia="Times New Roman" w:hAnsi="Times New Roman" w:cs="Times New Roman"/>
                <w:b/>
                <w:sz w:val="20"/>
                <w:szCs w:val="20"/>
                <w:lang w:val="en-US"/>
              </w:rPr>
              <w:br/>
              <w:t>...</w:t>
            </w:r>
          </w:p>
        </w:tc>
        <w:tc>
          <w:tcPr>
            <w:tcW w:w="1095" w:type="dxa"/>
          </w:tcPr>
          <w:p w14:paraId="3CF1D1F6" w14:textId="77777777" w:rsidR="00864F48" w:rsidRPr="00864F48" w:rsidRDefault="00864F48" w:rsidP="00864F48">
            <w:pPr>
              <w:widowControl w:val="0"/>
              <w:autoSpaceDE w:val="0"/>
              <w:autoSpaceDN w:val="0"/>
              <w:spacing w:before="100" w:after="0" w:line="240" w:lineRule="auto"/>
              <w:rPr>
                <w:rFonts w:ascii="Times New Roman" w:eastAsia="Times New Roman" w:hAnsi="Times New Roman" w:cs="Times New Roman"/>
                <w:b/>
                <w:sz w:val="20"/>
                <w:szCs w:val="20"/>
                <w:lang w:val="en-US"/>
              </w:rPr>
            </w:pPr>
            <w:r w:rsidRPr="00864F48">
              <w:rPr>
                <w:rFonts w:ascii="Times New Roman" w:eastAsia="Times New Roman" w:hAnsi="Times New Roman" w:cs="Times New Roman"/>
                <w:b/>
                <w:sz w:val="20"/>
                <w:szCs w:val="20"/>
                <w:lang w:val="en-US"/>
              </w:rPr>
              <w:br/>
              <w:t>Yn</w:t>
            </w:r>
          </w:p>
        </w:tc>
        <w:tc>
          <w:tcPr>
            <w:tcW w:w="2021" w:type="dxa"/>
          </w:tcPr>
          <w:p w14:paraId="2410A1A9" w14:textId="77777777" w:rsidR="00864F48" w:rsidRPr="00864F48" w:rsidRDefault="00864F48" w:rsidP="00864F48">
            <w:pPr>
              <w:widowControl w:val="0"/>
              <w:autoSpaceDE w:val="0"/>
              <w:autoSpaceDN w:val="0"/>
              <w:spacing w:before="100" w:after="0" w:line="240" w:lineRule="auto"/>
              <w:rPr>
                <w:rFonts w:ascii="Times New Roman" w:eastAsia="Times New Roman" w:hAnsi="Times New Roman" w:cs="Times New Roman"/>
                <w:b/>
                <w:sz w:val="20"/>
                <w:szCs w:val="20"/>
                <w:lang w:val="en-US"/>
              </w:rPr>
            </w:pPr>
            <w:r w:rsidRPr="00864F48">
              <w:rPr>
                <w:rFonts w:ascii="Times New Roman" w:eastAsia="Times New Roman" w:hAnsi="Times New Roman" w:cs="Times New Roman"/>
                <w:b/>
                <w:sz w:val="20"/>
                <w:szCs w:val="20"/>
                <w:lang w:val="en-US"/>
              </w:rPr>
              <w:t xml:space="preserve">Sub-total for </w:t>
            </w:r>
            <w:r w:rsidRPr="00864F48">
              <w:rPr>
                <w:rFonts w:ascii="Times New Roman" w:eastAsia="Times New Roman" w:hAnsi="Times New Roman" w:cs="Times New Roman"/>
                <w:b/>
                <w:i/>
                <w:sz w:val="20"/>
                <w:szCs w:val="20"/>
                <w:lang w:val="en-US"/>
              </w:rPr>
              <w:t>[ insert:  currency]</w:t>
            </w:r>
          </w:p>
        </w:tc>
      </w:tr>
      <w:tr w:rsidR="00864F48" w:rsidRPr="00864F48" w14:paraId="2757BBA8" w14:textId="77777777" w:rsidTr="00864F48">
        <w:trPr>
          <w:cantSplit/>
          <w:jc w:val="center"/>
        </w:trPr>
        <w:tc>
          <w:tcPr>
            <w:tcW w:w="1432" w:type="dxa"/>
          </w:tcPr>
          <w:p w14:paraId="57518B34" w14:textId="77777777" w:rsidR="00864F48" w:rsidRPr="00864F48" w:rsidRDefault="00864F48" w:rsidP="00864F48">
            <w:pPr>
              <w:widowControl w:val="0"/>
              <w:autoSpaceDE w:val="0"/>
              <w:autoSpaceDN w:val="0"/>
              <w:spacing w:before="100" w:after="0" w:line="240" w:lineRule="auto"/>
              <w:rPr>
                <w:rFonts w:ascii="Times New Roman" w:eastAsia="Times New Roman" w:hAnsi="Times New Roman" w:cs="Times New Roman"/>
                <w:sz w:val="20"/>
                <w:szCs w:val="20"/>
                <w:lang w:val="en-US"/>
              </w:rPr>
            </w:pPr>
            <w:r w:rsidRPr="00864F48">
              <w:rPr>
                <w:rFonts w:ascii="Times New Roman" w:eastAsia="Times New Roman" w:hAnsi="Times New Roman" w:cs="Times New Roman"/>
                <w:sz w:val="20"/>
                <w:szCs w:val="20"/>
                <w:lang w:val="en-US"/>
              </w:rPr>
              <w:t>1.</w:t>
            </w:r>
          </w:p>
        </w:tc>
        <w:tc>
          <w:tcPr>
            <w:tcW w:w="3150" w:type="dxa"/>
          </w:tcPr>
          <w:p w14:paraId="6E5631BD" w14:textId="77777777" w:rsidR="00864F48" w:rsidRPr="00864F48" w:rsidRDefault="00864F48" w:rsidP="00864F48">
            <w:pPr>
              <w:widowControl w:val="0"/>
              <w:autoSpaceDE w:val="0"/>
              <w:autoSpaceDN w:val="0"/>
              <w:spacing w:before="100" w:after="0" w:line="240" w:lineRule="auto"/>
              <w:rPr>
                <w:rFonts w:ascii="Times New Roman" w:eastAsia="Times New Roman" w:hAnsi="Times New Roman" w:cs="Times New Roman"/>
                <w:sz w:val="20"/>
                <w:szCs w:val="20"/>
                <w:lang w:val="en-US"/>
              </w:rPr>
            </w:pPr>
            <w:r w:rsidRPr="00864F48">
              <w:rPr>
                <w:rFonts w:ascii="Times New Roman" w:eastAsia="Times New Roman" w:hAnsi="Times New Roman" w:cs="Times New Roman"/>
                <w:sz w:val="20"/>
                <w:szCs w:val="20"/>
                <w:lang w:val="en-US"/>
              </w:rPr>
              <w:t xml:space="preserve">Hardware Maintenance </w:t>
            </w:r>
          </w:p>
        </w:tc>
        <w:tc>
          <w:tcPr>
            <w:tcW w:w="1774" w:type="dxa"/>
          </w:tcPr>
          <w:p w14:paraId="7BBF166B" w14:textId="77777777" w:rsidR="00864F48" w:rsidRPr="00864F48" w:rsidRDefault="00864F48" w:rsidP="00864F48">
            <w:pPr>
              <w:widowControl w:val="0"/>
              <w:autoSpaceDE w:val="0"/>
              <w:autoSpaceDN w:val="0"/>
              <w:spacing w:before="100" w:after="0" w:line="240" w:lineRule="auto"/>
              <w:rPr>
                <w:rFonts w:ascii="Times New Roman" w:eastAsia="Times New Roman" w:hAnsi="Times New Roman" w:cs="Times New Roman"/>
                <w:sz w:val="20"/>
                <w:szCs w:val="20"/>
                <w:lang w:val="en-US"/>
              </w:rPr>
            </w:pPr>
            <w:r w:rsidRPr="00864F48">
              <w:rPr>
                <w:rFonts w:ascii="Times New Roman" w:eastAsia="Times New Roman" w:hAnsi="Times New Roman" w:cs="Times New Roman"/>
                <w:sz w:val="20"/>
                <w:szCs w:val="20"/>
                <w:lang w:val="en-US"/>
              </w:rPr>
              <w:t>Incl. in Warranty</w:t>
            </w:r>
          </w:p>
        </w:tc>
        <w:tc>
          <w:tcPr>
            <w:tcW w:w="1095" w:type="dxa"/>
          </w:tcPr>
          <w:p w14:paraId="6CCC0353" w14:textId="77777777" w:rsidR="00864F48" w:rsidRPr="00864F48" w:rsidRDefault="00864F48" w:rsidP="00864F48">
            <w:pPr>
              <w:widowControl w:val="0"/>
              <w:autoSpaceDE w:val="0"/>
              <w:autoSpaceDN w:val="0"/>
              <w:spacing w:before="100" w:after="0" w:line="240" w:lineRule="auto"/>
              <w:rPr>
                <w:rFonts w:ascii="Times New Roman" w:eastAsia="Times New Roman" w:hAnsi="Times New Roman" w:cs="Times New Roman"/>
                <w:sz w:val="20"/>
                <w:szCs w:val="20"/>
                <w:lang w:val="en-US"/>
              </w:rPr>
            </w:pPr>
            <w:r w:rsidRPr="00864F48">
              <w:rPr>
                <w:rFonts w:ascii="Times New Roman" w:eastAsia="Times New Roman" w:hAnsi="Times New Roman" w:cs="Times New Roman"/>
                <w:sz w:val="20"/>
                <w:szCs w:val="20"/>
                <w:lang w:val="en-US"/>
              </w:rPr>
              <w:t>Incl. in Warranty</w:t>
            </w:r>
          </w:p>
        </w:tc>
        <w:tc>
          <w:tcPr>
            <w:tcW w:w="1140" w:type="dxa"/>
          </w:tcPr>
          <w:p w14:paraId="69A87C1D" w14:textId="77777777" w:rsidR="00864F48" w:rsidRPr="00864F48" w:rsidRDefault="00864F48" w:rsidP="00864F48">
            <w:pPr>
              <w:widowControl w:val="0"/>
              <w:autoSpaceDE w:val="0"/>
              <w:autoSpaceDN w:val="0"/>
              <w:spacing w:before="100" w:after="0" w:line="240" w:lineRule="auto"/>
              <w:rPr>
                <w:rFonts w:ascii="Times New Roman" w:eastAsia="Times New Roman" w:hAnsi="Times New Roman" w:cs="Times New Roman"/>
                <w:sz w:val="20"/>
                <w:szCs w:val="20"/>
                <w:lang w:val="en-US"/>
              </w:rPr>
            </w:pPr>
            <w:r w:rsidRPr="00864F48">
              <w:rPr>
                <w:rFonts w:ascii="Times New Roman" w:eastAsia="Times New Roman" w:hAnsi="Times New Roman" w:cs="Times New Roman"/>
                <w:sz w:val="20"/>
                <w:szCs w:val="20"/>
                <w:lang w:val="en-US"/>
              </w:rPr>
              <w:t>Incl. in Warranty</w:t>
            </w:r>
          </w:p>
        </w:tc>
        <w:tc>
          <w:tcPr>
            <w:tcW w:w="1050" w:type="dxa"/>
          </w:tcPr>
          <w:p w14:paraId="7FAE5333" w14:textId="77777777" w:rsidR="00864F48" w:rsidRPr="00864F48" w:rsidRDefault="00864F48" w:rsidP="00864F48">
            <w:pPr>
              <w:widowControl w:val="0"/>
              <w:autoSpaceDE w:val="0"/>
              <w:autoSpaceDN w:val="0"/>
              <w:spacing w:before="100" w:after="0" w:line="240" w:lineRule="auto"/>
              <w:rPr>
                <w:rFonts w:ascii="Times New Roman" w:eastAsia="Times New Roman" w:hAnsi="Times New Roman" w:cs="Times New Roman"/>
                <w:sz w:val="20"/>
                <w:szCs w:val="20"/>
                <w:lang w:val="en-US"/>
              </w:rPr>
            </w:pPr>
          </w:p>
        </w:tc>
        <w:tc>
          <w:tcPr>
            <w:tcW w:w="1095" w:type="dxa"/>
          </w:tcPr>
          <w:p w14:paraId="5DBAD698" w14:textId="77777777" w:rsidR="00864F48" w:rsidRPr="00864F48" w:rsidRDefault="00864F48" w:rsidP="00864F48">
            <w:pPr>
              <w:widowControl w:val="0"/>
              <w:autoSpaceDE w:val="0"/>
              <w:autoSpaceDN w:val="0"/>
              <w:spacing w:before="100" w:after="0" w:line="240" w:lineRule="auto"/>
              <w:rPr>
                <w:rFonts w:ascii="Times New Roman" w:eastAsia="Times New Roman" w:hAnsi="Times New Roman" w:cs="Times New Roman"/>
                <w:sz w:val="20"/>
                <w:szCs w:val="20"/>
                <w:lang w:val="en-US"/>
              </w:rPr>
            </w:pPr>
          </w:p>
        </w:tc>
        <w:tc>
          <w:tcPr>
            <w:tcW w:w="1095" w:type="dxa"/>
          </w:tcPr>
          <w:p w14:paraId="63C763DA" w14:textId="77777777" w:rsidR="00864F48" w:rsidRPr="00864F48" w:rsidRDefault="00864F48" w:rsidP="00864F48">
            <w:pPr>
              <w:widowControl w:val="0"/>
              <w:autoSpaceDE w:val="0"/>
              <w:autoSpaceDN w:val="0"/>
              <w:spacing w:before="100" w:after="0" w:line="240" w:lineRule="auto"/>
              <w:rPr>
                <w:rFonts w:ascii="Times New Roman" w:eastAsia="Times New Roman" w:hAnsi="Times New Roman" w:cs="Times New Roman"/>
                <w:sz w:val="20"/>
                <w:szCs w:val="20"/>
                <w:lang w:val="en-US"/>
              </w:rPr>
            </w:pPr>
          </w:p>
        </w:tc>
        <w:tc>
          <w:tcPr>
            <w:tcW w:w="2021" w:type="dxa"/>
          </w:tcPr>
          <w:p w14:paraId="734E8BD7" w14:textId="77777777" w:rsidR="00864F48" w:rsidRPr="00864F48" w:rsidRDefault="00864F48" w:rsidP="00864F48">
            <w:pPr>
              <w:widowControl w:val="0"/>
              <w:autoSpaceDE w:val="0"/>
              <w:autoSpaceDN w:val="0"/>
              <w:spacing w:before="100" w:after="0" w:line="240" w:lineRule="auto"/>
              <w:rPr>
                <w:rFonts w:ascii="Times New Roman" w:eastAsia="Times New Roman" w:hAnsi="Times New Roman" w:cs="Times New Roman"/>
                <w:sz w:val="20"/>
                <w:szCs w:val="20"/>
                <w:lang w:val="en-US"/>
              </w:rPr>
            </w:pPr>
          </w:p>
        </w:tc>
      </w:tr>
      <w:tr w:rsidR="00864F48" w:rsidRPr="00864F48" w14:paraId="18092DD1" w14:textId="77777777" w:rsidTr="00864F48">
        <w:trPr>
          <w:cantSplit/>
          <w:jc w:val="center"/>
        </w:trPr>
        <w:tc>
          <w:tcPr>
            <w:tcW w:w="1432" w:type="dxa"/>
          </w:tcPr>
          <w:p w14:paraId="6BC6DBF1" w14:textId="77777777" w:rsidR="00864F48" w:rsidRPr="00864F48" w:rsidRDefault="00864F48" w:rsidP="00864F48">
            <w:pPr>
              <w:widowControl w:val="0"/>
              <w:autoSpaceDE w:val="0"/>
              <w:autoSpaceDN w:val="0"/>
              <w:spacing w:before="100" w:after="0" w:line="240" w:lineRule="auto"/>
              <w:rPr>
                <w:rFonts w:ascii="Times New Roman" w:eastAsia="Times New Roman" w:hAnsi="Times New Roman" w:cs="Times New Roman"/>
                <w:sz w:val="20"/>
                <w:szCs w:val="20"/>
                <w:lang w:val="en-US"/>
              </w:rPr>
            </w:pPr>
            <w:r w:rsidRPr="00864F48">
              <w:rPr>
                <w:rFonts w:ascii="Times New Roman" w:eastAsia="Times New Roman" w:hAnsi="Times New Roman" w:cs="Times New Roman"/>
                <w:sz w:val="20"/>
                <w:szCs w:val="20"/>
                <w:lang w:val="en-US"/>
              </w:rPr>
              <w:t>2.</w:t>
            </w:r>
          </w:p>
        </w:tc>
        <w:tc>
          <w:tcPr>
            <w:tcW w:w="3150" w:type="dxa"/>
          </w:tcPr>
          <w:p w14:paraId="46F0AA6E" w14:textId="77777777" w:rsidR="00864F48" w:rsidRPr="00864F48" w:rsidRDefault="00864F48" w:rsidP="00864F48">
            <w:pPr>
              <w:widowControl w:val="0"/>
              <w:autoSpaceDE w:val="0"/>
              <w:autoSpaceDN w:val="0"/>
              <w:spacing w:before="100" w:after="0" w:line="240" w:lineRule="auto"/>
              <w:rPr>
                <w:rFonts w:ascii="Times New Roman" w:eastAsia="Times New Roman" w:hAnsi="Times New Roman" w:cs="Times New Roman"/>
                <w:sz w:val="20"/>
                <w:szCs w:val="20"/>
                <w:lang w:val="en-US"/>
              </w:rPr>
            </w:pPr>
            <w:r w:rsidRPr="00864F48">
              <w:rPr>
                <w:rFonts w:ascii="Times New Roman" w:eastAsia="Times New Roman" w:hAnsi="Times New Roman" w:cs="Times New Roman"/>
                <w:sz w:val="20"/>
                <w:szCs w:val="20"/>
                <w:lang w:val="en-US"/>
              </w:rPr>
              <w:t xml:space="preserve">Software Licenses &amp; Updates </w:t>
            </w:r>
          </w:p>
        </w:tc>
        <w:tc>
          <w:tcPr>
            <w:tcW w:w="1774" w:type="dxa"/>
          </w:tcPr>
          <w:p w14:paraId="19C71DCC" w14:textId="77777777" w:rsidR="00864F48" w:rsidRPr="00864F48" w:rsidRDefault="00864F48" w:rsidP="00864F48">
            <w:pPr>
              <w:widowControl w:val="0"/>
              <w:autoSpaceDE w:val="0"/>
              <w:autoSpaceDN w:val="0"/>
              <w:spacing w:before="100" w:after="0" w:line="240" w:lineRule="auto"/>
              <w:rPr>
                <w:rFonts w:ascii="Times New Roman" w:eastAsia="Times New Roman" w:hAnsi="Times New Roman" w:cs="Times New Roman"/>
                <w:sz w:val="20"/>
                <w:szCs w:val="20"/>
                <w:lang w:val="en-US"/>
              </w:rPr>
            </w:pPr>
            <w:r w:rsidRPr="00864F48">
              <w:rPr>
                <w:rFonts w:ascii="Times New Roman" w:eastAsia="Times New Roman" w:hAnsi="Times New Roman" w:cs="Times New Roman"/>
                <w:sz w:val="20"/>
                <w:szCs w:val="20"/>
                <w:lang w:val="en-US"/>
              </w:rPr>
              <w:t>Incl. in Warranty</w:t>
            </w:r>
          </w:p>
        </w:tc>
        <w:tc>
          <w:tcPr>
            <w:tcW w:w="1095" w:type="dxa"/>
          </w:tcPr>
          <w:p w14:paraId="06CEDACD" w14:textId="77777777" w:rsidR="00864F48" w:rsidRPr="00864F48" w:rsidRDefault="00864F48" w:rsidP="00864F48">
            <w:pPr>
              <w:widowControl w:val="0"/>
              <w:autoSpaceDE w:val="0"/>
              <w:autoSpaceDN w:val="0"/>
              <w:spacing w:before="100" w:after="0" w:line="240" w:lineRule="auto"/>
              <w:rPr>
                <w:rFonts w:ascii="Times New Roman" w:eastAsia="Times New Roman" w:hAnsi="Times New Roman" w:cs="Times New Roman"/>
                <w:sz w:val="20"/>
                <w:szCs w:val="20"/>
                <w:lang w:val="en-US"/>
              </w:rPr>
            </w:pPr>
          </w:p>
        </w:tc>
        <w:tc>
          <w:tcPr>
            <w:tcW w:w="1140" w:type="dxa"/>
          </w:tcPr>
          <w:p w14:paraId="48ACAD15" w14:textId="77777777" w:rsidR="00864F48" w:rsidRPr="00864F48" w:rsidRDefault="00864F48" w:rsidP="00864F48">
            <w:pPr>
              <w:widowControl w:val="0"/>
              <w:autoSpaceDE w:val="0"/>
              <w:autoSpaceDN w:val="0"/>
              <w:spacing w:before="100" w:after="0" w:line="240" w:lineRule="auto"/>
              <w:rPr>
                <w:rFonts w:ascii="Times New Roman" w:eastAsia="Times New Roman" w:hAnsi="Times New Roman" w:cs="Times New Roman"/>
                <w:sz w:val="20"/>
                <w:szCs w:val="20"/>
                <w:lang w:val="en-US"/>
              </w:rPr>
            </w:pPr>
          </w:p>
        </w:tc>
        <w:tc>
          <w:tcPr>
            <w:tcW w:w="1050" w:type="dxa"/>
          </w:tcPr>
          <w:p w14:paraId="2378EAD4" w14:textId="77777777" w:rsidR="00864F48" w:rsidRPr="00864F48" w:rsidRDefault="00864F48" w:rsidP="00864F48">
            <w:pPr>
              <w:widowControl w:val="0"/>
              <w:autoSpaceDE w:val="0"/>
              <w:autoSpaceDN w:val="0"/>
              <w:spacing w:before="100" w:after="0" w:line="240" w:lineRule="auto"/>
              <w:rPr>
                <w:rFonts w:ascii="Times New Roman" w:eastAsia="Times New Roman" w:hAnsi="Times New Roman" w:cs="Times New Roman"/>
                <w:sz w:val="20"/>
                <w:szCs w:val="20"/>
                <w:lang w:val="en-US"/>
              </w:rPr>
            </w:pPr>
          </w:p>
        </w:tc>
        <w:tc>
          <w:tcPr>
            <w:tcW w:w="1095" w:type="dxa"/>
          </w:tcPr>
          <w:p w14:paraId="70D58594" w14:textId="77777777" w:rsidR="00864F48" w:rsidRPr="00864F48" w:rsidRDefault="00864F48" w:rsidP="00864F48">
            <w:pPr>
              <w:widowControl w:val="0"/>
              <w:autoSpaceDE w:val="0"/>
              <w:autoSpaceDN w:val="0"/>
              <w:spacing w:before="100" w:after="0" w:line="240" w:lineRule="auto"/>
              <w:rPr>
                <w:rFonts w:ascii="Times New Roman" w:eastAsia="Times New Roman" w:hAnsi="Times New Roman" w:cs="Times New Roman"/>
                <w:sz w:val="20"/>
                <w:szCs w:val="20"/>
                <w:lang w:val="en-US"/>
              </w:rPr>
            </w:pPr>
          </w:p>
        </w:tc>
        <w:tc>
          <w:tcPr>
            <w:tcW w:w="1095" w:type="dxa"/>
          </w:tcPr>
          <w:p w14:paraId="4A72724E" w14:textId="77777777" w:rsidR="00864F48" w:rsidRPr="00864F48" w:rsidRDefault="00864F48" w:rsidP="00864F48">
            <w:pPr>
              <w:widowControl w:val="0"/>
              <w:autoSpaceDE w:val="0"/>
              <w:autoSpaceDN w:val="0"/>
              <w:spacing w:before="100" w:after="0" w:line="240" w:lineRule="auto"/>
              <w:rPr>
                <w:rFonts w:ascii="Times New Roman" w:eastAsia="Times New Roman" w:hAnsi="Times New Roman" w:cs="Times New Roman"/>
                <w:sz w:val="20"/>
                <w:szCs w:val="20"/>
                <w:lang w:val="en-US"/>
              </w:rPr>
            </w:pPr>
          </w:p>
        </w:tc>
        <w:tc>
          <w:tcPr>
            <w:tcW w:w="2021" w:type="dxa"/>
          </w:tcPr>
          <w:p w14:paraId="2397F7C6" w14:textId="77777777" w:rsidR="00864F48" w:rsidRPr="00864F48" w:rsidRDefault="00864F48" w:rsidP="00864F48">
            <w:pPr>
              <w:widowControl w:val="0"/>
              <w:autoSpaceDE w:val="0"/>
              <w:autoSpaceDN w:val="0"/>
              <w:spacing w:before="100" w:after="0" w:line="240" w:lineRule="auto"/>
              <w:rPr>
                <w:rFonts w:ascii="Times New Roman" w:eastAsia="Times New Roman" w:hAnsi="Times New Roman" w:cs="Times New Roman"/>
                <w:sz w:val="20"/>
                <w:szCs w:val="20"/>
                <w:lang w:val="en-US"/>
              </w:rPr>
            </w:pPr>
          </w:p>
        </w:tc>
      </w:tr>
      <w:tr w:rsidR="00864F48" w:rsidRPr="00864F48" w14:paraId="0B28A3D4" w14:textId="77777777" w:rsidTr="00864F48">
        <w:trPr>
          <w:cantSplit/>
          <w:jc w:val="center"/>
        </w:trPr>
        <w:tc>
          <w:tcPr>
            <w:tcW w:w="1432" w:type="dxa"/>
          </w:tcPr>
          <w:p w14:paraId="332F57F5" w14:textId="77777777" w:rsidR="00864F48" w:rsidRPr="00864F48" w:rsidRDefault="00864F48" w:rsidP="00864F48">
            <w:pPr>
              <w:widowControl w:val="0"/>
              <w:autoSpaceDE w:val="0"/>
              <w:autoSpaceDN w:val="0"/>
              <w:spacing w:before="100" w:after="0" w:line="240" w:lineRule="auto"/>
              <w:rPr>
                <w:rFonts w:ascii="Times New Roman" w:eastAsia="Times New Roman" w:hAnsi="Times New Roman" w:cs="Times New Roman"/>
                <w:sz w:val="20"/>
                <w:szCs w:val="20"/>
                <w:lang w:val="en-US"/>
              </w:rPr>
            </w:pPr>
            <w:r w:rsidRPr="00864F48">
              <w:rPr>
                <w:rFonts w:ascii="Times New Roman" w:eastAsia="Times New Roman" w:hAnsi="Times New Roman" w:cs="Times New Roman"/>
                <w:sz w:val="20"/>
                <w:szCs w:val="20"/>
                <w:lang w:val="en-US"/>
              </w:rPr>
              <w:t>2.1</w:t>
            </w:r>
          </w:p>
        </w:tc>
        <w:tc>
          <w:tcPr>
            <w:tcW w:w="3150" w:type="dxa"/>
          </w:tcPr>
          <w:p w14:paraId="3A4E3236" w14:textId="77777777" w:rsidR="00864F48" w:rsidRPr="00864F48" w:rsidRDefault="00864F48" w:rsidP="00864F48">
            <w:pPr>
              <w:widowControl w:val="0"/>
              <w:autoSpaceDE w:val="0"/>
              <w:autoSpaceDN w:val="0"/>
              <w:spacing w:before="100" w:after="0" w:line="240" w:lineRule="auto"/>
              <w:ind w:left="302"/>
              <w:rPr>
                <w:rFonts w:ascii="Times New Roman" w:eastAsia="Times New Roman" w:hAnsi="Times New Roman" w:cs="Times New Roman"/>
                <w:sz w:val="20"/>
                <w:szCs w:val="20"/>
                <w:lang w:val="en-US"/>
              </w:rPr>
            </w:pPr>
            <w:r w:rsidRPr="00864F48">
              <w:rPr>
                <w:rFonts w:ascii="Times New Roman" w:eastAsia="Times New Roman" w:hAnsi="Times New Roman" w:cs="Times New Roman"/>
                <w:sz w:val="20"/>
                <w:szCs w:val="20"/>
                <w:lang w:val="en-US"/>
              </w:rPr>
              <w:t>System and General-Purpose Software</w:t>
            </w:r>
          </w:p>
        </w:tc>
        <w:tc>
          <w:tcPr>
            <w:tcW w:w="1774" w:type="dxa"/>
          </w:tcPr>
          <w:p w14:paraId="64E92425" w14:textId="77777777" w:rsidR="00864F48" w:rsidRPr="00864F48" w:rsidRDefault="00864F48" w:rsidP="00864F48">
            <w:pPr>
              <w:widowControl w:val="0"/>
              <w:autoSpaceDE w:val="0"/>
              <w:autoSpaceDN w:val="0"/>
              <w:spacing w:before="100" w:after="0" w:line="240" w:lineRule="auto"/>
              <w:rPr>
                <w:rFonts w:ascii="Times New Roman" w:eastAsia="Times New Roman" w:hAnsi="Times New Roman" w:cs="Times New Roman"/>
                <w:sz w:val="20"/>
                <w:szCs w:val="20"/>
                <w:lang w:val="en-US"/>
              </w:rPr>
            </w:pPr>
            <w:r w:rsidRPr="00864F48">
              <w:rPr>
                <w:rFonts w:ascii="Times New Roman" w:eastAsia="Times New Roman" w:hAnsi="Times New Roman" w:cs="Times New Roman"/>
                <w:sz w:val="20"/>
                <w:szCs w:val="20"/>
                <w:lang w:val="en-US"/>
              </w:rPr>
              <w:t>Incl. in Warranty</w:t>
            </w:r>
          </w:p>
        </w:tc>
        <w:tc>
          <w:tcPr>
            <w:tcW w:w="1095" w:type="dxa"/>
          </w:tcPr>
          <w:p w14:paraId="5F1C9A2C" w14:textId="77777777" w:rsidR="00864F48" w:rsidRPr="00864F48" w:rsidRDefault="00864F48" w:rsidP="00864F48">
            <w:pPr>
              <w:widowControl w:val="0"/>
              <w:autoSpaceDE w:val="0"/>
              <w:autoSpaceDN w:val="0"/>
              <w:spacing w:before="100" w:after="0" w:line="240" w:lineRule="auto"/>
              <w:rPr>
                <w:rFonts w:ascii="Times New Roman" w:eastAsia="Times New Roman" w:hAnsi="Times New Roman" w:cs="Times New Roman"/>
                <w:sz w:val="20"/>
                <w:szCs w:val="20"/>
                <w:lang w:val="en-US"/>
              </w:rPr>
            </w:pPr>
          </w:p>
        </w:tc>
        <w:tc>
          <w:tcPr>
            <w:tcW w:w="1140" w:type="dxa"/>
          </w:tcPr>
          <w:p w14:paraId="6753780D" w14:textId="77777777" w:rsidR="00864F48" w:rsidRPr="00864F48" w:rsidRDefault="00864F48" w:rsidP="00864F48">
            <w:pPr>
              <w:widowControl w:val="0"/>
              <w:autoSpaceDE w:val="0"/>
              <w:autoSpaceDN w:val="0"/>
              <w:spacing w:before="100" w:after="0" w:line="240" w:lineRule="auto"/>
              <w:rPr>
                <w:rFonts w:ascii="Times New Roman" w:eastAsia="Times New Roman" w:hAnsi="Times New Roman" w:cs="Times New Roman"/>
                <w:sz w:val="20"/>
                <w:szCs w:val="20"/>
                <w:lang w:val="en-US"/>
              </w:rPr>
            </w:pPr>
          </w:p>
        </w:tc>
        <w:tc>
          <w:tcPr>
            <w:tcW w:w="1050" w:type="dxa"/>
          </w:tcPr>
          <w:p w14:paraId="08318469" w14:textId="77777777" w:rsidR="00864F48" w:rsidRPr="00864F48" w:rsidRDefault="00864F48" w:rsidP="00864F48">
            <w:pPr>
              <w:widowControl w:val="0"/>
              <w:autoSpaceDE w:val="0"/>
              <w:autoSpaceDN w:val="0"/>
              <w:spacing w:before="100" w:after="0" w:line="240" w:lineRule="auto"/>
              <w:rPr>
                <w:rFonts w:ascii="Times New Roman" w:eastAsia="Times New Roman" w:hAnsi="Times New Roman" w:cs="Times New Roman"/>
                <w:sz w:val="20"/>
                <w:szCs w:val="20"/>
                <w:lang w:val="en-US"/>
              </w:rPr>
            </w:pPr>
          </w:p>
        </w:tc>
        <w:tc>
          <w:tcPr>
            <w:tcW w:w="1095" w:type="dxa"/>
          </w:tcPr>
          <w:p w14:paraId="6EB16305" w14:textId="77777777" w:rsidR="00864F48" w:rsidRPr="00864F48" w:rsidRDefault="00864F48" w:rsidP="00864F48">
            <w:pPr>
              <w:widowControl w:val="0"/>
              <w:autoSpaceDE w:val="0"/>
              <w:autoSpaceDN w:val="0"/>
              <w:spacing w:before="100" w:after="0" w:line="240" w:lineRule="auto"/>
              <w:rPr>
                <w:rFonts w:ascii="Times New Roman" w:eastAsia="Times New Roman" w:hAnsi="Times New Roman" w:cs="Times New Roman"/>
                <w:sz w:val="20"/>
                <w:szCs w:val="20"/>
                <w:lang w:val="en-US"/>
              </w:rPr>
            </w:pPr>
          </w:p>
        </w:tc>
        <w:tc>
          <w:tcPr>
            <w:tcW w:w="1095" w:type="dxa"/>
          </w:tcPr>
          <w:p w14:paraId="26309D78" w14:textId="77777777" w:rsidR="00864F48" w:rsidRPr="00864F48" w:rsidRDefault="00864F48" w:rsidP="00864F48">
            <w:pPr>
              <w:widowControl w:val="0"/>
              <w:autoSpaceDE w:val="0"/>
              <w:autoSpaceDN w:val="0"/>
              <w:spacing w:before="100" w:after="0" w:line="240" w:lineRule="auto"/>
              <w:rPr>
                <w:rFonts w:ascii="Times New Roman" w:eastAsia="Times New Roman" w:hAnsi="Times New Roman" w:cs="Times New Roman"/>
                <w:sz w:val="20"/>
                <w:szCs w:val="20"/>
                <w:lang w:val="en-US"/>
              </w:rPr>
            </w:pPr>
          </w:p>
        </w:tc>
        <w:tc>
          <w:tcPr>
            <w:tcW w:w="2021" w:type="dxa"/>
          </w:tcPr>
          <w:p w14:paraId="3215D8BD" w14:textId="77777777" w:rsidR="00864F48" w:rsidRPr="00864F48" w:rsidRDefault="00864F48" w:rsidP="00864F48">
            <w:pPr>
              <w:widowControl w:val="0"/>
              <w:autoSpaceDE w:val="0"/>
              <w:autoSpaceDN w:val="0"/>
              <w:spacing w:before="100" w:after="0" w:line="240" w:lineRule="auto"/>
              <w:rPr>
                <w:rFonts w:ascii="Times New Roman" w:eastAsia="Times New Roman" w:hAnsi="Times New Roman" w:cs="Times New Roman"/>
                <w:sz w:val="20"/>
                <w:szCs w:val="20"/>
                <w:lang w:val="en-US"/>
              </w:rPr>
            </w:pPr>
          </w:p>
        </w:tc>
      </w:tr>
      <w:tr w:rsidR="00864F48" w:rsidRPr="00864F48" w14:paraId="4ABDC24E" w14:textId="77777777" w:rsidTr="00864F48">
        <w:trPr>
          <w:cantSplit/>
          <w:jc w:val="center"/>
        </w:trPr>
        <w:tc>
          <w:tcPr>
            <w:tcW w:w="1432" w:type="dxa"/>
          </w:tcPr>
          <w:p w14:paraId="3121B556" w14:textId="77777777" w:rsidR="00864F48" w:rsidRPr="00864F48" w:rsidRDefault="00864F48" w:rsidP="00864F48">
            <w:pPr>
              <w:widowControl w:val="0"/>
              <w:autoSpaceDE w:val="0"/>
              <w:autoSpaceDN w:val="0"/>
              <w:spacing w:before="100" w:after="0" w:line="240" w:lineRule="auto"/>
              <w:rPr>
                <w:rFonts w:ascii="Times New Roman" w:eastAsia="Times New Roman" w:hAnsi="Times New Roman" w:cs="Times New Roman"/>
                <w:sz w:val="20"/>
                <w:szCs w:val="20"/>
                <w:lang w:val="en-US"/>
              </w:rPr>
            </w:pPr>
            <w:r w:rsidRPr="00864F48">
              <w:rPr>
                <w:rFonts w:ascii="Times New Roman" w:eastAsia="Times New Roman" w:hAnsi="Times New Roman" w:cs="Times New Roman"/>
                <w:sz w:val="20"/>
                <w:szCs w:val="20"/>
                <w:lang w:val="en-US"/>
              </w:rPr>
              <w:t>2.2</w:t>
            </w:r>
          </w:p>
        </w:tc>
        <w:tc>
          <w:tcPr>
            <w:tcW w:w="3150" w:type="dxa"/>
          </w:tcPr>
          <w:p w14:paraId="75367C5B" w14:textId="77777777" w:rsidR="00864F48" w:rsidRPr="00864F48" w:rsidRDefault="00864F48" w:rsidP="00864F48">
            <w:pPr>
              <w:widowControl w:val="0"/>
              <w:autoSpaceDE w:val="0"/>
              <w:autoSpaceDN w:val="0"/>
              <w:spacing w:before="100" w:after="0" w:line="240" w:lineRule="auto"/>
              <w:ind w:left="302"/>
              <w:rPr>
                <w:rFonts w:ascii="Times New Roman" w:eastAsia="Times New Roman" w:hAnsi="Times New Roman" w:cs="Times New Roman"/>
                <w:sz w:val="20"/>
                <w:szCs w:val="20"/>
                <w:lang w:val="en-US"/>
              </w:rPr>
            </w:pPr>
            <w:r w:rsidRPr="00864F48">
              <w:rPr>
                <w:rFonts w:ascii="Times New Roman" w:eastAsia="Times New Roman" w:hAnsi="Times New Roman" w:cs="Times New Roman"/>
                <w:sz w:val="20"/>
                <w:szCs w:val="20"/>
                <w:lang w:val="en-US"/>
              </w:rPr>
              <w:t>Application, Standard and Custom Software</w:t>
            </w:r>
          </w:p>
        </w:tc>
        <w:tc>
          <w:tcPr>
            <w:tcW w:w="1774" w:type="dxa"/>
          </w:tcPr>
          <w:p w14:paraId="464DA046" w14:textId="77777777" w:rsidR="00864F48" w:rsidRPr="00864F48" w:rsidRDefault="00864F48" w:rsidP="00864F48">
            <w:pPr>
              <w:widowControl w:val="0"/>
              <w:autoSpaceDE w:val="0"/>
              <w:autoSpaceDN w:val="0"/>
              <w:spacing w:before="100" w:after="0" w:line="240" w:lineRule="auto"/>
              <w:rPr>
                <w:rFonts w:ascii="Times New Roman" w:eastAsia="Times New Roman" w:hAnsi="Times New Roman" w:cs="Times New Roman"/>
                <w:sz w:val="20"/>
                <w:szCs w:val="20"/>
                <w:lang w:val="en-US"/>
              </w:rPr>
            </w:pPr>
            <w:r w:rsidRPr="00864F48">
              <w:rPr>
                <w:rFonts w:ascii="Times New Roman" w:eastAsia="Times New Roman" w:hAnsi="Times New Roman" w:cs="Times New Roman"/>
                <w:sz w:val="20"/>
                <w:szCs w:val="20"/>
                <w:lang w:val="en-US"/>
              </w:rPr>
              <w:t>Incl. in Warranty</w:t>
            </w:r>
          </w:p>
        </w:tc>
        <w:tc>
          <w:tcPr>
            <w:tcW w:w="1095" w:type="dxa"/>
          </w:tcPr>
          <w:p w14:paraId="2B0A88F4" w14:textId="77777777" w:rsidR="00864F48" w:rsidRPr="00864F48" w:rsidRDefault="00864F48" w:rsidP="00864F48">
            <w:pPr>
              <w:widowControl w:val="0"/>
              <w:autoSpaceDE w:val="0"/>
              <w:autoSpaceDN w:val="0"/>
              <w:spacing w:before="100" w:after="0" w:line="240" w:lineRule="auto"/>
              <w:rPr>
                <w:rFonts w:ascii="Times New Roman" w:eastAsia="Times New Roman" w:hAnsi="Times New Roman" w:cs="Times New Roman"/>
                <w:sz w:val="20"/>
                <w:szCs w:val="20"/>
                <w:lang w:val="en-US"/>
              </w:rPr>
            </w:pPr>
          </w:p>
        </w:tc>
        <w:tc>
          <w:tcPr>
            <w:tcW w:w="1140" w:type="dxa"/>
          </w:tcPr>
          <w:p w14:paraId="4E34C538" w14:textId="77777777" w:rsidR="00864F48" w:rsidRPr="00864F48" w:rsidRDefault="00864F48" w:rsidP="00864F48">
            <w:pPr>
              <w:widowControl w:val="0"/>
              <w:autoSpaceDE w:val="0"/>
              <w:autoSpaceDN w:val="0"/>
              <w:spacing w:before="100" w:after="0" w:line="240" w:lineRule="auto"/>
              <w:rPr>
                <w:rFonts w:ascii="Times New Roman" w:eastAsia="Times New Roman" w:hAnsi="Times New Roman" w:cs="Times New Roman"/>
                <w:sz w:val="20"/>
                <w:szCs w:val="20"/>
                <w:lang w:val="en-US"/>
              </w:rPr>
            </w:pPr>
          </w:p>
        </w:tc>
        <w:tc>
          <w:tcPr>
            <w:tcW w:w="1050" w:type="dxa"/>
          </w:tcPr>
          <w:p w14:paraId="597EC13F" w14:textId="77777777" w:rsidR="00864F48" w:rsidRPr="00864F48" w:rsidRDefault="00864F48" w:rsidP="00864F48">
            <w:pPr>
              <w:widowControl w:val="0"/>
              <w:autoSpaceDE w:val="0"/>
              <w:autoSpaceDN w:val="0"/>
              <w:spacing w:before="100" w:after="0" w:line="240" w:lineRule="auto"/>
              <w:rPr>
                <w:rFonts w:ascii="Times New Roman" w:eastAsia="Times New Roman" w:hAnsi="Times New Roman" w:cs="Times New Roman"/>
                <w:sz w:val="20"/>
                <w:szCs w:val="20"/>
                <w:lang w:val="en-US"/>
              </w:rPr>
            </w:pPr>
          </w:p>
        </w:tc>
        <w:tc>
          <w:tcPr>
            <w:tcW w:w="1095" w:type="dxa"/>
          </w:tcPr>
          <w:p w14:paraId="6EC867CC" w14:textId="77777777" w:rsidR="00864F48" w:rsidRPr="00864F48" w:rsidRDefault="00864F48" w:rsidP="00864F48">
            <w:pPr>
              <w:widowControl w:val="0"/>
              <w:autoSpaceDE w:val="0"/>
              <w:autoSpaceDN w:val="0"/>
              <w:spacing w:before="100" w:after="0" w:line="240" w:lineRule="auto"/>
              <w:rPr>
                <w:rFonts w:ascii="Times New Roman" w:eastAsia="Times New Roman" w:hAnsi="Times New Roman" w:cs="Times New Roman"/>
                <w:sz w:val="20"/>
                <w:szCs w:val="20"/>
                <w:lang w:val="en-US"/>
              </w:rPr>
            </w:pPr>
          </w:p>
        </w:tc>
        <w:tc>
          <w:tcPr>
            <w:tcW w:w="1095" w:type="dxa"/>
          </w:tcPr>
          <w:p w14:paraId="1942FC1E" w14:textId="77777777" w:rsidR="00864F48" w:rsidRPr="00864F48" w:rsidRDefault="00864F48" w:rsidP="00864F48">
            <w:pPr>
              <w:widowControl w:val="0"/>
              <w:autoSpaceDE w:val="0"/>
              <w:autoSpaceDN w:val="0"/>
              <w:spacing w:before="100" w:after="0" w:line="240" w:lineRule="auto"/>
              <w:rPr>
                <w:rFonts w:ascii="Times New Roman" w:eastAsia="Times New Roman" w:hAnsi="Times New Roman" w:cs="Times New Roman"/>
                <w:sz w:val="20"/>
                <w:szCs w:val="20"/>
                <w:lang w:val="en-US"/>
              </w:rPr>
            </w:pPr>
          </w:p>
        </w:tc>
        <w:tc>
          <w:tcPr>
            <w:tcW w:w="2021" w:type="dxa"/>
          </w:tcPr>
          <w:p w14:paraId="39CEB9E1" w14:textId="77777777" w:rsidR="00864F48" w:rsidRPr="00864F48" w:rsidRDefault="00864F48" w:rsidP="00864F48">
            <w:pPr>
              <w:widowControl w:val="0"/>
              <w:autoSpaceDE w:val="0"/>
              <w:autoSpaceDN w:val="0"/>
              <w:spacing w:before="100" w:after="0" w:line="240" w:lineRule="auto"/>
              <w:rPr>
                <w:rFonts w:ascii="Times New Roman" w:eastAsia="Times New Roman" w:hAnsi="Times New Roman" w:cs="Times New Roman"/>
                <w:sz w:val="20"/>
                <w:szCs w:val="20"/>
                <w:lang w:val="en-US"/>
              </w:rPr>
            </w:pPr>
          </w:p>
        </w:tc>
      </w:tr>
      <w:tr w:rsidR="00864F48" w:rsidRPr="00864F48" w14:paraId="26BA1C41" w14:textId="77777777" w:rsidTr="00864F48">
        <w:trPr>
          <w:cantSplit/>
          <w:jc w:val="center"/>
        </w:trPr>
        <w:tc>
          <w:tcPr>
            <w:tcW w:w="1432" w:type="dxa"/>
          </w:tcPr>
          <w:p w14:paraId="6CD414CE" w14:textId="77777777" w:rsidR="00864F48" w:rsidRPr="00864F48" w:rsidRDefault="00864F48" w:rsidP="00864F48">
            <w:pPr>
              <w:widowControl w:val="0"/>
              <w:autoSpaceDE w:val="0"/>
              <w:autoSpaceDN w:val="0"/>
              <w:spacing w:before="100" w:after="0" w:line="240" w:lineRule="auto"/>
              <w:rPr>
                <w:rFonts w:ascii="Times New Roman" w:eastAsia="Times New Roman" w:hAnsi="Times New Roman" w:cs="Times New Roman"/>
                <w:sz w:val="20"/>
                <w:szCs w:val="20"/>
                <w:lang w:val="en-US"/>
              </w:rPr>
            </w:pPr>
            <w:r w:rsidRPr="00864F48">
              <w:rPr>
                <w:rFonts w:ascii="Times New Roman" w:eastAsia="Times New Roman" w:hAnsi="Times New Roman" w:cs="Times New Roman"/>
                <w:sz w:val="20"/>
                <w:szCs w:val="20"/>
                <w:lang w:val="en-US"/>
              </w:rPr>
              <w:t>3.</w:t>
            </w:r>
          </w:p>
        </w:tc>
        <w:tc>
          <w:tcPr>
            <w:tcW w:w="3150" w:type="dxa"/>
          </w:tcPr>
          <w:p w14:paraId="1F2F2750" w14:textId="77777777" w:rsidR="00864F48" w:rsidRPr="00864F48" w:rsidRDefault="00864F48" w:rsidP="00864F48">
            <w:pPr>
              <w:widowControl w:val="0"/>
              <w:autoSpaceDE w:val="0"/>
              <w:autoSpaceDN w:val="0"/>
              <w:spacing w:before="100" w:after="0" w:line="240" w:lineRule="auto"/>
              <w:rPr>
                <w:rFonts w:ascii="Times New Roman" w:eastAsia="Times New Roman" w:hAnsi="Times New Roman" w:cs="Times New Roman"/>
                <w:sz w:val="20"/>
                <w:szCs w:val="20"/>
                <w:lang w:val="en-US"/>
              </w:rPr>
            </w:pPr>
            <w:r w:rsidRPr="00864F48">
              <w:rPr>
                <w:rFonts w:ascii="Times New Roman" w:eastAsia="Times New Roman" w:hAnsi="Times New Roman" w:cs="Times New Roman"/>
                <w:sz w:val="20"/>
                <w:szCs w:val="20"/>
                <w:lang w:val="en-US"/>
              </w:rPr>
              <w:t>Technical Services</w:t>
            </w:r>
          </w:p>
        </w:tc>
        <w:tc>
          <w:tcPr>
            <w:tcW w:w="1774" w:type="dxa"/>
          </w:tcPr>
          <w:p w14:paraId="6F03E0EE" w14:textId="77777777" w:rsidR="00864F48" w:rsidRPr="00864F48" w:rsidRDefault="00864F48" w:rsidP="00864F48">
            <w:pPr>
              <w:widowControl w:val="0"/>
              <w:autoSpaceDE w:val="0"/>
              <w:autoSpaceDN w:val="0"/>
              <w:spacing w:before="100" w:after="0" w:line="240" w:lineRule="auto"/>
              <w:rPr>
                <w:rFonts w:ascii="Times New Roman" w:eastAsia="Times New Roman" w:hAnsi="Times New Roman" w:cs="Times New Roman"/>
                <w:sz w:val="20"/>
                <w:szCs w:val="20"/>
                <w:lang w:val="en-US"/>
              </w:rPr>
            </w:pPr>
          </w:p>
        </w:tc>
        <w:tc>
          <w:tcPr>
            <w:tcW w:w="1095" w:type="dxa"/>
          </w:tcPr>
          <w:p w14:paraId="02D9057F" w14:textId="77777777" w:rsidR="00864F48" w:rsidRPr="00864F48" w:rsidRDefault="00864F48" w:rsidP="00864F48">
            <w:pPr>
              <w:widowControl w:val="0"/>
              <w:autoSpaceDE w:val="0"/>
              <w:autoSpaceDN w:val="0"/>
              <w:spacing w:before="100" w:after="0" w:line="240" w:lineRule="auto"/>
              <w:rPr>
                <w:rFonts w:ascii="Times New Roman" w:eastAsia="Times New Roman" w:hAnsi="Times New Roman" w:cs="Times New Roman"/>
                <w:sz w:val="20"/>
                <w:szCs w:val="20"/>
                <w:lang w:val="en-US"/>
              </w:rPr>
            </w:pPr>
          </w:p>
        </w:tc>
        <w:tc>
          <w:tcPr>
            <w:tcW w:w="1140" w:type="dxa"/>
          </w:tcPr>
          <w:p w14:paraId="5AB49680" w14:textId="77777777" w:rsidR="00864F48" w:rsidRPr="00864F48" w:rsidRDefault="00864F48" w:rsidP="00864F48">
            <w:pPr>
              <w:widowControl w:val="0"/>
              <w:autoSpaceDE w:val="0"/>
              <w:autoSpaceDN w:val="0"/>
              <w:spacing w:before="100" w:after="0" w:line="240" w:lineRule="auto"/>
              <w:rPr>
                <w:rFonts w:ascii="Times New Roman" w:eastAsia="Times New Roman" w:hAnsi="Times New Roman" w:cs="Times New Roman"/>
                <w:sz w:val="20"/>
                <w:szCs w:val="20"/>
                <w:lang w:val="en-US"/>
              </w:rPr>
            </w:pPr>
          </w:p>
        </w:tc>
        <w:tc>
          <w:tcPr>
            <w:tcW w:w="1050" w:type="dxa"/>
          </w:tcPr>
          <w:p w14:paraId="5CFEA3A3" w14:textId="77777777" w:rsidR="00864F48" w:rsidRPr="00864F48" w:rsidRDefault="00864F48" w:rsidP="00864F48">
            <w:pPr>
              <w:widowControl w:val="0"/>
              <w:autoSpaceDE w:val="0"/>
              <w:autoSpaceDN w:val="0"/>
              <w:spacing w:before="100" w:after="0" w:line="240" w:lineRule="auto"/>
              <w:rPr>
                <w:rFonts w:ascii="Times New Roman" w:eastAsia="Times New Roman" w:hAnsi="Times New Roman" w:cs="Times New Roman"/>
                <w:sz w:val="20"/>
                <w:szCs w:val="20"/>
                <w:lang w:val="en-US"/>
              </w:rPr>
            </w:pPr>
          </w:p>
        </w:tc>
        <w:tc>
          <w:tcPr>
            <w:tcW w:w="1095" w:type="dxa"/>
          </w:tcPr>
          <w:p w14:paraId="2FD88DB7" w14:textId="77777777" w:rsidR="00864F48" w:rsidRPr="00864F48" w:rsidRDefault="00864F48" w:rsidP="00864F48">
            <w:pPr>
              <w:widowControl w:val="0"/>
              <w:autoSpaceDE w:val="0"/>
              <w:autoSpaceDN w:val="0"/>
              <w:spacing w:before="100" w:after="0" w:line="240" w:lineRule="auto"/>
              <w:rPr>
                <w:rFonts w:ascii="Times New Roman" w:eastAsia="Times New Roman" w:hAnsi="Times New Roman" w:cs="Times New Roman"/>
                <w:sz w:val="20"/>
                <w:szCs w:val="20"/>
                <w:lang w:val="en-US"/>
              </w:rPr>
            </w:pPr>
          </w:p>
        </w:tc>
        <w:tc>
          <w:tcPr>
            <w:tcW w:w="1095" w:type="dxa"/>
          </w:tcPr>
          <w:p w14:paraId="21C175BB" w14:textId="77777777" w:rsidR="00864F48" w:rsidRPr="00864F48" w:rsidRDefault="00864F48" w:rsidP="00864F48">
            <w:pPr>
              <w:widowControl w:val="0"/>
              <w:autoSpaceDE w:val="0"/>
              <w:autoSpaceDN w:val="0"/>
              <w:spacing w:before="100" w:after="0" w:line="240" w:lineRule="auto"/>
              <w:rPr>
                <w:rFonts w:ascii="Times New Roman" w:eastAsia="Times New Roman" w:hAnsi="Times New Roman" w:cs="Times New Roman"/>
                <w:sz w:val="20"/>
                <w:szCs w:val="20"/>
                <w:lang w:val="en-US"/>
              </w:rPr>
            </w:pPr>
          </w:p>
        </w:tc>
        <w:tc>
          <w:tcPr>
            <w:tcW w:w="2021" w:type="dxa"/>
          </w:tcPr>
          <w:p w14:paraId="15CE4F04" w14:textId="77777777" w:rsidR="00864F48" w:rsidRPr="00864F48" w:rsidRDefault="00864F48" w:rsidP="00864F48">
            <w:pPr>
              <w:widowControl w:val="0"/>
              <w:autoSpaceDE w:val="0"/>
              <w:autoSpaceDN w:val="0"/>
              <w:spacing w:before="100" w:after="0" w:line="240" w:lineRule="auto"/>
              <w:rPr>
                <w:rFonts w:ascii="Times New Roman" w:eastAsia="Times New Roman" w:hAnsi="Times New Roman" w:cs="Times New Roman"/>
                <w:sz w:val="20"/>
                <w:szCs w:val="20"/>
                <w:lang w:val="en-US"/>
              </w:rPr>
            </w:pPr>
          </w:p>
        </w:tc>
      </w:tr>
      <w:tr w:rsidR="00864F48" w:rsidRPr="00864F48" w14:paraId="3C271A16" w14:textId="77777777" w:rsidTr="00864F48">
        <w:trPr>
          <w:cantSplit/>
          <w:jc w:val="center"/>
        </w:trPr>
        <w:tc>
          <w:tcPr>
            <w:tcW w:w="1432" w:type="dxa"/>
          </w:tcPr>
          <w:p w14:paraId="4CDAAE3F" w14:textId="77777777" w:rsidR="00864F48" w:rsidRPr="00864F48" w:rsidRDefault="00864F48" w:rsidP="00864F48">
            <w:pPr>
              <w:widowControl w:val="0"/>
              <w:autoSpaceDE w:val="0"/>
              <w:autoSpaceDN w:val="0"/>
              <w:spacing w:before="100" w:after="0" w:line="240" w:lineRule="auto"/>
              <w:rPr>
                <w:rFonts w:ascii="Times New Roman" w:eastAsia="Times New Roman" w:hAnsi="Times New Roman" w:cs="Times New Roman"/>
                <w:sz w:val="20"/>
                <w:szCs w:val="20"/>
                <w:lang w:val="en-US"/>
              </w:rPr>
            </w:pPr>
            <w:r w:rsidRPr="00864F48">
              <w:rPr>
                <w:rFonts w:ascii="Times New Roman" w:eastAsia="Times New Roman" w:hAnsi="Times New Roman" w:cs="Times New Roman"/>
                <w:sz w:val="20"/>
                <w:szCs w:val="20"/>
                <w:lang w:val="en-US"/>
              </w:rPr>
              <w:t>3.1</w:t>
            </w:r>
          </w:p>
        </w:tc>
        <w:tc>
          <w:tcPr>
            <w:tcW w:w="3150" w:type="dxa"/>
          </w:tcPr>
          <w:p w14:paraId="7C5B8F69" w14:textId="77777777" w:rsidR="00864F48" w:rsidRPr="00864F48" w:rsidRDefault="00864F48" w:rsidP="00864F48">
            <w:pPr>
              <w:widowControl w:val="0"/>
              <w:autoSpaceDE w:val="0"/>
              <w:autoSpaceDN w:val="0"/>
              <w:spacing w:before="100" w:after="0" w:line="240" w:lineRule="auto"/>
              <w:ind w:left="302"/>
              <w:rPr>
                <w:rFonts w:ascii="Times New Roman" w:eastAsia="Times New Roman" w:hAnsi="Times New Roman" w:cs="Times New Roman"/>
                <w:sz w:val="20"/>
                <w:szCs w:val="20"/>
                <w:lang w:val="en-US"/>
              </w:rPr>
            </w:pPr>
            <w:r w:rsidRPr="00864F48">
              <w:rPr>
                <w:rFonts w:ascii="Times New Roman" w:eastAsia="Times New Roman" w:hAnsi="Times New Roman" w:cs="Times New Roman"/>
                <w:sz w:val="20"/>
                <w:szCs w:val="20"/>
                <w:lang w:val="en-US"/>
              </w:rPr>
              <w:t>Sr. Systems Analyst</w:t>
            </w:r>
          </w:p>
        </w:tc>
        <w:tc>
          <w:tcPr>
            <w:tcW w:w="1774" w:type="dxa"/>
          </w:tcPr>
          <w:p w14:paraId="5F9997E5" w14:textId="77777777" w:rsidR="00864F48" w:rsidRPr="00864F48" w:rsidRDefault="00864F48" w:rsidP="00864F48">
            <w:pPr>
              <w:widowControl w:val="0"/>
              <w:autoSpaceDE w:val="0"/>
              <w:autoSpaceDN w:val="0"/>
              <w:spacing w:before="100" w:after="0" w:line="240" w:lineRule="auto"/>
              <w:rPr>
                <w:rFonts w:ascii="Times New Roman" w:eastAsia="Times New Roman" w:hAnsi="Times New Roman" w:cs="Times New Roman"/>
                <w:sz w:val="20"/>
                <w:szCs w:val="20"/>
                <w:lang w:val="en-US"/>
              </w:rPr>
            </w:pPr>
          </w:p>
        </w:tc>
        <w:tc>
          <w:tcPr>
            <w:tcW w:w="1095" w:type="dxa"/>
          </w:tcPr>
          <w:p w14:paraId="226503A3" w14:textId="77777777" w:rsidR="00864F48" w:rsidRPr="00864F48" w:rsidRDefault="00864F48" w:rsidP="00864F48">
            <w:pPr>
              <w:widowControl w:val="0"/>
              <w:autoSpaceDE w:val="0"/>
              <w:autoSpaceDN w:val="0"/>
              <w:spacing w:before="100" w:after="0" w:line="240" w:lineRule="auto"/>
              <w:rPr>
                <w:rFonts w:ascii="Times New Roman" w:eastAsia="Times New Roman" w:hAnsi="Times New Roman" w:cs="Times New Roman"/>
                <w:sz w:val="20"/>
                <w:szCs w:val="20"/>
                <w:lang w:val="en-US"/>
              </w:rPr>
            </w:pPr>
          </w:p>
        </w:tc>
        <w:tc>
          <w:tcPr>
            <w:tcW w:w="1140" w:type="dxa"/>
          </w:tcPr>
          <w:p w14:paraId="184936B8" w14:textId="77777777" w:rsidR="00864F48" w:rsidRPr="00864F48" w:rsidRDefault="00864F48" w:rsidP="00864F48">
            <w:pPr>
              <w:widowControl w:val="0"/>
              <w:autoSpaceDE w:val="0"/>
              <w:autoSpaceDN w:val="0"/>
              <w:spacing w:before="100" w:after="0" w:line="240" w:lineRule="auto"/>
              <w:rPr>
                <w:rFonts w:ascii="Times New Roman" w:eastAsia="Times New Roman" w:hAnsi="Times New Roman" w:cs="Times New Roman"/>
                <w:sz w:val="20"/>
                <w:szCs w:val="20"/>
                <w:lang w:val="en-US"/>
              </w:rPr>
            </w:pPr>
          </w:p>
        </w:tc>
        <w:tc>
          <w:tcPr>
            <w:tcW w:w="1050" w:type="dxa"/>
          </w:tcPr>
          <w:p w14:paraId="4BC4F4A7" w14:textId="77777777" w:rsidR="00864F48" w:rsidRPr="00864F48" w:rsidRDefault="00864F48" w:rsidP="00864F48">
            <w:pPr>
              <w:widowControl w:val="0"/>
              <w:autoSpaceDE w:val="0"/>
              <w:autoSpaceDN w:val="0"/>
              <w:spacing w:before="100" w:after="0" w:line="240" w:lineRule="auto"/>
              <w:rPr>
                <w:rFonts w:ascii="Times New Roman" w:eastAsia="Times New Roman" w:hAnsi="Times New Roman" w:cs="Times New Roman"/>
                <w:sz w:val="20"/>
                <w:szCs w:val="20"/>
                <w:lang w:val="en-US"/>
              </w:rPr>
            </w:pPr>
          </w:p>
        </w:tc>
        <w:tc>
          <w:tcPr>
            <w:tcW w:w="1095" w:type="dxa"/>
          </w:tcPr>
          <w:p w14:paraId="5DEA9344" w14:textId="77777777" w:rsidR="00864F48" w:rsidRPr="00864F48" w:rsidRDefault="00864F48" w:rsidP="00864F48">
            <w:pPr>
              <w:widowControl w:val="0"/>
              <w:autoSpaceDE w:val="0"/>
              <w:autoSpaceDN w:val="0"/>
              <w:spacing w:before="100" w:after="0" w:line="240" w:lineRule="auto"/>
              <w:rPr>
                <w:rFonts w:ascii="Times New Roman" w:eastAsia="Times New Roman" w:hAnsi="Times New Roman" w:cs="Times New Roman"/>
                <w:sz w:val="20"/>
                <w:szCs w:val="20"/>
                <w:lang w:val="en-US"/>
              </w:rPr>
            </w:pPr>
          </w:p>
        </w:tc>
        <w:tc>
          <w:tcPr>
            <w:tcW w:w="1095" w:type="dxa"/>
          </w:tcPr>
          <w:p w14:paraId="0B20876D" w14:textId="77777777" w:rsidR="00864F48" w:rsidRPr="00864F48" w:rsidRDefault="00864F48" w:rsidP="00864F48">
            <w:pPr>
              <w:widowControl w:val="0"/>
              <w:autoSpaceDE w:val="0"/>
              <w:autoSpaceDN w:val="0"/>
              <w:spacing w:before="100" w:after="0" w:line="240" w:lineRule="auto"/>
              <w:rPr>
                <w:rFonts w:ascii="Times New Roman" w:eastAsia="Times New Roman" w:hAnsi="Times New Roman" w:cs="Times New Roman"/>
                <w:sz w:val="20"/>
                <w:szCs w:val="20"/>
                <w:lang w:val="en-US"/>
              </w:rPr>
            </w:pPr>
          </w:p>
        </w:tc>
        <w:tc>
          <w:tcPr>
            <w:tcW w:w="2021" w:type="dxa"/>
          </w:tcPr>
          <w:p w14:paraId="79F80D67" w14:textId="77777777" w:rsidR="00864F48" w:rsidRPr="00864F48" w:rsidRDefault="00864F48" w:rsidP="00864F48">
            <w:pPr>
              <w:widowControl w:val="0"/>
              <w:autoSpaceDE w:val="0"/>
              <w:autoSpaceDN w:val="0"/>
              <w:spacing w:before="100" w:after="0" w:line="240" w:lineRule="auto"/>
              <w:rPr>
                <w:rFonts w:ascii="Times New Roman" w:eastAsia="Times New Roman" w:hAnsi="Times New Roman" w:cs="Times New Roman"/>
                <w:sz w:val="20"/>
                <w:szCs w:val="20"/>
                <w:lang w:val="en-US"/>
              </w:rPr>
            </w:pPr>
          </w:p>
        </w:tc>
      </w:tr>
      <w:tr w:rsidR="00864F48" w:rsidRPr="00864F48" w14:paraId="0201608F" w14:textId="77777777" w:rsidTr="00864F48">
        <w:trPr>
          <w:cantSplit/>
          <w:jc w:val="center"/>
        </w:trPr>
        <w:tc>
          <w:tcPr>
            <w:tcW w:w="1432" w:type="dxa"/>
          </w:tcPr>
          <w:p w14:paraId="43208699" w14:textId="77777777" w:rsidR="00864F48" w:rsidRPr="00864F48" w:rsidRDefault="00864F48" w:rsidP="00864F48">
            <w:pPr>
              <w:widowControl w:val="0"/>
              <w:autoSpaceDE w:val="0"/>
              <w:autoSpaceDN w:val="0"/>
              <w:spacing w:before="100" w:after="0" w:line="240" w:lineRule="auto"/>
              <w:rPr>
                <w:rFonts w:ascii="Times New Roman" w:eastAsia="Times New Roman" w:hAnsi="Times New Roman" w:cs="Times New Roman"/>
                <w:sz w:val="20"/>
                <w:szCs w:val="20"/>
                <w:lang w:val="en-US"/>
              </w:rPr>
            </w:pPr>
            <w:r w:rsidRPr="00864F48">
              <w:rPr>
                <w:rFonts w:ascii="Times New Roman" w:eastAsia="Times New Roman" w:hAnsi="Times New Roman" w:cs="Times New Roman"/>
                <w:sz w:val="20"/>
                <w:szCs w:val="20"/>
                <w:lang w:val="en-US"/>
              </w:rPr>
              <w:t>3.2</w:t>
            </w:r>
          </w:p>
        </w:tc>
        <w:tc>
          <w:tcPr>
            <w:tcW w:w="3150" w:type="dxa"/>
          </w:tcPr>
          <w:p w14:paraId="51D875CC" w14:textId="77777777" w:rsidR="00864F48" w:rsidRPr="00864F48" w:rsidRDefault="00864F48" w:rsidP="00864F48">
            <w:pPr>
              <w:widowControl w:val="0"/>
              <w:autoSpaceDE w:val="0"/>
              <w:autoSpaceDN w:val="0"/>
              <w:spacing w:before="100" w:after="0" w:line="240" w:lineRule="auto"/>
              <w:ind w:left="302"/>
              <w:rPr>
                <w:rFonts w:ascii="Times New Roman" w:eastAsia="Times New Roman" w:hAnsi="Times New Roman" w:cs="Times New Roman"/>
                <w:sz w:val="20"/>
                <w:szCs w:val="20"/>
                <w:lang w:val="en-US"/>
              </w:rPr>
            </w:pPr>
            <w:r w:rsidRPr="00864F48">
              <w:rPr>
                <w:rFonts w:ascii="Times New Roman" w:eastAsia="Times New Roman" w:hAnsi="Times New Roman" w:cs="Times New Roman"/>
                <w:sz w:val="20"/>
                <w:szCs w:val="20"/>
                <w:lang w:val="en-US"/>
              </w:rPr>
              <w:t>Sr. Programmer</w:t>
            </w:r>
          </w:p>
        </w:tc>
        <w:tc>
          <w:tcPr>
            <w:tcW w:w="1774" w:type="dxa"/>
          </w:tcPr>
          <w:p w14:paraId="782BE142" w14:textId="77777777" w:rsidR="00864F48" w:rsidRPr="00864F48" w:rsidRDefault="00864F48" w:rsidP="00864F48">
            <w:pPr>
              <w:widowControl w:val="0"/>
              <w:autoSpaceDE w:val="0"/>
              <w:autoSpaceDN w:val="0"/>
              <w:spacing w:before="100" w:after="0" w:line="240" w:lineRule="auto"/>
              <w:rPr>
                <w:rFonts w:ascii="Times New Roman" w:eastAsia="Times New Roman" w:hAnsi="Times New Roman" w:cs="Times New Roman"/>
                <w:sz w:val="20"/>
                <w:szCs w:val="20"/>
                <w:lang w:val="en-US"/>
              </w:rPr>
            </w:pPr>
          </w:p>
        </w:tc>
        <w:tc>
          <w:tcPr>
            <w:tcW w:w="1095" w:type="dxa"/>
          </w:tcPr>
          <w:p w14:paraId="466D8C20" w14:textId="77777777" w:rsidR="00864F48" w:rsidRPr="00864F48" w:rsidRDefault="00864F48" w:rsidP="00864F48">
            <w:pPr>
              <w:widowControl w:val="0"/>
              <w:autoSpaceDE w:val="0"/>
              <w:autoSpaceDN w:val="0"/>
              <w:spacing w:before="100" w:after="0" w:line="240" w:lineRule="auto"/>
              <w:rPr>
                <w:rFonts w:ascii="Times New Roman" w:eastAsia="Times New Roman" w:hAnsi="Times New Roman" w:cs="Times New Roman"/>
                <w:sz w:val="20"/>
                <w:szCs w:val="20"/>
                <w:lang w:val="en-US"/>
              </w:rPr>
            </w:pPr>
          </w:p>
        </w:tc>
        <w:tc>
          <w:tcPr>
            <w:tcW w:w="1140" w:type="dxa"/>
          </w:tcPr>
          <w:p w14:paraId="73A577DF" w14:textId="77777777" w:rsidR="00864F48" w:rsidRPr="00864F48" w:rsidRDefault="00864F48" w:rsidP="00864F48">
            <w:pPr>
              <w:widowControl w:val="0"/>
              <w:autoSpaceDE w:val="0"/>
              <w:autoSpaceDN w:val="0"/>
              <w:spacing w:before="100" w:after="0" w:line="240" w:lineRule="auto"/>
              <w:rPr>
                <w:rFonts w:ascii="Times New Roman" w:eastAsia="Times New Roman" w:hAnsi="Times New Roman" w:cs="Times New Roman"/>
                <w:sz w:val="20"/>
                <w:szCs w:val="20"/>
                <w:lang w:val="en-US"/>
              </w:rPr>
            </w:pPr>
          </w:p>
        </w:tc>
        <w:tc>
          <w:tcPr>
            <w:tcW w:w="1050" w:type="dxa"/>
          </w:tcPr>
          <w:p w14:paraId="2DF49475" w14:textId="77777777" w:rsidR="00864F48" w:rsidRPr="00864F48" w:rsidRDefault="00864F48" w:rsidP="00864F48">
            <w:pPr>
              <w:widowControl w:val="0"/>
              <w:autoSpaceDE w:val="0"/>
              <w:autoSpaceDN w:val="0"/>
              <w:spacing w:before="100" w:after="0" w:line="240" w:lineRule="auto"/>
              <w:rPr>
                <w:rFonts w:ascii="Times New Roman" w:eastAsia="Times New Roman" w:hAnsi="Times New Roman" w:cs="Times New Roman"/>
                <w:sz w:val="20"/>
                <w:szCs w:val="20"/>
                <w:lang w:val="en-US"/>
              </w:rPr>
            </w:pPr>
          </w:p>
        </w:tc>
        <w:tc>
          <w:tcPr>
            <w:tcW w:w="1095" w:type="dxa"/>
          </w:tcPr>
          <w:p w14:paraId="1AF01C74" w14:textId="77777777" w:rsidR="00864F48" w:rsidRPr="00864F48" w:rsidRDefault="00864F48" w:rsidP="00864F48">
            <w:pPr>
              <w:widowControl w:val="0"/>
              <w:autoSpaceDE w:val="0"/>
              <w:autoSpaceDN w:val="0"/>
              <w:spacing w:before="100" w:after="0" w:line="240" w:lineRule="auto"/>
              <w:rPr>
                <w:rFonts w:ascii="Times New Roman" w:eastAsia="Times New Roman" w:hAnsi="Times New Roman" w:cs="Times New Roman"/>
                <w:sz w:val="20"/>
                <w:szCs w:val="20"/>
                <w:lang w:val="en-US"/>
              </w:rPr>
            </w:pPr>
          </w:p>
        </w:tc>
        <w:tc>
          <w:tcPr>
            <w:tcW w:w="1095" w:type="dxa"/>
          </w:tcPr>
          <w:p w14:paraId="088060B7" w14:textId="77777777" w:rsidR="00864F48" w:rsidRPr="00864F48" w:rsidRDefault="00864F48" w:rsidP="00864F48">
            <w:pPr>
              <w:widowControl w:val="0"/>
              <w:autoSpaceDE w:val="0"/>
              <w:autoSpaceDN w:val="0"/>
              <w:spacing w:before="100" w:after="0" w:line="240" w:lineRule="auto"/>
              <w:rPr>
                <w:rFonts w:ascii="Times New Roman" w:eastAsia="Times New Roman" w:hAnsi="Times New Roman" w:cs="Times New Roman"/>
                <w:sz w:val="20"/>
                <w:szCs w:val="20"/>
                <w:lang w:val="en-US"/>
              </w:rPr>
            </w:pPr>
          </w:p>
        </w:tc>
        <w:tc>
          <w:tcPr>
            <w:tcW w:w="2021" w:type="dxa"/>
          </w:tcPr>
          <w:p w14:paraId="400B0666" w14:textId="77777777" w:rsidR="00864F48" w:rsidRPr="00864F48" w:rsidRDefault="00864F48" w:rsidP="00864F48">
            <w:pPr>
              <w:widowControl w:val="0"/>
              <w:autoSpaceDE w:val="0"/>
              <w:autoSpaceDN w:val="0"/>
              <w:spacing w:before="100" w:after="0" w:line="240" w:lineRule="auto"/>
              <w:rPr>
                <w:rFonts w:ascii="Times New Roman" w:eastAsia="Times New Roman" w:hAnsi="Times New Roman" w:cs="Times New Roman"/>
                <w:sz w:val="20"/>
                <w:szCs w:val="20"/>
                <w:lang w:val="en-US"/>
              </w:rPr>
            </w:pPr>
          </w:p>
        </w:tc>
      </w:tr>
      <w:tr w:rsidR="00864F48" w:rsidRPr="00864F48" w14:paraId="3D3DDB4C" w14:textId="77777777" w:rsidTr="00864F48">
        <w:trPr>
          <w:cantSplit/>
          <w:jc w:val="center"/>
        </w:trPr>
        <w:tc>
          <w:tcPr>
            <w:tcW w:w="1432" w:type="dxa"/>
          </w:tcPr>
          <w:p w14:paraId="09E1F7D6" w14:textId="77777777" w:rsidR="00864F48" w:rsidRPr="00864F48" w:rsidRDefault="00864F48" w:rsidP="00864F48">
            <w:pPr>
              <w:widowControl w:val="0"/>
              <w:autoSpaceDE w:val="0"/>
              <w:autoSpaceDN w:val="0"/>
              <w:spacing w:before="100" w:after="0" w:line="240" w:lineRule="auto"/>
              <w:rPr>
                <w:rFonts w:ascii="Times New Roman" w:eastAsia="Times New Roman" w:hAnsi="Times New Roman" w:cs="Times New Roman"/>
                <w:sz w:val="20"/>
                <w:szCs w:val="20"/>
                <w:lang w:val="en-US"/>
              </w:rPr>
            </w:pPr>
            <w:r w:rsidRPr="00864F48">
              <w:rPr>
                <w:rFonts w:ascii="Times New Roman" w:eastAsia="Times New Roman" w:hAnsi="Times New Roman" w:cs="Times New Roman"/>
                <w:sz w:val="20"/>
                <w:szCs w:val="20"/>
                <w:lang w:val="en-US"/>
              </w:rPr>
              <w:t>3.3</w:t>
            </w:r>
          </w:p>
        </w:tc>
        <w:tc>
          <w:tcPr>
            <w:tcW w:w="3150" w:type="dxa"/>
          </w:tcPr>
          <w:p w14:paraId="3CED94D3" w14:textId="77777777" w:rsidR="00864F48" w:rsidRPr="00864F48" w:rsidRDefault="00864F48" w:rsidP="00864F48">
            <w:pPr>
              <w:widowControl w:val="0"/>
              <w:autoSpaceDE w:val="0"/>
              <w:autoSpaceDN w:val="0"/>
              <w:spacing w:before="100" w:after="0" w:line="240" w:lineRule="auto"/>
              <w:ind w:left="302"/>
              <w:rPr>
                <w:rFonts w:ascii="Times New Roman" w:eastAsia="Times New Roman" w:hAnsi="Times New Roman" w:cs="Times New Roman"/>
                <w:sz w:val="20"/>
                <w:szCs w:val="20"/>
                <w:lang w:val="en-US"/>
              </w:rPr>
            </w:pPr>
            <w:r w:rsidRPr="00864F48">
              <w:rPr>
                <w:rFonts w:ascii="Times New Roman" w:eastAsia="Times New Roman" w:hAnsi="Times New Roman" w:cs="Times New Roman"/>
                <w:sz w:val="20"/>
                <w:szCs w:val="20"/>
                <w:lang w:val="en-US"/>
              </w:rPr>
              <w:t>Sr. Network Specialist, ….  etc.</w:t>
            </w:r>
          </w:p>
        </w:tc>
        <w:tc>
          <w:tcPr>
            <w:tcW w:w="1774" w:type="dxa"/>
          </w:tcPr>
          <w:p w14:paraId="01734973" w14:textId="77777777" w:rsidR="00864F48" w:rsidRPr="00864F48" w:rsidRDefault="00864F48" w:rsidP="00864F48">
            <w:pPr>
              <w:widowControl w:val="0"/>
              <w:autoSpaceDE w:val="0"/>
              <w:autoSpaceDN w:val="0"/>
              <w:spacing w:before="100" w:after="0" w:line="240" w:lineRule="auto"/>
              <w:rPr>
                <w:rFonts w:ascii="Times New Roman" w:eastAsia="Times New Roman" w:hAnsi="Times New Roman" w:cs="Times New Roman"/>
                <w:sz w:val="20"/>
                <w:szCs w:val="20"/>
                <w:lang w:val="en-US"/>
              </w:rPr>
            </w:pPr>
          </w:p>
        </w:tc>
        <w:tc>
          <w:tcPr>
            <w:tcW w:w="1095" w:type="dxa"/>
          </w:tcPr>
          <w:p w14:paraId="3ED56D0F" w14:textId="77777777" w:rsidR="00864F48" w:rsidRPr="00864F48" w:rsidRDefault="00864F48" w:rsidP="00864F48">
            <w:pPr>
              <w:widowControl w:val="0"/>
              <w:autoSpaceDE w:val="0"/>
              <w:autoSpaceDN w:val="0"/>
              <w:spacing w:before="100" w:after="0" w:line="240" w:lineRule="auto"/>
              <w:rPr>
                <w:rFonts w:ascii="Times New Roman" w:eastAsia="Times New Roman" w:hAnsi="Times New Roman" w:cs="Times New Roman"/>
                <w:sz w:val="20"/>
                <w:szCs w:val="20"/>
                <w:lang w:val="en-US"/>
              </w:rPr>
            </w:pPr>
          </w:p>
        </w:tc>
        <w:tc>
          <w:tcPr>
            <w:tcW w:w="1140" w:type="dxa"/>
          </w:tcPr>
          <w:p w14:paraId="1CC5BFB4" w14:textId="77777777" w:rsidR="00864F48" w:rsidRPr="00864F48" w:rsidRDefault="00864F48" w:rsidP="00864F48">
            <w:pPr>
              <w:widowControl w:val="0"/>
              <w:autoSpaceDE w:val="0"/>
              <w:autoSpaceDN w:val="0"/>
              <w:spacing w:before="100" w:after="0" w:line="240" w:lineRule="auto"/>
              <w:rPr>
                <w:rFonts w:ascii="Times New Roman" w:eastAsia="Times New Roman" w:hAnsi="Times New Roman" w:cs="Times New Roman"/>
                <w:sz w:val="20"/>
                <w:szCs w:val="20"/>
                <w:lang w:val="en-US"/>
              </w:rPr>
            </w:pPr>
          </w:p>
        </w:tc>
        <w:tc>
          <w:tcPr>
            <w:tcW w:w="1050" w:type="dxa"/>
          </w:tcPr>
          <w:p w14:paraId="695826DE" w14:textId="77777777" w:rsidR="00864F48" w:rsidRPr="00864F48" w:rsidRDefault="00864F48" w:rsidP="00864F48">
            <w:pPr>
              <w:widowControl w:val="0"/>
              <w:autoSpaceDE w:val="0"/>
              <w:autoSpaceDN w:val="0"/>
              <w:spacing w:before="100" w:after="0" w:line="240" w:lineRule="auto"/>
              <w:rPr>
                <w:rFonts w:ascii="Times New Roman" w:eastAsia="Times New Roman" w:hAnsi="Times New Roman" w:cs="Times New Roman"/>
                <w:sz w:val="20"/>
                <w:szCs w:val="20"/>
                <w:lang w:val="en-US"/>
              </w:rPr>
            </w:pPr>
          </w:p>
        </w:tc>
        <w:tc>
          <w:tcPr>
            <w:tcW w:w="1095" w:type="dxa"/>
          </w:tcPr>
          <w:p w14:paraId="75D8019D" w14:textId="77777777" w:rsidR="00864F48" w:rsidRPr="00864F48" w:rsidRDefault="00864F48" w:rsidP="00864F48">
            <w:pPr>
              <w:widowControl w:val="0"/>
              <w:autoSpaceDE w:val="0"/>
              <w:autoSpaceDN w:val="0"/>
              <w:spacing w:before="100" w:after="0" w:line="240" w:lineRule="auto"/>
              <w:rPr>
                <w:rFonts w:ascii="Times New Roman" w:eastAsia="Times New Roman" w:hAnsi="Times New Roman" w:cs="Times New Roman"/>
                <w:sz w:val="20"/>
                <w:szCs w:val="20"/>
                <w:lang w:val="en-US"/>
              </w:rPr>
            </w:pPr>
          </w:p>
        </w:tc>
        <w:tc>
          <w:tcPr>
            <w:tcW w:w="1095" w:type="dxa"/>
          </w:tcPr>
          <w:p w14:paraId="7AC2E49C" w14:textId="77777777" w:rsidR="00864F48" w:rsidRPr="00864F48" w:rsidRDefault="00864F48" w:rsidP="00864F48">
            <w:pPr>
              <w:widowControl w:val="0"/>
              <w:autoSpaceDE w:val="0"/>
              <w:autoSpaceDN w:val="0"/>
              <w:spacing w:before="100" w:after="0" w:line="240" w:lineRule="auto"/>
              <w:rPr>
                <w:rFonts w:ascii="Times New Roman" w:eastAsia="Times New Roman" w:hAnsi="Times New Roman" w:cs="Times New Roman"/>
                <w:sz w:val="20"/>
                <w:szCs w:val="20"/>
                <w:lang w:val="en-US"/>
              </w:rPr>
            </w:pPr>
          </w:p>
        </w:tc>
        <w:tc>
          <w:tcPr>
            <w:tcW w:w="2021" w:type="dxa"/>
          </w:tcPr>
          <w:p w14:paraId="21C92930" w14:textId="77777777" w:rsidR="00864F48" w:rsidRPr="00864F48" w:rsidRDefault="00864F48" w:rsidP="00864F48">
            <w:pPr>
              <w:widowControl w:val="0"/>
              <w:autoSpaceDE w:val="0"/>
              <w:autoSpaceDN w:val="0"/>
              <w:spacing w:before="100" w:after="0" w:line="240" w:lineRule="auto"/>
              <w:rPr>
                <w:rFonts w:ascii="Times New Roman" w:eastAsia="Times New Roman" w:hAnsi="Times New Roman" w:cs="Times New Roman"/>
                <w:sz w:val="20"/>
                <w:szCs w:val="20"/>
                <w:lang w:val="en-US"/>
              </w:rPr>
            </w:pPr>
          </w:p>
        </w:tc>
      </w:tr>
      <w:tr w:rsidR="00864F48" w:rsidRPr="00864F48" w14:paraId="511CE33D" w14:textId="77777777" w:rsidTr="00864F48">
        <w:trPr>
          <w:cantSplit/>
          <w:jc w:val="center"/>
        </w:trPr>
        <w:tc>
          <w:tcPr>
            <w:tcW w:w="1432" w:type="dxa"/>
          </w:tcPr>
          <w:p w14:paraId="0912C9AE" w14:textId="77777777" w:rsidR="00864F48" w:rsidRPr="00864F48" w:rsidRDefault="00864F48" w:rsidP="00864F48">
            <w:pPr>
              <w:widowControl w:val="0"/>
              <w:autoSpaceDE w:val="0"/>
              <w:autoSpaceDN w:val="0"/>
              <w:spacing w:before="100" w:after="0" w:line="240" w:lineRule="auto"/>
              <w:rPr>
                <w:rFonts w:ascii="Times New Roman" w:eastAsia="Times New Roman" w:hAnsi="Times New Roman" w:cs="Times New Roman"/>
                <w:sz w:val="20"/>
                <w:szCs w:val="20"/>
                <w:lang w:val="en-US"/>
              </w:rPr>
            </w:pPr>
            <w:r w:rsidRPr="00864F48">
              <w:rPr>
                <w:rFonts w:ascii="Times New Roman" w:eastAsia="Times New Roman" w:hAnsi="Times New Roman" w:cs="Times New Roman"/>
                <w:sz w:val="20"/>
                <w:szCs w:val="20"/>
                <w:lang w:val="en-US"/>
              </w:rPr>
              <w:t>4.</w:t>
            </w:r>
          </w:p>
        </w:tc>
        <w:tc>
          <w:tcPr>
            <w:tcW w:w="3150" w:type="dxa"/>
          </w:tcPr>
          <w:p w14:paraId="30CFCE3C" w14:textId="77777777" w:rsidR="00864F48" w:rsidRPr="00864F48" w:rsidRDefault="00864F48" w:rsidP="00864F48">
            <w:pPr>
              <w:spacing w:before="100" w:after="0" w:line="240" w:lineRule="auto"/>
              <w:rPr>
                <w:rFonts w:ascii="Times New Roman" w:eastAsia="Times New Roman" w:hAnsi="Times New Roman" w:cs="Times New Roman"/>
                <w:sz w:val="20"/>
                <w:szCs w:val="20"/>
                <w:lang w:val="en-US"/>
              </w:rPr>
            </w:pPr>
            <w:r w:rsidRPr="00864F48">
              <w:rPr>
                <w:rFonts w:ascii="Times New Roman" w:eastAsia="Times New Roman" w:hAnsi="Times New Roman" w:cs="Times New Roman"/>
                <w:sz w:val="20"/>
                <w:szCs w:val="20"/>
                <w:lang w:val="en-US"/>
              </w:rPr>
              <w:t>Telecommunications costs [to be detailed]</w:t>
            </w:r>
          </w:p>
        </w:tc>
        <w:tc>
          <w:tcPr>
            <w:tcW w:w="1774" w:type="dxa"/>
          </w:tcPr>
          <w:p w14:paraId="2F27AC37" w14:textId="77777777" w:rsidR="00864F48" w:rsidRPr="00864F48" w:rsidRDefault="00864F48" w:rsidP="00864F48">
            <w:pPr>
              <w:widowControl w:val="0"/>
              <w:autoSpaceDE w:val="0"/>
              <w:autoSpaceDN w:val="0"/>
              <w:spacing w:before="100" w:after="0" w:line="240" w:lineRule="auto"/>
              <w:rPr>
                <w:rFonts w:ascii="Times New Roman" w:eastAsia="Times New Roman" w:hAnsi="Times New Roman" w:cs="Times New Roman"/>
                <w:sz w:val="20"/>
                <w:szCs w:val="20"/>
                <w:lang w:val="en-US"/>
              </w:rPr>
            </w:pPr>
          </w:p>
        </w:tc>
        <w:tc>
          <w:tcPr>
            <w:tcW w:w="1095" w:type="dxa"/>
          </w:tcPr>
          <w:p w14:paraId="20067A59" w14:textId="77777777" w:rsidR="00864F48" w:rsidRPr="00864F48" w:rsidRDefault="00864F48" w:rsidP="00864F48">
            <w:pPr>
              <w:widowControl w:val="0"/>
              <w:autoSpaceDE w:val="0"/>
              <w:autoSpaceDN w:val="0"/>
              <w:spacing w:before="100" w:after="0" w:line="240" w:lineRule="auto"/>
              <w:rPr>
                <w:rFonts w:ascii="Times New Roman" w:eastAsia="Times New Roman" w:hAnsi="Times New Roman" w:cs="Times New Roman"/>
                <w:sz w:val="20"/>
                <w:szCs w:val="20"/>
                <w:lang w:val="en-US"/>
              </w:rPr>
            </w:pPr>
          </w:p>
        </w:tc>
        <w:tc>
          <w:tcPr>
            <w:tcW w:w="1140" w:type="dxa"/>
          </w:tcPr>
          <w:p w14:paraId="33905CEF" w14:textId="77777777" w:rsidR="00864F48" w:rsidRPr="00864F48" w:rsidRDefault="00864F48" w:rsidP="00864F48">
            <w:pPr>
              <w:widowControl w:val="0"/>
              <w:autoSpaceDE w:val="0"/>
              <w:autoSpaceDN w:val="0"/>
              <w:spacing w:before="100" w:after="0" w:line="240" w:lineRule="auto"/>
              <w:rPr>
                <w:rFonts w:ascii="Times New Roman" w:eastAsia="Times New Roman" w:hAnsi="Times New Roman" w:cs="Times New Roman"/>
                <w:sz w:val="20"/>
                <w:szCs w:val="20"/>
                <w:lang w:val="en-US"/>
              </w:rPr>
            </w:pPr>
          </w:p>
        </w:tc>
        <w:tc>
          <w:tcPr>
            <w:tcW w:w="1050" w:type="dxa"/>
          </w:tcPr>
          <w:p w14:paraId="444A03EE" w14:textId="77777777" w:rsidR="00864F48" w:rsidRPr="00864F48" w:rsidRDefault="00864F48" w:rsidP="00864F48">
            <w:pPr>
              <w:widowControl w:val="0"/>
              <w:autoSpaceDE w:val="0"/>
              <w:autoSpaceDN w:val="0"/>
              <w:spacing w:before="100" w:after="0" w:line="240" w:lineRule="auto"/>
              <w:rPr>
                <w:rFonts w:ascii="Times New Roman" w:eastAsia="Times New Roman" w:hAnsi="Times New Roman" w:cs="Times New Roman"/>
                <w:sz w:val="20"/>
                <w:szCs w:val="20"/>
                <w:lang w:val="en-US"/>
              </w:rPr>
            </w:pPr>
          </w:p>
        </w:tc>
        <w:tc>
          <w:tcPr>
            <w:tcW w:w="1095" w:type="dxa"/>
          </w:tcPr>
          <w:p w14:paraId="6685A9C2" w14:textId="77777777" w:rsidR="00864F48" w:rsidRPr="00864F48" w:rsidRDefault="00864F48" w:rsidP="00864F48">
            <w:pPr>
              <w:widowControl w:val="0"/>
              <w:autoSpaceDE w:val="0"/>
              <w:autoSpaceDN w:val="0"/>
              <w:spacing w:before="100" w:after="0" w:line="240" w:lineRule="auto"/>
              <w:rPr>
                <w:rFonts w:ascii="Times New Roman" w:eastAsia="Times New Roman" w:hAnsi="Times New Roman" w:cs="Times New Roman"/>
                <w:sz w:val="20"/>
                <w:szCs w:val="20"/>
                <w:lang w:val="en-US"/>
              </w:rPr>
            </w:pPr>
          </w:p>
        </w:tc>
        <w:tc>
          <w:tcPr>
            <w:tcW w:w="1095" w:type="dxa"/>
          </w:tcPr>
          <w:p w14:paraId="30CE71B0" w14:textId="77777777" w:rsidR="00864F48" w:rsidRPr="00864F48" w:rsidRDefault="00864F48" w:rsidP="00864F48">
            <w:pPr>
              <w:widowControl w:val="0"/>
              <w:autoSpaceDE w:val="0"/>
              <w:autoSpaceDN w:val="0"/>
              <w:spacing w:before="100" w:after="0" w:line="240" w:lineRule="auto"/>
              <w:rPr>
                <w:rFonts w:ascii="Times New Roman" w:eastAsia="Times New Roman" w:hAnsi="Times New Roman" w:cs="Times New Roman"/>
                <w:sz w:val="20"/>
                <w:szCs w:val="20"/>
                <w:lang w:val="en-US"/>
              </w:rPr>
            </w:pPr>
          </w:p>
        </w:tc>
        <w:tc>
          <w:tcPr>
            <w:tcW w:w="2021" w:type="dxa"/>
          </w:tcPr>
          <w:p w14:paraId="7AEC2A3A" w14:textId="77777777" w:rsidR="00864F48" w:rsidRPr="00864F48" w:rsidRDefault="00864F48" w:rsidP="00864F48">
            <w:pPr>
              <w:widowControl w:val="0"/>
              <w:autoSpaceDE w:val="0"/>
              <w:autoSpaceDN w:val="0"/>
              <w:spacing w:before="100" w:after="0" w:line="240" w:lineRule="auto"/>
              <w:rPr>
                <w:rFonts w:ascii="Times New Roman" w:eastAsia="Times New Roman" w:hAnsi="Times New Roman" w:cs="Times New Roman"/>
                <w:sz w:val="20"/>
                <w:szCs w:val="20"/>
                <w:lang w:val="en-US"/>
              </w:rPr>
            </w:pPr>
          </w:p>
        </w:tc>
      </w:tr>
      <w:tr w:rsidR="00864F48" w:rsidRPr="00864F48" w14:paraId="2EB8E4C0" w14:textId="77777777" w:rsidTr="00864F48">
        <w:trPr>
          <w:cantSplit/>
          <w:jc w:val="center"/>
        </w:trPr>
        <w:tc>
          <w:tcPr>
            <w:tcW w:w="1432" w:type="dxa"/>
          </w:tcPr>
          <w:p w14:paraId="5C4671DA" w14:textId="77777777" w:rsidR="00864F48" w:rsidRPr="00864F48" w:rsidRDefault="00864F48" w:rsidP="00864F48">
            <w:pPr>
              <w:widowControl w:val="0"/>
              <w:autoSpaceDE w:val="0"/>
              <w:autoSpaceDN w:val="0"/>
              <w:spacing w:before="100" w:after="0" w:line="240" w:lineRule="auto"/>
              <w:rPr>
                <w:rFonts w:ascii="Times New Roman" w:eastAsia="Times New Roman" w:hAnsi="Times New Roman" w:cs="Times New Roman"/>
                <w:sz w:val="20"/>
                <w:szCs w:val="20"/>
                <w:lang w:val="en-US"/>
              </w:rPr>
            </w:pPr>
            <w:r w:rsidRPr="00864F48">
              <w:rPr>
                <w:rFonts w:ascii="Times New Roman" w:eastAsia="Times New Roman" w:hAnsi="Times New Roman" w:cs="Times New Roman"/>
                <w:sz w:val="20"/>
                <w:szCs w:val="20"/>
                <w:lang w:val="en-US"/>
              </w:rPr>
              <w:t>5.</w:t>
            </w:r>
          </w:p>
        </w:tc>
        <w:tc>
          <w:tcPr>
            <w:tcW w:w="3150" w:type="dxa"/>
          </w:tcPr>
          <w:p w14:paraId="158A981B" w14:textId="77777777" w:rsidR="00864F48" w:rsidRPr="00864F48" w:rsidRDefault="00864F48" w:rsidP="00864F48">
            <w:pPr>
              <w:spacing w:before="100" w:after="0" w:line="240" w:lineRule="auto"/>
              <w:rPr>
                <w:rFonts w:ascii="Times New Roman" w:eastAsia="Times New Roman" w:hAnsi="Times New Roman" w:cs="Times New Roman"/>
                <w:sz w:val="20"/>
                <w:szCs w:val="20"/>
                <w:lang w:val="en-US"/>
              </w:rPr>
            </w:pPr>
            <w:r w:rsidRPr="00864F48">
              <w:rPr>
                <w:rFonts w:ascii="Times New Roman" w:eastAsia="Times New Roman" w:hAnsi="Times New Roman" w:cs="Times New Roman"/>
                <w:sz w:val="20"/>
                <w:szCs w:val="20"/>
                <w:lang w:val="en-US"/>
              </w:rPr>
              <w:t>[Identify other recurrent costs as may apply]</w:t>
            </w:r>
          </w:p>
        </w:tc>
        <w:tc>
          <w:tcPr>
            <w:tcW w:w="1774" w:type="dxa"/>
          </w:tcPr>
          <w:p w14:paraId="00FA0A78" w14:textId="77777777" w:rsidR="00864F48" w:rsidRPr="00864F48" w:rsidRDefault="00864F48" w:rsidP="00864F48">
            <w:pPr>
              <w:widowControl w:val="0"/>
              <w:autoSpaceDE w:val="0"/>
              <w:autoSpaceDN w:val="0"/>
              <w:spacing w:before="100" w:after="0" w:line="240" w:lineRule="auto"/>
              <w:rPr>
                <w:rFonts w:ascii="Times New Roman" w:eastAsia="Times New Roman" w:hAnsi="Times New Roman" w:cs="Times New Roman"/>
                <w:sz w:val="20"/>
                <w:szCs w:val="20"/>
                <w:lang w:val="en-US"/>
              </w:rPr>
            </w:pPr>
          </w:p>
        </w:tc>
        <w:tc>
          <w:tcPr>
            <w:tcW w:w="1095" w:type="dxa"/>
          </w:tcPr>
          <w:p w14:paraId="13705C16" w14:textId="77777777" w:rsidR="00864F48" w:rsidRPr="00864F48" w:rsidRDefault="00864F48" w:rsidP="00864F48">
            <w:pPr>
              <w:widowControl w:val="0"/>
              <w:autoSpaceDE w:val="0"/>
              <w:autoSpaceDN w:val="0"/>
              <w:spacing w:before="100" w:after="0" w:line="240" w:lineRule="auto"/>
              <w:rPr>
                <w:rFonts w:ascii="Times New Roman" w:eastAsia="Times New Roman" w:hAnsi="Times New Roman" w:cs="Times New Roman"/>
                <w:sz w:val="20"/>
                <w:szCs w:val="20"/>
                <w:lang w:val="en-US"/>
              </w:rPr>
            </w:pPr>
          </w:p>
        </w:tc>
        <w:tc>
          <w:tcPr>
            <w:tcW w:w="1140" w:type="dxa"/>
          </w:tcPr>
          <w:p w14:paraId="58897E33" w14:textId="77777777" w:rsidR="00864F48" w:rsidRPr="00864F48" w:rsidRDefault="00864F48" w:rsidP="00864F48">
            <w:pPr>
              <w:widowControl w:val="0"/>
              <w:autoSpaceDE w:val="0"/>
              <w:autoSpaceDN w:val="0"/>
              <w:spacing w:before="100" w:after="0" w:line="240" w:lineRule="auto"/>
              <w:rPr>
                <w:rFonts w:ascii="Times New Roman" w:eastAsia="Times New Roman" w:hAnsi="Times New Roman" w:cs="Times New Roman"/>
                <w:sz w:val="20"/>
                <w:szCs w:val="20"/>
                <w:lang w:val="en-US"/>
              </w:rPr>
            </w:pPr>
          </w:p>
        </w:tc>
        <w:tc>
          <w:tcPr>
            <w:tcW w:w="1050" w:type="dxa"/>
          </w:tcPr>
          <w:p w14:paraId="2DBB5770" w14:textId="77777777" w:rsidR="00864F48" w:rsidRPr="00864F48" w:rsidRDefault="00864F48" w:rsidP="00864F48">
            <w:pPr>
              <w:widowControl w:val="0"/>
              <w:autoSpaceDE w:val="0"/>
              <w:autoSpaceDN w:val="0"/>
              <w:spacing w:before="100" w:after="0" w:line="240" w:lineRule="auto"/>
              <w:rPr>
                <w:rFonts w:ascii="Times New Roman" w:eastAsia="Times New Roman" w:hAnsi="Times New Roman" w:cs="Times New Roman"/>
                <w:sz w:val="20"/>
                <w:szCs w:val="20"/>
                <w:lang w:val="en-US"/>
              </w:rPr>
            </w:pPr>
          </w:p>
        </w:tc>
        <w:tc>
          <w:tcPr>
            <w:tcW w:w="1095" w:type="dxa"/>
          </w:tcPr>
          <w:p w14:paraId="07162AE0" w14:textId="77777777" w:rsidR="00864F48" w:rsidRPr="00864F48" w:rsidRDefault="00864F48" w:rsidP="00864F48">
            <w:pPr>
              <w:widowControl w:val="0"/>
              <w:autoSpaceDE w:val="0"/>
              <w:autoSpaceDN w:val="0"/>
              <w:spacing w:before="100" w:after="0" w:line="240" w:lineRule="auto"/>
              <w:rPr>
                <w:rFonts w:ascii="Times New Roman" w:eastAsia="Times New Roman" w:hAnsi="Times New Roman" w:cs="Times New Roman"/>
                <w:sz w:val="20"/>
                <w:szCs w:val="20"/>
                <w:lang w:val="en-US"/>
              </w:rPr>
            </w:pPr>
          </w:p>
        </w:tc>
        <w:tc>
          <w:tcPr>
            <w:tcW w:w="1095" w:type="dxa"/>
          </w:tcPr>
          <w:p w14:paraId="787775EA" w14:textId="77777777" w:rsidR="00864F48" w:rsidRPr="00864F48" w:rsidRDefault="00864F48" w:rsidP="00864F48">
            <w:pPr>
              <w:widowControl w:val="0"/>
              <w:autoSpaceDE w:val="0"/>
              <w:autoSpaceDN w:val="0"/>
              <w:spacing w:before="100" w:after="0" w:line="240" w:lineRule="auto"/>
              <w:rPr>
                <w:rFonts w:ascii="Times New Roman" w:eastAsia="Times New Roman" w:hAnsi="Times New Roman" w:cs="Times New Roman"/>
                <w:sz w:val="20"/>
                <w:szCs w:val="20"/>
                <w:lang w:val="en-US"/>
              </w:rPr>
            </w:pPr>
          </w:p>
        </w:tc>
        <w:tc>
          <w:tcPr>
            <w:tcW w:w="2021" w:type="dxa"/>
          </w:tcPr>
          <w:p w14:paraId="19F38819" w14:textId="77777777" w:rsidR="00864F48" w:rsidRPr="00864F48" w:rsidRDefault="00864F48" w:rsidP="00864F48">
            <w:pPr>
              <w:widowControl w:val="0"/>
              <w:autoSpaceDE w:val="0"/>
              <w:autoSpaceDN w:val="0"/>
              <w:spacing w:before="100" w:after="0" w:line="240" w:lineRule="auto"/>
              <w:rPr>
                <w:rFonts w:ascii="Times New Roman" w:eastAsia="Times New Roman" w:hAnsi="Times New Roman" w:cs="Times New Roman"/>
                <w:sz w:val="20"/>
                <w:szCs w:val="20"/>
                <w:lang w:val="en-US"/>
              </w:rPr>
            </w:pPr>
          </w:p>
        </w:tc>
      </w:tr>
      <w:tr w:rsidR="00864F48" w:rsidRPr="00864F48" w14:paraId="4F19F553" w14:textId="77777777" w:rsidTr="00864F48">
        <w:trPr>
          <w:cantSplit/>
          <w:jc w:val="center"/>
        </w:trPr>
        <w:tc>
          <w:tcPr>
            <w:tcW w:w="1432" w:type="dxa"/>
          </w:tcPr>
          <w:p w14:paraId="062C6009" w14:textId="77777777" w:rsidR="00864F48" w:rsidRPr="00864F48" w:rsidRDefault="00864F48" w:rsidP="00864F48">
            <w:pPr>
              <w:widowControl w:val="0"/>
              <w:autoSpaceDE w:val="0"/>
              <w:autoSpaceDN w:val="0"/>
              <w:spacing w:before="100" w:after="0" w:line="240" w:lineRule="auto"/>
              <w:rPr>
                <w:rFonts w:ascii="Times New Roman" w:eastAsia="Times New Roman" w:hAnsi="Times New Roman" w:cs="Times New Roman"/>
                <w:sz w:val="20"/>
                <w:szCs w:val="20"/>
                <w:lang w:val="en-US"/>
              </w:rPr>
            </w:pPr>
          </w:p>
        </w:tc>
        <w:tc>
          <w:tcPr>
            <w:tcW w:w="3150" w:type="dxa"/>
          </w:tcPr>
          <w:p w14:paraId="6F6CFB47" w14:textId="77777777" w:rsidR="00864F48" w:rsidRPr="00864F48" w:rsidRDefault="00864F48" w:rsidP="00864F48">
            <w:pPr>
              <w:widowControl w:val="0"/>
              <w:autoSpaceDE w:val="0"/>
              <w:autoSpaceDN w:val="0"/>
              <w:spacing w:before="100" w:after="0" w:line="240" w:lineRule="auto"/>
              <w:rPr>
                <w:rFonts w:ascii="Times New Roman" w:eastAsia="Times New Roman" w:hAnsi="Times New Roman" w:cs="Times New Roman"/>
                <w:sz w:val="20"/>
                <w:szCs w:val="20"/>
                <w:lang w:val="en-US"/>
              </w:rPr>
            </w:pPr>
            <w:r w:rsidRPr="00864F48">
              <w:rPr>
                <w:rFonts w:ascii="Times New Roman" w:eastAsia="Times New Roman" w:hAnsi="Times New Roman" w:cs="Times New Roman"/>
                <w:sz w:val="20"/>
                <w:szCs w:val="20"/>
                <w:lang w:val="en-US"/>
              </w:rPr>
              <w:t>Annual Subtotals:</w:t>
            </w:r>
          </w:p>
        </w:tc>
        <w:tc>
          <w:tcPr>
            <w:tcW w:w="1774" w:type="dxa"/>
          </w:tcPr>
          <w:p w14:paraId="42F0D3F8" w14:textId="77777777" w:rsidR="00864F48" w:rsidRPr="00864F48" w:rsidRDefault="00864F48" w:rsidP="00864F48">
            <w:pPr>
              <w:widowControl w:val="0"/>
              <w:autoSpaceDE w:val="0"/>
              <w:autoSpaceDN w:val="0"/>
              <w:spacing w:before="100" w:after="0" w:line="240" w:lineRule="auto"/>
              <w:rPr>
                <w:rFonts w:ascii="Times New Roman" w:eastAsia="Times New Roman" w:hAnsi="Times New Roman" w:cs="Times New Roman"/>
                <w:sz w:val="20"/>
                <w:szCs w:val="20"/>
                <w:lang w:val="en-US"/>
              </w:rPr>
            </w:pPr>
          </w:p>
        </w:tc>
        <w:tc>
          <w:tcPr>
            <w:tcW w:w="1095" w:type="dxa"/>
          </w:tcPr>
          <w:p w14:paraId="2C00B0A1" w14:textId="77777777" w:rsidR="00864F48" w:rsidRPr="00864F48" w:rsidRDefault="00864F48" w:rsidP="00864F48">
            <w:pPr>
              <w:widowControl w:val="0"/>
              <w:autoSpaceDE w:val="0"/>
              <w:autoSpaceDN w:val="0"/>
              <w:spacing w:before="100" w:after="0" w:line="240" w:lineRule="auto"/>
              <w:rPr>
                <w:rFonts w:ascii="Times New Roman" w:eastAsia="Times New Roman" w:hAnsi="Times New Roman" w:cs="Times New Roman"/>
                <w:sz w:val="20"/>
                <w:szCs w:val="20"/>
                <w:lang w:val="en-US"/>
              </w:rPr>
            </w:pPr>
          </w:p>
        </w:tc>
        <w:tc>
          <w:tcPr>
            <w:tcW w:w="1140" w:type="dxa"/>
          </w:tcPr>
          <w:p w14:paraId="3184DAAB" w14:textId="77777777" w:rsidR="00864F48" w:rsidRPr="00864F48" w:rsidRDefault="00864F48" w:rsidP="00864F48">
            <w:pPr>
              <w:widowControl w:val="0"/>
              <w:autoSpaceDE w:val="0"/>
              <w:autoSpaceDN w:val="0"/>
              <w:spacing w:before="100" w:after="0" w:line="240" w:lineRule="auto"/>
              <w:rPr>
                <w:rFonts w:ascii="Times New Roman" w:eastAsia="Times New Roman" w:hAnsi="Times New Roman" w:cs="Times New Roman"/>
                <w:sz w:val="20"/>
                <w:szCs w:val="20"/>
                <w:lang w:val="en-US"/>
              </w:rPr>
            </w:pPr>
          </w:p>
        </w:tc>
        <w:tc>
          <w:tcPr>
            <w:tcW w:w="1050" w:type="dxa"/>
          </w:tcPr>
          <w:p w14:paraId="50C5A537" w14:textId="77777777" w:rsidR="00864F48" w:rsidRPr="00864F48" w:rsidRDefault="00864F48" w:rsidP="00864F48">
            <w:pPr>
              <w:widowControl w:val="0"/>
              <w:autoSpaceDE w:val="0"/>
              <w:autoSpaceDN w:val="0"/>
              <w:spacing w:before="100" w:after="0" w:line="240" w:lineRule="auto"/>
              <w:rPr>
                <w:rFonts w:ascii="Times New Roman" w:eastAsia="Times New Roman" w:hAnsi="Times New Roman" w:cs="Times New Roman"/>
                <w:sz w:val="20"/>
                <w:szCs w:val="20"/>
                <w:lang w:val="en-US"/>
              </w:rPr>
            </w:pPr>
          </w:p>
        </w:tc>
        <w:tc>
          <w:tcPr>
            <w:tcW w:w="1095" w:type="dxa"/>
          </w:tcPr>
          <w:p w14:paraId="496019AE" w14:textId="77777777" w:rsidR="00864F48" w:rsidRPr="00864F48" w:rsidRDefault="00864F48" w:rsidP="00864F48">
            <w:pPr>
              <w:widowControl w:val="0"/>
              <w:autoSpaceDE w:val="0"/>
              <w:autoSpaceDN w:val="0"/>
              <w:spacing w:before="100" w:after="0" w:line="240" w:lineRule="auto"/>
              <w:rPr>
                <w:rFonts w:ascii="Times New Roman" w:eastAsia="Times New Roman" w:hAnsi="Times New Roman" w:cs="Times New Roman"/>
                <w:sz w:val="20"/>
                <w:szCs w:val="20"/>
                <w:lang w:val="en-US"/>
              </w:rPr>
            </w:pPr>
          </w:p>
        </w:tc>
        <w:tc>
          <w:tcPr>
            <w:tcW w:w="1095" w:type="dxa"/>
          </w:tcPr>
          <w:p w14:paraId="06C5F4DE" w14:textId="77777777" w:rsidR="00864F48" w:rsidRPr="00864F48" w:rsidRDefault="00864F48" w:rsidP="00864F48">
            <w:pPr>
              <w:widowControl w:val="0"/>
              <w:autoSpaceDE w:val="0"/>
              <w:autoSpaceDN w:val="0"/>
              <w:spacing w:before="100" w:after="0" w:line="240" w:lineRule="auto"/>
              <w:rPr>
                <w:rFonts w:ascii="Times New Roman" w:eastAsia="Times New Roman" w:hAnsi="Times New Roman" w:cs="Times New Roman"/>
                <w:sz w:val="20"/>
                <w:szCs w:val="20"/>
                <w:lang w:val="en-US"/>
              </w:rPr>
            </w:pPr>
          </w:p>
        </w:tc>
        <w:tc>
          <w:tcPr>
            <w:tcW w:w="2021" w:type="dxa"/>
          </w:tcPr>
          <w:p w14:paraId="734F9527" w14:textId="77777777" w:rsidR="00864F48" w:rsidRPr="00864F48" w:rsidRDefault="00864F48" w:rsidP="00864F48">
            <w:pPr>
              <w:widowControl w:val="0"/>
              <w:autoSpaceDE w:val="0"/>
              <w:autoSpaceDN w:val="0"/>
              <w:spacing w:before="100" w:after="0" w:line="240" w:lineRule="auto"/>
              <w:rPr>
                <w:rFonts w:ascii="Times New Roman" w:eastAsia="Times New Roman" w:hAnsi="Times New Roman" w:cs="Times New Roman"/>
                <w:sz w:val="20"/>
                <w:szCs w:val="20"/>
                <w:lang w:val="en-US"/>
              </w:rPr>
            </w:pPr>
            <w:r w:rsidRPr="00864F48">
              <w:rPr>
                <w:rFonts w:ascii="Times New Roman" w:eastAsia="Times New Roman" w:hAnsi="Times New Roman" w:cs="Times New Roman"/>
                <w:sz w:val="20"/>
                <w:szCs w:val="20"/>
                <w:lang w:val="en-US"/>
              </w:rPr>
              <w:t>- -</w:t>
            </w:r>
          </w:p>
        </w:tc>
      </w:tr>
      <w:tr w:rsidR="00864F48" w:rsidRPr="00864F48" w14:paraId="65FBD165" w14:textId="77777777" w:rsidTr="00864F48">
        <w:trPr>
          <w:cantSplit/>
          <w:jc w:val="center"/>
        </w:trPr>
        <w:tc>
          <w:tcPr>
            <w:tcW w:w="11831" w:type="dxa"/>
            <w:gridSpan w:val="8"/>
          </w:tcPr>
          <w:p w14:paraId="31E54A3E" w14:textId="77777777" w:rsidR="00864F48" w:rsidRPr="00864F48" w:rsidRDefault="00864F48" w:rsidP="00864F48">
            <w:pPr>
              <w:widowControl w:val="0"/>
              <w:autoSpaceDE w:val="0"/>
              <w:autoSpaceDN w:val="0"/>
              <w:spacing w:before="100" w:after="0" w:line="240" w:lineRule="auto"/>
              <w:rPr>
                <w:rFonts w:ascii="Times New Roman" w:eastAsia="Times New Roman" w:hAnsi="Times New Roman" w:cs="Times New Roman"/>
                <w:sz w:val="20"/>
                <w:szCs w:val="20"/>
                <w:lang w:val="en-US"/>
              </w:rPr>
            </w:pPr>
            <w:r w:rsidRPr="00864F48">
              <w:rPr>
                <w:rFonts w:ascii="Times New Roman" w:eastAsia="Times New Roman" w:hAnsi="Times New Roman" w:cs="Times New Roman"/>
                <w:sz w:val="20"/>
                <w:szCs w:val="20"/>
                <w:lang w:val="en-US"/>
              </w:rPr>
              <w:t xml:space="preserve">Cumulative Subtotal (to </w:t>
            </w:r>
            <w:r w:rsidRPr="00864F48">
              <w:rPr>
                <w:rFonts w:ascii="Times New Roman" w:eastAsia="Times New Roman" w:hAnsi="Times New Roman" w:cs="Times New Roman"/>
                <w:i/>
                <w:sz w:val="20"/>
                <w:szCs w:val="20"/>
                <w:lang w:val="en-US"/>
              </w:rPr>
              <w:t xml:space="preserve">[ insert: </w:t>
            </w:r>
            <w:r w:rsidRPr="00864F48">
              <w:rPr>
                <w:rFonts w:ascii="Times New Roman" w:eastAsia="Times New Roman" w:hAnsi="Times New Roman" w:cs="Times New Roman"/>
                <w:b/>
                <w:i/>
                <w:sz w:val="20"/>
                <w:szCs w:val="20"/>
                <w:lang w:val="en-US"/>
              </w:rPr>
              <w:t>currency]</w:t>
            </w:r>
            <w:r w:rsidRPr="00864F48">
              <w:rPr>
                <w:rFonts w:ascii="Times New Roman" w:eastAsia="Times New Roman" w:hAnsi="Times New Roman" w:cs="Times New Roman"/>
                <w:sz w:val="20"/>
                <w:szCs w:val="20"/>
                <w:lang w:val="en-US"/>
              </w:rPr>
              <w:t xml:space="preserve"> entry for </w:t>
            </w:r>
            <w:r w:rsidRPr="00864F48">
              <w:rPr>
                <w:rFonts w:ascii="Times New Roman" w:eastAsia="Times New Roman" w:hAnsi="Times New Roman" w:cs="Times New Roman"/>
                <w:i/>
                <w:sz w:val="20"/>
                <w:szCs w:val="20"/>
                <w:lang w:val="en-US"/>
              </w:rPr>
              <w:t xml:space="preserve">[ insert:  </w:t>
            </w:r>
            <w:r w:rsidRPr="00864F48">
              <w:rPr>
                <w:rFonts w:ascii="Times New Roman" w:eastAsia="Times New Roman" w:hAnsi="Times New Roman" w:cs="Times New Roman"/>
                <w:b/>
                <w:i/>
                <w:sz w:val="20"/>
                <w:szCs w:val="20"/>
                <w:lang w:val="en-US"/>
              </w:rPr>
              <w:t>line item</w:t>
            </w:r>
            <w:r w:rsidRPr="00864F48">
              <w:rPr>
                <w:rFonts w:ascii="Times New Roman" w:eastAsia="Times New Roman" w:hAnsi="Times New Roman" w:cs="Times New Roman"/>
                <w:sz w:val="20"/>
                <w:szCs w:val="20"/>
                <w:lang w:val="en-US"/>
              </w:rPr>
              <w:t>] in the Recurrent Cost Summary Table)</w:t>
            </w:r>
          </w:p>
        </w:tc>
        <w:tc>
          <w:tcPr>
            <w:tcW w:w="2021" w:type="dxa"/>
          </w:tcPr>
          <w:p w14:paraId="445E053D" w14:textId="77777777" w:rsidR="00864F48" w:rsidRPr="00864F48" w:rsidRDefault="00864F48" w:rsidP="00864F48">
            <w:pPr>
              <w:widowControl w:val="0"/>
              <w:autoSpaceDE w:val="0"/>
              <w:autoSpaceDN w:val="0"/>
              <w:spacing w:before="100" w:after="0" w:line="240" w:lineRule="auto"/>
              <w:rPr>
                <w:rFonts w:ascii="Times New Roman" w:eastAsia="Times New Roman" w:hAnsi="Times New Roman" w:cs="Times New Roman"/>
                <w:sz w:val="20"/>
                <w:szCs w:val="20"/>
                <w:lang w:val="en-US"/>
              </w:rPr>
            </w:pPr>
          </w:p>
        </w:tc>
      </w:tr>
    </w:tbl>
    <w:p w14:paraId="089D008A" w14:textId="77777777" w:rsidR="00864F48" w:rsidRPr="00864F48" w:rsidRDefault="00864F48" w:rsidP="00864F48">
      <w:pPr>
        <w:widowControl w:val="0"/>
        <w:tabs>
          <w:tab w:val="left" w:pos="8276"/>
          <w:tab w:val="left" w:pos="10470"/>
          <w:tab w:val="left" w:pos="15403"/>
        </w:tabs>
        <w:autoSpaceDE w:val="0"/>
        <w:autoSpaceDN w:val="0"/>
        <w:spacing w:before="138" w:after="0" w:line="319" w:lineRule="auto"/>
        <w:ind w:left="265" w:right="112"/>
        <w:rPr>
          <w:rFonts w:ascii="Times New Roman" w:eastAsia="Times New Roman" w:hAnsi="Times New Roman" w:cs="Times New Roman"/>
          <w:color w:val="231F20"/>
          <w:sz w:val="24"/>
          <w:lang w:val="en-US"/>
        </w:rPr>
      </w:pPr>
      <w:r w:rsidRPr="00864F48">
        <w:rPr>
          <w:rFonts w:ascii="Times New Roman" w:eastAsia="Times New Roman" w:hAnsi="Times New Roman" w:cs="Times New Roman"/>
          <w:color w:val="231F20"/>
          <w:sz w:val="24"/>
          <w:lang w:val="en-US"/>
        </w:rPr>
        <w:t>Name of Tenderer:</w:t>
      </w:r>
      <w:r w:rsidRPr="00864F48">
        <w:rPr>
          <w:rFonts w:ascii="Times New Roman" w:eastAsia="Times New Roman" w:hAnsi="Times New Roman" w:cs="Times New Roman"/>
          <w:color w:val="231F20"/>
          <w:sz w:val="24"/>
          <w:u w:val="single" w:color="221E1F"/>
          <w:lang w:val="en-US"/>
        </w:rPr>
        <w:tab/>
      </w:r>
      <w:r w:rsidRPr="00864F48">
        <w:rPr>
          <w:rFonts w:ascii="Times New Roman" w:eastAsia="Times New Roman" w:hAnsi="Times New Roman" w:cs="Times New Roman"/>
          <w:color w:val="231F20"/>
          <w:sz w:val="24"/>
          <w:u w:val="single" w:color="221E1F"/>
          <w:lang w:val="en-US"/>
        </w:rPr>
        <w:tab/>
      </w:r>
      <w:r w:rsidRPr="00864F48">
        <w:rPr>
          <w:rFonts w:ascii="Times New Roman" w:eastAsia="Times New Roman" w:hAnsi="Times New Roman" w:cs="Times New Roman"/>
          <w:color w:val="231F20"/>
          <w:sz w:val="24"/>
          <w:lang w:val="en-US"/>
        </w:rPr>
        <w:t>Date</w:t>
      </w:r>
      <w:r w:rsidRPr="00864F48">
        <w:rPr>
          <w:rFonts w:ascii="Times New Roman" w:eastAsia="Times New Roman" w:hAnsi="Times New Roman" w:cs="Times New Roman"/>
          <w:color w:val="231F20"/>
          <w:sz w:val="24"/>
          <w:u w:val="single" w:color="221E1F"/>
          <w:lang w:val="en-US"/>
        </w:rPr>
        <w:tab/>
      </w:r>
      <w:r w:rsidRPr="00864F48">
        <w:rPr>
          <w:rFonts w:ascii="Times New Roman" w:eastAsia="Times New Roman" w:hAnsi="Times New Roman" w:cs="Times New Roman"/>
          <w:color w:val="231F20"/>
          <w:sz w:val="24"/>
          <w:lang w:val="en-US"/>
        </w:rPr>
        <w:t xml:space="preserve"> </w:t>
      </w:r>
    </w:p>
    <w:p w14:paraId="0A2A5061" w14:textId="77777777" w:rsidR="00864F48" w:rsidRPr="00864F48" w:rsidRDefault="00864F48" w:rsidP="00864F48">
      <w:pPr>
        <w:widowControl w:val="0"/>
        <w:tabs>
          <w:tab w:val="left" w:pos="8276"/>
          <w:tab w:val="left" w:pos="10470"/>
          <w:tab w:val="left" w:pos="15403"/>
        </w:tabs>
        <w:autoSpaceDE w:val="0"/>
        <w:autoSpaceDN w:val="0"/>
        <w:spacing w:before="138" w:after="0" w:line="319" w:lineRule="auto"/>
        <w:ind w:left="265" w:right="112"/>
        <w:rPr>
          <w:rFonts w:ascii="Times New Roman" w:eastAsia="Times New Roman" w:hAnsi="Times New Roman" w:cs="Times New Roman"/>
          <w:sz w:val="24"/>
          <w:lang w:val="en-US"/>
        </w:rPr>
      </w:pPr>
      <w:r w:rsidRPr="00864F48">
        <w:rPr>
          <w:rFonts w:ascii="Times New Roman" w:eastAsia="Times New Roman" w:hAnsi="Times New Roman" w:cs="Times New Roman"/>
          <w:color w:val="231F20"/>
          <w:sz w:val="24"/>
          <w:lang w:val="en-US"/>
        </w:rPr>
        <w:t xml:space="preserve">Authorized Signature of Tenderer: </w:t>
      </w:r>
      <w:r w:rsidRPr="00864F48">
        <w:rPr>
          <w:rFonts w:ascii="Times New Roman" w:eastAsia="Times New Roman" w:hAnsi="Times New Roman" w:cs="Times New Roman"/>
          <w:color w:val="231F20"/>
          <w:sz w:val="24"/>
          <w:u w:val="single" w:color="221E1F"/>
          <w:lang w:val="en-US"/>
        </w:rPr>
        <w:tab/>
      </w:r>
    </w:p>
    <w:p w14:paraId="145A4D17" w14:textId="77777777" w:rsidR="00864F48" w:rsidRPr="00864F48" w:rsidRDefault="00864F48" w:rsidP="00864F48">
      <w:pPr>
        <w:widowControl w:val="0"/>
        <w:autoSpaceDE w:val="0"/>
        <w:autoSpaceDN w:val="0"/>
        <w:spacing w:after="0" w:line="319" w:lineRule="auto"/>
        <w:rPr>
          <w:rFonts w:ascii="Times New Roman" w:eastAsia="Times New Roman" w:hAnsi="Times New Roman" w:cs="Times New Roman"/>
          <w:sz w:val="24"/>
          <w:lang w:val="en-US"/>
        </w:rPr>
        <w:sectPr w:rsidR="00864F48" w:rsidRPr="00864F48">
          <w:headerReference w:type="even" r:id="rId55"/>
          <w:footerReference w:type="even" r:id="rId56"/>
          <w:pgSz w:w="16840" w:h="11910" w:orient="landscape"/>
          <w:pgMar w:top="0" w:right="620" w:bottom="0" w:left="700" w:header="0" w:footer="0" w:gutter="0"/>
          <w:cols w:space="720"/>
        </w:sectPr>
      </w:pPr>
    </w:p>
    <w:p w14:paraId="674C3981"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 w:val="20"/>
          <w:lang w:val="en-US"/>
        </w:rPr>
      </w:pPr>
      <w:r w:rsidRPr="00864F48">
        <w:rPr>
          <w:rFonts w:ascii="Times New Roman" w:eastAsia="Times New Roman" w:hAnsi="Times New Roman" w:cs="Times New Roman"/>
          <w:noProof/>
          <w:lang w:eastAsia="en-GB"/>
        </w:rPr>
        <w:lastRenderedPageBreak/>
        <mc:AlternateContent>
          <mc:Choice Requires="wps">
            <w:drawing>
              <wp:anchor distT="0" distB="0" distL="114300" distR="114300" simplePos="0" relativeHeight="251676672" behindDoc="0" locked="0" layoutInCell="1" allowOverlap="1" wp14:anchorId="18F3B806" wp14:editId="58E77C5E">
                <wp:simplePos x="0" y="0"/>
                <wp:positionH relativeFrom="page">
                  <wp:posOffset>241300</wp:posOffset>
                </wp:positionH>
                <wp:positionV relativeFrom="page">
                  <wp:posOffset>518160</wp:posOffset>
                </wp:positionV>
                <wp:extent cx="201295" cy="175260"/>
                <wp:effectExtent l="0" t="0" r="8255" b="15240"/>
                <wp:wrapNone/>
                <wp:docPr id="2149" name="Text Box 2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295" cy="175260"/>
                        </a:xfrm>
                        <a:prstGeom prst="rect">
                          <a:avLst/>
                        </a:prstGeom>
                        <a:noFill/>
                        <a:ln>
                          <a:noFill/>
                        </a:ln>
                      </wps:spPr>
                      <wps:txbx>
                        <w:txbxContent>
                          <w:p w14:paraId="024FACEC" w14:textId="77777777" w:rsidR="004B61AD" w:rsidRDefault="004B61AD" w:rsidP="00864F48">
                            <w:pPr>
                              <w:spacing w:before="20"/>
                              <w:ind w:left="20"/>
                              <w:rPr>
                                <w:rFonts w:ascii="Myriad Pro"/>
                                <w:sz w:val="23"/>
                              </w:rPr>
                            </w:pPr>
                            <w:r>
                              <w:rPr>
                                <w:rFonts w:ascii="Myriad Pro"/>
                                <w:color w:val="231F20"/>
                                <w:sz w:val="23"/>
                              </w:rPr>
                              <w:t>54</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F3B806" id="Text Box 2149" o:spid="_x0000_s1033" type="#_x0000_t202" style="position:absolute;margin-left:19pt;margin-top:40.8pt;width:15.85pt;height:13.8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" filled="f" stroked="f">
                <v:textbox style="layout-flow:vertical" inset="0,0,0,0">
                  <w:txbxContent>
                    <w:p w14:paraId="024FACEC" w14:textId="77777777" w:rsidR="004B61AD" w:rsidRDefault="004B61AD" w:rsidP="00864F48">
                      <w:pPr>
                        <w:spacing w:before="20"/>
                        <w:ind w:left="20"/>
                        <w:rPr>
                          <w:rFonts w:ascii="Myriad Pro"/>
                          <w:sz w:val="23"/>
                        </w:rPr>
                      </w:pPr>
                      <w:r>
                        <w:rPr>
                          <w:rFonts w:ascii="Myriad Pro"/>
                          <w:color w:val="231F20"/>
                          <w:sz w:val="23"/>
                        </w:rPr>
                        <w:t>54</w:t>
                      </w:r>
                    </w:p>
                  </w:txbxContent>
                </v:textbox>
                <w10:wrap anchorx="page" anchory="page"/>
              </v:shape>
            </w:pict>
          </mc:Fallback>
        </mc:AlternateContent>
      </w:r>
    </w:p>
    <w:p w14:paraId="7246F502"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 w:val="20"/>
          <w:lang w:val="en-US"/>
        </w:rPr>
      </w:pPr>
    </w:p>
    <w:p w14:paraId="27324431" w14:textId="77777777" w:rsidR="00864F48" w:rsidRPr="00864F48" w:rsidRDefault="00864F48" w:rsidP="00864F48">
      <w:pPr>
        <w:widowControl w:val="0"/>
        <w:autoSpaceDE w:val="0"/>
        <w:autoSpaceDN w:val="0"/>
        <w:spacing w:before="8" w:after="0" w:line="240" w:lineRule="auto"/>
        <w:rPr>
          <w:rFonts w:ascii="Times New Roman" w:eastAsia="Times New Roman" w:hAnsi="Times New Roman" w:cs="Times New Roman"/>
          <w:sz w:val="21"/>
          <w:lang w:val="en-US"/>
        </w:rPr>
      </w:pPr>
    </w:p>
    <w:p w14:paraId="4E6EC605" w14:textId="77777777" w:rsidR="00864F48" w:rsidRPr="00864F48" w:rsidRDefault="00864F48" w:rsidP="00864F48">
      <w:pPr>
        <w:widowControl w:val="0"/>
        <w:numPr>
          <w:ilvl w:val="0"/>
          <w:numId w:val="66"/>
        </w:numPr>
        <w:tabs>
          <w:tab w:val="left" w:pos="674"/>
          <w:tab w:val="left" w:pos="675"/>
        </w:tabs>
        <w:autoSpaceDE w:val="0"/>
        <w:autoSpaceDN w:val="0"/>
        <w:spacing w:before="129" w:after="0" w:line="240" w:lineRule="auto"/>
        <w:ind w:left="674" w:hanging="412"/>
        <w:rPr>
          <w:rFonts w:ascii="Times New Roman" w:eastAsia="Times New Roman" w:hAnsi="Times New Roman" w:cs="Times New Roman"/>
          <w:b/>
          <w:sz w:val="24"/>
          <w:lang w:val="en-US"/>
        </w:rPr>
      </w:pPr>
      <w:r w:rsidRPr="00864F48">
        <w:rPr>
          <w:rFonts w:ascii="Times New Roman" w:eastAsia="Times New Roman" w:hAnsi="Times New Roman" w:cs="Times New Roman"/>
          <w:b/>
          <w:color w:val="231F20"/>
          <w:sz w:val="24"/>
          <w:lang w:val="en-US"/>
        </w:rPr>
        <w:t>Country of Origin Code</w:t>
      </w:r>
      <w:r w:rsidRPr="00864F48">
        <w:rPr>
          <w:rFonts w:ascii="Times New Roman" w:eastAsia="Times New Roman" w:hAnsi="Times New Roman" w:cs="Times New Roman"/>
          <w:b/>
          <w:color w:val="231F20"/>
          <w:spacing w:val="-5"/>
          <w:sz w:val="24"/>
          <w:lang w:val="en-US"/>
        </w:rPr>
        <w:t xml:space="preserve"> Table</w:t>
      </w:r>
    </w:p>
    <w:p w14:paraId="0AAF8CD4" w14:textId="77777777" w:rsidR="00864F48" w:rsidRPr="00864F48" w:rsidRDefault="00864F48" w:rsidP="00864F48">
      <w:pPr>
        <w:widowControl w:val="0"/>
        <w:autoSpaceDE w:val="0"/>
        <w:autoSpaceDN w:val="0"/>
        <w:spacing w:before="5" w:after="0" w:line="240" w:lineRule="auto"/>
        <w:rPr>
          <w:rFonts w:ascii="Times New Roman" w:eastAsia="Times New Roman" w:hAnsi="Times New Roman" w:cs="Times New Roman"/>
          <w:b/>
          <w:sz w:val="15"/>
          <w:lang w:val="en-US"/>
        </w:rPr>
      </w:pPr>
    </w:p>
    <w:tbl>
      <w:tblPr>
        <w:tblW w:w="14187" w:type="dxa"/>
        <w:tblInd w:w="522"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977"/>
        <w:gridCol w:w="1843"/>
        <w:gridCol w:w="2126"/>
        <w:gridCol w:w="1559"/>
        <w:gridCol w:w="3223"/>
        <w:gridCol w:w="3459"/>
      </w:tblGrid>
      <w:tr w:rsidR="00864F48" w:rsidRPr="00864F48" w14:paraId="5C6CC1E1" w14:textId="77777777" w:rsidTr="00864F48">
        <w:trPr>
          <w:cantSplit/>
          <w:tblHeader/>
        </w:trPr>
        <w:tc>
          <w:tcPr>
            <w:tcW w:w="1977" w:type="dxa"/>
          </w:tcPr>
          <w:p w14:paraId="0BBA60C8" w14:textId="77777777" w:rsidR="00864F48" w:rsidRPr="00864F48" w:rsidRDefault="00864F48" w:rsidP="00864F48">
            <w:pPr>
              <w:widowControl w:val="0"/>
              <w:autoSpaceDE w:val="0"/>
              <w:autoSpaceDN w:val="0"/>
              <w:spacing w:before="100" w:after="100" w:line="240" w:lineRule="auto"/>
              <w:ind w:left="288"/>
              <w:jc w:val="both"/>
              <w:rPr>
                <w:rFonts w:ascii="Times New Roman" w:eastAsia="Times New Roman" w:hAnsi="Times New Roman" w:cs="Times New Roman"/>
                <w:b/>
                <w:szCs w:val="24"/>
                <w:lang w:val="en-US"/>
              </w:rPr>
            </w:pPr>
            <w:r w:rsidRPr="00864F48">
              <w:rPr>
                <w:rFonts w:ascii="Times New Roman" w:eastAsia="Times New Roman" w:hAnsi="Times New Roman" w:cs="Times New Roman"/>
                <w:b/>
                <w:szCs w:val="24"/>
                <w:lang w:val="en-US"/>
              </w:rPr>
              <w:t>Country of Origin</w:t>
            </w:r>
          </w:p>
        </w:tc>
        <w:tc>
          <w:tcPr>
            <w:tcW w:w="1843" w:type="dxa"/>
          </w:tcPr>
          <w:p w14:paraId="081FA23D" w14:textId="77777777" w:rsidR="00864F48" w:rsidRPr="00864F48" w:rsidRDefault="00864F48" w:rsidP="00864F48">
            <w:pPr>
              <w:widowControl w:val="0"/>
              <w:autoSpaceDE w:val="0"/>
              <w:autoSpaceDN w:val="0"/>
              <w:spacing w:before="100" w:after="100" w:line="240" w:lineRule="auto"/>
              <w:ind w:left="288"/>
              <w:jc w:val="both"/>
              <w:rPr>
                <w:rFonts w:ascii="Times New Roman" w:eastAsia="Times New Roman" w:hAnsi="Times New Roman" w:cs="Times New Roman"/>
                <w:b/>
                <w:szCs w:val="24"/>
                <w:lang w:val="en-US"/>
              </w:rPr>
            </w:pPr>
            <w:r w:rsidRPr="00864F48">
              <w:rPr>
                <w:rFonts w:ascii="Times New Roman" w:eastAsia="Times New Roman" w:hAnsi="Times New Roman" w:cs="Times New Roman"/>
                <w:b/>
                <w:szCs w:val="24"/>
                <w:lang w:val="en-US"/>
              </w:rPr>
              <w:t>Country Code</w:t>
            </w:r>
          </w:p>
        </w:tc>
        <w:tc>
          <w:tcPr>
            <w:tcW w:w="2126" w:type="dxa"/>
          </w:tcPr>
          <w:p w14:paraId="409FBFDF" w14:textId="77777777" w:rsidR="00864F48" w:rsidRPr="00864F48" w:rsidRDefault="00864F48" w:rsidP="00864F48">
            <w:pPr>
              <w:widowControl w:val="0"/>
              <w:autoSpaceDE w:val="0"/>
              <w:autoSpaceDN w:val="0"/>
              <w:spacing w:before="100" w:after="100" w:line="240" w:lineRule="auto"/>
              <w:ind w:left="288"/>
              <w:jc w:val="both"/>
              <w:rPr>
                <w:rFonts w:ascii="Times New Roman" w:eastAsia="Times New Roman" w:hAnsi="Times New Roman" w:cs="Times New Roman"/>
                <w:b/>
                <w:szCs w:val="24"/>
                <w:lang w:val="en-US"/>
              </w:rPr>
            </w:pPr>
            <w:r w:rsidRPr="00864F48">
              <w:rPr>
                <w:rFonts w:ascii="Times New Roman" w:eastAsia="Times New Roman" w:hAnsi="Times New Roman" w:cs="Times New Roman"/>
                <w:b/>
                <w:szCs w:val="24"/>
                <w:lang w:val="en-US"/>
              </w:rPr>
              <w:t>Country of Origin</w:t>
            </w:r>
          </w:p>
        </w:tc>
        <w:tc>
          <w:tcPr>
            <w:tcW w:w="1559" w:type="dxa"/>
          </w:tcPr>
          <w:p w14:paraId="4B90B350" w14:textId="77777777" w:rsidR="00864F48" w:rsidRPr="00864F48" w:rsidRDefault="00864F48" w:rsidP="00864F48">
            <w:pPr>
              <w:widowControl w:val="0"/>
              <w:autoSpaceDE w:val="0"/>
              <w:autoSpaceDN w:val="0"/>
              <w:spacing w:before="100" w:after="100" w:line="240" w:lineRule="auto"/>
              <w:ind w:left="288"/>
              <w:jc w:val="both"/>
              <w:rPr>
                <w:rFonts w:ascii="Times New Roman" w:eastAsia="Times New Roman" w:hAnsi="Times New Roman" w:cs="Times New Roman"/>
                <w:b/>
                <w:szCs w:val="24"/>
                <w:lang w:val="en-US"/>
              </w:rPr>
            </w:pPr>
            <w:r w:rsidRPr="00864F48">
              <w:rPr>
                <w:rFonts w:ascii="Times New Roman" w:eastAsia="Times New Roman" w:hAnsi="Times New Roman" w:cs="Times New Roman"/>
                <w:b/>
                <w:szCs w:val="24"/>
                <w:lang w:val="en-US"/>
              </w:rPr>
              <w:t>Country Code</w:t>
            </w:r>
          </w:p>
        </w:tc>
        <w:tc>
          <w:tcPr>
            <w:tcW w:w="3223" w:type="dxa"/>
          </w:tcPr>
          <w:p w14:paraId="093BF415" w14:textId="77777777" w:rsidR="00864F48" w:rsidRPr="00864F48" w:rsidRDefault="00864F48" w:rsidP="00864F48">
            <w:pPr>
              <w:widowControl w:val="0"/>
              <w:autoSpaceDE w:val="0"/>
              <w:autoSpaceDN w:val="0"/>
              <w:spacing w:before="100" w:after="100" w:line="240" w:lineRule="auto"/>
              <w:ind w:left="288"/>
              <w:jc w:val="both"/>
              <w:rPr>
                <w:rFonts w:ascii="Times New Roman" w:eastAsia="Times New Roman" w:hAnsi="Times New Roman" w:cs="Times New Roman"/>
                <w:b/>
                <w:szCs w:val="24"/>
                <w:lang w:val="en-US"/>
              </w:rPr>
            </w:pPr>
            <w:r w:rsidRPr="00864F48">
              <w:rPr>
                <w:rFonts w:ascii="Times New Roman" w:eastAsia="Times New Roman" w:hAnsi="Times New Roman" w:cs="Times New Roman"/>
                <w:b/>
                <w:szCs w:val="24"/>
                <w:lang w:val="en-US"/>
              </w:rPr>
              <w:t>Country of Origin</w:t>
            </w:r>
          </w:p>
        </w:tc>
        <w:tc>
          <w:tcPr>
            <w:tcW w:w="3459" w:type="dxa"/>
          </w:tcPr>
          <w:p w14:paraId="5C0F924F" w14:textId="77777777" w:rsidR="00864F48" w:rsidRPr="00864F48" w:rsidRDefault="00864F48" w:rsidP="00864F48">
            <w:pPr>
              <w:widowControl w:val="0"/>
              <w:autoSpaceDE w:val="0"/>
              <w:autoSpaceDN w:val="0"/>
              <w:spacing w:before="100" w:after="100" w:line="240" w:lineRule="auto"/>
              <w:ind w:left="288"/>
              <w:jc w:val="both"/>
              <w:rPr>
                <w:rFonts w:ascii="Times New Roman" w:eastAsia="Times New Roman" w:hAnsi="Times New Roman" w:cs="Times New Roman"/>
                <w:b/>
                <w:szCs w:val="24"/>
                <w:lang w:val="en-US"/>
              </w:rPr>
            </w:pPr>
            <w:r w:rsidRPr="00864F48">
              <w:rPr>
                <w:rFonts w:ascii="Times New Roman" w:eastAsia="Times New Roman" w:hAnsi="Times New Roman" w:cs="Times New Roman"/>
                <w:b/>
                <w:szCs w:val="24"/>
                <w:lang w:val="en-US"/>
              </w:rPr>
              <w:t>Country Code</w:t>
            </w:r>
          </w:p>
        </w:tc>
      </w:tr>
      <w:tr w:rsidR="00864F48" w:rsidRPr="00864F48" w14:paraId="176C4331" w14:textId="77777777" w:rsidTr="00864F48">
        <w:trPr>
          <w:cantSplit/>
          <w:trHeight w:hRule="exact" w:val="240"/>
          <w:tblHeader/>
        </w:trPr>
        <w:tc>
          <w:tcPr>
            <w:tcW w:w="1977" w:type="dxa"/>
          </w:tcPr>
          <w:p w14:paraId="5356C521" w14:textId="77777777" w:rsidR="00864F48" w:rsidRPr="00864F48" w:rsidRDefault="00864F48" w:rsidP="00864F48">
            <w:pPr>
              <w:widowControl w:val="0"/>
              <w:autoSpaceDE w:val="0"/>
              <w:autoSpaceDN w:val="0"/>
              <w:spacing w:before="100" w:after="100" w:line="240" w:lineRule="auto"/>
              <w:ind w:left="288"/>
              <w:rPr>
                <w:rFonts w:ascii="Times New Roman" w:eastAsia="Times New Roman" w:hAnsi="Times New Roman" w:cs="Times New Roman"/>
                <w:szCs w:val="24"/>
                <w:lang w:val="en-US"/>
              </w:rPr>
            </w:pPr>
          </w:p>
        </w:tc>
        <w:tc>
          <w:tcPr>
            <w:tcW w:w="1843" w:type="dxa"/>
          </w:tcPr>
          <w:p w14:paraId="42D56E83" w14:textId="77777777" w:rsidR="00864F48" w:rsidRPr="00864F48" w:rsidRDefault="00864F48" w:rsidP="00864F48">
            <w:pPr>
              <w:widowControl w:val="0"/>
              <w:autoSpaceDE w:val="0"/>
              <w:autoSpaceDN w:val="0"/>
              <w:spacing w:before="100" w:after="100" w:line="240" w:lineRule="auto"/>
              <w:ind w:left="288"/>
              <w:rPr>
                <w:rFonts w:ascii="Times New Roman" w:eastAsia="Times New Roman" w:hAnsi="Times New Roman" w:cs="Times New Roman"/>
                <w:szCs w:val="24"/>
                <w:lang w:val="en-US"/>
              </w:rPr>
            </w:pPr>
          </w:p>
        </w:tc>
        <w:tc>
          <w:tcPr>
            <w:tcW w:w="2126" w:type="dxa"/>
          </w:tcPr>
          <w:p w14:paraId="10FD642B" w14:textId="77777777" w:rsidR="00864F48" w:rsidRPr="00864F48" w:rsidRDefault="00864F48" w:rsidP="00864F48">
            <w:pPr>
              <w:widowControl w:val="0"/>
              <w:autoSpaceDE w:val="0"/>
              <w:autoSpaceDN w:val="0"/>
              <w:spacing w:before="100" w:after="100" w:line="240" w:lineRule="auto"/>
              <w:ind w:left="288"/>
              <w:rPr>
                <w:rFonts w:ascii="Times New Roman" w:eastAsia="Times New Roman" w:hAnsi="Times New Roman" w:cs="Times New Roman"/>
                <w:szCs w:val="24"/>
                <w:lang w:val="en-US"/>
              </w:rPr>
            </w:pPr>
          </w:p>
        </w:tc>
        <w:tc>
          <w:tcPr>
            <w:tcW w:w="1559" w:type="dxa"/>
          </w:tcPr>
          <w:p w14:paraId="63F89186" w14:textId="77777777" w:rsidR="00864F48" w:rsidRPr="00864F48" w:rsidRDefault="00864F48" w:rsidP="00864F48">
            <w:pPr>
              <w:widowControl w:val="0"/>
              <w:autoSpaceDE w:val="0"/>
              <w:autoSpaceDN w:val="0"/>
              <w:spacing w:before="100" w:after="100" w:line="240" w:lineRule="auto"/>
              <w:ind w:left="288"/>
              <w:rPr>
                <w:rFonts w:ascii="Times New Roman" w:eastAsia="Times New Roman" w:hAnsi="Times New Roman" w:cs="Times New Roman"/>
                <w:szCs w:val="24"/>
                <w:lang w:val="en-US"/>
              </w:rPr>
            </w:pPr>
          </w:p>
        </w:tc>
        <w:tc>
          <w:tcPr>
            <w:tcW w:w="3223" w:type="dxa"/>
          </w:tcPr>
          <w:p w14:paraId="51F39B98" w14:textId="77777777" w:rsidR="00864F48" w:rsidRPr="00864F48" w:rsidRDefault="00864F48" w:rsidP="00864F48">
            <w:pPr>
              <w:widowControl w:val="0"/>
              <w:autoSpaceDE w:val="0"/>
              <w:autoSpaceDN w:val="0"/>
              <w:spacing w:before="100" w:after="100" w:line="240" w:lineRule="auto"/>
              <w:ind w:left="288"/>
              <w:rPr>
                <w:rFonts w:ascii="Times New Roman" w:eastAsia="Times New Roman" w:hAnsi="Times New Roman" w:cs="Times New Roman"/>
                <w:szCs w:val="24"/>
                <w:lang w:val="en-US"/>
              </w:rPr>
            </w:pPr>
          </w:p>
        </w:tc>
        <w:tc>
          <w:tcPr>
            <w:tcW w:w="3459" w:type="dxa"/>
          </w:tcPr>
          <w:p w14:paraId="09A4EEDD" w14:textId="77777777" w:rsidR="00864F48" w:rsidRPr="00864F48" w:rsidRDefault="00864F48" w:rsidP="00864F48">
            <w:pPr>
              <w:widowControl w:val="0"/>
              <w:autoSpaceDE w:val="0"/>
              <w:autoSpaceDN w:val="0"/>
              <w:spacing w:before="100" w:after="100" w:line="240" w:lineRule="auto"/>
              <w:ind w:left="288"/>
              <w:rPr>
                <w:rFonts w:ascii="Times New Roman" w:eastAsia="Times New Roman" w:hAnsi="Times New Roman" w:cs="Times New Roman"/>
                <w:szCs w:val="24"/>
                <w:lang w:val="en-US"/>
              </w:rPr>
            </w:pPr>
          </w:p>
        </w:tc>
      </w:tr>
      <w:tr w:rsidR="00864F48" w:rsidRPr="00864F48" w14:paraId="69BB0917" w14:textId="77777777" w:rsidTr="00864F48">
        <w:trPr>
          <w:cantSplit/>
        </w:trPr>
        <w:tc>
          <w:tcPr>
            <w:tcW w:w="1977" w:type="dxa"/>
          </w:tcPr>
          <w:p w14:paraId="2F5A7D67" w14:textId="77777777" w:rsidR="00864F48" w:rsidRPr="00864F48" w:rsidRDefault="00864F48" w:rsidP="00864F48">
            <w:pPr>
              <w:widowControl w:val="0"/>
              <w:autoSpaceDE w:val="0"/>
              <w:autoSpaceDN w:val="0"/>
              <w:spacing w:before="100" w:after="100" w:line="240" w:lineRule="auto"/>
              <w:ind w:left="288"/>
              <w:rPr>
                <w:rFonts w:ascii="Times New Roman" w:eastAsia="Times New Roman" w:hAnsi="Times New Roman" w:cs="Times New Roman"/>
                <w:szCs w:val="24"/>
                <w:lang w:val="en-US"/>
              </w:rPr>
            </w:pPr>
          </w:p>
        </w:tc>
        <w:tc>
          <w:tcPr>
            <w:tcW w:w="1843" w:type="dxa"/>
          </w:tcPr>
          <w:p w14:paraId="3D89A0A6" w14:textId="77777777" w:rsidR="00864F48" w:rsidRPr="00864F48" w:rsidRDefault="00864F48" w:rsidP="00864F48">
            <w:pPr>
              <w:widowControl w:val="0"/>
              <w:autoSpaceDE w:val="0"/>
              <w:autoSpaceDN w:val="0"/>
              <w:spacing w:before="100" w:after="100" w:line="240" w:lineRule="auto"/>
              <w:ind w:left="288"/>
              <w:rPr>
                <w:rFonts w:ascii="Times New Roman" w:eastAsia="Times New Roman" w:hAnsi="Times New Roman" w:cs="Times New Roman"/>
                <w:szCs w:val="24"/>
                <w:lang w:val="en-US"/>
              </w:rPr>
            </w:pPr>
          </w:p>
        </w:tc>
        <w:tc>
          <w:tcPr>
            <w:tcW w:w="2126" w:type="dxa"/>
          </w:tcPr>
          <w:p w14:paraId="63E4DE0A" w14:textId="77777777" w:rsidR="00864F48" w:rsidRPr="00864F48" w:rsidRDefault="00864F48" w:rsidP="00864F48">
            <w:pPr>
              <w:widowControl w:val="0"/>
              <w:autoSpaceDE w:val="0"/>
              <w:autoSpaceDN w:val="0"/>
              <w:spacing w:before="100" w:after="100" w:line="240" w:lineRule="auto"/>
              <w:ind w:left="288"/>
              <w:rPr>
                <w:rFonts w:ascii="Times New Roman" w:eastAsia="Times New Roman" w:hAnsi="Times New Roman" w:cs="Times New Roman"/>
                <w:szCs w:val="24"/>
                <w:lang w:val="en-US"/>
              </w:rPr>
            </w:pPr>
          </w:p>
        </w:tc>
        <w:tc>
          <w:tcPr>
            <w:tcW w:w="1559" w:type="dxa"/>
          </w:tcPr>
          <w:p w14:paraId="5E270863" w14:textId="77777777" w:rsidR="00864F48" w:rsidRPr="00864F48" w:rsidRDefault="00864F48" w:rsidP="00864F48">
            <w:pPr>
              <w:widowControl w:val="0"/>
              <w:autoSpaceDE w:val="0"/>
              <w:autoSpaceDN w:val="0"/>
              <w:spacing w:before="100" w:after="100" w:line="240" w:lineRule="auto"/>
              <w:ind w:left="288"/>
              <w:rPr>
                <w:rFonts w:ascii="Times New Roman" w:eastAsia="Times New Roman" w:hAnsi="Times New Roman" w:cs="Times New Roman"/>
                <w:szCs w:val="24"/>
                <w:lang w:val="en-US"/>
              </w:rPr>
            </w:pPr>
          </w:p>
        </w:tc>
        <w:tc>
          <w:tcPr>
            <w:tcW w:w="3223" w:type="dxa"/>
          </w:tcPr>
          <w:p w14:paraId="1A79A73E" w14:textId="77777777" w:rsidR="00864F48" w:rsidRPr="00864F48" w:rsidRDefault="00864F48" w:rsidP="00864F48">
            <w:pPr>
              <w:widowControl w:val="0"/>
              <w:autoSpaceDE w:val="0"/>
              <w:autoSpaceDN w:val="0"/>
              <w:spacing w:before="100" w:after="100" w:line="240" w:lineRule="auto"/>
              <w:ind w:left="288"/>
              <w:rPr>
                <w:rFonts w:ascii="Times New Roman" w:eastAsia="Times New Roman" w:hAnsi="Times New Roman" w:cs="Times New Roman"/>
                <w:szCs w:val="24"/>
                <w:lang w:val="en-US"/>
              </w:rPr>
            </w:pPr>
          </w:p>
        </w:tc>
        <w:tc>
          <w:tcPr>
            <w:tcW w:w="3459" w:type="dxa"/>
          </w:tcPr>
          <w:p w14:paraId="4811B0DE" w14:textId="77777777" w:rsidR="00864F48" w:rsidRPr="00864F48" w:rsidRDefault="00864F48" w:rsidP="00864F48">
            <w:pPr>
              <w:widowControl w:val="0"/>
              <w:autoSpaceDE w:val="0"/>
              <w:autoSpaceDN w:val="0"/>
              <w:spacing w:before="100" w:after="100" w:line="240" w:lineRule="auto"/>
              <w:ind w:left="288"/>
              <w:rPr>
                <w:rFonts w:ascii="Times New Roman" w:eastAsia="Times New Roman" w:hAnsi="Times New Roman" w:cs="Times New Roman"/>
                <w:szCs w:val="24"/>
                <w:lang w:val="en-US"/>
              </w:rPr>
            </w:pPr>
          </w:p>
        </w:tc>
      </w:tr>
      <w:tr w:rsidR="00864F48" w:rsidRPr="00864F48" w14:paraId="66D84E32" w14:textId="77777777" w:rsidTr="00864F48">
        <w:trPr>
          <w:cantSplit/>
        </w:trPr>
        <w:tc>
          <w:tcPr>
            <w:tcW w:w="1977" w:type="dxa"/>
          </w:tcPr>
          <w:p w14:paraId="4758AC65" w14:textId="77777777" w:rsidR="00864F48" w:rsidRPr="00864F48" w:rsidRDefault="00864F48" w:rsidP="00864F48">
            <w:pPr>
              <w:widowControl w:val="0"/>
              <w:autoSpaceDE w:val="0"/>
              <w:autoSpaceDN w:val="0"/>
              <w:spacing w:before="100" w:after="100" w:line="240" w:lineRule="auto"/>
              <w:ind w:left="288"/>
              <w:rPr>
                <w:rFonts w:ascii="Times New Roman" w:eastAsia="Times New Roman" w:hAnsi="Times New Roman" w:cs="Times New Roman"/>
                <w:szCs w:val="24"/>
                <w:lang w:val="en-US"/>
              </w:rPr>
            </w:pPr>
          </w:p>
        </w:tc>
        <w:tc>
          <w:tcPr>
            <w:tcW w:w="1843" w:type="dxa"/>
          </w:tcPr>
          <w:p w14:paraId="2FDA6DE4" w14:textId="77777777" w:rsidR="00864F48" w:rsidRPr="00864F48" w:rsidRDefault="00864F48" w:rsidP="00864F48">
            <w:pPr>
              <w:widowControl w:val="0"/>
              <w:autoSpaceDE w:val="0"/>
              <w:autoSpaceDN w:val="0"/>
              <w:spacing w:before="100" w:after="100" w:line="240" w:lineRule="auto"/>
              <w:ind w:left="288"/>
              <w:rPr>
                <w:rFonts w:ascii="Times New Roman" w:eastAsia="Times New Roman" w:hAnsi="Times New Roman" w:cs="Times New Roman"/>
                <w:szCs w:val="24"/>
                <w:lang w:val="en-US"/>
              </w:rPr>
            </w:pPr>
          </w:p>
        </w:tc>
        <w:tc>
          <w:tcPr>
            <w:tcW w:w="2126" w:type="dxa"/>
          </w:tcPr>
          <w:p w14:paraId="69B69D71" w14:textId="77777777" w:rsidR="00864F48" w:rsidRPr="00864F48" w:rsidRDefault="00864F48" w:rsidP="00864F48">
            <w:pPr>
              <w:widowControl w:val="0"/>
              <w:autoSpaceDE w:val="0"/>
              <w:autoSpaceDN w:val="0"/>
              <w:spacing w:before="100" w:after="100" w:line="240" w:lineRule="auto"/>
              <w:ind w:left="288"/>
              <w:rPr>
                <w:rFonts w:ascii="Times New Roman" w:eastAsia="Times New Roman" w:hAnsi="Times New Roman" w:cs="Times New Roman"/>
                <w:szCs w:val="24"/>
                <w:lang w:val="en-US"/>
              </w:rPr>
            </w:pPr>
          </w:p>
        </w:tc>
        <w:tc>
          <w:tcPr>
            <w:tcW w:w="1559" w:type="dxa"/>
          </w:tcPr>
          <w:p w14:paraId="1DC2DB2F" w14:textId="77777777" w:rsidR="00864F48" w:rsidRPr="00864F48" w:rsidRDefault="00864F48" w:rsidP="00864F48">
            <w:pPr>
              <w:widowControl w:val="0"/>
              <w:autoSpaceDE w:val="0"/>
              <w:autoSpaceDN w:val="0"/>
              <w:spacing w:before="100" w:after="100" w:line="240" w:lineRule="auto"/>
              <w:ind w:left="288"/>
              <w:rPr>
                <w:rFonts w:ascii="Times New Roman" w:eastAsia="Times New Roman" w:hAnsi="Times New Roman" w:cs="Times New Roman"/>
                <w:szCs w:val="24"/>
                <w:lang w:val="en-US"/>
              </w:rPr>
            </w:pPr>
          </w:p>
        </w:tc>
        <w:tc>
          <w:tcPr>
            <w:tcW w:w="3223" w:type="dxa"/>
          </w:tcPr>
          <w:p w14:paraId="575F5976" w14:textId="77777777" w:rsidR="00864F48" w:rsidRPr="00864F48" w:rsidRDefault="00864F48" w:rsidP="00864F48">
            <w:pPr>
              <w:widowControl w:val="0"/>
              <w:autoSpaceDE w:val="0"/>
              <w:autoSpaceDN w:val="0"/>
              <w:spacing w:before="100" w:after="100" w:line="240" w:lineRule="auto"/>
              <w:ind w:left="288"/>
              <w:rPr>
                <w:rFonts w:ascii="Times New Roman" w:eastAsia="Times New Roman" w:hAnsi="Times New Roman" w:cs="Times New Roman"/>
                <w:szCs w:val="24"/>
                <w:lang w:val="en-US"/>
              </w:rPr>
            </w:pPr>
          </w:p>
        </w:tc>
        <w:tc>
          <w:tcPr>
            <w:tcW w:w="3459" w:type="dxa"/>
          </w:tcPr>
          <w:p w14:paraId="7FF7F754" w14:textId="77777777" w:rsidR="00864F48" w:rsidRPr="00864F48" w:rsidRDefault="00864F48" w:rsidP="00864F48">
            <w:pPr>
              <w:widowControl w:val="0"/>
              <w:autoSpaceDE w:val="0"/>
              <w:autoSpaceDN w:val="0"/>
              <w:spacing w:before="100" w:after="100" w:line="240" w:lineRule="auto"/>
              <w:ind w:left="288"/>
              <w:rPr>
                <w:rFonts w:ascii="Times New Roman" w:eastAsia="Times New Roman" w:hAnsi="Times New Roman" w:cs="Times New Roman"/>
                <w:szCs w:val="24"/>
                <w:lang w:val="en-US"/>
              </w:rPr>
            </w:pPr>
          </w:p>
        </w:tc>
      </w:tr>
      <w:tr w:rsidR="00864F48" w:rsidRPr="00864F48" w14:paraId="1705EA1E" w14:textId="77777777" w:rsidTr="00864F48">
        <w:trPr>
          <w:cantSplit/>
        </w:trPr>
        <w:tc>
          <w:tcPr>
            <w:tcW w:w="1977" w:type="dxa"/>
          </w:tcPr>
          <w:p w14:paraId="133CB799" w14:textId="77777777" w:rsidR="00864F48" w:rsidRPr="00864F48" w:rsidRDefault="00864F48" w:rsidP="00864F48">
            <w:pPr>
              <w:widowControl w:val="0"/>
              <w:autoSpaceDE w:val="0"/>
              <w:autoSpaceDN w:val="0"/>
              <w:spacing w:before="100" w:after="100" w:line="240" w:lineRule="auto"/>
              <w:ind w:left="288"/>
              <w:rPr>
                <w:rFonts w:ascii="Times New Roman" w:eastAsia="Times New Roman" w:hAnsi="Times New Roman" w:cs="Times New Roman"/>
                <w:szCs w:val="24"/>
                <w:lang w:val="en-US"/>
              </w:rPr>
            </w:pPr>
          </w:p>
        </w:tc>
        <w:tc>
          <w:tcPr>
            <w:tcW w:w="1843" w:type="dxa"/>
          </w:tcPr>
          <w:p w14:paraId="1B5C1D7C" w14:textId="77777777" w:rsidR="00864F48" w:rsidRPr="00864F48" w:rsidRDefault="00864F48" w:rsidP="00864F48">
            <w:pPr>
              <w:widowControl w:val="0"/>
              <w:autoSpaceDE w:val="0"/>
              <w:autoSpaceDN w:val="0"/>
              <w:spacing w:before="100" w:after="100" w:line="240" w:lineRule="auto"/>
              <w:ind w:left="288"/>
              <w:rPr>
                <w:rFonts w:ascii="Times New Roman" w:eastAsia="Times New Roman" w:hAnsi="Times New Roman" w:cs="Times New Roman"/>
                <w:szCs w:val="24"/>
                <w:lang w:val="en-US"/>
              </w:rPr>
            </w:pPr>
          </w:p>
        </w:tc>
        <w:tc>
          <w:tcPr>
            <w:tcW w:w="2126" w:type="dxa"/>
          </w:tcPr>
          <w:p w14:paraId="37E3DAAA" w14:textId="77777777" w:rsidR="00864F48" w:rsidRPr="00864F48" w:rsidRDefault="00864F48" w:rsidP="00864F48">
            <w:pPr>
              <w:widowControl w:val="0"/>
              <w:autoSpaceDE w:val="0"/>
              <w:autoSpaceDN w:val="0"/>
              <w:spacing w:before="100" w:after="100" w:line="240" w:lineRule="auto"/>
              <w:ind w:left="288"/>
              <w:rPr>
                <w:rFonts w:ascii="Times New Roman" w:eastAsia="Times New Roman" w:hAnsi="Times New Roman" w:cs="Times New Roman"/>
                <w:szCs w:val="24"/>
                <w:lang w:val="en-US"/>
              </w:rPr>
            </w:pPr>
          </w:p>
        </w:tc>
        <w:tc>
          <w:tcPr>
            <w:tcW w:w="1559" w:type="dxa"/>
          </w:tcPr>
          <w:p w14:paraId="3B488393" w14:textId="77777777" w:rsidR="00864F48" w:rsidRPr="00864F48" w:rsidRDefault="00864F48" w:rsidP="00864F48">
            <w:pPr>
              <w:widowControl w:val="0"/>
              <w:autoSpaceDE w:val="0"/>
              <w:autoSpaceDN w:val="0"/>
              <w:spacing w:before="100" w:after="100" w:line="240" w:lineRule="auto"/>
              <w:ind w:left="288"/>
              <w:rPr>
                <w:rFonts w:ascii="Times New Roman" w:eastAsia="Times New Roman" w:hAnsi="Times New Roman" w:cs="Times New Roman"/>
                <w:szCs w:val="24"/>
                <w:lang w:val="en-US"/>
              </w:rPr>
            </w:pPr>
          </w:p>
        </w:tc>
        <w:tc>
          <w:tcPr>
            <w:tcW w:w="3223" w:type="dxa"/>
          </w:tcPr>
          <w:p w14:paraId="67EC73BE" w14:textId="77777777" w:rsidR="00864F48" w:rsidRPr="00864F48" w:rsidRDefault="00864F48" w:rsidP="00864F48">
            <w:pPr>
              <w:widowControl w:val="0"/>
              <w:autoSpaceDE w:val="0"/>
              <w:autoSpaceDN w:val="0"/>
              <w:spacing w:before="100" w:after="100" w:line="240" w:lineRule="auto"/>
              <w:ind w:left="288"/>
              <w:rPr>
                <w:rFonts w:ascii="Times New Roman" w:eastAsia="Times New Roman" w:hAnsi="Times New Roman" w:cs="Times New Roman"/>
                <w:szCs w:val="24"/>
                <w:lang w:val="en-US"/>
              </w:rPr>
            </w:pPr>
          </w:p>
        </w:tc>
        <w:tc>
          <w:tcPr>
            <w:tcW w:w="3459" w:type="dxa"/>
          </w:tcPr>
          <w:p w14:paraId="75213BF4" w14:textId="77777777" w:rsidR="00864F48" w:rsidRPr="00864F48" w:rsidRDefault="00864F48" w:rsidP="00864F48">
            <w:pPr>
              <w:widowControl w:val="0"/>
              <w:autoSpaceDE w:val="0"/>
              <w:autoSpaceDN w:val="0"/>
              <w:spacing w:before="100" w:after="100" w:line="240" w:lineRule="auto"/>
              <w:ind w:left="288"/>
              <w:rPr>
                <w:rFonts w:ascii="Times New Roman" w:eastAsia="Times New Roman" w:hAnsi="Times New Roman" w:cs="Times New Roman"/>
                <w:szCs w:val="24"/>
                <w:lang w:val="en-US"/>
              </w:rPr>
            </w:pPr>
          </w:p>
        </w:tc>
      </w:tr>
      <w:tr w:rsidR="00864F48" w:rsidRPr="00864F48" w14:paraId="0EB78E74" w14:textId="77777777" w:rsidTr="00864F48">
        <w:trPr>
          <w:cantSplit/>
        </w:trPr>
        <w:tc>
          <w:tcPr>
            <w:tcW w:w="1977" w:type="dxa"/>
          </w:tcPr>
          <w:p w14:paraId="58F338B8" w14:textId="77777777" w:rsidR="00864F48" w:rsidRPr="00864F48" w:rsidRDefault="00864F48" w:rsidP="00864F48">
            <w:pPr>
              <w:widowControl w:val="0"/>
              <w:autoSpaceDE w:val="0"/>
              <w:autoSpaceDN w:val="0"/>
              <w:spacing w:before="100" w:after="100" w:line="240" w:lineRule="auto"/>
              <w:ind w:left="288"/>
              <w:rPr>
                <w:rFonts w:ascii="Times New Roman" w:eastAsia="Times New Roman" w:hAnsi="Times New Roman" w:cs="Times New Roman"/>
                <w:szCs w:val="24"/>
                <w:lang w:val="en-US"/>
              </w:rPr>
            </w:pPr>
          </w:p>
        </w:tc>
        <w:tc>
          <w:tcPr>
            <w:tcW w:w="1843" w:type="dxa"/>
          </w:tcPr>
          <w:p w14:paraId="05D3D10D" w14:textId="77777777" w:rsidR="00864F48" w:rsidRPr="00864F48" w:rsidRDefault="00864F48" w:rsidP="00864F48">
            <w:pPr>
              <w:widowControl w:val="0"/>
              <w:autoSpaceDE w:val="0"/>
              <w:autoSpaceDN w:val="0"/>
              <w:spacing w:before="100" w:after="100" w:line="240" w:lineRule="auto"/>
              <w:ind w:left="288"/>
              <w:rPr>
                <w:rFonts w:ascii="Times New Roman" w:eastAsia="Times New Roman" w:hAnsi="Times New Roman" w:cs="Times New Roman"/>
                <w:szCs w:val="24"/>
                <w:lang w:val="en-US"/>
              </w:rPr>
            </w:pPr>
          </w:p>
        </w:tc>
        <w:tc>
          <w:tcPr>
            <w:tcW w:w="2126" w:type="dxa"/>
          </w:tcPr>
          <w:p w14:paraId="2A0789E9" w14:textId="77777777" w:rsidR="00864F48" w:rsidRPr="00864F48" w:rsidRDefault="00864F48" w:rsidP="00864F48">
            <w:pPr>
              <w:widowControl w:val="0"/>
              <w:autoSpaceDE w:val="0"/>
              <w:autoSpaceDN w:val="0"/>
              <w:spacing w:before="100" w:after="100" w:line="240" w:lineRule="auto"/>
              <w:ind w:left="288"/>
              <w:rPr>
                <w:rFonts w:ascii="Times New Roman" w:eastAsia="Times New Roman" w:hAnsi="Times New Roman" w:cs="Times New Roman"/>
                <w:szCs w:val="24"/>
                <w:lang w:val="en-US"/>
              </w:rPr>
            </w:pPr>
          </w:p>
        </w:tc>
        <w:tc>
          <w:tcPr>
            <w:tcW w:w="1559" w:type="dxa"/>
          </w:tcPr>
          <w:p w14:paraId="7E426D3B" w14:textId="77777777" w:rsidR="00864F48" w:rsidRPr="00864F48" w:rsidRDefault="00864F48" w:rsidP="00864F48">
            <w:pPr>
              <w:widowControl w:val="0"/>
              <w:autoSpaceDE w:val="0"/>
              <w:autoSpaceDN w:val="0"/>
              <w:spacing w:before="100" w:after="100" w:line="240" w:lineRule="auto"/>
              <w:ind w:left="288"/>
              <w:rPr>
                <w:rFonts w:ascii="Times New Roman" w:eastAsia="Times New Roman" w:hAnsi="Times New Roman" w:cs="Times New Roman"/>
                <w:szCs w:val="24"/>
                <w:lang w:val="en-US"/>
              </w:rPr>
            </w:pPr>
          </w:p>
        </w:tc>
        <w:tc>
          <w:tcPr>
            <w:tcW w:w="3223" w:type="dxa"/>
          </w:tcPr>
          <w:p w14:paraId="55657C79" w14:textId="77777777" w:rsidR="00864F48" w:rsidRPr="00864F48" w:rsidRDefault="00864F48" w:rsidP="00864F48">
            <w:pPr>
              <w:widowControl w:val="0"/>
              <w:autoSpaceDE w:val="0"/>
              <w:autoSpaceDN w:val="0"/>
              <w:spacing w:before="100" w:after="100" w:line="240" w:lineRule="auto"/>
              <w:ind w:left="288"/>
              <w:rPr>
                <w:rFonts w:ascii="Times New Roman" w:eastAsia="Times New Roman" w:hAnsi="Times New Roman" w:cs="Times New Roman"/>
                <w:szCs w:val="24"/>
                <w:lang w:val="en-US"/>
              </w:rPr>
            </w:pPr>
          </w:p>
        </w:tc>
        <w:tc>
          <w:tcPr>
            <w:tcW w:w="3459" w:type="dxa"/>
          </w:tcPr>
          <w:p w14:paraId="31651A88" w14:textId="77777777" w:rsidR="00864F48" w:rsidRPr="00864F48" w:rsidRDefault="00864F48" w:rsidP="00864F48">
            <w:pPr>
              <w:widowControl w:val="0"/>
              <w:autoSpaceDE w:val="0"/>
              <w:autoSpaceDN w:val="0"/>
              <w:spacing w:before="100" w:after="100" w:line="240" w:lineRule="auto"/>
              <w:ind w:left="288"/>
              <w:rPr>
                <w:rFonts w:ascii="Times New Roman" w:eastAsia="Times New Roman" w:hAnsi="Times New Roman" w:cs="Times New Roman"/>
                <w:szCs w:val="24"/>
                <w:lang w:val="en-US"/>
              </w:rPr>
            </w:pPr>
          </w:p>
        </w:tc>
      </w:tr>
      <w:tr w:rsidR="00864F48" w:rsidRPr="00864F48" w14:paraId="75198561" w14:textId="77777777" w:rsidTr="00864F48">
        <w:trPr>
          <w:cantSplit/>
        </w:trPr>
        <w:tc>
          <w:tcPr>
            <w:tcW w:w="1977" w:type="dxa"/>
          </w:tcPr>
          <w:p w14:paraId="32E0B0B6" w14:textId="77777777" w:rsidR="00864F48" w:rsidRPr="00864F48" w:rsidRDefault="00864F48" w:rsidP="00864F48">
            <w:pPr>
              <w:widowControl w:val="0"/>
              <w:autoSpaceDE w:val="0"/>
              <w:autoSpaceDN w:val="0"/>
              <w:spacing w:before="100" w:after="100" w:line="240" w:lineRule="auto"/>
              <w:ind w:left="288"/>
              <w:rPr>
                <w:rFonts w:ascii="Times New Roman" w:eastAsia="Times New Roman" w:hAnsi="Times New Roman" w:cs="Times New Roman"/>
                <w:szCs w:val="24"/>
                <w:lang w:val="en-US"/>
              </w:rPr>
            </w:pPr>
          </w:p>
        </w:tc>
        <w:tc>
          <w:tcPr>
            <w:tcW w:w="1843" w:type="dxa"/>
          </w:tcPr>
          <w:p w14:paraId="70E81546" w14:textId="77777777" w:rsidR="00864F48" w:rsidRPr="00864F48" w:rsidRDefault="00864F48" w:rsidP="00864F48">
            <w:pPr>
              <w:widowControl w:val="0"/>
              <w:autoSpaceDE w:val="0"/>
              <w:autoSpaceDN w:val="0"/>
              <w:spacing w:before="100" w:after="100" w:line="240" w:lineRule="auto"/>
              <w:ind w:left="288"/>
              <w:rPr>
                <w:rFonts w:ascii="Times New Roman" w:eastAsia="Times New Roman" w:hAnsi="Times New Roman" w:cs="Times New Roman"/>
                <w:szCs w:val="24"/>
                <w:lang w:val="en-US"/>
              </w:rPr>
            </w:pPr>
          </w:p>
        </w:tc>
        <w:tc>
          <w:tcPr>
            <w:tcW w:w="2126" w:type="dxa"/>
          </w:tcPr>
          <w:p w14:paraId="1285127F" w14:textId="77777777" w:rsidR="00864F48" w:rsidRPr="00864F48" w:rsidRDefault="00864F48" w:rsidP="00864F48">
            <w:pPr>
              <w:widowControl w:val="0"/>
              <w:autoSpaceDE w:val="0"/>
              <w:autoSpaceDN w:val="0"/>
              <w:spacing w:before="100" w:after="100" w:line="240" w:lineRule="auto"/>
              <w:ind w:left="288"/>
              <w:rPr>
                <w:rFonts w:ascii="Times New Roman" w:eastAsia="Times New Roman" w:hAnsi="Times New Roman" w:cs="Times New Roman"/>
                <w:szCs w:val="24"/>
                <w:lang w:val="en-US"/>
              </w:rPr>
            </w:pPr>
          </w:p>
        </w:tc>
        <w:tc>
          <w:tcPr>
            <w:tcW w:w="1559" w:type="dxa"/>
          </w:tcPr>
          <w:p w14:paraId="1623538D" w14:textId="77777777" w:rsidR="00864F48" w:rsidRPr="00864F48" w:rsidRDefault="00864F48" w:rsidP="00864F48">
            <w:pPr>
              <w:widowControl w:val="0"/>
              <w:autoSpaceDE w:val="0"/>
              <w:autoSpaceDN w:val="0"/>
              <w:spacing w:before="100" w:after="100" w:line="240" w:lineRule="auto"/>
              <w:ind w:left="288"/>
              <w:rPr>
                <w:rFonts w:ascii="Times New Roman" w:eastAsia="Times New Roman" w:hAnsi="Times New Roman" w:cs="Times New Roman"/>
                <w:szCs w:val="24"/>
                <w:lang w:val="en-US"/>
              </w:rPr>
            </w:pPr>
          </w:p>
        </w:tc>
        <w:tc>
          <w:tcPr>
            <w:tcW w:w="3223" w:type="dxa"/>
          </w:tcPr>
          <w:p w14:paraId="644911A7" w14:textId="77777777" w:rsidR="00864F48" w:rsidRPr="00864F48" w:rsidRDefault="00864F48" w:rsidP="00864F48">
            <w:pPr>
              <w:widowControl w:val="0"/>
              <w:autoSpaceDE w:val="0"/>
              <w:autoSpaceDN w:val="0"/>
              <w:spacing w:before="100" w:after="100" w:line="240" w:lineRule="auto"/>
              <w:ind w:left="288"/>
              <w:rPr>
                <w:rFonts w:ascii="Times New Roman" w:eastAsia="Times New Roman" w:hAnsi="Times New Roman" w:cs="Times New Roman"/>
                <w:szCs w:val="24"/>
                <w:lang w:val="en-US"/>
              </w:rPr>
            </w:pPr>
          </w:p>
        </w:tc>
        <w:tc>
          <w:tcPr>
            <w:tcW w:w="3459" w:type="dxa"/>
          </w:tcPr>
          <w:p w14:paraId="62370DCE" w14:textId="77777777" w:rsidR="00864F48" w:rsidRPr="00864F48" w:rsidRDefault="00864F48" w:rsidP="00864F48">
            <w:pPr>
              <w:widowControl w:val="0"/>
              <w:autoSpaceDE w:val="0"/>
              <w:autoSpaceDN w:val="0"/>
              <w:spacing w:before="100" w:after="100" w:line="240" w:lineRule="auto"/>
              <w:ind w:left="288"/>
              <w:rPr>
                <w:rFonts w:ascii="Times New Roman" w:eastAsia="Times New Roman" w:hAnsi="Times New Roman" w:cs="Times New Roman"/>
                <w:szCs w:val="24"/>
                <w:lang w:val="en-US"/>
              </w:rPr>
            </w:pPr>
          </w:p>
        </w:tc>
      </w:tr>
      <w:tr w:rsidR="00864F48" w:rsidRPr="00864F48" w14:paraId="46BF8498" w14:textId="77777777" w:rsidTr="00864F48">
        <w:trPr>
          <w:cantSplit/>
        </w:trPr>
        <w:tc>
          <w:tcPr>
            <w:tcW w:w="1977" w:type="dxa"/>
          </w:tcPr>
          <w:p w14:paraId="6F1EC981" w14:textId="77777777" w:rsidR="00864F48" w:rsidRPr="00864F48" w:rsidRDefault="00864F48" w:rsidP="00864F48">
            <w:pPr>
              <w:widowControl w:val="0"/>
              <w:autoSpaceDE w:val="0"/>
              <w:autoSpaceDN w:val="0"/>
              <w:spacing w:before="100" w:after="100" w:line="240" w:lineRule="auto"/>
              <w:ind w:left="288"/>
              <w:rPr>
                <w:rFonts w:ascii="Times New Roman" w:eastAsia="Times New Roman" w:hAnsi="Times New Roman" w:cs="Times New Roman"/>
                <w:szCs w:val="24"/>
                <w:lang w:val="en-US"/>
              </w:rPr>
            </w:pPr>
          </w:p>
        </w:tc>
        <w:tc>
          <w:tcPr>
            <w:tcW w:w="1843" w:type="dxa"/>
          </w:tcPr>
          <w:p w14:paraId="0B255007" w14:textId="77777777" w:rsidR="00864F48" w:rsidRPr="00864F48" w:rsidRDefault="00864F48" w:rsidP="00864F48">
            <w:pPr>
              <w:widowControl w:val="0"/>
              <w:autoSpaceDE w:val="0"/>
              <w:autoSpaceDN w:val="0"/>
              <w:spacing w:before="100" w:after="100" w:line="240" w:lineRule="auto"/>
              <w:ind w:left="288"/>
              <w:rPr>
                <w:rFonts w:ascii="Times New Roman" w:eastAsia="Times New Roman" w:hAnsi="Times New Roman" w:cs="Times New Roman"/>
                <w:szCs w:val="24"/>
                <w:lang w:val="en-US"/>
              </w:rPr>
            </w:pPr>
          </w:p>
        </w:tc>
        <w:tc>
          <w:tcPr>
            <w:tcW w:w="2126" w:type="dxa"/>
          </w:tcPr>
          <w:p w14:paraId="317BE141" w14:textId="77777777" w:rsidR="00864F48" w:rsidRPr="00864F48" w:rsidRDefault="00864F48" w:rsidP="00864F48">
            <w:pPr>
              <w:widowControl w:val="0"/>
              <w:autoSpaceDE w:val="0"/>
              <w:autoSpaceDN w:val="0"/>
              <w:spacing w:before="100" w:after="100" w:line="240" w:lineRule="auto"/>
              <w:ind w:left="288"/>
              <w:rPr>
                <w:rFonts w:ascii="Times New Roman" w:eastAsia="Times New Roman" w:hAnsi="Times New Roman" w:cs="Times New Roman"/>
                <w:szCs w:val="24"/>
                <w:lang w:val="en-US"/>
              </w:rPr>
            </w:pPr>
          </w:p>
        </w:tc>
        <w:tc>
          <w:tcPr>
            <w:tcW w:w="1559" w:type="dxa"/>
          </w:tcPr>
          <w:p w14:paraId="787D43BD" w14:textId="77777777" w:rsidR="00864F48" w:rsidRPr="00864F48" w:rsidRDefault="00864F48" w:rsidP="00864F48">
            <w:pPr>
              <w:widowControl w:val="0"/>
              <w:autoSpaceDE w:val="0"/>
              <w:autoSpaceDN w:val="0"/>
              <w:spacing w:before="100" w:after="100" w:line="240" w:lineRule="auto"/>
              <w:ind w:left="288"/>
              <w:rPr>
                <w:rFonts w:ascii="Times New Roman" w:eastAsia="Times New Roman" w:hAnsi="Times New Roman" w:cs="Times New Roman"/>
                <w:szCs w:val="24"/>
                <w:lang w:val="en-US"/>
              </w:rPr>
            </w:pPr>
          </w:p>
        </w:tc>
        <w:tc>
          <w:tcPr>
            <w:tcW w:w="3223" w:type="dxa"/>
          </w:tcPr>
          <w:p w14:paraId="789CB4A6" w14:textId="77777777" w:rsidR="00864F48" w:rsidRPr="00864F48" w:rsidRDefault="00864F48" w:rsidP="00864F48">
            <w:pPr>
              <w:widowControl w:val="0"/>
              <w:autoSpaceDE w:val="0"/>
              <w:autoSpaceDN w:val="0"/>
              <w:spacing w:before="100" w:after="100" w:line="240" w:lineRule="auto"/>
              <w:ind w:left="288"/>
              <w:rPr>
                <w:rFonts w:ascii="Times New Roman" w:eastAsia="Times New Roman" w:hAnsi="Times New Roman" w:cs="Times New Roman"/>
                <w:szCs w:val="24"/>
                <w:lang w:val="en-US"/>
              </w:rPr>
            </w:pPr>
          </w:p>
        </w:tc>
        <w:tc>
          <w:tcPr>
            <w:tcW w:w="3459" w:type="dxa"/>
          </w:tcPr>
          <w:p w14:paraId="2ECB4269" w14:textId="77777777" w:rsidR="00864F48" w:rsidRPr="00864F48" w:rsidRDefault="00864F48" w:rsidP="00864F48">
            <w:pPr>
              <w:widowControl w:val="0"/>
              <w:autoSpaceDE w:val="0"/>
              <w:autoSpaceDN w:val="0"/>
              <w:spacing w:before="100" w:after="100" w:line="240" w:lineRule="auto"/>
              <w:ind w:left="288"/>
              <w:rPr>
                <w:rFonts w:ascii="Times New Roman" w:eastAsia="Times New Roman" w:hAnsi="Times New Roman" w:cs="Times New Roman"/>
                <w:szCs w:val="24"/>
                <w:lang w:val="en-US"/>
              </w:rPr>
            </w:pPr>
          </w:p>
        </w:tc>
      </w:tr>
      <w:tr w:rsidR="00864F48" w:rsidRPr="00864F48" w14:paraId="0DC714C5" w14:textId="77777777" w:rsidTr="00864F48">
        <w:trPr>
          <w:cantSplit/>
        </w:trPr>
        <w:tc>
          <w:tcPr>
            <w:tcW w:w="1977" w:type="dxa"/>
          </w:tcPr>
          <w:p w14:paraId="3C4E9BE0" w14:textId="77777777" w:rsidR="00864F48" w:rsidRPr="00864F48" w:rsidRDefault="00864F48" w:rsidP="00864F48">
            <w:pPr>
              <w:widowControl w:val="0"/>
              <w:autoSpaceDE w:val="0"/>
              <w:autoSpaceDN w:val="0"/>
              <w:spacing w:before="100" w:after="100" w:line="240" w:lineRule="auto"/>
              <w:ind w:left="288"/>
              <w:rPr>
                <w:rFonts w:ascii="Times New Roman" w:eastAsia="Times New Roman" w:hAnsi="Times New Roman" w:cs="Times New Roman"/>
                <w:szCs w:val="24"/>
                <w:lang w:val="en-US"/>
              </w:rPr>
            </w:pPr>
          </w:p>
        </w:tc>
        <w:tc>
          <w:tcPr>
            <w:tcW w:w="1843" w:type="dxa"/>
          </w:tcPr>
          <w:p w14:paraId="2EBEC65B" w14:textId="77777777" w:rsidR="00864F48" w:rsidRPr="00864F48" w:rsidRDefault="00864F48" w:rsidP="00864F48">
            <w:pPr>
              <w:widowControl w:val="0"/>
              <w:autoSpaceDE w:val="0"/>
              <w:autoSpaceDN w:val="0"/>
              <w:spacing w:before="100" w:after="100" w:line="240" w:lineRule="auto"/>
              <w:ind w:left="288"/>
              <w:rPr>
                <w:rFonts w:ascii="Times New Roman" w:eastAsia="Times New Roman" w:hAnsi="Times New Roman" w:cs="Times New Roman"/>
                <w:szCs w:val="24"/>
                <w:lang w:val="en-US"/>
              </w:rPr>
            </w:pPr>
          </w:p>
        </w:tc>
        <w:tc>
          <w:tcPr>
            <w:tcW w:w="2126" w:type="dxa"/>
          </w:tcPr>
          <w:p w14:paraId="67CC4CB3" w14:textId="77777777" w:rsidR="00864F48" w:rsidRPr="00864F48" w:rsidRDefault="00864F48" w:rsidP="00864F48">
            <w:pPr>
              <w:widowControl w:val="0"/>
              <w:autoSpaceDE w:val="0"/>
              <w:autoSpaceDN w:val="0"/>
              <w:spacing w:before="100" w:after="100" w:line="240" w:lineRule="auto"/>
              <w:ind w:left="288"/>
              <w:rPr>
                <w:rFonts w:ascii="Times New Roman" w:eastAsia="Times New Roman" w:hAnsi="Times New Roman" w:cs="Times New Roman"/>
                <w:szCs w:val="24"/>
                <w:lang w:val="en-US"/>
              </w:rPr>
            </w:pPr>
          </w:p>
        </w:tc>
        <w:tc>
          <w:tcPr>
            <w:tcW w:w="1559" w:type="dxa"/>
          </w:tcPr>
          <w:p w14:paraId="23A75F59" w14:textId="77777777" w:rsidR="00864F48" w:rsidRPr="00864F48" w:rsidRDefault="00864F48" w:rsidP="00864F48">
            <w:pPr>
              <w:widowControl w:val="0"/>
              <w:autoSpaceDE w:val="0"/>
              <w:autoSpaceDN w:val="0"/>
              <w:spacing w:before="100" w:after="100" w:line="240" w:lineRule="auto"/>
              <w:ind w:left="288"/>
              <w:rPr>
                <w:rFonts w:ascii="Times New Roman" w:eastAsia="Times New Roman" w:hAnsi="Times New Roman" w:cs="Times New Roman"/>
                <w:szCs w:val="24"/>
                <w:lang w:val="en-US"/>
              </w:rPr>
            </w:pPr>
          </w:p>
        </w:tc>
        <w:tc>
          <w:tcPr>
            <w:tcW w:w="3223" w:type="dxa"/>
          </w:tcPr>
          <w:p w14:paraId="67019785" w14:textId="77777777" w:rsidR="00864F48" w:rsidRPr="00864F48" w:rsidRDefault="00864F48" w:rsidP="00864F48">
            <w:pPr>
              <w:widowControl w:val="0"/>
              <w:autoSpaceDE w:val="0"/>
              <w:autoSpaceDN w:val="0"/>
              <w:spacing w:before="100" w:after="100" w:line="240" w:lineRule="auto"/>
              <w:ind w:left="288"/>
              <w:rPr>
                <w:rFonts w:ascii="Times New Roman" w:eastAsia="Times New Roman" w:hAnsi="Times New Roman" w:cs="Times New Roman"/>
                <w:szCs w:val="24"/>
                <w:lang w:val="en-US"/>
              </w:rPr>
            </w:pPr>
          </w:p>
        </w:tc>
        <w:tc>
          <w:tcPr>
            <w:tcW w:w="3459" w:type="dxa"/>
          </w:tcPr>
          <w:p w14:paraId="431EC061" w14:textId="77777777" w:rsidR="00864F48" w:rsidRPr="00864F48" w:rsidRDefault="00864F48" w:rsidP="00864F48">
            <w:pPr>
              <w:widowControl w:val="0"/>
              <w:autoSpaceDE w:val="0"/>
              <w:autoSpaceDN w:val="0"/>
              <w:spacing w:before="100" w:after="100" w:line="240" w:lineRule="auto"/>
              <w:ind w:left="288"/>
              <w:rPr>
                <w:rFonts w:ascii="Times New Roman" w:eastAsia="Times New Roman" w:hAnsi="Times New Roman" w:cs="Times New Roman"/>
                <w:szCs w:val="24"/>
                <w:lang w:val="en-US"/>
              </w:rPr>
            </w:pPr>
          </w:p>
        </w:tc>
      </w:tr>
      <w:tr w:rsidR="00864F48" w:rsidRPr="00864F48" w14:paraId="2FB385F0" w14:textId="77777777" w:rsidTr="00864F48">
        <w:trPr>
          <w:cantSplit/>
        </w:trPr>
        <w:tc>
          <w:tcPr>
            <w:tcW w:w="1977" w:type="dxa"/>
          </w:tcPr>
          <w:p w14:paraId="297480A4" w14:textId="77777777" w:rsidR="00864F48" w:rsidRPr="00864F48" w:rsidRDefault="00864F48" w:rsidP="00864F48">
            <w:pPr>
              <w:widowControl w:val="0"/>
              <w:autoSpaceDE w:val="0"/>
              <w:autoSpaceDN w:val="0"/>
              <w:spacing w:before="100" w:after="100" w:line="240" w:lineRule="auto"/>
              <w:ind w:left="288"/>
              <w:rPr>
                <w:rFonts w:ascii="Times New Roman" w:eastAsia="Times New Roman" w:hAnsi="Times New Roman" w:cs="Times New Roman"/>
                <w:szCs w:val="24"/>
                <w:lang w:val="en-US"/>
              </w:rPr>
            </w:pPr>
          </w:p>
        </w:tc>
        <w:tc>
          <w:tcPr>
            <w:tcW w:w="1843" w:type="dxa"/>
          </w:tcPr>
          <w:p w14:paraId="7577DA75" w14:textId="77777777" w:rsidR="00864F48" w:rsidRPr="00864F48" w:rsidRDefault="00864F48" w:rsidP="00864F48">
            <w:pPr>
              <w:widowControl w:val="0"/>
              <w:autoSpaceDE w:val="0"/>
              <w:autoSpaceDN w:val="0"/>
              <w:spacing w:before="100" w:after="100" w:line="240" w:lineRule="auto"/>
              <w:ind w:left="288"/>
              <w:rPr>
                <w:rFonts w:ascii="Times New Roman" w:eastAsia="Times New Roman" w:hAnsi="Times New Roman" w:cs="Times New Roman"/>
                <w:szCs w:val="24"/>
                <w:lang w:val="en-US"/>
              </w:rPr>
            </w:pPr>
          </w:p>
        </w:tc>
        <w:tc>
          <w:tcPr>
            <w:tcW w:w="2126" w:type="dxa"/>
          </w:tcPr>
          <w:p w14:paraId="1204B444" w14:textId="77777777" w:rsidR="00864F48" w:rsidRPr="00864F48" w:rsidRDefault="00864F48" w:rsidP="00864F48">
            <w:pPr>
              <w:widowControl w:val="0"/>
              <w:autoSpaceDE w:val="0"/>
              <w:autoSpaceDN w:val="0"/>
              <w:spacing w:before="100" w:after="100" w:line="240" w:lineRule="auto"/>
              <w:ind w:left="288"/>
              <w:rPr>
                <w:rFonts w:ascii="Times New Roman" w:eastAsia="Times New Roman" w:hAnsi="Times New Roman" w:cs="Times New Roman"/>
                <w:szCs w:val="24"/>
                <w:lang w:val="en-US"/>
              </w:rPr>
            </w:pPr>
          </w:p>
        </w:tc>
        <w:tc>
          <w:tcPr>
            <w:tcW w:w="1559" w:type="dxa"/>
          </w:tcPr>
          <w:p w14:paraId="59844E9F" w14:textId="77777777" w:rsidR="00864F48" w:rsidRPr="00864F48" w:rsidRDefault="00864F48" w:rsidP="00864F48">
            <w:pPr>
              <w:widowControl w:val="0"/>
              <w:autoSpaceDE w:val="0"/>
              <w:autoSpaceDN w:val="0"/>
              <w:spacing w:before="100" w:after="100" w:line="240" w:lineRule="auto"/>
              <w:ind w:left="288"/>
              <w:rPr>
                <w:rFonts w:ascii="Times New Roman" w:eastAsia="Times New Roman" w:hAnsi="Times New Roman" w:cs="Times New Roman"/>
                <w:szCs w:val="24"/>
                <w:lang w:val="en-US"/>
              </w:rPr>
            </w:pPr>
          </w:p>
        </w:tc>
        <w:tc>
          <w:tcPr>
            <w:tcW w:w="3223" w:type="dxa"/>
          </w:tcPr>
          <w:p w14:paraId="43C91343" w14:textId="77777777" w:rsidR="00864F48" w:rsidRPr="00864F48" w:rsidRDefault="00864F48" w:rsidP="00864F48">
            <w:pPr>
              <w:widowControl w:val="0"/>
              <w:autoSpaceDE w:val="0"/>
              <w:autoSpaceDN w:val="0"/>
              <w:spacing w:before="100" w:after="100" w:line="240" w:lineRule="auto"/>
              <w:ind w:left="288"/>
              <w:rPr>
                <w:rFonts w:ascii="Times New Roman" w:eastAsia="Times New Roman" w:hAnsi="Times New Roman" w:cs="Times New Roman"/>
                <w:szCs w:val="24"/>
                <w:lang w:val="en-US"/>
              </w:rPr>
            </w:pPr>
          </w:p>
        </w:tc>
        <w:tc>
          <w:tcPr>
            <w:tcW w:w="3459" w:type="dxa"/>
          </w:tcPr>
          <w:p w14:paraId="13F4C197" w14:textId="77777777" w:rsidR="00864F48" w:rsidRPr="00864F48" w:rsidRDefault="00864F48" w:rsidP="00864F48">
            <w:pPr>
              <w:widowControl w:val="0"/>
              <w:autoSpaceDE w:val="0"/>
              <w:autoSpaceDN w:val="0"/>
              <w:spacing w:before="100" w:after="100" w:line="240" w:lineRule="auto"/>
              <w:ind w:left="288"/>
              <w:rPr>
                <w:rFonts w:ascii="Times New Roman" w:eastAsia="Times New Roman" w:hAnsi="Times New Roman" w:cs="Times New Roman"/>
                <w:szCs w:val="24"/>
                <w:lang w:val="en-US"/>
              </w:rPr>
            </w:pPr>
          </w:p>
        </w:tc>
      </w:tr>
      <w:tr w:rsidR="00864F48" w:rsidRPr="00864F48" w14:paraId="1044C670" w14:textId="77777777" w:rsidTr="00864F48">
        <w:trPr>
          <w:cantSplit/>
        </w:trPr>
        <w:tc>
          <w:tcPr>
            <w:tcW w:w="1977" w:type="dxa"/>
          </w:tcPr>
          <w:p w14:paraId="152617FD" w14:textId="77777777" w:rsidR="00864F48" w:rsidRPr="00864F48" w:rsidRDefault="00864F48" w:rsidP="00864F48">
            <w:pPr>
              <w:widowControl w:val="0"/>
              <w:autoSpaceDE w:val="0"/>
              <w:autoSpaceDN w:val="0"/>
              <w:spacing w:before="100" w:after="100" w:line="240" w:lineRule="auto"/>
              <w:ind w:left="288"/>
              <w:rPr>
                <w:rFonts w:ascii="Times New Roman" w:eastAsia="Times New Roman" w:hAnsi="Times New Roman" w:cs="Times New Roman"/>
                <w:szCs w:val="24"/>
                <w:lang w:val="en-US"/>
              </w:rPr>
            </w:pPr>
          </w:p>
        </w:tc>
        <w:tc>
          <w:tcPr>
            <w:tcW w:w="1843" w:type="dxa"/>
          </w:tcPr>
          <w:p w14:paraId="7173098B" w14:textId="77777777" w:rsidR="00864F48" w:rsidRPr="00864F48" w:rsidRDefault="00864F48" w:rsidP="00864F48">
            <w:pPr>
              <w:widowControl w:val="0"/>
              <w:autoSpaceDE w:val="0"/>
              <w:autoSpaceDN w:val="0"/>
              <w:spacing w:before="100" w:after="100" w:line="240" w:lineRule="auto"/>
              <w:ind w:left="288"/>
              <w:rPr>
                <w:rFonts w:ascii="Times New Roman" w:eastAsia="Times New Roman" w:hAnsi="Times New Roman" w:cs="Times New Roman"/>
                <w:szCs w:val="24"/>
                <w:lang w:val="en-US"/>
              </w:rPr>
            </w:pPr>
          </w:p>
        </w:tc>
        <w:tc>
          <w:tcPr>
            <w:tcW w:w="2126" w:type="dxa"/>
          </w:tcPr>
          <w:p w14:paraId="65420205" w14:textId="77777777" w:rsidR="00864F48" w:rsidRPr="00864F48" w:rsidRDefault="00864F48" w:rsidP="00864F48">
            <w:pPr>
              <w:widowControl w:val="0"/>
              <w:autoSpaceDE w:val="0"/>
              <w:autoSpaceDN w:val="0"/>
              <w:spacing w:before="100" w:after="100" w:line="240" w:lineRule="auto"/>
              <w:ind w:left="288"/>
              <w:rPr>
                <w:rFonts w:ascii="Times New Roman" w:eastAsia="Times New Roman" w:hAnsi="Times New Roman" w:cs="Times New Roman"/>
                <w:szCs w:val="24"/>
                <w:lang w:val="en-US"/>
              </w:rPr>
            </w:pPr>
          </w:p>
        </w:tc>
        <w:tc>
          <w:tcPr>
            <w:tcW w:w="1559" w:type="dxa"/>
          </w:tcPr>
          <w:p w14:paraId="305462A4" w14:textId="77777777" w:rsidR="00864F48" w:rsidRPr="00864F48" w:rsidRDefault="00864F48" w:rsidP="00864F48">
            <w:pPr>
              <w:widowControl w:val="0"/>
              <w:autoSpaceDE w:val="0"/>
              <w:autoSpaceDN w:val="0"/>
              <w:spacing w:before="100" w:after="100" w:line="240" w:lineRule="auto"/>
              <w:ind w:left="288"/>
              <w:rPr>
                <w:rFonts w:ascii="Times New Roman" w:eastAsia="Times New Roman" w:hAnsi="Times New Roman" w:cs="Times New Roman"/>
                <w:szCs w:val="24"/>
                <w:lang w:val="en-US"/>
              </w:rPr>
            </w:pPr>
          </w:p>
        </w:tc>
        <w:tc>
          <w:tcPr>
            <w:tcW w:w="3223" w:type="dxa"/>
          </w:tcPr>
          <w:p w14:paraId="30590BD7" w14:textId="77777777" w:rsidR="00864F48" w:rsidRPr="00864F48" w:rsidRDefault="00864F48" w:rsidP="00864F48">
            <w:pPr>
              <w:widowControl w:val="0"/>
              <w:autoSpaceDE w:val="0"/>
              <w:autoSpaceDN w:val="0"/>
              <w:spacing w:before="100" w:after="100" w:line="240" w:lineRule="auto"/>
              <w:ind w:left="288"/>
              <w:rPr>
                <w:rFonts w:ascii="Times New Roman" w:eastAsia="Times New Roman" w:hAnsi="Times New Roman" w:cs="Times New Roman"/>
                <w:szCs w:val="24"/>
                <w:lang w:val="en-US"/>
              </w:rPr>
            </w:pPr>
          </w:p>
        </w:tc>
        <w:tc>
          <w:tcPr>
            <w:tcW w:w="3459" w:type="dxa"/>
          </w:tcPr>
          <w:p w14:paraId="6327FDE9" w14:textId="77777777" w:rsidR="00864F48" w:rsidRPr="00864F48" w:rsidRDefault="00864F48" w:rsidP="00864F48">
            <w:pPr>
              <w:widowControl w:val="0"/>
              <w:autoSpaceDE w:val="0"/>
              <w:autoSpaceDN w:val="0"/>
              <w:spacing w:before="100" w:after="100" w:line="240" w:lineRule="auto"/>
              <w:ind w:left="288"/>
              <w:rPr>
                <w:rFonts w:ascii="Times New Roman" w:eastAsia="Times New Roman" w:hAnsi="Times New Roman" w:cs="Times New Roman"/>
                <w:szCs w:val="24"/>
                <w:lang w:val="en-US"/>
              </w:rPr>
            </w:pPr>
          </w:p>
        </w:tc>
      </w:tr>
      <w:tr w:rsidR="00864F48" w:rsidRPr="00864F48" w14:paraId="1E7F9C20" w14:textId="77777777" w:rsidTr="00864F48">
        <w:trPr>
          <w:cantSplit/>
        </w:trPr>
        <w:tc>
          <w:tcPr>
            <w:tcW w:w="1977" w:type="dxa"/>
          </w:tcPr>
          <w:p w14:paraId="397D74A7" w14:textId="77777777" w:rsidR="00864F48" w:rsidRPr="00864F48" w:rsidRDefault="00864F48" w:rsidP="00864F48">
            <w:pPr>
              <w:widowControl w:val="0"/>
              <w:autoSpaceDE w:val="0"/>
              <w:autoSpaceDN w:val="0"/>
              <w:spacing w:before="100" w:after="100" w:line="240" w:lineRule="auto"/>
              <w:ind w:left="288"/>
              <w:rPr>
                <w:rFonts w:ascii="Times New Roman" w:eastAsia="Times New Roman" w:hAnsi="Times New Roman" w:cs="Times New Roman"/>
                <w:szCs w:val="24"/>
                <w:lang w:val="en-US"/>
              </w:rPr>
            </w:pPr>
          </w:p>
        </w:tc>
        <w:tc>
          <w:tcPr>
            <w:tcW w:w="1843" w:type="dxa"/>
          </w:tcPr>
          <w:p w14:paraId="1CF10CD4" w14:textId="77777777" w:rsidR="00864F48" w:rsidRPr="00864F48" w:rsidRDefault="00864F48" w:rsidP="00864F48">
            <w:pPr>
              <w:widowControl w:val="0"/>
              <w:autoSpaceDE w:val="0"/>
              <w:autoSpaceDN w:val="0"/>
              <w:spacing w:before="100" w:after="100" w:line="240" w:lineRule="auto"/>
              <w:ind w:left="288"/>
              <w:rPr>
                <w:rFonts w:ascii="Times New Roman" w:eastAsia="Times New Roman" w:hAnsi="Times New Roman" w:cs="Times New Roman"/>
                <w:szCs w:val="24"/>
                <w:lang w:val="en-US"/>
              </w:rPr>
            </w:pPr>
          </w:p>
        </w:tc>
        <w:tc>
          <w:tcPr>
            <w:tcW w:w="2126" w:type="dxa"/>
          </w:tcPr>
          <w:p w14:paraId="6685D28B" w14:textId="77777777" w:rsidR="00864F48" w:rsidRPr="00864F48" w:rsidRDefault="00864F48" w:rsidP="00864F48">
            <w:pPr>
              <w:widowControl w:val="0"/>
              <w:autoSpaceDE w:val="0"/>
              <w:autoSpaceDN w:val="0"/>
              <w:spacing w:before="100" w:after="100" w:line="240" w:lineRule="auto"/>
              <w:ind w:left="288"/>
              <w:rPr>
                <w:rFonts w:ascii="Times New Roman" w:eastAsia="Times New Roman" w:hAnsi="Times New Roman" w:cs="Times New Roman"/>
                <w:szCs w:val="24"/>
                <w:lang w:val="en-US"/>
              </w:rPr>
            </w:pPr>
          </w:p>
        </w:tc>
        <w:tc>
          <w:tcPr>
            <w:tcW w:w="1559" w:type="dxa"/>
          </w:tcPr>
          <w:p w14:paraId="36EAFACF" w14:textId="77777777" w:rsidR="00864F48" w:rsidRPr="00864F48" w:rsidRDefault="00864F48" w:rsidP="00864F48">
            <w:pPr>
              <w:widowControl w:val="0"/>
              <w:autoSpaceDE w:val="0"/>
              <w:autoSpaceDN w:val="0"/>
              <w:spacing w:before="100" w:after="100" w:line="240" w:lineRule="auto"/>
              <w:ind w:left="288"/>
              <w:rPr>
                <w:rFonts w:ascii="Times New Roman" w:eastAsia="Times New Roman" w:hAnsi="Times New Roman" w:cs="Times New Roman"/>
                <w:szCs w:val="24"/>
                <w:lang w:val="en-US"/>
              </w:rPr>
            </w:pPr>
          </w:p>
        </w:tc>
        <w:tc>
          <w:tcPr>
            <w:tcW w:w="3223" w:type="dxa"/>
          </w:tcPr>
          <w:p w14:paraId="6FA4A8A5" w14:textId="77777777" w:rsidR="00864F48" w:rsidRPr="00864F48" w:rsidRDefault="00864F48" w:rsidP="00864F48">
            <w:pPr>
              <w:widowControl w:val="0"/>
              <w:autoSpaceDE w:val="0"/>
              <w:autoSpaceDN w:val="0"/>
              <w:spacing w:before="100" w:after="100" w:line="240" w:lineRule="auto"/>
              <w:ind w:left="288"/>
              <w:rPr>
                <w:rFonts w:ascii="Times New Roman" w:eastAsia="Times New Roman" w:hAnsi="Times New Roman" w:cs="Times New Roman"/>
                <w:szCs w:val="24"/>
                <w:lang w:val="en-US"/>
              </w:rPr>
            </w:pPr>
          </w:p>
        </w:tc>
        <w:tc>
          <w:tcPr>
            <w:tcW w:w="3459" w:type="dxa"/>
          </w:tcPr>
          <w:p w14:paraId="1AE6ACCB" w14:textId="77777777" w:rsidR="00864F48" w:rsidRPr="00864F48" w:rsidRDefault="00864F48" w:rsidP="00864F48">
            <w:pPr>
              <w:widowControl w:val="0"/>
              <w:autoSpaceDE w:val="0"/>
              <w:autoSpaceDN w:val="0"/>
              <w:spacing w:before="100" w:after="100" w:line="240" w:lineRule="auto"/>
              <w:ind w:left="288"/>
              <w:rPr>
                <w:rFonts w:ascii="Times New Roman" w:eastAsia="Times New Roman" w:hAnsi="Times New Roman" w:cs="Times New Roman"/>
                <w:szCs w:val="24"/>
                <w:lang w:val="en-US"/>
              </w:rPr>
            </w:pPr>
          </w:p>
        </w:tc>
      </w:tr>
      <w:tr w:rsidR="00864F48" w:rsidRPr="00864F48" w14:paraId="7D8A9B28" w14:textId="77777777" w:rsidTr="00864F48">
        <w:trPr>
          <w:cantSplit/>
        </w:trPr>
        <w:tc>
          <w:tcPr>
            <w:tcW w:w="1977" w:type="dxa"/>
          </w:tcPr>
          <w:p w14:paraId="209529D4" w14:textId="77777777" w:rsidR="00864F48" w:rsidRPr="00864F48" w:rsidRDefault="00864F48" w:rsidP="00864F48">
            <w:pPr>
              <w:widowControl w:val="0"/>
              <w:autoSpaceDE w:val="0"/>
              <w:autoSpaceDN w:val="0"/>
              <w:spacing w:before="100" w:after="100" w:line="240" w:lineRule="auto"/>
              <w:ind w:left="288"/>
              <w:rPr>
                <w:rFonts w:ascii="Times New Roman" w:eastAsia="Times New Roman" w:hAnsi="Times New Roman" w:cs="Times New Roman"/>
                <w:szCs w:val="24"/>
                <w:lang w:val="en-US"/>
              </w:rPr>
            </w:pPr>
          </w:p>
        </w:tc>
        <w:tc>
          <w:tcPr>
            <w:tcW w:w="1843" w:type="dxa"/>
          </w:tcPr>
          <w:p w14:paraId="15727852" w14:textId="77777777" w:rsidR="00864F48" w:rsidRPr="00864F48" w:rsidRDefault="00864F48" w:rsidP="00864F48">
            <w:pPr>
              <w:widowControl w:val="0"/>
              <w:autoSpaceDE w:val="0"/>
              <w:autoSpaceDN w:val="0"/>
              <w:spacing w:before="100" w:after="100" w:line="240" w:lineRule="auto"/>
              <w:ind w:left="288"/>
              <w:rPr>
                <w:rFonts w:ascii="Times New Roman" w:eastAsia="Times New Roman" w:hAnsi="Times New Roman" w:cs="Times New Roman"/>
                <w:szCs w:val="24"/>
                <w:lang w:val="en-US"/>
              </w:rPr>
            </w:pPr>
          </w:p>
        </w:tc>
        <w:tc>
          <w:tcPr>
            <w:tcW w:w="2126" w:type="dxa"/>
          </w:tcPr>
          <w:p w14:paraId="637E8E25" w14:textId="77777777" w:rsidR="00864F48" w:rsidRPr="00864F48" w:rsidRDefault="00864F48" w:rsidP="00864F48">
            <w:pPr>
              <w:widowControl w:val="0"/>
              <w:autoSpaceDE w:val="0"/>
              <w:autoSpaceDN w:val="0"/>
              <w:spacing w:before="100" w:after="100" w:line="240" w:lineRule="auto"/>
              <w:ind w:left="288"/>
              <w:rPr>
                <w:rFonts w:ascii="Times New Roman" w:eastAsia="Times New Roman" w:hAnsi="Times New Roman" w:cs="Times New Roman"/>
                <w:szCs w:val="24"/>
                <w:lang w:val="en-US"/>
              </w:rPr>
            </w:pPr>
          </w:p>
        </w:tc>
        <w:tc>
          <w:tcPr>
            <w:tcW w:w="1559" w:type="dxa"/>
          </w:tcPr>
          <w:p w14:paraId="09200FAA" w14:textId="77777777" w:rsidR="00864F48" w:rsidRPr="00864F48" w:rsidRDefault="00864F48" w:rsidP="00864F48">
            <w:pPr>
              <w:widowControl w:val="0"/>
              <w:autoSpaceDE w:val="0"/>
              <w:autoSpaceDN w:val="0"/>
              <w:spacing w:before="100" w:after="100" w:line="240" w:lineRule="auto"/>
              <w:ind w:left="288"/>
              <w:rPr>
                <w:rFonts w:ascii="Times New Roman" w:eastAsia="Times New Roman" w:hAnsi="Times New Roman" w:cs="Times New Roman"/>
                <w:szCs w:val="24"/>
                <w:lang w:val="en-US"/>
              </w:rPr>
            </w:pPr>
          </w:p>
        </w:tc>
        <w:tc>
          <w:tcPr>
            <w:tcW w:w="3223" w:type="dxa"/>
          </w:tcPr>
          <w:p w14:paraId="2E05A7A7" w14:textId="77777777" w:rsidR="00864F48" w:rsidRPr="00864F48" w:rsidRDefault="00864F48" w:rsidP="00864F48">
            <w:pPr>
              <w:widowControl w:val="0"/>
              <w:autoSpaceDE w:val="0"/>
              <w:autoSpaceDN w:val="0"/>
              <w:spacing w:before="100" w:after="100" w:line="240" w:lineRule="auto"/>
              <w:ind w:left="288"/>
              <w:rPr>
                <w:rFonts w:ascii="Times New Roman" w:eastAsia="Times New Roman" w:hAnsi="Times New Roman" w:cs="Times New Roman"/>
                <w:szCs w:val="24"/>
                <w:lang w:val="en-US"/>
              </w:rPr>
            </w:pPr>
          </w:p>
        </w:tc>
        <w:tc>
          <w:tcPr>
            <w:tcW w:w="3459" w:type="dxa"/>
          </w:tcPr>
          <w:p w14:paraId="29FD82AB" w14:textId="77777777" w:rsidR="00864F48" w:rsidRPr="00864F48" w:rsidRDefault="00864F48" w:rsidP="00864F48">
            <w:pPr>
              <w:widowControl w:val="0"/>
              <w:autoSpaceDE w:val="0"/>
              <w:autoSpaceDN w:val="0"/>
              <w:spacing w:before="100" w:after="100" w:line="240" w:lineRule="auto"/>
              <w:ind w:left="288"/>
              <w:rPr>
                <w:rFonts w:ascii="Times New Roman" w:eastAsia="Times New Roman" w:hAnsi="Times New Roman" w:cs="Times New Roman"/>
                <w:szCs w:val="24"/>
                <w:lang w:val="en-US"/>
              </w:rPr>
            </w:pPr>
          </w:p>
        </w:tc>
      </w:tr>
      <w:tr w:rsidR="00864F48" w:rsidRPr="00864F48" w14:paraId="0FFB87F3" w14:textId="77777777" w:rsidTr="00864F48">
        <w:trPr>
          <w:cantSplit/>
        </w:trPr>
        <w:tc>
          <w:tcPr>
            <w:tcW w:w="1977" w:type="dxa"/>
          </w:tcPr>
          <w:p w14:paraId="496F40D8" w14:textId="77777777" w:rsidR="00864F48" w:rsidRPr="00864F48" w:rsidRDefault="00864F48" w:rsidP="00864F48">
            <w:pPr>
              <w:widowControl w:val="0"/>
              <w:autoSpaceDE w:val="0"/>
              <w:autoSpaceDN w:val="0"/>
              <w:spacing w:before="100" w:after="100" w:line="240" w:lineRule="auto"/>
              <w:ind w:left="288"/>
              <w:rPr>
                <w:rFonts w:ascii="Times New Roman" w:eastAsia="Times New Roman" w:hAnsi="Times New Roman" w:cs="Times New Roman"/>
                <w:szCs w:val="24"/>
                <w:lang w:val="en-US"/>
              </w:rPr>
            </w:pPr>
          </w:p>
        </w:tc>
        <w:tc>
          <w:tcPr>
            <w:tcW w:w="1843" w:type="dxa"/>
          </w:tcPr>
          <w:p w14:paraId="4C178D4A" w14:textId="77777777" w:rsidR="00864F48" w:rsidRPr="00864F48" w:rsidRDefault="00864F48" w:rsidP="00864F48">
            <w:pPr>
              <w:widowControl w:val="0"/>
              <w:autoSpaceDE w:val="0"/>
              <w:autoSpaceDN w:val="0"/>
              <w:spacing w:before="100" w:after="100" w:line="240" w:lineRule="auto"/>
              <w:ind w:left="288"/>
              <w:rPr>
                <w:rFonts w:ascii="Times New Roman" w:eastAsia="Times New Roman" w:hAnsi="Times New Roman" w:cs="Times New Roman"/>
                <w:szCs w:val="24"/>
                <w:lang w:val="en-US"/>
              </w:rPr>
            </w:pPr>
          </w:p>
        </w:tc>
        <w:tc>
          <w:tcPr>
            <w:tcW w:w="2126" w:type="dxa"/>
          </w:tcPr>
          <w:p w14:paraId="3E941C29" w14:textId="77777777" w:rsidR="00864F48" w:rsidRPr="00864F48" w:rsidRDefault="00864F48" w:rsidP="00864F48">
            <w:pPr>
              <w:widowControl w:val="0"/>
              <w:autoSpaceDE w:val="0"/>
              <w:autoSpaceDN w:val="0"/>
              <w:spacing w:before="100" w:after="100" w:line="240" w:lineRule="auto"/>
              <w:ind w:left="288"/>
              <w:rPr>
                <w:rFonts w:ascii="Times New Roman" w:eastAsia="Times New Roman" w:hAnsi="Times New Roman" w:cs="Times New Roman"/>
                <w:szCs w:val="24"/>
                <w:lang w:val="en-US"/>
              </w:rPr>
            </w:pPr>
          </w:p>
        </w:tc>
        <w:tc>
          <w:tcPr>
            <w:tcW w:w="1559" w:type="dxa"/>
          </w:tcPr>
          <w:p w14:paraId="53092749" w14:textId="77777777" w:rsidR="00864F48" w:rsidRPr="00864F48" w:rsidRDefault="00864F48" w:rsidP="00864F48">
            <w:pPr>
              <w:widowControl w:val="0"/>
              <w:autoSpaceDE w:val="0"/>
              <w:autoSpaceDN w:val="0"/>
              <w:spacing w:before="100" w:after="100" w:line="240" w:lineRule="auto"/>
              <w:ind w:left="288"/>
              <w:rPr>
                <w:rFonts w:ascii="Times New Roman" w:eastAsia="Times New Roman" w:hAnsi="Times New Roman" w:cs="Times New Roman"/>
                <w:szCs w:val="24"/>
                <w:lang w:val="en-US"/>
              </w:rPr>
            </w:pPr>
          </w:p>
        </w:tc>
        <w:tc>
          <w:tcPr>
            <w:tcW w:w="3223" w:type="dxa"/>
          </w:tcPr>
          <w:p w14:paraId="213505EB" w14:textId="77777777" w:rsidR="00864F48" w:rsidRPr="00864F48" w:rsidRDefault="00864F48" w:rsidP="00864F48">
            <w:pPr>
              <w:widowControl w:val="0"/>
              <w:autoSpaceDE w:val="0"/>
              <w:autoSpaceDN w:val="0"/>
              <w:spacing w:before="100" w:after="100" w:line="240" w:lineRule="auto"/>
              <w:ind w:left="288"/>
              <w:rPr>
                <w:rFonts w:ascii="Times New Roman" w:eastAsia="Times New Roman" w:hAnsi="Times New Roman" w:cs="Times New Roman"/>
                <w:szCs w:val="24"/>
                <w:lang w:val="en-US"/>
              </w:rPr>
            </w:pPr>
          </w:p>
        </w:tc>
        <w:tc>
          <w:tcPr>
            <w:tcW w:w="3459" w:type="dxa"/>
          </w:tcPr>
          <w:p w14:paraId="0A30DF84" w14:textId="77777777" w:rsidR="00864F48" w:rsidRPr="00864F48" w:rsidRDefault="00864F48" w:rsidP="00864F48">
            <w:pPr>
              <w:widowControl w:val="0"/>
              <w:autoSpaceDE w:val="0"/>
              <w:autoSpaceDN w:val="0"/>
              <w:spacing w:before="100" w:after="100" w:line="240" w:lineRule="auto"/>
              <w:ind w:left="288"/>
              <w:rPr>
                <w:rFonts w:ascii="Times New Roman" w:eastAsia="Times New Roman" w:hAnsi="Times New Roman" w:cs="Times New Roman"/>
                <w:szCs w:val="24"/>
                <w:lang w:val="en-US"/>
              </w:rPr>
            </w:pPr>
          </w:p>
        </w:tc>
      </w:tr>
    </w:tbl>
    <w:p w14:paraId="3F9B2335"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lang w:val="en-US"/>
        </w:rPr>
        <w:sectPr w:rsidR="00864F48" w:rsidRPr="00864F48">
          <w:headerReference w:type="default" r:id="rId57"/>
          <w:footerReference w:type="default" r:id="rId58"/>
          <w:pgSz w:w="16840" w:h="11910" w:orient="landscape"/>
          <w:pgMar w:top="0" w:right="620" w:bottom="0" w:left="700" w:header="0" w:footer="0" w:gutter="0"/>
          <w:cols w:space="720"/>
        </w:sectPr>
      </w:pPr>
    </w:p>
    <w:p w14:paraId="3DA28F5B" w14:textId="77777777" w:rsidR="00864F48" w:rsidRPr="00864F48" w:rsidRDefault="00864F48" w:rsidP="00864F48">
      <w:pPr>
        <w:widowControl w:val="0"/>
        <w:autoSpaceDE w:val="0"/>
        <w:autoSpaceDN w:val="0"/>
        <w:spacing w:before="169" w:after="0" w:line="240" w:lineRule="auto"/>
        <w:ind w:left="133"/>
        <w:rPr>
          <w:rFonts w:ascii="Times New Roman" w:eastAsia="Times New Roman" w:hAnsi="Times New Roman" w:cs="Times New Roman"/>
          <w:b/>
          <w:sz w:val="24"/>
          <w:lang w:val="en-US"/>
        </w:rPr>
      </w:pPr>
      <w:r w:rsidRPr="00864F48">
        <w:rPr>
          <w:rFonts w:ascii="Times New Roman" w:eastAsia="Times New Roman" w:hAnsi="Times New Roman" w:cs="Times New Roman"/>
          <w:b/>
          <w:color w:val="231F20"/>
          <w:sz w:val="24"/>
          <w:lang w:val="en-US"/>
        </w:rPr>
        <w:lastRenderedPageBreak/>
        <w:t>QUALIFICATION  FORMS</w:t>
      </w:r>
    </w:p>
    <w:p w14:paraId="20626D81" w14:textId="77777777" w:rsidR="00864F48" w:rsidRPr="00864F48" w:rsidRDefault="00864F48" w:rsidP="00864F48">
      <w:pPr>
        <w:widowControl w:val="0"/>
        <w:numPr>
          <w:ilvl w:val="0"/>
          <w:numId w:val="65"/>
        </w:numPr>
        <w:tabs>
          <w:tab w:val="left" w:pos="517"/>
          <w:tab w:val="left" w:pos="518"/>
        </w:tabs>
        <w:autoSpaceDE w:val="0"/>
        <w:autoSpaceDN w:val="0"/>
        <w:spacing w:before="235" w:after="0" w:line="240" w:lineRule="auto"/>
        <w:outlineLvl w:val="3"/>
        <w:rPr>
          <w:rFonts w:ascii="Times New Roman" w:eastAsia="Times New Roman" w:hAnsi="Times New Roman" w:cs="Times New Roman"/>
          <w:b/>
          <w:bCs/>
          <w:color w:val="231F20"/>
          <w:lang w:val="en-US"/>
        </w:rPr>
      </w:pPr>
      <w:r w:rsidRPr="00864F48">
        <w:rPr>
          <w:rFonts w:ascii="Times New Roman" w:eastAsia="Times New Roman" w:hAnsi="Times New Roman" w:cs="Times New Roman"/>
          <w:b/>
          <w:bCs/>
          <w:color w:val="231F20"/>
          <w:lang w:val="en-US"/>
        </w:rPr>
        <w:t>FOREIGN TENDERERS 40% RULE</w:t>
      </w:r>
    </w:p>
    <w:p w14:paraId="7B0FA05D" w14:textId="77777777" w:rsidR="00864F48" w:rsidRPr="00864F48" w:rsidRDefault="00864F48" w:rsidP="00864F48">
      <w:pPr>
        <w:widowControl w:val="0"/>
        <w:autoSpaceDE w:val="0"/>
        <w:autoSpaceDN w:val="0"/>
        <w:spacing w:before="242" w:after="0" w:line="230" w:lineRule="auto"/>
        <w:ind w:left="529" w:hanging="12"/>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Pursuant to ITT 4.11, a foreign tenderer must complete this form to demonstrate that the tender fulﬁls this condition.</w:t>
      </w:r>
    </w:p>
    <w:p w14:paraId="2187F9F6" w14:textId="77777777" w:rsidR="00864F48" w:rsidRPr="00864F48" w:rsidRDefault="00864F48" w:rsidP="00864F48">
      <w:pPr>
        <w:widowControl w:val="0"/>
        <w:autoSpaceDE w:val="0"/>
        <w:autoSpaceDN w:val="0"/>
        <w:spacing w:before="9" w:after="1" w:line="240" w:lineRule="auto"/>
        <w:rPr>
          <w:rFonts w:ascii="Times New Roman" w:eastAsia="Times New Roman" w:hAnsi="Times New Roman" w:cs="Times New Roman"/>
          <w:sz w:val="15"/>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3"/>
        <w:gridCol w:w="2980"/>
        <w:gridCol w:w="2186"/>
        <w:gridCol w:w="1601"/>
        <w:gridCol w:w="1898"/>
      </w:tblGrid>
      <w:tr w:rsidR="00864F48" w:rsidRPr="00864F48" w14:paraId="3E298CB4" w14:textId="77777777" w:rsidTr="00864F48">
        <w:trPr>
          <w:tblHeader/>
        </w:trPr>
        <w:tc>
          <w:tcPr>
            <w:tcW w:w="803" w:type="dxa"/>
            <w:shd w:val="clear" w:color="auto" w:fill="D0CECE"/>
          </w:tcPr>
          <w:p w14:paraId="788D14AD" w14:textId="77777777" w:rsidR="00864F48" w:rsidRPr="00864F48" w:rsidRDefault="00864F48" w:rsidP="00864F48">
            <w:pPr>
              <w:widowControl w:val="0"/>
              <w:tabs>
                <w:tab w:val="left" w:pos="567"/>
              </w:tabs>
              <w:autoSpaceDE w:val="0"/>
              <w:autoSpaceDN w:val="0"/>
              <w:spacing w:after="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ITEM</w:t>
            </w:r>
          </w:p>
        </w:tc>
        <w:tc>
          <w:tcPr>
            <w:tcW w:w="2980" w:type="dxa"/>
            <w:shd w:val="clear" w:color="auto" w:fill="D0CECE"/>
          </w:tcPr>
          <w:p w14:paraId="575F2788" w14:textId="77777777" w:rsidR="00864F48" w:rsidRPr="00864F48" w:rsidRDefault="00864F48" w:rsidP="00864F48">
            <w:pPr>
              <w:widowControl w:val="0"/>
              <w:tabs>
                <w:tab w:val="left" w:pos="567"/>
              </w:tabs>
              <w:autoSpaceDE w:val="0"/>
              <w:autoSpaceDN w:val="0"/>
              <w:spacing w:after="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Description of Work Item</w:t>
            </w:r>
          </w:p>
        </w:tc>
        <w:tc>
          <w:tcPr>
            <w:tcW w:w="2186" w:type="dxa"/>
            <w:shd w:val="clear" w:color="auto" w:fill="D0CECE"/>
          </w:tcPr>
          <w:p w14:paraId="787C81D1" w14:textId="77777777" w:rsidR="00864F48" w:rsidRPr="00864F48" w:rsidRDefault="00864F48" w:rsidP="00864F48">
            <w:pPr>
              <w:widowControl w:val="0"/>
              <w:tabs>
                <w:tab w:val="left" w:pos="567"/>
              </w:tabs>
              <w:autoSpaceDE w:val="0"/>
              <w:autoSpaceDN w:val="0"/>
              <w:spacing w:after="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Describe location of Source</w:t>
            </w:r>
          </w:p>
        </w:tc>
        <w:tc>
          <w:tcPr>
            <w:tcW w:w="1601" w:type="dxa"/>
            <w:shd w:val="clear" w:color="auto" w:fill="D0CECE"/>
          </w:tcPr>
          <w:p w14:paraId="5B8D20F7" w14:textId="77777777" w:rsidR="00864F48" w:rsidRPr="00864F48" w:rsidRDefault="00864F48" w:rsidP="00864F48">
            <w:pPr>
              <w:widowControl w:val="0"/>
              <w:tabs>
                <w:tab w:val="left" w:pos="567"/>
              </w:tabs>
              <w:autoSpaceDE w:val="0"/>
              <w:autoSpaceDN w:val="0"/>
              <w:spacing w:after="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 xml:space="preserve">COST in </w:t>
            </w:r>
          </w:p>
          <w:p w14:paraId="50368F40" w14:textId="77777777" w:rsidR="00864F48" w:rsidRPr="00864F48" w:rsidRDefault="00864F48" w:rsidP="00864F48">
            <w:pPr>
              <w:widowControl w:val="0"/>
              <w:tabs>
                <w:tab w:val="left" w:pos="567"/>
              </w:tabs>
              <w:autoSpaceDE w:val="0"/>
              <w:autoSpaceDN w:val="0"/>
              <w:spacing w:after="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K. shillings</w:t>
            </w:r>
          </w:p>
        </w:tc>
        <w:tc>
          <w:tcPr>
            <w:tcW w:w="1898" w:type="dxa"/>
            <w:shd w:val="clear" w:color="auto" w:fill="D0CECE"/>
          </w:tcPr>
          <w:p w14:paraId="58227D30" w14:textId="77777777" w:rsidR="00864F48" w:rsidRPr="00864F48" w:rsidRDefault="00864F48" w:rsidP="00864F48">
            <w:pPr>
              <w:widowControl w:val="0"/>
              <w:tabs>
                <w:tab w:val="left" w:pos="567"/>
              </w:tabs>
              <w:autoSpaceDE w:val="0"/>
              <w:autoSpaceDN w:val="0"/>
              <w:spacing w:after="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Comments, if any</w:t>
            </w:r>
          </w:p>
        </w:tc>
      </w:tr>
      <w:tr w:rsidR="00864F48" w:rsidRPr="00864F48" w14:paraId="4D871B17" w14:textId="77777777" w:rsidTr="00864F48">
        <w:tc>
          <w:tcPr>
            <w:tcW w:w="803" w:type="dxa"/>
            <w:shd w:val="clear" w:color="auto" w:fill="F2F2F2"/>
          </w:tcPr>
          <w:p w14:paraId="5B07AF4E" w14:textId="77777777" w:rsidR="00864F48" w:rsidRPr="00864F48" w:rsidRDefault="00864F48" w:rsidP="00864F48">
            <w:pPr>
              <w:widowControl w:val="0"/>
              <w:tabs>
                <w:tab w:val="left" w:pos="567"/>
              </w:tabs>
              <w:autoSpaceDE w:val="0"/>
              <w:autoSpaceDN w:val="0"/>
              <w:spacing w:after="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A</w:t>
            </w:r>
          </w:p>
        </w:tc>
        <w:tc>
          <w:tcPr>
            <w:tcW w:w="8665" w:type="dxa"/>
            <w:gridSpan w:val="4"/>
            <w:shd w:val="clear" w:color="auto" w:fill="F2F2F2"/>
          </w:tcPr>
          <w:p w14:paraId="50DD1BFA" w14:textId="77777777" w:rsidR="00864F48" w:rsidRPr="00864F48" w:rsidRDefault="00864F48" w:rsidP="00864F48">
            <w:pPr>
              <w:widowControl w:val="0"/>
              <w:tabs>
                <w:tab w:val="left" w:pos="567"/>
              </w:tabs>
              <w:autoSpaceDE w:val="0"/>
              <w:autoSpaceDN w:val="0"/>
              <w:spacing w:after="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Local Labor</w:t>
            </w:r>
          </w:p>
        </w:tc>
      </w:tr>
      <w:tr w:rsidR="00864F48" w:rsidRPr="00864F48" w14:paraId="5299A654" w14:textId="77777777" w:rsidTr="00864F48">
        <w:tc>
          <w:tcPr>
            <w:tcW w:w="803" w:type="dxa"/>
            <w:shd w:val="clear" w:color="auto" w:fill="auto"/>
          </w:tcPr>
          <w:p w14:paraId="53270FF4" w14:textId="77777777" w:rsidR="00864F48" w:rsidRPr="00864F48" w:rsidRDefault="00864F48" w:rsidP="00864F48">
            <w:pPr>
              <w:widowControl w:val="0"/>
              <w:tabs>
                <w:tab w:val="left" w:pos="567"/>
              </w:tabs>
              <w:autoSpaceDE w:val="0"/>
              <w:autoSpaceDN w:val="0"/>
              <w:spacing w:after="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1</w:t>
            </w:r>
          </w:p>
        </w:tc>
        <w:tc>
          <w:tcPr>
            <w:tcW w:w="2980" w:type="dxa"/>
            <w:shd w:val="clear" w:color="auto" w:fill="auto"/>
          </w:tcPr>
          <w:p w14:paraId="1C9BF23D" w14:textId="77777777" w:rsidR="00864F48" w:rsidRPr="00864F48" w:rsidRDefault="00864F48" w:rsidP="00864F48">
            <w:pPr>
              <w:widowControl w:val="0"/>
              <w:tabs>
                <w:tab w:val="left" w:pos="567"/>
              </w:tabs>
              <w:autoSpaceDE w:val="0"/>
              <w:autoSpaceDN w:val="0"/>
              <w:spacing w:after="0" w:line="240" w:lineRule="auto"/>
              <w:rPr>
                <w:rFonts w:ascii="Times New Roman" w:eastAsia="Times New Roman" w:hAnsi="Times New Roman" w:cs="Times New Roman"/>
                <w:szCs w:val="24"/>
                <w:lang w:val="en-US"/>
              </w:rPr>
            </w:pPr>
          </w:p>
        </w:tc>
        <w:tc>
          <w:tcPr>
            <w:tcW w:w="2186" w:type="dxa"/>
            <w:shd w:val="clear" w:color="auto" w:fill="auto"/>
          </w:tcPr>
          <w:p w14:paraId="25A8C589" w14:textId="77777777" w:rsidR="00864F48" w:rsidRPr="00864F48" w:rsidRDefault="00864F48" w:rsidP="00864F48">
            <w:pPr>
              <w:widowControl w:val="0"/>
              <w:tabs>
                <w:tab w:val="left" w:pos="567"/>
              </w:tabs>
              <w:autoSpaceDE w:val="0"/>
              <w:autoSpaceDN w:val="0"/>
              <w:spacing w:after="0" w:line="240" w:lineRule="auto"/>
              <w:rPr>
                <w:rFonts w:ascii="Times New Roman" w:eastAsia="Times New Roman" w:hAnsi="Times New Roman" w:cs="Times New Roman"/>
                <w:szCs w:val="24"/>
                <w:lang w:val="en-US"/>
              </w:rPr>
            </w:pPr>
          </w:p>
        </w:tc>
        <w:tc>
          <w:tcPr>
            <w:tcW w:w="1601" w:type="dxa"/>
            <w:shd w:val="clear" w:color="auto" w:fill="auto"/>
          </w:tcPr>
          <w:p w14:paraId="56AED529" w14:textId="77777777" w:rsidR="00864F48" w:rsidRPr="00864F48" w:rsidRDefault="00864F48" w:rsidP="00864F48">
            <w:pPr>
              <w:widowControl w:val="0"/>
              <w:tabs>
                <w:tab w:val="left" w:pos="567"/>
              </w:tabs>
              <w:autoSpaceDE w:val="0"/>
              <w:autoSpaceDN w:val="0"/>
              <w:spacing w:after="0" w:line="240" w:lineRule="auto"/>
              <w:rPr>
                <w:rFonts w:ascii="Times New Roman" w:eastAsia="Times New Roman" w:hAnsi="Times New Roman" w:cs="Times New Roman"/>
                <w:szCs w:val="24"/>
                <w:lang w:val="en-US"/>
              </w:rPr>
            </w:pPr>
          </w:p>
        </w:tc>
        <w:tc>
          <w:tcPr>
            <w:tcW w:w="1898" w:type="dxa"/>
            <w:shd w:val="clear" w:color="auto" w:fill="auto"/>
          </w:tcPr>
          <w:p w14:paraId="0C346F2C" w14:textId="77777777" w:rsidR="00864F48" w:rsidRPr="00864F48" w:rsidRDefault="00864F48" w:rsidP="00864F48">
            <w:pPr>
              <w:widowControl w:val="0"/>
              <w:tabs>
                <w:tab w:val="left" w:pos="567"/>
              </w:tabs>
              <w:autoSpaceDE w:val="0"/>
              <w:autoSpaceDN w:val="0"/>
              <w:spacing w:after="0" w:line="240" w:lineRule="auto"/>
              <w:rPr>
                <w:rFonts w:ascii="Times New Roman" w:eastAsia="Times New Roman" w:hAnsi="Times New Roman" w:cs="Times New Roman"/>
                <w:szCs w:val="24"/>
                <w:lang w:val="en-US"/>
              </w:rPr>
            </w:pPr>
          </w:p>
        </w:tc>
      </w:tr>
      <w:tr w:rsidR="00864F48" w:rsidRPr="00864F48" w14:paraId="6B029222" w14:textId="77777777" w:rsidTr="00864F48">
        <w:tc>
          <w:tcPr>
            <w:tcW w:w="803" w:type="dxa"/>
            <w:shd w:val="clear" w:color="auto" w:fill="auto"/>
          </w:tcPr>
          <w:p w14:paraId="6B8EB8F5" w14:textId="77777777" w:rsidR="00864F48" w:rsidRPr="00864F48" w:rsidRDefault="00864F48" w:rsidP="00864F48">
            <w:pPr>
              <w:widowControl w:val="0"/>
              <w:tabs>
                <w:tab w:val="left" w:pos="567"/>
              </w:tabs>
              <w:autoSpaceDE w:val="0"/>
              <w:autoSpaceDN w:val="0"/>
              <w:spacing w:after="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2</w:t>
            </w:r>
          </w:p>
        </w:tc>
        <w:tc>
          <w:tcPr>
            <w:tcW w:w="2980" w:type="dxa"/>
            <w:shd w:val="clear" w:color="auto" w:fill="auto"/>
          </w:tcPr>
          <w:p w14:paraId="5D5A840A" w14:textId="77777777" w:rsidR="00864F48" w:rsidRPr="00864F48" w:rsidRDefault="00864F48" w:rsidP="00864F48">
            <w:pPr>
              <w:widowControl w:val="0"/>
              <w:tabs>
                <w:tab w:val="left" w:pos="567"/>
              </w:tabs>
              <w:autoSpaceDE w:val="0"/>
              <w:autoSpaceDN w:val="0"/>
              <w:spacing w:after="0" w:line="240" w:lineRule="auto"/>
              <w:rPr>
                <w:rFonts w:ascii="Times New Roman" w:eastAsia="Times New Roman" w:hAnsi="Times New Roman" w:cs="Times New Roman"/>
                <w:szCs w:val="24"/>
                <w:lang w:val="en-US"/>
              </w:rPr>
            </w:pPr>
          </w:p>
        </w:tc>
        <w:tc>
          <w:tcPr>
            <w:tcW w:w="2186" w:type="dxa"/>
            <w:shd w:val="clear" w:color="auto" w:fill="auto"/>
          </w:tcPr>
          <w:p w14:paraId="74886958" w14:textId="77777777" w:rsidR="00864F48" w:rsidRPr="00864F48" w:rsidRDefault="00864F48" w:rsidP="00864F48">
            <w:pPr>
              <w:widowControl w:val="0"/>
              <w:tabs>
                <w:tab w:val="left" w:pos="567"/>
              </w:tabs>
              <w:autoSpaceDE w:val="0"/>
              <w:autoSpaceDN w:val="0"/>
              <w:spacing w:after="0" w:line="240" w:lineRule="auto"/>
              <w:rPr>
                <w:rFonts w:ascii="Times New Roman" w:eastAsia="Times New Roman" w:hAnsi="Times New Roman" w:cs="Times New Roman"/>
                <w:szCs w:val="24"/>
                <w:lang w:val="en-US"/>
              </w:rPr>
            </w:pPr>
          </w:p>
        </w:tc>
        <w:tc>
          <w:tcPr>
            <w:tcW w:w="1601" w:type="dxa"/>
            <w:shd w:val="clear" w:color="auto" w:fill="auto"/>
          </w:tcPr>
          <w:p w14:paraId="303E3C85" w14:textId="77777777" w:rsidR="00864F48" w:rsidRPr="00864F48" w:rsidRDefault="00864F48" w:rsidP="00864F48">
            <w:pPr>
              <w:widowControl w:val="0"/>
              <w:tabs>
                <w:tab w:val="left" w:pos="567"/>
              </w:tabs>
              <w:autoSpaceDE w:val="0"/>
              <w:autoSpaceDN w:val="0"/>
              <w:spacing w:after="0" w:line="240" w:lineRule="auto"/>
              <w:rPr>
                <w:rFonts w:ascii="Times New Roman" w:eastAsia="Times New Roman" w:hAnsi="Times New Roman" w:cs="Times New Roman"/>
                <w:szCs w:val="24"/>
                <w:lang w:val="en-US"/>
              </w:rPr>
            </w:pPr>
          </w:p>
        </w:tc>
        <w:tc>
          <w:tcPr>
            <w:tcW w:w="1898" w:type="dxa"/>
            <w:shd w:val="clear" w:color="auto" w:fill="auto"/>
          </w:tcPr>
          <w:p w14:paraId="5EA4955A" w14:textId="77777777" w:rsidR="00864F48" w:rsidRPr="00864F48" w:rsidRDefault="00864F48" w:rsidP="00864F48">
            <w:pPr>
              <w:widowControl w:val="0"/>
              <w:tabs>
                <w:tab w:val="left" w:pos="567"/>
              </w:tabs>
              <w:autoSpaceDE w:val="0"/>
              <w:autoSpaceDN w:val="0"/>
              <w:spacing w:after="0" w:line="240" w:lineRule="auto"/>
              <w:rPr>
                <w:rFonts w:ascii="Times New Roman" w:eastAsia="Times New Roman" w:hAnsi="Times New Roman" w:cs="Times New Roman"/>
                <w:szCs w:val="24"/>
                <w:lang w:val="en-US"/>
              </w:rPr>
            </w:pPr>
          </w:p>
        </w:tc>
      </w:tr>
      <w:tr w:rsidR="00864F48" w:rsidRPr="00864F48" w14:paraId="1AC452D4" w14:textId="77777777" w:rsidTr="00864F48">
        <w:tc>
          <w:tcPr>
            <w:tcW w:w="803" w:type="dxa"/>
            <w:shd w:val="clear" w:color="auto" w:fill="auto"/>
          </w:tcPr>
          <w:p w14:paraId="5CAD0687" w14:textId="77777777" w:rsidR="00864F48" w:rsidRPr="00864F48" w:rsidRDefault="00864F48" w:rsidP="00864F48">
            <w:pPr>
              <w:widowControl w:val="0"/>
              <w:tabs>
                <w:tab w:val="left" w:pos="567"/>
              </w:tabs>
              <w:autoSpaceDE w:val="0"/>
              <w:autoSpaceDN w:val="0"/>
              <w:spacing w:after="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3</w:t>
            </w:r>
          </w:p>
        </w:tc>
        <w:tc>
          <w:tcPr>
            <w:tcW w:w="2980" w:type="dxa"/>
            <w:shd w:val="clear" w:color="auto" w:fill="auto"/>
          </w:tcPr>
          <w:p w14:paraId="74E063B3" w14:textId="77777777" w:rsidR="00864F48" w:rsidRPr="00864F48" w:rsidRDefault="00864F48" w:rsidP="00864F48">
            <w:pPr>
              <w:widowControl w:val="0"/>
              <w:tabs>
                <w:tab w:val="left" w:pos="567"/>
              </w:tabs>
              <w:autoSpaceDE w:val="0"/>
              <w:autoSpaceDN w:val="0"/>
              <w:spacing w:after="0" w:line="240" w:lineRule="auto"/>
              <w:rPr>
                <w:rFonts w:ascii="Times New Roman" w:eastAsia="Times New Roman" w:hAnsi="Times New Roman" w:cs="Times New Roman"/>
                <w:szCs w:val="24"/>
                <w:lang w:val="en-US"/>
              </w:rPr>
            </w:pPr>
          </w:p>
        </w:tc>
        <w:tc>
          <w:tcPr>
            <w:tcW w:w="2186" w:type="dxa"/>
            <w:shd w:val="clear" w:color="auto" w:fill="auto"/>
          </w:tcPr>
          <w:p w14:paraId="5F5DB121" w14:textId="77777777" w:rsidR="00864F48" w:rsidRPr="00864F48" w:rsidRDefault="00864F48" w:rsidP="00864F48">
            <w:pPr>
              <w:widowControl w:val="0"/>
              <w:tabs>
                <w:tab w:val="left" w:pos="567"/>
              </w:tabs>
              <w:autoSpaceDE w:val="0"/>
              <w:autoSpaceDN w:val="0"/>
              <w:spacing w:after="0" w:line="240" w:lineRule="auto"/>
              <w:rPr>
                <w:rFonts w:ascii="Times New Roman" w:eastAsia="Times New Roman" w:hAnsi="Times New Roman" w:cs="Times New Roman"/>
                <w:szCs w:val="24"/>
                <w:lang w:val="en-US"/>
              </w:rPr>
            </w:pPr>
          </w:p>
        </w:tc>
        <w:tc>
          <w:tcPr>
            <w:tcW w:w="1601" w:type="dxa"/>
            <w:shd w:val="clear" w:color="auto" w:fill="auto"/>
          </w:tcPr>
          <w:p w14:paraId="2861166E" w14:textId="77777777" w:rsidR="00864F48" w:rsidRPr="00864F48" w:rsidRDefault="00864F48" w:rsidP="00864F48">
            <w:pPr>
              <w:widowControl w:val="0"/>
              <w:tabs>
                <w:tab w:val="left" w:pos="567"/>
              </w:tabs>
              <w:autoSpaceDE w:val="0"/>
              <w:autoSpaceDN w:val="0"/>
              <w:spacing w:after="0" w:line="240" w:lineRule="auto"/>
              <w:rPr>
                <w:rFonts w:ascii="Times New Roman" w:eastAsia="Times New Roman" w:hAnsi="Times New Roman" w:cs="Times New Roman"/>
                <w:szCs w:val="24"/>
                <w:lang w:val="en-US"/>
              </w:rPr>
            </w:pPr>
          </w:p>
        </w:tc>
        <w:tc>
          <w:tcPr>
            <w:tcW w:w="1898" w:type="dxa"/>
            <w:shd w:val="clear" w:color="auto" w:fill="auto"/>
          </w:tcPr>
          <w:p w14:paraId="2FA652D4" w14:textId="77777777" w:rsidR="00864F48" w:rsidRPr="00864F48" w:rsidRDefault="00864F48" w:rsidP="00864F48">
            <w:pPr>
              <w:widowControl w:val="0"/>
              <w:tabs>
                <w:tab w:val="left" w:pos="567"/>
              </w:tabs>
              <w:autoSpaceDE w:val="0"/>
              <w:autoSpaceDN w:val="0"/>
              <w:spacing w:after="0" w:line="240" w:lineRule="auto"/>
              <w:rPr>
                <w:rFonts w:ascii="Times New Roman" w:eastAsia="Times New Roman" w:hAnsi="Times New Roman" w:cs="Times New Roman"/>
                <w:szCs w:val="24"/>
                <w:lang w:val="en-US"/>
              </w:rPr>
            </w:pPr>
          </w:p>
        </w:tc>
      </w:tr>
      <w:tr w:rsidR="00864F48" w:rsidRPr="00864F48" w14:paraId="0571D881" w14:textId="77777777" w:rsidTr="00864F48">
        <w:tc>
          <w:tcPr>
            <w:tcW w:w="803" w:type="dxa"/>
            <w:shd w:val="clear" w:color="auto" w:fill="auto"/>
          </w:tcPr>
          <w:p w14:paraId="78AA5140" w14:textId="77777777" w:rsidR="00864F48" w:rsidRPr="00864F48" w:rsidRDefault="00864F48" w:rsidP="00864F48">
            <w:pPr>
              <w:widowControl w:val="0"/>
              <w:tabs>
                <w:tab w:val="left" w:pos="567"/>
              </w:tabs>
              <w:autoSpaceDE w:val="0"/>
              <w:autoSpaceDN w:val="0"/>
              <w:spacing w:after="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4</w:t>
            </w:r>
          </w:p>
        </w:tc>
        <w:tc>
          <w:tcPr>
            <w:tcW w:w="2980" w:type="dxa"/>
            <w:shd w:val="clear" w:color="auto" w:fill="auto"/>
          </w:tcPr>
          <w:p w14:paraId="38FBF3F8" w14:textId="77777777" w:rsidR="00864F48" w:rsidRPr="00864F48" w:rsidRDefault="00864F48" w:rsidP="00864F48">
            <w:pPr>
              <w:widowControl w:val="0"/>
              <w:tabs>
                <w:tab w:val="left" w:pos="567"/>
              </w:tabs>
              <w:autoSpaceDE w:val="0"/>
              <w:autoSpaceDN w:val="0"/>
              <w:spacing w:after="0" w:line="240" w:lineRule="auto"/>
              <w:rPr>
                <w:rFonts w:ascii="Times New Roman" w:eastAsia="Times New Roman" w:hAnsi="Times New Roman" w:cs="Times New Roman"/>
                <w:szCs w:val="24"/>
                <w:lang w:val="en-US"/>
              </w:rPr>
            </w:pPr>
          </w:p>
        </w:tc>
        <w:tc>
          <w:tcPr>
            <w:tcW w:w="2186" w:type="dxa"/>
            <w:shd w:val="clear" w:color="auto" w:fill="auto"/>
          </w:tcPr>
          <w:p w14:paraId="34CB4457" w14:textId="77777777" w:rsidR="00864F48" w:rsidRPr="00864F48" w:rsidRDefault="00864F48" w:rsidP="00864F48">
            <w:pPr>
              <w:widowControl w:val="0"/>
              <w:tabs>
                <w:tab w:val="left" w:pos="567"/>
              </w:tabs>
              <w:autoSpaceDE w:val="0"/>
              <w:autoSpaceDN w:val="0"/>
              <w:spacing w:after="0" w:line="240" w:lineRule="auto"/>
              <w:rPr>
                <w:rFonts w:ascii="Times New Roman" w:eastAsia="Times New Roman" w:hAnsi="Times New Roman" w:cs="Times New Roman"/>
                <w:szCs w:val="24"/>
                <w:lang w:val="en-US"/>
              </w:rPr>
            </w:pPr>
          </w:p>
        </w:tc>
        <w:tc>
          <w:tcPr>
            <w:tcW w:w="1601" w:type="dxa"/>
            <w:shd w:val="clear" w:color="auto" w:fill="auto"/>
          </w:tcPr>
          <w:p w14:paraId="75098FE0" w14:textId="77777777" w:rsidR="00864F48" w:rsidRPr="00864F48" w:rsidRDefault="00864F48" w:rsidP="00864F48">
            <w:pPr>
              <w:widowControl w:val="0"/>
              <w:tabs>
                <w:tab w:val="left" w:pos="567"/>
              </w:tabs>
              <w:autoSpaceDE w:val="0"/>
              <w:autoSpaceDN w:val="0"/>
              <w:spacing w:after="0" w:line="240" w:lineRule="auto"/>
              <w:rPr>
                <w:rFonts w:ascii="Times New Roman" w:eastAsia="Times New Roman" w:hAnsi="Times New Roman" w:cs="Times New Roman"/>
                <w:szCs w:val="24"/>
                <w:lang w:val="en-US"/>
              </w:rPr>
            </w:pPr>
          </w:p>
        </w:tc>
        <w:tc>
          <w:tcPr>
            <w:tcW w:w="1898" w:type="dxa"/>
            <w:shd w:val="clear" w:color="auto" w:fill="auto"/>
          </w:tcPr>
          <w:p w14:paraId="0AE16F27" w14:textId="77777777" w:rsidR="00864F48" w:rsidRPr="00864F48" w:rsidRDefault="00864F48" w:rsidP="00864F48">
            <w:pPr>
              <w:widowControl w:val="0"/>
              <w:tabs>
                <w:tab w:val="left" w:pos="567"/>
              </w:tabs>
              <w:autoSpaceDE w:val="0"/>
              <w:autoSpaceDN w:val="0"/>
              <w:spacing w:after="0" w:line="240" w:lineRule="auto"/>
              <w:rPr>
                <w:rFonts w:ascii="Times New Roman" w:eastAsia="Times New Roman" w:hAnsi="Times New Roman" w:cs="Times New Roman"/>
                <w:szCs w:val="24"/>
                <w:lang w:val="en-US"/>
              </w:rPr>
            </w:pPr>
          </w:p>
        </w:tc>
      </w:tr>
      <w:tr w:rsidR="00864F48" w:rsidRPr="00864F48" w14:paraId="773799E5" w14:textId="77777777" w:rsidTr="00864F48">
        <w:tc>
          <w:tcPr>
            <w:tcW w:w="803" w:type="dxa"/>
            <w:shd w:val="clear" w:color="auto" w:fill="auto"/>
          </w:tcPr>
          <w:p w14:paraId="7B8B7C37" w14:textId="77777777" w:rsidR="00864F48" w:rsidRPr="00864F48" w:rsidRDefault="00864F48" w:rsidP="00864F48">
            <w:pPr>
              <w:widowControl w:val="0"/>
              <w:tabs>
                <w:tab w:val="left" w:pos="567"/>
              </w:tabs>
              <w:autoSpaceDE w:val="0"/>
              <w:autoSpaceDN w:val="0"/>
              <w:spacing w:after="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5</w:t>
            </w:r>
          </w:p>
        </w:tc>
        <w:tc>
          <w:tcPr>
            <w:tcW w:w="2980" w:type="dxa"/>
            <w:shd w:val="clear" w:color="auto" w:fill="auto"/>
          </w:tcPr>
          <w:p w14:paraId="31294264" w14:textId="77777777" w:rsidR="00864F48" w:rsidRPr="00864F48" w:rsidRDefault="00864F48" w:rsidP="00864F48">
            <w:pPr>
              <w:widowControl w:val="0"/>
              <w:tabs>
                <w:tab w:val="left" w:pos="567"/>
              </w:tabs>
              <w:autoSpaceDE w:val="0"/>
              <w:autoSpaceDN w:val="0"/>
              <w:spacing w:after="0" w:line="240" w:lineRule="auto"/>
              <w:rPr>
                <w:rFonts w:ascii="Times New Roman" w:eastAsia="Times New Roman" w:hAnsi="Times New Roman" w:cs="Times New Roman"/>
                <w:szCs w:val="24"/>
                <w:lang w:val="en-US"/>
              </w:rPr>
            </w:pPr>
          </w:p>
        </w:tc>
        <w:tc>
          <w:tcPr>
            <w:tcW w:w="2186" w:type="dxa"/>
            <w:shd w:val="clear" w:color="auto" w:fill="auto"/>
          </w:tcPr>
          <w:p w14:paraId="16E4CC46" w14:textId="77777777" w:rsidR="00864F48" w:rsidRPr="00864F48" w:rsidRDefault="00864F48" w:rsidP="00864F48">
            <w:pPr>
              <w:widowControl w:val="0"/>
              <w:tabs>
                <w:tab w:val="left" w:pos="567"/>
              </w:tabs>
              <w:autoSpaceDE w:val="0"/>
              <w:autoSpaceDN w:val="0"/>
              <w:spacing w:after="0" w:line="240" w:lineRule="auto"/>
              <w:rPr>
                <w:rFonts w:ascii="Times New Roman" w:eastAsia="Times New Roman" w:hAnsi="Times New Roman" w:cs="Times New Roman"/>
                <w:szCs w:val="24"/>
                <w:lang w:val="en-US"/>
              </w:rPr>
            </w:pPr>
          </w:p>
        </w:tc>
        <w:tc>
          <w:tcPr>
            <w:tcW w:w="1601" w:type="dxa"/>
            <w:shd w:val="clear" w:color="auto" w:fill="auto"/>
          </w:tcPr>
          <w:p w14:paraId="627D5A04" w14:textId="77777777" w:rsidR="00864F48" w:rsidRPr="00864F48" w:rsidRDefault="00864F48" w:rsidP="00864F48">
            <w:pPr>
              <w:widowControl w:val="0"/>
              <w:tabs>
                <w:tab w:val="left" w:pos="567"/>
              </w:tabs>
              <w:autoSpaceDE w:val="0"/>
              <w:autoSpaceDN w:val="0"/>
              <w:spacing w:after="0" w:line="240" w:lineRule="auto"/>
              <w:rPr>
                <w:rFonts w:ascii="Times New Roman" w:eastAsia="Times New Roman" w:hAnsi="Times New Roman" w:cs="Times New Roman"/>
                <w:szCs w:val="24"/>
                <w:lang w:val="en-US"/>
              </w:rPr>
            </w:pPr>
          </w:p>
        </w:tc>
        <w:tc>
          <w:tcPr>
            <w:tcW w:w="1898" w:type="dxa"/>
            <w:shd w:val="clear" w:color="auto" w:fill="auto"/>
          </w:tcPr>
          <w:p w14:paraId="7DF33B51" w14:textId="77777777" w:rsidR="00864F48" w:rsidRPr="00864F48" w:rsidRDefault="00864F48" w:rsidP="00864F48">
            <w:pPr>
              <w:widowControl w:val="0"/>
              <w:tabs>
                <w:tab w:val="left" w:pos="567"/>
              </w:tabs>
              <w:autoSpaceDE w:val="0"/>
              <w:autoSpaceDN w:val="0"/>
              <w:spacing w:after="0" w:line="240" w:lineRule="auto"/>
              <w:rPr>
                <w:rFonts w:ascii="Times New Roman" w:eastAsia="Times New Roman" w:hAnsi="Times New Roman" w:cs="Times New Roman"/>
                <w:szCs w:val="24"/>
                <w:lang w:val="en-US"/>
              </w:rPr>
            </w:pPr>
          </w:p>
        </w:tc>
      </w:tr>
      <w:tr w:rsidR="00864F48" w:rsidRPr="00864F48" w14:paraId="3B712449" w14:textId="77777777" w:rsidTr="00864F48">
        <w:tc>
          <w:tcPr>
            <w:tcW w:w="803" w:type="dxa"/>
            <w:shd w:val="clear" w:color="auto" w:fill="F2F2F2"/>
          </w:tcPr>
          <w:p w14:paraId="2B17CF9E" w14:textId="77777777" w:rsidR="00864F48" w:rsidRPr="00864F48" w:rsidRDefault="00864F48" w:rsidP="00864F48">
            <w:pPr>
              <w:widowControl w:val="0"/>
              <w:tabs>
                <w:tab w:val="left" w:pos="567"/>
              </w:tabs>
              <w:autoSpaceDE w:val="0"/>
              <w:autoSpaceDN w:val="0"/>
              <w:spacing w:after="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B</w:t>
            </w:r>
          </w:p>
        </w:tc>
        <w:tc>
          <w:tcPr>
            <w:tcW w:w="8665" w:type="dxa"/>
            <w:gridSpan w:val="4"/>
            <w:shd w:val="clear" w:color="auto" w:fill="F2F2F2"/>
          </w:tcPr>
          <w:p w14:paraId="4B84A9C1" w14:textId="77777777" w:rsidR="00864F48" w:rsidRPr="00864F48" w:rsidRDefault="00864F48" w:rsidP="00864F48">
            <w:pPr>
              <w:widowControl w:val="0"/>
              <w:tabs>
                <w:tab w:val="left" w:pos="567"/>
              </w:tabs>
              <w:autoSpaceDE w:val="0"/>
              <w:autoSpaceDN w:val="0"/>
              <w:spacing w:after="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Sub contracts from Local sources</w:t>
            </w:r>
          </w:p>
        </w:tc>
      </w:tr>
      <w:tr w:rsidR="00864F48" w:rsidRPr="00864F48" w14:paraId="6353AC53" w14:textId="77777777" w:rsidTr="00864F48">
        <w:tc>
          <w:tcPr>
            <w:tcW w:w="803" w:type="dxa"/>
            <w:shd w:val="clear" w:color="auto" w:fill="auto"/>
          </w:tcPr>
          <w:p w14:paraId="7E89CFD2" w14:textId="77777777" w:rsidR="00864F48" w:rsidRPr="00864F48" w:rsidRDefault="00864F48" w:rsidP="00864F48">
            <w:pPr>
              <w:widowControl w:val="0"/>
              <w:tabs>
                <w:tab w:val="left" w:pos="567"/>
              </w:tabs>
              <w:autoSpaceDE w:val="0"/>
              <w:autoSpaceDN w:val="0"/>
              <w:spacing w:after="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1</w:t>
            </w:r>
          </w:p>
        </w:tc>
        <w:tc>
          <w:tcPr>
            <w:tcW w:w="2980" w:type="dxa"/>
            <w:shd w:val="clear" w:color="auto" w:fill="auto"/>
          </w:tcPr>
          <w:p w14:paraId="07F69A30" w14:textId="77777777" w:rsidR="00864F48" w:rsidRPr="00864F48" w:rsidRDefault="00864F48" w:rsidP="00864F48">
            <w:pPr>
              <w:widowControl w:val="0"/>
              <w:tabs>
                <w:tab w:val="left" w:pos="567"/>
              </w:tabs>
              <w:autoSpaceDE w:val="0"/>
              <w:autoSpaceDN w:val="0"/>
              <w:spacing w:after="0" w:line="240" w:lineRule="auto"/>
              <w:rPr>
                <w:rFonts w:ascii="Times New Roman" w:eastAsia="Times New Roman" w:hAnsi="Times New Roman" w:cs="Times New Roman"/>
                <w:szCs w:val="24"/>
                <w:lang w:val="en-US"/>
              </w:rPr>
            </w:pPr>
          </w:p>
        </w:tc>
        <w:tc>
          <w:tcPr>
            <w:tcW w:w="2186" w:type="dxa"/>
            <w:shd w:val="clear" w:color="auto" w:fill="auto"/>
          </w:tcPr>
          <w:p w14:paraId="1A85D052" w14:textId="77777777" w:rsidR="00864F48" w:rsidRPr="00864F48" w:rsidRDefault="00864F48" w:rsidP="00864F48">
            <w:pPr>
              <w:widowControl w:val="0"/>
              <w:tabs>
                <w:tab w:val="left" w:pos="567"/>
              </w:tabs>
              <w:autoSpaceDE w:val="0"/>
              <w:autoSpaceDN w:val="0"/>
              <w:spacing w:after="0" w:line="240" w:lineRule="auto"/>
              <w:rPr>
                <w:rFonts w:ascii="Times New Roman" w:eastAsia="Times New Roman" w:hAnsi="Times New Roman" w:cs="Times New Roman"/>
                <w:szCs w:val="24"/>
                <w:lang w:val="en-US"/>
              </w:rPr>
            </w:pPr>
          </w:p>
        </w:tc>
        <w:tc>
          <w:tcPr>
            <w:tcW w:w="1601" w:type="dxa"/>
            <w:shd w:val="clear" w:color="auto" w:fill="auto"/>
          </w:tcPr>
          <w:p w14:paraId="1A95AC10" w14:textId="77777777" w:rsidR="00864F48" w:rsidRPr="00864F48" w:rsidRDefault="00864F48" w:rsidP="00864F48">
            <w:pPr>
              <w:widowControl w:val="0"/>
              <w:tabs>
                <w:tab w:val="left" w:pos="567"/>
              </w:tabs>
              <w:autoSpaceDE w:val="0"/>
              <w:autoSpaceDN w:val="0"/>
              <w:spacing w:after="0" w:line="240" w:lineRule="auto"/>
              <w:rPr>
                <w:rFonts w:ascii="Times New Roman" w:eastAsia="Times New Roman" w:hAnsi="Times New Roman" w:cs="Times New Roman"/>
                <w:szCs w:val="24"/>
                <w:lang w:val="en-US"/>
              </w:rPr>
            </w:pPr>
          </w:p>
        </w:tc>
        <w:tc>
          <w:tcPr>
            <w:tcW w:w="1898" w:type="dxa"/>
            <w:shd w:val="clear" w:color="auto" w:fill="auto"/>
          </w:tcPr>
          <w:p w14:paraId="7AF6A638" w14:textId="77777777" w:rsidR="00864F48" w:rsidRPr="00864F48" w:rsidRDefault="00864F48" w:rsidP="00864F48">
            <w:pPr>
              <w:widowControl w:val="0"/>
              <w:tabs>
                <w:tab w:val="left" w:pos="567"/>
              </w:tabs>
              <w:autoSpaceDE w:val="0"/>
              <w:autoSpaceDN w:val="0"/>
              <w:spacing w:after="0" w:line="240" w:lineRule="auto"/>
              <w:rPr>
                <w:rFonts w:ascii="Times New Roman" w:eastAsia="Times New Roman" w:hAnsi="Times New Roman" w:cs="Times New Roman"/>
                <w:szCs w:val="24"/>
                <w:lang w:val="en-US"/>
              </w:rPr>
            </w:pPr>
          </w:p>
        </w:tc>
      </w:tr>
      <w:tr w:rsidR="00864F48" w:rsidRPr="00864F48" w14:paraId="4B12EB2C" w14:textId="77777777" w:rsidTr="00864F48">
        <w:tc>
          <w:tcPr>
            <w:tcW w:w="803" w:type="dxa"/>
            <w:shd w:val="clear" w:color="auto" w:fill="auto"/>
          </w:tcPr>
          <w:p w14:paraId="1C06E145" w14:textId="77777777" w:rsidR="00864F48" w:rsidRPr="00864F48" w:rsidRDefault="00864F48" w:rsidP="00864F48">
            <w:pPr>
              <w:widowControl w:val="0"/>
              <w:tabs>
                <w:tab w:val="left" w:pos="567"/>
              </w:tabs>
              <w:autoSpaceDE w:val="0"/>
              <w:autoSpaceDN w:val="0"/>
              <w:spacing w:after="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2</w:t>
            </w:r>
          </w:p>
        </w:tc>
        <w:tc>
          <w:tcPr>
            <w:tcW w:w="2980" w:type="dxa"/>
            <w:shd w:val="clear" w:color="auto" w:fill="auto"/>
          </w:tcPr>
          <w:p w14:paraId="4EFCC3DF" w14:textId="77777777" w:rsidR="00864F48" w:rsidRPr="00864F48" w:rsidRDefault="00864F48" w:rsidP="00864F48">
            <w:pPr>
              <w:widowControl w:val="0"/>
              <w:tabs>
                <w:tab w:val="left" w:pos="567"/>
              </w:tabs>
              <w:autoSpaceDE w:val="0"/>
              <w:autoSpaceDN w:val="0"/>
              <w:spacing w:after="0" w:line="240" w:lineRule="auto"/>
              <w:rPr>
                <w:rFonts w:ascii="Times New Roman" w:eastAsia="Times New Roman" w:hAnsi="Times New Roman" w:cs="Times New Roman"/>
                <w:szCs w:val="24"/>
                <w:lang w:val="en-US"/>
              </w:rPr>
            </w:pPr>
          </w:p>
        </w:tc>
        <w:tc>
          <w:tcPr>
            <w:tcW w:w="2186" w:type="dxa"/>
            <w:shd w:val="clear" w:color="auto" w:fill="auto"/>
          </w:tcPr>
          <w:p w14:paraId="51F31781" w14:textId="77777777" w:rsidR="00864F48" w:rsidRPr="00864F48" w:rsidRDefault="00864F48" w:rsidP="00864F48">
            <w:pPr>
              <w:widowControl w:val="0"/>
              <w:tabs>
                <w:tab w:val="left" w:pos="567"/>
              </w:tabs>
              <w:autoSpaceDE w:val="0"/>
              <w:autoSpaceDN w:val="0"/>
              <w:spacing w:after="0" w:line="240" w:lineRule="auto"/>
              <w:rPr>
                <w:rFonts w:ascii="Times New Roman" w:eastAsia="Times New Roman" w:hAnsi="Times New Roman" w:cs="Times New Roman"/>
                <w:szCs w:val="24"/>
                <w:lang w:val="en-US"/>
              </w:rPr>
            </w:pPr>
          </w:p>
        </w:tc>
        <w:tc>
          <w:tcPr>
            <w:tcW w:w="1601" w:type="dxa"/>
            <w:shd w:val="clear" w:color="auto" w:fill="auto"/>
          </w:tcPr>
          <w:p w14:paraId="75D9935D" w14:textId="77777777" w:rsidR="00864F48" w:rsidRPr="00864F48" w:rsidRDefault="00864F48" w:rsidP="00864F48">
            <w:pPr>
              <w:widowControl w:val="0"/>
              <w:tabs>
                <w:tab w:val="left" w:pos="567"/>
              </w:tabs>
              <w:autoSpaceDE w:val="0"/>
              <w:autoSpaceDN w:val="0"/>
              <w:spacing w:after="0" w:line="240" w:lineRule="auto"/>
              <w:rPr>
                <w:rFonts w:ascii="Times New Roman" w:eastAsia="Times New Roman" w:hAnsi="Times New Roman" w:cs="Times New Roman"/>
                <w:szCs w:val="24"/>
                <w:lang w:val="en-US"/>
              </w:rPr>
            </w:pPr>
          </w:p>
        </w:tc>
        <w:tc>
          <w:tcPr>
            <w:tcW w:w="1898" w:type="dxa"/>
            <w:shd w:val="clear" w:color="auto" w:fill="auto"/>
          </w:tcPr>
          <w:p w14:paraId="36F75F61" w14:textId="77777777" w:rsidR="00864F48" w:rsidRPr="00864F48" w:rsidRDefault="00864F48" w:rsidP="00864F48">
            <w:pPr>
              <w:widowControl w:val="0"/>
              <w:tabs>
                <w:tab w:val="left" w:pos="567"/>
              </w:tabs>
              <w:autoSpaceDE w:val="0"/>
              <w:autoSpaceDN w:val="0"/>
              <w:spacing w:after="0" w:line="240" w:lineRule="auto"/>
              <w:rPr>
                <w:rFonts w:ascii="Times New Roman" w:eastAsia="Times New Roman" w:hAnsi="Times New Roman" w:cs="Times New Roman"/>
                <w:szCs w:val="24"/>
                <w:lang w:val="en-US"/>
              </w:rPr>
            </w:pPr>
          </w:p>
        </w:tc>
      </w:tr>
      <w:tr w:rsidR="00864F48" w:rsidRPr="00864F48" w14:paraId="0582CADB" w14:textId="77777777" w:rsidTr="00864F48">
        <w:tc>
          <w:tcPr>
            <w:tcW w:w="803" w:type="dxa"/>
            <w:shd w:val="clear" w:color="auto" w:fill="auto"/>
          </w:tcPr>
          <w:p w14:paraId="2FD4D625" w14:textId="77777777" w:rsidR="00864F48" w:rsidRPr="00864F48" w:rsidRDefault="00864F48" w:rsidP="00864F48">
            <w:pPr>
              <w:widowControl w:val="0"/>
              <w:tabs>
                <w:tab w:val="left" w:pos="567"/>
              </w:tabs>
              <w:autoSpaceDE w:val="0"/>
              <w:autoSpaceDN w:val="0"/>
              <w:spacing w:after="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3</w:t>
            </w:r>
          </w:p>
        </w:tc>
        <w:tc>
          <w:tcPr>
            <w:tcW w:w="2980" w:type="dxa"/>
            <w:shd w:val="clear" w:color="auto" w:fill="auto"/>
          </w:tcPr>
          <w:p w14:paraId="13281725" w14:textId="77777777" w:rsidR="00864F48" w:rsidRPr="00864F48" w:rsidRDefault="00864F48" w:rsidP="00864F48">
            <w:pPr>
              <w:widowControl w:val="0"/>
              <w:tabs>
                <w:tab w:val="left" w:pos="567"/>
              </w:tabs>
              <w:autoSpaceDE w:val="0"/>
              <w:autoSpaceDN w:val="0"/>
              <w:spacing w:after="0" w:line="240" w:lineRule="auto"/>
              <w:rPr>
                <w:rFonts w:ascii="Times New Roman" w:eastAsia="Times New Roman" w:hAnsi="Times New Roman" w:cs="Times New Roman"/>
                <w:szCs w:val="24"/>
                <w:lang w:val="en-US"/>
              </w:rPr>
            </w:pPr>
          </w:p>
        </w:tc>
        <w:tc>
          <w:tcPr>
            <w:tcW w:w="2186" w:type="dxa"/>
            <w:shd w:val="clear" w:color="auto" w:fill="auto"/>
          </w:tcPr>
          <w:p w14:paraId="040CA7C8" w14:textId="77777777" w:rsidR="00864F48" w:rsidRPr="00864F48" w:rsidRDefault="00864F48" w:rsidP="00864F48">
            <w:pPr>
              <w:widowControl w:val="0"/>
              <w:tabs>
                <w:tab w:val="left" w:pos="567"/>
              </w:tabs>
              <w:autoSpaceDE w:val="0"/>
              <w:autoSpaceDN w:val="0"/>
              <w:spacing w:after="0" w:line="240" w:lineRule="auto"/>
              <w:rPr>
                <w:rFonts w:ascii="Times New Roman" w:eastAsia="Times New Roman" w:hAnsi="Times New Roman" w:cs="Times New Roman"/>
                <w:szCs w:val="24"/>
                <w:lang w:val="en-US"/>
              </w:rPr>
            </w:pPr>
          </w:p>
        </w:tc>
        <w:tc>
          <w:tcPr>
            <w:tcW w:w="1601" w:type="dxa"/>
            <w:shd w:val="clear" w:color="auto" w:fill="auto"/>
          </w:tcPr>
          <w:p w14:paraId="748D661D" w14:textId="77777777" w:rsidR="00864F48" w:rsidRPr="00864F48" w:rsidRDefault="00864F48" w:rsidP="00864F48">
            <w:pPr>
              <w:widowControl w:val="0"/>
              <w:tabs>
                <w:tab w:val="left" w:pos="567"/>
              </w:tabs>
              <w:autoSpaceDE w:val="0"/>
              <w:autoSpaceDN w:val="0"/>
              <w:spacing w:after="0" w:line="240" w:lineRule="auto"/>
              <w:rPr>
                <w:rFonts w:ascii="Times New Roman" w:eastAsia="Times New Roman" w:hAnsi="Times New Roman" w:cs="Times New Roman"/>
                <w:szCs w:val="24"/>
                <w:lang w:val="en-US"/>
              </w:rPr>
            </w:pPr>
          </w:p>
        </w:tc>
        <w:tc>
          <w:tcPr>
            <w:tcW w:w="1898" w:type="dxa"/>
            <w:shd w:val="clear" w:color="auto" w:fill="auto"/>
          </w:tcPr>
          <w:p w14:paraId="6F936B28" w14:textId="77777777" w:rsidR="00864F48" w:rsidRPr="00864F48" w:rsidRDefault="00864F48" w:rsidP="00864F48">
            <w:pPr>
              <w:widowControl w:val="0"/>
              <w:tabs>
                <w:tab w:val="left" w:pos="567"/>
              </w:tabs>
              <w:autoSpaceDE w:val="0"/>
              <w:autoSpaceDN w:val="0"/>
              <w:spacing w:after="0" w:line="240" w:lineRule="auto"/>
              <w:rPr>
                <w:rFonts w:ascii="Times New Roman" w:eastAsia="Times New Roman" w:hAnsi="Times New Roman" w:cs="Times New Roman"/>
                <w:szCs w:val="24"/>
                <w:lang w:val="en-US"/>
              </w:rPr>
            </w:pPr>
          </w:p>
        </w:tc>
      </w:tr>
      <w:tr w:rsidR="00864F48" w:rsidRPr="00864F48" w14:paraId="2C688BAA" w14:textId="77777777" w:rsidTr="00864F48">
        <w:tc>
          <w:tcPr>
            <w:tcW w:w="803" w:type="dxa"/>
            <w:shd w:val="clear" w:color="auto" w:fill="auto"/>
          </w:tcPr>
          <w:p w14:paraId="05ACE7A3" w14:textId="77777777" w:rsidR="00864F48" w:rsidRPr="00864F48" w:rsidRDefault="00864F48" w:rsidP="00864F48">
            <w:pPr>
              <w:widowControl w:val="0"/>
              <w:tabs>
                <w:tab w:val="left" w:pos="567"/>
              </w:tabs>
              <w:autoSpaceDE w:val="0"/>
              <w:autoSpaceDN w:val="0"/>
              <w:spacing w:after="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4</w:t>
            </w:r>
          </w:p>
        </w:tc>
        <w:tc>
          <w:tcPr>
            <w:tcW w:w="2980" w:type="dxa"/>
            <w:shd w:val="clear" w:color="auto" w:fill="auto"/>
          </w:tcPr>
          <w:p w14:paraId="553F14E8" w14:textId="77777777" w:rsidR="00864F48" w:rsidRPr="00864F48" w:rsidRDefault="00864F48" w:rsidP="00864F48">
            <w:pPr>
              <w:widowControl w:val="0"/>
              <w:tabs>
                <w:tab w:val="left" w:pos="567"/>
              </w:tabs>
              <w:autoSpaceDE w:val="0"/>
              <w:autoSpaceDN w:val="0"/>
              <w:spacing w:after="0" w:line="240" w:lineRule="auto"/>
              <w:rPr>
                <w:rFonts w:ascii="Times New Roman" w:eastAsia="Times New Roman" w:hAnsi="Times New Roman" w:cs="Times New Roman"/>
                <w:szCs w:val="24"/>
                <w:lang w:val="en-US"/>
              </w:rPr>
            </w:pPr>
          </w:p>
        </w:tc>
        <w:tc>
          <w:tcPr>
            <w:tcW w:w="2186" w:type="dxa"/>
            <w:shd w:val="clear" w:color="auto" w:fill="auto"/>
          </w:tcPr>
          <w:p w14:paraId="7011E710" w14:textId="77777777" w:rsidR="00864F48" w:rsidRPr="00864F48" w:rsidRDefault="00864F48" w:rsidP="00864F48">
            <w:pPr>
              <w:widowControl w:val="0"/>
              <w:tabs>
                <w:tab w:val="left" w:pos="567"/>
              </w:tabs>
              <w:autoSpaceDE w:val="0"/>
              <w:autoSpaceDN w:val="0"/>
              <w:spacing w:after="0" w:line="240" w:lineRule="auto"/>
              <w:rPr>
                <w:rFonts w:ascii="Times New Roman" w:eastAsia="Times New Roman" w:hAnsi="Times New Roman" w:cs="Times New Roman"/>
                <w:szCs w:val="24"/>
                <w:lang w:val="en-US"/>
              </w:rPr>
            </w:pPr>
          </w:p>
        </w:tc>
        <w:tc>
          <w:tcPr>
            <w:tcW w:w="1601" w:type="dxa"/>
            <w:shd w:val="clear" w:color="auto" w:fill="auto"/>
          </w:tcPr>
          <w:p w14:paraId="79DA4865" w14:textId="77777777" w:rsidR="00864F48" w:rsidRPr="00864F48" w:rsidRDefault="00864F48" w:rsidP="00864F48">
            <w:pPr>
              <w:widowControl w:val="0"/>
              <w:tabs>
                <w:tab w:val="left" w:pos="567"/>
              </w:tabs>
              <w:autoSpaceDE w:val="0"/>
              <w:autoSpaceDN w:val="0"/>
              <w:spacing w:after="0" w:line="240" w:lineRule="auto"/>
              <w:rPr>
                <w:rFonts w:ascii="Times New Roman" w:eastAsia="Times New Roman" w:hAnsi="Times New Roman" w:cs="Times New Roman"/>
                <w:szCs w:val="24"/>
                <w:lang w:val="en-US"/>
              </w:rPr>
            </w:pPr>
          </w:p>
        </w:tc>
        <w:tc>
          <w:tcPr>
            <w:tcW w:w="1898" w:type="dxa"/>
            <w:shd w:val="clear" w:color="auto" w:fill="auto"/>
          </w:tcPr>
          <w:p w14:paraId="461846FF" w14:textId="77777777" w:rsidR="00864F48" w:rsidRPr="00864F48" w:rsidRDefault="00864F48" w:rsidP="00864F48">
            <w:pPr>
              <w:widowControl w:val="0"/>
              <w:tabs>
                <w:tab w:val="left" w:pos="567"/>
              </w:tabs>
              <w:autoSpaceDE w:val="0"/>
              <w:autoSpaceDN w:val="0"/>
              <w:spacing w:after="0" w:line="240" w:lineRule="auto"/>
              <w:rPr>
                <w:rFonts w:ascii="Times New Roman" w:eastAsia="Times New Roman" w:hAnsi="Times New Roman" w:cs="Times New Roman"/>
                <w:szCs w:val="24"/>
                <w:lang w:val="en-US"/>
              </w:rPr>
            </w:pPr>
          </w:p>
        </w:tc>
      </w:tr>
      <w:tr w:rsidR="00864F48" w:rsidRPr="00864F48" w14:paraId="74709D7E" w14:textId="77777777" w:rsidTr="00864F48">
        <w:tc>
          <w:tcPr>
            <w:tcW w:w="803" w:type="dxa"/>
            <w:shd w:val="clear" w:color="auto" w:fill="auto"/>
          </w:tcPr>
          <w:p w14:paraId="41C2C93B" w14:textId="77777777" w:rsidR="00864F48" w:rsidRPr="00864F48" w:rsidRDefault="00864F48" w:rsidP="00864F48">
            <w:pPr>
              <w:widowControl w:val="0"/>
              <w:tabs>
                <w:tab w:val="left" w:pos="567"/>
              </w:tabs>
              <w:autoSpaceDE w:val="0"/>
              <w:autoSpaceDN w:val="0"/>
              <w:spacing w:after="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5</w:t>
            </w:r>
          </w:p>
        </w:tc>
        <w:tc>
          <w:tcPr>
            <w:tcW w:w="2980" w:type="dxa"/>
            <w:shd w:val="clear" w:color="auto" w:fill="auto"/>
          </w:tcPr>
          <w:p w14:paraId="68AEB96B" w14:textId="77777777" w:rsidR="00864F48" w:rsidRPr="00864F48" w:rsidRDefault="00864F48" w:rsidP="00864F48">
            <w:pPr>
              <w:widowControl w:val="0"/>
              <w:tabs>
                <w:tab w:val="left" w:pos="567"/>
              </w:tabs>
              <w:autoSpaceDE w:val="0"/>
              <w:autoSpaceDN w:val="0"/>
              <w:spacing w:after="0" w:line="240" w:lineRule="auto"/>
              <w:rPr>
                <w:rFonts w:ascii="Times New Roman" w:eastAsia="Times New Roman" w:hAnsi="Times New Roman" w:cs="Times New Roman"/>
                <w:szCs w:val="24"/>
                <w:lang w:val="en-US"/>
              </w:rPr>
            </w:pPr>
          </w:p>
        </w:tc>
        <w:tc>
          <w:tcPr>
            <w:tcW w:w="2186" w:type="dxa"/>
            <w:shd w:val="clear" w:color="auto" w:fill="auto"/>
          </w:tcPr>
          <w:p w14:paraId="120C27AC" w14:textId="77777777" w:rsidR="00864F48" w:rsidRPr="00864F48" w:rsidRDefault="00864F48" w:rsidP="00864F48">
            <w:pPr>
              <w:widowControl w:val="0"/>
              <w:tabs>
                <w:tab w:val="left" w:pos="567"/>
              </w:tabs>
              <w:autoSpaceDE w:val="0"/>
              <w:autoSpaceDN w:val="0"/>
              <w:spacing w:after="0" w:line="240" w:lineRule="auto"/>
              <w:rPr>
                <w:rFonts w:ascii="Times New Roman" w:eastAsia="Times New Roman" w:hAnsi="Times New Roman" w:cs="Times New Roman"/>
                <w:szCs w:val="24"/>
                <w:lang w:val="en-US"/>
              </w:rPr>
            </w:pPr>
          </w:p>
        </w:tc>
        <w:tc>
          <w:tcPr>
            <w:tcW w:w="1601" w:type="dxa"/>
            <w:shd w:val="clear" w:color="auto" w:fill="auto"/>
          </w:tcPr>
          <w:p w14:paraId="775AB73D" w14:textId="77777777" w:rsidR="00864F48" w:rsidRPr="00864F48" w:rsidRDefault="00864F48" w:rsidP="00864F48">
            <w:pPr>
              <w:widowControl w:val="0"/>
              <w:tabs>
                <w:tab w:val="left" w:pos="567"/>
              </w:tabs>
              <w:autoSpaceDE w:val="0"/>
              <w:autoSpaceDN w:val="0"/>
              <w:spacing w:after="0" w:line="240" w:lineRule="auto"/>
              <w:rPr>
                <w:rFonts w:ascii="Times New Roman" w:eastAsia="Times New Roman" w:hAnsi="Times New Roman" w:cs="Times New Roman"/>
                <w:szCs w:val="24"/>
                <w:lang w:val="en-US"/>
              </w:rPr>
            </w:pPr>
          </w:p>
        </w:tc>
        <w:tc>
          <w:tcPr>
            <w:tcW w:w="1898" w:type="dxa"/>
            <w:shd w:val="clear" w:color="auto" w:fill="auto"/>
          </w:tcPr>
          <w:p w14:paraId="6E34A37B" w14:textId="77777777" w:rsidR="00864F48" w:rsidRPr="00864F48" w:rsidRDefault="00864F48" w:rsidP="00864F48">
            <w:pPr>
              <w:widowControl w:val="0"/>
              <w:tabs>
                <w:tab w:val="left" w:pos="567"/>
              </w:tabs>
              <w:autoSpaceDE w:val="0"/>
              <w:autoSpaceDN w:val="0"/>
              <w:spacing w:after="0" w:line="240" w:lineRule="auto"/>
              <w:rPr>
                <w:rFonts w:ascii="Times New Roman" w:eastAsia="Times New Roman" w:hAnsi="Times New Roman" w:cs="Times New Roman"/>
                <w:szCs w:val="24"/>
                <w:lang w:val="en-US"/>
              </w:rPr>
            </w:pPr>
          </w:p>
        </w:tc>
      </w:tr>
      <w:tr w:rsidR="00864F48" w:rsidRPr="00864F48" w14:paraId="1A809443" w14:textId="77777777" w:rsidTr="00864F48">
        <w:tc>
          <w:tcPr>
            <w:tcW w:w="803" w:type="dxa"/>
            <w:shd w:val="clear" w:color="auto" w:fill="auto"/>
          </w:tcPr>
          <w:p w14:paraId="1F56D5B3" w14:textId="77777777" w:rsidR="00864F48" w:rsidRPr="00864F48" w:rsidRDefault="00864F48" w:rsidP="00864F48">
            <w:pPr>
              <w:widowControl w:val="0"/>
              <w:tabs>
                <w:tab w:val="left" w:pos="567"/>
              </w:tabs>
              <w:autoSpaceDE w:val="0"/>
              <w:autoSpaceDN w:val="0"/>
              <w:spacing w:after="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C</w:t>
            </w:r>
          </w:p>
        </w:tc>
        <w:tc>
          <w:tcPr>
            <w:tcW w:w="2980" w:type="dxa"/>
            <w:shd w:val="clear" w:color="auto" w:fill="auto"/>
          </w:tcPr>
          <w:p w14:paraId="6150EF4B" w14:textId="77777777" w:rsidR="00864F48" w:rsidRPr="00864F48" w:rsidRDefault="00864F48" w:rsidP="00864F48">
            <w:pPr>
              <w:widowControl w:val="0"/>
              <w:tabs>
                <w:tab w:val="left" w:pos="567"/>
              </w:tabs>
              <w:autoSpaceDE w:val="0"/>
              <w:autoSpaceDN w:val="0"/>
              <w:spacing w:after="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Local materials</w:t>
            </w:r>
          </w:p>
        </w:tc>
        <w:tc>
          <w:tcPr>
            <w:tcW w:w="2186" w:type="dxa"/>
            <w:shd w:val="clear" w:color="auto" w:fill="auto"/>
          </w:tcPr>
          <w:p w14:paraId="78F90415" w14:textId="77777777" w:rsidR="00864F48" w:rsidRPr="00864F48" w:rsidRDefault="00864F48" w:rsidP="00864F48">
            <w:pPr>
              <w:widowControl w:val="0"/>
              <w:tabs>
                <w:tab w:val="left" w:pos="567"/>
              </w:tabs>
              <w:autoSpaceDE w:val="0"/>
              <w:autoSpaceDN w:val="0"/>
              <w:spacing w:after="0" w:line="240" w:lineRule="auto"/>
              <w:rPr>
                <w:rFonts w:ascii="Times New Roman" w:eastAsia="Times New Roman" w:hAnsi="Times New Roman" w:cs="Times New Roman"/>
                <w:szCs w:val="24"/>
                <w:lang w:val="en-US"/>
              </w:rPr>
            </w:pPr>
          </w:p>
        </w:tc>
        <w:tc>
          <w:tcPr>
            <w:tcW w:w="1601" w:type="dxa"/>
            <w:shd w:val="clear" w:color="auto" w:fill="auto"/>
          </w:tcPr>
          <w:p w14:paraId="041E92CB" w14:textId="77777777" w:rsidR="00864F48" w:rsidRPr="00864F48" w:rsidRDefault="00864F48" w:rsidP="00864F48">
            <w:pPr>
              <w:widowControl w:val="0"/>
              <w:tabs>
                <w:tab w:val="left" w:pos="567"/>
              </w:tabs>
              <w:autoSpaceDE w:val="0"/>
              <w:autoSpaceDN w:val="0"/>
              <w:spacing w:after="0" w:line="240" w:lineRule="auto"/>
              <w:rPr>
                <w:rFonts w:ascii="Times New Roman" w:eastAsia="Times New Roman" w:hAnsi="Times New Roman" w:cs="Times New Roman"/>
                <w:szCs w:val="24"/>
                <w:lang w:val="en-US"/>
              </w:rPr>
            </w:pPr>
          </w:p>
        </w:tc>
        <w:tc>
          <w:tcPr>
            <w:tcW w:w="1898" w:type="dxa"/>
            <w:shd w:val="clear" w:color="auto" w:fill="auto"/>
          </w:tcPr>
          <w:p w14:paraId="23F21E49" w14:textId="77777777" w:rsidR="00864F48" w:rsidRPr="00864F48" w:rsidRDefault="00864F48" w:rsidP="00864F48">
            <w:pPr>
              <w:widowControl w:val="0"/>
              <w:tabs>
                <w:tab w:val="left" w:pos="567"/>
              </w:tabs>
              <w:autoSpaceDE w:val="0"/>
              <w:autoSpaceDN w:val="0"/>
              <w:spacing w:after="0" w:line="240" w:lineRule="auto"/>
              <w:rPr>
                <w:rFonts w:ascii="Times New Roman" w:eastAsia="Times New Roman" w:hAnsi="Times New Roman" w:cs="Times New Roman"/>
                <w:szCs w:val="24"/>
                <w:lang w:val="en-US"/>
              </w:rPr>
            </w:pPr>
          </w:p>
        </w:tc>
      </w:tr>
      <w:tr w:rsidR="00864F48" w:rsidRPr="00864F48" w14:paraId="645BF133" w14:textId="77777777" w:rsidTr="00864F48">
        <w:tc>
          <w:tcPr>
            <w:tcW w:w="803" w:type="dxa"/>
            <w:shd w:val="clear" w:color="auto" w:fill="auto"/>
          </w:tcPr>
          <w:p w14:paraId="51C49B97" w14:textId="77777777" w:rsidR="00864F48" w:rsidRPr="00864F48" w:rsidRDefault="00864F48" w:rsidP="00864F48">
            <w:pPr>
              <w:widowControl w:val="0"/>
              <w:tabs>
                <w:tab w:val="left" w:pos="567"/>
              </w:tabs>
              <w:autoSpaceDE w:val="0"/>
              <w:autoSpaceDN w:val="0"/>
              <w:spacing w:after="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1</w:t>
            </w:r>
          </w:p>
        </w:tc>
        <w:tc>
          <w:tcPr>
            <w:tcW w:w="2980" w:type="dxa"/>
            <w:shd w:val="clear" w:color="auto" w:fill="auto"/>
          </w:tcPr>
          <w:p w14:paraId="7E91D41B" w14:textId="77777777" w:rsidR="00864F48" w:rsidRPr="00864F48" w:rsidRDefault="00864F48" w:rsidP="00864F48">
            <w:pPr>
              <w:widowControl w:val="0"/>
              <w:tabs>
                <w:tab w:val="left" w:pos="567"/>
              </w:tabs>
              <w:autoSpaceDE w:val="0"/>
              <w:autoSpaceDN w:val="0"/>
              <w:spacing w:after="0" w:line="240" w:lineRule="auto"/>
              <w:rPr>
                <w:rFonts w:ascii="Times New Roman" w:eastAsia="Times New Roman" w:hAnsi="Times New Roman" w:cs="Times New Roman"/>
                <w:szCs w:val="24"/>
                <w:lang w:val="en-US"/>
              </w:rPr>
            </w:pPr>
          </w:p>
        </w:tc>
        <w:tc>
          <w:tcPr>
            <w:tcW w:w="2186" w:type="dxa"/>
            <w:shd w:val="clear" w:color="auto" w:fill="auto"/>
          </w:tcPr>
          <w:p w14:paraId="3B83115C" w14:textId="77777777" w:rsidR="00864F48" w:rsidRPr="00864F48" w:rsidRDefault="00864F48" w:rsidP="00864F48">
            <w:pPr>
              <w:widowControl w:val="0"/>
              <w:tabs>
                <w:tab w:val="left" w:pos="567"/>
              </w:tabs>
              <w:autoSpaceDE w:val="0"/>
              <w:autoSpaceDN w:val="0"/>
              <w:spacing w:after="0" w:line="240" w:lineRule="auto"/>
              <w:rPr>
                <w:rFonts w:ascii="Times New Roman" w:eastAsia="Times New Roman" w:hAnsi="Times New Roman" w:cs="Times New Roman"/>
                <w:szCs w:val="24"/>
                <w:lang w:val="en-US"/>
              </w:rPr>
            </w:pPr>
          </w:p>
        </w:tc>
        <w:tc>
          <w:tcPr>
            <w:tcW w:w="1601" w:type="dxa"/>
            <w:shd w:val="clear" w:color="auto" w:fill="auto"/>
          </w:tcPr>
          <w:p w14:paraId="2E3DD283" w14:textId="77777777" w:rsidR="00864F48" w:rsidRPr="00864F48" w:rsidRDefault="00864F48" w:rsidP="00864F48">
            <w:pPr>
              <w:widowControl w:val="0"/>
              <w:tabs>
                <w:tab w:val="left" w:pos="567"/>
              </w:tabs>
              <w:autoSpaceDE w:val="0"/>
              <w:autoSpaceDN w:val="0"/>
              <w:spacing w:after="0" w:line="240" w:lineRule="auto"/>
              <w:rPr>
                <w:rFonts w:ascii="Times New Roman" w:eastAsia="Times New Roman" w:hAnsi="Times New Roman" w:cs="Times New Roman"/>
                <w:szCs w:val="24"/>
                <w:lang w:val="en-US"/>
              </w:rPr>
            </w:pPr>
          </w:p>
        </w:tc>
        <w:tc>
          <w:tcPr>
            <w:tcW w:w="1898" w:type="dxa"/>
            <w:shd w:val="clear" w:color="auto" w:fill="auto"/>
          </w:tcPr>
          <w:p w14:paraId="14C1A823" w14:textId="77777777" w:rsidR="00864F48" w:rsidRPr="00864F48" w:rsidRDefault="00864F48" w:rsidP="00864F48">
            <w:pPr>
              <w:widowControl w:val="0"/>
              <w:tabs>
                <w:tab w:val="left" w:pos="567"/>
              </w:tabs>
              <w:autoSpaceDE w:val="0"/>
              <w:autoSpaceDN w:val="0"/>
              <w:spacing w:after="0" w:line="240" w:lineRule="auto"/>
              <w:rPr>
                <w:rFonts w:ascii="Times New Roman" w:eastAsia="Times New Roman" w:hAnsi="Times New Roman" w:cs="Times New Roman"/>
                <w:szCs w:val="24"/>
                <w:lang w:val="en-US"/>
              </w:rPr>
            </w:pPr>
          </w:p>
        </w:tc>
      </w:tr>
      <w:tr w:rsidR="00864F48" w:rsidRPr="00864F48" w14:paraId="09D134A6" w14:textId="77777777" w:rsidTr="00864F48">
        <w:tc>
          <w:tcPr>
            <w:tcW w:w="803" w:type="dxa"/>
            <w:shd w:val="clear" w:color="auto" w:fill="auto"/>
          </w:tcPr>
          <w:p w14:paraId="36410AFE" w14:textId="77777777" w:rsidR="00864F48" w:rsidRPr="00864F48" w:rsidRDefault="00864F48" w:rsidP="00864F48">
            <w:pPr>
              <w:widowControl w:val="0"/>
              <w:tabs>
                <w:tab w:val="left" w:pos="567"/>
              </w:tabs>
              <w:autoSpaceDE w:val="0"/>
              <w:autoSpaceDN w:val="0"/>
              <w:spacing w:after="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2</w:t>
            </w:r>
          </w:p>
        </w:tc>
        <w:tc>
          <w:tcPr>
            <w:tcW w:w="2980" w:type="dxa"/>
            <w:shd w:val="clear" w:color="auto" w:fill="auto"/>
          </w:tcPr>
          <w:p w14:paraId="784F8777" w14:textId="77777777" w:rsidR="00864F48" w:rsidRPr="00864F48" w:rsidRDefault="00864F48" w:rsidP="00864F48">
            <w:pPr>
              <w:widowControl w:val="0"/>
              <w:tabs>
                <w:tab w:val="left" w:pos="567"/>
              </w:tabs>
              <w:autoSpaceDE w:val="0"/>
              <w:autoSpaceDN w:val="0"/>
              <w:spacing w:after="0" w:line="240" w:lineRule="auto"/>
              <w:rPr>
                <w:rFonts w:ascii="Times New Roman" w:eastAsia="Times New Roman" w:hAnsi="Times New Roman" w:cs="Times New Roman"/>
                <w:szCs w:val="24"/>
                <w:lang w:val="en-US"/>
              </w:rPr>
            </w:pPr>
          </w:p>
        </w:tc>
        <w:tc>
          <w:tcPr>
            <w:tcW w:w="2186" w:type="dxa"/>
            <w:shd w:val="clear" w:color="auto" w:fill="auto"/>
          </w:tcPr>
          <w:p w14:paraId="1E0CCE3A" w14:textId="77777777" w:rsidR="00864F48" w:rsidRPr="00864F48" w:rsidRDefault="00864F48" w:rsidP="00864F48">
            <w:pPr>
              <w:widowControl w:val="0"/>
              <w:tabs>
                <w:tab w:val="left" w:pos="567"/>
              </w:tabs>
              <w:autoSpaceDE w:val="0"/>
              <w:autoSpaceDN w:val="0"/>
              <w:spacing w:after="0" w:line="240" w:lineRule="auto"/>
              <w:rPr>
                <w:rFonts w:ascii="Times New Roman" w:eastAsia="Times New Roman" w:hAnsi="Times New Roman" w:cs="Times New Roman"/>
                <w:szCs w:val="24"/>
                <w:lang w:val="en-US"/>
              </w:rPr>
            </w:pPr>
          </w:p>
        </w:tc>
        <w:tc>
          <w:tcPr>
            <w:tcW w:w="1601" w:type="dxa"/>
            <w:shd w:val="clear" w:color="auto" w:fill="auto"/>
          </w:tcPr>
          <w:p w14:paraId="6C50536B" w14:textId="77777777" w:rsidR="00864F48" w:rsidRPr="00864F48" w:rsidRDefault="00864F48" w:rsidP="00864F48">
            <w:pPr>
              <w:widowControl w:val="0"/>
              <w:tabs>
                <w:tab w:val="left" w:pos="567"/>
              </w:tabs>
              <w:autoSpaceDE w:val="0"/>
              <w:autoSpaceDN w:val="0"/>
              <w:spacing w:after="0" w:line="240" w:lineRule="auto"/>
              <w:rPr>
                <w:rFonts w:ascii="Times New Roman" w:eastAsia="Times New Roman" w:hAnsi="Times New Roman" w:cs="Times New Roman"/>
                <w:szCs w:val="24"/>
                <w:lang w:val="en-US"/>
              </w:rPr>
            </w:pPr>
          </w:p>
        </w:tc>
        <w:tc>
          <w:tcPr>
            <w:tcW w:w="1898" w:type="dxa"/>
            <w:shd w:val="clear" w:color="auto" w:fill="auto"/>
          </w:tcPr>
          <w:p w14:paraId="609D3398" w14:textId="77777777" w:rsidR="00864F48" w:rsidRPr="00864F48" w:rsidRDefault="00864F48" w:rsidP="00864F48">
            <w:pPr>
              <w:widowControl w:val="0"/>
              <w:tabs>
                <w:tab w:val="left" w:pos="567"/>
              </w:tabs>
              <w:autoSpaceDE w:val="0"/>
              <w:autoSpaceDN w:val="0"/>
              <w:spacing w:after="0" w:line="240" w:lineRule="auto"/>
              <w:rPr>
                <w:rFonts w:ascii="Times New Roman" w:eastAsia="Times New Roman" w:hAnsi="Times New Roman" w:cs="Times New Roman"/>
                <w:szCs w:val="24"/>
                <w:lang w:val="en-US"/>
              </w:rPr>
            </w:pPr>
          </w:p>
        </w:tc>
      </w:tr>
      <w:tr w:rsidR="00864F48" w:rsidRPr="00864F48" w14:paraId="1EA7B3F5" w14:textId="77777777" w:rsidTr="00864F48">
        <w:tc>
          <w:tcPr>
            <w:tcW w:w="803" w:type="dxa"/>
            <w:shd w:val="clear" w:color="auto" w:fill="auto"/>
          </w:tcPr>
          <w:p w14:paraId="39DD8365" w14:textId="77777777" w:rsidR="00864F48" w:rsidRPr="00864F48" w:rsidRDefault="00864F48" w:rsidP="00864F48">
            <w:pPr>
              <w:widowControl w:val="0"/>
              <w:tabs>
                <w:tab w:val="left" w:pos="567"/>
              </w:tabs>
              <w:autoSpaceDE w:val="0"/>
              <w:autoSpaceDN w:val="0"/>
              <w:spacing w:after="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3</w:t>
            </w:r>
          </w:p>
        </w:tc>
        <w:tc>
          <w:tcPr>
            <w:tcW w:w="2980" w:type="dxa"/>
            <w:shd w:val="clear" w:color="auto" w:fill="auto"/>
          </w:tcPr>
          <w:p w14:paraId="02069149" w14:textId="77777777" w:rsidR="00864F48" w:rsidRPr="00864F48" w:rsidRDefault="00864F48" w:rsidP="00864F48">
            <w:pPr>
              <w:widowControl w:val="0"/>
              <w:tabs>
                <w:tab w:val="left" w:pos="567"/>
              </w:tabs>
              <w:autoSpaceDE w:val="0"/>
              <w:autoSpaceDN w:val="0"/>
              <w:spacing w:after="0" w:line="240" w:lineRule="auto"/>
              <w:rPr>
                <w:rFonts w:ascii="Times New Roman" w:eastAsia="Times New Roman" w:hAnsi="Times New Roman" w:cs="Times New Roman"/>
                <w:szCs w:val="24"/>
                <w:lang w:val="en-US"/>
              </w:rPr>
            </w:pPr>
          </w:p>
        </w:tc>
        <w:tc>
          <w:tcPr>
            <w:tcW w:w="2186" w:type="dxa"/>
            <w:shd w:val="clear" w:color="auto" w:fill="auto"/>
          </w:tcPr>
          <w:p w14:paraId="51005DF5" w14:textId="77777777" w:rsidR="00864F48" w:rsidRPr="00864F48" w:rsidRDefault="00864F48" w:rsidP="00864F48">
            <w:pPr>
              <w:widowControl w:val="0"/>
              <w:tabs>
                <w:tab w:val="left" w:pos="567"/>
              </w:tabs>
              <w:autoSpaceDE w:val="0"/>
              <w:autoSpaceDN w:val="0"/>
              <w:spacing w:after="0" w:line="240" w:lineRule="auto"/>
              <w:rPr>
                <w:rFonts w:ascii="Times New Roman" w:eastAsia="Times New Roman" w:hAnsi="Times New Roman" w:cs="Times New Roman"/>
                <w:szCs w:val="24"/>
                <w:lang w:val="en-US"/>
              </w:rPr>
            </w:pPr>
          </w:p>
        </w:tc>
        <w:tc>
          <w:tcPr>
            <w:tcW w:w="1601" w:type="dxa"/>
            <w:shd w:val="clear" w:color="auto" w:fill="auto"/>
          </w:tcPr>
          <w:p w14:paraId="162161F1" w14:textId="77777777" w:rsidR="00864F48" w:rsidRPr="00864F48" w:rsidRDefault="00864F48" w:rsidP="00864F48">
            <w:pPr>
              <w:widowControl w:val="0"/>
              <w:tabs>
                <w:tab w:val="left" w:pos="567"/>
              </w:tabs>
              <w:autoSpaceDE w:val="0"/>
              <w:autoSpaceDN w:val="0"/>
              <w:spacing w:after="0" w:line="240" w:lineRule="auto"/>
              <w:rPr>
                <w:rFonts w:ascii="Times New Roman" w:eastAsia="Times New Roman" w:hAnsi="Times New Roman" w:cs="Times New Roman"/>
                <w:szCs w:val="24"/>
                <w:lang w:val="en-US"/>
              </w:rPr>
            </w:pPr>
          </w:p>
        </w:tc>
        <w:tc>
          <w:tcPr>
            <w:tcW w:w="1898" w:type="dxa"/>
            <w:shd w:val="clear" w:color="auto" w:fill="auto"/>
          </w:tcPr>
          <w:p w14:paraId="19B70E2E" w14:textId="77777777" w:rsidR="00864F48" w:rsidRPr="00864F48" w:rsidRDefault="00864F48" w:rsidP="00864F48">
            <w:pPr>
              <w:widowControl w:val="0"/>
              <w:tabs>
                <w:tab w:val="left" w:pos="567"/>
              </w:tabs>
              <w:autoSpaceDE w:val="0"/>
              <w:autoSpaceDN w:val="0"/>
              <w:spacing w:after="0" w:line="240" w:lineRule="auto"/>
              <w:rPr>
                <w:rFonts w:ascii="Times New Roman" w:eastAsia="Times New Roman" w:hAnsi="Times New Roman" w:cs="Times New Roman"/>
                <w:szCs w:val="24"/>
                <w:lang w:val="en-US"/>
              </w:rPr>
            </w:pPr>
          </w:p>
        </w:tc>
      </w:tr>
      <w:tr w:rsidR="00864F48" w:rsidRPr="00864F48" w14:paraId="2BE7D6E7" w14:textId="77777777" w:rsidTr="00864F48">
        <w:tc>
          <w:tcPr>
            <w:tcW w:w="803" w:type="dxa"/>
            <w:shd w:val="clear" w:color="auto" w:fill="auto"/>
          </w:tcPr>
          <w:p w14:paraId="22AF8F27" w14:textId="77777777" w:rsidR="00864F48" w:rsidRPr="00864F48" w:rsidRDefault="00864F48" w:rsidP="00864F48">
            <w:pPr>
              <w:widowControl w:val="0"/>
              <w:tabs>
                <w:tab w:val="left" w:pos="567"/>
              </w:tabs>
              <w:autoSpaceDE w:val="0"/>
              <w:autoSpaceDN w:val="0"/>
              <w:spacing w:after="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4</w:t>
            </w:r>
          </w:p>
        </w:tc>
        <w:tc>
          <w:tcPr>
            <w:tcW w:w="2980" w:type="dxa"/>
            <w:shd w:val="clear" w:color="auto" w:fill="auto"/>
          </w:tcPr>
          <w:p w14:paraId="44139A24" w14:textId="77777777" w:rsidR="00864F48" w:rsidRPr="00864F48" w:rsidRDefault="00864F48" w:rsidP="00864F48">
            <w:pPr>
              <w:widowControl w:val="0"/>
              <w:tabs>
                <w:tab w:val="left" w:pos="567"/>
              </w:tabs>
              <w:autoSpaceDE w:val="0"/>
              <w:autoSpaceDN w:val="0"/>
              <w:spacing w:after="0" w:line="240" w:lineRule="auto"/>
              <w:rPr>
                <w:rFonts w:ascii="Times New Roman" w:eastAsia="Times New Roman" w:hAnsi="Times New Roman" w:cs="Times New Roman"/>
                <w:szCs w:val="24"/>
                <w:lang w:val="en-US"/>
              </w:rPr>
            </w:pPr>
          </w:p>
        </w:tc>
        <w:tc>
          <w:tcPr>
            <w:tcW w:w="2186" w:type="dxa"/>
            <w:shd w:val="clear" w:color="auto" w:fill="auto"/>
          </w:tcPr>
          <w:p w14:paraId="3F0D4227" w14:textId="77777777" w:rsidR="00864F48" w:rsidRPr="00864F48" w:rsidRDefault="00864F48" w:rsidP="00864F48">
            <w:pPr>
              <w:widowControl w:val="0"/>
              <w:tabs>
                <w:tab w:val="left" w:pos="567"/>
              </w:tabs>
              <w:autoSpaceDE w:val="0"/>
              <w:autoSpaceDN w:val="0"/>
              <w:spacing w:after="0" w:line="240" w:lineRule="auto"/>
              <w:rPr>
                <w:rFonts w:ascii="Times New Roman" w:eastAsia="Times New Roman" w:hAnsi="Times New Roman" w:cs="Times New Roman"/>
                <w:szCs w:val="24"/>
                <w:lang w:val="en-US"/>
              </w:rPr>
            </w:pPr>
          </w:p>
        </w:tc>
        <w:tc>
          <w:tcPr>
            <w:tcW w:w="1601" w:type="dxa"/>
            <w:shd w:val="clear" w:color="auto" w:fill="auto"/>
          </w:tcPr>
          <w:p w14:paraId="7AAF9B4B" w14:textId="77777777" w:rsidR="00864F48" w:rsidRPr="00864F48" w:rsidRDefault="00864F48" w:rsidP="00864F48">
            <w:pPr>
              <w:widowControl w:val="0"/>
              <w:tabs>
                <w:tab w:val="left" w:pos="567"/>
              </w:tabs>
              <w:autoSpaceDE w:val="0"/>
              <w:autoSpaceDN w:val="0"/>
              <w:spacing w:after="0" w:line="240" w:lineRule="auto"/>
              <w:rPr>
                <w:rFonts w:ascii="Times New Roman" w:eastAsia="Times New Roman" w:hAnsi="Times New Roman" w:cs="Times New Roman"/>
                <w:szCs w:val="24"/>
                <w:lang w:val="en-US"/>
              </w:rPr>
            </w:pPr>
          </w:p>
        </w:tc>
        <w:tc>
          <w:tcPr>
            <w:tcW w:w="1898" w:type="dxa"/>
            <w:shd w:val="clear" w:color="auto" w:fill="auto"/>
          </w:tcPr>
          <w:p w14:paraId="3DE5973D" w14:textId="77777777" w:rsidR="00864F48" w:rsidRPr="00864F48" w:rsidRDefault="00864F48" w:rsidP="00864F48">
            <w:pPr>
              <w:widowControl w:val="0"/>
              <w:tabs>
                <w:tab w:val="left" w:pos="567"/>
              </w:tabs>
              <w:autoSpaceDE w:val="0"/>
              <w:autoSpaceDN w:val="0"/>
              <w:spacing w:after="0" w:line="240" w:lineRule="auto"/>
              <w:rPr>
                <w:rFonts w:ascii="Times New Roman" w:eastAsia="Times New Roman" w:hAnsi="Times New Roman" w:cs="Times New Roman"/>
                <w:szCs w:val="24"/>
                <w:lang w:val="en-US"/>
              </w:rPr>
            </w:pPr>
          </w:p>
        </w:tc>
      </w:tr>
      <w:tr w:rsidR="00864F48" w:rsidRPr="00864F48" w14:paraId="1FCE8520" w14:textId="77777777" w:rsidTr="00864F48">
        <w:tc>
          <w:tcPr>
            <w:tcW w:w="803" w:type="dxa"/>
            <w:shd w:val="clear" w:color="auto" w:fill="auto"/>
          </w:tcPr>
          <w:p w14:paraId="782C2A4A" w14:textId="77777777" w:rsidR="00864F48" w:rsidRPr="00864F48" w:rsidRDefault="00864F48" w:rsidP="00864F48">
            <w:pPr>
              <w:widowControl w:val="0"/>
              <w:tabs>
                <w:tab w:val="left" w:pos="567"/>
              </w:tabs>
              <w:autoSpaceDE w:val="0"/>
              <w:autoSpaceDN w:val="0"/>
              <w:spacing w:after="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5</w:t>
            </w:r>
          </w:p>
        </w:tc>
        <w:tc>
          <w:tcPr>
            <w:tcW w:w="2980" w:type="dxa"/>
            <w:shd w:val="clear" w:color="auto" w:fill="auto"/>
          </w:tcPr>
          <w:p w14:paraId="515F58EF" w14:textId="77777777" w:rsidR="00864F48" w:rsidRPr="00864F48" w:rsidRDefault="00864F48" w:rsidP="00864F48">
            <w:pPr>
              <w:widowControl w:val="0"/>
              <w:tabs>
                <w:tab w:val="left" w:pos="567"/>
              </w:tabs>
              <w:autoSpaceDE w:val="0"/>
              <w:autoSpaceDN w:val="0"/>
              <w:spacing w:after="0" w:line="240" w:lineRule="auto"/>
              <w:rPr>
                <w:rFonts w:ascii="Times New Roman" w:eastAsia="Times New Roman" w:hAnsi="Times New Roman" w:cs="Times New Roman"/>
                <w:szCs w:val="24"/>
                <w:lang w:val="en-US"/>
              </w:rPr>
            </w:pPr>
          </w:p>
        </w:tc>
        <w:tc>
          <w:tcPr>
            <w:tcW w:w="2186" w:type="dxa"/>
            <w:shd w:val="clear" w:color="auto" w:fill="auto"/>
          </w:tcPr>
          <w:p w14:paraId="51E3B2FF" w14:textId="77777777" w:rsidR="00864F48" w:rsidRPr="00864F48" w:rsidRDefault="00864F48" w:rsidP="00864F48">
            <w:pPr>
              <w:widowControl w:val="0"/>
              <w:tabs>
                <w:tab w:val="left" w:pos="567"/>
              </w:tabs>
              <w:autoSpaceDE w:val="0"/>
              <w:autoSpaceDN w:val="0"/>
              <w:spacing w:after="0" w:line="240" w:lineRule="auto"/>
              <w:rPr>
                <w:rFonts w:ascii="Times New Roman" w:eastAsia="Times New Roman" w:hAnsi="Times New Roman" w:cs="Times New Roman"/>
                <w:szCs w:val="24"/>
                <w:lang w:val="en-US"/>
              </w:rPr>
            </w:pPr>
          </w:p>
        </w:tc>
        <w:tc>
          <w:tcPr>
            <w:tcW w:w="1601" w:type="dxa"/>
            <w:shd w:val="clear" w:color="auto" w:fill="auto"/>
          </w:tcPr>
          <w:p w14:paraId="2756C93D" w14:textId="77777777" w:rsidR="00864F48" w:rsidRPr="00864F48" w:rsidRDefault="00864F48" w:rsidP="00864F48">
            <w:pPr>
              <w:widowControl w:val="0"/>
              <w:tabs>
                <w:tab w:val="left" w:pos="567"/>
              </w:tabs>
              <w:autoSpaceDE w:val="0"/>
              <w:autoSpaceDN w:val="0"/>
              <w:spacing w:after="0" w:line="240" w:lineRule="auto"/>
              <w:rPr>
                <w:rFonts w:ascii="Times New Roman" w:eastAsia="Times New Roman" w:hAnsi="Times New Roman" w:cs="Times New Roman"/>
                <w:szCs w:val="24"/>
                <w:lang w:val="en-US"/>
              </w:rPr>
            </w:pPr>
          </w:p>
        </w:tc>
        <w:tc>
          <w:tcPr>
            <w:tcW w:w="1898" w:type="dxa"/>
            <w:shd w:val="clear" w:color="auto" w:fill="auto"/>
          </w:tcPr>
          <w:p w14:paraId="4772F284" w14:textId="77777777" w:rsidR="00864F48" w:rsidRPr="00864F48" w:rsidRDefault="00864F48" w:rsidP="00864F48">
            <w:pPr>
              <w:widowControl w:val="0"/>
              <w:tabs>
                <w:tab w:val="left" w:pos="567"/>
              </w:tabs>
              <w:autoSpaceDE w:val="0"/>
              <w:autoSpaceDN w:val="0"/>
              <w:spacing w:after="0" w:line="240" w:lineRule="auto"/>
              <w:rPr>
                <w:rFonts w:ascii="Times New Roman" w:eastAsia="Times New Roman" w:hAnsi="Times New Roman" w:cs="Times New Roman"/>
                <w:szCs w:val="24"/>
                <w:lang w:val="en-US"/>
              </w:rPr>
            </w:pPr>
          </w:p>
        </w:tc>
      </w:tr>
      <w:tr w:rsidR="00864F48" w:rsidRPr="00864F48" w14:paraId="6935AC84" w14:textId="77777777" w:rsidTr="00864F48">
        <w:tc>
          <w:tcPr>
            <w:tcW w:w="803" w:type="dxa"/>
            <w:shd w:val="clear" w:color="auto" w:fill="F2F2F2"/>
          </w:tcPr>
          <w:p w14:paraId="50D5E7ED" w14:textId="77777777" w:rsidR="00864F48" w:rsidRPr="00864F48" w:rsidRDefault="00864F48" w:rsidP="00864F48">
            <w:pPr>
              <w:widowControl w:val="0"/>
              <w:tabs>
                <w:tab w:val="left" w:pos="567"/>
              </w:tabs>
              <w:autoSpaceDE w:val="0"/>
              <w:autoSpaceDN w:val="0"/>
              <w:spacing w:after="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D</w:t>
            </w:r>
          </w:p>
        </w:tc>
        <w:tc>
          <w:tcPr>
            <w:tcW w:w="8665" w:type="dxa"/>
            <w:gridSpan w:val="4"/>
            <w:shd w:val="clear" w:color="auto" w:fill="F2F2F2"/>
          </w:tcPr>
          <w:p w14:paraId="392F5DFE" w14:textId="77777777" w:rsidR="00864F48" w:rsidRPr="00864F48" w:rsidRDefault="00864F48" w:rsidP="00864F48">
            <w:pPr>
              <w:widowControl w:val="0"/>
              <w:tabs>
                <w:tab w:val="left" w:pos="567"/>
              </w:tabs>
              <w:autoSpaceDE w:val="0"/>
              <w:autoSpaceDN w:val="0"/>
              <w:spacing w:after="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Use of Local Plant and Equipment</w:t>
            </w:r>
          </w:p>
        </w:tc>
      </w:tr>
      <w:tr w:rsidR="00864F48" w:rsidRPr="00864F48" w14:paraId="6E88087C" w14:textId="77777777" w:rsidTr="00864F48">
        <w:tc>
          <w:tcPr>
            <w:tcW w:w="803" w:type="dxa"/>
            <w:shd w:val="clear" w:color="auto" w:fill="auto"/>
          </w:tcPr>
          <w:p w14:paraId="4B283C96" w14:textId="77777777" w:rsidR="00864F48" w:rsidRPr="00864F48" w:rsidRDefault="00864F48" w:rsidP="00864F48">
            <w:pPr>
              <w:widowControl w:val="0"/>
              <w:tabs>
                <w:tab w:val="left" w:pos="567"/>
              </w:tabs>
              <w:autoSpaceDE w:val="0"/>
              <w:autoSpaceDN w:val="0"/>
              <w:spacing w:after="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1</w:t>
            </w:r>
          </w:p>
        </w:tc>
        <w:tc>
          <w:tcPr>
            <w:tcW w:w="2980" w:type="dxa"/>
            <w:shd w:val="clear" w:color="auto" w:fill="auto"/>
          </w:tcPr>
          <w:p w14:paraId="61A93143" w14:textId="77777777" w:rsidR="00864F48" w:rsidRPr="00864F48" w:rsidRDefault="00864F48" w:rsidP="00864F48">
            <w:pPr>
              <w:widowControl w:val="0"/>
              <w:tabs>
                <w:tab w:val="left" w:pos="567"/>
              </w:tabs>
              <w:autoSpaceDE w:val="0"/>
              <w:autoSpaceDN w:val="0"/>
              <w:spacing w:after="0" w:line="240" w:lineRule="auto"/>
              <w:rPr>
                <w:rFonts w:ascii="Times New Roman" w:eastAsia="Times New Roman" w:hAnsi="Times New Roman" w:cs="Times New Roman"/>
                <w:szCs w:val="24"/>
                <w:lang w:val="en-US"/>
              </w:rPr>
            </w:pPr>
          </w:p>
        </w:tc>
        <w:tc>
          <w:tcPr>
            <w:tcW w:w="2186" w:type="dxa"/>
            <w:shd w:val="clear" w:color="auto" w:fill="auto"/>
          </w:tcPr>
          <w:p w14:paraId="32D3D153" w14:textId="77777777" w:rsidR="00864F48" w:rsidRPr="00864F48" w:rsidRDefault="00864F48" w:rsidP="00864F48">
            <w:pPr>
              <w:widowControl w:val="0"/>
              <w:tabs>
                <w:tab w:val="left" w:pos="567"/>
              </w:tabs>
              <w:autoSpaceDE w:val="0"/>
              <w:autoSpaceDN w:val="0"/>
              <w:spacing w:after="0" w:line="240" w:lineRule="auto"/>
              <w:rPr>
                <w:rFonts w:ascii="Times New Roman" w:eastAsia="Times New Roman" w:hAnsi="Times New Roman" w:cs="Times New Roman"/>
                <w:szCs w:val="24"/>
                <w:lang w:val="en-US"/>
              </w:rPr>
            </w:pPr>
          </w:p>
        </w:tc>
        <w:tc>
          <w:tcPr>
            <w:tcW w:w="1601" w:type="dxa"/>
            <w:shd w:val="clear" w:color="auto" w:fill="auto"/>
          </w:tcPr>
          <w:p w14:paraId="03122BE8" w14:textId="77777777" w:rsidR="00864F48" w:rsidRPr="00864F48" w:rsidRDefault="00864F48" w:rsidP="00864F48">
            <w:pPr>
              <w:widowControl w:val="0"/>
              <w:tabs>
                <w:tab w:val="left" w:pos="567"/>
              </w:tabs>
              <w:autoSpaceDE w:val="0"/>
              <w:autoSpaceDN w:val="0"/>
              <w:spacing w:after="0" w:line="240" w:lineRule="auto"/>
              <w:rPr>
                <w:rFonts w:ascii="Times New Roman" w:eastAsia="Times New Roman" w:hAnsi="Times New Roman" w:cs="Times New Roman"/>
                <w:szCs w:val="24"/>
                <w:lang w:val="en-US"/>
              </w:rPr>
            </w:pPr>
          </w:p>
        </w:tc>
        <w:tc>
          <w:tcPr>
            <w:tcW w:w="1898" w:type="dxa"/>
            <w:shd w:val="clear" w:color="auto" w:fill="auto"/>
          </w:tcPr>
          <w:p w14:paraId="6B2B1315" w14:textId="77777777" w:rsidR="00864F48" w:rsidRPr="00864F48" w:rsidRDefault="00864F48" w:rsidP="00864F48">
            <w:pPr>
              <w:widowControl w:val="0"/>
              <w:tabs>
                <w:tab w:val="left" w:pos="567"/>
              </w:tabs>
              <w:autoSpaceDE w:val="0"/>
              <w:autoSpaceDN w:val="0"/>
              <w:spacing w:after="0" w:line="240" w:lineRule="auto"/>
              <w:rPr>
                <w:rFonts w:ascii="Times New Roman" w:eastAsia="Times New Roman" w:hAnsi="Times New Roman" w:cs="Times New Roman"/>
                <w:szCs w:val="24"/>
                <w:lang w:val="en-US"/>
              </w:rPr>
            </w:pPr>
          </w:p>
        </w:tc>
      </w:tr>
      <w:tr w:rsidR="00864F48" w:rsidRPr="00864F48" w14:paraId="620E3403" w14:textId="77777777" w:rsidTr="00864F48">
        <w:tc>
          <w:tcPr>
            <w:tcW w:w="803" w:type="dxa"/>
            <w:shd w:val="clear" w:color="auto" w:fill="auto"/>
          </w:tcPr>
          <w:p w14:paraId="73BA778D" w14:textId="77777777" w:rsidR="00864F48" w:rsidRPr="00864F48" w:rsidRDefault="00864F48" w:rsidP="00864F48">
            <w:pPr>
              <w:widowControl w:val="0"/>
              <w:tabs>
                <w:tab w:val="left" w:pos="567"/>
              </w:tabs>
              <w:autoSpaceDE w:val="0"/>
              <w:autoSpaceDN w:val="0"/>
              <w:spacing w:after="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2</w:t>
            </w:r>
          </w:p>
        </w:tc>
        <w:tc>
          <w:tcPr>
            <w:tcW w:w="2980" w:type="dxa"/>
            <w:shd w:val="clear" w:color="auto" w:fill="auto"/>
          </w:tcPr>
          <w:p w14:paraId="53895BD3" w14:textId="77777777" w:rsidR="00864F48" w:rsidRPr="00864F48" w:rsidRDefault="00864F48" w:rsidP="00864F48">
            <w:pPr>
              <w:widowControl w:val="0"/>
              <w:tabs>
                <w:tab w:val="left" w:pos="567"/>
              </w:tabs>
              <w:autoSpaceDE w:val="0"/>
              <w:autoSpaceDN w:val="0"/>
              <w:spacing w:after="0" w:line="240" w:lineRule="auto"/>
              <w:rPr>
                <w:rFonts w:ascii="Times New Roman" w:eastAsia="Times New Roman" w:hAnsi="Times New Roman" w:cs="Times New Roman"/>
                <w:szCs w:val="24"/>
                <w:lang w:val="en-US"/>
              </w:rPr>
            </w:pPr>
          </w:p>
        </w:tc>
        <w:tc>
          <w:tcPr>
            <w:tcW w:w="2186" w:type="dxa"/>
            <w:shd w:val="clear" w:color="auto" w:fill="auto"/>
          </w:tcPr>
          <w:p w14:paraId="57949461" w14:textId="77777777" w:rsidR="00864F48" w:rsidRPr="00864F48" w:rsidRDefault="00864F48" w:rsidP="00864F48">
            <w:pPr>
              <w:widowControl w:val="0"/>
              <w:tabs>
                <w:tab w:val="left" w:pos="567"/>
              </w:tabs>
              <w:autoSpaceDE w:val="0"/>
              <w:autoSpaceDN w:val="0"/>
              <w:spacing w:after="0" w:line="240" w:lineRule="auto"/>
              <w:rPr>
                <w:rFonts w:ascii="Times New Roman" w:eastAsia="Times New Roman" w:hAnsi="Times New Roman" w:cs="Times New Roman"/>
                <w:szCs w:val="24"/>
                <w:lang w:val="en-US"/>
              </w:rPr>
            </w:pPr>
          </w:p>
        </w:tc>
        <w:tc>
          <w:tcPr>
            <w:tcW w:w="1601" w:type="dxa"/>
            <w:shd w:val="clear" w:color="auto" w:fill="auto"/>
          </w:tcPr>
          <w:p w14:paraId="7A0D2833" w14:textId="77777777" w:rsidR="00864F48" w:rsidRPr="00864F48" w:rsidRDefault="00864F48" w:rsidP="00864F48">
            <w:pPr>
              <w:widowControl w:val="0"/>
              <w:tabs>
                <w:tab w:val="left" w:pos="567"/>
              </w:tabs>
              <w:autoSpaceDE w:val="0"/>
              <w:autoSpaceDN w:val="0"/>
              <w:spacing w:after="0" w:line="240" w:lineRule="auto"/>
              <w:rPr>
                <w:rFonts w:ascii="Times New Roman" w:eastAsia="Times New Roman" w:hAnsi="Times New Roman" w:cs="Times New Roman"/>
                <w:szCs w:val="24"/>
                <w:lang w:val="en-US"/>
              </w:rPr>
            </w:pPr>
          </w:p>
        </w:tc>
        <w:tc>
          <w:tcPr>
            <w:tcW w:w="1898" w:type="dxa"/>
            <w:shd w:val="clear" w:color="auto" w:fill="auto"/>
          </w:tcPr>
          <w:p w14:paraId="65CC19FF" w14:textId="77777777" w:rsidR="00864F48" w:rsidRPr="00864F48" w:rsidRDefault="00864F48" w:rsidP="00864F48">
            <w:pPr>
              <w:widowControl w:val="0"/>
              <w:tabs>
                <w:tab w:val="left" w:pos="567"/>
              </w:tabs>
              <w:autoSpaceDE w:val="0"/>
              <w:autoSpaceDN w:val="0"/>
              <w:spacing w:after="0" w:line="240" w:lineRule="auto"/>
              <w:rPr>
                <w:rFonts w:ascii="Times New Roman" w:eastAsia="Times New Roman" w:hAnsi="Times New Roman" w:cs="Times New Roman"/>
                <w:szCs w:val="24"/>
                <w:lang w:val="en-US"/>
              </w:rPr>
            </w:pPr>
          </w:p>
        </w:tc>
      </w:tr>
      <w:tr w:rsidR="00864F48" w:rsidRPr="00864F48" w14:paraId="33C36F20" w14:textId="77777777" w:rsidTr="00864F48">
        <w:tc>
          <w:tcPr>
            <w:tcW w:w="803" w:type="dxa"/>
            <w:shd w:val="clear" w:color="auto" w:fill="auto"/>
          </w:tcPr>
          <w:p w14:paraId="55EE31E7" w14:textId="77777777" w:rsidR="00864F48" w:rsidRPr="00864F48" w:rsidRDefault="00864F48" w:rsidP="00864F48">
            <w:pPr>
              <w:widowControl w:val="0"/>
              <w:tabs>
                <w:tab w:val="left" w:pos="567"/>
              </w:tabs>
              <w:autoSpaceDE w:val="0"/>
              <w:autoSpaceDN w:val="0"/>
              <w:spacing w:after="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3</w:t>
            </w:r>
          </w:p>
        </w:tc>
        <w:tc>
          <w:tcPr>
            <w:tcW w:w="2980" w:type="dxa"/>
            <w:shd w:val="clear" w:color="auto" w:fill="auto"/>
          </w:tcPr>
          <w:p w14:paraId="2DFD4A74" w14:textId="77777777" w:rsidR="00864F48" w:rsidRPr="00864F48" w:rsidRDefault="00864F48" w:rsidP="00864F48">
            <w:pPr>
              <w:widowControl w:val="0"/>
              <w:tabs>
                <w:tab w:val="left" w:pos="567"/>
              </w:tabs>
              <w:autoSpaceDE w:val="0"/>
              <w:autoSpaceDN w:val="0"/>
              <w:spacing w:after="0" w:line="240" w:lineRule="auto"/>
              <w:rPr>
                <w:rFonts w:ascii="Times New Roman" w:eastAsia="Times New Roman" w:hAnsi="Times New Roman" w:cs="Times New Roman"/>
                <w:szCs w:val="24"/>
                <w:lang w:val="en-US"/>
              </w:rPr>
            </w:pPr>
          </w:p>
        </w:tc>
        <w:tc>
          <w:tcPr>
            <w:tcW w:w="2186" w:type="dxa"/>
            <w:shd w:val="clear" w:color="auto" w:fill="auto"/>
          </w:tcPr>
          <w:p w14:paraId="691E0E51" w14:textId="77777777" w:rsidR="00864F48" w:rsidRPr="00864F48" w:rsidRDefault="00864F48" w:rsidP="00864F48">
            <w:pPr>
              <w:widowControl w:val="0"/>
              <w:tabs>
                <w:tab w:val="left" w:pos="567"/>
              </w:tabs>
              <w:autoSpaceDE w:val="0"/>
              <w:autoSpaceDN w:val="0"/>
              <w:spacing w:after="0" w:line="240" w:lineRule="auto"/>
              <w:rPr>
                <w:rFonts w:ascii="Times New Roman" w:eastAsia="Times New Roman" w:hAnsi="Times New Roman" w:cs="Times New Roman"/>
                <w:szCs w:val="24"/>
                <w:lang w:val="en-US"/>
              </w:rPr>
            </w:pPr>
          </w:p>
        </w:tc>
        <w:tc>
          <w:tcPr>
            <w:tcW w:w="1601" w:type="dxa"/>
            <w:shd w:val="clear" w:color="auto" w:fill="auto"/>
          </w:tcPr>
          <w:p w14:paraId="411832E3" w14:textId="77777777" w:rsidR="00864F48" w:rsidRPr="00864F48" w:rsidRDefault="00864F48" w:rsidP="00864F48">
            <w:pPr>
              <w:widowControl w:val="0"/>
              <w:tabs>
                <w:tab w:val="left" w:pos="567"/>
              </w:tabs>
              <w:autoSpaceDE w:val="0"/>
              <w:autoSpaceDN w:val="0"/>
              <w:spacing w:after="0" w:line="240" w:lineRule="auto"/>
              <w:rPr>
                <w:rFonts w:ascii="Times New Roman" w:eastAsia="Times New Roman" w:hAnsi="Times New Roman" w:cs="Times New Roman"/>
                <w:szCs w:val="24"/>
                <w:lang w:val="en-US"/>
              </w:rPr>
            </w:pPr>
          </w:p>
        </w:tc>
        <w:tc>
          <w:tcPr>
            <w:tcW w:w="1898" w:type="dxa"/>
            <w:shd w:val="clear" w:color="auto" w:fill="auto"/>
          </w:tcPr>
          <w:p w14:paraId="5864F2CC" w14:textId="77777777" w:rsidR="00864F48" w:rsidRPr="00864F48" w:rsidRDefault="00864F48" w:rsidP="00864F48">
            <w:pPr>
              <w:widowControl w:val="0"/>
              <w:tabs>
                <w:tab w:val="left" w:pos="567"/>
              </w:tabs>
              <w:autoSpaceDE w:val="0"/>
              <w:autoSpaceDN w:val="0"/>
              <w:spacing w:after="0" w:line="240" w:lineRule="auto"/>
              <w:rPr>
                <w:rFonts w:ascii="Times New Roman" w:eastAsia="Times New Roman" w:hAnsi="Times New Roman" w:cs="Times New Roman"/>
                <w:szCs w:val="24"/>
                <w:lang w:val="en-US"/>
              </w:rPr>
            </w:pPr>
          </w:p>
        </w:tc>
      </w:tr>
      <w:tr w:rsidR="00864F48" w:rsidRPr="00864F48" w14:paraId="49836113" w14:textId="77777777" w:rsidTr="00864F48">
        <w:tc>
          <w:tcPr>
            <w:tcW w:w="803" w:type="dxa"/>
            <w:shd w:val="clear" w:color="auto" w:fill="auto"/>
          </w:tcPr>
          <w:p w14:paraId="6B8AF17E" w14:textId="77777777" w:rsidR="00864F48" w:rsidRPr="00864F48" w:rsidRDefault="00864F48" w:rsidP="00864F48">
            <w:pPr>
              <w:widowControl w:val="0"/>
              <w:tabs>
                <w:tab w:val="left" w:pos="567"/>
              </w:tabs>
              <w:autoSpaceDE w:val="0"/>
              <w:autoSpaceDN w:val="0"/>
              <w:spacing w:after="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4</w:t>
            </w:r>
          </w:p>
        </w:tc>
        <w:tc>
          <w:tcPr>
            <w:tcW w:w="2980" w:type="dxa"/>
            <w:shd w:val="clear" w:color="auto" w:fill="auto"/>
          </w:tcPr>
          <w:p w14:paraId="4C5F6AEE" w14:textId="77777777" w:rsidR="00864F48" w:rsidRPr="00864F48" w:rsidRDefault="00864F48" w:rsidP="00864F48">
            <w:pPr>
              <w:widowControl w:val="0"/>
              <w:tabs>
                <w:tab w:val="left" w:pos="567"/>
              </w:tabs>
              <w:autoSpaceDE w:val="0"/>
              <w:autoSpaceDN w:val="0"/>
              <w:spacing w:after="0" w:line="240" w:lineRule="auto"/>
              <w:rPr>
                <w:rFonts w:ascii="Times New Roman" w:eastAsia="Times New Roman" w:hAnsi="Times New Roman" w:cs="Times New Roman"/>
                <w:szCs w:val="24"/>
                <w:lang w:val="en-US"/>
              </w:rPr>
            </w:pPr>
          </w:p>
        </w:tc>
        <w:tc>
          <w:tcPr>
            <w:tcW w:w="2186" w:type="dxa"/>
            <w:shd w:val="clear" w:color="auto" w:fill="auto"/>
          </w:tcPr>
          <w:p w14:paraId="0396058E" w14:textId="77777777" w:rsidR="00864F48" w:rsidRPr="00864F48" w:rsidRDefault="00864F48" w:rsidP="00864F48">
            <w:pPr>
              <w:widowControl w:val="0"/>
              <w:tabs>
                <w:tab w:val="left" w:pos="567"/>
              </w:tabs>
              <w:autoSpaceDE w:val="0"/>
              <w:autoSpaceDN w:val="0"/>
              <w:spacing w:after="0" w:line="240" w:lineRule="auto"/>
              <w:rPr>
                <w:rFonts w:ascii="Times New Roman" w:eastAsia="Times New Roman" w:hAnsi="Times New Roman" w:cs="Times New Roman"/>
                <w:szCs w:val="24"/>
                <w:lang w:val="en-US"/>
              </w:rPr>
            </w:pPr>
          </w:p>
        </w:tc>
        <w:tc>
          <w:tcPr>
            <w:tcW w:w="1601" w:type="dxa"/>
            <w:shd w:val="clear" w:color="auto" w:fill="auto"/>
          </w:tcPr>
          <w:p w14:paraId="2D5FCAF0" w14:textId="77777777" w:rsidR="00864F48" w:rsidRPr="00864F48" w:rsidRDefault="00864F48" w:rsidP="00864F48">
            <w:pPr>
              <w:widowControl w:val="0"/>
              <w:tabs>
                <w:tab w:val="left" w:pos="567"/>
              </w:tabs>
              <w:autoSpaceDE w:val="0"/>
              <w:autoSpaceDN w:val="0"/>
              <w:spacing w:after="0" w:line="240" w:lineRule="auto"/>
              <w:rPr>
                <w:rFonts w:ascii="Times New Roman" w:eastAsia="Times New Roman" w:hAnsi="Times New Roman" w:cs="Times New Roman"/>
                <w:szCs w:val="24"/>
                <w:lang w:val="en-US"/>
              </w:rPr>
            </w:pPr>
          </w:p>
        </w:tc>
        <w:tc>
          <w:tcPr>
            <w:tcW w:w="1898" w:type="dxa"/>
            <w:shd w:val="clear" w:color="auto" w:fill="auto"/>
          </w:tcPr>
          <w:p w14:paraId="4EF9356C" w14:textId="77777777" w:rsidR="00864F48" w:rsidRPr="00864F48" w:rsidRDefault="00864F48" w:rsidP="00864F48">
            <w:pPr>
              <w:widowControl w:val="0"/>
              <w:tabs>
                <w:tab w:val="left" w:pos="567"/>
              </w:tabs>
              <w:autoSpaceDE w:val="0"/>
              <w:autoSpaceDN w:val="0"/>
              <w:spacing w:after="0" w:line="240" w:lineRule="auto"/>
              <w:rPr>
                <w:rFonts w:ascii="Times New Roman" w:eastAsia="Times New Roman" w:hAnsi="Times New Roman" w:cs="Times New Roman"/>
                <w:szCs w:val="24"/>
                <w:lang w:val="en-US"/>
              </w:rPr>
            </w:pPr>
          </w:p>
        </w:tc>
      </w:tr>
      <w:tr w:rsidR="00864F48" w:rsidRPr="00864F48" w14:paraId="3F962398" w14:textId="77777777" w:rsidTr="00864F48">
        <w:tc>
          <w:tcPr>
            <w:tcW w:w="803" w:type="dxa"/>
            <w:shd w:val="clear" w:color="auto" w:fill="auto"/>
          </w:tcPr>
          <w:p w14:paraId="503004DF" w14:textId="77777777" w:rsidR="00864F48" w:rsidRPr="00864F48" w:rsidRDefault="00864F48" w:rsidP="00864F48">
            <w:pPr>
              <w:widowControl w:val="0"/>
              <w:tabs>
                <w:tab w:val="left" w:pos="567"/>
              </w:tabs>
              <w:autoSpaceDE w:val="0"/>
              <w:autoSpaceDN w:val="0"/>
              <w:spacing w:after="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5</w:t>
            </w:r>
          </w:p>
        </w:tc>
        <w:tc>
          <w:tcPr>
            <w:tcW w:w="2980" w:type="dxa"/>
            <w:shd w:val="clear" w:color="auto" w:fill="auto"/>
          </w:tcPr>
          <w:p w14:paraId="5D37B939" w14:textId="77777777" w:rsidR="00864F48" w:rsidRPr="00864F48" w:rsidRDefault="00864F48" w:rsidP="00864F48">
            <w:pPr>
              <w:widowControl w:val="0"/>
              <w:tabs>
                <w:tab w:val="left" w:pos="567"/>
              </w:tabs>
              <w:autoSpaceDE w:val="0"/>
              <w:autoSpaceDN w:val="0"/>
              <w:spacing w:after="0" w:line="240" w:lineRule="auto"/>
              <w:rPr>
                <w:rFonts w:ascii="Times New Roman" w:eastAsia="Times New Roman" w:hAnsi="Times New Roman" w:cs="Times New Roman"/>
                <w:szCs w:val="24"/>
                <w:lang w:val="en-US"/>
              </w:rPr>
            </w:pPr>
          </w:p>
        </w:tc>
        <w:tc>
          <w:tcPr>
            <w:tcW w:w="2186" w:type="dxa"/>
            <w:shd w:val="clear" w:color="auto" w:fill="auto"/>
          </w:tcPr>
          <w:p w14:paraId="3DC9B439" w14:textId="77777777" w:rsidR="00864F48" w:rsidRPr="00864F48" w:rsidRDefault="00864F48" w:rsidP="00864F48">
            <w:pPr>
              <w:widowControl w:val="0"/>
              <w:tabs>
                <w:tab w:val="left" w:pos="567"/>
              </w:tabs>
              <w:autoSpaceDE w:val="0"/>
              <w:autoSpaceDN w:val="0"/>
              <w:spacing w:after="0" w:line="240" w:lineRule="auto"/>
              <w:rPr>
                <w:rFonts w:ascii="Times New Roman" w:eastAsia="Times New Roman" w:hAnsi="Times New Roman" w:cs="Times New Roman"/>
                <w:szCs w:val="24"/>
                <w:lang w:val="en-US"/>
              </w:rPr>
            </w:pPr>
          </w:p>
        </w:tc>
        <w:tc>
          <w:tcPr>
            <w:tcW w:w="1601" w:type="dxa"/>
            <w:shd w:val="clear" w:color="auto" w:fill="auto"/>
          </w:tcPr>
          <w:p w14:paraId="7E13B37D" w14:textId="77777777" w:rsidR="00864F48" w:rsidRPr="00864F48" w:rsidRDefault="00864F48" w:rsidP="00864F48">
            <w:pPr>
              <w:widowControl w:val="0"/>
              <w:tabs>
                <w:tab w:val="left" w:pos="567"/>
              </w:tabs>
              <w:autoSpaceDE w:val="0"/>
              <w:autoSpaceDN w:val="0"/>
              <w:spacing w:after="0" w:line="240" w:lineRule="auto"/>
              <w:rPr>
                <w:rFonts w:ascii="Times New Roman" w:eastAsia="Times New Roman" w:hAnsi="Times New Roman" w:cs="Times New Roman"/>
                <w:szCs w:val="24"/>
                <w:lang w:val="en-US"/>
              </w:rPr>
            </w:pPr>
          </w:p>
        </w:tc>
        <w:tc>
          <w:tcPr>
            <w:tcW w:w="1898" w:type="dxa"/>
            <w:shd w:val="clear" w:color="auto" w:fill="auto"/>
          </w:tcPr>
          <w:p w14:paraId="54D9B8DF" w14:textId="77777777" w:rsidR="00864F48" w:rsidRPr="00864F48" w:rsidRDefault="00864F48" w:rsidP="00864F48">
            <w:pPr>
              <w:widowControl w:val="0"/>
              <w:tabs>
                <w:tab w:val="left" w:pos="567"/>
              </w:tabs>
              <w:autoSpaceDE w:val="0"/>
              <w:autoSpaceDN w:val="0"/>
              <w:spacing w:after="0" w:line="240" w:lineRule="auto"/>
              <w:rPr>
                <w:rFonts w:ascii="Times New Roman" w:eastAsia="Times New Roman" w:hAnsi="Times New Roman" w:cs="Times New Roman"/>
                <w:szCs w:val="24"/>
                <w:lang w:val="en-US"/>
              </w:rPr>
            </w:pPr>
          </w:p>
        </w:tc>
      </w:tr>
      <w:tr w:rsidR="00864F48" w:rsidRPr="00864F48" w14:paraId="03284E30" w14:textId="77777777" w:rsidTr="00864F48">
        <w:tc>
          <w:tcPr>
            <w:tcW w:w="803" w:type="dxa"/>
            <w:shd w:val="clear" w:color="auto" w:fill="D0CECE"/>
          </w:tcPr>
          <w:p w14:paraId="7DE05D39" w14:textId="77777777" w:rsidR="00864F48" w:rsidRPr="00864F48" w:rsidRDefault="00864F48" w:rsidP="00864F48">
            <w:pPr>
              <w:widowControl w:val="0"/>
              <w:tabs>
                <w:tab w:val="left" w:pos="567"/>
              </w:tabs>
              <w:autoSpaceDE w:val="0"/>
              <w:autoSpaceDN w:val="0"/>
              <w:spacing w:after="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E</w:t>
            </w:r>
          </w:p>
        </w:tc>
        <w:tc>
          <w:tcPr>
            <w:tcW w:w="8665" w:type="dxa"/>
            <w:gridSpan w:val="4"/>
            <w:shd w:val="clear" w:color="auto" w:fill="D0CECE"/>
          </w:tcPr>
          <w:p w14:paraId="23656033" w14:textId="77777777" w:rsidR="00864F48" w:rsidRPr="00864F48" w:rsidRDefault="00864F48" w:rsidP="00864F48">
            <w:pPr>
              <w:widowControl w:val="0"/>
              <w:tabs>
                <w:tab w:val="left" w:pos="567"/>
              </w:tabs>
              <w:autoSpaceDE w:val="0"/>
              <w:autoSpaceDN w:val="0"/>
              <w:spacing w:after="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Add any other items</w:t>
            </w:r>
          </w:p>
        </w:tc>
      </w:tr>
      <w:tr w:rsidR="00864F48" w:rsidRPr="00864F48" w14:paraId="5148AC50" w14:textId="77777777" w:rsidTr="00864F48">
        <w:tc>
          <w:tcPr>
            <w:tcW w:w="803" w:type="dxa"/>
            <w:shd w:val="clear" w:color="auto" w:fill="auto"/>
          </w:tcPr>
          <w:p w14:paraId="3C4C29C1" w14:textId="77777777" w:rsidR="00864F48" w:rsidRPr="00864F48" w:rsidRDefault="00864F48" w:rsidP="00864F48">
            <w:pPr>
              <w:widowControl w:val="0"/>
              <w:tabs>
                <w:tab w:val="left" w:pos="567"/>
              </w:tabs>
              <w:autoSpaceDE w:val="0"/>
              <w:autoSpaceDN w:val="0"/>
              <w:spacing w:after="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1</w:t>
            </w:r>
          </w:p>
        </w:tc>
        <w:tc>
          <w:tcPr>
            <w:tcW w:w="2980" w:type="dxa"/>
            <w:shd w:val="clear" w:color="auto" w:fill="auto"/>
          </w:tcPr>
          <w:p w14:paraId="50EAB24C" w14:textId="77777777" w:rsidR="00864F48" w:rsidRPr="00864F48" w:rsidRDefault="00864F48" w:rsidP="00864F48">
            <w:pPr>
              <w:widowControl w:val="0"/>
              <w:tabs>
                <w:tab w:val="left" w:pos="567"/>
              </w:tabs>
              <w:autoSpaceDE w:val="0"/>
              <w:autoSpaceDN w:val="0"/>
              <w:spacing w:after="0" w:line="240" w:lineRule="auto"/>
              <w:rPr>
                <w:rFonts w:ascii="Times New Roman" w:eastAsia="Times New Roman" w:hAnsi="Times New Roman" w:cs="Times New Roman"/>
                <w:szCs w:val="24"/>
                <w:lang w:val="en-US"/>
              </w:rPr>
            </w:pPr>
          </w:p>
        </w:tc>
        <w:tc>
          <w:tcPr>
            <w:tcW w:w="2186" w:type="dxa"/>
            <w:shd w:val="clear" w:color="auto" w:fill="auto"/>
          </w:tcPr>
          <w:p w14:paraId="56C6EEA4" w14:textId="77777777" w:rsidR="00864F48" w:rsidRPr="00864F48" w:rsidRDefault="00864F48" w:rsidP="00864F48">
            <w:pPr>
              <w:widowControl w:val="0"/>
              <w:tabs>
                <w:tab w:val="left" w:pos="567"/>
              </w:tabs>
              <w:autoSpaceDE w:val="0"/>
              <w:autoSpaceDN w:val="0"/>
              <w:spacing w:after="0" w:line="240" w:lineRule="auto"/>
              <w:rPr>
                <w:rFonts w:ascii="Times New Roman" w:eastAsia="Times New Roman" w:hAnsi="Times New Roman" w:cs="Times New Roman"/>
                <w:szCs w:val="24"/>
                <w:lang w:val="en-US"/>
              </w:rPr>
            </w:pPr>
          </w:p>
        </w:tc>
        <w:tc>
          <w:tcPr>
            <w:tcW w:w="1601" w:type="dxa"/>
            <w:shd w:val="clear" w:color="auto" w:fill="auto"/>
          </w:tcPr>
          <w:p w14:paraId="28BDEC09" w14:textId="77777777" w:rsidR="00864F48" w:rsidRPr="00864F48" w:rsidRDefault="00864F48" w:rsidP="00864F48">
            <w:pPr>
              <w:widowControl w:val="0"/>
              <w:tabs>
                <w:tab w:val="left" w:pos="567"/>
              </w:tabs>
              <w:autoSpaceDE w:val="0"/>
              <w:autoSpaceDN w:val="0"/>
              <w:spacing w:after="0" w:line="240" w:lineRule="auto"/>
              <w:rPr>
                <w:rFonts w:ascii="Times New Roman" w:eastAsia="Times New Roman" w:hAnsi="Times New Roman" w:cs="Times New Roman"/>
                <w:szCs w:val="24"/>
                <w:lang w:val="en-US"/>
              </w:rPr>
            </w:pPr>
          </w:p>
        </w:tc>
        <w:tc>
          <w:tcPr>
            <w:tcW w:w="1898" w:type="dxa"/>
            <w:shd w:val="clear" w:color="auto" w:fill="auto"/>
          </w:tcPr>
          <w:p w14:paraId="1914E2AC" w14:textId="77777777" w:rsidR="00864F48" w:rsidRPr="00864F48" w:rsidRDefault="00864F48" w:rsidP="00864F48">
            <w:pPr>
              <w:widowControl w:val="0"/>
              <w:tabs>
                <w:tab w:val="left" w:pos="567"/>
              </w:tabs>
              <w:autoSpaceDE w:val="0"/>
              <w:autoSpaceDN w:val="0"/>
              <w:spacing w:after="0" w:line="240" w:lineRule="auto"/>
              <w:rPr>
                <w:rFonts w:ascii="Times New Roman" w:eastAsia="Times New Roman" w:hAnsi="Times New Roman" w:cs="Times New Roman"/>
                <w:szCs w:val="24"/>
                <w:lang w:val="en-US"/>
              </w:rPr>
            </w:pPr>
          </w:p>
        </w:tc>
      </w:tr>
      <w:tr w:rsidR="00864F48" w:rsidRPr="00864F48" w14:paraId="312657C4" w14:textId="77777777" w:rsidTr="00864F48">
        <w:tc>
          <w:tcPr>
            <w:tcW w:w="803" w:type="dxa"/>
            <w:shd w:val="clear" w:color="auto" w:fill="auto"/>
          </w:tcPr>
          <w:p w14:paraId="6C074C01" w14:textId="77777777" w:rsidR="00864F48" w:rsidRPr="00864F48" w:rsidRDefault="00864F48" w:rsidP="00864F48">
            <w:pPr>
              <w:widowControl w:val="0"/>
              <w:tabs>
                <w:tab w:val="left" w:pos="567"/>
              </w:tabs>
              <w:autoSpaceDE w:val="0"/>
              <w:autoSpaceDN w:val="0"/>
              <w:spacing w:after="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2</w:t>
            </w:r>
          </w:p>
        </w:tc>
        <w:tc>
          <w:tcPr>
            <w:tcW w:w="2980" w:type="dxa"/>
            <w:shd w:val="clear" w:color="auto" w:fill="auto"/>
          </w:tcPr>
          <w:p w14:paraId="6EFBC57C" w14:textId="77777777" w:rsidR="00864F48" w:rsidRPr="00864F48" w:rsidRDefault="00864F48" w:rsidP="00864F48">
            <w:pPr>
              <w:widowControl w:val="0"/>
              <w:tabs>
                <w:tab w:val="left" w:pos="567"/>
              </w:tabs>
              <w:autoSpaceDE w:val="0"/>
              <w:autoSpaceDN w:val="0"/>
              <w:spacing w:after="0" w:line="240" w:lineRule="auto"/>
              <w:rPr>
                <w:rFonts w:ascii="Times New Roman" w:eastAsia="Times New Roman" w:hAnsi="Times New Roman" w:cs="Times New Roman"/>
                <w:szCs w:val="24"/>
                <w:lang w:val="en-US"/>
              </w:rPr>
            </w:pPr>
          </w:p>
        </w:tc>
        <w:tc>
          <w:tcPr>
            <w:tcW w:w="2186" w:type="dxa"/>
            <w:shd w:val="clear" w:color="auto" w:fill="auto"/>
          </w:tcPr>
          <w:p w14:paraId="4BD42174" w14:textId="77777777" w:rsidR="00864F48" w:rsidRPr="00864F48" w:rsidRDefault="00864F48" w:rsidP="00864F48">
            <w:pPr>
              <w:widowControl w:val="0"/>
              <w:tabs>
                <w:tab w:val="left" w:pos="567"/>
              </w:tabs>
              <w:autoSpaceDE w:val="0"/>
              <w:autoSpaceDN w:val="0"/>
              <w:spacing w:after="0" w:line="240" w:lineRule="auto"/>
              <w:rPr>
                <w:rFonts w:ascii="Times New Roman" w:eastAsia="Times New Roman" w:hAnsi="Times New Roman" w:cs="Times New Roman"/>
                <w:szCs w:val="24"/>
                <w:lang w:val="en-US"/>
              </w:rPr>
            </w:pPr>
          </w:p>
        </w:tc>
        <w:tc>
          <w:tcPr>
            <w:tcW w:w="1601" w:type="dxa"/>
            <w:shd w:val="clear" w:color="auto" w:fill="auto"/>
          </w:tcPr>
          <w:p w14:paraId="24143F47" w14:textId="77777777" w:rsidR="00864F48" w:rsidRPr="00864F48" w:rsidRDefault="00864F48" w:rsidP="00864F48">
            <w:pPr>
              <w:widowControl w:val="0"/>
              <w:tabs>
                <w:tab w:val="left" w:pos="567"/>
              </w:tabs>
              <w:autoSpaceDE w:val="0"/>
              <w:autoSpaceDN w:val="0"/>
              <w:spacing w:after="0" w:line="240" w:lineRule="auto"/>
              <w:rPr>
                <w:rFonts w:ascii="Times New Roman" w:eastAsia="Times New Roman" w:hAnsi="Times New Roman" w:cs="Times New Roman"/>
                <w:szCs w:val="24"/>
                <w:lang w:val="en-US"/>
              </w:rPr>
            </w:pPr>
          </w:p>
        </w:tc>
        <w:tc>
          <w:tcPr>
            <w:tcW w:w="1898" w:type="dxa"/>
            <w:shd w:val="clear" w:color="auto" w:fill="auto"/>
          </w:tcPr>
          <w:p w14:paraId="37CC3BFE" w14:textId="77777777" w:rsidR="00864F48" w:rsidRPr="00864F48" w:rsidRDefault="00864F48" w:rsidP="00864F48">
            <w:pPr>
              <w:widowControl w:val="0"/>
              <w:tabs>
                <w:tab w:val="left" w:pos="567"/>
              </w:tabs>
              <w:autoSpaceDE w:val="0"/>
              <w:autoSpaceDN w:val="0"/>
              <w:spacing w:after="0" w:line="240" w:lineRule="auto"/>
              <w:rPr>
                <w:rFonts w:ascii="Times New Roman" w:eastAsia="Times New Roman" w:hAnsi="Times New Roman" w:cs="Times New Roman"/>
                <w:szCs w:val="24"/>
                <w:lang w:val="en-US"/>
              </w:rPr>
            </w:pPr>
          </w:p>
        </w:tc>
      </w:tr>
      <w:tr w:rsidR="00864F48" w:rsidRPr="00864F48" w14:paraId="6194C94C" w14:textId="77777777" w:rsidTr="00864F48">
        <w:tc>
          <w:tcPr>
            <w:tcW w:w="803" w:type="dxa"/>
            <w:shd w:val="clear" w:color="auto" w:fill="auto"/>
          </w:tcPr>
          <w:p w14:paraId="2701C189" w14:textId="77777777" w:rsidR="00864F48" w:rsidRPr="00864F48" w:rsidRDefault="00864F48" w:rsidP="00864F48">
            <w:pPr>
              <w:widowControl w:val="0"/>
              <w:tabs>
                <w:tab w:val="left" w:pos="567"/>
              </w:tabs>
              <w:autoSpaceDE w:val="0"/>
              <w:autoSpaceDN w:val="0"/>
              <w:spacing w:after="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3</w:t>
            </w:r>
          </w:p>
        </w:tc>
        <w:tc>
          <w:tcPr>
            <w:tcW w:w="2980" w:type="dxa"/>
            <w:shd w:val="clear" w:color="auto" w:fill="auto"/>
          </w:tcPr>
          <w:p w14:paraId="096A7B9D" w14:textId="77777777" w:rsidR="00864F48" w:rsidRPr="00864F48" w:rsidRDefault="00864F48" w:rsidP="00864F48">
            <w:pPr>
              <w:widowControl w:val="0"/>
              <w:tabs>
                <w:tab w:val="left" w:pos="567"/>
              </w:tabs>
              <w:autoSpaceDE w:val="0"/>
              <w:autoSpaceDN w:val="0"/>
              <w:spacing w:after="0" w:line="240" w:lineRule="auto"/>
              <w:rPr>
                <w:rFonts w:ascii="Times New Roman" w:eastAsia="Times New Roman" w:hAnsi="Times New Roman" w:cs="Times New Roman"/>
                <w:szCs w:val="24"/>
                <w:lang w:val="en-US"/>
              </w:rPr>
            </w:pPr>
          </w:p>
        </w:tc>
        <w:tc>
          <w:tcPr>
            <w:tcW w:w="2186" w:type="dxa"/>
            <w:shd w:val="clear" w:color="auto" w:fill="auto"/>
          </w:tcPr>
          <w:p w14:paraId="5514FD84" w14:textId="77777777" w:rsidR="00864F48" w:rsidRPr="00864F48" w:rsidRDefault="00864F48" w:rsidP="00864F48">
            <w:pPr>
              <w:widowControl w:val="0"/>
              <w:tabs>
                <w:tab w:val="left" w:pos="567"/>
              </w:tabs>
              <w:autoSpaceDE w:val="0"/>
              <w:autoSpaceDN w:val="0"/>
              <w:spacing w:after="0" w:line="240" w:lineRule="auto"/>
              <w:rPr>
                <w:rFonts w:ascii="Times New Roman" w:eastAsia="Times New Roman" w:hAnsi="Times New Roman" w:cs="Times New Roman"/>
                <w:szCs w:val="24"/>
                <w:lang w:val="en-US"/>
              </w:rPr>
            </w:pPr>
          </w:p>
        </w:tc>
        <w:tc>
          <w:tcPr>
            <w:tcW w:w="1601" w:type="dxa"/>
            <w:shd w:val="clear" w:color="auto" w:fill="auto"/>
          </w:tcPr>
          <w:p w14:paraId="214E95BC" w14:textId="77777777" w:rsidR="00864F48" w:rsidRPr="00864F48" w:rsidRDefault="00864F48" w:rsidP="00864F48">
            <w:pPr>
              <w:widowControl w:val="0"/>
              <w:tabs>
                <w:tab w:val="left" w:pos="567"/>
              </w:tabs>
              <w:autoSpaceDE w:val="0"/>
              <w:autoSpaceDN w:val="0"/>
              <w:spacing w:after="0" w:line="240" w:lineRule="auto"/>
              <w:rPr>
                <w:rFonts w:ascii="Times New Roman" w:eastAsia="Times New Roman" w:hAnsi="Times New Roman" w:cs="Times New Roman"/>
                <w:szCs w:val="24"/>
                <w:lang w:val="en-US"/>
              </w:rPr>
            </w:pPr>
          </w:p>
        </w:tc>
        <w:tc>
          <w:tcPr>
            <w:tcW w:w="1898" w:type="dxa"/>
            <w:shd w:val="clear" w:color="auto" w:fill="auto"/>
          </w:tcPr>
          <w:p w14:paraId="5ED30C89" w14:textId="77777777" w:rsidR="00864F48" w:rsidRPr="00864F48" w:rsidRDefault="00864F48" w:rsidP="00864F48">
            <w:pPr>
              <w:widowControl w:val="0"/>
              <w:tabs>
                <w:tab w:val="left" w:pos="567"/>
              </w:tabs>
              <w:autoSpaceDE w:val="0"/>
              <w:autoSpaceDN w:val="0"/>
              <w:spacing w:after="0" w:line="240" w:lineRule="auto"/>
              <w:rPr>
                <w:rFonts w:ascii="Times New Roman" w:eastAsia="Times New Roman" w:hAnsi="Times New Roman" w:cs="Times New Roman"/>
                <w:szCs w:val="24"/>
                <w:lang w:val="en-US"/>
              </w:rPr>
            </w:pPr>
          </w:p>
        </w:tc>
      </w:tr>
      <w:tr w:rsidR="00864F48" w:rsidRPr="00864F48" w14:paraId="60196493" w14:textId="77777777" w:rsidTr="00864F48">
        <w:tc>
          <w:tcPr>
            <w:tcW w:w="803" w:type="dxa"/>
            <w:shd w:val="clear" w:color="auto" w:fill="auto"/>
          </w:tcPr>
          <w:p w14:paraId="23FB472C" w14:textId="77777777" w:rsidR="00864F48" w:rsidRPr="00864F48" w:rsidRDefault="00864F48" w:rsidP="00864F48">
            <w:pPr>
              <w:widowControl w:val="0"/>
              <w:tabs>
                <w:tab w:val="left" w:pos="567"/>
              </w:tabs>
              <w:autoSpaceDE w:val="0"/>
              <w:autoSpaceDN w:val="0"/>
              <w:spacing w:after="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4</w:t>
            </w:r>
          </w:p>
        </w:tc>
        <w:tc>
          <w:tcPr>
            <w:tcW w:w="2980" w:type="dxa"/>
            <w:shd w:val="clear" w:color="auto" w:fill="auto"/>
          </w:tcPr>
          <w:p w14:paraId="79E61F4C" w14:textId="77777777" w:rsidR="00864F48" w:rsidRPr="00864F48" w:rsidRDefault="00864F48" w:rsidP="00864F48">
            <w:pPr>
              <w:widowControl w:val="0"/>
              <w:tabs>
                <w:tab w:val="left" w:pos="567"/>
              </w:tabs>
              <w:autoSpaceDE w:val="0"/>
              <w:autoSpaceDN w:val="0"/>
              <w:spacing w:after="0" w:line="240" w:lineRule="auto"/>
              <w:rPr>
                <w:rFonts w:ascii="Times New Roman" w:eastAsia="Times New Roman" w:hAnsi="Times New Roman" w:cs="Times New Roman"/>
                <w:szCs w:val="24"/>
                <w:lang w:val="en-US"/>
              </w:rPr>
            </w:pPr>
          </w:p>
        </w:tc>
        <w:tc>
          <w:tcPr>
            <w:tcW w:w="2186" w:type="dxa"/>
            <w:shd w:val="clear" w:color="auto" w:fill="auto"/>
          </w:tcPr>
          <w:p w14:paraId="0C4BAF48" w14:textId="77777777" w:rsidR="00864F48" w:rsidRPr="00864F48" w:rsidRDefault="00864F48" w:rsidP="00864F48">
            <w:pPr>
              <w:widowControl w:val="0"/>
              <w:tabs>
                <w:tab w:val="left" w:pos="567"/>
              </w:tabs>
              <w:autoSpaceDE w:val="0"/>
              <w:autoSpaceDN w:val="0"/>
              <w:spacing w:after="0" w:line="240" w:lineRule="auto"/>
              <w:rPr>
                <w:rFonts w:ascii="Times New Roman" w:eastAsia="Times New Roman" w:hAnsi="Times New Roman" w:cs="Times New Roman"/>
                <w:szCs w:val="24"/>
                <w:lang w:val="en-US"/>
              </w:rPr>
            </w:pPr>
          </w:p>
        </w:tc>
        <w:tc>
          <w:tcPr>
            <w:tcW w:w="1601" w:type="dxa"/>
            <w:shd w:val="clear" w:color="auto" w:fill="auto"/>
          </w:tcPr>
          <w:p w14:paraId="4E901C9F" w14:textId="77777777" w:rsidR="00864F48" w:rsidRPr="00864F48" w:rsidRDefault="00864F48" w:rsidP="00864F48">
            <w:pPr>
              <w:widowControl w:val="0"/>
              <w:tabs>
                <w:tab w:val="left" w:pos="567"/>
              </w:tabs>
              <w:autoSpaceDE w:val="0"/>
              <w:autoSpaceDN w:val="0"/>
              <w:spacing w:after="0" w:line="240" w:lineRule="auto"/>
              <w:rPr>
                <w:rFonts w:ascii="Times New Roman" w:eastAsia="Times New Roman" w:hAnsi="Times New Roman" w:cs="Times New Roman"/>
                <w:szCs w:val="24"/>
                <w:lang w:val="en-US"/>
              </w:rPr>
            </w:pPr>
          </w:p>
        </w:tc>
        <w:tc>
          <w:tcPr>
            <w:tcW w:w="1898" w:type="dxa"/>
            <w:shd w:val="clear" w:color="auto" w:fill="auto"/>
          </w:tcPr>
          <w:p w14:paraId="09A6D3D6" w14:textId="77777777" w:rsidR="00864F48" w:rsidRPr="00864F48" w:rsidRDefault="00864F48" w:rsidP="00864F48">
            <w:pPr>
              <w:widowControl w:val="0"/>
              <w:tabs>
                <w:tab w:val="left" w:pos="567"/>
              </w:tabs>
              <w:autoSpaceDE w:val="0"/>
              <w:autoSpaceDN w:val="0"/>
              <w:spacing w:after="0" w:line="240" w:lineRule="auto"/>
              <w:rPr>
                <w:rFonts w:ascii="Times New Roman" w:eastAsia="Times New Roman" w:hAnsi="Times New Roman" w:cs="Times New Roman"/>
                <w:szCs w:val="24"/>
                <w:lang w:val="en-US"/>
              </w:rPr>
            </w:pPr>
          </w:p>
        </w:tc>
      </w:tr>
      <w:tr w:rsidR="00864F48" w:rsidRPr="00864F48" w14:paraId="619C5DBD" w14:textId="77777777" w:rsidTr="00864F48">
        <w:tc>
          <w:tcPr>
            <w:tcW w:w="803" w:type="dxa"/>
            <w:shd w:val="clear" w:color="auto" w:fill="auto"/>
          </w:tcPr>
          <w:p w14:paraId="49343F35" w14:textId="77777777" w:rsidR="00864F48" w:rsidRPr="00864F48" w:rsidRDefault="00864F48" w:rsidP="00864F48">
            <w:pPr>
              <w:widowControl w:val="0"/>
              <w:tabs>
                <w:tab w:val="left" w:pos="567"/>
              </w:tabs>
              <w:autoSpaceDE w:val="0"/>
              <w:autoSpaceDN w:val="0"/>
              <w:spacing w:after="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5</w:t>
            </w:r>
          </w:p>
        </w:tc>
        <w:tc>
          <w:tcPr>
            <w:tcW w:w="2980" w:type="dxa"/>
            <w:shd w:val="clear" w:color="auto" w:fill="auto"/>
          </w:tcPr>
          <w:p w14:paraId="7469ABFE" w14:textId="77777777" w:rsidR="00864F48" w:rsidRPr="00864F48" w:rsidRDefault="00864F48" w:rsidP="00864F48">
            <w:pPr>
              <w:widowControl w:val="0"/>
              <w:tabs>
                <w:tab w:val="left" w:pos="567"/>
              </w:tabs>
              <w:autoSpaceDE w:val="0"/>
              <w:autoSpaceDN w:val="0"/>
              <w:spacing w:after="0" w:line="240" w:lineRule="auto"/>
              <w:rPr>
                <w:rFonts w:ascii="Times New Roman" w:eastAsia="Times New Roman" w:hAnsi="Times New Roman" w:cs="Times New Roman"/>
                <w:szCs w:val="24"/>
                <w:lang w:val="en-US"/>
              </w:rPr>
            </w:pPr>
          </w:p>
        </w:tc>
        <w:tc>
          <w:tcPr>
            <w:tcW w:w="2186" w:type="dxa"/>
            <w:shd w:val="clear" w:color="auto" w:fill="auto"/>
          </w:tcPr>
          <w:p w14:paraId="14F82404" w14:textId="77777777" w:rsidR="00864F48" w:rsidRPr="00864F48" w:rsidRDefault="00864F48" w:rsidP="00864F48">
            <w:pPr>
              <w:widowControl w:val="0"/>
              <w:tabs>
                <w:tab w:val="left" w:pos="567"/>
              </w:tabs>
              <w:autoSpaceDE w:val="0"/>
              <w:autoSpaceDN w:val="0"/>
              <w:spacing w:after="0" w:line="240" w:lineRule="auto"/>
              <w:rPr>
                <w:rFonts w:ascii="Times New Roman" w:eastAsia="Times New Roman" w:hAnsi="Times New Roman" w:cs="Times New Roman"/>
                <w:szCs w:val="24"/>
                <w:lang w:val="en-US"/>
              </w:rPr>
            </w:pPr>
          </w:p>
        </w:tc>
        <w:tc>
          <w:tcPr>
            <w:tcW w:w="1601" w:type="dxa"/>
            <w:shd w:val="clear" w:color="auto" w:fill="auto"/>
          </w:tcPr>
          <w:p w14:paraId="0E8A60EF" w14:textId="77777777" w:rsidR="00864F48" w:rsidRPr="00864F48" w:rsidRDefault="00864F48" w:rsidP="00864F48">
            <w:pPr>
              <w:widowControl w:val="0"/>
              <w:tabs>
                <w:tab w:val="left" w:pos="567"/>
              </w:tabs>
              <w:autoSpaceDE w:val="0"/>
              <w:autoSpaceDN w:val="0"/>
              <w:spacing w:after="0" w:line="240" w:lineRule="auto"/>
              <w:rPr>
                <w:rFonts w:ascii="Times New Roman" w:eastAsia="Times New Roman" w:hAnsi="Times New Roman" w:cs="Times New Roman"/>
                <w:szCs w:val="24"/>
                <w:lang w:val="en-US"/>
              </w:rPr>
            </w:pPr>
          </w:p>
        </w:tc>
        <w:tc>
          <w:tcPr>
            <w:tcW w:w="1898" w:type="dxa"/>
            <w:shd w:val="clear" w:color="auto" w:fill="auto"/>
          </w:tcPr>
          <w:p w14:paraId="6DB55C21" w14:textId="77777777" w:rsidR="00864F48" w:rsidRPr="00864F48" w:rsidRDefault="00864F48" w:rsidP="00864F48">
            <w:pPr>
              <w:widowControl w:val="0"/>
              <w:tabs>
                <w:tab w:val="left" w:pos="567"/>
              </w:tabs>
              <w:autoSpaceDE w:val="0"/>
              <w:autoSpaceDN w:val="0"/>
              <w:spacing w:after="0" w:line="240" w:lineRule="auto"/>
              <w:rPr>
                <w:rFonts w:ascii="Times New Roman" w:eastAsia="Times New Roman" w:hAnsi="Times New Roman" w:cs="Times New Roman"/>
                <w:szCs w:val="24"/>
                <w:lang w:val="en-US"/>
              </w:rPr>
            </w:pPr>
          </w:p>
        </w:tc>
      </w:tr>
      <w:tr w:rsidR="00864F48" w:rsidRPr="00864F48" w14:paraId="21FECD03" w14:textId="77777777" w:rsidTr="00864F48">
        <w:tc>
          <w:tcPr>
            <w:tcW w:w="803" w:type="dxa"/>
            <w:shd w:val="clear" w:color="auto" w:fill="auto"/>
          </w:tcPr>
          <w:p w14:paraId="46C51053" w14:textId="77777777" w:rsidR="00864F48" w:rsidRPr="00864F48" w:rsidRDefault="00864F48" w:rsidP="00864F48">
            <w:pPr>
              <w:widowControl w:val="0"/>
              <w:tabs>
                <w:tab w:val="left" w:pos="567"/>
              </w:tabs>
              <w:autoSpaceDE w:val="0"/>
              <w:autoSpaceDN w:val="0"/>
              <w:spacing w:after="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6</w:t>
            </w:r>
          </w:p>
        </w:tc>
        <w:tc>
          <w:tcPr>
            <w:tcW w:w="2980" w:type="dxa"/>
            <w:shd w:val="clear" w:color="auto" w:fill="auto"/>
          </w:tcPr>
          <w:p w14:paraId="111012E0" w14:textId="77777777" w:rsidR="00864F48" w:rsidRPr="00864F48" w:rsidRDefault="00864F48" w:rsidP="00864F48">
            <w:pPr>
              <w:widowControl w:val="0"/>
              <w:tabs>
                <w:tab w:val="left" w:pos="567"/>
              </w:tabs>
              <w:autoSpaceDE w:val="0"/>
              <w:autoSpaceDN w:val="0"/>
              <w:spacing w:after="0" w:line="240" w:lineRule="auto"/>
              <w:rPr>
                <w:rFonts w:ascii="Times New Roman" w:eastAsia="Times New Roman" w:hAnsi="Times New Roman" w:cs="Times New Roman"/>
                <w:szCs w:val="24"/>
                <w:lang w:val="en-US"/>
              </w:rPr>
            </w:pPr>
          </w:p>
        </w:tc>
        <w:tc>
          <w:tcPr>
            <w:tcW w:w="2186" w:type="dxa"/>
            <w:shd w:val="clear" w:color="auto" w:fill="auto"/>
          </w:tcPr>
          <w:p w14:paraId="30B0E33C" w14:textId="77777777" w:rsidR="00864F48" w:rsidRPr="00864F48" w:rsidRDefault="00864F48" w:rsidP="00864F48">
            <w:pPr>
              <w:widowControl w:val="0"/>
              <w:tabs>
                <w:tab w:val="left" w:pos="567"/>
              </w:tabs>
              <w:autoSpaceDE w:val="0"/>
              <w:autoSpaceDN w:val="0"/>
              <w:spacing w:after="0" w:line="240" w:lineRule="auto"/>
              <w:rPr>
                <w:rFonts w:ascii="Times New Roman" w:eastAsia="Times New Roman" w:hAnsi="Times New Roman" w:cs="Times New Roman"/>
                <w:szCs w:val="24"/>
                <w:lang w:val="en-US"/>
              </w:rPr>
            </w:pPr>
          </w:p>
        </w:tc>
        <w:tc>
          <w:tcPr>
            <w:tcW w:w="1601" w:type="dxa"/>
            <w:shd w:val="clear" w:color="auto" w:fill="auto"/>
          </w:tcPr>
          <w:p w14:paraId="0D0A2FB2" w14:textId="77777777" w:rsidR="00864F48" w:rsidRPr="00864F48" w:rsidRDefault="00864F48" w:rsidP="00864F48">
            <w:pPr>
              <w:widowControl w:val="0"/>
              <w:tabs>
                <w:tab w:val="left" w:pos="567"/>
              </w:tabs>
              <w:autoSpaceDE w:val="0"/>
              <w:autoSpaceDN w:val="0"/>
              <w:spacing w:after="0" w:line="240" w:lineRule="auto"/>
              <w:rPr>
                <w:rFonts w:ascii="Times New Roman" w:eastAsia="Times New Roman" w:hAnsi="Times New Roman" w:cs="Times New Roman"/>
                <w:szCs w:val="24"/>
                <w:lang w:val="en-US"/>
              </w:rPr>
            </w:pPr>
          </w:p>
        </w:tc>
        <w:tc>
          <w:tcPr>
            <w:tcW w:w="1898" w:type="dxa"/>
            <w:shd w:val="clear" w:color="auto" w:fill="auto"/>
          </w:tcPr>
          <w:p w14:paraId="5AD46A4C" w14:textId="77777777" w:rsidR="00864F48" w:rsidRPr="00864F48" w:rsidRDefault="00864F48" w:rsidP="00864F48">
            <w:pPr>
              <w:widowControl w:val="0"/>
              <w:tabs>
                <w:tab w:val="left" w:pos="567"/>
              </w:tabs>
              <w:autoSpaceDE w:val="0"/>
              <w:autoSpaceDN w:val="0"/>
              <w:spacing w:after="0" w:line="240" w:lineRule="auto"/>
              <w:rPr>
                <w:rFonts w:ascii="Times New Roman" w:eastAsia="Times New Roman" w:hAnsi="Times New Roman" w:cs="Times New Roman"/>
                <w:szCs w:val="24"/>
                <w:lang w:val="en-US"/>
              </w:rPr>
            </w:pPr>
          </w:p>
        </w:tc>
      </w:tr>
      <w:tr w:rsidR="00864F48" w:rsidRPr="00864F48" w14:paraId="6E42F488" w14:textId="77777777" w:rsidTr="00864F48">
        <w:tc>
          <w:tcPr>
            <w:tcW w:w="803" w:type="dxa"/>
            <w:shd w:val="clear" w:color="auto" w:fill="auto"/>
          </w:tcPr>
          <w:p w14:paraId="470BB90B" w14:textId="77777777" w:rsidR="00864F48" w:rsidRPr="00864F48" w:rsidRDefault="00864F48" w:rsidP="00864F48">
            <w:pPr>
              <w:widowControl w:val="0"/>
              <w:tabs>
                <w:tab w:val="left" w:pos="567"/>
              </w:tabs>
              <w:autoSpaceDE w:val="0"/>
              <w:autoSpaceDN w:val="0"/>
              <w:spacing w:after="0" w:line="240" w:lineRule="auto"/>
              <w:rPr>
                <w:rFonts w:ascii="Times New Roman" w:eastAsia="Times New Roman" w:hAnsi="Times New Roman" w:cs="Times New Roman"/>
                <w:szCs w:val="24"/>
                <w:lang w:val="en-US"/>
              </w:rPr>
            </w:pPr>
          </w:p>
        </w:tc>
        <w:tc>
          <w:tcPr>
            <w:tcW w:w="5166" w:type="dxa"/>
            <w:gridSpan w:val="2"/>
            <w:shd w:val="clear" w:color="auto" w:fill="auto"/>
          </w:tcPr>
          <w:p w14:paraId="27C6A361" w14:textId="77777777" w:rsidR="00864F48" w:rsidRPr="00864F48" w:rsidRDefault="00864F48" w:rsidP="00864F48">
            <w:pPr>
              <w:widowControl w:val="0"/>
              <w:tabs>
                <w:tab w:val="left" w:pos="567"/>
              </w:tabs>
              <w:autoSpaceDE w:val="0"/>
              <w:autoSpaceDN w:val="0"/>
              <w:spacing w:after="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TOTAL COST LOCAL CONTENT</w:t>
            </w:r>
          </w:p>
        </w:tc>
        <w:tc>
          <w:tcPr>
            <w:tcW w:w="1601" w:type="dxa"/>
            <w:shd w:val="clear" w:color="auto" w:fill="FFC000"/>
          </w:tcPr>
          <w:p w14:paraId="0A76858D" w14:textId="77777777" w:rsidR="00864F48" w:rsidRPr="00864F48" w:rsidRDefault="00864F48" w:rsidP="00864F48">
            <w:pPr>
              <w:widowControl w:val="0"/>
              <w:tabs>
                <w:tab w:val="left" w:pos="567"/>
              </w:tabs>
              <w:autoSpaceDE w:val="0"/>
              <w:autoSpaceDN w:val="0"/>
              <w:spacing w:after="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xxxxx</w:t>
            </w:r>
          </w:p>
        </w:tc>
        <w:tc>
          <w:tcPr>
            <w:tcW w:w="1898" w:type="dxa"/>
            <w:shd w:val="clear" w:color="auto" w:fill="auto"/>
          </w:tcPr>
          <w:p w14:paraId="7FEE265F" w14:textId="77777777" w:rsidR="00864F48" w:rsidRPr="00864F48" w:rsidRDefault="00864F48" w:rsidP="00864F48">
            <w:pPr>
              <w:widowControl w:val="0"/>
              <w:tabs>
                <w:tab w:val="left" w:pos="567"/>
              </w:tabs>
              <w:autoSpaceDE w:val="0"/>
              <w:autoSpaceDN w:val="0"/>
              <w:spacing w:after="0" w:line="240" w:lineRule="auto"/>
              <w:rPr>
                <w:rFonts w:ascii="Times New Roman" w:eastAsia="Times New Roman" w:hAnsi="Times New Roman" w:cs="Times New Roman"/>
                <w:szCs w:val="24"/>
                <w:lang w:val="en-US"/>
              </w:rPr>
            </w:pPr>
          </w:p>
        </w:tc>
      </w:tr>
      <w:tr w:rsidR="00864F48" w:rsidRPr="00864F48" w14:paraId="4062CF6E" w14:textId="77777777" w:rsidTr="00864F48">
        <w:tc>
          <w:tcPr>
            <w:tcW w:w="803" w:type="dxa"/>
            <w:shd w:val="clear" w:color="auto" w:fill="auto"/>
          </w:tcPr>
          <w:p w14:paraId="19AC0683" w14:textId="77777777" w:rsidR="00864F48" w:rsidRPr="00864F48" w:rsidRDefault="00864F48" w:rsidP="00864F48">
            <w:pPr>
              <w:widowControl w:val="0"/>
              <w:tabs>
                <w:tab w:val="left" w:pos="567"/>
              </w:tabs>
              <w:autoSpaceDE w:val="0"/>
              <w:autoSpaceDN w:val="0"/>
              <w:spacing w:after="0" w:line="240" w:lineRule="auto"/>
              <w:rPr>
                <w:rFonts w:ascii="Times New Roman" w:eastAsia="Times New Roman" w:hAnsi="Times New Roman" w:cs="Times New Roman"/>
                <w:szCs w:val="24"/>
                <w:lang w:val="en-US"/>
              </w:rPr>
            </w:pPr>
          </w:p>
        </w:tc>
        <w:tc>
          <w:tcPr>
            <w:tcW w:w="5166" w:type="dxa"/>
            <w:gridSpan w:val="2"/>
            <w:shd w:val="clear" w:color="auto" w:fill="auto"/>
          </w:tcPr>
          <w:p w14:paraId="778281DD" w14:textId="77777777" w:rsidR="00864F48" w:rsidRPr="00864F48" w:rsidRDefault="00864F48" w:rsidP="00864F48">
            <w:pPr>
              <w:widowControl w:val="0"/>
              <w:tabs>
                <w:tab w:val="left" w:pos="567"/>
              </w:tabs>
              <w:autoSpaceDE w:val="0"/>
              <w:autoSpaceDN w:val="0"/>
              <w:spacing w:after="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PERCENTAGE OF CONTRACT PRICE</w:t>
            </w:r>
          </w:p>
        </w:tc>
        <w:tc>
          <w:tcPr>
            <w:tcW w:w="1601" w:type="dxa"/>
            <w:shd w:val="clear" w:color="auto" w:fill="FFC000"/>
          </w:tcPr>
          <w:p w14:paraId="64BCF6EA" w14:textId="77777777" w:rsidR="00864F48" w:rsidRPr="00864F48" w:rsidRDefault="00864F48" w:rsidP="00864F48">
            <w:pPr>
              <w:widowControl w:val="0"/>
              <w:tabs>
                <w:tab w:val="left" w:pos="567"/>
              </w:tabs>
              <w:autoSpaceDE w:val="0"/>
              <w:autoSpaceDN w:val="0"/>
              <w:spacing w:after="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xxxxxx</w:t>
            </w:r>
          </w:p>
        </w:tc>
        <w:tc>
          <w:tcPr>
            <w:tcW w:w="1898" w:type="dxa"/>
            <w:shd w:val="clear" w:color="auto" w:fill="auto"/>
          </w:tcPr>
          <w:p w14:paraId="4059641F" w14:textId="77777777" w:rsidR="00864F48" w:rsidRPr="00864F48" w:rsidRDefault="00864F48" w:rsidP="00864F48">
            <w:pPr>
              <w:widowControl w:val="0"/>
              <w:tabs>
                <w:tab w:val="left" w:pos="567"/>
              </w:tabs>
              <w:autoSpaceDE w:val="0"/>
              <w:autoSpaceDN w:val="0"/>
              <w:spacing w:after="0" w:line="240" w:lineRule="auto"/>
              <w:rPr>
                <w:rFonts w:ascii="Times New Roman" w:eastAsia="Times New Roman" w:hAnsi="Times New Roman" w:cs="Times New Roman"/>
                <w:szCs w:val="24"/>
                <w:lang w:val="en-US"/>
              </w:rPr>
            </w:pPr>
          </w:p>
        </w:tc>
      </w:tr>
    </w:tbl>
    <w:p w14:paraId="29BC8475"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lang w:val="en-US"/>
        </w:rPr>
        <w:sectPr w:rsidR="00864F48" w:rsidRPr="00864F48">
          <w:headerReference w:type="even" r:id="rId59"/>
          <w:headerReference w:type="default" r:id="rId60"/>
          <w:footerReference w:type="even" r:id="rId61"/>
          <w:footerReference w:type="default" r:id="rId62"/>
          <w:pgSz w:w="11910" w:h="16840"/>
          <w:pgMar w:top="660" w:right="520" w:bottom="640" w:left="720" w:header="0" w:footer="441" w:gutter="0"/>
          <w:pgNumType w:start="55"/>
          <w:cols w:space="720"/>
        </w:sectPr>
      </w:pPr>
    </w:p>
    <w:p w14:paraId="403239A5" w14:textId="77777777" w:rsidR="00864F48" w:rsidRPr="00864F48" w:rsidRDefault="00864F48" w:rsidP="00864F48">
      <w:pPr>
        <w:widowControl w:val="0"/>
        <w:numPr>
          <w:ilvl w:val="0"/>
          <w:numId w:val="65"/>
        </w:numPr>
        <w:tabs>
          <w:tab w:val="left" w:pos="556"/>
          <w:tab w:val="left" w:pos="557"/>
        </w:tabs>
        <w:autoSpaceDE w:val="0"/>
        <w:autoSpaceDN w:val="0"/>
        <w:spacing w:before="157" w:after="0" w:line="240" w:lineRule="auto"/>
        <w:ind w:left="556" w:hanging="426"/>
        <w:outlineLvl w:val="1"/>
        <w:rPr>
          <w:rFonts w:ascii="Times New Roman" w:eastAsia="Times New Roman" w:hAnsi="Times New Roman" w:cs="Times New Roman"/>
          <w:b/>
          <w:bCs/>
          <w:color w:val="231F20"/>
          <w:sz w:val="24"/>
          <w:szCs w:val="24"/>
          <w:lang w:val="en-US"/>
        </w:rPr>
      </w:pPr>
      <w:r w:rsidRPr="00864F48">
        <w:rPr>
          <w:rFonts w:ascii="Times New Roman" w:eastAsia="Times New Roman" w:hAnsi="Times New Roman" w:cs="Times New Roman"/>
          <w:b/>
          <w:bCs/>
          <w:color w:val="231F20"/>
          <w:sz w:val="24"/>
          <w:szCs w:val="24"/>
          <w:lang w:val="en-US"/>
        </w:rPr>
        <w:lastRenderedPageBreak/>
        <w:t xml:space="preserve">Form </w:t>
      </w:r>
      <w:r w:rsidRPr="00864F48">
        <w:rPr>
          <w:rFonts w:ascii="Times New Roman" w:eastAsia="Times New Roman" w:hAnsi="Times New Roman" w:cs="Times New Roman"/>
          <w:b/>
          <w:bCs/>
          <w:color w:val="231F20"/>
          <w:spacing w:val="-3"/>
          <w:sz w:val="24"/>
          <w:szCs w:val="24"/>
          <w:lang w:val="en-US"/>
        </w:rPr>
        <w:t xml:space="preserve">ELI-1 Tenderer </w:t>
      </w:r>
      <w:r w:rsidRPr="00864F48">
        <w:rPr>
          <w:rFonts w:ascii="Times New Roman" w:eastAsia="Times New Roman" w:hAnsi="Times New Roman" w:cs="Times New Roman"/>
          <w:b/>
          <w:bCs/>
          <w:color w:val="231F20"/>
          <w:sz w:val="24"/>
          <w:szCs w:val="24"/>
          <w:lang w:val="en-US"/>
        </w:rPr>
        <w:t>Information Form</w:t>
      </w:r>
    </w:p>
    <w:p w14:paraId="61DA512C" w14:textId="77777777" w:rsidR="00864F48" w:rsidRPr="00864F48" w:rsidRDefault="00864F48" w:rsidP="00864F48">
      <w:pPr>
        <w:widowControl w:val="0"/>
        <w:autoSpaceDE w:val="0"/>
        <w:autoSpaceDN w:val="0"/>
        <w:spacing w:before="243" w:after="0" w:line="230" w:lineRule="auto"/>
        <w:ind w:left="130" w:right="267"/>
        <w:rPr>
          <w:rFonts w:ascii="Times New Roman" w:eastAsia="Times New Roman" w:hAnsi="Times New Roman" w:cs="Times New Roman"/>
          <w:i/>
          <w:lang w:val="en-US"/>
        </w:rPr>
      </w:pPr>
      <w:r w:rsidRPr="00864F48">
        <w:rPr>
          <w:rFonts w:ascii="Times New Roman" w:eastAsia="Times New Roman" w:hAnsi="Times New Roman" w:cs="Times New Roman"/>
          <w:i/>
          <w:color w:val="231F20"/>
          <w:lang w:val="en-US"/>
        </w:rPr>
        <w:t xml:space="preserve">[The </w:t>
      </w:r>
      <w:r w:rsidRPr="00864F48">
        <w:rPr>
          <w:rFonts w:ascii="Times New Roman" w:eastAsia="Times New Roman" w:hAnsi="Times New Roman" w:cs="Times New Roman"/>
          <w:i/>
          <w:color w:val="231F20"/>
          <w:spacing w:val="-4"/>
          <w:lang w:val="en-US"/>
        </w:rPr>
        <w:t xml:space="preserve">Tenderer </w:t>
      </w:r>
      <w:r w:rsidRPr="00864F48">
        <w:rPr>
          <w:rFonts w:ascii="Times New Roman" w:eastAsia="Times New Roman" w:hAnsi="Times New Roman" w:cs="Times New Roman"/>
          <w:i/>
          <w:color w:val="231F20"/>
          <w:lang w:val="en-US"/>
        </w:rPr>
        <w:t xml:space="preserve">shall ﬁll in this Form in accordance with the instructions indicated </w:t>
      </w:r>
      <w:r w:rsidRPr="00864F48">
        <w:rPr>
          <w:rFonts w:ascii="Times New Roman" w:eastAsia="Times New Roman" w:hAnsi="Times New Roman" w:cs="Times New Roman"/>
          <w:i/>
          <w:color w:val="231F20"/>
          <w:spacing w:val="-3"/>
          <w:lang w:val="en-US"/>
        </w:rPr>
        <w:t xml:space="preserve">below. </w:t>
      </w:r>
      <w:r w:rsidRPr="00864F48">
        <w:rPr>
          <w:rFonts w:ascii="Times New Roman" w:eastAsia="Times New Roman" w:hAnsi="Times New Roman" w:cs="Times New Roman"/>
          <w:i/>
          <w:color w:val="231F20"/>
          <w:lang w:val="en-US"/>
        </w:rPr>
        <w:t>No alterations to its format shall be permitted and no substitutions shall be accepted.]</w:t>
      </w:r>
    </w:p>
    <w:p w14:paraId="0F68E3D9" w14:textId="77777777" w:rsidR="00864F48" w:rsidRPr="00864F48" w:rsidRDefault="00864F48" w:rsidP="00864F48">
      <w:pPr>
        <w:widowControl w:val="0"/>
        <w:autoSpaceDE w:val="0"/>
        <w:autoSpaceDN w:val="0"/>
        <w:spacing w:before="237" w:after="0" w:line="240" w:lineRule="auto"/>
        <w:ind w:left="130"/>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Date: .......................................</w:t>
      </w:r>
      <w:r w:rsidRPr="00864F48">
        <w:rPr>
          <w:rFonts w:ascii="Times New Roman" w:eastAsia="Times New Roman" w:hAnsi="Times New Roman" w:cs="Times New Roman"/>
          <w:i/>
          <w:color w:val="231F20"/>
          <w:lang w:val="en-US"/>
        </w:rPr>
        <w:t>[insert date (as day, month and year) of Tender submission</w:t>
      </w:r>
      <w:r w:rsidRPr="00864F48">
        <w:rPr>
          <w:rFonts w:ascii="Times New Roman" w:eastAsia="Times New Roman" w:hAnsi="Times New Roman" w:cs="Times New Roman"/>
          <w:color w:val="231F20"/>
          <w:lang w:val="en-US"/>
        </w:rPr>
        <w:t>]</w:t>
      </w:r>
    </w:p>
    <w:p w14:paraId="45F9ADA9" w14:textId="77777777" w:rsidR="00864F48" w:rsidRPr="00864F48" w:rsidRDefault="00864F48" w:rsidP="00864F48">
      <w:pPr>
        <w:widowControl w:val="0"/>
        <w:autoSpaceDE w:val="0"/>
        <w:autoSpaceDN w:val="0"/>
        <w:spacing w:before="234" w:after="0" w:line="240" w:lineRule="auto"/>
        <w:ind w:left="130"/>
        <w:rPr>
          <w:rFonts w:ascii="Times New Roman" w:eastAsia="Times New Roman" w:hAnsi="Times New Roman" w:cs="Times New Roman"/>
          <w:i/>
          <w:lang w:val="en-US"/>
        </w:rPr>
      </w:pPr>
      <w:r w:rsidRPr="00864F48">
        <w:rPr>
          <w:rFonts w:ascii="Times New Roman" w:eastAsia="Times New Roman" w:hAnsi="Times New Roman" w:cs="Times New Roman"/>
          <w:color w:val="231F20"/>
          <w:lang w:val="en-US"/>
        </w:rPr>
        <w:t>ITT No.: .......................................</w:t>
      </w:r>
      <w:r w:rsidRPr="00864F48">
        <w:rPr>
          <w:rFonts w:ascii="Times New Roman" w:eastAsia="Times New Roman" w:hAnsi="Times New Roman" w:cs="Times New Roman"/>
          <w:i/>
          <w:color w:val="231F20"/>
          <w:lang w:val="en-US"/>
        </w:rPr>
        <w:t>[insert number of Tendering process]</w:t>
      </w:r>
    </w:p>
    <w:p w14:paraId="1687FE38" w14:textId="77777777" w:rsidR="00864F48" w:rsidRPr="00864F48" w:rsidRDefault="00864F48" w:rsidP="00864F48">
      <w:pPr>
        <w:widowControl w:val="0"/>
        <w:autoSpaceDE w:val="0"/>
        <w:autoSpaceDN w:val="0"/>
        <w:spacing w:before="234" w:after="0" w:line="240" w:lineRule="auto"/>
        <w:ind w:left="130"/>
        <w:rPr>
          <w:rFonts w:ascii="Times New Roman" w:eastAsia="Times New Roman" w:hAnsi="Times New Roman" w:cs="Times New Roman"/>
          <w:i/>
          <w:lang w:val="en-US"/>
        </w:rPr>
      </w:pPr>
      <w:r w:rsidRPr="00864F48">
        <w:rPr>
          <w:rFonts w:ascii="Times New Roman" w:eastAsia="Times New Roman" w:hAnsi="Times New Roman" w:cs="Times New Roman"/>
          <w:color w:val="231F20"/>
          <w:lang w:val="en-US"/>
        </w:rPr>
        <w:t>Alternative No.: .......................................</w:t>
      </w:r>
      <w:r w:rsidRPr="00864F48">
        <w:rPr>
          <w:rFonts w:ascii="Times New Roman" w:eastAsia="Times New Roman" w:hAnsi="Times New Roman" w:cs="Times New Roman"/>
          <w:i/>
          <w:color w:val="231F20"/>
          <w:lang w:val="en-US"/>
        </w:rPr>
        <w:t>[insert identiﬁcation No if this is a Tender for an alternative]</w:t>
      </w:r>
    </w:p>
    <w:p w14:paraId="7A306B4E" w14:textId="77777777" w:rsidR="00864F48" w:rsidRPr="00864F48" w:rsidRDefault="00864F48" w:rsidP="00864F48">
      <w:pPr>
        <w:widowControl w:val="0"/>
        <w:autoSpaceDE w:val="0"/>
        <w:autoSpaceDN w:val="0"/>
        <w:spacing w:before="2" w:after="0" w:line="240" w:lineRule="auto"/>
        <w:rPr>
          <w:rFonts w:ascii="Times New Roman" w:eastAsia="Times New Roman" w:hAnsi="Times New Roman" w:cs="Times New Roman"/>
          <w:i/>
          <w:sz w:val="18"/>
          <w:lang w:val="en-US"/>
        </w:rPr>
      </w:pPr>
    </w:p>
    <w:tbl>
      <w:tblPr>
        <w:tblW w:w="945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50"/>
      </w:tblGrid>
      <w:tr w:rsidR="00864F48" w:rsidRPr="00864F48" w14:paraId="1E42B53A" w14:textId="77777777" w:rsidTr="00864F48">
        <w:trPr>
          <w:cantSplit/>
          <w:trHeight w:val="440"/>
        </w:trPr>
        <w:tc>
          <w:tcPr>
            <w:tcW w:w="9450" w:type="dxa"/>
            <w:tcBorders>
              <w:bottom w:val="nil"/>
            </w:tcBorders>
          </w:tcPr>
          <w:p w14:paraId="2E917BAF" w14:textId="77777777" w:rsidR="00864F48" w:rsidRPr="00864F48" w:rsidRDefault="00864F48" w:rsidP="00864F48">
            <w:pPr>
              <w:widowControl w:val="0"/>
              <w:autoSpaceDE w:val="0"/>
              <w:autoSpaceDN w:val="0"/>
              <w:spacing w:after="200" w:line="240" w:lineRule="auto"/>
              <w:ind w:left="360" w:hanging="360"/>
              <w:rPr>
                <w:rFonts w:ascii="Times New Roman" w:eastAsia="Times New Roman" w:hAnsi="Times New Roman" w:cs="Times New Roman"/>
                <w:szCs w:val="24"/>
                <w:lang w:val="en-US"/>
              </w:rPr>
            </w:pPr>
            <w:r w:rsidRPr="00864F48">
              <w:rPr>
                <w:rFonts w:ascii="Times New Roman" w:eastAsia="Times New Roman" w:hAnsi="Times New Roman" w:cs="Times New Roman"/>
                <w:spacing w:val="-2"/>
                <w:szCs w:val="24"/>
                <w:lang w:val="en-US"/>
              </w:rPr>
              <w:t>1.  Tenderer’s</w:t>
            </w:r>
            <w:r w:rsidRPr="00864F48">
              <w:rPr>
                <w:rFonts w:ascii="Times New Roman" w:eastAsia="Times New Roman" w:hAnsi="Times New Roman" w:cs="Times New Roman"/>
                <w:szCs w:val="24"/>
                <w:lang w:val="en-US"/>
              </w:rPr>
              <w:t xml:space="preserve"> Name [</w:t>
            </w:r>
            <w:r w:rsidRPr="00864F48">
              <w:rPr>
                <w:rFonts w:ascii="Times New Roman" w:eastAsia="Times New Roman" w:hAnsi="Times New Roman" w:cs="Times New Roman"/>
                <w:bCs/>
                <w:i/>
                <w:iCs/>
                <w:szCs w:val="24"/>
                <w:lang w:val="en-US"/>
              </w:rPr>
              <w:t>insert Tenderer’s legal name]</w:t>
            </w:r>
          </w:p>
        </w:tc>
      </w:tr>
      <w:tr w:rsidR="00864F48" w:rsidRPr="00864F48" w14:paraId="3074A758" w14:textId="77777777" w:rsidTr="00864F48">
        <w:trPr>
          <w:cantSplit/>
        </w:trPr>
        <w:tc>
          <w:tcPr>
            <w:tcW w:w="9450" w:type="dxa"/>
            <w:tcBorders>
              <w:left w:val="single" w:sz="4" w:space="0" w:color="auto"/>
            </w:tcBorders>
          </w:tcPr>
          <w:p w14:paraId="002F44F2" w14:textId="77777777" w:rsidR="00864F48" w:rsidRPr="00864F48" w:rsidRDefault="00864F48" w:rsidP="00864F48">
            <w:pPr>
              <w:widowControl w:val="0"/>
              <w:autoSpaceDE w:val="0"/>
              <w:autoSpaceDN w:val="0"/>
              <w:spacing w:after="200" w:line="240" w:lineRule="auto"/>
              <w:ind w:left="360" w:hanging="360"/>
              <w:rPr>
                <w:rFonts w:ascii="Times New Roman" w:eastAsia="Times New Roman" w:hAnsi="Times New Roman" w:cs="Times New Roman"/>
                <w:spacing w:val="-2"/>
                <w:szCs w:val="24"/>
                <w:lang w:val="en-US"/>
              </w:rPr>
            </w:pPr>
            <w:r w:rsidRPr="00864F48">
              <w:rPr>
                <w:rFonts w:ascii="Times New Roman" w:eastAsia="Times New Roman" w:hAnsi="Times New Roman" w:cs="Times New Roman"/>
                <w:spacing w:val="-2"/>
                <w:szCs w:val="24"/>
                <w:lang w:val="en-US"/>
              </w:rPr>
              <w:t xml:space="preserve">2.  In case of JV, legal name of each member: </w:t>
            </w:r>
            <w:r w:rsidRPr="00864F48">
              <w:rPr>
                <w:rFonts w:ascii="Times New Roman" w:eastAsia="Times New Roman" w:hAnsi="Times New Roman" w:cs="Times New Roman"/>
                <w:bCs/>
                <w:i/>
                <w:iCs/>
                <w:spacing w:val="-2"/>
                <w:szCs w:val="24"/>
                <w:lang w:val="en-US"/>
              </w:rPr>
              <w:t>[insert legal name of each member in JV]</w:t>
            </w:r>
          </w:p>
        </w:tc>
      </w:tr>
      <w:tr w:rsidR="00864F48" w:rsidRPr="00864F48" w14:paraId="14B9AAAF" w14:textId="77777777" w:rsidTr="00864F48">
        <w:trPr>
          <w:cantSplit/>
          <w:trHeight w:val="674"/>
        </w:trPr>
        <w:tc>
          <w:tcPr>
            <w:tcW w:w="9450" w:type="dxa"/>
            <w:tcBorders>
              <w:left w:val="single" w:sz="4" w:space="0" w:color="auto"/>
            </w:tcBorders>
          </w:tcPr>
          <w:p w14:paraId="0644B3FD" w14:textId="77777777" w:rsidR="00864F48" w:rsidRPr="00864F48" w:rsidRDefault="00864F48" w:rsidP="00864F48">
            <w:pPr>
              <w:widowControl w:val="0"/>
              <w:autoSpaceDE w:val="0"/>
              <w:autoSpaceDN w:val="0"/>
              <w:spacing w:after="200" w:line="240" w:lineRule="auto"/>
              <w:rPr>
                <w:rFonts w:ascii="Times New Roman" w:eastAsia="Times New Roman" w:hAnsi="Times New Roman" w:cs="Times New Roman"/>
                <w:b/>
                <w:szCs w:val="24"/>
                <w:lang w:val="en-US"/>
              </w:rPr>
            </w:pPr>
            <w:r w:rsidRPr="00864F48">
              <w:rPr>
                <w:rFonts w:ascii="Times New Roman" w:eastAsia="Times New Roman" w:hAnsi="Times New Roman" w:cs="Times New Roman"/>
                <w:szCs w:val="24"/>
                <w:lang w:val="en-US"/>
              </w:rPr>
              <w:t>3.  Tenderer’s</w:t>
            </w:r>
            <w:r w:rsidRPr="00864F48">
              <w:rPr>
                <w:rFonts w:ascii="Times New Roman" w:eastAsia="Times New Roman" w:hAnsi="Times New Roman" w:cs="Times New Roman"/>
                <w:spacing w:val="-2"/>
                <w:szCs w:val="24"/>
                <w:lang w:val="en-US"/>
              </w:rPr>
              <w:t xml:space="preserve"> actual or intended country of registration: </w:t>
            </w:r>
            <w:r w:rsidRPr="00864F48">
              <w:rPr>
                <w:rFonts w:ascii="Times New Roman" w:eastAsia="Times New Roman" w:hAnsi="Times New Roman" w:cs="Times New Roman"/>
                <w:bCs/>
                <w:i/>
                <w:iCs/>
                <w:spacing w:val="-2"/>
                <w:szCs w:val="24"/>
                <w:lang w:val="en-US"/>
              </w:rPr>
              <w:t>[insert actual or intended country of registration]</w:t>
            </w:r>
          </w:p>
        </w:tc>
      </w:tr>
      <w:tr w:rsidR="00864F48" w:rsidRPr="00864F48" w14:paraId="6DEB746B" w14:textId="77777777" w:rsidTr="00864F48">
        <w:trPr>
          <w:cantSplit/>
          <w:trHeight w:val="404"/>
        </w:trPr>
        <w:tc>
          <w:tcPr>
            <w:tcW w:w="9450" w:type="dxa"/>
            <w:tcBorders>
              <w:left w:val="single" w:sz="4" w:space="0" w:color="auto"/>
            </w:tcBorders>
          </w:tcPr>
          <w:p w14:paraId="31D5B0C6" w14:textId="77777777" w:rsidR="00864F48" w:rsidRPr="00864F48" w:rsidRDefault="00864F48" w:rsidP="00864F48">
            <w:pPr>
              <w:widowControl w:val="0"/>
              <w:autoSpaceDE w:val="0"/>
              <w:autoSpaceDN w:val="0"/>
              <w:spacing w:after="200" w:line="240" w:lineRule="auto"/>
              <w:rPr>
                <w:rFonts w:ascii="Times New Roman" w:eastAsia="Times New Roman" w:hAnsi="Times New Roman" w:cs="Times New Roman"/>
                <w:b/>
                <w:spacing w:val="-2"/>
                <w:szCs w:val="24"/>
                <w:lang w:val="en-US"/>
              </w:rPr>
            </w:pPr>
            <w:r w:rsidRPr="00864F48">
              <w:rPr>
                <w:rFonts w:ascii="Times New Roman" w:eastAsia="Times New Roman" w:hAnsi="Times New Roman" w:cs="Times New Roman"/>
                <w:spacing w:val="-2"/>
                <w:szCs w:val="24"/>
                <w:lang w:val="en-US"/>
              </w:rPr>
              <w:t xml:space="preserve">4.  Tenderer’s year of registration: </w:t>
            </w:r>
            <w:r w:rsidRPr="00864F48">
              <w:rPr>
                <w:rFonts w:ascii="Times New Roman" w:eastAsia="Times New Roman" w:hAnsi="Times New Roman" w:cs="Times New Roman"/>
                <w:bCs/>
                <w:i/>
                <w:iCs/>
                <w:spacing w:val="-2"/>
                <w:szCs w:val="24"/>
                <w:lang w:val="en-US"/>
              </w:rPr>
              <w:t>[insert Tenderer’s year of registration]</w:t>
            </w:r>
          </w:p>
        </w:tc>
      </w:tr>
      <w:tr w:rsidR="00864F48" w:rsidRPr="00864F48" w14:paraId="6FAE0384" w14:textId="77777777" w:rsidTr="00864F48">
        <w:trPr>
          <w:cantSplit/>
        </w:trPr>
        <w:tc>
          <w:tcPr>
            <w:tcW w:w="9450" w:type="dxa"/>
            <w:tcBorders>
              <w:left w:val="single" w:sz="4" w:space="0" w:color="auto"/>
            </w:tcBorders>
          </w:tcPr>
          <w:p w14:paraId="7CDE1A90" w14:textId="77777777" w:rsidR="00864F48" w:rsidRPr="00864F48" w:rsidRDefault="00864F48" w:rsidP="00864F48">
            <w:pPr>
              <w:widowControl w:val="0"/>
              <w:autoSpaceDE w:val="0"/>
              <w:autoSpaceDN w:val="0"/>
              <w:spacing w:after="200" w:line="240" w:lineRule="auto"/>
              <w:rPr>
                <w:rFonts w:ascii="Times New Roman" w:eastAsia="Times New Roman" w:hAnsi="Times New Roman" w:cs="Times New Roman"/>
                <w:spacing w:val="-2"/>
                <w:szCs w:val="24"/>
                <w:lang w:val="en-US"/>
              </w:rPr>
            </w:pPr>
            <w:r w:rsidRPr="00864F48">
              <w:rPr>
                <w:rFonts w:ascii="Times New Roman" w:eastAsia="Times New Roman" w:hAnsi="Times New Roman" w:cs="Times New Roman"/>
                <w:spacing w:val="-2"/>
                <w:szCs w:val="24"/>
                <w:lang w:val="en-US"/>
              </w:rPr>
              <w:t xml:space="preserve">5.  Tenderer’s Address in country of registration: </w:t>
            </w:r>
            <w:r w:rsidRPr="00864F48">
              <w:rPr>
                <w:rFonts w:ascii="Times New Roman" w:eastAsia="Times New Roman" w:hAnsi="Times New Roman" w:cs="Times New Roman"/>
                <w:bCs/>
                <w:i/>
                <w:iCs/>
                <w:spacing w:val="-2"/>
                <w:szCs w:val="24"/>
                <w:lang w:val="en-US"/>
              </w:rPr>
              <w:t>[insert Tenderer’s legal address in country of registration]</w:t>
            </w:r>
          </w:p>
        </w:tc>
      </w:tr>
      <w:tr w:rsidR="00864F48" w:rsidRPr="00864F48" w14:paraId="5DEAFBAA" w14:textId="77777777" w:rsidTr="00864F48">
        <w:trPr>
          <w:cantSplit/>
        </w:trPr>
        <w:tc>
          <w:tcPr>
            <w:tcW w:w="9450" w:type="dxa"/>
          </w:tcPr>
          <w:p w14:paraId="01C9CCE1" w14:textId="77777777" w:rsidR="00864F48" w:rsidRPr="00864F48" w:rsidRDefault="00864F48" w:rsidP="00864F48">
            <w:pPr>
              <w:widowControl w:val="0"/>
              <w:autoSpaceDE w:val="0"/>
              <w:autoSpaceDN w:val="0"/>
              <w:spacing w:after="200" w:line="240" w:lineRule="auto"/>
              <w:rPr>
                <w:rFonts w:ascii="Times New Roman" w:eastAsia="Times New Roman" w:hAnsi="Times New Roman" w:cs="Times New Roman"/>
                <w:spacing w:val="-2"/>
                <w:szCs w:val="24"/>
                <w:lang w:val="en-US"/>
              </w:rPr>
            </w:pPr>
            <w:r w:rsidRPr="00864F48">
              <w:rPr>
                <w:rFonts w:ascii="Times New Roman" w:eastAsia="Times New Roman" w:hAnsi="Times New Roman" w:cs="Times New Roman"/>
                <w:spacing w:val="-2"/>
                <w:szCs w:val="24"/>
                <w:lang w:val="en-US"/>
              </w:rPr>
              <w:t>6.  Tenderer’s Authorized Representative Information</w:t>
            </w:r>
          </w:p>
          <w:p w14:paraId="35C572D6" w14:textId="77777777" w:rsidR="00864F48" w:rsidRPr="00864F48" w:rsidRDefault="00864F48" w:rsidP="00864F48">
            <w:pPr>
              <w:widowControl w:val="0"/>
              <w:autoSpaceDE w:val="0"/>
              <w:autoSpaceDN w:val="0"/>
              <w:spacing w:after="0" w:line="240" w:lineRule="auto"/>
              <w:ind w:left="360" w:hanging="360"/>
              <w:rPr>
                <w:rFonts w:ascii="Times New Roman" w:eastAsia="Times New Roman" w:hAnsi="Times New Roman" w:cs="Times New Roman"/>
                <w:b/>
                <w:spacing w:val="-2"/>
                <w:szCs w:val="24"/>
                <w:lang w:val="en-US"/>
              </w:rPr>
            </w:pPr>
            <w:r w:rsidRPr="00864F48">
              <w:rPr>
                <w:rFonts w:ascii="Times New Roman" w:eastAsia="Times New Roman" w:hAnsi="Times New Roman" w:cs="Times New Roman"/>
                <w:spacing w:val="-2"/>
                <w:szCs w:val="24"/>
                <w:lang w:val="en-US"/>
              </w:rPr>
              <w:t xml:space="preserve">     Name: </w:t>
            </w:r>
            <w:r w:rsidRPr="00864F48">
              <w:rPr>
                <w:rFonts w:ascii="Times New Roman" w:eastAsia="Times New Roman" w:hAnsi="Times New Roman" w:cs="Times New Roman"/>
                <w:i/>
                <w:spacing w:val="-2"/>
                <w:szCs w:val="24"/>
                <w:lang w:val="en-US"/>
              </w:rPr>
              <w:t>[insert Authorized Representative’s name]</w:t>
            </w:r>
          </w:p>
          <w:p w14:paraId="72D33DD4"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b/>
                <w:spacing w:val="-2"/>
                <w:szCs w:val="24"/>
                <w:lang w:val="en-US"/>
              </w:rPr>
            </w:pPr>
            <w:r w:rsidRPr="00864F48">
              <w:rPr>
                <w:rFonts w:ascii="Times New Roman" w:eastAsia="Times New Roman" w:hAnsi="Times New Roman" w:cs="Times New Roman"/>
                <w:spacing w:val="-2"/>
                <w:szCs w:val="24"/>
                <w:lang w:val="en-US"/>
              </w:rPr>
              <w:t xml:space="preserve">     Address: </w:t>
            </w:r>
            <w:r w:rsidRPr="00864F48">
              <w:rPr>
                <w:rFonts w:ascii="Times New Roman" w:eastAsia="Times New Roman" w:hAnsi="Times New Roman" w:cs="Times New Roman"/>
                <w:i/>
                <w:spacing w:val="-2"/>
                <w:szCs w:val="24"/>
                <w:lang w:val="en-US"/>
              </w:rPr>
              <w:t>[insert Authorized Representative’s Address]</w:t>
            </w:r>
          </w:p>
          <w:p w14:paraId="2CF7E6CD"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b/>
                <w:spacing w:val="-2"/>
                <w:szCs w:val="24"/>
                <w:lang w:val="en-US"/>
              </w:rPr>
            </w:pPr>
            <w:r w:rsidRPr="00864F48">
              <w:rPr>
                <w:rFonts w:ascii="Times New Roman" w:eastAsia="Times New Roman" w:hAnsi="Times New Roman" w:cs="Times New Roman"/>
                <w:spacing w:val="-2"/>
                <w:szCs w:val="24"/>
                <w:lang w:val="en-US"/>
              </w:rPr>
              <w:t xml:space="preserve">     Telephone/Fax numbers: </w:t>
            </w:r>
            <w:r w:rsidRPr="00864F48">
              <w:rPr>
                <w:rFonts w:ascii="Times New Roman" w:eastAsia="Times New Roman" w:hAnsi="Times New Roman" w:cs="Times New Roman"/>
                <w:i/>
                <w:spacing w:val="-2"/>
                <w:szCs w:val="24"/>
                <w:lang w:val="en-US"/>
              </w:rPr>
              <w:t>[insert Authorized Representative’s telephone/fax numbers]</w:t>
            </w:r>
          </w:p>
          <w:p w14:paraId="3D5E18D2" w14:textId="77777777" w:rsidR="00864F48" w:rsidRPr="00864F48" w:rsidRDefault="00864F48" w:rsidP="00864F48">
            <w:pPr>
              <w:widowControl w:val="0"/>
              <w:autoSpaceDE w:val="0"/>
              <w:autoSpaceDN w:val="0"/>
              <w:spacing w:after="200" w:line="240" w:lineRule="auto"/>
              <w:rPr>
                <w:rFonts w:ascii="Times New Roman" w:eastAsia="Times New Roman" w:hAnsi="Times New Roman" w:cs="Times New Roman"/>
                <w:spacing w:val="-2"/>
                <w:szCs w:val="24"/>
                <w:lang w:val="en-US"/>
              </w:rPr>
            </w:pPr>
            <w:r w:rsidRPr="00864F48">
              <w:rPr>
                <w:rFonts w:ascii="Times New Roman" w:eastAsia="Times New Roman" w:hAnsi="Times New Roman" w:cs="Times New Roman"/>
                <w:spacing w:val="-2"/>
                <w:szCs w:val="24"/>
                <w:lang w:val="en-US"/>
              </w:rPr>
              <w:t xml:space="preserve">     Email Address: </w:t>
            </w:r>
            <w:r w:rsidRPr="00864F48">
              <w:rPr>
                <w:rFonts w:ascii="Times New Roman" w:eastAsia="Times New Roman" w:hAnsi="Times New Roman" w:cs="Times New Roman"/>
                <w:i/>
                <w:spacing w:val="-2"/>
                <w:szCs w:val="24"/>
                <w:lang w:val="en-US"/>
              </w:rPr>
              <w:t>[insert Authorized Representative’s email address]</w:t>
            </w:r>
          </w:p>
        </w:tc>
      </w:tr>
      <w:tr w:rsidR="00864F48" w:rsidRPr="00864F48" w14:paraId="705BB708" w14:textId="77777777" w:rsidTr="00864F48">
        <w:tc>
          <w:tcPr>
            <w:tcW w:w="9450" w:type="dxa"/>
          </w:tcPr>
          <w:p w14:paraId="1AC59E9F" w14:textId="77777777" w:rsidR="00864F48" w:rsidRPr="00864F48" w:rsidRDefault="00864F48" w:rsidP="00864F48">
            <w:pPr>
              <w:widowControl w:val="0"/>
              <w:autoSpaceDE w:val="0"/>
              <w:autoSpaceDN w:val="0"/>
              <w:spacing w:before="40" w:after="0" w:line="240" w:lineRule="auto"/>
              <w:ind w:left="90"/>
              <w:rPr>
                <w:rFonts w:ascii="Times New Roman" w:eastAsia="Times New Roman" w:hAnsi="Times New Roman" w:cs="Times New Roman"/>
                <w:spacing w:val="-2"/>
                <w:szCs w:val="24"/>
                <w:lang w:val="en-US"/>
              </w:rPr>
            </w:pPr>
            <w:r w:rsidRPr="00864F48">
              <w:rPr>
                <w:rFonts w:ascii="Times New Roman" w:eastAsia="Times New Roman" w:hAnsi="Times New Roman" w:cs="Times New Roman"/>
                <w:szCs w:val="24"/>
                <w:lang w:val="en-US"/>
              </w:rPr>
              <w:t xml:space="preserve">7. </w:t>
            </w:r>
            <w:r w:rsidRPr="00864F48">
              <w:rPr>
                <w:rFonts w:ascii="Times New Roman" w:eastAsia="Times New Roman" w:hAnsi="Times New Roman" w:cs="Times New Roman"/>
                <w:szCs w:val="24"/>
                <w:lang w:val="en-US"/>
              </w:rPr>
              <w:tab/>
            </w:r>
            <w:r w:rsidRPr="00864F48">
              <w:rPr>
                <w:rFonts w:ascii="Times New Roman" w:eastAsia="Times New Roman" w:hAnsi="Times New Roman" w:cs="Times New Roman"/>
                <w:spacing w:val="-2"/>
                <w:szCs w:val="24"/>
                <w:lang w:val="en-US"/>
              </w:rPr>
              <w:t xml:space="preserve">Attached are copies of original documents of </w:t>
            </w:r>
            <w:r w:rsidRPr="00864F48">
              <w:rPr>
                <w:rFonts w:ascii="Times New Roman" w:eastAsia="Times New Roman" w:hAnsi="Times New Roman" w:cs="Times New Roman"/>
                <w:i/>
                <w:spacing w:val="-2"/>
                <w:szCs w:val="24"/>
                <w:lang w:val="en-US"/>
              </w:rPr>
              <w:t>[check the box(es) of the attached original documents]</w:t>
            </w:r>
          </w:p>
          <w:p w14:paraId="2A6308E3" w14:textId="77777777" w:rsidR="00864F48" w:rsidRPr="00864F48" w:rsidRDefault="00864F48" w:rsidP="00864F48">
            <w:pPr>
              <w:widowControl w:val="0"/>
              <w:autoSpaceDE w:val="0"/>
              <w:autoSpaceDN w:val="0"/>
              <w:spacing w:before="40" w:after="0" w:line="240" w:lineRule="auto"/>
              <w:ind w:left="540" w:hanging="450"/>
              <w:rPr>
                <w:rFonts w:ascii="Times New Roman" w:eastAsia="Times New Roman" w:hAnsi="Times New Roman" w:cs="Times New Roman"/>
                <w:spacing w:val="-8"/>
                <w:szCs w:val="24"/>
                <w:lang w:val="en-US"/>
              </w:rPr>
            </w:pPr>
            <w:r w:rsidRPr="00864F48">
              <w:rPr>
                <w:rFonts w:ascii="Times New Roman" w:eastAsia="MS Mincho" w:hAnsi="Times New Roman" w:cs="Times New Roman"/>
                <w:spacing w:val="-2"/>
                <w:szCs w:val="24"/>
                <w:lang w:val="en-US"/>
              </w:rPr>
              <w:sym w:font="Wingdings" w:char="F0A8"/>
            </w:r>
            <w:r w:rsidRPr="00864F48">
              <w:rPr>
                <w:rFonts w:ascii="Times New Roman" w:eastAsia="MS Mincho" w:hAnsi="Times New Roman" w:cs="Times New Roman"/>
                <w:spacing w:val="-2"/>
                <w:szCs w:val="24"/>
                <w:lang w:val="en-US"/>
              </w:rPr>
              <w:tab/>
            </w:r>
            <w:r w:rsidRPr="00864F48">
              <w:rPr>
                <w:rFonts w:ascii="Times New Roman" w:eastAsia="Times New Roman" w:hAnsi="Times New Roman" w:cs="Times New Roman"/>
                <w:spacing w:val="-2"/>
                <w:szCs w:val="24"/>
                <w:lang w:val="en-US"/>
              </w:rPr>
              <w:t xml:space="preserve">Articles of Incorporation (or equivalent documents of constitution or association), and/or documents of registration of </w:t>
            </w:r>
            <w:r w:rsidRPr="00864F48">
              <w:rPr>
                <w:rFonts w:ascii="Times New Roman" w:eastAsia="Times New Roman" w:hAnsi="Times New Roman" w:cs="Times New Roman"/>
                <w:spacing w:val="-8"/>
                <w:szCs w:val="24"/>
                <w:lang w:val="en-US"/>
              </w:rPr>
              <w:t>the legal entity named above, in accordance with ITT 4.4.</w:t>
            </w:r>
          </w:p>
          <w:p w14:paraId="3458BF1D" w14:textId="77777777" w:rsidR="00864F48" w:rsidRPr="00864F48" w:rsidRDefault="00864F48" w:rsidP="00864F48">
            <w:pPr>
              <w:widowControl w:val="0"/>
              <w:autoSpaceDE w:val="0"/>
              <w:autoSpaceDN w:val="0"/>
              <w:spacing w:before="40" w:after="0" w:line="240" w:lineRule="auto"/>
              <w:ind w:left="540" w:hanging="450"/>
              <w:rPr>
                <w:rFonts w:ascii="Times New Roman" w:eastAsia="Times New Roman" w:hAnsi="Times New Roman" w:cs="Times New Roman"/>
                <w:spacing w:val="-2"/>
                <w:szCs w:val="24"/>
                <w:lang w:val="en-US"/>
              </w:rPr>
            </w:pPr>
            <w:r w:rsidRPr="00864F48">
              <w:rPr>
                <w:rFonts w:ascii="Times New Roman" w:eastAsia="MS Mincho" w:hAnsi="Times New Roman" w:cs="Times New Roman"/>
                <w:spacing w:val="-2"/>
                <w:szCs w:val="24"/>
                <w:lang w:val="en-US"/>
              </w:rPr>
              <w:sym w:font="Wingdings" w:char="F0A8"/>
            </w:r>
            <w:r w:rsidRPr="00864F48">
              <w:rPr>
                <w:rFonts w:ascii="Times New Roman" w:eastAsia="Times New Roman" w:hAnsi="Times New Roman" w:cs="Times New Roman"/>
                <w:spacing w:val="-2"/>
                <w:szCs w:val="24"/>
                <w:lang w:val="en-US"/>
              </w:rPr>
              <w:tab/>
              <w:t>In case of JV, Form of intent to form JV or JV agreement, in accordance with ITT 4.1.</w:t>
            </w:r>
          </w:p>
          <w:p w14:paraId="4BA87C6C" w14:textId="77777777" w:rsidR="00864F48" w:rsidRPr="00864F48" w:rsidRDefault="00864F48" w:rsidP="00864F48">
            <w:pPr>
              <w:widowControl w:val="0"/>
              <w:autoSpaceDE w:val="0"/>
              <w:autoSpaceDN w:val="0"/>
              <w:spacing w:before="40" w:after="0" w:line="240" w:lineRule="auto"/>
              <w:ind w:left="540" w:hanging="450"/>
              <w:rPr>
                <w:rFonts w:ascii="Times New Roman" w:eastAsia="Times New Roman" w:hAnsi="Times New Roman" w:cs="Times New Roman"/>
                <w:spacing w:val="-2"/>
                <w:szCs w:val="24"/>
                <w:lang w:val="en-US"/>
              </w:rPr>
            </w:pPr>
            <w:r w:rsidRPr="00864F48">
              <w:rPr>
                <w:rFonts w:ascii="Times New Roman" w:eastAsia="MS Mincho" w:hAnsi="Times New Roman" w:cs="Times New Roman"/>
                <w:spacing w:val="-2"/>
                <w:szCs w:val="24"/>
                <w:lang w:val="en-US"/>
              </w:rPr>
              <w:sym w:font="Wingdings" w:char="F0A8"/>
            </w:r>
            <w:r w:rsidRPr="00864F48">
              <w:rPr>
                <w:rFonts w:ascii="Times New Roman" w:eastAsia="MS Mincho" w:hAnsi="Times New Roman" w:cs="Times New Roman"/>
                <w:spacing w:val="-2"/>
                <w:szCs w:val="24"/>
                <w:lang w:val="en-US"/>
              </w:rPr>
              <w:tab/>
            </w:r>
            <w:r w:rsidRPr="00864F48">
              <w:rPr>
                <w:rFonts w:ascii="Times New Roman" w:eastAsia="Times New Roman" w:hAnsi="Times New Roman" w:cs="Times New Roman"/>
                <w:spacing w:val="-2"/>
                <w:szCs w:val="24"/>
                <w:lang w:val="en-US"/>
              </w:rPr>
              <w:t>In case of state-owned enterprise or institution, in accordance with ITT 4.6 documents establishing:</w:t>
            </w:r>
          </w:p>
          <w:p w14:paraId="19BA209D" w14:textId="77777777" w:rsidR="00864F48" w:rsidRPr="00864F48" w:rsidRDefault="00864F48" w:rsidP="00864F48">
            <w:pPr>
              <w:widowControl w:val="0"/>
              <w:numPr>
                <w:ilvl w:val="0"/>
                <w:numId w:val="187"/>
              </w:numPr>
              <w:autoSpaceDE w:val="0"/>
              <w:autoSpaceDN w:val="0"/>
              <w:spacing w:before="40" w:after="0" w:line="240" w:lineRule="auto"/>
              <w:contextualSpacing/>
              <w:rPr>
                <w:rFonts w:ascii="Times New Roman" w:eastAsia="Times New Roman" w:hAnsi="Times New Roman" w:cs="Times New Roman"/>
                <w:spacing w:val="-8"/>
                <w:szCs w:val="24"/>
                <w:lang w:val="en-US"/>
              </w:rPr>
            </w:pPr>
            <w:r w:rsidRPr="00864F48">
              <w:rPr>
                <w:rFonts w:ascii="Times New Roman" w:eastAsia="Times New Roman" w:hAnsi="Times New Roman" w:cs="Times New Roman"/>
                <w:spacing w:val="-2"/>
                <w:szCs w:val="24"/>
                <w:lang w:val="en-US"/>
              </w:rPr>
              <w:t>Legal and financial autonomy</w:t>
            </w:r>
          </w:p>
          <w:p w14:paraId="1481F7A9" w14:textId="77777777" w:rsidR="00864F48" w:rsidRPr="00864F48" w:rsidRDefault="00864F48" w:rsidP="00864F48">
            <w:pPr>
              <w:widowControl w:val="0"/>
              <w:numPr>
                <w:ilvl w:val="0"/>
                <w:numId w:val="187"/>
              </w:numPr>
              <w:autoSpaceDE w:val="0"/>
              <w:autoSpaceDN w:val="0"/>
              <w:spacing w:before="40" w:after="0" w:line="240" w:lineRule="auto"/>
              <w:contextualSpacing/>
              <w:rPr>
                <w:rFonts w:ascii="Times New Roman" w:eastAsia="Times New Roman" w:hAnsi="Times New Roman" w:cs="Times New Roman"/>
                <w:spacing w:val="-8"/>
                <w:szCs w:val="24"/>
                <w:lang w:val="en-US"/>
              </w:rPr>
            </w:pPr>
            <w:r w:rsidRPr="00864F48">
              <w:rPr>
                <w:rFonts w:ascii="Times New Roman" w:eastAsia="Times New Roman" w:hAnsi="Times New Roman" w:cs="Times New Roman"/>
                <w:spacing w:val="-2"/>
                <w:szCs w:val="24"/>
                <w:lang w:val="en-US"/>
              </w:rPr>
              <w:t>Operation under commercial law</w:t>
            </w:r>
          </w:p>
          <w:p w14:paraId="5906D2F4" w14:textId="77777777" w:rsidR="00864F48" w:rsidRPr="00864F48" w:rsidRDefault="00864F48" w:rsidP="00864F48">
            <w:pPr>
              <w:widowControl w:val="0"/>
              <w:numPr>
                <w:ilvl w:val="0"/>
                <w:numId w:val="187"/>
              </w:numPr>
              <w:autoSpaceDE w:val="0"/>
              <w:autoSpaceDN w:val="0"/>
              <w:spacing w:before="40" w:after="0" w:line="240" w:lineRule="auto"/>
              <w:contextualSpacing/>
              <w:rPr>
                <w:rFonts w:ascii="Times New Roman" w:eastAsia="Times New Roman" w:hAnsi="Times New Roman" w:cs="Times New Roman"/>
                <w:spacing w:val="-8"/>
                <w:szCs w:val="24"/>
                <w:lang w:val="en-US"/>
              </w:rPr>
            </w:pPr>
            <w:r w:rsidRPr="00864F48">
              <w:rPr>
                <w:rFonts w:ascii="Times New Roman" w:eastAsia="Times New Roman" w:hAnsi="Times New Roman" w:cs="Times New Roman"/>
                <w:spacing w:val="-2"/>
                <w:szCs w:val="24"/>
                <w:lang w:val="en-US"/>
              </w:rPr>
              <w:t>Establishing that the Tenderer is not under the supervision of the Procuring Entity</w:t>
            </w:r>
          </w:p>
          <w:p w14:paraId="75D7BC32" w14:textId="77777777" w:rsidR="00864F48" w:rsidRPr="00864F48" w:rsidRDefault="00864F48" w:rsidP="00864F48">
            <w:pPr>
              <w:widowControl w:val="0"/>
              <w:autoSpaceDE w:val="0"/>
              <w:autoSpaceDN w:val="0"/>
              <w:spacing w:after="200" w:line="240" w:lineRule="auto"/>
              <w:ind w:left="325" w:hanging="270"/>
              <w:rPr>
                <w:rFonts w:ascii="Times New Roman" w:eastAsia="Times New Roman" w:hAnsi="Times New Roman" w:cs="Times New Roman"/>
                <w:szCs w:val="24"/>
                <w:lang w:val="en-US"/>
              </w:rPr>
            </w:pPr>
            <w:r w:rsidRPr="00864F48">
              <w:rPr>
                <w:rFonts w:ascii="Times New Roman" w:eastAsia="MS Mincho" w:hAnsi="Times New Roman" w:cs="Times New Roman"/>
                <w:spacing w:val="-2"/>
                <w:szCs w:val="24"/>
                <w:lang w:val="en-US"/>
              </w:rPr>
              <w:sym w:font="Wingdings" w:char="F0A8"/>
            </w:r>
            <w:r w:rsidRPr="00864F48">
              <w:rPr>
                <w:rFonts w:ascii="Times New Roman" w:eastAsia="MS Mincho" w:hAnsi="Times New Roman" w:cs="Times New Roman"/>
                <w:spacing w:val="-2"/>
                <w:szCs w:val="24"/>
                <w:lang w:val="en-US"/>
              </w:rPr>
              <w:t xml:space="preserve"> </w:t>
            </w:r>
            <w:r w:rsidRPr="00864F48">
              <w:rPr>
                <w:rFonts w:ascii="Times New Roman" w:eastAsia="Times New Roman" w:hAnsi="Times New Roman" w:cs="Times New Roman"/>
                <w:spacing w:val="-2"/>
                <w:szCs w:val="24"/>
                <w:lang w:val="en-US"/>
              </w:rPr>
              <w:t>Included are the organizational chart and a list of Board of Directors.</w:t>
            </w:r>
          </w:p>
        </w:tc>
      </w:tr>
    </w:tbl>
    <w:p w14:paraId="0989AB44" w14:textId="77777777" w:rsidR="00864F48" w:rsidRPr="00864F48" w:rsidRDefault="00864F48" w:rsidP="00864F48">
      <w:pPr>
        <w:widowControl w:val="0"/>
        <w:autoSpaceDE w:val="0"/>
        <w:autoSpaceDN w:val="0"/>
        <w:spacing w:after="0" w:line="203" w:lineRule="exact"/>
        <w:rPr>
          <w:rFonts w:ascii="Times New Roman" w:eastAsia="Times New Roman" w:hAnsi="Times New Roman" w:cs="Times New Roman"/>
          <w:sz w:val="19"/>
          <w:lang w:val="en-US"/>
        </w:rPr>
      </w:pPr>
    </w:p>
    <w:p w14:paraId="017BFED6"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 w:val="19"/>
          <w:lang w:val="en-US"/>
        </w:rPr>
      </w:pPr>
    </w:p>
    <w:p w14:paraId="0CEC14E3"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 w:val="19"/>
          <w:lang w:val="en-US"/>
        </w:rPr>
      </w:pPr>
    </w:p>
    <w:p w14:paraId="57EA0455"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 w:val="19"/>
          <w:lang w:val="en-US"/>
        </w:rPr>
      </w:pPr>
    </w:p>
    <w:p w14:paraId="47B51B3D"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 w:val="19"/>
          <w:lang w:val="en-US"/>
        </w:rPr>
      </w:pPr>
    </w:p>
    <w:p w14:paraId="09E2D9F7"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 w:val="19"/>
          <w:lang w:val="en-US"/>
        </w:rPr>
      </w:pPr>
    </w:p>
    <w:p w14:paraId="5ED0944C"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 w:val="19"/>
          <w:lang w:val="en-US"/>
        </w:rPr>
      </w:pPr>
    </w:p>
    <w:p w14:paraId="02D610F6"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 w:val="19"/>
          <w:lang w:val="en-US"/>
        </w:rPr>
      </w:pPr>
    </w:p>
    <w:p w14:paraId="69556FAD"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 w:val="19"/>
          <w:lang w:val="en-US"/>
        </w:rPr>
      </w:pPr>
    </w:p>
    <w:p w14:paraId="0DAA368A"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 w:val="19"/>
          <w:lang w:val="en-US"/>
        </w:rPr>
      </w:pPr>
    </w:p>
    <w:p w14:paraId="55FB0BD2"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 w:val="19"/>
          <w:lang w:val="en-US"/>
        </w:rPr>
      </w:pPr>
    </w:p>
    <w:p w14:paraId="1B016044"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 w:val="19"/>
          <w:lang w:val="en-US"/>
        </w:rPr>
      </w:pPr>
    </w:p>
    <w:p w14:paraId="1ED6D68A"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 w:val="19"/>
          <w:lang w:val="en-US"/>
        </w:rPr>
      </w:pPr>
    </w:p>
    <w:p w14:paraId="32F12AB3"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 w:val="19"/>
          <w:lang w:val="en-US"/>
        </w:rPr>
      </w:pPr>
    </w:p>
    <w:p w14:paraId="68FFE234"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 w:val="19"/>
          <w:lang w:val="en-US"/>
        </w:rPr>
      </w:pPr>
    </w:p>
    <w:p w14:paraId="3B95C22D"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 w:val="19"/>
          <w:lang w:val="en-US"/>
        </w:rPr>
      </w:pPr>
    </w:p>
    <w:p w14:paraId="7B4717A7"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 w:val="19"/>
          <w:lang w:val="en-US"/>
        </w:rPr>
      </w:pPr>
    </w:p>
    <w:p w14:paraId="716363AA"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 w:val="19"/>
          <w:lang w:val="en-US"/>
        </w:rPr>
      </w:pPr>
    </w:p>
    <w:p w14:paraId="0CF376A8"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 w:val="19"/>
          <w:lang w:val="en-US"/>
        </w:rPr>
      </w:pPr>
    </w:p>
    <w:p w14:paraId="731BD548"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 w:val="19"/>
          <w:lang w:val="en-US"/>
        </w:rPr>
      </w:pPr>
    </w:p>
    <w:p w14:paraId="0DD22B96"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 w:val="19"/>
          <w:lang w:val="en-US"/>
        </w:rPr>
      </w:pPr>
    </w:p>
    <w:p w14:paraId="52DED9DB"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 w:val="19"/>
          <w:lang w:val="en-US"/>
        </w:rPr>
      </w:pPr>
    </w:p>
    <w:p w14:paraId="4A588185"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 w:val="19"/>
          <w:lang w:val="en-US"/>
        </w:rPr>
      </w:pPr>
    </w:p>
    <w:p w14:paraId="406DB8C9"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 w:val="19"/>
          <w:lang w:val="en-US"/>
        </w:rPr>
      </w:pPr>
    </w:p>
    <w:p w14:paraId="4C56DF52" w14:textId="77777777" w:rsidR="00864F48" w:rsidRPr="00864F48" w:rsidRDefault="00864F48" w:rsidP="00864F48">
      <w:pPr>
        <w:widowControl w:val="0"/>
        <w:numPr>
          <w:ilvl w:val="0"/>
          <w:numId w:val="65"/>
        </w:numPr>
        <w:tabs>
          <w:tab w:val="left" w:pos="669"/>
          <w:tab w:val="left" w:pos="670"/>
        </w:tabs>
        <w:autoSpaceDE w:val="0"/>
        <w:autoSpaceDN w:val="0"/>
        <w:spacing w:before="161" w:after="0" w:line="240" w:lineRule="auto"/>
        <w:ind w:left="669" w:hanging="538"/>
        <w:outlineLvl w:val="1"/>
        <w:rPr>
          <w:rFonts w:ascii="Times New Roman" w:eastAsia="Times New Roman" w:hAnsi="Times New Roman" w:cs="Times New Roman"/>
          <w:b/>
          <w:bCs/>
          <w:color w:val="231F20"/>
          <w:sz w:val="24"/>
          <w:szCs w:val="24"/>
          <w:lang w:val="en-US"/>
        </w:rPr>
      </w:pPr>
      <w:r w:rsidRPr="00864F48">
        <w:rPr>
          <w:rFonts w:ascii="Times New Roman" w:eastAsia="Times New Roman" w:hAnsi="Times New Roman" w:cs="Times New Roman"/>
          <w:b/>
          <w:bCs/>
          <w:color w:val="231F20"/>
          <w:sz w:val="24"/>
          <w:szCs w:val="24"/>
          <w:lang w:val="en-US"/>
        </w:rPr>
        <w:lastRenderedPageBreak/>
        <w:t xml:space="preserve">Form ELI-1 </w:t>
      </w:r>
      <w:r w:rsidRPr="00864F48">
        <w:rPr>
          <w:rFonts w:ascii="Times New Roman" w:eastAsia="Times New Roman" w:hAnsi="Times New Roman" w:cs="Times New Roman"/>
          <w:b/>
          <w:bCs/>
          <w:color w:val="231F20"/>
          <w:spacing w:val="-3"/>
          <w:sz w:val="24"/>
          <w:szCs w:val="24"/>
          <w:lang w:val="en-US"/>
        </w:rPr>
        <w:t xml:space="preserve">Tenderer's </w:t>
      </w:r>
      <w:r w:rsidRPr="00864F48">
        <w:rPr>
          <w:rFonts w:ascii="Times New Roman" w:eastAsia="Times New Roman" w:hAnsi="Times New Roman" w:cs="Times New Roman"/>
          <w:b/>
          <w:bCs/>
          <w:color w:val="231F20"/>
          <w:sz w:val="24"/>
          <w:szCs w:val="24"/>
          <w:lang w:val="en-US"/>
        </w:rPr>
        <w:t>JV Members Information Form</w:t>
      </w:r>
    </w:p>
    <w:p w14:paraId="3BC220A2" w14:textId="77777777" w:rsidR="00864F48" w:rsidRPr="00864F48" w:rsidRDefault="00864F48" w:rsidP="00864F48">
      <w:pPr>
        <w:widowControl w:val="0"/>
        <w:autoSpaceDE w:val="0"/>
        <w:autoSpaceDN w:val="0"/>
        <w:spacing w:before="243" w:after="0" w:line="230" w:lineRule="auto"/>
        <w:ind w:left="131" w:right="411"/>
        <w:rPr>
          <w:rFonts w:ascii="Times New Roman" w:eastAsia="Times New Roman" w:hAnsi="Times New Roman" w:cs="Times New Roman"/>
          <w:i/>
          <w:lang w:val="en-US"/>
        </w:rPr>
      </w:pPr>
      <w:r w:rsidRPr="00864F48">
        <w:rPr>
          <w:rFonts w:ascii="Times New Roman" w:eastAsia="Times New Roman" w:hAnsi="Times New Roman" w:cs="Times New Roman"/>
          <w:i/>
          <w:color w:val="231F20"/>
          <w:lang w:val="en-US"/>
        </w:rPr>
        <w:t>[The Tenderer shall ﬁll in this Form in accordance with the instructions indicated below. The following table shall be ﬁlled in for the Tenderer and for each member of a Joint Venture].</w:t>
      </w:r>
    </w:p>
    <w:p w14:paraId="216ACA82" w14:textId="77777777" w:rsidR="00864F48" w:rsidRPr="00864F48" w:rsidRDefault="00864F48" w:rsidP="00864F48">
      <w:pPr>
        <w:widowControl w:val="0"/>
        <w:autoSpaceDE w:val="0"/>
        <w:autoSpaceDN w:val="0"/>
        <w:spacing w:before="237" w:after="0" w:line="240" w:lineRule="auto"/>
        <w:ind w:left="131"/>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Date: ..................</w:t>
      </w:r>
      <w:r w:rsidRPr="00864F48">
        <w:rPr>
          <w:rFonts w:ascii="Times New Roman" w:eastAsia="Times New Roman" w:hAnsi="Times New Roman" w:cs="Times New Roman"/>
          <w:i/>
          <w:color w:val="231F20"/>
          <w:lang w:val="en-US"/>
        </w:rPr>
        <w:t>[insert date (as day, month and year) of Tender submission</w:t>
      </w:r>
      <w:r w:rsidRPr="00864F48">
        <w:rPr>
          <w:rFonts w:ascii="Times New Roman" w:eastAsia="Times New Roman" w:hAnsi="Times New Roman" w:cs="Times New Roman"/>
          <w:color w:val="231F20"/>
          <w:lang w:val="en-US"/>
        </w:rPr>
        <w:t>]</w:t>
      </w:r>
    </w:p>
    <w:p w14:paraId="18E7A709" w14:textId="77777777" w:rsidR="00864F48" w:rsidRPr="00864F48" w:rsidRDefault="00864F48" w:rsidP="00864F48">
      <w:pPr>
        <w:widowControl w:val="0"/>
        <w:autoSpaceDE w:val="0"/>
        <w:autoSpaceDN w:val="0"/>
        <w:spacing w:before="234" w:after="0" w:line="240" w:lineRule="auto"/>
        <w:ind w:left="131"/>
        <w:rPr>
          <w:rFonts w:ascii="Times New Roman" w:eastAsia="Times New Roman" w:hAnsi="Times New Roman" w:cs="Times New Roman"/>
          <w:i/>
          <w:lang w:val="en-US"/>
        </w:rPr>
      </w:pPr>
      <w:r w:rsidRPr="00864F48">
        <w:rPr>
          <w:rFonts w:ascii="Times New Roman" w:eastAsia="Times New Roman" w:hAnsi="Times New Roman" w:cs="Times New Roman"/>
          <w:color w:val="231F20"/>
          <w:lang w:val="en-US"/>
        </w:rPr>
        <w:t>ITT No.: ..................</w:t>
      </w:r>
      <w:r w:rsidRPr="00864F48">
        <w:rPr>
          <w:rFonts w:ascii="Times New Roman" w:eastAsia="Times New Roman" w:hAnsi="Times New Roman" w:cs="Times New Roman"/>
          <w:i/>
          <w:color w:val="231F20"/>
          <w:lang w:val="en-US"/>
        </w:rPr>
        <w:t>[insert number of Tendering process]</w:t>
      </w:r>
    </w:p>
    <w:p w14:paraId="09FFB487" w14:textId="77777777" w:rsidR="00864F48" w:rsidRPr="00864F48" w:rsidRDefault="00864F48" w:rsidP="00864F48">
      <w:pPr>
        <w:widowControl w:val="0"/>
        <w:tabs>
          <w:tab w:val="left" w:pos="3309"/>
          <w:tab w:val="left" w:pos="6737"/>
        </w:tabs>
        <w:autoSpaceDE w:val="0"/>
        <w:autoSpaceDN w:val="0"/>
        <w:spacing w:before="235" w:after="0" w:line="463" w:lineRule="auto"/>
        <w:ind w:left="131" w:right="2742"/>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Alternative No.: ..................</w:t>
      </w:r>
      <w:r w:rsidRPr="00864F48">
        <w:rPr>
          <w:rFonts w:ascii="Times New Roman" w:eastAsia="Times New Roman" w:hAnsi="Times New Roman" w:cs="Times New Roman"/>
          <w:i/>
          <w:color w:val="231F20"/>
          <w:lang w:val="en-US"/>
        </w:rPr>
        <w:t xml:space="preserve">[insert identiﬁcation No if this is a </w:t>
      </w:r>
      <w:r w:rsidRPr="00864F48">
        <w:rPr>
          <w:rFonts w:ascii="Times New Roman" w:eastAsia="Times New Roman" w:hAnsi="Times New Roman" w:cs="Times New Roman"/>
          <w:i/>
          <w:color w:val="231F20"/>
          <w:spacing w:val="-4"/>
          <w:lang w:val="en-US"/>
        </w:rPr>
        <w:t xml:space="preserve">Tender </w:t>
      </w:r>
      <w:r w:rsidRPr="00864F48">
        <w:rPr>
          <w:rFonts w:ascii="Times New Roman" w:eastAsia="Times New Roman" w:hAnsi="Times New Roman" w:cs="Times New Roman"/>
          <w:i/>
          <w:color w:val="231F20"/>
          <w:lang w:val="en-US"/>
        </w:rPr>
        <w:t xml:space="preserve">for an alternative] </w:t>
      </w:r>
      <w:r w:rsidRPr="00864F48">
        <w:rPr>
          <w:rFonts w:ascii="Times New Roman" w:eastAsia="Times New Roman" w:hAnsi="Times New Roman" w:cs="Times New Roman"/>
          <w:color w:val="231F20"/>
          <w:lang w:val="en-US"/>
        </w:rPr>
        <w:t>Page</w:t>
      </w:r>
      <w:r w:rsidRPr="00864F48">
        <w:rPr>
          <w:rFonts w:ascii="Times New Roman" w:eastAsia="Times New Roman" w:hAnsi="Times New Roman" w:cs="Times New Roman"/>
          <w:color w:val="231F20"/>
          <w:u w:val="single" w:color="221E1F"/>
          <w:lang w:val="en-US"/>
        </w:rPr>
        <w:tab/>
      </w:r>
      <w:r w:rsidRPr="00864F48">
        <w:rPr>
          <w:rFonts w:ascii="Times New Roman" w:eastAsia="Times New Roman" w:hAnsi="Times New Roman" w:cs="Times New Roman"/>
          <w:color w:val="231F20"/>
          <w:lang w:val="en-US"/>
        </w:rPr>
        <w:t>of</w:t>
      </w:r>
      <w:r w:rsidRPr="00864F48">
        <w:rPr>
          <w:rFonts w:ascii="Times New Roman" w:eastAsia="Times New Roman" w:hAnsi="Times New Roman" w:cs="Times New Roman"/>
          <w:color w:val="231F20"/>
          <w:u w:val="single" w:color="221E1F"/>
          <w:lang w:val="en-US"/>
        </w:rPr>
        <w:tab/>
      </w:r>
      <w:r w:rsidRPr="00864F48">
        <w:rPr>
          <w:rFonts w:ascii="Times New Roman" w:eastAsia="Times New Roman" w:hAnsi="Times New Roman" w:cs="Times New Roman"/>
          <w:color w:val="231F20"/>
          <w:lang w:val="en-US"/>
        </w:rPr>
        <w:t>pages</w:t>
      </w:r>
    </w:p>
    <w:p w14:paraId="31BD519F" w14:textId="77777777" w:rsidR="00864F48" w:rsidRPr="00864F48" w:rsidRDefault="00864F48" w:rsidP="00864F48">
      <w:pPr>
        <w:widowControl w:val="0"/>
        <w:autoSpaceDE w:val="0"/>
        <w:autoSpaceDN w:val="0"/>
        <w:spacing w:before="10" w:after="0" w:line="240" w:lineRule="auto"/>
        <w:rPr>
          <w:rFonts w:ascii="Times New Roman" w:eastAsia="Times New Roman" w:hAnsi="Times New Roman" w:cs="Times New Roman"/>
          <w:sz w:val="7"/>
          <w:lang w:val="en-US"/>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50"/>
      </w:tblGrid>
      <w:tr w:rsidR="00864F48" w:rsidRPr="00864F48" w14:paraId="2854919D" w14:textId="77777777" w:rsidTr="00864F48">
        <w:trPr>
          <w:cantSplit/>
          <w:trHeight w:val="440"/>
        </w:trPr>
        <w:tc>
          <w:tcPr>
            <w:tcW w:w="9450" w:type="dxa"/>
            <w:tcBorders>
              <w:bottom w:val="nil"/>
            </w:tcBorders>
          </w:tcPr>
          <w:p w14:paraId="46F10B8A" w14:textId="77777777" w:rsidR="00864F48" w:rsidRPr="00864F48" w:rsidRDefault="00864F48" w:rsidP="00864F48">
            <w:pPr>
              <w:widowControl w:val="0"/>
              <w:autoSpaceDE w:val="0"/>
              <w:autoSpaceDN w:val="0"/>
              <w:spacing w:before="40" w:line="240" w:lineRule="auto"/>
              <w:ind w:left="360" w:hanging="360"/>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1.</w:t>
            </w:r>
            <w:r w:rsidRPr="00864F48">
              <w:rPr>
                <w:rFonts w:ascii="Times New Roman" w:eastAsia="Times New Roman" w:hAnsi="Times New Roman" w:cs="Times New Roman"/>
                <w:szCs w:val="24"/>
                <w:lang w:val="en-US"/>
              </w:rPr>
              <w:tab/>
              <w:t xml:space="preserve">Tenderer’s Name: </w:t>
            </w:r>
            <w:r w:rsidRPr="00864F48">
              <w:rPr>
                <w:rFonts w:ascii="Times New Roman" w:eastAsia="Times New Roman" w:hAnsi="Times New Roman" w:cs="Times New Roman"/>
                <w:i/>
                <w:szCs w:val="24"/>
                <w:lang w:val="en-US"/>
              </w:rPr>
              <w:t>[insert Tenderer’s legal name]</w:t>
            </w:r>
          </w:p>
        </w:tc>
      </w:tr>
      <w:tr w:rsidR="00864F48" w:rsidRPr="00864F48" w14:paraId="23AE17DB" w14:textId="77777777" w:rsidTr="00864F48">
        <w:trPr>
          <w:cantSplit/>
          <w:trHeight w:val="674"/>
        </w:trPr>
        <w:tc>
          <w:tcPr>
            <w:tcW w:w="9450" w:type="dxa"/>
            <w:tcBorders>
              <w:left w:val="single" w:sz="4" w:space="0" w:color="auto"/>
            </w:tcBorders>
          </w:tcPr>
          <w:p w14:paraId="4F62FDC4" w14:textId="77777777" w:rsidR="00864F48" w:rsidRPr="00864F48" w:rsidRDefault="00864F48" w:rsidP="00864F48">
            <w:pPr>
              <w:widowControl w:val="0"/>
              <w:autoSpaceDE w:val="0"/>
              <w:autoSpaceDN w:val="0"/>
              <w:spacing w:before="40" w:line="240" w:lineRule="auto"/>
              <w:ind w:left="360" w:hanging="360"/>
              <w:rPr>
                <w:rFonts w:ascii="Times New Roman" w:eastAsia="Times New Roman" w:hAnsi="Times New Roman" w:cs="Times New Roman"/>
                <w:b/>
                <w:szCs w:val="24"/>
                <w:lang w:val="en-US"/>
              </w:rPr>
            </w:pPr>
            <w:r w:rsidRPr="00864F48">
              <w:rPr>
                <w:rFonts w:ascii="Times New Roman" w:eastAsia="Times New Roman" w:hAnsi="Times New Roman" w:cs="Times New Roman"/>
                <w:szCs w:val="24"/>
                <w:lang w:val="en-US"/>
              </w:rPr>
              <w:t>2.</w:t>
            </w:r>
            <w:r w:rsidRPr="00864F48">
              <w:rPr>
                <w:rFonts w:ascii="Times New Roman" w:eastAsia="Times New Roman" w:hAnsi="Times New Roman" w:cs="Times New Roman"/>
                <w:szCs w:val="24"/>
                <w:lang w:val="en-US"/>
              </w:rPr>
              <w:tab/>
              <w:t xml:space="preserve">Tenderer’s JV Member’s   name: </w:t>
            </w:r>
            <w:r w:rsidRPr="00864F48">
              <w:rPr>
                <w:rFonts w:ascii="Times New Roman" w:eastAsia="Times New Roman" w:hAnsi="Times New Roman" w:cs="Times New Roman"/>
                <w:i/>
                <w:szCs w:val="24"/>
                <w:lang w:val="en-US"/>
              </w:rPr>
              <w:t>[insert JV’s Member legal name]</w:t>
            </w:r>
          </w:p>
        </w:tc>
      </w:tr>
      <w:tr w:rsidR="00864F48" w:rsidRPr="00864F48" w14:paraId="707C2561" w14:textId="77777777" w:rsidTr="00864F48">
        <w:trPr>
          <w:cantSplit/>
          <w:trHeight w:val="674"/>
        </w:trPr>
        <w:tc>
          <w:tcPr>
            <w:tcW w:w="9450" w:type="dxa"/>
            <w:tcBorders>
              <w:left w:val="single" w:sz="4" w:space="0" w:color="auto"/>
            </w:tcBorders>
          </w:tcPr>
          <w:p w14:paraId="68D5E341" w14:textId="77777777" w:rsidR="00864F48" w:rsidRPr="00864F48" w:rsidRDefault="00864F48" w:rsidP="00864F48">
            <w:pPr>
              <w:widowControl w:val="0"/>
              <w:autoSpaceDE w:val="0"/>
              <w:autoSpaceDN w:val="0"/>
              <w:spacing w:before="40" w:line="240" w:lineRule="auto"/>
              <w:ind w:left="360" w:hanging="360"/>
              <w:rPr>
                <w:rFonts w:ascii="Times New Roman" w:eastAsia="Times New Roman" w:hAnsi="Times New Roman" w:cs="Times New Roman"/>
                <w:b/>
                <w:szCs w:val="24"/>
                <w:lang w:val="en-US"/>
              </w:rPr>
            </w:pPr>
            <w:r w:rsidRPr="00864F48">
              <w:rPr>
                <w:rFonts w:ascii="Times New Roman" w:eastAsia="Times New Roman" w:hAnsi="Times New Roman" w:cs="Times New Roman"/>
                <w:szCs w:val="24"/>
                <w:lang w:val="en-US"/>
              </w:rPr>
              <w:t>3.</w:t>
            </w:r>
            <w:r w:rsidRPr="00864F48">
              <w:rPr>
                <w:rFonts w:ascii="Times New Roman" w:eastAsia="Times New Roman" w:hAnsi="Times New Roman" w:cs="Times New Roman"/>
                <w:szCs w:val="24"/>
                <w:lang w:val="en-US"/>
              </w:rPr>
              <w:tab/>
              <w:t xml:space="preserve">Tenderer’s JV Member’s country of registration: </w:t>
            </w:r>
            <w:r w:rsidRPr="00864F48">
              <w:rPr>
                <w:rFonts w:ascii="Times New Roman" w:eastAsia="Times New Roman" w:hAnsi="Times New Roman" w:cs="Times New Roman"/>
                <w:i/>
                <w:szCs w:val="24"/>
                <w:lang w:val="en-US"/>
              </w:rPr>
              <w:t>[insert JV’s Member country of registration]</w:t>
            </w:r>
          </w:p>
        </w:tc>
      </w:tr>
      <w:tr w:rsidR="00864F48" w:rsidRPr="00864F48" w14:paraId="1A9E1C7F" w14:textId="77777777" w:rsidTr="00864F48">
        <w:trPr>
          <w:cantSplit/>
        </w:trPr>
        <w:tc>
          <w:tcPr>
            <w:tcW w:w="9450" w:type="dxa"/>
            <w:tcBorders>
              <w:left w:val="single" w:sz="4" w:space="0" w:color="auto"/>
            </w:tcBorders>
          </w:tcPr>
          <w:p w14:paraId="65B2E23D" w14:textId="77777777" w:rsidR="00864F48" w:rsidRPr="00864F48" w:rsidRDefault="00864F48" w:rsidP="00864F48">
            <w:pPr>
              <w:widowControl w:val="0"/>
              <w:autoSpaceDE w:val="0"/>
              <w:autoSpaceDN w:val="0"/>
              <w:spacing w:before="40" w:line="240" w:lineRule="auto"/>
              <w:ind w:left="360" w:hanging="360"/>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4.</w:t>
            </w:r>
            <w:r w:rsidRPr="00864F48">
              <w:rPr>
                <w:rFonts w:ascii="Times New Roman" w:eastAsia="Times New Roman" w:hAnsi="Times New Roman" w:cs="Times New Roman"/>
                <w:szCs w:val="24"/>
                <w:lang w:val="en-US"/>
              </w:rPr>
              <w:tab/>
              <w:t xml:space="preserve">Tenderer’s JV Member’s year of registration: </w:t>
            </w:r>
            <w:r w:rsidRPr="00864F48">
              <w:rPr>
                <w:rFonts w:ascii="Times New Roman" w:eastAsia="Times New Roman" w:hAnsi="Times New Roman" w:cs="Times New Roman"/>
                <w:i/>
                <w:szCs w:val="24"/>
                <w:lang w:val="en-US"/>
              </w:rPr>
              <w:t>[insert JV’s Member year of registration]</w:t>
            </w:r>
          </w:p>
        </w:tc>
      </w:tr>
      <w:tr w:rsidR="00864F48" w:rsidRPr="00864F48" w14:paraId="342E3651" w14:textId="77777777" w:rsidTr="00864F48">
        <w:trPr>
          <w:cantSplit/>
        </w:trPr>
        <w:tc>
          <w:tcPr>
            <w:tcW w:w="9450" w:type="dxa"/>
            <w:tcBorders>
              <w:left w:val="single" w:sz="4" w:space="0" w:color="auto"/>
            </w:tcBorders>
          </w:tcPr>
          <w:p w14:paraId="3EB801EA" w14:textId="77777777" w:rsidR="00864F48" w:rsidRPr="00864F48" w:rsidRDefault="00864F48" w:rsidP="00864F48">
            <w:pPr>
              <w:widowControl w:val="0"/>
              <w:autoSpaceDE w:val="0"/>
              <w:autoSpaceDN w:val="0"/>
              <w:spacing w:before="40" w:line="240" w:lineRule="auto"/>
              <w:ind w:left="360" w:hanging="360"/>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5.</w:t>
            </w:r>
            <w:r w:rsidRPr="00864F48">
              <w:rPr>
                <w:rFonts w:ascii="Times New Roman" w:eastAsia="Times New Roman" w:hAnsi="Times New Roman" w:cs="Times New Roman"/>
                <w:szCs w:val="24"/>
                <w:lang w:val="en-US"/>
              </w:rPr>
              <w:tab/>
              <w:t xml:space="preserve">Tenderer’s JV Member’s legal address in country of registration: </w:t>
            </w:r>
            <w:r w:rsidRPr="00864F48">
              <w:rPr>
                <w:rFonts w:ascii="Times New Roman" w:eastAsia="Times New Roman" w:hAnsi="Times New Roman" w:cs="Times New Roman"/>
                <w:i/>
                <w:szCs w:val="24"/>
                <w:lang w:val="en-US"/>
              </w:rPr>
              <w:t>[insert JV’s Member legal address in country of registration]</w:t>
            </w:r>
          </w:p>
        </w:tc>
      </w:tr>
      <w:tr w:rsidR="00864F48" w:rsidRPr="00864F48" w14:paraId="20CA0880" w14:textId="77777777" w:rsidTr="00864F48">
        <w:trPr>
          <w:cantSplit/>
        </w:trPr>
        <w:tc>
          <w:tcPr>
            <w:tcW w:w="9450" w:type="dxa"/>
          </w:tcPr>
          <w:p w14:paraId="6BE67FC4" w14:textId="77777777" w:rsidR="00864F48" w:rsidRPr="00864F48" w:rsidRDefault="00864F48" w:rsidP="00864F48">
            <w:pPr>
              <w:widowControl w:val="0"/>
              <w:autoSpaceDE w:val="0"/>
              <w:autoSpaceDN w:val="0"/>
              <w:spacing w:before="40" w:line="240" w:lineRule="auto"/>
              <w:ind w:left="360" w:hanging="360"/>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6.</w:t>
            </w:r>
            <w:r w:rsidRPr="00864F48">
              <w:rPr>
                <w:rFonts w:ascii="Times New Roman" w:eastAsia="Times New Roman" w:hAnsi="Times New Roman" w:cs="Times New Roman"/>
                <w:szCs w:val="24"/>
                <w:lang w:val="en-US"/>
              </w:rPr>
              <w:tab/>
              <w:t>Tenderer’s JV Member’s authorized representative information</w:t>
            </w:r>
          </w:p>
          <w:p w14:paraId="04C060D7" w14:textId="77777777" w:rsidR="00864F48" w:rsidRPr="00864F48" w:rsidRDefault="00864F48" w:rsidP="00864F48">
            <w:pPr>
              <w:widowControl w:val="0"/>
              <w:autoSpaceDE w:val="0"/>
              <w:autoSpaceDN w:val="0"/>
              <w:spacing w:before="40" w:line="240" w:lineRule="auto"/>
              <w:ind w:left="360" w:hanging="360"/>
              <w:rPr>
                <w:rFonts w:ascii="Times New Roman" w:eastAsia="Times New Roman" w:hAnsi="Times New Roman" w:cs="Times New Roman"/>
                <w:b/>
                <w:szCs w:val="24"/>
                <w:lang w:val="en-US"/>
              </w:rPr>
            </w:pPr>
            <w:r w:rsidRPr="00864F48">
              <w:rPr>
                <w:rFonts w:ascii="Times New Roman" w:eastAsia="Times New Roman" w:hAnsi="Times New Roman" w:cs="Times New Roman"/>
                <w:szCs w:val="24"/>
                <w:lang w:val="en-US"/>
              </w:rPr>
              <w:t xml:space="preserve">Name: </w:t>
            </w:r>
            <w:r w:rsidRPr="00864F48">
              <w:rPr>
                <w:rFonts w:ascii="Times New Roman" w:eastAsia="Times New Roman" w:hAnsi="Times New Roman" w:cs="Times New Roman"/>
                <w:i/>
                <w:szCs w:val="24"/>
                <w:lang w:val="en-US"/>
              </w:rPr>
              <w:t>[insert name of JV’s Member authorized representative]</w:t>
            </w:r>
          </w:p>
          <w:p w14:paraId="634FDB77" w14:textId="77777777" w:rsidR="00864F48" w:rsidRPr="00864F48" w:rsidRDefault="00864F48" w:rsidP="00864F48">
            <w:pPr>
              <w:widowControl w:val="0"/>
              <w:autoSpaceDE w:val="0"/>
              <w:autoSpaceDN w:val="0"/>
              <w:spacing w:before="40" w:line="240" w:lineRule="auto"/>
              <w:ind w:left="360" w:hanging="360"/>
              <w:rPr>
                <w:rFonts w:ascii="Times New Roman" w:eastAsia="Times New Roman" w:hAnsi="Times New Roman" w:cs="Times New Roman"/>
                <w:b/>
                <w:szCs w:val="24"/>
                <w:lang w:val="en-US"/>
              </w:rPr>
            </w:pPr>
            <w:r w:rsidRPr="00864F48">
              <w:rPr>
                <w:rFonts w:ascii="Times New Roman" w:eastAsia="Times New Roman" w:hAnsi="Times New Roman" w:cs="Times New Roman"/>
                <w:szCs w:val="24"/>
                <w:lang w:val="en-US"/>
              </w:rPr>
              <w:t xml:space="preserve">Address: </w:t>
            </w:r>
            <w:r w:rsidRPr="00864F48">
              <w:rPr>
                <w:rFonts w:ascii="Times New Roman" w:eastAsia="Times New Roman" w:hAnsi="Times New Roman" w:cs="Times New Roman"/>
                <w:i/>
                <w:szCs w:val="24"/>
                <w:lang w:val="en-US"/>
              </w:rPr>
              <w:t>[insert address of JV’s Member authorized representative]</w:t>
            </w:r>
          </w:p>
          <w:p w14:paraId="09A34963" w14:textId="77777777" w:rsidR="00864F48" w:rsidRPr="00864F48" w:rsidRDefault="00864F48" w:rsidP="00864F48">
            <w:pPr>
              <w:widowControl w:val="0"/>
              <w:autoSpaceDE w:val="0"/>
              <w:autoSpaceDN w:val="0"/>
              <w:spacing w:before="40" w:line="240" w:lineRule="auto"/>
              <w:ind w:left="360" w:hanging="360"/>
              <w:rPr>
                <w:rFonts w:ascii="Times New Roman" w:eastAsia="Times New Roman" w:hAnsi="Times New Roman" w:cs="Times New Roman"/>
                <w:i/>
                <w:szCs w:val="24"/>
                <w:lang w:val="en-US"/>
              </w:rPr>
            </w:pPr>
            <w:r w:rsidRPr="00864F48">
              <w:rPr>
                <w:rFonts w:ascii="Times New Roman" w:eastAsia="Times New Roman" w:hAnsi="Times New Roman" w:cs="Times New Roman"/>
                <w:szCs w:val="24"/>
                <w:lang w:val="en-US"/>
              </w:rPr>
              <w:t xml:space="preserve">Telephone/Fax numbers: </w:t>
            </w:r>
            <w:r w:rsidRPr="00864F48">
              <w:rPr>
                <w:rFonts w:ascii="Times New Roman" w:eastAsia="Times New Roman" w:hAnsi="Times New Roman" w:cs="Times New Roman"/>
                <w:i/>
                <w:szCs w:val="24"/>
                <w:lang w:val="en-US"/>
              </w:rPr>
              <w:t>[insert telephone/fax numbers of JV’s Member authorized representative]</w:t>
            </w:r>
          </w:p>
          <w:p w14:paraId="584316AE" w14:textId="77777777" w:rsidR="00864F48" w:rsidRPr="00864F48" w:rsidRDefault="00864F48" w:rsidP="00864F48">
            <w:pPr>
              <w:widowControl w:val="0"/>
              <w:autoSpaceDE w:val="0"/>
              <w:autoSpaceDN w:val="0"/>
              <w:spacing w:before="40" w:line="240" w:lineRule="auto"/>
              <w:ind w:left="360" w:hanging="360"/>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 xml:space="preserve">Email Address: </w:t>
            </w:r>
            <w:r w:rsidRPr="00864F48">
              <w:rPr>
                <w:rFonts w:ascii="Times New Roman" w:eastAsia="Times New Roman" w:hAnsi="Times New Roman" w:cs="Times New Roman"/>
                <w:i/>
                <w:szCs w:val="24"/>
                <w:lang w:val="en-US"/>
              </w:rPr>
              <w:t>[insert email address of JV’s Member authorized representative]</w:t>
            </w:r>
          </w:p>
        </w:tc>
      </w:tr>
      <w:tr w:rsidR="00864F48" w:rsidRPr="00864F48" w14:paraId="392D4A92" w14:textId="77777777" w:rsidTr="00864F48">
        <w:trPr>
          <w:trHeight w:val="2789"/>
        </w:trPr>
        <w:tc>
          <w:tcPr>
            <w:tcW w:w="9450" w:type="dxa"/>
          </w:tcPr>
          <w:p w14:paraId="01B4D093" w14:textId="77777777" w:rsidR="00864F48" w:rsidRPr="00864F48" w:rsidRDefault="00864F48" w:rsidP="00864F48">
            <w:pPr>
              <w:widowControl w:val="0"/>
              <w:autoSpaceDE w:val="0"/>
              <w:autoSpaceDN w:val="0"/>
              <w:spacing w:before="40" w:after="0" w:line="240" w:lineRule="auto"/>
              <w:ind w:left="540" w:hanging="450"/>
              <w:rPr>
                <w:rFonts w:ascii="Times New Roman" w:eastAsia="Times New Roman" w:hAnsi="Times New Roman" w:cs="Times New Roman"/>
                <w:spacing w:val="-2"/>
                <w:szCs w:val="24"/>
                <w:lang w:val="en-US"/>
              </w:rPr>
            </w:pPr>
            <w:r w:rsidRPr="00864F48">
              <w:rPr>
                <w:rFonts w:ascii="Times New Roman" w:eastAsia="Times New Roman" w:hAnsi="Times New Roman" w:cs="Times New Roman"/>
                <w:spacing w:val="-2"/>
                <w:szCs w:val="24"/>
                <w:lang w:val="en-US"/>
              </w:rPr>
              <w:t>7.</w:t>
            </w:r>
            <w:r w:rsidRPr="00864F48">
              <w:rPr>
                <w:rFonts w:ascii="Times New Roman" w:eastAsia="Times New Roman" w:hAnsi="Times New Roman" w:cs="Times New Roman"/>
                <w:spacing w:val="-2"/>
                <w:szCs w:val="24"/>
                <w:lang w:val="en-US"/>
              </w:rPr>
              <w:tab/>
              <w:t xml:space="preserve"> Attached are copies of original documents of </w:t>
            </w:r>
            <w:r w:rsidRPr="00864F48">
              <w:rPr>
                <w:rFonts w:ascii="Times New Roman" w:eastAsia="Times New Roman" w:hAnsi="Times New Roman" w:cs="Times New Roman"/>
                <w:i/>
                <w:szCs w:val="24"/>
                <w:lang w:val="en-US"/>
              </w:rPr>
              <w:t>[check the box(es) of the attached original documents]</w:t>
            </w:r>
          </w:p>
          <w:p w14:paraId="10B2421D" w14:textId="77777777" w:rsidR="00864F48" w:rsidRPr="00864F48" w:rsidRDefault="00864F48" w:rsidP="00864F48">
            <w:pPr>
              <w:widowControl w:val="0"/>
              <w:autoSpaceDE w:val="0"/>
              <w:autoSpaceDN w:val="0"/>
              <w:spacing w:before="40" w:after="0" w:line="240" w:lineRule="auto"/>
              <w:ind w:left="540" w:hanging="450"/>
              <w:rPr>
                <w:rFonts w:ascii="Times New Roman" w:eastAsia="Times New Roman" w:hAnsi="Times New Roman" w:cs="Times New Roman"/>
                <w:spacing w:val="-8"/>
                <w:szCs w:val="24"/>
                <w:lang w:val="en-US"/>
              </w:rPr>
            </w:pPr>
            <w:r w:rsidRPr="00864F48">
              <w:rPr>
                <w:rFonts w:ascii="Times New Roman" w:eastAsia="MS Mincho" w:hAnsi="Times New Roman" w:cs="Times New Roman"/>
                <w:spacing w:val="-2"/>
                <w:szCs w:val="24"/>
                <w:lang w:val="en-US"/>
              </w:rPr>
              <w:sym w:font="Wingdings" w:char="F0A8"/>
            </w:r>
            <w:r w:rsidRPr="00864F48">
              <w:rPr>
                <w:rFonts w:ascii="Times New Roman" w:eastAsia="MS Mincho" w:hAnsi="Times New Roman" w:cs="Times New Roman"/>
                <w:spacing w:val="-2"/>
                <w:szCs w:val="24"/>
                <w:lang w:val="en-US"/>
              </w:rPr>
              <w:tab/>
            </w:r>
            <w:r w:rsidRPr="00864F48">
              <w:rPr>
                <w:rFonts w:ascii="Times New Roman" w:eastAsia="Times New Roman" w:hAnsi="Times New Roman" w:cs="Times New Roman"/>
                <w:spacing w:val="-2"/>
                <w:szCs w:val="24"/>
                <w:lang w:val="en-US"/>
              </w:rPr>
              <w:t xml:space="preserve">Articles of Incorporation (or equivalent documents of constitution or association), and/or registration documents of the </w:t>
            </w:r>
            <w:r w:rsidRPr="00864F48">
              <w:rPr>
                <w:rFonts w:ascii="Times New Roman" w:eastAsia="Times New Roman" w:hAnsi="Times New Roman" w:cs="Times New Roman"/>
                <w:spacing w:val="-8"/>
                <w:szCs w:val="24"/>
                <w:lang w:val="en-US"/>
              </w:rPr>
              <w:t>legal entity named above, in accordance with ITT 4.4.</w:t>
            </w:r>
          </w:p>
          <w:p w14:paraId="219F1A8C" w14:textId="77777777" w:rsidR="00864F48" w:rsidRPr="00864F48" w:rsidRDefault="00864F48" w:rsidP="00864F48">
            <w:pPr>
              <w:widowControl w:val="0"/>
              <w:autoSpaceDE w:val="0"/>
              <w:autoSpaceDN w:val="0"/>
              <w:spacing w:before="40" w:after="0" w:line="240" w:lineRule="auto"/>
              <w:ind w:left="540" w:hanging="450"/>
              <w:rPr>
                <w:rFonts w:ascii="Times New Roman" w:eastAsia="Times New Roman" w:hAnsi="Times New Roman" w:cs="Times New Roman"/>
                <w:spacing w:val="-2"/>
                <w:szCs w:val="24"/>
                <w:lang w:val="en-US"/>
              </w:rPr>
            </w:pPr>
            <w:r w:rsidRPr="00864F48">
              <w:rPr>
                <w:rFonts w:ascii="Times New Roman" w:eastAsia="MS Mincho" w:hAnsi="Times New Roman" w:cs="Times New Roman"/>
                <w:spacing w:val="-2"/>
                <w:szCs w:val="24"/>
                <w:lang w:val="en-US"/>
              </w:rPr>
              <w:sym w:font="Wingdings" w:char="F0A8"/>
            </w:r>
            <w:r w:rsidRPr="00864F48">
              <w:rPr>
                <w:rFonts w:ascii="Times New Roman" w:eastAsia="Times New Roman" w:hAnsi="Times New Roman" w:cs="Times New Roman"/>
                <w:spacing w:val="-2"/>
                <w:szCs w:val="24"/>
                <w:lang w:val="en-US"/>
              </w:rPr>
              <w:t xml:space="preserve"> </w:t>
            </w:r>
            <w:r w:rsidRPr="00864F48">
              <w:rPr>
                <w:rFonts w:ascii="Times New Roman" w:eastAsia="Times New Roman" w:hAnsi="Times New Roman" w:cs="Times New Roman"/>
                <w:spacing w:val="-2"/>
                <w:szCs w:val="24"/>
                <w:lang w:val="en-US"/>
              </w:rPr>
              <w:tab/>
              <w:t>In case of a state-owned enterprise or institution, documents establishing legal and financial autonomy, operation in accordance with commercial law, and they are not under the supervision of the Procuring Entity in accordance with ITT 4.6.</w:t>
            </w:r>
          </w:p>
          <w:p w14:paraId="6FCA2654" w14:textId="77777777" w:rsidR="00864F48" w:rsidRPr="00864F48" w:rsidRDefault="00864F48" w:rsidP="00864F48">
            <w:pPr>
              <w:widowControl w:val="0"/>
              <w:autoSpaceDE w:val="0"/>
              <w:autoSpaceDN w:val="0"/>
              <w:spacing w:before="40" w:after="0" w:line="240" w:lineRule="auto"/>
              <w:ind w:left="540" w:hanging="450"/>
              <w:rPr>
                <w:rFonts w:ascii="Times New Roman" w:eastAsia="Times New Roman" w:hAnsi="Times New Roman" w:cs="Times New Roman"/>
                <w:spacing w:val="-2"/>
                <w:szCs w:val="24"/>
                <w:lang w:val="en-US"/>
              </w:rPr>
            </w:pPr>
            <w:r w:rsidRPr="00864F48">
              <w:rPr>
                <w:rFonts w:ascii="Times New Roman" w:eastAsia="MS Mincho" w:hAnsi="Times New Roman" w:cs="Times New Roman"/>
                <w:spacing w:val="-2"/>
                <w:szCs w:val="24"/>
                <w:lang w:val="en-US"/>
              </w:rPr>
              <w:sym w:font="Wingdings" w:char="F0A8"/>
            </w:r>
            <w:r w:rsidRPr="00864F48">
              <w:rPr>
                <w:rFonts w:ascii="Times New Roman" w:eastAsia="Times New Roman" w:hAnsi="Times New Roman" w:cs="Times New Roman"/>
                <w:spacing w:val="-2"/>
                <w:szCs w:val="24"/>
                <w:lang w:val="en-US"/>
              </w:rPr>
              <w:t xml:space="preserve">    Included are the organizational chart and a list of Board of Directors</w:t>
            </w:r>
          </w:p>
        </w:tc>
      </w:tr>
    </w:tbl>
    <w:p w14:paraId="199285CE"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lang w:val="en-US"/>
        </w:rPr>
        <w:sectPr w:rsidR="00864F48" w:rsidRPr="00864F48">
          <w:pgSz w:w="11910" w:h="16840"/>
          <w:pgMar w:top="660" w:right="520" w:bottom="640" w:left="720" w:header="0" w:footer="441" w:gutter="0"/>
          <w:cols w:space="720"/>
        </w:sectPr>
      </w:pPr>
    </w:p>
    <w:p w14:paraId="2523DD3F" w14:textId="77777777" w:rsidR="00864F48" w:rsidRPr="00864F48" w:rsidRDefault="00864F48" w:rsidP="00864F48">
      <w:pPr>
        <w:widowControl w:val="0"/>
        <w:numPr>
          <w:ilvl w:val="0"/>
          <w:numId w:val="65"/>
        </w:numPr>
        <w:tabs>
          <w:tab w:val="left" w:pos="580"/>
          <w:tab w:val="left" w:pos="581"/>
        </w:tabs>
        <w:autoSpaceDE w:val="0"/>
        <w:autoSpaceDN w:val="0"/>
        <w:spacing w:before="169" w:after="0" w:line="240" w:lineRule="auto"/>
        <w:ind w:left="580" w:hanging="450"/>
        <w:outlineLvl w:val="1"/>
        <w:rPr>
          <w:rFonts w:ascii="Times New Roman" w:eastAsia="Times New Roman" w:hAnsi="Times New Roman" w:cs="Times New Roman"/>
          <w:b/>
          <w:bCs/>
          <w:color w:val="231F20"/>
          <w:sz w:val="24"/>
          <w:szCs w:val="24"/>
          <w:lang w:val="en-US"/>
        </w:rPr>
      </w:pPr>
      <w:r w:rsidRPr="00864F48">
        <w:rPr>
          <w:rFonts w:ascii="Times New Roman" w:eastAsia="Times New Roman" w:hAnsi="Times New Roman" w:cs="Times New Roman"/>
          <w:b/>
          <w:bCs/>
          <w:color w:val="231F20"/>
          <w:sz w:val="24"/>
          <w:szCs w:val="24"/>
          <w:lang w:val="en-US"/>
        </w:rPr>
        <w:lastRenderedPageBreak/>
        <w:t>Form CON–1 Historical Contract Non-Performance and Pending Litigation.</w:t>
      </w:r>
    </w:p>
    <w:p w14:paraId="6BEB7035" w14:textId="77777777" w:rsidR="00864F48" w:rsidRPr="00864F48" w:rsidRDefault="00864F48" w:rsidP="00864F48">
      <w:pPr>
        <w:widowControl w:val="0"/>
        <w:autoSpaceDE w:val="0"/>
        <w:autoSpaceDN w:val="0"/>
        <w:spacing w:before="243" w:after="0" w:line="230" w:lineRule="auto"/>
        <w:ind w:left="130" w:right="334"/>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In case a pre-qualiﬁcation process was conducted this form should be used only if the information submitted at the time of pre-qualiﬁcation requires updating</w:t>
      </w:r>
    </w:p>
    <w:p w14:paraId="423C958B" w14:textId="77777777" w:rsidR="00864F48" w:rsidRPr="00864F48" w:rsidRDefault="00864F48" w:rsidP="00864F48">
      <w:pPr>
        <w:widowControl w:val="0"/>
        <w:tabs>
          <w:tab w:val="left" w:pos="7368"/>
          <w:tab w:val="left" w:pos="10414"/>
          <w:tab w:val="left" w:pos="10485"/>
        </w:tabs>
        <w:autoSpaceDE w:val="0"/>
        <w:autoSpaceDN w:val="0"/>
        <w:spacing w:before="237" w:after="0" w:line="345" w:lineRule="auto"/>
        <w:ind w:left="130" w:right="177"/>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Tenderer's Legal Name:</w:t>
      </w:r>
      <w:r w:rsidRPr="00864F48">
        <w:rPr>
          <w:rFonts w:ascii="Times New Roman" w:eastAsia="Times New Roman" w:hAnsi="Times New Roman" w:cs="Times New Roman"/>
          <w:color w:val="231F20"/>
          <w:u w:val="single" w:color="221E1F"/>
          <w:lang w:val="en-US"/>
        </w:rPr>
        <w:tab/>
      </w:r>
      <w:r w:rsidRPr="00864F48">
        <w:rPr>
          <w:rFonts w:ascii="Times New Roman" w:eastAsia="Times New Roman" w:hAnsi="Times New Roman" w:cs="Times New Roman"/>
          <w:color w:val="231F20"/>
          <w:lang w:val="en-US"/>
        </w:rPr>
        <w:t>Date:</w:t>
      </w:r>
      <w:r w:rsidRPr="00864F48">
        <w:rPr>
          <w:rFonts w:ascii="Times New Roman" w:eastAsia="Times New Roman" w:hAnsi="Times New Roman" w:cs="Times New Roman"/>
          <w:color w:val="231F20"/>
          <w:u w:val="single" w:color="221E1F"/>
          <w:lang w:val="en-US"/>
        </w:rPr>
        <w:tab/>
      </w:r>
      <w:r w:rsidRPr="00864F48">
        <w:rPr>
          <w:rFonts w:ascii="Times New Roman" w:eastAsia="Times New Roman" w:hAnsi="Times New Roman" w:cs="Times New Roman"/>
          <w:color w:val="231F20"/>
          <w:lang w:val="en-US"/>
        </w:rPr>
        <w:t xml:space="preserve"> JV member Legal Name: </w:t>
      </w:r>
      <w:r w:rsidRPr="00864F48">
        <w:rPr>
          <w:rFonts w:ascii="Times New Roman" w:eastAsia="Times New Roman" w:hAnsi="Times New Roman" w:cs="Times New Roman"/>
          <w:color w:val="231F20"/>
          <w:u w:val="single" w:color="221E1F"/>
          <w:lang w:val="en-US"/>
        </w:rPr>
        <w:tab/>
      </w:r>
      <w:r w:rsidRPr="00864F48">
        <w:rPr>
          <w:rFonts w:ascii="Times New Roman" w:eastAsia="Times New Roman" w:hAnsi="Times New Roman" w:cs="Times New Roman"/>
          <w:color w:val="231F20"/>
          <w:u w:val="single" w:color="221E1F"/>
          <w:lang w:val="en-US"/>
        </w:rPr>
        <w:tab/>
      </w:r>
      <w:r w:rsidRPr="00864F48">
        <w:rPr>
          <w:rFonts w:ascii="Times New Roman" w:eastAsia="Times New Roman" w:hAnsi="Times New Roman" w:cs="Times New Roman"/>
          <w:color w:val="231F20"/>
          <w:u w:val="single" w:color="221E1F"/>
          <w:lang w:val="en-US"/>
        </w:rPr>
        <w:tab/>
      </w:r>
      <w:r w:rsidRPr="00864F48">
        <w:rPr>
          <w:rFonts w:ascii="Times New Roman" w:eastAsia="Times New Roman" w:hAnsi="Times New Roman" w:cs="Times New Roman"/>
          <w:color w:val="231F20"/>
          <w:lang w:val="en-US"/>
        </w:rPr>
        <w:t xml:space="preserve"> ITT No.: </w:t>
      </w:r>
      <w:r w:rsidRPr="00864F48">
        <w:rPr>
          <w:rFonts w:ascii="Times New Roman" w:eastAsia="Times New Roman" w:hAnsi="Times New Roman" w:cs="Times New Roman"/>
          <w:color w:val="231F20"/>
          <w:u w:val="single" w:color="221E1F"/>
          <w:lang w:val="en-US"/>
        </w:rPr>
        <w:tab/>
      </w:r>
      <w:r w:rsidRPr="00864F48">
        <w:rPr>
          <w:rFonts w:ascii="Times New Roman" w:eastAsia="Times New Roman" w:hAnsi="Times New Roman" w:cs="Times New Roman"/>
          <w:color w:val="231F20"/>
          <w:u w:val="single" w:color="221E1F"/>
          <w:lang w:val="en-US"/>
        </w:rPr>
        <w:tab/>
      </w:r>
    </w:p>
    <w:p w14:paraId="2941CBBE" w14:textId="77777777" w:rsidR="00864F48" w:rsidRPr="00864F48" w:rsidRDefault="00864F48" w:rsidP="00864F48">
      <w:pPr>
        <w:widowControl w:val="0"/>
        <w:tabs>
          <w:tab w:val="left" w:pos="3593"/>
          <w:tab w:val="left" w:pos="6263"/>
        </w:tabs>
        <w:autoSpaceDE w:val="0"/>
        <w:autoSpaceDN w:val="0"/>
        <w:spacing w:before="3" w:after="0" w:line="240" w:lineRule="auto"/>
        <w:ind w:left="130"/>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Age of</w:t>
      </w:r>
      <w:r w:rsidRPr="00864F48">
        <w:rPr>
          <w:rFonts w:ascii="Times New Roman" w:eastAsia="Times New Roman" w:hAnsi="Times New Roman" w:cs="Times New Roman"/>
          <w:color w:val="231F20"/>
          <w:u w:val="single" w:color="221E1F"/>
          <w:lang w:val="en-US"/>
        </w:rPr>
        <w:tab/>
      </w:r>
      <w:r w:rsidRPr="00864F48">
        <w:rPr>
          <w:rFonts w:ascii="Times New Roman" w:eastAsia="Times New Roman" w:hAnsi="Times New Roman" w:cs="Times New Roman"/>
          <w:color w:val="231F20"/>
          <w:lang w:val="en-US"/>
        </w:rPr>
        <w:t>pages</w:t>
      </w:r>
    </w:p>
    <w:p w14:paraId="5C31EE1F" w14:textId="77777777" w:rsidR="00864F48" w:rsidRPr="00864F48" w:rsidRDefault="00864F48" w:rsidP="00864F48">
      <w:pPr>
        <w:widowControl w:val="0"/>
        <w:tabs>
          <w:tab w:val="left" w:pos="3593"/>
          <w:tab w:val="left" w:pos="6263"/>
        </w:tabs>
        <w:autoSpaceDE w:val="0"/>
        <w:autoSpaceDN w:val="0"/>
        <w:spacing w:before="3" w:after="0" w:line="240" w:lineRule="auto"/>
        <w:ind w:left="130"/>
        <w:jc w:val="both"/>
        <w:rPr>
          <w:rFonts w:ascii="Times New Roman" w:eastAsia="Times New Roman" w:hAnsi="Times New Roman" w:cs="Times New Roman"/>
          <w:color w:val="231F20"/>
          <w:lang w:val="en-US"/>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1460"/>
        <w:gridCol w:w="720"/>
        <w:gridCol w:w="4320"/>
        <w:gridCol w:w="1170"/>
        <w:gridCol w:w="1080"/>
      </w:tblGrid>
      <w:tr w:rsidR="00864F48" w:rsidRPr="00864F48" w14:paraId="5C046E8C" w14:textId="77777777" w:rsidTr="00864F48">
        <w:trPr>
          <w:cantSplit/>
          <w:trHeight w:val="440"/>
        </w:trPr>
        <w:tc>
          <w:tcPr>
            <w:tcW w:w="9738" w:type="dxa"/>
            <w:gridSpan w:val="6"/>
          </w:tcPr>
          <w:p w14:paraId="0288FAA6" w14:textId="77777777" w:rsidR="00864F48" w:rsidRPr="00864F48" w:rsidRDefault="00864F48" w:rsidP="00864F48">
            <w:pPr>
              <w:suppressAutoHyphens/>
              <w:spacing w:before="120" w:after="120" w:line="240" w:lineRule="auto"/>
              <w:outlineLvl w:val="4"/>
              <w:rPr>
                <w:rFonts w:ascii="Times New Roman" w:eastAsia="Times New Roman" w:hAnsi="Times New Roman" w:cs="Times New Roman"/>
                <w:spacing w:val="-2"/>
                <w:sz w:val="24"/>
                <w:szCs w:val="24"/>
                <w:lang w:val="en-US"/>
              </w:rPr>
            </w:pPr>
            <w:r w:rsidRPr="00864F48">
              <w:rPr>
                <w:rFonts w:ascii="Times New Roman" w:eastAsia="Times New Roman" w:hAnsi="Times New Roman" w:cs="Times New Roman"/>
                <w:spacing w:val="-2"/>
                <w:sz w:val="24"/>
                <w:szCs w:val="24"/>
                <w:lang w:val="en-US"/>
              </w:rPr>
              <w:t>Non-Performing Contracts in accordance with Section III, Evaluation and Qualification Criteria</w:t>
            </w:r>
          </w:p>
        </w:tc>
      </w:tr>
      <w:tr w:rsidR="00864F48" w:rsidRPr="00864F48" w14:paraId="12D39B1E" w14:textId="77777777" w:rsidTr="00864F48">
        <w:trPr>
          <w:cantSplit/>
          <w:trHeight w:val="440"/>
        </w:trPr>
        <w:tc>
          <w:tcPr>
            <w:tcW w:w="9738" w:type="dxa"/>
            <w:gridSpan w:val="6"/>
          </w:tcPr>
          <w:p w14:paraId="3111CC33"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pacing w:val="-2"/>
                <w:szCs w:val="24"/>
                <w:lang w:val="en-US"/>
              </w:rPr>
            </w:pPr>
            <w:r w:rsidRPr="00864F48">
              <w:rPr>
                <w:rFonts w:ascii="Times New Roman" w:eastAsia="Times New Roman" w:hAnsi="Times New Roman" w:cs="Times New Roman"/>
                <w:spacing w:val="-2"/>
                <w:szCs w:val="24"/>
                <w:lang w:val="en-US"/>
              </w:rPr>
              <w:t xml:space="preserve">Contract non-performance did not occur during the stipulated period, in accordance with Sub- Factor 2.2.1 of Section III, Evaluation Criteria </w:t>
            </w:r>
          </w:p>
        </w:tc>
      </w:tr>
      <w:tr w:rsidR="00864F48" w:rsidRPr="00864F48" w14:paraId="4E818318" w14:textId="77777777" w:rsidTr="00864F48">
        <w:trPr>
          <w:cantSplit/>
          <w:trHeight w:val="440"/>
        </w:trPr>
        <w:tc>
          <w:tcPr>
            <w:tcW w:w="988" w:type="dxa"/>
          </w:tcPr>
          <w:p w14:paraId="5AF29887"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pacing w:val="-2"/>
                <w:szCs w:val="24"/>
                <w:lang w:val="en-US"/>
              </w:rPr>
            </w:pPr>
          </w:p>
        </w:tc>
        <w:tc>
          <w:tcPr>
            <w:tcW w:w="2180" w:type="dxa"/>
            <w:gridSpan w:val="2"/>
          </w:tcPr>
          <w:p w14:paraId="27D24996"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pacing w:val="-2"/>
                <w:szCs w:val="24"/>
                <w:lang w:val="en-US"/>
              </w:rPr>
            </w:pPr>
          </w:p>
        </w:tc>
        <w:tc>
          <w:tcPr>
            <w:tcW w:w="5490" w:type="dxa"/>
            <w:gridSpan w:val="2"/>
          </w:tcPr>
          <w:p w14:paraId="495DD177"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pacing w:val="-2"/>
                <w:szCs w:val="24"/>
                <w:lang w:val="en-US"/>
              </w:rPr>
            </w:pPr>
          </w:p>
        </w:tc>
        <w:tc>
          <w:tcPr>
            <w:tcW w:w="1080" w:type="dxa"/>
          </w:tcPr>
          <w:p w14:paraId="2F399122"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pacing w:val="-2"/>
                <w:szCs w:val="24"/>
                <w:lang w:val="en-US"/>
              </w:rPr>
            </w:pPr>
          </w:p>
        </w:tc>
      </w:tr>
      <w:tr w:rsidR="00864F48" w:rsidRPr="00864F48" w14:paraId="52C64F74" w14:textId="77777777" w:rsidTr="00864F48">
        <w:trPr>
          <w:cantSplit/>
        </w:trPr>
        <w:tc>
          <w:tcPr>
            <w:tcW w:w="988" w:type="dxa"/>
          </w:tcPr>
          <w:p w14:paraId="598EFCF8"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pacing w:val="-2"/>
                <w:szCs w:val="24"/>
                <w:lang w:val="en-US"/>
              </w:rPr>
            </w:pPr>
          </w:p>
        </w:tc>
        <w:tc>
          <w:tcPr>
            <w:tcW w:w="2180" w:type="dxa"/>
            <w:gridSpan w:val="2"/>
          </w:tcPr>
          <w:p w14:paraId="5D8B9A59"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pacing w:val="-2"/>
                <w:szCs w:val="24"/>
                <w:lang w:val="en-US"/>
              </w:rPr>
            </w:pPr>
          </w:p>
        </w:tc>
        <w:tc>
          <w:tcPr>
            <w:tcW w:w="5490" w:type="dxa"/>
            <w:gridSpan w:val="2"/>
          </w:tcPr>
          <w:p w14:paraId="4FAD2385"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pacing w:val="-2"/>
                <w:szCs w:val="24"/>
                <w:lang w:val="en-US"/>
              </w:rPr>
            </w:pPr>
          </w:p>
        </w:tc>
        <w:tc>
          <w:tcPr>
            <w:tcW w:w="1080" w:type="dxa"/>
          </w:tcPr>
          <w:p w14:paraId="40388154"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pacing w:val="-2"/>
                <w:szCs w:val="24"/>
                <w:lang w:val="en-US"/>
              </w:rPr>
            </w:pPr>
          </w:p>
        </w:tc>
      </w:tr>
      <w:tr w:rsidR="00864F48" w:rsidRPr="00864F48" w14:paraId="483C0D43" w14:textId="77777777" w:rsidTr="00864F48">
        <w:trPr>
          <w:cantSplit/>
        </w:trPr>
        <w:tc>
          <w:tcPr>
            <w:tcW w:w="9738" w:type="dxa"/>
            <w:gridSpan w:val="6"/>
          </w:tcPr>
          <w:p w14:paraId="1CE2EA1D" w14:textId="77777777" w:rsidR="00864F48" w:rsidRPr="00864F48" w:rsidRDefault="00864F48" w:rsidP="00864F48">
            <w:pPr>
              <w:suppressAutoHyphens/>
              <w:spacing w:before="120" w:after="120" w:line="240" w:lineRule="auto"/>
              <w:outlineLvl w:val="4"/>
              <w:rPr>
                <w:rFonts w:ascii="Times New Roman" w:eastAsia="Times New Roman" w:hAnsi="Times New Roman" w:cs="Times New Roman"/>
                <w:spacing w:val="-2"/>
                <w:sz w:val="24"/>
                <w:szCs w:val="24"/>
                <w:lang w:val="en-US"/>
              </w:rPr>
            </w:pPr>
            <w:r w:rsidRPr="00864F48">
              <w:rPr>
                <w:rFonts w:ascii="Times New Roman" w:eastAsia="Times New Roman" w:hAnsi="Times New Roman" w:cs="Times New Roman"/>
                <w:spacing w:val="-2"/>
                <w:sz w:val="24"/>
                <w:szCs w:val="24"/>
                <w:lang w:val="en-US"/>
              </w:rPr>
              <w:t>Pending Litigation, in accordance with Section III, Evaluation and Qualification Criteria</w:t>
            </w:r>
          </w:p>
        </w:tc>
      </w:tr>
      <w:tr w:rsidR="00864F48" w:rsidRPr="00864F48" w14:paraId="39C9B7A2" w14:textId="77777777" w:rsidTr="00864F48">
        <w:trPr>
          <w:cantSplit/>
        </w:trPr>
        <w:tc>
          <w:tcPr>
            <w:tcW w:w="9738" w:type="dxa"/>
            <w:gridSpan w:val="6"/>
          </w:tcPr>
          <w:p w14:paraId="42D59C0E"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pacing w:val="-2"/>
                <w:szCs w:val="24"/>
                <w:lang w:val="en-US"/>
              </w:rPr>
            </w:pPr>
            <w:r w:rsidRPr="00864F48">
              <w:rPr>
                <w:rFonts w:ascii="Times New Roman" w:eastAsia="Times New Roman" w:hAnsi="Times New Roman" w:cs="Times New Roman"/>
                <w:spacing w:val="-2"/>
                <w:szCs w:val="24"/>
                <w:lang w:val="en-US"/>
              </w:rPr>
              <w:t>No pending litigation in accordance with Sub-Factor 2.2.3 of Section III, Evaluation Criteria</w:t>
            </w:r>
          </w:p>
          <w:p w14:paraId="17D0A153" w14:textId="77777777" w:rsidR="00864F48" w:rsidRPr="00864F48" w:rsidRDefault="00864F48" w:rsidP="00864F48">
            <w:pPr>
              <w:widowControl w:val="0"/>
              <w:autoSpaceDE w:val="0"/>
              <w:autoSpaceDN w:val="0"/>
              <w:spacing w:after="0" w:line="240" w:lineRule="auto"/>
              <w:ind w:left="360" w:hanging="360"/>
              <w:rPr>
                <w:rFonts w:ascii="Times New Roman" w:eastAsia="Times New Roman" w:hAnsi="Times New Roman" w:cs="Times New Roman"/>
                <w:spacing w:val="-2"/>
                <w:szCs w:val="24"/>
                <w:lang w:val="en-US"/>
              </w:rPr>
            </w:pPr>
            <w:r w:rsidRPr="00864F48">
              <w:rPr>
                <w:rFonts w:ascii="Times New Roman" w:eastAsia="Times New Roman" w:hAnsi="Times New Roman" w:cs="Times New Roman"/>
                <w:spacing w:val="-2"/>
                <w:szCs w:val="24"/>
                <w:lang w:val="en-US"/>
              </w:rPr>
              <w:t>Pending litigation in accordance with Sub-Factor 2.2.3 of Section III, Evaluation Criteria, as indicated below</w:t>
            </w:r>
          </w:p>
        </w:tc>
      </w:tr>
      <w:tr w:rsidR="00864F48" w:rsidRPr="00864F48" w14:paraId="6D586901" w14:textId="77777777" w:rsidTr="00864F48">
        <w:trPr>
          <w:cantSplit/>
        </w:trPr>
        <w:tc>
          <w:tcPr>
            <w:tcW w:w="988" w:type="dxa"/>
          </w:tcPr>
          <w:p w14:paraId="0A968A76"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pacing w:val="-2"/>
                <w:szCs w:val="24"/>
                <w:lang w:val="en-US"/>
              </w:rPr>
            </w:pPr>
            <w:r w:rsidRPr="00864F48">
              <w:rPr>
                <w:rFonts w:ascii="Times New Roman" w:eastAsia="Times New Roman" w:hAnsi="Times New Roman" w:cs="Times New Roman"/>
                <w:spacing w:val="-2"/>
                <w:szCs w:val="24"/>
                <w:lang w:val="en-US"/>
              </w:rPr>
              <w:t>Year</w:t>
            </w:r>
          </w:p>
        </w:tc>
        <w:tc>
          <w:tcPr>
            <w:tcW w:w="1460" w:type="dxa"/>
          </w:tcPr>
          <w:p w14:paraId="4C4A84B8"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pacing w:val="-2"/>
                <w:szCs w:val="24"/>
                <w:lang w:val="en-US"/>
              </w:rPr>
            </w:pPr>
            <w:r w:rsidRPr="00864F48">
              <w:rPr>
                <w:rFonts w:ascii="Times New Roman" w:eastAsia="Times New Roman" w:hAnsi="Times New Roman" w:cs="Times New Roman"/>
                <w:spacing w:val="-2"/>
                <w:szCs w:val="24"/>
                <w:lang w:val="en-US"/>
              </w:rPr>
              <w:t>Outcome as Percent of Total Assets</w:t>
            </w:r>
          </w:p>
        </w:tc>
        <w:tc>
          <w:tcPr>
            <w:tcW w:w="5040" w:type="dxa"/>
            <w:gridSpan w:val="2"/>
          </w:tcPr>
          <w:p w14:paraId="61D254FE"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pacing w:val="-2"/>
                <w:szCs w:val="24"/>
                <w:lang w:val="en-US"/>
              </w:rPr>
            </w:pPr>
          </w:p>
          <w:p w14:paraId="5D137F6B"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pacing w:val="-2"/>
                <w:szCs w:val="24"/>
                <w:lang w:val="en-US"/>
              </w:rPr>
            </w:pPr>
            <w:r w:rsidRPr="00864F48">
              <w:rPr>
                <w:rFonts w:ascii="Times New Roman" w:eastAsia="Times New Roman" w:hAnsi="Times New Roman" w:cs="Times New Roman"/>
                <w:spacing w:val="-2"/>
                <w:szCs w:val="24"/>
                <w:lang w:val="en-US"/>
              </w:rPr>
              <w:t xml:space="preserve">Contract Identification </w:t>
            </w:r>
          </w:p>
          <w:p w14:paraId="500C2255"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pacing w:val="-2"/>
                <w:szCs w:val="24"/>
                <w:lang w:val="en-US"/>
              </w:rPr>
            </w:pPr>
          </w:p>
        </w:tc>
        <w:tc>
          <w:tcPr>
            <w:tcW w:w="2250" w:type="dxa"/>
            <w:gridSpan w:val="2"/>
          </w:tcPr>
          <w:p w14:paraId="7C8DF762"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pacing w:val="-2"/>
                <w:szCs w:val="24"/>
                <w:lang w:val="en-US"/>
              </w:rPr>
            </w:pPr>
            <w:r w:rsidRPr="00864F48">
              <w:rPr>
                <w:rFonts w:ascii="Times New Roman" w:eastAsia="Times New Roman" w:hAnsi="Times New Roman" w:cs="Times New Roman"/>
                <w:spacing w:val="-2"/>
                <w:szCs w:val="24"/>
                <w:lang w:val="en-US"/>
              </w:rPr>
              <w:t>Total Contract Amount (current value, US$ equivalent)</w:t>
            </w:r>
          </w:p>
        </w:tc>
      </w:tr>
      <w:tr w:rsidR="00864F48" w:rsidRPr="00864F48" w14:paraId="2D74D726" w14:textId="77777777" w:rsidTr="00864F48">
        <w:trPr>
          <w:cantSplit/>
        </w:trPr>
        <w:tc>
          <w:tcPr>
            <w:tcW w:w="988" w:type="dxa"/>
          </w:tcPr>
          <w:p w14:paraId="73C135AF"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pacing w:val="-2"/>
                <w:szCs w:val="24"/>
                <w:lang w:val="en-US"/>
              </w:rPr>
            </w:pPr>
          </w:p>
          <w:p w14:paraId="5635712F"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pacing w:val="-2"/>
                <w:szCs w:val="24"/>
                <w:lang w:val="en-US"/>
              </w:rPr>
            </w:pPr>
            <w:r w:rsidRPr="00864F48">
              <w:rPr>
                <w:rFonts w:ascii="Times New Roman" w:eastAsia="Times New Roman" w:hAnsi="Times New Roman" w:cs="Times New Roman"/>
                <w:spacing w:val="-2"/>
                <w:szCs w:val="24"/>
                <w:lang w:val="en-US"/>
              </w:rPr>
              <w:t>______</w:t>
            </w:r>
          </w:p>
        </w:tc>
        <w:tc>
          <w:tcPr>
            <w:tcW w:w="1460" w:type="dxa"/>
          </w:tcPr>
          <w:p w14:paraId="5B440698"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pacing w:val="-2"/>
                <w:szCs w:val="24"/>
                <w:lang w:val="en-US"/>
              </w:rPr>
            </w:pPr>
          </w:p>
          <w:p w14:paraId="5BBDCBFC"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pacing w:val="-2"/>
                <w:szCs w:val="24"/>
                <w:lang w:val="en-US"/>
              </w:rPr>
            </w:pPr>
            <w:r w:rsidRPr="00864F48">
              <w:rPr>
                <w:rFonts w:ascii="Times New Roman" w:eastAsia="Times New Roman" w:hAnsi="Times New Roman" w:cs="Times New Roman"/>
                <w:spacing w:val="-2"/>
                <w:szCs w:val="24"/>
                <w:lang w:val="en-US"/>
              </w:rPr>
              <w:t>______</w:t>
            </w:r>
          </w:p>
        </w:tc>
        <w:tc>
          <w:tcPr>
            <w:tcW w:w="5040" w:type="dxa"/>
            <w:gridSpan w:val="2"/>
          </w:tcPr>
          <w:p w14:paraId="1B47696D"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pacing w:val="-2"/>
                <w:szCs w:val="24"/>
                <w:lang w:val="en-US"/>
              </w:rPr>
            </w:pPr>
            <w:r w:rsidRPr="00864F48">
              <w:rPr>
                <w:rFonts w:ascii="Times New Roman" w:eastAsia="Times New Roman" w:hAnsi="Times New Roman" w:cs="Times New Roman"/>
                <w:spacing w:val="-2"/>
                <w:szCs w:val="24"/>
                <w:lang w:val="en-US"/>
              </w:rPr>
              <w:t>Contract Identification:</w:t>
            </w:r>
          </w:p>
          <w:p w14:paraId="1DA43D23"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pacing w:val="-2"/>
                <w:szCs w:val="24"/>
                <w:lang w:val="en-US"/>
              </w:rPr>
            </w:pPr>
            <w:r w:rsidRPr="00864F48">
              <w:rPr>
                <w:rFonts w:ascii="Times New Roman" w:eastAsia="Times New Roman" w:hAnsi="Times New Roman" w:cs="Times New Roman"/>
                <w:spacing w:val="-2"/>
                <w:szCs w:val="24"/>
                <w:lang w:val="en-US"/>
              </w:rPr>
              <w:t>Name of Procuring Entity:</w:t>
            </w:r>
          </w:p>
          <w:p w14:paraId="40CA2694"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pacing w:val="-2"/>
                <w:szCs w:val="24"/>
                <w:lang w:val="en-US"/>
              </w:rPr>
            </w:pPr>
            <w:r w:rsidRPr="00864F48">
              <w:rPr>
                <w:rFonts w:ascii="Times New Roman" w:eastAsia="Times New Roman" w:hAnsi="Times New Roman" w:cs="Times New Roman"/>
                <w:spacing w:val="-2"/>
                <w:szCs w:val="24"/>
                <w:lang w:val="en-US"/>
              </w:rPr>
              <w:t>Address of Procuring Entity:</w:t>
            </w:r>
          </w:p>
          <w:p w14:paraId="2636E4D1"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pacing w:val="-2"/>
                <w:szCs w:val="24"/>
                <w:lang w:val="en-US"/>
              </w:rPr>
            </w:pPr>
            <w:r w:rsidRPr="00864F48">
              <w:rPr>
                <w:rFonts w:ascii="Times New Roman" w:eastAsia="Times New Roman" w:hAnsi="Times New Roman" w:cs="Times New Roman"/>
                <w:spacing w:val="-2"/>
                <w:szCs w:val="24"/>
                <w:lang w:val="en-US"/>
              </w:rPr>
              <w:t>Matter in dispute:</w:t>
            </w:r>
          </w:p>
        </w:tc>
        <w:tc>
          <w:tcPr>
            <w:tcW w:w="2250" w:type="dxa"/>
            <w:gridSpan w:val="2"/>
          </w:tcPr>
          <w:p w14:paraId="22F4F2BB"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pacing w:val="-2"/>
                <w:szCs w:val="24"/>
                <w:lang w:val="en-US"/>
              </w:rPr>
            </w:pPr>
          </w:p>
          <w:p w14:paraId="2A10AA61"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pacing w:val="-2"/>
                <w:szCs w:val="24"/>
                <w:lang w:val="en-US"/>
              </w:rPr>
            </w:pPr>
            <w:r w:rsidRPr="00864F48">
              <w:rPr>
                <w:rFonts w:ascii="Times New Roman" w:eastAsia="Times New Roman" w:hAnsi="Times New Roman" w:cs="Times New Roman"/>
                <w:spacing w:val="-2"/>
                <w:szCs w:val="24"/>
                <w:lang w:val="en-US"/>
              </w:rPr>
              <w:t>___________</w:t>
            </w:r>
          </w:p>
          <w:p w14:paraId="5C6518CA"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pacing w:val="-2"/>
                <w:szCs w:val="24"/>
                <w:lang w:val="en-US"/>
              </w:rPr>
            </w:pPr>
          </w:p>
        </w:tc>
      </w:tr>
      <w:tr w:rsidR="00864F48" w:rsidRPr="00864F48" w14:paraId="3F522E1C" w14:textId="77777777" w:rsidTr="00864F48">
        <w:trPr>
          <w:cantSplit/>
        </w:trPr>
        <w:tc>
          <w:tcPr>
            <w:tcW w:w="988" w:type="dxa"/>
          </w:tcPr>
          <w:p w14:paraId="766E9781"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pacing w:val="-2"/>
                <w:szCs w:val="24"/>
                <w:lang w:val="en-US"/>
              </w:rPr>
            </w:pPr>
          </w:p>
          <w:p w14:paraId="0BB733BE"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pacing w:val="-2"/>
                <w:szCs w:val="24"/>
                <w:lang w:val="en-US"/>
              </w:rPr>
            </w:pPr>
            <w:r w:rsidRPr="00864F48">
              <w:rPr>
                <w:rFonts w:ascii="Times New Roman" w:eastAsia="Times New Roman" w:hAnsi="Times New Roman" w:cs="Times New Roman"/>
                <w:spacing w:val="-2"/>
                <w:szCs w:val="24"/>
                <w:lang w:val="en-US"/>
              </w:rPr>
              <w:t>______</w:t>
            </w:r>
          </w:p>
        </w:tc>
        <w:tc>
          <w:tcPr>
            <w:tcW w:w="1460" w:type="dxa"/>
          </w:tcPr>
          <w:p w14:paraId="0E48A784"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pacing w:val="-2"/>
                <w:szCs w:val="24"/>
                <w:lang w:val="en-US"/>
              </w:rPr>
            </w:pPr>
          </w:p>
          <w:p w14:paraId="144F1BDE"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pacing w:val="-2"/>
                <w:szCs w:val="24"/>
                <w:lang w:val="en-US"/>
              </w:rPr>
            </w:pPr>
            <w:r w:rsidRPr="00864F48">
              <w:rPr>
                <w:rFonts w:ascii="Times New Roman" w:eastAsia="Times New Roman" w:hAnsi="Times New Roman" w:cs="Times New Roman"/>
                <w:spacing w:val="-2"/>
                <w:szCs w:val="24"/>
                <w:lang w:val="en-US"/>
              </w:rPr>
              <w:t>______</w:t>
            </w:r>
          </w:p>
        </w:tc>
        <w:tc>
          <w:tcPr>
            <w:tcW w:w="5040" w:type="dxa"/>
            <w:gridSpan w:val="2"/>
          </w:tcPr>
          <w:p w14:paraId="39ECCDDE"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pacing w:val="-2"/>
                <w:szCs w:val="24"/>
                <w:lang w:val="en-US"/>
              </w:rPr>
            </w:pPr>
            <w:r w:rsidRPr="00864F48">
              <w:rPr>
                <w:rFonts w:ascii="Times New Roman" w:eastAsia="Times New Roman" w:hAnsi="Times New Roman" w:cs="Times New Roman"/>
                <w:spacing w:val="-2"/>
                <w:szCs w:val="24"/>
                <w:lang w:val="en-US"/>
              </w:rPr>
              <w:t>Contract Identification:</w:t>
            </w:r>
          </w:p>
          <w:p w14:paraId="4CA29CA8"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pacing w:val="-2"/>
                <w:szCs w:val="24"/>
                <w:lang w:val="en-US"/>
              </w:rPr>
            </w:pPr>
            <w:r w:rsidRPr="00864F48">
              <w:rPr>
                <w:rFonts w:ascii="Times New Roman" w:eastAsia="Times New Roman" w:hAnsi="Times New Roman" w:cs="Times New Roman"/>
                <w:spacing w:val="-2"/>
                <w:szCs w:val="24"/>
                <w:lang w:val="en-US"/>
              </w:rPr>
              <w:t>Name of Procuring Entity:</w:t>
            </w:r>
          </w:p>
          <w:p w14:paraId="1560BF29"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pacing w:val="-2"/>
                <w:szCs w:val="24"/>
                <w:lang w:val="en-US"/>
              </w:rPr>
            </w:pPr>
            <w:r w:rsidRPr="00864F48">
              <w:rPr>
                <w:rFonts w:ascii="Times New Roman" w:eastAsia="Times New Roman" w:hAnsi="Times New Roman" w:cs="Times New Roman"/>
                <w:spacing w:val="-2"/>
                <w:szCs w:val="24"/>
                <w:lang w:val="en-US"/>
              </w:rPr>
              <w:t>Address of Procuring Entity:</w:t>
            </w:r>
          </w:p>
          <w:p w14:paraId="3B92517A"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pacing w:val="-2"/>
                <w:szCs w:val="24"/>
                <w:lang w:val="en-US"/>
              </w:rPr>
            </w:pPr>
            <w:r w:rsidRPr="00864F48">
              <w:rPr>
                <w:rFonts w:ascii="Times New Roman" w:eastAsia="Times New Roman" w:hAnsi="Times New Roman" w:cs="Times New Roman"/>
                <w:spacing w:val="-2"/>
                <w:szCs w:val="24"/>
                <w:lang w:val="en-US"/>
              </w:rPr>
              <w:t>Matter in dispute:</w:t>
            </w:r>
          </w:p>
        </w:tc>
        <w:tc>
          <w:tcPr>
            <w:tcW w:w="2250" w:type="dxa"/>
            <w:gridSpan w:val="2"/>
          </w:tcPr>
          <w:p w14:paraId="774C7708"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pacing w:val="-2"/>
                <w:szCs w:val="24"/>
                <w:lang w:val="en-US"/>
              </w:rPr>
            </w:pPr>
          </w:p>
          <w:p w14:paraId="4B7F5335"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pacing w:val="-2"/>
                <w:szCs w:val="24"/>
                <w:lang w:val="en-US"/>
              </w:rPr>
            </w:pPr>
            <w:r w:rsidRPr="00864F48">
              <w:rPr>
                <w:rFonts w:ascii="Times New Roman" w:eastAsia="Times New Roman" w:hAnsi="Times New Roman" w:cs="Times New Roman"/>
                <w:spacing w:val="-2"/>
                <w:szCs w:val="24"/>
                <w:lang w:val="en-US"/>
              </w:rPr>
              <w:t>___________</w:t>
            </w:r>
          </w:p>
          <w:p w14:paraId="6EA80845"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pacing w:val="-2"/>
                <w:szCs w:val="24"/>
                <w:lang w:val="en-US"/>
              </w:rPr>
            </w:pPr>
          </w:p>
        </w:tc>
      </w:tr>
    </w:tbl>
    <w:p w14:paraId="4EBFC981" w14:textId="77777777" w:rsidR="00864F48" w:rsidRPr="00864F48" w:rsidRDefault="00864F48" w:rsidP="00864F48">
      <w:pPr>
        <w:widowControl w:val="0"/>
        <w:tabs>
          <w:tab w:val="left" w:pos="3593"/>
          <w:tab w:val="left" w:pos="6263"/>
        </w:tabs>
        <w:autoSpaceDE w:val="0"/>
        <w:autoSpaceDN w:val="0"/>
        <w:spacing w:before="3" w:after="0" w:line="240" w:lineRule="auto"/>
        <w:ind w:left="130"/>
        <w:jc w:val="both"/>
        <w:rPr>
          <w:rFonts w:ascii="Times New Roman" w:eastAsia="Times New Roman" w:hAnsi="Times New Roman" w:cs="Times New Roman"/>
          <w:lang w:val="en-US"/>
        </w:rPr>
      </w:pPr>
    </w:p>
    <w:p w14:paraId="2EA231D5" w14:textId="77777777" w:rsidR="00864F48" w:rsidRPr="00864F48" w:rsidRDefault="00864F48" w:rsidP="00864F48">
      <w:pPr>
        <w:widowControl w:val="0"/>
        <w:autoSpaceDE w:val="0"/>
        <w:autoSpaceDN w:val="0"/>
        <w:spacing w:before="7" w:after="0" w:line="240" w:lineRule="auto"/>
        <w:rPr>
          <w:rFonts w:ascii="Times New Roman" w:eastAsia="Times New Roman" w:hAnsi="Times New Roman" w:cs="Times New Roman"/>
          <w:lang w:val="en-US"/>
        </w:rPr>
      </w:pPr>
    </w:p>
    <w:p w14:paraId="1F5E754C" w14:textId="77777777" w:rsidR="00864F48" w:rsidRPr="00864F48" w:rsidRDefault="00864F48" w:rsidP="00864F48">
      <w:pPr>
        <w:widowControl w:val="0"/>
        <w:autoSpaceDE w:val="0"/>
        <w:autoSpaceDN w:val="0"/>
        <w:spacing w:after="0" w:line="20" w:lineRule="exact"/>
        <w:rPr>
          <w:rFonts w:ascii="Times New Roman" w:eastAsia="Times New Roman" w:hAnsi="Times New Roman" w:cs="Times New Roman"/>
          <w:sz w:val="2"/>
          <w:lang w:val="en-US"/>
        </w:rPr>
        <w:sectPr w:rsidR="00864F48" w:rsidRPr="00864F48">
          <w:pgSz w:w="11910" w:h="16840"/>
          <w:pgMar w:top="660" w:right="520" w:bottom="640" w:left="720" w:header="0" w:footer="441" w:gutter="0"/>
          <w:cols w:space="720"/>
        </w:sectPr>
      </w:pPr>
    </w:p>
    <w:p w14:paraId="05C6B1F0" w14:textId="77777777" w:rsidR="00864F48" w:rsidRPr="00864F48" w:rsidRDefault="00864F48" w:rsidP="00864F48">
      <w:pPr>
        <w:widowControl w:val="0"/>
        <w:numPr>
          <w:ilvl w:val="0"/>
          <w:numId w:val="65"/>
        </w:numPr>
        <w:tabs>
          <w:tab w:val="left" w:pos="554"/>
          <w:tab w:val="left" w:pos="556"/>
        </w:tabs>
        <w:autoSpaceDE w:val="0"/>
        <w:autoSpaceDN w:val="0"/>
        <w:spacing w:before="158" w:after="0" w:line="240" w:lineRule="auto"/>
        <w:ind w:left="555" w:hanging="425"/>
        <w:outlineLvl w:val="1"/>
        <w:rPr>
          <w:rFonts w:ascii="Times New Roman" w:eastAsia="Times New Roman" w:hAnsi="Times New Roman" w:cs="Times New Roman"/>
          <w:b/>
          <w:bCs/>
          <w:color w:val="231F20"/>
          <w:sz w:val="24"/>
          <w:szCs w:val="24"/>
          <w:lang w:val="en-US"/>
        </w:rPr>
      </w:pPr>
      <w:r w:rsidRPr="00864F48">
        <w:rPr>
          <w:rFonts w:ascii="Times New Roman" w:eastAsia="Times New Roman" w:hAnsi="Times New Roman" w:cs="Times New Roman"/>
          <w:b/>
          <w:bCs/>
          <w:color w:val="231F20"/>
          <w:sz w:val="24"/>
          <w:szCs w:val="24"/>
          <w:lang w:val="en-US"/>
        </w:rPr>
        <w:lastRenderedPageBreak/>
        <w:t>Form EXP - 1 Experience – General Experience</w:t>
      </w:r>
    </w:p>
    <w:p w14:paraId="32A5090C" w14:textId="77777777" w:rsidR="00864F48" w:rsidRPr="00864F48" w:rsidRDefault="00864F48" w:rsidP="00864F48">
      <w:pPr>
        <w:widowControl w:val="0"/>
        <w:tabs>
          <w:tab w:val="left" w:pos="2537"/>
          <w:tab w:val="left" w:pos="4920"/>
          <w:tab w:val="left" w:pos="6438"/>
          <w:tab w:val="left" w:pos="6894"/>
          <w:tab w:val="left" w:pos="10299"/>
          <w:tab w:val="left" w:pos="10496"/>
        </w:tabs>
        <w:autoSpaceDE w:val="0"/>
        <w:autoSpaceDN w:val="0"/>
        <w:spacing w:before="234" w:after="0" w:line="463" w:lineRule="auto"/>
        <w:ind w:left="130" w:right="167"/>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Tenderer's Legal Name:</w:t>
      </w:r>
      <w:r w:rsidRPr="00864F48">
        <w:rPr>
          <w:rFonts w:ascii="Times New Roman" w:eastAsia="Times New Roman" w:hAnsi="Times New Roman" w:cs="Times New Roman"/>
          <w:color w:val="231F20"/>
          <w:u w:val="single" w:color="221E1F"/>
          <w:lang w:val="en-US"/>
        </w:rPr>
        <w:tab/>
      </w:r>
      <w:r w:rsidRPr="00864F48">
        <w:rPr>
          <w:rFonts w:ascii="Times New Roman" w:eastAsia="Times New Roman" w:hAnsi="Times New Roman" w:cs="Times New Roman"/>
          <w:color w:val="231F20"/>
          <w:u w:val="single" w:color="221E1F"/>
          <w:lang w:val="en-US"/>
        </w:rPr>
        <w:tab/>
      </w:r>
      <w:r w:rsidRPr="00864F48">
        <w:rPr>
          <w:rFonts w:ascii="Times New Roman" w:eastAsia="Times New Roman" w:hAnsi="Times New Roman" w:cs="Times New Roman"/>
          <w:color w:val="231F20"/>
          <w:u w:val="single" w:color="221E1F"/>
          <w:lang w:val="en-US"/>
        </w:rPr>
        <w:tab/>
      </w:r>
      <w:r w:rsidRPr="00864F48">
        <w:rPr>
          <w:rFonts w:ascii="Times New Roman" w:eastAsia="Times New Roman" w:hAnsi="Times New Roman" w:cs="Times New Roman"/>
          <w:color w:val="231F20"/>
          <w:u w:val="single" w:color="221E1F"/>
          <w:lang w:val="en-US"/>
        </w:rPr>
        <w:tab/>
      </w:r>
      <w:r w:rsidRPr="00864F48">
        <w:rPr>
          <w:rFonts w:ascii="Times New Roman" w:eastAsia="Times New Roman" w:hAnsi="Times New Roman" w:cs="Times New Roman"/>
          <w:color w:val="231F20"/>
          <w:lang w:val="en-US"/>
        </w:rPr>
        <w:t>Date:</w:t>
      </w:r>
      <w:r w:rsidRPr="00864F48">
        <w:rPr>
          <w:rFonts w:ascii="Times New Roman" w:eastAsia="Times New Roman" w:hAnsi="Times New Roman" w:cs="Times New Roman"/>
          <w:color w:val="231F20"/>
          <w:u w:val="single" w:color="221E1F"/>
          <w:lang w:val="en-US"/>
        </w:rPr>
        <w:tab/>
      </w:r>
      <w:r w:rsidRPr="00864F48">
        <w:rPr>
          <w:rFonts w:ascii="Times New Roman" w:eastAsia="Times New Roman" w:hAnsi="Times New Roman" w:cs="Times New Roman"/>
          <w:color w:val="231F20"/>
          <w:lang w:val="en-US"/>
        </w:rPr>
        <w:t xml:space="preserve"> JV Member Legal Name:</w:t>
      </w:r>
      <w:r w:rsidRPr="00864F48">
        <w:rPr>
          <w:rFonts w:ascii="Times New Roman" w:eastAsia="Times New Roman" w:hAnsi="Times New Roman" w:cs="Times New Roman"/>
          <w:color w:val="231F20"/>
          <w:u w:val="single" w:color="221E1F"/>
          <w:lang w:val="en-US"/>
        </w:rPr>
        <w:tab/>
      </w:r>
      <w:r w:rsidRPr="00864F48">
        <w:rPr>
          <w:rFonts w:ascii="Times New Roman" w:eastAsia="Times New Roman" w:hAnsi="Times New Roman" w:cs="Times New Roman"/>
          <w:color w:val="231F20"/>
          <w:u w:val="single" w:color="221E1F"/>
          <w:lang w:val="en-US"/>
        </w:rPr>
        <w:tab/>
      </w:r>
      <w:r w:rsidRPr="00864F48">
        <w:rPr>
          <w:rFonts w:ascii="Times New Roman" w:eastAsia="Times New Roman" w:hAnsi="Times New Roman" w:cs="Times New Roman"/>
          <w:color w:val="231F20"/>
          <w:u w:val="single" w:color="221E1F"/>
          <w:lang w:val="en-US"/>
        </w:rPr>
        <w:tab/>
      </w:r>
      <w:r w:rsidRPr="00864F48">
        <w:rPr>
          <w:rFonts w:ascii="Times New Roman" w:eastAsia="Times New Roman" w:hAnsi="Times New Roman" w:cs="Times New Roman"/>
          <w:color w:val="231F20"/>
          <w:u w:val="single" w:color="221E1F"/>
          <w:lang w:val="en-US"/>
        </w:rPr>
        <w:tab/>
      </w:r>
      <w:r w:rsidRPr="00864F48">
        <w:rPr>
          <w:rFonts w:ascii="Times New Roman" w:eastAsia="Times New Roman" w:hAnsi="Times New Roman" w:cs="Times New Roman"/>
          <w:color w:val="231F20"/>
          <w:lang w:val="en-US"/>
        </w:rPr>
        <w:t xml:space="preserve">ITT No.:  </w:t>
      </w:r>
      <w:r w:rsidRPr="00864F48">
        <w:rPr>
          <w:rFonts w:ascii="Times New Roman" w:eastAsia="Times New Roman" w:hAnsi="Times New Roman" w:cs="Times New Roman"/>
          <w:color w:val="231F20"/>
          <w:u w:val="single" w:color="221E1F"/>
          <w:lang w:val="en-US"/>
        </w:rPr>
        <w:tab/>
      </w:r>
      <w:r w:rsidRPr="00864F48">
        <w:rPr>
          <w:rFonts w:ascii="Times New Roman" w:eastAsia="Times New Roman" w:hAnsi="Times New Roman" w:cs="Times New Roman"/>
          <w:color w:val="231F20"/>
          <w:u w:val="single" w:color="221E1F"/>
          <w:lang w:val="en-US"/>
        </w:rPr>
        <w:tab/>
      </w:r>
      <w:r w:rsidRPr="00864F48">
        <w:rPr>
          <w:rFonts w:ascii="Times New Roman" w:eastAsia="Times New Roman" w:hAnsi="Times New Roman" w:cs="Times New Roman"/>
          <w:color w:val="231F20"/>
          <w:lang w:val="en-US"/>
        </w:rPr>
        <w:t xml:space="preserve"> Page</w:t>
      </w:r>
      <w:r w:rsidRPr="00864F48">
        <w:rPr>
          <w:rFonts w:ascii="Times New Roman" w:eastAsia="Times New Roman" w:hAnsi="Times New Roman" w:cs="Times New Roman"/>
          <w:color w:val="231F20"/>
          <w:u w:val="single" w:color="221E1F"/>
          <w:lang w:val="en-US"/>
        </w:rPr>
        <w:tab/>
      </w:r>
      <w:r w:rsidRPr="00864F48">
        <w:rPr>
          <w:rFonts w:ascii="Times New Roman" w:eastAsia="Times New Roman" w:hAnsi="Times New Roman" w:cs="Times New Roman"/>
          <w:color w:val="231F20"/>
          <w:lang w:val="en-US"/>
        </w:rPr>
        <w:t>of</w:t>
      </w:r>
      <w:r w:rsidRPr="00864F48">
        <w:rPr>
          <w:rFonts w:ascii="Times New Roman" w:eastAsia="Times New Roman" w:hAnsi="Times New Roman" w:cs="Times New Roman"/>
          <w:color w:val="231F20"/>
          <w:u w:val="single" w:color="221E1F"/>
          <w:lang w:val="en-US"/>
        </w:rPr>
        <w:tab/>
      </w:r>
      <w:r w:rsidRPr="00864F48">
        <w:rPr>
          <w:rFonts w:ascii="Times New Roman" w:eastAsia="Times New Roman" w:hAnsi="Times New Roman" w:cs="Times New Roman"/>
          <w:color w:val="231F20"/>
          <w:lang w:val="en-US"/>
        </w:rPr>
        <w:t>pages</w:t>
      </w:r>
    </w:p>
    <w:p w14:paraId="0058E86E" w14:textId="77777777" w:rsidR="00864F48" w:rsidRPr="00864F48" w:rsidRDefault="00864F48" w:rsidP="00864F48">
      <w:pPr>
        <w:widowControl w:val="0"/>
        <w:autoSpaceDE w:val="0"/>
        <w:autoSpaceDN w:val="0"/>
        <w:spacing w:before="9" w:after="0" w:line="240" w:lineRule="auto"/>
        <w:rPr>
          <w:rFonts w:ascii="Times New Roman" w:eastAsia="Times New Roman" w:hAnsi="Times New Roman" w:cs="Times New Roman"/>
          <w:sz w:val="5"/>
          <w:lang w:val="en-US"/>
        </w:rPr>
      </w:pPr>
    </w:p>
    <w:tbl>
      <w:tblPr>
        <w:tblW w:w="945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1170"/>
        <w:gridCol w:w="900"/>
        <w:gridCol w:w="5040"/>
        <w:gridCol w:w="1260"/>
      </w:tblGrid>
      <w:tr w:rsidR="00864F48" w:rsidRPr="00864F48" w14:paraId="6569AF17" w14:textId="77777777" w:rsidTr="00864F48">
        <w:trPr>
          <w:cantSplit/>
          <w:trHeight w:val="440"/>
          <w:tblHeader/>
        </w:trPr>
        <w:tc>
          <w:tcPr>
            <w:tcW w:w="1080" w:type="dxa"/>
            <w:vAlign w:val="center"/>
          </w:tcPr>
          <w:p w14:paraId="6DD979FB"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b/>
                <w:spacing w:val="-2"/>
                <w:szCs w:val="24"/>
                <w:lang w:val="en-US"/>
              </w:rPr>
            </w:pPr>
            <w:r w:rsidRPr="00864F48">
              <w:rPr>
                <w:rFonts w:ascii="Times New Roman" w:eastAsia="Times New Roman" w:hAnsi="Times New Roman" w:cs="Times New Roman"/>
                <w:b/>
                <w:spacing w:val="-2"/>
                <w:szCs w:val="24"/>
                <w:lang w:val="en-US"/>
              </w:rPr>
              <w:t>Starting Month / Year</w:t>
            </w:r>
          </w:p>
        </w:tc>
        <w:tc>
          <w:tcPr>
            <w:tcW w:w="1170" w:type="dxa"/>
            <w:vAlign w:val="center"/>
          </w:tcPr>
          <w:p w14:paraId="4B2990F7"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b/>
                <w:spacing w:val="-2"/>
                <w:szCs w:val="24"/>
                <w:lang w:val="en-US"/>
              </w:rPr>
            </w:pPr>
            <w:r w:rsidRPr="00864F48">
              <w:rPr>
                <w:rFonts w:ascii="Times New Roman" w:eastAsia="Times New Roman" w:hAnsi="Times New Roman" w:cs="Times New Roman"/>
                <w:b/>
                <w:spacing w:val="-2"/>
                <w:szCs w:val="24"/>
                <w:lang w:val="en-US"/>
              </w:rPr>
              <w:t>Ending Month / Year</w:t>
            </w:r>
          </w:p>
        </w:tc>
        <w:tc>
          <w:tcPr>
            <w:tcW w:w="900" w:type="dxa"/>
            <w:vAlign w:val="center"/>
          </w:tcPr>
          <w:p w14:paraId="14AB227C"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b/>
                <w:spacing w:val="-2"/>
                <w:szCs w:val="24"/>
                <w:lang w:val="en-US"/>
              </w:rPr>
            </w:pPr>
          </w:p>
          <w:p w14:paraId="04569EDB"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b/>
                <w:spacing w:val="-2"/>
                <w:szCs w:val="24"/>
                <w:lang w:val="en-US"/>
              </w:rPr>
            </w:pPr>
            <w:r w:rsidRPr="00864F48">
              <w:rPr>
                <w:rFonts w:ascii="Times New Roman" w:eastAsia="Times New Roman" w:hAnsi="Times New Roman" w:cs="Times New Roman"/>
                <w:b/>
                <w:spacing w:val="-2"/>
                <w:szCs w:val="24"/>
                <w:lang w:val="en-US"/>
              </w:rPr>
              <w:t xml:space="preserve"> Years* </w:t>
            </w:r>
          </w:p>
        </w:tc>
        <w:tc>
          <w:tcPr>
            <w:tcW w:w="5040" w:type="dxa"/>
            <w:vAlign w:val="center"/>
          </w:tcPr>
          <w:p w14:paraId="0A18E6B1" w14:textId="77777777" w:rsidR="00864F48" w:rsidRPr="00864F48" w:rsidRDefault="00864F48" w:rsidP="00864F48">
            <w:pPr>
              <w:widowControl w:val="0"/>
              <w:autoSpaceDE w:val="0"/>
              <w:autoSpaceDN w:val="0"/>
              <w:spacing w:before="120" w:after="0" w:line="240" w:lineRule="auto"/>
              <w:rPr>
                <w:rFonts w:ascii="Times New Roman" w:eastAsia="Times New Roman" w:hAnsi="Times New Roman" w:cs="Times New Roman"/>
                <w:b/>
                <w:spacing w:val="-2"/>
                <w:szCs w:val="24"/>
                <w:lang w:val="en-US"/>
              </w:rPr>
            </w:pPr>
            <w:r w:rsidRPr="00864F48">
              <w:rPr>
                <w:rFonts w:ascii="Times New Roman" w:eastAsia="Times New Roman" w:hAnsi="Times New Roman" w:cs="Times New Roman"/>
                <w:b/>
                <w:spacing w:val="-2"/>
                <w:szCs w:val="24"/>
                <w:lang w:val="en-US"/>
              </w:rPr>
              <w:t xml:space="preserve">Contract Identification </w:t>
            </w:r>
          </w:p>
          <w:p w14:paraId="7856D170" w14:textId="77777777" w:rsidR="00864F48" w:rsidRPr="00864F48" w:rsidRDefault="00864F48" w:rsidP="00864F48">
            <w:pPr>
              <w:widowControl w:val="0"/>
              <w:autoSpaceDE w:val="0"/>
              <w:autoSpaceDN w:val="0"/>
              <w:spacing w:before="120" w:after="0" w:line="240" w:lineRule="auto"/>
              <w:rPr>
                <w:rFonts w:ascii="Times New Roman" w:eastAsia="Times New Roman" w:hAnsi="Times New Roman" w:cs="Times New Roman"/>
                <w:b/>
                <w:spacing w:val="-2"/>
                <w:szCs w:val="24"/>
                <w:lang w:val="en-US"/>
              </w:rPr>
            </w:pPr>
          </w:p>
        </w:tc>
        <w:tc>
          <w:tcPr>
            <w:tcW w:w="1260" w:type="dxa"/>
            <w:vAlign w:val="center"/>
          </w:tcPr>
          <w:p w14:paraId="35ADBE48" w14:textId="77777777" w:rsidR="00864F48" w:rsidRPr="00864F48" w:rsidRDefault="00864F48" w:rsidP="00864F48">
            <w:pPr>
              <w:widowControl w:val="0"/>
              <w:autoSpaceDE w:val="0"/>
              <w:autoSpaceDN w:val="0"/>
              <w:spacing w:before="120" w:after="0" w:line="240" w:lineRule="auto"/>
              <w:rPr>
                <w:rFonts w:ascii="Times New Roman" w:eastAsia="Times New Roman" w:hAnsi="Times New Roman" w:cs="Times New Roman"/>
                <w:b/>
                <w:spacing w:val="-2"/>
                <w:szCs w:val="24"/>
                <w:lang w:val="en-US"/>
              </w:rPr>
            </w:pPr>
            <w:r w:rsidRPr="00864F48">
              <w:rPr>
                <w:rFonts w:ascii="Times New Roman" w:eastAsia="Times New Roman" w:hAnsi="Times New Roman" w:cs="Times New Roman"/>
                <w:b/>
                <w:spacing w:val="-2"/>
                <w:szCs w:val="24"/>
                <w:lang w:val="en-US"/>
              </w:rPr>
              <w:t>Role of Tenderer</w:t>
            </w:r>
          </w:p>
        </w:tc>
      </w:tr>
      <w:tr w:rsidR="00864F48" w:rsidRPr="00864F48" w14:paraId="1142454C" w14:textId="77777777" w:rsidTr="00864F48">
        <w:trPr>
          <w:cantSplit/>
        </w:trPr>
        <w:tc>
          <w:tcPr>
            <w:tcW w:w="1080" w:type="dxa"/>
          </w:tcPr>
          <w:p w14:paraId="226EE484"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pacing w:val="-2"/>
                <w:szCs w:val="24"/>
                <w:lang w:val="en-US"/>
              </w:rPr>
            </w:pPr>
          </w:p>
          <w:p w14:paraId="134169A8"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pacing w:val="-2"/>
                <w:szCs w:val="24"/>
                <w:lang w:val="en-US"/>
              </w:rPr>
            </w:pPr>
            <w:r w:rsidRPr="00864F48">
              <w:rPr>
                <w:rFonts w:ascii="Times New Roman" w:eastAsia="Times New Roman" w:hAnsi="Times New Roman" w:cs="Times New Roman"/>
                <w:spacing w:val="-2"/>
                <w:szCs w:val="24"/>
                <w:lang w:val="en-US"/>
              </w:rPr>
              <w:t>______</w:t>
            </w:r>
          </w:p>
        </w:tc>
        <w:tc>
          <w:tcPr>
            <w:tcW w:w="1170" w:type="dxa"/>
          </w:tcPr>
          <w:p w14:paraId="4F7F135E"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pacing w:val="-2"/>
                <w:szCs w:val="24"/>
                <w:lang w:val="en-US"/>
              </w:rPr>
            </w:pPr>
          </w:p>
          <w:p w14:paraId="5916E5F9"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pacing w:val="-2"/>
                <w:szCs w:val="24"/>
                <w:lang w:val="en-US"/>
              </w:rPr>
            </w:pPr>
            <w:r w:rsidRPr="00864F48">
              <w:rPr>
                <w:rFonts w:ascii="Times New Roman" w:eastAsia="Times New Roman" w:hAnsi="Times New Roman" w:cs="Times New Roman"/>
                <w:spacing w:val="-2"/>
                <w:szCs w:val="24"/>
                <w:lang w:val="en-US"/>
              </w:rPr>
              <w:t>______</w:t>
            </w:r>
          </w:p>
        </w:tc>
        <w:tc>
          <w:tcPr>
            <w:tcW w:w="900" w:type="dxa"/>
          </w:tcPr>
          <w:p w14:paraId="5E815FB7"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pacing w:val="-2"/>
                <w:szCs w:val="24"/>
                <w:lang w:val="en-US"/>
              </w:rPr>
            </w:pPr>
          </w:p>
        </w:tc>
        <w:tc>
          <w:tcPr>
            <w:tcW w:w="5040" w:type="dxa"/>
          </w:tcPr>
          <w:p w14:paraId="2441DCA7"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pacing w:val="-2"/>
                <w:szCs w:val="24"/>
                <w:lang w:val="en-US"/>
              </w:rPr>
            </w:pPr>
            <w:r w:rsidRPr="00864F48">
              <w:rPr>
                <w:rFonts w:ascii="Times New Roman" w:eastAsia="Times New Roman" w:hAnsi="Times New Roman" w:cs="Times New Roman"/>
                <w:spacing w:val="-2"/>
                <w:szCs w:val="24"/>
                <w:lang w:val="en-US"/>
              </w:rPr>
              <w:t>Contract name:</w:t>
            </w:r>
          </w:p>
          <w:p w14:paraId="0DBABF19"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pacing w:val="-2"/>
                <w:szCs w:val="24"/>
                <w:lang w:val="en-US"/>
              </w:rPr>
            </w:pPr>
            <w:r w:rsidRPr="00864F48">
              <w:rPr>
                <w:rFonts w:ascii="Times New Roman" w:eastAsia="Times New Roman" w:hAnsi="Times New Roman" w:cs="Times New Roman"/>
                <w:spacing w:val="-2"/>
                <w:szCs w:val="24"/>
                <w:lang w:val="en-US"/>
              </w:rPr>
              <w:t>Brief Description of the Information System performed by the Tenderer:</w:t>
            </w:r>
          </w:p>
          <w:p w14:paraId="5041E00C"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pacing w:val="-2"/>
                <w:szCs w:val="24"/>
                <w:lang w:val="en-US"/>
              </w:rPr>
            </w:pPr>
            <w:r w:rsidRPr="00864F48">
              <w:rPr>
                <w:rFonts w:ascii="Times New Roman" w:eastAsia="Times New Roman" w:hAnsi="Times New Roman" w:cs="Times New Roman"/>
                <w:spacing w:val="-2"/>
                <w:szCs w:val="24"/>
                <w:lang w:val="en-US"/>
              </w:rPr>
              <w:t>Name of Procuring Entity:</w:t>
            </w:r>
          </w:p>
          <w:p w14:paraId="0A3D0E85"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pacing w:val="-2"/>
                <w:szCs w:val="24"/>
                <w:lang w:val="en-US"/>
              </w:rPr>
            </w:pPr>
            <w:r w:rsidRPr="00864F48">
              <w:rPr>
                <w:rFonts w:ascii="Times New Roman" w:eastAsia="Times New Roman" w:hAnsi="Times New Roman" w:cs="Times New Roman"/>
                <w:spacing w:val="-2"/>
                <w:szCs w:val="24"/>
                <w:lang w:val="en-US"/>
              </w:rPr>
              <w:t>Address:</w:t>
            </w:r>
          </w:p>
        </w:tc>
        <w:tc>
          <w:tcPr>
            <w:tcW w:w="1260" w:type="dxa"/>
          </w:tcPr>
          <w:p w14:paraId="6362B5D8"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pacing w:val="-2"/>
                <w:szCs w:val="24"/>
                <w:lang w:val="en-US"/>
              </w:rPr>
            </w:pPr>
          </w:p>
          <w:p w14:paraId="5CE6FBC7"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pacing w:val="-2"/>
                <w:szCs w:val="24"/>
                <w:lang w:val="en-US"/>
              </w:rPr>
            </w:pPr>
            <w:r w:rsidRPr="00864F48">
              <w:rPr>
                <w:rFonts w:ascii="Times New Roman" w:eastAsia="Times New Roman" w:hAnsi="Times New Roman" w:cs="Times New Roman"/>
                <w:spacing w:val="-2"/>
                <w:szCs w:val="24"/>
                <w:lang w:val="en-US"/>
              </w:rPr>
              <w:t>_________</w:t>
            </w:r>
          </w:p>
          <w:p w14:paraId="2455F91B"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pacing w:val="-2"/>
                <w:szCs w:val="24"/>
                <w:lang w:val="en-US"/>
              </w:rPr>
            </w:pPr>
          </w:p>
        </w:tc>
      </w:tr>
      <w:tr w:rsidR="00864F48" w:rsidRPr="00864F48" w14:paraId="7F39D7F4" w14:textId="77777777" w:rsidTr="00864F48">
        <w:trPr>
          <w:cantSplit/>
        </w:trPr>
        <w:tc>
          <w:tcPr>
            <w:tcW w:w="1080" w:type="dxa"/>
          </w:tcPr>
          <w:p w14:paraId="366928D6"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pacing w:val="-2"/>
                <w:szCs w:val="24"/>
                <w:lang w:val="en-US"/>
              </w:rPr>
            </w:pPr>
          </w:p>
          <w:p w14:paraId="7B50645E"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pacing w:val="-2"/>
                <w:szCs w:val="24"/>
                <w:lang w:val="en-US"/>
              </w:rPr>
            </w:pPr>
            <w:r w:rsidRPr="00864F48">
              <w:rPr>
                <w:rFonts w:ascii="Times New Roman" w:eastAsia="Times New Roman" w:hAnsi="Times New Roman" w:cs="Times New Roman"/>
                <w:spacing w:val="-2"/>
                <w:szCs w:val="24"/>
                <w:lang w:val="en-US"/>
              </w:rPr>
              <w:t>______</w:t>
            </w:r>
          </w:p>
        </w:tc>
        <w:tc>
          <w:tcPr>
            <w:tcW w:w="1170" w:type="dxa"/>
          </w:tcPr>
          <w:p w14:paraId="5627670E"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pacing w:val="-2"/>
                <w:szCs w:val="24"/>
                <w:lang w:val="en-US"/>
              </w:rPr>
            </w:pPr>
          </w:p>
          <w:p w14:paraId="40A95622"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pacing w:val="-2"/>
                <w:szCs w:val="24"/>
                <w:lang w:val="en-US"/>
              </w:rPr>
            </w:pPr>
            <w:r w:rsidRPr="00864F48">
              <w:rPr>
                <w:rFonts w:ascii="Times New Roman" w:eastAsia="Times New Roman" w:hAnsi="Times New Roman" w:cs="Times New Roman"/>
                <w:spacing w:val="-2"/>
                <w:szCs w:val="24"/>
                <w:lang w:val="en-US"/>
              </w:rPr>
              <w:t>______</w:t>
            </w:r>
          </w:p>
        </w:tc>
        <w:tc>
          <w:tcPr>
            <w:tcW w:w="900" w:type="dxa"/>
          </w:tcPr>
          <w:p w14:paraId="3B5A2C38"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pacing w:val="-2"/>
                <w:szCs w:val="24"/>
                <w:lang w:val="en-US"/>
              </w:rPr>
            </w:pPr>
          </w:p>
        </w:tc>
        <w:tc>
          <w:tcPr>
            <w:tcW w:w="5040" w:type="dxa"/>
          </w:tcPr>
          <w:p w14:paraId="0D5F4055"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pacing w:val="-2"/>
                <w:szCs w:val="24"/>
                <w:lang w:val="en-US"/>
              </w:rPr>
            </w:pPr>
            <w:r w:rsidRPr="00864F48">
              <w:rPr>
                <w:rFonts w:ascii="Times New Roman" w:eastAsia="Times New Roman" w:hAnsi="Times New Roman" w:cs="Times New Roman"/>
                <w:spacing w:val="-2"/>
                <w:szCs w:val="24"/>
                <w:lang w:val="en-US"/>
              </w:rPr>
              <w:t>Contract name:</w:t>
            </w:r>
          </w:p>
          <w:p w14:paraId="1A33A425"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pacing w:val="-2"/>
                <w:szCs w:val="24"/>
                <w:lang w:val="en-US"/>
              </w:rPr>
            </w:pPr>
            <w:r w:rsidRPr="00864F48">
              <w:rPr>
                <w:rFonts w:ascii="Times New Roman" w:eastAsia="Times New Roman" w:hAnsi="Times New Roman" w:cs="Times New Roman"/>
                <w:spacing w:val="-2"/>
                <w:szCs w:val="24"/>
                <w:lang w:val="en-US"/>
              </w:rPr>
              <w:t>Brief Description of the Information System performed by the Tenderer:</w:t>
            </w:r>
          </w:p>
          <w:p w14:paraId="4A2CD9CF"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pacing w:val="-2"/>
                <w:szCs w:val="24"/>
                <w:lang w:val="en-US"/>
              </w:rPr>
            </w:pPr>
            <w:r w:rsidRPr="00864F48">
              <w:rPr>
                <w:rFonts w:ascii="Times New Roman" w:eastAsia="Times New Roman" w:hAnsi="Times New Roman" w:cs="Times New Roman"/>
                <w:spacing w:val="-2"/>
                <w:szCs w:val="24"/>
                <w:lang w:val="en-US"/>
              </w:rPr>
              <w:t>Name of Procuring Entity:</w:t>
            </w:r>
          </w:p>
          <w:p w14:paraId="35ACC725"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pacing w:val="-2"/>
                <w:szCs w:val="24"/>
                <w:lang w:val="en-US"/>
              </w:rPr>
            </w:pPr>
            <w:r w:rsidRPr="00864F48">
              <w:rPr>
                <w:rFonts w:ascii="Times New Roman" w:eastAsia="Times New Roman" w:hAnsi="Times New Roman" w:cs="Times New Roman"/>
                <w:spacing w:val="-2"/>
                <w:szCs w:val="24"/>
                <w:lang w:val="en-US"/>
              </w:rPr>
              <w:t>Address:</w:t>
            </w:r>
          </w:p>
        </w:tc>
        <w:tc>
          <w:tcPr>
            <w:tcW w:w="1260" w:type="dxa"/>
          </w:tcPr>
          <w:p w14:paraId="4060B454"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pacing w:val="-2"/>
                <w:szCs w:val="24"/>
                <w:lang w:val="en-US"/>
              </w:rPr>
            </w:pPr>
          </w:p>
          <w:p w14:paraId="58F2C4D8"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pacing w:val="-2"/>
                <w:szCs w:val="24"/>
                <w:lang w:val="en-US"/>
              </w:rPr>
            </w:pPr>
            <w:r w:rsidRPr="00864F48">
              <w:rPr>
                <w:rFonts w:ascii="Times New Roman" w:eastAsia="Times New Roman" w:hAnsi="Times New Roman" w:cs="Times New Roman"/>
                <w:spacing w:val="-2"/>
                <w:szCs w:val="24"/>
                <w:lang w:val="en-US"/>
              </w:rPr>
              <w:t>_________</w:t>
            </w:r>
          </w:p>
          <w:p w14:paraId="7476737F"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pacing w:val="-2"/>
                <w:szCs w:val="24"/>
                <w:lang w:val="en-US"/>
              </w:rPr>
            </w:pPr>
          </w:p>
        </w:tc>
      </w:tr>
      <w:tr w:rsidR="00864F48" w:rsidRPr="00864F48" w14:paraId="753FE010" w14:textId="77777777" w:rsidTr="00864F48">
        <w:trPr>
          <w:cantSplit/>
        </w:trPr>
        <w:tc>
          <w:tcPr>
            <w:tcW w:w="1080" w:type="dxa"/>
          </w:tcPr>
          <w:p w14:paraId="691E9F8D"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pacing w:val="-2"/>
                <w:szCs w:val="24"/>
                <w:lang w:val="en-US"/>
              </w:rPr>
            </w:pPr>
          </w:p>
          <w:p w14:paraId="56DBE46D"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pacing w:val="-2"/>
                <w:szCs w:val="24"/>
                <w:lang w:val="en-US"/>
              </w:rPr>
            </w:pPr>
            <w:r w:rsidRPr="00864F48">
              <w:rPr>
                <w:rFonts w:ascii="Times New Roman" w:eastAsia="Times New Roman" w:hAnsi="Times New Roman" w:cs="Times New Roman"/>
                <w:spacing w:val="-2"/>
                <w:szCs w:val="24"/>
                <w:lang w:val="en-US"/>
              </w:rPr>
              <w:t>______</w:t>
            </w:r>
          </w:p>
        </w:tc>
        <w:tc>
          <w:tcPr>
            <w:tcW w:w="1170" w:type="dxa"/>
          </w:tcPr>
          <w:p w14:paraId="4CD6FB45"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pacing w:val="-2"/>
                <w:szCs w:val="24"/>
                <w:lang w:val="en-US"/>
              </w:rPr>
            </w:pPr>
          </w:p>
          <w:p w14:paraId="6E725F74"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pacing w:val="-2"/>
                <w:szCs w:val="24"/>
                <w:lang w:val="en-US"/>
              </w:rPr>
            </w:pPr>
            <w:r w:rsidRPr="00864F48">
              <w:rPr>
                <w:rFonts w:ascii="Times New Roman" w:eastAsia="Times New Roman" w:hAnsi="Times New Roman" w:cs="Times New Roman"/>
                <w:spacing w:val="-2"/>
                <w:szCs w:val="24"/>
                <w:lang w:val="en-US"/>
              </w:rPr>
              <w:t>______</w:t>
            </w:r>
          </w:p>
        </w:tc>
        <w:tc>
          <w:tcPr>
            <w:tcW w:w="900" w:type="dxa"/>
          </w:tcPr>
          <w:p w14:paraId="34C4D9BB"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pacing w:val="-2"/>
                <w:szCs w:val="24"/>
                <w:lang w:val="en-US"/>
              </w:rPr>
            </w:pPr>
          </w:p>
        </w:tc>
        <w:tc>
          <w:tcPr>
            <w:tcW w:w="5040" w:type="dxa"/>
          </w:tcPr>
          <w:p w14:paraId="7EE1A6AF"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pacing w:val="-2"/>
                <w:szCs w:val="24"/>
                <w:lang w:val="en-US"/>
              </w:rPr>
            </w:pPr>
            <w:r w:rsidRPr="00864F48">
              <w:rPr>
                <w:rFonts w:ascii="Times New Roman" w:eastAsia="Times New Roman" w:hAnsi="Times New Roman" w:cs="Times New Roman"/>
                <w:spacing w:val="-2"/>
                <w:szCs w:val="24"/>
                <w:lang w:val="en-US"/>
              </w:rPr>
              <w:t>Contract name:</w:t>
            </w:r>
          </w:p>
          <w:p w14:paraId="31C479EA"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pacing w:val="-2"/>
                <w:szCs w:val="24"/>
                <w:lang w:val="en-US"/>
              </w:rPr>
            </w:pPr>
            <w:r w:rsidRPr="00864F48">
              <w:rPr>
                <w:rFonts w:ascii="Times New Roman" w:eastAsia="Times New Roman" w:hAnsi="Times New Roman" w:cs="Times New Roman"/>
                <w:spacing w:val="-2"/>
                <w:szCs w:val="24"/>
                <w:lang w:val="en-US"/>
              </w:rPr>
              <w:t>Brief Description of the Information System performed by the Tenderer:</w:t>
            </w:r>
          </w:p>
          <w:p w14:paraId="5985E70A"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pacing w:val="-2"/>
                <w:szCs w:val="24"/>
                <w:lang w:val="en-US"/>
              </w:rPr>
            </w:pPr>
            <w:r w:rsidRPr="00864F48">
              <w:rPr>
                <w:rFonts w:ascii="Times New Roman" w:eastAsia="Times New Roman" w:hAnsi="Times New Roman" w:cs="Times New Roman"/>
                <w:spacing w:val="-2"/>
                <w:szCs w:val="24"/>
                <w:lang w:val="en-US"/>
              </w:rPr>
              <w:t>Name of Procuring Entity:</w:t>
            </w:r>
          </w:p>
          <w:p w14:paraId="00FD4D18"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pacing w:val="-2"/>
                <w:szCs w:val="24"/>
                <w:lang w:val="en-US"/>
              </w:rPr>
            </w:pPr>
            <w:r w:rsidRPr="00864F48">
              <w:rPr>
                <w:rFonts w:ascii="Times New Roman" w:eastAsia="Times New Roman" w:hAnsi="Times New Roman" w:cs="Times New Roman"/>
                <w:spacing w:val="-2"/>
                <w:szCs w:val="24"/>
                <w:lang w:val="en-US"/>
              </w:rPr>
              <w:t>Address:</w:t>
            </w:r>
          </w:p>
        </w:tc>
        <w:tc>
          <w:tcPr>
            <w:tcW w:w="1260" w:type="dxa"/>
          </w:tcPr>
          <w:p w14:paraId="108338C2"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pacing w:val="-2"/>
                <w:szCs w:val="24"/>
                <w:lang w:val="en-US"/>
              </w:rPr>
            </w:pPr>
          </w:p>
          <w:p w14:paraId="1525364F"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pacing w:val="-2"/>
                <w:szCs w:val="24"/>
                <w:lang w:val="en-US"/>
              </w:rPr>
            </w:pPr>
            <w:r w:rsidRPr="00864F48">
              <w:rPr>
                <w:rFonts w:ascii="Times New Roman" w:eastAsia="Times New Roman" w:hAnsi="Times New Roman" w:cs="Times New Roman"/>
                <w:spacing w:val="-2"/>
                <w:szCs w:val="24"/>
                <w:lang w:val="en-US"/>
              </w:rPr>
              <w:t>_________</w:t>
            </w:r>
          </w:p>
          <w:p w14:paraId="4FA12CC8"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pacing w:val="-2"/>
                <w:szCs w:val="24"/>
                <w:lang w:val="en-US"/>
              </w:rPr>
            </w:pPr>
          </w:p>
        </w:tc>
      </w:tr>
      <w:tr w:rsidR="00864F48" w:rsidRPr="00864F48" w14:paraId="4E46C2AE" w14:textId="77777777" w:rsidTr="00864F48">
        <w:trPr>
          <w:cantSplit/>
        </w:trPr>
        <w:tc>
          <w:tcPr>
            <w:tcW w:w="1080" w:type="dxa"/>
          </w:tcPr>
          <w:p w14:paraId="2E83C172"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pacing w:val="-2"/>
                <w:szCs w:val="24"/>
                <w:lang w:val="en-US"/>
              </w:rPr>
            </w:pPr>
          </w:p>
          <w:p w14:paraId="0FA1012B"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pacing w:val="-2"/>
                <w:szCs w:val="24"/>
                <w:lang w:val="en-US"/>
              </w:rPr>
            </w:pPr>
            <w:r w:rsidRPr="00864F48">
              <w:rPr>
                <w:rFonts w:ascii="Times New Roman" w:eastAsia="Times New Roman" w:hAnsi="Times New Roman" w:cs="Times New Roman"/>
                <w:spacing w:val="-2"/>
                <w:szCs w:val="24"/>
                <w:lang w:val="en-US"/>
              </w:rPr>
              <w:t>______</w:t>
            </w:r>
          </w:p>
        </w:tc>
        <w:tc>
          <w:tcPr>
            <w:tcW w:w="1170" w:type="dxa"/>
          </w:tcPr>
          <w:p w14:paraId="2EB67E6D"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pacing w:val="-2"/>
                <w:szCs w:val="24"/>
                <w:lang w:val="en-US"/>
              </w:rPr>
            </w:pPr>
          </w:p>
          <w:p w14:paraId="2A1CF118"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pacing w:val="-2"/>
                <w:szCs w:val="24"/>
                <w:lang w:val="en-US"/>
              </w:rPr>
            </w:pPr>
            <w:r w:rsidRPr="00864F48">
              <w:rPr>
                <w:rFonts w:ascii="Times New Roman" w:eastAsia="Times New Roman" w:hAnsi="Times New Roman" w:cs="Times New Roman"/>
                <w:spacing w:val="-2"/>
                <w:szCs w:val="24"/>
                <w:lang w:val="en-US"/>
              </w:rPr>
              <w:t>______</w:t>
            </w:r>
          </w:p>
        </w:tc>
        <w:tc>
          <w:tcPr>
            <w:tcW w:w="900" w:type="dxa"/>
          </w:tcPr>
          <w:p w14:paraId="3359E2DD"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pacing w:val="-2"/>
                <w:szCs w:val="24"/>
                <w:lang w:val="en-US"/>
              </w:rPr>
            </w:pPr>
          </w:p>
        </w:tc>
        <w:tc>
          <w:tcPr>
            <w:tcW w:w="5040" w:type="dxa"/>
          </w:tcPr>
          <w:p w14:paraId="1A60F428"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pacing w:val="-2"/>
                <w:szCs w:val="24"/>
                <w:lang w:val="en-US"/>
              </w:rPr>
            </w:pPr>
            <w:r w:rsidRPr="00864F48">
              <w:rPr>
                <w:rFonts w:ascii="Times New Roman" w:eastAsia="Times New Roman" w:hAnsi="Times New Roman" w:cs="Times New Roman"/>
                <w:spacing w:val="-2"/>
                <w:szCs w:val="24"/>
                <w:lang w:val="en-US"/>
              </w:rPr>
              <w:t>Contract name:</w:t>
            </w:r>
          </w:p>
          <w:p w14:paraId="14835B08"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pacing w:val="-2"/>
                <w:szCs w:val="24"/>
                <w:lang w:val="en-US"/>
              </w:rPr>
            </w:pPr>
            <w:r w:rsidRPr="00864F48">
              <w:rPr>
                <w:rFonts w:ascii="Times New Roman" w:eastAsia="Times New Roman" w:hAnsi="Times New Roman" w:cs="Times New Roman"/>
                <w:spacing w:val="-2"/>
                <w:szCs w:val="24"/>
                <w:lang w:val="en-US"/>
              </w:rPr>
              <w:t>Brief Description of the Information System performed by the Tenderer:</w:t>
            </w:r>
          </w:p>
          <w:p w14:paraId="0E47F3BD"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pacing w:val="-2"/>
                <w:szCs w:val="24"/>
                <w:lang w:val="en-US"/>
              </w:rPr>
            </w:pPr>
            <w:r w:rsidRPr="00864F48">
              <w:rPr>
                <w:rFonts w:ascii="Times New Roman" w:eastAsia="Times New Roman" w:hAnsi="Times New Roman" w:cs="Times New Roman"/>
                <w:spacing w:val="-2"/>
                <w:szCs w:val="24"/>
                <w:lang w:val="en-US"/>
              </w:rPr>
              <w:t>Name of Procuring Entity:</w:t>
            </w:r>
          </w:p>
          <w:p w14:paraId="795E451E"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pacing w:val="-2"/>
                <w:szCs w:val="24"/>
                <w:lang w:val="en-US"/>
              </w:rPr>
            </w:pPr>
            <w:r w:rsidRPr="00864F48">
              <w:rPr>
                <w:rFonts w:ascii="Times New Roman" w:eastAsia="Times New Roman" w:hAnsi="Times New Roman" w:cs="Times New Roman"/>
                <w:spacing w:val="-2"/>
                <w:szCs w:val="24"/>
                <w:lang w:val="en-US"/>
              </w:rPr>
              <w:t>Address:</w:t>
            </w:r>
          </w:p>
        </w:tc>
        <w:tc>
          <w:tcPr>
            <w:tcW w:w="1260" w:type="dxa"/>
          </w:tcPr>
          <w:p w14:paraId="308E773A"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pacing w:val="-2"/>
                <w:szCs w:val="24"/>
                <w:lang w:val="en-US"/>
              </w:rPr>
            </w:pPr>
          </w:p>
          <w:p w14:paraId="6480B220"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pacing w:val="-2"/>
                <w:szCs w:val="24"/>
                <w:lang w:val="en-US"/>
              </w:rPr>
            </w:pPr>
            <w:r w:rsidRPr="00864F48">
              <w:rPr>
                <w:rFonts w:ascii="Times New Roman" w:eastAsia="Times New Roman" w:hAnsi="Times New Roman" w:cs="Times New Roman"/>
                <w:spacing w:val="-2"/>
                <w:szCs w:val="24"/>
                <w:lang w:val="en-US"/>
              </w:rPr>
              <w:t>_________</w:t>
            </w:r>
          </w:p>
          <w:p w14:paraId="383E6F76"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pacing w:val="-2"/>
                <w:szCs w:val="24"/>
                <w:lang w:val="en-US"/>
              </w:rPr>
            </w:pPr>
          </w:p>
        </w:tc>
      </w:tr>
      <w:tr w:rsidR="00864F48" w:rsidRPr="00864F48" w14:paraId="35913EC6" w14:textId="77777777" w:rsidTr="00864F48">
        <w:trPr>
          <w:cantSplit/>
        </w:trPr>
        <w:tc>
          <w:tcPr>
            <w:tcW w:w="1080" w:type="dxa"/>
          </w:tcPr>
          <w:p w14:paraId="0BA76BA0"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pacing w:val="-2"/>
                <w:szCs w:val="24"/>
                <w:lang w:val="en-US"/>
              </w:rPr>
            </w:pPr>
          </w:p>
          <w:p w14:paraId="30D88782"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pacing w:val="-2"/>
                <w:szCs w:val="24"/>
                <w:lang w:val="en-US"/>
              </w:rPr>
            </w:pPr>
            <w:r w:rsidRPr="00864F48">
              <w:rPr>
                <w:rFonts w:ascii="Times New Roman" w:eastAsia="Times New Roman" w:hAnsi="Times New Roman" w:cs="Times New Roman"/>
                <w:spacing w:val="-2"/>
                <w:szCs w:val="24"/>
                <w:lang w:val="en-US"/>
              </w:rPr>
              <w:t>______</w:t>
            </w:r>
          </w:p>
        </w:tc>
        <w:tc>
          <w:tcPr>
            <w:tcW w:w="1170" w:type="dxa"/>
          </w:tcPr>
          <w:p w14:paraId="7DD34A68"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pacing w:val="-2"/>
                <w:szCs w:val="24"/>
                <w:lang w:val="en-US"/>
              </w:rPr>
            </w:pPr>
          </w:p>
          <w:p w14:paraId="2DDA8339"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pacing w:val="-2"/>
                <w:szCs w:val="24"/>
                <w:lang w:val="en-US"/>
              </w:rPr>
            </w:pPr>
            <w:r w:rsidRPr="00864F48">
              <w:rPr>
                <w:rFonts w:ascii="Times New Roman" w:eastAsia="Times New Roman" w:hAnsi="Times New Roman" w:cs="Times New Roman"/>
                <w:spacing w:val="-2"/>
                <w:szCs w:val="24"/>
                <w:lang w:val="en-US"/>
              </w:rPr>
              <w:t>______</w:t>
            </w:r>
          </w:p>
        </w:tc>
        <w:tc>
          <w:tcPr>
            <w:tcW w:w="900" w:type="dxa"/>
          </w:tcPr>
          <w:p w14:paraId="32E8FCE5"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pacing w:val="-2"/>
                <w:szCs w:val="24"/>
                <w:lang w:val="en-US"/>
              </w:rPr>
            </w:pPr>
          </w:p>
        </w:tc>
        <w:tc>
          <w:tcPr>
            <w:tcW w:w="5040" w:type="dxa"/>
          </w:tcPr>
          <w:p w14:paraId="2F3AB934"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pacing w:val="-2"/>
                <w:szCs w:val="24"/>
                <w:lang w:val="en-US"/>
              </w:rPr>
            </w:pPr>
            <w:r w:rsidRPr="00864F48">
              <w:rPr>
                <w:rFonts w:ascii="Times New Roman" w:eastAsia="Times New Roman" w:hAnsi="Times New Roman" w:cs="Times New Roman"/>
                <w:spacing w:val="-2"/>
                <w:szCs w:val="24"/>
                <w:lang w:val="en-US"/>
              </w:rPr>
              <w:t>Contract name:</w:t>
            </w:r>
          </w:p>
          <w:p w14:paraId="7ADFDBD3"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pacing w:val="-2"/>
                <w:szCs w:val="24"/>
                <w:lang w:val="en-US"/>
              </w:rPr>
            </w:pPr>
            <w:r w:rsidRPr="00864F48">
              <w:rPr>
                <w:rFonts w:ascii="Times New Roman" w:eastAsia="Times New Roman" w:hAnsi="Times New Roman" w:cs="Times New Roman"/>
                <w:spacing w:val="-2"/>
                <w:szCs w:val="24"/>
                <w:lang w:val="en-US"/>
              </w:rPr>
              <w:t>Brief Description of the Information System performed by the Tenderer:</w:t>
            </w:r>
          </w:p>
          <w:p w14:paraId="790128FB"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pacing w:val="-2"/>
                <w:szCs w:val="24"/>
                <w:lang w:val="en-US"/>
              </w:rPr>
            </w:pPr>
            <w:r w:rsidRPr="00864F48">
              <w:rPr>
                <w:rFonts w:ascii="Times New Roman" w:eastAsia="Times New Roman" w:hAnsi="Times New Roman" w:cs="Times New Roman"/>
                <w:spacing w:val="-2"/>
                <w:szCs w:val="24"/>
                <w:lang w:val="en-US"/>
              </w:rPr>
              <w:t>Name of Procuring Entity:</w:t>
            </w:r>
          </w:p>
          <w:p w14:paraId="3C8E24C9"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pacing w:val="-2"/>
                <w:szCs w:val="24"/>
                <w:lang w:val="en-US"/>
              </w:rPr>
            </w:pPr>
            <w:r w:rsidRPr="00864F48">
              <w:rPr>
                <w:rFonts w:ascii="Times New Roman" w:eastAsia="Times New Roman" w:hAnsi="Times New Roman" w:cs="Times New Roman"/>
                <w:spacing w:val="-2"/>
                <w:szCs w:val="24"/>
                <w:lang w:val="en-US"/>
              </w:rPr>
              <w:t>Address:</w:t>
            </w:r>
          </w:p>
        </w:tc>
        <w:tc>
          <w:tcPr>
            <w:tcW w:w="1260" w:type="dxa"/>
          </w:tcPr>
          <w:p w14:paraId="342619BF"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pacing w:val="-2"/>
                <w:szCs w:val="24"/>
                <w:lang w:val="en-US"/>
              </w:rPr>
            </w:pPr>
          </w:p>
          <w:p w14:paraId="34B68F5A"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pacing w:val="-2"/>
                <w:szCs w:val="24"/>
                <w:lang w:val="en-US"/>
              </w:rPr>
            </w:pPr>
            <w:r w:rsidRPr="00864F48">
              <w:rPr>
                <w:rFonts w:ascii="Times New Roman" w:eastAsia="Times New Roman" w:hAnsi="Times New Roman" w:cs="Times New Roman"/>
                <w:spacing w:val="-2"/>
                <w:szCs w:val="24"/>
                <w:lang w:val="en-US"/>
              </w:rPr>
              <w:t>_________</w:t>
            </w:r>
          </w:p>
          <w:p w14:paraId="5AA636CD"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pacing w:val="-2"/>
                <w:szCs w:val="24"/>
                <w:lang w:val="en-US"/>
              </w:rPr>
            </w:pPr>
          </w:p>
        </w:tc>
      </w:tr>
      <w:tr w:rsidR="00864F48" w:rsidRPr="00864F48" w14:paraId="10ACFC98" w14:textId="77777777" w:rsidTr="00864F48">
        <w:trPr>
          <w:cantSplit/>
        </w:trPr>
        <w:tc>
          <w:tcPr>
            <w:tcW w:w="1080" w:type="dxa"/>
          </w:tcPr>
          <w:p w14:paraId="202205C7"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pacing w:val="-2"/>
                <w:szCs w:val="24"/>
                <w:lang w:val="en-US"/>
              </w:rPr>
            </w:pPr>
          </w:p>
          <w:p w14:paraId="54446095"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pacing w:val="-2"/>
                <w:szCs w:val="24"/>
                <w:lang w:val="en-US"/>
              </w:rPr>
            </w:pPr>
            <w:r w:rsidRPr="00864F48">
              <w:rPr>
                <w:rFonts w:ascii="Times New Roman" w:eastAsia="Times New Roman" w:hAnsi="Times New Roman" w:cs="Times New Roman"/>
                <w:spacing w:val="-2"/>
                <w:szCs w:val="24"/>
                <w:lang w:val="en-US"/>
              </w:rPr>
              <w:t>______</w:t>
            </w:r>
          </w:p>
        </w:tc>
        <w:tc>
          <w:tcPr>
            <w:tcW w:w="1170" w:type="dxa"/>
          </w:tcPr>
          <w:p w14:paraId="5E3A244C"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pacing w:val="-2"/>
                <w:szCs w:val="24"/>
                <w:lang w:val="en-US"/>
              </w:rPr>
            </w:pPr>
          </w:p>
          <w:p w14:paraId="778F4E39"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pacing w:val="-2"/>
                <w:szCs w:val="24"/>
                <w:lang w:val="en-US"/>
              </w:rPr>
            </w:pPr>
            <w:r w:rsidRPr="00864F48">
              <w:rPr>
                <w:rFonts w:ascii="Times New Roman" w:eastAsia="Times New Roman" w:hAnsi="Times New Roman" w:cs="Times New Roman"/>
                <w:spacing w:val="-2"/>
                <w:szCs w:val="24"/>
                <w:lang w:val="en-US"/>
              </w:rPr>
              <w:t>______</w:t>
            </w:r>
          </w:p>
        </w:tc>
        <w:tc>
          <w:tcPr>
            <w:tcW w:w="900" w:type="dxa"/>
          </w:tcPr>
          <w:p w14:paraId="4FB8E002"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pacing w:val="-2"/>
                <w:szCs w:val="24"/>
                <w:lang w:val="en-US"/>
              </w:rPr>
            </w:pPr>
          </w:p>
        </w:tc>
        <w:tc>
          <w:tcPr>
            <w:tcW w:w="5040" w:type="dxa"/>
          </w:tcPr>
          <w:p w14:paraId="02769DF3"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pacing w:val="-2"/>
                <w:szCs w:val="24"/>
                <w:lang w:val="en-US"/>
              </w:rPr>
            </w:pPr>
            <w:r w:rsidRPr="00864F48">
              <w:rPr>
                <w:rFonts w:ascii="Times New Roman" w:eastAsia="Times New Roman" w:hAnsi="Times New Roman" w:cs="Times New Roman"/>
                <w:spacing w:val="-2"/>
                <w:szCs w:val="24"/>
                <w:lang w:val="en-US"/>
              </w:rPr>
              <w:t>Contract name:</w:t>
            </w:r>
          </w:p>
          <w:p w14:paraId="1B961200"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pacing w:val="-2"/>
                <w:szCs w:val="24"/>
                <w:lang w:val="en-US"/>
              </w:rPr>
            </w:pPr>
            <w:r w:rsidRPr="00864F48">
              <w:rPr>
                <w:rFonts w:ascii="Times New Roman" w:eastAsia="Times New Roman" w:hAnsi="Times New Roman" w:cs="Times New Roman"/>
                <w:spacing w:val="-2"/>
                <w:szCs w:val="24"/>
                <w:lang w:val="en-US"/>
              </w:rPr>
              <w:t>Brief Description of the Information System performed by the Tenderer:</w:t>
            </w:r>
          </w:p>
          <w:p w14:paraId="673D4F9C"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pacing w:val="-2"/>
                <w:szCs w:val="24"/>
                <w:lang w:val="en-US"/>
              </w:rPr>
            </w:pPr>
            <w:r w:rsidRPr="00864F48">
              <w:rPr>
                <w:rFonts w:ascii="Times New Roman" w:eastAsia="Times New Roman" w:hAnsi="Times New Roman" w:cs="Times New Roman"/>
                <w:spacing w:val="-2"/>
                <w:szCs w:val="24"/>
                <w:lang w:val="en-US"/>
              </w:rPr>
              <w:t>Name of Procuring Entity:</w:t>
            </w:r>
          </w:p>
          <w:p w14:paraId="3623FAB3"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pacing w:val="-2"/>
                <w:szCs w:val="24"/>
                <w:lang w:val="en-US"/>
              </w:rPr>
            </w:pPr>
            <w:r w:rsidRPr="00864F48">
              <w:rPr>
                <w:rFonts w:ascii="Times New Roman" w:eastAsia="Times New Roman" w:hAnsi="Times New Roman" w:cs="Times New Roman"/>
                <w:spacing w:val="-2"/>
                <w:szCs w:val="24"/>
                <w:lang w:val="en-US"/>
              </w:rPr>
              <w:t>Address:</w:t>
            </w:r>
          </w:p>
        </w:tc>
        <w:tc>
          <w:tcPr>
            <w:tcW w:w="1260" w:type="dxa"/>
          </w:tcPr>
          <w:p w14:paraId="1D557581"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pacing w:val="-2"/>
                <w:szCs w:val="24"/>
                <w:lang w:val="en-US"/>
              </w:rPr>
            </w:pPr>
          </w:p>
          <w:p w14:paraId="72898C7C"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pacing w:val="-2"/>
                <w:szCs w:val="24"/>
                <w:lang w:val="en-US"/>
              </w:rPr>
            </w:pPr>
            <w:r w:rsidRPr="00864F48">
              <w:rPr>
                <w:rFonts w:ascii="Times New Roman" w:eastAsia="Times New Roman" w:hAnsi="Times New Roman" w:cs="Times New Roman"/>
                <w:spacing w:val="-2"/>
                <w:szCs w:val="24"/>
                <w:lang w:val="en-US"/>
              </w:rPr>
              <w:t>_________</w:t>
            </w:r>
          </w:p>
          <w:p w14:paraId="21DF5AD9"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pacing w:val="-2"/>
                <w:szCs w:val="24"/>
                <w:lang w:val="en-US"/>
              </w:rPr>
            </w:pPr>
          </w:p>
        </w:tc>
      </w:tr>
    </w:tbl>
    <w:p w14:paraId="57630AD0" w14:textId="77777777" w:rsidR="00864F48" w:rsidRPr="00864F48" w:rsidRDefault="00864F48" w:rsidP="00864F48">
      <w:pPr>
        <w:widowControl w:val="0"/>
        <w:autoSpaceDE w:val="0"/>
        <w:autoSpaceDN w:val="0"/>
        <w:spacing w:before="131" w:after="0" w:line="240" w:lineRule="auto"/>
        <w:ind w:left="130"/>
        <w:rPr>
          <w:rFonts w:ascii="Times New Roman" w:eastAsia="Times New Roman" w:hAnsi="Times New Roman" w:cs="Times New Roman"/>
          <w:color w:val="231F20"/>
          <w:lang w:val="en-US"/>
        </w:rPr>
      </w:pPr>
    </w:p>
    <w:p w14:paraId="0DA2C53A" w14:textId="77777777" w:rsidR="00864F48" w:rsidRPr="00864F48" w:rsidRDefault="00864F48" w:rsidP="00864F48">
      <w:pPr>
        <w:widowControl w:val="0"/>
        <w:autoSpaceDE w:val="0"/>
        <w:autoSpaceDN w:val="0"/>
        <w:spacing w:before="131" w:after="0" w:line="240" w:lineRule="auto"/>
        <w:ind w:left="130"/>
        <w:rPr>
          <w:rFonts w:ascii="Times New Roman" w:eastAsia="Times New Roman" w:hAnsi="Times New Roman" w:cs="Times New Roman"/>
          <w:color w:val="231F20"/>
          <w:lang w:val="en-US"/>
        </w:rPr>
      </w:pPr>
    </w:p>
    <w:p w14:paraId="3874F89E" w14:textId="77777777" w:rsidR="00864F48" w:rsidRPr="00864F48" w:rsidRDefault="00864F48" w:rsidP="00864F48">
      <w:pPr>
        <w:widowControl w:val="0"/>
        <w:autoSpaceDE w:val="0"/>
        <w:autoSpaceDN w:val="0"/>
        <w:spacing w:before="131" w:after="0" w:line="240" w:lineRule="auto"/>
        <w:ind w:left="130"/>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*List calendar year for years with contracts with at least nine (9) months activity per year starting with the earliest year.</w:t>
      </w:r>
    </w:p>
    <w:p w14:paraId="7A72A83A"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lang w:val="en-US"/>
        </w:rPr>
        <w:sectPr w:rsidR="00864F48" w:rsidRPr="00864F48">
          <w:pgSz w:w="11910" w:h="16840"/>
          <w:pgMar w:top="660" w:right="520" w:bottom="640" w:left="720" w:header="0" w:footer="441" w:gutter="0"/>
          <w:cols w:space="720"/>
        </w:sectPr>
      </w:pPr>
    </w:p>
    <w:p w14:paraId="1BACA951" w14:textId="77777777" w:rsidR="00864F48" w:rsidRPr="00864F48" w:rsidRDefault="00864F48" w:rsidP="00864F48">
      <w:pPr>
        <w:widowControl w:val="0"/>
        <w:numPr>
          <w:ilvl w:val="0"/>
          <w:numId w:val="65"/>
        </w:numPr>
        <w:tabs>
          <w:tab w:val="left" w:pos="470"/>
        </w:tabs>
        <w:autoSpaceDE w:val="0"/>
        <w:autoSpaceDN w:val="0"/>
        <w:spacing w:before="173" w:after="0" w:line="240" w:lineRule="auto"/>
        <w:ind w:left="469" w:hanging="339"/>
        <w:outlineLvl w:val="1"/>
        <w:rPr>
          <w:rFonts w:ascii="Times New Roman" w:eastAsia="Times New Roman" w:hAnsi="Times New Roman" w:cs="Times New Roman"/>
          <w:b/>
          <w:bCs/>
          <w:color w:val="231F20"/>
          <w:sz w:val="24"/>
          <w:szCs w:val="24"/>
          <w:lang w:val="en-US"/>
        </w:rPr>
      </w:pPr>
      <w:r w:rsidRPr="00864F48">
        <w:rPr>
          <w:rFonts w:ascii="Times New Roman" w:eastAsia="Times New Roman" w:hAnsi="Times New Roman" w:cs="Times New Roman"/>
          <w:b/>
          <w:bCs/>
          <w:color w:val="231F20"/>
          <w:sz w:val="24"/>
          <w:szCs w:val="24"/>
          <w:lang w:val="en-US"/>
        </w:rPr>
        <w:lastRenderedPageBreak/>
        <w:t>Form EXP – 2 Speciﬁc Experience</w:t>
      </w:r>
    </w:p>
    <w:p w14:paraId="49E83FCC"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lang w:val="en-US"/>
        </w:rPr>
      </w:pPr>
    </w:p>
    <w:p w14:paraId="6DE457DD" w14:textId="77777777" w:rsidR="00864F48" w:rsidRPr="00864F48" w:rsidRDefault="00864F48" w:rsidP="00864F48">
      <w:pPr>
        <w:widowControl w:val="0"/>
        <w:tabs>
          <w:tab w:val="right" w:pos="9000"/>
        </w:tabs>
        <w:autoSpaceDE w:val="0"/>
        <w:autoSpaceDN w:val="0"/>
        <w:spacing w:after="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 xml:space="preserve">Tenderer’s Legal Name:  ___________________________     </w:t>
      </w:r>
      <w:r w:rsidRPr="00864F48">
        <w:rPr>
          <w:rFonts w:ascii="Times New Roman" w:eastAsia="Times New Roman" w:hAnsi="Times New Roman" w:cs="Times New Roman"/>
          <w:szCs w:val="24"/>
          <w:lang w:val="en-US"/>
        </w:rPr>
        <w:tab/>
        <w:t>Date:  _____________________</w:t>
      </w:r>
    </w:p>
    <w:p w14:paraId="6C0BA28F" w14:textId="77777777" w:rsidR="00864F48" w:rsidRPr="00864F48" w:rsidRDefault="00864F48" w:rsidP="00864F48">
      <w:pPr>
        <w:widowControl w:val="0"/>
        <w:tabs>
          <w:tab w:val="right" w:pos="9000"/>
        </w:tabs>
        <w:autoSpaceDE w:val="0"/>
        <w:autoSpaceDN w:val="0"/>
        <w:spacing w:after="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pacing w:val="-2"/>
          <w:szCs w:val="24"/>
          <w:lang w:val="en-US"/>
        </w:rPr>
        <w:t>JV Member Legal Name: _________________________</w:t>
      </w:r>
      <w:r w:rsidRPr="00864F48">
        <w:rPr>
          <w:rFonts w:ascii="Times New Roman" w:eastAsia="Times New Roman" w:hAnsi="Times New Roman" w:cs="Times New Roman"/>
          <w:szCs w:val="24"/>
          <w:lang w:val="en-US"/>
        </w:rPr>
        <w:tab/>
        <w:t xml:space="preserve">ITT No.:  __________________   </w:t>
      </w:r>
    </w:p>
    <w:p w14:paraId="156829BC" w14:textId="77777777" w:rsidR="00864F48" w:rsidRPr="00864F48" w:rsidRDefault="00864F48" w:rsidP="00864F48">
      <w:pPr>
        <w:tabs>
          <w:tab w:val="right" w:pos="9000"/>
        </w:tabs>
        <w:suppressAutoHyphens/>
        <w:spacing w:before="120" w:after="0" w:line="240" w:lineRule="auto"/>
        <w:rPr>
          <w:rFonts w:ascii="Times New Roman" w:eastAsia="Times New Roman" w:hAnsi="Times New Roman" w:cs="Times New Roman"/>
          <w:kern w:val="28"/>
          <w:sz w:val="24"/>
          <w:szCs w:val="24"/>
          <w:lang w:val="en-US"/>
        </w:rPr>
      </w:pPr>
      <w:r w:rsidRPr="00864F48">
        <w:rPr>
          <w:rFonts w:ascii="Times New Roman" w:eastAsia="Times New Roman" w:hAnsi="Times New Roman" w:cs="Times New Roman"/>
          <w:kern w:val="28"/>
          <w:sz w:val="24"/>
          <w:szCs w:val="24"/>
          <w:lang w:val="en-US"/>
        </w:rPr>
        <w:t xml:space="preserve"> </w:t>
      </w:r>
      <w:r w:rsidRPr="00864F48">
        <w:rPr>
          <w:rFonts w:ascii="Times New Roman" w:eastAsia="Times New Roman" w:hAnsi="Times New Roman" w:cs="Times New Roman"/>
          <w:kern w:val="28"/>
          <w:sz w:val="24"/>
          <w:szCs w:val="24"/>
          <w:lang w:val="en-US"/>
        </w:rPr>
        <w:tab/>
        <w:t>Page _______ of _______ pages</w:t>
      </w:r>
    </w:p>
    <w:p w14:paraId="5815C66B" w14:textId="77777777" w:rsidR="00864F48" w:rsidRPr="00864F48" w:rsidRDefault="00864F48" w:rsidP="00864F48">
      <w:pPr>
        <w:suppressAutoHyphens/>
        <w:spacing w:before="120" w:after="0" w:line="240" w:lineRule="auto"/>
        <w:rPr>
          <w:rFonts w:ascii="Times New Roman" w:eastAsia="Times New Roman" w:hAnsi="Times New Roman" w:cs="Times New Roman"/>
          <w:spacing w:val="-2"/>
          <w:sz w:val="24"/>
          <w:szCs w:val="24"/>
          <w:lang w:val="en-US"/>
        </w:rPr>
      </w:pPr>
    </w:p>
    <w:tbl>
      <w:tblPr>
        <w:tblW w:w="9090" w:type="dxa"/>
        <w:tblInd w:w="72" w:type="dxa"/>
        <w:tblLayout w:type="fixed"/>
        <w:tblCellMar>
          <w:left w:w="72" w:type="dxa"/>
          <w:right w:w="72" w:type="dxa"/>
        </w:tblCellMar>
        <w:tblLook w:val="0000" w:firstRow="0" w:lastRow="0" w:firstColumn="0" w:lastColumn="0" w:noHBand="0" w:noVBand="0"/>
      </w:tblPr>
      <w:tblGrid>
        <w:gridCol w:w="4212"/>
        <w:gridCol w:w="1548"/>
        <w:gridCol w:w="1800"/>
        <w:gridCol w:w="1530"/>
      </w:tblGrid>
      <w:tr w:rsidR="00864F48" w:rsidRPr="00864F48" w14:paraId="5015A7ED" w14:textId="77777777" w:rsidTr="00864F48">
        <w:trPr>
          <w:cantSplit/>
          <w:tblHeader/>
        </w:trPr>
        <w:tc>
          <w:tcPr>
            <w:tcW w:w="4212" w:type="dxa"/>
            <w:tcBorders>
              <w:top w:val="single" w:sz="6" w:space="0" w:color="auto"/>
              <w:left w:val="single" w:sz="6" w:space="0" w:color="auto"/>
              <w:bottom w:val="single" w:sz="6" w:space="0" w:color="auto"/>
              <w:right w:val="single" w:sz="6" w:space="0" w:color="auto"/>
            </w:tcBorders>
          </w:tcPr>
          <w:p w14:paraId="5669EEC1" w14:textId="77777777" w:rsidR="00864F48" w:rsidRPr="00864F48" w:rsidRDefault="00864F48" w:rsidP="00864F48">
            <w:pPr>
              <w:widowControl w:val="0"/>
              <w:autoSpaceDE w:val="0"/>
              <w:autoSpaceDN w:val="0"/>
              <w:spacing w:before="60" w:after="60" w:line="240" w:lineRule="auto"/>
              <w:rPr>
                <w:rFonts w:ascii="Times New Roman" w:eastAsia="Times New Roman" w:hAnsi="Times New Roman" w:cs="Times New Roman"/>
                <w:b/>
                <w:spacing w:val="-2"/>
                <w:szCs w:val="24"/>
                <w:lang w:val="en-US"/>
              </w:rPr>
            </w:pPr>
            <w:r w:rsidRPr="00864F48">
              <w:rPr>
                <w:rFonts w:ascii="Times New Roman" w:eastAsia="Times New Roman" w:hAnsi="Times New Roman" w:cs="Times New Roman"/>
                <w:b/>
                <w:spacing w:val="-2"/>
                <w:szCs w:val="24"/>
                <w:lang w:val="en-US"/>
              </w:rPr>
              <w:t>Similar Contract Number:  ___ of ___ required.</w:t>
            </w:r>
          </w:p>
        </w:tc>
        <w:tc>
          <w:tcPr>
            <w:tcW w:w="4878" w:type="dxa"/>
            <w:gridSpan w:val="3"/>
            <w:tcBorders>
              <w:top w:val="single" w:sz="6" w:space="0" w:color="auto"/>
              <w:left w:val="single" w:sz="6" w:space="0" w:color="auto"/>
              <w:bottom w:val="single" w:sz="6" w:space="0" w:color="auto"/>
              <w:right w:val="single" w:sz="6" w:space="0" w:color="auto"/>
            </w:tcBorders>
          </w:tcPr>
          <w:p w14:paraId="38F953EE" w14:textId="77777777" w:rsidR="00864F48" w:rsidRPr="00864F48" w:rsidRDefault="00864F48" w:rsidP="00864F48">
            <w:pPr>
              <w:widowControl w:val="0"/>
              <w:autoSpaceDE w:val="0"/>
              <w:autoSpaceDN w:val="0"/>
              <w:spacing w:before="60" w:after="60" w:line="240" w:lineRule="auto"/>
              <w:rPr>
                <w:rFonts w:ascii="Times New Roman" w:eastAsia="Times New Roman" w:hAnsi="Times New Roman" w:cs="Times New Roman"/>
                <w:b/>
                <w:spacing w:val="-2"/>
                <w:szCs w:val="24"/>
                <w:lang w:val="en-US"/>
              </w:rPr>
            </w:pPr>
            <w:r w:rsidRPr="00864F48">
              <w:rPr>
                <w:rFonts w:ascii="Times New Roman" w:eastAsia="Times New Roman" w:hAnsi="Times New Roman" w:cs="Times New Roman"/>
                <w:b/>
                <w:spacing w:val="-2"/>
                <w:szCs w:val="24"/>
                <w:lang w:val="en-US"/>
              </w:rPr>
              <w:t>Information</w:t>
            </w:r>
          </w:p>
        </w:tc>
      </w:tr>
      <w:tr w:rsidR="00864F48" w:rsidRPr="00864F48" w14:paraId="0C7AA2FC" w14:textId="77777777" w:rsidTr="00864F48">
        <w:trPr>
          <w:cantSplit/>
        </w:trPr>
        <w:tc>
          <w:tcPr>
            <w:tcW w:w="4212" w:type="dxa"/>
            <w:tcBorders>
              <w:top w:val="single" w:sz="6" w:space="0" w:color="auto"/>
              <w:left w:val="single" w:sz="6" w:space="0" w:color="auto"/>
              <w:bottom w:val="single" w:sz="6" w:space="0" w:color="auto"/>
              <w:right w:val="single" w:sz="6" w:space="0" w:color="auto"/>
            </w:tcBorders>
          </w:tcPr>
          <w:p w14:paraId="69D82076" w14:textId="77777777" w:rsidR="00864F48" w:rsidRPr="00864F48" w:rsidRDefault="00864F48" w:rsidP="00864F48">
            <w:pPr>
              <w:widowControl w:val="0"/>
              <w:autoSpaceDE w:val="0"/>
              <w:autoSpaceDN w:val="0"/>
              <w:spacing w:before="60" w:after="6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Contract Identification</w:t>
            </w:r>
          </w:p>
        </w:tc>
        <w:tc>
          <w:tcPr>
            <w:tcW w:w="4878" w:type="dxa"/>
            <w:gridSpan w:val="3"/>
            <w:tcBorders>
              <w:top w:val="single" w:sz="6" w:space="0" w:color="auto"/>
              <w:left w:val="single" w:sz="6" w:space="0" w:color="auto"/>
              <w:bottom w:val="single" w:sz="6" w:space="0" w:color="auto"/>
              <w:right w:val="single" w:sz="6" w:space="0" w:color="auto"/>
            </w:tcBorders>
          </w:tcPr>
          <w:p w14:paraId="23624841" w14:textId="77777777" w:rsidR="00864F48" w:rsidRPr="00864F48" w:rsidRDefault="00864F48" w:rsidP="00864F48">
            <w:pPr>
              <w:widowControl w:val="0"/>
              <w:autoSpaceDE w:val="0"/>
              <w:autoSpaceDN w:val="0"/>
              <w:spacing w:before="60" w:after="6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_______________________________________</w:t>
            </w:r>
          </w:p>
        </w:tc>
      </w:tr>
      <w:tr w:rsidR="00864F48" w:rsidRPr="00864F48" w14:paraId="2CA512F3" w14:textId="77777777" w:rsidTr="00864F48">
        <w:trPr>
          <w:cantSplit/>
        </w:trPr>
        <w:tc>
          <w:tcPr>
            <w:tcW w:w="4212" w:type="dxa"/>
            <w:tcBorders>
              <w:top w:val="single" w:sz="6" w:space="0" w:color="auto"/>
              <w:left w:val="single" w:sz="6" w:space="0" w:color="auto"/>
              <w:bottom w:val="single" w:sz="6" w:space="0" w:color="auto"/>
              <w:right w:val="single" w:sz="6" w:space="0" w:color="auto"/>
            </w:tcBorders>
          </w:tcPr>
          <w:p w14:paraId="57CB47F5" w14:textId="77777777" w:rsidR="00864F48" w:rsidRPr="00864F48" w:rsidRDefault="00864F48" w:rsidP="00864F48">
            <w:pPr>
              <w:widowControl w:val="0"/>
              <w:autoSpaceDE w:val="0"/>
              <w:autoSpaceDN w:val="0"/>
              <w:spacing w:before="60" w:after="6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 xml:space="preserve">Award date </w:t>
            </w:r>
          </w:p>
          <w:p w14:paraId="2C945480" w14:textId="77777777" w:rsidR="00864F48" w:rsidRPr="00864F48" w:rsidRDefault="00864F48" w:rsidP="00864F48">
            <w:pPr>
              <w:widowControl w:val="0"/>
              <w:autoSpaceDE w:val="0"/>
              <w:autoSpaceDN w:val="0"/>
              <w:spacing w:before="60" w:after="6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Completion date</w:t>
            </w:r>
          </w:p>
        </w:tc>
        <w:tc>
          <w:tcPr>
            <w:tcW w:w="4878" w:type="dxa"/>
            <w:gridSpan w:val="3"/>
            <w:tcBorders>
              <w:top w:val="single" w:sz="6" w:space="0" w:color="auto"/>
              <w:left w:val="nil"/>
              <w:bottom w:val="single" w:sz="6" w:space="0" w:color="auto"/>
              <w:right w:val="single" w:sz="6" w:space="0" w:color="auto"/>
            </w:tcBorders>
          </w:tcPr>
          <w:p w14:paraId="517A8BD0" w14:textId="77777777" w:rsidR="00864F48" w:rsidRPr="00864F48" w:rsidRDefault="00864F48" w:rsidP="00864F48">
            <w:pPr>
              <w:widowControl w:val="0"/>
              <w:autoSpaceDE w:val="0"/>
              <w:autoSpaceDN w:val="0"/>
              <w:spacing w:before="60" w:after="6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_______________________________________</w:t>
            </w:r>
          </w:p>
          <w:p w14:paraId="6552982E" w14:textId="77777777" w:rsidR="00864F48" w:rsidRPr="00864F48" w:rsidRDefault="00864F48" w:rsidP="00864F48">
            <w:pPr>
              <w:widowControl w:val="0"/>
              <w:autoSpaceDE w:val="0"/>
              <w:autoSpaceDN w:val="0"/>
              <w:spacing w:before="60" w:after="6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_______________________________________</w:t>
            </w:r>
          </w:p>
        </w:tc>
      </w:tr>
      <w:tr w:rsidR="00864F48" w:rsidRPr="00864F48" w14:paraId="4A35F134" w14:textId="77777777" w:rsidTr="00864F48">
        <w:trPr>
          <w:cantSplit/>
        </w:trPr>
        <w:tc>
          <w:tcPr>
            <w:tcW w:w="4212" w:type="dxa"/>
            <w:tcBorders>
              <w:top w:val="single" w:sz="6" w:space="0" w:color="auto"/>
              <w:left w:val="single" w:sz="6" w:space="0" w:color="auto"/>
              <w:bottom w:val="single" w:sz="6" w:space="0" w:color="auto"/>
              <w:right w:val="single" w:sz="6" w:space="0" w:color="auto"/>
            </w:tcBorders>
          </w:tcPr>
          <w:p w14:paraId="53D4BFE1" w14:textId="77777777" w:rsidR="00864F48" w:rsidRPr="00864F48" w:rsidRDefault="00864F48" w:rsidP="00864F48">
            <w:pPr>
              <w:widowControl w:val="0"/>
              <w:autoSpaceDE w:val="0"/>
              <w:autoSpaceDN w:val="0"/>
              <w:spacing w:before="60" w:after="60" w:line="240" w:lineRule="auto"/>
              <w:rPr>
                <w:rFonts w:ascii="Times New Roman" w:eastAsia="Times New Roman" w:hAnsi="Times New Roman" w:cs="Times New Roman"/>
                <w:szCs w:val="24"/>
                <w:lang w:val="en-US"/>
              </w:rPr>
            </w:pPr>
          </w:p>
        </w:tc>
        <w:tc>
          <w:tcPr>
            <w:tcW w:w="4878" w:type="dxa"/>
            <w:gridSpan w:val="3"/>
            <w:tcBorders>
              <w:top w:val="single" w:sz="6" w:space="0" w:color="auto"/>
              <w:left w:val="nil"/>
              <w:bottom w:val="single" w:sz="6" w:space="0" w:color="auto"/>
              <w:right w:val="single" w:sz="4" w:space="0" w:color="auto"/>
            </w:tcBorders>
          </w:tcPr>
          <w:p w14:paraId="23D1FF25" w14:textId="77777777" w:rsidR="00864F48" w:rsidRPr="00864F48" w:rsidRDefault="00864F48" w:rsidP="00864F48">
            <w:pPr>
              <w:widowControl w:val="0"/>
              <w:autoSpaceDE w:val="0"/>
              <w:autoSpaceDN w:val="0"/>
              <w:spacing w:before="60" w:after="60" w:line="240" w:lineRule="auto"/>
              <w:rPr>
                <w:rFonts w:ascii="Times New Roman" w:eastAsia="Times New Roman" w:hAnsi="Times New Roman" w:cs="Times New Roman"/>
                <w:szCs w:val="24"/>
                <w:lang w:val="en-US"/>
              </w:rPr>
            </w:pPr>
          </w:p>
        </w:tc>
      </w:tr>
      <w:tr w:rsidR="00864F48" w:rsidRPr="00864F48" w14:paraId="6A4527B4" w14:textId="77777777" w:rsidTr="00864F48">
        <w:trPr>
          <w:cantSplit/>
        </w:trPr>
        <w:tc>
          <w:tcPr>
            <w:tcW w:w="4212" w:type="dxa"/>
            <w:tcBorders>
              <w:top w:val="single" w:sz="6" w:space="0" w:color="auto"/>
              <w:left w:val="single" w:sz="6" w:space="0" w:color="auto"/>
              <w:bottom w:val="single" w:sz="6" w:space="0" w:color="auto"/>
              <w:right w:val="single" w:sz="6" w:space="0" w:color="auto"/>
            </w:tcBorders>
          </w:tcPr>
          <w:p w14:paraId="12732BAA" w14:textId="77777777" w:rsidR="00864F48" w:rsidRPr="00864F48" w:rsidRDefault="00864F48" w:rsidP="00864F48">
            <w:pPr>
              <w:widowControl w:val="0"/>
              <w:autoSpaceDE w:val="0"/>
              <w:autoSpaceDN w:val="0"/>
              <w:spacing w:before="60" w:after="60" w:line="240" w:lineRule="auto"/>
              <w:rPr>
                <w:rFonts w:ascii="Times New Roman" w:eastAsia="Times New Roman" w:hAnsi="Times New Roman" w:cs="Times New Roman"/>
                <w:spacing w:val="-2"/>
                <w:szCs w:val="24"/>
                <w:lang w:val="en-US"/>
              </w:rPr>
            </w:pPr>
            <w:r w:rsidRPr="00864F48">
              <w:rPr>
                <w:rFonts w:ascii="Times New Roman" w:eastAsia="Times New Roman" w:hAnsi="Times New Roman" w:cs="Times New Roman"/>
                <w:spacing w:val="-2"/>
                <w:szCs w:val="24"/>
                <w:lang w:val="en-US"/>
              </w:rPr>
              <w:t>Role in Contract</w:t>
            </w:r>
          </w:p>
        </w:tc>
        <w:tc>
          <w:tcPr>
            <w:tcW w:w="1548" w:type="dxa"/>
            <w:tcBorders>
              <w:top w:val="single" w:sz="6" w:space="0" w:color="auto"/>
              <w:left w:val="nil"/>
              <w:bottom w:val="single" w:sz="6" w:space="0" w:color="auto"/>
              <w:right w:val="single" w:sz="6" w:space="0" w:color="auto"/>
            </w:tcBorders>
          </w:tcPr>
          <w:p w14:paraId="675ECF14" w14:textId="77777777" w:rsidR="00864F48" w:rsidRPr="00864F48" w:rsidRDefault="00864F48" w:rsidP="00864F48">
            <w:pPr>
              <w:widowControl w:val="0"/>
              <w:autoSpaceDE w:val="0"/>
              <w:autoSpaceDN w:val="0"/>
              <w:spacing w:before="60" w:after="6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sym w:font="Symbol" w:char="F07F"/>
            </w:r>
            <w:r w:rsidRPr="00864F48">
              <w:rPr>
                <w:rFonts w:ascii="Times New Roman" w:eastAsia="Times New Roman" w:hAnsi="Times New Roman" w:cs="Times New Roman"/>
                <w:szCs w:val="24"/>
                <w:lang w:val="en-US"/>
              </w:rPr>
              <w:t xml:space="preserve"> </w:t>
            </w:r>
            <w:r w:rsidRPr="00864F48">
              <w:rPr>
                <w:rFonts w:ascii="Times New Roman" w:eastAsia="Times New Roman" w:hAnsi="Times New Roman" w:cs="Times New Roman"/>
                <w:szCs w:val="24"/>
                <w:lang w:val="en-US"/>
              </w:rPr>
              <w:br/>
              <w:t xml:space="preserve">Prime Supplier </w:t>
            </w:r>
          </w:p>
        </w:tc>
        <w:tc>
          <w:tcPr>
            <w:tcW w:w="1800" w:type="dxa"/>
            <w:tcBorders>
              <w:top w:val="single" w:sz="6" w:space="0" w:color="auto"/>
              <w:left w:val="nil"/>
              <w:bottom w:val="single" w:sz="6" w:space="0" w:color="auto"/>
              <w:right w:val="single" w:sz="6" w:space="0" w:color="auto"/>
            </w:tcBorders>
          </w:tcPr>
          <w:p w14:paraId="3B3B268E" w14:textId="77777777" w:rsidR="00864F48" w:rsidRPr="00864F48" w:rsidRDefault="00864F48" w:rsidP="00864F48">
            <w:pPr>
              <w:widowControl w:val="0"/>
              <w:autoSpaceDE w:val="0"/>
              <w:autoSpaceDN w:val="0"/>
              <w:spacing w:before="60" w:after="60" w:line="240" w:lineRule="auto"/>
              <w:rPr>
                <w:rFonts w:ascii="Times New Roman" w:eastAsia="Times New Roman" w:hAnsi="Times New Roman" w:cs="Times New Roman"/>
                <w:spacing w:val="-2"/>
                <w:szCs w:val="24"/>
                <w:lang w:val="en-US"/>
              </w:rPr>
            </w:pPr>
            <w:r w:rsidRPr="00864F48">
              <w:rPr>
                <w:rFonts w:ascii="Times New Roman" w:eastAsia="Times New Roman" w:hAnsi="Times New Roman" w:cs="Times New Roman"/>
                <w:szCs w:val="24"/>
                <w:lang w:val="en-US"/>
              </w:rPr>
              <w:sym w:font="Symbol" w:char="F07F"/>
            </w:r>
            <w:r w:rsidRPr="00864F48">
              <w:rPr>
                <w:rFonts w:ascii="Times New Roman" w:eastAsia="Times New Roman" w:hAnsi="Times New Roman" w:cs="Times New Roman"/>
                <w:szCs w:val="24"/>
                <w:lang w:val="en-US"/>
              </w:rPr>
              <w:t xml:space="preserve"> </w:t>
            </w:r>
            <w:r w:rsidRPr="00864F48">
              <w:rPr>
                <w:rFonts w:ascii="Times New Roman" w:eastAsia="Times New Roman" w:hAnsi="Times New Roman" w:cs="Times New Roman"/>
                <w:szCs w:val="24"/>
                <w:lang w:val="en-US"/>
              </w:rPr>
              <w:br/>
              <w:t>Management Contractor</w:t>
            </w:r>
          </w:p>
        </w:tc>
        <w:tc>
          <w:tcPr>
            <w:tcW w:w="1530" w:type="dxa"/>
            <w:tcBorders>
              <w:top w:val="single" w:sz="6" w:space="0" w:color="auto"/>
              <w:left w:val="single" w:sz="6" w:space="0" w:color="auto"/>
              <w:bottom w:val="single" w:sz="6" w:space="0" w:color="auto"/>
              <w:right w:val="single" w:sz="6" w:space="0" w:color="auto"/>
            </w:tcBorders>
          </w:tcPr>
          <w:p w14:paraId="6742EBD4" w14:textId="77777777" w:rsidR="00864F48" w:rsidRPr="00864F48" w:rsidRDefault="00864F48" w:rsidP="00864F48">
            <w:pPr>
              <w:widowControl w:val="0"/>
              <w:autoSpaceDE w:val="0"/>
              <w:autoSpaceDN w:val="0"/>
              <w:spacing w:before="60" w:after="6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sym w:font="Symbol" w:char="F07F"/>
            </w:r>
            <w:r w:rsidRPr="00864F48">
              <w:rPr>
                <w:rFonts w:ascii="Times New Roman" w:eastAsia="Times New Roman" w:hAnsi="Times New Roman" w:cs="Times New Roman"/>
                <w:szCs w:val="24"/>
                <w:lang w:val="en-US"/>
              </w:rPr>
              <w:t xml:space="preserve"> Subcontractor</w:t>
            </w:r>
          </w:p>
          <w:p w14:paraId="0D5E007B" w14:textId="77777777" w:rsidR="00864F48" w:rsidRPr="00864F48" w:rsidRDefault="00864F48" w:rsidP="00864F48">
            <w:pPr>
              <w:widowControl w:val="0"/>
              <w:autoSpaceDE w:val="0"/>
              <w:autoSpaceDN w:val="0"/>
              <w:spacing w:before="60" w:after="60" w:line="240" w:lineRule="auto"/>
              <w:rPr>
                <w:rFonts w:ascii="Times New Roman" w:eastAsia="Times New Roman" w:hAnsi="Times New Roman" w:cs="Times New Roman"/>
                <w:spacing w:val="-2"/>
                <w:szCs w:val="24"/>
                <w:lang w:val="en-US"/>
              </w:rPr>
            </w:pPr>
          </w:p>
        </w:tc>
      </w:tr>
      <w:tr w:rsidR="00864F48" w:rsidRPr="00864F48" w14:paraId="4FA4D26C" w14:textId="77777777" w:rsidTr="00864F48">
        <w:trPr>
          <w:cantSplit/>
        </w:trPr>
        <w:tc>
          <w:tcPr>
            <w:tcW w:w="4212" w:type="dxa"/>
            <w:tcBorders>
              <w:top w:val="single" w:sz="6" w:space="0" w:color="auto"/>
              <w:left w:val="single" w:sz="6" w:space="0" w:color="auto"/>
              <w:bottom w:val="single" w:sz="6" w:space="0" w:color="auto"/>
              <w:right w:val="single" w:sz="6" w:space="0" w:color="auto"/>
            </w:tcBorders>
          </w:tcPr>
          <w:p w14:paraId="7A1106FE" w14:textId="77777777" w:rsidR="00864F48" w:rsidRPr="00864F48" w:rsidRDefault="00864F48" w:rsidP="00864F48">
            <w:pPr>
              <w:widowControl w:val="0"/>
              <w:autoSpaceDE w:val="0"/>
              <w:autoSpaceDN w:val="0"/>
              <w:spacing w:before="60" w:after="6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Total contract amount</w:t>
            </w:r>
          </w:p>
        </w:tc>
        <w:tc>
          <w:tcPr>
            <w:tcW w:w="3348" w:type="dxa"/>
            <w:gridSpan w:val="2"/>
            <w:tcBorders>
              <w:top w:val="single" w:sz="6" w:space="0" w:color="auto"/>
              <w:left w:val="nil"/>
              <w:bottom w:val="single" w:sz="6" w:space="0" w:color="auto"/>
              <w:right w:val="single" w:sz="6" w:space="0" w:color="auto"/>
            </w:tcBorders>
          </w:tcPr>
          <w:p w14:paraId="7A463FF9" w14:textId="77777777" w:rsidR="00864F48" w:rsidRPr="00864F48" w:rsidRDefault="00864F48" w:rsidP="00864F48">
            <w:pPr>
              <w:widowControl w:val="0"/>
              <w:autoSpaceDE w:val="0"/>
              <w:autoSpaceDN w:val="0"/>
              <w:spacing w:before="60" w:after="6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____________________________</w:t>
            </w:r>
          </w:p>
        </w:tc>
        <w:tc>
          <w:tcPr>
            <w:tcW w:w="1530" w:type="dxa"/>
            <w:tcBorders>
              <w:top w:val="single" w:sz="6" w:space="0" w:color="auto"/>
              <w:left w:val="single" w:sz="6" w:space="0" w:color="auto"/>
              <w:bottom w:val="single" w:sz="6" w:space="0" w:color="auto"/>
              <w:right w:val="single" w:sz="6" w:space="0" w:color="auto"/>
            </w:tcBorders>
          </w:tcPr>
          <w:p w14:paraId="74111D7A" w14:textId="77777777" w:rsidR="00864F48" w:rsidRPr="00864F48" w:rsidRDefault="00864F48" w:rsidP="00864F48">
            <w:pPr>
              <w:widowControl w:val="0"/>
              <w:autoSpaceDE w:val="0"/>
              <w:autoSpaceDN w:val="0"/>
              <w:spacing w:before="60" w:after="6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US$__________</w:t>
            </w:r>
          </w:p>
        </w:tc>
      </w:tr>
      <w:tr w:rsidR="00864F48" w:rsidRPr="00864F48" w14:paraId="4E49E71B" w14:textId="77777777" w:rsidTr="00864F48">
        <w:trPr>
          <w:cantSplit/>
        </w:trPr>
        <w:tc>
          <w:tcPr>
            <w:tcW w:w="4212" w:type="dxa"/>
            <w:tcBorders>
              <w:top w:val="single" w:sz="6" w:space="0" w:color="auto"/>
              <w:left w:val="single" w:sz="6" w:space="0" w:color="auto"/>
              <w:bottom w:val="single" w:sz="6" w:space="0" w:color="auto"/>
              <w:right w:val="single" w:sz="6" w:space="0" w:color="auto"/>
            </w:tcBorders>
          </w:tcPr>
          <w:p w14:paraId="012951E1" w14:textId="77777777" w:rsidR="00864F48" w:rsidRPr="00864F48" w:rsidRDefault="00864F48" w:rsidP="00864F48">
            <w:pPr>
              <w:widowControl w:val="0"/>
              <w:autoSpaceDE w:val="0"/>
              <w:autoSpaceDN w:val="0"/>
              <w:spacing w:before="60" w:after="6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If member in a JV or subcontractor, specify participation of total contract amount</w:t>
            </w:r>
          </w:p>
        </w:tc>
        <w:tc>
          <w:tcPr>
            <w:tcW w:w="1548" w:type="dxa"/>
            <w:tcBorders>
              <w:top w:val="single" w:sz="6" w:space="0" w:color="auto"/>
              <w:left w:val="nil"/>
              <w:bottom w:val="single" w:sz="6" w:space="0" w:color="auto"/>
              <w:right w:val="single" w:sz="6" w:space="0" w:color="auto"/>
            </w:tcBorders>
          </w:tcPr>
          <w:p w14:paraId="2936D3A5" w14:textId="77777777" w:rsidR="00864F48" w:rsidRPr="00864F48" w:rsidRDefault="00864F48" w:rsidP="00864F48">
            <w:pPr>
              <w:widowControl w:val="0"/>
              <w:autoSpaceDE w:val="0"/>
              <w:autoSpaceDN w:val="0"/>
              <w:spacing w:before="60" w:after="60" w:line="240" w:lineRule="auto"/>
              <w:rPr>
                <w:rFonts w:ascii="Times New Roman" w:eastAsia="Times New Roman" w:hAnsi="Times New Roman" w:cs="Times New Roman"/>
                <w:szCs w:val="24"/>
                <w:lang w:val="en-US"/>
              </w:rPr>
            </w:pPr>
          </w:p>
          <w:p w14:paraId="37622F8B" w14:textId="77777777" w:rsidR="00864F48" w:rsidRPr="00864F48" w:rsidRDefault="00864F48" w:rsidP="00864F48">
            <w:pPr>
              <w:widowControl w:val="0"/>
              <w:autoSpaceDE w:val="0"/>
              <w:autoSpaceDN w:val="0"/>
              <w:spacing w:before="60" w:after="6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__________%</w:t>
            </w:r>
          </w:p>
        </w:tc>
        <w:tc>
          <w:tcPr>
            <w:tcW w:w="1800" w:type="dxa"/>
            <w:tcBorders>
              <w:top w:val="single" w:sz="6" w:space="0" w:color="auto"/>
              <w:left w:val="single" w:sz="6" w:space="0" w:color="auto"/>
              <w:bottom w:val="single" w:sz="6" w:space="0" w:color="auto"/>
              <w:right w:val="single" w:sz="6" w:space="0" w:color="auto"/>
            </w:tcBorders>
          </w:tcPr>
          <w:p w14:paraId="4CC6BB3A" w14:textId="77777777" w:rsidR="00864F48" w:rsidRPr="00864F48" w:rsidRDefault="00864F48" w:rsidP="00864F48">
            <w:pPr>
              <w:widowControl w:val="0"/>
              <w:autoSpaceDE w:val="0"/>
              <w:autoSpaceDN w:val="0"/>
              <w:spacing w:before="60" w:after="60" w:line="240" w:lineRule="auto"/>
              <w:rPr>
                <w:rFonts w:ascii="Times New Roman" w:eastAsia="Times New Roman" w:hAnsi="Times New Roman" w:cs="Times New Roman"/>
                <w:szCs w:val="24"/>
                <w:lang w:val="en-US"/>
              </w:rPr>
            </w:pPr>
          </w:p>
          <w:p w14:paraId="7F098C6A" w14:textId="77777777" w:rsidR="00864F48" w:rsidRPr="00864F48" w:rsidRDefault="00864F48" w:rsidP="00864F48">
            <w:pPr>
              <w:widowControl w:val="0"/>
              <w:autoSpaceDE w:val="0"/>
              <w:autoSpaceDN w:val="0"/>
              <w:spacing w:before="60" w:after="6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_____________</w:t>
            </w:r>
          </w:p>
        </w:tc>
        <w:tc>
          <w:tcPr>
            <w:tcW w:w="1530" w:type="dxa"/>
            <w:tcBorders>
              <w:top w:val="single" w:sz="6" w:space="0" w:color="auto"/>
              <w:left w:val="single" w:sz="6" w:space="0" w:color="auto"/>
              <w:bottom w:val="single" w:sz="6" w:space="0" w:color="auto"/>
              <w:right w:val="single" w:sz="6" w:space="0" w:color="auto"/>
            </w:tcBorders>
          </w:tcPr>
          <w:p w14:paraId="2C5CB160" w14:textId="77777777" w:rsidR="00864F48" w:rsidRPr="00864F48" w:rsidRDefault="00864F48" w:rsidP="00864F48">
            <w:pPr>
              <w:widowControl w:val="0"/>
              <w:autoSpaceDE w:val="0"/>
              <w:autoSpaceDN w:val="0"/>
              <w:spacing w:before="60" w:after="60" w:line="240" w:lineRule="auto"/>
              <w:rPr>
                <w:rFonts w:ascii="Times New Roman" w:eastAsia="Times New Roman" w:hAnsi="Times New Roman" w:cs="Times New Roman"/>
                <w:szCs w:val="24"/>
                <w:lang w:val="en-US"/>
              </w:rPr>
            </w:pPr>
          </w:p>
          <w:p w14:paraId="7B0D74E1" w14:textId="77777777" w:rsidR="00864F48" w:rsidRPr="00864F48" w:rsidRDefault="00864F48" w:rsidP="00864F48">
            <w:pPr>
              <w:widowControl w:val="0"/>
              <w:autoSpaceDE w:val="0"/>
              <w:autoSpaceDN w:val="0"/>
              <w:spacing w:before="60" w:after="6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US$_______</w:t>
            </w:r>
          </w:p>
        </w:tc>
      </w:tr>
      <w:tr w:rsidR="00864F48" w:rsidRPr="00864F48" w14:paraId="10807D86" w14:textId="77777777" w:rsidTr="00864F48">
        <w:trPr>
          <w:cantSplit/>
        </w:trPr>
        <w:tc>
          <w:tcPr>
            <w:tcW w:w="4212" w:type="dxa"/>
            <w:tcBorders>
              <w:top w:val="single" w:sz="6" w:space="0" w:color="auto"/>
              <w:left w:val="single" w:sz="6" w:space="0" w:color="auto"/>
              <w:bottom w:val="single" w:sz="6" w:space="0" w:color="auto"/>
              <w:right w:val="single" w:sz="6" w:space="0" w:color="auto"/>
            </w:tcBorders>
          </w:tcPr>
          <w:p w14:paraId="0433CAF5" w14:textId="77777777" w:rsidR="00864F48" w:rsidRPr="00864F48" w:rsidRDefault="00864F48" w:rsidP="00864F48">
            <w:pPr>
              <w:widowControl w:val="0"/>
              <w:autoSpaceDE w:val="0"/>
              <w:autoSpaceDN w:val="0"/>
              <w:spacing w:before="60" w:after="6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Procuring Entity’s Name:</w:t>
            </w:r>
          </w:p>
        </w:tc>
        <w:tc>
          <w:tcPr>
            <w:tcW w:w="4878" w:type="dxa"/>
            <w:gridSpan w:val="3"/>
            <w:tcBorders>
              <w:top w:val="single" w:sz="6" w:space="0" w:color="auto"/>
              <w:left w:val="nil"/>
              <w:bottom w:val="single" w:sz="6" w:space="0" w:color="auto"/>
              <w:right w:val="single" w:sz="6" w:space="0" w:color="auto"/>
            </w:tcBorders>
          </w:tcPr>
          <w:p w14:paraId="51FDCBCE" w14:textId="77777777" w:rsidR="00864F48" w:rsidRPr="00864F48" w:rsidRDefault="00864F48" w:rsidP="00864F48">
            <w:pPr>
              <w:widowControl w:val="0"/>
              <w:autoSpaceDE w:val="0"/>
              <w:autoSpaceDN w:val="0"/>
              <w:spacing w:before="60" w:after="6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_______________________________________</w:t>
            </w:r>
          </w:p>
        </w:tc>
      </w:tr>
      <w:tr w:rsidR="00864F48" w:rsidRPr="00864F48" w14:paraId="5C0EC93B" w14:textId="77777777" w:rsidTr="00864F48">
        <w:trPr>
          <w:cantSplit/>
        </w:trPr>
        <w:tc>
          <w:tcPr>
            <w:tcW w:w="4212" w:type="dxa"/>
            <w:tcBorders>
              <w:top w:val="single" w:sz="6" w:space="0" w:color="auto"/>
              <w:left w:val="single" w:sz="6" w:space="0" w:color="auto"/>
              <w:bottom w:val="single" w:sz="6" w:space="0" w:color="auto"/>
              <w:right w:val="single" w:sz="6" w:space="0" w:color="auto"/>
            </w:tcBorders>
          </w:tcPr>
          <w:p w14:paraId="2C5C2F6F" w14:textId="77777777" w:rsidR="00864F48" w:rsidRPr="00864F48" w:rsidRDefault="00864F48" w:rsidP="00864F48">
            <w:pPr>
              <w:widowControl w:val="0"/>
              <w:autoSpaceDE w:val="0"/>
              <w:autoSpaceDN w:val="0"/>
              <w:spacing w:before="60" w:after="6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Address:</w:t>
            </w:r>
          </w:p>
          <w:p w14:paraId="6794802D" w14:textId="77777777" w:rsidR="00864F48" w:rsidRPr="00864F48" w:rsidRDefault="00864F48" w:rsidP="00864F48">
            <w:pPr>
              <w:widowControl w:val="0"/>
              <w:autoSpaceDE w:val="0"/>
              <w:autoSpaceDN w:val="0"/>
              <w:spacing w:before="60" w:after="60" w:line="240" w:lineRule="auto"/>
              <w:rPr>
                <w:rFonts w:ascii="Times New Roman" w:eastAsia="Times New Roman" w:hAnsi="Times New Roman" w:cs="Times New Roman"/>
                <w:szCs w:val="24"/>
                <w:lang w:val="en-US"/>
              </w:rPr>
            </w:pPr>
          </w:p>
          <w:p w14:paraId="470629CB" w14:textId="77777777" w:rsidR="00864F48" w:rsidRPr="00864F48" w:rsidRDefault="00864F48" w:rsidP="00864F48">
            <w:pPr>
              <w:widowControl w:val="0"/>
              <w:autoSpaceDE w:val="0"/>
              <w:autoSpaceDN w:val="0"/>
              <w:spacing w:before="60" w:after="6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Telephone/fax number:</w:t>
            </w:r>
          </w:p>
          <w:p w14:paraId="527E3CB8" w14:textId="77777777" w:rsidR="00864F48" w:rsidRPr="00864F48" w:rsidRDefault="00864F48" w:rsidP="00864F48">
            <w:pPr>
              <w:widowControl w:val="0"/>
              <w:autoSpaceDE w:val="0"/>
              <w:autoSpaceDN w:val="0"/>
              <w:spacing w:before="60" w:after="6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E-mail:</w:t>
            </w:r>
          </w:p>
        </w:tc>
        <w:tc>
          <w:tcPr>
            <w:tcW w:w="4878" w:type="dxa"/>
            <w:gridSpan w:val="3"/>
            <w:tcBorders>
              <w:top w:val="single" w:sz="6" w:space="0" w:color="auto"/>
              <w:left w:val="nil"/>
              <w:bottom w:val="single" w:sz="6" w:space="0" w:color="auto"/>
              <w:right w:val="single" w:sz="6" w:space="0" w:color="auto"/>
            </w:tcBorders>
          </w:tcPr>
          <w:p w14:paraId="4FEC2EDE" w14:textId="77777777" w:rsidR="00864F48" w:rsidRPr="00864F48" w:rsidRDefault="00864F48" w:rsidP="00864F48">
            <w:pPr>
              <w:widowControl w:val="0"/>
              <w:autoSpaceDE w:val="0"/>
              <w:autoSpaceDN w:val="0"/>
              <w:spacing w:before="60" w:after="6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_______________________________________</w:t>
            </w:r>
          </w:p>
          <w:p w14:paraId="32CED430" w14:textId="77777777" w:rsidR="00864F48" w:rsidRPr="00864F48" w:rsidRDefault="00864F48" w:rsidP="00864F48">
            <w:pPr>
              <w:widowControl w:val="0"/>
              <w:autoSpaceDE w:val="0"/>
              <w:autoSpaceDN w:val="0"/>
              <w:spacing w:before="60" w:after="6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_______________________________________</w:t>
            </w:r>
          </w:p>
          <w:p w14:paraId="43AF1199" w14:textId="77777777" w:rsidR="00864F48" w:rsidRPr="00864F48" w:rsidRDefault="00864F48" w:rsidP="00864F48">
            <w:pPr>
              <w:widowControl w:val="0"/>
              <w:autoSpaceDE w:val="0"/>
              <w:autoSpaceDN w:val="0"/>
              <w:spacing w:before="60" w:after="6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_______________________________________</w:t>
            </w:r>
          </w:p>
          <w:p w14:paraId="2E430475" w14:textId="77777777" w:rsidR="00864F48" w:rsidRPr="00864F48" w:rsidRDefault="00864F48" w:rsidP="00864F48">
            <w:pPr>
              <w:widowControl w:val="0"/>
              <w:autoSpaceDE w:val="0"/>
              <w:autoSpaceDN w:val="0"/>
              <w:spacing w:before="60" w:after="6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_______________________________________</w:t>
            </w:r>
          </w:p>
        </w:tc>
      </w:tr>
    </w:tbl>
    <w:p w14:paraId="3E4AB646" w14:textId="77777777" w:rsidR="00864F48" w:rsidRPr="00864F48" w:rsidRDefault="00864F48" w:rsidP="00864F48">
      <w:pPr>
        <w:tabs>
          <w:tab w:val="center" w:pos="4320"/>
          <w:tab w:val="right" w:pos="8640"/>
        </w:tabs>
        <w:spacing w:after="0" w:line="240" w:lineRule="auto"/>
        <w:rPr>
          <w:rFonts w:ascii="Times New Roman" w:eastAsia="Times New Roman" w:hAnsi="Times New Roman" w:cs="Times New Roman"/>
          <w:b/>
          <w:sz w:val="24"/>
          <w:szCs w:val="24"/>
          <w:u w:val="single"/>
          <w:lang w:val="en-US"/>
        </w:rPr>
      </w:pPr>
    </w:p>
    <w:p w14:paraId="533F6D1A" w14:textId="77777777" w:rsidR="00864F48" w:rsidRPr="00864F48" w:rsidRDefault="00864F48" w:rsidP="00864F48">
      <w:pPr>
        <w:widowControl w:val="0"/>
        <w:numPr>
          <w:ilvl w:val="0"/>
          <w:numId w:val="65"/>
        </w:numPr>
        <w:tabs>
          <w:tab w:val="left" w:pos="470"/>
        </w:tabs>
        <w:autoSpaceDE w:val="0"/>
        <w:autoSpaceDN w:val="0"/>
        <w:spacing w:before="173" w:after="0" w:line="240" w:lineRule="auto"/>
        <w:ind w:left="469" w:hanging="339"/>
        <w:outlineLvl w:val="1"/>
        <w:rPr>
          <w:rFonts w:ascii="Times New Roman" w:eastAsia="Times New Roman" w:hAnsi="Times New Roman" w:cs="Times New Roman"/>
          <w:sz w:val="24"/>
          <w:szCs w:val="24"/>
          <w:lang w:val="en-US"/>
        </w:rPr>
      </w:pPr>
      <w:r w:rsidRPr="00864F48">
        <w:rPr>
          <w:rFonts w:ascii="Times New Roman" w:eastAsia="Times New Roman" w:hAnsi="Times New Roman" w:cs="Times New Roman"/>
          <w:b/>
          <w:bCs/>
          <w:sz w:val="24"/>
          <w:szCs w:val="24"/>
          <w:lang w:val="en-US"/>
        </w:rPr>
        <w:tab/>
        <w:t>Form EXP – 2 (cont.) Specific Experience (cont.)</w:t>
      </w:r>
    </w:p>
    <w:p w14:paraId="434957D6" w14:textId="77777777" w:rsidR="00864F48" w:rsidRPr="00864F48" w:rsidRDefault="00864F48" w:rsidP="00864F48">
      <w:pPr>
        <w:widowControl w:val="0"/>
        <w:tabs>
          <w:tab w:val="right" w:pos="9000"/>
          <w:tab w:val="right" w:pos="9630"/>
        </w:tabs>
        <w:autoSpaceDE w:val="0"/>
        <w:autoSpaceDN w:val="0"/>
        <w:spacing w:after="0" w:line="240" w:lineRule="auto"/>
        <w:rPr>
          <w:rFonts w:ascii="Times New Roman" w:eastAsia="Times New Roman" w:hAnsi="Times New Roman" w:cs="Times New Roman"/>
          <w:szCs w:val="24"/>
          <w:lang w:val="en-US"/>
        </w:rPr>
      </w:pPr>
    </w:p>
    <w:p w14:paraId="6FBB7AF7" w14:textId="77777777" w:rsidR="00864F48" w:rsidRPr="00864F48" w:rsidRDefault="00864F48" w:rsidP="00864F48">
      <w:pPr>
        <w:widowControl w:val="0"/>
        <w:tabs>
          <w:tab w:val="right" w:pos="9000"/>
          <w:tab w:val="right" w:pos="9630"/>
        </w:tabs>
        <w:autoSpaceDE w:val="0"/>
        <w:autoSpaceDN w:val="0"/>
        <w:spacing w:after="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 xml:space="preserve">Tenderer’s Legal Name:  ___________________________     </w:t>
      </w:r>
      <w:r w:rsidRPr="00864F48">
        <w:rPr>
          <w:rFonts w:ascii="Times New Roman" w:eastAsia="Times New Roman" w:hAnsi="Times New Roman" w:cs="Times New Roman"/>
          <w:szCs w:val="24"/>
          <w:lang w:val="en-US"/>
        </w:rPr>
        <w:tab/>
        <w:t>Page _______ of _______ pages</w:t>
      </w:r>
    </w:p>
    <w:p w14:paraId="066947DA" w14:textId="77777777" w:rsidR="00864F48" w:rsidRPr="00864F48" w:rsidRDefault="00864F48" w:rsidP="00864F48">
      <w:pPr>
        <w:widowControl w:val="0"/>
        <w:tabs>
          <w:tab w:val="right" w:pos="9630"/>
        </w:tabs>
        <w:autoSpaceDE w:val="0"/>
        <w:autoSpaceDN w:val="0"/>
        <w:spacing w:after="0" w:line="240" w:lineRule="auto"/>
        <w:ind w:right="162"/>
        <w:rPr>
          <w:rFonts w:ascii="Times New Roman" w:eastAsia="Times New Roman" w:hAnsi="Times New Roman" w:cs="Times New Roman"/>
          <w:szCs w:val="24"/>
          <w:lang w:val="en-US"/>
        </w:rPr>
      </w:pPr>
      <w:r w:rsidRPr="00864F48">
        <w:rPr>
          <w:rFonts w:ascii="Times New Roman" w:eastAsia="Times New Roman" w:hAnsi="Times New Roman" w:cs="Times New Roman"/>
          <w:spacing w:val="-2"/>
          <w:szCs w:val="24"/>
          <w:lang w:val="en-US"/>
        </w:rPr>
        <w:t>JV Member Legal Name:  ___________________________</w:t>
      </w:r>
    </w:p>
    <w:p w14:paraId="0FF61BE3"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p>
    <w:tbl>
      <w:tblPr>
        <w:tblW w:w="9090" w:type="dxa"/>
        <w:tblInd w:w="72" w:type="dxa"/>
        <w:tblLayout w:type="fixed"/>
        <w:tblCellMar>
          <w:left w:w="72" w:type="dxa"/>
          <w:right w:w="72" w:type="dxa"/>
        </w:tblCellMar>
        <w:tblLook w:val="0000" w:firstRow="0" w:lastRow="0" w:firstColumn="0" w:lastColumn="0" w:noHBand="0" w:noVBand="0"/>
      </w:tblPr>
      <w:tblGrid>
        <w:gridCol w:w="4212"/>
        <w:gridCol w:w="4878"/>
      </w:tblGrid>
      <w:tr w:rsidR="00864F48" w:rsidRPr="00864F48" w14:paraId="0074C6BB" w14:textId="77777777" w:rsidTr="00864F48">
        <w:trPr>
          <w:cantSplit/>
          <w:tblHeader/>
        </w:trPr>
        <w:tc>
          <w:tcPr>
            <w:tcW w:w="4212" w:type="dxa"/>
            <w:tcBorders>
              <w:top w:val="single" w:sz="6" w:space="0" w:color="auto"/>
              <w:left w:val="single" w:sz="6" w:space="0" w:color="auto"/>
              <w:bottom w:val="single" w:sz="4" w:space="0" w:color="auto"/>
              <w:right w:val="single" w:sz="4" w:space="0" w:color="auto"/>
            </w:tcBorders>
          </w:tcPr>
          <w:p w14:paraId="6F9894F3" w14:textId="77777777" w:rsidR="00864F48" w:rsidRPr="00864F48" w:rsidRDefault="00864F48" w:rsidP="00864F48">
            <w:pPr>
              <w:widowControl w:val="0"/>
              <w:autoSpaceDE w:val="0"/>
              <w:autoSpaceDN w:val="0"/>
              <w:spacing w:before="120" w:after="0" w:line="240" w:lineRule="auto"/>
              <w:rPr>
                <w:rFonts w:ascii="Times New Roman" w:eastAsia="Times New Roman" w:hAnsi="Times New Roman" w:cs="Times New Roman"/>
                <w:b/>
                <w:spacing w:val="-2"/>
                <w:szCs w:val="24"/>
                <w:lang w:val="en-US"/>
              </w:rPr>
            </w:pPr>
            <w:r w:rsidRPr="00864F48">
              <w:rPr>
                <w:rFonts w:ascii="Times New Roman" w:eastAsia="Times New Roman" w:hAnsi="Times New Roman" w:cs="Times New Roman"/>
                <w:b/>
                <w:spacing w:val="-2"/>
                <w:szCs w:val="24"/>
                <w:lang w:val="en-US"/>
              </w:rPr>
              <w:t>Similar Contract No. __ [insert specific number] of [total number of contracts] ___ required</w:t>
            </w:r>
          </w:p>
        </w:tc>
        <w:tc>
          <w:tcPr>
            <w:tcW w:w="4878" w:type="dxa"/>
            <w:tcBorders>
              <w:top w:val="single" w:sz="6" w:space="0" w:color="auto"/>
              <w:left w:val="single" w:sz="4" w:space="0" w:color="auto"/>
              <w:bottom w:val="single" w:sz="4" w:space="0" w:color="auto"/>
              <w:right w:val="single" w:sz="6" w:space="0" w:color="auto"/>
            </w:tcBorders>
          </w:tcPr>
          <w:p w14:paraId="4B97250A" w14:textId="77777777" w:rsidR="00864F48" w:rsidRPr="00864F48" w:rsidRDefault="00864F48" w:rsidP="00864F48">
            <w:pPr>
              <w:widowControl w:val="0"/>
              <w:autoSpaceDE w:val="0"/>
              <w:autoSpaceDN w:val="0"/>
              <w:spacing w:before="240" w:after="0" w:line="240" w:lineRule="auto"/>
              <w:ind w:left="288"/>
              <w:rPr>
                <w:rFonts w:ascii="Times New Roman" w:eastAsia="Times New Roman" w:hAnsi="Times New Roman" w:cs="Times New Roman"/>
                <w:b/>
                <w:spacing w:val="-2"/>
                <w:szCs w:val="24"/>
                <w:lang w:val="en-US"/>
              </w:rPr>
            </w:pPr>
            <w:r w:rsidRPr="00864F48">
              <w:rPr>
                <w:rFonts w:ascii="Times New Roman" w:eastAsia="Times New Roman" w:hAnsi="Times New Roman" w:cs="Times New Roman"/>
                <w:b/>
                <w:spacing w:val="-2"/>
                <w:szCs w:val="24"/>
                <w:lang w:val="en-US"/>
              </w:rPr>
              <w:t>Information</w:t>
            </w:r>
          </w:p>
        </w:tc>
      </w:tr>
      <w:tr w:rsidR="00864F48" w:rsidRPr="00864F48" w14:paraId="7F771953" w14:textId="77777777" w:rsidTr="00864F48">
        <w:trPr>
          <w:cantSplit/>
          <w:trHeight w:val="905"/>
        </w:trPr>
        <w:tc>
          <w:tcPr>
            <w:tcW w:w="4212" w:type="dxa"/>
            <w:tcBorders>
              <w:top w:val="single" w:sz="4" w:space="0" w:color="auto"/>
              <w:left w:val="single" w:sz="6" w:space="0" w:color="auto"/>
              <w:bottom w:val="single" w:sz="4" w:space="0" w:color="auto"/>
            </w:tcBorders>
          </w:tcPr>
          <w:p w14:paraId="1AF89C19" w14:textId="77777777" w:rsidR="00864F48" w:rsidRPr="00864F48" w:rsidRDefault="00864F48" w:rsidP="00864F48">
            <w:pPr>
              <w:keepNext/>
              <w:widowControl w:val="0"/>
              <w:autoSpaceDE w:val="0"/>
              <w:autoSpaceDN w:val="0"/>
              <w:spacing w:before="40" w:after="0" w:line="240" w:lineRule="auto"/>
              <w:rPr>
                <w:rFonts w:ascii="Times New Roman" w:eastAsia="Times New Roman" w:hAnsi="Times New Roman" w:cs="Times New Roman"/>
                <w:spacing w:val="-2"/>
                <w:szCs w:val="24"/>
                <w:lang w:val="en-US"/>
              </w:rPr>
            </w:pPr>
            <w:r w:rsidRPr="00864F48">
              <w:rPr>
                <w:rFonts w:ascii="Times New Roman" w:eastAsia="Times New Roman" w:hAnsi="Times New Roman" w:cs="Times New Roman"/>
                <w:szCs w:val="24"/>
                <w:lang w:val="en-US"/>
              </w:rPr>
              <w:t>Description of the similarity in accordance with Sub-Factor 2.4.2 of Section III:</w:t>
            </w:r>
          </w:p>
        </w:tc>
        <w:tc>
          <w:tcPr>
            <w:tcW w:w="4878" w:type="dxa"/>
            <w:tcBorders>
              <w:top w:val="single" w:sz="4" w:space="0" w:color="auto"/>
              <w:left w:val="single" w:sz="4" w:space="0" w:color="auto"/>
              <w:bottom w:val="single" w:sz="4" w:space="0" w:color="auto"/>
              <w:right w:val="single" w:sz="6" w:space="0" w:color="auto"/>
            </w:tcBorders>
          </w:tcPr>
          <w:p w14:paraId="4E892C58"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pacing w:val="-2"/>
                <w:szCs w:val="24"/>
                <w:lang w:val="en-US"/>
              </w:rPr>
            </w:pPr>
          </w:p>
        </w:tc>
      </w:tr>
      <w:tr w:rsidR="00864F48" w:rsidRPr="00864F48" w14:paraId="31AB7885" w14:textId="77777777" w:rsidTr="00864F48">
        <w:trPr>
          <w:cantSplit/>
          <w:trHeight w:val="699"/>
        </w:trPr>
        <w:tc>
          <w:tcPr>
            <w:tcW w:w="4212" w:type="dxa"/>
            <w:tcBorders>
              <w:top w:val="single" w:sz="4" w:space="0" w:color="auto"/>
              <w:left w:val="single" w:sz="6" w:space="0" w:color="auto"/>
              <w:bottom w:val="single" w:sz="4" w:space="0" w:color="auto"/>
            </w:tcBorders>
          </w:tcPr>
          <w:p w14:paraId="17137626" w14:textId="77777777" w:rsidR="00864F48" w:rsidRPr="00864F48" w:rsidRDefault="00864F48" w:rsidP="00864F48">
            <w:pPr>
              <w:tabs>
                <w:tab w:val="left" w:pos="864"/>
                <w:tab w:val="num" w:pos="936"/>
              </w:tabs>
              <w:spacing w:before="120" w:after="0" w:line="240" w:lineRule="auto"/>
              <w:ind w:left="936" w:hanging="360"/>
              <w:rPr>
                <w:rFonts w:ascii="Times New Roman" w:eastAsia="Times New Roman" w:hAnsi="Times New Roman" w:cs="Times New Roman"/>
                <w:sz w:val="24"/>
                <w:szCs w:val="24"/>
                <w:lang w:val="en-US"/>
              </w:rPr>
            </w:pPr>
            <w:r w:rsidRPr="00864F48">
              <w:rPr>
                <w:rFonts w:ascii="Times New Roman" w:eastAsia="Times New Roman" w:hAnsi="Times New Roman" w:cs="Times New Roman"/>
                <w:sz w:val="24"/>
                <w:szCs w:val="24"/>
                <w:lang w:val="en-US"/>
              </w:rPr>
              <w:t>Amount</w:t>
            </w:r>
          </w:p>
        </w:tc>
        <w:tc>
          <w:tcPr>
            <w:tcW w:w="4878" w:type="dxa"/>
            <w:tcBorders>
              <w:top w:val="single" w:sz="4" w:space="0" w:color="auto"/>
              <w:left w:val="single" w:sz="4" w:space="0" w:color="auto"/>
              <w:bottom w:val="single" w:sz="4" w:space="0" w:color="auto"/>
              <w:right w:val="single" w:sz="6" w:space="0" w:color="auto"/>
            </w:tcBorders>
          </w:tcPr>
          <w:p w14:paraId="60A83FFB" w14:textId="77777777" w:rsidR="00864F48" w:rsidRPr="00864F48" w:rsidRDefault="00864F48" w:rsidP="00864F48">
            <w:pPr>
              <w:widowControl w:val="0"/>
              <w:autoSpaceDE w:val="0"/>
              <w:autoSpaceDN w:val="0"/>
              <w:spacing w:before="120" w:after="0" w:line="240" w:lineRule="auto"/>
              <w:rPr>
                <w:rFonts w:ascii="Times New Roman" w:eastAsia="Times New Roman" w:hAnsi="Times New Roman" w:cs="Times New Roman"/>
                <w:spacing w:val="-2"/>
                <w:szCs w:val="24"/>
                <w:lang w:val="en-US"/>
              </w:rPr>
            </w:pPr>
            <w:r w:rsidRPr="00864F48">
              <w:rPr>
                <w:rFonts w:ascii="Times New Roman" w:eastAsia="Times New Roman" w:hAnsi="Times New Roman" w:cs="Times New Roman"/>
                <w:spacing w:val="-2"/>
                <w:szCs w:val="24"/>
                <w:lang w:val="en-US"/>
              </w:rPr>
              <w:t>_________________________________</w:t>
            </w:r>
          </w:p>
        </w:tc>
      </w:tr>
      <w:tr w:rsidR="00864F48" w:rsidRPr="00864F48" w14:paraId="6620303E" w14:textId="77777777" w:rsidTr="00864F48">
        <w:trPr>
          <w:cantSplit/>
          <w:trHeight w:val="699"/>
        </w:trPr>
        <w:tc>
          <w:tcPr>
            <w:tcW w:w="4212" w:type="dxa"/>
            <w:tcBorders>
              <w:top w:val="single" w:sz="4" w:space="0" w:color="auto"/>
              <w:left w:val="single" w:sz="6" w:space="0" w:color="auto"/>
              <w:bottom w:val="single" w:sz="4" w:space="0" w:color="auto"/>
            </w:tcBorders>
          </w:tcPr>
          <w:p w14:paraId="1A3B5538" w14:textId="77777777" w:rsidR="00864F48" w:rsidRPr="00864F48" w:rsidRDefault="00864F48" w:rsidP="00864F48">
            <w:pPr>
              <w:tabs>
                <w:tab w:val="left" w:pos="864"/>
                <w:tab w:val="num" w:pos="936"/>
              </w:tabs>
              <w:spacing w:before="120" w:after="0" w:line="240" w:lineRule="auto"/>
              <w:ind w:left="936" w:hanging="360"/>
              <w:rPr>
                <w:rFonts w:ascii="Times New Roman" w:eastAsia="Times New Roman" w:hAnsi="Times New Roman" w:cs="Times New Roman"/>
                <w:spacing w:val="-2"/>
                <w:sz w:val="24"/>
                <w:szCs w:val="24"/>
                <w:lang w:val="en-US"/>
              </w:rPr>
            </w:pPr>
            <w:r w:rsidRPr="00864F48">
              <w:rPr>
                <w:rFonts w:ascii="Times New Roman" w:eastAsia="Times New Roman" w:hAnsi="Times New Roman" w:cs="Times New Roman"/>
                <w:sz w:val="24"/>
                <w:szCs w:val="24"/>
                <w:lang w:val="en-US"/>
              </w:rPr>
              <w:t>Physical size</w:t>
            </w:r>
          </w:p>
        </w:tc>
        <w:tc>
          <w:tcPr>
            <w:tcW w:w="4878" w:type="dxa"/>
            <w:tcBorders>
              <w:top w:val="single" w:sz="4" w:space="0" w:color="auto"/>
              <w:left w:val="single" w:sz="4" w:space="0" w:color="auto"/>
              <w:bottom w:val="single" w:sz="4" w:space="0" w:color="auto"/>
              <w:right w:val="single" w:sz="6" w:space="0" w:color="auto"/>
            </w:tcBorders>
          </w:tcPr>
          <w:p w14:paraId="71410315" w14:textId="77777777" w:rsidR="00864F48" w:rsidRPr="00864F48" w:rsidRDefault="00864F48" w:rsidP="00864F48">
            <w:pPr>
              <w:widowControl w:val="0"/>
              <w:autoSpaceDE w:val="0"/>
              <w:autoSpaceDN w:val="0"/>
              <w:spacing w:before="120" w:after="0" w:line="240" w:lineRule="auto"/>
              <w:rPr>
                <w:rFonts w:ascii="Times New Roman" w:eastAsia="Times New Roman" w:hAnsi="Times New Roman" w:cs="Times New Roman"/>
                <w:spacing w:val="-2"/>
                <w:szCs w:val="24"/>
                <w:lang w:val="en-US"/>
              </w:rPr>
            </w:pPr>
            <w:r w:rsidRPr="00864F48">
              <w:rPr>
                <w:rFonts w:ascii="Times New Roman" w:eastAsia="Times New Roman" w:hAnsi="Times New Roman" w:cs="Times New Roman"/>
                <w:spacing w:val="-2"/>
                <w:szCs w:val="24"/>
                <w:lang w:val="en-US"/>
              </w:rPr>
              <w:t>_________________________________</w:t>
            </w:r>
          </w:p>
        </w:tc>
      </w:tr>
      <w:tr w:rsidR="00864F48" w:rsidRPr="00864F48" w14:paraId="68159BBC" w14:textId="77777777" w:rsidTr="00864F48">
        <w:trPr>
          <w:cantSplit/>
          <w:trHeight w:val="699"/>
        </w:trPr>
        <w:tc>
          <w:tcPr>
            <w:tcW w:w="4212" w:type="dxa"/>
            <w:tcBorders>
              <w:top w:val="single" w:sz="4" w:space="0" w:color="auto"/>
              <w:left w:val="single" w:sz="6" w:space="0" w:color="auto"/>
              <w:bottom w:val="single" w:sz="4" w:space="0" w:color="auto"/>
            </w:tcBorders>
          </w:tcPr>
          <w:p w14:paraId="7BE79ED9" w14:textId="77777777" w:rsidR="00864F48" w:rsidRPr="00864F48" w:rsidRDefault="00864F48" w:rsidP="00864F48">
            <w:pPr>
              <w:tabs>
                <w:tab w:val="left" w:pos="864"/>
                <w:tab w:val="num" w:pos="936"/>
              </w:tabs>
              <w:spacing w:before="120" w:after="0" w:line="240" w:lineRule="auto"/>
              <w:ind w:left="936" w:hanging="360"/>
              <w:rPr>
                <w:rFonts w:ascii="Times New Roman" w:eastAsia="Times New Roman" w:hAnsi="Times New Roman" w:cs="Times New Roman"/>
                <w:spacing w:val="-2"/>
                <w:sz w:val="24"/>
                <w:szCs w:val="24"/>
                <w:lang w:val="en-US"/>
              </w:rPr>
            </w:pPr>
            <w:r w:rsidRPr="00864F48">
              <w:rPr>
                <w:rFonts w:ascii="Times New Roman" w:eastAsia="Times New Roman" w:hAnsi="Times New Roman" w:cs="Times New Roman"/>
                <w:sz w:val="24"/>
                <w:szCs w:val="24"/>
                <w:lang w:val="en-US"/>
              </w:rPr>
              <w:t>Complexity</w:t>
            </w:r>
          </w:p>
        </w:tc>
        <w:tc>
          <w:tcPr>
            <w:tcW w:w="4878" w:type="dxa"/>
            <w:tcBorders>
              <w:top w:val="single" w:sz="4" w:space="0" w:color="auto"/>
              <w:left w:val="single" w:sz="4" w:space="0" w:color="auto"/>
              <w:bottom w:val="single" w:sz="4" w:space="0" w:color="auto"/>
              <w:right w:val="single" w:sz="6" w:space="0" w:color="auto"/>
            </w:tcBorders>
          </w:tcPr>
          <w:p w14:paraId="7FC5F359" w14:textId="77777777" w:rsidR="00864F48" w:rsidRPr="00864F48" w:rsidRDefault="00864F48" w:rsidP="00864F48">
            <w:pPr>
              <w:widowControl w:val="0"/>
              <w:autoSpaceDE w:val="0"/>
              <w:autoSpaceDN w:val="0"/>
              <w:spacing w:before="120" w:after="0" w:line="240" w:lineRule="auto"/>
              <w:rPr>
                <w:rFonts w:ascii="Times New Roman" w:eastAsia="Times New Roman" w:hAnsi="Times New Roman" w:cs="Times New Roman"/>
                <w:spacing w:val="-2"/>
                <w:szCs w:val="24"/>
                <w:lang w:val="en-US"/>
              </w:rPr>
            </w:pPr>
            <w:r w:rsidRPr="00864F48">
              <w:rPr>
                <w:rFonts w:ascii="Times New Roman" w:eastAsia="Times New Roman" w:hAnsi="Times New Roman" w:cs="Times New Roman"/>
                <w:spacing w:val="-2"/>
                <w:szCs w:val="24"/>
                <w:lang w:val="en-US"/>
              </w:rPr>
              <w:t>_________________________________</w:t>
            </w:r>
          </w:p>
        </w:tc>
      </w:tr>
      <w:tr w:rsidR="00864F48" w:rsidRPr="00864F48" w14:paraId="24B63C4D" w14:textId="77777777" w:rsidTr="00864F48">
        <w:trPr>
          <w:cantSplit/>
          <w:trHeight w:val="699"/>
        </w:trPr>
        <w:tc>
          <w:tcPr>
            <w:tcW w:w="4212" w:type="dxa"/>
            <w:tcBorders>
              <w:top w:val="single" w:sz="4" w:space="0" w:color="auto"/>
              <w:left w:val="single" w:sz="6" w:space="0" w:color="auto"/>
              <w:bottom w:val="single" w:sz="4" w:space="0" w:color="auto"/>
            </w:tcBorders>
          </w:tcPr>
          <w:p w14:paraId="2004659F" w14:textId="77777777" w:rsidR="00864F48" w:rsidRPr="00864F48" w:rsidRDefault="00864F48" w:rsidP="00864F48">
            <w:pPr>
              <w:tabs>
                <w:tab w:val="left" w:pos="864"/>
                <w:tab w:val="num" w:pos="936"/>
              </w:tabs>
              <w:spacing w:before="120" w:after="0" w:line="240" w:lineRule="auto"/>
              <w:ind w:left="936" w:hanging="360"/>
              <w:rPr>
                <w:rFonts w:ascii="Times New Roman" w:eastAsia="Times New Roman" w:hAnsi="Times New Roman" w:cs="Times New Roman"/>
                <w:spacing w:val="-2"/>
                <w:sz w:val="24"/>
                <w:szCs w:val="24"/>
                <w:lang w:val="en-US"/>
              </w:rPr>
            </w:pPr>
            <w:r w:rsidRPr="00864F48">
              <w:rPr>
                <w:rFonts w:ascii="Times New Roman" w:eastAsia="Times New Roman" w:hAnsi="Times New Roman" w:cs="Times New Roman"/>
                <w:spacing w:val="-2"/>
                <w:sz w:val="24"/>
                <w:szCs w:val="24"/>
                <w:lang w:val="en-US"/>
              </w:rPr>
              <w:t>Methods/Technology</w:t>
            </w:r>
          </w:p>
        </w:tc>
        <w:tc>
          <w:tcPr>
            <w:tcW w:w="4878" w:type="dxa"/>
            <w:tcBorders>
              <w:top w:val="single" w:sz="4" w:space="0" w:color="auto"/>
              <w:left w:val="single" w:sz="4" w:space="0" w:color="auto"/>
              <w:bottom w:val="single" w:sz="4" w:space="0" w:color="auto"/>
              <w:right w:val="single" w:sz="6" w:space="0" w:color="auto"/>
            </w:tcBorders>
          </w:tcPr>
          <w:p w14:paraId="63BB54EF" w14:textId="77777777" w:rsidR="00864F48" w:rsidRPr="00864F48" w:rsidRDefault="00864F48" w:rsidP="00864F48">
            <w:pPr>
              <w:widowControl w:val="0"/>
              <w:autoSpaceDE w:val="0"/>
              <w:autoSpaceDN w:val="0"/>
              <w:spacing w:before="120" w:after="0" w:line="240" w:lineRule="auto"/>
              <w:rPr>
                <w:rFonts w:ascii="Times New Roman" w:eastAsia="Times New Roman" w:hAnsi="Times New Roman" w:cs="Times New Roman"/>
                <w:spacing w:val="-2"/>
                <w:szCs w:val="24"/>
                <w:lang w:val="en-US"/>
              </w:rPr>
            </w:pPr>
            <w:r w:rsidRPr="00864F48">
              <w:rPr>
                <w:rFonts w:ascii="Times New Roman" w:eastAsia="Times New Roman" w:hAnsi="Times New Roman" w:cs="Times New Roman"/>
                <w:spacing w:val="-2"/>
                <w:szCs w:val="24"/>
                <w:lang w:val="en-US"/>
              </w:rPr>
              <w:t>_________________________________</w:t>
            </w:r>
          </w:p>
        </w:tc>
      </w:tr>
      <w:tr w:rsidR="00864F48" w:rsidRPr="00864F48" w14:paraId="3672CA84" w14:textId="77777777" w:rsidTr="00864F48">
        <w:trPr>
          <w:cantSplit/>
          <w:trHeight w:val="699"/>
        </w:trPr>
        <w:tc>
          <w:tcPr>
            <w:tcW w:w="4212" w:type="dxa"/>
            <w:tcBorders>
              <w:top w:val="single" w:sz="4" w:space="0" w:color="auto"/>
              <w:left w:val="single" w:sz="6" w:space="0" w:color="auto"/>
              <w:bottom w:val="single" w:sz="4" w:space="0" w:color="auto"/>
            </w:tcBorders>
          </w:tcPr>
          <w:p w14:paraId="7E3429E4" w14:textId="77777777" w:rsidR="00864F48" w:rsidRPr="00864F48" w:rsidRDefault="00864F48" w:rsidP="00864F48">
            <w:pPr>
              <w:tabs>
                <w:tab w:val="left" w:pos="864"/>
                <w:tab w:val="num" w:pos="936"/>
              </w:tabs>
              <w:spacing w:before="120" w:after="0" w:line="240" w:lineRule="auto"/>
              <w:ind w:left="936" w:hanging="360"/>
              <w:rPr>
                <w:rFonts w:ascii="Times New Roman" w:eastAsia="Times New Roman" w:hAnsi="Times New Roman" w:cs="Times New Roman"/>
                <w:spacing w:val="-2"/>
                <w:sz w:val="24"/>
                <w:szCs w:val="24"/>
                <w:lang w:val="en-US"/>
              </w:rPr>
            </w:pPr>
            <w:r w:rsidRPr="00864F48">
              <w:rPr>
                <w:rFonts w:ascii="Times New Roman" w:eastAsia="Times New Roman" w:hAnsi="Times New Roman" w:cs="Times New Roman"/>
                <w:spacing w:val="-2"/>
                <w:sz w:val="24"/>
                <w:szCs w:val="24"/>
                <w:lang w:val="en-US"/>
              </w:rPr>
              <w:t>Key Activities</w:t>
            </w:r>
          </w:p>
          <w:p w14:paraId="3237FA74"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p>
        </w:tc>
        <w:tc>
          <w:tcPr>
            <w:tcW w:w="4878" w:type="dxa"/>
            <w:tcBorders>
              <w:top w:val="single" w:sz="4" w:space="0" w:color="auto"/>
              <w:left w:val="single" w:sz="4" w:space="0" w:color="auto"/>
              <w:bottom w:val="single" w:sz="4" w:space="0" w:color="auto"/>
              <w:right w:val="single" w:sz="6" w:space="0" w:color="auto"/>
            </w:tcBorders>
          </w:tcPr>
          <w:p w14:paraId="288FF9E7" w14:textId="77777777" w:rsidR="00864F48" w:rsidRPr="00864F48" w:rsidRDefault="00864F48" w:rsidP="00864F48">
            <w:pPr>
              <w:widowControl w:val="0"/>
              <w:autoSpaceDE w:val="0"/>
              <w:autoSpaceDN w:val="0"/>
              <w:spacing w:before="120" w:after="0" w:line="240" w:lineRule="auto"/>
              <w:rPr>
                <w:rFonts w:ascii="Times New Roman" w:eastAsia="Times New Roman" w:hAnsi="Times New Roman" w:cs="Times New Roman"/>
                <w:spacing w:val="-2"/>
                <w:szCs w:val="24"/>
                <w:lang w:val="en-US"/>
              </w:rPr>
            </w:pPr>
            <w:r w:rsidRPr="00864F48">
              <w:rPr>
                <w:rFonts w:ascii="Times New Roman" w:eastAsia="Times New Roman" w:hAnsi="Times New Roman" w:cs="Times New Roman"/>
                <w:spacing w:val="-2"/>
                <w:szCs w:val="24"/>
                <w:lang w:val="en-US"/>
              </w:rPr>
              <w:t>_________________________________</w:t>
            </w:r>
          </w:p>
        </w:tc>
      </w:tr>
    </w:tbl>
    <w:p w14:paraId="6CCFFB3F"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p>
    <w:p w14:paraId="01E6A32A" w14:textId="77777777" w:rsidR="00864F48" w:rsidRPr="00864F48" w:rsidRDefault="00864F48" w:rsidP="00864F48">
      <w:pPr>
        <w:widowControl w:val="0"/>
        <w:numPr>
          <w:ilvl w:val="0"/>
          <w:numId w:val="64"/>
        </w:numPr>
        <w:tabs>
          <w:tab w:val="left" w:pos="531"/>
          <w:tab w:val="left" w:pos="532"/>
        </w:tabs>
        <w:autoSpaceDE w:val="0"/>
        <w:autoSpaceDN w:val="0"/>
        <w:spacing w:before="177" w:after="0" w:line="240" w:lineRule="auto"/>
        <w:ind w:hanging="1"/>
        <w:outlineLvl w:val="1"/>
        <w:rPr>
          <w:rFonts w:ascii="Times New Roman" w:eastAsia="Times New Roman" w:hAnsi="Times New Roman" w:cs="Times New Roman"/>
          <w:b/>
          <w:bCs/>
          <w:color w:val="231F20"/>
          <w:sz w:val="24"/>
          <w:szCs w:val="24"/>
          <w:lang w:val="en-US"/>
        </w:rPr>
      </w:pPr>
      <w:r w:rsidRPr="00864F48">
        <w:rPr>
          <w:rFonts w:ascii="Times New Roman" w:eastAsia="Times New Roman" w:hAnsi="Times New Roman" w:cs="Times New Roman"/>
          <w:b/>
          <w:bCs/>
          <w:color w:val="231F20"/>
          <w:sz w:val="24"/>
          <w:szCs w:val="24"/>
          <w:lang w:val="en-US"/>
        </w:rPr>
        <w:lastRenderedPageBreak/>
        <w:t xml:space="preserve">Form CCC-1 Summary Sheet: Current Contract Commitments/ </w:t>
      </w:r>
      <w:r w:rsidRPr="00864F48">
        <w:rPr>
          <w:rFonts w:ascii="Times New Roman" w:eastAsia="Times New Roman" w:hAnsi="Times New Roman" w:cs="Times New Roman"/>
          <w:b/>
          <w:bCs/>
          <w:color w:val="231F20"/>
          <w:spacing w:val="-4"/>
          <w:sz w:val="24"/>
          <w:szCs w:val="24"/>
          <w:lang w:val="en-US"/>
        </w:rPr>
        <w:t xml:space="preserve">Work </w:t>
      </w:r>
      <w:r w:rsidRPr="00864F48">
        <w:rPr>
          <w:rFonts w:ascii="Times New Roman" w:eastAsia="Times New Roman" w:hAnsi="Times New Roman" w:cs="Times New Roman"/>
          <w:b/>
          <w:bCs/>
          <w:color w:val="231F20"/>
          <w:sz w:val="24"/>
          <w:szCs w:val="24"/>
          <w:lang w:val="en-US"/>
        </w:rPr>
        <w:t>in Progress</w:t>
      </w:r>
    </w:p>
    <w:p w14:paraId="080E3EBB" w14:textId="77777777" w:rsidR="00864F48" w:rsidRPr="00864F48" w:rsidRDefault="00864F48" w:rsidP="00864F48">
      <w:pPr>
        <w:widowControl w:val="0"/>
        <w:autoSpaceDE w:val="0"/>
        <w:autoSpaceDN w:val="0"/>
        <w:spacing w:before="234" w:after="0" w:line="240" w:lineRule="auto"/>
        <w:ind w:left="130"/>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Name of Tenderer or partner of a Joint Venture.</w:t>
      </w:r>
    </w:p>
    <w:p w14:paraId="25892F74" w14:textId="77777777" w:rsidR="00864F48" w:rsidRPr="00864F48" w:rsidRDefault="00864F48" w:rsidP="00864F48">
      <w:pPr>
        <w:widowControl w:val="0"/>
        <w:autoSpaceDE w:val="0"/>
        <w:autoSpaceDN w:val="0"/>
        <w:spacing w:before="243" w:after="0" w:line="230" w:lineRule="auto"/>
        <w:ind w:left="130" w:right="330"/>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 xml:space="preserve">Tenderers and each partner to a Joint </w:t>
      </w:r>
      <w:r w:rsidRPr="00864F48">
        <w:rPr>
          <w:rFonts w:ascii="Times New Roman" w:eastAsia="Times New Roman" w:hAnsi="Times New Roman" w:cs="Times New Roman"/>
          <w:color w:val="231F20"/>
          <w:spacing w:val="-4"/>
          <w:lang w:val="en-US"/>
        </w:rPr>
        <w:t xml:space="preserve">Venture </w:t>
      </w:r>
      <w:r w:rsidRPr="00864F48">
        <w:rPr>
          <w:rFonts w:ascii="Times New Roman" w:eastAsia="Times New Roman" w:hAnsi="Times New Roman" w:cs="Times New Roman"/>
          <w:color w:val="231F20"/>
          <w:lang w:val="en-US"/>
        </w:rPr>
        <w:t>tender should provide information on their current commitments on all contracts that have been awarded, or for which a Form of intent or acceptance has been received, or for contracts approaching completion, but for which an unqualiﬁed, full completion certiﬁcate has yet to be issued</w:t>
      </w:r>
    </w:p>
    <w:p w14:paraId="1AEE435C" w14:textId="77777777" w:rsidR="00864F48" w:rsidRPr="00864F48" w:rsidRDefault="00864F48" w:rsidP="00864F48">
      <w:pPr>
        <w:widowControl w:val="0"/>
        <w:autoSpaceDE w:val="0"/>
        <w:autoSpaceDN w:val="0"/>
        <w:spacing w:before="5" w:after="1" w:line="240" w:lineRule="auto"/>
        <w:rPr>
          <w:rFonts w:ascii="Times New Roman" w:eastAsia="Times New Roman" w:hAnsi="Times New Roman" w:cs="Times New Roman"/>
          <w:sz w:val="19"/>
          <w:lang w:val="en-US"/>
        </w:rPr>
      </w:pPr>
    </w:p>
    <w:tbl>
      <w:tblPr>
        <w:tblW w:w="0" w:type="auto"/>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72" w:type="dxa"/>
          <w:right w:w="72" w:type="dxa"/>
        </w:tblCellMar>
        <w:tblLook w:val="0000" w:firstRow="0" w:lastRow="0" w:firstColumn="0" w:lastColumn="0" w:noHBand="0" w:noVBand="0"/>
      </w:tblPr>
      <w:tblGrid>
        <w:gridCol w:w="1612"/>
        <w:gridCol w:w="1620"/>
        <w:gridCol w:w="2340"/>
        <w:gridCol w:w="1800"/>
        <w:gridCol w:w="2250"/>
      </w:tblGrid>
      <w:tr w:rsidR="00864F48" w:rsidRPr="00864F48" w14:paraId="6BF8830A" w14:textId="77777777" w:rsidTr="00864F48">
        <w:trPr>
          <w:cantSplit/>
          <w:jc w:val="center"/>
        </w:trPr>
        <w:tc>
          <w:tcPr>
            <w:tcW w:w="1612" w:type="dxa"/>
          </w:tcPr>
          <w:p w14:paraId="419ADCED" w14:textId="77777777" w:rsidR="00864F48" w:rsidRPr="00864F48" w:rsidRDefault="00864F48" w:rsidP="00864F48">
            <w:pPr>
              <w:widowControl w:val="0"/>
              <w:autoSpaceDE w:val="0"/>
              <w:autoSpaceDN w:val="0"/>
              <w:spacing w:after="0" w:line="240" w:lineRule="auto"/>
              <w:ind w:right="-360"/>
              <w:rPr>
                <w:rFonts w:ascii="Times New Roman" w:eastAsia="Times New Roman" w:hAnsi="Times New Roman" w:cs="Times New Roman"/>
                <w:b/>
                <w:sz w:val="20"/>
                <w:szCs w:val="20"/>
                <w:lang w:val="en-US"/>
              </w:rPr>
            </w:pPr>
            <w:r w:rsidRPr="00864F48">
              <w:rPr>
                <w:rFonts w:ascii="Times New Roman" w:eastAsia="Times New Roman" w:hAnsi="Times New Roman" w:cs="Times New Roman"/>
                <w:b/>
                <w:sz w:val="20"/>
                <w:szCs w:val="20"/>
                <w:lang w:val="en-US"/>
              </w:rPr>
              <w:t>Name of contract</w:t>
            </w:r>
          </w:p>
        </w:tc>
        <w:tc>
          <w:tcPr>
            <w:tcW w:w="1620" w:type="dxa"/>
          </w:tcPr>
          <w:p w14:paraId="6D1A50A4" w14:textId="77777777" w:rsidR="00864F48" w:rsidRPr="00864F48" w:rsidRDefault="00864F48" w:rsidP="00864F48">
            <w:pPr>
              <w:widowControl w:val="0"/>
              <w:autoSpaceDE w:val="0"/>
              <w:autoSpaceDN w:val="0"/>
              <w:spacing w:after="0" w:line="240" w:lineRule="auto"/>
              <w:ind w:right="-360"/>
              <w:rPr>
                <w:rFonts w:ascii="Times New Roman" w:eastAsia="Times New Roman" w:hAnsi="Times New Roman" w:cs="Times New Roman"/>
                <w:b/>
                <w:sz w:val="20"/>
                <w:szCs w:val="20"/>
                <w:lang w:val="en-US"/>
              </w:rPr>
            </w:pPr>
            <w:r w:rsidRPr="00864F48">
              <w:rPr>
                <w:rFonts w:ascii="Times New Roman" w:eastAsia="Times New Roman" w:hAnsi="Times New Roman" w:cs="Times New Roman"/>
                <w:b/>
                <w:sz w:val="20"/>
                <w:szCs w:val="20"/>
                <w:lang w:val="en-US"/>
              </w:rPr>
              <w:t>Procuring Entity, contact address/tel./fax</w:t>
            </w:r>
          </w:p>
        </w:tc>
        <w:tc>
          <w:tcPr>
            <w:tcW w:w="2340" w:type="dxa"/>
          </w:tcPr>
          <w:p w14:paraId="25949253" w14:textId="77777777" w:rsidR="00864F48" w:rsidRPr="00864F48" w:rsidRDefault="00864F48" w:rsidP="00864F48">
            <w:pPr>
              <w:widowControl w:val="0"/>
              <w:autoSpaceDE w:val="0"/>
              <w:autoSpaceDN w:val="0"/>
              <w:spacing w:after="0" w:line="240" w:lineRule="auto"/>
              <w:ind w:right="-360"/>
              <w:rPr>
                <w:rFonts w:ascii="Times New Roman" w:eastAsia="Times New Roman" w:hAnsi="Times New Roman" w:cs="Times New Roman"/>
                <w:b/>
                <w:sz w:val="20"/>
                <w:szCs w:val="20"/>
                <w:lang w:val="en-US"/>
              </w:rPr>
            </w:pPr>
            <w:r w:rsidRPr="00864F48">
              <w:rPr>
                <w:rFonts w:ascii="Times New Roman" w:eastAsia="Times New Roman" w:hAnsi="Times New Roman" w:cs="Times New Roman"/>
                <w:b/>
                <w:sz w:val="20"/>
                <w:szCs w:val="20"/>
                <w:lang w:val="en-US"/>
              </w:rPr>
              <w:t>Value of outstanding Information System (current US$ equivalent)</w:t>
            </w:r>
          </w:p>
        </w:tc>
        <w:tc>
          <w:tcPr>
            <w:tcW w:w="1800" w:type="dxa"/>
          </w:tcPr>
          <w:p w14:paraId="4FBE3F9C" w14:textId="77777777" w:rsidR="00864F48" w:rsidRPr="00864F48" w:rsidRDefault="00864F48" w:rsidP="00864F48">
            <w:pPr>
              <w:widowControl w:val="0"/>
              <w:autoSpaceDE w:val="0"/>
              <w:autoSpaceDN w:val="0"/>
              <w:spacing w:after="0" w:line="240" w:lineRule="auto"/>
              <w:ind w:right="-360"/>
              <w:rPr>
                <w:rFonts w:ascii="Times New Roman" w:eastAsia="Times New Roman" w:hAnsi="Times New Roman" w:cs="Times New Roman"/>
                <w:b/>
                <w:sz w:val="20"/>
                <w:szCs w:val="20"/>
                <w:lang w:val="en-US"/>
              </w:rPr>
            </w:pPr>
            <w:r w:rsidRPr="00864F48">
              <w:rPr>
                <w:rFonts w:ascii="Times New Roman" w:eastAsia="Times New Roman" w:hAnsi="Times New Roman" w:cs="Times New Roman"/>
                <w:b/>
                <w:sz w:val="20"/>
                <w:szCs w:val="20"/>
                <w:lang w:val="en-US"/>
              </w:rPr>
              <w:t>Estimated completion date</w:t>
            </w:r>
          </w:p>
        </w:tc>
        <w:tc>
          <w:tcPr>
            <w:tcW w:w="2250" w:type="dxa"/>
          </w:tcPr>
          <w:p w14:paraId="509B2C1F" w14:textId="77777777" w:rsidR="00864F48" w:rsidRPr="00864F48" w:rsidRDefault="00864F48" w:rsidP="00864F48">
            <w:pPr>
              <w:widowControl w:val="0"/>
              <w:autoSpaceDE w:val="0"/>
              <w:autoSpaceDN w:val="0"/>
              <w:spacing w:after="0" w:line="240" w:lineRule="auto"/>
              <w:ind w:right="-360"/>
              <w:rPr>
                <w:rFonts w:ascii="Times New Roman" w:eastAsia="Times New Roman" w:hAnsi="Times New Roman" w:cs="Times New Roman"/>
                <w:b/>
                <w:sz w:val="20"/>
                <w:szCs w:val="20"/>
                <w:lang w:val="en-US"/>
              </w:rPr>
            </w:pPr>
            <w:r w:rsidRPr="00864F48">
              <w:rPr>
                <w:rFonts w:ascii="Times New Roman" w:eastAsia="Times New Roman" w:hAnsi="Times New Roman" w:cs="Times New Roman"/>
                <w:b/>
                <w:sz w:val="20"/>
                <w:szCs w:val="20"/>
                <w:lang w:val="en-US"/>
              </w:rPr>
              <w:t>Average monthly invoicing over last six months</w:t>
            </w:r>
            <w:r w:rsidRPr="00864F48">
              <w:rPr>
                <w:rFonts w:ascii="Times New Roman" w:eastAsia="Times New Roman" w:hAnsi="Times New Roman" w:cs="Times New Roman"/>
                <w:b/>
                <w:sz w:val="20"/>
                <w:szCs w:val="20"/>
                <w:lang w:val="en-US"/>
              </w:rPr>
              <w:br/>
              <w:t>(US$/month)</w:t>
            </w:r>
          </w:p>
        </w:tc>
      </w:tr>
      <w:tr w:rsidR="00864F48" w:rsidRPr="00864F48" w14:paraId="3E35BE28" w14:textId="77777777" w:rsidTr="00864F48">
        <w:trPr>
          <w:cantSplit/>
          <w:jc w:val="center"/>
        </w:trPr>
        <w:tc>
          <w:tcPr>
            <w:tcW w:w="1612" w:type="dxa"/>
          </w:tcPr>
          <w:p w14:paraId="37C81869" w14:textId="77777777" w:rsidR="00864F48" w:rsidRPr="00864F48" w:rsidRDefault="00864F48" w:rsidP="00864F48">
            <w:pPr>
              <w:widowControl w:val="0"/>
              <w:autoSpaceDE w:val="0"/>
              <w:autoSpaceDN w:val="0"/>
              <w:spacing w:after="0" w:line="240" w:lineRule="auto"/>
              <w:ind w:right="-360"/>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1.</w:t>
            </w:r>
          </w:p>
        </w:tc>
        <w:tc>
          <w:tcPr>
            <w:tcW w:w="1620" w:type="dxa"/>
          </w:tcPr>
          <w:p w14:paraId="125D3EB4" w14:textId="77777777" w:rsidR="00864F48" w:rsidRPr="00864F48" w:rsidRDefault="00864F48" w:rsidP="00864F48">
            <w:pPr>
              <w:widowControl w:val="0"/>
              <w:autoSpaceDE w:val="0"/>
              <w:autoSpaceDN w:val="0"/>
              <w:spacing w:after="0" w:line="240" w:lineRule="auto"/>
              <w:ind w:right="-360"/>
              <w:rPr>
                <w:rFonts w:ascii="Times New Roman" w:eastAsia="Times New Roman" w:hAnsi="Times New Roman" w:cs="Times New Roman"/>
                <w:szCs w:val="24"/>
                <w:lang w:val="en-US"/>
              </w:rPr>
            </w:pPr>
          </w:p>
        </w:tc>
        <w:tc>
          <w:tcPr>
            <w:tcW w:w="2340" w:type="dxa"/>
          </w:tcPr>
          <w:p w14:paraId="1E3B289B" w14:textId="77777777" w:rsidR="00864F48" w:rsidRPr="00864F48" w:rsidRDefault="00864F48" w:rsidP="00864F48">
            <w:pPr>
              <w:widowControl w:val="0"/>
              <w:autoSpaceDE w:val="0"/>
              <w:autoSpaceDN w:val="0"/>
              <w:spacing w:after="0" w:line="240" w:lineRule="auto"/>
              <w:ind w:right="-360"/>
              <w:rPr>
                <w:rFonts w:ascii="Times New Roman" w:eastAsia="Times New Roman" w:hAnsi="Times New Roman" w:cs="Times New Roman"/>
                <w:szCs w:val="24"/>
                <w:lang w:val="en-US"/>
              </w:rPr>
            </w:pPr>
          </w:p>
        </w:tc>
        <w:tc>
          <w:tcPr>
            <w:tcW w:w="1800" w:type="dxa"/>
          </w:tcPr>
          <w:p w14:paraId="5E917209" w14:textId="77777777" w:rsidR="00864F48" w:rsidRPr="00864F48" w:rsidRDefault="00864F48" w:rsidP="00864F48">
            <w:pPr>
              <w:widowControl w:val="0"/>
              <w:autoSpaceDE w:val="0"/>
              <w:autoSpaceDN w:val="0"/>
              <w:spacing w:after="0" w:line="240" w:lineRule="auto"/>
              <w:ind w:right="-360"/>
              <w:rPr>
                <w:rFonts w:ascii="Times New Roman" w:eastAsia="Times New Roman" w:hAnsi="Times New Roman" w:cs="Times New Roman"/>
                <w:szCs w:val="24"/>
                <w:lang w:val="en-US"/>
              </w:rPr>
            </w:pPr>
          </w:p>
        </w:tc>
        <w:tc>
          <w:tcPr>
            <w:tcW w:w="2250" w:type="dxa"/>
          </w:tcPr>
          <w:p w14:paraId="0CD0B829" w14:textId="77777777" w:rsidR="00864F48" w:rsidRPr="00864F48" w:rsidRDefault="00864F48" w:rsidP="00864F48">
            <w:pPr>
              <w:widowControl w:val="0"/>
              <w:autoSpaceDE w:val="0"/>
              <w:autoSpaceDN w:val="0"/>
              <w:spacing w:after="0" w:line="240" w:lineRule="auto"/>
              <w:ind w:right="-360"/>
              <w:rPr>
                <w:rFonts w:ascii="Times New Roman" w:eastAsia="Times New Roman" w:hAnsi="Times New Roman" w:cs="Times New Roman"/>
                <w:szCs w:val="24"/>
                <w:lang w:val="en-US"/>
              </w:rPr>
            </w:pPr>
          </w:p>
        </w:tc>
      </w:tr>
      <w:tr w:rsidR="00864F48" w:rsidRPr="00864F48" w14:paraId="2AA38E18" w14:textId="77777777" w:rsidTr="00864F48">
        <w:trPr>
          <w:cantSplit/>
          <w:jc w:val="center"/>
        </w:trPr>
        <w:tc>
          <w:tcPr>
            <w:tcW w:w="1612" w:type="dxa"/>
          </w:tcPr>
          <w:p w14:paraId="2ECCE664" w14:textId="77777777" w:rsidR="00864F48" w:rsidRPr="00864F48" w:rsidRDefault="00864F48" w:rsidP="00864F48">
            <w:pPr>
              <w:widowControl w:val="0"/>
              <w:autoSpaceDE w:val="0"/>
              <w:autoSpaceDN w:val="0"/>
              <w:spacing w:after="0" w:line="240" w:lineRule="auto"/>
              <w:ind w:right="-360"/>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2.</w:t>
            </w:r>
          </w:p>
        </w:tc>
        <w:tc>
          <w:tcPr>
            <w:tcW w:w="1620" w:type="dxa"/>
          </w:tcPr>
          <w:p w14:paraId="05AF4659" w14:textId="77777777" w:rsidR="00864F48" w:rsidRPr="00864F48" w:rsidRDefault="00864F48" w:rsidP="00864F48">
            <w:pPr>
              <w:widowControl w:val="0"/>
              <w:autoSpaceDE w:val="0"/>
              <w:autoSpaceDN w:val="0"/>
              <w:spacing w:after="0" w:line="240" w:lineRule="auto"/>
              <w:ind w:right="-360"/>
              <w:rPr>
                <w:rFonts w:ascii="Times New Roman" w:eastAsia="Times New Roman" w:hAnsi="Times New Roman" w:cs="Times New Roman"/>
                <w:szCs w:val="24"/>
                <w:lang w:val="en-US"/>
              </w:rPr>
            </w:pPr>
          </w:p>
        </w:tc>
        <w:tc>
          <w:tcPr>
            <w:tcW w:w="2340" w:type="dxa"/>
          </w:tcPr>
          <w:p w14:paraId="302A8AC4" w14:textId="77777777" w:rsidR="00864F48" w:rsidRPr="00864F48" w:rsidRDefault="00864F48" w:rsidP="00864F48">
            <w:pPr>
              <w:widowControl w:val="0"/>
              <w:autoSpaceDE w:val="0"/>
              <w:autoSpaceDN w:val="0"/>
              <w:spacing w:after="0" w:line="240" w:lineRule="auto"/>
              <w:ind w:right="-360"/>
              <w:rPr>
                <w:rFonts w:ascii="Times New Roman" w:eastAsia="Times New Roman" w:hAnsi="Times New Roman" w:cs="Times New Roman"/>
                <w:szCs w:val="24"/>
                <w:lang w:val="en-US"/>
              </w:rPr>
            </w:pPr>
          </w:p>
        </w:tc>
        <w:tc>
          <w:tcPr>
            <w:tcW w:w="1800" w:type="dxa"/>
          </w:tcPr>
          <w:p w14:paraId="6B1A5126" w14:textId="77777777" w:rsidR="00864F48" w:rsidRPr="00864F48" w:rsidRDefault="00864F48" w:rsidP="00864F48">
            <w:pPr>
              <w:widowControl w:val="0"/>
              <w:autoSpaceDE w:val="0"/>
              <w:autoSpaceDN w:val="0"/>
              <w:spacing w:after="0" w:line="240" w:lineRule="auto"/>
              <w:ind w:right="-360"/>
              <w:rPr>
                <w:rFonts w:ascii="Times New Roman" w:eastAsia="Times New Roman" w:hAnsi="Times New Roman" w:cs="Times New Roman"/>
                <w:szCs w:val="24"/>
                <w:lang w:val="en-US"/>
              </w:rPr>
            </w:pPr>
          </w:p>
        </w:tc>
        <w:tc>
          <w:tcPr>
            <w:tcW w:w="2250" w:type="dxa"/>
          </w:tcPr>
          <w:p w14:paraId="6BA817BD" w14:textId="77777777" w:rsidR="00864F48" w:rsidRPr="00864F48" w:rsidRDefault="00864F48" w:rsidP="00864F48">
            <w:pPr>
              <w:widowControl w:val="0"/>
              <w:autoSpaceDE w:val="0"/>
              <w:autoSpaceDN w:val="0"/>
              <w:spacing w:after="0" w:line="240" w:lineRule="auto"/>
              <w:ind w:right="-360"/>
              <w:rPr>
                <w:rFonts w:ascii="Times New Roman" w:eastAsia="Times New Roman" w:hAnsi="Times New Roman" w:cs="Times New Roman"/>
                <w:szCs w:val="24"/>
                <w:lang w:val="en-US"/>
              </w:rPr>
            </w:pPr>
          </w:p>
        </w:tc>
      </w:tr>
      <w:tr w:rsidR="00864F48" w:rsidRPr="00864F48" w14:paraId="30EB943F" w14:textId="77777777" w:rsidTr="00864F48">
        <w:trPr>
          <w:cantSplit/>
          <w:jc w:val="center"/>
        </w:trPr>
        <w:tc>
          <w:tcPr>
            <w:tcW w:w="1612" w:type="dxa"/>
          </w:tcPr>
          <w:p w14:paraId="5F8EFFDD" w14:textId="77777777" w:rsidR="00864F48" w:rsidRPr="00864F48" w:rsidRDefault="00864F48" w:rsidP="00864F48">
            <w:pPr>
              <w:widowControl w:val="0"/>
              <w:autoSpaceDE w:val="0"/>
              <w:autoSpaceDN w:val="0"/>
              <w:spacing w:after="0" w:line="240" w:lineRule="auto"/>
              <w:ind w:right="-360"/>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3.</w:t>
            </w:r>
          </w:p>
        </w:tc>
        <w:tc>
          <w:tcPr>
            <w:tcW w:w="1620" w:type="dxa"/>
          </w:tcPr>
          <w:p w14:paraId="0BFAB6A0" w14:textId="77777777" w:rsidR="00864F48" w:rsidRPr="00864F48" w:rsidRDefault="00864F48" w:rsidP="00864F48">
            <w:pPr>
              <w:widowControl w:val="0"/>
              <w:autoSpaceDE w:val="0"/>
              <w:autoSpaceDN w:val="0"/>
              <w:spacing w:after="0" w:line="240" w:lineRule="auto"/>
              <w:ind w:right="-360"/>
              <w:rPr>
                <w:rFonts w:ascii="Times New Roman" w:eastAsia="Times New Roman" w:hAnsi="Times New Roman" w:cs="Times New Roman"/>
                <w:szCs w:val="24"/>
                <w:lang w:val="en-US"/>
              </w:rPr>
            </w:pPr>
          </w:p>
        </w:tc>
        <w:tc>
          <w:tcPr>
            <w:tcW w:w="2340" w:type="dxa"/>
          </w:tcPr>
          <w:p w14:paraId="2C3CDCD6" w14:textId="77777777" w:rsidR="00864F48" w:rsidRPr="00864F48" w:rsidRDefault="00864F48" w:rsidP="00864F48">
            <w:pPr>
              <w:widowControl w:val="0"/>
              <w:autoSpaceDE w:val="0"/>
              <w:autoSpaceDN w:val="0"/>
              <w:spacing w:after="0" w:line="240" w:lineRule="auto"/>
              <w:ind w:right="-360"/>
              <w:rPr>
                <w:rFonts w:ascii="Times New Roman" w:eastAsia="Times New Roman" w:hAnsi="Times New Roman" w:cs="Times New Roman"/>
                <w:szCs w:val="24"/>
                <w:lang w:val="en-US"/>
              </w:rPr>
            </w:pPr>
          </w:p>
        </w:tc>
        <w:tc>
          <w:tcPr>
            <w:tcW w:w="1800" w:type="dxa"/>
          </w:tcPr>
          <w:p w14:paraId="35F0C6E0" w14:textId="77777777" w:rsidR="00864F48" w:rsidRPr="00864F48" w:rsidRDefault="00864F48" w:rsidP="00864F48">
            <w:pPr>
              <w:widowControl w:val="0"/>
              <w:autoSpaceDE w:val="0"/>
              <w:autoSpaceDN w:val="0"/>
              <w:spacing w:after="0" w:line="240" w:lineRule="auto"/>
              <w:ind w:right="-360"/>
              <w:rPr>
                <w:rFonts w:ascii="Times New Roman" w:eastAsia="Times New Roman" w:hAnsi="Times New Roman" w:cs="Times New Roman"/>
                <w:szCs w:val="24"/>
                <w:lang w:val="en-US"/>
              </w:rPr>
            </w:pPr>
          </w:p>
        </w:tc>
        <w:tc>
          <w:tcPr>
            <w:tcW w:w="2250" w:type="dxa"/>
          </w:tcPr>
          <w:p w14:paraId="710A3DA3" w14:textId="77777777" w:rsidR="00864F48" w:rsidRPr="00864F48" w:rsidRDefault="00864F48" w:rsidP="00864F48">
            <w:pPr>
              <w:widowControl w:val="0"/>
              <w:autoSpaceDE w:val="0"/>
              <w:autoSpaceDN w:val="0"/>
              <w:spacing w:after="0" w:line="240" w:lineRule="auto"/>
              <w:ind w:right="-360"/>
              <w:rPr>
                <w:rFonts w:ascii="Times New Roman" w:eastAsia="Times New Roman" w:hAnsi="Times New Roman" w:cs="Times New Roman"/>
                <w:szCs w:val="24"/>
                <w:lang w:val="en-US"/>
              </w:rPr>
            </w:pPr>
          </w:p>
        </w:tc>
      </w:tr>
      <w:tr w:rsidR="00864F48" w:rsidRPr="00864F48" w14:paraId="545BD3EB" w14:textId="77777777" w:rsidTr="00864F48">
        <w:trPr>
          <w:cantSplit/>
          <w:jc w:val="center"/>
        </w:trPr>
        <w:tc>
          <w:tcPr>
            <w:tcW w:w="1612" w:type="dxa"/>
          </w:tcPr>
          <w:p w14:paraId="58A2FC71" w14:textId="77777777" w:rsidR="00864F48" w:rsidRPr="00864F48" w:rsidRDefault="00864F48" w:rsidP="00864F48">
            <w:pPr>
              <w:widowControl w:val="0"/>
              <w:autoSpaceDE w:val="0"/>
              <w:autoSpaceDN w:val="0"/>
              <w:spacing w:after="0" w:line="240" w:lineRule="auto"/>
              <w:ind w:right="-360"/>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4.</w:t>
            </w:r>
          </w:p>
        </w:tc>
        <w:tc>
          <w:tcPr>
            <w:tcW w:w="1620" w:type="dxa"/>
          </w:tcPr>
          <w:p w14:paraId="7FBB66CB" w14:textId="77777777" w:rsidR="00864F48" w:rsidRPr="00864F48" w:rsidRDefault="00864F48" w:rsidP="00864F48">
            <w:pPr>
              <w:widowControl w:val="0"/>
              <w:autoSpaceDE w:val="0"/>
              <w:autoSpaceDN w:val="0"/>
              <w:spacing w:after="0" w:line="240" w:lineRule="auto"/>
              <w:ind w:right="-360"/>
              <w:rPr>
                <w:rFonts w:ascii="Times New Roman" w:eastAsia="Times New Roman" w:hAnsi="Times New Roman" w:cs="Times New Roman"/>
                <w:szCs w:val="24"/>
                <w:lang w:val="en-US"/>
              </w:rPr>
            </w:pPr>
          </w:p>
        </w:tc>
        <w:tc>
          <w:tcPr>
            <w:tcW w:w="2340" w:type="dxa"/>
          </w:tcPr>
          <w:p w14:paraId="53638197" w14:textId="77777777" w:rsidR="00864F48" w:rsidRPr="00864F48" w:rsidRDefault="00864F48" w:rsidP="00864F48">
            <w:pPr>
              <w:widowControl w:val="0"/>
              <w:autoSpaceDE w:val="0"/>
              <w:autoSpaceDN w:val="0"/>
              <w:spacing w:after="0" w:line="240" w:lineRule="auto"/>
              <w:ind w:right="-360"/>
              <w:rPr>
                <w:rFonts w:ascii="Times New Roman" w:eastAsia="Times New Roman" w:hAnsi="Times New Roman" w:cs="Times New Roman"/>
                <w:szCs w:val="24"/>
                <w:lang w:val="en-US"/>
              </w:rPr>
            </w:pPr>
          </w:p>
        </w:tc>
        <w:tc>
          <w:tcPr>
            <w:tcW w:w="1800" w:type="dxa"/>
          </w:tcPr>
          <w:p w14:paraId="2B6F63D6" w14:textId="77777777" w:rsidR="00864F48" w:rsidRPr="00864F48" w:rsidRDefault="00864F48" w:rsidP="00864F48">
            <w:pPr>
              <w:widowControl w:val="0"/>
              <w:autoSpaceDE w:val="0"/>
              <w:autoSpaceDN w:val="0"/>
              <w:spacing w:after="0" w:line="240" w:lineRule="auto"/>
              <w:ind w:right="-360"/>
              <w:rPr>
                <w:rFonts w:ascii="Times New Roman" w:eastAsia="Times New Roman" w:hAnsi="Times New Roman" w:cs="Times New Roman"/>
                <w:szCs w:val="24"/>
                <w:lang w:val="en-US"/>
              </w:rPr>
            </w:pPr>
          </w:p>
        </w:tc>
        <w:tc>
          <w:tcPr>
            <w:tcW w:w="2250" w:type="dxa"/>
          </w:tcPr>
          <w:p w14:paraId="6B55C462" w14:textId="77777777" w:rsidR="00864F48" w:rsidRPr="00864F48" w:rsidRDefault="00864F48" w:rsidP="00864F48">
            <w:pPr>
              <w:widowControl w:val="0"/>
              <w:autoSpaceDE w:val="0"/>
              <w:autoSpaceDN w:val="0"/>
              <w:spacing w:after="0" w:line="240" w:lineRule="auto"/>
              <w:ind w:right="-360"/>
              <w:rPr>
                <w:rFonts w:ascii="Times New Roman" w:eastAsia="Times New Roman" w:hAnsi="Times New Roman" w:cs="Times New Roman"/>
                <w:szCs w:val="24"/>
                <w:lang w:val="en-US"/>
              </w:rPr>
            </w:pPr>
          </w:p>
        </w:tc>
      </w:tr>
      <w:tr w:rsidR="00864F48" w:rsidRPr="00864F48" w14:paraId="6F20C986" w14:textId="77777777" w:rsidTr="00864F48">
        <w:trPr>
          <w:cantSplit/>
          <w:jc w:val="center"/>
        </w:trPr>
        <w:tc>
          <w:tcPr>
            <w:tcW w:w="1612" w:type="dxa"/>
          </w:tcPr>
          <w:p w14:paraId="61DDC300" w14:textId="77777777" w:rsidR="00864F48" w:rsidRPr="00864F48" w:rsidRDefault="00864F48" w:rsidP="00864F48">
            <w:pPr>
              <w:widowControl w:val="0"/>
              <w:autoSpaceDE w:val="0"/>
              <w:autoSpaceDN w:val="0"/>
              <w:spacing w:after="0" w:line="240" w:lineRule="auto"/>
              <w:ind w:right="-360"/>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5.</w:t>
            </w:r>
          </w:p>
        </w:tc>
        <w:tc>
          <w:tcPr>
            <w:tcW w:w="1620" w:type="dxa"/>
          </w:tcPr>
          <w:p w14:paraId="138EAEAB" w14:textId="77777777" w:rsidR="00864F48" w:rsidRPr="00864F48" w:rsidRDefault="00864F48" w:rsidP="00864F48">
            <w:pPr>
              <w:widowControl w:val="0"/>
              <w:autoSpaceDE w:val="0"/>
              <w:autoSpaceDN w:val="0"/>
              <w:spacing w:after="0" w:line="240" w:lineRule="auto"/>
              <w:ind w:right="-360"/>
              <w:rPr>
                <w:rFonts w:ascii="Times New Roman" w:eastAsia="Times New Roman" w:hAnsi="Times New Roman" w:cs="Times New Roman"/>
                <w:szCs w:val="24"/>
                <w:lang w:val="en-US"/>
              </w:rPr>
            </w:pPr>
          </w:p>
        </w:tc>
        <w:tc>
          <w:tcPr>
            <w:tcW w:w="2340" w:type="dxa"/>
          </w:tcPr>
          <w:p w14:paraId="63CF9D87" w14:textId="77777777" w:rsidR="00864F48" w:rsidRPr="00864F48" w:rsidRDefault="00864F48" w:rsidP="00864F48">
            <w:pPr>
              <w:widowControl w:val="0"/>
              <w:autoSpaceDE w:val="0"/>
              <w:autoSpaceDN w:val="0"/>
              <w:spacing w:after="0" w:line="240" w:lineRule="auto"/>
              <w:ind w:right="-360"/>
              <w:rPr>
                <w:rFonts w:ascii="Times New Roman" w:eastAsia="Times New Roman" w:hAnsi="Times New Roman" w:cs="Times New Roman"/>
                <w:szCs w:val="24"/>
                <w:lang w:val="en-US"/>
              </w:rPr>
            </w:pPr>
          </w:p>
        </w:tc>
        <w:tc>
          <w:tcPr>
            <w:tcW w:w="1800" w:type="dxa"/>
          </w:tcPr>
          <w:p w14:paraId="2EDB21DB" w14:textId="77777777" w:rsidR="00864F48" w:rsidRPr="00864F48" w:rsidRDefault="00864F48" w:rsidP="00864F48">
            <w:pPr>
              <w:widowControl w:val="0"/>
              <w:autoSpaceDE w:val="0"/>
              <w:autoSpaceDN w:val="0"/>
              <w:spacing w:after="0" w:line="240" w:lineRule="auto"/>
              <w:ind w:right="-360"/>
              <w:rPr>
                <w:rFonts w:ascii="Times New Roman" w:eastAsia="Times New Roman" w:hAnsi="Times New Roman" w:cs="Times New Roman"/>
                <w:szCs w:val="24"/>
                <w:lang w:val="en-US"/>
              </w:rPr>
            </w:pPr>
          </w:p>
        </w:tc>
        <w:tc>
          <w:tcPr>
            <w:tcW w:w="2250" w:type="dxa"/>
          </w:tcPr>
          <w:p w14:paraId="27AE91EC" w14:textId="77777777" w:rsidR="00864F48" w:rsidRPr="00864F48" w:rsidRDefault="00864F48" w:rsidP="00864F48">
            <w:pPr>
              <w:widowControl w:val="0"/>
              <w:autoSpaceDE w:val="0"/>
              <w:autoSpaceDN w:val="0"/>
              <w:spacing w:after="0" w:line="240" w:lineRule="auto"/>
              <w:ind w:right="-360"/>
              <w:rPr>
                <w:rFonts w:ascii="Times New Roman" w:eastAsia="Times New Roman" w:hAnsi="Times New Roman" w:cs="Times New Roman"/>
                <w:szCs w:val="24"/>
                <w:lang w:val="en-US"/>
              </w:rPr>
            </w:pPr>
          </w:p>
        </w:tc>
      </w:tr>
      <w:tr w:rsidR="00864F48" w:rsidRPr="00864F48" w14:paraId="1A7DAA37" w14:textId="77777777" w:rsidTr="00864F48">
        <w:trPr>
          <w:cantSplit/>
          <w:jc w:val="center"/>
        </w:trPr>
        <w:tc>
          <w:tcPr>
            <w:tcW w:w="1612" w:type="dxa"/>
          </w:tcPr>
          <w:p w14:paraId="57DFFBC2" w14:textId="77777777" w:rsidR="00864F48" w:rsidRPr="00864F48" w:rsidRDefault="00864F48" w:rsidP="00864F48">
            <w:pPr>
              <w:widowControl w:val="0"/>
              <w:autoSpaceDE w:val="0"/>
              <w:autoSpaceDN w:val="0"/>
              <w:spacing w:after="0" w:line="240" w:lineRule="auto"/>
              <w:ind w:right="-360"/>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etc.</w:t>
            </w:r>
          </w:p>
        </w:tc>
        <w:tc>
          <w:tcPr>
            <w:tcW w:w="1620" w:type="dxa"/>
          </w:tcPr>
          <w:p w14:paraId="46CA38D6" w14:textId="77777777" w:rsidR="00864F48" w:rsidRPr="00864F48" w:rsidRDefault="00864F48" w:rsidP="00864F48">
            <w:pPr>
              <w:widowControl w:val="0"/>
              <w:autoSpaceDE w:val="0"/>
              <w:autoSpaceDN w:val="0"/>
              <w:spacing w:after="0" w:line="240" w:lineRule="auto"/>
              <w:ind w:right="-360"/>
              <w:rPr>
                <w:rFonts w:ascii="Times New Roman" w:eastAsia="Times New Roman" w:hAnsi="Times New Roman" w:cs="Times New Roman"/>
                <w:szCs w:val="24"/>
                <w:lang w:val="en-US"/>
              </w:rPr>
            </w:pPr>
          </w:p>
        </w:tc>
        <w:tc>
          <w:tcPr>
            <w:tcW w:w="2340" w:type="dxa"/>
          </w:tcPr>
          <w:p w14:paraId="56F35124" w14:textId="77777777" w:rsidR="00864F48" w:rsidRPr="00864F48" w:rsidRDefault="00864F48" w:rsidP="00864F48">
            <w:pPr>
              <w:widowControl w:val="0"/>
              <w:autoSpaceDE w:val="0"/>
              <w:autoSpaceDN w:val="0"/>
              <w:spacing w:after="0" w:line="240" w:lineRule="auto"/>
              <w:ind w:right="-360"/>
              <w:rPr>
                <w:rFonts w:ascii="Times New Roman" w:eastAsia="Times New Roman" w:hAnsi="Times New Roman" w:cs="Times New Roman"/>
                <w:szCs w:val="24"/>
                <w:lang w:val="en-US"/>
              </w:rPr>
            </w:pPr>
          </w:p>
        </w:tc>
        <w:tc>
          <w:tcPr>
            <w:tcW w:w="1800" w:type="dxa"/>
          </w:tcPr>
          <w:p w14:paraId="4F7CC564" w14:textId="77777777" w:rsidR="00864F48" w:rsidRPr="00864F48" w:rsidRDefault="00864F48" w:rsidP="00864F48">
            <w:pPr>
              <w:widowControl w:val="0"/>
              <w:autoSpaceDE w:val="0"/>
              <w:autoSpaceDN w:val="0"/>
              <w:spacing w:after="0" w:line="240" w:lineRule="auto"/>
              <w:ind w:right="-360"/>
              <w:rPr>
                <w:rFonts w:ascii="Times New Roman" w:eastAsia="Times New Roman" w:hAnsi="Times New Roman" w:cs="Times New Roman"/>
                <w:szCs w:val="24"/>
                <w:lang w:val="en-US"/>
              </w:rPr>
            </w:pPr>
          </w:p>
        </w:tc>
        <w:tc>
          <w:tcPr>
            <w:tcW w:w="2250" w:type="dxa"/>
          </w:tcPr>
          <w:p w14:paraId="00AD7C14" w14:textId="77777777" w:rsidR="00864F48" w:rsidRPr="00864F48" w:rsidRDefault="00864F48" w:rsidP="00864F48">
            <w:pPr>
              <w:widowControl w:val="0"/>
              <w:autoSpaceDE w:val="0"/>
              <w:autoSpaceDN w:val="0"/>
              <w:spacing w:after="0" w:line="240" w:lineRule="auto"/>
              <w:ind w:right="-360"/>
              <w:rPr>
                <w:rFonts w:ascii="Times New Roman" w:eastAsia="Times New Roman" w:hAnsi="Times New Roman" w:cs="Times New Roman"/>
                <w:szCs w:val="24"/>
                <w:lang w:val="en-US"/>
              </w:rPr>
            </w:pPr>
          </w:p>
        </w:tc>
      </w:tr>
    </w:tbl>
    <w:p w14:paraId="61F7B421"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 w:val="30"/>
          <w:lang w:val="en-US"/>
        </w:rPr>
      </w:pPr>
    </w:p>
    <w:p w14:paraId="76C64B83" w14:textId="77777777" w:rsidR="00864F48" w:rsidRPr="00864F48" w:rsidRDefault="00864F48" w:rsidP="00864F48">
      <w:pPr>
        <w:widowControl w:val="0"/>
        <w:numPr>
          <w:ilvl w:val="0"/>
          <w:numId w:val="64"/>
        </w:numPr>
        <w:tabs>
          <w:tab w:val="left" w:pos="625"/>
          <w:tab w:val="left" w:pos="627"/>
        </w:tabs>
        <w:autoSpaceDE w:val="0"/>
        <w:autoSpaceDN w:val="0"/>
        <w:spacing w:after="0" w:line="240" w:lineRule="auto"/>
        <w:ind w:left="626" w:hanging="498"/>
        <w:outlineLvl w:val="1"/>
        <w:rPr>
          <w:rFonts w:ascii="Times New Roman" w:eastAsia="Times New Roman" w:hAnsi="Times New Roman" w:cs="Times New Roman"/>
          <w:b/>
          <w:bCs/>
          <w:color w:val="231F20"/>
          <w:sz w:val="24"/>
          <w:szCs w:val="24"/>
          <w:lang w:val="en-US"/>
        </w:rPr>
      </w:pPr>
      <w:r w:rsidRPr="00864F48">
        <w:rPr>
          <w:rFonts w:ascii="Times New Roman" w:eastAsia="Times New Roman" w:hAnsi="Times New Roman" w:cs="Times New Roman"/>
          <w:b/>
          <w:bCs/>
          <w:color w:val="231F20"/>
          <w:sz w:val="24"/>
          <w:szCs w:val="24"/>
          <w:lang w:val="en-US"/>
        </w:rPr>
        <w:t>Form FIN – 1 Financial Situation</w:t>
      </w:r>
    </w:p>
    <w:p w14:paraId="304BC9F1" w14:textId="77777777" w:rsidR="00864F48" w:rsidRPr="00864F48" w:rsidRDefault="00864F48" w:rsidP="00864F48">
      <w:pPr>
        <w:widowControl w:val="0"/>
        <w:tabs>
          <w:tab w:val="left" w:pos="625"/>
          <w:tab w:val="left" w:pos="627"/>
        </w:tabs>
        <w:autoSpaceDE w:val="0"/>
        <w:autoSpaceDN w:val="0"/>
        <w:spacing w:after="0" w:line="240" w:lineRule="auto"/>
        <w:ind w:left="626"/>
        <w:outlineLvl w:val="1"/>
        <w:rPr>
          <w:rFonts w:ascii="Times New Roman" w:eastAsia="Times New Roman" w:hAnsi="Times New Roman" w:cs="Times New Roman"/>
          <w:b/>
          <w:bCs/>
          <w:color w:val="231F20"/>
          <w:sz w:val="24"/>
          <w:szCs w:val="24"/>
          <w:lang w:val="en-US"/>
        </w:rPr>
      </w:pPr>
    </w:p>
    <w:p w14:paraId="668EE503" w14:textId="77777777" w:rsidR="00864F48" w:rsidRPr="00864F48" w:rsidRDefault="00864F48" w:rsidP="00864F48">
      <w:pPr>
        <w:autoSpaceDE w:val="0"/>
        <w:autoSpaceDN w:val="0"/>
        <w:adjustRightInd w:val="0"/>
        <w:spacing w:before="60" w:after="60" w:line="240" w:lineRule="auto"/>
        <w:ind w:left="288"/>
        <w:rPr>
          <w:rFonts w:ascii="Times New Roman" w:eastAsia="Calibri" w:hAnsi="Times New Roman" w:cs="Times New Roman"/>
          <w:b/>
          <w:bCs/>
          <w:lang w:val="en-US"/>
        </w:rPr>
      </w:pPr>
      <w:r w:rsidRPr="00864F48">
        <w:rPr>
          <w:rFonts w:ascii="Times New Roman" w:eastAsia="Calibri" w:hAnsi="Times New Roman" w:cs="Times New Roman"/>
          <w:b/>
          <w:bCs/>
          <w:lang w:val="en-US"/>
        </w:rPr>
        <w:t>Historical Financial Performance</w:t>
      </w:r>
    </w:p>
    <w:p w14:paraId="12F4825A" w14:textId="77777777" w:rsidR="00864F48" w:rsidRPr="00864F48" w:rsidRDefault="00864F48" w:rsidP="00864F48">
      <w:pPr>
        <w:autoSpaceDE w:val="0"/>
        <w:autoSpaceDN w:val="0"/>
        <w:adjustRightInd w:val="0"/>
        <w:spacing w:before="120" w:after="0" w:line="240" w:lineRule="auto"/>
        <w:ind w:left="288"/>
        <w:rPr>
          <w:rFonts w:ascii="Times New Roman" w:eastAsia="Calibri" w:hAnsi="Times New Roman" w:cs="Times New Roman"/>
          <w:lang w:val="en-US"/>
        </w:rPr>
      </w:pPr>
      <w:r w:rsidRPr="00864F48">
        <w:rPr>
          <w:rFonts w:ascii="Times New Roman" w:eastAsia="Calibri" w:hAnsi="Times New Roman" w:cs="Times New Roman"/>
          <w:lang w:val="en-US"/>
        </w:rPr>
        <w:t>Tenderer's Legal Name: ______________________________________Date: _____________________________</w:t>
      </w:r>
    </w:p>
    <w:p w14:paraId="49397D81" w14:textId="77777777" w:rsidR="00864F48" w:rsidRPr="00864F48" w:rsidRDefault="00864F48" w:rsidP="00864F48">
      <w:pPr>
        <w:autoSpaceDE w:val="0"/>
        <w:autoSpaceDN w:val="0"/>
        <w:adjustRightInd w:val="0"/>
        <w:spacing w:before="120" w:after="0" w:line="240" w:lineRule="auto"/>
        <w:ind w:left="288"/>
        <w:rPr>
          <w:rFonts w:ascii="Times New Roman" w:eastAsia="Calibri" w:hAnsi="Times New Roman" w:cs="Times New Roman"/>
          <w:lang w:val="en-US"/>
        </w:rPr>
      </w:pPr>
      <w:r w:rsidRPr="00864F48">
        <w:rPr>
          <w:rFonts w:ascii="Times New Roman" w:eastAsia="Calibri" w:hAnsi="Times New Roman" w:cs="Times New Roman"/>
          <w:lang w:val="en-US"/>
        </w:rPr>
        <w:t>JV Member Legal Name:  _____________________________________ITT No.____________________________</w:t>
      </w:r>
    </w:p>
    <w:p w14:paraId="3D908A4A" w14:textId="77777777" w:rsidR="00864F48" w:rsidRPr="00864F48" w:rsidRDefault="00864F48" w:rsidP="00864F48">
      <w:pPr>
        <w:autoSpaceDE w:val="0"/>
        <w:autoSpaceDN w:val="0"/>
        <w:adjustRightInd w:val="0"/>
        <w:spacing w:before="120" w:after="0" w:line="240" w:lineRule="auto"/>
        <w:ind w:left="288"/>
        <w:rPr>
          <w:rFonts w:ascii="Times New Roman" w:eastAsia="Calibri" w:hAnsi="Times New Roman" w:cs="Times New Roman"/>
          <w:lang w:val="en-US"/>
        </w:rPr>
      </w:pPr>
      <w:r w:rsidRPr="00864F48">
        <w:rPr>
          <w:rFonts w:ascii="Times New Roman" w:eastAsia="Calibri" w:hAnsi="Times New Roman" w:cs="Times New Roman"/>
          <w:lang w:val="en-US"/>
        </w:rPr>
        <w:t>Page _______ of _______ pages</w:t>
      </w:r>
    </w:p>
    <w:p w14:paraId="6D161D36" w14:textId="77777777" w:rsidR="00864F48" w:rsidRPr="00864F48" w:rsidRDefault="00864F48" w:rsidP="00864F48">
      <w:pPr>
        <w:widowControl w:val="0"/>
        <w:autoSpaceDE w:val="0"/>
        <w:autoSpaceDN w:val="0"/>
        <w:spacing w:before="120" w:after="0" w:line="240" w:lineRule="auto"/>
        <w:ind w:left="288"/>
        <w:rPr>
          <w:rFonts w:ascii="Times New Roman" w:eastAsia="Calibri" w:hAnsi="Times New Roman" w:cs="Times New Roman"/>
          <w:lang w:val="en-US"/>
        </w:rPr>
      </w:pPr>
      <w:r w:rsidRPr="00864F48">
        <w:rPr>
          <w:rFonts w:ascii="Times New Roman" w:eastAsia="Calibri" w:hAnsi="Times New Roman" w:cs="Times New Roman"/>
          <w:lang w:val="en-US"/>
        </w:rPr>
        <w:t>To be completed by the Tenderer and, if JV, by each member</w:t>
      </w:r>
    </w:p>
    <w:p w14:paraId="046B82C7" w14:textId="77777777" w:rsidR="00864F48" w:rsidRPr="00864F48" w:rsidRDefault="00864F48" w:rsidP="00864F48">
      <w:pPr>
        <w:widowControl w:val="0"/>
        <w:autoSpaceDE w:val="0"/>
        <w:autoSpaceDN w:val="0"/>
        <w:spacing w:before="9" w:after="0" w:line="240" w:lineRule="auto"/>
        <w:rPr>
          <w:rFonts w:ascii="Times New Roman" w:eastAsia="Times New Roman" w:hAnsi="Times New Roman" w:cs="Times New Roman"/>
          <w:lang w:val="en-US"/>
        </w:rPr>
      </w:pPr>
    </w:p>
    <w:tbl>
      <w:tblPr>
        <w:tblW w:w="101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7"/>
        <w:gridCol w:w="1010"/>
        <w:gridCol w:w="990"/>
        <w:gridCol w:w="990"/>
        <w:gridCol w:w="1170"/>
        <w:gridCol w:w="1080"/>
        <w:gridCol w:w="1170"/>
        <w:gridCol w:w="1330"/>
      </w:tblGrid>
      <w:tr w:rsidR="00864F48" w:rsidRPr="00864F48" w14:paraId="61CE5D94" w14:textId="77777777" w:rsidTr="00864F48">
        <w:trPr>
          <w:cantSplit/>
          <w:trHeight w:val="200"/>
        </w:trPr>
        <w:tc>
          <w:tcPr>
            <w:tcW w:w="2407" w:type="dxa"/>
            <w:vMerge w:val="restart"/>
          </w:tcPr>
          <w:p w14:paraId="2B84BDF9" w14:textId="77777777" w:rsidR="00864F48" w:rsidRPr="00864F48" w:rsidRDefault="00864F48" w:rsidP="00864F48">
            <w:pPr>
              <w:suppressAutoHyphens/>
              <w:spacing w:before="20" w:after="20" w:line="240" w:lineRule="auto"/>
              <w:rPr>
                <w:rFonts w:ascii="Times New Roman" w:eastAsia="Times New Roman" w:hAnsi="Times New Roman" w:cs="Times New Roman"/>
                <w:spacing w:val="-2"/>
                <w:sz w:val="24"/>
                <w:szCs w:val="24"/>
                <w:lang w:val="en-US"/>
              </w:rPr>
            </w:pPr>
            <w:r w:rsidRPr="00864F48">
              <w:rPr>
                <w:rFonts w:ascii="Times New Roman" w:eastAsia="Times New Roman" w:hAnsi="Times New Roman" w:cs="Times New Roman"/>
                <w:spacing w:val="-2"/>
                <w:sz w:val="24"/>
                <w:szCs w:val="24"/>
                <w:lang w:val="en-US"/>
              </w:rPr>
              <w:t>Financial information in US$ equivalent</w:t>
            </w:r>
          </w:p>
        </w:tc>
        <w:tc>
          <w:tcPr>
            <w:tcW w:w="7740" w:type="dxa"/>
            <w:gridSpan w:val="7"/>
          </w:tcPr>
          <w:p w14:paraId="1E78BD58" w14:textId="77777777" w:rsidR="00864F48" w:rsidRPr="00864F48" w:rsidRDefault="00864F48" w:rsidP="00864F48">
            <w:pPr>
              <w:widowControl w:val="0"/>
              <w:autoSpaceDE w:val="0"/>
              <w:autoSpaceDN w:val="0"/>
              <w:spacing w:before="20" w:after="20" w:line="240" w:lineRule="auto"/>
              <w:rPr>
                <w:rFonts w:ascii="Times New Roman" w:eastAsia="Times New Roman" w:hAnsi="Times New Roman" w:cs="Times New Roman"/>
                <w:spacing w:val="-2"/>
                <w:szCs w:val="24"/>
                <w:lang w:val="en-US"/>
              </w:rPr>
            </w:pPr>
            <w:r w:rsidRPr="00864F48">
              <w:rPr>
                <w:rFonts w:ascii="Times New Roman" w:eastAsia="Times New Roman" w:hAnsi="Times New Roman" w:cs="Times New Roman"/>
                <w:spacing w:val="-2"/>
                <w:szCs w:val="24"/>
                <w:lang w:val="en-US"/>
              </w:rPr>
              <w:t>Historic information for previous ______ (__) years</w:t>
            </w:r>
          </w:p>
          <w:p w14:paraId="1904A22D" w14:textId="77777777" w:rsidR="00864F48" w:rsidRPr="00864F48" w:rsidRDefault="00864F48" w:rsidP="00864F48">
            <w:pPr>
              <w:suppressAutoHyphens/>
              <w:spacing w:before="20" w:after="20" w:line="240" w:lineRule="auto"/>
              <w:outlineLvl w:val="4"/>
              <w:rPr>
                <w:rFonts w:ascii="Times New Roman" w:eastAsia="Times New Roman" w:hAnsi="Times New Roman" w:cs="Times New Roman"/>
                <w:strike/>
                <w:spacing w:val="-2"/>
                <w:sz w:val="24"/>
                <w:szCs w:val="24"/>
                <w:lang w:val="en-US"/>
              </w:rPr>
            </w:pPr>
            <w:r w:rsidRPr="00864F48">
              <w:rPr>
                <w:rFonts w:ascii="Times New Roman" w:eastAsia="Times New Roman" w:hAnsi="Times New Roman" w:cs="Times New Roman"/>
                <w:spacing w:val="-2"/>
                <w:sz w:val="24"/>
                <w:szCs w:val="24"/>
                <w:lang w:val="en-US"/>
              </w:rPr>
              <w:t xml:space="preserve"> (US$ equivalent in 000s)</w:t>
            </w:r>
          </w:p>
        </w:tc>
      </w:tr>
      <w:tr w:rsidR="00864F48" w:rsidRPr="00864F48" w14:paraId="3AABEF60" w14:textId="77777777" w:rsidTr="00864F48">
        <w:trPr>
          <w:cantSplit/>
        </w:trPr>
        <w:tc>
          <w:tcPr>
            <w:tcW w:w="2407" w:type="dxa"/>
            <w:vMerge/>
          </w:tcPr>
          <w:p w14:paraId="44E8F0AD" w14:textId="77777777" w:rsidR="00864F48" w:rsidRPr="00864F48" w:rsidRDefault="00864F48" w:rsidP="00864F48">
            <w:pPr>
              <w:tabs>
                <w:tab w:val="center" w:pos="4320"/>
                <w:tab w:val="right" w:pos="8640"/>
              </w:tabs>
              <w:spacing w:after="0" w:line="240" w:lineRule="auto"/>
              <w:rPr>
                <w:rFonts w:ascii="Times New Roman" w:eastAsia="Times New Roman" w:hAnsi="Times New Roman" w:cs="Times New Roman"/>
                <w:sz w:val="24"/>
                <w:szCs w:val="24"/>
                <w:lang w:val="en-US"/>
              </w:rPr>
            </w:pPr>
          </w:p>
        </w:tc>
        <w:tc>
          <w:tcPr>
            <w:tcW w:w="1010" w:type="dxa"/>
          </w:tcPr>
          <w:p w14:paraId="3765E4A1" w14:textId="77777777" w:rsidR="00864F48" w:rsidRPr="00864F48" w:rsidRDefault="00864F48" w:rsidP="00864F48">
            <w:pPr>
              <w:tabs>
                <w:tab w:val="center" w:pos="4320"/>
                <w:tab w:val="right" w:pos="8640"/>
              </w:tabs>
              <w:spacing w:after="0" w:line="240" w:lineRule="auto"/>
              <w:rPr>
                <w:rFonts w:ascii="Times New Roman" w:eastAsia="Times New Roman" w:hAnsi="Times New Roman" w:cs="Times New Roman"/>
                <w:sz w:val="24"/>
                <w:szCs w:val="24"/>
                <w:lang w:val="en-US"/>
              </w:rPr>
            </w:pPr>
            <w:r w:rsidRPr="00864F48">
              <w:rPr>
                <w:rFonts w:ascii="Times New Roman" w:eastAsia="Times New Roman" w:hAnsi="Times New Roman" w:cs="Times New Roman"/>
                <w:sz w:val="24"/>
                <w:szCs w:val="24"/>
                <w:lang w:val="en-US"/>
              </w:rPr>
              <w:t>Year 1</w:t>
            </w:r>
          </w:p>
        </w:tc>
        <w:tc>
          <w:tcPr>
            <w:tcW w:w="990" w:type="dxa"/>
          </w:tcPr>
          <w:p w14:paraId="5B00CEC7" w14:textId="77777777" w:rsidR="00864F48" w:rsidRPr="00864F48" w:rsidRDefault="00864F48" w:rsidP="00864F48">
            <w:pPr>
              <w:tabs>
                <w:tab w:val="center" w:pos="4320"/>
                <w:tab w:val="right" w:pos="8640"/>
              </w:tabs>
              <w:spacing w:after="0" w:line="240" w:lineRule="auto"/>
              <w:rPr>
                <w:rFonts w:ascii="Times New Roman" w:eastAsia="Times New Roman" w:hAnsi="Times New Roman" w:cs="Times New Roman"/>
                <w:sz w:val="24"/>
                <w:szCs w:val="24"/>
                <w:lang w:val="en-US"/>
              </w:rPr>
            </w:pPr>
            <w:r w:rsidRPr="00864F48">
              <w:rPr>
                <w:rFonts w:ascii="Times New Roman" w:eastAsia="Times New Roman" w:hAnsi="Times New Roman" w:cs="Times New Roman"/>
                <w:sz w:val="24"/>
                <w:szCs w:val="24"/>
                <w:lang w:val="en-US"/>
              </w:rPr>
              <w:t>Year 2</w:t>
            </w:r>
          </w:p>
        </w:tc>
        <w:tc>
          <w:tcPr>
            <w:tcW w:w="990" w:type="dxa"/>
          </w:tcPr>
          <w:p w14:paraId="49097D69" w14:textId="77777777" w:rsidR="00864F48" w:rsidRPr="00864F48" w:rsidRDefault="00864F48" w:rsidP="00864F48">
            <w:pPr>
              <w:tabs>
                <w:tab w:val="center" w:pos="4320"/>
                <w:tab w:val="right" w:pos="8640"/>
              </w:tabs>
              <w:spacing w:after="0" w:line="240" w:lineRule="auto"/>
              <w:rPr>
                <w:rFonts w:ascii="Times New Roman" w:eastAsia="Times New Roman" w:hAnsi="Times New Roman" w:cs="Times New Roman"/>
                <w:sz w:val="24"/>
                <w:szCs w:val="24"/>
                <w:lang w:val="en-US"/>
              </w:rPr>
            </w:pPr>
            <w:r w:rsidRPr="00864F48">
              <w:rPr>
                <w:rFonts w:ascii="Times New Roman" w:eastAsia="Times New Roman" w:hAnsi="Times New Roman" w:cs="Times New Roman"/>
                <w:sz w:val="24"/>
                <w:szCs w:val="24"/>
                <w:lang w:val="en-US"/>
              </w:rPr>
              <w:t>Year 3</w:t>
            </w:r>
          </w:p>
        </w:tc>
        <w:tc>
          <w:tcPr>
            <w:tcW w:w="1170" w:type="dxa"/>
          </w:tcPr>
          <w:p w14:paraId="0C1D0C2D" w14:textId="77777777" w:rsidR="00864F48" w:rsidRPr="00864F48" w:rsidRDefault="00864F48" w:rsidP="00864F48">
            <w:pPr>
              <w:tabs>
                <w:tab w:val="center" w:pos="4320"/>
                <w:tab w:val="right" w:pos="8640"/>
              </w:tabs>
              <w:spacing w:after="0" w:line="240" w:lineRule="auto"/>
              <w:rPr>
                <w:rFonts w:ascii="Times New Roman" w:eastAsia="Times New Roman" w:hAnsi="Times New Roman" w:cs="Times New Roman"/>
                <w:sz w:val="24"/>
                <w:szCs w:val="24"/>
                <w:lang w:val="en-US"/>
              </w:rPr>
            </w:pPr>
            <w:r w:rsidRPr="00864F48">
              <w:rPr>
                <w:rFonts w:ascii="Times New Roman" w:eastAsia="Times New Roman" w:hAnsi="Times New Roman" w:cs="Times New Roman"/>
                <w:sz w:val="24"/>
                <w:szCs w:val="24"/>
                <w:lang w:val="en-US"/>
              </w:rPr>
              <w:t>Year …</w:t>
            </w:r>
          </w:p>
        </w:tc>
        <w:tc>
          <w:tcPr>
            <w:tcW w:w="1080" w:type="dxa"/>
          </w:tcPr>
          <w:p w14:paraId="5168C475" w14:textId="77777777" w:rsidR="00864F48" w:rsidRPr="00864F48" w:rsidRDefault="00864F48" w:rsidP="00864F48">
            <w:pPr>
              <w:tabs>
                <w:tab w:val="center" w:pos="4320"/>
                <w:tab w:val="right" w:pos="8640"/>
              </w:tabs>
              <w:spacing w:after="0" w:line="240" w:lineRule="auto"/>
              <w:rPr>
                <w:rFonts w:ascii="Times New Roman" w:eastAsia="Times New Roman" w:hAnsi="Times New Roman" w:cs="Times New Roman"/>
                <w:sz w:val="24"/>
                <w:szCs w:val="24"/>
                <w:lang w:val="en-US"/>
              </w:rPr>
            </w:pPr>
            <w:r w:rsidRPr="00864F48">
              <w:rPr>
                <w:rFonts w:ascii="Times New Roman" w:eastAsia="Times New Roman" w:hAnsi="Times New Roman" w:cs="Times New Roman"/>
                <w:sz w:val="24"/>
                <w:szCs w:val="24"/>
                <w:lang w:val="en-US"/>
              </w:rPr>
              <w:t>Year n</w:t>
            </w:r>
          </w:p>
        </w:tc>
        <w:tc>
          <w:tcPr>
            <w:tcW w:w="1170" w:type="dxa"/>
          </w:tcPr>
          <w:p w14:paraId="3B45997E" w14:textId="77777777" w:rsidR="00864F48" w:rsidRPr="00864F48" w:rsidRDefault="00864F48" w:rsidP="00864F48">
            <w:pPr>
              <w:tabs>
                <w:tab w:val="center" w:pos="4320"/>
                <w:tab w:val="right" w:pos="8640"/>
              </w:tabs>
              <w:spacing w:after="0" w:line="240" w:lineRule="auto"/>
              <w:rPr>
                <w:rFonts w:ascii="Times New Roman" w:eastAsia="Times New Roman" w:hAnsi="Times New Roman" w:cs="Times New Roman"/>
                <w:sz w:val="24"/>
                <w:szCs w:val="24"/>
                <w:lang w:val="en-US"/>
              </w:rPr>
            </w:pPr>
            <w:r w:rsidRPr="00864F48">
              <w:rPr>
                <w:rFonts w:ascii="Times New Roman" w:eastAsia="Times New Roman" w:hAnsi="Times New Roman" w:cs="Times New Roman"/>
                <w:sz w:val="24"/>
                <w:szCs w:val="24"/>
                <w:lang w:val="en-US"/>
              </w:rPr>
              <w:t>Avg.</w:t>
            </w:r>
          </w:p>
        </w:tc>
        <w:tc>
          <w:tcPr>
            <w:tcW w:w="1330" w:type="dxa"/>
          </w:tcPr>
          <w:p w14:paraId="781E3A35" w14:textId="77777777" w:rsidR="00864F48" w:rsidRPr="00864F48" w:rsidRDefault="00864F48" w:rsidP="00864F48">
            <w:pPr>
              <w:tabs>
                <w:tab w:val="center" w:pos="4320"/>
                <w:tab w:val="right" w:pos="8640"/>
              </w:tabs>
              <w:spacing w:after="0" w:line="240" w:lineRule="auto"/>
              <w:rPr>
                <w:rFonts w:ascii="Times New Roman" w:eastAsia="Times New Roman" w:hAnsi="Times New Roman" w:cs="Times New Roman"/>
                <w:strike/>
                <w:sz w:val="24"/>
                <w:szCs w:val="24"/>
                <w:lang w:val="en-US"/>
              </w:rPr>
            </w:pPr>
            <w:r w:rsidRPr="00864F48">
              <w:rPr>
                <w:rFonts w:ascii="Times New Roman" w:eastAsia="Times New Roman" w:hAnsi="Times New Roman" w:cs="Times New Roman"/>
                <w:sz w:val="24"/>
                <w:szCs w:val="24"/>
                <w:lang w:val="en-US"/>
              </w:rPr>
              <w:t>Avg. Ratio</w:t>
            </w:r>
          </w:p>
        </w:tc>
      </w:tr>
      <w:tr w:rsidR="00864F48" w:rsidRPr="00864F48" w14:paraId="5107A9E9" w14:textId="77777777" w:rsidTr="00864F48">
        <w:trPr>
          <w:cantSplit/>
        </w:trPr>
        <w:tc>
          <w:tcPr>
            <w:tcW w:w="10147" w:type="dxa"/>
            <w:gridSpan w:val="8"/>
          </w:tcPr>
          <w:p w14:paraId="710B13E8" w14:textId="77777777" w:rsidR="00864F48" w:rsidRPr="00864F48" w:rsidRDefault="00864F48" w:rsidP="00864F48">
            <w:pPr>
              <w:tabs>
                <w:tab w:val="center" w:pos="4320"/>
                <w:tab w:val="right" w:pos="8640"/>
              </w:tabs>
              <w:spacing w:after="0" w:line="240" w:lineRule="auto"/>
              <w:rPr>
                <w:rFonts w:ascii="Times New Roman" w:eastAsia="Times New Roman" w:hAnsi="Times New Roman" w:cs="Times New Roman"/>
                <w:sz w:val="24"/>
                <w:szCs w:val="24"/>
                <w:lang w:val="en-US"/>
              </w:rPr>
            </w:pPr>
            <w:r w:rsidRPr="00864F48">
              <w:rPr>
                <w:rFonts w:ascii="Times New Roman" w:eastAsia="Times New Roman" w:hAnsi="Times New Roman" w:cs="Times New Roman"/>
                <w:sz w:val="24"/>
                <w:szCs w:val="24"/>
                <w:lang w:val="en-US"/>
              </w:rPr>
              <w:t>Information from Balance Sheet</w:t>
            </w:r>
          </w:p>
        </w:tc>
      </w:tr>
      <w:tr w:rsidR="00864F48" w:rsidRPr="00864F48" w14:paraId="6C1AF8BD" w14:textId="77777777" w:rsidTr="00864F48">
        <w:trPr>
          <w:cantSplit/>
          <w:trHeight w:val="494"/>
        </w:trPr>
        <w:tc>
          <w:tcPr>
            <w:tcW w:w="2407" w:type="dxa"/>
          </w:tcPr>
          <w:p w14:paraId="2E0E2896" w14:textId="77777777" w:rsidR="00864F48" w:rsidRPr="00864F48" w:rsidRDefault="00864F48" w:rsidP="00864F48">
            <w:pPr>
              <w:tabs>
                <w:tab w:val="center" w:pos="4320"/>
                <w:tab w:val="right" w:pos="8640"/>
              </w:tabs>
              <w:spacing w:after="0" w:line="240" w:lineRule="auto"/>
              <w:rPr>
                <w:rFonts w:ascii="Times New Roman" w:eastAsia="Times New Roman" w:hAnsi="Times New Roman" w:cs="Times New Roman"/>
                <w:sz w:val="24"/>
                <w:szCs w:val="24"/>
                <w:lang w:val="en-US"/>
              </w:rPr>
            </w:pPr>
            <w:r w:rsidRPr="00864F48">
              <w:rPr>
                <w:rFonts w:ascii="Times New Roman" w:eastAsia="Times New Roman" w:hAnsi="Times New Roman" w:cs="Times New Roman"/>
                <w:sz w:val="24"/>
                <w:szCs w:val="24"/>
                <w:lang w:val="en-US"/>
              </w:rPr>
              <w:t>Total Assets (TA)</w:t>
            </w:r>
          </w:p>
        </w:tc>
        <w:tc>
          <w:tcPr>
            <w:tcW w:w="1010" w:type="dxa"/>
          </w:tcPr>
          <w:p w14:paraId="7037CD45" w14:textId="77777777" w:rsidR="00864F48" w:rsidRPr="00864F48" w:rsidRDefault="00864F48" w:rsidP="00864F48">
            <w:pPr>
              <w:tabs>
                <w:tab w:val="center" w:pos="4320"/>
                <w:tab w:val="right" w:pos="8640"/>
              </w:tabs>
              <w:spacing w:after="0" w:line="240" w:lineRule="auto"/>
              <w:rPr>
                <w:rFonts w:ascii="Times New Roman" w:eastAsia="Times New Roman" w:hAnsi="Times New Roman" w:cs="Times New Roman"/>
                <w:sz w:val="24"/>
                <w:szCs w:val="24"/>
                <w:lang w:val="en-US"/>
              </w:rPr>
            </w:pPr>
          </w:p>
        </w:tc>
        <w:tc>
          <w:tcPr>
            <w:tcW w:w="990" w:type="dxa"/>
          </w:tcPr>
          <w:p w14:paraId="27CAB48C" w14:textId="77777777" w:rsidR="00864F48" w:rsidRPr="00864F48" w:rsidRDefault="00864F48" w:rsidP="00864F48">
            <w:pPr>
              <w:tabs>
                <w:tab w:val="center" w:pos="4320"/>
                <w:tab w:val="right" w:pos="8640"/>
              </w:tabs>
              <w:spacing w:after="0" w:line="240" w:lineRule="auto"/>
              <w:rPr>
                <w:rFonts w:ascii="Times New Roman" w:eastAsia="Times New Roman" w:hAnsi="Times New Roman" w:cs="Times New Roman"/>
                <w:sz w:val="24"/>
                <w:szCs w:val="24"/>
                <w:lang w:val="en-US"/>
              </w:rPr>
            </w:pPr>
          </w:p>
        </w:tc>
        <w:tc>
          <w:tcPr>
            <w:tcW w:w="990" w:type="dxa"/>
          </w:tcPr>
          <w:p w14:paraId="267D28AA" w14:textId="77777777" w:rsidR="00864F48" w:rsidRPr="00864F48" w:rsidRDefault="00864F48" w:rsidP="00864F48">
            <w:pPr>
              <w:tabs>
                <w:tab w:val="center" w:pos="4320"/>
                <w:tab w:val="right" w:pos="8640"/>
              </w:tabs>
              <w:spacing w:after="0" w:line="240" w:lineRule="auto"/>
              <w:rPr>
                <w:rFonts w:ascii="Times New Roman" w:eastAsia="Times New Roman" w:hAnsi="Times New Roman" w:cs="Times New Roman"/>
                <w:b/>
                <w:sz w:val="24"/>
                <w:szCs w:val="24"/>
                <w:u w:val="single"/>
                <w:lang w:val="en-US"/>
              </w:rPr>
            </w:pPr>
          </w:p>
        </w:tc>
        <w:tc>
          <w:tcPr>
            <w:tcW w:w="1170" w:type="dxa"/>
          </w:tcPr>
          <w:p w14:paraId="2A8DD860" w14:textId="77777777" w:rsidR="00864F48" w:rsidRPr="00864F48" w:rsidRDefault="00864F48" w:rsidP="00864F48">
            <w:pPr>
              <w:tabs>
                <w:tab w:val="center" w:pos="4320"/>
                <w:tab w:val="right" w:pos="8640"/>
              </w:tabs>
              <w:spacing w:after="0" w:line="240" w:lineRule="auto"/>
              <w:rPr>
                <w:rFonts w:ascii="Times New Roman" w:eastAsia="Times New Roman" w:hAnsi="Times New Roman" w:cs="Times New Roman"/>
                <w:b/>
                <w:sz w:val="24"/>
                <w:szCs w:val="24"/>
                <w:u w:val="single"/>
                <w:lang w:val="en-US"/>
              </w:rPr>
            </w:pPr>
          </w:p>
        </w:tc>
        <w:tc>
          <w:tcPr>
            <w:tcW w:w="1080" w:type="dxa"/>
          </w:tcPr>
          <w:p w14:paraId="1EB2B3D1" w14:textId="77777777" w:rsidR="00864F48" w:rsidRPr="00864F48" w:rsidRDefault="00864F48" w:rsidP="00864F48">
            <w:pPr>
              <w:tabs>
                <w:tab w:val="center" w:pos="4320"/>
                <w:tab w:val="right" w:pos="8640"/>
              </w:tabs>
              <w:spacing w:after="0" w:line="240" w:lineRule="auto"/>
              <w:rPr>
                <w:rFonts w:ascii="Times New Roman" w:eastAsia="Times New Roman" w:hAnsi="Times New Roman" w:cs="Times New Roman"/>
                <w:b/>
                <w:sz w:val="24"/>
                <w:szCs w:val="24"/>
                <w:u w:val="single"/>
                <w:lang w:val="en-US"/>
              </w:rPr>
            </w:pPr>
          </w:p>
        </w:tc>
        <w:tc>
          <w:tcPr>
            <w:tcW w:w="1170" w:type="dxa"/>
          </w:tcPr>
          <w:p w14:paraId="48A923B4" w14:textId="77777777" w:rsidR="00864F48" w:rsidRPr="00864F48" w:rsidRDefault="00864F48" w:rsidP="00864F48">
            <w:pPr>
              <w:tabs>
                <w:tab w:val="center" w:pos="4320"/>
                <w:tab w:val="right" w:pos="8640"/>
              </w:tabs>
              <w:spacing w:after="0" w:line="240" w:lineRule="auto"/>
              <w:rPr>
                <w:rFonts w:ascii="Times New Roman" w:eastAsia="Times New Roman" w:hAnsi="Times New Roman" w:cs="Times New Roman"/>
                <w:b/>
                <w:sz w:val="24"/>
                <w:szCs w:val="24"/>
                <w:u w:val="single"/>
                <w:lang w:val="en-US"/>
              </w:rPr>
            </w:pPr>
          </w:p>
        </w:tc>
        <w:tc>
          <w:tcPr>
            <w:tcW w:w="1330" w:type="dxa"/>
            <w:vMerge w:val="restart"/>
          </w:tcPr>
          <w:p w14:paraId="1BCB94DF" w14:textId="77777777" w:rsidR="00864F48" w:rsidRPr="00864F48" w:rsidRDefault="00864F48" w:rsidP="00864F48">
            <w:pPr>
              <w:tabs>
                <w:tab w:val="center" w:pos="4320"/>
                <w:tab w:val="right" w:pos="8640"/>
              </w:tabs>
              <w:spacing w:after="0" w:line="240" w:lineRule="auto"/>
              <w:rPr>
                <w:rFonts w:ascii="Times New Roman" w:eastAsia="Times New Roman" w:hAnsi="Times New Roman" w:cs="Times New Roman"/>
                <w:b/>
                <w:sz w:val="24"/>
                <w:szCs w:val="24"/>
                <w:u w:val="single"/>
                <w:lang w:val="en-US"/>
              </w:rPr>
            </w:pPr>
          </w:p>
        </w:tc>
      </w:tr>
      <w:tr w:rsidR="00864F48" w:rsidRPr="00864F48" w14:paraId="51B48FA5" w14:textId="77777777" w:rsidTr="00864F48">
        <w:trPr>
          <w:cantSplit/>
          <w:trHeight w:val="530"/>
        </w:trPr>
        <w:tc>
          <w:tcPr>
            <w:tcW w:w="2407" w:type="dxa"/>
          </w:tcPr>
          <w:p w14:paraId="61C560AC" w14:textId="77777777" w:rsidR="00864F48" w:rsidRPr="00864F48" w:rsidRDefault="00864F48" w:rsidP="00864F48">
            <w:pPr>
              <w:tabs>
                <w:tab w:val="center" w:pos="4320"/>
                <w:tab w:val="right" w:pos="8640"/>
              </w:tabs>
              <w:spacing w:after="0" w:line="240" w:lineRule="auto"/>
              <w:rPr>
                <w:rFonts w:ascii="Times New Roman" w:eastAsia="Times New Roman" w:hAnsi="Times New Roman" w:cs="Times New Roman"/>
                <w:sz w:val="24"/>
                <w:szCs w:val="24"/>
                <w:lang w:val="en-US"/>
              </w:rPr>
            </w:pPr>
            <w:r w:rsidRPr="00864F48">
              <w:rPr>
                <w:rFonts w:ascii="Times New Roman" w:eastAsia="Times New Roman" w:hAnsi="Times New Roman" w:cs="Times New Roman"/>
                <w:sz w:val="24"/>
                <w:szCs w:val="24"/>
                <w:lang w:val="en-US"/>
              </w:rPr>
              <w:t>Total Liabilities (TL)</w:t>
            </w:r>
          </w:p>
        </w:tc>
        <w:tc>
          <w:tcPr>
            <w:tcW w:w="1010" w:type="dxa"/>
          </w:tcPr>
          <w:p w14:paraId="6C1A839E" w14:textId="77777777" w:rsidR="00864F48" w:rsidRPr="00864F48" w:rsidRDefault="00864F48" w:rsidP="00864F48">
            <w:pPr>
              <w:tabs>
                <w:tab w:val="center" w:pos="4320"/>
                <w:tab w:val="right" w:pos="8640"/>
              </w:tabs>
              <w:spacing w:after="0" w:line="240" w:lineRule="auto"/>
              <w:rPr>
                <w:rFonts w:ascii="Times New Roman" w:eastAsia="Times New Roman" w:hAnsi="Times New Roman" w:cs="Times New Roman"/>
                <w:sz w:val="24"/>
                <w:szCs w:val="24"/>
                <w:lang w:val="en-US"/>
              </w:rPr>
            </w:pPr>
          </w:p>
        </w:tc>
        <w:tc>
          <w:tcPr>
            <w:tcW w:w="990" w:type="dxa"/>
          </w:tcPr>
          <w:p w14:paraId="50383C22" w14:textId="77777777" w:rsidR="00864F48" w:rsidRPr="00864F48" w:rsidRDefault="00864F48" w:rsidP="00864F48">
            <w:pPr>
              <w:tabs>
                <w:tab w:val="center" w:pos="4320"/>
                <w:tab w:val="right" w:pos="8640"/>
              </w:tabs>
              <w:spacing w:after="0" w:line="240" w:lineRule="auto"/>
              <w:rPr>
                <w:rFonts w:ascii="Times New Roman" w:eastAsia="Times New Roman" w:hAnsi="Times New Roman" w:cs="Times New Roman"/>
                <w:sz w:val="24"/>
                <w:szCs w:val="24"/>
                <w:lang w:val="en-US"/>
              </w:rPr>
            </w:pPr>
          </w:p>
        </w:tc>
        <w:tc>
          <w:tcPr>
            <w:tcW w:w="990" w:type="dxa"/>
          </w:tcPr>
          <w:p w14:paraId="1867C862" w14:textId="77777777" w:rsidR="00864F48" w:rsidRPr="00864F48" w:rsidRDefault="00864F48" w:rsidP="00864F48">
            <w:pPr>
              <w:tabs>
                <w:tab w:val="center" w:pos="4320"/>
                <w:tab w:val="right" w:pos="8640"/>
              </w:tabs>
              <w:spacing w:after="0" w:line="240" w:lineRule="auto"/>
              <w:rPr>
                <w:rFonts w:ascii="Times New Roman" w:eastAsia="Times New Roman" w:hAnsi="Times New Roman" w:cs="Times New Roman"/>
                <w:b/>
                <w:sz w:val="24"/>
                <w:szCs w:val="24"/>
                <w:u w:val="single"/>
                <w:lang w:val="en-US"/>
              </w:rPr>
            </w:pPr>
          </w:p>
        </w:tc>
        <w:tc>
          <w:tcPr>
            <w:tcW w:w="1170" w:type="dxa"/>
          </w:tcPr>
          <w:p w14:paraId="607F1DE2" w14:textId="77777777" w:rsidR="00864F48" w:rsidRPr="00864F48" w:rsidRDefault="00864F48" w:rsidP="00864F48">
            <w:pPr>
              <w:tabs>
                <w:tab w:val="center" w:pos="4320"/>
                <w:tab w:val="right" w:pos="8640"/>
              </w:tabs>
              <w:spacing w:after="0" w:line="240" w:lineRule="auto"/>
              <w:rPr>
                <w:rFonts w:ascii="Times New Roman" w:eastAsia="Times New Roman" w:hAnsi="Times New Roman" w:cs="Times New Roman"/>
                <w:b/>
                <w:sz w:val="24"/>
                <w:szCs w:val="24"/>
                <w:u w:val="single"/>
                <w:lang w:val="en-US"/>
              </w:rPr>
            </w:pPr>
          </w:p>
        </w:tc>
        <w:tc>
          <w:tcPr>
            <w:tcW w:w="1080" w:type="dxa"/>
          </w:tcPr>
          <w:p w14:paraId="07AA4F7B" w14:textId="77777777" w:rsidR="00864F48" w:rsidRPr="00864F48" w:rsidRDefault="00864F48" w:rsidP="00864F48">
            <w:pPr>
              <w:tabs>
                <w:tab w:val="center" w:pos="4320"/>
                <w:tab w:val="right" w:pos="8640"/>
              </w:tabs>
              <w:spacing w:after="0" w:line="240" w:lineRule="auto"/>
              <w:rPr>
                <w:rFonts w:ascii="Times New Roman" w:eastAsia="Times New Roman" w:hAnsi="Times New Roman" w:cs="Times New Roman"/>
                <w:b/>
                <w:sz w:val="24"/>
                <w:szCs w:val="24"/>
                <w:u w:val="single"/>
                <w:lang w:val="en-US"/>
              </w:rPr>
            </w:pPr>
          </w:p>
        </w:tc>
        <w:tc>
          <w:tcPr>
            <w:tcW w:w="1170" w:type="dxa"/>
          </w:tcPr>
          <w:p w14:paraId="2BB7D623" w14:textId="77777777" w:rsidR="00864F48" w:rsidRPr="00864F48" w:rsidRDefault="00864F48" w:rsidP="00864F48">
            <w:pPr>
              <w:tabs>
                <w:tab w:val="center" w:pos="4320"/>
                <w:tab w:val="right" w:pos="8640"/>
              </w:tabs>
              <w:spacing w:after="0" w:line="240" w:lineRule="auto"/>
              <w:rPr>
                <w:rFonts w:ascii="Times New Roman" w:eastAsia="Times New Roman" w:hAnsi="Times New Roman" w:cs="Times New Roman"/>
                <w:b/>
                <w:sz w:val="24"/>
                <w:szCs w:val="24"/>
                <w:u w:val="single"/>
                <w:lang w:val="en-US"/>
              </w:rPr>
            </w:pPr>
          </w:p>
        </w:tc>
        <w:tc>
          <w:tcPr>
            <w:tcW w:w="1330" w:type="dxa"/>
            <w:vMerge/>
          </w:tcPr>
          <w:p w14:paraId="469EB5E3" w14:textId="77777777" w:rsidR="00864F48" w:rsidRPr="00864F48" w:rsidRDefault="00864F48" w:rsidP="00864F48">
            <w:pPr>
              <w:tabs>
                <w:tab w:val="center" w:pos="4320"/>
                <w:tab w:val="right" w:pos="8640"/>
              </w:tabs>
              <w:spacing w:after="0" w:line="240" w:lineRule="auto"/>
              <w:rPr>
                <w:rFonts w:ascii="Times New Roman" w:eastAsia="Times New Roman" w:hAnsi="Times New Roman" w:cs="Times New Roman"/>
                <w:b/>
                <w:sz w:val="24"/>
                <w:szCs w:val="24"/>
                <w:u w:val="single"/>
                <w:lang w:val="en-US"/>
              </w:rPr>
            </w:pPr>
          </w:p>
        </w:tc>
      </w:tr>
      <w:tr w:rsidR="00864F48" w:rsidRPr="00864F48" w14:paraId="3F9ACE9B" w14:textId="77777777" w:rsidTr="00864F48">
        <w:trPr>
          <w:cantSplit/>
          <w:trHeight w:val="539"/>
        </w:trPr>
        <w:tc>
          <w:tcPr>
            <w:tcW w:w="2407" w:type="dxa"/>
          </w:tcPr>
          <w:p w14:paraId="16F7800A" w14:textId="77777777" w:rsidR="00864F48" w:rsidRPr="00864F48" w:rsidRDefault="00864F48" w:rsidP="00864F48">
            <w:pPr>
              <w:tabs>
                <w:tab w:val="center" w:pos="4320"/>
                <w:tab w:val="right" w:pos="8640"/>
              </w:tabs>
              <w:spacing w:after="0" w:line="240" w:lineRule="auto"/>
              <w:rPr>
                <w:rFonts w:ascii="Times New Roman" w:eastAsia="Times New Roman" w:hAnsi="Times New Roman" w:cs="Times New Roman"/>
                <w:sz w:val="24"/>
                <w:szCs w:val="24"/>
                <w:lang w:val="en-US"/>
              </w:rPr>
            </w:pPr>
            <w:r w:rsidRPr="00864F48">
              <w:rPr>
                <w:rFonts w:ascii="Times New Roman" w:eastAsia="Times New Roman" w:hAnsi="Times New Roman" w:cs="Times New Roman"/>
                <w:sz w:val="24"/>
                <w:szCs w:val="24"/>
                <w:lang w:val="en-US"/>
              </w:rPr>
              <w:t>Net Worth (NW)</w:t>
            </w:r>
          </w:p>
        </w:tc>
        <w:tc>
          <w:tcPr>
            <w:tcW w:w="1010" w:type="dxa"/>
          </w:tcPr>
          <w:p w14:paraId="2FF7C3F8" w14:textId="77777777" w:rsidR="00864F48" w:rsidRPr="00864F48" w:rsidRDefault="00864F48" w:rsidP="00864F48">
            <w:pPr>
              <w:tabs>
                <w:tab w:val="center" w:pos="4320"/>
                <w:tab w:val="right" w:pos="8640"/>
              </w:tabs>
              <w:spacing w:after="0" w:line="240" w:lineRule="auto"/>
              <w:rPr>
                <w:rFonts w:ascii="Times New Roman" w:eastAsia="Times New Roman" w:hAnsi="Times New Roman" w:cs="Times New Roman"/>
                <w:sz w:val="24"/>
                <w:szCs w:val="24"/>
                <w:lang w:val="en-US"/>
              </w:rPr>
            </w:pPr>
          </w:p>
        </w:tc>
        <w:tc>
          <w:tcPr>
            <w:tcW w:w="990" w:type="dxa"/>
          </w:tcPr>
          <w:p w14:paraId="4F25CDBF" w14:textId="77777777" w:rsidR="00864F48" w:rsidRPr="00864F48" w:rsidRDefault="00864F48" w:rsidP="00864F48">
            <w:pPr>
              <w:tabs>
                <w:tab w:val="center" w:pos="4320"/>
                <w:tab w:val="right" w:pos="8640"/>
              </w:tabs>
              <w:spacing w:after="0" w:line="240" w:lineRule="auto"/>
              <w:rPr>
                <w:rFonts w:ascii="Times New Roman" w:eastAsia="Times New Roman" w:hAnsi="Times New Roman" w:cs="Times New Roman"/>
                <w:sz w:val="24"/>
                <w:szCs w:val="24"/>
                <w:lang w:val="en-US"/>
              </w:rPr>
            </w:pPr>
          </w:p>
        </w:tc>
        <w:tc>
          <w:tcPr>
            <w:tcW w:w="990" w:type="dxa"/>
          </w:tcPr>
          <w:p w14:paraId="7852EB41" w14:textId="77777777" w:rsidR="00864F48" w:rsidRPr="00864F48" w:rsidRDefault="00864F48" w:rsidP="00864F48">
            <w:pPr>
              <w:tabs>
                <w:tab w:val="center" w:pos="4320"/>
                <w:tab w:val="right" w:pos="8640"/>
              </w:tabs>
              <w:spacing w:after="0" w:line="240" w:lineRule="auto"/>
              <w:rPr>
                <w:rFonts w:ascii="Times New Roman" w:eastAsia="Times New Roman" w:hAnsi="Times New Roman" w:cs="Times New Roman"/>
                <w:b/>
                <w:sz w:val="24"/>
                <w:szCs w:val="24"/>
                <w:u w:val="single"/>
                <w:lang w:val="en-US"/>
              </w:rPr>
            </w:pPr>
          </w:p>
        </w:tc>
        <w:tc>
          <w:tcPr>
            <w:tcW w:w="1170" w:type="dxa"/>
          </w:tcPr>
          <w:p w14:paraId="201818C6" w14:textId="77777777" w:rsidR="00864F48" w:rsidRPr="00864F48" w:rsidRDefault="00864F48" w:rsidP="00864F48">
            <w:pPr>
              <w:tabs>
                <w:tab w:val="center" w:pos="4320"/>
                <w:tab w:val="right" w:pos="8640"/>
              </w:tabs>
              <w:spacing w:after="0" w:line="240" w:lineRule="auto"/>
              <w:rPr>
                <w:rFonts w:ascii="Times New Roman" w:eastAsia="Times New Roman" w:hAnsi="Times New Roman" w:cs="Times New Roman"/>
                <w:b/>
                <w:sz w:val="24"/>
                <w:szCs w:val="24"/>
                <w:u w:val="single"/>
                <w:lang w:val="en-US"/>
              </w:rPr>
            </w:pPr>
          </w:p>
        </w:tc>
        <w:tc>
          <w:tcPr>
            <w:tcW w:w="1080" w:type="dxa"/>
          </w:tcPr>
          <w:p w14:paraId="577B16A8" w14:textId="77777777" w:rsidR="00864F48" w:rsidRPr="00864F48" w:rsidRDefault="00864F48" w:rsidP="00864F48">
            <w:pPr>
              <w:tabs>
                <w:tab w:val="center" w:pos="4320"/>
                <w:tab w:val="right" w:pos="8640"/>
              </w:tabs>
              <w:spacing w:after="0" w:line="240" w:lineRule="auto"/>
              <w:rPr>
                <w:rFonts w:ascii="Times New Roman" w:eastAsia="Times New Roman" w:hAnsi="Times New Roman" w:cs="Times New Roman"/>
                <w:b/>
                <w:sz w:val="24"/>
                <w:szCs w:val="24"/>
                <w:u w:val="single"/>
                <w:lang w:val="en-US"/>
              </w:rPr>
            </w:pPr>
          </w:p>
        </w:tc>
        <w:tc>
          <w:tcPr>
            <w:tcW w:w="1170" w:type="dxa"/>
          </w:tcPr>
          <w:p w14:paraId="282103C0" w14:textId="77777777" w:rsidR="00864F48" w:rsidRPr="00864F48" w:rsidRDefault="00864F48" w:rsidP="00864F48">
            <w:pPr>
              <w:tabs>
                <w:tab w:val="center" w:pos="4320"/>
                <w:tab w:val="right" w:pos="8640"/>
              </w:tabs>
              <w:spacing w:after="0" w:line="240" w:lineRule="auto"/>
              <w:rPr>
                <w:rFonts w:ascii="Times New Roman" w:eastAsia="Times New Roman" w:hAnsi="Times New Roman" w:cs="Times New Roman"/>
                <w:b/>
                <w:sz w:val="24"/>
                <w:szCs w:val="24"/>
                <w:u w:val="single"/>
                <w:lang w:val="en-US"/>
              </w:rPr>
            </w:pPr>
          </w:p>
        </w:tc>
        <w:tc>
          <w:tcPr>
            <w:tcW w:w="1330" w:type="dxa"/>
          </w:tcPr>
          <w:p w14:paraId="159992A0" w14:textId="77777777" w:rsidR="00864F48" w:rsidRPr="00864F48" w:rsidRDefault="00864F48" w:rsidP="00864F48">
            <w:pPr>
              <w:tabs>
                <w:tab w:val="center" w:pos="4320"/>
                <w:tab w:val="right" w:pos="8640"/>
              </w:tabs>
              <w:spacing w:after="0" w:line="240" w:lineRule="auto"/>
              <w:rPr>
                <w:rFonts w:ascii="Times New Roman" w:eastAsia="Times New Roman" w:hAnsi="Times New Roman" w:cs="Times New Roman"/>
                <w:b/>
                <w:sz w:val="24"/>
                <w:szCs w:val="24"/>
                <w:u w:val="single"/>
                <w:lang w:val="en-US"/>
              </w:rPr>
            </w:pPr>
          </w:p>
        </w:tc>
      </w:tr>
      <w:tr w:rsidR="00864F48" w:rsidRPr="00864F48" w14:paraId="0BEF9FC4" w14:textId="77777777" w:rsidTr="00864F48">
        <w:trPr>
          <w:cantSplit/>
          <w:trHeight w:val="521"/>
        </w:trPr>
        <w:tc>
          <w:tcPr>
            <w:tcW w:w="2407" w:type="dxa"/>
          </w:tcPr>
          <w:p w14:paraId="30F4D8EA" w14:textId="77777777" w:rsidR="00864F48" w:rsidRPr="00864F48" w:rsidRDefault="00864F48" w:rsidP="00864F48">
            <w:pPr>
              <w:tabs>
                <w:tab w:val="center" w:pos="4320"/>
                <w:tab w:val="right" w:pos="8640"/>
              </w:tabs>
              <w:spacing w:after="0" w:line="240" w:lineRule="auto"/>
              <w:rPr>
                <w:rFonts w:ascii="Times New Roman" w:eastAsia="Times New Roman" w:hAnsi="Times New Roman" w:cs="Times New Roman"/>
                <w:sz w:val="24"/>
                <w:szCs w:val="24"/>
                <w:lang w:val="en-US"/>
              </w:rPr>
            </w:pPr>
            <w:r w:rsidRPr="00864F48">
              <w:rPr>
                <w:rFonts w:ascii="Times New Roman" w:eastAsia="Times New Roman" w:hAnsi="Times New Roman" w:cs="Times New Roman"/>
                <w:sz w:val="24"/>
                <w:szCs w:val="24"/>
                <w:lang w:val="en-US"/>
              </w:rPr>
              <w:t>Current Assets (CA)</w:t>
            </w:r>
          </w:p>
        </w:tc>
        <w:tc>
          <w:tcPr>
            <w:tcW w:w="1010" w:type="dxa"/>
          </w:tcPr>
          <w:p w14:paraId="3C326339" w14:textId="77777777" w:rsidR="00864F48" w:rsidRPr="00864F48" w:rsidRDefault="00864F48" w:rsidP="00864F48">
            <w:pPr>
              <w:tabs>
                <w:tab w:val="center" w:pos="4320"/>
                <w:tab w:val="right" w:pos="8640"/>
              </w:tabs>
              <w:spacing w:after="0" w:line="240" w:lineRule="auto"/>
              <w:rPr>
                <w:rFonts w:ascii="Times New Roman" w:eastAsia="Times New Roman" w:hAnsi="Times New Roman" w:cs="Times New Roman"/>
                <w:sz w:val="24"/>
                <w:szCs w:val="24"/>
                <w:lang w:val="en-US"/>
              </w:rPr>
            </w:pPr>
          </w:p>
        </w:tc>
        <w:tc>
          <w:tcPr>
            <w:tcW w:w="990" w:type="dxa"/>
          </w:tcPr>
          <w:p w14:paraId="74154FDB" w14:textId="77777777" w:rsidR="00864F48" w:rsidRPr="00864F48" w:rsidRDefault="00864F48" w:rsidP="00864F48">
            <w:pPr>
              <w:tabs>
                <w:tab w:val="center" w:pos="4320"/>
                <w:tab w:val="right" w:pos="8640"/>
              </w:tabs>
              <w:spacing w:after="0" w:line="240" w:lineRule="auto"/>
              <w:rPr>
                <w:rFonts w:ascii="Times New Roman" w:eastAsia="Times New Roman" w:hAnsi="Times New Roman" w:cs="Times New Roman"/>
                <w:sz w:val="24"/>
                <w:szCs w:val="24"/>
                <w:lang w:val="en-US"/>
              </w:rPr>
            </w:pPr>
          </w:p>
        </w:tc>
        <w:tc>
          <w:tcPr>
            <w:tcW w:w="990" w:type="dxa"/>
          </w:tcPr>
          <w:p w14:paraId="70A56FB4" w14:textId="77777777" w:rsidR="00864F48" w:rsidRPr="00864F48" w:rsidRDefault="00864F48" w:rsidP="00864F48">
            <w:pPr>
              <w:tabs>
                <w:tab w:val="center" w:pos="4320"/>
                <w:tab w:val="right" w:pos="8640"/>
              </w:tabs>
              <w:spacing w:after="0" w:line="240" w:lineRule="auto"/>
              <w:rPr>
                <w:rFonts w:ascii="Times New Roman" w:eastAsia="Times New Roman" w:hAnsi="Times New Roman" w:cs="Times New Roman"/>
                <w:b/>
                <w:sz w:val="24"/>
                <w:szCs w:val="24"/>
                <w:u w:val="single"/>
                <w:lang w:val="en-US"/>
              </w:rPr>
            </w:pPr>
          </w:p>
        </w:tc>
        <w:tc>
          <w:tcPr>
            <w:tcW w:w="1170" w:type="dxa"/>
          </w:tcPr>
          <w:p w14:paraId="15BB4301" w14:textId="77777777" w:rsidR="00864F48" w:rsidRPr="00864F48" w:rsidRDefault="00864F48" w:rsidP="00864F48">
            <w:pPr>
              <w:tabs>
                <w:tab w:val="center" w:pos="4320"/>
                <w:tab w:val="right" w:pos="8640"/>
              </w:tabs>
              <w:spacing w:after="0" w:line="240" w:lineRule="auto"/>
              <w:rPr>
                <w:rFonts w:ascii="Times New Roman" w:eastAsia="Times New Roman" w:hAnsi="Times New Roman" w:cs="Times New Roman"/>
                <w:b/>
                <w:sz w:val="24"/>
                <w:szCs w:val="24"/>
                <w:u w:val="single"/>
                <w:lang w:val="en-US"/>
              </w:rPr>
            </w:pPr>
          </w:p>
        </w:tc>
        <w:tc>
          <w:tcPr>
            <w:tcW w:w="1080" w:type="dxa"/>
          </w:tcPr>
          <w:p w14:paraId="4C064585" w14:textId="77777777" w:rsidR="00864F48" w:rsidRPr="00864F48" w:rsidRDefault="00864F48" w:rsidP="00864F48">
            <w:pPr>
              <w:tabs>
                <w:tab w:val="center" w:pos="4320"/>
                <w:tab w:val="right" w:pos="8640"/>
              </w:tabs>
              <w:spacing w:after="0" w:line="240" w:lineRule="auto"/>
              <w:rPr>
                <w:rFonts w:ascii="Times New Roman" w:eastAsia="Times New Roman" w:hAnsi="Times New Roman" w:cs="Times New Roman"/>
                <w:b/>
                <w:sz w:val="24"/>
                <w:szCs w:val="24"/>
                <w:u w:val="single"/>
                <w:lang w:val="en-US"/>
              </w:rPr>
            </w:pPr>
          </w:p>
        </w:tc>
        <w:tc>
          <w:tcPr>
            <w:tcW w:w="1170" w:type="dxa"/>
          </w:tcPr>
          <w:p w14:paraId="27A5D616" w14:textId="77777777" w:rsidR="00864F48" w:rsidRPr="00864F48" w:rsidRDefault="00864F48" w:rsidP="00864F48">
            <w:pPr>
              <w:tabs>
                <w:tab w:val="center" w:pos="4320"/>
                <w:tab w:val="right" w:pos="8640"/>
              </w:tabs>
              <w:spacing w:after="0" w:line="240" w:lineRule="auto"/>
              <w:rPr>
                <w:rFonts w:ascii="Times New Roman" w:eastAsia="Times New Roman" w:hAnsi="Times New Roman" w:cs="Times New Roman"/>
                <w:b/>
                <w:sz w:val="24"/>
                <w:szCs w:val="24"/>
                <w:u w:val="single"/>
                <w:lang w:val="en-US"/>
              </w:rPr>
            </w:pPr>
          </w:p>
        </w:tc>
        <w:tc>
          <w:tcPr>
            <w:tcW w:w="1330" w:type="dxa"/>
            <w:vMerge w:val="restart"/>
          </w:tcPr>
          <w:p w14:paraId="2012CA82" w14:textId="77777777" w:rsidR="00864F48" w:rsidRPr="00864F48" w:rsidRDefault="00864F48" w:rsidP="00864F48">
            <w:pPr>
              <w:tabs>
                <w:tab w:val="center" w:pos="4320"/>
                <w:tab w:val="right" w:pos="8640"/>
              </w:tabs>
              <w:spacing w:after="0" w:line="240" w:lineRule="auto"/>
              <w:rPr>
                <w:rFonts w:ascii="Times New Roman" w:eastAsia="Times New Roman" w:hAnsi="Times New Roman" w:cs="Times New Roman"/>
                <w:b/>
                <w:sz w:val="24"/>
                <w:szCs w:val="24"/>
                <w:u w:val="single"/>
                <w:lang w:val="en-US"/>
              </w:rPr>
            </w:pPr>
          </w:p>
        </w:tc>
      </w:tr>
      <w:tr w:rsidR="00864F48" w:rsidRPr="00864F48" w14:paraId="0CF4A468" w14:textId="77777777" w:rsidTr="00864F48">
        <w:trPr>
          <w:cantSplit/>
          <w:trHeight w:val="449"/>
        </w:trPr>
        <w:tc>
          <w:tcPr>
            <w:tcW w:w="2407" w:type="dxa"/>
          </w:tcPr>
          <w:p w14:paraId="02D0E112" w14:textId="77777777" w:rsidR="00864F48" w:rsidRPr="00864F48" w:rsidRDefault="00864F48" w:rsidP="00864F48">
            <w:pPr>
              <w:tabs>
                <w:tab w:val="center" w:pos="4320"/>
                <w:tab w:val="right" w:pos="8640"/>
              </w:tabs>
              <w:spacing w:after="0" w:line="240" w:lineRule="auto"/>
              <w:rPr>
                <w:rFonts w:ascii="Times New Roman" w:eastAsia="Times New Roman" w:hAnsi="Times New Roman" w:cs="Times New Roman"/>
                <w:sz w:val="24"/>
                <w:szCs w:val="24"/>
                <w:lang w:val="en-US"/>
              </w:rPr>
            </w:pPr>
            <w:r w:rsidRPr="00864F48">
              <w:rPr>
                <w:rFonts w:ascii="Times New Roman" w:eastAsia="Times New Roman" w:hAnsi="Times New Roman" w:cs="Times New Roman"/>
                <w:sz w:val="24"/>
                <w:szCs w:val="24"/>
                <w:lang w:val="en-US"/>
              </w:rPr>
              <w:t>Current Liabilities (CL)</w:t>
            </w:r>
          </w:p>
        </w:tc>
        <w:tc>
          <w:tcPr>
            <w:tcW w:w="1010" w:type="dxa"/>
          </w:tcPr>
          <w:p w14:paraId="2257323A" w14:textId="77777777" w:rsidR="00864F48" w:rsidRPr="00864F48" w:rsidRDefault="00864F48" w:rsidP="00864F48">
            <w:pPr>
              <w:tabs>
                <w:tab w:val="center" w:pos="4320"/>
                <w:tab w:val="right" w:pos="8640"/>
              </w:tabs>
              <w:spacing w:after="0" w:line="240" w:lineRule="auto"/>
              <w:rPr>
                <w:rFonts w:ascii="Times New Roman" w:eastAsia="Times New Roman" w:hAnsi="Times New Roman" w:cs="Times New Roman"/>
                <w:sz w:val="24"/>
                <w:szCs w:val="24"/>
                <w:lang w:val="en-US"/>
              </w:rPr>
            </w:pPr>
          </w:p>
        </w:tc>
        <w:tc>
          <w:tcPr>
            <w:tcW w:w="990" w:type="dxa"/>
          </w:tcPr>
          <w:p w14:paraId="062EA7E1" w14:textId="77777777" w:rsidR="00864F48" w:rsidRPr="00864F48" w:rsidRDefault="00864F48" w:rsidP="00864F48">
            <w:pPr>
              <w:tabs>
                <w:tab w:val="center" w:pos="4320"/>
                <w:tab w:val="right" w:pos="8640"/>
              </w:tabs>
              <w:spacing w:after="0" w:line="240" w:lineRule="auto"/>
              <w:rPr>
                <w:rFonts w:ascii="Times New Roman" w:eastAsia="Times New Roman" w:hAnsi="Times New Roman" w:cs="Times New Roman"/>
                <w:sz w:val="24"/>
                <w:szCs w:val="24"/>
                <w:lang w:val="en-US"/>
              </w:rPr>
            </w:pPr>
          </w:p>
        </w:tc>
        <w:tc>
          <w:tcPr>
            <w:tcW w:w="990" w:type="dxa"/>
          </w:tcPr>
          <w:p w14:paraId="46EB0DD2" w14:textId="77777777" w:rsidR="00864F48" w:rsidRPr="00864F48" w:rsidRDefault="00864F48" w:rsidP="00864F48">
            <w:pPr>
              <w:tabs>
                <w:tab w:val="center" w:pos="4320"/>
                <w:tab w:val="right" w:pos="8640"/>
              </w:tabs>
              <w:spacing w:after="0" w:line="240" w:lineRule="auto"/>
              <w:rPr>
                <w:rFonts w:ascii="Times New Roman" w:eastAsia="Times New Roman" w:hAnsi="Times New Roman" w:cs="Times New Roman"/>
                <w:b/>
                <w:sz w:val="24"/>
                <w:szCs w:val="24"/>
                <w:u w:val="single"/>
                <w:lang w:val="en-US"/>
              </w:rPr>
            </w:pPr>
          </w:p>
        </w:tc>
        <w:tc>
          <w:tcPr>
            <w:tcW w:w="1170" w:type="dxa"/>
          </w:tcPr>
          <w:p w14:paraId="427E1C23" w14:textId="77777777" w:rsidR="00864F48" w:rsidRPr="00864F48" w:rsidRDefault="00864F48" w:rsidP="00864F48">
            <w:pPr>
              <w:tabs>
                <w:tab w:val="center" w:pos="4320"/>
                <w:tab w:val="right" w:pos="8640"/>
              </w:tabs>
              <w:spacing w:after="0" w:line="240" w:lineRule="auto"/>
              <w:rPr>
                <w:rFonts w:ascii="Times New Roman" w:eastAsia="Times New Roman" w:hAnsi="Times New Roman" w:cs="Times New Roman"/>
                <w:b/>
                <w:sz w:val="24"/>
                <w:szCs w:val="24"/>
                <w:u w:val="single"/>
                <w:lang w:val="en-US"/>
              </w:rPr>
            </w:pPr>
          </w:p>
        </w:tc>
        <w:tc>
          <w:tcPr>
            <w:tcW w:w="1080" w:type="dxa"/>
          </w:tcPr>
          <w:p w14:paraId="7B0A454D" w14:textId="77777777" w:rsidR="00864F48" w:rsidRPr="00864F48" w:rsidRDefault="00864F48" w:rsidP="00864F48">
            <w:pPr>
              <w:tabs>
                <w:tab w:val="center" w:pos="4320"/>
                <w:tab w:val="right" w:pos="8640"/>
              </w:tabs>
              <w:spacing w:after="0" w:line="240" w:lineRule="auto"/>
              <w:rPr>
                <w:rFonts w:ascii="Times New Roman" w:eastAsia="Times New Roman" w:hAnsi="Times New Roman" w:cs="Times New Roman"/>
                <w:b/>
                <w:sz w:val="24"/>
                <w:szCs w:val="24"/>
                <w:u w:val="single"/>
                <w:lang w:val="en-US"/>
              </w:rPr>
            </w:pPr>
          </w:p>
        </w:tc>
        <w:tc>
          <w:tcPr>
            <w:tcW w:w="1170" w:type="dxa"/>
          </w:tcPr>
          <w:p w14:paraId="54118BF7" w14:textId="77777777" w:rsidR="00864F48" w:rsidRPr="00864F48" w:rsidRDefault="00864F48" w:rsidP="00864F48">
            <w:pPr>
              <w:tabs>
                <w:tab w:val="center" w:pos="4320"/>
                <w:tab w:val="right" w:pos="8640"/>
              </w:tabs>
              <w:spacing w:after="0" w:line="240" w:lineRule="auto"/>
              <w:rPr>
                <w:rFonts w:ascii="Times New Roman" w:eastAsia="Times New Roman" w:hAnsi="Times New Roman" w:cs="Times New Roman"/>
                <w:b/>
                <w:sz w:val="24"/>
                <w:szCs w:val="24"/>
                <w:u w:val="single"/>
                <w:lang w:val="en-US"/>
              </w:rPr>
            </w:pPr>
          </w:p>
        </w:tc>
        <w:tc>
          <w:tcPr>
            <w:tcW w:w="1330" w:type="dxa"/>
            <w:vMerge/>
          </w:tcPr>
          <w:p w14:paraId="40335946" w14:textId="77777777" w:rsidR="00864F48" w:rsidRPr="00864F48" w:rsidRDefault="00864F48" w:rsidP="00864F48">
            <w:pPr>
              <w:tabs>
                <w:tab w:val="center" w:pos="4320"/>
                <w:tab w:val="right" w:pos="8640"/>
              </w:tabs>
              <w:spacing w:after="0" w:line="240" w:lineRule="auto"/>
              <w:rPr>
                <w:rFonts w:ascii="Times New Roman" w:eastAsia="Times New Roman" w:hAnsi="Times New Roman" w:cs="Times New Roman"/>
                <w:b/>
                <w:sz w:val="24"/>
                <w:szCs w:val="24"/>
                <w:u w:val="single"/>
                <w:lang w:val="en-US"/>
              </w:rPr>
            </w:pPr>
          </w:p>
        </w:tc>
      </w:tr>
      <w:tr w:rsidR="00864F48" w:rsidRPr="00864F48" w14:paraId="4AB85188" w14:textId="77777777" w:rsidTr="00864F48">
        <w:trPr>
          <w:cantSplit/>
        </w:trPr>
        <w:tc>
          <w:tcPr>
            <w:tcW w:w="10147" w:type="dxa"/>
            <w:gridSpan w:val="8"/>
          </w:tcPr>
          <w:p w14:paraId="2053D252" w14:textId="77777777" w:rsidR="00864F48" w:rsidRPr="00864F48" w:rsidRDefault="00864F48" w:rsidP="00864F48">
            <w:pPr>
              <w:tabs>
                <w:tab w:val="center" w:pos="4320"/>
                <w:tab w:val="right" w:pos="8640"/>
              </w:tabs>
              <w:spacing w:after="0" w:line="240" w:lineRule="auto"/>
              <w:rPr>
                <w:rFonts w:ascii="Times New Roman" w:eastAsia="Times New Roman" w:hAnsi="Times New Roman" w:cs="Times New Roman"/>
                <w:sz w:val="24"/>
                <w:szCs w:val="24"/>
                <w:lang w:val="en-US"/>
              </w:rPr>
            </w:pPr>
            <w:r w:rsidRPr="00864F48">
              <w:rPr>
                <w:rFonts w:ascii="Times New Roman" w:eastAsia="Times New Roman" w:hAnsi="Times New Roman" w:cs="Times New Roman"/>
                <w:sz w:val="24"/>
                <w:szCs w:val="24"/>
                <w:lang w:val="en-US"/>
              </w:rPr>
              <w:t>Information from Income Statement</w:t>
            </w:r>
          </w:p>
        </w:tc>
      </w:tr>
      <w:tr w:rsidR="00864F48" w:rsidRPr="00864F48" w14:paraId="6BF5EE02" w14:textId="77777777" w:rsidTr="00864F48">
        <w:trPr>
          <w:cantSplit/>
          <w:trHeight w:val="548"/>
        </w:trPr>
        <w:tc>
          <w:tcPr>
            <w:tcW w:w="2407" w:type="dxa"/>
          </w:tcPr>
          <w:p w14:paraId="1C1C9BA9" w14:textId="77777777" w:rsidR="00864F48" w:rsidRPr="00864F48" w:rsidRDefault="00864F48" w:rsidP="00864F48">
            <w:pPr>
              <w:tabs>
                <w:tab w:val="center" w:pos="4320"/>
                <w:tab w:val="right" w:pos="8640"/>
              </w:tabs>
              <w:spacing w:after="0" w:line="240" w:lineRule="auto"/>
              <w:rPr>
                <w:rFonts w:ascii="Times New Roman" w:eastAsia="Times New Roman" w:hAnsi="Times New Roman" w:cs="Times New Roman"/>
                <w:sz w:val="24"/>
                <w:szCs w:val="24"/>
                <w:lang w:val="en-US"/>
              </w:rPr>
            </w:pPr>
            <w:r w:rsidRPr="00864F48">
              <w:rPr>
                <w:rFonts w:ascii="Times New Roman" w:eastAsia="Times New Roman" w:hAnsi="Times New Roman" w:cs="Times New Roman"/>
                <w:sz w:val="24"/>
                <w:szCs w:val="24"/>
                <w:lang w:val="en-US"/>
              </w:rPr>
              <w:t>Total Revenue (TR)</w:t>
            </w:r>
          </w:p>
        </w:tc>
        <w:tc>
          <w:tcPr>
            <w:tcW w:w="1010" w:type="dxa"/>
          </w:tcPr>
          <w:p w14:paraId="108C604A" w14:textId="77777777" w:rsidR="00864F48" w:rsidRPr="00864F48" w:rsidRDefault="00864F48" w:rsidP="00864F48">
            <w:pPr>
              <w:tabs>
                <w:tab w:val="center" w:pos="4320"/>
                <w:tab w:val="right" w:pos="8640"/>
              </w:tabs>
              <w:spacing w:after="0" w:line="240" w:lineRule="auto"/>
              <w:rPr>
                <w:rFonts w:ascii="Times New Roman" w:eastAsia="Times New Roman" w:hAnsi="Times New Roman" w:cs="Times New Roman"/>
                <w:sz w:val="24"/>
                <w:szCs w:val="24"/>
                <w:lang w:val="en-US"/>
              </w:rPr>
            </w:pPr>
          </w:p>
        </w:tc>
        <w:tc>
          <w:tcPr>
            <w:tcW w:w="990" w:type="dxa"/>
          </w:tcPr>
          <w:p w14:paraId="7456ABB4" w14:textId="77777777" w:rsidR="00864F48" w:rsidRPr="00864F48" w:rsidRDefault="00864F48" w:rsidP="00864F48">
            <w:pPr>
              <w:tabs>
                <w:tab w:val="center" w:pos="4320"/>
                <w:tab w:val="right" w:pos="8640"/>
              </w:tabs>
              <w:spacing w:after="0" w:line="240" w:lineRule="auto"/>
              <w:rPr>
                <w:rFonts w:ascii="Times New Roman" w:eastAsia="Times New Roman" w:hAnsi="Times New Roman" w:cs="Times New Roman"/>
                <w:sz w:val="24"/>
                <w:szCs w:val="24"/>
                <w:lang w:val="en-US"/>
              </w:rPr>
            </w:pPr>
          </w:p>
        </w:tc>
        <w:tc>
          <w:tcPr>
            <w:tcW w:w="990" w:type="dxa"/>
          </w:tcPr>
          <w:p w14:paraId="3C061AC4" w14:textId="77777777" w:rsidR="00864F48" w:rsidRPr="00864F48" w:rsidRDefault="00864F48" w:rsidP="00864F48">
            <w:pPr>
              <w:tabs>
                <w:tab w:val="center" w:pos="4320"/>
                <w:tab w:val="right" w:pos="8640"/>
              </w:tabs>
              <w:spacing w:after="0" w:line="240" w:lineRule="auto"/>
              <w:rPr>
                <w:rFonts w:ascii="Times New Roman" w:eastAsia="Times New Roman" w:hAnsi="Times New Roman" w:cs="Times New Roman"/>
                <w:b/>
                <w:sz w:val="24"/>
                <w:szCs w:val="24"/>
                <w:u w:val="single"/>
                <w:lang w:val="en-US"/>
              </w:rPr>
            </w:pPr>
          </w:p>
        </w:tc>
        <w:tc>
          <w:tcPr>
            <w:tcW w:w="1170" w:type="dxa"/>
          </w:tcPr>
          <w:p w14:paraId="513DAD24" w14:textId="77777777" w:rsidR="00864F48" w:rsidRPr="00864F48" w:rsidRDefault="00864F48" w:rsidP="00864F48">
            <w:pPr>
              <w:tabs>
                <w:tab w:val="center" w:pos="4320"/>
                <w:tab w:val="right" w:pos="8640"/>
              </w:tabs>
              <w:spacing w:after="0" w:line="240" w:lineRule="auto"/>
              <w:rPr>
                <w:rFonts w:ascii="Times New Roman" w:eastAsia="Times New Roman" w:hAnsi="Times New Roman" w:cs="Times New Roman"/>
                <w:b/>
                <w:sz w:val="24"/>
                <w:szCs w:val="24"/>
                <w:u w:val="single"/>
                <w:lang w:val="en-US"/>
              </w:rPr>
            </w:pPr>
          </w:p>
        </w:tc>
        <w:tc>
          <w:tcPr>
            <w:tcW w:w="1080" w:type="dxa"/>
          </w:tcPr>
          <w:p w14:paraId="4628130C" w14:textId="77777777" w:rsidR="00864F48" w:rsidRPr="00864F48" w:rsidRDefault="00864F48" w:rsidP="00864F48">
            <w:pPr>
              <w:tabs>
                <w:tab w:val="center" w:pos="4320"/>
                <w:tab w:val="right" w:pos="8640"/>
              </w:tabs>
              <w:spacing w:after="0" w:line="240" w:lineRule="auto"/>
              <w:rPr>
                <w:rFonts w:ascii="Times New Roman" w:eastAsia="Times New Roman" w:hAnsi="Times New Roman" w:cs="Times New Roman"/>
                <w:b/>
                <w:sz w:val="24"/>
                <w:szCs w:val="24"/>
                <w:u w:val="single"/>
                <w:lang w:val="en-US"/>
              </w:rPr>
            </w:pPr>
          </w:p>
        </w:tc>
        <w:tc>
          <w:tcPr>
            <w:tcW w:w="1170" w:type="dxa"/>
          </w:tcPr>
          <w:p w14:paraId="0A6F8C74" w14:textId="77777777" w:rsidR="00864F48" w:rsidRPr="00864F48" w:rsidRDefault="00864F48" w:rsidP="00864F48">
            <w:pPr>
              <w:tabs>
                <w:tab w:val="center" w:pos="4320"/>
                <w:tab w:val="right" w:pos="8640"/>
              </w:tabs>
              <w:spacing w:after="0" w:line="240" w:lineRule="auto"/>
              <w:rPr>
                <w:rFonts w:ascii="Times New Roman" w:eastAsia="Times New Roman" w:hAnsi="Times New Roman" w:cs="Times New Roman"/>
                <w:b/>
                <w:sz w:val="24"/>
                <w:szCs w:val="24"/>
                <w:u w:val="single"/>
                <w:lang w:val="en-US"/>
              </w:rPr>
            </w:pPr>
          </w:p>
        </w:tc>
        <w:tc>
          <w:tcPr>
            <w:tcW w:w="1330" w:type="dxa"/>
            <w:vMerge w:val="restart"/>
          </w:tcPr>
          <w:p w14:paraId="746BF07D" w14:textId="77777777" w:rsidR="00864F48" w:rsidRPr="00864F48" w:rsidRDefault="00864F48" w:rsidP="00864F48">
            <w:pPr>
              <w:tabs>
                <w:tab w:val="center" w:pos="4320"/>
                <w:tab w:val="right" w:pos="8640"/>
              </w:tabs>
              <w:spacing w:after="0" w:line="240" w:lineRule="auto"/>
              <w:rPr>
                <w:rFonts w:ascii="Times New Roman" w:eastAsia="Times New Roman" w:hAnsi="Times New Roman" w:cs="Times New Roman"/>
                <w:b/>
                <w:sz w:val="24"/>
                <w:szCs w:val="24"/>
                <w:u w:val="single"/>
                <w:lang w:val="en-US"/>
              </w:rPr>
            </w:pPr>
          </w:p>
        </w:tc>
      </w:tr>
      <w:tr w:rsidR="00864F48" w:rsidRPr="00864F48" w14:paraId="1E21AE0F" w14:textId="77777777" w:rsidTr="00864F48">
        <w:trPr>
          <w:cantSplit/>
          <w:trHeight w:val="440"/>
        </w:trPr>
        <w:tc>
          <w:tcPr>
            <w:tcW w:w="2407" w:type="dxa"/>
          </w:tcPr>
          <w:p w14:paraId="54B8B3A4" w14:textId="77777777" w:rsidR="00864F48" w:rsidRPr="00864F48" w:rsidRDefault="00864F48" w:rsidP="00864F48">
            <w:pPr>
              <w:tabs>
                <w:tab w:val="center" w:pos="4320"/>
                <w:tab w:val="right" w:pos="8640"/>
              </w:tabs>
              <w:spacing w:after="0" w:line="240" w:lineRule="auto"/>
              <w:rPr>
                <w:rFonts w:ascii="Times New Roman" w:eastAsia="Times New Roman" w:hAnsi="Times New Roman" w:cs="Times New Roman"/>
                <w:sz w:val="24"/>
                <w:szCs w:val="24"/>
                <w:lang w:val="en-US"/>
              </w:rPr>
            </w:pPr>
            <w:r w:rsidRPr="00864F48">
              <w:rPr>
                <w:rFonts w:ascii="Times New Roman" w:eastAsia="Times New Roman" w:hAnsi="Times New Roman" w:cs="Times New Roman"/>
                <w:sz w:val="24"/>
                <w:szCs w:val="24"/>
                <w:lang w:val="en-US"/>
              </w:rPr>
              <w:t>Profits Before Taxes (PBT)</w:t>
            </w:r>
          </w:p>
        </w:tc>
        <w:tc>
          <w:tcPr>
            <w:tcW w:w="1010" w:type="dxa"/>
          </w:tcPr>
          <w:p w14:paraId="4CD09097" w14:textId="77777777" w:rsidR="00864F48" w:rsidRPr="00864F48" w:rsidRDefault="00864F48" w:rsidP="00864F48">
            <w:pPr>
              <w:tabs>
                <w:tab w:val="center" w:pos="4320"/>
                <w:tab w:val="right" w:pos="8640"/>
              </w:tabs>
              <w:spacing w:after="0" w:line="240" w:lineRule="auto"/>
              <w:rPr>
                <w:rFonts w:ascii="Times New Roman" w:eastAsia="Times New Roman" w:hAnsi="Times New Roman" w:cs="Times New Roman"/>
                <w:sz w:val="24"/>
                <w:szCs w:val="24"/>
                <w:lang w:val="en-US"/>
              </w:rPr>
            </w:pPr>
          </w:p>
        </w:tc>
        <w:tc>
          <w:tcPr>
            <w:tcW w:w="990" w:type="dxa"/>
          </w:tcPr>
          <w:p w14:paraId="7847CDEA" w14:textId="77777777" w:rsidR="00864F48" w:rsidRPr="00864F48" w:rsidRDefault="00864F48" w:rsidP="00864F48">
            <w:pPr>
              <w:tabs>
                <w:tab w:val="center" w:pos="4320"/>
                <w:tab w:val="right" w:pos="8640"/>
              </w:tabs>
              <w:spacing w:after="0" w:line="240" w:lineRule="auto"/>
              <w:rPr>
                <w:rFonts w:ascii="Times New Roman" w:eastAsia="Times New Roman" w:hAnsi="Times New Roman" w:cs="Times New Roman"/>
                <w:sz w:val="24"/>
                <w:szCs w:val="24"/>
                <w:lang w:val="en-US"/>
              </w:rPr>
            </w:pPr>
          </w:p>
        </w:tc>
        <w:tc>
          <w:tcPr>
            <w:tcW w:w="990" w:type="dxa"/>
          </w:tcPr>
          <w:p w14:paraId="75B37AC6" w14:textId="77777777" w:rsidR="00864F48" w:rsidRPr="00864F48" w:rsidRDefault="00864F48" w:rsidP="00864F48">
            <w:pPr>
              <w:tabs>
                <w:tab w:val="center" w:pos="4320"/>
                <w:tab w:val="right" w:pos="8640"/>
              </w:tabs>
              <w:spacing w:after="0" w:line="240" w:lineRule="auto"/>
              <w:rPr>
                <w:rFonts w:ascii="Times New Roman" w:eastAsia="Times New Roman" w:hAnsi="Times New Roman" w:cs="Times New Roman"/>
                <w:b/>
                <w:sz w:val="24"/>
                <w:szCs w:val="24"/>
                <w:u w:val="single"/>
                <w:lang w:val="en-US"/>
              </w:rPr>
            </w:pPr>
          </w:p>
        </w:tc>
        <w:tc>
          <w:tcPr>
            <w:tcW w:w="1170" w:type="dxa"/>
          </w:tcPr>
          <w:p w14:paraId="0179E602" w14:textId="77777777" w:rsidR="00864F48" w:rsidRPr="00864F48" w:rsidRDefault="00864F48" w:rsidP="00864F48">
            <w:pPr>
              <w:tabs>
                <w:tab w:val="center" w:pos="4320"/>
                <w:tab w:val="right" w:pos="8640"/>
              </w:tabs>
              <w:spacing w:after="0" w:line="240" w:lineRule="auto"/>
              <w:rPr>
                <w:rFonts w:ascii="Times New Roman" w:eastAsia="Times New Roman" w:hAnsi="Times New Roman" w:cs="Times New Roman"/>
                <w:b/>
                <w:sz w:val="24"/>
                <w:szCs w:val="24"/>
                <w:u w:val="single"/>
                <w:lang w:val="en-US"/>
              </w:rPr>
            </w:pPr>
          </w:p>
        </w:tc>
        <w:tc>
          <w:tcPr>
            <w:tcW w:w="1080" w:type="dxa"/>
          </w:tcPr>
          <w:p w14:paraId="3C7999BE" w14:textId="77777777" w:rsidR="00864F48" w:rsidRPr="00864F48" w:rsidRDefault="00864F48" w:rsidP="00864F48">
            <w:pPr>
              <w:tabs>
                <w:tab w:val="center" w:pos="4320"/>
                <w:tab w:val="right" w:pos="8640"/>
              </w:tabs>
              <w:spacing w:after="0" w:line="240" w:lineRule="auto"/>
              <w:rPr>
                <w:rFonts w:ascii="Times New Roman" w:eastAsia="Times New Roman" w:hAnsi="Times New Roman" w:cs="Times New Roman"/>
                <w:b/>
                <w:sz w:val="24"/>
                <w:szCs w:val="24"/>
                <w:u w:val="single"/>
                <w:lang w:val="en-US"/>
              </w:rPr>
            </w:pPr>
          </w:p>
        </w:tc>
        <w:tc>
          <w:tcPr>
            <w:tcW w:w="1170" w:type="dxa"/>
          </w:tcPr>
          <w:p w14:paraId="200BDEA6" w14:textId="77777777" w:rsidR="00864F48" w:rsidRPr="00864F48" w:rsidRDefault="00864F48" w:rsidP="00864F48">
            <w:pPr>
              <w:tabs>
                <w:tab w:val="center" w:pos="4320"/>
                <w:tab w:val="right" w:pos="8640"/>
              </w:tabs>
              <w:spacing w:after="0" w:line="240" w:lineRule="auto"/>
              <w:rPr>
                <w:rFonts w:ascii="Times New Roman" w:eastAsia="Times New Roman" w:hAnsi="Times New Roman" w:cs="Times New Roman"/>
                <w:b/>
                <w:sz w:val="24"/>
                <w:szCs w:val="24"/>
                <w:u w:val="single"/>
                <w:lang w:val="en-US"/>
              </w:rPr>
            </w:pPr>
          </w:p>
        </w:tc>
        <w:tc>
          <w:tcPr>
            <w:tcW w:w="1330" w:type="dxa"/>
            <w:vMerge/>
          </w:tcPr>
          <w:p w14:paraId="02695655" w14:textId="77777777" w:rsidR="00864F48" w:rsidRPr="00864F48" w:rsidRDefault="00864F48" w:rsidP="00864F48">
            <w:pPr>
              <w:tabs>
                <w:tab w:val="center" w:pos="4320"/>
                <w:tab w:val="right" w:pos="8640"/>
              </w:tabs>
              <w:spacing w:after="0" w:line="240" w:lineRule="auto"/>
              <w:rPr>
                <w:rFonts w:ascii="Times New Roman" w:eastAsia="Times New Roman" w:hAnsi="Times New Roman" w:cs="Times New Roman"/>
                <w:b/>
                <w:sz w:val="24"/>
                <w:szCs w:val="24"/>
                <w:u w:val="single"/>
                <w:lang w:val="en-US"/>
              </w:rPr>
            </w:pPr>
          </w:p>
        </w:tc>
      </w:tr>
      <w:tr w:rsidR="00864F48" w:rsidRPr="00864F48" w14:paraId="7FCB10C3" w14:textId="77777777" w:rsidTr="00864F48">
        <w:trPr>
          <w:cantSplit/>
        </w:trPr>
        <w:tc>
          <w:tcPr>
            <w:tcW w:w="10147" w:type="dxa"/>
            <w:gridSpan w:val="8"/>
          </w:tcPr>
          <w:p w14:paraId="0D1F2B41" w14:textId="77777777" w:rsidR="00864F48" w:rsidRPr="00864F48" w:rsidRDefault="00864F48" w:rsidP="00864F48">
            <w:pPr>
              <w:tabs>
                <w:tab w:val="center" w:pos="4320"/>
                <w:tab w:val="right" w:pos="8640"/>
              </w:tabs>
              <w:spacing w:after="0" w:line="240" w:lineRule="auto"/>
              <w:rPr>
                <w:rFonts w:ascii="Times New Roman" w:eastAsia="Times New Roman" w:hAnsi="Times New Roman" w:cs="Times New Roman"/>
                <w:b/>
                <w:sz w:val="24"/>
                <w:szCs w:val="24"/>
                <w:u w:val="single"/>
                <w:lang w:val="en-US"/>
              </w:rPr>
            </w:pPr>
          </w:p>
        </w:tc>
      </w:tr>
    </w:tbl>
    <w:p w14:paraId="2C4EF2DD"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lang w:val="en-US"/>
        </w:rPr>
        <w:sectPr w:rsidR="00864F48" w:rsidRPr="00864F48">
          <w:pgSz w:w="11910" w:h="16840"/>
          <w:pgMar w:top="660" w:right="520" w:bottom="640" w:left="720" w:header="0" w:footer="441" w:gutter="0"/>
          <w:cols w:space="720"/>
        </w:sectPr>
      </w:pPr>
    </w:p>
    <w:p w14:paraId="6BC7E305" w14:textId="77777777" w:rsidR="00864F48" w:rsidRPr="00864F48" w:rsidRDefault="00864F48" w:rsidP="00864F48">
      <w:pPr>
        <w:widowControl w:val="0"/>
        <w:autoSpaceDE w:val="0"/>
        <w:autoSpaceDN w:val="0"/>
        <w:spacing w:before="181" w:after="0" w:line="230" w:lineRule="auto"/>
        <w:ind w:left="127" w:right="267"/>
        <w:rPr>
          <w:rFonts w:ascii="Times New Roman" w:eastAsia="Times New Roman" w:hAnsi="Times New Roman" w:cs="Times New Roman"/>
          <w:sz w:val="24"/>
          <w:lang w:val="en-US"/>
        </w:rPr>
      </w:pPr>
      <w:r w:rsidRPr="00864F48">
        <w:rPr>
          <w:rFonts w:ascii="Times New Roman" w:eastAsia="Times New Roman" w:hAnsi="Times New Roman" w:cs="Times New Roman"/>
          <w:color w:val="231F20"/>
          <w:sz w:val="24"/>
          <w:lang w:val="en-US"/>
        </w:rPr>
        <w:lastRenderedPageBreak/>
        <w:t>Attached are copies of ﬁnancial statements (balance sheets, including all related notes, and income statements) for the years required above complying with the following conditions:</w:t>
      </w:r>
    </w:p>
    <w:p w14:paraId="6E5D35BE" w14:textId="77777777" w:rsidR="00864F48" w:rsidRPr="00864F48" w:rsidRDefault="00864F48" w:rsidP="00864F48">
      <w:pPr>
        <w:widowControl w:val="0"/>
        <w:numPr>
          <w:ilvl w:val="0"/>
          <w:numId w:val="63"/>
        </w:numPr>
        <w:tabs>
          <w:tab w:val="left" w:pos="589"/>
          <w:tab w:val="left" w:pos="590"/>
        </w:tabs>
        <w:autoSpaceDE w:val="0"/>
        <w:autoSpaceDN w:val="0"/>
        <w:spacing w:before="153" w:after="0" w:line="240" w:lineRule="auto"/>
        <w:ind w:hanging="456"/>
        <w:rPr>
          <w:rFonts w:ascii="Times New Roman" w:eastAsia="Times New Roman" w:hAnsi="Times New Roman" w:cs="Times New Roman"/>
          <w:sz w:val="24"/>
          <w:lang w:val="en-US"/>
        </w:rPr>
      </w:pPr>
      <w:r w:rsidRPr="00864F48">
        <w:rPr>
          <w:rFonts w:ascii="Times New Roman" w:eastAsia="Times New Roman" w:hAnsi="Times New Roman" w:cs="Times New Roman"/>
          <w:color w:val="231F20"/>
          <w:sz w:val="24"/>
          <w:lang w:val="en-US"/>
        </w:rPr>
        <w:t xml:space="preserve">Must reﬂect the ﬁnancial situation of the </w:t>
      </w:r>
      <w:r w:rsidRPr="00864F48">
        <w:rPr>
          <w:rFonts w:ascii="Times New Roman" w:eastAsia="Times New Roman" w:hAnsi="Times New Roman" w:cs="Times New Roman"/>
          <w:color w:val="231F20"/>
          <w:spacing w:val="-3"/>
          <w:sz w:val="24"/>
          <w:lang w:val="en-US"/>
        </w:rPr>
        <w:t xml:space="preserve">Tenderer </w:t>
      </w:r>
      <w:r w:rsidRPr="00864F48">
        <w:rPr>
          <w:rFonts w:ascii="Times New Roman" w:eastAsia="Times New Roman" w:hAnsi="Times New Roman" w:cs="Times New Roman"/>
          <w:color w:val="231F20"/>
          <w:sz w:val="24"/>
          <w:lang w:val="en-US"/>
        </w:rPr>
        <w:t xml:space="preserve">or member to a </w:t>
      </w:r>
      <w:r w:rsidRPr="00864F48">
        <w:rPr>
          <w:rFonts w:ascii="Times New Roman" w:eastAsia="Times New Roman" w:hAnsi="Times New Roman" w:cs="Times New Roman"/>
          <w:color w:val="231F20"/>
          <w:spacing w:val="-11"/>
          <w:sz w:val="24"/>
          <w:lang w:val="en-US"/>
        </w:rPr>
        <w:t xml:space="preserve">JV, </w:t>
      </w:r>
      <w:r w:rsidRPr="00864F48">
        <w:rPr>
          <w:rFonts w:ascii="Times New Roman" w:eastAsia="Times New Roman" w:hAnsi="Times New Roman" w:cs="Times New Roman"/>
          <w:color w:val="231F20"/>
          <w:sz w:val="24"/>
          <w:lang w:val="en-US"/>
        </w:rPr>
        <w:t>and not sister or parent companies.</w:t>
      </w:r>
    </w:p>
    <w:p w14:paraId="08E3AED7" w14:textId="77777777" w:rsidR="00864F48" w:rsidRPr="00864F48" w:rsidRDefault="00864F48" w:rsidP="00864F48">
      <w:pPr>
        <w:widowControl w:val="0"/>
        <w:numPr>
          <w:ilvl w:val="0"/>
          <w:numId w:val="63"/>
        </w:numPr>
        <w:tabs>
          <w:tab w:val="left" w:pos="589"/>
          <w:tab w:val="left" w:pos="590"/>
        </w:tabs>
        <w:autoSpaceDE w:val="0"/>
        <w:autoSpaceDN w:val="0"/>
        <w:spacing w:before="149" w:after="0" w:line="240" w:lineRule="auto"/>
        <w:ind w:left="589"/>
        <w:rPr>
          <w:rFonts w:ascii="Times New Roman" w:eastAsia="Times New Roman" w:hAnsi="Times New Roman" w:cs="Times New Roman"/>
          <w:sz w:val="24"/>
          <w:lang w:val="en-US"/>
        </w:rPr>
      </w:pPr>
      <w:r w:rsidRPr="00864F48">
        <w:rPr>
          <w:rFonts w:ascii="Times New Roman" w:eastAsia="Times New Roman" w:hAnsi="Times New Roman" w:cs="Times New Roman"/>
          <w:color w:val="231F20"/>
          <w:sz w:val="24"/>
          <w:lang w:val="en-US"/>
        </w:rPr>
        <w:t>Historic ﬁnancial statements must be audited by a certiﬁed accountant.</w:t>
      </w:r>
    </w:p>
    <w:p w14:paraId="21B7287A" w14:textId="77777777" w:rsidR="00864F48" w:rsidRPr="00864F48" w:rsidRDefault="00864F48" w:rsidP="00864F48">
      <w:pPr>
        <w:widowControl w:val="0"/>
        <w:numPr>
          <w:ilvl w:val="0"/>
          <w:numId w:val="63"/>
        </w:numPr>
        <w:tabs>
          <w:tab w:val="left" w:pos="589"/>
          <w:tab w:val="left" w:pos="590"/>
        </w:tabs>
        <w:autoSpaceDE w:val="0"/>
        <w:autoSpaceDN w:val="0"/>
        <w:spacing w:before="149" w:after="0" w:line="240" w:lineRule="auto"/>
        <w:ind w:left="589"/>
        <w:rPr>
          <w:rFonts w:ascii="Times New Roman" w:eastAsia="Times New Roman" w:hAnsi="Times New Roman" w:cs="Times New Roman"/>
          <w:sz w:val="24"/>
          <w:lang w:val="en-US"/>
        </w:rPr>
      </w:pPr>
      <w:r w:rsidRPr="00864F48">
        <w:rPr>
          <w:rFonts w:ascii="Times New Roman" w:eastAsia="Times New Roman" w:hAnsi="Times New Roman" w:cs="Times New Roman"/>
          <w:color w:val="231F20"/>
          <w:sz w:val="24"/>
          <w:lang w:val="en-US"/>
        </w:rPr>
        <w:t>Historic ﬁnancial statements must be complete, including all notes to the ﬁnancial statements.</w:t>
      </w:r>
    </w:p>
    <w:p w14:paraId="0A9896E8" w14:textId="77777777" w:rsidR="00864F48" w:rsidRPr="00864F48" w:rsidRDefault="00864F48" w:rsidP="00864F48">
      <w:pPr>
        <w:widowControl w:val="0"/>
        <w:numPr>
          <w:ilvl w:val="0"/>
          <w:numId w:val="63"/>
        </w:numPr>
        <w:tabs>
          <w:tab w:val="left" w:pos="589"/>
          <w:tab w:val="left" w:pos="590"/>
        </w:tabs>
        <w:autoSpaceDE w:val="0"/>
        <w:autoSpaceDN w:val="0"/>
        <w:spacing w:before="158" w:after="0" w:line="230" w:lineRule="auto"/>
        <w:ind w:right="342" w:hanging="456"/>
        <w:rPr>
          <w:rFonts w:ascii="Times New Roman" w:eastAsia="Times New Roman" w:hAnsi="Times New Roman" w:cs="Times New Roman"/>
          <w:sz w:val="24"/>
          <w:lang w:val="en-US"/>
        </w:rPr>
      </w:pPr>
      <w:r w:rsidRPr="00864F48">
        <w:rPr>
          <w:rFonts w:ascii="Times New Roman" w:eastAsia="Times New Roman" w:hAnsi="Times New Roman" w:cs="Times New Roman"/>
          <w:color w:val="231F20"/>
          <w:sz w:val="24"/>
          <w:lang w:val="en-US"/>
        </w:rPr>
        <w:t>Historic ﬁnancial statements must correspond to accounting periods already completed and audited (no statements for partial periods shall be requested or accepted).</w:t>
      </w:r>
    </w:p>
    <w:p w14:paraId="1AE1F9CE" w14:textId="77777777" w:rsidR="00864F48" w:rsidRPr="00864F48" w:rsidRDefault="00864F48" w:rsidP="00864F48">
      <w:pPr>
        <w:widowControl w:val="0"/>
        <w:autoSpaceDE w:val="0"/>
        <w:autoSpaceDN w:val="0"/>
        <w:spacing w:before="4" w:after="0" w:line="240" w:lineRule="auto"/>
        <w:rPr>
          <w:rFonts w:ascii="Times New Roman" w:eastAsia="Times New Roman" w:hAnsi="Times New Roman" w:cs="Times New Roman"/>
          <w:sz w:val="15"/>
          <w:lang w:val="en-US"/>
        </w:rPr>
      </w:pPr>
      <w:r w:rsidRPr="00864F48">
        <w:rPr>
          <w:rFonts w:ascii="Times New Roman" w:eastAsia="Times New Roman" w:hAnsi="Times New Roman" w:cs="Times New Roman"/>
          <w:noProof/>
          <w:lang w:eastAsia="en-GB"/>
        </w:rPr>
        <mc:AlternateContent>
          <mc:Choice Requires="wps">
            <w:drawing>
              <wp:anchor distT="4294967294" distB="4294967294" distL="0" distR="0" simplePos="0" relativeHeight="251677696" behindDoc="0" locked="0" layoutInCell="1" allowOverlap="1" wp14:anchorId="439B1936" wp14:editId="3022F825">
                <wp:simplePos x="0" y="0"/>
                <wp:positionH relativeFrom="page">
                  <wp:posOffset>540385</wp:posOffset>
                </wp:positionH>
                <wp:positionV relativeFrom="paragraph">
                  <wp:posOffset>139064</wp:posOffset>
                </wp:positionV>
                <wp:extent cx="6477000" cy="0"/>
                <wp:effectExtent l="0" t="0" r="19050" b="19050"/>
                <wp:wrapTopAndBottom/>
                <wp:docPr id="1684" name="Straight Connector 16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0"/>
                        </a:xfrm>
                        <a:prstGeom prst="line">
                          <a:avLst/>
                        </a:prstGeom>
                        <a:noFill/>
                        <a:ln w="2743">
                          <a:solidFill>
                            <a:srgbClr val="231F2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w14:anchorId="388AAA96" id="Straight Connector 1684" o:spid="_x0000_s1026" style="position:absolute;z-index:251677696;visibility:visible;mso-wrap-style:square;mso-width-percent:0;mso-height-percent:0;mso-wrap-distance-left:0;mso-wrap-distance-top:-6e-5mm;mso-wrap-distance-right:0;mso-wrap-distance-bottom:-6e-5mm;mso-position-horizontal:absolute;mso-position-horizontal-relative:page;mso-position-vertical:absolute;mso-position-vertical-relative:text;mso-width-percent:0;mso-height-percent:0;mso-width-relative:page;mso-height-relative:page" from="42.55pt,10.95pt" to="552.5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" strokecolor="#231f20" strokeweight=".07619mm">
                <w10:wrap type="topAndBottom" anchorx="page"/>
              </v:line>
            </w:pict>
          </mc:Fallback>
        </mc:AlternateContent>
      </w:r>
    </w:p>
    <w:p w14:paraId="6A391E2A" w14:textId="77777777" w:rsidR="00864F48" w:rsidRPr="00864F48" w:rsidRDefault="00864F48" w:rsidP="00864F48">
      <w:pPr>
        <w:widowControl w:val="0"/>
        <w:autoSpaceDE w:val="0"/>
        <w:autoSpaceDN w:val="0"/>
        <w:spacing w:before="3" w:after="0" w:line="240" w:lineRule="auto"/>
        <w:rPr>
          <w:rFonts w:ascii="Times New Roman" w:eastAsia="Times New Roman" w:hAnsi="Times New Roman" w:cs="Times New Roman"/>
          <w:sz w:val="39"/>
          <w:lang w:val="en-US"/>
        </w:rPr>
      </w:pPr>
    </w:p>
    <w:p w14:paraId="2C47124B" w14:textId="77777777" w:rsidR="00864F48" w:rsidRPr="00864F48" w:rsidRDefault="00864F48" w:rsidP="00864F48">
      <w:pPr>
        <w:widowControl w:val="0"/>
        <w:numPr>
          <w:ilvl w:val="0"/>
          <w:numId w:val="64"/>
        </w:numPr>
        <w:tabs>
          <w:tab w:val="left" w:pos="694"/>
          <w:tab w:val="left" w:pos="695"/>
        </w:tabs>
        <w:autoSpaceDE w:val="0"/>
        <w:autoSpaceDN w:val="0"/>
        <w:spacing w:after="0" w:line="240" w:lineRule="auto"/>
        <w:ind w:left="694" w:hanging="564"/>
        <w:rPr>
          <w:rFonts w:ascii="Times New Roman" w:eastAsia="Times New Roman" w:hAnsi="Times New Roman" w:cs="Times New Roman"/>
          <w:b/>
          <w:color w:val="231F20"/>
          <w:sz w:val="24"/>
          <w:lang w:val="en-US"/>
        </w:rPr>
      </w:pPr>
      <w:r w:rsidRPr="00864F48">
        <w:rPr>
          <w:rFonts w:ascii="Times New Roman" w:eastAsia="Times New Roman" w:hAnsi="Times New Roman" w:cs="Times New Roman"/>
          <w:b/>
          <w:color w:val="231F20"/>
          <w:sz w:val="24"/>
          <w:lang w:val="en-US"/>
        </w:rPr>
        <w:t>Form FIN –2 Average Annual</w:t>
      </w:r>
      <w:r w:rsidRPr="00864F48">
        <w:rPr>
          <w:rFonts w:ascii="Times New Roman" w:eastAsia="Times New Roman" w:hAnsi="Times New Roman" w:cs="Times New Roman"/>
          <w:b/>
          <w:color w:val="231F20"/>
          <w:spacing w:val="-3"/>
          <w:sz w:val="24"/>
          <w:lang w:val="en-US"/>
        </w:rPr>
        <w:t xml:space="preserve"> Turnover</w:t>
      </w:r>
    </w:p>
    <w:p w14:paraId="3D958357" w14:textId="77777777" w:rsidR="00864F48" w:rsidRPr="00864F48" w:rsidRDefault="00864F48" w:rsidP="00864F48">
      <w:pPr>
        <w:autoSpaceDE w:val="0"/>
        <w:autoSpaceDN w:val="0"/>
        <w:adjustRightInd w:val="0"/>
        <w:spacing w:before="120" w:after="120" w:line="240" w:lineRule="auto"/>
        <w:ind w:left="130"/>
        <w:rPr>
          <w:rFonts w:ascii="Times New Roman" w:eastAsia="Calibri" w:hAnsi="Times New Roman" w:cs="Times New Roman"/>
          <w:lang w:val="en-US"/>
        </w:rPr>
      </w:pPr>
      <w:r w:rsidRPr="00864F48">
        <w:rPr>
          <w:rFonts w:ascii="Times New Roman" w:eastAsia="Calibri" w:hAnsi="Times New Roman" w:cs="Times New Roman"/>
          <w:lang w:val="en-US"/>
        </w:rPr>
        <w:t>Tenderer's Legal Name: ______________________________________________ Date: _____________________</w:t>
      </w:r>
    </w:p>
    <w:p w14:paraId="2BDC6E02" w14:textId="77777777" w:rsidR="00864F48" w:rsidRPr="00864F48" w:rsidRDefault="00864F48" w:rsidP="00864F48">
      <w:pPr>
        <w:autoSpaceDE w:val="0"/>
        <w:autoSpaceDN w:val="0"/>
        <w:adjustRightInd w:val="0"/>
        <w:spacing w:before="120" w:after="120" w:line="240" w:lineRule="auto"/>
        <w:ind w:left="130"/>
        <w:rPr>
          <w:rFonts w:ascii="Times New Roman" w:eastAsia="Calibri" w:hAnsi="Times New Roman" w:cs="Times New Roman"/>
          <w:lang w:val="en-US"/>
        </w:rPr>
      </w:pPr>
      <w:r w:rsidRPr="00864F48">
        <w:rPr>
          <w:rFonts w:ascii="Times New Roman" w:eastAsia="Calibri" w:hAnsi="Times New Roman" w:cs="Times New Roman"/>
          <w:lang w:val="en-US"/>
        </w:rPr>
        <w:t>JV Member Legal Name: ______________________________________________ ITT No.: __________________</w:t>
      </w:r>
    </w:p>
    <w:p w14:paraId="42750E8E" w14:textId="77777777" w:rsidR="00864F48" w:rsidRPr="00864F48" w:rsidRDefault="00864F48" w:rsidP="00864F48">
      <w:pPr>
        <w:widowControl w:val="0"/>
        <w:autoSpaceDE w:val="0"/>
        <w:autoSpaceDN w:val="0"/>
        <w:spacing w:before="120" w:after="120" w:line="240" w:lineRule="auto"/>
        <w:ind w:left="130"/>
        <w:rPr>
          <w:rFonts w:ascii="Times New Roman" w:eastAsia="Times New Roman" w:hAnsi="Times New Roman" w:cs="Times New Roman"/>
          <w:sz w:val="7"/>
          <w:lang w:val="en-US"/>
        </w:rPr>
      </w:pPr>
      <w:r w:rsidRPr="00864F48">
        <w:rPr>
          <w:rFonts w:ascii="Times New Roman" w:eastAsia="Calibri" w:hAnsi="Times New Roman" w:cs="Times New Roman"/>
          <w:lang w:val="en-US"/>
        </w:rPr>
        <w:t>Page _______ of _______ pages</w:t>
      </w:r>
    </w:p>
    <w:p w14:paraId="1FBC3089" w14:textId="77777777" w:rsidR="00864F48" w:rsidRPr="00864F48" w:rsidRDefault="00864F48" w:rsidP="00864F48">
      <w:pPr>
        <w:widowControl w:val="0"/>
        <w:autoSpaceDE w:val="0"/>
        <w:autoSpaceDN w:val="0"/>
        <w:spacing w:before="140" w:after="0" w:line="230" w:lineRule="auto"/>
        <w:ind w:left="130" w:right="267"/>
        <w:rPr>
          <w:rFonts w:ascii="Times New Roman" w:eastAsia="Times New Roman" w:hAnsi="Times New Roman" w:cs="Times New Roman"/>
          <w:color w:val="231F20"/>
          <w:spacing w:val="-3"/>
          <w:lang w:val="en-US"/>
        </w:rPr>
      </w:pPr>
    </w:p>
    <w:tbl>
      <w:tblPr>
        <w:tblW w:w="9270" w:type="dxa"/>
        <w:jc w:val="center"/>
        <w:tblLayout w:type="fixed"/>
        <w:tblCellMar>
          <w:left w:w="72" w:type="dxa"/>
          <w:right w:w="72" w:type="dxa"/>
        </w:tblCellMar>
        <w:tblLook w:val="0000" w:firstRow="0" w:lastRow="0" w:firstColumn="0" w:lastColumn="0" w:noHBand="0" w:noVBand="0"/>
      </w:tblPr>
      <w:tblGrid>
        <w:gridCol w:w="1494"/>
        <w:gridCol w:w="5166"/>
        <w:gridCol w:w="2610"/>
      </w:tblGrid>
      <w:tr w:rsidR="00864F48" w:rsidRPr="00864F48" w14:paraId="0F8C7C85" w14:textId="77777777" w:rsidTr="00864F48">
        <w:trPr>
          <w:cantSplit/>
          <w:jc w:val="center"/>
        </w:trPr>
        <w:tc>
          <w:tcPr>
            <w:tcW w:w="9270" w:type="dxa"/>
            <w:gridSpan w:val="3"/>
            <w:tcBorders>
              <w:top w:val="single" w:sz="6" w:space="0" w:color="auto"/>
              <w:left w:val="single" w:sz="6" w:space="0" w:color="auto"/>
              <w:bottom w:val="single" w:sz="6" w:space="0" w:color="auto"/>
              <w:right w:val="single" w:sz="6" w:space="0" w:color="auto"/>
            </w:tcBorders>
          </w:tcPr>
          <w:p w14:paraId="119EAE2C"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b/>
                <w:szCs w:val="24"/>
                <w:lang w:val="en-US"/>
              </w:rPr>
            </w:pPr>
            <w:r w:rsidRPr="00864F48">
              <w:rPr>
                <w:rFonts w:ascii="Times New Roman" w:eastAsia="Times New Roman" w:hAnsi="Times New Roman" w:cs="Times New Roman"/>
                <w:b/>
                <w:szCs w:val="24"/>
                <w:lang w:val="en-US"/>
              </w:rPr>
              <w:t>Annual turnover data (applicable activities only)</w:t>
            </w:r>
          </w:p>
        </w:tc>
      </w:tr>
      <w:tr w:rsidR="00864F48" w:rsidRPr="00864F48" w14:paraId="1E68F3AF" w14:textId="77777777" w:rsidTr="00864F48">
        <w:trPr>
          <w:cantSplit/>
          <w:jc w:val="center"/>
        </w:trPr>
        <w:tc>
          <w:tcPr>
            <w:tcW w:w="1494" w:type="dxa"/>
            <w:tcBorders>
              <w:top w:val="single" w:sz="6" w:space="0" w:color="auto"/>
              <w:left w:val="single" w:sz="6" w:space="0" w:color="auto"/>
            </w:tcBorders>
          </w:tcPr>
          <w:p w14:paraId="1B91A614"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Year</w:t>
            </w:r>
          </w:p>
        </w:tc>
        <w:tc>
          <w:tcPr>
            <w:tcW w:w="5166" w:type="dxa"/>
            <w:tcBorders>
              <w:top w:val="single" w:sz="6" w:space="0" w:color="auto"/>
              <w:left w:val="single" w:sz="6" w:space="0" w:color="auto"/>
            </w:tcBorders>
          </w:tcPr>
          <w:p w14:paraId="3D9D03BD"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Amount and Currency</w:t>
            </w:r>
          </w:p>
        </w:tc>
        <w:tc>
          <w:tcPr>
            <w:tcW w:w="2610" w:type="dxa"/>
            <w:tcBorders>
              <w:top w:val="single" w:sz="6" w:space="0" w:color="auto"/>
              <w:left w:val="single" w:sz="6" w:space="0" w:color="auto"/>
              <w:right w:val="single" w:sz="6" w:space="0" w:color="auto"/>
            </w:tcBorders>
          </w:tcPr>
          <w:p w14:paraId="4BA54586"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US$ equivalent</w:t>
            </w:r>
          </w:p>
        </w:tc>
      </w:tr>
      <w:tr w:rsidR="00864F48" w:rsidRPr="00864F48" w14:paraId="46B680FA" w14:textId="77777777" w:rsidTr="00864F48">
        <w:trPr>
          <w:cantSplit/>
          <w:jc w:val="center"/>
        </w:trPr>
        <w:tc>
          <w:tcPr>
            <w:tcW w:w="1494" w:type="dxa"/>
            <w:tcBorders>
              <w:top w:val="single" w:sz="6" w:space="0" w:color="auto"/>
              <w:left w:val="single" w:sz="6" w:space="0" w:color="auto"/>
            </w:tcBorders>
          </w:tcPr>
          <w:p w14:paraId="3B59376C"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p>
        </w:tc>
        <w:tc>
          <w:tcPr>
            <w:tcW w:w="5166" w:type="dxa"/>
            <w:tcBorders>
              <w:top w:val="single" w:sz="6" w:space="0" w:color="auto"/>
              <w:left w:val="single" w:sz="6" w:space="0" w:color="auto"/>
            </w:tcBorders>
          </w:tcPr>
          <w:p w14:paraId="68B00293" w14:textId="77777777" w:rsidR="00864F48" w:rsidRPr="00864F48" w:rsidRDefault="00864F48" w:rsidP="00864F48">
            <w:pPr>
              <w:widowControl w:val="0"/>
              <w:autoSpaceDE w:val="0"/>
              <w:autoSpaceDN w:val="0"/>
              <w:spacing w:before="60" w:after="6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 xml:space="preserve"> _________________________________________</w:t>
            </w:r>
          </w:p>
        </w:tc>
        <w:tc>
          <w:tcPr>
            <w:tcW w:w="2610" w:type="dxa"/>
            <w:tcBorders>
              <w:top w:val="single" w:sz="6" w:space="0" w:color="auto"/>
              <w:left w:val="single" w:sz="6" w:space="0" w:color="auto"/>
              <w:right w:val="single" w:sz="6" w:space="0" w:color="auto"/>
            </w:tcBorders>
          </w:tcPr>
          <w:p w14:paraId="435FA129" w14:textId="77777777" w:rsidR="00864F48" w:rsidRPr="00864F48" w:rsidRDefault="00864F48" w:rsidP="00864F48">
            <w:pPr>
              <w:widowControl w:val="0"/>
              <w:autoSpaceDE w:val="0"/>
              <w:autoSpaceDN w:val="0"/>
              <w:spacing w:before="60" w:after="6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____________________</w:t>
            </w:r>
          </w:p>
        </w:tc>
      </w:tr>
      <w:tr w:rsidR="00864F48" w:rsidRPr="00864F48" w14:paraId="0C92DB04" w14:textId="77777777" w:rsidTr="00864F48">
        <w:trPr>
          <w:cantSplit/>
          <w:jc w:val="center"/>
        </w:trPr>
        <w:tc>
          <w:tcPr>
            <w:tcW w:w="1494" w:type="dxa"/>
            <w:tcBorders>
              <w:top w:val="single" w:sz="6" w:space="0" w:color="auto"/>
              <w:left w:val="single" w:sz="6" w:space="0" w:color="auto"/>
            </w:tcBorders>
          </w:tcPr>
          <w:p w14:paraId="627EE3EA"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p>
        </w:tc>
        <w:tc>
          <w:tcPr>
            <w:tcW w:w="5166" w:type="dxa"/>
            <w:tcBorders>
              <w:top w:val="single" w:sz="6" w:space="0" w:color="auto"/>
              <w:left w:val="single" w:sz="6" w:space="0" w:color="auto"/>
            </w:tcBorders>
          </w:tcPr>
          <w:p w14:paraId="38FA73D5" w14:textId="77777777" w:rsidR="00864F48" w:rsidRPr="00864F48" w:rsidRDefault="00864F48" w:rsidP="00864F48">
            <w:pPr>
              <w:widowControl w:val="0"/>
              <w:autoSpaceDE w:val="0"/>
              <w:autoSpaceDN w:val="0"/>
              <w:spacing w:before="60" w:after="6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 xml:space="preserve"> _________________________________________</w:t>
            </w:r>
          </w:p>
        </w:tc>
        <w:tc>
          <w:tcPr>
            <w:tcW w:w="2610" w:type="dxa"/>
            <w:tcBorders>
              <w:top w:val="single" w:sz="6" w:space="0" w:color="auto"/>
              <w:left w:val="single" w:sz="6" w:space="0" w:color="auto"/>
              <w:right w:val="single" w:sz="6" w:space="0" w:color="auto"/>
            </w:tcBorders>
          </w:tcPr>
          <w:p w14:paraId="7B3A7476" w14:textId="77777777" w:rsidR="00864F48" w:rsidRPr="00864F48" w:rsidRDefault="00864F48" w:rsidP="00864F48">
            <w:pPr>
              <w:widowControl w:val="0"/>
              <w:autoSpaceDE w:val="0"/>
              <w:autoSpaceDN w:val="0"/>
              <w:spacing w:before="60" w:after="6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____________________</w:t>
            </w:r>
          </w:p>
        </w:tc>
      </w:tr>
      <w:tr w:rsidR="00864F48" w:rsidRPr="00864F48" w14:paraId="54445BB5" w14:textId="77777777" w:rsidTr="00864F48">
        <w:trPr>
          <w:cantSplit/>
          <w:jc w:val="center"/>
        </w:trPr>
        <w:tc>
          <w:tcPr>
            <w:tcW w:w="1494" w:type="dxa"/>
            <w:tcBorders>
              <w:top w:val="single" w:sz="6" w:space="0" w:color="auto"/>
              <w:left w:val="single" w:sz="6" w:space="0" w:color="auto"/>
            </w:tcBorders>
          </w:tcPr>
          <w:p w14:paraId="78E8DD93"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p>
        </w:tc>
        <w:tc>
          <w:tcPr>
            <w:tcW w:w="5166" w:type="dxa"/>
            <w:tcBorders>
              <w:top w:val="single" w:sz="6" w:space="0" w:color="auto"/>
              <w:left w:val="single" w:sz="6" w:space="0" w:color="auto"/>
            </w:tcBorders>
          </w:tcPr>
          <w:p w14:paraId="1889484A" w14:textId="77777777" w:rsidR="00864F48" w:rsidRPr="00864F48" w:rsidRDefault="00864F48" w:rsidP="00864F48">
            <w:pPr>
              <w:widowControl w:val="0"/>
              <w:autoSpaceDE w:val="0"/>
              <w:autoSpaceDN w:val="0"/>
              <w:spacing w:before="60" w:after="6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 xml:space="preserve"> _________________________________________</w:t>
            </w:r>
          </w:p>
        </w:tc>
        <w:tc>
          <w:tcPr>
            <w:tcW w:w="2610" w:type="dxa"/>
            <w:tcBorders>
              <w:top w:val="single" w:sz="6" w:space="0" w:color="auto"/>
              <w:left w:val="single" w:sz="6" w:space="0" w:color="auto"/>
              <w:right w:val="single" w:sz="6" w:space="0" w:color="auto"/>
            </w:tcBorders>
          </w:tcPr>
          <w:p w14:paraId="65A70A55" w14:textId="77777777" w:rsidR="00864F48" w:rsidRPr="00864F48" w:rsidRDefault="00864F48" w:rsidP="00864F48">
            <w:pPr>
              <w:widowControl w:val="0"/>
              <w:autoSpaceDE w:val="0"/>
              <w:autoSpaceDN w:val="0"/>
              <w:spacing w:before="60" w:after="6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____________________</w:t>
            </w:r>
          </w:p>
        </w:tc>
      </w:tr>
      <w:tr w:rsidR="00864F48" w:rsidRPr="00864F48" w14:paraId="29418650" w14:textId="77777777" w:rsidTr="00864F48">
        <w:trPr>
          <w:cantSplit/>
          <w:jc w:val="center"/>
        </w:trPr>
        <w:tc>
          <w:tcPr>
            <w:tcW w:w="1494" w:type="dxa"/>
            <w:tcBorders>
              <w:top w:val="single" w:sz="6" w:space="0" w:color="auto"/>
              <w:left w:val="single" w:sz="6" w:space="0" w:color="auto"/>
            </w:tcBorders>
          </w:tcPr>
          <w:p w14:paraId="5D7F201E"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p>
        </w:tc>
        <w:tc>
          <w:tcPr>
            <w:tcW w:w="5166" w:type="dxa"/>
            <w:tcBorders>
              <w:top w:val="single" w:sz="6" w:space="0" w:color="auto"/>
              <w:left w:val="single" w:sz="6" w:space="0" w:color="auto"/>
            </w:tcBorders>
          </w:tcPr>
          <w:p w14:paraId="71001848" w14:textId="77777777" w:rsidR="00864F48" w:rsidRPr="00864F48" w:rsidRDefault="00864F48" w:rsidP="00864F48">
            <w:pPr>
              <w:widowControl w:val="0"/>
              <w:autoSpaceDE w:val="0"/>
              <w:autoSpaceDN w:val="0"/>
              <w:spacing w:before="60" w:after="6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 xml:space="preserve"> _________________________________________</w:t>
            </w:r>
          </w:p>
        </w:tc>
        <w:tc>
          <w:tcPr>
            <w:tcW w:w="2610" w:type="dxa"/>
            <w:tcBorders>
              <w:top w:val="single" w:sz="6" w:space="0" w:color="auto"/>
              <w:left w:val="single" w:sz="6" w:space="0" w:color="auto"/>
              <w:right w:val="single" w:sz="6" w:space="0" w:color="auto"/>
            </w:tcBorders>
          </w:tcPr>
          <w:p w14:paraId="2BB065E3" w14:textId="77777777" w:rsidR="00864F48" w:rsidRPr="00864F48" w:rsidRDefault="00864F48" w:rsidP="00864F48">
            <w:pPr>
              <w:widowControl w:val="0"/>
              <w:autoSpaceDE w:val="0"/>
              <w:autoSpaceDN w:val="0"/>
              <w:spacing w:before="60" w:after="6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____________________</w:t>
            </w:r>
          </w:p>
        </w:tc>
      </w:tr>
      <w:tr w:rsidR="00864F48" w:rsidRPr="00864F48" w14:paraId="74DDBB18" w14:textId="77777777" w:rsidTr="00864F48">
        <w:trPr>
          <w:cantSplit/>
          <w:jc w:val="center"/>
        </w:trPr>
        <w:tc>
          <w:tcPr>
            <w:tcW w:w="1494" w:type="dxa"/>
            <w:tcBorders>
              <w:top w:val="single" w:sz="6" w:space="0" w:color="auto"/>
              <w:left w:val="single" w:sz="6" w:space="0" w:color="auto"/>
            </w:tcBorders>
          </w:tcPr>
          <w:p w14:paraId="51CA8487"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p>
        </w:tc>
        <w:tc>
          <w:tcPr>
            <w:tcW w:w="5166" w:type="dxa"/>
            <w:tcBorders>
              <w:top w:val="single" w:sz="6" w:space="0" w:color="auto"/>
              <w:left w:val="single" w:sz="6" w:space="0" w:color="auto"/>
            </w:tcBorders>
          </w:tcPr>
          <w:p w14:paraId="614B043C" w14:textId="77777777" w:rsidR="00864F48" w:rsidRPr="00864F48" w:rsidRDefault="00864F48" w:rsidP="00864F48">
            <w:pPr>
              <w:widowControl w:val="0"/>
              <w:autoSpaceDE w:val="0"/>
              <w:autoSpaceDN w:val="0"/>
              <w:spacing w:before="60" w:after="6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 xml:space="preserve"> _________________________________________</w:t>
            </w:r>
          </w:p>
        </w:tc>
        <w:tc>
          <w:tcPr>
            <w:tcW w:w="2610" w:type="dxa"/>
            <w:tcBorders>
              <w:top w:val="single" w:sz="6" w:space="0" w:color="auto"/>
              <w:left w:val="single" w:sz="6" w:space="0" w:color="auto"/>
              <w:right w:val="single" w:sz="6" w:space="0" w:color="auto"/>
            </w:tcBorders>
          </w:tcPr>
          <w:p w14:paraId="15EE5FCB" w14:textId="77777777" w:rsidR="00864F48" w:rsidRPr="00864F48" w:rsidRDefault="00864F48" w:rsidP="00864F48">
            <w:pPr>
              <w:widowControl w:val="0"/>
              <w:autoSpaceDE w:val="0"/>
              <w:autoSpaceDN w:val="0"/>
              <w:spacing w:before="60" w:after="6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____________________</w:t>
            </w:r>
          </w:p>
        </w:tc>
      </w:tr>
      <w:tr w:rsidR="00864F48" w:rsidRPr="00864F48" w14:paraId="6651B064" w14:textId="77777777" w:rsidTr="00864F48">
        <w:trPr>
          <w:cantSplit/>
          <w:jc w:val="center"/>
        </w:trPr>
        <w:tc>
          <w:tcPr>
            <w:tcW w:w="1494" w:type="dxa"/>
            <w:tcBorders>
              <w:top w:val="single" w:sz="6" w:space="0" w:color="auto"/>
              <w:left w:val="single" w:sz="6" w:space="0" w:color="auto"/>
              <w:bottom w:val="single" w:sz="6" w:space="0" w:color="auto"/>
            </w:tcBorders>
          </w:tcPr>
          <w:p w14:paraId="795F8B71" w14:textId="77777777" w:rsidR="00864F48" w:rsidRPr="00864F48" w:rsidRDefault="00864F48" w:rsidP="00864F48">
            <w:pPr>
              <w:widowControl w:val="0"/>
              <w:autoSpaceDE w:val="0"/>
              <w:autoSpaceDN w:val="0"/>
              <w:spacing w:before="40" w:after="4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*Average Annual Turnover</w:t>
            </w:r>
          </w:p>
        </w:tc>
        <w:tc>
          <w:tcPr>
            <w:tcW w:w="5166" w:type="dxa"/>
            <w:tcBorders>
              <w:top w:val="single" w:sz="6" w:space="0" w:color="auto"/>
              <w:left w:val="single" w:sz="6" w:space="0" w:color="auto"/>
              <w:bottom w:val="single" w:sz="6" w:space="0" w:color="auto"/>
            </w:tcBorders>
          </w:tcPr>
          <w:p w14:paraId="6175547A" w14:textId="77777777" w:rsidR="00864F48" w:rsidRPr="00864F48" w:rsidRDefault="00864F48" w:rsidP="00864F48">
            <w:pPr>
              <w:widowControl w:val="0"/>
              <w:autoSpaceDE w:val="0"/>
              <w:autoSpaceDN w:val="0"/>
              <w:spacing w:before="60" w:after="6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 xml:space="preserve"> _________________________________________</w:t>
            </w:r>
          </w:p>
        </w:tc>
        <w:tc>
          <w:tcPr>
            <w:tcW w:w="2610" w:type="dxa"/>
            <w:tcBorders>
              <w:top w:val="single" w:sz="6" w:space="0" w:color="auto"/>
              <w:left w:val="single" w:sz="6" w:space="0" w:color="auto"/>
              <w:bottom w:val="single" w:sz="6" w:space="0" w:color="auto"/>
              <w:right w:val="single" w:sz="6" w:space="0" w:color="auto"/>
            </w:tcBorders>
          </w:tcPr>
          <w:p w14:paraId="6D36B1D9" w14:textId="77777777" w:rsidR="00864F48" w:rsidRPr="00864F48" w:rsidRDefault="00864F48" w:rsidP="00864F48">
            <w:pPr>
              <w:widowControl w:val="0"/>
              <w:autoSpaceDE w:val="0"/>
              <w:autoSpaceDN w:val="0"/>
              <w:spacing w:before="60" w:after="6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____________________</w:t>
            </w:r>
          </w:p>
        </w:tc>
      </w:tr>
    </w:tbl>
    <w:p w14:paraId="66E8CF28" w14:textId="77777777" w:rsidR="00864F48" w:rsidRPr="00864F48" w:rsidRDefault="00864F48" w:rsidP="00864F48">
      <w:pPr>
        <w:widowControl w:val="0"/>
        <w:autoSpaceDE w:val="0"/>
        <w:autoSpaceDN w:val="0"/>
        <w:spacing w:before="140" w:after="0" w:line="230" w:lineRule="auto"/>
        <w:ind w:left="130" w:right="267"/>
        <w:rPr>
          <w:rFonts w:ascii="Times New Roman" w:eastAsia="Times New Roman" w:hAnsi="Times New Roman" w:cs="Times New Roman"/>
          <w:color w:val="231F20"/>
          <w:spacing w:val="-3"/>
          <w:lang w:val="en-US"/>
        </w:rPr>
      </w:pPr>
    </w:p>
    <w:p w14:paraId="0C6021C7" w14:textId="77777777" w:rsidR="00864F48" w:rsidRPr="00864F48" w:rsidRDefault="00864F48" w:rsidP="00864F48">
      <w:pPr>
        <w:widowControl w:val="0"/>
        <w:autoSpaceDE w:val="0"/>
        <w:autoSpaceDN w:val="0"/>
        <w:spacing w:before="140" w:after="0" w:line="230" w:lineRule="auto"/>
        <w:ind w:left="130" w:right="267"/>
        <w:rPr>
          <w:rFonts w:ascii="Times New Roman" w:eastAsia="Times New Roman" w:hAnsi="Times New Roman" w:cs="Times New Roman"/>
          <w:lang w:val="en-US"/>
        </w:rPr>
      </w:pPr>
      <w:r w:rsidRPr="00864F48">
        <w:rPr>
          <w:rFonts w:ascii="Times New Roman" w:eastAsia="Times New Roman" w:hAnsi="Times New Roman" w:cs="Times New Roman"/>
          <w:color w:val="231F20"/>
          <w:spacing w:val="-3"/>
          <w:lang w:val="en-US"/>
        </w:rPr>
        <w:t xml:space="preserve">*Average </w:t>
      </w:r>
      <w:r w:rsidRPr="00864F48">
        <w:rPr>
          <w:rFonts w:ascii="Times New Roman" w:eastAsia="Times New Roman" w:hAnsi="Times New Roman" w:cs="Times New Roman"/>
          <w:color w:val="231F20"/>
          <w:lang w:val="en-US"/>
        </w:rPr>
        <w:t>annual turnover calculated as total certiﬁed payments received for work in progress or completed, divided by the number of years speciﬁed in Section III, Evaluation and Qualiﬁcation Criteria, Sub-Factor 2.3.2.</w:t>
      </w:r>
    </w:p>
    <w:p w14:paraId="5EFC8683"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 w:val="30"/>
          <w:lang w:val="en-US"/>
        </w:rPr>
      </w:pPr>
    </w:p>
    <w:p w14:paraId="18C14AC6" w14:textId="77777777" w:rsidR="00864F48" w:rsidRPr="00864F48" w:rsidRDefault="00864F48" w:rsidP="00864F48">
      <w:pPr>
        <w:widowControl w:val="0"/>
        <w:autoSpaceDE w:val="0"/>
        <w:autoSpaceDN w:val="0"/>
        <w:spacing w:before="5" w:after="0" w:line="240" w:lineRule="auto"/>
        <w:rPr>
          <w:rFonts w:ascii="Times New Roman" w:eastAsia="Times New Roman" w:hAnsi="Times New Roman" w:cs="Times New Roman"/>
          <w:sz w:val="38"/>
          <w:lang w:val="en-US"/>
        </w:rPr>
      </w:pPr>
    </w:p>
    <w:p w14:paraId="4A5E5915" w14:textId="77777777" w:rsidR="00864F48" w:rsidRPr="00864F48" w:rsidRDefault="00864F48" w:rsidP="00864F48">
      <w:pPr>
        <w:widowControl w:val="0"/>
        <w:numPr>
          <w:ilvl w:val="0"/>
          <w:numId w:val="64"/>
        </w:numPr>
        <w:tabs>
          <w:tab w:val="left" w:pos="583"/>
        </w:tabs>
        <w:autoSpaceDE w:val="0"/>
        <w:autoSpaceDN w:val="0"/>
        <w:spacing w:after="0" w:line="240" w:lineRule="auto"/>
        <w:ind w:left="582" w:hanging="450"/>
        <w:outlineLvl w:val="3"/>
        <w:rPr>
          <w:rFonts w:ascii="Times New Roman" w:eastAsia="Times New Roman" w:hAnsi="Times New Roman" w:cs="Times New Roman"/>
          <w:b/>
          <w:bCs/>
          <w:color w:val="231F20"/>
          <w:lang w:val="en-US"/>
        </w:rPr>
      </w:pPr>
      <w:r w:rsidRPr="00864F48">
        <w:rPr>
          <w:rFonts w:ascii="Times New Roman" w:eastAsia="Times New Roman" w:hAnsi="Times New Roman" w:cs="Times New Roman"/>
          <w:b/>
          <w:bCs/>
          <w:color w:val="231F20"/>
          <w:lang w:val="en-US"/>
        </w:rPr>
        <w:t>Form F-3 Financial Resources</w:t>
      </w:r>
    </w:p>
    <w:p w14:paraId="208C5B97" w14:textId="77777777" w:rsidR="00864F48" w:rsidRPr="00864F48" w:rsidRDefault="00864F48" w:rsidP="00864F48">
      <w:pPr>
        <w:widowControl w:val="0"/>
        <w:autoSpaceDE w:val="0"/>
        <w:autoSpaceDN w:val="0"/>
        <w:spacing w:before="243" w:after="0" w:line="230" w:lineRule="auto"/>
        <w:ind w:left="132" w:right="480"/>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Specify proposed sources of ﬁnancing, such as liquid assets, unencumbered real assets, lines of credit, and other ﬁnancial means, net of current commitments, available to meet the total cash ﬂow demands of the subject contract or contracts as indicated in Section III, Evaluation and Qualiﬁcation Criteria.</w:t>
      </w:r>
    </w:p>
    <w:p w14:paraId="43A264FB" w14:textId="77777777" w:rsidR="00864F48" w:rsidRPr="00864F48" w:rsidRDefault="00864F48" w:rsidP="00864F48">
      <w:pPr>
        <w:widowControl w:val="0"/>
        <w:autoSpaceDE w:val="0"/>
        <w:autoSpaceDN w:val="0"/>
        <w:spacing w:before="3" w:after="0" w:line="240" w:lineRule="auto"/>
        <w:rPr>
          <w:rFonts w:ascii="Times New Roman" w:eastAsia="Times New Roman" w:hAnsi="Times New Roman" w:cs="Times New Roman"/>
          <w:sz w:val="27"/>
          <w:lang w:val="en-US"/>
        </w:rPr>
      </w:pPr>
    </w:p>
    <w:tbl>
      <w:tblPr>
        <w:tblW w:w="9090" w:type="dxa"/>
        <w:tblInd w:w="72" w:type="dxa"/>
        <w:tblLayout w:type="fixed"/>
        <w:tblCellMar>
          <w:left w:w="72" w:type="dxa"/>
          <w:right w:w="72" w:type="dxa"/>
        </w:tblCellMar>
        <w:tblLook w:val="0000" w:firstRow="0" w:lastRow="0" w:firstColumn="0" w:lastColumn="0" w:noHBand="0" w:noVBand="0"/>
      </w:tblPr>
      <w:tblGrid>
        <w:gridCol w:w="6300"/>
        <w:gridCol w:w="2790"/>
      </w:tblGrid>
      <w:tr w:rsidR="00864F48" w:rsidRPr="00864F48" w14:paraId="299178B9" w14:textId="77777777" w:rsidTr="00864F48">
        <w:trPr>
          <w:cantSplit/>
        </w:trPr>
        <w:tc>
          <w:tcPr>
            <w:tcW w:w="6300" w:type="dxa"/>
            <w:tcBorders>
              <w:top w:val="single" w:sz="6" w:space="0" w:color="auto"/>
              <w:left w:val="single" w:sz="6" w:space="0" w:color="auto"/>
            </w:tcBorders>
          </w:tcPr>
          <w:p w14:paraId="4808C2B5" w14:textId="77777777" w:rsidR="00864F48" w:rsidRPr="00864F48" w:rsidRDefault="00864F48" w:rsidP="00864F48">
            <w:pPr>
              <w:widowControl w:val="0"/>
              <w:autoSpaceDE w:val="0"/>
              <w:autoSpaceDN w:val="0"/>
              <w:spacing w:after="71" w:line="240" w:lineRule="auto"/>
              <w:rPr>
                <w:rFonts w:ascii="Times New Roman" w:eastAsia="Times New Roman" w:hAnsi="Times New Roman" w:cs="Times New Roman"/>
                <w:b/>
                <w:spacing w:val="-2"/>
                <w:lang w:val="en-US"/>
              </w:rPr>
            </w:pPr>
            <w:r w:rsidRPr="00864F48">
              <w:rPr>
                <w:rFonts w:ascii="Times New Roman" w:eastAsia="Times New Roman" w:hAnsi="Times New Roman" w:cs="Times New Roman"/>
                <w:b/>
                <w:spacing w:val="-2"/>
                <w:lang w:val="en-US"/>
              </w:rPr>
              <w:t>Source of financing</w:t>
            </w:r>
          </w:p>
        </w:tc>
        <w:tc>
          <w:tcPr>
            <w:tcW w:w="2790" w:type="dxa"/>
            <w:tcBorders>
              <w:top w:val="single" w:sz="6" w:space="0" w:color="auto"/>
              <w:left w:val="single" w:sz="6" w:space="0" w:color="auto"/>
              <w:right w:val="single" w:sz="6" w:space="0" w:color="auto"/>
            </w:tcBorders>
          </w:tcPr>
          <w:p w14:paraId="13226536" w14:textId="77777777" w:rsidR="00864F48" w:rsidRPr="00864F48" w:rsidRDefault="00864F48" w:rsidP="00864F48">
            <w:pPr>
              <w:widowControl w:val="0"/>
              <w:autoSpaceDE w:val="0"/>
              <w:autoSpaceDN w:val="0"/>
              <w:spacing w:after="71" w:line="240" w:lineRule="auto"/>
              <w:rPr>
                <w:rFonts w:ascii="Times New Roman" w:eastAsia="Times New Roman" w:hAnsi="Times New Roman" w:cs="Times New Roman"/>
                <w:b/>
                <w:spacing w:val="-2"/>
                <w:lang w:val="en-US"/>
              </w:rPr>
            </w:pPr>
            <w:r w:rsidRPr="00864F48">
              <w:rPr>
                <w:rFonts w:ascii="Times New Roman" w:eastAsia="Times New Roman" w:hAnsi="Times New Roman" w:cs="Times New Roman"/>
                <w:b/>
                <w:spacing w:val="-2"/>
                <w:lang w:val="en-US"/>
              </w:rPr>
              <w:t>Amount (US$ equivalent)</w:t>
            </w:r>
          </w:p>
        </w:tc>
      </w:tr>
      <w:tr w:rsidR="00864F48" w:rsidRPr="00864F48" w14:paraId="3DC26AB0" w14:textId="77777777" w:rsidTr="00864F48">
        <w:trPr>
          <w:cantSplit/>
        </w:trPr>
        <w:tc>
          <w:tcPr>
            <w:tcW w:w="6300" w:type="dxa"/>
            <w:tcBorders>
              <w:top w:val="single" w:sz="6" w:space="0" w:color="auto"/>
              <w:left w:val="single" w:sz="6" w:space="0" w:color="auto"/>
            </w:tcBorders>
          </w:tcPr>
          <w:p w14:paraId="4CD11C36"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pacing w:val="-2"/>
                <w:lang w:val="en-US"/>
              </w:rPr>
            </w:pPr>
            <w:r w:rsidRPr="00864F48">
              <w:rPr>
                <w:rFonts w:ascii="Times New Roman" w:eastAsia="Times New Roman" w:hAnsi="Times New Roman" w:cs="Times New Roman"/>
                <w:spacing w:val="-2"/>
                <w:lang w:val="en-US"/>
              </w:rPr>
              <w:t>1.</w:t>
            </w:r>
          </w:p>
          <w:p w14:paraId="0D3416A4" w14:textId="77777777" w:rsidR="00864F48" w:rsidRPr="00864F48" w:rsidRDefault="00864F48" w:rsidP="00864F48">
            <w:pPr>
              <w:widowControl w:val="0"/>
              <w:autoSpaceDE w:val="0"/>
              <w:autoSpaceDN w:val="0"/>
              <w:spacing w:after="71" w:line="240" w:lineRule="auto"/>
              <w:rPr>
                <w:rFonts w:ascii="Times New Roman" w:eastAsia="Times New Roman" w:hAnsi="Times New Roman" w:cs="Times New Roman"/>
                <w:spacing w:val="-2"/>
                <w:lang w:val="en-US"/>
              </w:rPr>
            </w:pPr>
          </w:p>
        </w:tc>
        <w:tc>
          <w:tcPr>
            <w:tcW w:w="2790" w:type="dxa"/>
            <w:tcBorders>
              <w:top w:val="single" w:sz="6" w:space="0" w:color="auto"/>
              <w:left w:val="single" w:sz="6" w:space="0" w:color="auto"/>
              <w:right w:val="single" w:sz="6" w:space="0" w:color="auto"/>
            </w:tcBorders>
          </w:tcPr>
          <w:p w14:paraId="22554EF2" w14:textId="77777777" w:rsidR="00864F48" w:rsidRPr="00864F48" w:rsidRDefault="00864F48" w:rsidP="00864F48">
            <w:pPr>
              <w:widowControl w:val="0"/>
              <w:autoSpaceDE w:val="0"/>
              <w:autoSpaceDN w:val="0"/>
              <w:spacing w:after="71" w:line="240" w:lineRule="auto"/>
              <w:rPr>
                <w:rFonts w:ascii="Times New Roman" w:eastAsia="Times New Roman" w:hAnsi="Times New Roman" w:cs="Times New Roman"/>
                <w:spacing w:val="-2"/>
                <w:lang w:val="en-US"/>
              </w:rPr>
            </w:pPr>
          </w:p>
        </w:tc>
      </w:tr>
      <w:tr w:rsidR="00864F48" w:rsidRPr="00864F48" w14:paraId="1741AA9E" w14:textId="77777777" w:rsidTr="00864F48">
        <w:trPr>
          <w:cantSplit/>
        </w:trPr>
        <w:tc>
          <w:tcPr>
            <w:tcW w:w="6300" w:type="dxa"/>
            <w:tcBorders>
              <w:top w:val="single" w:sz="6" w:space="0" w:color="auto"/>
              <w:left w:val="single" w:sz="6" w:space="0" w:color="auto"/>
            </w:tcBorders>
          </w:tcPr>
          <w:p w14:paraId="6683B46E"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pacing w:val="-2"/>
                <w:lang w:val="en-US"/>
              </w:rPr>
            </w:pPr>
            <w:r w:rsidRPr="00864F48">
              <w:rPr>
                <w:rFonts w:ascii="Times New Roman" w:eastAsia="Times New Roman" w:hAnsi="Times New Roman" w:cs="Times New Roman"/>
                <w:spacing w:val="-2"/>
                <w:lang w:val="en-US"/>
              </w:rPr>
              <w:t>2.</w:t>
            </w:r>
          </w:p>
          <w:p w14:paraId="65ADDFA3" w14:textId="77777777" w:rsidR="00864F48" w:rsidRPr="00864F48" w:rsidRDefault="00864F48" w:rsidP="00864F48">
            <w:pPr>
              <w:widowControl w:val="0"/>
              <w:autoSpaceDE w:val="0"/>
              <w:autoSpaceDN w:val="0"/>
              <w:spacing w:after="71" w:line="240" w:lineRule="auto"/>
              <w:rPr>
                <w:rFonts w:ascii="Times New Roman" w:eastAsia="Times New Roman" w:hAnsi="Times New Roman" w:cs="Times New Roman"/>
                <w:spacing w:val="-2"/>
                <w:lang w:val="en-US"/>
              </w:rPr>
            </w:pPr>
          </w:p>
        </w:tc>
        <w:tc>
          <w:tcPr>
            <w:tcW w:w="2790" w:type="dxa"/>
            <w:tcBorders>
              <w:top w:val="single" w:sz="6" w:space="0" w:color="auto"/>
              <w:left w:val="single" w:sz="6" w:space="0" w:color="auto"/>
              <w:right w:val="single" w:sz="6" w:space="0" w:color="auto"/>
            </w:tcBorders>
          </w:tcPr>
          <w:p w14:paraId="5A695DD5" w14:textId="77777777" w:rsidR="00864F48" w:rsidRPr="00864F48" w:rsidRDefault="00864F48" w:rsidP="00864F48">
            <w:pPr>
              <w:widowControl w:val="0"/>
              <w:autoSpaceDE w:val="0"/>
              <w:autoSpaceDN w:val="0"/>
              <w:spacing w:after="71" w:line="240" w:lineRule="auto"/>
              <w:rPr>
                <w:rFonts w:ascii="Times New Roman" w:eastAsia="Times New Roman" w:hAnsi="Times New Roman" w:cs="Times New Roman"/>
                <w:spacing w:val="-2"/>
                <w:lang w:val="en-US"/>
              </w:rPr>
            </w:pPr>
          </w:p>
        </w:tc>
      </w:tr>
      <w:tr w:rsidR="00864F48" w:rsidRPr="00864F48" w14:paraId="7030CB57" w14:textId="77777777" w:rsidTr="00864F48">
        <w:trPr>
          <w:cantSplit/>
        </w:trPr>
        <w:tc>
          <w:tcPr>
            <w:tcW w:w="6300" w:type="dxa"/>
            <w:tcBorders>
              <w:top w:val="single" w:sz="6" w:space="0" w:color="auto"/>
              <w:left w:val="single" w:sz="6" w:space="0" w:color="auto"/>
            </w:tcBorders>
          </w:tcPr>
          <w:p w14:paraId="4D3B3B00"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pacing w:val="-2"/>
                <w:lang w:val="en-US"/>
              </w:rPr>
            </w:pPr>
            <w:r w:rsidRPr="00864F48">
              <w:rPr>
                <w:rFonts w:ascii="Times New Roman" w:eastAsia="Times New Roman" w:hAnsi="Times New Roman" w:cs="Times New Roman"/>
                <w:spacing w:val="-2"/>
                <w:lang w:val="en-US"/>
              </w:rPr>
              <w:t>3.</w:t>
            </w:r>
          </w:p>
          <w:p w14:paraId="74535367" w14:textId="77777777" w:rsidR="00864F48" w:rsidRPr="00864F48" w:rsidRDefault="00864F48" w:rsidP="00864F48">
            <w:pPr>
              <w:widowControl w:val="0"/>
              <w:autoSpaceDE w:val="0"/>
              <w:autoSpaceDN w:val="0"/>
              <w:spacing w:after="71" w:line="240" w:lineRule="auto"/>
              <w:rPr>
                <w:rFonts w:ascii="Times New Roman" w:eastAsia="Times New Roman" w:hAnsi="Times New Roman" w:cs="Times New Roman"/>
                <w:spacing w:val="-2"/>
                <w:lang w:val="en-US"/>
              </w:rPr>
            </w:pPr>
          </w:p>
        </w:tc>
        <w:tc>
          <w:tcPr>
            <w:tcW w:w="2790" w:type="dxa"/>
            <w:tcBorders>
              <w:top w:val="single" w:sz="6" w:space="0" w:color="auto"/>
              <w:left w:val="single" w:sz="6" w:space="0" w:color="auto"/>
              <w:right w:val="single" w:sz="6" w:space="0" w:color="auto"/>
            </w:tcBorders>
          </w:tcPr>
          <w:p w14:paraId="3BB37F8B" w14:textId="77777777" w:rsidR="00864F48" w:rsidRPr="00864F48" w:rsidRDefault="00864F48" w:rsidP="00864F48">
            <w:pPr>
              <w:widowControl w:val="0"/>
              <w:autoSpaceDE w:val="0"/>
              <w:autoSpaceDN w:val="0"/>
              <w:spacing w:after="71" w:line="240" w:lineRule="auto"/>
              <w:rPr>
                <w:rFonts w:ascii="Times New Roman" w:eastAsia="Times New Roman" w:hAnsi="Times New Roman" w:cs="Times New Roman"/>
                <w:spacing w:val="-2"/>
                <w:lang w:val="en-US"/>
              </w:rPr>
            </w:pPr>
          </w:p>
        </w:tc>
      </w:tr>
      <w:tr w:rsidR="00864F48" w:rsidRPr="00864F48" w14:paraId="0C72562D" w14:textId="77777777" w:rsidTr="00864F48">
        <w:trPr>
          <w:cantSplit/>
        </w:trPr>
        <w:tc>
          <w:tcPr>
            <w:tcW w:w="6300" w:type="dxa"/>
            <w:tcBorders>
              <w:top w:val="single" w:sz="6" w:space="0" w:color="auto"/>
              <w:left w:val="single" w:sz="6" w:space="0" w:color="auto"/>
              <w:bottom w:val="single" w:sz="6" w:space="0" w:color="auto"/>
            </w:tcBorders>
          </w:tcPr>
          <w:p w14:paraId="1AF5AC43"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pacing w:val="-2"/>
                <w:lang w:val="en-US"/>
              </w:rPr>
            </w:pPr>
            <w:r w:rsidRPr="00864F48">
              <w:rPr>
                <w:rFonts w:ascii="Times New Roman" w:eastAsia="Times New Roman" w:hAnsi="Times New Roman" w:cs="Times New Roman"/>
                <w:spacing w:val="-2"/>
                <w:lang w:val="en-US"/>
              </w:rPr>
              <w:t>4.</w:t>
            </w:r>
          </w:p>
          <w:p w14:paraId="5DDE504B" w14:textId="77777777" w:rsidR="00864F48" w:rsidRPr="00864F48" w:rsidRDefault="00864F48" w:rsidP="00864F48">
            <w:pPr>
              <w:widowControl w:val="0"/>
              <w:autoSpaceDE w:val="0"/>
              <w:autoSpaceDN w:val="0"/>
              <w:spacing w:after="71" w:line="240" w:lineRule="auto"/>
              <w:rPr>
                <w:rFonts w:ascii="Times New Roman" w:eastAsia="Times New Roman" w:hAnsi="Times New Roman" w:cs="Times New Roman"/>
                <w:spacing w:val="-2"/>
                <w:lang w:val="en-US"/>
              </w:rPr>
            </w:pPr>
          </w:p>
        </w:tc>
        <w:tc>
          <w:tcPr>
            <w:tcW w:w="2790" w:type="dxa"/>
            <w:tcBorders>
              <w:top w:val="single" w:sz="6" w:space="0" w:color="auto"/>
              <w:left w:val="single" w:sz="6" w:space="0" w:color="auto"/>
              <w:bottom w:val="single" w:sz="6" w:space="0" w:color="auto"/>
              <w:right w:val="single" w:sz="6" w:space="0" w:color="auto"/>
            </w:tcBorders>
          </w:tcPr>
          <w:p w14:paraId="34BB31CD" w14:textId="77777777" w:rsidR="00864F48" w:rsidRPr="00864F48" w:rsidRDefault="00864F48" w:rsidP="00864F48">
            <w:pPr>
              <w:widowControl w:val="0"/>
              <w:autoSpaceDE w:val="0"/>
              <w:autoSpaceDN w:val="0"/>
              <w:spacing w:after="71" w:line="240" w:lineRule="auto"/>
              <w:rPr>
                <w:rFonts w:ascii="Times New Roman" w:eastAsia="Times New Roman" w:hAnsi="Times New Roman" w:cs="Times New Roman"/>
                <w:spacing w:val="-2"/>
                <w:lang w:val="en-US"/>
              </w:rPr>
            </w:pPr>
          </w:p>
        </w:tc>
      </w:tr>
    </w:tbl>
    <w:p w14:paraId="1960A184"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lang w:val="en-US"/>
        </w:rPr>
        <w:sectPr w:rsidR="00864F48" w:rsidRPr="00864F48">
          <w:pgSz w:w="11910" w:h="16840"/>
          <w:pgMar w:top="660" w:right="520" w:bottom="640" w:left="720" w:header="0" w:footer="441" w:gutter="0"/>
          <w:cols w:space="720"/>
        </w:sectPr>
      </w:pPr>
    </w:p>
    <w:p w14:paraId="2B20FC07" w14:textId="77777777" w:rsidR="00864F48" w:rsidRPr="00864F48" w:rsidRDefault="00864F48" w:rsidP="00864F48">
      <w:pPr>
        <w:widowControl w:val="0"/>
        <w:numPr>
          <w:ilvl w:val="0"/>
          <w:numId w:val="64"/>
        </w:numPr>
        <w:tabs>
          <w:tab w:val="left" w:pos="668"/>
          <w:tab w:val="left" w:pos="669"/>
        </w:tabs>
        <w:autoSpaceDE w:val="0"/>
        <w:autoSpaceDN w:val="0"/>
        <w:spacing w:before="168" w:after="0" w:line="240" w:lineRule="auto"/>
        <w:ind w:left="668" w:hanging="542"/>
        <w:outlineLvl w:val="1"/>
        <w:rPr>
          <w:rFonts w:ascii="Times New Roman" w:eastAsia="Times New Roman" w:hAnsi="Times New Roman" w:cs="Times New Roman"/>
          <w:b/>
          <w:bCs/>
          <w:color w:val="231F20"/>
          <w:sz w:val="24"/>
          <w:szCs w:val="24"/>
          <w:lang w:val="en-US"/>
        </w:rPr>
      </w:pPr>
      <w:r w:rsidRPr="00864F48">
        <w:rPr>
          <w:rFonts w:ascii="Times New Roman" w:eastAsia="Times New Roman" w:hAnsi="Times New Roman" w:cs="Times New Roman"/>
          <w:b/>
          <w:bCs/>
          <w:color w:val="231F20"/>
          <w:sz w:val="24"/>
          <w:szCs w:val="24"/>
          <w:lang w:val="en-US"/>
        </w:rPr>
        <w:lastRenderedPageBreak/>
        <w:t>Personnel Capabilities</w:t>
      </w:r>
    </w:p>
    <w:p w14:paraId="2B715F6D" w14:textId="77777777" w:rsidR="00864F48" w:rsidRPr="00864F48" w:rsidRDefault="00864F48" w:rsidP="00864F48">
      <w:pPr>
        <w:widowControl w:val="0"/>
        <w:numPr>
          <w:ilvl w:val="1"/>
          <w:numId w:val="64"/>
        </w:numPr>
        <w:tabs>
          <w:tab w:val="left" w:pos="1086"/>
          <w:tab w:val="left" w:pos="1087"/>
        </w:tabs>
        <w:autoSpaceDE w:val="0"/>
        <w:autoSpaceDN w:val="0"/>
        <w:spacing w:before="234" w:after="0" w:line="240" w:lineRule="auto"/>
        <w:outlineLvl w:val="3"/>
        <w:rPr>
          <w:rFonts w:ascii="Times New Roman" w:eastAsia="Times New Roman" w:hAnsi="Times New Roman" w:cs="Times New Roman"/>
          <w:b/>
          <w:bCs/>
          <w:lang w:val="en-US"/>
        </w:rPr>
      </w:pPr>
      <w:r w:rsidRPr="00864F48">
        <w:rPr>
          <w:rFonts w:ascii="Times New Roman" w:eastAsia="Times New Roman" w:hAnsi="Times New Roman" w:cs="Times New Roman"/>
          <w:b/>
          <w:bCs/>
          <w:color w:val="231F20"/>
          <w:lang w:val="en-US"/>
        </w:rPr>
        <w:t>Key Personnel</w:t>
      </w:r>
    </w:p>
    <w:p w14:paraId="3766ABFE" w14:textId="77777777" w:rsidR="00864F48" w:rsidRPr="00864F48" w:rsidRDefault="00864F48" w:rsidP="00864F48">
      <w:pPr>
        <w:widowControl w:val="0"/>
        <w:autoSpaceDE w:val="0"/>
        <w:autoSpaceDN w:val="0"/>
        <w:spacing w:before="243" w:after="0" w:line="230" w:lineRule="auto"/>
        <w:ind w:left="671" w:right="339" w:hanging="3"/>
        <w:jc w:val="both"/>
        <w:rPr>
          <w:rFonts w:ascii="Times New Roman" w:eastAsia="Times New Roman" w:hAnsi="Times New Roman" w:cs="Times New Roman"/>
          <w:color w:val="231F20"/>
          <w:spacing w:val="-4"/>
          <w:lang w:val="en-US"/>
        </w:rPr>
      </w:pPr>
      <w:r w:rsidRPr="00864F48">
        <w:rPr>
          <w:rFonts w:ascii="Times New Roman" w:eastAsia="Times New Roman" w:hAnsi="Times New Roman" w:cs="Times New Roman"/>
          <w:color w:val="231F20"/>
          <w:lang w:val="en-US"/>
        </w:rPr>
        <w:t>Name of Tenderer or partner of a Joint</w:t>
      </w:r>
      <w:r w:rsidRPr="00864F48">
        <w:rPr>
          <w:rFonts w:ascii="Times New Roman" w:eastAsia="Times New Roman" w:hAnsi="Times New Roman" w:cs="Times New Roman"/>
          <w:color w:val="231F20"/>
          <w:spacing w:val="-4"/>
          <w:lang w:val="en-US"/>
        </w:rPr>
        <w:t xml:space="preserve"> Venture </w:t>
      </w:r>
    </w:p>
    <w:p w14:paraId="78E10F7A" w14:textId="77777777" w:rsidR="00864F48" w:rsidRPr="00864F48" w:rsidRDefault="00864F48" w:rsidP="00864F48">
      <w:pPr>
        <w:widowControl w:val="0"/>
        <w:autoSpaceDE w:val="0"/>
        <w:autoSpaceDN w:val="0"/>
        <w:spacing w:before="243" w:after="0" w:line="230" w:lineRule="auto"/>
        <w:ind w:left="671" w:right="339" w:hanging="3"/>
        <w:jc w:val="both"/>
        <w:rPr>
          <w:rFonts w:ascii="Times New Roman" w:eastAsia="Times New Roman" w:hAnsi="Times New Roman" w:cs="Times New Roman"/>
          <w:color w:val="231F20"/>
          <w:spacing w:val="-4"/>
          <w:lang w:val="en-US"/>
        </w:rPr>
      </w:pPr>
    </w:p>
    <w:p w14:paraId="6D1BC436" w14:textId="77777777" w:rsidR="00864F48" w:rsidRPr="00864F48" w:rsidRDefault="00864F48" w:rsidP="00864F48">
      <w:pPr>
        <w:widowControl w:val="0"/>
        <w:autoSpaceDE w:val="0"/>
        <w:autoSpaceDN w:val="0"/>
        <w:spacing w:before="243" w:after="0" w:line="230" w:lineRule="auto"/>
        <w:ind w:left="671" w:right="339" w:hanging="3"/>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Tenderers should provide the names and details of the suitably qualiﬁed Personnel to perform the Contract. The data on their experience should be supplied using the Form PER-2 below for each candidate.</w:t>
      </w:r>
    </w:p>
    <w:p w14:paraId="5D43466C" w14:textId="77777777" w:rsidR="00864F48" w:rsidRPr="00864F48" w:rsidRDefault="00864F48" w:rsidP="00864F48">
      <w:pPr>
        <w:widowControl w:val="0"/>
        <w:autoSpaceDE w:val="0"/>
        <w:autoSpaceDN w:val="0"/>
        <w:spacing w:before="4" w:after="0" w:line="240" w:lineRule="auto"/>
        <w:rPr>
          <w:rFonts w:ascii="Times New Roman" w:eastAsia="Times New Roman" w:hAnsi="Times New Roman" w:cs="Times New Roman"/>
          <w:sz w:val="19"/>
          <w:lang w:val="en-US"/>
        </w:rPr>
      </w:pPr>
    </w:p>
    <w:tbl>
      <w:tblPr>
        <w:tblW w:w="9090" w:type="dxa"/>
        <w:tblInd w:w="72" w:type="dxa"/>
        <w:tblLayout w:type="fixed"/>
        <w:tblCellMar>
          <w:left w:w="72" w:type="dxa"/>
          <w:right w:w="72" w:type="dxa"/>
        </w:tblCellMar>
        <w:tblLook w:val="04A0" w:firstRow="1" w:lastRow="0" w:firstColumn="1" w:lastColumn="0" w:noHBand="0" w:noVBand="1"/>
      </w:tblPr>
      <w:tblGrid>
        <w:gridCol w:w="720"/>
        <w:gridCol w:w="1900"/>
        <w:gridCol w:w="6470"/>
      </w:tblGrid>
      <w:tr w:rsidR="00864F48" w:rsidRPr="00864F48" w14:paraId="129FA225" w14:textId="77777777" w:rsidTr="00864F48">
        <w:trPr>
          <w:cantSplit/>
        </w:trPr>
        <w:tc>
          <w:tcPr>
            <w:tcW w:w="720" w:type="dxa"/>
            <w:tcBorders>
              <w:top w:val="single" w:sz="6" w:space="0" w:color="auto"/>
              <w:left w:val="single" w:sz="6" w:space="0" w:color="auto"/>
              <w:bottom w:val="nil"/>
              <w:right w:val="nil"/>
            </w:tcBorders>
            <w:hideMark/>
          </w:tcPr>
          <w:p w14:paraId="78F19258" w14:textId="77777777" w:rsidR="00864F48" w:rsidRPr="00864F48" w:rsidRDefault="00864F48" w:rsidP="00864F48">
            <w:pPr>
              <w:widowControl w:val="0"/>
              <w:autoSpaceDE w:val="0"/>
              <w:autoSpaceDN w:val="0"/>
              <w:spacing w:before="120" w:after="0" w:line="240" w:lineRule="auto"/>
              <w:rPr>
                <w:rFonts w:ascii="Times New Roman" w:eastAsia="Times New Roman" w:hAnsi="Times New Roman" w:cs="Times New Roman"/>
                <w:b/>
                <w:bCs/>
                <w:spacing w:val="-2"/>
                <w:lang w:val="en-US"/>
              </w:rPr>
            </w:pPr>
            <w:r w:rsidRPr="00864F48">
              <w:rPr>
                <w:rFonts w:ascii="Times New Roman" w:eastAsia="Times New Roman" w:hAnsi="Times New Roman" w:cs="Times New Roman"/>
                <w:b/>
                <w:bCs/>
                <w:spacing w:val="-2"/>
                <w:lang w:val="en-US"/>
              </w:rPr>
              <w:t>1.</w:t>
            </w:r>
          </w:p>
        </w:tc>
        <w:tc>
          <w:tcPr>
            <w:tcW w:w="8370" w:type="dxa"/>
            <w:gridSpan w:val="2"/>
            <w:tcBorders>
              <w:top w:val="single" w:sz="6" w:space="0" w:color="auto"/>
              <w:left w:val="single" w:sz="6" w:space="0" w:color="auto"/>
              <w:bottom w:val="nil"/>
              <w:right w:val="single" w:sz="6" w:space="0" w:color="auto"/>
            </w:tcBorders>
            <w:hideMark/>
          </w:tcPr>
          <w:p w14:paraId="6688367F" w14:textId="77777777" w:rsidR="00864F48" w:rsidRPr="00864F48" w:rsidRDefault="00864F48" w:rsidP="00864F48">
            <w:pPr>
              <w:widowControl w:val="0"/>
              <w:autoSpaceDE w:val="0"/>
              <w:autoSpaceDN w:val="0"/>
              <w:spacing w:before="120" w:after="0" w:line="240" w:lineRule="auto"/>
              <w:rPr>
                <w:rFonts w:ascii="Times New Roman" w:eastAsia="Times New Roman" w:hAnsi="Times New Roman" w:cs="Times New Roman"/>
                <w:b/>
                <w:bCs/>
                <w:spacing w:val="-2"/>
                <w:lang w:val="en-US"/>
              </w:rPr>
            </w:pPr>
            <w:r w:rsidRPr="00864F48">
              <w:rPr>
                <w:rFonts w:ascii="Times New Roman" w:eastAsia="Times New Roman" w:hAnsi="Times New Roman" w:cs="Times New Roman"/>
                <w:b/>
                <w:bCs/>
                <w:spacing w:val="-2"/>
                <w:lang w:val="en-US"/>
              </w:rPr>
              <w:t xml:space="preserve">Title of position: </w:t>
            </w:r>
            <w:r w:rsidRPr="00864F48">
              <w:rPr>
                <w:rFonts w:ascii="Times New Roman" w:eastAsia="Times New Roman" w:hAnsi="Times New Roman" w:cs="Times New Roman"/>
                <w:bCs/>
                <w:i/>
                <w:spacing w:val="-2"/>
                <w:lang w:val="en-US"/>
              </w:rPr>
              <w:t>…</w:t>
            </w:r>
          </w:p>
        </w:tc>
      </w:tr>
      <w:tr w:rsidR="00864F48" w:rsidRPr="00864F48" w14:paraId="6242E7F1" w14:textId="77777777" w:rsidTr="00864F48">
        <w:trPr>
          <w:cantSplit/>
        </w:trPr>
        <w:tc>
          <w:tcPr>
            <w:tcW w:w="720" w:type="dxa"/>
            <w:tcBorders>
              <w:top w:val="nil"/>
              <w:left w:val="single" w:sz="6" w:space="0" w:color="auto"/>
              <w:bottom w:val="nil"/>
              <w:right w:val="nil"/>
            </w:tcBorders>
          </w:tcPr>
          <w:p w14:paraId="111C3086" w14:textId="77777777" w:rsidR="00864F48" w:rsidRPr="00864F48" w:rsidRDefault="00864F48" w:rsidP="00864F48">
            <w:pPr>
              <w:widowControl w:val="0"/>
              <w:autoSpaceDE w:val="0"/>
              <w:autoSpaceDN w:val="0"/>
              <w:spacing w:before="120" w:after="0" w:line="240" w:lineRule="auto"/>
              <w:rPr>
                <w:rFonts w:ascii="Times New Roman" w:eastAsia="Times New Roman" w:hAnsi="Times New Roman" w:cs="Times New Roman"/>
                <w:b/>
                <w:bCs/>
                <w:spacing w:val="-2"/>
                <w:lang w:val="en-US"/>
              </w:rPr>
            </w:pPr>
          </w:p>
        </w:tc>
        <w:tc>
          <w:tcPr>
            <w:tcW w:w="8370" w:type="dxa"/>
            <w:gridSpan w:val="2"/>
            <w:tcBorders>
              <w:top w:val="single" w:sz="6" w:space="0" w:color="auto"/>
              <w:left w:val="single" w:sz="6" w:space="0" w:color="auto"/>
              <w:bottom w:val="nil"/>
              <w:right w:val="single" w:sz="6" w:space="0" w:color="auto"/>
            </w:tcBorders>
            <w:hideMark/>
          </w:tcPr>
          <w:p w14:paraId="017E384F" w14:textId="77777777" w:rsidR="00864F48" w:rsidRPr="00864F48" w:rsidRDefault="00864F48" w:rsidP="00864F48">
            <w:pPr>
              <w:widowControl w:val="0"/>
              <w:autoSpaceDE w:val="0"/>
              <w:autoSpaceDN w:val="0"/>
              <w:spacing w:before="120" w:after="0" w:line="240" w:lineRule="auto"/>
              <w:rPr>
                <w:rFonts w:ascii="Times New Roman" w:eastAsia="Times New Roman" w:hAnsi="Times New Roman" w:cs="Times New Roman"/>
                <w:b/>
                <w:bCs/>
                <w:spacing w:val="-2"/>
                <w:lang w:val="en-US"/>
              </w:rPr>
            </w:pPr>
            <w:r w:rsidRPr="00864F48">
              <w:rPr>
                <w:rFonts w:ascii="Times New Roman" w:eastAsia="Times New Roman" w:hAnsi="Times New Roman" w:cs="Times New Roman"/>
                <w:b/>
                <w:bCs/>
                <w:spacing w:val="-2"/>
                <w:lang w:val="en-US"/>
              </w:rPr>
              <w:t>Name of candidate:</w:t>
            </w:r>
          </w:p>
        </w:tc>
      </w:tr>
      <w:tr w:rsidR="00864F48" w:rsidRPr="00864F48" w14:paraId="3C85211F" w14:textId="77777777" w:rsidTr="00864F48">
        <w:trPr>
          <w:cantSplit/>
        </w:trPr>
        <w:tc>
          <w:tcPr>
            <w:tcW w:w="720" w:type="dxa"/>
            <w:tcBorders>
              <w:top w:val="nil"/>
              <w:left w:val="single" w:sz="6" w:space="0" w:color="auto"/>
              <w:bottom w:val="nil"/>
              <w:right w:val="nil"/>
            </w:tcBorders>
          </w:tcPr>
          <w:p w14:paraId="3BC90010" w14:textId="77777777" w:rsidR="00864F48" w:rsidRPr="00864F48" w:rsidRDefault="00864F48" w:rsidP="00864F48">
            <w:pPr>
              <w:widowControl w:val="0"/>
              <w:autoSpaceDE w:val="0"/>
              <w:autoSpaceDN w:val="0"/>
              <w:spacing w:before="120" w:after="0" w:line="240" w:lineRule="auto"/>
              <w:rPr>
                <w:rFonts w:ascii="Times New Roman" w:eastAsia="Times New Roman" w:hAnsi="Times New Roman" w:cs="Times New Roman"/>
                <w:b/>
                <w:bCs/>
                <w:spacing w:val="-2"/>
                <w:lang w:val="en-US"/>
              </w:rPr>
            </w:pPr>
          </w:p>
        </w:tc>
        <w:tc>
          <w:tcPr>
            <w:tcW w:w="1900" w:type="dxa"/>
            <w:tcBorders>
              <w:top w:val="single" w:sz="6" w:space="0" w:color="auto"/>
              <w:left w:val="single" w:sz="6" w:space="0" w:color="auto"/>
              <w:bottom w:val="nil"/>
              <w:right w:val="single" w:sz="6" w:space="0" w:color="auto"/>
            </w:tcBorders>
          </w:tcPr>
          <w:p w14:paraId="29144041"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b/>
                <w:lang w:val="en-US"/>
              </w:rPr>
            </w:pPr>
            <w:r w:rsidRPr="00864F48">
              <w:rPr>
                <w:rFonts w:ascii="Times New Roman" w:eastAsia="Times New Roman" w:hAnsi="Times New Roman" w:cs="Times New Roman"/>
                <w:b/>
                <w:lang w:val="en-US"/>
              </w:rPr>
              <w:t>Duration of appointment:</w:t>
            </w:r>
          </w:p>
        </w:tc>
        <w:tc>
          <w:tcPr>
            <w:tcW w:w="6470" w:type="dxa"/>
            <w:tcBorders>
              <w:top w:val="single" w:sz="6" w:space="0" w:color="auto"/>
              <w:left w:val="single" w:sz="6" w:space="0" w:color="auto"/>
              <w:bottom w:val="nil"/>
              <w:right w:val="single" w:sz="6" w:space="0" w:color="auto"/>
            </w:tcBorders>
          </w:tcPr>
          <w:p w14:paraId="08F1BA4F"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lang w:val="en-US"/>
              </w:rPr>
            </w:pPr>
            <w:r w:rsidRPr="00864F48">
              <w:rPr>
                <w:rFonts w:ascii="Times New Roman" w:eastAsia="Times New Roman" w:hAnsi="Times New Roman" w:cs="Times New Roman"/>
                <w:lang w:val="en-US"/>
              </w:rPr>
              <w:t>[</w:t>
            </w:r>
            <w:r w:rsidRPr="00864F48">
              <w:rPr>
                <w:rFonts w:ascii="Times New Roman" w:eastAsia="Times New Roman" w:hAnsi="Times New Roman" w:cs="Times New Roman"/>
                <w:i/>
                <w:lang w:val="en-US"/>
              </w:rPr>
              <w:t>insert the whole period (start and end dates) for which this position will be engaged</w:t>
            </w:r>
            <w:r w:rsidRPr="00864F48">
              <w:rPr>
                <w:rFonts w:ascii="Times New Roman" w:eastAsia="Times New Roman" w:hAnsi="Times New Roman" w:cs="Times New Roman"/>
                <w:lang w:val="en-US"/>
              </w:rPr>
              <w:t>]</w:t>
            </w:r>
          </w:p>
        </w:tc>
      </w:tr>
      <w:tr w:rsidR="00864F48" w:rsidRPr="00864F48" w14:paraId="20EDF0F1" w14:textId="77777777" w:rsidTr="00864F48">
        <w:trPr>
          <w:cantSplit/>
        </w:trPr>
        <w:tc>
          <w:tcPr>
            <w:tcW w:w="720" w:type="dxa"/>
            <w:tcBorders>
              <w:top w:val="nil"/>
              <w:left w:val="single" w:sz="6" w:space="0" w:color="auto"/>
              <w:bottom w:val="nil"/>
              <w:right w:val="nil"/>
            </w:tcBorders>
          </w:tcPr>
          <w:p w14:paraId="5A54737C" w14:textId="77777777" w:rsidR="00864F48" w:rsidRPr="00864F48" w:rsidRDefault="00864F48" w:rsidP="00864F48">
            <w:pPr>
              <w:widowControl w:val="0"/>
              <w:autoSpaceDE w:val="0"/>
              <w:autoSpaceDN w:val="0"/>
              <w:spacing w:before="120" w:after="0" w:line="240" w:lineRule="auto"/>
              <w:rPr>
                <w:rFonts w:ascii="Times New Roman" w:eastAsia="Times New Roman" w:hAnsi="Times New Roman" w:cs="Times New Roman"/>
                <w:b/>
                <w:bCs/>
                <w:spacing w:val="-2"/>
                <w:lang w:val="en-US"/>
              </w:rPr>
            </w:pPr>
          </w:p>
        </w:tc>
        <w:tc>
          <w:tcPr>
            <w:tcW w:w="1900" w:type="dxa"/>
            <w:tcBorders>
              <w:top w:val="single" w:sz="6" w:space="0" w:color="auto"/>
              <w:left w:val="single" w:sz="6" w:space="0" w:color="auto"/>
              <w:bottom w:val="nil"/>
              <w:right w:val="single" w:sz="6" w:space="0" w:color="auto"/>
            </w:tcBorders>
          </w:tcPr>
          <w:p w14:paraId="74DF31FD"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b/>
                <w:lang w:val="en-US"/>
              </w:rPr>
            </w:pPr>
            <w:r w:rsidRPr="00864F48">
              <w:rPr>
                <w:rFonts w:ascii="Times New Roman" w:eastAsia="Times New Roman" w:hAnsi="Times New Roman" w:cs="Times New Roman"/>
                <w:b/>
                <w:lang w:val="en-US"/>
              </w:rPr>
              <w:t>Time commitment: for this position:</w:t>
            </w:r>
          </w:p>
        </w:tc>
        <w:tc>
          <w:tcPr>
            <w:tcW w:w="6470" w:type="dxa"/>
            <w:tcBorders>
              <w:top w:val="single" w:sz="6" w:space="0" w:color="auto"/>
              <w:left w:val="single" w:sz="6" w:space="0" w:color="auto"/>
              <w:bottom w:val="nil"/>
              <w:right w:val="single" w:sz="6" w:space="0" w:color="auto"/>
            </w:tcBorders>
          </w:tcPr>
          <w:p w14:paraId="318D9DDD"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lang w:val="en-US"/>
              </w:rPr>
            </w:pPr>
            <w:r w:rsidRPr="00864F48">
              <w:rPr>
                <w:rFonts w:ascii="Times New Roman" w:eastAsia="Times New Roman" w:hAnsi="Times New Roman" w:cs="Times New Roman"/>
                <w:lang w:val="en-US"/>
              </w:rPr>
              <w:t>[</w:t>
            </w:r>
            <w:r w:rsidRPr="00864F48">
              <w:rPr>
                <w:rFonts w:ascii="Times New Roman" w:eastAsia="Times New Roman" w:hAnsi="Times New Roman" w:cs="Times New Roman"/>
                <w:i/>
                <w:lang w:val="en-US"/>
              </w:rPr>
              <w:t>insert the number of days/week/months/ that has been scheduled for this position</w:t>
            </w:r>
            <w:r w:rsidRPr="00864F48">
              <w:rPr>
                <w:rFonts w:ascii="Times New Roman" w:eastAsia="Times New Roman" w:hAnsi="Times New Roman" w:cs="Times New Roman"/>
                <w:lang w:val="en-US"/>
              </w:rPr>
              <w:t>]</w:t>
            </w:r>
          </w:p>
        </w:tc>
      </w:tr>
      <w:tr w:rsidR="00864F48" w:rsidRPr="00864F48" w14:paraId="6161621E" w14:textId="77777777" w:rsidTr="00864F48">
        <w:trPr>
          <w:cantSplit/>
        </w:trPr>
        <w:tc>
          <w:tcPr>
            <w:tcW w:w="720" w:type="dxa"/>
            <w:tcBorders>
              <w:top w:val="nil"/>
              <w:left w:val="single" w:sz="6" w:space="0" w:color="auto"/>
              <w:bottom w:val="nil"/>
              <w:right w:val="nil"/>
            </w:tcBorders>
          </w:tcPr>
          <w:p w14:paraId="6341163B" w14:textId="77777777" w:rsidR="00864F48" w:rsidRPr="00864F48" w:rsidRDefault="00864F48" w:rsidP="00864F48">
            <w:pPr>
              <w:widowControl w:val="0"/>
              <w:autoSpaceDE w:val="0"/>
              <w:autoSpaceDN w:val="0"/>
              <w:spacing w:before="120" w:after="0" w:line="240" w:lineRule="auto"/>
              <w:rPr>
                <w:rFonts w:ascii="Times New Roman" w:eastAsia="Times New Roman" w:hAnsi="Times New Roman" w:cs="Times New Roman"/>
                <w:b/>
                <w:bCs/>
                <w:spacing w:val="-2"/>
                <w:lang w:val="en-US"/>
              </w:rPr>
            </w:pPr>
          </w:p>
        </w:tc>
        <w:tc>
          <w:tcPr>
            <w:tcW w:w="1900" w:type="dxa"/>
            <w:tcBorders>
              <w:top w:val="single" w:sz="6" w:space="0" w:color="auto"/>
              <w:left w:val="single" w:sz="6" w:space="0" w:color="auto"/>
              <w:bottom w:val="nil"/>
              <w:right w:val="single" w:sz="6" w:space="0" w:color="auto"/>
            </w:tcBorders>
          </w:tcPr>
          <w:p w14:paraId="52FEB69D"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b/>
                <w:lang w:val="en-US"/>
              </w:rPr>
            </w:pPr>
            <w:r w:rsidRPr="00864F48">
              <w:rPr>
                <w:rFonts w:ascii="Times New Roman" w:eastAsia="Times New Roman" w:hAnsi="Times New Roman" w:cs="Times New Roman"/>
                <w:b/>
                <w:lang w:val="en-US"/>
              </w:rPr>
              <w:t>Expected time schedule for this position:</w:t>
            </w:r>
          </w:p>
        </w:tc>
        <w:tc>
          <w:tcPr>
            <w:tcW w:w="6470" w:type="dxa"/>
            <w:tcBorders>
              <w:top w:val="single" w:sz="6" w:space="0" w:color="auto"/>
              <w:left w:val="single" w:sz="6" w:space="0" w:color="auto"/>
              <w:bottom w:val="nil"/>
              <w:right w:val="single" w:sz="6" w:space="0" w:color="auto"/>
            </w:tcBorders>
          </w:tcPr>
          <w:p w14:paraId="10B0956E"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lang w:val="en-US"/>
              </w:rPr>
            </w:pPr>
            <w:r w:rsidRPr="00864F48">
              <w:rPr>
                <w:rFonts w:ascii="Times New Roman" w:eastAsia="Times New Roman" w:hAnsi="Times New Roman" w:cs="Times New Roman"/>
                <w:lang w:val="en-US"/>
              </w:rPr>
              <w:t>[</w:t>
            </w:r>
            <w:r w:rsidRPr="00864F48">
              <w:rPr>
                <w:rFonts w:ascii="Times New Roman" w:eastAsia="Times New Roman" w:hAnsi="Times New Roman" w:cs="Times New Roman"/>
                <w:i/>
                <w:lang w:val="en-US"/>
              </w:rPr>
              <w:t>insert the expected time schedule for this position (e.g. attach high level Gantt chart</w:t>
            </w:r>
            <w:r w:rsidRPr="00864F48">
              <w:rPr>
                <w:rFonts w:ascii="Times New Roman" w:eastAsia="Times New Roman" w:hAnsi="Times New Roman" w:cs="Times New Roman"/>
                <w:lang w:val="en-US"/>
              </w:rPr>
              <w:t>]</w:t>
            </w:r>
          </w:p>
        </w:tc>
      </w:tr>
      <w:tr w:rsidR="00864F48" w:rsidRPr="00864F48" w14:paraId="5A953DB7" w14:textId="77777777" w:rsidTr="00864F48">
        <w:trPr>
          <w:cantSplit/>
        </w:trPr>
        <w:tc>
          <w:tcPr>
            <w:tcW w:w="720" w:type="dxa"/>
            <w:tcBorders>
              <w:top w:val="single" w:sz="6" w:space="0" w:color="auto"/>
              <w:left w:val="single" w:sz="6" w:space="0" w:color="auto"/>
              <w:bottom w:val="nil"/>
              <w:right w:val="nil"/>
            </w:tcBorders>
            <w:hideMark/>
          </w:tcPr>
          <w:p w14:paraId="6FFE0BD6" w14:textId="77777777" w:rsidR="00864F48" w:rsidRPr="00864F48" w:rsidRDefault="00864F48" w:rsidP="00864F48">
            <w:pPr>
              <w:widowControl w:val="0"/>
              <w:autoSpaceDE w:val="0"/>
              <w:autoSpaceDN w:val="0"/>
              <w:spacing w:before="120" w:after="0" w:line="240" w:lineRule="auto"/>
              <w:rPr>
                <w:rFonts w:ascii="Times New Roman" w:eastAsia="Times New Roman" w:hAnsi="Times New Roman" w:cs="Times New Roman"/>
                <w:b/>
                <w:bCs/>
                <w:spacing w:val="-2"/>
                <w:lang w:val="en-US"/>
              </w:rPr>
            </w:pPr>
            <w:r w:rsidRPr="00864F48">
              <w:rPr>
                <w:rFonts w:ascii="Times New Roman" w:eastAsia="Times New Roman" w:hAnsi="Times New Roman" w:cs="Times New Roman"/>
                <w:b/>
                <w:bCs/>
                <w:spacing w:val="-2"/>
                <w:lang w:val="en-US"/>
              </w:rPr>
              <w:t>2.</w:t>
            </w:r>
          </w:p>
        </w:tc>
        <w:tc>
          <w:tcPr>
            <w:tcW w:w="8370" w:type="dxa"/>
            <w:gridSpan w:val="2"/>
            <w:tcBorders>
              <w:top w:val="single" w:sz="6" w:space="0" w:color="auto"/>
              <w:left w:val="single" w:sz="6" w:space="0" w:color="auto"/>
              <w:bottom w:val="nil"/>
              <w:right w:val="single" w:sz="6" w:space="0" w:color="auto"/>
            </w:tcBorders>
            <w:hideMark/>
          </w:tcPr>
          <w:p w14:paraId="00190303" w14:textId="77777777" w:rsidR="00864F48" w:rsidRPr="00864F48" w:rsidRDefault="00864F48" w:rsidP="00864F48">
            <w:pPr>
              <w:widowControl w:val="0"/>
              <w:autoSpaceDE w:val="0"/>
              <w:autoSpaceDN w:val="0"/>
              <w:spacing w:before="120" w:after="0" w:line="240" w:lineRule="auto"/>
              <w:rPr>
                <w:rFonts w:ascii="Times New Roman" w:eastAsia="Times New Roman" w:hAnsi="Times New Roman" w:cs="Times New Roman"/>
                <w:b/>
                <w:bCs/>
                <w:spacing w:val="-2"/>
                <w:lang w:val="en-US"/>
              </w:rPr>
            </w:pPr>
            <w:r w:rsidRPr="00864F48">
              <w:rPr>
                <w:rFonts w:ascii="Times New Roman" w:eastAsia="Times New Roman" w:hAnsi="Times New Roman" w:cs="Times New Roman"/>
                <w:b/>
                <w:bCs/>
                <w:spacing w:val="-2"/>
                <w:lang w:val="en-US"/>
              </w:rPr>
              <w:t>Title of position: …</w:t>
            </w:r>
          </w:p>
        </w:tc>
      </w:tr>
      <w:tr w:rsidR="00864F48" w:rsidRPr="00864F48" w14:paraId="4657804D" w14:textId="77777777" w:rsidTr="00864F48">
        <w:trPr>
          <w:cantSplit/>
        </w:trPr>
        <w:tc>
          <w:tcPr>
            <w:tcW w:w="720" w:type="dxa"/>
            <w:tcBorders>
              <w:top w:val="nil"/>
              <w:left w:val="single" w:sz="6" w:space="0" w:color="auto"/>
              <w:bottom w:val="nil"/>
              <w:right w:val="nil"/>
            </w:tcBorders>
          </w:tcPr>
          <w:p w14:paraId="2A6D7518" w14:textId="77777777" w:rsidR="00864F48" w:rsidRPr="00864F48" w:rsidRDefault="00864F48" w:rsidP="00864F48">
            <w:pPr>
              <w:widowControl w:val="0"/>
              <w:autoSpaceDE w:val="0"/>
              <w:autoSpaceDN w:val="0"/>
              <w:spacing w:before="120" w:after="0" w:line="240" w:lineRule="auto"/>
              <w:rPr>
                <w:rFonts w:ascii="Times New Roman" w:eastAsia="Times New Roman" w:hAnsi="Times New Roman" w:cs="Times New Roman"/>
                <w:b/>
                <w:bCs/>
                <w:spacing w:val="-2"/>
                <w:lang w:val="en-US"/>
              </w:rPr>
            </w:pPr>
          </w:p>
        </w:tc>
        <w:tc>
          <w:tcPr>
            <w:tcW w:w="8370" w:type="dxa"/>
            <w:gridSpan w:val="2"/>
            <w:tcBorders>
              <w:top w:val="single" w:sz="6" w:space="0" w:color="auto"/>
              <w:left w:val="single" w:sz="6" w:space="0" w:color="auto"/>
              <w:bottom w:val="nil"/>
              <w:right w:val="single" w:sz="6" w:space="0" w:color="auto"/>
            </w:tcBorders>
            <w:hideMark/>
          </w:tcPr>
          <w:p w14:paraId="4431D224" w14:textId="77777777" w:rsidR="00864F48" w:rsidRPr="00864F48" w:rsidRDefault="00864F48" w:rsidP="00864F48">
            <w:pPr>
              <w:widowControl w:val="0"/>
              <w:autoSpaceDE w:val="0"/>
              <w:autoSpaceDN w:val="0"/>
              <w:spacing w:before="120" w:after="0" w:line="240" w:lineRule="auto"/>
              <w:rPr>
                <w:rFonts w:ascii="Times New Roman" w:eastAsia="Times New Roman" w:hAnsi="Times New Roman" w:cs="Times New Roman"/>
                <w:b/>
                <w:bCs/>
                <w:spacing w:val="-2"/>
                <w:lang w:val="en-US"/>
              </w:rPr>
            </w:pPr>
            <w:r w:rsidRPr="00864F48">
              <w:rPr>
                <w:rFonts w:ascii="Times New Roman" w:eastAsia="Times New Roman" w:hAnsi="Times New Roman" w:cs="Times New Roman"/>
                <w:b/>
                <w:bCs/>
                <w:spacing w:val="-2"/>
                <w:lang w:val="en-US"/>
              </w:rPr>
              <w:t>Name of candidate:</w:t>
            </w:r>
          </w:p>
        </w:tc>
      </w:tr>
      <w:tr w:rsidR="00864F48" w:rsidRPr="00864F48" w14:paraId="6680E41E" w14:textId="77777777" w:rsidTr="00864F48">
        <w:trPr>
          <w:cantSplit/>
        </w:trPr>
        <w:tc>
          <w:tcPr>
            <w:tcW w:w="720" w:type="dxa"/>
            <w:tcBorders>
              <w:top w:val="nil"/>
              <w:left w:val="single" w:sz="6" w:space="0" w:color="auto"/>
              <w:bottom w:val="nil"/>
              <w:right w:val="nil"/>
            </w:tcBorders>
          </w:tcPr>
          <w:p w14:paraId="25E1DFEB" w14:textId="77777777" w:rsidR="00864F48" w:rsidRPr="00864F48" w:rsidRDefault="00864F48" w:rsidP="00864F48">
            <w:pPr>
              <w:widowControl w:val="0"/>
              <w:autoSpaceDE w:val="0"/>
              <w:autoSpaceDN w:val="0"/>
              <w:spacing w:before="120" w:after="0" w:line="240" w:lineRule="auto"/>
              <w:rPr>
                <w:rFonts w:ascii="Times New Roman" w:eastAsia="Times New Roman" w:hAnsi="Times New Roman" w:cs="Times New Roman"/>
                <w:b/>
                <w:bCs/>
                <w:spacing w:val="-2"/>
                <w:lang w:val="en-US"/>
              </w:rPr>
            </w:pPr>
          </w:p>
        </w:tc>
        <w:tc>
          <w:tcPr>
            <w:tcW w:w="1900" w:type="dxa"/>
            <w:tcBorders>
              <w:top w:val="single" w:sz="6" w:space="0" w:color="auto"/>
              <w:left w:val="single" w:sz="6" w:space="0" w:color="auto"/>
              <w:bottom w:val="nil"/>
              <w:right w:val="single" w:sz="6" w:space="0" w:color="auto"/>
            </w:tcBorders>
          </w:tcPr>
          <w:p w14:paraId="6557FAF5"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b/>
                <w:lang w:val="en-US"/>
              </w:rPr>
            </w:pPr>
            <w:r w:rsidRPr="00864F48">
              <w:rPr>
                <w:rFonts w:ascii="Times New Roman" w:eastAsia="Times New Roman" w:hAnsi="Times New Roman" w:cs="Times New Roman"/>
                <w:b/>
                <w:lang w:val="en-US"/>
              </w:rPr>
              <w:t>Duration of appointment:</w:t>
            </w:r>
          </w:p>
        </w:tc>
        <w:tc>
          <w:tcPr>
            <w:tcW w:w="6470" w:type="dxa"/>
            <w:tcBorders>
              <w:top w:val="single" w:sz="6" w:space="0" w:color="auto"/>
              <w:left w:val="single" w:sz="6" w:space="0" w:color="auto"/>
              <w:bottom w:val="nil"/>
              <w:right w:val="single" w:sz="6" w:space="0" w:color="auto"/>
            </w:tcBorders>
          </w:tcPr>
          <w:p w14:paraId="7B4378DE"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lang w:val="en-US"/>
              </w:rPr>
            </w:pPr>
            <w:r w:rsidRPr="00864F48">
              <w:rPr>
                <w:rFonts w:ascii="Times New Roman" w:eastAsia="Times New Roman" w:hAnsi="Times New Roman" w:cs="Times New Roman"/>
                <w:lang w:val="en-US"/>
              </w:rPr>
              <w:t>[</w:t>
            </w:r>
            <w:r w:rsidRPr="00864F48">
              <w:rPr>
                <w:rFonts w:ascii="Times New Roman" w:eastAsia="Times New Roman" w:hAnsi="Times New Roman" w:cs="Times New Roman"/>
                <w:i/>
                <w:lang w:val="en-US"/>
              </w:rPr>
              <w:t>insert the whole period (start and end dates) for which this position will be engaged</w:t>
            </w:r>
            <w:r w:rsidRPr="00864F48">
              <w:rPr>
                <w:rFonts w:ascii="Times New Roman" w:eastAsia="Times New Roman" w:hAnsi="Times New Roman" w:cs="Times New Roman"/>
                <w:lang w:val="en-US"/>
              </w:rPr>
              <w:t>]</w:t>
            </w:r>
          </w:p>
        </w:tc>
      </w:tr>
      <w:tr w:rsidR="00864F48" w:rsidRPr="00864F48" w14:paraId="239BAD36" w14:textId="77777777" w:rsidTr="00864F48">
        <w:trPr>
          <w:cantSplit/>
        </w:trPr>
        <w:tc>
          <w:tcPr>
            <w:tcW w:w="720" w:type="dxa"/>
            <w:tcBorders>
              <w:top w:val="nil"/>
              <w:left w:val="single" w:sz="6" w:space="0" w:color="auto"/>
              <w:bottom w:val="nil"/>
              <w:right w:val="nil"/>
            </w:tcBorders>
          </w:tcPr>
          <w:p w14:paraId="79BC3C52" w14:textId="77777777" w:rsidR="00864F48" w:rsidRPr="00864F48" w:rsidRDefault="00864F48" w:rsidP="00864F48">
            <w:pPr>
              <w:widowControl w:val="0"/>
              <w:autoSpaceDE w:val="0"/>
              <w:autoSpaceDN w:val="0"/>
              <w:spacing w:before="120" w:after="0" w:line="240" w:lineRule="auto"/>
              <w:rPr>
                <w:rFonts w:ascii="Times New Roman" w:eastAsia="Times New Roman" w:hAnsi="Times New Roman" w:cs="Times New Roman"/>
                <w:b/>
                <w:bCs/>
                <w:spacing w:val="-2"/>
                <w:lang w:val="en-US"/>
              </w:rPr>
            </w:pPr>
          </w:p>
        </w:tc>
        <w:tc>
          <w:tcPr>
            <w:tcW w:w="1900" w:type="dxa"/>
            <w:tcBorders>
              <w:top w:val="single" w:sz="6" w:space="0" w:color="auto"/>
              <w:left w:val="single" w:sz="6" w:space="0" w:color="auto"/>
              <w:bottom w:val="nil"/>
              <w:right w:val="single" w:sz="6" w:space="0" w:color="auto"/>
            </w:tcBorders>
          </w:tcPr>
          <w:p w14:paraId="4563056F"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b/>
                <w:lang w:val="en-US"/>
              </w:rPr>
            </w:pPr>
            <w:r w:rsidRPr="00864F48">
              <w:rPr>
                <w:rFonts w:ascii="Times New Roman" w:eastAsia="Times New Roman" w:hAnsi="Times New Roman" w:cs="Times New Roman"/>
                <w:b/>
                <w:lang w:val="en-US"/>
              </w:rPr>
              <w:t>Time commitment: for this position:</w:t>
            </w:r>
          </w:p>
        </w:tc>
        <w:tc>
          <w:tcPr>
            <w:tcW w:w="6470" w:type="dxa"/>
            <w:tcBorders>
              <w:top w:val="single" w:sz="6" w:space="0" w:color="auto"/>
              <w:left w:val="single" w:sz="6" w:space="0" w:color="auto"/>
              <w:bottom w:val="nil"/>
              <w:right w:val="single" w:sz="6" w:space="0" w:color="auto"/>
            </w:tcBorders>
          </w:tcPr>
          <w:p w14:paraId="02D43FAE"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lang w:val="en-US"/>
              </w:rPr>
            </w:pPr>
            <w:r w:rsidRPr="00864F48">
              <w:rPr>
                <w:rFonts w:ascii="Times New Roman" w:eastAsia="Times New Roman" w:hAnsi="Times New Roman" w:cs="Times New Roman"/>
                <w:lang w:val="en-US"/>
              </w:rPr>
              <w:t>[</w:t>
            </w:r>
            <w:r w:rsidRPr="00864F48">
              <w:rPr>
                <w:rFonts w:ascii="Times New Roman" w:eastAsia="Times New Roman" w:hAnsi="Times New Roman" w:cs="Times New Roman"/>
                <w:i/>
                <w:lang w:val="en-US"/>
              </w:rPr>
              <w:t>insert the number of days/week/months/ that has been scheduled for this position</w:t>
            </w:r>
            <w:r w:rsidRPr="00864F48">
              <w:rPr>
                <w:rFonts w:ascii="Times New Roman" w:eastAsia="Times New Roman" w:hAnsi="Times New Roman" w:cs="Times New Roman"/>
                <w:lang w:val="en-US"/>
              </w:rPr>
              <w:t>]</w:t>
            </w:r>
          </w:p>
        </w:tc>
      </w:tr>
      <w:tr w:rsidR="00864F48" w:rsidRPr="00864F48" w14:paraId="57A82E29" w14:textId="77777777" w:rsidTr="00864F48">
        <w:trPr>
          <w:cantSplit/>
        </w:trPr>
        <w:tc>
          <w:tcPr>
            <w:tcW w:w="720" w:type="dxa"/>
            <w:tcBorders>
              <w:top w:val="nil"/>
              <w:left w:val="single" w:sz="6" w:space="0" w:color="auto"/>
              <w:bottom w:val="nil"/>
              <w:right w:val="nil"/>
            </w:tcBorders>
          </w:tcPr>
          <w:p w14:paraId="2650B089" w14:textId="77777777" w:rsidR="00864F48" w:rsidRPr="00864F48" w:rsidRDefault="00864F48" w:rsidP="00864F48">
            <w:pPr>
              <w:widowControl w:val="0"/>
              <w:autoSpaceDE w:val="0"/>
              <w:autoSpaceDN w:val="0"/>
              <w:spacing w:before="120" w:after="0" w:line="240" w:lineRule="auto"/>
              <w:rPr>
                <w:rFonts w:ascii="Times New Roman" w:eastAsia="Times New Roman" w:hAnsi="Times New Roman" w:cs="Times New Roman"/>
                <w:b/>
                <w:bCs/>
                <w:spacing w:val="-2"/>
                <w:lang w:val="en-US"/>
              </w:rPr>
            </w:pPr>
          </w:p>
        </w:tc>
        <w:tc>
          <w:tcPr>
            <w:tcW w:w="1900" w:type="dxa"/>
            <w:tcBorders>
              <w:top w:val="single" w:sz="6" w:space="0" w:color="auto"/>
              <w:left w:val="single" w:sz="6" w:space="0" w:color="auto"/>
              <w:bottom w:val="nil"/>
              <w:right w:val="single" w:sz="6" w:space="0" w:color="auto"/>
            </w:tcBorders>
          </w:tcPr>
          <w:p w14:paraId="00913FEE"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b/>
                <w:lang w:val="en-US"/>
              </w:rPr>
            </w:pPr>
            <w:r w:rsidRPr="00864F48">
              <w:rPr>
                <w:rFonts w:ascii="Times New Roman" w:eastAsia="Times New Roman" w:hAnsi="Times New Roman" w:cs="Times New Roman"/>
                <w:b/>
                <w:lang w:val="en-US"/>
              </w:rPr>
              <w:t>Expected time schedule for this position:</w:t>
            </w:r>
          </w:p>
        </w:tc>
        <w:tc>
          <w:tcPr>
            <w:tcW w:w="6470" w:type="dxa"/>
            <w:tcBorders>
              <w:top w:val="single" w:sz="6" w:space="0" w:color="auto"/>
              <w:left w:val="single" w:sz="6" w:space="0" w:color="auto"/>
              <w:bottom w:val="nil"/>
              <w:right w:val="single" w:sz="6" w:space="0" w:color="auto"/>
            </w:tcBorders>
          </w:tcPr>
          <w:p w14:paraId="5F4E3DDD"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lang w:val="en-US"/>
              </w:rPr>
            </w:pPr>
            <w:r w:rsidRPr="00864F48">
              <w:rPr>
                <w:rFonts w:ascii="Times New Roman" w:eastAsia="Times New Roman" w:hAnsi="Times New Roman" w:cs="Times New Roman"/>
                <w:lang w:val="en-US"/>
              </w:rPr>
              <w:t>[</w:t>
            </w:r>
            <w:r w:rsidRPr="00864F48">
              <w:rPr>
                <w:rFonts w:ascii="Times New Roman" w:eastAsia="Times New Roman" w:hAnsi="Times New Roman" w:cs="Times New Roman"/>
                <w:i/>
                <w:lang w:val="en-US"/>
              </w:rPr>
              <w:t>insert the expected time schedule for this position (e.g. attach high level Gantt chart</w:t>
            </w:r>
            <w:r w:rsidRPr="00864F48">
              <w:rPr>
                <w:rFonts w:ascii="Times New Roman" w:eastAsia="Times New Roman" w:hAnsi="Times New Roman" w:cs="Times New Roman"/>
                <w:lang w:val="en-US"/>
              </w:rPr>
              <w:t>]</w:t>
            </w:r>
          </w:p>
        </w:tc>
      </w:tr>
      <w:tr w:rsidR="00864F48" w:rsidRPr="00864F48" w14:paraId="59AAADC7" w14:textId="77777777" w:rsidTr="00864F48">
        <w:trPr>
          <w:cantSplit/>
        </w:trPr>
        <w:tc>
          <w:tcPr>
            <w:tcW w:w="720" w:type="dxa"/>
            <w:tcBorders>
              <w:top w:val="single" w:sz="6" w:space="0" w:color="auto"/>
              <w:left w:val="single" w:sz="6" w:space="0" w:color="auto"/>
              <w:bottom w:val="nil"/>
              <w:right w:val="nil"/>
            </w:tcBorders>
            <w:hideMark/>
          </w:tcPr>
          <w:p w14:paraId="69FFCF42" w14:textId="77777777" w:rsidR="00864F48" w:rsidRPr="00864F48" w:rsidRDefault="00864F48" w:rsidP="00864F48">
            <w:pPr>
              <w:widowControl w:val="0"/>
              <w:autoSpaceDE w:val="0"/>
              <w:autoSpaceDN w:val="0"/>
              <w:spacing w:before="120" w:after="0" w:line="240" w:lineRule="auto"/>
              <w:rPr>
                <w:rFonts w:ascii="Times New Roman" w:eastAsia="Times New Roman" w:hAnsi="Times New Roman" w:cs="Times New Roman"/>
                <w:b/>
                <w:bCs/>
                <w:spacing w:val="-2"/>
                <w:lang w:val="en-US"/>
              </w:rPr>
            </w:pPr>
            <w:r w:rsidRPr="00864F48">
              <w:rPr>
                <w:rFonts w:ascii="Times New Roman" w:eastAsia="Times New Roman" w:hAnsi="Times New Roman" w:cs="Times New Roman"/>
                <w:b/>
                <w:bCs/>
                <w:spacing w:val="-2"/>
                <w:lang w:val="en-US"/>
              </w:rPr>
              <w:t>3.</w:t>
            </w:r>
          </w:p>
        </w:tc>
        <w:tc>
          <w:tcPr>
            <w:tcW w:w="8370" w:type="dxa"/>
            <w:gridSpan w:val="2"/>
            <w:tcBorders>
              <w:top w:val="single" w:sz="6" w:space="0" w:color="auto"/>
              <w:left w:val="single" w:sz="6" w:space="0" w:color="auto"/>
              <w:bottom w:val="nil"/>
              <w:right w:val="single" w:sz="6" w:space="0" w:color="auto"/>
            </w:tcBorders>
            <w:hideMark/>
          </w:tcPr>
          <w:p w14:paraId="15BEF431" w14:textId="77777777" w:rsidR="00864F48" w:rsidRPr="00864F48" w:rsidRDefault="00864F48" w:rsidP="00864F48">
            <w:pPr>
              <w:widowControl w:val="0"/>
              <w:autoSpaceDE w:val="0"/>
              <w:autoSpaceDN w:val="0"/>
              <w:spacing w:before="120" w:after="0" w:line="240" w:lineRule="auto"/>
              <w:rPr>
                <w:rFonts w:ascii="Times New Roman" w:eastAsia="Times New Roman" w:hAnsi="Times New Roman" w:cs="Times New Roman"/>
                <w:b/>
                <w:bCs/>
                <w:spacing w:val="-2"/>
                <w:lang w:val="en-US"/>
              </w:rPr>
            </w:pPr>
            <w:r w:rsidRPr="00864F48">
              <w:rPr>
                <w:rFonts w:ascii="Times New Roman" w:eastAsia="Times New Roman" w:hAnsi="Times New Roman" w:cs="Times New Roman"/>
                <w:b/>
                <w:bCs/>
                <w:spacing w:val="-2"/>
                <w:lang w:val="en-US"/>
              </w:rPr>
              <w:t xml:space="preserve">Title of position: </w:t>
            </w:r>
            <w:r w:rsidRPr="00864F48">
              <w:rPr>
                <w:rFonts w:ascii="Times New Roman" w:eastAsia="Times New Roman" w:hAnsi="Times New Roman" w:cs="Times New Roman"/>
                <w:bCs/>
                <w:i/>
                <w:spacing w:val="-2"/>
                <w:lang w:val="en-US"/>
              </w:rPr>
              <w:t>…</w:t>
            </w:r>
          </w:p>
        </w:tc>
      </w:tr>
      <w:tr w:rsidR="00864F48" w:rsidRPr="00864F48" w14:paraId="7900DBEE" w14:textId="77777777" w:rsidTr="00864F48">
        <w:trPr>
          <w:cantSplit/>
        </w:trPr>
        <w:tc>
          <w:tcPr>
            <w:tcW w:w="720" w:type="dxa"/>
            <w:tcBorders>
              <w:top w:val="nil"/>
              <w:left w:val="single" w:sz="6" w:space="0" w:color="auto"/>
              <w:bottom w:val="nil"/>
              <w:right w:val="nil"/>
            </w:tcBorders>
          </w:tcPr>
          <w:p w14:paraId="03D98B0E" w14:textId="77777777" w:rsidR="00864F48" w:rsidRPr="00864F48" w:rsidRDefault="00864F48" w:rsidP="00864F48">
            <w:pPr>
              <w:widowControl w:val="0"/>
              <w:autoSpaceDE w:val="0"/>
              <w:autoSpaceDN w:val="0"/>
              <w:spacing w:before="120" w:after="0" w:line="240" w:lineRule="auto"/>
              <w:rPr>
                <w:rFonts w:ascii="Times New Roman" w:eastAsia="Times New Roman" w:hAnsi="Times New Roman" w:cs="Times New Roman"/>
                <w:b/>
                <w:bCs/>
                <w:spacing w:val="-2"/>
                <w:lang w:val="en-US"/>
              </w:rPr>
            </w:pPr>
          </w:p>
        </w:tc>
        <w:tc>
          <w:tcPr>
            <w:tcW w:w="8370" w:type="dxa"/>
            <w:gridSpan w:val="2"/>
            <w:tcBorders>
              <w:top w:val="single" w:sz="6" w:space="0" w:color="auto"/>
              <w:left w:val="single" w:sz="6" w:space="0" w:color="auto"/>
              <w:bottom w:val="nil"/>
              <w:right w:val="single" w:sz="6" w:space="0" w:color="auto"/>
            </w:tcBorders>
            <w:hideMark/>
          </w:tcPr>
          <w:p w14:paraId="4BB850CE" w14:textId="77777777" w:rsidR="00864F48" w:rsidRPr="00864F48" w:rsidRDefault="00864F48" w:rsidP="00864F48">
            <w:pPr>
              <w:widowControl w:val="0"/>
              <w:autoSpaceDE w:val="0"/>
              <w:autoSpaceDN w:val="0"/>
              <w:spacing w:before="120" w:after="0" w:line="240" w:lineRule="auto"/>
              <w:rPr>
                <w:rFonts w:ascii="Times New Roman" w:eastAsia="Times New Roman" w:hAnsi="Times New Roman" w:cs="Times New Roman"/>
                <w:b/>
                <w:bCs/>
                <w:spacing w:val="-2"/>
                <w:lang w:val="en-US"/>
              </w:rPr>
            </w:pPr>
            <w:r w:rsidRPr="00864F48">
              <w:rPr>
                <w:rFonts w:ascii="Times New Roman" w:eastAsia="Times New Roman" w:hAnsi="Times New Roman" w:cs="Times New Roman"/>
                <w:b/>
                <w:bCs/>
                <w:spacing w:val="-2"/>
                <w:lang w:val="en-US"/>
              </w:rPr>
              <w:t xml:space="preserve">Name of candidate:  </w:t>
            </w:r>
          </w:p>
        </w:tc>
      </w:tr>
      <w:tr w:rsidR="00864F48" w:rsidRPr="00864F48" w14:paraId="74945EA8" w14:textId="77777777" w:rsidTr="00864F48">
        <w:trPr>
          <w:cantSplit/>
        </w:trPr>
        <w:tc>
          <w:tcPr>
            <w:tcW w:w="720" w:type="dxa"/>
            <w:tcBorders>
              <w:top w:val="nil"/>
              <w:left w:val="single" w:sz="6" w:space="0" w:color="auto"/>
              <w:bottom w:val="nil"/>
              <w:right w:val="nil"/>
            </w:tcBorders>
          </w:tcPr>
          <w:p w14:paraId="31022549" w14:textId="77777777" w:rsidR="00864F48" w:rsidRPr="00864F48" w:rsidRDefault="00864F48" w:rsidP="00864F48">
            <w:pPr>
              <w:widowControl w:val="0"/>
              <w:autoSpaceDE w:val="0"/>
              <w:autoSpaceDN w:val="0"/>
              <w:spacing w:before="120" w:after="0" w:line="240" w:lineRule="auto"/>
              <w:rPr>
                <w:rFonts w:ascii="Times New Roman" w:eastAsia="Times New Roman" w:hAnsi="Times New Roman" w:cs="Times New Roman"/>
                <w:b/>
                <w:bCs/>
                <w:spacing w:val="-2"/>
                <w:lang w:val="en-US"/>
              </w:rPr>
            </w:pPr>
          </w:p>
        </w:tc>
        <w:tc>
          <w:tcPr>
            <w:tcW w:w="1900" w:type="dxa"/>
            <w:tcBorders>
              <w:top w:val="single" w:sz="6" w:space="0" w:color="auto"/>
              <w:left w:val="single" w:sz="6" w:space="0" w:color="auto"/>
              <w:bottom w:val="nil"/>
              <w:right w:val="single" w:sz="6" w:space="0" w:color="auto"/>
            </w:tcBorders>
          </w:tcPr>
          <w:p w14:paraId="3A5D23AF"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b/>
                <w:lang w:val="en-US"/>
              </w:rPr>
            </w:pPr>
            <w:r w:rsidRPr="00864F48">
              <w:rPr>
                <w:rFonts w:ascii="Times New Roman" w:eastAsia="Times New Roman" w:hAnsi="Times New Roman" w:cs="Times New Roman"/>
                <w:b/>
                <w:lang w:val="en-US"/>
              </w:rPr>
              <w:t>Duration of appointment:</w:t>
            </w:r>
          </w:p>
        </w:tc>
        <w:tc>
          <w:tcPr>
            <w:tcW w:w="6470" w:type="dxa"/>
            <w:tcBorders>
              <w:top w:val="single" w:sz="6" w:space="0" w:color="auto"/>
              <w:left w:val="single" w:sz="6" w:space="0" w:color="auto"/>
              <w:bottom w:val="nil"/>
              <w:right w:val="single" w:sz="6" w:space="0" w:color="auto"/>
            </w:tcBorders>
          </w:tcPr>
          <w:p w14:paraId="222EB2F6"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lang w:val="en-US"/>
              </w:rPr>
            </w:pPr>
            <w:r w:rsidRPr="00864F48">
              <w:rPr>
                <w:rFonts w:ascii="Times New Roman" w:eastAsia="Times New Roman" w:hAnsi="Times New Roman" w:cs="Times New Roman"/>
                <w:lang w:val="en-US"/>
              </w:rPr>
              <w:t>[</w:t>
            </w:r>
            <w:r w:rsidRPr="00864F48">
              <w:rPr>
                <w:rFonts w:ascii="Times New Roman" w:eastAsia="Times New Roman" w:hAnsi="Times New Roman" w:cs="Times New Roman"/>
                <w:i/>
                <w:lang w:val="en-US"/>
              </w:rPr>
              <w:t>insert the whole period (start and end dates) for which this position will be engaged</w:t>
            </w:r>
            <w:r w:rsidRPr="00864F48">
              <w:rPr>
                <w:rFonts w:ascii="Times New Roman" w:eastAsia="Times New Roman" w:hAnsi="Times New Roman" w:cs="Times New Roman"/>
                <w:lang w:val="en-US"/>
              </w:rPr>
              <w:t>]</w:t>
            </w:r>
          </w:p>
        </w:tc>
      </w:tr>
      <w:tr w:rsidR="00864F48" w:rsidRPr="00864F48" w14:paraId="585A434A" w14:textId="77777777" w:rsidTr="00864F48">
        <w:trPr>
          <w:cantSplit/>
        </w:trPr>
        <w:tc>
          <w:tcPr>
            <w:tcW w:w="720" w:type="dxa"/>
            <w:tcBorders>
              <w:top w:val="nil"/>
              <w:left w:val="single" w:sz="6" w:space="0" w:color="auto"/>
              <w:bottom w:val="nil"/>
              <w:right w:val="nil"/>
            </w:tcBorders>
          </w:tcPr>
          <w:p w14:paraId="7B004452" w14:textId="77777777" w:rsidR="00864F48" w:rsidRPr="00864F48" w:rsidRDefault="00864F48" w:rsidP="00864F48">
            <w:pPr>
              <w:widowControl w:val="0"/>
              <w:autoSpaceDE w:val="0"/>
              <w:autoSpaceDN w:val="0"/>
              <w:spacing w:before="120" w:after="0" w:line="240" w:lineRule="auto"/>
              <w:rPr>
                <w:rFonts w:ascii="Times New Roman" w:eastAsia="Times New Roman" w:hAnsi="Times New Roman" w:cs="Times New Roman"/>
                <w:b/>
                <w:bCs/>
                <w:spacing w:val="-2"/>
                <w:lang w:val="en-US"/>
              </w:rPr>
            </w:pPr>
          </w:p>
        </w:tc>
        <w:tc>
          <w:tcPr>
            <w:tcW w:w="1900" w:type="dxa"/>
            <w:tcBorders>
              <w:top w:val="single" w:sz="6" w:space="0" w:color="auto"/>
              <w:left w:val="single" w:sz="6" w:space="0" w:color="auto"/>
              <w:bottom w:val="nil"/>
              <w:right w:val="single" w:sz="6" w:space="0" w:color="auto"/>
            </w:tcBorders>
          </w:tcPr>
          <w:p w14:paraId="5449F034"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b/>
                <w:lang w:val="en-US"/>
              </w:rPr>
            </w:pPr>
            <w:r w:rsidRPr="00864F48">
              <w:rPr>
                <w:rFonts w:ascii="Times New Roman" w:eastAsia="Times New Roman" w:hAnsi="Times New Roman" w:cs="Times New Roman"/>
                <w:b/>
                <w:lang w:val="en-US"/>
              </w:rPr>
              <w:t>Time commitment: for this position:</w:t>
            </w:r>
          </w:p>
        </w:tc>
        <w:tc>
          <w:tcPr>
            <w:tcW w:w="6470" w:type="dxa"/>
            <w:tcBorders>
              <w:top w:val="single" w:sz="6" w:space="0" w:color="auto"/>
              <w:left w:val="single" w:sz="6" w:space="0" w:color="auto"/>
              <w:bottom w:val="nil"/>
              <w:right w:val="single" w:sz="6" w:space="0" w:color="auto"/>
            </w:tcBorders>
          </w:tcPr>
          <w:p w14:paraId="3390E2D1"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lang w:val="en-US"/>
              </w:rPr>
            </w:pPr>
            <w:r w:rsidRPr="00864F48">
              <w:rPr>
                <w:rFonts w:ascii="Times New Roman" w:eastAsia="Times New Roman" w:hAnsi="Times New Roman" w:cs="Times New Roman"/>
                <w:lang w:val="en-US"/>
              </w:rPr>
              <w:t>[</w:t>
            </w:r>
            <w:r w:rsidRPr="00864F48">
              <w:rPr>
                <w:rFonts w:ascii="Times New Roman" w:eastAsia="Times New Roman" w:hAnsi="Times New Roman" w:cs="Times New Roman"/>
                <w:i/>
                <w:lang w:val="en-US"/>
              </w:rPr>
              <w:t>insert the number of days/week/months/ that has been scheduled for this position</w:t>
            </w:r>
            <w:r w:rsidRPr="00864F48">
              <w:rPr>
                <w:rFonts w:ascii="Times New Roman" w:eastAsia="Times New Roman" w:hAnsi="Times New Roman" w:cs="Times New Roman"/>
                <w:lang w:val="en-US"/>
              </w:rPr>
              <w:t>]</w:t>
            </w:r>
          </w:p>
        </w:tc>
      </w:tr>
      <w:tr w:rsidR="00864F48" w:rsidRPr="00864F48" w14:paraId="33DD5C8A" w14:textId="77777777" w:rsidTr="00864F48">
        <w:trPr>
          <w:cantSplit/>
        </w:trPr>
        <w:tc>
          <w:tcPr>
            <w:tcW w:w="720" w:type="dxa"/>
            <w:tcBorders>
              <w:top w:val="nil"/>
              <w:left w:val="single" w:sz="6" w:space="0" w:color="auto"/>
              <w:bottom w:val="nil"/>
              <w:right w:val="nil"/>
            </w:tcBorders>
          </w:tcPr>
          <w:p w14:paraId="19D46625" w14:textId="77777777" w:rsidR="00864F48" w:rsidRPr="00864F48" w:rsidRDefault="00864F48" w:rsidP="00864F48">
            <w:pPr>
              <w:widowControl w:val="0"/>
              <w:autoSpaceDE w:val="0"/>
              <w:autoSpaceDN w:val="0"/>
              <w:spacing w:before="120" w:after="0" w:line="240" w:lineRule="auto"/>
              <w:rPr>
                <w:rFonts w:ascii="Times New Roman" w:eastAsia="Times New Roman" w:hAnsi="Times New Roman" w:cs="Times New Roman"/>
                <w:b/>
                <w:bCs/>
                <w:spacing w:val="-2"/>
                <w:lang w:val="en-US"/>
              </w:rPr>
            </w:pPr>
          </w:p>
        </w:tc>
        <w:tc>
          <w:tcPr>
            <w:tcW w:w="1900" w:type="dxa"/>
            <w:tcBorders>
              <w:top w:val="single" w:sz="6" w:space="0" w:color="auto"/>
              <w:left w:val="single" w:sz="6" w:space="0" w:color="auto"/>
              <w:bottom w:val="nil"/>
              <w:right w:val="single" w:sz="6" w:space="0" w:color="auto"/>
            </w:tcBorders>
          </w:tcPr>
          <w:p w14:paraId="045F6160"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b/>
                <w:lang w:val="en-US"/>
              </w:rPr>
            </w:pPr>
            <w:r w:rsidRPr="00864F48">
              <w:rPr>
                <w:rFonts w:ascii="Times New Roman" w:eastAsia="Times New Roman" w:hAnsi="Times New Roman" w:cs="Times New Roman"/>
                <w:b/>
                <w:lang w:val="en-US"/>
              </w:rPr>
              <w:t>Expected time schedule for this position:</w:t>
            </w:r>
          </w:p>
        </w:tc>
        <w:tc>
          <w:tcPr>
            <w:tcW w:w="6470" w:type="dxa"/>
            <w:tcBorders>
              <w:top w:val="single" w:sz="6" w:space="0" w:color="auto"/>
              <w:left w:val="single" w:sz="6" w:space="0" w:color="auto"/>
              <w:bottom w:val="nil"/>
              <w:right w:val="single" w:sz="6" w:space="0" w:color="auto"/>
            </w:tcBorders>
          </w:tcPr>
          <w:p w14:paraId="5A2761BC"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lang w:val="en-US"/>
              </w:rPr>
            </w:pPr>
            <w:r w:rsidRPr="00864F48">
              <w:rPr>
                <w:rFonts w:ascii="Times New Roman" w:eastAsia="Times New Roman" w:hAnsi="Times New Roman" w:cs="Times New Roman"/>
                <w:lang w:val="en-US"/>
              </w:rPr>
              <w:t>[</w:t>
            </w:r>
            <w:r w:rsidRPr="00864F48">
              <w:rPr>
                <w:rFonts w:ascii="Times New Roman" w:eastAsia="Times New Roman" w:hAnsi="Times New Roman" w:cs="Times New Roman"/>
                <w:i/>
                <w:lang w:val="en-US"/>
              </w:rPr>
              <w:t>insert the expected time schedule for this position (e.g. attach high level Gantt chart</w:t>
            </w:r>
            <w:r w:rsidRPr="00864F48">
              <w:rPr>
                <w:rFonts w:ascii="Times New Roman" w:eastAsia="Times New Roman" w:hAnsi="Times New Roman" w:cs="Times New Roman"/>
                <w:lang w:val="en-US"/>
              </w:rPr>
              <w:t>]</w:t>
            </w:r>
          </w:p>
        </w:tc>
      </w:tr>
      <w:tr w:rsidR="00864F48" w:rsidRPr="00864F48" w14:paraId="0DDA1806" w14:textId="77777777" w:rsidTr="00864F48">
        <w:trPr>
          <w:cantSplit/>
        </w:trPr>
        <w:tc>
          <w:tcPr>
            <w:tcW w:w="720" w:type="dxa"/>
            <w:tcBorders>
              <w:top w:val="single" w:sz="6" w:space="0" w:color="auto"/>
              <w:left w:val="single" w:sz="6" w:space="0" w:color="auto"/>
              <w:bottom w:val="nil"/>
              <w:right w:val="nil"/>
            </w:tcBorders>
            <w:hideMark/>
          </w:tcPr>
          <w:p w14:paraId="4E33DB8B" w14:textId="77777777" w:rsidR="00864F48" w:rsidRPr="00864F48" w:rsidRDefault="00864F48" w:rsidP="00864F48">
            <w:pPr>
              <w:widowControl w:val="0"/>
              <w:autoSpaceDE w:val="0"/>
              <w:autoSpaceDN w:val="0"/>
              <w:spacing w:before="120" w:after="0" w:line="240" w:lineRule="auto"/>
              <w:rPr>
                <w:rFonts w:ascii="Times New Roman" w:eastAsia="Times New Roman" w:hAnsi="Times New Roman" w:cs="Times New Roman"/>
                <w:b/>
                <w:bCs/>
                <w:spacing w:val="-2"/>
                <w:lang w:val="en-US"/>
              </w:rPr>
            </w:pPr>
            <w:r w:rsidRPr="00864F48">
              <w:rPr>
                <w:rFonts w:ascii="Times New Roman" w:eastAsia="Times New Roman" w:hAnsi="Times New Roman" w:cs="Times New Roman"/>
                <w:b/>
                <w:bCs/>
                <w:spacing w:val="-2"/>
                <w:lang w:val="en-US"/>
              </w:rPr>
              <w:t>4.</w:t>
            </w:r>
          </w:p>
        </w:tc>
        <w:tc>
          <w:tcPr>
            <w:tcW w:w="8370" w:type="dxa"/>
            <w:gridSpan w:val="2"/>
            <w:tcBorders>
              <w:top w:val="single" w:sz="6" w:space="0" w:color="auto"/>
              <w:left w:val="single" w:sz="6" w:space="0" w:color="auto"/>
              <w:bottom w:val="nil"/>
              <w:right w:val="single" w:sz="6" w:space="0" w:color="auto"/>
            </w:tcBorders>
            <w:hideMark/>
          </w:tcPr>
          <w:p w14:paraId="367A534A" w14:textId="77777777" w:rsidR="00864F48" w:rsidRPr="00864F48" w:rsidRDefault="00864F48" w:rsidP="00864F48">
            <w:pPr>
              <w:widowControl w:val="0"/>
              <w:autoSpaceDE w:val="0"/>
              <w:autoSpaceDN w:val="0"/>
              <w:spacing w:before="120" w:after="0" w:line="240" w:lineRule="auto"/>
              <w:rPr>
                <w:rFonts w:ascii="Times New Roman" w:eastAsia="Times New Roman" w:hAnsi="Times New Roman" w:cs="Times New Roman"/>
                <w:b/>
                <w:bCs/>
                <w:spacing w:val="-2"/>
                <w:lang w:val="en-US"/>
              </w:rPr>
            </w:pPr>
            <w:r w:rsidRPr="00864F48">
              <w:rPr>
                <w:rFonts w:ascii="Times New Roman" w:eastAsia="Times New Roman" w:hAnsi="Times New Roman" w:cs="Times New Roman"/>
                <w:b/>
                <w:bCs/>
                <w:spacing w:val="-2"/>
                <w:lang w:val="en-US"/>
              </w:rPr>
              <w:t>Title of position:</w:t>
            </w:r>
          </w:p>
        </w:tc>
      </w:tr>
      <w:tr w:rsidR="00864F48" w:rsidRPr="00864F48" w14:paraId="44A47B07" w14:textId="77777777" w:rsidTr="00864F48">
        <w:trPr>
          <w:cantSplit/>
        </w:trPr>
        <w:tc>
          <w:tcPr>
            <w:tcW w:w="720" w:type="dxa"/>
            <w:tcBorders>
              <w:top w:val="nil"/>
              <w:left w:val="single" w:sz="6" w:space="0" w:color="auto"/>
              <w:bottom w:val="nil"/>
              <w:right w:val="nil"/>
            </w:tcBorders>
          </w:tcPr>
          <w:p w14:paraId="02D8655E" w14:textId="77777777" w:rsidR="00864F48" w:rsidRPr="00864F48" w:rsidRDefault="00864F48" w:rsidP="00864F48">
            <w:pPr>
              <w:widowControl w:val="0"/>
              <w:autoSpaceDE w:val="0"/>
              <w:autoSpaceDN w:val="0"/>
              <w:spacing w:before="120" w:after="0" w:line="240" w:lineRule="auto"/>
              <w:rPr>
                <w:rFonts w:ascii="Times New Roman" w:eastAsia="Times New Roman" w:hAnsi="Times New Roman" w:cs="Times New Roman"/>
                <w:b/>
                <w:bCs/>
                <w:spacing w:val="-2"/>
                <w:lang w:val="en-US"/>
              </w:rPr>
            </w:pPr>
          </w:p>
        </w:tc>
        <w:tc>
          <w:tcPr>
            <w:tcW w:w="8370" w:type="dxa"/>
            <w:gridSpan w:val="2"/>
            <w:tcBorders>
              <w:top w:val="single" w:sz="6" w:space="0" w:color="auto"/>
              <w:left w:val="single" w:sz="6" w:space="0" w:color="auto"/>
              <w:bottom w:val="nil"/>
              <w:right w:val="single" w:sz="6" w:space="0" w:color="auto"/>
            </w:tcBorders>
            <w:hideMark/>
          </w:tcPr>
          <w:p w14:paraId="42B569B1" w14:textId="77777777" w:rsidR="00864F48" w:rsidRPr="00864F48" w:rsidRDefault="00864F48" w:rsidP="00864F48">
            <w:pPr>
              <w:widowControl w:val="0"/>
              <w:autoSpaceDE w:val="0"/>
              <w:autoSpaceDN w:val="0"/>
              <w:spacing w:before="120" w:after="0" w:line="240" w:lineRule="auto"/>
              <w:rPr>
                <w:rFonts w:ascii="Times New Roman" w:eastAsia="Times New Roman" w:hAnsi="Times New Roman" w:cs="Times New Roman"/>
                <w:b/>
                <w:bCs/>
                <w:spacing w:val="-2"/>
                <w:lang w:val="en-US"/>
              </w:rPr>
            </w:pPr>
            <w:r w:rsidRPr="00864F48">
              <w:rPr>
                <w:rFonts w:ascii="Times New Roman" w:eastAsia="Times New Roman" w:hAnsi="Times New Roman" w:cs="Times New Roman"/>
                <w:b/>
                <w:bCs/>
                <w:spacing w:val="-2"/>
                <w:lang w:val="en-US"/>
              </w:rPr>
              <w:t>Name of candidate</w:t>
            </w:r>
          </w:p>
        </w:tc>
      </w:tr>
      <w:tr w:rsidR="00864F48" w:rsidRPr="00864F48" w14:paraId="686BF864" w14:textId="77777777" w:rsidTr="00864F48">
        <w:trPr>
          <w:cantSplit/>
        </w:trPr>
        <w:tc>
          <w:tcPr>
            <w:tcW w:w="720" w:type="dxa"/>
            <w:tcBorders>
              <w:top w:val="nil"/>
              <w:left w:val="single" w:sz="6" w:space="0" w:color="auto"/>
              <w:bottom w:val="nil"/>
              <w:right w:val="nil"/>
            </w:tcBorders>
          </w:tcPr>
          <w:p w14:paraId="75109036" w14:textId="77777777" w:rsidR="00864F48" w:rsidRPr="00864F48" w:rsidRDefault="00864F48" w:rsidP="00864F48">
            <w:pPr>
              <w:widowControl w:val="0"/>
              <w:autoSpaceDE w:val="0"/>
              <w:autoSpaceDN w:val="0"/>
              <w:spacing w:before="120" w:after="0" w:line="240" w:lineRule="auto"/>
              <w:rPr>
                <w:rFonts w:ascii="Times New Roman" w:eastAsia="Times New Roman" w:hAnsi="Times New Roman" w:cs="Times New Roman"/>
                <w:b/>
                <w:bCs/>
                <w:spacing w:val="-2"/>
                <w:lang w:val="en-US"/>
              </w:rPr>
            </w:pPr>
          </w:p>
        </w:tc>
        <w:tc>
          <w:tcPr>
            <w:tcW w:w="1900" w:type="dxa"/>
            <w:tcBorders>
              <w:top w:val="single" w:sz="6" w:space="0" w:color="auto"/>
              <w:left w:val="single" w:sz="6" w:space="0" w:color="auto"/>
              <w:bottom w:val="nil"/>
              <w:right w:val="single" w:sz="6" w:space="0" w:color="auto"/>
            </w:tcBorders>
          </w:tcPr>
          <w:p w14:paraId="17794B33"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b/>
                <w:lang w:val="en-US"/>
              </w:rPr>
            </w:pPr>
            <w:r w:rsidRPr="00864F48">
              <w:rPr>
                <w:rFonts w:ascii="Times New Roman" w:eastAsia="Times New Roman" w:hAnsi="Times New Roman" w:cs="Times New Roman"/>
                <w:b/>
                <w:lang w:val="en-US"/>
              </w:rPr>
              <w:t>Duration of appointment:</w:t>
            </w:r>
          </w:p>
        </w:tc>
        <w:tc>
          <w:tcPr>
            <w:tcW w:w="6470" w:type="dxa"/>
            <w:tcBorders>
              <w:top w:val="single" w:sz="6" w:space="0" w:color="auto"/>
              <w:left w:val="single" w:sz="6" w:space="0" w:color="auto"/>
              <w:bottom w:val="nil"/>
              <w:right w:val="single" w:sz="6" w:space="0" w:color="auto"/>
            </w:tcBorders>
          </w:tcPr>
          <w:p w14:paraId="2346A671"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lang w:val="en-US"/>
              </w:rPr>
            </w:pPr>
            <w:r w:rsidRPr="00864F48">
              <w:rPr>
                <w:rFonts w:ascii="Times New Roman" w:eastAsia="Times New Roman" w:hAnsi="Times New Roman" w:cs="Times New Roman"/>
                <w:lang w:val="en-US"/>
              </w:rPr>
              <w:t>[</w:t>
            </w:r>
            <w:r w:rsidRPr="00864F48">
              <w:rPr>
                <w:rFonts w:ascii="Times New Roman" w:eastAsia="Times New Roman" w:hAnsi="Times New Roman" w:cs="Times New Roman"/>
                <w:i/>
                <w:lang w:val="en-US"/>
              </w:rPr>
              <w:t>insert the whole period (start and end dates) for which this position will be engaged</w:t>
            </w:r>
            <w:r w:rsidRPr="00864F48">
              <w:rPr>
                <w:rFonts w:ascii="Times New Roman" w:eastAsia="Times New Roman" w:hAnsi="Times New Roman" w:cs="Times New Roman"/>
                <w:lang w:val="en-US"/>
              </w:rPr>
              <w:t>]</w:t>
            </w:r>
          </w:p>
        </w:tc>
      </w:tr>
      <w:tr w:rsidR="00864F48" w:rsidRPr="00864F48" w14:paraId="029253A9" w14:textId="77777777" w:rsidTr="00864F48">
        <w:trPr>
          <w:cantSplit/>
        </w:trPr>
        <w:tc>
          <w:tcPr>
            <w:tcW w:w="720" w:type="dxa"/>
            <w:tcBorders>
              <w:top w:val="nil"/>
              <w:left w:val="single" w:sz="6" w:space="0" w:color="auto"/>
              <w:bottom w:val="nil"/>
              <w:right w:val="nil"/>
            </w:tcBorders>
          </w:tcPr>
          <w:p w14:paraId="11250F24" w14:textId="77777777" w:rsidR="00864F48" w:rsidRPr="00864F48" w:rsidRDefault="00864F48" w:rsidP="00864F48">
            <w:pPr>
              <w:widowControl w:val="0"/>
              <w:autoSpaceDE w:val="0"/>
              <w:autoSpaceDN w:val="0"/>
              <w:spacing w:before="120" w:after="0" w:line="240" w:lineRule="auto"/>
              <w:rPr>
                <w:rFonts w:ascii="Times New Roman" w:eastAsia="Times New Roman" w:hAnsi="Times New Roman" w:cs="Times New Roman"/>
                <w:b/>
                <w:bCs/>
                <w:spacing w:val="-2"/>
                <w:lang w:val="en-US"/>
              </w:rPr>
            </w:pPr>
          </w:p>
        </w:tc>
        <w:tc>
          <w:tcPr>
            <w:tcW w:w="1900" w:type="dxa"/>
            <w:tcBorders>
              <w:top w:val="single" w:sz="6" w:space="0" w:color="auto"/>
              <w:left w:val="single" w:sz="6" w:space="0" w:color="auto"/>
              <w:bottom w:val="nil"/>
              <w:right w:val="single" w:sz="6" w:space="0" w:color="auto"/>
            </w:tcBorders>
          </w:tcPr>
          <w:p w14:paraId="55C28063"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b/>
                <w:lang w:val="en-US"/>
              </w:rPr>
            </w:pPr>
            <w:r w:rsidRPr="00864F48">
              <w:rPr>
                <w:rFonts w:ascii="Times New Roman" w:eastAsia="Times New Roman" w:hAnsi="Times New Roman" w:cs="Times New Roman"/>
                <w:b/>
                <w:lang w:val="en-US"/>
              </w:rPr>
              <w:t>Time commitment: for this position:</w:t>
            </w:r>
          </w:p>
        </w:tc>
        <w:tc>
          <w:tcPr>
            <w:tcW w:w="6470" w:type="dxa"/>
            <w:tcBorders>
              <w:top w:val="single" w:sz="6" w:space="0" w:color="auto"/>
              <w:left w:val="single" w:sz="6" w:space="0" w:color="auto"/>
              <w:bottom w:val="nil"/>
              <w:right w:val="single" w:sz="6" w:space="0" w:color="auto"/>
            </w:tcBorders>
          </w:tcPr>
          <w:p w14:paraId="21C44B88"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lang w:val="en-US"/>
              </w:rPr>
            </w:pPr>
            <w:r w:rsidRPr="00864F48">
              <w:rPr>
                <w:rFonts w:ascii="Times New Roman" w:eastAsia="Times New Roman" w:hAnsi="Times New Roman" w:cs="Times New Roman"/>
                <w:lang w:val="en-US"/>
              </w:rPr>
              <w:t>[</w:t>
            </w:r>
            <w:r w:rsidRPr="00864F48">
              <w:rPr>
                <w:rFonts w:ascii="Times New Roman" w:eastAsia="Times New Roman" w:hAnsi="Times New Roman" w:cs="Times New Roman"/>
                <w:i/>
                <w:lang w:val="en-US"/>
              </w:rPr>
              <w:t>insert the number of days/week/months/ that has been scheduled for this position</w:t>
            </w:r>
            <w:r w:rsidRPr="00864F48">
              <w:rPr>
                <w:rFonts w:ascii="Times New Roman" w:eastAsia="Times New Roman" w:hAnsi="Times New Roman" w:cs="Times New Roman"/>
                <w:lang w:val="en-US"/>
              </w:rPr>
              <w:t>]</w:t>
            </w:r>
          </w:p>
        </w:tc>
      </w:tr>
      <w:tr w:rsidR="00864F48" w:rsidRPr="00864F48" w14:paraId="265AAA66" w14:textId="77777777" w:rsidTr="00864F48">
        <w:trPr>
          <w:cantSplit/>
        </w:trPr>
        <w:tc>
          <w:tcPr>
            <w:tcW w:w="720" w:type="dxa"/>
            <w:tcBorders>
              <w:top w:val="nil"/>
              <w:left w:val="single" w:sz="6" w:space="0" w:color="auto"/>
              <w:bottom w:val="single" w:sz="6" w:space="0" w:color="auto"/>
              <w:right w:val="nil"/>
            </w:tcBorders>
          </w:tcPr>
          <w:p w14:paraId="42A03729" w14:textId="77777777" w:rsidR="00864F48" w:rsidRPr="00864F48" w:rsidRDefault="00864F48" w:rsidP="00864F48">
            <w:pPr>
              <w:widowControl w:val="0"/>
              <w:autoSpaceDE w:val="0"/>
              <w:autoSpaceDN w:val="0"/>
              <w:spacing w:before="120" w:after="0" w:line="240" w:lineRule="auto"/>
              <w:rPr>
                <w:rFonts w:ascii="Times New Roman" w:eastAsia="Times New Roman" w:hAnsi="Times New Roman" w:cs="Times New Roman"/>
                <w:b/>
                <w:bCs/>
                <w:spacing w:val="-2"/>
                <w:lang w:val="en-US"/>
              </w:rPr>
            </w:pPr>
          </w:p>
        </w:tc>
        <w:tc>
          <w:tcPr>
            <w:tcW w:w="1900" w:type="dxa"/>
            <w:tcBorders>
              <w:top w:val="single" w:sz="6" w:space="0" w:color="auto"/>
              <w:left w:val="single" w:sz="6" w:space="0" w:color="auto"/>
              <w:bottom w:val="single" w:sz="6" w:space="0" w:color="auto"/>
              <w:right w:val="single" w:sz="6" w:space="0" w:color="auto"/>
            </w:tcBorders>
          </w:tcPr>
          <w:p w14:paraId="177105A7"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b/>
                <w:lang w:val="en-US"/>
              </w:rPr>
            </w:pPr>
            <w:r w:rsidRPr="00864F48">
              <w:rPr>
                <w:rFonts w:ascii="Times New Roman" w:eastAsia="Times New Roman" w:hAnsi="Times New Roman" w:cs="Times New Roman"/>
                <w:b/>
                <w:lang w:val="en-US"/>
              </w:rPr>
              <w:t>Expected time schedule for this position:</w:t>
            </w:r>
          </w:p>
        </w:tc>
        <w:tc>
          <w:tcPr>
            <w:tcW w:w="6470" w:type="dxa"/>
            <w:tcBorders>
              <w:top w:val="single" w:sz="6" w:space="0" w:color="auto"/>
              <w:left w:val="single" w:sz="6" w:space="0" w:color="auto"/>
              <w:bottom w:val="single" w:sz="6" w:space="0" w:color="auto"/>
              <w:right w:val="single" w:sz="6" w:space="0" w:color="auto"/>
            </w:tcBorders>
          </w:tcPr>
          <w:p w14:paraId="65F29568"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lang w:val="en-US"/>
              </w:rPr>
            </w:pPr>
            <w:r w:rsidRPr="00864F48">
              <w:rPr>
                <w:rFonts w:ascii="Times New Roman" w:eastAsia="Times New Roman" w:hAnsi="Times New Roman" w:cs="Times New Roman"/>
                <w:lang w:val="en-US"/>
              </w:rPr>
              <w:t>[</w:t>
            </w:r>
            <w:r w:rsidRPr="00864F48">
              <w:rPr>
                <w:rFonts w:ascii="Times New Roman" w:eastAsia="Times New Roman" w:hAnsi="Times New Roman" w:cs="Times New Roman"/>
                <w:i/>
                <w:lang w:val="en-US"/>
              </w:rPr>
              <w:t>insert the expected time schedule for this position (e.g. attach high level Gantt chart</w:t>
            </w:r>
            <w:r w:rsidRPr="00864F48">
              <w:rPr>
                <w:rFonts w:ascii="Times New Roman" w:eastAsia="Times New Roman" w:hAnsi="Times New Roman" w:cs="Times New Roman"/>
                <w:lang w:val="en-US"/>
              </w:rPr>
              <w:t>]</w:t>
            </w:r>
          </w:p>
        </w:tc>
      </w:tr>
      <w:tr w:rsidR="00864F48" w:rsidRPr="00864F48" w14:paraId="6C870C88" w14:textId="77777777" w:rsidTr="00864F48">
        <w:trPr>
          <w:cantSplit/>
        </w:trPr>
        <w:tc>
          <w:tcPr>
            <w:tcW w:w="720" w:type="dxa"/>
            <w:tcBorders>
              <w:top w:val="single" w:sz="6" w:space="0" w:color="auto"/>
              <w:left w:val="single" w:sz="6" w:space="0" w:color="auto"/>
              <w:bottom w:val="nil"/>
              <w:right w:val="nil"/>
            </w:tcBorders>
            <w:hideMark/>
          </w:tcPr>
          <w:p w14:paraId="7F47C8F1" w14:textId="77777777" w:rsidR="00864F48" w:rsidRPr="00864F48" w:rsidRDefault="00864F48" w:rsidP="00864F48">
            <w:pPr>
              <w:widowControl w:val="0"/>
              <w:autoSpaceDE w:val="0"/>
              <w:autoSpaceDN w:val="0"/>
              <w:spacing w:before="120" w:after="0" w:line="240" w:lineRule="auto"/>
              <w:rPr>
                <w:rFonts w:ascii="Times New Roman" w:eastAsia="Times New Roman" w:hAnsi="Times New Roman" w:cs="Times New Roman"/>
                <w:b/>
                <w:bCs/>
                <w:spacing w:val="-2"/>
                <w:lang w:val="en-US"/>
              </w:rPr>
            </w:pPr>
            <w:r w:rsidRPr="00864F48">
              <w:rPr>
                <w:rFonts w:ascii="Times New Roman" w:eastAsia="Times New Roman" w:hAnsi="Times New Roman" w:cs="Times New Roman"/>
                <w:b/>
                <w:bCs/>
                <w:spacing w:val="-2"/>
                <w:lang w:val="en-US"/>
              </w:rPr>
              <w:t>6...</w:t>
            </w:r>
          </w:p>
        </w:tc>
        <w:tc>
          <w:tcPr>
            <w:tcW w:w="8370" w:type="dxa"/>
            <w:gridSpan w:val="2"/>
            <w:tcBorders>
              <w:top w:val="single" w:sz="6" w:space="0" w:color="auto"/>
              <w:left w:val="single" w:sz="6" w:space="0" w:color="auto"/>
              <w:bottom w:val="nil"/>
              <w:right w:val="single" w:sz="6" w:space="0" w:color="auto"/>
            </w:tcBorders>
            <w:hideMark/>
          </w:tcPr>
          <w:p w14:paraId="7FF4C719" w14:textId="77777777" w:rsidR="00864F48" w:rsidRPr="00864F48" w:rsidRDefault="00864F48" w:rsidP="00864F48">
            <w:pPr>
              <w:widowControl w:val="0"/>
              <w:autoSpaceDE w:val="0"/>
              <w:autoSpaceDN w:val="0"/>
              <w:spacing w:before="120" w:after="0" w:line="240" w:lineRule="auto"/>
              <w:rPr>
                <w:rFonts w:ascii="Times New Roman" w:eastAsia="Times New Roman" w:hAnsi="Times New Roman" w:cs="Times New Roman"/>
                <w:b/>
                <w:bCs/>
                <w:spacing w:val="-2"/>
                <w:lang w:val="en-US"/>
              </w:rPr>
            </w:pPr>
            <w:r w:rsidRPr="00864F48">
              <w:rPr>
                <w:rFonts w:ascii="Times New Roman" w:eastAsia="Times New Roman" w:hAnsi="Times New Roman" w:cs="Times New Roman"/>
                <w:b/>
                <w:bCs/>
                <w:spacing w:val="-2"/>
                <w:lang w:val="en-US"/>
              </w:rPr>
              <w:t>Title of position:</w:t>
            </w:r>
          </w:p>
        </w:tc>
      </w:tr>
      <w:tr w:rsidR="00864F48" w:rsidRPr="00864F48" w14:paraId="2C3F26DF" w14:textId="77777777" w:rsidTr="00864F48">
        <w:trPr>
          <w:cantSplit/>
        </w:trPr>
        <w:tc>
          <w:tcPr>
            <w:tcW w:w="720" w:type="dxa"/>
            <w:tcBorders>
              <w:top w:val="nil"/>
              <w:left w:val="single" w:sz="6" w:space="0" w:color="auto"/>
              <w:bottom w:val="nil"/>
              <w:right w:val="nil"/>
            </w:tcBorders>
          </w:tcPr>
          <w:p w14:paraId="13F8A064" w14:textId="77777777" w:rsidR="00864F48" w:rsidRPr="00864F48" w:rsidRDefault="00864F48" w:rsidP="00864F48">
            <w:pPr>
              <w:widowControl w:val="0"/>
              <w:autoSpaceDE w:val="0"/>
              <w:autoSpaceDN w:val="0"/>
              <w:spacing w:before="120" w:after="0" w:line="240" w:lineRule="auto"/>
              <w:rPr>
                <w:rFonts w:ascii="Times New Roman" w:eastAsia="Times New Roman" w:hAnsi="Times New Roman" w:cs="Times New Roman"/>
                <w:b/>
                <w:bCs/>
                <w:spacing w:val="-2"/>
                <w:lang w:val="en-US"/>
              </w:rPr>
            </w:pPr>
          </w:p>
        </w:tc>
        <w:tc>
          <w:tcPr>
            <w:tcW w:w="8370" w:type="dxa"/>
            <w:gridSpan w:val="2"/>
            <w:tcBorders>
              <w:top w:val="single" w:sz="6" w:space="0" w:color="auto"/>
              <w:left w:val="single" w:sz="6" w:space="0" w:color="auto"/>
              <w:bottom w:val="nil"/>
              <w:right w:val="single" w:sz="6" w:space="0" w:color="auto"/>
            </w:tcBorders>
            <w:hideMark/>
          </w:tcPr>
          <w:p w14:paraId="442DCDDB" w14:textId="77777777" w:rsidR="00864F48" w:rsidRPr="00864F48" w:rsidRDefault="00864F48" w:rsidP="00864F48">
            <w:pPr>
              <w:widowControl w:val="0"/>
              <w:autoSpaceDE w:val="0"/>
              <w:autoSpaceDN w:val="0"/>
              <w:spacing w:before="120" w:after="0" w:line="240" w:lineRule="auto"/>
              <w:rPr>
                <w:rFonts w:ascii="Times New Roman" w:eastAsia="Times New Roman" w:hAnsi="Times New Roman" w:cs="Times New Roman"/>
                <w:b/>
                <w:bCs/>
                <w:spacing w:val="-2"/>
                <w:lang w:val="en-US"/>
              </w:rPr>
            </w:pPr>
            <w:r w:rsidRPr="00864F48">
              <w:rPr>
                <w:rFonts w:ascii="Times New Roman" w:eastAsia="Times New Roman" w:hAnsi="Times New Roman" w:cs="Times New Roman"/>
                <w:b/>
                <w:bCs/>
                <w:spacing w:val="-2"/>
                <w:lang w:val="en-US"/>
              </w:rPr>
              <w:t>Name of candidate</w:t>
            </w:r>
          </w:p>
        </w:tc>
      </w:tr>
      <w:tr w:rsidR="00864F48" w:rsidRPr="00864F48" w14:paraId="5201D326" w14:textId="77777777" w:rsidTr="00864F48">
        <w:trPr>
          <w:cantSplit/>
        </w:trPr>
        <w:tc>
          <w:tcPr>
            <w:tcW w:w="720" w:type="dxa"/>
            <w:tcBorders>
              <w:top w:val="nil"/>
              <w:left w:val="single" w:sz="6" w:space="0" w:color="auto"/>
              <w:bottom w:val="nil"/>
              <w:right w:val="nil"/>
            </w:tcBorders>
          </w:tcPr>
          <w:p w14:paraId="0DC30A76" w14:textId="77777777" w:rsidR="00864F48" w:rsidRPr="00864F48" w:rsidRDefault="00864F48" w:rsidP="00864F48">
            <w:pPr>
              <w:widowControl w:val="0"/>
              <w:autoSpaceDE w:val="0"/>
              <w:autoSpaceDN w:val="0"/>
              <w:spacing w:before="120" w:after="0" w:line="240" w:lineRule="auto"/>
              <w:rPr>
                <w:rFonts w:ascii="Times New Roman" w:eastAsia="Times New Roman" w:hAnsi="Times New Roman" w:cs="Times New Roman"/>
                <w:b/>
                <w:bCs/>
                <w:spacing w:val="-2"/>
                <w:lang w:val="en-US"/>
              </w:rPr>
            </w:pPr>
          </w:p>
        </w:tc>
        <w:tc>
          <w:tcPr>
            <w:tcW w:w="1900" w:type="dxa"/>
            <w:tcBorders>
              <w:top w:val="single" w:sz="6" w:space="0" w:color="auto"/>
              <w:left w:val="single" w:sz="6" w:space="0" w:color="auto"/>
              <w:bottom w:val="nil"/>
              <w:right w:val="single" w:sz="6" w:space="0" w:color="auto"/>
            </w:tcBorders>
          </w:tcPr>
          <w:p w14:paraId="0E75155B"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b/>
                <w:lang w:val="en-US"/>
              </w:rPr>
            </w:pPr>
            <w:r w:rsidRPr="00864F48">
              <w:rPr>
                <w:rFonts w:ascii="Times New Roman" w:eastAsia="Times New Roman" w:hAnsi="Times New Roman" w:cs="Times New Roman"/>
                <w:b/>
                <w:lang w:val="en-US"/>
              </w:rPr>
              <w:t>Duration of appointment:</w:t>
            </w:r>
          </w:p>
        </w:tc>
        <w:tc>
          <w:tcPr>
            <w:tcW w:w="6470" w:type="dxa"/>
            <w:tcBorders>
              <w:top w:val="single" w:sz="6" w:space="0" w:color="auto"/>
              <w:left w:val="single" w:sz="6" w:space="0" w:color="auto"/>
              <w:bottom w:val="nil"/>
              <w:right w:val="single" w:sz="6" w:space="0" w:color="auto"/>
            </w:tcBorders>
          </w:tcPr>
          <w:p w14:paraId="3CC0F849"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lang w:val="en-US"/>
              </w:rPr>
            </w:pPr>
            <w:r w:rsidRPr="00864F48">
              <w:rPr>
                <w:rFonts w:ascii="Times New Roman" w:eastAsia="Times New Roman" w:hAnsi="Times New Roman" w:cs="Times New Roman"/>
                <w:lang w:val="en-US"/>
              </w:rPr>
              <w:t>[</w:t>
            </w:r>
            <w:r w:rsidRPr="00864F48">
              <w:rPr>
                <w:rFonts w:ascii="Times New Roman" w:eastAsia="Times New Roman" w:hAnsi="Times New Roman" w:cs="Times New Roman"/>
                <w:i/>
                <w:lang w:val="en-US"/>
              </w:rPr>
              <w:t>insert the whole period (start and end dates) for which this position will be engaged</w:t>
            </w:r>
            <w:r w:rsidRPr="00864F48">
              <w:rPr>
                <w:rFonts w:ascii="Times New Roman" w:eastAsia="Times New Roman" w:hAnsi="Times New Roman" w:cs="Times New Roman"/>
                <w:lang w:val="en-US"/>
              </w:rPr>
              <w:t>]</w:t>
            </w:r>
          </w:p>
        </w:tc>
      </w:tr>
      <w:tr w:rsidR="00864F48" w:rsidRPr="00864F48" w14:paraId="2DE657E7" w14:textId="77777777" w:rsidTr="00864F48">
        <w:trPr>
          <w:cantSplit/>
        </w:trPr>
        <w:tc>
          <w:tcPr>
            <w:tcW w:w="720" w:type="dxa"/>
            <w:tcBorders>
              <w:top w:val="nil"/>
              <w:left w:val="single" w:sz="6" w:space="0" w:color="auto"/>
              <w:bottom w:val="nil"/>
              <w:right w:val="nil"/>
            </w:tcBorders>
          </w:tcPr>
          <w:p w14:paraId="2B0E2F59" w14:textId="77777777" w:rsidR="00864F48" w:rsidRPr="00864F48" w:rsidRDefault="00864F48" w:rsidP="00864F48">
            <w:pPr>
              <w:widowControl w:val="0"/>
              <w:autoSpaceDE w:val="0"/>
              <w:autoSpaceDN w:val="0"/>
              <w:spacing w:before="120" w:after="0" w:line="240" w:lineRule="auto"/>
              <w:rPr>
                <w:rFonts w:ascii="Times New Roman" w:eastAsia="Times New Roman" w:hAnsi="Times New Roman" w:cs="Times New Roman"/>
                <w:b/>
                <w:bCs/>
                <w:spacing w:val="-2"/>
                <w:lang w:val="en-US"/>
              </w:rPr>
            </w:pPr>
          </w:p>
        </w:tc>
        <w:tc>
          <w:tcPr>
            <w:tcW w:w="1900" w:type="dxa"/>
            <w:tcBorders>
              <w:top w:val="single" w:sz="6" w:space="0" w:color="auto"/>
              <w:left w:val="single" w:sz="6" w:space="0" w:color="auto"/>
              <w:bottom w:val="nil"/>
              <w:right w:val="single" w:sz="6" w:space="0" w:color="auto"/>
            </w:tcBorders>
          </w:tcPr>
          <w:p w14:paraId="5A3B3B4D"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b/>
                <w:lang w:val="en-US"/>
              </w:rPr>
            </w:pPr>
            <w:r w:rsidRPr="00864F48">
              <w:rPr>
                <w:rFonts w:ascii="Times New Roman" w:eastAsia="Times New Roman" w:hAnsi="Times New Roman" w:cs="Times New Roman"/>
                <w:b/>
                <w:lang w:val="en-US"/>
              </w:rPr>
              <w:t>Time commitment: for this position:</w:t>
            </w:r>
          </w:p>
        </w:tc>
        <w:tc>
          <w:tcPr>
            <w:tcW w:w="6470" w:type="dxa"/>
            <w:tcBorders>
              <w:top w:val="single" w:sz="6" w:space="0" w:color="auto"/>
              <w:left w:val="single" w:sz="6" w:space="0" w:color="auto"/>
              <w:bottom w:val="nil"/>
              <w:right w:val="single" w:sz="6" w:space="0" w:color="auto"/>
            </w:tcBorders>
          </w:tcPr>
          <w:p w14:paraId="2D5EEE3D"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lang w:val="en-US"/>
              </w:rPr>
            </w:pPr>
            <w:r w:rsidRPr="00864F48">
              <w:rPr>
                <w:rFonts w:ascii="Times New Roman" w:eastAsia="Times New Roman" w:hAnsi="Times New Roman" w:cs="Times New Roman"/>
                <w:lang w:val="en-US"/>
              </w:rPr>
              <w:t>[</w:t>
            </w:r>
            <w:r w:rsidRPr="00864F48">
              <w:rPr>
                <w:rFonts w:ascii="Times New Roman" w:eastAsia="Times New Roman" w:hAnsi="Times New Roman" w:cs="Times New Roman"/>
                <w:i/>
                <w:lang w:val="en-US"/>
              </w:rPr>
              <w:t>insert the number of days/week/months/ that has been scheduled for this position</w:t>
            </w:r>
            <w:r w:rsidRPr="00864F48">
              <w:rPr>
                <w:rFonts w:ascii="Times New Roman" w:eastAsia="Times New Roman" w:hAnsi="Times New Roman" w:cs="Times New Roman"/>
                <w:lang w:val="en-US"/>
              </w:rPr>
              <w:t>]</w:t>
            </w:r>
          </w:p>
        </w:tc>
      </w:tr>
      <w:tr w:rsidR="00864F48" w:rsidRPr="00864F48" w14:paraId="1C8F4711" w14:textId="77777777" w:rsidTr="00864F48">
        <w:trPr>
          <w:cantSplit/>
        </w:trPr>
        <w:tc>
          <w:tcPr>
            <w:tcW w:w="720" w:type="dxa"/>
            <w:tcBorders>
              <w:top w:val="nil"/>
              <w:left w:val="single" w:sz="6" w:space="0" w:color="auto"/>
              <w:bottom w:val="single" w:sz="6" w:space="0" w:color="auto"/>
              <w:right w:val="nil"/>
            </w:tcBorders>
          </w:tcPr>
          <w:p w14:paraId="78C7062A" w14:textId="77777777" w:rsidR="00864F48" w:rsidRPr="00864F48" w:rsidRDefault="00864F48" w:rsidP="00864F48">
            <w:pPr>
              <w:widowControl w:val="0"/>
              <w:autoSpaceDE w:val="0"/>
              <w:autoSpaceDN w:val="0"/>
              <w:spacing w:before="120" w:after="0" w:line="240" w:lineRule="auto"/>
              <w:rPr>
                <w:rFonts w:ascii="Times New Roman" w:eastAsia="Times New Roman" w:hAnsi="Times New Roman" w:cs="Times New Roman"/>
                <w:b/>
                <w:bCs/>
                <w:spacing w:val="-2"/>
                <w:lang w:val="en-US"/>
              </w:rPr>
            </w:pPr>
          </w:p>
        </w:tc>
        <w:tc>
          <w:tcPr>
            <w:tcW w:w="1900" w:type="dxa"/>
            <w:tcBorders>
              <w:top w:val="single" w:sz="6" w:space="0" w:color="auto"/>
              <w:left w:val="single" w:sz="6" w:space="0" w:color="auto"/>
              <w:bottom w:val="single" w:sz="6" w:space="0" w:color="auto"/>
              <w:right w:val="single" w:sz="6" w:space="0" w:color="auto"/>
            </w:tcBorders>
          </w:tcPr>
          <w:p w14:paraId="064483E1"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b/>
                <w:lang w:val="en-US"/>
              </w:rPr>
            </w:pPr>
            <w:r w:rsidRPr="00864F48">
              <w:rPr>
                <w:rFonts w:ascii="Times New Roman" w:eastAsia="Times New Roman" w:hAnsi="Times New Roman" w:cs="Times New Roman"/>
                <w:b/>
                <w:lang w:val="en-US"/>
              </w:rPr>
              <w:t>Expected time schedule for this position:</w:t>
            </w:r>
          </w:p>
        </w:tc>
        <w:tc>
          <w:tcPr>
            <w:tcW w:w="6470" w:type="dxa"/>
            <w:tcBorders>
              <w:top w:val="single" w:sz="6" w:space="0" w:color="auto"/>
              <w:left w:val="single" w:sz="6" w:space="0" w:color="auto"/>
              <w:bottom w:val="single" w:sz="6" w:space="0" w:color="auto"/>
              <w:right w:val="single" w:sz="6" w:space="0" w:color="auto"/>
            </w:tcBorders>
          </w:tcPr>
          <w:p w14:paraId="0D8403B7"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lang w:val="en-US"/>
              </w:rPr>
            </w:pPr>
            <w:r w:rsidRPr="00864F48">
              <w:rPr>
                <w:rFonts w:ascii="Times New Roman" w:eastAsia="Times New Roman" w:hAnsi="Times New Roman" w:cs="Times New Roman"/>
                <w:lang w:val="en-US"/>
              </w:rPr>
              <w:t>[</w:t>
            </w:r>
            <w:r w:rsidRPr="00864F48">
              <w:rPr>
                <w:rFonts w:ascii="Times New Roman" w:eastAsia="Times New Roman" w:hAnsi="Times New Roman" w:cs="Times New Roman"/>
                <w:i/>
                <w:lang w:val="en-US"/>
              </w:rPr>
              <w:t>insert the expected time schedule for this position (e.g. attach high level Gantt chart</w:t>
            </w:r>
            <w:r w:rsidRPr="00864F48">
              <w:rPr>
                <w:rFonts w:ascii="Times New Roman" w:eastAsia="Times New Roman" w:hAnsi="Times New Roman" w:cs="Times New Roman"/>
                <w:lang w:val="en-US"/>
              </w:rPr>
              <w:t>]</w:t>
            </w:r>
          </w:p>
        </w:tc>
      </w:tr>
    </w:tbl>
    <w:p w14:paraId="3FA62ADF" w14:textId="77777777" w:rsidR="00864F48" w:rsidRPr="00864F48" w:rsidRDefault="00864F48" w:rsidP="00864F48">
      <w:pPr>
        <w:widowControl w:val="0"/>
        <w:autoSpaceDE w:val="0"/>
        <w:autoSpaceDN w:val="0"/>
        <w:spacing w:after="0" w:line="174" w:lineRule="exact"/>
        <w:rPr>
          <w:rFonts w:ascii="Times New Roman" w:eastAsia="Times New Roman" w:hAnsi="Times New Roman" w:cs="Times New Roman"/>
          <w:sz w:val="17"/>
          <w:lang w:val="en-US"/>
        </w:rPr>
        <w:sectPr w:rsidR="00864F48" w:rsidRPr="00864F48">
          <w:pgSz w:w="11910" w:h="16840"/>
          <w:pgMar w:top="660" w:right="520" w:bottom="640" w:left="720" w:header="0" w:footer="441" w:gutter="0"/>
          <w:cols w:space="720"/>
        </w:sectPr>
      </w:pPr>
    </w:p>
    <w:p w14:paraId="64C782BA" w14:textId="77777777" w:rsidR="00864F48" w:rsidRPr="00864F48" w:rsidRDefault="00864F48" w:rsidP="00864F48">
      <w:pPr>
        <w:widowControl w:val="0"/>
        <w:numPr>
          <w:ilvl w:val="1"/>
          <w:numId w:val="64"/>
        </w:numPr>
        <w:tabs>
          <w:tab w:val="left" w:pos="597"/>
          <w:tab w:val="left" w:pos="598"/>
        </w:tabs>
        <w:autoSpaceDE w:val="0"/>
        <w:autoSpaceDN w:val="0"/>
        <w:spacing w:before="127" w:after="0" w:line="240" w:lineRule="auto"/>
        <w:ind w:left="597" w:hanging="470"/>
        <w:outlineLvl w:val="3"/>
        <w:rPr>
          <w:rFonts w:ascii="Times New Roman" w:eastAsia="Times New Roman" w:hAnsi="Times New Roman" w:cs="Times New Roman"/>
          <w:b/>
          <w:bCs/>
          <w:lang w:val="en-US"/>
        </w:rPr>
      </w:pPr>
      <w:r w:rsidRPr="00864F48">
        <w:rPr>
          <w:rFonts w:ascii="Times New Roman" w:eastAsia="Times New Roman" w:hAnsi="Times New Roman" w:cs="Times New Roman"/>
          <w:b/>
          <w:bCs/>
          <w:color w:val="231F20"/>
          <w:lang w:val="en-US"/>
        </w:rPr>
        <w:lastRenderedPageBreak/>
        <w:t>Candidate Summary</w:t>
      </w:r>
    </w:p>
    <w:p w14:paraId="54EF11FB" w14:textId="77777777" w:rsidR="00864F48" w:rsidRPr="00864F48" w:rsidRDefault="00864F48" w:rsidP="00864F48">
      <w:pPr>
        <w:widowControl w:val="0"/>
        <w:autoSpaceDE w:val="0"/>
        <w:autoSpaceDN w:val="0"/>
        <w:spacing w:after="1" w:line="240" w:lineRule="auto"/>
        <w:rPr>
          <w:rFonts w:ascii="Times New Roman" w:eastAsia="Times New Roman" w:hAnsi="Times New Roman" w:cs="Times New Roman"/>
          <w:b/>
          <w:sz w:val="11"/>
          <w:lang w:val="en-US"/>
        </w:rPr>
      </w:pPr>
    </w:p>
    <w:tbl>
      <w:tblPr>
        <w:tblW w:w="0" w:type="auto"/>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72" w:type="dxa"/>
          <w:right w:w="72" w:type="dxa"/>
        </w:tblCellMar>
        <w:tblLook w:val="0000" w:firstRow="0" w:lastRow="0" w:firstColumn="0" w:lastColumn="0" w:noHBand="0" w:noVBand="0"/>
      </w:tblPr>
      <w:tblGrid>
        <w:gridCol w:w="1440"/>
        <w:gridCol w:w="3960"/>
        <w:gridCol w:w="3690"/>
      </w:tblGrid>
      <w:tr w:rsidR="00864F48" w:rsidRPr="00864F48" w14:paraId="64F374EE" w14:textId="77777777" w:rsidTr="00864F48">
        <w:trPr>
          <w:cantSplit/>
          <w:jc w:val="center"/>
        </w:trPr>
        <w:tc>
          <w:tcPr>
            <w:tcW w:w="5400" w:type="dxa"/>
            <w:gridSpan w:val="2"/>
          </w:tcPr>
          <w:p w14:paraId="7291A00C" w14:textId="77777777" w:rsidR="00864F48" w:rsidRPr="00864F48" w:rsidRDefault="00864F48" w:rsidP="00864F48">
            <w:pPr>
              <w:widowControl w:val="0"/>
              <w:autoSpaceDE w:val="0"/>
              <w:autoSpaceDN w:val="0"/>
              <w:spacing w:after="0" w:line="240" w:lineRule="auto"/>
              <w:ind w:right="-360"/>
              <w:rPr>
                <w:rFonts w:ascii="Times New Roman" w:eastAsia="Times New Roman" w:hAnsi="Times New Roman" w:cs="Times New Roman"/>
                <w:b/>
                <w:szCs w:val="24"/>
                <w:lang w:val="en-US"/>
              </w:rPr>
            </w:pPr>
            <w:r w:rsidRPr="00864F48">
              <w:rPr>
                <w:rFonts w:ascii="Times New Roman" w:eastAsia="Times New Roman" w:hAnsi="Times New Roman" w:cs="Times New Roman"/>
                <w:b/>
                <w:szCs w:val="24"/>
                <w:lang w:val="en-US"/>
              </w:rPr>
              <w:t>Position</w:t>
            </w:r>
          </w:p>
          <w:p w14:paraId="57B5F2B4" w14:textId="77777777" w:rsidR="00864F48" w:rsidRPr="00864F48" w:rsidRDefault="00864F48" w:rsidP="00864F48">
            <w:pPr>
              <w:widowControl w:val="0"/>
              <w:autoSpaceDE w:val="0"/>
              <w:autoSpaceDN w:val="0"/>
              <w:spacing w:after="0" w:line="240" w:lineRule="auto"/>
              <w:ind w:right="-360"/>
              <w:rPr>
                <w:rFonts w:ascii="Times New Roman" w:eastAsia="Times New Roman" w:hAnsi="Times New Roman" w:cs="Times New Roman"/>
                <w:b/>
                <w:szCs w:val="24"/>
                <w:lang w:val="en-US"/>
              </w:rPr>
            </w:pPr>
          </w:p>
        </w:tc>
        <w:tc>
          <w:tcPr>
            <w:tcW w:w="3690" w:type="dxa"/>
          </w:tcPr>
          <w:p w14:paraId="7A2CD774" w14:textId="77777777" w:rsidR="00864F48" w:rsidRPr="00864F48" w:rsidRDefault="00864F48" w:rsidP="00864F48">
            <w:pPr>
              <w:widowControl w:val="0"/>
              <w:autoSpaceDE w:val="0"/>
              <w:autoSpaceDN w:val="0"/>
              <w:spacing w:after="0" w:line="240" w:lineRule="auto"/>
              <w:ind w:right="-360"/>
              <w:rPr>
                <w:rFonts w:ascii="Times New Roman" w:eastAsia="Times New Roman" w:hAnsi="Times New Roman" w:cs="Times New Roman"/>
                <w:b/>
                <w:szCs w:val="24"/>
                <w:lang w:val="en-US"/>
              </w:rPr>
            </w:pPr>
            <w:r w:rsidRPr="00864F48">
              <w:rPr>
                <w:rFonts w:ascii="Times New Roman" w:eastAsia="Times New Roman" w:hAnsi="Times New Roman" w:cs="Times New Roman"/>
                <w:b/>
                <w:szCs w:val="24"/>
                <w:lang w:val="en-US"/>
              </w:rPr>
              <w:t>Candidate</w:t>
            </w:r>
          </w:p>
          <w:p w14:paraId="255264D8" w14:textId="77777777" w:rsidR="00864F48" w:rsidRPr="00864F48" w:rsidRDefault="00864F48" w:rsidP="00864F48">
            <w:pPr>
              <w:widowControl w:val="0"/>
              <w:autoSpaceDE w:val="0"/>
              <w:autoSpaceDN w:val="0"/>
              <w:spacing w:after="0" w:line="240" w:lineRule="auto"/>
              <w:ind w:right="-360"/>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sym w:font="Symbol" w:char="F082"/>
            </w:r>
            <w:r w:rsidRPr="00864F48">
              <w:rPr>
                <w:rFonts w:ascii="Times New Roman" w:eastAsia="Times New Roman" w:hAnsi="Times New Roman" w:cs="Times New Roman"/>
                <w:szCs w:val="24"/>
                <w:lang w:val="en-US"/>
              </w:rPr>
              <w:tab/>
              <w:t>Prime</w:t>
            </w:r>
            <w:r w:rsidRPr="00864F48">
              <w:rPr>
                <w:rFonts w:ascii="Times New Roman" w:eastAsia="Times New Roman" w:hAnsi="Times New Roman" w:cs="Times New Roman"/>
                <w:szCs w:val="24"/>
                <w:lang w:val="en-US"/>
              </w:rPr>
              <w:tab/>
            </w:r>
            <w:r w:rsidRPr="00864F48">
              <w:rPr>
                <w:rFonts w:ascii="Times New Roman" w:eastAsia="Times New Roman" w:hAnsi="Times New Roman" w:cs="Times New Roman"/>
                <w:szCs w:val="24"/>
                <w:lang w:val="en-US"/>
              </w:rPr>
              <w:sym w:font="Symbol" w:char="F082"/>
            </w:r>
            <w:r w:rsidRPr="00864F48">
              <w:rPr>
                <w:rFonts w:ascii="Times New Roman" w:eastAsia="Times New Roman" w:hAnsi="Times New Roman" w:cs="Times New Roman"/>
                <w:szCs w:val="24"/>
                <w:lang w:val="en-US"/>
              </w:rPr>
              <w:tab/>
              <w:t>Alternate</w:t>
            </w:r>
          </w:p>
        </w:tc>
      </w:tr>
      <w:tr w:rsidR="00864F48" w:rsidRPr="00864F48" w14:paraId="0DFA08F1" w14:textId="77777777" w:rsidTr="00864F48">
        <w:trPr>
          <w:cantSplit/>
          <w:jc w:val="center"/>
        </w:trPr>
        <w:tc>
          <w:tcPr>
            <w:tcW w:w="1440" w:type="dxa"/>
          </w:tcPr>
          <w:p w14:paraId="6AD9ACB8" w14:textId="77777777" w:rsidR="00864F48" w:rsidRPr="00864F48" w:rsidRDefault="00864F48" w:rsidP="00864F48">
            <w:pPr>
              <w:widowControl w:val="0"/>
              <w:autoSpaceDE w:val="0"/>
              <w:autoSpaceDN w:val="0"/>
              <w:spacing w:after="0" w:line="240" w:lineRule="auto"/>
              <w:ind w:right="-360"/>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Candidate information</w:t>
            </w:r>
          </w:p>
        </w:tc>
        <w:tc>
          <w:tcPr>
            <w:tcW w:w="3960" w:type="dxa"/>
          </w:tcPr>
          <w:p w14:paraId="3BC3FC04" w14:textId="77777777" w:rsidR="00864F48" w:rsidRPr="00864F48" w:rsidRDefault="00864F48" w:rsidP="00864F48">
            <w:pPr>
              <w:widowControl w:val="0"/>
              <w:autoSpaceDE w:val="0"/>
              <w:autoSpaceDN w:val="0"/>
              <w:spacing w:after="0" w:line="240" w:lineRule="auto"/>
              <w:ind w:right="-360"/>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Name of candidate</w:t>
            </w:r>
          </w:p>
        </w:tc>
        <w:tc>
          <w:tcPr>
            <w:tcW w:w="3690" w:type="dxa"/>
          </w:tcPr>
          <w:p w14:paraId="68A7F1F4" w14:textId="77777777" w:rsidR="00864F48" w:rsidRPr="00864F48" w:rsidRDefault="00864F48" w:rsidP="00864F48">
            <w:pPr>
              <w:widowControl w:val="0"/>
              <w:autoSpaceDE w:val="0"/>
              <w:autoSpaceDN w:val="0"/>
              <w:spacing w:after="0" w:line="240" w:lineRule="auto"/>
              <w:ind w:right="-360"/>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Date of birth</w:t>
            </w:r>
          </w:p>
        </w:tc>
      </w:tr>
      <w:tr w:rsidR="00864F48" w:rsidRPr="00864F48" w14:paraId="243D2840" w14:textId="77777777" w:rsidTr="00864F48">
        <w:trPr>
          <w:cantSplit/>
          <w:jc w:val="center"/>
        </w:trPr>
        <w:tc>
          <w:tcPr>
            <w:tcW w:w="1440" w:type="dxa"/>
          </w:tcPr>
          <w:p w14:paraId="4C35BD39" w14:textId="77777777" w:rsidR="00864F48" w:rsidRPr="00864F48" w:rsidRDefault="00864F48" w:rsidP="00864F48">
            <w:pPr>
              <w:widowControl w:val="0"/>
              <w:autoSpaceDE w:val="0"/>
              <w:autoSpaceDN w:val="0"/>
              <w:spacing w:after="0" w:line="240" w:lineRule="auto"/>
              <w:ind w:right="-360"/>
              <w:rPr>
                <w:rFonts w:ascii="Times New Roman" w:eastAsia="Times New Roman" w:hAnsi="Times New Roman" w:cs="Times New Roman"/>
                <w:szCs w:val="24"/>
                <w:lang w:val="en-US"/>
              </w:rPr>
            </w:pPr>
          </w:p>
        </w:tc>
        <w:tc>
          <w:tcPr>
            <w:tcW w:w="7650" w:type="dxa"/>
            <w:gridSpan w:val="2"/>
          </w:tcPr>
          <w:p w14:paraId="44A90BF9" w14:textId="77777777" w:rsidR="00864F48" w:rsidRPr="00864F48" w:rsidRDefault="00864F48" w:rsidP="00864F48">
            <w:pPr>
              <w:widowControl w:val="0"/>
              <w:autoSpaceDE w:val="0"/>
              <w:autoSpaceDN w:val="0"/>
              <w:spacing w:after="0" w:line="240" w:lineRule="auto"/>
              <w:ind w:right="-360"/>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Professional qualifications</w:t>
            </w:r>
          </w:p>
        </w:tc>
      </w:tr>
      <w:tr w:rsidR="00864F48" w:rsidRPr="00864F48" w14:paraId="3F1A073F" w14:textId="77777777" w:rsidTr="00864F48">
        <w:trPr>
          <w:cantSplit/>
          <w:jc w:val="center"/>
        </w:trPr>
        <w:tc>
          <w:tcPr>
            <w:tcW w:w="1440" w:type="dxa"/>
          </w:tcPr>
          <w:p w14:paraId="593DDC17" w14:textId="77777777" w:rsidR="00864F48" w:rsidRPr="00864F48" w:rsidRDefault="00864F48" w:rsidP="00864F48">
            <w:pPr>
              <w:widowControl w:val="0"/>
              <w:autoSpaceDE w:val="0"/>
              <w:autoSpaceDN w:val="0"/>
              <w:spacing w:after="0" w:line="240" w:lineRule="auto"/>
              <w:ind w:right="-360"/>
              <w:rPr>
                <w:rFonts w:ascii="Times New Roman" w:eastAsia="Times New Roman" w:hAnsi="Times New Roman" w:cs="Times New Roman"/>
                <w:szCs w:val="24"/>
                <w:lang w:val="en-US"/>
              </w:rPr>
            </w:pPr>
          </w:p>
        </w:tc>
        <w:tc>
          <w:tcPr>
            <w:tcW w:w="7650" w:type="dxa"/>
            <w:gridSpan w:val="2"/>
          </w:tcPr>
          <w:p w14:paraId="35314B14" w14:textId="77777777" w:rsidR="00864F48" w:rsidRPr="00864F48" w:rsidRDefault="00864F48" w:rsidP="00864F48">
            <w:pPr>
              <w:widowControl w:val="0"/>
              <w:autoSpaceDE w:val="0"/>
              <w:autoSpaceDN w:val="0"/>
              <w:spacing w:after="0" w:line="240" w:lineRule="auto"/>
              <w:ind w:right="-360"/>
              <w:rPr>
                <w:rFonts w:ascii="Times New Roman" w:eastAsia="Times New Roman" w:hAnsi="Times New Roman" w:cs="Times New Roman"/>
                <w:szCs w:val="24"/>
                <w:lang w:val="en-US"/>
              </w:rPr>
            </w:pPr>
          </w:p>
        </w:tc>
      </w:tr>
      <w:tr w:rsidR="00864F48" w:rsidRPr="00864F48" w14:paraId="30B34E82" w14:textId="77777777" w:rsidTr="00864F48">
        <w:trPr>
          <w:cantSplit/>
          <w:jc w:val="center"/>
        </w:trPr>
        <w:tc>
          <w:tcPr>
            <w:tcW w:w="1440" w:type="dxa"/>
          </w:tcPr>
          <w:p w14:paraId="6494D294" w14:textId="77777777" w:rsidR="00864F48" w:rsidRPr="00864F48" w:rsidRDefault="00864F48" w:rsidP="00864F48">
            <w:pPr>
              <w:widowControl w:val="0"/>
              <w:autoSpaceDE w:val="0"/>
              <w:autoSpaceDN w:val="0"/>
              <w:spacing w:after="0" w:line="240" w:lineRule="auto"/>
              <w:ind w:right="-360"/>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Present employment</w:t>
            </w:r>
          </w:p>
        </w:tc>
        <w:tc>
          <w:tcPr>
            <w:tcW w:w="7650" w:type="dxa"/>
            <w:gridSpan w:val="2"/>
          </w:tcPr>
          <w:p w14:paraId="3C5F57AD" w14:textId="77777777" w:rsidR="00864F48" w:rsidRPr="00864F48" w:rsidRDefault="00864F48" w:rsidP="00864F48">
            <w:pPr>
              <w:widowControl w:val="0"/>
              <w:autoSpaceDE w:val="0"/>
              <w:autoSpaceDN w:val="0"/>
              <w:spacing w:after="0" w:line="240" w:lineRule="auto"/>
              <w:ind w:right="-360"/>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Name of Employer</w:t>
            </w:r>
          </w:p>
        </w:tc>
      </w:tr>
      <w:tr w:rsidR="00864F48" w:rsidRPr="00864F48" w14:paraId="65BF7021" w14:textId="77777777" w:rsidTr="00864F48">
        <w:trPr>
          <w:cantSplit/>
          <w:jc w:val="center"/>
        </w:trPr>
        <w:tc>
          <w:tcPr>
            <w:tcW w:w="1440" w:type="dxa"/>
          </w:tcPr>
          <w:p w14:paraId="69D78FB7" w14:textId="77777777" w:rsidR="00864F48" w:rsidRPr="00864F48" w:rsidRDefault="00864F48" w:rsidP="00864F48">
            <w:pPr>
              <w:widowControl w:val="0"/>
              <w:autoSpaceDE w:val="0"/>
              <w:autoSpaceDN w:val="0"/>
              <w:spacing w:after="0" w:line="240" w:lineRule="auto"/>
              <w:ind w:right="-360"/>
              <w:rPr>
                <w:rFonts w:ascii="Times New Roman" w:eastAsia="Times New Roman" w:hAnsi="Times New Roman" w:cs="Times New Roman"/>
                <w:szCs w:val="24"/>
                <w:lang w:val="en-US"/>
              </w:rPr>
            </w:pPr>
          </w:p>
        </w:tc>
        <w:tc>
          <w:tcPr>
            <w:tcW w:w="7650" w:type="dxa"/>
            <w:gridSpan w:val="2"/>
          </w:tcPr>
          <w:p w14:paraId="0DB14C0E" w14:textId="77777777" w:rsidR="00864F48" w:rsidRPr="00864F48" w:rsidRDefault="00864F48" w:rsidP="00864F48">
            <w:pPr>
              <w:widowControl w:val="0"/>
              <w:autoSpaceDE w:val="0"/>
              <w:autoSpaceDN w:val="0"/>
              <w:spacing w:after="0" w:line="240" w:lineRule="auto"/>
              <w:ind w:right="-360"/>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Address of Employer</w:t>
            </w:r>
          </w:p>
        </w:tc>
      </w:tr>
      <w:tr w:rsidR="00864F48" w:rsidRPr="00864F48" w14:paraId="18666B0B" w14:textId="77777777" w:rsidTr="00864F48">
        <w:trPr>
          <w:cantSplit/>
          <w:jc w:val="center"/>
        </w:trPr>
        <w:tc>
          <w:tcPr>
            <w:tcW w:w="1440" w:type="dxa"/>
          </w:tcPr>
          <w:p w14:paraId="7C3D80EB" w14:textId="77777777" w:rsidR="00864F48" w:rsidRPr="00864F48" w:rsidRDefault="00864F48" w:rsidP="00864F48">
            <w:pPr>
              <w:widowControl w:val="0"/>
              <w:autoSpaceDE w:val="0"/>
              <w:autoSpaceDN w:val="0"/>
              <w:spacing w:after="0" w:line="240" w:lineRule="auto"/>
              <w:ind w:right="-360"/>
              <w:rPr>
                <w:rFonts w:ascii="Times New Roman" w:eastAsia="Times New Roman" w:hAnsi="Times New Roman" w:cs="Times New Roman"/>
                <w:szCs w:val="24"/>
                <w:lang w:val="en-US"/>
              </w:rPr>
            </w:pPr>
          </w:p>
        </w:tc>
        <w:tc>
          <w:tcPr>
            <w:tcW w:w="7650" w:type="dxa"/>
            <w:gridSpan w:val="2"/>
          </w:tcPr>
          <w:p w14:paraId="5E87BCE4" w14:textId="77777777" w:rsidR="00864F48" w:rsidRPr="00864F48" w:rsidRDefault="00864F48" w:rsidP="00864F48">
            <w:pPr>
              <w:widowControl w:val="0"/>
              <w:autoSpaceDE w:val="0"/>
              <w:autoSpaceDN w:val="0"/>
              <w:spacing w:after="0" w:line="240" w:lineRule="auto"/>
              <w:ind w:right="-360"/>
              <w:rPr>
                <w:rFonts w:ascii="Times New Roman" w:eastAsia="Times New Roman" w:hAnsi="Times New Roman" w:cs="Times New Roman"/>
                <w:szCs w:val="24"/>
                <w:lang w:val="en-US"/>
              </w:rPr>
            </w:pPr>
          </w:p>
        </w:tc>
      </w:tr>
      <w:tr w:rsidR="00864F48" w:rsidRPr="00864F48" w14:paraId="46591931" w14:textId="77777777" w:rsidTr="00864F48">
        <w:trPr>
          <w:cantSplit/>
          <w:jc w:val="center"/>
        </w:trPr>
        <w:tc>
          <w:tcPr>
            <w:tcW w:w="1440" w:type="dxa"/>
          </w:tcPr>
          <w:p w14:paraId="2C255446" w14:textId="77777777" w:rsidR="00864F48" w:rsidRPr="00864F48" w:rsidRDefault="00864F48" w:rsidP="00864F48">
            <w:pPr>
              <w:widowControl w:val="0"/>
              <w:autoSpaceDE w:val="0"/>
              <w:autoSpaceDN w:val="0"/>
              <w:spacing w:after="0" w:line="240" w:lineRule="auto"/>
              <w:ind w:right="-360"/>
              <w:rPr>
                <w:rFonts w:ascii="Times New Roman" w:eastAsia="Times New Roman" w:hAnsi="Times New Roman" w:cs="Times New Roman"/>
                <w:szCs w:val="24"/>
                <w:lang w:val="en-US"/>
              </w:rPr>
            </w:pPr>
          </w:p>
        </w:tc>
        <w:tc>
          <w:tcPr>
            <w:tcW w:w="3960" w:type="dxa"/>
          </w:tcPr>
          <w:p w14:paraId="2F1EBBA6" w14:textId="77777777" w:rsidR="00864F48" w:rsidRPr="00864F48" w:rsidRDefault="00864F48" w:rsidP="00864F48">
            <w:pPr>
              <w:widowControl w:val="0"/>
              <w:autoSpaceDE w:val="0"/>
              <w:autoSpaceDN w:val="0"/>
              <w:spacing w:after="0" w:line="240" w:lineRule="auto"/>
              <w:ind w:right="-360"/>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Telephone</w:t>
            </w:r>
          </w:p>
        </w:tc>
        <w:tc>
          <w:tcPr>
            <w:tcW w:w="3690" w:type="dxa"/>
          </w:tcPr>
          <w:p w14:paraId="4911AE50" w14:textId="77777777" w:rsidR="00864F48" w:rsidRPr="00864F48" w:rsidRDefault="00864F48" w:rsidP="00864F48">
            <w:pPr>
              <w:widowControl w:val="0"/>
              <w:autoSpaceDE w:val="0"/>
              <w:autoSpaceDN w:val="0"/>
              <w:spacing w:after="0" w:line="240" w:lineRule="auto"/>
              <w:ind w:right="-360"/>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Contact (manager / personnel officer)</w:t>
            </w:r>
          </w:p>
        </w:tc>
      </w:tr>
      <w:tr w:rsidR="00864F48" w:rsidRPr="00864F48" w14:paraId="5AA2C0CD" w14:textId="77777777" w:rsidTr="00864F48">
        <w:trPr>
          <w:cantSplit/>
          <w:jc w:val="center"/>
        </w:trPr>
        <w:tc>
          <w:tcPr>
            <w:tcW w:w="1440" w:type="dxa"/>
          </w:tcPr>
          <w:p w14:paraId="63283661" w14:textId="77777777" w:rsidR="00864F48" w:rsidRPr="00864F48" w:rsidRDefault="00864F48" w:rsidP="00864F48">
            <w:pPr>
              <w:widowControl w:val="0"/>
              <w:autoSpaceDE w:val="0"/>
              <w:autoSpaceDN w:val="0"/>
              <w:spacing w:after="0" w:line="240" w:lineRule="auto"/>
              <w:ind w:right="-360"/>
              <w:rPr>
                <w:rFonts w:ascii="Times New Roman" w:eastAsia="Times New Roman" w:hAnsi="Times New Roman" w:cs="Times New Roman"/>
                <w:szCs w:val="24"/>
                <w:lang w:val="en-US"/>
              </w:rPr>
            </w:pPr>
          </w:p>
        </w:tc>
        <w:tc>
          <w:tcPr>
            <w:tcW w:w="3960" w:type="dxa"/>
          </w:tcPr>
          <w:p w14:paraId="18BB0F51" w14:textId="77777777" w:rsidR="00864F48" w:rsidRPr="00864F48" w:rsidRDefault="00864F48" w:rsidP="00864F48">
            <w:pPr>
              <w:widowControl w:val="0"/>
              <w:autoSpaceDE w:val="0"/>
              <w:autoSpaceDN w:val="0"/>
              <w:spacing w:after="0" w:line="240" w:lineRule="auto"/>
              <w:ind w:right="-360"/>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Fax</w:t>
            </w:r>
          </w:p>
        </w:tc>
        <w:tc>
          <w:tcPr>
            <w:tcW w:w="3690" w:type="dxa"/>
          </w:tcPr>
          <w:p w14:paraId="5B47555D" w14:textId="77777777" w:rsidR="00864F48" w:rsidRPr="00864F48" w:rsidRDefault="00864F48" w:rsidP="00864F48">
            <w:pPr>
              <w:widowControl w:val="0"/>
              <w:autoSpaceDE w:val="0"/>
              <w:autoSpaceDN w:val="0"/>
              <w:spacing w:after="0" w:line="240" w:lineRule="auto"/>
              <w:ind w:right="-360"/>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Email</w:t>
            </w:r>
          </w:p>
        </w:tc>
      </w:tr>
      <w:tr w:rsidR="00864F48" w:rsidRPr="00864F48" w14:paraId="5FC1008B" w14:textId="77777777" w:rsidTr="00864F48">
        <w:trPr>
          <w:cantSplit/>
          <w:jc w:val="center"/>
        </w:trPr>
        <w:tc>
          <w:tcPr>
            <w:tcW w:w="1440" w:type="dxa"/>
          </w:tcPr>
          <w:p w14:paraId="30CB6785" w14:textId="77777777" w:rsidR="00864F48" w:rsidRPr="00864F48" w:rsidRDefault="00864F48" w:rsidP="00864F48">
            <w:pPr>
              <w:widowControl w:val="0"/>
              <w:autoSpaceDE w:val="0"/>
              <w:autoSpaceDN w:val="0"/>
              <w:spacing w:after="0" w:line="240" w:lineRule="auto"/>
              <w:ind w:right="-360"/>
              <w:rPr>
                <w:rFonts w:ascii="Times New Roman" w:eastAsia="Times New Roman" w:hAnsi="Times New Roman" w:cs="Times New Roman"/>
                <w:szCs w:val="24"/>
                <w:lang w:val="en-US"/>
              </w:rPr>
            </w:pPr>
          </w:p>
        </w:tc>
        <w:tc>
          <w:tcPr>
            <w:tcW w:w="3960" w:type="dxa"/>
          </w:tcPr>
          <w:p w14:paraId="064F1424" w14:textId="77777777" w:rsidR="00864F48" w:rsidRPr="00864F48" w:rsidRDefault="00864F48" w:rsidP="00864F48">
            <w:pPr>
              <w:widowControl w:val="0"/>
              <w:autoSpaceDE w:val="0"/>
              <w:autoSpaceDN w:val="0"/>
              <w:spacing w:after="0" w:line="240" w:lineRule="auto"/>
              <w:ind w:right="-360"/>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Job title of candidate</w:t>
            </w:r>
          </w:p>
        </w:tc>
        <w:tc>
          <w:tcPr>
            <w:tcW w:w="3690" w:type="dxa"/>
          </w:tcPr>
          <w:p w14:paraId="22C44CBF" w14:textId="77777777" w:rsidR="00864F48" w:rsidRPr="00864F48" w:rsidRDefault="00864F48" w:rsidP="00864F48">
            <w:pPr>
              <w:widowControl w:val="0"/>
              <w:autoSpaceDE w:val="0"/>
              <w:autoSpaceDN w:val="0"/>
              <w:spacing w:after="0" w:line="240" w:lineRule="auto"/>
              <w:ind w:right="-360"/>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Years with present Employer</w:t>
            </w:r>
          </w:p>
        </w:tc>
      </w:tr>
    </w:tbl>
    <w:p w14:paraId="0A3EC771"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b/>
          <w:sz w:val="20"/>
          <w:lang w:val="en-US"/>
        </w:rPr>
      </w:pPr>
    </w:p>
    <w:p w14:paraId="2575DF98" w14:textId="77777777" w:rsidR="00864F48" w:rsidRPr="00864F48" w:rsidRDefault="00864F48" w:rsidP="00864F48">
      <w:pPr>
        <w:widowControl w:val="0"/>
        <w:autoSpaceDE w:val="0"/>
        <w:autoSpaceDN w:val="0"/>
        <w:spacing w:before="31" w:after="0" w:line="230" w:lineRule="auto"/>
        <w:ind w:right="-12"/>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Summarize professional experience over the last twenty years, in reverse chronological order. Indicate particular technical and managerial experience relevant to the project.</w:t>
      </w:r>
    </w:p>
    <w:p w14:paraId="360F7DC5"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b/>
          <w:sz w:val="20"/>
          <w:lang w:val="en-US"/>
        </w:rPr>
      </w:pPr>
    </w:p>
    <w:p w14:paraId="0B58C736" w14:textId="77777777" w:rsidR="00864F48" w:rsidRPr="00864F48" w:rsidRDefault="00864F48" w:rsidP="00864F48">
      <w:pPr>
        <w:widowControl w:val="0"/>
        <w:autoSpaceDE w:val="0"/>
        <w:autoSpaceDN w:val="0"/>
        <w:spacing w:before="2" w:after="0" w:line="240" w:lineRule="auto"/>
        <w:rPr>
          <w:rFonts w:ascii="Times New Roman" w:eastAsia="Times New Roman" w:hAnsi="Times New Roman" w:cs="Times New Roman"/>
          <w:b/>
          <w:sz w:val="17"/>
          <w:lang w:val="en-US"/>
        </w:rPr>
      </w:pPr>
    </w:p>
    <w:tbl>
      <w:tblPr>
        <w:tblW w:w="0" w:type="auto"/>
        <w:jc w:val="center"/>
        <w:tblLayout w:type="fixed"/>
        <w:tblCellMar>
          <w:left w:w="72" w:type="dxa"/>
          <w:right w:w="72" w:type="dxa"/>
        </w:tblCellMar>
        <w:tblLook w:val="0000" w:firstRow="0" w:lastRow="0" w:firstColumn="0" w:lastColumn="0" w:noHBand="0" w:noVBand="0"/>
      </w:tblPr>
      <w:tblGrid>
        <w:gridCol w:w="1080"/>
        <w:gridCol w:w="1080"/>
        <w:gridCol w:w="6930"/>
      </w:tblGrid>
      <w:tr w:rsidR="00864F48" w:rsidRPr="00864F48" w14:paraId="33644DB4" w14:textId="77777777" w:rsidTr="00864F48">
        <w:trPr>
          <w:cantSplit/>
          <w:jc w:val="center"/>
        </w:trPr>
        <w:tc>
          <w:tcPr>
            <w:tcW w:w="1080" w:type="dxa"/>
            <w:tcBorders>
              <w:top w:val="single" w:sz="6" w:space="0" w:color="auto"/>
              <w:left w:val="single" w:sz="6" w:space="0" w:color="auto"/>
            </w:tcBorders>
          </w:tcPr>
          <w:p w14:paraId="67DF1185" w14:textId="77777777" w:rsidR="00864F48" w:rsidRPr="00864F48" w:rsidRDefault="00864F48" w:rsidP="00864F48">
            <w:pPr>
              <w:widowControl w:val="0"/>
              <w:tabs>
                <w:tab w:val="center" w:pos="4680"/>
                <w:tab w:val="right" w:pos="9360"/>
              </w:tabs>
              <w:autoSpaceDE w:val="0"/>
              <w:autoSpaceDN w:val="0"/>
              <w:spacing w:after="0" w:line="240" w:lineRule="auto"/>
              <w:ind w:right="-360"/>
              <w:rPr>
                <w:rFonts w:ascii="Times New Roman" w:eastAsia="Times New Roman" w:hAnsi="Times New Roman" w:cs="Times New Roman"/>
                <w:b/>
                <w:szCs w:val="24"/>
                <w:lang w:val="en-US"/>
              </w:rPr>
            </w:pPr>
            <w:r w:rsidRPr="00864F48">
              <w:rPr>
                <w:rFonts w:ascii="Times New Roman" w:eastAsia="Times New Roman" w:hAnsi="Times New Roman" w:cs="Times New Roman"/>
                <w:b/>
                <w:szCs w:val="24"/>
                <w:lang w:val="en-US"/>
              </w:rPr>
              <w:t>From</w:t>
            </w:r>
          </w:p>
        </w:tc>
        <w:tc>
          <w:tcPr>
            <w:tcW w:w="1080" w:type="dxa"/>
            <w:tcBorders>
              <w:top w:val="single" w:sz="6" w:space="0" w:color="auto"/>
              <w:left w:val="single" w:sz="6" w:space="0" w:color="auto"/>
            </w:tcBorders>
          </w:tcPr>
          <w:p w14:paraId="73B01047" w14:textId="77777777" w:rsidR="00864F48" w:rsidRPr="00864F48" w:rsidRDefault="00864F48" w:rsidP="00864F48">
            <w:pPr>
              <w:widowControl w:val="0"/>
              <w:tabs>
                <w:tab w:val="center" w:pos="4680"/>
                <w:tab w:val="right" w:pos="9360"/>
              </w:tabs>
              <w:autoSpaceDE w:val="0"/>
              <w:autoSpaceDN w:val="0"/>
              <w:spacing w:after="0" w:line="240" w:lineRule="auto"/>
              <w:ind w:right="-360"/>
              <w:rPr>
                <w:rFonts w:ascii="Times New Roman" w:eastAsia="Times New Roman" w:hAnsi="Times New Roman" w:cs="Times New Roman"/>
                <w:b/>
                <w:szCs w:val="24"/>
                <w:lang w:val="en-US"/>
              </w:rPr>
            </w:pPr>
            <w:r w:rsidRPr="00864F48">
              <w:rPr>
                <w:rFonts w:ascii="Times New Roman" w:eastAsia="Times New Roman" w:hAnsi="Times New Roman" w:cs="Times New Roman"/>
                <w:b/>
                <w:szCs w:val="24"/>
                <w:lang w:val="en-US"/>
              </w:rPr>
              <w:t>To</w:t>
            </w:r>
          </w:p>
        </w:tc>
        <w:tc>
          <w:tcPr>
            <w:tcW w:w="6930" w:type="dxa"/>
            <w:tcBorders>
              <w:top w:val="single" w:sz="6" w:space="0" w:color="auto"/>
              <w:left w:val="single" w:sz="6" w:space="0" w:color="auto"/>
              <w:right w:val="single" w:sz="6" w:space="0" w:color="auto"/>
            </w:tcBorders>
          </w:tcPr>
          <w:p w14:paraId="446D6263" w14:textId="77777777" w:rsidR="00864F48" w:rsidRPr="00864F48" w:rsidRDefault="00864F48" w:rsidP="00864F48">
            <w:pPr>
              <w:widowControl w:val="0"/>
              <w:tabs>
                <w:tab w:val="center" w:pos="4680"/>
                <w:tab w:val="right" w:pos="9360"/>
              </w:tabs>
              <w:autoSpaceDE w:val="0"/>
              <w:autoSpaceDN w:val="0"/>
              <w:spacing w:after="0" w:line="240" w:lineRule="auto"/>
              <w:ind w:right="-360"/>
              <w:rPr>
                <w:rFonts w:ascii="Times New Roman" w:eastAsia="Times New Roman" w:hAnsi="Times New Roman" w:cs="Times New Roman"/>
                <w:b/>
                <w:szCs w:val="24"/>
                <w:lang w:val="en-US"/>
              </w:rPr>
            </w:pPr>
            <w:r w:rsidRPr="00864F48">
              <w:rPr>
                <w:rFonts w:ascii="Times New Roman" w:eastAsia="Times New Roman" w:hAnsi="Times New Roman" w:cs="Times New Roman"/>
                <w:b/>
                <w:szCs w:val="24"/>
                <w:lang w:val="en-US"/>
              </w:rPr>
              <w:t>Company/Project/ Position/Relevant technical and management experience</w:t>
            </w:r>
          </w:p>
        </w:tc>
      </w:tr>
      <w:tr w:rsidR="00864F48" w:rsidRPr="00864F48" w14:paraId="38523111" w14:textId="77777777" w:rsidTr="00864F48">
        <w:trPr>
          <w:cantSplit/>
          <w:jc w:val="center"/>
        </w:trPr>
        <w:tc>
          <w:tcPr>
            <w:tcW w:w="1080" w:type="dxa"/>
            <w:tcBorders>
              <w:top w:val="single" w:sz="6" w:space="0" w:color="auto"/>
              <w:left w:val="single" w:sz="6" w:space="0" w:color="auto"/>
            </w:tcBorders>
          </w:tcPr>
          <w:p w14:paraId="2A05AEC9" w14:textId="77777777" w:rsidR="00864F48" w:rsidRPr="00864F48" w:rsidRDefault="00864F48" w:rsidP="00864F48">
            <w:pPr>
              <w:widowControl w:val="0"/>
              <w:autoSpaceDE w:val="0"/>
              <w:autoSpaceDN w:val="0"/>
              <w:spacing w:after="0" w:line="240" w:lineRule="auto"/>
              <w:ind w:right="-360"/>
              <w:rPr>
                <w:rFonts w:ascii="Times New Roman" w:eastAsia="Times New Roman" w:hAnsi="Times New Roman" w:cs="Times New Roman"/>
                <w:szCs w:val="24"/>
                <w:lang w:val="en-US"/>
              </w:rPr>
            </w:pPr>
          </w:p>
        </w:tc>
        <w:tc>
          <w:tcPr>
            <w:tcW w:w="1080" w:type="dxa"/>
            <w:tcBorders>
              <w:top w:val="single" w:sz="6" w:space="0" w:color="auto"/>
              <w:left w:val="single" w:sz="6" w:space="0" w:color="auto"/>
            </w:tcBorders>
          </w:tcPr>
          <w:p w14:paraId="370F17EE" w14:textId="77777777" w:rsidR="00864F48" w:rsidRPr="00864F48" w:rsidRDefault="00864F48" w:rsidP="00864F48">
            <w:pPr>
              <w:widowControl w:val="0"/>
              <w:autoSpaceDE w:val="0"/>
              <w:autoSpaceDN w:val="0"/>
              <w:spacing w:after="0" w:line="240" w:lineRule="auto"/>
              <w:ind w:right="-360"/>
              <w:rPr>
                <w:rFonts w:ascii="Times New Roman" w:eastAsia="Times New Roman" w:hAnsi="Times New Roman" w:cs="Times New Roman"/>
                <w:szCs w:val="24"/>
                <w:lang w:val="en-US"/>
              </w:rPr>
            </w:pPr>
          </w:p>
        </w:tc>
        <w:tc>
          <w:tcPr>
            <w:tcW w:w="6930" w:type="dxa"/>
            <w:tcBorders>
              <w:top w:val="single" w:sz="6" w:space="0" w:color="auto"/>
              <w:left w:val="single" w:sz="6" w:space="0" w:color="auto"/>
              <w:right w:val="single" w:sz="6" w:space="0" w:color="auto"/>
            </w:tcBorders>
          </w:tcPr>
          <w:p w14:paraId="5915E72B" w14:textId="77777777" w:rsidR="00864F48" w:rsidRPr="00864F48" w:rsidRDefault="00864F48" w:rsidP="00864F48">
            <w:pPr>
              <w:widowControl w:val="0"/>
              <w:autoSpaceDE w:val="0"/>
              <w:autoSpaceDN w:val="0"/>
              <w:spacing w:after="0" w:line="240" w:lineRule="auto"/>
              <w:ind w:right="-360"/>
              <w:rPr>
                <w:rFonts w:ascii="Times New Roman" w:eastAsia="Times New Roman" w:hAnsi="Times New Roman" w:cs="Times New Roman"/>
                <w:szCs w:val="24"/>
                <w:lang w:val="en-US"/>
              </w:rPr>
            </w:pPr>
          </w:p>
        </w:tc>
      </w:tr>
      <w:tr w:rsidR="00864F48" w:rsidRPr="00864F48" w14:paraId="6BDFAC77" w14:textId="77777777" w:rsidTr="00864F48">
        <w:trPr>
          <w:cantSplit/>
          <w:jc w:val="center"/>
        </w:trPr>
        <w:tc>
          <w:tcPr>
            <w:tcW w:w="1080" w:type="dxa"/>
            <w:tcBorders>
              <w:top w:val="dotted" w:sz="4" w:space="0" w:color="auto"/>
              <w:left w:val="single" w:sz="6" w:space="0" w:color="auto"/>
            </w:tcBorders>
          </w:tcPr>
          <w:p w14:paraId="443127DA" w14:textId="77777777" w:rsidR="00864F48" w:rsidRPr="00864F48" w:rsidRDefault="00864F48" w:rsidP="00864F48">
            <w:pPr>
              <w:widowControl w:val="0"/>
              <w:autoSpaceDE w:val="0"/>
              <w:autoSpaceDN w:val="0"/>
              <w:spacing w:after="0" w:line="240" w:lineRule="auto"/>
              <w:ind w:right="-360"/>
              <w:rPr>
                <w:rFonts w:ascii="Times New Roman" w:eastAsia="Times New Roman" w:hAnsi="Times New Roman" w:cs="Times New Roman"/>
                <w:szCs w:val="24"/>
                <w:lang w:val="en-US"/>
              </w:rPr>
            </w:pPr>
          </w:p>
        </w:tc>
        <w:tc>
          <w:tcPr>
            <w:tcW w:w="1080" w:type="dxa"/>
            <w:tcBorders>
              <w:top w:val="dotted" w:sz="4" w:space="0" w:color="auto"/>
              <w:left w:val="single" w:sz="6" w:space="0" w:color="auto"/>
            </w:tcBorders>
          </w:tcPr>
          <w:p w14:paraId="2CD2A565" w14:textId="77777777" w:rsidR="00864F48" w:rsidRPr="00864F48" w:rsidRDefault="00864F48" w:rsidP="00864F48">
            <w:pPr>
              <w:widowControl w:val="0"/>
              <w:autoSpaceDE w:val="0"/>
              <w:autoSpaceDN w:val="0"/>
              <w:spacing w:after="0" w:line="240" w:lineRule="auto"/>
              <w:ind w:right="-360"/>
              <w:rPr>
                <w:rFonts w:ascii="Times New Roman" w:eastAsia="Times New Roman" w:hAnsi="Times New Roman" w:cs="Times New Roman"/>
                <w:szCs w:val="24"/>
                <w:lang w:val="en-US"/>
              </w:rPr>
            </w:pPr>
          </w:p>
        </w:tc>
        <w:tc>
          <w:tcPr>
            <w:tcW w:w="6930" w:type="dxa"/>
            <w:tcBorders>
              <w:top w:val="dotted" w:sz="4" w:space="0" w:color="auto"/>
              <w:left w:val="single" w:sz="6" w:space="0" w:color="auto"/>
              <w:right w:val="single" w:sz="6" w:space="0" w:color="auto"/>
            </w:tcBorders>
          </w:tcPr>
          <w:p w14:paraId="281FED4F" w14:textId="77777777" w:rsidR="00864F48" w:rsidRPr="00864F48" w:rsidRDefault="00864F48" w:rsidP="00864F48">
            <w:pPr>
              <w:widowControl w:val="0"/>
              <w:autoSpaceDE w:val="0"/>
              <w:autoSpaceDN w:val="0"/>
              <w:spacing w:after="0" w:line="240" w:lineRule="auto"/>
              <w:ind w:right="-360"/>
              <w:rPr>
                <w:rFonts w:ascii="Times New Roman" w:eastAsia="Times New Roman" w:hAnsi="Times New Roman" w:cs="Times New Roman"/>
                <w:szCs w:val="24"/>
                <w:lang w:val="en-US"/>
              </w:rPr>
            </w:pPr>
          </w:p>
        </w:tc>
      </w:tr>
      <w:tr w:rsidR="00864F48" w:rsidRPr="00864F48" w14:paraId="7327A6D7" w14:textId="77777777" w:rsidTr="00864F48">
        <w:trPr>
          <w:cantSplit/>
          <w:jc w:val="center"/>
        </w:trPr>
        <w:tc>
          <w:tcPr>
            <w:tcW w:w="1080" w:type="dxa"/>
            <w:tcBorders>
              <w:top w:val="dotted" w:sz="4" w:space="0" w:color="auto"/>
              <w:left w:val="single" w:sz="6" w:space="0" w:color="auto"/>
              <w:bottom w:val="dotted" w:sz="4" w:space="0" w:color="auto"/>
            </w:tcBorders>
          </w:tcPr>
          <w:p w14:paraId="7EE836FB" w14:textId="77777777" w:rsidR="00864F48" w:rsidRPr="00864F48" w:rsidRDefault="00864F48" w:rsidP="00864F48">
            <w:pPr>
              <w:widowControl w:val="0"/>
              <w:autoSpaceDE w:val="0"/>
              <w:autoSpaceDN w:val="0"/>
              <w:spacing w:after="0" w:line="240" w:lineRule="auto"/>
              <w:ind w:right="-360"/>
              <w:rPr>
                <w:rFonts w:ascii="Times New Roman" w:eastAsia="Times New Roman" w:hAnsi="Times New Roman" w:cs="Times New Roman"/>
                <w:szCs w:val="24"/>
                <w:lang w:val="en-US"/>
              </w:rPr>
            </w:pPr>
          </w:p>
        </w:tc>
        <w:tc>
          <w:tcPr>
            <w:tcW w:w="1080" w:type="dxa"/>
            <w:tcBorders>
              <w:top w:val="dotted" w:sz="4" w:space="0" w:color="auto"/>
              <w:left w:val="single" w:sz="6" w:space="0" w:color="auto"/>
              <w:bottom w:val="dotted" w:sz="4" w:space="0" w:color="auto"/>
            </w:tcBorders>
          </w:tcPr>
          <w:p w14:paraId="2D922ECD" w14:textId="77777777" w:rsidR="00864F48" w:rsidRPr="00864F48" w:rsidRDefault="00864F48" w:rsidP="00864F48">
            <w:pPr>
              <w:widowControl w:val="0"/>
              <w:autoSpaceDE w:val="0"/>
              <w:autoSpaceDN w:val="0"/>
              <w:spacing w:after="0" w:line="240" w:lineRule="auto"/>
              <w:ind w:right="-360"/>
              <w:rPr>
                <w:rFonts w:ascii="Times New Roman" w:eastAsia="Times New Roman" w:hAnsi="Times New Roman" w:cs="Times New Roman"/>
                <w:szCs w:val="24"/>
                <w:lang w:val="en-US"/>
              </w:rPr>
            </w:pPr>
          </w:p>
        </w:tc>
        <w:tc>
          <w:tcPr>
            <w:tcW w:w="6930" w:type="dxa"/>
            <w:tcBorders>
              <w:top w:val="dotted" w:sz="4" w:space="0" w:color="auto"/>
              <w:left w:val="single" w:sz="6" w:space="0" w:color="auto"/>
              <w:bottom w:val="dotted" w:sz="4" w:space="0" w:color="auto"/>
              <w:right w:val="single" w:sz="6" w:space="0" w:color="auto"/>
            </w:tcBorders>
          </w:tcPr>
          <w:p w14:paraId="5C1A2C70" w14:textId="77777777" w:rsidR="00864F48" w:rsidRPr="00864F48" w:rsidRDefault="00864F48" w:rsidP="00864F48">
            <w:pPr>
              <w:widowControl w:val="0"/>
              <w:autoSpaceDE w:val="0"/>
              <w:autoSpaceDN w:val="0"/>
              <w:spacing w:after="0" w:line="240" w:lineRule="auto"/>
              <w:ind w:right="-360"/>
              <w:rPr>
                <w:rFonts w:ascii="Times New Roman" w:eastAsia="Times New Roman" w:hAnsi="Times New Roman" w:cs="Times New Roman"/>
                <w:szCs w:val="24"/>
                <w:lang w:val="en-US"/>
              </w:rPr>
            </w:pPr>
          </w:p>
        </w:tc>
      </w:tr>
      <w:tr w:rsidR="00864F48" w:rsidRPr="00864F48" w14:paraId="1ED8D7C4" w14:textId="77777777" w:rsidTr="00864F48">
        <w:trPr>
          <w:cantSplit/>
          <w:jc w:val="center"/>
        </w:trPr>
        <w:tc>
          <w:tcPr>
            <w:tcW w:w="1080" w:type="dxa"/>
            <w:tcBorders>
              <w:left w:val="single" w:sz="6" w:space="0" w:color="auto"/>
            </w:tcBorders>
          </w:tcPr>
          <w:p w14:paraId="5338845C" w14:textId="77777777" w:rsidR="00864F48" w:rsidRPr="00864F48" w:rsidRDefault="00864F48" w:rsidP="00864F48">
            <w:pPr>
              <w:widowControl w:val="0"/>
              <w:autoSpaceDE w:val="0"/>
              <w:autoSpaceDN w:val="0"/>
              <w:spacing w:after="0" w:line="240" w:lineRule="auto"/>
              <w:ind w:right="-360"/>
              <w:rPr>
                <w:rFonts w:ascii="Times New Roman" w:eastAsia="Times New Roman" w:hAnsi="Times New Roman" w:cs="Times New Roman"/>
                <w:szCs w:val="24"/>
                <w:lang w:val="en-US"/>
              </w:rPr>
            </w:pPr>
          </w:p>
        </w:tc>
        <w:tc>
          <w:tcPr>
            <w:tcW w:w="1080" w:type="dxa"/>
            <w:tcBorders>
              <w:left w:val="single" w:sz="6" w:space="0" w:color="auto"/>
            </w:tcBorders>
          </w:tcPr>
          <w:p w14:paraId="3A3A99CF" w14:textId="77777777" w:rsidR="00864F48" w:rsidRPr="00864F48" w:rsidRDefault="00864F48" w:rsidP="00864F48">
            <w:pPr>
              <w:widowControl w:val="0"/>
              <w:autoSpaceDE w:val="0"/>
              <w:autoSpaceDN w:val="0"/>
              <w:spacing w:after="0" w:line="240" w:lineRule="auto"/>
              <w:ind w:right="-360"/>
              <w:rPr>
                <w:rFonts w:ascii="Times New Roman" w:eastAsia="Times New Roman" w:hAnsi="Times New Roman" w:cs="Times New Roman"/>
                <w:szCs w:val="24"/>
                <w:lang w:val="en-US"/>
              </w:rPr>
            </w:pPr>
          </w:p>
        </w:tc>
        <w:tc>
          <w:tcPr>
            <w:tcW w:w="6930" w:type="dxa"/>
            <w:tcBorders>
              <w:left w:val="single" w:sz="6" w:space="0" w:color="auto"/>
              <w:right w:val="single" w:sz="6" w:space="0" w:color="auto"/>
            </w:tcBorders>
          </w:tcPr>
          <w:p w14:paraId="752B729D" w14:textId="77777777" w:rsidR="00864F48" w:rsidRPr="00864F48" w:rsidRDefault="00864F48" w:rsidP="00864F48">
            <w:pPr>
              <w:widowControl w:val="0"/>
              <w:autoSpaceDE w:val="0"/>
              <w:autoSpaceDN w:val="0"/>
              <w:spacing w:after="0" w:line="240" w:lineRule="auto"/>
              <w:ind w:right="-360"/>
              <w:rPr>
                <w:rFonts w:ascii="Times New Roman" w:eastAsia="Times New Roman" w:hAnsi="Times New Roman" w:cs="Times New Roman"/>
                <w:szCs w:val="24"/>
                <w:lang w:val="en-US"/>
              </w:rPr>
            </w:pPr>
          </w:p>
        </w:tc>
      </w:tr>
      <w:tr w:rsidR="00864F48" w:rsidRPr="00864F48" w14:paraId="4C54D30F" w14:textId="77777777" w:rsidTr="00864F48">
        <w:trPr>
          <w:cantSplit/>
          <w:jc w:val="center"/>
        </w:trPr>
        <w:tc>
          <w:tcPr>
            <w:tcW w:w="1080" w:type="dxa"/>
            <w:tcBorders>
              <w:top w:val="dotted" w:sz="4" w:space="0" w:color="auto"/>
              <w:left w:val="single" w:sz="6" w:space="0" w:color="auto"/>
              <w:bottom w:val="dotted" w:sz="4" w:space="0" w:color="auto"/>
            </w:tcBorders>
          </w:tcPr>
          <w:p w14:paraId="7FDA2EE0" w14:textId="77777777" w:rsidR="00864F48" w:rsidRPr="00864F48" w:rsidRDefault="00864F48" w:rsidP="00864F48">
            <w:pPr>
              <w:widowControl w:val="0"/>
              <w:autoSpaceDE w:val="0"/>
              <w:autoSpaceDN w:val="0"/>
              <w:spacing w:after="0" w:line="240" w:lineRule="auto"/>
              <w:ind w:right="-360"/>
              <w:rPr>
                <w:rFonts w:ascii="Times New Roman" w:eastAsia="Times New Roman" w:hAnsi="Times New Roman" w:cs="Times New Roman"/>
                <w:szCs w:val="24"/>
                <w:lang w:val="en-US"/>
              </w:rPr>
            </w:pPr>
          </w:p>
        </w:tc>
        <w:tc>
          <w:tcPr>
            <w:tcW w:w="1080" w:type="dxa"/>
            <w:tcBorders>
              <w:top w:val="dotted" w:sz="4" w:space="0" w:color="auto"/>
              <w:left w:val="single" w:sz="6" w:space="0" w:color="auto"/>
              <w:bottom w:val="dotted" w:sz="4" w:space="0" w:color="auto"/>
            </w:tcBorders>
          </w:tcPr>
          <w:p w14:paraId="70453BD0" w14:textId="77777777" w:rsidR="00864F48" w:rsidRPr="00864F48" w:rsidRDefault="00864F48" w:rsidP="00864F48">
            <w:pPr>
              <w:widowControl w:val="0"/>
              <w:autoSpaceDE w:val="0"/>
              <w:autoSpaceDN w:val="0"/>
              <w:spacing w:after="0" w:line="240" w:lineRule="auto"/>
              <w:ind w:right="-360"/>
              <w:rPr>
                <w:rFonts w:ascii="Times New Roman" w:eastAsia="Times New Roman" w:hAnsi="Times New Roman" w:cs="Times New Roman"/>
                <w:szCs w:val="24"/>
                <w:lang w:val="en-US"/>
              </w:rPr>
            </w:pPr>
          </w:p>
        </w:tc>
        <w:tc>
          <w:tcPr>
            <w:tcW w:w="6930" w:type="dxa"/>
            <w:tcBorders>
              <w:top w:val="dotted" w:sz="4" w:space="0" w:color="auto"/>
              <w:left w:val="single" w:sz="6" w:space="0" w:color="auto"/>
              <w:bottom w:val="dotted" w:sz="4" w:space="0" w:color="auto"/>
              <w:right w:val="single" w:sz="6" w:space="0" w:color="auto"/>
            </w:tcBorders>
          </w:tcPr>
          <w:p w14:paraId="2B147EE5" w14:textId="77777777" w:rsidR="00864F48" w:rsidRPr="00864F48" w:rsidRDefault="00864F48" w:rsidP="00864F48">
            <w:pPr>
              <w:widowControl w:val="0"/>
              <w:autoSpaceDE w:val="0"/>
              <w:autoSpaceDN w:val="0"/>
              <w:spacing w:after="0" w:line="240" w:lineRule="auto"/>
              <w:ind w:right="-360"/>
              <w:rPr>
                <w:rFonts w:ascii="Times New Roman" w:eastAsia="Times New Roman" w:hAnsi="Times New Roman" w:cs="Times New Roman"/>
                <w:szCs w:val="24"/>
                <w:lang w:val="en-US"/>
              </w:rPr>
            </w:pPr>
          </w:p>
        </w:tc>
      </w:tr>
      <w:tr w:rsidR="00864F48" w:rsidRPr="00864F48" w14:paraId="2859AA81" w14:textId="77777777" w:rsidTr="00864F48">
        <w:trPr>
          <w:cantSplit/>
          <w:jc w:val="center"/>
        </w:trPr>
        <w:tc>
          <w:tcPr>
            <w:tcW w:w="1080" w:type="dxa"/>
            <w:tcBorders>
              <w:left w:val="single" w:sz="6" w:space="0" w:color="auto"/>
              <w:bottom w:val="single" w:sz="6" w:space="0" w:color="auto"/>
            </w:tcBorders>
          </w:tcPr>
          <w:p w14:paraId="6D31C54E" w14:textId="77777777" w:rsidR="00864F48" w:rsidRPr="00864F48" w:rsidRDefault="00864F48" w:rsidP="00864F48">
            <w:pPr>
              <w:widowControl w:val="0"/>
              <w:autoSpaceDE w:val="0"/>
              <w:autoSpaceDN w:val="0"/>
              <w:spacing w:after="0" w:line="240" w:lineRule="auto"/>
              <w:ind w:right="-360"/>
              <w:rPr>
                <w:rFonts w:ascii="Times New Roman" w:eastAsia="Times New Roman" w:hAnsi="Times New Roman" w:cs="Times New Roman"/>
                <w:szCs w:val="24"/>
                <w:lang w:val="en-US"/>
              </w:rPr>
            </w:pPr>
          </w:p>
        </w:tc>
        <w:tc>
          <w:tcPr>
            <w:tcW w:w="1080" w:type="dxa"/>
            <w:tcBorders>
              <w:left w:val="single" w:sz="6" w:space="0" w:color="auto"/>
              <w:bottom w:val="single" w:sz="6" w:space="0" w:color="auto"/>
            </w:tcBorders>
          </w:tcPr>
          <w:p w14:paraId="296B3FE4" w14:textId="77777777" w:rsidR="00864F48" w:rsidRPr="00864F48" w:rsidRDefault="00864F48" w:rsidP="00864F48">
            <w:pPr>
              <w:widowControl w:val="0"/>
              <w:autoSpaceDE w:val="0"/>
              <w:autoSpaceDN w:val="0"/>
              <w:spacing w:after="0" w:line="240" w:lineRule="auto"/>
              <w:ind w:right="-360"/>
              <w:rPr>
                <w:rFonts w:ascii="Times New Roman" w:eastAsia="Times New Roman" w:hAnsi="Times New Roman" w:cs="Times New Roman"/>
                <w:szCs w:val="24"/>
                <w:lang w:val="en-US"/>
              </w:rPr>
            </w:pPr>
          </w:p>
        </w:tc>
        <w:tc>
          <w:tcPr>
            <w:tcW w:w="6930" w:type="dxa"/>
            <w:tcBorders>
              <w:left w:val="single" w:sz="6" w:space="0" w:color="auto"/>
              <w:bottom w:val="single" w:sz="6" w:space="0" w:color="auto"/>
              <w:right w:val="single" w:sz="6" w:space="0" w:color="auto"/>
            </w:tcBorders>
          </w:tcPr>
          <w:p w14:paraId="127EDFBA" w14:textId="77777777" w:rsidR="00864F48" w:rsidRPr="00864F48" w:rsidRDefault="00864F48" w:rsidP="00864F48">
            <w:pPr>
              <w:widowControl w:val="0"/>
              <w:autoSpaceDE w:val="0"/>
              <w:autoSpaceDN w:val="0"/>
              <w:spacing w:after="0" w:line="240" w:lineRule="auto"/>
              <w:ind w:right="-360"/>
              <w:rPr>
                <w:rFonts w:ascii="Times New Roman" w:eastAsia="Times New Roman" w:hAnsi="Times New Roman" w:cs="Times New Roman"/>
                <w:szCs w:val="24"/>
                <w:lang w:val="en-US"/>
              </w:rPr>
            </w:pPr>
          </w:p>
        </w:tc>
      </w:tr>
    </w:tbl>
    <w:p w14:paraId="12EED8BA"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b/>
          <w:sz w:val="20"/>
          <w:lang w:val="en-US"/>
        </w:rPr>
      </w:pPr>
    </w:p>
    <w:p w14:paraId="6FFD2472"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b/>
          <w:sz w:val="20"/>
          <w:lang w:val="en-US"/>
        </w:rPr>
      </w:pPr>
      <w:r w:rsidRPr="00864F48">
        <w:rPr>
          <w:rFonts w:ascii="Times New Roman" w:eastAsia="Times New Roman" w:hAnsi="Times New Roman" w:cs="Times New Roman"/>
          <w:noProof/>
          <w:lang w:eastAsia="en-GB"/>
        </w:rPr>
        <mc:AlternateContent>
          <mc:Choice Requires="wps">
            <w:drawing>
              <wp:anchor distT="0" distB="0" distL="114300" distR="114300" simplePos="0" relativeHeight="251691008" behindDoc="1" locked="0" layoutInCell="1" allowOverlap="1" wp14:anchorId="489680E0" wp14:editId="50DAFE9F">
                <wp:simplePos x="0" y="0"/>
                <wp:positionH relativeFrom="column">
                  <wp:posOffset>83820</wp:posOffset>
                </wp:positionH>
                <wp:positionV relativeFrom="paragraph">
                  <wp:posOffset>123190</wp:posOffset>
                </wp:positionV>
                <wp:extent cx="1685925" cy="193675"/>
                <wp:effectExtent l="0" t="0" r="9525" b="15875"/>
                <wp:wrapNone/>
                <wp:docPr id="1392" name="Text Box 13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925" cy="193675"/>
                        </a:xfrm>
                        <a:prstGeom prst="rect">
                          <a:avLst/>
                        </a:prstGeom>
                        <a:noFill/>
                        <a:ln>
                          <a:noFill/>
                        </a:ln>
                      </wps:spPr>
                      <wps:txbx>
                        <w:txbxContent>
                          <w:p w14:paraId="12DD9657" w14:textId="77777777" w:rsidR="004B61AD" w:rsidRDefault="004B61AD" w:rsidP="00864F48">
                            <w:pPr>
                              <w:tabs>
                                <w:tab w:val="left" w:pos="557"/>
                              </w:tabs>
                              <w:spacing w:before="27"/>
                              <w:rPr>
                                <w:b/>
                              </w:rPr>
                            </w:pPr>
                            <w:r>
                              <w:rPr>
                                <w:color w:val="231F20"/>
                              </w:rPr>
                              <w:t>iii)</w:t>
                            </w:r>
                            <w:r>
                              <w:rPr>
                                <w:color w:val="231F20"/>
                              </w:rPr>
                              <w:tab/>
                            </w:r>
                            <w:r>
                              <w:rPr>
                                <w:b/>
                                <w:color w:val="231F20"/>
                                <w:spacing w:val="-3"/>
                              </w:rPr>
                              <w:t xml:space="preserve">Technical </w:t>
                            </w:r>
                            <w:r>
                              <w:rPr>
                                <w:b/>
                                <w:color w:val="231F20"/>
                              </w:rPr>
                              <w:t>Capabilities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9680E0" id="Text Box 1392" o:spid="_x0000_s1034" type="#_x0000_t202" style="position:absolute;margin-left:6.6pt;margin-top:9.7pt;width:132.75pt;height:15.25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" filled="f" stroked="f">
                <v:textbox inset="0,0,0,0">
                  <w:txbxContent>
                    <w:p w14:paraId="12DD9657" w14:textId="77777777" w:rsidR="004B61AD" w:rsidRDefault="004B61AD" w:rsidP="00864F48">
                      <w:pPr>
                        <w:tabs>
                          <w:tab w:val="left" w:pos="557"/>
                        </w:tabs>
                        <w:spacing w:before="27"/>
                        <w:rPr>
                          <w:b/>
                        </w:rPr>
                      </w:pPr>
                      <w:r>
                        <w:rPr>
                          <w:color w:val="231F20"/>
                        </w:rPr>
                        <w:t>iii)</w:t>
                      </w:r>
                      <w:r>
                        <w:rPr>
                          <w:color w:val="231F20"/>
                        </w:rPr>
                        <w:tab/>
                      </w:r>
                      <w:r>
                        <w:rPr>
                          <w:b/>
                          <w:color w:val="231F20"/>
                          <w:spacing w:val="-3"/>
                        </w:rPr>
                        <w:t xml:space="preserve">Technical </w:t>
                      </w:r>
                      <w:r>
                        <w:rPr>
                          <w:b/>
                          <w:color w:val="231F20"/>
                        </w:rPr>
                        <w:t>Capabilities</w:t>
                      </w:r>
                    </w:p>
                  </w:txbxContent>
                </v:textbox>
              </v:shape>
            </w:pict>
          </mc:Fallback>
        </mc:AlternateContent>
      </w:r>
    </w:p>
    <w:p w14:paraId="5D6C1130"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b/>
          <w:sz w:val="20"/>
          <w:lang w:val="en-US"/>
        </w:rPr>
      </w:pPr>
    </w:p>
    <w:p w14:paraId="15DC4E4F" w14:textId="77777777" w:rsidR="00864F48" w:rsidRPr="00864F48" w:rsidRDefault="00864F48" w:rsidP="00864F48">
      <w:pPr>
        <w:widowControl w:val="0"/>
        <w:autoSpaceDE w:val="0"/>
        <w:autoSpaceDN w:val="0"/>
        <w:spacing w:before="8" w:after="0" w:line="240" w:lineRule="auto"/>
        <w:rPr>
          <w:rFonts w:ascii="Times New Roman" w:eastAsia="Times New Roman" w:hAnsi="Times New Roman" w:cs="Times New Roman"/>
          <w:b/>
          <w:sz w:val="10"/>
          <w:lang w:val="en-US"/>
        </w:rPr>
      </w:pPr>
    </w:p>
    <w:p w14:paraId="3FB4E771" w14:textId="77777777" w:rsidR="00864F48" w:rsidRPr="00864F48" w:rsidRDefault="00864F48" w:rsidP="00864F48">
      <w:pPr>
        <w:widowControl w:val="0"/>
        <w:autoSpaceDE w:val="0"/>
        <w:autoSpaceDN w:val="0"/>
        <w:spacing w:before="115" w:after="0" w:line="230" w:lineRule="auto"/>
        <w:ind w:left="132"/>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Tenderer shall provide adequate information to demonstrate clearly that it has the technical capability to meet the requirements for the Information System. With this form, the Tenderer should summarize important certiﬁcations, proprietary methodologies, and/or specialized technologies that the Tenderer proposes to utilize in the execution of the Contract or Contracts.</w:t>
      </w:r>
    </w:p>
    <w:p w14:paraId="1A1FC37A" w14:textId="77777777" w:rsidR="00864F48" w:rsidRPr="00864F48" w:rsidRDefault="00864F48" w:rsidP="00864F48">
      <w:pPr>
        <w:widowControl w:val="0"/>
        <w:autoSpaceDE w:val="0"/>
        <w:autoSpaceDN w:val="0"/>
        <w:spacing w:before="9" w:after="0" w:line="240" w:lineRule="auto"/>
        <w:rPr>
          <w:rFonts w:ascii="Times New Roman" w:eastAsia="Times New Roman" w:hAnsi="Times New Roman" w:cs="Times New Roman"/>
          <w:sz w:val="26"/>
          <w:lang w:val="en-US"/>
        </w:rPr>
      </w:pPr>
    </w:p>
    <w:p w14:paraId="4F9AE899" w14:textId="77777777" w:rsidR="00864F48" w:rsidRPr="00864F48" w:rsidRDefault="00864F48" w:rsidP="00864F48">
      <w:pPr>
        <w:widowControl w:val="0"/>
        <w:numPr>
          <w:ilvl w:val="0"/>
          <w:numId w:val="62"/>
        </w:numPr>
        <w:tabs>
          <w:tab w:val="left" w:pos="700"/>
          <w:tab w:val="left" w:pos="701"/>
        </w:tabs>
        <w:autoSpaceDE w:val="0"/>
        <w:autoSpaceDN w:val="0"/>
        <w:spacing w:before="128" w:after="0" w:line="240" w:lineRule="auto"/>
        <w:outlineLvl w:val="3"/>
        <w:rPr>
          <w:rFonts w:ascii="Times New Roman" w:eastAsia="Times New Roman" w:hAnsi="Times New Roman" w:cs="Times New Roman"/>
          <w:b/>
          <w:bCs/>
          <w:color w:val="231F20"/>
          <w:lang w:val="en-US"/>
        </w:rPr>
      </w:pPr>
      <w:r w:rsidRPr="00864F48">
        <w:rPr>
          <w:rFonts w:ascii="Times New Roman" w:eastAsia="Times New Roman" w:hAnsi="Times New Roman" w:cs="Times New Roman"/>
          <w:b/>
          <w:bCs/>
          <w:color w:val="231F20"/>
          <w:lang w:val="en-US"/>
        </w:rPr>
        <w:t>Manufacturer's Authorization</w:t>
      </w:r>
    </w:p>
    <w:p w14:paraId="04DA2827" w14:textId="77777777" w:rsidR="00864F48" w:rsidRPr="00864F48" w:rsidRDefault="00864F48" w:rsidP="00864F48">
      <w:pPr>
        <w:widowControl w:val="0"/>
        <w:autoSpaceDE w:val="0"/>
        <w:autoSpaceDN w:val="0"/>
        <w:spacing w:before="242" w:after="0" w:line="230" w:lineRule="auto"/>
        <w:ind w:left="130" w:right="256"/>
        <w:rPr>
          <w:rFonts w:ascii="Times New Roman" w:eastAsia="Times New Roman" w:hAnsi="Times New Roman" w:cs="Times New Roman"/>
          <w:lang w:val="en-US"/>
        </w:rPr>
      </w:pPr>
      <w:r w:rsidRPr="00864F48">
        <w:rPr>
          <w:rFonts w:ascii="Times New Roman" w:eastAsia="Times New Roman" w:hAnsi="Times New Roman" w:cs="Times New Roman"/>
          <w:b/>
          <w:color w:val="231F20"/>
          <w:lang w:val="en-US"/>
        </w:rPr>
        <w:t>Note</w:t>
      </w:r>
      <w:r w:rsidRPr="00864F48">
        <w:rPr>
          <w:rFonts w:ascii="Times New Roman" w:eastAsia="Times New Roman" w:hAnsi="Times New Roman" w:cs="Times New Roman"/>
          <w:color w:val="231F20"/>
          <w:lang w:val="en-US"/>
        </w:rPr>
        <w:t>: This authorization should be written on the Form head of the Manufacturer and be signed by a person with the proper authority to sign documents that are binding on the Manufacturer.</w:t>
      </w:r>
    </w:p>
    <w:p w14:paraId="4043093B" w14:textId="77777777" w:rsidR="00864F48" w:rsidRPr="00864F48" w:rsidRDefault="00864F48" w:rsidP="00864F48">
      <w:pPr>
        <w:widowControl w:val="0"/>
        <w:tabs>
          <w:tab w:val="left" w:pos="4226"/>
        </w:tabs>
        <w:autoSpaceDE w:val="0"/>
        <w:autoSpaceDN w:val="0"/>
        <w:spacing w:before="237" w:after="0" w:line="240" w:lineRule="auto"/>
        <w:ind w:left="130"/>
        <w:rPr>
          <w:rFonts w:ascii="Times New Roman" w:eastAsia="Times New Roman" w:hAnsi="Times New Roman" w:cs="Times New Roman"/>
          <w:i/>
          <w:lang w:val="en-US"/>
        </w:rPr>
      </w:pPr>
      <w:r w:rsidRPr="00864F48">
        <w:rPr>
          <w:rFonts w:ascii="Times New Roman" w:eastAsia="Times New Roman" w:hAnsi="Times New Roman" w:cs="Times New Roman"/>
          <w:color w:val="231F20"/>
          <w:lang w:val="en-US"/>
        </w:rPr>
        <w:t xml:space="preserve">Invitation for </w:t>
      </w:r>
      <w:r w:rsidRPr="00864F48">
        <w:rPr>
          <w:rFonts w:ascii="Times New Roman" w:eastAsia="Times New Roman" w:hAnsi="Times New Roman" w:cs="Times New Roman"/>
          <w:color w:val="231F20"/>
          <w:spacing w:val="-3"/>
          <w:lang w:val="en-US"/>
        </w:rPr>
        <w:t xml:space="preserve">Tenders </w:t>
      </w:r>
      <w:r w:rsidRPr="00864F48">
        <w:rPr>
          <w:rFonts w:ascii="Times New Roman" w:eastAsia="Times New Roman" w:hAnsi="Times New Roman" w:cs="Times New Roman"/>
          <w:color w:val="231F20"/>
          <w:lang w:val="en-US"/>
        </w:rPr>
        <w:t>Title and No.:</w:t>
      </w:r>
      <w:r w:rsidRPr="00864F48">
        <w:rPr>
          <w:rFonts w:ascii="Times New Roman" w:eastAsia="Times New Roman" w:hAnsi="Times New Roman" w:cs="Times New Roman"/>
          <w:color w:val="231F20"/>
          <w:u w:val="single" w:color="221E1F"/>
          <w:lang w:val="en-US"/>
        </w:rPr>
        <w:tab/>
      </w:r>
      <w:r w:rsidRPr="00864F48">
        <w:rPr>
          <w:rFonts w:ascii="Times New Roman" w:eastAsia="Times New Roman" w:hAnsi="Times New Roman" w:cs="Times New Roman"/>
          <w:color w:val="231F20"/>
          <w:lang w:val="en-US"/>
        </w:rPr>
        <w:t>[</w:t>
      </w:r>
      <w:r w:rsidRPr="00864F48">
        <w:rPr>
          <w:rFonts w:ascii="Times New Roman" w:eastAsia="Times New Roman" w:hAnsi="Times New Roman" w:cs="Times New Roman"/>
          <w:i/>
          <w:color w:val="231F20"/>
          <w:lang w:val="en-US"/>
        </w:rPr>
        <w:t xml:space="preserve">Procuring Entity insert: </w:t>
      </w:r>
      <w:r w:rsidRPr="00864F48">
        <w:rPr>
          <w:rFonts w:ascii="Times New Roman" w:eastAsia="Times New Roman" w:hAnsi="Times New Roman" w:cs="Times New Roman"/>
          <w:b/>
          <w:i/>
          <w:color w:val="231F20"/>
          <w:lang w:val="en-US"/>
        </w:rPr>
        <w:t>ITT Title and Number</w:t>
      </w:r>
      <w:r w:rsidRPr="00864F48">
        <w:rPr>
          <w:rFonts w:ascii="Times New Roman" w:eastAsia="Times New Roman" w:hAnsi="Times New Roman" w:cs="Times New Roman"/>
          <w:i/>
          <w:color w:val="231F20"/>
          <w:lang w:val="en-US"/>
        </w:rPr>
        <w:t>]</w:t>
      </w:r>
    </w:p>
    <w:p w14:paraId="66C5E496" w14:textId="77777777" w:rsidR="00864F48" w:rsidRPr="00864F48" w:rsidRDefault="00864F48" w:rsidP="00864F48">
      <w:pPr>
        <w:widowControl w:val="0"/>
        <w:tabs>
          <w:tab w:val="left" w:pos="1663"/>
        </w:tabs>
        <w:autoSpaceDE w:val="0"/>
        <w:autoSpaceDN w:val="0"/>
        <w:spacing w:before="173" w:after="0" w:line="240" w:lineRule="auto"/>
        <w:ind w:left="130"/>
        <w:rPr>
          <w:rFonts w:ascii="Times New Roman" w:eastAsia="Times New Roman" w:hAnsi="Times New Roman" w:cs="Times New Roman"/>
          <w:i/>
          <w:lang w:val="en-US"/>
        </w:rPr>
      </w:pPr>
      <w:r w:rsidRPr="00864F48">
        <w:rPr>
          <w:rFonts w:ascii="Times New Roman" w:eastAsia="Times New Roman" w:hAnsi="Times New Roman" w:cs="Times New Roman"/>
          <w:color w:val="231F20"/>
          <w:spacing w:val="-6"/>
          <w:lang w:val="en-US"/>
        </w:rPr>
        <w:t>To:</w:t>
      </w:r>
      <w:r w:rsidRPr="00864F48">
        <w:rPr>
          <w:rFonts w:ascii="Times New Roman" w:eastAsia="Times New Roman" w:hAnsi="Times New Roman" w:cs="Times New Roman"/>
          <w:color w:val="231F20"/>
          <w:spacing w:val="-6"/>
          <w:u w:val="single" w:color="221E1F"/>
          <w:lang w:val="en-US"/>
        </w:rPr>
        <w:tab/>
        <w:t xml:space="preserve"> </w:t>
      </w:r>
      <w:r w:rsidRPr="00864F48">
        <w:rPr>
          <w:rFonts w:ascii="Times New Roman" w:eastAsia="Times New Roman" w:hAnsi="Times New Roman" w:cs="Times New Roman"/>
          <w:color w:val="231F20"/>
          <w:lang w:val="en-US"/>
        </w:rPr>
        <w:t>[</w:t>
      </w:r>
      <w:r w:rsidRPr="00864F48">
        <w:rPr>
          <w:rFonts w:ascii="Times New Roman" w:eastAsia="Times New Roman" w:hAnsi="Times New Roman" w:cs="Times New Roman"/>
          <w:i/>
          <w:color w:val="231F20"/>
          <w:lang w:val="en-US"/>
        </w:rPr>
        <w:t xml:space="preserve">Procuring Entity insert: </w:t>
      </w:r>
      <w:r w:rsidRPr="00864F48">
        <w:rPr>
          <w:rFonts w:ascii="Times New Roman" w:eastAsia="Times New Roman" w:hAnsi="Times New Roman" w:cs="Times New Roman"/>
          <w:b/>
          <w:i/>
          <w:color w:val="231F20"/>
          <w:lang w:val="en-US"/>
        </w:rPr>
        <w:t>Procuring Entity's Ofﬁcer to receive the Manufacture's Authorization</w:t>
      </w:r>
      <w:r w:rsidRPr="00864F48">
        <w:rPr>
          <w:rFonts w:ascii="Times New Roman" w:eastAsia="Times New Roman" w:hAnsi="Times New Roman" w:cs="Times New Roman"/>
          <w:i/>
          <w:color w:val="231F20"/>
          <w:lang w:val="en-US"/>
        </w:rPr>
        <w:t>]</w:t>
      </w:r>
    </w:p>
    <w:p w14:paraId="50DF4B9F" w14:textId="77777777" w:rsidR="00864F48" w:rsidRPr="00864F48" w:rsidRDefault="00864F48" w:rsidP="00864F48">
      <w:pPr>
        <w:widowControl w:val="0"/>
        <w:tabs>
          <w:tab w:val="left" w:pos="2403"/>
          <w:tab w:val="left" w:pos="2535"/>
          <w:tab w:val="left" w:pos="6398"/>
          <w:tab w:val="left" w:pos="8642"/>
          <w:tab w:val="left" w:pos="8860"/>
        </w:tabs>
        <w:autoSpaceDE w:val="0"/>
        <w:autoSpaceDN w:val="0"/>
        <w:spacing w:before="243" w:after="0" w:line="230" w:lineRule="auto"/>
        <w:ind w:left="130" w:right="329"/>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 xml:space="preserve">WHEREAS </w:t>
      </w:r>
      <w:r w:rsidRPr="00864F48">
        <w:rPr>
          <w:rFonts w:ascii="Times New Roman" w:eastAsia="Times New Roman" w:hAnsi="Times New Roman" w:cs="Times New Roman"/>
          <w:i/>
          <w:color w:val="231F20"/>
          <w:lang w:val="en-US"/>
        </w:rPr>
        <w:t xml:space="preserve">[insert: </w:t>
      </w:r>
      <w:r w:rsidRPr="00864F48">
        <w:rPr>
          <w:rFonts w:ascii="Times New Roman" w:eastAsia="Times New Roman" w:hAnsi="Times New Roman" w:cs="Times New Roman"/>
          <w:b/>
          <w:i/>
          <w:color w:val="231F20"/>
          <w:lang w:val="en-US"/>
        </w:rPr>
        <w:t>Name of Manufacturer</w:t>
      </w:r>
      <w:r w:rsidRPr="00864F48">
        <w:rPr>
          <w:rFonts w:ascii="Times New Roman" w:eastAsia="Times New Roman" w:hAnsi="Times New Roman" w:cs="Times New Roman"/>
          <w:i/>
          <w:color w:val="231F20"/>
          <w:lang w:val="en-US"/>
        </w:rPr>
        <w:t xml:space="preserve">] </w:t>
      </w:r>
      <w:r w:rsidRPr="00864F48">
        <w:rPr>
          <w:rFonts w:ascii="Times New Roman" w:eastAsia="Times New Roman" w:hAnsi="Times New Roman" w:cs="Times New Roman"/>
          <w:color w:val="231F20"/>
          <w:lang w:val="en-US"/>
        </w:rPr>
        <w:t>who are ofﬁcial producers of</w:t>
      </w:r>
      <w:r w:rsidRPr="00864F48">
        <w:rPr>
          <w:rFonts w:ascii="Times New Roman" w:eastAsia="Times New Roman" w:hAnsi="Times New Roman" w:cs="Times New Roman"/>
          <w:color w:val="231F20"/>
          <w:u w:val="single" w:color="221E1F"/>
          <w:lang w:val="en-US"/>
        </w:rPr>
        <w:tab/>
      </w:r>
      <w:r w:rsidRPr="00864F48">
        <w:rPr>
          <w:rFonts w:ascii="Times New Roman" w:eastAsia="Times New Roman" w:hAnsi="Times New Roman" w:cs="Times New Roman"/>
          <w:color w:val="231F20"/>
          <w:u w:val="single" w:color="221E1F"/>
          <w:lang w:val="en-US"/>
        </w:rPr>
        <w:tab/>
        <w:t xml:space="preserve"> </w:t>
      </w:r>
      <w:r w:rsidRPr="00864F48">
        <w:rPr>
          <w:rFonts w:ascii="Times New Roman" w:eastAsia="Times New Roman" w:hAnsi="Times New Roman" w:cs="Times New Roman"/>
          <w:i/>
          <w:color w:val="231F20"/>
          <w:lang w:val="en-US"/>
        </w:rPr>
        <w:t xml:space="preserve">[insert: </w:t>
      </w:r>
      <w:r w:rsidRPr="00864F48">
        <w:rPr>
          <w:rFonts w:ascii="Times New Roman" w:eastAsia="Times New Roman" w:hAnsi="Times New Roman" w:cs="Times New Roman"/>
          <w:b/>
          <w:i/>
          <w:color w:val="231F20"/>
          <w:lang w:val="en-US"/>
        </w:rPr>
        <w:t>items of supply by Manufacturer</w:t>
      </w:r>
      <w:r w:rsidRPr="00864F48">
        <w:rPr>
          <w:rFonts w:ascii="Times New Roman" w:eastAsia="Times New Roman" w:hAnsi="Times New Roman" w:cs="Times New Roman"/>
          <w:i/>
          <w:color w:val="231F20"/>
          <w:lang w:val="en-US"/>
        </w:rPr>
        <w:t xml:space="preserve">] </w:t>
      </w:r>
      <w:r w:rsidRPr="00864F48">
        <w:rPr>
          <w:rFonts w:ascii="Times New Roman" w:eastAsia="Times New Roman" w:hAnsi="Times New Roman" w:cs="Times New Roman"/>
          <w:color w:val="231F20"/>
          <w:lang w:val="en-US"/>
        </w:rPr>
        <w:t>and having production facilities at</w:t>
      </w:r>
      <w:r w:rsidRPr="00864F48">
        <w:rPr>
          <w:rFonts w:ascii="Times New Roman" w:eastAsia="Times New Roman" w:hAnsi="Times New Roman" w:cs="Times New Roman"/>
          <w:color w:val="231F20"/>
          <w:u w:val="single" w:color="221E1F"/>
          <w:lang w:val="en-US"/>
        </w:rPr>
        <w:tab/>
        <w:t xml:space="preserve"> </w:t>
      </w:r>
      <w:r w:rsidRPr="00864F48">
        <w:rPr>
          <w:rFonts w:ascii="Times New Roman" w:eastAsia="Times New Roman" w:hAnsi="Times New Roman" w:cs="Times New Roman"/>
          <w:i/>
          <w:color w:val="231F20"/>
          <w:lang w:val="en-US"/>
        </w:rPr>
        <w:t xml:space="preserve">[insert: </w:t>
      </w:r>
      <w:r w:rsidRPr="00864F48">
        <w:rPr>
          <w:rFonts w:ascii="Times New Roman" w:eastAsia="Times New Roman" w:hAnsi="Times New Roman" w:cs="Times New Roman"/>
          <w:b/>
          <w:i/>
          <w:color w:val="231F20"/>
          <w:lang w:val="en-US"/>
        </w:rPr>
        <w:t>address of Manufacturer</w:t>
      </w:r>
      <w:r w:rsidRPr="00864F48">
        <w:rPr>
          <w:rFonts w:ascii="Times New Roman" w:eastAsia="Times New Roman" w:hAnsi="Times New Roman" w:cs="Times New Roman"/>
          <w:i/>
          <w:color w:val="231F20"/>
          <w:lang w:val="en-US"/>
        </w:rPr>
        <w:t xml:space="preserve">] </w:t>
      </w:r>
      <w:r w:rsidRPr="00864F48">
        <w:rPr>
          <w:rFonts w:ascii="Times New Roman" w:eastAsia="Times New Roman" w:hAnsi="Times New Roman" w:cs="Times New Roman"/>
          <w:color w:val="231F20"/>
          <w:lang w:val="en-US"/>
        </w:rPr>
        <w:t>do here by authorize</w:t>
      </w:r>
      <w:r w:rsidRPr="00864F48">
        <w:rPr>
          <w:rFonts w:ascii="Times New Roman" w:eastAsia="Times New Roman" w:hAnsi="Times New Roman" w:cs="Times New Roman"/>
          <w:color w:val="231F20"/>
          <w:u w:val="single" w:color="221E1F"/>
          <w:lang w:val="en-US"/>
        </w:rPr>
        <w:tab/>
      </w:r>
      <w:r w:rsidRPr="00864F48">
        <w:rPr>
          <w:rFonts w:ascii="Times New Roman" w:eastAsia="Times New Roman" w:hAnsi="Times New Roman" w:cs="Times New Roman"/>
          <w:color w:val="231F20"/>
          <w:u w:val="single" w:color="221E1F"/>
          <w:lang w:val="en-US"/>
        </w:rPr>
        <w:tab/>
      </w:r>
      <w:r w:rsidRPr="00864F48">
        <w:rPr>
          <w:rFonts w:ascii="Times New Roman" w:eastAsia="Times New Roman" w:hAnsi="Times New Roman" w:cs="Times New Roman"/>
          <w:i/>
          <w:color w:val="231F20"/>
          <w:lang w:val="en-US"/>
        </w:rPr>
        <w:t xml:space="preserve">[insert:  </w:t>
      </w:r>
      <w:r w:rsidRPr="00864F48">
        <w:rPr>
          <w:rFonts w:ascii="Times New Roman" w:eastAsia="Times New Roman" w:hAnsi="Times New Roman" w:cs="Times New Roman"/>
          <w:b/>
          <w:i/>
          <w:color w:val="231F20"/>
          <w:lang w:val="en-US"/>
        </w:rPr>
        <w:t xml:space="preserve">name of </w:t>
      </w:r>
      <w:r w:rsidRPr="00864F48">
        <w:rPr>
          <w:rFonts w:ascii="Times New Roman" w:eastAsia="Times New Roman" w:hAnsi="Times New Roman" w:cs="Times New Roman"/>
          <w:b/>
          <w:i/>
          <w:color w:val="231F20"/>
          <w:spacing w:val="-3"/>
          <w:lang w:val="en-US"/>
        </w:rPr>
        <w:t xml:space="preserve">Tenderer </w:t>
      </w:r>
      <w:r w:rsidRPr="00864F48">
        <w:rPr>
          <w:rFonts w:ascii="Times New Roman" w:eastAsia="Times New Roman" w:hAnsi="Times New Roman" w:cs="Times New Roman"/>
          <w:b/>
          <w:i/>
          <w:color w:val="231F20"/>
          <w:lang w:val="en-US"/>
        </w:rPr>
        <w:t xml:space="preserve">or Joint </w:t>
      </w:r>
      <w:r w:rsidRPr="00864F48">
        <w:rPr>
          <w:rFonts w:ascii="Times New Roman" w:eastAsia="Times New Roman" w:hAnsi="Times New Roman" w:cs="Times New Roman"/>
          <w:b/>
          <w:i/>
          <w:color w:val="231F20"/>
          <w:spacing w:val="-4"/>
          <w:lang w:val="en-US"/>
        </w:rPr>
        <w:t>Venture</w:t>
      </w:r>
      <w:r w:rsidRPr="00864F48">
        <w:rPr>
          <w:rFonts w:ascii="Times New Roman" w:eastAsia="Times New Roman" w:hAnsi="Times New Roman" w:cs="Times New Roman"/>
          <w:i/>
          <w:color w:val="231F20"/>
          <w:spacing w:val="-4"/>
          <w:lang w:val="en-US"/>
        </w:rPr>
        <w:t xml:space="preserve">] </w:t>
      </w:r>
      <w:r w:rsidRPr="00864F48">
        <w:rPr>
          <w:rFonts w:ascii="Times New Roman" w:eastAsia="Times New Roman" w:hAnsi="Times New Roman" w:cs="Times New Roman"/>
          <w:color w:val="231F20"/>
          <w:lang w:val="en-US"/>
        </w:rPr>
        <w:t>located at</w:t>
      </w:r>
      <w:r w:rsidRPr="00864F48">
        <w:rPr>
          <w:rFonts w:ascii="Times New Roman" w:eastAsia="Times New Roman" w:hAnsi="Times New Roman" w:cs="Times New Roman"/>
          <w:color w:val="231F20"/>
          <w:u w:val="single" w:color="221E1F"/>
          <w:lang w:val="en-US"/>
        </w:rPr>
        <w:tab/>
      </w:r>
      <w:r w:rsidRPr="00864F48">
        <w:rPr>
          <w:rFonts w:ascii="Times New Roman" w:eastAsia="Times New Roman" w:hAnsi="Times New Roman" w:cs="Times New Roman"/>
          <w:i/>
          <w:color w:val="231F20"/>
          <w:lang w:val="en-US"/>
        </w:rPr>
        <w:t xml:space="preserve">[insert: </w:t>
      </w:r>
      <w:r w:rsidRPr="00864F48">
        <w:rPr>
          <w:rFonts w:ascii="Times New Roman" w:eastAsia="Times New Roman" w:hAnsi="Times New Roman" w:cs="Times New Roman"/>
          <w:b/>
          <w:i/>
          <w:color w:val="231F20"/>
          <w:lang w:val="en-US"/>
        </w:rPr>
        <w:t xml:space="preserve">address of </w:t>
      </w:r>
      <w:r w:rsidRPr="00864F48">
        <w:rPr>
          <w:rFonts w:ascii="Times New Roman" w:eastAsia="Times New Roman" w:hAnsi="Times New Roman" w:cs="Times New Roman"/>
          <w:b/>
          <w:i/>
          <w:color w:val="231F20"/>
          <w:spacing w:val="-3"/>
          <w:lang w:val="en-US"/>
        </w:rPr>
        <w:t xml:space="preserve">Tenderer </w:t>
      </w:r>
      <w:r w:rsidRPr="00864F48">
        <w:rPr>
          <w:rFonts w:ascii="Times New Roman" w:eastAsia="Times New Roman" w:hAnsi="Times New Roman" w:cs="Times New Roman"/>
          <w:b/>
          <w:i/>
          <w:color w:val="231F20"/>
          <w:lang w:val="en-US"/>
        </w:rPr>
        <w:t xml:space="preserve">or Joint </w:t>
      </w:r>
      <w:r w:rsidRPr="00864F48">
        <w:rPr>
          <w:rFonts w:ascii="Times New Roman" w:eastAsia="Times New Roman" w:hAnsi="Times New Roman" w:cs="Times New Roman"/>
          <w:b/>
          <w:i/>
          <w:color w:val="231F20"/>
          <w:spacing w:val="-4"/>
          <w:lang w:val="en-US"/>
        </w:rPr>
        <w:t>Venture</w:t>
      </w:r>
      <w:r w:rsidRPr="00864F48">
        <w:rPr>
          <w:rFonts w:ascii="Times New Roman" w:eastAsia="Times New Roman" w:hAnsi="Times New Roman" w:cs="Times New Roman"/>
          <w:i/>
          <w:color w:val="231F20"/>
          <w:spacing w:val="-4"/>
          <w:lang w:val="en-US"/>
        </w:rPr>
        <w:t xml:space="preserve">] </w:t>
      </w:r>
      <w:r w:rsidRPr="00864F48">
        <w:rPr>
          <w:rFonts w:ascii="Times New Roman" w:eastAsia="Times New Roman" w:hAnsi="Times New Roman" w:cs="Times New Roman"/>
          <w:color w:val="231F20"/>
          <w:lang w:val="en-US"/>
        </w:rPr>
        <w:t>(hereinafter, the “Tenderer”) to submit a tender and subsequently negotiate and sign a Contract with you for resale of the following Products produced by us:</w:t>
      </w:r>
    </w:p>
    <w:p w14:paraId="2164F9A4" w14:textId="77777777" w:rsidR="00864F48" w:rsidRPr="00864F48" w:rsidRDefault="00864F48" w:rsidP="00864F48">
      <w:pPr>
        <w:widowControl w:val="0"/>
        <w:autoSpaceDE w:val="0"/>
        <w:autoSpaceDN w:val="0"/>
        <w:spacing w:before="247" w:after="0" w:line="230" w:lineRule="auto"/>
        <w:ind w:left="130"/>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We hereby conﬁrm that, in case the tendering results in a Contract between you and the Tenderer, the above-listed products will come with our full standard warranty.</w:t>
      </w:r>
    </w:p>
    <w:p w14:paraId="39C9CB1D" w14:textId="77777777" w:rsidR="00864F48" w:rsidRPr="00864F48" w:rsidRDefault="00864F48" w:rsidP="00864F48">
      <w:pPr>
        <w:widowControl w:val="0"/>
        <w:tabs>
          <w:tab w:val="left" w:pos="4208"/>
          <w:tab w:val="left" w:pos="4274"/>
        </w:tabs>
        <w:autoSpaceDE w:val="0"/>
        <w:autoSpaceDN w:val="0"/>
        <w:spacing w:before="238" w:after="0" w:line="463" w:lineRule="auto"/>
        <w:ind w:left="130" w:right="851"/>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 xml:space="preserve">Name </w:t>
      </w:r>
      <w:r w:rsidRPr="00864F48">
        <w:rPr>
          <w:rFonts w:ascii="Times New Roman" w:eastAsia="Times New Roman" w:hAnsi="Times New Roman" w:cs="Times New Roman"/>
          <w:i/>
          <w:color w:val="231F20"/>
          <w:lang w:val="en-US"/>
        </w:rPr>
        <w:t xml:space="preserve">[insert: </w:t>
      </w:r>
      <w:r w:rsidRPr="00864F48">
        <w:rPr>
          <w:rFonts w:ascii="Times New Roman" w:eastAsia="Times New Roman" w:hAnsi="Times New Roman" w:cs="Times New Roman"/>
          <w:b/>
          <w:i/>
          <w:color w:val="231F20"/>
          <w:lang w:val="en-US"/>
        </w:rPr>
        <w:t>Name of Ofﬁcer</w:t>
      </w:r>
      <w:r w:rsidRPr="00864F48">
        <w:rPr>
          <w:rFonts w:ascii="Times New Roman" w:eastAsia="Times New Roman" w:hAnsi="Times New Roman" w:cs="Times New Roman"/>
          <w:i/>
          <w:color w:val="231F20"/>
          <w:lang w:val="en-US"/>
        </w:rPr>
        <w:t xml:space="preserve">] </w:t>
      </w:r>
      <w:r w:rsidRPr="00864F48">
        <w:rPr>
          <w:rFonts w:ascii="Times New Roman" w:eastAsia="Times New Roman" w:hAnsi="Times New Roman" w:cs="Times New Roman"/>
          <w:color w:val="231F20"/>
          <w:lang w:val="en-US"/>
        </w:rPr>
        <w:t xml:space="preserve">in the capacity of </w:t>
      </w:r>
      <w:r w:rsidRPr="00864F48">
        <w:rPr>
          <w:rFonts w:ascii="Times New Roman" w:eastAsia="Times New Roman" w:hAnsi="Times New Roman" w:cs="Times New Roman"/>
          <w:i/>
          <w:color w:val="231F20"/>
          <w:lang w:val="en-US"/>
        </w:rPr>
        <w:t>[insert:</w:t>
      </w:r>
      <w:r w:rsidRPr="00864F48">
        <w:rPr>
          <w:rFonts w:ascii="Times New Roman" w:eastAsia="Times New Roman" w:hAnsi="Times New Roman" w:cs="Times New Roman"/>
          <w:b/>
          <w:i/>
          <w:color w:val="231F20"/>
          <w:lang w:val="en-US"/>
        </w:rPr>
        <w:t xml:space="preserve"> Title of Ofﬁcer] </w:t>
      </w:r>
      <w:r w:rsidRPr="00864F48">
        <w:rPr>
          <w:rFonts w:ascii="Times New Roman" w:eastAsia="Times New Roman" w:hAnsi="Times New Roman" w:cs="Times New Roman"/>
          <w:color w:val="231F20"/>
          <w:lang w:val="en-US"/>
        </w:rPr>
        <w:t>Signed</w:t>
      </w:r>
      <w:r w:rsidRPr="00864F48">
        <w:rPr>
          <w:rFonts w:ascii="Times New Roman" w:eastAsia="Times New Roman" w:hAnsi="Times New Roman" w:cs="Times New Roman"/>
          <w:color w:val="231F20"/>
          <w:u w:val="single" w:color="221E1F"/>
          <w:lang w:val="en-US"/>
        </w:rPr>
        <w:tab/>
      </w:r>
      <w:r w:rsidRPr="00864F48">
        <w:rPr>
          <w:rFonts w:ascii="Times New Roman" w:eastAsia="Times New Roman" w:hAnsi="Times New Roman" w:cs="Times New Roman"/>
          <w:color w:val="231F20"/>
          <w:u w:val="single" w:color="221E1F"/>
          <w:lang w:val="en-US"/>
        </w:rPr>
        <w:tab/>
      </w:r>
    </w:p>
    <w:p w14:paraId="0D81FCC4" w14:textId="77777777" w:rsidR="00864F48" w:rsidRPr="00864F48" w:rsidRDefault="00864F48" w:rsidP="00864F48">
      <w:pPr>
        <w:widowControl w:val="0"/>
        <w:tabs>
          <w:tab w:val="left" w:pos="2216"/>
          <w:tab w:val="left" w:pos="6407"/>
        </w:tabs>
        <w:autoSpaceDE w:val="0"/>
        <w:autoSpaceDN w:val="0"/>
        <w:spacing w:after="0" w:line="463" w:lineRule="auto"/>
        <w:ind w:left="130" w:right="851"/>
        <w:rPr>
          <w:rFonts w:ascii="Times New Roman" w:eastAsia="Times New Roman" w:hAnsi="Times New Roman" w:cs="Times New Roman"/>
          <w:i/>
          <w:lang w:val="en-US"/>
        </w:rPr>
      </w:pPr>
      <w:r w:rsidRPr="00864F48">
        <w:rPr>
          <w:rFonts w:ascii="Times New Roman" w:eastAsia="Times New Roman" w:hAnsi="Times New Roman" w:cs="Times New Roman"/>
          <w:color w:val="231F20"/>
          <w:lang w:val="en-US"/>
        </w:rPr>
        <w:t>Duly authorized to sign the authorization for and on behalf of:</w:t>
      </w:r>
      <w:r w:rsidRPr="00864F48">
        <w:rPr>
          <w:rFonts w:ascii="Times New Roman" w:eastAsia="Times New Roman" w:hAnsi="Times New Roman" w:cs="Times New Roman"/>
          <w:color w:val="231F20"/>
          <w:u w:val="single" w:color="221E1F"/>
          <w:lang w:val="en-US"/>
        </w:rPr>
        <w:tab/>
        <w:t xml:space="preserve"> </w:t>
      </w:r>
      <w:r w:rsidRPr="00864F48">
        <w:rPr>
          <w:rFonts w:ascii="Times New Roman" w:eastAsia="Times New Roman" w:hAnsi="Times New Roman" w:cs="Times New Roman"/>
          <w:i/>
          <w:color w:val="231F20"/>
          <w:lang w:val="en-US"/>
        </w:rPr>
        <w:t xml:space="preserve">[insert: </w:t>
      </w:r>
      <w:r w:rsidRPr="00864F48">
        <w:rPr>
          <w:rFonts w:ascii="Times New Roman" w:eastAsia="Times New Roman" w:hAnsi="Times New Roman" w:cs="Times New Roman"/>
          <w:b/>
          <w:i/>
          <w:color w:val="231F20"/>
          <w:lang w:val="en-US"/>
        </w:rPr>
        <w:t>Name of Manufacturer</w:t>
      </w:r>
      <w:r w:rsidRPr="00864F48">
        <w:rPr>
          <w:rFonts w:ascii="Times New Roman" w:eastAsia="Times New Roman" w:hAnsi="Times New Roman" w:cs="Times New Roman"/>
          <w:i/>
          <w:color w:val="231F20"/>
          <w:lang w:val="en-US"/>
        </w:rPr>
        <w:t xml:space="preserve">] </w:t>
      </w:r>
      <w:r w:rsidRPr="00864F48">
        <w:rPr>
          <w:rFonts w:ascii="Times New Roman" w:eastAsia="Times New Roman" w:hAnsi="Times New Roman" w:cs="Times New Roman"/>
          <w:color w:val="231F20"/>
          <w:lang w:val="en-US"/>
        </w:rPr>
        <w:t>Dated this</w:t>
      </w:r>
      <w:r w:rsidRPr="00864F48">
        <w:rPr>
          <w:rFonts w:ascii="Times New Roman" w:eastAsia="Times New Roman" w:hAnsi="Times New Roman" w:cs="Times New Roman"/>
          <w:color w:val="231F20"/>
          <w:u w:val="single" w:color="221E1F"/>
          <w:lang w:val="en-US"/>
        </w:rPr>
        <w:tab/>
      </w:r>
      <w:r w:rsidRPr="00864F48">
        <w:rPr>
          <w:rFonts w:ascii="Times New Roman" w:eastAsia="Times New Roman" w:hAnsi="Times New Roman" w:cs="Times New Roman"/>
          <w:i/>
          <w:color w:val="231F20"/>
          <w:lang w:val="en-US"/>
        </w:rPr>
        <w:t xml:space="preserve">[ insert: </w:t>
      </w:r>
      <w:r w:rsidRPr="00864F48">
        <w:rPr>
          <w:rFonts w:ascii="Times New Roman" w:eastAsia="Times New Roman" w:hAnsi="Times New Roman" w:cs="Times New Roman"/>
          <w:b/>
          <w:i/>
          <w:color w:val="231F20"/>
          <w:lang w:val="en-US"/>
        </w:rPr>
        <w:t>ordinal</w:t>
      </w:r>
      <w:r w:rsidRPr="00864F48">
        <w:rPr>
          <w:rFonts w:ascii="Times New Roman" w:eastAsia="Times New Roman" w:hAnsi="Times New Roman" w:cs="Times New Roman"/>
          <w:i/>
          <w:color w:val="231F20"/>
          <w:lang w:val="en-US"/>
        </w:rPr>
        <w:t xml:space="preserve">] </w:t>
      </w:r>
      <w:r w:rsidRPr="00864F48">
        <w:rPr>
          <w:rFonts w:ascii="Times New Roman" w:eastAsia="Times New Roman" w:hAnsi="Times New Roman" w:cs="Times New Roman"/>
          <w:color w:val="231F20"/>
          <w:lang w:val="en-US"/>
        </w:rPr>
        <w:t>day of ______ [</w:t>
      </w:r>
      <w:r w:rsidRPr="00864F48">
        <w:rPr>
          <w:rFonts w:ascii="Times New Roman" w:eastAsia="Times New Roman" w:hAnsi="Times New Roman" w:cs="Times New Roman"/>
          <w:i/>
          <w:color w:val="231F20"/>
          <w:lang w:val="en-US"/>
        </w:rPr>
        <w:t xml:space="preserve">insert: </w:t>
      </w:r>
      <w:r w:rsidRPr="00864F48">
        <w:rPr>
          <w:rFonts w:ascii="Times New Roman" w:eastAsia="Times New Roman" w:hAnsi="Times New Roman" w:cs="Times New Roman"/>
          <w:b/>
          <w:i/>
          <w:color w:val="231F20"/>
          <w:lang w:val="en-US"/>
        </w:rPr>
        <w:t>month</w:t>
      </w:r>
      <w:r w:rsidRPr="00864F48">
        <w:rPr>
          <w:rFonts w:ascii="Times New Roman" w:eastAsia="Times New Roman" w:hAnsi="Times New Roman" w:cs="Times New Roman"/>
          <w:i/>
          <w:color w:val="231F20"/>
          <w:lang w:val="en-US"/>
        </w:rPr>
        <w:t>]</w:t>
      </w:r>
      <w:r w:rsidRPr="00864F48">
        <w:rPr>
          <w:rFonts w:ascii="Times New Roman" w:eastAsia="Times New Roman" w:hAnsi="Times New Roman" w:cs="Times New Roman"/>
          <w:color w:val="231F20"/>
          <w:lang w:val="en-US"/>
        </w:rPr>
        <w:t xml:space="preserve">, </w:t>
      </w:r>
      <w:r w:rsidRPr="00864F48">
        <w:rPr>
          <w:rFonts w:ascii="Times New Roman" w:eastAsia="Times New Roman" w:hAnsi="Times New Roman" w:cs="Times New Roman"/>
          <w:i/>
          <w:color w:val="231F20"/>
          <w:lang w:val="en-US"/>
        </w:rPr>
        <w:t>[ insert:</w:t>
      </w:r>
      <w:r w:rsidRPr="00864F48">
        <w:rPr>
          <w:rFonts w:ascii="Times New Roman" w:eastAsia="Times New Roman" w:hAnsi="Times New Roman" w:cs="Times New Roman"/>
          <w:b/>
          <w:i/>
          <w:color w:val="231F20"/>
          <w:lang w:val="en-US"/>
        </w:rPr>
        <w:t xml:space="preserve"> year</w:t>
      </w:r>
      <w:r w:rsidRPr="00864F48">
        <w:rPr>
          <w:rFonts w:ascii="Times New Roman" w:eastAsia="Times New Roman" w:hAnsi="Times New Roman" w:cs="Times New Roman"/>
          <w:i/>
          <w:color w:val="231F20"/>
          <w:lang w:val="en-US"/>
        </w:rPr>
        <w:t>]</w:t>
      </w:r>
      <w:r w:rsidRPr="00864F48">
        <w:rPr>
          <w:rFonts w:ascii="Times New Roman" w:eastAsia="Times New Roman" w:hAnsi="Times New Roman" w:cs="Times New Roman"/>
          <w:color w:val="231F20"/>
          <w:lang w:val="en-US"/>
        </w:rPr>
        <w:t xml:space="preserve">. </w:t>
      </w:r>
      <w:r w:rsidRPr="00864F48">
        <w:rPr>
          <w:rFonts w:ascii="Times New Roman" w:eastAsia="Times New Roman" w:hAnsi="Times New Roman" w:cs="Times New Roman"/>
          <w:i/>
          <w:color w:val="231F20"/>
          <w:lang w:val="en-US"/>
        </w:rPr>
        <w:t>[add Corporate Seal (where appropriate)]</w:t>
      </w:r>
    </w:p>
    <w:p w14:paraId="4ECAADE4" w14:textId="77777777" w:rsidR="00864F48" w:rsidRPr="00864F48" w:rsidRDefault="00864F48" w:rsidP="00864F48">
      <w:pPr>
        <w:widowControl w:val="0"/>
        <w:numPr>
          <w:ilvl w:val="0"/>
          <w:numId w:val="62"/>
        </w:numPr>
        <w:tabs>
          <w:tab w:val="left" w:pos="578"/>
        </w:tabs>
        <w:autoSpaceDE w:val="0"/>
        <w:autoSpaceDN w:val="0"/>
        <w:spacing w:before="177" w:after="0" w:line="240" w:lineRule="auto"/>
        <w:ind w:left="577" w:hanging="447"/>
        <w:outlineLvl w:val="1"/>
        <w:rPr>
          <w:rFonts w:ascii="Times New Roman" w:eastAsia="Times New Roman" w:hAnsi="Times New Roman" w:cs="Times New Roman"/>
          <w:b/>
          <w:bCs/>
          <w:color w:val="231F20"/>
          <w:sz w:val="24"/>
          <w:szCs w:val="24"/>
          <w:lang w:val="en-US"/>
        </w:rPr>
      </w:pPr>
      <w:r w:rsidRPr="00864F48">
        <w:rPr>
          <w:rFonts w:ascii="Times New Roman" w:eastAsia="Times New Roman" w:hAnsi="Times New Roman" w:cs="Times New Roman"/>
          <w:b/>
          <w:bCs/>
          <w:color w:val="231F20"/>
          <w:sz w:val="24"/>
          <w:szCs w:val="24"/>
          <w:lang w:val="en-US"/>
        </w:rPr>
        <w:lastRenderedPageBreak/>
        <w:t>Subcontractor’s Agreement</w:t>
      </w:r>
    </w:p>
    <w:p w14:paraId="507DD0A1" w14:textId="77777777" w:rsidR="00864F48" w:rsidRPr="00864F48" w:rsidRDefault="00864F48" w:rsidP="00864F48">
      <w:pPr>
        <w:widowControl w:val="0"/>
        <w:autoSpaceDE w:val="0"/>
        <w:autoSpaceDN w:val="0"/>
        <w:spacing w:before="2" w:after="0" w:line="240" w:lineRule="auto"/>
        <w:rPr>
          <w:rFonts w:ascii="Times New Roman" w:eastAsia="Times New Roman" w:hAnsi="Times New Roman" w:cs="Times New Roman"/>
          <w:b/>
          <w:sz w:val="46"/>
          <w:lang w:val="en-US"/>
        </w:rPr>
      </w:pPr>
    </w:p>
    <w:p w14:paraId="05B9914D" w14:textId="77777777" w:rsidR="00864F48" w:rsidRPr="00864F48" w:rsidRDefault="00864F48" w:rsidP="00864F48">
      <w:pPr>
        <w:widowControl w:val="0"/>
        <w:autoSpaceDE w:val="0"/>
        <w:autoSpaceDN w:val="0"/>
        <w:spacing w:after="0" w:line="230" w:lineRule="auto"/>
        <w:ind w:left="130" w:right="267"/>
        <w:outlineLvl w:val="2"/>
        <w:rPr>
          <w:rFonts w:ascii="Times New Roman" w:eastAsia="Times New Roman" w:hAnsi="Times New Roman" w:cs="Times New Roman"/>
          <w:sz w:val="24"/>
          <w:szCs w:val="24"/>
          <w:lang w:val="en-US"/>
        </w:rPr>
      </w:pPr>
      <w:r w:rsidRPr="00864F48">
        <w:rPr>
          <w:rFonts w:ascii="Times New Roman" w:eastAsia="Times New Roman" w:hAnsi="Times New Roman" w:cs="Times New Roman"/>
          <w:b/>
          <w:color w:val="231F20"/>
          <w:sz w:val="24"/>
          <w:szCs w:val="24"/>
          <w:lang w:val="en-US"/>
        </w:rPr>
        <w:t>Note</w:t>
      </w:r>
      <w:r w:rsidRPr="00864F48">
        <w:rPr>
          <w:rFonts w:ascii="Times New Roman" w:eastAsia="Times New Roman" w:hAnsi="Times New Roman" w:cs="Times New Roman"/>
          <w:color w:val="231F20"/>
          <w:sz w:val="24"/>
          <w:szCs w:val="24"/>
          <w:lang w:val="en-US"/>
        </w:rPr>
        <w:t>: This agreement should be written on the Form head of the Subcontractor and be signed by a person with the proper authority to sign documents that are binding on the Subcontractor.</w:t>
      </w:r>
    </w:p>
    <w:p w14:paraId="3B07DE29" w14:textId="77777777" w:rsidR="00864F48" w:rsidRPr="00864F48" w:rsidRDefault="00864F48" w:rsidP="00864F48">
      <w:pPr>
        <w:widowControl w:val="0"/>
        <w:tabs>
          <w:tab w:val="left" w:pos="4478"/>
        </w:tabs>
        <w:autoSpaceDE w:val="0"/>
        <w:autoSpaceDN w:val="0"/>
        <w:spacing w:before="258" w:after="0" w:line="240" w:lineRule="auto"/>
        <w:ind w:left="130"/>
        <w:rPr>
          <w:rFonts w:ascii="Times New Roman" w:eastAsia="Times New Roman" w:hAnsi="Times New Roman" w:cs="Times New Roman"/>
          <w:i/>
          <w:sz w:val="24"/>
          <w:lang w:val="en-US"/>
        </w:rPr>
      </w:pPr>
      <w:r w:rsidRPr="00864F48">
        <w:rPr>
          <w:rFonts w:ascii="Times New Roman" w:eastAsia="Times New Roman" w:hAnsi="Times New Roman" w:cs="Times New Roman"/>
          <w:color w:val="231F20"/>
          <w:sz w:val="24"/>
          <w:lang w:val="en-US"/>
        </w:rPr>
        <w:t xml:space="preserve">Invitation for </w:t>
      </w:r>
      <w:r w:rsidRPr="00864F48">
        <w:rPr>
          <w:rFonts w:ascii="Times New Roman" w:eastAsia="Times New Roman" w:hAnsi="Times New Roman" w:cs="Times New Roman"/>
          <w:color w:val="231F20"/>
          <w:spacing w:val="-3"/>
          <w:sz w:val="24"/>
          <w:lang w:val="en-US"/>
        </w:rPr>
        <w:t xml:space="preserve">Tenders </w:t>
      </w:r>
      <w:r w:rsidRPr="00864F48">
        <w:rPr>
          <w:rFonts w:ascii="Times New Roman" w:eastAsia="Times New Roman" w:hAnsi="Times New Roman" w:cs="Times New Roman"/>
          <w:color w:val="231F20"/>
          <w:sz w:val="24"/>
          <w:lang w:val="en-US"/>
        </w:rPr>
        <w:t>Title and No.:</w:t>
      </w:r>
      <w:r w:rsidRPr="00864F48">
        <w:rPr>
          <w:rFonts w:ascii="Times New Roman" w:eastAsia="Times New Roman" w:hAnsi="Times New Roman" w:cs="Times New Roman"/>
          <w:color w:val="231F20"/>
          <w:sz w:val="24"/>
          <w:u w:val="single" w:color="221E1F"/>
          <w:lang w:val="en-US"/>
        </w:rPr>
        <w:tab/>
        <w:t xml:space="preserve"> </w:t>
      </w:r>
      <w:r w:rsidRPr="00864F48">
        <w:rPr>
          <w:rFonts w:ascii="Times New Roman" w:eastAsia="Times New Roman" w:hAnsi="Times New Roman" w:cs="Times New Roman"/>
          <w:color w:val="231F20"/>
          <w:sz w:val="24"/>
          <w:lang w:val="en-US"/>
        </w:rPr>
        <w:t>[</w:t>
      </w:r>
      <w:r w:rsidRPr="00864F48">
        <w:rPr>
          <w:rFonts w:ascii="Times New Roman" w:eastAsia="Times New Roman" w:hAnsi="Times New Roman" w:cs="Times New Roman"/>
          <w:i/>
          <w:color w:val="231F20"/>
          <w:sz w:val="24"/>
          <w:lang w:val="en-US"/>
        </w:rPr>
        <w:t xml:space="preserve">Procuring Entity insert: </w:t>
      </w:r>
      <w:r w:rsidRPr="00864F48">
        <w:rPr>
          <w:rFonts w:ascii="Times New Roman" w:eastAsia="Times New Roman" w:hAnsi="Times New Roman" w:cs="Times New Roman"/>
          <w:b/>
          <w:i/>
          <w:color w:val="231F20"/>
          <w:sz w:val="24"/>
          <w:lang w:val="en-US"/>
        </w:rPr>
        <w:t>ITT Title and Number</w:t>
      </w:r>
      <w:r w:rsidRPr="00864F48">
        <w:rPr>
          <w:rFonts w:ascii="Times New Roman" w:eastAsia="Times New Roman" w:hAnsi="Times New Roman" w:cs="Times New Roman"/>
          <w:i/>
          <w:color w:val="231F20"/>
          <w:sz w:val="24"/>
          <w:lang w:val="en-US"/>
        </w:rPr>
        <w:t>]</w:t>
      </w:r>
    </w:p>
    <w:p w14:paraId="37E2A4A9" w14:textId="77777777" w:rsidR="00864F48" w:rsidRPr="00864F48" w:rsidRDefault="00864F48" w:rsidP="00864F48">
      <w:pPr>
        <w:widowControl w:val="0"/>
        <w:autoSpaceDE w:val="0"/>
        <w:autoSpaceDN w:val="0"/>
        <w:spacing w:before="3" w:after="0" w:line="240" w:lineRule="auto"/>
        <w:rPr>
          <w:rFonts w:ascii="Times New Roman" w:eastAsia="Times New Roman" w:hAnsi="Times New Roman" w:cs="Times New Roman"/>
          <w:i/>
          <w:sz w:val="27"/>
          <w:lang w:val="en-US"/>
        </w:rPr>
      </w:pPr>
    </w:p>
    <w:p w14:paraId="0CD3B21A" w14:textId="77777777" w:rsidR="00864F48" w:rsidRPr="00864F48" w:rsidRDefault="00864F48" w:rsidP="00864F48">
      <w:pPr>
        <w:widowControl w:val="0"/>
        <w:tabs>
          <w:tab w:val="left" w:pos="1167"/>
        </w:tabs>
        <w:autoSpaceDE w:val="0"/>
        <w:autoSpaceDN w:val="0"/>
        <w:spacing w:after="0" w:line="240" w:lineRule="auto"/>
        <w:ind w:left="130"/>
        <w:rPr>
          <w:rFonts w:ascii="Times New Roman" w:eastAsia="Times New Roman" w:hAnsi="Times New Roman" w:cs="Times New Roman"/>
          <w:b/>
          <w:i/>
          <w:sz w:val="24"/>
          <w:lang w:val="en-US"/>
        </w:rPr>
      </w:pPr>
      <w:r w:rsidRPr="00864F48">
        <w:rPr>
          <w:rFonts w:ascii="Times New Roman" w:eastAsia="Times New Roman" w:hAnsi="Times New Roman" w:cs="Times New Roman"/>
          <w:color w:val="231F20"/>
          <w:spacing w:val="-6"/>
          <w:sz w:val="24"/>
          <w:lang w:val="en-US"/>
        </w:rPr>
        <w:t>To:</w:t>
      </w:r>
      <w:r w:rsidRPr="00864F48">
        <w:rPr>
          <w:rFonts w:ascii="Times New Roman" w:eastAsia="Times New Roman" w:hAnsi="Times New Roman" w:cs="Times New Roman"/>
          <w:color w:val="231F20"/>
          <w:spacing w:val="-6"/>
          <w:sz w:val="24"/>
          <w:u w:val="single" w:color="221E1F"/>
          <w:lang w:val="en-US"/>
        </w:rPr>
        <w:tab/>
      </w:r>
      <w:r w:rsidRPr="00864F48">
        <w:rPr>
          <w:rFonts w:ascii="Times New Roman" w:eastAsia="Times New Roman" w:hAnsi="Times New Roman" w:cs="Times New Roman"/>
          <w:color w:val="231F20"/>
          <w:sz w:val="24"/>
          <w:lang w:val="en-US"/>
        </w:rPr>
        <w:t>[</w:t>
      </w:r>
      <w:r w:rsidRPr="00864F48">
        <w:rPr>
          <w:rFonts w:ascii="Times New Roman" w:eastAsia="Times New Roman" w:hAnsi="Times New Roman" w:cs="Times New Roman"/>
          <w:i/>
          <w:color w:val="231F20"/>
          <w:sz w:val="24"/>
          <w:lang w:val="en-US"/>
        </w:rPr>
        <w:t xml:space="preserve">Procuring Entity insert: </w:t>
      </w:r>
      <w:r w:rsidRPr="00864F48">
        <w:rPr>
          <w:rFonts w:ascii="Times New Roman" w:eastAsia="Times New Roman" w:hAnsi="Times New Roman" w:cs="Times New Roman"/>
          <w:b/>
          <w:i/>
          <w:color w:val="231F20"/>
          <w:sz w:val="24"/>
          <w:lang w:val="en-US"/>
        </w:rPr>
        <w:t>Procuring Entity's Ofﬁcer to receive the Subcontractor's Agreement]</w:t>
      </w:r>
    </w:p>
    <w:p w14:paraId="30644698"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b/>
          <w:i/>
          <w:sz w:val="28"/>
          <w:lang w:val="en-US"/>
        </w:rPr>
      </w:pPr>
    </w:p>
    <w:p w14:paraId="11F50313" w14:textId="77777777" w:rsidR="00864F48" w:rsidRPr="00864F48" w:rsidRDefault="00864F48" w:rsidP="00864F48">
      <w:pPr>
        <w:widowControl w:val="0"/>
        <w:tabs>
          <w:tab w:val="left" w:pos="1190"/>
          <w:tab w:val="left" w:pos="2250"/>
          <w:tab w:val="left" w:pos="2842"/>
          <w:tab w:val="left" w:pos="4906"/>
          <w:tab w:val="left" w:pos="8127"/>
          <w:tab w:val="left" w:pos="8489"/>
        </w:tabs>
        <w:autoSpaceDE w:val="0"/>
        <w:autoSpaceDN w:val="0"/>
        <w:spacing w:after="0" w:line="230" w:lineRule="auto"/>
        <w:ind w:left="130" w:right="329"/>
        <w:jc w:val="both"/>
        <w:rPr>
          <w:rFonts w:ascii="Times New Roman" w:eastAsia="Times New Roman" w:hAnsi="Times New Roman" w:cs="Times New Roman"/>
          <w:sz w:val="24"/>
          <w:lang w:val="en-US"/>
        </w:rPr>
      </w:pPr>
      <w:r w:rsidRPr="00864F48">
        <w:rPr>
          <w:rFonts w:ascii="Times New Roman" w:eastAsia="Times New Roman" w:hAnsi="Times New Roman" w:cs="Times New Roman"/>
          <w:color w:val="231F20"/>
          <w:sz w:val="24"/>
          <w:lang w:val="en-US"/>
        </w:rPr>
        <w:t xml:space="preserve">WHERE AS </w:t>
      </w:r>
      <w:r w:rsidRPr="00864F48">
        <w:rPr>
          <w:rFonts w:ascii="Times New Roman" w:eastAsia="Times New Roman" w:hAnsi="Times New Roman" w:cs="Times New Roman"/>
          <w:i/>
          <w:color w:val="231F20"/>
          <w:sz w:val="24"/>
          <w:lang w:val="en-US"/>
        </w:rPr>
        <w:t xml:space="preserve">[ insert: </w:t>
      </w:r>
      <w:r w:rsidRPr="00864F48">
        <w:rPr>
          <w:rFonts w:ascii="Times New Roman" w:eastAsia="Times New Roman" w:hAnsi="Times New Roman" w:cs="Times New Roman"/>
          <w:b/>
          <w:i/>
          <w:color w:val="231F20"/>
          <w:sz w:val="24"/>
          <w:lang w:val="en-US"/>
        </w:rPr>
        <w:t>Name of Subcontractor</w:t>
      </w:r>
      <w:r w:rsidRPr="00864F48">
        <w:rPr>
          <w:rFonts w:ascii="Times New Roman" w:eastAsia="Times New Roman" w:hAnsi="Times New Roman" w:cs="Times New Roman"/>
          <w:i/>
          <w:color w:val="231F20"/>
          <w:sz w:val="24"/>
          <w:lang w:val="en-US"/>
        </w:rPr>
        <w:t xml:space="preserve">], </w:t>
      </w:r>
      <w:r w:rsidRPr="00864F48">
        <w:rPr>
          <w:rFonts w:ascii="Times New Roman" w:eastAsia="Times New Roman" w:hAnsi="Times New Roman" w:cs="Times New Roman"/>
          <w:color w:val="231F20"/>
          <w:sz w:val="24"/>
          <w:lang w:val="en-US"/>
        </w:rPr>
        <w:t>having head ofﬁces at</w:t>
      </w:r>
      <w:r w:rsidRPr="00864F48">
        <w:rPr>
          <w:rFonts w:ascii="Times New Roman" w:eastAsia="Times New Roman" w:hAnsi="Times New Roman" w:cs="Times New Roman"/>
          <w:color w:val="231F20"/>
          <w:sz w:val="24"/>
          <w:u w:val="single" w:color="221E1F"/>
          <w:lang w:val="en-US"/>
        </w:rPr>
        <w:tab/>
      </w:r>
      <w:r w:rsidRPr="00864F48">
        <w:rPr>
          <w:rFonts w:ascii="Times New Roman" w:eastAsia="Times New Roman" w:hAnsi="Times New Roman" w:cs="Times New Roman"/>
          <w:color w:val="231F20"/>
          <w:sz w:val="24"/>
          <w:u w:val="single" w:color="221E1F"/>
          <w:lang w:val="en-US"/>
        </w:rPr>
        <w:tab/>
      </w:r>
      <w:r w:rsidRPr="00864F48">
        <w:rPr>
          <w:rFonts w:ascii="Times New Roman" w:eastAsia="Times New Roman" w:hAnsi="Times New Roman" w:cs="Times New Roman"/>
          <w:i/>
          <w:color w:val="231F20"/>
          <w:sz w:val="24"/>
          <w:lang w:val="en-US"/>
        </w:rPr>
        <w:t xml:space="preserve">[ insert: </w:t>
      </w:r>
      <w:r w:rsidRPr="00864F48">
        <w:rPr>
          <w:rFonts w:ascii="Times New Roman" w:eastAsia="Times New Roman" w:hAnsi="Times New Roman" w:cs="Times New Roman"/>
          <w:b/>
          <w:i/>
          <w:color w:val="231F20"/>
          <w:sz w:val="24"/>
          <w:lang w:val="en-US"/>
        </w:rPr>
        <w:t>address of Subcontractor</w:t>
      </w:r>
      <w:r w:rsidRPr="00864F48">
        <w:rPr>
          <w:rFonts w:ascii="Times New Roman" w:eastAsia="Times New Roman" w:hAnsi="Times New Roman" w:cs="Times New Roman"/>
          <w:i/>
          <w:color w:val="231F20"/>
          <w:sz w:val="24"/>
          <w:lang w:val="en-US"/>
        </w:rPr>
        <w:t xml:space="preserve">], </w:t>
      </w:r>
      <w:r w:rsidRPr="00864F48">
        <w:rPr>
          <w:rFonts w:ascii="Times New Roman" w:eastAsia="Times New Roman" w:hAnsi="Times New Roman" w:cs="Times New Roman"/>
          <w:color w:val="231F20"/>
          <w:sz w:val="24"/>
          <w:lang w:val="en-US"/>
        </w:rPr>
        <w:t>have been informed by</w:t>
      </w:r>
      <w:r w:rsidRPr="00864F48">
        <w:rPr>
          <w:rFonts w:ascii="Times New Roman" w:eastAsia="Times New Roman" w:hAnsi="Times New Roman" w:cs="Times New Roman"/>
          <w:color w:val="231F20"/>
          <w:sz w:val="24"/>
          <w:u w:val="single" w:color="221E1F"/>
          <w:lang w:val="en-US"/>
        </w:rPr>
        <w:tab/>
      </w:r>
      <w:r w:rsidRPr="00864F48">
        <w:rPr>
          <w:rFonts w:ascii="Times New Roman" w:eastAsia="Times New Roman" w:hAnsi="Times New Roman" w:cs="Times New Roman"/>
          <w:i/>
          <w:color w:val="231F20"/>
          <w:sz w:val="24"/>
          <w:lang w:val="en-US"/>
        </w:rPr>
        <w:t xml:space="preserve">[ insert: </w:t>
      </w:r>
      <w:r w:rsidRPr="00864F48">
        <w:rPr>
          <w:rFonts w:ascii="Times New Roman" w:eastAsia="Times New Roman" w:hAnsi="Times New Roman" w:cs="Times New Roman"/>
          <w:b/>
          <w:i/>
          <w:color w:val="231F20"/>
          <w:sz w:val="24"/>
          <w:lang w:val="en-US"/>
        </w:rPr>
        <w:t xml:space="preserve">name of </w:t>
      </w:r>
      <w:r w:rsidRPr="00864F48">
        <w:rPr>
          <w:rFonts w:ascii="Times New Roman" w:eastAsia="Times New Roman" w:hAnsi="Times New Roman" w:cs="Times New Roman"/>
          <w:b/>
          <w:i/>
          <w:color w:val="231F20"/>
          <w:spacing w:val="-3"/>
          <w:sz w:val="24"/>
          <w:lang w:val="en-US"/>
        </w:rPr>
        <w:t xml:space="preserve">Tenderer </w:t>
      </w:r>
      <w:r w:rsidRPr="00864F48">
        <w:rPr>
          <w:rFonts w:ascii="Times New Roman" w:eastAsia="Times New Roman" w:hAnsi="Times New Roman" w:cs="Times New Roman"/>
          <w:b/>
          <w:i/>
          <w:color w:val="231F20"/>
          <w:sz w:val="24"/>
          <w:lang w:val="en-US"/>
        </w:rPr>
        <w:t xml:space="preserve">or Joint </w:t>
      </w:r>
      <w:r w:rsidRPr="00864F48">
        <w:rPr>
          <w:rFonts w:ascii="Times New Roman" w:eastAsia="Times New Roman" w:hAnsi="Times New Roman" w:cs="Times New Roman"/>
          <w:b/>
          <w:i/>
          <w:color w:val="231F20"/>
          <w:spacing w:val="-4"/>
          <w:sz w:val="24"/>
          <w:lang w:val="en-US"/>
        </w:rPr>
        <w:t>Venture</w:t>
      </w:r>
      <w:r w:rsidRPr="00864F48">
        <w:rPr>
          <w:rFonts w:ascii="Times New Roman" w:eastAsia="Times New Roman" w:hAnsi="Times New Roman" w:cs="Times New Roman"/>
          <w:i/>
          <w:color w:val="231F20"/>
          <w:spacing w:val="-4"/>
          <w:sz w:val="24"/>
          <w:lang w:val="en-US"/>
        </w:rPr>
        <w:t>] located</w:t>
      </w:r>
      <w:r w:rsidRPr="00864F48">
        <w:rPr>
          <w:rFonts w:ascii="Times New Roman" w:eastAsia="Times New Roman" w:hAnsi="Times New Roman" w:cs="Times New Roman"/>
          <w:color w:val="231F20"/>
          <w:sz w:val="24"/>
          <w:lang w:val="en-US"/>
        </w:rPr>
        <w:t xml:space="preserve"> at</w:t>
      </w:r>
      <w:r w:rsidRPr="00864F48">
        <w:rPr>
          <w:rFonts w:ascii="Times New Roman" w:eastAsia="Times New Roman" w:hAnsi="Times New Roman" w:cs="Times New Roman"/>
          <w:color w:val="231F20"/>
          <w:sz w:val="24"/>
          <w:u w:val="single" w:color="221E1F"/>
          <w:lang w:val="en-US"/>
        </w:rPr>
        <w:tab/>
      </w:r>
      <w:r w:rsidRPr="00864F48">
        <w:rPr>
          <w:rFonts w:ascii="Times New Roman" w:eastAsia="Times New Roman" w:hAnsi="Times New Roman" w:cs="Times New Roman"/>
          <w:i/>
          <w:color w:val="231F20"/>
          <w:sz w:val="24"/>
          <w:lang w:val="en-US"/>
        </w:rPr>
        <w:t xml:space="preserve">[insert: </w:t>
      </w:r>
      <w:r w:rsidRPr="00864F48">
        <w:rPr>
          <w:rFonts w:ascii="Times New Roman" w:eastAsia="Times New Roman" w:hAnsi="Times New Roman" w:cs="Times New Roman"/>
          <w:b/>
          <w:i/>
          <w:color w:val="231F20"/>
          <w:sz w:val="24"/>
          <w:lang w:val="en-US"/>
        </w:rPr>
        <w:t xml:space="preserve">address of </w:t>
      </w:r>
      <w:r w:rsidRPr="00864F48">
        <w:rPr>
          <w:rFonts w:ascii="Times New Roman" w:eastAsia="Times New Roman" w:hAnsi="Times New Roman" w:cs="Times New Roman"/>
          <w:b/>
          <w:i/>
          <w:color w:val="231F20"/>
          <w:spacing w:val="-3"/>
          <w:sz w:val="24"/>
          <w:lang w:val="en-US"/>
        </w:rPr>
        <w:t xml:space="preserve">Tenderer </w:t>
      </w:r>
      <w:r w:rsidRPr="00864F48">
        <w:rPr>
          <w:rFonts w:ascii="Times New Roman" w:eastAsia="Times New Roman" w:hAnsi="Times New Roman" w:cs="Times New Roman"/>
          <w:b/>
          <w:i/>
          <w:color w:val="231F20"/>
          <w:sz w:val="24"/>
          <w:lang w:val="en-US"/>
        </w:rPr>
        <w:t xml:space="preserve">or Joint </w:t>
      </w:r>
      <w:r w:rsidRPr="00864F48">
        <w:rPr>
          <w:rFonts w:ascii="Times New Roman" w:eastAsia="Times New Roman" w:hAnsi="Times New Roman" w:cs="Times New Roman"/>
          <w:b/>
          <w:i/>
          <w:color w:val="231F20"/>
          <w:spacing w:val="-4"/>
          <w:sz w:val="24"/>
          <w:lang w:val="en-US"/>
        </w:rPr>
        <w:t>Venture</w:t>
      </w:r>
      <w:r w:rsidRPr="00864F48">
        <w:rPr>
          <w:rFonts w:ascii="Times New Roman" w:eastAsia="Times New Roman" w:hAnsi="Times New Roman" w:cs="Times New Roman"/>
          <w:i/>
          <w:color w:val="231F20"/>
          <w:spacing w:val="-4"/>
          <w:sz w:val="24"/>
          <w:lang w:val="en-US"/>
        </w:rPr>
        <w:t>]</w:t>
      </w:r>
      <w:r w:rsidRPr="00864F48">
        <w:rPr>
          <w:rFonts w:ascii="Times New Roman" w:eastAsia="Times New Roman" w:hAnsi="Times New Roman" w:cs="Times New Roman"/>
          <w:color w:val="231F20"/>
          <w:sz w:val="24"/>
          <w:lang w:val="en-US"/>
        </w:rPr>
        <w:t xml:space="preserve"> (here in after, the “Tenderer”) that it will submit a tender in which</w:t>
      </w:r>
      <w:r w:rsidRPr="00864F48">
        <w:rPr>
          <w:rFonts w:ascii="Times New Roman" w:eastAsia="Times New Roman" w:hAnsi="Times New Roman" w:cs="Times New Roman"/>
          <w:color w:val="231F20"/>
          <w:sz w:val="24"/>
          <w:u w:val="single" w:color="221E1F"/>
          <w:lang w:val="en-US"/>
        </w:rPr>
        <w:tab/>
      </w:r>
      <w:r w:rsidRPr="00864F48">
        <w:rPr>
          <w:rFonts w:ascii="Times New Roman" w:eastAsia="Times New Roman" w:hAnsi="Times New Roman" w:cs="Times New Roman"/>
          <w:color w:val="231F20"/>
          <w:sz w:val="24"/>
          <w:u w:val="single" w:color="221E1F"/>
          <w:lang w:val="en-US"/>
        </w:rPr>
        <w:tab/>
      </w:r>
      <w:r w:rsidRPr="00864F48">
        <w:rPr>
          <w:rFonts w:ascii="Times New Roman" w:eastAsia="Times New Roman" w:hAnsi="Times New Roman" w:cs="Times New Roman"/>
          <w:i/>
          <w:color w:val="231F20"/>
          <w:sz w:val="24"/>
          <w:lang w:val="en-US"/>
        </w:rPr>
        <w:t xml:space="preserve">[insert: </w:t>
      </w:r>
      <w:r w:rsidRPr="00864F48">
        <w:rPr>
          <w:rFonts w:ascii="Times New Roman" w:eastAsia="Times New Roman" w:hAnsi="Times New Roman" w:cs="Times New Roman"/>
          <w:b/>
          <w:i/>
          <w:color w:val="231F20"/>
          <w:sz w:val="24"/>
          <w:lang w:val="en-US"/>
        </w:rPr>
        <w:t>Name of Subcontractor</w:t>
      </w:r>
      <w:r w:rsidRPr="00864F48">
        <w:rPr>
          <w:rFonts w:ascii="Times New Roman" w:eastAsia="Times New Roman" w:hAnsi="Times New Roman" w:cs="Times New Roman"/>
          <w:i/>
          <w:color w:val="231F20"/>
          <w:sz w:val="24"/>
          <w:lang w:val="en-US"/>
        </w:rPr>
        <w:t xml:space="preserve">] </w:t>
      </w:r>
      <w:r w:rsidRPr="00864F48">
        <w:rPr>
          <w:rFonts w:ascii="Times New Roman" w:eastAsia="Times New Roman" w:hAnsi="Times New Roman" w:cs="Times New Roman"/>
          <w:color w:val="231F20"/>
          <w:sz w:val="24"/>
          <w:lang w:val="en-US"/>
        </w:rPr>
        <w:t>will provide</w:t>
      </w:r>
      <w:r w:rsidRPr="00864F48">
        <w:rPr>
          <w:rFonts w:ascii="Times New Roman" w:eastAsia="Times New Roman" w:hAnsi="Times New Roman" w:cs="Times New Roman"/>
          <w:color w:val="231F20"/>
          <w:sz w:val="24"/>
          <w:u w:val="single" w:color="221E1F"/>
          <w:lang w:val="en-US"/>
        </w:rPr>
        <w:tab/>
      </w:r>
      <w:r w:rsidRPr="00864F48">
        <w:rPr>
          <w:rFonts w:ascii="Times New Roman" w:eastAsia="Times New Roman" w:hAnsi="Times New Roman" w:cs="Times New Roman"/>
          <w:color w:val="231F20"/>
          <w:sz w:val="24"/>
          <w:lang w:val="en-US"/>
        </w:rPr>
        <w:t>[</w:t>
      </w:r>
      <w:r w:rsidRPr="00864F48">
        <w:rPr>
          <w:rFonts w:ascii="Times New Roman" w:eastAsia="Times New Roman" w:hAnsi="Times New Roman" w:cs="Times New Roman"/>
          <w:i/>
          <w:color w:val="231F20"/>
          <w:sz w:val="24"/>
          <w:lang w:val="en-US"/>
        </w:rPr>
        <w:t xml:space="preserve">insert: </w:t>
      </w:r>
      <w:r w:rsidRPr="00864F48">
        <w:rPr>
          <w:rFonts w:ascii="Times New Roman" w:eastAsia="Times New Roman" w:hAnsi="Times New Roman" w:cs="Times New Roman"/>
          <w:b/>
          <w:i/>
          <w:color w:val="231F20"/>
          <w:sz w:val="24"/>
          <w:lang w:val="en-US"/>
        </w:rPr>
        <w:t>items of supply or services provided by the Subcontractor</w:t>
      </w:r>
      <w:r w:rsidRPr="00864F48">
        <w:rPr>
          <w:rFonts w:ascii="Times New Roman" w:eastAsia="Times New Roman" w:hAnsi="Times New Roman" w:cs="Times New Roman"/>
          <w:i/>
          <w:color w:val="231F20"/>
          <w:sz w:val="24"/>
          <w:lang w:val="en-US"/>
        </w:rPr>
        <w:t xml:space="preserve">]. </w:t>
      </w:r>
      <w:r w:rsidRPr="00864F48">
        <w:rPr>
          <w:rFonts w:ascii="Times New Roman" w:eastAsia="Times New Roman" w:hAnsi="Times New Roman" w:cs="Times New Roman"/>
          <w:color w:val="231F20"/>
          <w:spacing w:val="-10"/>
          <w:sz w:val="24"/>
          <w:lang w:val="en-US"/>
        </w:rPr>
        <w:t xml:space="preserve">We </w:t>
      </w:r>
      <w:r w:rsidRPr="00864F48">
        <w:rPr>
          <w:rFonts w:ascii="Times New Roman" w:eastAsia="Times New Roman" w:hAnsi="Times New Roman" w:cs="Times New Roman"/>
          <w:color w:val="231F20"/>
          <w:sz w:val="24"/>
          <w:lang w:val="en-US"/>
        </w:rPr>
        <w:t xml:space="preserve">hereby commit to provide the above-named items, in the instance that the </w:t>
      </w:r>
      <w:r w:rsidRPr="00864F48">
        <w:rPr>
          <w:rFonts w:ascii="Times New Roman" w:eastAsia="Times New Roman" w:hAnsi="Times New Roman" w:cs="Times New Roman"/>
          <w:color w:val="231F20"/>
          <w:spacing w:val="-3"/>
          <w:sz w:val="24"/>
          <w:lang w:val="en-US"/>
        </w:rPr>
        <w:t xml:space="preserve">Tenderer </w:t>
      </w:r>
      <w:r w:rsidRPr="00864F48">
        <w:rPr>
          <w:rFonts w:ascii="Times New Roman" w:eastAsia="Times New Roman" w:hAnsi="Times New Roman" w:cs="Times New Roman"/>
          <w:color w:val="231F20"/>
          <w:sz w:val="24"/>
          <w:lang w:val="en-US"/>
        </w:rPr>
        <w:t>is awarded the Contract.</w:t>
      </w:r>
    </w:p>
    <w:p w14:paraId="7F8398CF" w14:textId="77777777" w:rsidR="00864F48" w:rsidRPr="00864F48" w:rsidRDefault="00864F48" w:rsidP="00864F48">
      <w:pPr>
        <w:widowControl w:val="0"/>
        <w:autoSpaceDE w:val="0"/>
        <w:autoSpaceDN w:val="0"/>
        <w:spacing w:before="10" w:after="0" w:line="240" w:lineRule="auto"/>
        <w:rPr>
          <w:rFonts w:ascii="Times New Roman" w:eastAsia="Times New Roman" w:hAnsi="Times New Roman" w:cs="Times New Roman"/>
          <w:sz w:val="45"/>
          <w:lang w:val="en-US"/>
        </w:rPr>
      </w:pPr>
    </w:p>
    <w:p w14:paraId="768A4424" w14:textId="77777777" w:rsidR="00864F48" w:rsidRPr="00864F48" w:rsidRDefault="00864F48" w:rsidP="00864F48">
      <w:pPr>
        <w:widowControl w:val="0"/>
        <w:tabs>
          <w:tab w:val="left" w:pos="2335"/>
          <w:tab w:val="left" w:pos="4652"/>
          <w:tab w:val="left" w:pos="6977"/>
          <w:tab w:val="left" w:pos="7391"/>
        </w:tabs>
        <w:autoSpaceDE w:val="0"/>
        <w:autoSpaceDN w:val="0"/>
        <w:spacing w:after="0" w:line="463" w:lineRule="auto"/>
        <w:ind w:left="130" w:right="682"/>
        <w:rPr>
          <w:rFonts w:ascii="Times New Roman" w:eastAsia="Times New Roman" w:hAnsi="Times New Roman" w:cs="Times New Roman"/>
          <w:i/>
          <w:sz w:val="24"/>
          <w:lang w:val="en-US"/>
        </w:rPr>
      </w:pPr>
      <w:r w:rsidRPr="00864F48">
        <w:rPr>
          <w:rFonts w:ascii="Times New Roman" w:eastAsia="Times New Roman" w:hAnsi="Times New Roman" w:cs="Times New Roman"/>
          <w:color w:val="231F20"/>
          <w:sz w:val="24"/>
          <w:lang w:val="en-US"/>
        </w:rPr>
        <w:t xml:space="preserve">Name </w:t>
      </w:r>
      <w:r w:rsidRPr="00864F48">
        <w:rPr>
          <w:rFonts w:ascii="Times New Roman" w:eastAsia="Times New Roman" w:hAnsi="Times New Roman" w:cs="Times New Roman"/>
          <w:i/>
          <w:color w:val="231F20"/>
          <w:sz w:val="24"/>
          <w:lang w:val="en-US"/>
        </w:rPr>
        <w:t xml:space="preserve">[insert: </w:t>
      </w:r>
      <w:r w:rsidRPr="00864F48">
        <w:rPr>
          <w:rFonts w:ascii="Times New Roman" w:eastAsia="Times New Roman" w:hAnsi="Times New Roman" w:cs="Times New Roman"/>
          <w:b/>
          <w:i/>
          <w:color w:val="231F20"/>
          <w:sz w:val="24"/>
          <w:lang w:val="en-US"/>
        </w:rPr>
        <w:t>Name of Ofﬁcer</w:t>
      </w:r>
      <w:r w:rsidRPr="00864F48">
        <w:rPr>
          <w:rFonts w:ascii="Times New Roman" w:eastAsia="Times New Roman" w:hAnsi="Times New Roman" w:cs="Times New Roman"/>
          <w:i/>
          <w:color w:val="231F20"/>
          <w:sz w:val="24"/>
          <w:lang w:val="en-US"/>
        </w:rPr>
        <w:t>]</w:t>
      </w:r>
      <w:r w:rsidRPr="00864F48">
        <w:rPr>
          <w:rFonts w:ascii="Times New Roman" w:eastAsia="Times New Roman" w:hAnsi="Times New Roman" w:cs="Times New Roman"/>
          <w:color w:val="231F20"/>
          <w:sz w:val="24"/>
          <w:lang w:val="en-US"/>
        </w:rPr>
        <w:t>in the capacity of</w:t>
      </w:r>
      <w:r w:rsidRPr="00864F48">
        <w:rPr>
          <w:rFonts w:ascii="Times New Roman" w:eastAsia="Times New Roman" w:hAnsi="Times New Roman" w:cs="Times New Roman"/>
          <w:color w:val="231F20"/>
          <w:sz w:val="24"/>
          <w:u w:val="single" w:color="221E1F"/>
          <w:lang w:val="en-US"/>
        </w:rPr>
        <w:tab/>
      </w:r>
      <w:r w:rsidRPr="00864F48">
        <w:rPr>
          <w:rFonts w:ascii="Times New Roman" w:eastAsia="Times New Roman" w:hAnsi="Times New Roman" w:cs="Times New Roman"/>
          <w:color w:val="231F20"/>
          <w:sz w:val="24"/>
          <w:u w:val="single" w:color="221E1F"/>
          <w:lang w:val="en-US"/>
        </w:rPr>
        <w:tab/>
      </w:r>
      <w:r w:rsidRPr="00864F48">
        <w:rPr>
          <w:rFonts w:ascii="Times New Roman" w:eastAsia="Times New Roman" w:hAnsi="Times New Roman" w:cs="Times New Roman"/>
          <w:i/>
          <w:color w:val="231F20"/>
          <w:sz w:val="24"/>
          <w:lang w:val="en-US"/>
        </w:rPr>
        <w:t xml:space="preserve">[insert: </w:t>
      </w:r>
      <w:r w:rsidRPr="00864F48">
        <w:rPr>
          <w:rFonts w:ascii="Times New Roman" w:eastAsia="Times New Roman" w:hAnsi="Times New Roman" w:cs="Times New Roman"/>
          <w:b/>
          <w:i/>
          <w:color w:val="231F20"/>
          <w:sz w:val="24"/>
          <w:lang w:val="en-US"/>
        </w:rPr>
        <w:t xml:space="preserve">Title of Ofﬁcer] </w:t>
      </w:r>
      <w:r w:rsidRPr="00864F48">
        <w:rPr>
          <w:rFonts w:ascii="Times New Roman" w:eastAsia="Times New Roman" w:hAnsi="Times New Roman" w:cs="Times New Roman"/>
          <w:color w:val="231F20"/>
          <w:sz w:val="24"/>
          <w:lang w:val="en-US"/>
        </w:rPr>
        <w:t>Signed</w:t>
      </w:r>
      <w:r w:rsidRPr="00864F48">
        <w:rPr>
          <w:rFonts w:ascii="Times New Roman" w:eastAsia="Times New Roman" w:hAnsi="Times New Roman" w:cs="Times New Roman"/>
          <w:color w:val="231F20"/>
          <w:sz w:val="24"/>
          <w:u w:val="single" w:color="221E1F"/>
          <w:lang w:val="en-US"/>
        </w:rPr>
        <w:tab/>
      </w:r>
      <w:r w:rsidRPr="00864F48">
        <w:rPr>
          <w:rFonts w:ascii="Times New Roman" w:eastAsia="Times New Roman" w:hAnsi="Times New Roman" w:cs="Times New Roman"/>
          <w:color w:val="231F20"/>
          <w:sz w:val="24"/>
          <w:u w:val="single" w:color="221E1F"/>
          <w:lang w:val="en-US"/>
        </w:rPr>
        <w:tab/>
      </w:r>
      <w:r w:rsidRPr="00864F48">
        <w:rPr>
          <w:rFonts w:ascii="Times New Roman" w:eastAsia="Times New Roman" w:hAnsi="Times New Roman" w:cs="Times New Roman"/>
          <w:color w:val="231F20"/>
          <w:sz w:val="24"/>
          <w:lang w:val="en-US"/>
        </w:rPr>
        <w:t xml:space="preserve"> Duly authorized to sign the authorization for and on behalf of:</w:t>
      </w:r>
      <w:r w:rsidRPr="00864F48">
        <w:rPr>
          <w:rFonts w:ascii="Times New Roman" w:eastAsia="Times New Roman" w:hAnsi="Times New Roman" w:cs="Times New Roman"/>
          <w:color w:val="231F20"/>
          <w:sz w:val="24"/>
          <w:u w:val="single" w:color="221E1F"/>
          <w:lang w:val="en-US"/>
        </w:rPr>
        <w:tab/>
      </w:r>
      <w:r w:rsidRPr="00864F48">
        <w:rPr>
          <w:rFonts w:ascii="Times New Roman" w:eastAsia="Times New Roman" w:hAnsi="Times New Roman" w:cs="Times New Roman"/>
          <w:i/>
          <w:color w:val="231F20"/>
          <w:sz w:val="24"/>
          <w:lang w:val="en-US"/>
        </w:rPr>
        <w:t xml:space="preserve">[insert: </w:t>
      </w:r>
      <w:r w:rsidRPr="00864F48">
        <w:rPr>
          <w:rFonts w:ascii="Times New Roman" w:eastAsia="Times New Roman" w:hAnsi="Times New Roman" w:cs="Times New Roman"/>
          <w:b/>
          <w:i/>
          <w:color w:val="231F20"/>
          <w:sz w:val="24"/>
          <w:lang w:val="en-US"/>
        </w:rPr>
        <w:t>Name of Subcontractor</w:t>
      </w:r>
      <w:r w:rsidRPr="00864F48">
        <w:rPr>
          <w:rFonts w:ascii="Times New Roman" w:eastAsia="Times New Roman" w:hAnsi="Times New Roman" w:cs="Times New Roman"/>
          <w:i/>
          <w:color w:val="231F20"/>
          <w:sz w:val="24"/>
          <w:lang w:val="en-US"/>
        </w:rPr>
        <w:t>]</w:t>
      </w:r>
    </w:p>
    <w:p w14:paraId="31651E87" w14:textId="77777777" w:rsidR="00864F48" w:rsidRPr="00864F48" w:rsidRDefault="00864F48" w:rsidP="00864F48">
      <w:pPr>
        <w:widowControl w:val="0"/>
        <w:tabs>
          <w:tab w:val="left" w:pos="2286"/>
          <w:tab w:val="left" w:pos="5866"/>
        </w:tabs>
        <w:autoSpaceDE w:val="0"/>
        <w:autoSpaceDN w:val="0"/>
        <w:spacing w:before="55" w:after="0" w:line="240" w:lineRule="auto"/>
        <w:ind w:left="130"/>
        <w:rPr>
          <w:rFonts w:ascii="Times New Roman" w:eastAsia="Times New Roman" w:hAnsi="Times New Roman" w:cs="Times New Roman"/>
          <w:sz w:val="24"/>
          <w:lang w:val="en-US"/>
        </w:rPr>
      </w:pPr>
      <w:r w:rsidRPr="00864F48">
        <w:rPr>
          <w:rFonts w:ascii="Times New Roman" w:eastAsia="Times New Roman" w:hAnsi="Times New Roman" w:cs="Times New Roman"/>
          <w:color w:val="231F20"/>
          <w:sz w:val="24"/>
          <w:lang w:val="en-US"/>
        </w:rPr>
        <w:t>Dated this</w:t>
      </w:r>
      <w:r w:rsidRPr="00864F48">
        <w:rPr>
          <w:rFonts w:ascii="Times New Roman" w:eastAsia="Times New Roman" w:hAnsi="Times New Roman" w:cs="Times New Roman"/>
          <w:color w:val="231F20"/>
          <w:sz w:val="24"/>
          <w:u w:val="single" w:color="221E1F"/>
          <w:lang w:val="en-US"/>
        </w:rPr>
        <w:tab/>
      </w:r>
      <w:r w:rsidRPr="00864F48">
        <w:rPr>
          <w:rFonts w:ascii="Times New Roman" w:eastAsia="Times New Roman" w:hAnsi="Times New Roman" w:cs="Times New Roman"/>
          <w:i/>
          <w:color w:val="231F20"/>
          <w:sz w:val="24"/>
          <w:lang w:val="en-US"/>
        </w:rPr>
        <w:t xml:space="preserve">[insert: </w:t>
      </w:r>
      <w:r w:rsidRPr="00864F48">
        <w:rPr>
          <w:rFonts w:ascii="Times New Roman" w:eastAsia="Times New Roman" w:hAnsi="Times New Roman" w:cs="Times New Roman"/>
          <w:b/>
          <w:i/>
          <w:color w:val="231F20"/>
          <w:sz w:val="24"/>
          <w:lang w:val="en-US"/>
        </w:rPr>
        <w:t>ordinal</w:t>
      </w:r>
      <w:r w:rsidRPr="00864F48">
        <w:rPr>
          <w:rFonts w:ascii="Times New Roman" w:eastAsia="Times New Roman" w:hAnsi="Times New Roman" w:cs="Times New Roman"/>
          <w:i/>
          <w:color w:val="231F20"/>
          <w:sz w:val="24"/>
          <w:lang w:val="en-US"/>
        </w:rPr>
        <w:t xml:space="preserve">] </w:t>
      </w:r>
      <w:r w:rsidRPr="00864F48">
        <w:rPr>
          <w:rFonts w:ascii="Times New Roman" w:eastAsia="Times New Roman" w:hAnsi="Times New Roman" w:cs="Times New Roman"/>
          <w:color w:val="231F20"/>
          <w:sz w:val="24"/>
          <w:lang w:val="en-US"/>
        </w:rPr>
        <w:t>day of</w:t>
      </w:r>
      <w:r w:rsidRPr="00864F48">
        <w:rPr>
          <w:rFonts w:ascii="Times New Roman" w:eastAsia="Times New Roman" w:hAnsi="Times New Roman" w:cs="Times New Roman"/>
          <w:color w:val="231F20"/>
          <w:sz w:val="24"/>
          <w:u w:val="single" w:color="221E1F"/>
          <w:lang w:val="en-US"/>
        </w:rPr>
        <w:tab/>
      </w:r>
      <w:r w:rsidRPr="00864F48">
        <w:rPr>
          <w:rFonts w:ascii="Times New Roman" w:eastAsia="Times New Roman" w:hAnsi="Times New Roman" w:cs="Times New Roman"/>
          <w:color w:val="231F20"/>
          <w:sz w:val="24"/>
          <w:lang w:val="en-US"/>
        </w:rPr>
        <w:t>[</w:t>
      </w:r>
      <w:r w:rsidRPr="00864F48">
        <w:rPr>
          <w:rFonts w:ascii="Times New Roman" w:eastAsia="Times New Roman" w:hAnsi="Times New Roman" w:cs="Times New Roman"/>
          <w:i/>
          <w:color w:val="231F20"/>
          <w:sz w:val="24"/>
          <w:lang w:val="en-US"/>
        </w:rPr>
        <w:t xml:space="preserve">insert: </w:t>
      </w:r>
      <w:r w:rsidRPr="00864F48">
        <w:rPr>
          <w:rFonts w:ascii="Times New Roman" w:eastAsia="Times New Roman" w:hAnsi="Times New Roman" w:cs="Times New Roman"/>
          <w:b/>
          <w:i/>
          <w:color w:val="231F20"/>
          <w:sz w:val="24"/>
          <w:lang w:val="en-US"/>
        </w:rPr>
        <w:t>month</w:t>
      </w:r>
      <w:r w:rsidRPr="00864F48">
        <w:rPr>
          <w:rFonts w:ascii="Times New Roman" w:eastAsia="Times New Roman" w:hAnsi="Times New Roman" w:cs="Times New Roman"/>
          <w:i/>
          <w:color w:val="231F20"/>
          <w:sz w:val="24"/>
          <w:lang w:val="en-US"/>
        </w:rPr>
        <w:t>]</w:t>
      </w:r>
      <w:r w:rsidRPr="00864F48">
        <w:rPr>
          <w:rFonts w:ascii="Times New Roman" w:eastAsia="Times New Roman" w:hAnsi="Times New Roman" w:cs="Times New Roman"/>
          <w:color w:val="231F20"/>
          <w:sz w:val="24"/>
          <w:lang w:val="en-US"/>
        </w:rPr>
        <w:t xml:space="preserve">, _______ </w:t>
      </w:r>
      <w:r w:rsidRPr="00864F48">
        <w:rPr>
          <w:rFonts w:ascii="Times New Roman" w:eastAsia="Times New Roman" w:hAnsi="Times New Roman" w:cs="Times New Roman"/>
          <w:i/>
          <w:color w:val="231F20"/>
          <w:sz w:val="24"/>
          <w:lang w:val="en-US"/>
        </w:rPr>
        <w:t xml:space="preserve">[insert: </w:t>
      </w:r>
      <w:r w:rsidRPr="00864F48">
        <w:rPr>
          <w:rFonts w:ascii="Times New Roman" w:eastAsia="Times New Roman" w:hAnsi="Times New Roman" w:cs="Times New Roman"/>
          <w:b/>
          <w:i/>
          <w:color w:val="231F20"/>
          <w:sz w:val="24"/>
          <w:lang w:val="en-US"/>
        </w:rPr>
        <w:t>year</w:t>
      </w:r>
      <w:r w:rsidRPr="00864F48">
        <w:rPr>
          <w:rFonts w:ascii="Times New Roman" w:eastAsia="Times New Roman" w:hAnsi="Times New Roman" w:cs="Times New Roman"/>
          <w:i/>
          <w:color w:val="231F20"/>
          <w:sz w:val="24"/>
          <w:lang w:val="en-US"/>
        </w:rPr>
        <w:t>]</w:t>
      </w:r>
      <w:r w:rsidRPr="00864F48">
        <w:rPr>
          <w:rFonts w:ascii="Times New Roman" w:eastAsia="Times New Roman" w:hAnsi="Times New Roman" w:cs="Times New Roman"/>
          <w:color w:val="231F20"/>
          <w:sz w:val="24"/>
          <w:lang w:val="en-US"/>
        </w:rPr>
        <w:t>.</w:t>
      </w:r>
    </w:p>
    <w:p w14:paraId="0F50E7DA" w14:textId="77777777" w:rsidR="00864F48" w:rsidRPr="00864F48" w:rsidRDefault="00864F48" w:rsidP="00864F48">
      <w:pPr>
        <w:widowControl w:val="0"/>
        <w:autoSpaceDE w:val="0"/>
        <w:autoSpaceDN w:val="0"/>
        <w:spacing w:before="255" w:after="0" w:line="240" w:lineRule="auto"/>
        <w:ind w:left="130"/>
        <w:rPr>
          <w:rFonts w:ascii="Times New Roman" w:eastAsia="Times New Roman" w:hAnsi="Times New Roman" w:cs="Times New Roman"/>
          <w:i/>
          <w:color w:val="231F20"/>
          <w:sz w:val="24"/>
          <w:lang w:val="en-US"/>
        </w:rPr>
      </w:pPr>
      <w:r w:rsidRPr="00864F48">
        <w:rPr>
          <w:rFonts w:ascii="Times New Roman" w:eastAsia="Times New Roman" w:hAnsi="Times New Roman" w:cs="Times New Roman"/>
          <w:i/>
          <w:color w:val="231F20"/>
          <w:sz w:val="24"/>
          <w:lang w:val="en-US"/>
        </w:rPr>
        <w:t>[add Corporate Seal (where appropriate)]</w:t>
      </w:r>
    </w:p>
    <w:p w14:paraId="2DDB62A0" w14:textId="77777777" w:rsidR="00864F48" w:rsidRPr="00864F48" w:rsidRDefault="00864F48" w:rsidP="00864F48">
      <w:pPr>
        <w:widowControl w:val="0"/>
        <w:autoSpaceDE w:val="0"/>
        <w:autoSpaceDN w:val="0"/>
        <w:spacing w:before="255" w:after="0" w:line="240" w:lineRule="auto"/>
        <w:ind w:left="130"/>
        <w:rPr>
          <w:rFonts w:ascii="Times New Roman" w:eastAsia="Times New Roman" w:hAnsi="Times New Roman" w:cs="Times New Roman"/>
          <w:i/>
          <w:sz w:val="24"/>
          <w:lang w:val="en-US"/>
        </w:rPr>
      </w:pPr>
    </w:p>
    <w:p w14:paraId="54635217" w14:textId="77777777" w:rsidR="00864F48" w:rsidRPr="00864F48" w:rsidRDefault="00864F48" w:rsidP="00864F48">
      <w:pPr>
        <w:widowControl w:val="0"/>
        <w:tabs>
          <w:tab w:val="left" w:pos="634"/>
        </w:tabs>
        <w:autoSpaceDE w:val="0"/>
        <w:autoSpaceDN w:val="0"/>
        <w:spacing w:before="119" w:after="0" w:line="240" w:lineRule="auto"/>
        <w:ind w:left="128"/>
        <w:outlineLvl w:val="1"/>
        <w:rPr>
          <w:rFonts w:ascii="Times New Roman" w:eastAsia="Times New Roman" w:hAnsi="Times New Roman" w:cs="Times New Roman"/>
          <w:b/>
          <w:bCs/>
          <w:sz w:val="24"/>
          <w:szCs w:val="24"/>
          <w:lang w:val="en-US"/>
        </w:rPr>
      </w:pPr>
      <w:r w:rsidRPr="00864F48">
        <w:rPr>
          <w:rFonts w:ascii="Times New Roman" w:eastAsia="Times New Roman" w:hAnsi="Times New Roman" w:cs="Times New Roman"/>
          <w:b/>
          <w:bCs/>
          <w:color w:val="231F20"/>
          <w:sz w:val="24"/>
          <w:szCs w:val="24"/>
          <w:lang w:val="en-US"/>
        </w:rPr>
        <w:t>vi)</w:t>
      </w:r>
      <w:r w:rsidRPr="00864F48">
        <w:rPr>
          <w:rFonts w:ascii="Times New Roman" w:eastAsia="Times New Roman" w:hAnsi="Times New Roman" w:cs="Times New Roman"/>
          <w:b/>
          <w:bCs/>
          <w:color w:val="231F20"/>
          <w:sz w:val="24"/>
          <w:szCs w:val="24"/>
          <w:lang w:val="en-US"/>
        </w:rPr>
        <w:tab/>
        <w:t>List of Proposed Subcontractors</w:t>
      </w:r>
    </w:p>
    <w:p w14:paraId="01511E84" w14:textId="77777777" w:rsidR="00864F48" w:rsidRPr="00864F48" w:rsidRDefault="00864F48" w:rsidP="00864F48">
      <w:pPr>
        <w:widowControl w:val="0"/>
        <w:autoSpaceDE w:val="0"/>
        <w:autoSpaceDN w:val="0"/>
        <w:spacing w:before="3" w:after="0" w:line="240" w:lineRule="auto"/>
        <w:rPr>
          <w:rFonts w:ascii="Times New Roman" w:eastAsia="Times New Roman" w:hAnsi="Times New Roman" w:cs="Times New Roman"/>
          <w:b/>
          <w:sz w:val="6"/>
          <w:lang w:val="en-US"/>
        </w:rPr>
      </w:pPr>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360"/>
        <w:gridCol w:w="2538"/>
        <w:gridCol w:w="2880"/>
        <w:gridCol w:w="3664"/>
      </w:tblGrid>
      <w:tr w:rsidR="00864F48" w:rsidRPr="00864F48" w14:paraId="6D45BA16" w14:textId="77777777" w:rsidTr="00864F48">
        <w:tc>
          <w:tcPr>
            <w:tcW w:w="360" w:type="dxa"/>
          </w:tcPr>
          <w:p w14:paraId="200C5F7C" w14:textId="77777777" w:rsidR="00864F48" w:rsidRPr="00864F48" w:rsidRDefault="00864F48" w:rsidP="00864F48">
            <w:pPr>
              <w:widowControl w:val="0"/>
              <w:autoSpaceDE w:val="0"/>
              <w:autoSpaceDN w:val="0"/>
              <w:spacing w:before="120" w:after="0" w:line="240" w:lineRule="auto"/>
              <w:ind w:right="-360"/>
              <w:rPr>
                <w:rFonts w:ascii="Times New Roman" w:eastAsia="Times New Roman" w:hAnsi="Times New Roman" w:cs="Times New Roman"/>
                <w:b/>
                <w:sz w:val="20"/>
                <w:szCs w:val="20"/>
                <w:lang w:val="en-US"/>
              </w:rPr>
            </w:pPr>
          </w:p>
        </w:tc>
        <w:tc>
          <w:tcPr>
            <w:tcW w:w="2538" w:type="dxa"/>
          </w:tcPr>
          <w:p w14:paraId="15B7CE00" w14:textId="77777777" w:rsidR="00864F48" w:rsidRPr="00864F48" w:rsidRDefault="00864F48" w:rsidP="00864F48">
            <w:pPr>
              <w:widowControl w:val="0"/>
              <w:autoSpaceDE w:val="0"/>
              <w:autoSpaceDN w:val="0"/>
              <w:spacing w:before="120" w:after="0" w:line="240" w:lineRule="auto"/>
              <w:ind w:right="-360"/>
              <w:rPr>
                <w:rFonts w:ascii="Times New Roman" w:eastAsia="Times New Roman" w:hAnsi="Times New Roman" w:cs="Times New Roman"/>
                <w:b/>
                <w:sz w:val="20"/>
                <w:szCs w:val="20"/>
                <w:lang w:val="en-US"/>
              </w:rPr>
            </w:pPr>
            <w:r w:rsidRPr="00864F48">
              <w:rPr>
                <w:rFonts w:ascii="Times New Roman" w:eastAsia="Times New Roman" w:hAnsi="Times New Roman" w:cs="Times New Roman"/>
                <w:b/>
                <w:sz w:val="20"/>
                <w:szCs w:val="20"/>
                <w:lang w:val="en-US"/>
              </w:rPr>
              <w:t>Item</w:t>
            </w:r>
          </w:p>
        </w:tc>
        <w:tc>
          <w:tcPr>
            <w:tcW w:w="2880" w:type="dxa"/>
          </w:tcPr>
          <w:p w14:paraId="47668C96" w14:textId="77777777" w:rsidR="00864F48" w:rsidRPr="00864F48" w:rsidRDefault="00864F48" w:rsidP="00864F48">
            <w:pPr>
              <w:widowControl w:val="0"/>
              <w:autoSpaceDE w:val="0"/>
              <w:autoSpaceDN w:val="0"/>
              <w:spacing w:before="120" w:after="0" w:line="240" w:lineRule="auto"/>
              <w:ind w:right="-360"/>
              <w:rPr>
                <w:rFonts w:ascii="Times New Roman" w:eastAsia="Times New Roman" w:hAnsi="Times New Roman" w:cs="Times New Roman"/>
                <w:b/>
                <w:sz w:val="20"/>
                <w:szCs w:val="20"/>
                <w:lang w:val="en-US"/>
              </w:rPr>
            </w:pPr>
            <w:r w:rsidRPr="00864F48">
              <w:rPr>
                <w:rFonts w:ascii="Times New Roman" w:eastAsia="Times New Roman" w:hAnsi="Times New Roman" w:cs="Times New Roman"/>
                <w:b/>
                <w:sz w:val="20"/>
                <w:szCs w:val="20"/>
                <w:lang w:val="en-US"/>
              </w:rPr>
              <w:t>Proposed Subcontractor</w:t>
            </w:r>
          </w:p>
        </w:tc>
        <w:tc>
          <w:tcPr>
            <w:tcW w:w="3664" w:type="dxa"/>
          </w:tcPr>
          <w:p w14:paraId="442C29A0" w14:textId="77777777" w:rsidR="00864F48" w:rsidRPr="00864F48" w:rsidRDefault="00864F48" w:rsidP="00864F48">
            <w:pPr>
              <w:widowControl w:val="0"/>
              <w:autoSpaceDE w:val="0"/>
              <w:autoSpaceDN w:val="0"/>
              <w:spacing w:before="120" w:after="0" w:line="240" w:lineRule="auto"/>
              <w:ind w:right="-360"/>
              <w:rPr>
                <w:rFonts w:ascii="Times New Roman" w:eastAsia="Times New Roman" w:hAnsi="Times New Roman" w:cs="Times New Roman"/>
                <w:b/>
                <w:sz w:val="20"/>
                <w:szCs w:val="20"/>
                <w:lang w:val="en-US"/>
              </w:rPr>
            </w:pPr>
            <w:r w:rsidRPr="00864F48">
              <w:rPr>
                <w:rFonts w:ascii="Times New Roman" w:eastAsia="Times New Roman" w:hAnsi="Times New Roman" w:cs="Times New Roman"/>
                <w:b/>
                <w:sz w:val="20"/>
                <w:szCs w:val="20"/>
                <w:lang w:val="en-US"/>
              </w:rPr>
              <w:t>Place of Registration &amp; Qualifications</w:t>
            </w:r>
          </w:p>
        </w:tc>
      </w:tr>
      <w:tr w:rsidR="00864F48" w:rsidRPr="00864F48" w14:paraId="6AE9D178" w14:textId="77777777" w:rsidTr="00864F48">
        <w:tc>
          <w:tcPr>
            <w:tcW w:w="360" w:type="dxa"/>
          </w:tcPr>
          <w:p w14:paraId="2700CB77" w14:textId="77777777" w:rsidR="00864F48" w:rsidRPr="00864F48" w:rsidRDefault="00864F48" w:rsidP="00864F48">
            <w:pPr>
              <w:widowControl w:val="0"/>
              <w:autoSpaceDE w:val="0"/>
              <w:autoSpaceDN w:val="0"/>
              <w:spacing w:before="120" w:after="0" w:line="240" w:lineRule="auto"/>
              <w:ind w:right="-360"/>
              <w:rPr>
                <w:rFonts w:ascii="Times New Roman" w:eastAsia="Times New Roman" w:hAnsi="Times New Roman" w:cs="Times New Roman"/>
                <w:szCs w:val="24"/>
                <w:lang w:val="en-US"/>
              </w:rPr>
            </w:pPr>
          </w:p>
        </w:tc>
        <w:tc>
          <w:tcPr>
            <w:tcW w:w="2538" w:type="dxa"/>
          </w:tcPr>
          <w:p w14:paraId="648A563E" w14:textId="77777777" w:rsidR="00864F48" w:rsidRPr="00864F48" w:rsidRDefault="00864F48" w:rsidP="00864F48">
            <w:pPr>
              <w:widowControl w:val="0"/>
              <w:autoSpaceDE w:val="0"/>
              <w:autoSpaceDN w:val="0"/>
              <w:spacing w:before="120" w:after="0" w:line="240" w:lineRule="auto"/>
              <w:ind w:right="-360"/>
              <w:rPr>
                <w:rFonts w:ascii="Times New Roman" w:eastAsia="Times New Roman" w:hAnsi="Times New Roman" w:cs="Times New Roman"/>
                <w:szCs w:val="24"/>
                <w:lang w:val="en-US"/>
              </w:rPr>
            </w:pPr>
          </w:p>
        </w:tc>
        <w:tc>
          <w:tcPr>
            <w:tcW w:w="2880" w:type="dxa"/>
          </w:tcPr>
          <w:p w14:paraId="2A1B6357" w14:textId="77777777" w:rsidR="00864F48" w:rsidRPr="00864F48" w:rsidRDefault="00864F48" w:rsidP="00864F48">
            <w:pPr>
              <w:widowControl w:val="0"/>
              <w:autoSpaceDE w:val="0"/>
              <w:autoSpaceDN w:val="0"/>
              <w:spacing w:before="120" w:after="0" w:line="240" w:lineRule="auto"/>
              <w:ind w:right="-360"/>
              <w:rPr>
                <w:rFonts w:ascii="Times New Roman" w:eastAsia="Times New Roman" w:hAnsi="Times New Roman" w:cs="Times New Roman"/>
                <w:szCs w:val="24"/>
                <w:lang w:val="en-US"/>
              </w:rPr>
            </w:pPr>
          </w:p>
        </w:tc>
        <w:tc>
          <w:tcPr>
            <w:tcW w:w="3664" w:type="dxa"/>
          </w:tcPr>
          <w:p w14:paraId="77BEB9C6" w14:textId="77777777" w:rsidR="00864F48" w:rsidRPr="00864F48" w:rsidRDefault="00864F48" w:rsidP="00864F48">
            <w:pPr>
              <w:widowControl w:val="0"/>
              <w:autoSpaceDE w:val="0"/>
              <w:autoSpaceDN w:val="0"/>
              <w:spacing w:before="120" w:after="0" w:line="240" w:lineRule="auto"/>
              <w:ind w:right="-360"/>
              <w:rPr>
                <w:rFonts w:ascii="Times New Roman" w:eastAsia="Times New Roman" w:hAnsi="Times New Roman" w:cs="Times New Roman"/>
                <w:szCs w:val="24"/>
                <w:lang w:val="en-US"/>
              </w:rPr>
            </w:pPr>
          </w:p>
        </w:tc>
      </w:tr>
      <w:tr w:rsidR="00864F48" w:rsidRPr="00864F48" w14:paraId="3563B90D" w14:textId="77777777" w:rsidTr="00864F48">
        <w:tc>
          <w:tcPr>
            <w:tcW w:w="360" w:type="dxa"/>
          </w:tcPr>
          <w:p w14:paraId="2715E234" w14:textId="77777777" w:rsidR="00864F48" w:rsidRPr="00864F48" w:rsidRDefault="00864F48" w:rsidP="00864F48">
            <w:pPr>
              <w:widowControl w:val="0"/>
              <w:autoSpaceDE w:val="0"/>
              <w:autoSpaceDN w:val="0"/>
              <w:spacing w:before="120" w:after="0" w:line="240" w:lineRule="auto"/>
              <w:ind w:right="-360"/>
              <w:rPr>
                <w:rFonts w:ascii="Times New Roman" w:eastAsia="Times New Roman" w:hAnsi="Times New Roman" w:cs="Times New Roman"/>
                <w:szCs w:val="24"/>
                <w:lang w:val="en-US"/>
              </w:rPr>
            </w:pPr>
          </w:p>
        </w:tc>
        <w:tc>
          <w:tcPr>
            <w:tcW w:w="2538" w:type="dxa"/>
          </w:tcPr>
          <w:p w14:paraId="0D93B73D" w14:textId="77777777" w:rsidR="00864F48" w:rsidRPr="00864F48" w:rsidRDefault="00864F48" w:rsidP="00864F48">
            <w:pPr>
              <w:widowControl w:val="0"/>
              <w:autoSpaceDE w:val="0"/>
              <w:autoSpaceDN w:val="0"/>
              <w:spacing w:before="120" w:after="0" w:line="240" w:lineRule="auto"/>
              <w:ind w:right="-360"/>
              <w:rPr>
                <w:rFonts w:ascii="Times New Roman" w:eastAsia="Times New Roman" w:hAnsi="Times New Roman" w:cs="Times New Roman"/>
                <w:szCs w:val="24"/>
                <w:lang w:val="en-US"/>
              </w:rPr>
            </w:pPr>
          </w:p>
        </w:tc>
        <w:tc>
          <w:tcPr>
            <w:tcW w:w="2880" w:type="dxa"/>
          </w:tcPr>
          <w:p w14:paraId="76E96A89" w14:textId="77777777" w:rsidR="00864F48" w:rsidRPr="00864F48" w:rsidRDefault="00864F48" w:rsidP="00864F48">
            <w:pPr>
              <w:widowControl w:val="0"/>
              <w:autoSpaceDE w:val="0"/>
              <w:autoSpaceDN w:val="0"/>
              <w:spacing w:before="120" w:after="0" w:line="240" w:lineRule="auto"/>
              <w:ind w:right="-360"/>
              <w:rPr>
                <w:rFonts w:ascii="Times New Roman" w:eastAsia="Times New Roman" w:hAnsi="Times New Roman" w:cs="Times New Roman"/>
                <w:szCs w:val="24"/>
                <w:lang w:val="en-US"/>
              </w:rPr>
            </w:pPr>
          </w:p>
        </w:tc>
        <w:tc>
          <w:tcPr>
            <w:tcW w:w="3664" w:type="dxa"/>
          </w:tcPr>
          <w:p w14:paraId="73A8FFA1" w14:textId="77777777" w:rsidR="00864F48" w:rsidRPr="00864F48" w:rsidRDefault="00864F48" w:rsidP="00864F48">
            <w:pPr>
              <w:widowControl w:val="0"/>
              <w:autoSpaceDE w:val="0"/>
              <w:autoSpaceDN w:val="0"/>
              <w:spacing w:before="120" w:after="0" w:line="240" w:lineRule="auto"/>
              <w:ind w:right="-360"/>
              <w:rPr>
                <w:rFonts w:ascii="Times New Roman" w:eastAsia="Times New Roman" w:hAnsi="Times New Roman" w:cs="Times New Roman"/>
                <w:szCs w:val="24"/>
                <w:lang w:val="en-US"/>
              </w:rPr>
            </w:pPr>
          </w:p>
        </w:tc>
      </w:tr>
      <w:tr w:rsidR="00864F48" w:rsidRPr="00864F48" w14:paraId="5FA3D686" w14:textId="77777777" w:rsidTr="00864F48">
        <w:tc>
          <w:tcPr>
            <w:tcW w:w="360" w:type="dxa"/>
          </w:tcPr>
          <w:p w14:paraId="4DBF0169" w14:textId="77777777" w:rsidR="00864F48" w:rsidRPr="00864F48" w:rsidRDefault="00864F48" w:rsidP="00864F48">
            <w:pPr>
              <w:widowControl w:val="0"/>
              <w:autoSpaceDE w:val="0"/>
              <w:autoSpaceDN w:val="0"/>
              <w:spacing w:before="120" w:after="0" w:line="240" w:lineRule="auto"/>
              <w:ind w:right="-360"/>
              <w:rPr>
                <w:rFonts w:ascii="Times New Roman" w:eastAsia="Times New Roman" w:hAnsi="Times New Roman" w:cs="Times New Roman"/>
                <w:szCs w:val="24"/>
                <w:lang w:val="en-US"/>
              </w:rPr>
            </w:pPr>
          </w:p>
        </w:tc>
        <w:tc>
          <w:tcPr>
            <w:tcW w:w="2538" w:type="dxa"/>
          </w:tcPr>
          <w:p w14:paraId="33A6033E" w14:textId="77777777" w:rsidR="00864F48" w:rsidRPr="00864F48" w:rsidRDefault="00864F48" w:rsidP="00864F48">
            <w:pPr>
              <w:widowControl w:val="0"/>
              <w:autoSpaceDE w:val="0"/>
              <w:autoSpaceDN w:val="0"/>
              <w:spacing w:before="120" w:after="0" w:line="240" w:lineRule="auto"/>
              <w:ind w:right="-360"/>
              <w:rPr>
                <w:rFonts w:ascii="Times New Roman" w:eastAsia="Times New Roman" w:hAnsi="Times New Roman" w:cs="Times New Roman"/>
                <w:szCs w:val="24"/>
                <w:lang w:val="en-US"/>
              </w:rPr>
            </w:pPr>
          </w:p>
        </w:tc>
        <w:tc>
          <w:tcPr>
            <w:tcW w:w="2880" w:type="dxa"/>
          </w:tcPr>
          <w:p w14:paraId="02D74329" w14:textId="77777777" w:rsidR="00864F48" w:rsidRPr="00864F48" w:rsidRDefault="00864F48" w:rsidP="00864F48">
            <w:pPr>
              <w:widowControl w:val="0"/>
              <w:autoSpaceDE w:val="0"/>
              <w:autoSpaceDN w:val="0"/>
              <w:spacing w:before="120" w:after="0" w:line="240" w:lineRule="auto"/>
              <w:ind w:right="-360"/>
              <w:rPr>
                <w:rFonts w:ascii="Times New Roman" w:eastAsia="Times New Roman" w:hAnsi="Times New Roman" w:cs="Times New Roman"/>
                <w:szCs w:val="24"/>
                <w:lang w:val="en-US"/>
              </w:rPr>
            </w:pPr>
          </w:p>
        </w:tc>
        <w:tc>
          <w:tcPr>
            <w:tcW w:w="3664" w:type="dxa"/>
          </w:tcPr>
          <w:p w14:paraId="17382303" w14:textId="77777777" w:rsidR="00864F48" w:rsidRPr="00864F48" w:rsidRDefault="00864F48" w:rsidP="00864F48">
            <w:pPr>
              <w:widowControl w:val="0"/>
              <w:autoSpaceDE w:val="0"/>
              <w:autoSpaceDN w:val="0"/>
              <w:spacing w:before="120" w:after="0" w:line="240" w:lineRule="auto"/>
              <w:ind w:right="-360"/>
              <w:rPr>
                <w:rFonts w:ascii="Times New Roman" w:eastAsia="Times New Roman" w:hAnsi="Times New Roman" w:cs="Times New Roman"/>
                <w:szCs w:val="24"/>
                <w:lang w:val="en-US"/>
              </w:rPr>
            </w:pPr>
          </w:p>
        </w:tc>
      </w:tr>
      <w:tr w:rsidR="00864F48" w:rsidRPr="00864F48" w14:paraId="05AA4553" w14:textId="77777777" w:rsidTr="00864F48">
        <w:tc>
          <w:tcPr>
            <w:tcW w:w="360" w:type="dxa"/>
          </w:tcPr>
          <w:p w14:paraId="2B69B882" w14:textId="77777777" w:rsidR="00864F48" w:rsidRPr="00864F48" w:rsidRDefault="00864F48" w:rsidP="00864F48">
            <w:pPr>
              <w:widowControl w:val="0"/>
              <w:autoSpaceDE w:val="0"/>
              <w:autoSpaceDN w:val="0"/>
              <w:spacing w:before="120" w:after="0" w:line="240" w:lineRule="auto"/>
              <w:ind w:right="-360"/>
              <w:rPr>
                <w:rFonts w:ascii="Times New Roman" w:eastAsia="Times New Roman" w:hAnsi="Times New Roman" w:cs="Times New Roman"/>
                <w:szCs w:val="24"/>
                <w:lang w:val="en-US"/>
              </w:rPr>
            </w:pPr>
          </w:p>
        </w:tc>
        <w:tc>
          <w:tcPr>
            <w:tcW w:w="2538" w:type="dxa"/>
          </w:tcPr>
          <w:p w14:paraId="11D8274D" w14:textId="77777777" w:rsidR="00864F48" w:rsidRPr="00864F48" w:rsidRDefault="00864F48" w:rsidP="00864F48">
            <w:pPr>
              <w:widowControl w:val="0"/>
              <w:autoSpaceDE w:val="0"/>
              <w:autoSpaceDN w:val="0"/>
              <w:spacing w:before="120" w:after="0" w:line="240" w:lineRule="auto"/>
              <w:ind w:right="-360"/>
              <w:rPr>
                <w:rFonts w:ascii="Times New Roman" w:eastAsia="Times New Roman" w:hAnsi="Times New Roman" w:cs="Times New Roman"/>
                <w:szCs w:val="24"/>
                <w:lang w:val="en-US"/>
              </w:rPr>
            </w:pPr>
          </w:p>
        </w:tc>
        <w:tc>
          <w:tcPr>
            <w:tcW w:w="2880" w:type="dxa"/>
          </w:tcPr>
          <w:p w14:paraId="2C6860CF" w14:textId="77777777" w:rsidR="00864F48" w:rsidRPr="00864F48" w:rsidRDefault="00864F48" w:rsidP="00864F48">
            <w:pPr>
              <w:widowControl w:val="0"/>
              <w:autoSpaceDE w:val="0"/>
              <w:autoSpaceDN w:val="0"/>
              <w:spacing w:before="120" w:after="0" w:line="240" w:lineRule="auto"/>
              <w:ind w:right="-360"/>
              <w:rPr>
                <w:rFonts w:ascii="Times New Roman" w:eastAsia="Times New Roman" w:hAnsi="Times New Roman" w:cs="Times New Roman"/>
                <w:szCs w:val="24"/>
                <w:lang w:val="en-US"/>
              </w:rPr>
            </w:pPr>
          </w:p>
        </w:tc>
        <w:tc>
          <w:tcPr>
            <w:tcW w:w="3664" w:type="dxa"/>
          </w:tcPr>
          <w:p w14:paraId="3B56A2A4" w14:textId="77777777" w:rsidR="00864F48" w:rsidRPr="00864F48" w:rsidRDefault="00864F48" w:rsidP="00864F48">
            <w:pPr>
              <w:widowControl w:val="0"/>
              <w:autoSpaceDE w:val="0"/>
              <w:autoSpaceDN w:val="0"/>
              <w:spacing w:before="120" w:after="0" w:line="240" w:lineRule="auto"/>
              <w:ind w:right="-360"/>
              <w:rPr>
                <w:rFonts w:ascii="Times New Roman" w:eastAsia="Times New Roman" w:hAnsi="Times New Roman" w:cs="Times New Roman"/>
                <w:szCs w:val="24"/>
                <w:lang w:val="en-US"/>
              </w:rPr>
            </w:pPr>
          </w:p>
        </w:tc>
      </w:tr>
      <w:tr w:rsidR="00864F48" w:rsidRPr="00864F48" w14:paraId="6143BF92" w14:textId="77777777" w:rsidTr="00864F48">
        <w:tc>
          <w:tcPr>
            <w:tcW w:w="360" w:type="dxa"/>
          </w:tcPr>
          <w:p w14:paraId="70322929" w14:textId="77777777" w:rsidR="00864F48" w:rsidRPr="00864F48" w:rsidRDefault="00864F48" w:rsidP="00864F48">
            <w:pPr>
              <w:widowControl w:val="0"/>
              <w:autoSpaceDE w:val="0"/>
              <w:autoSpaceDN w:val="0"/>
              <w:spacing w:before="120" w:after="0" w:line="240" w:lineRule="auto"/>
              <w:ind w:right="-360"/>
              <w:rPr>
                <w:rFonts w:ascii="Times New Roman" w:eastAsia="Times New Roman" w:hAnsi="Times New Roman" w:cs="Times New Roman"/>
                <w:szCs w:val="24"/>
                <w:lang w:val="en-US"/>
              </w:rPr>
            </w:pPr>
          </w:p>
        </w:tc>
        <w:tc>
          <w:tcPr>
            <w:tcW w:w="2538" w:type="dxa"/>
          </w:tcPr>
          <w:p w14:paraId="4F6209F2" w14:textId="77777777" w:rsidR="00864F48" w:rsidRPr="00864F48" w:rsidRDefault="00864F48" w:rsidP="00864F48">
            <w:pPr>
              <w:widowControl w:val="0"/>
              <w:autoSpaceDE w:val="0"/>
              <w:autoSpaceDN w:val="0"/>
              <w:spacing w:before="120" w:after="0" w:line="240" w:lineRule="auto"/>
              <w:ind w:right="-360"/>
              <w:rPr>
                <w:rFonts w:ascii="Times New Roman" w:eastAsia="Times New Roman" w:hAnsi="Times New Roman" w:cs="Times New Roman"/>
                <w:szCs w:val="24"/>
                <w:lang w:val="en-US"/>
              </w:rPr>
            </w:pPr>
          </w:p>
        </w:tc>
        <w:tc>
          <w:tcPr>
            <w:tcW w:w="2880" w:type="dxa"/>
          </w:tcPr>
          <w:p w14:paraId="7F247315" w14:textId="77777777" w:rsidR="00864F48" w:rsidRPr="00864F48" w:rsidRDefault="00864F48" w:rsidP="00864F48">
            <w:pPr>
              <w:widowControl w:val="0"/>
              <w:autoSpaceDE w:val="0"/>
              <w:autoSpaceDN w:val="0"/>
              <w:spacing w:before="120" w:after="0" w:line="240" w:lineRule="auto"/>
              <w:ind w:right="-360"/>
              <w:rPr>
                <w:rFonts w:ascii="Times New Roman" w:eastAsia="Times New Roman" w:hAnsi="Times New Roman" w:cs="Times New Roman"/>
                <w:szCs w:val="24"/>
                <w:lang w:val="en-US"/>
              </w:rPr>
            </w:pPr>
          </w:p>
        </w:tc>
        <w:tc>
          <w:tcPr>
            <w:tcW w:w="3664" w:type="dxa"/>
          </w:tcPr>
          <w:p w14:paraId="345FFB98" w14:textId="77777777" w:rsidR="00864F48" w:rsidRPr="00864F48" w:rsidRDefault="00864F48" w:rsidP="00864F48">
            <w:pPr>
              <w:widowControl w:val="0"/>
              <w:autoSpaceDE w:val="0"/>
              <w:autoSpaceDN w:val="0"/>
              <w:spacing w:before="120" w:after="0" w:line="240" w:lineRule="auto"/>
              <w:ind w:right="-360"/>
              <w:rPr>
                <w:rFonts w:ascii="Times New Roman" w:eastAsia="Times New Roman" w:hAnsi="Times New Roman" w:cs="Times New Roman"/>
                <w:szCs w:val="24"/>
                <w:lang w:val="en-US"/>
              </w:rPr>
            </w:pPr>
          </w:p>
        </w:tc>
      </w:tr>
      <w:tr w:rsidR="00864F48" w:rsidRPr="00864F48" w14:paraId="2585815E" w14:textId="77777777" w:rsidTr="00864F48">
        <w:tc>
          <w:tcPr>
            <w:tcW w:w="360" w:type="dxa"/>
          </w:tcPr>
          <w:p w14:paraId="7F193D92" w14:textId="77777777" w:rsidR="00864F48" w:rsidRPr="00864F48" w:rsidRDefault="00864F48" w:rsidP="00864F48">
            <w:pPr>
              <w:widowControl w:val="0"/>
              <w:autoSpaceDE w:val="0"/>
              <w:autoSpaceDN w:val="0"/>
              <w:spacing w:before="120" w:after="0" w:line="240" w:lineRule="auto"/>
              <w:ind w:right="-360"/>
              <w:rPr>
                <w:rFonts w:ascii="Times New Roman" w:eastAsia="Times New Roman" w:hAnsi="Times New Roman" w:cs="Times New Roman"/>
                <w:szCs w:val="24"/>
                <w:lang w:val="en-US"/>
              </w:rPr>
            </w:pPr>
          </w:p>
        </w:tc>
        <w:tc>
          <w:tcPr>
            <w:tcW w:w="2538" w:type="dxa"/>
          </w:tcPr>
          <w:p w14:paraId="065BFBB6" w14:textId="77777777" w:rsidR="00864F48" w:rsidRPr="00864F48" w:rsidRDefault="00864F48" w:rsidP="00864F48">
            <w:pPr>
              <w:widowControl w:val="0"/>
              <w:autoSpaceDE w:val="0"/>
              <w:autoSpaceDN w:val="0"/>
              <w:spacing w:before="120" w:after="0" w:line="240" w:lineRule="auto"/>
              <w:ind w:right="-360"/>
              <w:rPr>
                <w:rFonts w:ascii="Times New Roman" w:eastAsia="Times New Roman" w:hAnsi="Times New Roman" w:cs="Times New Roman"/>
                <w:szCs w:val="24"/>
                <w:lang w:val="en-US"/>
              </w:rPr>
            </w:pPr>
          </w:p>
        </w:tc>
        <w:tc>
          <w:tcPr>
            <w:tcW w:w="2880" w:type="dxa"/>
          </w:tcPr>
          <w:p w14:paraId="11D4175D" w14:textId="77777777" w:rsidR="00864F48" w:rsidRPr="00864F48" w:rsidRDefault="00864F48" w:rsidP="00864F48">
            <w:pPr>
              <w:widowControl w:val="0"/>
              <w:autoSpaceDE w:val="0"/>
              <w:autoSpaceDN w:val="0"/>
              <w:spacing w:before="120" w:after="0" w:line="240" w:lineRule="auto"/>
              <w:ind w:right="-360"/>
              <w:rPr>
                <w:rFonts w:ascii="Times New Roman" w:eastAsia="Times New Roman" w:hAnsi="Times New Roman" w:cs="Times New Roman"/>
                <w:szCs w:val="24"/>
                <w:lang w:val="en-US"/>
              </w:rPr>
            </w:pPr>
          </w:p>
        </w:tc>
        <w:tc>
          <w:tcPr>
            <w:tcW w:w="3664" w:type="dxa"/>
          </w:tcPr>
          <w:p w14:paraId="1090FEA4" w14:textId="77777777" w:rsidR="00864F48" w:rsidRPr="00864F48" w:rsidRDefault="00864F48" w:rsidP="00864F48">
            <w:pPr>
              <w:widowControl w:val="0"/>
              <w:autoSpaceDE w:val="0"/>
              <w:autoSpaceDN w:val="0"/>
              <w:spacing w:before="120" w:after="0" w:line="240" w:lineRule="auto"/>
              <w:ind w:right="-360"/>
              <w:rPr>
                <w:rFonts w:ascii="Times New Roman" w:eastAsia="Times New Roman" w:hAnsi="Times New Roman" w:cs="Times New Roman"/>
                <w:szCs w:val="24"/>
                <w:lang w:val="en-US"/>
              </w:rPr>
            </w:pPr>
          </w:p>
        </w:tc>
      </w:tr>
      <w:tr w:rsidR="00864F48" w:rsidRPr="00864F48" w14:paraId="7CC90D8F" w14:textId="77777777" w:rsidTr="00864F48">
        <w:tc>
          <w:tcPr>
            <w:tcW w:w="360" w:type="dxa"/>
          </w:tcPr>
          <w:p w14:paraId="0DC0B7F0" w14:textId="77777777" w:rsidR="00864F48" w:rsidRPr="00864F48" w:rsidRDefault="00864F48" w:rsidP="00864F48">
            <w:pPr>
              <w:widowControl w:val="0"/>
              <w:autoSpaceDE w:val="0"/>
              <w:autoSpaceDN w:val="0"/>
              <w:spacing w:before="120" w:after="0" w:line="240" w:lineRule="auto"/>
              <w:ind w:right="-360"/>
              <w:rPr>
                <w:rFonts w:ascii="Times New Roman" w:eastAsia="Times New Roman" w:hAnsi="Times New Roman" w:cs="Times New Roman"/>
                <w:szCs w:val="24"/>
                <w:lang w:val="en-US"/>
              </w:rPr>
            </w:pPr>
          </w:p>
        </w:tc>
        <w:tc>
          <w:tcPr>
            <w:tcW w:w="2538" w:type="dxa"/>
          </w:tcPr>
          <w:p w14:paraId="355D1BEC" w14:textId="77777777" w:rsidR="00864F48" w:rsidRPr="00864F48" w:rsidRDefault="00864F48" w:rsidP="00864F48">
            <w:pPr>
              <w:widowControl w:val="0"/>
              <w:autoSpaceDE w:val="0"/>
              <w:autoSpaceDN w:val="0"/>
              <w:spacing w:before="120" w:after="0" w:line="240" w:lineRule="auto"/>
              <w:ind w:right="-360"/>
              <w:rPr>
                <w:rFonts w:ascii="Times New Roman" w:eastAsia="Times New Roman" w:hAnsi="Times New Roman" w:cs="Times New Roman"/>
                <w:szCs w:val="24"/>
                <w:lang w:val="en-US"/>
              </w:rPr>
            </w:pPr>
          </w:p>
        </w:tc>
        <w:tc>
          <w:tcPr>
            <w:tcW w:w="2880" w:type="dxa"/>
          </w:tcPr>
          <w:p w14:paraId="50050D3E" w14:textId="77777777" w:rsidR="00864F48" w:rsidRPr="00864F48" w:rsidRDefault="00864F48" w:rsidP="00864F48">
            <w:pPr>
              <w:widowControl w:val="0"/>
              <w:autoSpaceDE w:val="0"/>
              <w:autoSpaceDN w:val="0"/>
              <w:spacing w:before="120" w:after="0" w:line="240" w:lineRule="auto"/>
              <w:ind w:right="-360"/>
              <w:rPr>
                <w:rFonts w:ascii="Times New Roman" w:eastAsia="Times New Roman" w:hAnsi="Times New Roman" w:cs="Times New Roman"/>
                <w:szCs w:val="24"/>
                <w:lang w:val="en-US"/>
              </w:rPr>
            </w:pPr>
          </w:p>
        </w:tc>
        <w:tc>
          <w:tcPr>
            <w:tcW w:w="3664" w:type="dxa"/>
          </w:tcPr>
          <w:p w14:paraId="6CD9DB90" w14:textId="77777777" w:rsidR="00864F48" w:rsidRPr="00864F48" w:rsidRDefault="00864F48" w:rsidP="00864F48">
            <w:pPr>
              <w:widowControl w:val="0"/>
              <w:autoSpaceDE w:val="0"/>
              <w:autoSpaceDN w:val="0"/>
              <w:spacing w:before="120" w:after="0" w:line="240" w:lineRule="auto"/>
              <w:ind w:right="-360"/>
              <w:rPr>
                <w:rFonts w:ascii="Times New Roman" w:eastAsia="Times New Roman" w:hAnsi="Times New Roman" w:cs="Times New Roman"/>
                <w:szCs w:val="24"/>
                <w:lang w:val="en-US"/>
              </w:rPr>
            </w:pPr>
          </w:p>
        </w:tc>
      </w:tr>
      <w:tr w:rsidR="00864F48" w:rsidRPr="00864F48" w14:paraId="74E231A2" w14:textId="77777777" w:rsidTr="00864F48">
        <w:tc>
          <w:tcPr>
            <w:tcW w:w="360" w:type="dxa"/>
          </w:tcPr>
          <w:p w14:paraId="481A16AB" w14:textId="77777777" w:rsidR="00864F48" w:rsidRPr="00864F48" w:rsidRDefault="00864F48" w:rsidP="00864F48">
            <w:pPr>
              <w:widowControl w:val="0"/>
              <w:autoSpaceDE w:val="0"/>
              <w:autoSpaceDN w:val="0"/>
              <w:spacing w:before="120" w:after="0" w:line="240" w:lineRule="auto"/>
              <w:ind w:right="-360"/>
              <w:rPr>
                <w:rFonts w:ascii="Times New Roman" w:eastAsia="Times New Roman" w:hAnsi="Times New Roman" w:cs="Times New Roman"/>
                <w:szCs w:val="24"/>
                <w:lang w:val="en-US"/>
              </w:rPr>
            </w:pPr>
          </w:p>
        </w:tc>
        <w:tc>
          <w:tcPr>
            <w:tcW w:w="2538" w:type="dxa"/>
          </w:tcPr>
          <w:p w14:paraId="2BE4715E" w14:textId="77777777" w:rsidR="00864F48" w:rsidRPr="00864F48" w:rsidRDefault="00864F48" w:rsidP="00864F48">
            <w:pPr>
              <w:widowControl w:val="0"/>
              <w:autoSpaceDE w:val="0"/>
              <w:autoSpaceDN w:val="0"/>
              <w:spacing w:before="120" w:after="0" w:line="240" w:lineRule="auto"/>
              <w:ind w:right="-360"/>
              <w:rPr>
                <w:rFonts w:ascii="Times New Roman" w:eastAsia="Times New Roman" w:hAnsi="Times New Roman" w:cs="Times New Roman"/>
                <w:szCs w:val="24"/>
                <w:lang w:val="en-US"/>
              </w:rPr>
            </w:pPr>
          </w:p>
        </w:tc>
        <w:tc>
          <w:tcPr>
            <w:tcW w:w="2880" w:type="dxa"/>
          </w:tcPr>
          <w:p w14:paraId="75DDF56B" w14:textId="77777777" w:rsidR="00864F48" w:rsidRPr="00864F48" w:rsidRDefault="00864F48" w:rsidP="00864F48">
            <w:pPr>
              <w:widowControl w:val="0"/>
              <w:autoSpaceDE w:val="0"/>
              <w:autoSpaceDN w:val="0"/>
              <w:spacing w:before="120" w:after="0" w:line="240" w:lineRule="auto"/>
              <w:ind w:right="-360"/>
              <w:rPr>
                <w:rFonts w:ascii="Times New Roman" w:eastAsia="Times New Roman" w:hAnsi="Times New Roman" w:cs="Times New Roman"/>
                <w:szCs w:val="24"/>
                <w:lang w:val="en-US"/>
              </w:rPr>
            </w:pPr>
          </w:p>
        </w:tc>
        <w:tc>
          <w:tcPr>
            <w:tcW w:w="3664" w:type="dxa"/>
          </w:tcPr>
          <w:p w14:paraId="5F1CF4A4" w14:textId="77777777" w:rsidR="00864F48" w:rsidRPr="00864F48" w:rsidRDefault="00864F48" w:rsidP="00864F48">
            <w:pPr>
              <w:widowControl w:val="0"/>
              <w:autoSpaceDE w:val="0"/>
              <w:autoSpaceDN w:val="0"/>
              <w:spacing w:before="120" w:after="0" w:line="240" w:lineRule="auto"/>
              <w:ind w:right="-360"/>
              <w:rPr>
                <w:rFonts w:ascii="Times New Roman" w:eastAsia="Times New Roman" w:hAnsi="Times New Roman" w:cs="Times New Roman"/>
                <w:szCs w:val="24"/>
                <w:lang w:val="en-US"/>
              </w:rPr>
            </w:pPr>
          </w:p>
        </w:tc>
      </w:tr>
      <w:tr w:rsidR="00864F48" w:rsidRPr="00864F48" w14:paraId="34EF0AD5" w14:textId="77777777" w:rsidTr="00864F48">
        <w:tc>
          <w:tcPr>
            <w:tcW w:w="360" w:type="dxa"/>
          </w:tcPr>
          <w:p w14:paraId="24970FEF" w14:textId="77777777" w:rsidR="00864F48" w:rsidRPr="00864F48" w:rsidRDefault="00864F48" w:rsidP="00864F48">
            <w:pPr>
              <w:widowControl w:val="0"/>
              <w:autoSpaceDE w:val="0"/>
              <w:autoSpaceDN w:val="0"/>
              <w:spacing w:before="120" w:after="0" w:line="240" w:lineRule="auto"/>
              <w:ind w:right="-360"/>
              <w:rPr>
                <w:rFonts w:ascii="Times New Roman" w:eastAsia="Times New Roman" w:hAnsi="Times New Roman" w:cs="Times New Roman"/>
                <w:szCs w:val="24"/>
                <w:lang w:val="en-US"/>
              </w:rPr>
            </w:pPr>
          </w:p>
        </w:tc>
        <w:tc>
          <w:tcPr>
            <w:tcW w:w="2538" w:type="dxa"/>
          </w:tcPr>
          <w:p w14:paraId="524B15DF" w14:textId="77777777" w:rsidR="00864F48" w:rsidRPr="00864F48" w:rsidRDefault="00864F48" w:rsidP="00864F48">
            <w:pPr>
              <w:widowControl w:val="0"/>
              <w:autoSpaceDE w:val="0"/>
              <w:autoSpaceDN w:val="0"/>
              <w:spacing w:before="120" w:after="0" w:line="240" w:lineRule="auto"/>
              <w:ind w:right="-360"/>
              <w:rPr>
                <w:rFonts w:ascii="Times New Roman" w:eastAsia="Times New Roman" w:hAnsi="Times New Roman" w:cs="Times New Roman"/>
                <w:szCs w:val="24"/>
                <w:lang w:val="en-US"/>
              </w:rPr>
            </w:pPr>
          </w:p>
        </w:tc>
        <w:tc>
          <w:tcPr>
            <w:tcW w:w="2880" w:type="dxa"/>
          </w:tcPr>
          <w:p w14:paraId="2592E1E2" w14:textId="77777777" w:rsidR="00864F48" w:rsidRPr="00864F48" w:rsidRDefault="00864F48" w:rsidP="00864F48">
            <w:pPr>
              <w:widowControl w:val="0"/>
              <w:autoSpaceDE w:val="0"/>
              <w:autoSpaceDN w:val="0"/>
              <w:spacing w:before="120" w:after="0" w:line="240" w:lineRule="auto"/>
              <w:ind w:right="-360"/>
              <w:rPr>
                <w:rFonts w:ascii="Times New Roman" w:eastAsia="Times New Roman" w:hAnsi="Times New Roman" w:cs="Times New Roman"/>
                <w:szCs w:val="24"/>
                <w:lang w:val="en-US"/>
              </w:rPr>
            </w:pPr>
          </w:p>
        </w:tc>
        <w:tc>
          <w:tcPr>
            <w:tcW w:w="3664" w:type="dxa"/>
          </w:tcPr>
          <w:p w14:paraId="0EF054BA" w14:textId="77777777" w:rsidR="00864F48" w:rsidRPr="00864F48" w:rsidRDefault="00864F48" w:rsidP="00864F48">
            <w:pPr>
              <w:widowControl w:val="0"/>
              <w:autoSpaceDE w:val="0"/>
              <w:autoSpaceDN w:val="0"/>
              <w:spacing w:before="120" w:after="0" w:line="240" w:lineRule="auto"/>
              <w:ind w:right="-360"/>
              <w:rPr>
                <w:rFonts w:ascii="Times New Roman" w:eastAsia="Times New Roman" w:hAnsi="Times New Roman" w:cs="Times New Roman"/>
                <w:szCs w:val="24"/>
                <w:lang w:val="en-US"/>
              </w:rPr>
            </w:pPr>
          </w:p>
        </w:tc>
      </w:tr>
    </w:tbl>
    <w:p w14:paraId="517F6E1C"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b/>
          <w:sz w:val="32"/>
          <w:lang w:val="en-US"/>
        </w:rPr>
      </w:pPr>
    </w:p>
    <w:p w14:paraId="20B0151F" w14:textId="77777777" w:rsidR="00864F48" w:rsidRPr="00864F48" w:rsidRDefault="00864F48" w:rsidP="00864F48">
      <w:pPr>
        <w:widowControl w:val="0"/>
        <w:numPr>
          <w:ilvl w:val="0"/>
          <w:numId w:val="64"/>
        </w:numPr>
        <w:tabs>
          <w:tab w:val="left" w:pos="689"/>
          <w:tab w:val="left" w:pos="690"/>
        </w:tabs>
        <w:autoSpaceDE w:val="0"/>
        <w:autoSpaceDN w:val="0"/>
        <w:spacing w:before="277" w:after="0" w:line="463" w:lineRule="auto"/>
        <w:ind w:right="4352"/>
        <w:outlineLvl w:val="3"/>
        <w:rPr>
          <w:rFonts w:ascii="Times New Roman" w:eastAsia="Times New Roman" w:hAnsi="Times New Roman" w:cs="Times New Roman"/>
          <w:b/>
          <w:bCs/>
          <w:color w:val="231F20"/>
          <w:lang w:val="en-US"/>
        </w:rPr>
      </w:pPr>
      <w:r w:rsidRPr="00864F48">
        <w:rPr>
          <w:rFonts w:ascii="Times New Roman" w:eastAsia="Times New Roman" w:hAnsi="Times New Roman" w:cs="Times New Roman"/>
          <w:b/>
          <w:bCs/>
          <w:color w:val="231F20"/>
          <w:lang w:val="en-US"/>
        </w:rPr>
        <w:t xml:space="preserve">Intellectual                       Property                        Forms Notes to </w:t>
      </w:r>
      <w:r w:rsidRPr="00864F48">
        <w:rPr>
          <w:rFonts w:ascii="Times New Roman" w:eastAsia="Times New Roman" w:hAnsi="Times New Roman" w:cs="Times New Roman"/>
          <w:b/>
          <w:bCs/>
          <w:color w:val="231F20"/>
          <w:spacing w:val="-3"/>
          <w:lang w:val="en-US"/>
        </w:rPr>
        <w:t xml:space="preserve">Tenderers </w:t>
      </w:r>
      <w:r w:rsidRPr="00864F48">
        <w:rPr>
          <w:rFonts w:ascii="Times New Roman" w:eastAsia="Times New Roman" w:hAnsi="Times New Roman" w:cs="Times New Roman"/>
          <w:b/>
          <w:bCs/>
          <w:color w:val="231F20"/>
          <w:lang w:val="en-US"/>
        </w:rPr>
        <w:t>on working with the Intellectual Property Forms</w:t>
      </w:r>
    </w:p>
    <w:p w14:paraId="1E26FDC9" w14:textId="77777777" w:rsidR="00864F48" w:rsidRPr="00864F48" w:rsidRDefault="00864F48" w:rsidP="00864F48">
      <w:pPr>
        <w:widowControl w:val="0"/>
        <w:autoSpaceDE w:val="0"/>
        <w:autoSpaceDN w:val="0"/>
        <w:spacing w:before="7" w:after="0" w:line="230" w:lineRule="auto"/>
        <w:ind w:left="130" w:right="362"/>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In accordance with ITT 11.1(j), Tenderers must submit, as part of their tenders, lists of all the Software included in the tender assigned to one of the following categories: (A) System, General-Purpose, or Application Software; or (B) Standard or Custom Software. Tenderers must also submit a list of all Custom Materials. These categorizations are needed to support the Intellectual Property in the GCC and SCC.</w:t>
      </w:r>
    </w:p>
    <w:p w14:paraId="58E2D259" w14:textId="77777777" w:rsidR="00864F48" w:rsidRPr="00864F48" w:rsidRDefault="00864F48" w:rsidP="00864F48">
      <w:pPr>
        <w:widowControl w:val="0"/>
        <w:autoSpaceDE w:val="0"/>
        <w:autoSpaceDN w:val="0"/>
        <w:spacing w:before="8" w:after="0" w:line="240" w:lineRule="auto"/>
        <w:rPr>
          <w:rFonts w:ascii="Times New Roman" w:eastAsia="Times New Roman" w:hAnsi="Times New Roman" w:cs="Times New Roman"/>
          <w:sz w:val="43"/>
          <w:lang w:val="en-US"/>
        </w:rPr>
      </w:pPr>
    </w:p>
    <w:p w14:paraId="10AC815E" w14:textId="77777777" w:rsidR="00864F48" w:rsidRPr="00864F48" w:rsidRDefault="00864F48" w:rsidP="00864F48">
      <w:pPr>
        <w:widowControl w:val="0"/>
        <w:numPr>
          <w:ilvl w:val="0"/>
          <w:numId w:val="188"/>
        </w:numPr>
        <w:autoSpaceDE w:val="0"/>
        <w:autoSpaceDN w:val="0"/>
        <w:spacing w:after="0" w:line="240" w:lineRule="auto"/>
        <w:jc w:val="both"/>
        <w:rPr>
          <w:rFonts w:ascii="Times New Roman" w:eastAsia="Times New Roman" w:hAnsi="Times New Roman" w:cs="Times New Roman"/>
          <w:b/>
          <w:lang w:val="en-US"/>
        </w:rPr>
      </w:pPr>
      <w:r w:rsidRPr="00864F48">
        <w:rPr>
          <w:rFonts w:ascii="Times New Roman" w:eastAsia="Times New Roman" w:hAnsi="Times New Roman" w:cs="Times New Roman"/>
          <w:b/>
          <w:color w:val="231F20"/>
          <w:sz w:val="24"/>
          <w:lang w:val="en-US"/>
        </w:rPr>
        <w:lastRenderedPageBreak/>
        <w:t>Software</w:t>
      </w:r>
      <w:r w:rsidRPr="00864F48">
        <w:rPr>
          <w:rFonts w:ascii="Times New Roman" w:eastAsia="Times New Roman" w:hAnsi="Times New Roman" w:cs="Times New Roman"/>
          <w:b/>
          <w:color w:val="231F20"/>
          <w:lang w:val="en-US"/>
        </w:rPr>
        <w:t xml:space="preserve"> List</w:t>
      </w:r>
    </w:p>
    <w:p w14:paraId="44EBAF3E" w14:textId="77777777" w:rsidR="00864F48" w:rsidRPr="00864F48" w:rsidRDefault="00864F48" w:rsidP="00864F48">
      <w:pPr>
        <w:widowControl w:val="0"/>
        <w:autoSpaceDE w:val="0"/>
        <w:autoSpaceDN w:val="0"/>
        <w:spacing w:before="6" w:after="0" w:line="240" w:lineRule="auto"/>
        <w:rPr>
          <w:rFonts w:ascii="Times New Roman" w:eastAsia="Times New Roman" w:hAnsi="Times New Roman" w:cs="Times New Roman"/>
          <w:b/>
          <w:sz w:val="15"/>
          <w:lang w:val="en-US"/>
        </w:rPr>
      </w:pPr>
    </w:p>
    <w:tbl>
      <w:tblPr>
        <w:tblW w:w="0" w:type="auto"/>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72" w:type="dxa"/>
          <w:right w:w="72" w:type="dxa"/>
        </w:tblCellMar>
        <w:tblLook w:val="0000" w:firstRow="0" w:lastRow="0" w:firstColumn="0" w:lastColumn="0" w:noHBand="0" w:noVBand="0"/>
      </w:tblPr>
      <w:tblGrid>
        <w:gridCol w:w="2304"/>
        <w:gridCol w:w="1224"/>
        <w:gridCol w:w="1224"/>
        <w:gridCol w:w="1224"/>
        <w:gridCol w:w="1224"/>
        <w:gridCol w:w="1224"/>
      </w:tblGrid>
      <w:tr w:rsidR="00864F48" w:rsidRPr="00864F48" w14:paraId="530276C2" w14:textId="77777777" w:rsidTr="00864F48">
        <w:trPr>
          <w:tblHeader/>
          <w:jc w:val="center"/>
        </w:trPr>
        <w:tc>
          <w:tcPr>
            <w:tcW w:w="2304" w:type="dxa"/>
          </w:tcPr>
          <w:p w14:paraId="20AEAAED" w14:textId="77777777" w:rsidR="00864F48" w:rsidRPr="00864F48" w:rsidRDefault="00864F48" w:rsidP="00864F48">
            <w:pPr>
              <w:widowControl w:val="0"/>
              <w:autoSpaceDE w:val="0"/>
              <w:autoSpaceDN w:val="0"/>
              <w:spacing w:before="120" w:after="0" w:line="240" w:lineRule="auto"/>
              <w:ind w:right="-360"/>
              <w:rPr>
                <w:rFonts w:ascii="Times New Roman" w:eastAsia="Times New Roman" w:hAnsi="Times New Roman" w:cs="Times New Roman"/>
                <w:szCs w:val="24"/>
                <w:lang w:val="en-US"/>
              </w:rPr>
            </w:pPr>
          </w:p>
        </w:tc>
        <w:tc>
          <w:tcPr>
            <w:tcW w:w="3672" w:type="dxa"/>
            <w:gridSpan w:val="3"/>
          </w:tcPr>
          <w:p w14:paraId="67E011EC" w14:textId="77777777" w:rsidR="00864F48" w:rsidRPr="00864F48" w:rsidRDefault="00864F48" w:rsidP="00864F48">
            <w:pPr>
              <w:widowControl w:val="0"/>
              <w:autoSpaceDE w:val="0"/>
              <w:autoSpaceDN w:val="0"/>
              <w:spacing w:before="120" w:after="0" w:line="240" w:lineRule="auto"/>
              <w:ind w:right="-360"/>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(select one per item)</w:t>
            </w:r>
          </w:p>
        </w:tc>
        <w:tc>
          <w:tcPr>
            <w:tcW w:w="2448" w:type="dxa"/>
            <w:gridSpan w:val="2"/>
          </w:tcPr>
          <w:p w14:paraId="1A1C840C" w14:textId="77777777" w:rsidR="00864F48" w:rsidRPr="00864F48" w:rsidRDefault="00864F48" w:rsidP="00864F48">
            <w:pPr>
              <w:widowControl w:val="0"/>
              <w:autoSpaceDE w:val="0"/>
              <w:autoSpaceDN w:val="0"/>
              <w:spacing w:before="120" w:after="0" w:line="240" w:lineRule="auto"/>
              <w:ind w:right="-360"/>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(select one per item)</w:t>
            </w:r>
          </w:p>
        </w:tc>
      </w:tr>
      <w:tr w:rsidR="00864F48" w:rsidRPr="00864F48" w14:paraId="0B460FF7" w14:textId="77777777" w:rsidTr="00864F48">
        <w:trPr>
          <w:tblHeader/>
          <w:jc w:val="center"/>
        </w:trPr>
        <w:tc>
          <w:tcPr>
            <w:tcW w:w="2304" w:type="dxa"/>
          </w:tcPr>
          <w:p w14:paraId="2092C55F" w14:textId="77777777" w:rsidR="00864F48" w:rsidRPr="00864F48" w:rsidRDefault="00864F48" w:rsidP="00864F48">
            <w:pPr>
              <w:widowControl w:val="0"/>
              <w:autoSpaceDE w:val="0"/>
              <w:autoSpaceDN w:val="0"/>
              <w:spacing w:before="120" w:after="0" w:line="240" w:lineRule="auto"/>
              <w:ind w:right="-360"/>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br/>
            </w:r>
            <w:r w:rsidRPr="00864F48">
              <w:rPr>
                <w:rFonts w:ascii="Times New Roman" w:eastAsia="Times New Roman" w:hAnsi="Times New Roman" w:cs="Times New Roman"/>
                <w:szCs w:val="24"/>
                <w:lang w:val="en-US"/>
              </w:rPr>
              <w:br/>
              <w:t>Software Item</w:t>
            </w:r>
          </w:p>
        </w:tc>
        <w:tc>
          <w:tcPr>
            <w:tcW w:w="1224" w:type="dxa"/>
          </w:tcPr>
          <w:p w14:paraId="39AA9FA2" w14:textId="77777777" w:rsidR="00864F48" w:rsidRPr="00864F48" w:rsidRDefault="00864F48" w:rsidP="00864F48">
            <w:pPr>
              <w:widowControl w:val="0"/>
              <w:autoSpaceDE w:val="0"/>
              <w:autoSpaceDN w:val="0"/>
              <w:spacing w:before="120" w:after="0" w:line="240" w:lineRule="auto"/>
              <w:ind w:right="-360"/>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br/>
              <w:t>System Software</w:t>
            </w:r>
          </w:p>
        </w:tc>
        <w:tc>
          <w:tcPr>
            <w:tcW w:w="1224" w:type="dxa"/>
          </w:tcPr>
          <w:p w14:paraId="61BAE6B0" w14:textId="77777777" w:rsidR="00864F48" w:rsidRPr="00864F48" w:rsidRDefault="00864F48" w:rsidP="00864F48">
            <w:pPr>
              <w:widowControl w:val="0"/>
              <w:autoSpaceDE w:val="0"/>
              <w:autoSpaceDN w:val="0"/>
              <w:spacing w:before="120" w:after="0" w:line="240" w:lineRule="auto"/>
              <w:ind w:right="-360"/>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General-Purpose Software</w:t>
            </w:r>
          </w:p>
        </w:tc>
        <w:tc>
          <w:tcPr>
            <w:tcW w:w="1224" w:type="dxa"/>
          </w:tcPr>
          <w:p w14:paraId="5A30C9CC" w14:textId="77777777" w:rsidR="00864F48" w:rsidRPr="00864F48" w:rsidRDefault="00864F48" w:rsidP="00864F48">
            <w:pPr>
              <w:widowControl w:val="0"/>
              <w:autoSpaceDE w:val="0"/>
              <w:autoSpaceDN w:val="0"/>
              <w:spacing w:before="120" w:after="0" w:line="240" w:lineRule="auto"/>
              <w:ind w:right="-360"/>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br/>
              <w:t>Application Software</w:t>
            </w:r>
          </w:p>
        </w:tc>
        <w:tc>
          <w:tcPr>
            <w:tcW w:w="1224" w:type="dxa"/>
          </w:tcPr>
          <w:p w14:paraId="1CBA8B7A" w14:textId="77777777" w:rsidR="00864F48" w:rsidRPr="00864F48" w:rsidRDefault="00864F48" w:rsidP="00864F48">
            <w:pPr>
              <w:widowControl w:val="0"/>
              <w:autoSpaceDE w:val="0"/>
              <w:autoSpaceDN w:val="0"/>
              <w:spacing w:before="120" w:after="0" w:line="240" w:lineRule="auto"/>
              <w:ind w:right="-360"/>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br/>
              <w:t>Standard Software</w:t>
            </w:r>
          </w:p>
        </w:tc>
        <w:tc>
          <w:tcPr>
            <w:tcW w:w="1224" w:type="dxa"/>
          </w:tcPr>
          <w:p w14:paraId="3B857E2B" w14:textId="77777777" w:rsidR="00864F48" w:rsidRPr="00864F48" w:rsidRDefault="00864F48" w:rsidP="00864F48">
            <w:pPr>
              <w:widowControl w:val="0"/>
              <w:autoSpaceDE w:val="0"/>
              <w:autoSpaceDN w:val="0"/>
              <w:spacing w:before="120" w:after="0" w:line="240" w:lineRule="auto"/>
              <w:ind w:right="-360"/>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br/>
              <w:t>Custom Software</w:t>
            </w:r>
          </w:p>
        </w:tc>
      </w:tr>
      <w:tr w:rsidR="00864F48" w:rsidRPr="00864F48" w14:paraId="1822CD76" w14:textId="77777777" w:rsidTr="00864F48">
        <w:trPr>
          <w:tblHeader/>
          <w:jc w:val="center"/>
        </w:trPr>
        <w:tc>
          <w:tcPr>
            <w:tcW w:w="2304" w:type="dxa"/>
          </w:tcPr>
          <w:p w14:paraId="19DF3021" w14:textId="77777777" w:rsidR="00864F48" w:rsidRPr="00864F48" w:rsidRDefault="00864F48" w:rsidP="00864F48">
            <w:pPr>
              <w:widowControl w:val="0"/>
              <w:autoSpaceDE w:val="0"/>
              <w:autoSpaceDN w:val="0"/>
              <w:spacing w:before="120" w:after="0" w:line="240" w:lineRule="auto"/>
              <w:ind w:right="-360"/>
              <w:rPr>
                <w:rFonts w:ascii="Times New Roman" w:eastAsia="Times New Roman" w:hAnsi="Times New Roman" w:cs="Times New Roman"/>
                <w:szCs w:val="24"/>
                <w:lang w:val="en-US"/>
              </w:rPr>
            </w:pPr>
          </w:p>
        </w:tc>
        <w:tc>
          <w:tcPr>
            <w:tcW w:w="1224" w:type="dxa"/>
          </w:tcPr>
          <w:p w14:paraId="22461AB6" w14:textId="77777777" w:rsidR="00864F48" w:rsidRPr="00864F48" w:rsidRDefault="00864F48" w:rsidP="00864F48">
            <w:pPr>
              <w:widowControl w:val="0"/>
              <w:autoSpaceDE w:val="0"/>
              <w:autoSpaceDN w:val="0"/>
              <w:spacing w:before="120" w:after="0" w:line="240" w:lineRule="auto"/>
              <w:ind w:right="-360"/>
              <w:rPr>
                <w:rFonts w:ascii="Times New Roman" w:eastAsia="Times New Roman" w:hAnsi="Times New Roman" w:cs="Times New Roman"/>
                <w:szCs w:val="24"/>
                <w:lang w:val="en-US"/>
              </w:rPr>
            </w:pPr>
          </w:p>
        </w:tc>
        <w:tc>
          <w:tcPr>
            <w:tcW w:w="1224" w:type="dxa"/>
          </w:tcPr>
          <w:p w14:paraId="767B7ED9" w14:textId="77777777" w:rsidR="00864F48" w:rsidRPr="00864F48" w:rsidRDefault="00864F48" w:rsidP="00864F48">
            <w:pPr>
              <w:widowControl w:val="0"/>
              <w:autoSpaceDE w:val="0"/>
              <w:autoSpaceDN w:val="0"/>
              <w:spacing w:before="120" w:after="0" w:line="240" w:lineRule="auto"/>
              <w:ind w:right="-360"/>
              <w:rPr>
                <w:rFonts w:ascii="Times New Roman" w:eastAsia="Times New Roman" w:hAnsi="Times New Roman" w:cs="Times New Roman"/>
                <w:szCs w:val="24"/>
                <w:lang w:val="en-US"/>
              </w:rPr>
            </w:pPr>
          </w:p>
        </w:tc>
        <w:tc>
          <w:tcPr>
            <w:tcW w:w="1224" w:type="dxa"/>
          </w:tcPr>
          <w:p w14:paraId="7ABE36A7" w14:textId="77777777" w:rsidR="00864F48" w:rsidRPr="00864F48" w:rsidRDefault="00864F48" w:rsidP="00864F48">
            <w:pPr>
              <w:widowControl w:val="0"/>
              <w:autoSpaceDE w:val="0"/>
              <w:autoSpaceDN w:val="0"/>
              <w:spacing w:before="120" w:after="0" w:line="240" w:lineRule="auto"/>
              <w:ind w:right="-360"/>
              <w:rPr>
                <w:rFonts w:ascii="Times New Roman" w:eastAsia="Times New Roman" w:hAnsi="Times New Roman" w:cs="Times New Roman"/>
                <w:szCs w:val="24"/>
                <w:lang w:val="en-US"/>
              </w:rPr>
            </w:pPr>
          </w:p>
        </w:tc>
        <w:tc>
          <w:tcPr>
            <w:tcW w:w="1224" w:type="dxa"/>
          </w:tcPr>
          <w:p w14:paraId="6E438D31" w14:textId="77777777" w:rsidR="00864F48" w:rsidRPr="00864F48" w:rsidRDefault="00864F48" w:rsidP="00864F48">
            <w:pPr>
              <w:widowControl w:val="0"/>
              <w:autoSpaceDE w:val="0"/>
              <w:autoSpaceDN w:val="0"/>
              <w:spacing w:before="120" w:after="0" w:line="240" w:lineRule="auto"/>
              <w:ind w:right="-360"/>
              <w:rPr>
                <w:rFonts w:ascii="Times New Roman" w:eastAsia="Times New Roman" w:hAnsi="Times New Roman" w:cs="Times New Roman"/>
                <w:szCs w:val="24"/>
                <w:lang w:val="en-US"/>
              </w:rPr>
            </w:pPr>
          </w:p>
        </w:tc>
        <w:tc>
          <w:tcPr>
            <w:tcW w:w="1224" w:type="dxa"/>
          </w:tcPr>
          <w:p w14:paraId="308C79A0" w14:textId="77777777" w:rsidR="00864F48" w:rsidRPr="00864F48" w:rsidRDefault="00864F48" w:rsidP="00864F48">
            <w:pPr>
              <w:widowControl w:val="0"/>
              <w:autoSpaceDE w:val="0"/>
              <w:autoSpaceDN w:val="0"/>
              <w:spacing w:before="120" w:after="0" w:line="240" w:lineRule="auto"/>
              <w:ind w:right="-360"/>
              <w:rPr>
                <w:rFonts w:ascii="Times New Roman" w:eastAsia="Times New Roman" w:hAnsi="Times New Roman" w:cs="Times New Roman"/>
                <w:szCs w:val="24"/>
                <w:lang w:val="en-US"/>
              </w:rPr>
            </w:pPr>
          </w:p>
        </w:tc>
      </w:tr>
      <w:tr w:rsidR="00864F48" w:rsidRPr="00864F48" w14:paraId="2141D3F2" w14:textId="77777777" w:rsidTr="00864F48">
        <w:trPr>
          <w:jc w:val="center"/>
        </w:trPr>
        <w:tc>
          <w:tcPr>
            <w:tcW w:w="2304" w:type="dxa"/>
          </w:tcPr>
          <w:p w14:paraId="0A30F5A5" w14:textId="77777777" w:rsidR="00864F48" w:rsidRPr="00864F48" w:rsidRDefault="00864F48" w:rsidP="00864F48">
            <w:pPr>
              <w:widowControl w:val="0"/>
              <w:autoSpaceDE w:val="0"/>
              <w:autoSpaceDN w:val="0"/>
              <w:spacing w:before="120" w:after="0" w:line="240" w:lineRule="auto"/>
              <w:ind w:right="-360"/>
              <w:rPr>
                <w:rFonts w:ascii="Times New Roman" w:eastAsia="Times New Roman" w:hAnsi="Times New Roman" w:cs="Times New Roman"/>
                <w:szCs w:val="24"/>
                <w:lang w:val="en-US"/>
              </w:rPr>
            </w:pPr>
          </w:p>
        </w:tc>
        <w:tc>
          <w:tcPr>
            <w:tcW w:w="1224" w:type="dxa"/>
          </w:tcPr>
          <w:p w14:paraId="134C8340" w14:textId="77777777" w:rsidR="00864F48" w:rsidRPr="00864F48" w:rsidRDefault="00864F48" w:rsidP="00864F48">
            <w:pPr>
              <w:widowControl w:val="0"/>
              <w:autoSpaceDE w:val="0"/>
              <w:autoSpaceDN w:val="0"/>
              <w:spacing w:before="120" w:after="0" w:line="240" w:lineRule="auto"/>
              <w:ind w:right="-360"/>
              <w:rPr>
                <w:rFonts w:ascii="Times New Roman" w:eastAsia="Times New Roman" w:hAnsi="Times New Roman" w:cs="Times New Roman"/>
                <w:szCs w:val="24"/>
                <w:lang w:val="en-US"/>
              </w:rPr>
            </w:pPr>
          </w:p>
        </w:tc>
        <w:tc>
          <w:tcPr>
            <w:tcW w:w="1224" w:type="dxa"/>
          </w:tcPr>
          <w:p w14:paraId="7953EC96" w14:textId="77777777" w:rsidR="00864F48" w:rsidRPr="00864F48" w:rsidRDefault="00864F48" w:rsidP="00864F48">
            <w:pPr>
              <w:widowControl w:val="0"/>
              <w:autoSpaceDE w:val="0"/>
              <w:autoSpaceDN w:val="0"/>
              <w:spacing w:before="120" w:after="0" w:line="240" w:lineRule="auto"/>
              <w:ind w:right="-360"/>
              <w:rPr>
                <w:rFonts w:ascii="Times New Roman" w:eastAsia="Times New Roman" w:hAnsi="Times New Roman" w:cs="Times New Roman"/>
                <w:szCs w:val="24"/>
                <w:lang w:val="en-US"/>
              </w:rPr>
            </w:pPr>
          </w:p>
        </w:tc>
        <w:tc>
          <w:tcPr>
            <w:tcW w:w="1224" w:type="dxa"/>
          </w:tcPr>
          <w:p w14:paraId="23A83B7E" w14:textId="77777777" w:rsidR="00864F48" w:rsidRPr="00864F48" w:rsidRDefault="00864F48" w:rsidP="00864F48">
            <w:pPr>
              <w:widowControl w:val="0"/>
              <w:autoSpaceDE w:val="0"/>
              <w:autoSpaceDN w:val="0"/>
              <w:spacing w:before="120" w:after="0" w:line="240" w:lineRule="auto"/>
              <w:ind w:right="-360"/>
              <w:rPr>
                <w:rFonts w:ascii="Times New Roman" w:eastAsia="Times New Roman" w:hAnsi="Times New Roman" w:cs="Times New Roman"/>
                <w:szCs w:val="24"/>
                <w:lang w:val="en-US"/>
              </w:rPr>
            </w:pPr>
          </w:p>
        </w:tc>
        <w:tc>
          <w:tcPr>
            <w:tcW w:w="1224" w:type="dxa"/>
          </w:tcPr>
          <w:p w14:paraId="07FF1423" w14:textId="77777777" w:rsidR="00864F48" w:rsidRPr="00864F48" w:rsidRDefault="00864F48" w:rsidP="00864F48">
            <w:pPr>
              <w:widowControl w:val="0"/>
              <w:autoSpaceDE w:val="0"/>
              <w:autoSpaceDN w:val="0"/>
              <w:spacing w:before="120" w:after="0" w:line="240" w:lineRule="auto"/>
              <w:ind w:right="-360"/>
              <w:rPr>
                <w:rFonts w:ascii="Times New Roman" w:eastAsia="Times New Roman" w:hAnsi="Times New Roman" w:cs="Times New Roman"/>
                <w:szCs w:val="24"/>
                <w:lang w:val="en-US"/>
              </w:rPr>
            </w:pPr>
          </w:p>
        </w:tc>
        <w:tc>
          <w:tcPr>
            <w:tcW w:w="1224" w:type="dxa"/>
          </w:tcPr>
          <w:p w14:paraId="5FB44181" w14:textId="77777777" w:rsidR="00864F48" w:rsidRPr="00864F48" w:rsidRDefault="00864F48" w:rsidP="00864F48">
            <w:pPr>
              <w:widowControl w:val="0"/>
              <w:autoSpaceDE w:val="0"/>
              <w:autoSpaceDN w:val="0"/>
              <w:spacing w:before="120" w:after="0" w:line="240" w:lineRule="auto"/>
              <w:ind w:right="-360"/>
              <w:rPr>
                <w:rFonts w:ascii="Times New Roman" w:eastAsia="Times New Roman" w:hAnsi="Times New Roman" w:cs="Times New Roman"/>
                <w:szCs w:val="24"/>
                <w:lang w:val="en-US"/>
              </w:rPr>
            </w:pPr>
          </w:p>
        </w:tc>
      </w:tr>
      <w:tr w:rsidR="00864F48" w:rsidRPr="00864F48" w14:paraId="578F9415" w14:textId="77777777" w:rsidTr="00864F48">
        <w:trPr>
          <w:jc w:val="center"/>
        </w:trPr>
        <w:tc>
          <w:tcPr>
            <w:tcW w:w="2304" w:type="dxa"/>
          </w:tcPr>
          <w:p w14:paraId="756CBBD5" w14:textId="77777777" w:rsidR="00864F48" w:rsidRPr="00864F48" w:rsidRDefault="00864F48" w:rsidP="00864F48">
            <w:pPr>
              <w:widowControl w:val="0"/>
              <w:autoSpaceDE w:val="0"/>
              <w:autoSpaceDN w:val="0"/>
              <w:spacing w:before="120" w:after="0" w:line="240" w:lineRule="auto"/>
              <w:ind w:right="-360"/>
              <w:rPr>
                <w:rFonts w:ascii="Times New Roman" w:eastAsia="Times New Roman" w:hAnsi="Times New Roman" w:cs="Times New Roman"/>
                <w:szCs w:val="24"/>
                <w:lang w:val="en-US"/>
              </w:rPr>
            </w:pPr>
          </w:p>
        </w:tc>
        <w:tc>
          <w:tcPr>
            <w:tcW w:w="1224" w:type="dxa"/>
          </w:tcPr>
          <w:p w14:paraId="676EE12C" w14:textId="77777777" w:rsidR="00864F48" w:rsidRPr="00864F48" w:rsidRDefault="00864F48" w:rsidP="00864F48">
            <w:pPr>
              <w:widowControl w:val="0"/>
              <w:autoSpaceDE w:val="0"/>
              <w:autoSpaceDN w:val="0"/>
              <w:spacing w:before="120" w:after="0" w:line="240" w:lineRule="auto"/>
              <w:ind w:right="-360"/>
              <w:rPr>
                <w:rFonts w:ascii="Times New Roman" w:eastAsia="Times New Roman" w:hAnsi="Times New Roman" w:cs="Times New Roman"/>
                <w:szCs w:val="24"/>
                <w:lang w:val="en-US"/>
              </w:rPr>
            </w:pPr>
          </w:p>
        </w:tc>
        <w:tc>
          <w:tcPr>
            <w:tcW w:w="1224" w:type="dxa"/>
          </w:tcPr>
          <w:p w14:paraId="23C14C7F" w14:textId="77777777" w:rsidR="00864F48" w:rsidRPr="00864F48" w:rsidRDefault="00864F48" w:rsidP="00864F48">
            <w:pPr>
              <w:widowControl w:val="0"/>
              <w:autoSpaceDE w:val="0"/>
              <w:autoSpaceDN w:val="0"/>
              <w:spacing w:before="120" w:after="0" w:line="240" w:lineRule="auto"/>
              <w:ind w:right="-360"/>
              <w:rPr>
                <w:rFonts w:ascii="Times New Roman" w:eastAsia="Times New Roman" w:hAnsi="Times New Roman" w:cs="Times New Roman"/>
                <w:szCs w:val="24"/>
                <w:lang w:val="en-US"/>
              </w:rPr>
            </w:pPr>
          </w:p>
        </w:tc>
        <w:tc>
          <w:tcPr>
            <w:tcW w:w="1224" w:type="dxa"/>
          </w:tcPr>
          <w:p w14:paraId="49A0731C" w14:textId="77777777" w:rsidR="00864F48" w:rsidRPr="00864F48" w:rsidRDefault="00864F48" w:rsidP="00864F48">
            <w:pPr>
              <w:widowControl w:val="0"/>
              <w:autoSpaceDE w:val="0"/>
              <w:autoSpaceDN w:val="0"/>
              <w:spacing w:before="120" w:after="0" w:line="240" w:lineRule="auto"/>
              <w:ind w:right="-360"/>
              <w:rPr>
                <w:rFonts w:ascii="Times New Roman" w:eastAsia="Times New Roman" w:hAnsi="Times New Roman" w:cs="Times New Roman"/>
                <w:szCs w:val="24"/>
                <w:lang w:val="en-US"/>
              </w:rPr>
            </w:pPr>
          </w:p>
        </w:tc>
        <w:tc>
          <w:tcPr>
            <w:tcW w:w="1224" w:type="dxa"/>
          </w:tcPr>
          <w:p w14:paraId="2B6CE43F" w14:textId="77777777" w:rsidR="00864F48" w:rsidRPr="00864F48" w:rsidRDefault="00864F48" w:rsidP="00864F48">
            <w:pPr>
              <w:widowControl w:val="0"/>
              <w:autoSpaceDE w:val="0"/>
              <w:autoSpaceDN w:val="0"/>
              <w:spacing w:before="120" w:after="0" w:line="240" w:lineRule="auto"/>
              <w:ind w:right="-360"/>
              <w:rPr>
                <w:rFonts w:ascii="Times New Roman" w:eastAsia="Times New Roman" w:hAnsi="Times New Roman" w:cs="Times New Roman"/>
                <w:szCs w:val="24"/>
                <w:lang w:val="en-US"/>
              </w:rPr>
            </w:pPr>
          </w:p>
        </w:tc>
        <w:tc>
          <w:tcPr>
            <w:tcW w:w="1224" w:type="dxa"/>
          </w:tcPr>
          <w:p w14:paraId="0B7D0E05" w14:textId="77777777" w:rsidR="00864F48" w:rsidRPr="00864F48" w:rsidRDefault="00864F48" w:rsidP="00864F48">
            <w:pPr>
              <w:widowControl w:val="0"/>
              <w:autoSpaceDE w:val="0"/>
              <w:autoSpaceDN w:val="0"/>
              <w:spacing w:before="120" w:after="0" w:line="240" w:lineRule="auto"/>
              <w:ind w:right="-360"/>
              <w:rPr>
                <w:rFonts w:ascii="Times New Roman" w:eastAsia="Times New Roman" w:hAnsi="Times New Roman" w:cs="Times New Roman"/>
                <w:szCs w:val="24"/>
                <w:lang w:val="en-US"/>
              </w:rPr>
            </w:pPr>
          </w:p>
        </w:tc>
      </w:tr>
      <w:tr w:rsidR="00864F48" w:rsidRPr="00864F48" w14:paraId="356B9A4D" w14:textId="77777777" w:rsidTr="00864F48">
        <w:trPr>
          <w:jc w:val="center"/>
        </w:trPr>
        <w:tc>
          <w:tcPr>
            <w:tcW w:w="2304" w:type="dxa"/>
          </w:tcPr>
          <w:p w14:paraId="3A30C14C" w14:textId="77777777" w:rsidR="00864F48" w:rsidRPr="00864F48" w:rsidRDefault="00864F48" w:rsidP="00864F48">
            <w:pPr>
              <w:widowControl w:val="0"/>
              <w:autoSpaceDE w:val="0"/>
              <w:autoSpaceDN w:val="0"/>
              <w:spacing w:before="120" w:after="0" w:line="240" w:lineRule="auto"/>
              <w:ind w:right="-360"/>
              <w:rPr>
                <w:rFonts w:ascii="Times New Roman" w:eastAsia="Times New Roman" w:hAnsi="Times New Roman" w:cs="Times New Roman"/>
                <w:szCs w:val="24"/>
                <w:lang w:val="en-US"/>
              </w:rPr>
            </w:pPr>
          </w:p>
        </w:tc>
        <w:tc>
          <w:tcPr>
            <w:tcW w:w="1224" w:type="dxa"/>
          </w:tcPr>
          <w:p w14:paraId="7B744803" w14:textId="77777777" w:rsidR="00864F48" w:rsidRPr="00864F48" w:rsidRDefault="00864F48" w:rsidP="00864F48">
            <w:pPr>
              <w:widowControl w:val="0"/>
              <w:autoSpaceDE w:val="0"/>
              <w:autoSpaceDN w:val="0"/>
              <w:spacing w:before="120" w:after="0" w:line="240" w:lineRule="auto"/>
              <w:ind w:right="-360"/>
              <w:rPr>
                <w:rFonts w:ascii="Times New Roman" w:eastAsia="Times New Roman" w:hAnsi="Times New Roman" w:cs="Times New Roman"/>
                <w:szCs w:val="24"/>
                <w:lang w:val="en-US"/>
              </w:rPr>
            </w:pPr>
          </w:p>
        </w:tc>
        <w:tc>
          <w:tcPr>
            <w:tcW w:w="1224" w:type="dxa"/>
          </w:tcPr>
          <w:p w14:paraId="36FB9F44" w14:textId="77777777" w:rsidR="00864F48" w:rsidRPr="00864F48" w:rsidRDefault="00864F48" w:rsidP="00864F48">
            <w:pPr>
              <w:widowControl w:val="0"/>
              <w:autoSpaceDE w:val="0"/>
              <w:autoSpaceDN w:val="0"/>
              <w:spacing w:before="120" w:after="0" w:line="240" w:lineRule="auto"/>
              <w:ind w:right="-360"/>
              <w:rPr>
                <w:rFonts w:ascii="Times New Roman" w:eastAsia="Times New Roman" w:hAnsi="Times New Roman" w:cs="Times New Roman"/>
                <w:szCs w:val="24"/>
                <w:lang w:val="en-US"/>
              </w:rPr>
            </w:pPr>
          </w:p>
        </w:tc>
        <w:tc>
          <w:tcPr>
            <w:tcW w:w="1224" w:type="dxa"/>
          </w:tcPr>
          <w:p w14:paraId="6E19B710" w14:textId="77777777" w:rsidR="00864F48" w:rsidRPr="00864F48" w:rsidRDefault="00864F48" w:rsidP="00864F48">
            <w:pPr>
              <w:widowControl w:val="0"/>
              <w:autoSpaceDE w:val="0"/>
              <w:autoSpaceDN w:val="0"/>
              <w:spacing w:before="120" w:after="0" w:line="240" w:lineRule="auto"/>
              <w:ind w:right="-360"/>
              <w:rPr>
                <w:rFonts w:ascii="Times New Roman" w:eastAsia="Times New Roman" w:hAnsi="Times New Roman" w:cs="Times New Roman"/>
                <w:szCs w:val="24"/>
                <w:lang w:val="en-US"/>
              </w:rPr>
            </w:pPr>
          </w:p>
        </w:tc>
        <w:tc>
          <w:tcPr>
            <w:tcW w:w="1224" w:type="dxa"/>
          </w:tcPr>
          <w:p w14:paraId="6B90C5F7" w14:textId="77777777" w:rsidR="00864F48" w:rsidRPr="00864F48" w:rsidRDefault="00864F48" w:rsidP="00864F48">
            <w:pPr>
              <w:widowControl w:val="0"/>
              <w:autoSpaceDE w:val="0"/>
              <w:autoSpaceDN w:val="0"/>
              <w:spacing w:before="120" w:after="0" w:line="240" w:lineRule="auto"/>
              <w:ind w:right="-360"/>
              <w:rPr>
                <w:rFonts w:ascii="Times New Roman" w:eastAsia="Times New Roman" w:hAnsi="Times New Roman" w:cs="Times New Roman"/>
                <w:szCs w:val="24"/>
                <w:lang w:val="en-US"/>
              </w:rPr>
            </w:pPr>
          </w:p>
        </w:tc>
        <w:tc>
          <w:tcPr>
            <w:tcW w:w="1224" w:type="dxa"/>
          </w:tcPr>
          <w:p w14:paraId="2C0776F7" w14:textId="77777777" w:rsidR="00864F48" w:rsidRPr="00864F48" w:rsidRDefault="00864F48" w:rsidP="00864F48">
            <w:pPr>
              <w:widowControl w:val="0"/>
              <w:autoSpaceDE w:val="0"/>
              <w:autoSpaceDN w:val="0"/>
              <w:spacing w:before="120" w:after="0" w:line="240" w:lineRule="auto"/>
              <w:ind w:right="-360"/>
              <w:rPr>
                <w:rFonts w:ascii="Times New Roman" w:eastAsia="Times New Roman" w:hAnsi="Times New Roman" w:cs="Times New Roman"/>
                <w:szCs w:val="24"/>
                <w:lang w:val="en-US"/>
              </w:rPr>
            </w:pPr>
          </w:p>
        </w:tc>
      </w:tr>
      <w:tr w:rsidR="00864F48" w:rsidRPr="00864F48" w14:paraId="7D19A2E5" w14:textId="77777777" w:rsidTr="00864F48">
        <w:trPr>
          <w:jc w:val="center"/>
        </w:trPr>
        <w:tc>
          <w:tcPr>
            <w:tcW w:w="2304" w:type="dxa"/>
          </w:tcPr>
          <w:p w14:paraId="7C0B5B21" w14:textId="77777777" w:rsidR="00864F48" w:rsidRPr="00864F48" w:rsidRDefault="00864F48" w:rsidP="00864F48">
            <w:pPr>
              <w:widowControl w:val="0"/>
              <w:autoSpaceDE w:val="0"/>
              <w:autoSpaceDN w:val="0"/>
              <w:spacing w:before="120" w:after="0" w:line="240" w:lineRule="auto"/>
              <w:ind w:right="-360"/>
              <w:rPr>
                <w:rFonts w:ascii="Times New Roman" w:eastAsia="Times New Roman" w:hAnsi="Times New Roman" w:cs="Times New Roman"/>
                <w:szCs w:val="24"/>
                <w:lang w:val="en-US"/>
              </w:rPr>
            </w:pPr>
          </w:p>
        </w:tc>
        <w:tc>
          <w:tcPr>
            <w:tcW w:w="1224" w:type="dxa"/>
          </w:tcPr>
          <w:p w14:paraId="5AB3F50D" w14:textId="77777777" w:rsidR="00864F48" w:rsidRPr="00864F48" w:rsidRDefault="00864F48" w:rsidP="00864F48">
            <w:pPr>
              <w:widowControl w:val="0"/>
              <w:autoSpaceDE w:val="0"/>
              <w:autoSpaceDN w:val="0"/>
              <w:spacing w:before="120" w:after="0" w:line="240" w:lineRule="auto"/>
              <w:ind w:right="-360"/>
              <w:rPr>
                <w:rFonts w:ascii="Times New Roman" w:eastAsia="Times New Roman" w:hAnsi="Times New Roman" w:cs="Times New Roman"/>
                <w:szCs w:val="24"/>
                <w:lang w:val="en-US"/>
              </w:rPr>
            </w:pPr>
          </w:p>
        </w:tc>
        <w:tc>
          <w:tcPr>
            <w:tcW w:w="1224" w:type="dxa"/>
          </w:tcPr>
          <w:p w14:paraId="44CCDB80" w14:textId="77777777" w:rsidR="00864F48" w:rsidRPr="00864F48" w:rsidRDefault="00864F48" w:rsidP="00864F48">
            <w:pPr>
              <w:widowControl w:val="0"/>
              <w:autoSpaceDE w:val="0"/>
              <w:autoSpaceDN w:val="0"/>
              <w:spacing w:before="120" w:after="0" w:line="240" w:lineRule="auto"/>
              <w:ind w:right="-360"/>
              <w:rPr>
                <w:rFonts w:ascii="Times New Roman" w:eastAsia="Times New Roman" w:hAnsi="Times New Roman" w:cs="Times New Roman"/>
                <w:szCs w:val="24"/>
                <w:lang w:val="en-US"/>
              </w:rPr>
            </w:pPr>
          </w:p>
        </w:tc>
        <w:tc>
          <w:tcPr>
            <w:tcW w:w="1224" w:type="dxa"/>
          </w:tcPr>
          <w:p w14:paraId="020D86EF" w14:textId="77777777" w:rsidR="00864F48" w:rsidRPr="00864F48" w:rsidRDefault="00864F48" w:rsidP="00864F48">
            <w:pPr>
              <w:widowControl w:val="0"/>
              <w:autoSpaceDE w:val="0"/>
              <w:autoSpaceDN w:val="0"/>
              <w:spacing w:before="120" w:after="0" w:line="240" w:lineRule="auto"/>
              <w:ind w:right="-360"/>
              <w:rPr>
                <w:rFonts w:ascii="Times New Roman" w:eastAsia="Times New Roman" w:hAnsi="Times New Roman" w:cs="Times New Roman"/>
                <w:szCs w:val="24"/>
                <w:lang w:val="en-US"/>
              </w:rPr>
            </w:pPr>
          </w:p>
        </w:tc>
        <w:tc>
          <w:tcPr>
            <w:tcW w:w="1224" w:type="dxa"/>
          </w:tcPr>
          <w:p w14:paraId="5BFE3299" w14:textId="77777777" w:rsidR="00864F48" w:rsidRPr="00864F48" w:rsidRDefault="00864F48" w:rsidP="00864F48">
            <w:pPr>
              <w:widowControl w:val="0"/>
              <w:autoSpaceDE w:val="0"/>
              <w:autoSpaceDN w:val="0"/>
              <w:spacing w:before="120" w:after="0" w:line="240" w:lineRule="auto"/>
              <w:ind w:right="-360"/>
              <w:rPr>
                <w:rFonts w:ascii="Times New Roman" w:eastAsia="Times New Roman" w:hAnsi="Times New Roman" w:cs="Times New Roman"/>
                <w:szCs w:val="24"/>
                <w:lang w:val="en-US"/>
              </w:rPr>
            </w:pPr>
          </w:p>
        </w:tc>
        <w:tc>
          <w:tcPr>
            <w:tcW w:w="1224" w:type="dxa"/>
          </w:tcPr>
          <w:p w14:paraId="41E80521" w14:textId="77777777" w:rsidR="00864F48" w:rsidRPr="00864F48" w:rsidRDefault="00864F48" w:rsidP="00864F48">
            <w:pPr>
              <w:widowControl w:val="0"/>
              <w:autoSpaceDE w:val="0"/>
              <w:autoSpaceDN w:val="0"/>
              <w:spacing w:before="120" w:after="0" w:line="240" w:lineRule="auto"/>
              <w:ind w:right="-360"/>
              <w:rPr>
                <w:rFonts w:ascii="Times New Roman" w:eastAsia="Times New Roman" w:hAnsi="Times New Roman" w:cs="Times New Roman"/>
                <w:szCs w:val="24"/>
                <w:lang w:val="en-US"/>
              </w:rPr>
            </w:pPr>
          </w:p>
        </w:tc>
      </w:tr>
      <w:tr w:rsidR="00864F48" w:rsidRPr="00864F48" w14:paraId="1B756B98" w14:textId="77777777" w:rsidTr="00864F48">
        <w:trPr>
          <w:jc w:val="center"/>
        </w:trPr>
        <w:tc>
          <w:tcPr>
            <w:tcW w:w="2304" w:type="dxa"/>
          </w:tcPr>
          <w:p w14:paraId="5B8B1836" w14:textId="77777777" w:rsidR="00864F48" w:rsidRPr="00864F48" w:rsidRDefault="00864F48" w:rsidP="00864F48">
            <w:pPr>
              <w:widowControl w:val="0"/>
              <w:autoSpaceDE w:val="0"/>
              <w:autoSpaceDN w:val="0"/>
              <w:spacing w:before="120" w:after="0" w:line="240" w:lineRule="auto"/>
              <w:ind w:right="-360"/>
              <w:rPr>
                <w:rFonts w:ascii="Times New Roman" w:eastAsia="Times New Roman" w:hAnsi="Times New Roman" w:cs="Times New Roman"/>
                <w:szCs w:val="24"/>
                <w:lang w:val="en-US"/>
              </w:rPr>
            </w:pPr>
          </w:p>
        </w:tc>
        <w:tc>
          <w:tcPr>
            <w:tcW w:w="1224" w:type="dxa"/>
          </w:tcPr>
          <w:p w14:paraId="022CB48D" w14:textId="77777777" w:rsidR="00864F48" w:rsidRPr="00864F48" w:rsidRDefault="00864F48" w:rsidP="00864F48">
            <w:pPr>
              <w:widowControl w:val="0"/>
              <w:autoSpaceDE w:val="0"/>
              <w:autoSpaceDN w:val="0"/>
              <w:spacing w:before="120" w:after="0" w:line="240" w:lineRule="auto"/>
              <w:ind w:right="-360"/>
              <w:rPr>
                <w:rFonts w:ascii="Times New Roman" w:eastAsia="Times New Roman" w:hAnsi="Times New Roman" w:cs="Times New Roman"/>
                <w:szCs w:val="24"/>
                <w:lang w:val="en-US"/>
              </w:rPr>
            </w:pPr>
          </w:p>
        </w:tc>
        <w:tc>
          <w:tcPr>
            <w:tcW w:w="1224" w:type="dxa"/>
          </w:tcPr>
          <w:p w14:paraId="08172C0A" w14:textId="77777777" w:rsidR="00864F48" w:rsidRPr="00864F48" w:rsidRDefault="00864F48" w:rsidP="00864F48">
            <w:pPr>
              <w:widowControl w:val="0"/>
              <w:autoSpaceDE w:val="0"/>
              <w:autoSpaceDN w:val="0"/>
              <w:spacing w:before="120" w:after="0" w:line="240" w:lineRule="auto"/>
              <w:ind w:right="-360"/>
              <w:rPr>
                <w:rFonts w:ascii="Times New Roman" w:eastAsia="Times New Roman" w:hAnsi="Times New Roman" w:cs="Times New Roman"/>
                <w:szCs w:val="24"/>
                <w:lang w:val="en-US"/>
              </w:rPr>
            </w:pPr>
          </w:p>
        </w:tc>
        <w:tc>
          <w:tcPr>
            <w:tcW w:w="1224" w:type="dxa"/>
          </w:tcPr>
          <w:p w14:paraId="7C01328E" w14:textId="77777777" w:rsidR="00864F48" w:rsidRPr="00864F48" w:rsidRDefault="00864F48" w:rsidP="00864F48">
            <w:pPr>
              <w:widowControl w:val="0"/>
              <w:autoSpaceDE w:val="0"/>
              <w:autoSpaceDN w:val="0"/>
              <w:spacing w:before="120" w:after="0" w:line="240" w:lineRule="auto"/>
              <w:ind w:right="-360"/>
              <w:rPr>
                <w:rFonts w:ascii="Times New Roman" w:eastAsia="Times New Roman" w:hAnsi="Times New Roman" w:cs="Times New Roman"/>
                <w:szCs w:val="24"/>
                <w:lang w:val="en-US"/>
              </w:rPr>
            </w:pPr>
          </w:p>
        </w:tc>
        <w:tc>
          <w:tcPr>
            <w:tcW w:w="1224" w:type="dxa"/>
          </w:tcPr>
          <w:p w14:paraId="54FD67E3" w14:textId="77777777" w:rsidR="00864F48" w:rsidRPr="00864F48" w:rsidRDefault="00864F48" w:rsidP="00864F48">
            <w:pPr>
              <w:widowControl w:val="0"/>
              <w:autoSpaceDE w:val="0"/>
              <w:autoSpaceDN w:val="0"/>
              <w:spacing w:before="120" w:after="0" w:line="240" w:lineRule="auto"/>
              <w:ind w:right="-360"/>
              <w:rPr>
                <w:rFonts w:ascii="Times New Roman" w:eastAsia="Times New Roman" w:hAnsi="Times New Roman" w:cs="Times New Roman"/>
                <w:szCs w:val="24"/>
                <w:lang w:val="en-US"/>
              </w:rPr>
            </w:pPr>
          </w:p>
        </w:tc>
        <w:tc>
          <w:tcPr>
            <w:tcW w:w="1224" w:type="dxa"/>
          </w:tcPr>
          <w:p w14:paraId="18875931" w14:textId="77777777" w:rsidR="00864F48" w:rsidRPr="00864F48" w:rsidRDefault="00864F48" w:rsidP="00864F48">
            <w:pPr>
              <w:widowControl w:val="0"/>
              <w:autoSpaceDE w:val="0"/>
              <w:autoSpaceDN w:val="0"/>
              <w:spacing w:before="120" w:after="0" w:line="240" w:lineRule="auto"/>
              <w:ind w:right="-360"/>
              <w:rPr>
                <w:rFonts w:ascii="Times New Roman" w:eastAsia="Times New Roman" w:hAnsi="Times New Roman" w:cs="Times New Roman"/>
                <w:szCs w:val="24"/>
                <w:lang w:val="en-US"/>
              </w:rPr>
            </w:pPr>
          </w:p>
        </w:tc>
      </w:tr>
      <w:tr w:rsidR="00864F48" w:rsidRPr="00864F48" w14:paraId="108A40E0" w14:textId="77777777" w:rsidTr="00864F48">
        <w:trPr>
          <w:jc w:val="center"/>
        </w:trPr>
        <w:tc>
          <w:tcPr>
            <w:tcW w:w="2304" w:type="dxa"/>
          </w:tcPr>
          <w:p w14:paraId="02AD61F1" w14:textId="77777777" w:rsidR="00864F48" w:rsidRPr="00864F48" w:rsidRDefault="00864F48" w:rsidP="00864F48">
            <w:pPr>
              <w:widowControl w:val="0"/>
              <w:autoSpaceDE w:val="0"/>
              <w:autoSpaceDN w:val="0"/>
              <w:spacing w:before="120" w:after="0" w:line="240" w:lineRule="auto"/>
              <w:ind w:right="-360"/>
              <w:rPr>
                <w:rFonts w:ascii="Times New Roman" w:eastAsia="Times New Roman" w:hAnsi="Times New Roman" w:cs="Times New Roman"/>
                <w:szCs w:val="24"/>
                <w:lang w:val="en-US"/>
              </w:rPr>
            </w:pPr>
          </w:p>
        </w:tc>
        <w:tc>
          <w:tcPr>
            <w:tcW w:w="1224" w:type="dxa"/>
          </w:tcPr>
          <w:p w14:paraId="5093051C" w14:textId="77777777" w:rsidR="00864F48" w:rsidRPr="00864F48" w:rsidRDefault="00864F48" w:rsidP="00864F48">
            <w:pPr>
              <w:widowControl w:val="0"/>
              <w:autoSpaceDE w:val="0"/>
              <w:autoSpaceDN w:val="0"/>
              <w:spacing w:before="120" w:after="0" w:line="240" w:lineRule="auto"/>
              <w:ind w:right="-360"/>
              <w:rPr>
                <w:rFonts w:ascii="Times New Roman" w:eastAsia="Times New Roman" w:hAnsi="Times New Roman" w:cs="Times New Roman"/>
                <w:szCs w:val="24"/>
                <w:lang w:val="en-US"/>
              </w:rPr>
            </w:pPr>
          </w:p>
        </w:tc>
        <w:tc>
          <w:tcPr>
            <w:tcW w:w="1224" w:type="dxa"/>
          </w:tcPr>
          <w:p w14:paraId="3337E39C" w14:textId="77777777" w:rsidR="00864F48" w:rsidRPr="00864F48" w:rsidRDefault="00864F48" w:rsidP="00864F48">
            <w:pPr>
              <w:widowControl w:val="0"/>
              <w:autoSpaceDE w:val="0"/>
              <w:autoSpaceDN w:val="0"/>
              <w:spacing w:before="120" w:after="0" w:line="240" w:lineRule="auto"/>
              <w:ind w:right="-360"/>
              <w:rPr>
                <w:rFonts w:ascii="Times New Roman" w:eastAsia="Times New Roman" w:hAnsi="Times New Roman" w:cs="Times New Roman"/>
                <w:szCs w:val="24"/>
                <w:lang w:val="en-US"/>
              </w:rPr>
            </w:pPr>
          </w:p>
        </w:tc>
        <w:tc>
          <w:tcPr>
            <w:tcW w:w="1224" w:type="dxa"/>
          </w:tcPr>
          <w:p w14:paraId="02239963" w14:textId="77777777" w:rsidR="00864F48" w:rsidRPr="00864F48" w:rsidRDefault="00864F48" w:rsidP="00864F48">
            <w:pPr>
              <w:widowControl w:val="0"/>
              <w:autoSpaceDE w:val="0"/>
              <w:autoSpaceDN w:val="0"/>
              <w:spacing w:before="120" w:after="0" w:line="240" w:lineRule="auto"/>
              <w:ind w:right="-360"/>
              <w:rPr>
                <w:rFonts w:ascii="Times New Roman" w:eastAsia="Times New Roman" w:hAnsi="Times New Roman" w:cs="Times New Roman"/>
                <w:szCs w:val="24"/>
                <w:lang w:val="en-US"/>
              </w:rPr>
            </w:pPr>
          </w:p>
        </w:tc>
        <w:tc>
          <w:tcPr>
            <w:tcW w:w="1224" w:type="dxa"/>
          </w:tcPr>
          <w:p w14:paraId="2AC029E8" w14:textId="77777777" w:rsidR="00864F48" w:rsidRPr="00864F48" w:rsidRDefault="00864F48" w:rsidP="00864F48">
            <w:pPr>
              <w:widowControl w:val="0"/>
              <w:autoSpaceDE w:val="0"/>
              <w:autoSpaceDN w:val="0"/>
              <w:spacing w:before="120" w:after="0" w:line="240" w:lineRule="auto"/>
              <w:ind w:right="-360"/>
              <w:rPr>
                <w:rFonts w:ascii="Times New Roman" w:eastAsia="Times New Roman" w:hAnsi="Times New Roman" w:cs="Times New Roman"/>
                <w:szCs w:val="24"/>
                <w:lang w:val="en-US"/>
              </w:rPr>
            </w:pPr>
          </w:p>
        </w:tc>
        <w:tc>
          <w:tcPr>
            <w:tcW w:w="1224" w:type="dxa"/>
          </w:tcPr>
          <w:p w14:paraId="291472F1" w14:textId="77777777" w:rsidR="00864F48" w:rsidRPr="00864F48" w:rsidRDefault="00864F48" w:rsidP="00864F48">
            <w:pPr>
              <w:widowControl w:val="0"/>
              <w:autoSpaceDE w:val="0"/>
              <w:autoSpaceDN w:val="0"/>
              <w:spacing w:before="120" w:after="0" w:line="240" w:lineRule="auto"/>
              <w:ind w:right="-360"/>
              <w:rPr>
                <w:rFonts w:ascii="Times New Roman" w:eastAsia="Times New Roman" w:hAnsi="Times New Roman" w:cs="Times New Roman"/>
                <w:szCs w:val="24"/>
                <w:lang w:val="en-US"/>
              </w:rPr>
            </w:pPr>
          </w:p>
        </w:tc>
      </w:tr>
      <w:tr w:rsidR="00864F48" w:rsidRPr="00864F48" w14:paraId="5EC4DDFB" w14:textId="77777777" w:rsidTr="00864F48">
        <w:trPr>
          <w:jc w:val="center"/>
        </w:trPr>
        <w:tc>
          <w:tcPr>
            <w:tcW w:w="2304" w:type="dxa"/>
          </w:tcPr>
          <w:p w14:paraId="22E78321" w14:textId="77777777" w:rsidR="00864F48" w:rsidRPr="00864F48" w:rsidRDefault="00864F48" w:rsidP="00864F48">
            <w:pPr>
              <w:widowControl w:val="0"/>
              <w:autoSpaceDE w:val="0"/>
              <w:autoSpaceDN w:val="0"/>
              <w:spacing w:before="120" w:after="0" w:line="240" w:lineRule="auto"/>
              <w:ind w:right="-360"/>
              <w:rPr>
                <w:rFonts w:ascii="Times New Roman" w:eastAsia="Times New Roman" w:hAnsi="Times New Roman" w:cs="Times New Roman"/>
                <w:szCs w:val="24"/>
                <w:lang w:val="en-US"/>
              </w:rPr>
            </w:pPr>
          </w:p>
        </w:tc>
        <w:tc>
          <w:tcPr>
            <w:tcW w:w="1224" w:type="dxa"/>
          </w:tcPr>
          <w:p w14:paraId="269E53D8" w14:textId="77777777" w:rsidR="00864F48" w:rsidRPr="00864F48" w:rsidRDefault="00864F48" w:rsidP="00864F48">
            <w:pPr>
              <w:widowControl w:val="0"/>
              <w:autoSpaceDE w:val="0"/>
              <w:autoSpaceDN w:val="0"/>
              <w:spacing w:before="120" w:after="0" w:line="240" w:lineRule="auto"/>
              <w:ind w:right="-360"/>
              <w:rPr>
                <w:rFonts w:ascii="Times New Roman" w:eastAsia="Times New Roman" w:hAnsi="Times New Roman" w:cs="Times New Roman"/>
                <w:szCs w:val="24"/>
                <w:lang w:val="en-US"/>
              </w:rPr>
            </w:pPr>
          </w:p>
        </w:tc>
        <w:tc>
          <w:tcPr>
            <w:tcW w:w="1224" w:type="dxa"/>
          </w:tcPr>
          <w:p w14:paraId="23034A8E" w14:textId="77777777" w:rsidR="00864F48" w:rsidRPr="00864F48" w:rsidRDefault="00864F48" w:rsidP="00864F48">
            <w:pPr>
              <w:widowControl w:val="0"/>
              <w:autoSpaceDE w:val="0"/>
              <w:autoSpaceDN w:val="0"/>
              <w:spacing w:before="120" w:after="0" w:line="240" w:lineRule="auto"/>
              <w:ind w:right="-360"/>
              <w:rPr>
                <w:rFonts w:ascii="Times New Roman" w:eastAsia="Times New Roman" w:hAnsi="Times New Roman" w:cs="Times New Roman"/>
                <w:szCs w:val="24"/>
                <w:lang w:val="en-US"/>
              </w:rPr>
            </w:pPr>
          </w:p>
        </w:tc>
        <w:tc>
          <w:tcPr>
            <w:tcW w:w="1224" w:type="dxa"/>
          </w:tcPr>
          <w:p w14:paraId="504FEF32" w14:textId="77777777" w:rsidR="00864F48" w:rsidRPr="00864F48" w:rsidRDefault="00864F48" w:rsidP="00864F48">
            <w:pPr>
              <w:widowControl w:val="0"/>
              <w:autoSpaceDE w:val="0"/>
              <w:autoSpaceDN w:val="0"/>
              <w:spacing w:before="120" w:after="0" w:line="240" w:lineRule="auto"/>
              <w:ind w:right="-360"/>
              <w:rPr>
                <w:rFonts w:ascii="Times New Roman" w:eastAsia="Times New Roman" w:hAnsi="Times New Roman" w:cs="Times New Roman"/>
                <w:szCs w:val="24"/>
                <w:lang w:val="en-US"/>
              </w:rPr>
            </w:pPr>
          </w:p>
        </w:tc>
        <w:tc>
          <w:tcPr>
            <w:tcW w:w="1224" w:type="dxa"/>
          </w:tcPr>
          <w:p w14:paraId="25982130" w14:textId="77777777" w:rsidR="00864F48" w:rsidRPr="00864F48" w:rsidRDefault="00864F48" w:rsidP="00864F48">
            <w:pPr>
              <w:widowControl w:val="0"/>
              <w:autoSpaceDE w:val="0"/>
              <w:autoSpaceDN w:val="0"/>
              <w:spacing w:before="120" w:after="0" w:line="240" w:lineRule="auto"/>
              <w:ind w:right="-360"/>
              <w:rPr>
                <w:rFonts w:ascii="Times New Roman" w:eastAsia="Times New Roman" w:hAnsi="Times New Roman" w:cs="Times New Roman"/>
                <w:szCs w:val="24"/>
                <w:lang w:val="en-US"/>
              </w:rPr>
            </w:pPr>
          </w:p>
        </w:tc>
        <w:tc>
          <w:tcPr>
            <w:tcW w:w="1224" w:type="dxa"/>
          </w:tcPr>
          <w:p w14:paraId="583E07FA" w14:textId="77777777" w:rsidR="00864F48" w:rsidRPr="00864F48" w:rsidRDefault="00864F48" w:rsidP="00864F48">
            <w:pPr>
              <w:widowControl w:val="0"/>
              <w:autoSpaceDE w:val="0"/>
              <w:autoSpaceDN w:val="0"/>
              <w:spacing w:before="120" w:after="0" w:line="240" w:lineRule="auto"/>
              <w:ind w:right="-360"/>
              <w:rPr>
                <w:rFonts w:ascii="Times New Roman" w:eastAsia="Times New Roman" w:hAnsi="Times New Roman" w:cs="Times New Roman"/>
                <w:szCs w:val="24"/>
                <w:lang w:val="en-US"/>
              </w:rPr>
            </w:pPr>
          </w:p>
        </w:tc>
      </w:tr>
    </w:tbl>
    <w:p w14:paraId="4184D00F" w14:textId="77777777" w:rsidR="00864F48" w:rsidRPr="00864F48" w:rsidRDefault="00864F48" w:rsidP="00864F48">
      <w:pPr>
        <w:widowControl w:val="0"/>
        <w:autoSpaceDE w:val="0"/>
        <w:autoSpaceDN w:val="0"/>
        <w:spacing w:before="8" w:after="0" w:line="240" w:lineRule="auto"/>
        <w:rPr>
          <w:rFonts w:ascii="Times New Roman" w:eastAsia="Times New Roman" w:hAnsi="Times New Roman" w:cs="Times New Roman"/>
          <w:b/>
          <w:sz w:val="38"/>
          <w:lang w:val="en-US"/>
        </w:rPr>
      </w:pPr>
    </w:p>
    <w:p w14:paraId="1F2E9C2E" w14:textId="77777777" w:rsidR="00864F48" w:rsidRPr="00864F48" w:rsidRDefault="00864F48" w:rsidP="00864F48">
      <w:pPr>
        <w:widowControl w:val="0"/>
        <w:numPr>
          <w:ilvl w:val="0"/>
          <w:numId w:val="188"/>
        </w:numPr>
        <w:autoSpaceDE w:val="0"/>
        <w:autoSpaceDN w:val="0"/>
        <w:spacing w:after="0" w:line="240" w:lineRule="auto"/>
        <w:jc w:val="both"/>
        <w:rPr>
          <w:rFonts w:ascii="Times New Roman" w:eastAsia="Times New Roman" w:hAnsi="Times New Roman" w:cs="Times New Roman"/>
          <w:b/>
          <w:sz w:val="24"/>
          <w:lang w:val="en-US"/>
        </w:rPr>
      </w:pPr>
      <w:r w:rsidRPr="00864F48">
        <w:rPr>
          <w:rFonts w:ascii="Times New Roman" w:eastAsia="Times New Roman" w:hAnsi="Times New Roman" w:cs="Times New Roman"/>
          <w:b/>
          <w:color w:val="231F20"/>
          <w:sz w:val="24"/>
          <w:lang w:val="en-US"/>
        </w:rPr>
        <w:t xml:space="preserve"> List of Custom Materials</w:t>
      </w:r>
    </w:p>
    <w:p w14:paraId="5A2A442F"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b/>
          <w:sz w:val="8"/>
          <w:lang w:val="en-US"/>
        </w:rPr>
      </w:pPr>
    </w:p>
    <w:tbl>
      <w:tblPr>
        <w:tblW w:w="8364" w:type="dxa"/>
        <w:tblInd w:w="1242"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8364"/>
      </w:tblGrid>
      <w:tr w:rsidR="00864F48" w:rsidRPr="00864F48" w14:paraId="252B8690" w14:textId="77777777" w:rsidTr="00864F48">
        <w:tc>
          <w:tcPr>
            <w:tcW w:w="8364" w:type="dxa"/>
          </w:tcPr>
          <w:p w14:paraId="2286B71D" w14:textId="77777777" w:rsidR="00864F48" w:rsidRPr="00864F48" w:rsidRDefault="00864F48" w:rsidP="00864F48">
            <w:pPr>
              <w:widowControl w:val="0"/>
              <w:autoSpaceDE w:val="0"/>
              <w:autoSpaceDN w:val="0"/>
              <w:spacing w:before="120" w:after="0" w:line="240" w:lineRule="auto"/>
              <w:ind w:right="-360"/>
              <w:rPr>
                <w:rFonts w:ascii="Times New Roman" w:eastAsia="Times New Roman" w:hAnsi="Times New Roman" w:cs="Times New Roman"/>
                <w:b/>
                <w:szCs w:val="24"/>
                <w:lang w:val="en-US"/>
              </w:rPr>
            </w:pPr>
            <w:r w:rsidRPr="00864F48">
              <w:rPr>
                <w:rFonts w:ascii="Times New Roman" w:eastAsia="Times New Roman" w:hAnsi="Times New Roman" w:cs="Times New Roman"/>
                <w:b/>
                <w:szCs w:val="24"/>
                <w:lang w:val="en-US"/>
              </w:rPr>
              <w:t>Custom Materials</w:t>
            </w:r>
          </w:p>
        </w:tc>
      </w:tr>
      <w:tr w:rsidR="00864F48" w:rsidRPr="00864F48" w14:paraId="5C4549E2" w14:textId="77777777" w:rsidTr="00864F48">
        <w:tc>
          <w:tcPr>
            <w:tcW w:w="8364" w:type="dxa"/>
          </w:tcPr>
          <w:p w14:paraId="11D6108A" w14:textId="77777777" w:rsidR="00864F48" w:rsidRPr="00864F48" w:rsidRDefault="00864F48" w:rsidP="00864F48">
            <w:pPr>
              <w:widowControl w:val="0"/>
              <w:autoSpaceDE w:val="0"/>
              <w:autoSpaceDN w:val="0"/>
              <w:spacing w:before="120" w:after="0" w:line="240" w:lineRule="auto"/>
              <w:ind w:right="-360"/>
              <w:rPr>
                <w:rFonts w:ascii="Times New Roman" w:eastAsia="Times New Roman" w:hAnsi="Times New Roman" w:cs="Times New Roman"/>
                <w:szCs w:val="24"/>
                <w:lang w:val="en-US"/>
              </w:rPr>
            </w:pPr>
          </w:p>
        </w:tc>
      </w:tr>
      <w:tr w:rsidR="00864F48" w:rsidRPr="00864F48" w14:paraId="7E4AB0EE" w14:textId="77777777" w:rsidTr="00864F48">
        <w:tc>
          <w:tcPr>
            <w:tcW w:w="8364" w:type="dxa"/>
          </w:tcPr>
          <w:p w14:paraId="69305571" w14:textId="77777777" w:rsidR="00864F48" w:rsidRPr="00864F48" w:rsidRDefault="00864F48" w:rsidP="00864F48">
            <w:pPr>
              <w:widowControl w:val="0"/>
              <w:autoSpaceDE w:val="0"/>
              <w:autoSpaceDN w:val="0"/>
              <w:spacing w:before="120" w:after="0" w:line="240" w:lineRule="auto"/>
              <w:ind w:right="-360"/>
              <w:rPr>
                <w:rFonts w:ascii="Times New Roman" w:eastAsia="Times New Roman" w:hAnsi="Times New Roman" w:cs="Times New Roman"/>
                <w:szCs w:val="24"/>
                <w:lang w:val="en-US"/>
              </w:rPr>
            </w:pPr>
          </w:p>
        </w:tc>
      </w:tr>
      <w:tr w:rsidR="00864F48" w:rsidRPr="00864F48" w14:paraId="50D8269C" w14:textId="77777777" w:rsidTr="00864F48">
        <w:tc>
          <w:tcPr>
            <w:tcW w:w="8364" w:type="dxa"/>
          </w:tcPr>
          <w:p w14:paraId="12729559" w14:textId="77777777" w:rsidR="00864F48" w:rsidRPr="00864F48" w:rsidRDefault="00864F48" w:rsidP="00864F48">
            <w:pPr>
              <w:widowControl w:val="0"/>
              <w:autoSpaceDE w:val="0"/>
              <w:autoSpaceDN w:val="0"/>
              <w:spacing w:before="120" w:after="0" w:line="240" w:lineRule="auto"/>
              <w:ind w:right="-360"/>
              <w:rPr>
                <w:rFonts w:ascii="Times New Roman" w:eastAsia="Times New Roman" w:hAnsi="Times New Roman" w:cs="Times New Roman"/>
                <w:szCs w:val="24"/>
                <w:lang w:val="en-US"/>
              </w:rPr>
            </w:pPr>
          </w:p>
        </w:tc>
      </w:tr>
      <w:tr w:rsidR="00864F48" w:rsidRPr="00864F48" w14:paraId="4332D286" w14:textId="77777777" w:rsidTr="00864F48">
        <w:tc>
          <w:tcPr>
            <w:tcW w:w="8364" w:type="dxa"/>
          </w:tcPr>
          <w:p w14:paraId="0F4E201E" w14:textId="77777777" w:rsidR="00864F48" w:rsidRPr="00864F48" w:rsidRDefault="00864F48" w:rsidP="00864F48">
            <w:pPr>
              <w:widowControl w:val="0"/>
              <w:autoSpaceDE w:val="0"/>
              <w:autoSpaceDN w:val="0"/>
              <w:spacing w:before="120" w:after="0" w:line="240" w:lineRule="auto"/>
              <w:ind w:right="-360"/>
              <w:rPr>
                <w:rFonts w:ascii="Times New Roman" w:eastAsia="Times New Roman" w:hAnsi="Times New Roman" w:cs="Times New Roman"/>
                <w:szCs w:val="24"/>
                <w:lang w:val="en-US"/>
              </w:rPr>
            </w:pPr>
          </w:p>
        </w:tc>
      </w:tr>
      <w:tr w:rsidR="00864F48" w:rsidRPr="00864F48" w14:paraId="50396E08" w14:textId="77777777" w:rsidTr="00864F48">
        <w:tc>
          <w:tcPr>
            <w:tcW w:w="8364" w:type="dxa"/>
          </w:tcPr>
          <w:p w14:paraId="0FC33E4B" w14:textId="77777777" w:rsidR="00864F48" w:rsidRPr="00864F48" w:rsidRDefault="00864F48" w:rsidP="00864F48">
            <w:pPr>
              <w:widowControl w:val="0"/>
              <w:autoSpaceDE w:val="0"/>
              <w:autoSpaceDN w:val="0"/>
              <w:spacing w:before="120" w:after="0" w:line="240" w:lineRule="auto"/>
              <w:ind w:right="-360"/>
              <w:rPr>
                <w:rFonts w:ascii="Times New Roman" w:eastAsia="Times New Roman" w:hAnsi="Times New Roman" w:cs="Times New Roman"/>
                <w:szCs w:val="24"/>
                <w:lang w:val="en-US"/>
              </w:rPr>
            </w:pPr>
          </w:p>
        </w:tc>
      </w:tr>
      <w:tr w:rsidR="00864F48" w:rsidRPr="00864F48" w14:paraId="78B85DCF" w14:textId="77777777" w:rsidTr="00864F48">
        <w:tc>
          <w:tcPr>
            <w:tcW w:w="8364" w:type="dxa"/>
          </w:tcPr>
          <w:p w14:paraId="463EF7E1" w14:textId="77777777" w:rsidR="00864F48" w:rsidRPr="00864F48" w:rsidRDefault="00864F48" w:rsidP="00864F48">
            <w:pPr>
              <w:widowControl w:val="0"/>
              <w:autoSpaceDE w:val="0"/>
              <w:autoSpaceDN w:val="0"/>
              <w:spacing w:before="120" w:after="0" w:line="240" w:lineRule="auto"/>
              <w:ind w:right="-360"/>
              <w:rPr>
                <w:rFonts w:ascii="Times New Roman" w:eastAsia="Times New Roman" w:hAnsi="Times New Roman" w:cs="Times New Roman"/>
                <w:szCs w:val="24"/>
                <w:lang w:val="en-US"/>
              </w:rPr>
            </w:pPr>
          </w:p>
        </w:tc>
      </w:tr>
      <w:tr w:rsidR="00864F48" w:rsidRPr="00864F48" w14:paraId="48C113EE" w14:textId="77777777" w:rsidTr="00864F48">
        <w:tc>
          <w:tcPr>
            <w:tcW w:w="8364" w:type="dxa"/>
          </w:tcPr>
          <w:p w14:paraId="53F3BDB1" w14:textId="77777777" w:rsidR="00864F48" w:rsidRPr="00864F48" w:rsidRDefault="00864F48" w:rsidP="00864F48">
            <w:pPr>
              <w:widowControl w:val="0"/>
              <w:autoSpaceDE w:val="0"/>
              <w:autoSpaceDN w:val="0"/>
              <w:spacing w:before="120" w:after="0" w:line="240" w:lineRule="auto"/>
              <w:ind w:right="-360"/>
              <w:rPr>
                <w:rFonts w:ascii="Times New Roman" w:eastAsia="Times New Roman" w:hAnsi="Times New Roman" w:cs="Times New Roman"/>
                <w:szCs w:val="24"/>
                <w:lang w:val="en-US"/>
              </w:rPr>
            </w:pPr>
          </w:p>
        </w:tc>
      </w:tr>
      <w:tr w:rsidR="00864F48" w:rsidRPr="00864F48" w14:paraId="069BDE66" w14:textId="77777777" w:rsidTr="00864F48">
        <w:tc>
          <w:tcPr>
            <w:tcW w:w="8364" w:type="dxa"/>
          </w:tcPr>
          <w:p w14:paraId="32266921" w14:textId="77777777" w:rsidR="00864F48" w:rsidRPr="00864F48" w:rsidRDefault="00864F48" w:rsidP="00864F48">
            <w:pPr>
              <w:widowControl w:val="0"/>
              <w:autoSpaceDE w:val="0"/>
              <w:autoSpaceDN w:val="0"/>
              <w:spacing w:before="120" w:after="0" w:line="240" w:lineRule="auto"/>
              <w:ind w:right="-360"/>
              <w:rPr>
                <w:rFonts w:ascii="Times New Roman" w:eastAsia="Times New Roman" w:hAnsi="Times New Roman" w:cs="Times New Roman"/>
                <w:szCs w:val="24"/>
                <w:lang w:val="en-US"/>
              </w:rPr>
            </w:pPr>
          </w:p>
        </w:tc>
      </w:tr>
      <w:tr w:rsidR="00864F48" w:rsidRPr="00864F48" w14:paraId="0193663A" w14:textId="77777777" w:rsidTr="00864F48">
        <w:tc>
          <w:tcPr>
            <w:tcW w:w="8364" w:type="dxa"/>
          </w:tcPr>
          <w:p w14:paraId="24AFA681" w14:textId="77777777" w:rsidR="00864F48" w:rsidRPr="00864F48" w:rsidRDefault="00864F48" w:rsidP="00864F48">
            <w:pPr>
              <w:widowControl w:val="0"/>
              <w:autoSpaceDE w:val="0"/>
              <w:autoSpaceDN w:val="0"/>
              <w:spacing w:before="120" w:after="0" w:line="240" w:lineRule="auto"/>
              <w:ind w:right="-360"/>
              <w:rPr>
                <w:rFonts w:ascii="Times New Roman" w:eastAsia="Times New Roman" w:hAnsi="Times New Roman" w:cs="Times New Roman"/>
                <w:szCs w:val="24"/>
                <w:lang w:val="en-US"/>
              </w:rPr>
            </w:pPr>
          </w:p>
        </w:tc>
      </w:tr>
      <w:tr w:rsidR="00864F48" w:rsidRPr="00864F48" w14:paraId="497A4301" w14:textId="77777777" w:rsidTr="00864F48">
        <w:tc>
          <w:tcPr>
            <w:tcW w:w="8364" w:type="dxa"/>
          </w:tcPr>
          <w:p w14:paraId="0EC57DDD" w14:textId="77777777" w:rsidR="00864F48" w:rsidRPr="00864F48" w:rsidRDefault="00864F48" w:rsidP="00864F48">
            <w:pPr>
              <w:widowControl w:val="0"/>
              <w:autoSpaceDE w:val="0"/>
              <w:autoSpaceDN w:val="0"/>
              <w:spacing w:before="120" w:after="0" w:line="240" w:lineRule="auto"/>
              <w:ind w:right="-360"/>
              <w:rPr>
                <w:rFonts w:ascii="Times New Roman" w:eastAsia="Times New Roman" w:hAnsi="Times New Roman" w:cs="Times New Roman"/>
                <w:szCs w:val="24"/>
                <w:lang w:val="en-US"/>
              </w:rPr>
            </w:pPr>
          </w:p>
        </w:tc>
      </w:tr>
      <w:tr w:rsidR="00864F48" w:rsidRPr="00864F48" w14:paraId="4EA66310" w14:textId="77777777" w:rsidTr="00864F48">
        <w:tc>
          <w:tcPr>
            <w:tcW w:w="8364" w:type="dxa"/>
          </w:tcPr>
          <w:p w14:paraId="726959C9" w14:textId="77777777" w:rsidR="00864F48" w:rsidRPr="00864F48" w:rsidRDefault="00864F48" w:rsidP="00864F48">
            <w:pPr>
              <w:widowControl w:val="0"/>
              <w:autoSpaceDE w:val="0"/>
              <w:autoSpaceDN w:val="0"/>
              <w:spacing w:before="120" w:after="0" w:line="240" w:lineRule="auto"/>
              <w:ind w:right="-360"/>
              <w:rPr>
                <w:rFonts w:ascii="Times New Roman" w:eastAsia="Times New Roman" w:hAnsi="Times New Roman" w:cs="Times New Roman"/>
                <w:szCs w:val="24"/>
                <w:lang w:val="en-US"/>
              </w:rPr>
            </w:pPr>
          </w:p>
        </w:tc>
      </w:tr>
      <w:tr w:rsidR="00864F48" w:rsidRPr="00864F48" w14:paraId="28E3E969" w14:textId="77777777" w:rsidTr="00864F48">
        <w:tc>
          <w:tcPr>
            <w:tcW w:w="8364" w:type="dxa"/>
          </w:tcPr>
          <w:p w14:paraId="60333E25" w14:textId="77777777" w:rsidR="00864F48" w:rsidRPr="00864F48" w:rsidRDefault="00864F48" w:rsidP="00864F48">
            <w:pPr>
              <w:widowControl w:val="0"/>
              <w:autoSpaceDE w:val="0"/>
              <w:autoSpaceDN w:val="0"/>
              <w:spacing w:before="120" w:after="0" w:line="240" w:lineRule="auto"/>
              <w:ind w:right="-360"/>
              <w:rPr>
                <w:rFonts w:ascii="Times New Roman" w:eastAsia="Times New Roman" w:hAnsi="Times New Roman" w:cs="Times New Roman"/>
                <w:szCs w:val="24"/>
                <w:lang w:val="en-US"/>
              </w:rPr>
            </w:pPr>
          </w:p>
        </w:tc>
      </w:tr>
      <w:tr w:rsidR="00864F48" w:rsidRPr="00864F48" w14:paraId="63541923" w14:textId="77777777" w:rsidTr="00864F48">
        <w:tc>
          <w:tcPr>
            <w:tcW w:w="8364" w:type="dxa"/>
          </w:tcPr>
          <w:p w14:paraId="4A7E1E10" w14:textId="77777777" w:rsidR="00864F48" w:rsidRPr="00864F48" w:rsidRDefault="00864F48" w:rsidP="00864F48">
            <w:pPr>
              <w:widowControl w:val="0"/>
              <w:autoSpaceDE w:val="0"/>
              <w:autoSpaceDN w:val="0"/>
              <w:spacing w:before="120" w:after="0" w:line="240" w:lineRule="auto"/>
              <w:ind w:right="-360"/>
              <w:rPr>
                <w:rFonts w:ascii="Times New Roman" w:eastAsia="Times New Roman" w:hAnsi="Times New Roman" w:cs="Times New Roman"/>
                <w:szCs w:val="24"/>
                <w:lang w:val="en-US"/>
              </w:rPr>
            </w:pPr>
          </w:p>
        </w:tc>
      </w:tr>
    </w:tbl>
    <w:p w14:paraId="2C553EF0"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lang w:val="en-US"/>
        </w:rPr>
        <w:sectPr w:rsidR="00864F48" w:rsidRPr="00864F48">
          <w:pgSz w:w="11910" w:h="16840"/>
          <w:pgMar w:top="660" w:right="520" w:bottom="640" w:left="720" w:header="0" w:footer="441" w:gutter="0"/>
          <w:cols w:space="720"/>
        </w:sectPr>
      </w:pPr>
    </w:p>
    <w:p w14:paraId="5D5C5441" w14:textId="77777777" w:rsidR="00864F48" w:rsidRPr="00864F48" w:rsidRDefault="00864F48" w:rsidP="00864F48">
      <w:pPr>
        <w:widowControl w:val="0"/>
        <w:numPr>
          <w:ilvl w:val="0"/>
          <w:numId w:val="64"/>
        </w:numPr>
        <w:tabs>
          <w:tab w:val="left" w:pos="686"/>
          <w:tab w:val="left" w:pos="687"/>
        </w:tabs>
        <w:autoSpaceDE w:val="0"/>
        <w:autoSpaceDN w:val="0"/>
        <w:spacing w:before="166" w:after="0" w:line="240" w:lineRule="auto"/>
        <w:ind w:left="686" w:hanging="560"/>
        <w:rPr>
          <w:rFonts w:ascii="Times New Roman" w:eastAsia="Times New Roman" w:hAnsi="Times New Roman" w:cs="Times New Roman"/>
          <w:b/>
          <w:color w:val="231F20"/>
          <w:sz w:val="24"/>
          <w:lang w:val="en-US"/>
        </w:rPr>
      </w:pPr>
      <w:r w:rsidRPr="00864F48">
        <w:rPr>
          <w:rFonts w:ascii="Times New Roman" w:eastAsia="Times New Roman" w:hAnsi="Times New Roman" w:cs="Times New Roman"/>
          <w:b/>
          <w:color w:val="231F20"/>
          <w:sz w:val="24"/>
          <w:lang w:val="en-US"/>
        </w:rPr>
        <w:lastRenderedPageBreak/>
        <w:t>Conformance of Information System Materials</w:t>
      </w:r>
    </w:p>
    <w:p w14:paraId="3A191E00" w14:textId="77777777" w:rsidR="00864F48" w:rsidRPr="00864F48" w:rsidRDefault="00864F48" w:rsidP="00864F48">
      <w:pPr>
        <w:widowControl w:val="0"/>
        <w:numPr>
          <w:ilvl w:val="0"/>
          <w:numId w:val="61"/>
        </w:numPr>
        <w:tabs>
          <w:tab w:val="left" w:pos="686"/>
          <w:tab w:val="left" w:pos="687"/>
        </w:tabs>
        <w:autoSpaceDE w:val="0"/>
        <w:autoSpaceDN w:val="0"/>
        <w:spacing w:before="235" w:after="0" w:line="240" w:lineRule="auto"/>
        <w:outlineLvl w:val="3"/>
        <w:rPr>
          <w:rFonts w:ascii="Times New Roman" w:eastAsia="Times New Roman" w:hAnsi="Times New Roman" w:cs="Times New Roman"/>
          <w:b/>
          <w:bCs/>
          <w:lang w:val="en-US"/>
        </w:rPr>
      </w:pPr>
      <w:r w:rsidRPr="00864F48">
        <w:rPr>
          <w:rFonts w:ascii="Times New Roman" w:eastAsia="Times New Roman" w:hAnsi="Times New Roman" w:cs="Times New Roman"/>
          <w:b/>
          <w:bCs/>
          <w:color w:val="231F20"/>
          <w:lang w:val="en-US"/>
        </w:rPr>
        <w:t xml:space="preserve">Format of the </w:t>
      </w:r>
      <w:r w:rsidRPr="00864F48">
        <w:rPr>
          <w:rFonts w:ascii="Times New Roman" w:eastAsia="Times New Roman" w:hAnsi="Times New Roman" w:cs="Times New Roman"/>
          <w:b/>
          <w:bCs/>
          <w:color w:val="231F20"/>
          <w:spacing w:val="-3"/>
          <w:lang w:val="en-US"/>
        </w:rPr>
        <w:t xml:space="preserve">Technical </w:t>
      </w:r>
      <w:r w:rsidRPr="00864F48">
        <w:rPr>
          <w:rFonts w:ascii="Times New Roman" w:eastAsia="Times New Roman" w:hAnsi="Times New Roman" w:cs="Times New Roman"/>
          <w:b/>
          <w:bCs/>
          <w:color w:val="231F20"/>
          <w:spacing w:val="-4"/>
          <w:lang w:val="en-US"/>
        </w:rPr>
        <w:t>Tender</w:t>
      </w:r>
    </w:p>
    <w:p w14:paraId="70A0BE6A" w14:textId="77777777" w:rsidR="00864F48" w:rsidRPr="00864F48" w:rsidRDefault="00864F48" w:rsidP="00864F48">
      <w:pPr>
        <w:widowControl w:val="0"/>
        <w:autoSpaceDE w:val="0"/>
        <w:autoSpaceDN w:val="0"/>
        <w:spacing w:before="242" w:after="0" w:line="230" w:lineRule="auto"/>
        <w:ind w:left="706" w:right="327" w:hanging="20"/>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In accordance with ITT 16.2, the documentary evidence of conformity of the Information System to the tendering documents includes (but is not restricted to):</w:t>
      </w:r>
    </w:p>
    <w:p w14:paraId="61B5CF3C" w14:textId="77777777" w:rsidR="00864F48" w:rsidRPr="00864F48" w:rsidRDefault="00864F48" w:rsidP="00864F48">
      <w:pPr>
        <w:widowControl w:val="0"/>
        <w:autoSpaceDE w:val="0"/>
        <w:autoSpaceDN w:val="0"/>
        <w:spacing w:before="11" w:after="0" w:line="240" w:lineRule="auto"/>
        <w:rPr>
          <w:rFonts w:ascii="Times New Roman" w:eastAsia="Times New Roman" w:hAnsi="Times New Roman" w:cs="Times New Roman"/>
          <w:sz w:val="31"/>
          <w:lang w:val="en-US"/>
        </w:rPr>
      </w:pPr>
    </w:p>
    <w:p w14:paraId="16DC0BD6" w14:textId="77777777" w:rsidR="00864F48" w:rsidRPr="00864F48" w:rsidRDefault="00864F48" w:rsidP="00864F48">
      <w:pPr>
        <w:widowControl w:val="0"/>
        <w:numPr>
          <w:ilvl w:val="1"/>
          <w:numId w:val="61"/>
        </w:numPr>
        <w:tabs>
          <w:tab w:val="left" w:pos="1120"/>
        </w:tabs>
        <w:autoSpaceDE w:val="0"/>
        <w:autoSpaceDN w:val="0"/>
        <w:spacing w:after="0" w:line="230" w:lineRule="auto"/>
        <w:ind w:right="334" w:hanging="436"/>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The Tenderer's Preliminary Project Plan, including, but not restricted, to the topics speciﬁed in the TDS ITT 16.2. The Preliminary Project Plan should also state the Tenderer's assessment of the major responsibilities of the Procuring Entity and any other involved third parties in System supply and installation, as well as the Tenderer's proposed means for coordinating activities by each of the involved parties to avoid delays or interference.</w:t>
      </w:r>
    </w:p>
    <w:p w14:paraId="12BEDED2" w14:textId="77777777" w:rsidR="00864F48" w:rsidRPr="00864F48" w:rsidRDefault="00864F48" w:rsidP="00864F48">
      <w:pPr>
        <w:widowControl w:val="0"/>
        <w:numPr>
          <w:ilvl w:val="1"/>
          <w:numId w:val="61"/>
        </w:numPr>
        <w:tabs>
          <w:tab w:val="left" w:pos="1120"/>
        </w:tabs>
        <w:autoSpaceDE w:val="0"/>
        <w:autoSpaceDN w:val="0"/>
        <w:spacing w:before="126" w:after="0" w:line="230" w:lineRule="auto"/>
        <w:ind w:right="334" w:hanging="436"/>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A written conﬁrmation by the Tenderer that, if awarded the Contract, it shall accept responsibility for successful integration and interoperability of all the proposed Information Technologies included in the System, as further speciﬁed in the Technical Requirements.</w:t>
      </w:r>
    </w:p>
    <w:p w14:paraId="3F76DC1B" w14:textId="77777777" w:rsidR="00864F48" w:rsidRPr="00864F48" w:rsidRDefault="00864F48" w:rsidP="00864F48">
      <w:pPr>
        <w:widowControl w:val="0"/>
        <w:numPr>
          <w:ilvl w:val="1"/>
          <w:numId w:val="61"/>
        </w:numPr>
        <w:tabs>
          <w:tab w:val="left" w:pos="1120"/>
        </w:tabs>
        <w:autoSpaceDE w:val="0"/>
        <w:autoSpaceDN w:val="0"/>
        <w:spacing w:before="124" w:after="0" w:line="230" w:lineRule="auto"/>
        <w:ind w:right="335" w:hanging="436"/>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Item-by-Item Commentary on the Technical Requirements demonstrating the substantial responsiveness of the overall design of the System and the individual Information Technologies, Goods, and Services offered to those Technical Requirements.</w:t>
      </w:r>
    </w:p>
    <w:p w14:paraId="4DE6CC07" w14:textId="77777777" w:rsidR="00864F48" w:rsidRPr="00864F48" w:rsidRDefault="00864F48" w:rsidP="00864F48">
      <w:pPr>
        <w:widowControl w:val="0"/>
        <w:autoSpaceDE w:val="0"/>
        <w:autoSpaceDN w:val="0"/>
        <w:spacing w:before="246" w:after="0" w:line="230" w:lineRule="auto"/>
        <w:ind w:left="1122" w:right="335" w:hanging="3"/>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In demonstrating the responsiveness of its tender, the Tenderer must use the Technical Responsiveness Checklist (Format). Failure to do so increases signiﬁcantly the risk that the Tenderer's Technical Tender will be declared technically non-responsive. Among other things, the checklist should contain explicit cross-references to the relevant pages in supporting materials included the Tenderer's Technical Tender.</w:t>
      </w:r>
    </w:p>
    <w:p w14:paraId="2A2E08AD" w14:textId="77777777" w:rsidR="00864F48" w:rsidRPr="00864F48" w:rsidRDefault="00864F48" w:rsidP="00864F48">
      <w:pPr>
        <w:widowControl w:val="0"/>
        <w:autoSpaceDE w:val="0"/>
        <w:autoSpaceDN w:val="0"/>
        <w:spacing w:before="247" w:after="0" w:line="230" w:lineRule="auto"/>
        <w:ind w:left="1121" w:right="335" w:hanging="3"/>
        <w:jc w:val="both"/>
        <w:rPr>
          <w:rFonts w:ascii="Times New Roman" w:eastAsia="Times New Roman" w:hAnsi="Times New Roman" w:cs="Times New Roman"/>
          <w:lang w:val="en-US"/>
        </w:rPr>
      </w:pPr>
      <w:r w:rsidRPr="00864F48">
        <w:rPr>
          <w:rFonts w:ascii="Times New Roman" w:eastAsia="Times New Roman" w:hAnsi="Times New Roman" w:cs="Times New Roman"/>
          <w:b/>
          <w:color w:val="231F20"/>
          <w:lang w:val="en-US"/>
        </w:rPr>
        <w:t>Note</w:t>
      </w:r>
      <w:r w:rsidRPr="00864F48">
        <w:rPr>
          <w:rFonts w:ascii="Times New Roman" w:eastAsia="Times New Roman" w:hAnsi="Times New Roman" w:cs="Times New Roman"/>
          <w:color w:val="231F20"/>
          <w:lang w:val="en-US"/>
        </w:rPr>
        <w:t xml:space="preserve">: The Technical Requirements are voiced as requirements of the </w:t>
      </w:r>
      <w:r w:rsidRPr="00864F48">
        <w:rPr>
          <w:rFonts w:ascii="Times New Roman" w:eastAsia="Times New Roman" w:hAnsi="Times New Roman" w:cs="Times New Roman"/>
          <w:i/>
          <w:color w:val="231F20"/>
          <w:lang w:val="en-US"/>
        </w:rPr>
        <w:t xml:space="preserve">Supplier </w:t>
      </w:r>
      <w:r w:rsidRPr="00864F48">
        <w:rPr>
          <w:rFonts w:ascii="Times New Roman" w:eastAsia="Times New Roman" w:hAnsi="Times New Roman" w:cs="Times New Roman"/>
          <w:color w:val="231F20"/>
          <w:lang w:val="en-US"/>
        </w:rPr>
        <w:t xml:space="preserve">and/or the </w:t>
      </w:r>
      <w:r w:rsidRPr="00864F48">
        <w:rPr>
          <w:rFonts w:ascii="Times New Roman" w:eastAsia="Times New Roman" w:hAnsi="Times New Roman" w:cs="Times New Roman"/>
          <w:i/>
          <w:color w:val="231F20"/>
          <w:lang w:val="en-US"/>
        </w:rPr>
        <w:t>System</w:t>
      </w:r>
      <w:r w:rsidRPr="00864F48">
        <w:rPr>
          <w:rFonts w:ascii="Times New Roman" w:eastAsia="Times New Roman" w:hAnsi="Times New Roman" w:cs="Times New Roman"/>
          <w:color w:val="231F20"/>
          <w:lang w:val="en-US"/>
        </w:rPr>
        <w:t xml:space="preserve">. The Tenderer's response must provide clear evidence for the evaluation team to assess the credibility of the response. A response of “yes” or “will do” is unlikely to convey the credibility of the response. The Tenderer should indicate </w:t>
      </w:r>
      <w:r w:rsidRPr="00864F48">
        <w:rPr>
          <w:rFonts w:ascii="Times New Roman" w:eastAsia="Times New Roman" w:hAnsi="Times New Roman" w:cs="Times New Roman"/>
          <w:i/>
          <w:color w:val="231F20"/>
          <w:lang w:val="en-US"/>
        </w:rPr>
        <w:t>that</w:t>
      </w:r>
      <w:r w:rsidRPr="00864F48">
        <w:rPr>
          <w:rFonts w:ascii="Times New Roman" w:eastAsia="Times New Roman" w:hAnsi="Times New Roman" w:cs="Times New Roman"/>
          <w:color w:val="231F20"/>
          <w:lang w:val="en-US"/>
        </w:rPr>
        <w:t>–and to the greatest extent practical–</w:t>
      </w:r>
      <w:r w:rsidRPr="00864F48">
        <w:rPr>
          <w:rFonts w:ascii="Times New Roman" w:eastAsia="Times New Roman" w:hAnsi="Times New Roman" w:cs="Times New Roman"/>
          <w:i/>
          <w:color w:val="231F20"/>
          <w:lang w:val="en-US"/>
        </w:rPr>
        <w:t xml:space="preserve">how </w:t>
      </w:r>
      <w:r w:rsidRPr="00864F48">
        <w:rPr>
          <w:rFonts w:ascii="Times New Roman" w:eastAsia="Times New Roman" w:hAnsi="Times New Roman" w:cs="Times New Roman"/>
          <w:color w:val="231F20"/>
          <w:lang w:val="en-US"/>
        </w:rPr>
        <w:t xml:space="preserve">the Tenderer would comply with the requirements if awarded the contract. Whenever the technical requirements relate to feature(s) of existing products (e.g., hardware or software), the features should be described and the relevant product literature referenced. When the technical requirements relate to professional services (e.g., analysis, conﬁguration, integration, training, etc.) some effort should be expended to describe how they would be rendered – not just a commitment to perform the [cut-and-paste] requirement. Whenever a technical requirement is for the Supplier to provide certiﬁcations (e.g., ISO9001), copies of these certiﬁcations must be included in the Technical </w:t>
      </w:r>
      <w:r w:rsidRPr="00864F48">
        <w:rPr>
          <w:rFonts w:ascii="Times New Roman" w:eastAsia="Times New Roman" w:hAnsi="Times New Roman" w:cs="Times New Roman"/>
          <w:color w:val="231F20"/>
          <w:spacing w:val="-5"/>
          <w:lang w:val="en-US"/>
        </w:rPr>
        <w:t>Tender.</w:t>
      </w:r>
    </w:p>
    <w:p w14:paraId="430FB069" w14:textId="77777777" w:rsidR="00864F48" w:rsidRPr="00864F48" w:rsidRDefault="00864F48" w:rsidP="00864F48">
      <w:pPr>
        <w:widowControl w:val="0"/>
        <w:autoSpaceDE w:val="0"/>
        <w:autoSpaceDN w:val="0"/>
        <w:spacing w:before="252" w:after="0" w:line="230" w:lineRule="auto"/>
        <w:ind w:left="1121" w:right="335" w:hanging="3"/>
        <w:jc w:val="both"/>
        <w:rPr>
          <w:rFonts w:ascii="Times New Roman" w:eastAsia="Times New Roman" w:hAnsi="Times New Roman" w:cs="Times New Roman"/>
          <w:lang w:val="en-US"/>
        </w:rPr>
      </w:pPr>
      <w:r w:rsidRPr="00864F48">
        <w:rPr>
          <w:rFonts w:ascii="Times New Roman" w:eastAsia="Times New Roman" w:hAnsi="Times New Roman" w:cs="Times New Roman"/>
          <w:b/>
          <w:color w:val="231F20"/>
          <w:lang w:val="en-US"/>
        </w:rPr>
        <w:t>Note</w:t>
      </w:r>
      <w:r w:rsidRPr="00864F48">
        <w:rPr>
          <w:rFonts w:ascii="Times New Roman" w:eastAsia="Times New Roman" w:hAnsi="Times New Roman" w:cs="Times New Roman"/>
          <w:color w:val="231F20"/>
          <w:lang w:val="en-US"/>
        </w:rPr>
        <w:t>: The Manufacture's Authorizations (and any Subcontractor Agreements) are to be included in Attachment 2 (Tenderer Qualiﬁcations), in accordance with and ITT 15.</w:t>
      </w:r>
    </w:p>
    <w:p w14:paraId="4BEF84A2" w14:textId="77777777" w:rsidR="00864F48" w:rsidRPr="00864F48" w:rsidRDefault="00864F48" w:rsidP="00864F48">
      <w:pPr>
        <w:widowControl w:val="0"/>
        <w:autoSpaceDE w:val="0"/>
        <w:autoSpaceDN w:val="0"/>
        <w:spacing w:before="245" w:after="0" w:line="230" w:lineRule="auto"/>
        <w:ind w:left="1121" w:right="335" w:hanging="3"/>
        <w:jc w:val="both"/>
        <w:rPr>
          <w:rFonts w:ascii="Times New Roman" w:eastAsia="Times New Roman" w:hAnsi="Times New Roman" w:cs="Times New Roman"/>
          <w:lang w:val="en-US"/>
        </w:rPr>
      </w:pPr>
      <w:r w:rsidRPr="00864F48">
        <w:rPr>
          <w:rFonts w:ascii="Times New Roman" w:eastAsia="Times New Roman" w:hAnsi="Times New Roman" w:cs="Times New Roman"/>
          <w:b/>
          <w:color w:val="231F20"/>
          <w:lang w:val="en-US"/>
        </w:rPr>
        <w:t>Note</w:t>
      </w:r>
      <w:r w:rsidRPr="00864F48">
        <w:rPr>
          <w:rFonts w:ascii="Times New Roman" w:eastAsia="Times New Roman" w:hAnsi="Times New Roman" w:cs="Times New Roman"/>
          <w:color w:val="231F20"/>
          <w:lang w:val="en-US"/>
        </w:rPr>
        <w:t xml:space="preserve">: As a matter of practice, the contract cannot be awarded to a Tenderer whose Technical </w:t>
      </w:r>
      <w:r w:rsidRPr="00864F48">
        <w:rPr>
          <w:rFonts w:ascii="Times New Roman" w:eastAsia="Times New Roman" w:hAnsi="Times New Roman" w:cs="Times New Roman"/>
          <w:color w:val="231F20"/>
          <w:spacing w:val="-3"/>
          <w:lang w:val="en-US"/>
        </w:rPr>
        <w:t xml:space="preserve">Tender </w:t>
      </w:r>
      <w:r w:rsidRPr="00864F48">
        <w:rPr>
          <w:rFonts w:ascii="Times New Roman" w:eastAsia="Times New Roman" w:hAnsi="Times New Roman" w:cs="Times New Roman"/>
          <w:color w:val="231F20"/>
          <w:lang w:val="en-US"/>
        </w:rPr>
        <w:t xml:space="preserve">deviates (materially) from the Technical Requirements – </w:t>
      </w:r>
      <w:r w:rsidRPr="00864F48">
        <w:rPr>
          <w:rFonts w:ascii="Times New Roman" w:eastAsia="Times New Roman" w:hAnsi="Times New Roman" w:cs="Times New Roman"/>
          <w:i/>
          <w:color w:val="231F20"/>
          <w:lang w:val="en-US"/>
        </w:rPr>
        <w:t xml:space="preserve">on any </w:t>
      </w:r>
      <w:r w:rsidRPr="00864F48">
        <w:rPr>
          <w:rFonts w:ascii="Times New Roman" w:eastAsia="Times New Roman" w:hAnsi="Times New Roman" w:cs="Times New Roman"/>
          <w:i/>
          <w:color w:val="231F20"/>
          <w:spacing w:val="-3"/>
          <w:lang w:val="en-US"/>
        </w:rPr>
        <w:t xml:space="preserve">Technical </w:t>
      </w:r>
      <w:r w:rsidRPr="00864F48">
        <w:rPr>
          <w:rFonts w:ascii="Times New Roman" w:eastAsia="Times New Roman" w:hAnsi="Times New Roman" w:cs="Times New Roman"/>
          <w:i/>
          <w:color w:val="231F20"/>
          <w:lang w:val="en-US"/>
        </w:rPr>
        <w:t>Requirement</w:t>
      </w:r>
      <w:r w:rsidRPr="00864F48">
        <w:rPr>
          <w:rFonts w:ascii="Times New Roman" w:eastAsia="Times New Roman" w:hAnsi="Times New Roman" w:cs="Times New Roman"/>
          <w:color w:val="231F20"/>
          <w:lang w:val="en-US"/>
        </w:rPr>
        <w:t>. Such deviations include omissions (e.g., non-responses) and responses that do not meet or exceed the requirement. Extreme care must be exercised in the preparation and presentation of the responses to all the Technical Requirements.</w:t>
      </w:r>
    </w:p>
    <w:p w14:paraId="3EC0288C" w14:textId="77777777" w:rsidR="00864F48" w:rsidRPr="00864F48" w:rsidRDefault="00864F48" w:rsidP="00864F48">
      <w:pPr>
        <w:widowControl w:val="0"/>
        <w:numPr>
          <w:ilvl w:val="1"/>
          <w:numId w:val="61"/>
        </w:numPr>
        <w:tabs>
          <w:tab w:val="left" w:pos="1119"/>
        </w:tabs>
        <w:autoSpaceDE w:val="0"/>
        <w:autoSpaceDN w:val="0"/>
        <w:spacing w:before="247" w:after="0" w:line="230" w:lineRule="auto"/>
        <w:ind w:left="1121" w:right="335" w:hanging="436"/>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Supporting materials to underpin the Item-by-item Commentary on the Technical Requirements (e.g., product literature, white-papers, narrative descriptions of technical approaches to be employed, etc.). In the interest of timely tender evaluation and contract award, Tenderers are encouraged not to overload the supporting materials with documents that do not directly address the Procuring Entity's requirements.</w:t>
      </w:r>
    </w:p>
    <w:p w14:paraId="6CE059B3" w14:textId="77777777" w:rsidR="00864F48" w:rsidRPr="00864F48" w:rsidRDefault="00864F48" w:rsidP="00864F48">
      <w:pPr>
        <w:widowControl w:val="0"/>
        <w:numPr>
          <w:ilvl w:val="1"/>
          <w:numId w:val="61"/>
        </w:numPr>
        <w:tabs>
          <w:tab w:val="left" w:pos="1119"/>
        </w:tabs>
        <w:autoSpaceDE w:val="0"/>
        <w:autoSpaceDN w:val="0"/>
        <w:spacing w:before="125" w:after="0" w:line="230" w:lineRule="auto"/>
        <w:ind w:left="1121" w:right="336" w:hanging="436"/>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Any separate and enforceable contract(s) for Recurrent Cost items which the TDSITT17.2 required Tenderers to tender.</w:t>
      </w:r>
    </w:p>
    <w:p w14:paraId="75DE15DF" w14:textId="77777777" w:rsidR="00864F48" w:rsidRPr="00864F48" w:rsidRDefault="00864F48" w:rsidP="00864F48">
      <w:pPr>
        <w:widowControl w:val="0"/>
        <w:autoSpaceDE w:val="0"/>
        <w:autoSpaceDN w:val="0"/>
        <w:spacing w:before="245" w:after="0" w:line="230" w:lineRule="auto"/>
        <w:ind w:left="1121" w:right="336" w:hanging="3"/>
        <w:jc w:val="both"/>
        <w:rPr>
          <w:rFonts w:ascii="Times New Roman" w:eastAsia="Times New Roman" w:hAnsi="Times New Roman" w:cs="Times New Roman"/>
          <w:lang w:val="en-US"/>
        </w:rPr>
      </w:pPr>
      <w:r w:rsidRPr="00864F48">
        <w:rPr>
          <w:rFonts w:ascii="Times New Roman" w:eastAsia="Times New Roman" w:hAnsi="Times New Roman" w:cs="Times New Roman"/>
          <w:b/>
          <w:color w:val="231F20"/>
          <w:lang w:val="en-US"/>
        </w:rPr>
        <w:t>Note</w:t>
      </w:r>
      <w:r w:rsidRPr="00864F48">
        <w:rPr>
          <w:rFonts w:ascii="Times New Roman" w:eastAsia="Times New Roman" w:hAnsi="Times New Roman" w:cs="Times New Roman"/>
          <w:color w:val="231F20"/>
          <w:lang w:val="en-US"/>
        </w:rPr>
        <w:t xml:space="preserve">: </w:t>
      </w:r>
      <w:r w:rsidRPr="00864F48">
        <w:rPr>
          <w:rFonts w:ascii="Times New Roman" w:eastAsia="Times New Roman" w:hAnsi="Times New Roman" w:cs="Times New Roman"/>
          <w:color w:val="231F20"/>
          <w:spacing w:val="-8"/>
          <w:lang w:val="en-US"/>
        </w:rPr>
        <w:t xml:space="preserve">To </w:t>
      </w:r>
      <w:r w:rsidRPr="00864F48">
        <w:rPr>
          <w:rFonts w:ascii="Times New Roman" w:eastAsia="Times New Roman" w:hAnsi="Times New Roman" w:cs="Times New Roman"/>
          <w:color w:val="231F20"/>
          <w:lang w:val="en-US"/>
        </w:rPr>
        <w:t xml:space="preserve">facilitate tender evaluation and contract award, Tenderers encouraged to provide electronic copies of their Technical </w:t>
      </w:r>
      <w:r w:rsidRPr="00864F48">
        <w:rPr>
          <w:rFonts w:ascii="Times New Roman" w:eastAsia="Times New Roman" w:hAnsi="Times New Roman" w:cs="Times New Roman"/>
          <w:color w:val="231F20"/>
          <w:spacing w:val="-3"/>
          <w:lang w:val="en-US"/>
        </w:rPr>
        <w:t>Tender</w:t>
      </w:r>
      <w:r w:rsidRPr="00864F48">
        <w:rPr>
          <w:rFonts w:ascii="Times New Roman" w:eastAsia="Times New Roman" w:hAnsi="Times New Roman" w:cs="Times New Roman"/>
          <w:color w:val="231F20"/>
          <w:lang w:val="en-US"/>
        </w:rPr>
        <w:t xml:space="preserve">–preferably in a format that the evaluation team can extract text from to facilitate the tender clariﬁcation process and to facilitate the preparation of the </w:t>
      </w:r>
      <w:r w:rsidRPr="00864F48">
        <w:rPr>
          <w:rFonts w:ascii="Times New Roman" w:eastAsia="Times New Roman" w:hAnsi="Times New Roman" w:cs="Times New Roman"/>
          <w:color w:val="231F20"/>
          <w:spacing w:val="-3"/>
          <w:lang w:val="en-US"/>
        </w:rPr>
        <w:t xml:space="preserve">Tender </w:t>
      </w:r>
      <w:r w:rsidRPr="00864F48">
        <w:rPr>
          <w:rFonts w:ascii="Times New Roman" w:eastAsia="Times New Roman" w:hAnsi="Times New Roman" w:cs="Times New Roman"/>
          <w:color w:val="231F20"/>
          <w:lang w:val="en-US"/>
        </w:rPr>
        <w:t>Evaluation Report.</w:t>
      </w:r>
    </w:p>
    <w:p w14:paraId="63F9F0F0" w14:textId="77777777" w:rsidR="00864F48" w:rsidRPr="00864F48" w:rsidRDefault="00864F48" w:rsidP="00864F48">
      <w:pPr>
        <w:widowControl w:val="0"/>
        <w:autoSpaceDE w:val="0"/>
        <w:autoSpaceDN w:val="0"/>
        <w:spacing w:after="0" w:line="230" w:lineRule="auto"/>
        <w:jc w:val="both"/>
        <w:rPr>
          <w:rFonts w:ascii="Times New Roman" w:eastAsia="Times New Roman" w:hAnsi="Times New Roman" w:cs="Times New Roman"/>
          <w:lang w:val="en-US"/>
        </w:rPr>
        <w:sectPr w:rsidR="00864F48" w:rsidRPr="00864F48">
          <w:pgSz w:w="11910" w:h="16840"/>
          <w:pgMar w:top="660" w:right="520" w:bottom="640" w:left="720" w:header="0" w:footer="441" w:gutter="0"/>
          <w:cols w:space="720"/>
        </w:sectPr>
      </w:pPr>
    </w:p>
    <w:p w14:paraId="069D1ACE" w14:textId="77777777" w:rsidR="00864F48" w:rsidRPr="00864F48" w:rsidRDefault="00864F48" w:rsidP="00864F48">
      <w:pPr>
        <w:widowControl w:val="0"/>
        <w:numPr>
          <w:ilvl w:val="0"/>
          <w:numId w:val="60"/>
        </w:numPr>
        <w:tabs>
          <w:tab w:val="left" w:pos="515"/>
        </w:tabs>
        <w:autoSpaceDE w:val="0"/>
        <w:autoSpaceDN w:val="0"/>
        <w:spacing w:before="121" w:after="0" w:line="240" w:lineRule="auto"/>
        <w:outlineLvl w:val="1"/>
        <w:rPr>
          <w:rFonts w:ascii="Times New Roman" w:eastAsia="Times New Roman" w:hAnsi="Times New Roman" w:cs="Times New Roman"/>
          <w:b/>
          <w:bCs/>
          <w:color w:val="231F20"/>
          <w:sz w:val="24"/>
          <w:szCs w:val="24"/>
          <w:lang w:val="en-US"/>
        </w:rPr>
      </w:pPr>
      <w:r w:rsidRPr="00864F48">
        <w:rPr>
          <w:rFonts w:ascii="Times New Roman" w:eastAsia="Times New Roman" w:hAnsi="Times New Roman" w:cs="Times New Roman"/>
          <w:b/>
          <w:bCs/>
          <w:color w:val="231F20"/>
          <w:spacing w:val="-3"/>
          <w:sz w:val="24"/>
          <w:szCs w:val="24"/>
          <w:lang w:val="en-US"/>
        </w:rPr>
        <w:lastRenderedPageBreak/>
        <w:t xml:space="preserve">Technical </w:t>
      </w:r>
      <w:r w:rsidRPr="00864F48">
        <w:rPr>
          <w:rFonts w:ascii="Times New Roman" w:eastAsia="Times New Roman" w:hAnsi="Times New Roman" w:cs="Times New Roman"/>
          <w:b/>
          <w:bCs/>
          <w:color w:val="231F20"/>
          <w:sz w:val="24"/>
          <w:szCs w:val="24"/>
          <w:lang w:val="en-US"/>
        </w:rPr>
        <w:t>Responsiveness Checklist (Format)</w:t>
      </w:r>
    </w:p>
    <w:p w14:paraId="541A0EBA" w14:textId="77777777" w:rsidR="00864F48" w:rsidRPr="00864F48" w:rsidRDefault="00864F48" w:rsidP="00864F48">
      <w:pPr>
        <w:widowControl w:val="0"/>
        <w:autoSpaceDE w:val="0"/>
        <w:autoSpaceDN w:val="0"/>
        <w:spacing w:before="3" w:after="0" w:line="240" w:lineRule="auto"/>
        <w:rPr>
          <w:rFonts w:ascii="Times New Roman" w:eastAsia="Times New Roman" w:hAnsi="Times New Roman" w:cs="Times New Roman"/>
          <w:b/>
          <w:sz w:val="12"/>
          <w:lang w:val="en-US"/>
        </w:rPr>
      </w:pPr>
    </w:p>
    <w:p w14:paraId="06B3D0C3"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b/>
          <w:sz w:val="32"/>
          <w:lang w:val="en-US"/>
        </w:rPr>
      </w:pPr>
    </w:p>
    <w:tbl>
      <w:tblPr>
        <w:tblW w:w="0" w:type="auto"/>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2160"/>
        <w:gridCol w:w="6192"/>
      </w:tblGrid>
      <w:tr w:rsidR="00864F48" w:rsidRPr="00864F48" w14:paraId="62830710" w14:textId="77777777" w:rsidTr="00864F48">
        <w:trPr>
          <w:jc w:val="center"/>
        </w:trPr>
        <w:tc>
          <w:tcPr>
            <w:tcW w:w="2160" w:type="dxa"/>
          </w:tcPr>
          <w:p w14:paraId="3B5C7E7D" w14:textId="77777777" w:rsidR="00864F48" w:rsidRPr="00864F48" w:rsidRDefault="00864F48" w:rsidP="00864F48">
            <w:pPr>
              <w:widowControl w:val="0"/>
              <w:autoSpaceDE w:val="0"/>
              <w:autoSpaceDN w:val="0"/>
              <w:spacing w:after="0" w:line="240" w:lineRule="auto"/>
              <w:ind w:right="-360"/>
              <w:rPr>
                <w:rFonts w:ascii="Times New Roman" w:eastAsia="Times New Roman" w:hAnsi="Times New Roman" w:cs="Times New Roman"/>
                <w:b/>
                <w:sz w:val="20"/>
                <w:szCs w:val="20"/>
                <w:lang w:val="en-US"/>
              </w:rPr>
            </w:pPr>
            <w:r w:rsidRPr="00864F48">
              <w:rPr>
                <w:rFonts w:ascii="Times New Roman" w:eastAsia="Times New Roman" w:hAnsi="Times New Roman" w:cs="Times New Roman"/>
                <w:b/>
                <w:sz w:val="20"/>
                <w:szCs w:val="20"/>
                <w:lang w:val="en-US"/>
              </w:rPr>
              <w:t xml:space="preserve">Tech. </w:t>
            </w:r>
            <w:r w:rsidRPr="00864F48">
              <w:rPr>
                <w:rFonts w:ascii="Times New Roman" w:eastAsia="Times New Roman" w:hAnsi="Times New Roman" w:cs="Times New Roman"/>
                <w:b/>
                <w:sz w:val="20"/>
                <w:szCs w:val="20"/>
                <w:lang w:val="en-US"/>
              </w:rPr>
              <w:br/>
              <w:t xml:space="preserve">Require. </w:t>
            </w:r>
            <w:r w:rsidRPr="00864F48">
              <w:rPr>
                <w:rFonts w:ascii="Times New Roman" w:eastAsia="Times New Roman" w:hAnsi="Times New Roman" w:cs="Times New Roman"/>
                <w:b/>
                <w:sz w:val="20"/>
                <w:szCs w:val="20"/>
                <w:lang w:val="en-US"/>
              </w:rPr>
              <w:br/>
              <w:t xml:space="preserve">No. _  </w:t>
            </w:r>
          </w:p>
        </w:tc>
        <w:tc>
          <w:tcPr>
            <w:tcW w:w="6192" w:type="dxa"/>
          </w:tcPr>
          <w:p w14:paraId="666D5D58" w14:textId="77777777" w:rsidR="00864F48" w:rsidRPr="00864F48" w:rsidRDefault="00864F48" w:rsidP="00864F48">
            <w:pPr>
              <w:widowControl w:val="0"/>
              <w:autoSpaceDE w:val="0"/>
              <w:autoSpaceDN w:val="0"/>
              <w:spacing w:after="0" w:line="240" w:lineRule="auto"/>
              <w:ind w:right="-360"/>
              <w:rPr>
                <w:rFonts w:ascii="Times New Roman" w:eastAsia="Times New Roman" w:hAnsi="Times New Roman" w:cs="Times New Roman"/>
                <w:b/>
                <w:sz w:val="20"/>
                <w:szCs w:val="20"/>
                <w:lang w:val="en-US"/>
              </w:rPr>
            </w:pPr>
            <w:r w:rsidRPr="00864F48">
              <w:rPr>
                <w:rFonts w:ascii="Times New Roman" w:eastAsia="Times New Roman" w:hAnsi="Times New Roman" w:cs="Times New Roman"/>
                <w:b/>
                <w:sz w:val="20"/>
                <w:szCs w:val="20"/>
                <w:lang w:val="en-US"/>
              </w:rPr>
              <w:t>Technical Requirement:</w:t>
            </w:r>
          </w:p>
          <w:p w14:paraId="0CA2F44E" w14:textId="77777777" w:rsidR="00864F48" w:rsidRPr="00864F48" w:rsidRDefault="00864F48" w:rsidP="00864F48">
            <w:pPr>
              <w:widowControl w:val="0"/>
              <w:autoSpaceDE w:val="0"/>
              <w:autoSpaceDN w:val="0"/>
              <w:spacing w:after="0" w:line="240" w:lineRule="auto"/>
              <w:ind w:right="-360"/>
              <w:rPr>
                <w:rFonts w:ascii="Times New Roman" w:eastAsia="Times New Roman" w:hAnsi="Times New Roman" w:cs="Times New Roman"/>
                <w:b/>
                <w:i/>
                <w:sz w:val="20"/>
                <w:szCs w:val="20"/>
                <w:lang w:val="en-US"/>
              </w:rPr>
            </w:pPr>
            <w:r w:rsidRPr="00864F48">
              <w:rPr>
                <w:rFonts w:ascii="Times New Roman" w:eastAsia="Times New Roman" w:hAnsi="Times New Roman" w:cs="Times New Roman"/>
                <w:b/>
                <w:i/>
                <w:sz w:val="20"/>
                <w:szCs w:val="20"/>
                <w:lang w:val="en-US"/>
              </w:rPr>
              <w:t>[ insert:  abbreviated description of Requirement]</w:t>
            </w:r>
          </w:p>
        </w:tc>
      </w:tr>
      <w:tr w:rsidR="00864F48" w:rsidRPr="00864F48" w14:paraId="304BC0A3" w14:textId="77777777" w:rsidTr="00864F48">
        <w:trPr>
          <w:jc w:val="center"/>
        </w:trPr>
        <w:tc>
          <w:tcPr>
            <w:tcW w:w="8352" w:type="dxa"/>
            <w:gridSpan w:val="2"/>
          </w:tcPr>
          <w:p w14:paraId="57B2C987" w14:textId="77777777" w:rsidR="00864F48" w:rsidRPr="00864F48" w:rsidRDefault="00864F48" w:rsidP="00864F48">
            <w:pPr>
              <w:widowControl w:val="0"/>
              <w:autoSpaceDE w:val="0"/>
              <w:autoSpaceDN w:val="0"/>
              <w:spacing w:after="0" w:line="240" w:lineRule="auto"/>
              <w:ind w:right="-360"/>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 xml:space="preserve">Tenderer’s technical reasons supporting compliance:  </w:t>
            </w:r>
          </w:p>
          <w:p w14:paraId="00EA1C49" w14:textId="77777777" w:rsidR="00864F48" w:rsidRPr="00864F48" w:rsidRDefault="00864F48" w:rsidP="00864F48">
            <w:pPr>
              <w:widowControl w:val="0"/>
              <w:autoSpaceDE w:val="0"/>
              <w:autoSpaceDN w:val="0"/>
              <w:spacing w:after="0" w:line="240" w:lineRule="auto"/>
              <w:ind w:right="-360"/>
              <w:rPr>
                <w:rFonts w:ascii="Times New Roman" w:eastAsia="Times New Roman" w:hAnsi="Times New Roman" w:cs="Times New Roman"/>
                <w:szCs w:val="24"/>
                <w:lang w:val="en-US"/>
              </w:rPr>
            </w:pPr>
          </w:p>
        </w:tc>
      </w:tr>
      <w:tr w:rsidR="00864F48" w:rsidRPr="00864F48" w14:paraId="42F18620" w14:textId="77777777" w:rsidTr="00864F48">
        <w:trPr>
          <w:jc w:val="center"/>
        </w:trPr>
        <w:tc>
          <w:tcPr>
            <w:tcW w:w="8352" w:type="dxa"/>
            <w:gridSpan w:val="2"/>
          </w:tcPr>
          <w:p w14:paraId="6529F5D2" w14:textId="77777777" w:rsidR="00864F48" w:rsidRPr="00864F48" w:rsidRDefault="00864F48" w:rsidP="00864F48">
            <w:pPr>
              <w:widowControl w:val="0"/>
              <w:autoSpaceDE w:val="0"/>
              <w:autoSpaceDN w:val="0"/>
              <w:spacing w:after="0" w:line="240" w:lineRule="auto"/>
              <w:ind w:right="-360"/>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Tenderer’s cross references to supporting information in Technical Tender:</w:t>
            </w:r>
          </w:p>
          <w:p w14:paraId="15C85F02" w14:textId="77777777" w:rsidR="00864F48" w:rsidRPr="00864F48" w:rsidRDefault="00864F48" w:rsidP="00864F48">
            <w:pPr>
              <w:widowControl w:val="0"/>
              <w:autoSpaceDE w:val="0"/>
              <w:autoSpaceDN w:val="0"/>
              <w:spacing w:after="0" w:line="240" w:lineRule="auto"/>
              <w:ind w:right="-360"/>
              <w:rPr>
                <w:rFonts w:ascii="Times New Roman" w:eastAsia="Times New Roman" w:hAnsi="Times New Roman" w:cs="Times New Roman"/>
                <w:szCs w:val="24"/>
                <w:lang w:val="en-US"/>
              </w:rPr>
            </w:pPr>
          </w:p>
        </w:tc>
      </w:tr>
    </w:tbl>
    <w:p w14:paraId="46B34E85" w14:textId="77777777" w:rsidR="00864F48" w:rsidRPr="00864F48" w:rsidRDefault="00864F48" w:rsidP="00864F48">
      <w:pPr>
        <w:widowControl w:val="0"/>
        <w:autoSpaceDE w:val="0"/>
        <w:autoSpaceDN w:val="0"/>
        <w:spacing w:before="7" w:after="0" w:line="240" w:lineRule="auto"/>
        <w:rPr>
          <w:rFonts w:ascii="Times New Roman" w:eastAsia="Times New Roman" w:hAnsi="Times New Roman" w:cs="Times New Roman"/>
          <w:b/>
          <w:sz w:val="42"/>
          <w:lang w:val="en-US"/>
        </w:rPr>
      </w:pPr>
    </w:p>
    <w:p w14:paraId="67D81670" w14:textId="77777777" w:rsidR="00864F48" w:rsidRPr="00864F48" w:rsidRDefault="00864F48" w:rsidP="00864F48">
      <w:pPr>
        <w:widowControl w:val="0"/>
        <w:autoSpaceDE w:val="0"/>
        <w:autoSpaceDN w:val="0"/>
        <w:spacing w:before="7" w:after="0" w:line="240" w:lineRule="auto"/>
        <w:rPr>
          <w:rFonts w:ascii="Times New Roman" w:eastAsia="Times New Roman" w:hAnsi="Times New Roman" w:cs="Times New Roman"/>
          <w:b/>
          <w:sz w:val="42"/>
          <w:lang w:val="en-US"/>
        </w:rPr>
      </w:pPr>
    </w:p>
    <w:p w14:paraId="67E1A386" w14:textId="77777777" w:rsidR="00864F48" w:rsidRPr="00864F48" w:rsidRDefault="00864F48" w:rsidP="00864F48">
      <w:pPr>
        <w:widowControl w:val="0"/>
        <w:autoSpaceDE w:val="0"/>
        <w:autoSpaceDN w:val="0"/>
        <w:spacing w:before="7" w:after="0" w:line="240" w:lineRule="auto"/>
        <w:rPr>
          <w:rFonts w:ascii="Times New Roman" w:eastAsia="Times New Roman" w:hAnsi="Times New Roman" w:cs="Times New Roman"/>
          <w:b/>
          <w:sz w:val="42"/>
          <w:lang w:val="en-US"/>
        </w:rPr>
      </w:pPr>
    </w:p>
    <w:p w14:paraId="564B278A" w14:textId="77777777" w:rsidR="00864F48" w:rsidRPr="00864F48" w:rsidRDefault="00864F48" w:rsidP="00864F48">
      <w:pPr>
        <w:widowControl w:val="0"/>
        <w:autoSpaceDE w:val="0"/>
        <w:autoSpaceDN w:val="0"/>
        <w:spacing w:before="7" w:after="0" w:line="240" w:lineRule="auto"/>
        <w:rPr>
          <w:rFonts w:ascii="Times New Roman" w:eastAsia="Times New Roman" w:hAnsi="Times New Roman" w:cs="Times New Roman"/>
          <w:b/>
          <w:sz w:val="42"/>
          <w:lang w:val="en-US"/>
        </w:rPr>
      </w:pPr>
    </w:p>
    <w:p w14:paraId="1C38CD80" w14:textId="77777777" w:rsidR="00864F48" w:rsidRPr="00864F48" w:rsidRDefault="00864F48" w:rsidP="00864F48">
      <w:pPr>
        <w:widowControl w:val="0"/>
        <w:autoSpaceDE w:val="0"/>
        <w:autoSpaceDN w:val="0"/>
        <w:spacing w:before="7" w:after="0" w:line="240" w:lineRule="auto"/>
        <w:rPr>
          <w:rFonts w:ascii="Times New Roman" w:eastAsia="Times New Roman" w:hAnsi="Times New Roman" w:cs="Times New Roman"/>
          <w:b/>
          <w:sz w:val="42"/>
          <w:lang w:val="en-US"/>
        </w:rPr>
      </w:pPr>
    </w:p>
    <w:p w14:paraId="4A305E59" w14:textId="77777777" w:rsidR="00864F48" w:rsidRPr="00864F48" w:rsidRDefault="00864F48" w:rsidP="00864F48">
      <w:pPr>
        <w:widowControl w:val="0"/>
        <w:autoSpaceDE w:val="0"/>
        <w:autoSpaceDN w:val="0"/>
        <w:spacing w:before="7" w:after="0" w:line="240" w:lineRule="auto"/>
        <w:rPr>
          <w:rFonts w:ascii="Times New Roman" w:eastAsia="Times New Roman" w:hAnsi="Times New Roman" w:cs="Times New Roman"/>
          <w:b/>
          <w:sz w:val="42"/>
          <w:lang w:val="en-US"/>
        </w:rPr>
      </w:pPr>
    </w:p>
    <w:p w14:paraId="3CA054AC" w14:textId="77777777" w:rsidR="00864F48" w:rsidRPr="00864F48" w:rsidRDefault="00864F48" w:rsidP="00864F48">
      <w:pPr>
        <w:widowControl w:val="0"/>
        <w:autoSpaceDE w:val="0"/>
        <w:autoSpaceDN w:val="0"/>
        <w:spacing w:before="7" w:after="0" w:line="240" w:lineRule="auto"/>
        <w:rPr>
          <w:rFonts w:ascii="Times New Roman" w:eastAsia="Times New Roman" w:hAnsi="Times New Roman" w:cs="Times New Roman"/>
          <w:b/>
          <w:sz w:val="42"/>
          <w:lang w:val="en-US"/>
        </w:rPr>
      </w:pPr>
    </w:p>
    <w:p w14:paraId="6DDD2A3E" w14:textId="77777777" w:rsidR="00864F48" w:rsidRPr="00864F48" w:rsidRDefault="00864F48" w:rsidP="00864F48">
      <w:pPr>
        <w:widowControl w:val="0"/>
        <w:autoSpaceDE w:val="0"/>
        <w:autoSpaceDN w:val="0"/>
        <w:spacing w:before="7" w:after="0" w:line="240" w:lineRule="auto"/>
        <w:rPr>
          <w:rFonts w:ascii="Times New Roman" w:eastAsia="Times New Roman" w:hAnsi="Times New Roman" w:cs="Times New Roman"/>
          <w:b/>
          <w:sz w:val="42"/>
          <w:lang w:val="en-US"/>
        </w:rPr>
      </w:pPr>
    </w:p>
    <w:p w14:paraId="58AA6B9B" w14:textId="77777777" w:rsidR="00864F48" w:rsidRPr="00864F48" w:rsidRDefault="00864F48" w:rsidP="00864F48">
      <w:pPr>
        <w:widowControl w:val="0"/>
        <w:autoSpaceDE w:val="0"/>
        <w:autoSpaceDN w:val="0"/>
        <w:spacing w:before="7" w:after="0" w:line="240" w:lineRule="auto"/>
        <w:rPr>
          <w:rFonts w:ascii="Times New Roman" w:eastAsia="Times New Roman" w:hAnsi="Times New Roman" w:cs="Times New Roman"/>
          <w:b/>
          <w:sz w:val="42"/>
          <w:lang w:val="en-US"/>
        </w:rPr>
      </w:pPr>
    </w:p>
    <w:p w14:paraId="1CEF067B" w14:textId="77777777" w:rsidR="00864F48" w:rsidRPr="00864F48" w:rsidRDefault="00864F48" w:rsidP="00864F48">
      <w:pPr>
        <w:widowControl w:val="0"/>
        <w:autoSpaceDE w:val="0"/>
        <w:autoSpaceDN w:val="0"/>
        <w:spacing w:before="7" w:after="0" w:line="240" w:lineRule="auto"/>
        <w:rPr>
          <w:rFonts w:ascii="Times New Roman" w:eastAsia="Times New Roman" w:hAnsi="Times New Roman" w:cs="Times New Roman"/>
          <w:b/>
          <w:sz w:val="42"/>
          <w:lang w:val="en-US"/>
        </w:rPr>
      </w:pPr>
    </w:p>
    <w:p w14:paraId="18D8691D" w14:textId="77777777" w:rsidR="00864F48" w:rsidRPr="00864F48" w:rsidRDefault="00864F48" w:rsidP="00864F48">
      <w:pPr>
        <w:widowControl w:val="0"/>
        <w:autoSpaceDE w:val="0"/>
        <w:autoSpaceDN w:val="0"/>
        <w:spacing w:before="7" w:after="0" w:line="240" w:lineRule="auto"/>
        <w:rPr>
          <w:rFonts w:ascii="Times New Roman" w:eastAsia="Times New Roman" w:hAnsi="Times New Roman" w:cs="Times New Roman"/>
          <w:b/>
          <w:sz w:val="42"/>
          <w:lang w:val="en-US"/>
        </w:rPr>
      </w:pPr>
    </w:p>
    <w:p w14:paraId="41453B80" w14:textId="77777777" w:rsidR="00864F48" w:rsidRPr="00864F48" w:rsidRDefault="00864F48" w:rsidP="00864F48">
      <w:pPr>
        <w:widowControl w:val="0"/>
        <w:autoSpaceDE w:val="0"/>
        <w:autoSpaceDN w:val="0"/>
        <w:spacing w:before="7" w:after="0" w:line="240" w:lineRule="auto"/>
        <w:rPr>
          <w:rFonts w:ascii="Times New Roman" w:eastAsia="Times New Roman" w:hAnsi="Times New Roman" w:cs="Times New Roman"/>
          <w:b/>
          <w:sz w:val="42"/>
          <w:lang w:val="en-US"/>
        </w:rPr>
      </w:pPr>
    </w:p>
    <w:p w14:paraId="18087FA9" w14:textId="77777777" w:rsidR="00864F48" w:rsidRPr="00864F48" w:rsidRDefault="00864F48" w:rsidP="00864F48">
      <w:pPr>
        <w:widowControl w:val="0"/>
        <w:autoSpaceDE w:val="0"/>
        <w:autoSpaceDN w:val="0"/>
        <w:spacing w:before="7" w:after="0" w:line="240" w:lineRule="auto"/>
        <w:rPr>
          <w:rFonts w:ascii="Times New Roman" w:eastAsia="Times New Roman" w:hAnsi="Times New Roman" w:cs="Times New Roman"/>
          <w:b/>
          <w:sz w:val="42"/>
          <w:lang w:val="en-US"/>
        </w:rPr>
      </w:pPr>
    </w:p>
    <w:p w14:paraId="191627ED" w14:textId="77777777" w:rsidR="00864F48" w:rsidRPr="00864F48" w:rsidRDefault="00864F48" w:rsidP="00864F48">
      <w:pPr>
        <w:widowControl w:val="0"/>
        <w:autoSpaceDE w:val="0"/>
        <w:autoSpaceDN w:val="0"/>
        <w:spacing w:before="7" w:after="0" w:line="240" w:lineRule="auto"/>
        <w:rPr>
          <w:rFonts w:ascii="Times New Roman" w:eastAsia="Times New Roman" w:hAnsi="Times New Roman" w:cs="Times New Roman"/>
          <w:b/>
          <w:sz w:val="42"/>
          <w:lang w:val="en-US"/>
        </w:rPr>
      </w:pPr>
    </w:p>
    <w:p w14:paraId="0206650D" w14:textId="77777777" w:rsidR="00864F48" w:rsidRPr="00864F48" w:rsidRDefault="00864F48" w:rsidP="00864F48">
      <w:pPr>
        <w:widowControl w:val="0"/>
        <w:autoSpaceDE w:val="0"/>
        <w:autoSpaceDN w:val="0"/>
        <w:spacing w:before="7" w:after="0" w:line="240" w:lineRule="auto"/>
        <w:rPr>
          <w:rFonts w:ascii="Times New Roman" w:eastAsia="Times New Roman" w:hAnsi="Times New Roman" w:cs="Times New Roman"/>
          <w:b/>
          <w:sz w:val="42"/>
          <w:lang w:val="en-US"/>
        </w:rPr>
      </w:pPr>
    </w:p>
    <w:p w14:paraId="4A5F4ECE" w14:textId="77777777" w:rsidR="00864F48" w:rsidRPr="00864F48" w:rsidRDefault="00864F48" w:rsidP="00864F48">
      <w:pPr>
        <w:widowControl w:val="0"/>
        <w:autoSpaceDE w:val="0"/>
        <w:autoSpaceDN w:val="0"/>
        <w:spacing w:before="7" w:after="0" w:line="240" w:lineRule="auto"/>
        <w:rPr>
          <w:rFonts w:ascii="Times New Roman" w:eastAsia="Times New Roman" w:hAnsi="Times New Roman" w:cs="Times New Roman"/>
          <w:b/>
          <w:sz w:val="42"/>
          <w:lang w:val="en-US"/>
        </w:rPr>
      </w:pPr>
    </w:p>
    <w:p w14:paraId="455F1FB0" w14:textId="77777777" w:rsidR="00864F48" w:rsidRPr="00864F48" w:rsidRDefault="00864F48" w:rsidP="00864F48">
      <w:pPr>
        <w:widowControl w:val="0"/>
        <w:autoSpaceDE w:val="0"/>
        <w:autoSpaceDN w:val="0"/>
        <w:spacing w:before="7" w:after="0" w:line="240" w:lineRule="auto"/>
        <w:rPr>
          <w:rFonts w:ascii="Times New Roman" w:eastAsia="Times New Roman" w:hAnsi="Times New Roman" w:cs="Times New Roman"/>
          <w:b/>
          <w:sz w:val="42"/>
          <w:lang w:val="en-US"/>
        </w:rPr>
      </w:pPr>
    </w:p>
    <w:p w14:paraId="6D4F6E2A" w14:textId="77777777" w:rsidR="00864F48" w:rsidRPr="00864F48" w:rsidRDefault="00864F48" w:rsidP="00864F48">
      <w:pPr>
        <w:widowControl w:val="0"/>
        <w:autoSpaceDE w:val="0"/>
        <w:autoSpaceDN w:val="0"/>
        <w:spacing w:before="7" w:after="0" w:line="240" w:lineRule="auto"/>
        <w:rPr>
          <w:rFonts w:ascii="Times New Roman" w:eastAsia="Times New Roman" w:hAnsi="Times New Roman" w:cs="Times New Roman"/>
          <w:b/>
          <w:sz w:val="42"/>
          <w:lang w:val="en-US"/>
        </w:rPr>
      </w:pPr>
    </w:p>
    <w:p w14:paraId="1B422930" w14:textId="77777777" w:rsidR="00864F48" w:rsidRPr="00864F48" w:rsidRDefault="00864F48" w:rsidP="00864F48">
      <w:pPr>
        <w:widowControl w:val="0"/>
        <w:autoSpaceDE w:val="0"/>
        <w:autoSpaceDN w:val="0"/>
        <w:spacing w:before="7" w:after="0" w:line="240" w:lineRule="auto"/>
        <w:rPr>
          <w:rFonts w:ascii="Times New Roman" w:eastAsia="Times New Roman" w:hAnsi="Times New Roman" w:cs="Times New Roman"/>
          <w:b/>
          <w:sz w:val="42"/>
          <w:lang w:val="en-US"/>
        </w:rPr>
      </w:pPr>
    </w:p>
    <w:p w14:paraId="5432C784" w14:textId="77777777" w:rsidR="00864F48" w:rsidRPr="00864F48" w:rsidRDefault="00864F48" w:rsidP="00864F48">
      <w:pPr>
        <w:widowControl w:val="0"/>
        <w:autoSpaceDE w:val="0"/>
        <w:autoSpaceDN w:val="0"/>
        <w:spacing w:before="7" w:after="0" w:line="240" w:lineRule="auto"/>
        <w:rPr>
          <w:rFonts w:ascii="Times New Roman" w:eastAsia="Times New Roman" w:hAnsi="Times New Roman" w:cs="Times New Roman"/>
          <w:b/>
          <w:sz w:val="42"/>
          <w:lang w:val="en-US"/>
        </w:rPr>
      </w:pPr>
    </w:p>
    <w:p w14:paraId="3B1CEBD2" w14:textId="77777777" w:rsidR="00864F48" w:rsidRPr="00864F48" w:rsidRDefault="00864F48" w:rsidP="00864F48">
      <w:pPr>
        <w:widowControl w:val="0"/>
        <w:autoSpaceDE w:val="0"/>
        <w:autoSpaceDN w:val="0"/>
        <w:spacing w:before="7" w:after="0" w:line="240" w:lineRule="auto"/>
        <w:rPr>
          <w:rFonts w:ascii="Times New Roman" w:eastAsia="Times New Roman" w:hAnsi="Times New Roman" w:cs="Times New Roman"/>
          <w:b/>
          <w:sz w:val="42"/>
          <w:lang w:val="en-US"/>
        </w:rPr>
      </w:pPr>
    </w:p>
    <w:p w14:paraId="5F8F9B19" w14:textId="77777777" w:rsidR="00864F48" w:rsidRPr="00864F48" w:rsidRDefault="00864F48" w:rsidP="00864F48">
      <w:pPr>
        <w:widowControl w:val="0"/>
        <w:autoSpaceDE w:val="0"/>
        <w:autoSpaceDN w:val="0"/>
        <w:spacing w:before="7" w:after="0" w:line="240" w:lineRule="auto"/>
        <w:rPr>
          <w:rFonts w:ascii="Times New Roman" w:eastAsia="Times New Roman" w:hAnsi="Times New Roman" w:cs="Times New Roman"/>
          <w:b/>
          <w:sz w:val="42"/>
          <w:lang w:val="en-US"/>
        </w:rPr>
      </w:pPr>
    </w:p>
    <w:p w14:paraId="233DF6AF" w14:textId="77777777" w:rsidR="00864F48" w:rsidRPr="00864F48" w:rsidRDefault="00864F48" w:rsidP="00864F48">
      <w:pPr>
        <w:widowControl w:val="0"/>
        <w:autoSpaceDE w:val="0"/>
        <w:autoSpaceDN w:val="0"/>
        <w:spacing w:before="7" w:after="0" w:line="240" w:lineRule="auto"/>
        <w:rPr>
          <w:rFonts w:ascii="Times New Roman" w:eastAsia="Times New Roman" w:hAnsi="Times New Roman" w:cs="Times New Roman"/>
          <w:b/>
          <w:sz w:val="42"/>
          <w:lang w:val="en-US"/>
        </w:rPr>
      </w:pPr>
    </w:p>
    <w:p w14:paraId="1B2D60EE" w14:textId="77777777" w:rsidR="00864F48" w:rsidRPr="00864F48" w:rsidRDefault="00864F48" w:rsidP="00864F48">
      <w:pPr>
        <w:widowControl w:val="0"/>
        <w:autoSpaceDE w:val="0"/>
        <w:autoSpaceDN w:val="0"/>
        <w:spacing w:before="7" w:after="0" w:line="240" w:lineRule="auto"/>
        <w:rPr>
          <w:rFonts w:ascii="Times New Roman" w:eastAsia="Times New Roman" w:hAnsi="Times New Roman" w:cs="Times New Roman"/>
          <w:b/>
          <w:sz w:val="42"/>
          <w:lang w:val="en-US"/>
        </w:rPr>
      </w:pPr>
    </w:p>
    <w:p w14:paraId="36EC5DA2" w14:textId="77777777" w:rsidR="00864F48" w:rsidRPr="00864F48" w:rsidRDefault="00864F48" w:rsidP="00864F48">
      <w:pPr>
        <w:widowControl w:val="0"/>
        <w:autoSpaceDE w:val="0"/>
        <w:autoSpaceDN w:val="0"/>
        <w:spacing w:before="7" w:after="0" w:line="240" w:lineRule="auto"/>
        <w:rPr>
          <w:rFonts w:ascii="Times New Roman" w:eastAsia="Times New Roman" w:hAnsi="Times New Roman" w:cs="Times New Roman"/>
          <w:b/>
          <w:sz w:val="42"/>
          <w:lang w:val="en-US"/>
        </w:rPr>
      </w:pPr>
    </w:p>
    <w:p w14:paraId="24D0DB28" w14:textId="77777777" w:rsidR="00864F48" w:rsidRPr="00864F48" w:rsidRDefault="00864F48" w:rsidP="00864F48">
      <w:pPr>
        <w:widowControl w:val="0"/>
        <w:autoSpaceDE w:val="0"/>
        <w:autoSpaceDN w:val="0"/>
        <w:spacing w:before="7" w:after="0" w:line="240" w:lineRule="auto"/>
        <w:rPr>
          <w:rFonts w:ascii="Times New Roman" w:eastAsia="Times New Roman" w:hAnsi="Times New Roman" w:cs="Times New Roman"/>
          <w:b/>
          <w:sz w:val="42"/>
          <w:lang w:val="en-US"/>
        </w:rPr>
      </w:pPr>
    </w:p>
    <w:p w14:paraId="7B74560F" w14:textId="77777777" w:rsidR="00864F48" w:rsidRPr="00864F48" w:rsidRDefault="00864F48" w:rsidP="00864F48">
      <w:pPr>
        <w:widowControl w:val="0"/>
        <w:autoSpaceDE w:val="0"/>
        <w:autoSpaceDN w:val="0"/>
        <w:spacing w:before="7" w:after="0" w:line="240" w:lineRule="auto"/>
        <w:rPr>
          <w:rFonts w:ascii="Times New Roman" w:eastAsia="Times New Roman" w:hAnsi="Times New Roman" w:cs="Times New Roman"/>
          <w:b/>
          <w:sz w:val="42"/>
          <w:lang w:val="en-US"/>
        </w:rPr>
      </w:pPr>
    </w:p>
    <w:p w14:paraId="3916770F" w14:textId="77777777" w:rsidR="00864F48" w:rsidRPr="00864F48" w:rsidRDefault="00864F48" w:rsidP="00864F48">
      <w:pPr>
        <w:widowControl w:val="0"/>
        <w:tabs>
          <w:tab w:val="left" w:pos="546"/>
        </w:tabs>
        <w:autoSpaceDE w:val="0"/>
        <w:autoSpaceDN w:val="0"/>
        <w:spacing w:before="129" w:after="0" w:line="240" w:lineRule="auto"/>
        <w:ind w:left="156"/>
        <w:outlineLvl w:val="3"/>
        <w:rPr>
          <w:rFonts w:ascii="Times New Roman" w:eastAsia="Times New Roman" w:hAnsi="Times New Roman" w:cs="Times New Roman"/>
          <w:b/>
          <w:bCs/>
          <w:lang w:val="en-US"/>
        </w:rPr>
      </w:pPr>
      <w:r w:rsidRPr="00864F48">
        <w:rPr>
          <w:rFonts w:ascii="Times New Roman" w:eastAsia="Times New Roman" w:hAnsi="Times New Roman" w:cs="Times New Roman"/>
          <w:b/>
          <w:bCs/>
          <w:color w:val="231F20"/>
          <w:lang w:val="en-US"/>
        </w:rPr>
        <w:t>FORM OF TENDER SECURITY-</w:t>
      </w:r>
      <w:r w:rsidRPr="00864F48">
        <w:rPr>
          <w:rFonts w:ascii="Times New Roman" w:eastAsia="Times New Roman" w:hAnsi="Times New Roman" w:cs="Times New Roman"/>
          <w:bCs/>
          <w:color w:val="231F20"/>
          <w:lang w:val="en-US"/>
        </w:rPr>
        <w:t>[</w:t>
      </w:r>
      <w:r w:rsidRPr="00864F48">
        <w:rPr>
          <w:rFonts w:ascii="Times New Roman" w:eastAsia="Times New Roman" w:hAnsi="Times New Roman" w:cs="Times New Roman"/>
          <w:b/>
          <w:bCs/>
          <w:color w:val="231F20"/>
          <w:lang w:val="en-US"/>
        </w:rPr>
        <w:t>Option 1–Demand Bank Guarantee</w:t>
      </w:r>
      <w:r w:rsidRPr="00864F48">
        <w:rPr>
          <w:rFonts w:ascii="Times New Roman" w:eastAsia="Times New Roman" w:hAnsi="Times New Roman" w:cs="Times New Roman"/>
          <w:bCs/>
          <w:lang w:val="en-US"/>
        </w:rPr>
        <w:t xml:space="preserve">]  </w:t>
      </w:r>
    </w:p>
    <w:p w14:paraId="2DE24CCC" w14:textId="77777777" w:rsidR="00864F48" w:rsidRPr="00864F48" w:rsidRDefault="00864F48" w:rsidP="00864F48">
      <w:pPr>
        <w:widowControl w:val="0"/>
        <w:autoSpaceDE w:val="0"/>
        <w:autoSpaceDN w:val="0"/>
        <w:spacing w:before="1" w:after="0" w:line="240" w:lineRule="auto"/>
        <w:rPr>
          <w:rFonts w:ascii="Times New Roman" w:eastAsia="Times New Roman" w:hAnsi="Times New Roman" w:cs="Times New Roman"/>
          <w:b/>
          <w:sz w:val="35"/>
          <w:lang w:val="en-US"/>
        </w:rPr>
      </w:pPr>
    </w:p>
    <w:p w14:paraId="5DA8F97C" w14:textId="77777777" w:rsidR="00864F48" w:rsidRPr="00864F48" w:rsidRDefault="00864F48" w:rsidP="00864F48">
      <w:pPr>
        <w:widowControl w:val="0"/>
        <w:tabs>
          <w:tab w:val="left" w:pos="6860"/>
          <w:tab w:val="left" w:pos="6930"/>
          <w:tab w:val="left" w:pos="6967"/>
        </w:tabs>
        <w:autoSpaceDE w:val="0"/>
        <w:autoSpaceDN w:val="0"/>
        <w:spacing w:after="60" w:line="302" w:lineRule="auto"/>
        <w:ind w:left="156" w:right="3678"/>
        <w:outlineLvl w:val="5"/>
        <w:rPr>
          <w:rFonts w:ascii="Times New Roman" w:eastAsia="Times New Roman" w:hAnsi="Times New Roman" w:cs="Times New Roman"/>
          <w:bCs/>
          <w:lang w:val="en-US"/>
        </w:rPr>
      </w:pPr>
      <w:r w:rsidRPr="00864F48">
        <w:rPr>
          <w:rFonts w:ascii="Times New Roman" w:eastAsia="Times New Roman" w:hAnsi="Times New Roman" w:cs="Times New Roman"/>
          <w:b/>
          <w:bCs/>
          <w:color w:val="231F20"/>
          <w:lang w:val="en-US"/>
        </w:rPr>
        <w:t>Beneﬁciary:</w:t>
      </w:r>
      <w:r w:rsidRPr="00864F48">
        <w:rPr>
          <w:rFonts w:ascii="Times New Roman" w:eastAsia="Times New Roman" w:hAnsi="Times New Roman" w:cs="Times New Roman"/>
          <w:b/>
          <w:bCs/>
          <w:color w:val="231F20"/>
          <w:u w:val="single" w:color="221E1F"/>
          <w:lang w:val="en-US"/>
        </w:rPr>
        <w:tab/>
      </w:r>
      <w:r w:rsidRPr="00864F48">
        <w:rPr>
          <w:rFonts w:ascii="Times New Roman" w:eastAsia="Times New Roman" w:hAnsi="Times New Roman" w:cs="Times New Roman"/>
          <w:b/>
          <w:bCs/>
          <w:color w:val="231F20"/>
          <w:u w:val="single" w:color="221E1F"/>
          <w:lang w:val="en-US"/>
        </w:rPr>
        <w:tab/>
      </w:r>
      <w:r w:rsidRPr="00864F48">
        <w:rPr>
          <w:rFonts w:ascii="Times New Roman" w:eastAsia="Times New Roman" w:hAnsi="Times New Roman" w:cs="Times New Roman"/>
          <w:b/>
          <w:bCs/>
          <w:color w:val="231F20"/>
          <w:lang w:val="en-US"/>
        </w:rPr>
        <w:t xml:space="preserve"> Request for</w:t>
      </w:r>
      <w:r w:rsidRPr="00864F48">
        <w:rPr>
          <w:rFonts w:ascii="Times New Roman" w:eastAsia="Times New Roman" w:hAnsi="Times New Roman" w:cs="Times New Roman"/>
          <w:b/>
          <w:bCs/>
          <w:color w:val="231F20"/>
          <w:spacing w:val="-3"/>
          <w:lang w:val="en-US"/>
        </w:rPr>
        <w:t xml:space="preserve">Tenders </w:t>
      </w:r>
      <w:r w:rsidRPr="00864F48">
        <w:rPr>
          <w:rFonts w:ascii="Times New Roman" w:eastAsia="Times New Roman" w:hAnsi="Times New Roman" w:cs="Times New Roman"/>
          <w:b/>
          <w:bCs/>
          <w:color w:val="231F20"/>
          <w:lang w:val="en-US"/>
        </w:rPr>
        <w:t>No:</w:t>
      </w:r>
      <w:r w:rsidRPr="00864F48">
        <w:rPr>
          <w:rFonts w:ascii="Times New Roman" w:eastAsia="Times New Roman" w:hAnsi="Times New Roman" w:cs="Times New Roman"/>
          <w:bCs/>
          <w:color w:val="231F20"/>
          <w:u w:val="single" w:color="221E1F"/>
          <w:lang w:val="en-US"/>
        </w:rPr>
        <w:tab/>
      </w:r>
      <w:r w:rsidRPr="00864F48">
        <w:rPr>
          <w:rFonts w:ascii="Times New Roman" w:eastAsia="Times New Roman" w:hAnsi="Times New Roman" w:cs="Times New Roman"/>
          <w:b/>
          <w:bCs/>
          <w:color w:val="231F20"/>
          <w:lang w:val="en-US"/>
        </w:rPr>
        <w:t>Date:</w:t>
      </w:r>
      <w:r w:rsidRPr="00864F48">
        <w:rPr>
          <w:rFonts w:ascii="Times New Roman" w:eastAsia="Times New Roman" w:hAnsi="Times New Roman" w:cs="Times New Roman"/>
          <w:b/>
          <w:bCs/>
          <w:color w:val="231F20"/>
          <w:u w:val="single" w:color="221E1F"/>
          <w:lang w:val="en-US"/>
        </w:rPr>
        <w:tab/>
      </w:r>
      <w:r w:rsidRPr="00864F48">
        <w:rPr>
          <w:rFonts w:ascii="Times New Roman" w:eastAsia="Times New Roman" w:hAnsi="Times New Roman" w:cs="Times New Roman"/>
          <w:b/>
          <w:bCs/>
          <w:color w:val="231F20"/>
          <w:u w:val="single" w:color="221E1F"/>
          <w:lang w:val="en-US"/>
        </w:rPr>
        <w:tab/>
      </w:r>
      <w:r w:rsidRPr="00864F48">
        <w:rPr>
          <w:rFonts w:ascii="Times New Roman" w:eastAsia="Times New Roman" w:hAnsi="Times New Roman" w:cs="Times New Roman"/>
          <w:b/>
          <w:bCs/>
          <w:color w:val="231F20"/>
          <w:u w:val="single" w:color="221E1F"/>
          <w:lang w:val="en-US"/>
        </w:rPr>
        <w:tab/>
      </w:r>
      <w:r w:rsidRPr="00864F48">
        <w:rPr>
          <w:rFonts w:ascii="Times New Roman" w:eastAsia="Times New Roman" w:hAnsi="Times New Roman" w:cs="Times New Roman"/>
          <w:b/>
          <w:bCs/>
          <w:color w:val="231F20"/>
          <w:lang w:val="en-US"/>
        </w:rPr>
        <w:t xml:space="preserve"> TENDER GUARANTEE No.:</w:t>
      </w:r>
      <w:r w:rsidRPr="00864F48">
        <w:rPr>
          <w:rFonts w:ascii="Times New Roman" w:eastAsia="Times New Roman" w:hAnsi="Times New Roman" w:cs="Times New Roman"/>
          <w:bCs/>
          <w:color w:val="231F20"/>
          <w:u w:val="single" w:color="221E1F"/>
          <w:lang w:val="en-US"/>
        </w:rPr>
        <w:tab/>
      </w:r>
      <w:r w:rsidRPr="00864F48">
        <w:rPr>
          <w:rFonts w:ascii="Times New Roman" w:eastAsia="Times New Roman" w:hAnsi="Times New Roman" w:cs="Times New Roman"/>
          <w:bCs/>
          <w:color w:val="231F20"/>
          <w:u w:val="single" w:color="221E1F"/>
          <w:lang w:val="en-US"/>
        </w:rPr>
        <w:tab/>
      </w:r>
      <w:r w:rsidRPr="00864F48">
        <w:rPr>
          <w:rFonts w:ascii="Times New Roman" w:eastAsia="Times New Roman" w:hAnsi="Times New Roman" w:cs="Times New Roman"/>
          <w:bCs/>
          <w:color w:val="231F20"/>
          <w:u w:val="single" w:color="221E1F"/>
          <w:lang w:val="en-US"/>
        </w:rPr>
        <w:tab/>
      </w:r>
    </w:p>
    <w:p w14:paraId="3677FFE9" w14:textId="77777777" w:rsidR="00864F48" w:rsidRPr="00864F48" w:rsidRDefault="00864F48" w:rsidP="00864F48">
      <w:pPr>
        <w:widowControl w:val="0"/>
        <w:tabs>
          <w:tab w:val="left" w:pos="6991"/>
        </w:tabs>
        <w:autoSpaceDE w:val="0"/>
        <w:autoSpaceDN w:val="0"/>
        <w:spacing w:before="3" w:after="0" w:line="240" w:lineRule="auto"/>
        <w:ind w:left="156"/>
        <w:rPr>
          <w:rFonts w:ascii="Times New Roman" w:eastAsia="Times New Roman" w:hAnsi="Times New Roman" w:cs="Times New Roman"/>
          <w:lang w:val="en-US"/>
        </w:rPr>
      </w:pPr>
      <w:r w:rsidRPr="00864F48">
        <w:rPr>
          <w:rFonts w:ascii="Times New Roman" w:eastAsia="Times New Roman" w:hAnsi="Times New Roman" w:cs="Times New Roman"/>
          <w:b/>
          <w:color w:val="231F20"/>
          <w:lang w:val="en-US"/>
        </w:rPr>
        <w:t xml:space="preserve">Guarantor: </w:t>
      </w:r>
      <w:r w:rsidRPr="00864F48">
        <w:rPr>
          <w:rFonts w:ascii="Times New Roman" w:eastAsia="Times New Roman" w:hAnsi="Times New Roman" w:cs="Times New Roman"/>
          <w:color w:val="231F20"/>
          <w:u w:val="single" w:color="221E1F"/>
          <w:lang w:val="en-US"/>
        </w:rPr>
        <w:tab/>
      </w:r>
    </w:p>
    <w:p w14:paraId="34A15CC5" w14:textId="77777777" w:rsidR="00864F48" w:rsidRPr="00864F48" w:rsidRDefault="00864F48" w:rsidP="00864F48">
      <w:pPr>
        <w:widowControl w:val="0"/>
        <w:autoSpaceDE w:val="0"/>
        <w:autoSpaceDN w:val="0"/>
        <w:spacing w:before="2" w:after="0" w:line="240" w:lineRule="auto"/>
        <w:rPr>
          <w:rFonts w:ascii="Times New Roman" w:eastAsia="Times New Roman" w:hAnsi="Times New Roman" w:cs="Times New Roman"/>
          <w:sz w:val="24"/>
          <w:lang w:val="en-US"/>
        </w:rPr>
      </w:pPr>
    </w:p>
    <w:p w14:paraId="2D70C437" w14:textId="77777777" w:rsidR="00864F48" w:rsidRPr="00864F48" w:rsidRDefault="00864F48" w:rsidP="00864F48">
      <w:pPr>
        <w:widowControl w:val="0"/>
        <w:numPr>
          <w:ilvl w:val="0"/>
          <w:numId w:val="195"/>
        </w:numPr>
        <w:tabs>
          <w:tab w:val="left" w:pos="546"/>
          <w:tab w:val="left" w:pos="547"/>
          <w:tab w:val="left" w:pos="4433"/>
          <w:tab w:val="left" w:pos="5872"/>
          <w:tab w:val="left" w:pos="10555"/>
        </w:tabs>
        <w:autoSpaceDE w:val="0"/>
        <w:autoSpaceDN w:val="0"/>
        <w:spacing w:before="132" w:after="0" w:line="230" w:lineRule="auto"/>
        <w:ind w:right="107"/>
        <w:rPr>
          <w:rFonts w:ascii="Times New Roman" w:eastAsia="Times New Roman" w:hAnsi="Times New Roman" w:cs="Times New Roman"/>
          <w:lang w:val="en-US"/>
        </w:rPr>
      </w:pPr>
      <w:r w:rsidRPr="00864F48">
        <w:rPr>
          <w:rFonts w:ascii="Times New Roman" w:eastAsia="Times New Roman" w:hAnsi="Times New Roman" w:cs="Times New Roman"/>
          <w:color w:val="231F20"/>
          <w:spacing w:val="-9"/>
          <w:lang w:val="en-US"/>
        </w:rPr>
        <w:t xml:space="preserve">We </w:t>
      </w:r>
      <w:r w:rsidRPr="00864F48">
        <w:rPr>
          <w:rFonts w:ascii="Times New Roman" w:eastAsia="Times New Roman" w:hAnsi="Times New Roman" w:cs="Times New Roman"/>
          <w:color w:val="231F20"/>
          <w:lang w:val="en-US"/>
        </w:rPr>
        <w:t>have been informed that</w:t>
      </w:r>
      <w:r w:rsidRPr="00864F48">
        <w:rPr>
          <w:rFonts w:ascii="Times New Roman" w:eastAsia="Times New Roman" w:hAnsi="Times New Roman" w:cs="Times New Roman"/>
          <w:color w:val="231F20"/>
          <w:u w:val="single" w:color="221E1F"/>
          <w:lang w:val="en-US"/>
        </w:rPr>
        <w:tab/>
      </w:r>
      <w:r w:rsidRPr="00864F48">
        <w:rPr>
          <w:rFonts w:ascii="Times New Roman" w:eastAsia="Times New Roman" w:hAnsi="Times New Roman" w:cs="Times New Roman"/>
          <w:color w:val="231F20"/>
          <w:u w:val="single" w:color="221E1F"/>
          <w:lang w:val="en-US"/>
        </w:rPr>
        <w:tab/>
      </w:r>
      <w:r w:rsidRPr="00864F48">
        <w:rPr>
          <w:rFonts w:ascii="Times New Roman" w:eastAsia="Times New Roman" w:hAnsi="Times New Roman" w:cs="Times New Roman"/>
          <w:color w:val="231F20"/>
          <w:lang w:val="en-US"/>
        </w:rPr>
        <w:t xml:space="preserve">(here inafter called "the Applicant") has submitted or will submit to the Beneﬁciary its </w:t>
      </w:r>
      <w:r w:rsidRPr="00864F48">
        <w:rPr>
          <w:rFonts w:ascii="Times New Roman" w:eastAsia="Times New Roman" w:hAnsi="Times New Roman" w:cs="Times New Roman"/>
          <w:color w:val="231F20"/>
          <w:spacing w:val="-3"/>
          <w:lang w:val="en-US"/>
        </w:rPr>
        <w:t xml:space="preserve">Tender </w:t>
      </w:r>
      <w:r w:rsidRPr="00864F48">
        <w:rPr>
          <w:rFonts w:ascii="Times New Roman" w:eastAsia="Times New Roman" w:hAnsi="Times New Roman" w:cs="Times New Roman"/>
          <w:color w:val="231F20"/>
          <w:lang w:val="en-US"/>
        </w:rPr>
        <w:t>(here inafter called" the Tender") for the execution of</w:t>
      </w:r>
      <w:r w:rsidRPr="00864F48">
        <w:rPr>
          <w:rFonts w:ascii="Times New Roman" w:eastAsia="Times New Roman" w:hAnsi="Times New Roman" w:cs="Times New Roman"/>
          <w:color w:val="231F20"/>
          <w:u w:val="single" w:color="221E1F"/>
          <w:lang w:val="en-US"/>
        </w:rPr>
        <w:tab/>
      </w:r>
      <w:r w:rsidRPr="00864F48">
        <w:rPr>
          <w:rFonts w:ascii="Times New Roman" w:eastAsia="Times New Roman" w:hAnsi="Times New Roman" w:cs="Times New Roman"/>
          <w:color w:val="231F20"/>
          <w:lang w:val="en-US"/>
        </w:rPr>
        <w:t xml:space="preserve"> under Request for </w:t>
      </w:r>
      <w:r w:rsidRPr="00864F48">
        <w:rPr>
          <w:rFonts w:ascii="Times New Roman" w:eastAsia="Times New Roman" w:hAnsi="Times New Roman" w:cs="Times New Roman"/>
          <w:color w:val="231F20"/>
          <w:spacing w:val="-3"/>
          <w:lang w:val="en-US"/>
        </w:rPr>
        <w:t xml:space="preserve">Tenders </w:t>
      </w:r>
      <w:r w:rsidRPr="00864F48">
        <w:rPr>
          <w:rFonts w:ascii="Times New Roman" w:eastAsia="Times New Roman" w:hAnsi="Times New Roman" w:cs="Times New Roman"/>
          <w:color w:val="231F20"/>
          <w:lang w:val="en-US"/>
        </w:rPr>
        <w:t>No.</w:t>
      </w:r>
      <w:r w:rsidRPr="00864F48">
        <w:rPr>
          <w:rFonts w:ascii="Times New Roman" w:eastAsia="Times New Roman" w:hAnsi="Times New Roman" w:cs="Times New Roman"/>
          <w:color w:val="231F20"/>
          <w:u w:val="single" w:color="221E1F"/>
          <w:lang w:val="en-US"/>
        </w:rPr>
        <w:tab/>
      </w:r>
      <w:r w:rsidRPr="00864F48">
        <w:rPr>
          <w:rFonts w:ascii="Times New Roman" w:eastAsia="Times New Roman" w:hAnsi="Times New Roman" w:cs="Times New Roman"/>
          <w:color w:val="231F20"/>
          <w:lang w:val="en-US"/>
        </w:rPr>
        <w:t>(“the ITT”).</w:t>
      </w:r>
    </w:p>
    <w:p w14:paraId="5A2432DE" w14:textId="77777777" w:rsidR="00864F48" w:rsidRPr="00864F48" w:rsidRDefault="00864F48" w:rsidP="00864F48">
      <w:pPr>
        <w:widowControl w:val="0"/>
        <w:autoSpaceDE w:val="0"/>
        <w:autoSpaceDN w:val="0"/>
        <w:spacing w:before="11" w:after="0" w:line="240" w:lineRule="auto"/>
        <w:rPr>
          <w:rFonts w:ascii="Times New Roman" w:eastAsia="Times New Roman" w:hAnsi="Times New Roman" w:cs="Times New Roman"/>
          <w:sz w:val="35"/>
          <w:lang w:val="en-US"/>
        </w:rPr>
      </w:pPr>
    </w:p>
    <w:p w14:paraId="39C05407" w14:textId="77777777" w:rsidR="00864F48" w:rsidRPr="00864F48" w:rsidRDefault="00864F48" w:rsidP="00864F48">
      <w:pPr>
        <w:widowControl w:val="0"/>
        <w:numPr>
          <w:ilvl w:val="0"/>
          <w:numId w:val="195"/>
        </w:numPr>
        <w:tabs>
          <w:tab w:val="left" w:pos="547"/>
        </w:tabs>
        <w:autoSpaceDE w:val="0"/>
        <w:autoSpaceDN w:val="0"/>
        <w:spacing w:after="0" w:line="230" w:lineRule="auto"/>
        <w:ind w:right="307"/>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 xml:space="preserve">Furthermore, we understand that, according to the Beneﬁciary's conditions, </w:t>
      </w:r>
      <w:r w:rsidRPr="00864F48">
        <w:rPr>
          <w:rFonts w:ascii="Times New Roman" w:eastAsia="Times New Roman" w:hAnsi="Times New Roman" w:cs="Times New Roman"/>
          <w:color w:val="231F20"/>
          <w:spacing w:val="-3"/>
          <w:lang w:val="en-US"/>
        </w:rPr>
        <w:t xml:space="preserve">Tenders </w:t>
      </w:r>
      <w:r w:rsidRPr="00864F48">
        <w:rPr>
          <w:rFonts w:ascii="Times New Roman" w:eastAsia="Times New Roman" w:hAnsi="Times New Roman" w:cs="Times New Roman"/>
          <w:color w:val="231F20"/>
          <w:lang w:val="en-US"/>
        </w:rPr>
        <w:t xml:space="preserve">must be supported by a </w:t>
      </w:r>
      <w:r w:rsidRPr="00864F48">
        <w:rPr>
          <w:rFonts w:ascii="Times New Roman" w:eastAsia="Times New Roman" w:hAnsi="Times New Roman" w:cs="Times New Roman"/>
          <w:color w:val="231F20"/>
          <w:spacing w:val="-3"/>
          <w:lang w:val="en-US"/>
        </w:rPr>
        <w:t xml:space="preserve">Tender </w:t>
      </w:r>
      <w:r w:rsidRPr="00864F48">
        <w:rPr>
          <w:rFonts w:ascii="Times New Roman" w:eastAsia="Times New Roman" w:hAnsi="Times New Roman" w:cs="Times New Roman"/>
          <w:color w:val="231F20"/>
          <w:lang w:val="en-US"/>
        </w:rPr>
        <w:t>guarantee.</w:t>
      </w:r>
    </w:p>
    <w:p w14:paraId="2264612B" w14:textId="77777777" w:rsidR="00864F48" w:rsidRPr="00864F48" w:rsidRDefault="00864F48" w:rsidP="00864F48">
      <w:pPr>
        <w:widowControl w:val="0"/>
        <w:autoSpaceDE w:val="0"/>
        <w:autoSpaceDN w:val="0"/>
        <w:spacing w:before="10" w:after="0" w:line="240" w:lineRule="auto"/>
        <w:rPr>
          <w:rFonts w:ascii="Times New Roman" w:eastAsia="Times New Roman" w:hAnsi="Times New Roman" w:cs="Times New Roman"/>
          <w:sz w:val="35"/>
          <w:lang w:val="en-US"/>
        </w:rPr>
      </w:pPr>
    </w:p>
    <w:p w14:paraId="7FF0732D" w14:textId="77777777" w:rsidR="00864F48" w:rsidRPr="00864F48" w:rsidRDefault="00864F48" w:rsidP="00864F48">
      <w:pPr>
        <w:widowControl w:val="0"/>
        <w:numPr>
          <w:ilvl w:val="0"/>
          <w:numId w:val="195"/>
        </w:numPr>
        <w:tabs>
          <w:tab w:val="left" w:pos="547"/>
          <w:tab w:val="left" w:pos="5472"/>
          <w:tab w:val="left" w:pos="6865"/>
        </w:tabs>
        <w:autoSpaceDE w:val="0"/>
        <w:autoSpaceDN w:val="0"/>
        <w:spacing w:after="0" w:line="230" w:lineRule="auto"/>
        <w:ind w:right="307"/>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At the request of the Applicant, we, as Guarantor, hereby irrevocably undertake to pay the Beneﬁciary any sum or sums not exceeding in total an amount of</w:t>
      </w:r>
      <w:r w:rsidRPr="00864F48">
        <w:rPr>
          <w:rFonts w:ascii="Times New Roman" w:eastAsia="Times New Roman" w:hAnsi="Times New Roman" w:cs="Times New Roman"/>
          <w:color w:val="231F20"/>
          <w:u w:val="single" w:color="221E1F"/>
          <w:lang w:val="en-US"/>
        </w:rPr>
        <w:tab/>
      </w:r>
      <w:r w:rsidRPr="00864F48">
        <w:rPr>
          <w:rFonts w:ascii="Times New Roman" w:eastAsia="Times New Roman" w:hAnsi="Times New Roman" w:cs="Times New Roman"/>
          <w:color w:val="231F20"/>
          <w:lang w:val="en-US"/>
        </w:rPr>
        <w:t>(</w:t>
      </w:r>
      <w:r w:rsidRPr="00864F48">
        <w:rPr>
          <w:rFonts w:ascii="Times New Roman" w:eastAsia="Times New Roman" w:hAnsi="Times New Roman" w:cs="Times New Roman"/>
          <w:color w:val="231F20"/>
          <w:u w:val="single" w:color="221E1F"/>
          <w:lang w:val="en-US"/>
        </w:rPr>
        <w:tab/>
      </w:r>
      <w:r w:rsidRPr="00864F48">
        <w:rPr>
          <w:rFonts w:ascii="Times New Roman" w:eastAsia="Times New Roman" w:hAnsi="Times New Roman" w:cs="Times New Roman"/>
          <w:color w:val="231F20"/>
          <w:lang w:val="en-US"/>
        </w:rPr>
        <w:t>) upon receipt by us of the Beneﬁciary's complying demand, supported by the Beneﬁciary's statement, whether in the demand itself or a separate signed document accompanying or identifying the demand, stating that either the Applicant:</w:t>
      </w:r>
    </w:p>
    <w:p w14:paraId="467F8D44"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 w:val="36"/>
          <w:lang w:val="en-US"/>
        </w:rPr>
      </w:pPr>
    </w:p>
    <w:p w14:paraId="265B56BA" w14:textId="77777777" w:rsidR="00864F48" w:rsidRPr="00864F48" w:rsidRDefault="00864F48" w:rsidP="00864F48">
      <w:pPr>
        <w:widowControl w:val="0"/>
        <w:autoSpaceDE w:val="0"/>
        <w:autoSpaceDN w:val="0"/>
        <w:spacing w:after="0" w:line="230" w:lineRule="auto"/>
        <w:ind w:left="546" w:right="307" w:hanging="390"/>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 xml:space="preserve">(a) </w:t>
      </w:r>
      <w:r w:rsidRPr="00864F48">
        <w:rPr>
          <w:rFonts w:ascii="Times New Roman" w:eastAsia="Times New Roman" w:hAnsi="Times New Roman" w:cs="Times New Roman"/>
          <w:color w:val="231F20"/>
          <w:lang w:val="en-US"/>
        </w:rPr>
        <w:tab/>
        <w:t>has withdrawn its Tender during the period of Tender validity set forth in the Applicant's Letter of Tender (“the Tender Validity Period”), or any extension thereto provided by the Applicant; or</w:t>
      </w:r>
    </w:p>
    <w:p w14:paraId="191ADC10" w14:textId="77777777" w:rsidR="00864F48" w:rsidRPr="00864F48" w:rsidRDefault="00864F48" w:rsidP="00864F48">
      <w:pPr>
        <w:widowControl w:val="0"/>
        <w:autoSpaceDE w:val="0"/>
        <w:autoSpaceDN w:val="0"/>
        <w:spacing w:before="10" w:after="0" w:line="240" w:lineRule="auto"/>
        <w:rPr>
          <w:rFonts w:ascii="Times New Roman" w:eastAsia="Times New Roman" w:hAnsi="Times New Roman" w:cs="Times New Roman"/>
          <w:sz w:val="35"/>
          <w:lang w:val="en-US"/>
        </w:rPr>
      </w:pPr>
    </w:p>
    <w:p w14:paraId="36791805" w14:textId="77777777" w:rsidR="00864F48" w:rsidRPr="00864F48" w:rsidRDefault="00864F48" w:rsidP="00864F48">
      <w:pPr>
        <w:widowControl w:val="0"/>
        <w:autoSpaceDE w:val="0"/>
        <w:autoSpaceDN w:val="0"/>
        <w:spacing w:before="1" w:after="0" w:line="230" w:lineRule="auto"/>
        <w:ind w:left="545" w:right="307" w:hanging="390"/>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 xml:space="preserve">b) </w:t>
      </w:r>
      <w:r w:rsidRPr="00864F48">
        <w:rPr>
          <w:rFonts w:ascii="Times New Roman" w:eastAsia="Times New Roman" w:hAnsi="Times New Roman" w:cs="Times New Roman"/>
          <w:color w:val="231F20"/>
          <w:lang w:val="en-US"/>
        </w:rPr>
        <w:tab/>
        <w:t xml:space="preserve">having been notiﬁed of the acceptance of its </w:t>
      </w:r>
      <w:r w:rsidRPr="00864F48">
        <w:rPr>
          <w:rFonts w:ascii="Times New Roman" w:eastAsia="Times New Roman" w:hAnsi="Times New Roman" w:cs="Times New Roman"/>
          <w:color w:val="231F20"/>
          <w:spacing w:val="-3"/>
          <w:lang w:val="en-US"/>
        </w:rPr>
        <w:t xml:space="preserve">Tender </w:t>
      </w:r>
      <w:r w:rsidRPr="00864F48">
        <w:rPr>
          <w:rFonts w:ascii="Times New Roman" w:eastAsia="Times New Roman" w:hAnsi="Times New Roman" w:cs="Times New Roman"/>
          <w:color w:val="231F20"/>
          <w:lang w:val="en-US"/>
        </w:rPr>
        <w:t xml:space="preserve">by the Beneﬁciary during the </w:t>
      </w:r>
      <w:r w:rsidRPr="00864F48">
        <w:rPr>
          <w:rFonts w:ascii="Times New Roman" w:eastAsia="Times New Roman" w:hAnsi="Times New Roman" w:cs="Times New Roman"/>
          <w:color w:val="231F20"/>
          <w:spacing w:val="-3"/>
          <w:lang w:val="en-US"/>
        </w:rPr>
        <w:t xml:space="preserve">Tender </w:t>
      </w:r>
      <w:r w:rsidRPr="00864F48">
        <w:rPr>
          <w:rFonts w:ascii="Times New Roman" w:eastAsia="Times New Roman" w:hAnsi="Times New Roman" w:cs="Times New Roman"/>
          <w:color w:val="231F20"/>
          <w:spacing w:val="-4"/>
          <w:lang w:val="en-US"/>
        </w:rPr>
        <w:t xml:space="preserve">Validity </w:t>
      </w:r>
      <w:r w:rsidRPr="00864F48">
        <w:rPr>
          <w:rFonts w:ascii="Times New Roman" w:eastAsia="Times New Roman" w:hAnsi="Times New Roman" w:cs="Times New Roman"/>
          <w:color w:val="231F20"/>
          <w:lang w:val="en-US"/>
        </w:rPr>
        <w:t>Period or any extension there to provided by the Applicant, (i) has failed to execute the contract agreement, or (ii) has failed to furnish the Performance.</w:t>
      </w:r>
    </w:p>
    <w:p w14:paraId="5E9B5939" w14:textId="77777777" w:rsidR="00864F48" w:rsidRPr="00864F48" w:rsidRDefault="00864F48" w:rsidP="00864F48">
      <w:pPr>
        <w:widowControl w:val="0"/>
        <w:autoSpaceDE w:val="0"/>
        <w:autoSpaceDN w:val="0"/>
        <w:spacing w:before="10" w:after="0" w:line="240" w:lineRule="auto"/>
        <w:rPr>
          <w:rFonts w:ascii="Times New Roman" w:eastAsia="Times New Roman" w:hAnsi="Times New Roman" w:cs="Times New Roman"/>
          <w:sz w:val="35"/>
          <w:lang w:val="en-US"/>
        </w:rPr>
      </w:pPr>
    </w:p>
    <w:p w14:paraId="08BABEA5" w14:textId="77777777" w:rsidR="00864F48" w:rsidRPr="00864F48" w:rsidRDefault="00864F48" w:rsidP="00864F48">
      <w:pPr>
        <w:widowControl w:val="0"/>
        <w:numPr>
          <w:ilvl w:val="0"/>
          <w:numId w:val="195"/>
        </w:numPr>
        <w:tabs>
          <w:tab w:val="left" w:pos="546"/>
        </w:tabs>
        <w:autoSpaceDE w:val="0"/>
        <w:autoSpaceDN w:val="0"/>
        <w:spacing w:before="1" w:after="0" w:line="230" w:lineRule="auto"/>
        <w:ind w:left="545" w:right="307"/>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 xml:space="preserve">This guarantee will expire: (a) if the Applicant is the successful </w:t>
      </w:r>
      <w:r w:rsidRPr="00864F48">
        <w:rPr>
          <w:rFonts w:ascii="Times New Roman" w:eastAsia="Times New Roman" w:hAnsi="Times New Roman" w:cs="Times New Roman"/>
          <w:color w:val="231F20"/>
          <w:spacing w:val="-3"/>
          <w:lang w:val="en-US"/>
        </w:rPr>
        <w:t xml:space="preserve">Tenderer, </w:t>
      </w:r>
      <w:r w:rsidRPr="00864F48">
        <w:rPr>
          <w:rFonts w:ascii="Times New Roman" w:eastAsia="Times New Roman" w:hAnsi="Times New Roman" w:cs="Times New Roman"/>
          <w:color w:val="231F20"/>
          <w:lang w:val="en-US"/>
        </w:rPr>
        <w:t xml:space="preserve">upon our receipt of copies of the contract agreement signed by the Applicant and the Performance Security and, or (b) if the Applicant is not the successful </w:t>
      </w:r>
      <w:r w:rsidRPr="00864F48">
        <w:rPr>
          <w:rFonts w:ascii="Times New Roman" w:eastAsia="Times New Roman" w:hAnsi="Times New Roman" w:cs="Times New Roman"/>
          <w:color w:val="231F20"/>
          <w:spacing w:val="-3"/>
          <w:lang w:val="en-US"/>
        </w:rPr>
        <w:t xml:space="preserve">Tenderer, </w:t>
      </w:r>
      <w:r w:rsidRPr="00864F48">
        <w:rPr>
          <w:rFonts w:ascii="Times New Roman" w:eastAsia="Times New Roman" w:hAnsi="Times New Roman" w:cs="Times New Roman"/>
          <w:color w:val="231F20"/>
          <w:lang w:val="en-US"/>
        </w:rPr>
        <w:t xml:space="preserve">upon the earlier of (i) our receipt of a copy of the Beneﬁciary's notiﬁcation to the Applicant of the results of the Tendering process; or (ii) thirty days after the end of the </w:t>
      </w:r>
      <w:r w:rsidRPr="00864F48">
        <w:rPr>
          <w:rFonts w:ascii="Times New Roman" w:eastAsia="Times New Roman" w:hAnsi="Times New Roman" w:cs="Times New Roman"/>
          <w:color w:val="231F20"/>
          <w:spacing w:val="-3"/>
          <w:lang w:val="en-US"/>
        </w:rPr>
        <w:t xml:space="preserve">Tender </w:t>
      </w:r>
      <w:r w:rsidRPr="00864F48">
        <w:rPr>
          <w:rFonts w:ascii="Times New Roman" w:eastAsia="Times New Roman" w:hAnsi="Times New Roman" w:cs="Times New Roman"/>
          <w:color w:val="231F20"/>
          <w:spacing w:val="-4"/>
          <w:lang w:val="en-US"/>
        </w:rPr>
        <w:t xml:space="preserve">Validity </w:t>
      </w:r>
      <w:r w:rsidRPr="00864F48">
        <w:rPr>
          <w:rFonts w:ascii="Times New Roman" w:eastAsia="Times New Roman" w:hAnsi="Times New Roman" w:cs="Times New Roman"/>
          <w:color w:val="231F20"/>
          <w:lang w:val="en-US"/>
        </w:rPr>
        <w:t>Period.</w:t>
      </w:r>
    </w:p>
    <w:p w14:paraId="7F3078BC"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 w:val="36"/>
          <w:lang w:val="en-US"/>
        </w:rPr>
      </w:pPr>
    </w:p>
    <w:p w14:paraId="0194B85D" w14:textId="77777777" w:rsidR="00864F48" w:rsidRPr="00864F48" w:rsidRDefault="00864F48" w:rsidP="00864F48">
      <w:pPr>
        <w:widowControl w:val="0"/>
        <w:numPr>
          <w:ilvl w:val="0"/>
          <w:numId w:val="195"/>
        </w:numPr>
        <w:tabs>
          <w:tab w:val="left" w:pos="546"/>
        </w:tabs>
        <w:autoSpaceDE w:val="0"/>
        <w:autoSpaceDN w:val="0"/>
        <w:spacing w:after="0" w:line="230" w:lineRule="auto"/>
        <w:ind w:left="565" w:right="307" w:hanging="410"/>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Consequently, any demand for payment under this guarantee must be received by us at the ofﬁce indicated above onor before that date.</w:t>
      </w:r>
    </w:p>
    <w:p w14:paraId="41718933"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 w:val="20"/>
          <w:lang w:val="en-US"/>
        </w:rPr>
      </w:pPr>
    </w:p>
    <w:p w14:paraId="3BA932F5"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 w:val="20"/>
          <w:lang w:val="en-US"/>
        </w:rPr>
      </w:pPr>
    </w:p>
    <w:p w14:paraId="6514C69B"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 w:val="20"/>
          <w:lang w:val="en-US"/>
        </w:rPr>
      </w:pPr>
    </w:p>
    <w:p w14:paraId="69140DD6" w14:textId="77777777" w:rsidR="00864F48" w:rsidRPr="00864F48" w:rsidRDefault="00864F48" w:rsidP="00864F48">
      <w:pPr>
        <w:widowControl w:val="0"/>
        <w:autoSpaceDE w:val="0"/>
        <w:autoSpaceDN w:val="0"/>
        <w:spacing w:before="8" w:after="0" w:line="240" w:lineRule="auto"/>
        <w:rPr>
          <w:rFonts w:ascii="Times New Roman" w:eastAsia="Times New Roman" w:hAnsi="Times New Roman" w:cs="Times New Roman"/>
          <w:sz w:val="21"/>
          <w:lang w:val="en-US"/>
        </w:rPr>
      </w:pPr>
      <w:r w:rsidRPr="00864F48">
        <w:rPr>
          <w:rFonts w:ascii="Times New Roman" w:eastAsia="Times New Roman" w:hAnsi="Times New Roman" w:cs="Times New Roman"/>
          <w:noProof/>
          <w:lang w:eastAsia="en-GB"/>
        </w:rPr>
        <mc:AlternateContent>
          <mc:Choice Requires="wps">
            <w:drawing>
              <wp:anchor distT="4294967293" distB="4294967293" distL="0" distR="0" simplePos="0" relativeHeight="251694080" behindDoc="0" locked="0" layoutInCell="1" allowOverlap="1" wp14:anchorId="7C66ED27" wp14:editId="13A4F7BE">
                <wp:simplePos x="0" y="0"/>
                <wp:positionH relativeFrom="page">
                  <wp:posOffset>791210</wp:posOffset>
                </wp:positionH>
                <wp:positionV relativeFrom="paragraph">
                  <wp:posOffset>187959</wp:posOffset>
                </wp:positionV>
                <wp:extent cx="2025650" cy="0"/>
                <wp:effectExtent l="0" t="0" r="31750" b="19050"/>
                <wp:wrapTopAndBottom/>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8801">
                          <a:solidFill>
                            <a:srgbClr val="221E1F"/>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w14:anchorId="4017B2C5" id="Straight Connector 6" o:spid="_x0000_s1026" style="position:absolute;z-index:251694080;visibility:visible;mso-wrap-style:square;mso-width-percent:0;mso-height-percent:0;mso-wrap-distance-left:0;mso-wrap-distance-top:-8e-5mm;mso-wrap-distance-right:0;mso-wrap-distance-bottom:-8e-5mm;mso-position-horizontal:absolute;mso-position-horizontal-relative:page;mso-position-vertical:absolute;mso-position-vertical-relative:text;mso-width-percent:0;mso-height-percent:0;mso-width-relative:page;mso-height-relative:page" from="62.3pt,14.8pt" to="221.8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" strokecolor="#221e1f" strokeweight=".24447mm">
                <w10:wrap type="topAndBottom" anchorx="page"/>
              </v:line>
            </w:pict>
          </mc:Fallback>
        </mc:AlternateContent>
      </w:r>
    </w:p>
    <w:p w14:paraId="4163A94D" w14:textId="77777777" w:rsidR="00864F48" w:rsidRPr="00864F48" w:rsidRDefault="00864F48" w:rsidP="00864F48">
      <w:pPr>
        <w:widowControl w:val="0"/>
        <w:autoSpaceDE w:val="0"/>
        <w:autoSpaceDN w:val="0"/>
        <w:spacing w:before="37" w:after="0" w:line="240" w:lineRule="auto"/>
        <w:ind w:left="545"/>
        <w:rPr>
          <w:rFonts w:ascii="Times New Roman" w:eastAsia="Times New Roman" w:hAnsi="Times New Roman" w:cs="Times New Roman"/>
          <w:i/>
          <w:lang w:val="en-US"/>
        </w:rPr>
      </w:pPr>
      <w:r w:rsidRPr="00864F48">
        <w:rPr>
          <w:rFonts w:ascii="Times New Roman" w:eastAsia="Times New Roman" w:hAnsi="Times New Roman" w:cs="Times New Roman"/>
          <w:i/>
          <w:color w:val="231F20"/>
          <w:lang w:val="en-US"/>
        </w:rPr>
        <w:t>[signature(s)]</w:t>
      </w:r>
    </w:p>
    <w:p w14:paraId="2762D1A8"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lang w:val="en-US"/>
        </w:rPr>
      </w:pPr>
    </w:p>
    <w:p w14:paraId="1511D5FA"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lang w:val="en-US"/>
        </w:rPr>
      </w:pPr>
    </w:p>
    <w:p w14:paraId="684A9748"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lang w:val="en-US"/>
        </w:rPr>
      </w:pPr>
    </w:p>
    <w:p w14:paraId="109A9F98"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lang w:val="en-US"/>
        </w:rPr>
      </w:pPr>
    </w:p>
    <w:p w14:paraId="16E9360E" w14:textId="77777777" w:rsidR="00864F48" w:rsidRPr="00864F48" w:rsidRDefault="00864F48" w:rsidP="00864F48">
      <w:pPr>
        <w:widowControl w:val="0"/>
        <w:autoSpaceDE w:val="0"/>
        <w:autoSpaceDN w:val="0"/>
        <w:spacing w:before="169" w:after="0" w:line="240" w:lineRule="auto"/>
        <w:ind w:left="841"/>
        <w:outlineLvl w:val="3"/>
        <w:rPr>
          <w:rFonts w:ascii="Times New Roman" w:eastAsia="Times New Roman" w:hAnsi="Times New Roman" w:cs="Times New Roman"/>
          <w:bCs/>
          <w:i/>
          <w:lang w:val="en-US"/>
        </w:rPr>
      </w:pPr>
      <w:r w:rsidRPr="00864F48">
        <w:rPr>
          <w:rFonts w:ascii="Times New Roman" w:eastAsia="Times New Roman" w:hAnsi="Times New Roman" w:cs="Times New Roman"/>
          <w:b/>
          <w:bCs/>
          <w:i/>
          <w:color w:val="231F20"/>
          <w:lang w:val="en-US"/>
        </w:rPr>
        <w:t>Note: All italicized text is for use in preparing this form and shall be deleted from the ﬁnal product.</w:t>
      </w:r>
    </w:p>
    <w:p w14:paraId="0BCB7488" w14:textId="77777777" w:rsidR="00864F48" w:rsidRPr="00864F48" w:rsidRDefault="00864F48" w:rsidP="00864F48">
      <w:pPr>
        <w:widowControl w:val="0"/>
        <w:autoSpaceDE w:val="0"/>
        <w:autoSpaceDN w:val="0"/>
        <w:spacing w:after="0" w:line="240" w:lineRule="auto"/>
        <w:ind w:right="288"/>
        <w:jc w:val="both"/>
        <w:rPr>
          <w:rFonts w:ascii="Times New Roman" w:eastAsia="Times New Roman" w:hAnsi="Times New Roman" w:cs="Times New Roman"/>
          <w:b/>
          <w:i/>
          <w:lang w:val="en-US"/>
        </w:rPr>
        <w:sectPr w:rsidR="00864F48" w:rsidRPr="00864F48" w:rsidSect="00864F48">
          <w:pgSz w:w="11910" w:h="16840"/>
          <w:pgMar w:top="360" w:right="540" w:bottom="620" w:left="700" w:header="0" w:footer="433" w:gutter="0"/>
          <w:cols w:space="720"/>
        </w:sectPr>
      </w:pPr>
    </w:p>
    <w:p w14:paraId="174236C9" w14:textId="77777777" w:rsidR="00864F48" w:rsidRPr="00864F48" w:rsidRDefault="00864F48" w:rsidP="00864F48">
      <w:pPr>
        <w:widowControl w:val="0"/>
        <w:autoSpaceDE w:val="0"/>
        <w:autoSpaceDN w:val="0"/>
        <w:spacing w:before="6" w:after="0" w:line="240" w:lineRule="auto"/>
        <w:rPr>
          <w:rFonts w:ascii="Times New Roman" w:eastAsia="Times New Roman" w:hAnsi="Times New Roman" w:cs="Times New Roman"/>
          <w:i/>
          <w:sz w:val="27"/>
          <w:lang w:val="en-US"/>
        </w:rPr>
      </w:pPr>
    </w:p>
    <w:p w14:paraId="623C8B65" w14:textId="77777777" w:rsidR="00864F48" w:rsidRPr="00864F48" w:rsidRDefault="00864F48" w:rsidP="00864F48">
      <w:pPr>
        <w:widowControl w:val="0"/>
        <w:autoSpaceDE w:val="0"/>
        <w:autoSpaceDN w:val="0"/>
        <w:spacing w:after="0" w:line="240" w:lineRule="auto"/>
        <w:jc w:val="both"/>
        <w:rPr>
          <w:rFonts w:ascii="Times New Roman" w:eastAsia="Times New Roman" w:hAnsi="Times New Roman" w:cs="Times New Roman"/>
          <w:b/>
          <w:lang w:val="en-US"/>
        </w:rPr>
      </w:pPr>
      <w:r w:rsidRPr="00864F48">
        <w:rPr>
          <w:rFonts w:ascii="Times New Roman" w:eastAsia="Times New Roman" w:hAnsi="Times New Roman" w:cs="Times New Roman"/>
          <w:b/>
          <w:lang w:val="en-US"/>
        </w:rPr>
        <w:t>FORMAT OF TENDER SECURITY [</w:t>
      </w:r>
      <w:r w:rsidRPr="00864F48">
        <w:rPr>
          <w:rFonts w:ascii="Times New Roman" w:eastAsia="Times New Roman" w:hAnsi="Times New Roman" w:cs="Times New Roman"/>
          <w:b/>
          <w:color w:val="231F20"/>
          <w:lang w:val="en-US"/>
        </w:rPr>
        <w:t>Option 2–</w:t>
      </w:r>
      <w:r w:rsidRPr="00864F48">
        <w:rPr>
          <w:rFonts w:ascii="Times New Roman" w:eastAsia="Times New Roman" w:hAnsi="Times New Roman" w:cs="Times New Roman"/>
          <w:b/>
          <w:lang w:val="en-US"/>
        </w:rPr>
        <w:t xml:space="preserve">Insurance Guarantee]  </w:t>
      </w:r>
    </w:p>
    <w:p w14:paraId="47BC7B61" w14:textId="77777777" w:rsidR="00864F48" w:rsidRPr="00864F48" w:rsidRDefault="00864F48" w:rsidP="00864F48">
      <w:pPr>
        <w:widowControl w:val="0"/>
        <w:autoSpaceDE w:val="0"/>
        <w:autoSpaceDN w:val="0"/>
        <w:spacing w:after="0" w:line="240" w:lineRule="auto"/>
        <w:jc w:val="both"/>
        <w:rPr>
          <w:rFonts w:ascii="Times New Roman" w:eastAsia="Times New Roman" w:hAnsi="Times New Roman" w:cs="Times New Roman"/>
          <w:sz w:val="28"/>
          <w:szCs w:val="28"/>
          <w:lang w:val="en-US"/>
        </w:rPr>
      </w:pPr>
    </w:p>
    <w:p w14:paraId="24D62257" w14:textId="77777777" w:rsidR="00864F48" w:rsidRPr="00864F48" w:rsidRDefault="00864F48" w:rsidP="00864F48">
      <w:pPr>
        <w:widowControl w:val="0"/>
        <w:autoSpaceDE w:val="0"/>
        <w:autoSpaceDN w:val="0"/>
        <w:spacing w:after="0" w:line="240" w:lineRule="auto"/>
        <w:jc w:val="both"/>
        <w:rPr>
          <w:rFonts w:ascii="Times New Roman" w:eastAsia="Times New Roman" w:hAnsi="Times New Roman" w:cs="Times New Roman"/>
          <w:b/>
          <w:color w:val="231F20"/>
          <w:u w:val="single" w:color="221E1F"/>
          <w:lang w:val="en-US"/>
        </w:rPr>
      </w:pPr>
      <w:r w:rsidRPr="00864F48">
        <w:rPr>
          <w:rFonts w:ascii="Times New Roman" w:eastAsia="Times New Roman" w:hAnsi="Times New Roman" w:cs="Times New Roman"/>
          <w:b/>
          <w:color w:val="231F20"/>
          <w:lang w:val="en-US"/>
        </w:rPr>
        <w:t xml:space="preserve">TENDER GUARANTEE No.:  </w:t>
      </w:r>
      <w:r w:rsidRPr="00864F48">
        <w:rPr>
          <w:rFonts w:ascii="Times New Roman" w:eastAsia="Times New Roman" w:hAnsi="Times New Roman" w:cs="Times New Roman"/>
          <w:b/>
          <w:color w:val="231F20"/>
          <w:w w:val="400"/>
          <w:u w:val="single" w:color="221E1F"/>
          <w:lang w:val="en-US"/>
        </w:rPr>
        <w:t xml:space="preserve">  </w:t>
      </w:r>
      <w:r w:rsidRPr="00864F48">
        <w:rPr>
          <w:rFonts w:ascii="Times New Roman" w:eastAsia="Times New Roman" w:hAnsi="Times New Roman" w:cs="Times New Roman"/>
          <w:b/>
          <w:color w:val="231F20"/>
          <w:u w:val="single" w:color="221E1F"/>
          <w:lang w:val="en-US"/>
        </w:rPr>
        <w:tab/>
      </w:r>
    </w:p>
    <w:p w14:paraId="45F01EE0" w14:textId="77777777" w:rsidR="00864F48" w:rsidRPr="00864F48" w:rsidRDefault="00864F48" w:rsidP="00864F48">
      <w:pPr>
        <w:widowControl w:val="0"/>
        <w:autoSpaceDE w:val="0"/>
        <w:autoSpaceDN w:val="0"/>
        <w:spacing w:after="0" w:line="240" w:lineRule="auto"/>
        <w:jc w:val="both"/>
        <w:rPr>
          <w:rFonts w:ascii="Times New Roman" w:eastAsia="Times New Roman" w:hAnsi="Times New Roman" w:cs="Times New Roman"/>
          <w:b/>
          <w:color w:val="231F20"/>
          <w:u w:val="single" w:color="221E1F"/>
          <w:lang w:val="en-US"/>
        </w:rPr>
      </w:pPr>
    </w:p>
    <w:p w14:paraId="27DD44DA" w14:textId="77777777" w:rsidR="00864F48" w:rsidRPr="00864F48" w:rsidRDefault="00864F48" w:rsidP="00864F48">
      <w:pPr>
        <w:widowControl w:val="0"/>
        <w:autoSpaceDE w:val="0"/>
        <w:autoSpaceDN w:val="0"/>
        <w:spacing w:after="0" w:line="240" w:lineRule="auto"/>
        <w:jc w:val="both"/>
        <w:rPr>
          <w:rFonts w:ascii="Times New Roman" w:eastAsia="Times New Roman" w:hAnsi="Times New Roman" w:cs="Times New Roman"/>
          <w:b/>
          <w:color w:val="231F20"/>
          <w:u w:val="single" w:color="221E1F"/>
          <w:lang w:val="en-US"/>
        </w:rPr>
      </w:pPr>
    </w:p>
    <w:p w14:paraId="6EA731FD" w14:textId="77777777" w:rsidR="00864F48" w:rsidRPr="00864F48" w:rsidRDefault="00864F48" w:rsidP="00864F48">
      <w:pPr>
        <w:widowControl w:val="0"/>
        <w:numPr>
          <w:ilvl w:val="0"/>
          <w:numId w:val="196"/>
        </w:numPr>
        <w:autoSpaceDE w:val="0"/>
        <w:autoSpaceDN w:val="0"/>
        <w:spacing w:after="0" w:line="240" w:lineRule="auto"/>
        <w:ind w:left="682"/>
        <w:jc w:val="both"/>
        <w:rPr>
          <w:rFonts w:ascii="Times New Roman" w:eastAsia="Times New Roman" w:hAnsi="Times New Roman" w:cs="Times New Roman"/>
          <w:lang w:val="en-US"/>
        </w:rPr>
      </w:pPr>
      <w:r w:rsidRPr="00864F48">
        <w:rPr>
          <w:rFonts w:ascii="Times New Roman" w:eastAsia="Times New Roman" w:hAnsi="Times New Roman" w:cs="Times New Roman"/>
          <w:lang w:val="en-US"/>
        </w:rPr>
        <w:t>Whereas ………… [</w:t>
      </w:r>
      <w:r w:rsidRPr="00864F48">
        <w:rPr>
          <w:rFonts w:ascii="Times New Roman" w:eastAsia="Times New Roman" w:hAnsi="Times New Roman" w:cs="Times New Roman"/>
          <w:i/>
          <w:iCs/>
          <w:lang w:val="en-US"/>
        </w:rPr>
        <w:t>Name of the tenderer]</w:t>
      </w:r>
      <w:r w:rsidRPr="00864F48">
        <w:rPr>
          <w:rFonts w:ascii="Times New Roman" w:eastAsia="Times New Roman" w:hAnsi="Times New Roman" w:cs="Times New Roman"/>
          <w:lang w:val="en-US"/>
        </w:rPr>
        <w:tab/>
        <w:t>(hereinafter called “the tenderer”) has submitted its tender dated ……… [</w:t>
      </w:r>
      <w:r w:rsidRPr="00864F48">
        <w:rPr>
          <w:rFonts w:ascii="Times New Roman" w:eastAsia="Times New Roman" w:hAnsi="Times New Roman" w:cs="Times New Roman"/>
          <w:i/>
          <w:iCs/>
          <w:lang w:val="en-US"/>
        </w:rPr>
        <w:t>Date of submission of tender]</w:t>
      </w:r>
      <w:r w:rsidRPr="00864F48">
        <w:rPr>
          <w:rFonts w:ascii="Times New Roman" w:eastAsia="Times New Roman" w:hAnsi="Times New Roman" w:cs="Times New Roman"/>
          <w:lang w:val="en-US"/>
        </w:rPr>
        <w:t xml:space="preserve"> for the …………… </w:t>
      </w:r>
      <w:r w:rsidRPr="00864F48">
        <w:rPr>
          <w:rFonts w:ascii="Times New Roman" w:eastAsia="Times New Roman" w:hAnsi="Times New Roman" w:cs="Times New Roman"/>
          <w:i/>
          <w:iCs/>
          <w:lang w:val="en-US"/>
        </w:rPr>
        <w:t>[Name and/or description of the tender]</w:t>
      </w:r>
      <w:r w:rsidRPr="00864F48">
        <w:rPr>
          <w:rFonts w:ascii="Times New Roman" w:eastAsia="Times New Roman" w:hAnsi="Times New Roman" w:cs="Times New Roman"/>
          <w:lang w:val="en-US"/>
        </w:rPr>
        <w:t xml:space="preserve"> (hereinafter called “the Tender”) </w:t>
      </w:r>
      <w:r w:rsidRPr="00864F48">
        <w:rPr>
          <w:rFonts w:ascii="Times New Roman" w:eastAsia="Times New Roman" w:hAnsi="Times New Roman" w:cs="Times New Roman"/>
          <w:color w:val="231F20"/>
          <w:lang w:val="en-US"/>
        </w:rPr>
        <w:t>for  the  execution  of</w:t>
      </w:r>
      <w:r w:rsidRPr="00864F48">
        <w:rPr>
          <w:rFonts w:ascii="Times New Roman" w:eastAsia="Times New Roman" w:hAnsi="Times New Roman" w:cs="Times New Roman"/>
          <w:color w:val="231F20"/>
          <w:u w:val="single" w:color="221E1F"/>
          <w:lang w:val="en-US"/>
        </w:rPr>
        <w:t xml:space="preserve">  </w:t>
      </w:r>
      <w:r w:rsidRPr="00864F48">
        <w:rPr>
          <w:rFonts w:ascii="Times New Roman" w:eastAsia="Times New Roman" w:hAnsi="Times New Roman" w:cs="Times New Roman"/>
          <w:color w:val="231F20"/>
          <w:u w:val="single" w:color="221E1F"/>
          <w:lang w:val="en-US"/>
        </w:rPr>
        <w:tab/>
      </w:r>
      <w:r w:rsidRPr="00864F48">
        <w:rPr>
          <w:rFonts w:ascii="Times New Roman" w:eastAsia="Times New Roman" w:hAnsi="Times New Roman" w:cs="Times New Roman"/>
          <w:color w:val="231F20"/>
          <w:lang w:val="en-US"/>
        </w:rPr>
        <w:t>under  Request  for  Tenders  No.</w:t>
      </w:r>
      <w:r w:rsidRPr="00864F48">
        <w:rPr>
          <w:rFonts w:ascii="Times New Roman" w:eastAsia="Times New Roman" w:hAnsi="Times New Roman" w:cs="Times New Roman"/>
          <w:color w:val="231F20"/>
          <w:u w:val="single" w:color="221E1F"/>
          <w:lang w:val="en-US"/>
        </w:rPr>
        <w:t xml:space="preserve">  </w:t>
      </w:r>
      <w:r w:rsidRPr="00864F48">
        <w:rPr>
          <w:rFonts w:ascii="Times New Roman" w:eastAsia="Times New Roman" w:hAnsi="Times New Roman" w:cs="Times New Roman"/>
          <w:color w:val="231F20"/>
          <w:u w:val="single" w:color="221E1F"/>
          <w:lang w:val="en-US"/>
        </w:rPr>
        <w:tab/>
      </w:r>
      <w:r w:rsidRPr="00864F48">
        <w:rPr>
          <w:rFonts w:ascii="Times New Roman" w:eastAsia="Times New Roman" w:hAnsi="Times New Roman" w:cs="Times New Roman"/>
          <w:color w:val="231F20"/>
          <w:u w:val="single" w:color="221E1F"/>
          <w:lang w:val="en-US"/>
        </w:rPr>
        <w:tab/>
      </w:r>
      <w:r w:rsidRPr="00864F48">
        <w:rPr>
          <w:rFonts w:ascii="Times New Roman" w:eastAsia="Times New Roman" w:hAnsi="Times New Roman" w:cs="Times New Roman"/>
          <w:color w:val="231F20"/>
          <w:lang w:val="en-US"/>
        </w:rPr>
        <w:t>(“the ITT”).</w:t>
      </w:r>
    </w:p>
    <w:p w14:paraId="1F35AC1A" w14:textId="77777777" w:rsidR="00864F48" w:rsidRPr="00864F48" w:rsidRDefault="00864F48" w:rsidP="00864F48">
      <w:pPr>
        <w:widowControl w:val="0"/>
        <w:tabs>
          <w:tab w:val="left" w:pos="678"/>
        </w:tabs>
        <w:autoSpaceDE w:val="0"/>
        <w:autoSpaceDN w:val="0"/>
        <w:spacing w:after="0" w:line="240" w:lineRule="auto"/>
        <w:jc w:val="both"/>
        <w:rPr>
          <w:rFonts w:ascii="Times New Roman" w:eastAsia="Times New Roman" w:hAnsi="Times New Roman" w:cs="Times New Roman"/>
          <w:color w:val="231F20"/>
          <w:lang w:val="en-US"/>
        </w:rPr>
      </w:pPr>
    </w:p>
    <w:p w14:paraId="69181837" w14:textId="77777777" w:rsidR="00864F48" w:rsidRPr="00864F48" w:rsidRDefault="00864F48" w:rsidP="00864F48">
      <w:pPr>
        <w:widowControl w:val="0"/>
        <w:numPr>
          <w:ilvl w:val="0"/>
          <w:numId w:val="196"/>
        </w:numPr>
        <w:autoSpaceDE w:val="0"/>
        <w:autoSpaceDN w:val="0"/>
        <w:spacing w:after="0" w:line="240" w:lineRule="auto"/>
        <w:ind w:left="682"/>
        <w:jc w:val="both"/>
        <w:rPr>
          <w:rFonts w:ascii="Times New Roman" w:eastAsia="Times New Roman" w:hAnsi="Times New Roman" w:cs="Times New Roman"/>
          <w:lang w:val="en-US"/>
        </w:rPr>
      </w:pPr>
      <w:r w:rsidRPr="00864F48">
        <w:rPr>
          <w:rFonts w:ascii="Times New Roman" w:eastAsia="Times New Roman" w:hAnsi="Times New Roman" w:cs="Times New Roman"/>
          <w:lang w:val="en-US"/>
        </w:rPr>
        <w:t>KNOW ALL PEOPLE by these presents that WE ………………… of ………… [</w:t>
      </w:r>
      <w:r w:rsidRPr="00864F48">
        <w:rPr>
          <w:rFonts w:ascii="Times New Roman" w:eastAsia="Times New Roman" w:hAnsi="Times New Roman" w:cs="Times New Roman"/>
          <w:b/>
          <w:lang w:val="en-US"/>
        </w:rPr>
        <w:t>Name of Insurance Company</w:t>
      </w:r>
      <w:r w:rsidRPr="00864F48">
        <w:rPr>
          <w:rFonts w:ascii="Times New Roman" w:eastAsia="Times New Roman" w:hAnsi="Times New Roman" w:cs="Times New Roman"/>
          <w:lang w:val="en-US"/>
        </w:rPr>
        <w:t>] having our registered office at …………… (hereinafter called “the Guarantor”), are bound unto …………….. [</w:t>
      </w:r>
      <w:r w:rsidRPr="00864F48">
        <w:rPr>
          <w:rFonts w:ascii="Times New Roman" w:eastAsia="Times New Roman" w:hAnsi="Times New Roman" w:cs="Times New Roman"/>
          <w:i/>
          <w:iCs/>
          <w:lang w:val="en-US"/>
        </w:rPr>
        <w:t>Name of Procuring Entity</w:t>
      </w:r>
      <w:r w:rsidRPr="00864F48">
        <w:rPr>
          <w:rFonts w:ascii="Times New Roman" w:eastAsia="Times New Roman" w:hAnsi="Times New Roman" w:cs="Times New Roman"/>
          <w:iCs/>
          <w:lang w:val="en-US"/>
        </w:rPr>
        <w:t>]</w:t>
      </w:r>
      <w:r w:rsidRPr="00864F48">
        <w:rPr>
          <w:rFonts w:ascii="Times New Roman" w:eastAsia="Times New Roman" w:hAnsi="Times New Roman" w:cs="Times New Roman"/>
          <w:i/>
          <w:iCs/>
          <w:lang w:val="en-US"/>
        </w:rPr>
        <w:t xml:space="preserve"> </w:t>
      </w:r>
      <w:r w:rsidRPr="00864F48">
        <w:rPr>
          <w:rFonts w:ascii="Times New Roman" w:eastAsia="Times New Roman" w:hAnsi="Times New Roman" w:cs="Times New Roman"/>
          <w:lang w:val="en-US"/>
        </w:rPr>
        <w:t xml:space="preserve">(hereinafter called “the </w:t>
      </w:r>
      <w:r w:rsidRPr="00864F48">
        <w:rPr>
          <w:rFonts w:ascii="Times New Roman" w:eastAsia="Times New Roman" w:hAnsi="Times New Roman" w:cs="Times New Roman"/>
          <w:lang w:val="en-US"/>
        </w:rPr>
        <w:tab/>
        <w:t xml:space="preserve">Procuring Entity”) in the sum of ………………… (Currency and guarantee amount) for which payment well and truly to be made to the said Procuring Entity, the Guarantor binds itself, its successors and assigns, jointly and severally, firmly by these presents.  </w:t>
      </w:r>
      <w:r w:rsidRPr="00864F48">
        <w:rPr>
          <w:rFonts w:ascii="Times New Roman" w:eastAsia="Times New Roman" w:hAnsi="Times New Roman" w:cs="Times New Roman"/>
          <w:lang w:val="en-US"/>
        </w:rPr>
        <w:tab/>
      </w:r>
    </w:p>
    <w:p w14:paraId="5C65EDB7" w14:textId="77777777" w:rsidR="00864F48" w:rsidRPr="00864F48" w:rsidRDefault="00864F48" w:rsidP="00864F48">
      <w:pPr>
        <w:widowControl w:val="0"/>
        <w:autoSpaceDE w:val="0"/>
        <w:autoSpaceDN w:val="0"/>
        <w:spacing w:after="0" w:line="240" w:lineRule="auto"/>
        <w:jc w:val="both"/>
        <w:rPr>
          <w:rFonts w:ascii="Times New Roman" w:eastAsia="Times New Roman" w:hAnsi="Times New Roman" w:cs="Times New Roman"/>
          <w:lang w:val="en-US"/>
        </w:rPr>
      </w:pPr>
    </w:p>
    <w:p w14:paraId="4D5D695C" w14:textId="77777777" w:rsidR="00864F48" w:rsidRPr="00864F48" w:rsidRDefault="00864F48" w:rsidP="00864F48">
      <w:pPr>
        <w:widowControl w:val="0"/>
        <w:autoSpaceDE w:val="0"/>
        <w:autoSpaceDN w:val="0"/>
        <w:spacing w:after="0" w:line="240" w:lineRule="auto"/>
        <w:jc w:val="both"/>
        <w:rPr>
          <w:rFonts w:ascii="Times New Roman" w:eastAsia="Times New Roman" w:hAnsi="Times New Roman" w:cs="Times New Roman"/>
          <w:lang w:val="en-US"/>
        </w:rPr>
      </w:pPr>
      <w:r w:rsidRPr="00864F48">
        <w:rPr>
          <w:rFonts w:ascii="Times New Roman" w:eastAsia="Times New Roman" w:hAnsi="Times New Roman" w:cs="Times New Roman"/>
          <w:lang w:val="en-US"/>
        </w:rPr>
        <w:tab/>
        <w:t xml:space="preserve">Sealed with the Common Seal of the said Guarantor this ___day of </w:t>
      </w:r>
      <w:r w:rsidRPr="00864F48">
        <w:rPr>
          <w:rFonts w:ascii="Times New Roman" w:eastAsia="Times New Roman" w:hAnsi="Times New Roman" w:cs="Times New Roman"/>
          <w:u w:val="single"/>
          <w:lang w:val="en-US"/>
        </w:rPr>
        <w:t>______</w:t>
      </w:r>
      <w:r w:rsidRPr="00864F48">
        <w:rPr>
          <w:rFonts w:ascii="Times New Roman" w:eastAsia="Times New Roman" w:hAnsi="Times New Roman" w:cs="Times New Roman"/>
          <w:lang w:val="en-US"/>
        </w:rPr>
        <w:t xml:space="preserve"> 20 </w:t>
      </w:r>
      <w:r w:rsidRPr="00864F48">
        <w:rPr>
          <w:rFonts w:ascii="Times New Roman" w:eastAsia="Times New Roman" w:hAnsi="Times New Roman" w:cs="Times New Roman"/>
          <w:u w:val="single"/>
          <w:lang w:val="en-US"/>
        </w:rPr>
        <w:t>__</w:t>
      </w:r>
      <w:r w:rsidRPr="00864F48">
        <w:rPr>
          <w:rFonts w:ascii="Times New Roman" w:eastAsia="Times New Roman" w:hAnsi="Times New Roman" w:cs="Times New Roman"/>
          <w:lang w:val="en-US"/>
        </w:rPr>
        <w:t>.</w:t>
      </w:r>
    </w:p>
    <w:p w14:paraId="139FCD22" w14:textId="77777777" w:rsidR="00864F48" w:rsidRPr="00864F48" w:rsidRDefault="00864F48" w:rsidP="00864F48">
      <w:pPr>
        <w:widowControl w:val="0"/>
        <w:autoSpaceDE w:val="0"/>
        <w:autoSpaceDN w:val="0"/>
        <w:spacing w:after="0" w:line="240" w:lineRule="auto"/>
        <w:jc w:val="both"/>
        <w:rPr>
          <w:rFonts w:ascii="Times New Roman" w:eastAsia="Times New Roman" w:hAnsi="Times New Roman" w:cs="Times New Roman"/>
          <w:lang w:val="en-US"/>
        </w:rPr>
      </w:pPr>
    </w:p>
    <w:p w14:paraId="748D5B9A" w14:textId="77777777" w:rsidR="00864F48" w:rsidRPr="00864F48" w:rsidRDefault="00864F48" w:rsidP="00864F48">
      <w:pPr>
        <w:widowControl w:val="0"/>
        <w:autoSpaceDE w:val="0"/>
        <w:autoSpaceDN w:val="0"/>
        <w:spacing w:after="0" w:line="240" w:lineRule="auto"/>
        <w:jc w:val="both"/>
        <w:rPr>
          <w:rFonts w:ascii="Times New Roman" w:eastAsia="Times New Roman" w:hAnsi="Times New Roman" w:cs="Times New Roman"/>
          <w:lang w:val="en-US"/>
        </w:rPr>
      </w:pPr>
    </w:p>
    <w:p w14:paraId="6E00235F" w14:textId="77777777" w:rsidR="00864F48" w:rsidRPr="00864F48" w:rsidRDefault="00864F48" w:rsidP="00864F48">
      <w:pPr>
        <w:widowControl w:val="0"/>
        <w:numPr>
          <w:ilvl w:val="0"/>
          <w:numId w:val="196"/>
        </w:numPr>
        <w:autoSpaceDE w:val="0"/>
        <w:autoSpaceDN w:val="0"/>
        <w:spacing w:after="0" w:line="240" w:lineRule="auto"/>
        <w:ind w:left="682"/>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NOW,  THEREFORE,  THE  CONDITION  OF  THIS  OBLIGATION  is  such  that  if the  Applicant:</w:t>
      </w:r>
    </w:p>
    <w:p w14:paraId="1659DA3E" w14:textId="77777777" w:rsidR="00864F48" w:rsidRPr="00864F48" w:rsidRDefault="00864F48" w:rsidP="00864F48">
      <w:pPr>
        <w:widowControl w:val="0"/>
        <w:autoSpaceDE w:val="0"/>
        <w:autoSpaceDN w:val="0"/>
        <w:spacing w:after="0" w:line="240" w:lineRule="auto"/>
        <w:ind w:left="682"/>
        <w:jc w:val="both"/>
        <w:rPr>
          <w:rFonts w:ascii="Times New Roman" w:eastAsia="Times New Roman" w:hAnsi="Times New Roman" w:cs="Times New Roman"/>
          <w:lang w:val="en-US"/>
        </w:rPr>
      </w:pPr>
    </w:p>
    <w:p w14:paraId="10163134" w14:textId="77777777" w:rsidR="00864F48" w:rsidRPr="00864F48" w:rsidRDefault="00864F48" w:rsidP="00864F48">
      <w:pPr>
        <w:widowControl w:val="0"/>
        <w:numPr>
          <w:ilvl w:val="1"/>
          <w:numId w:val="196"/>
        </w:numPr>
        <w:tabs>
          <w:tab w:val="left" w:pos="1242"/>
          <w:tab w:val="left" w:pos="1243"/>
        </w:tabs>
        <w:autoSpaceDE w:val="0"/>
        <w:autoSpaceDN w:val="0"/>
        <w:spacing w:after="0" w:line="240" w:lineRule="auto"/>
        <w:ind w:hanging="352"/>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has  withdrawn  its  Tender  during  the  period  of  Tender  validity  set  forth  in  the  Principal's  Letter  of  Tender  (“the  Tender  Validity  Period”),  or  any  extension  thereto  provided  by  the  Principal;  or</w:t>
      </w:r>
    </w:p>
    <w:p w14:paraId="3E6A3F9A" w14:textId="77777777" w:rsidR="00864F48" w:rsidRPr="00864F48" w:rsidRDefault="00864F48" w:rsidP="00864F48">
      <w:pPr>
        <w:widowControl w:val="0"/>
        <w:tabs>
          <w:tab w:val="left" w:pos="1242"/>
          <w:tab w:val="left" w:pos="1243"/>
        </w:tabs>
        <w:autoSpaceDE w:val="0"/>
        <w:autoSpaceDN w:val="0"/>
        <w:spacing w:after="0" w:line="240" w:lineRule="auto"/>
        <w:ind w:left="1252"/>
        <w:jc w:val="both"/>
        <w:rPr>
          <w:rFonts w:ascii="Times New Roman" w:eastAsia="Times New Roman" w:hAnsi="Times New Roman" w:cs="Times New Roman"/>
          <w:lang w:val="en-US"/>
        </w:rPr>
      </w:pPr>
    </w:p>
    <w:p w14:paraId="0D16DB21" w14:textId="77777777" w:rsidR="00864F48" w:rsidRPr="00864F48" w:rsidRDefault="00864F48" w:rsidP="00864F48">
      <w:pPr>
        <w:widowControl w:val="0"/>
        <w:numPr>
          <w:ilvl w:val="1"/>
          <w:numId w:val="196"/>
        </w:numPr>
        <w:tabs>
          <w:tab w:val="left" w:pos="1242"/>
          <w:tab w:val="left" w:pos="1243"/>
        </w:tabs>
        <w:autoSpaceDE w:val="0"/>
        <w:autoSpaceDN w:val="0"/>
        <w:spacing w:after="0" w:line="240" w:lineRule="auto"/>
        <w:ind w:hanging="352"/>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having  been  notiﬁed  of  the  acceptance  of  its  Tender  by  the  Procuring  Entity  during  the  Tender  Validity  Period  or  any  extension  thereto  provided  by  the  Principal; (i)  failed  to  execute  the  Contract  agreement;  or  (ii)  has  failed  to  furnish  the  Performance  Security,  in  accordance  with  the  Instructions  to  tenderers  (“ITT”)  of  the  Procuring  Entity's  Tendering  document.</w:t>
      </w:r>
    </w:p>
    <w:p w14:paraId="40E12ED8" w14:textId="77777777" w:rsidR="00864F48" w:rsidRPr="00864F48" w:rsidRDefault="00864F48" w:rsidP="00864F48">
      <w:pPr>
        <w:widowControl w:val="0"/>
        <w:autoSpaceDE w:val="0"/>
        <w:autoSpaceDN w:val="0"/>
        <w:spacing w:after="0" w:line="240" w:lineRule="auto"/>
        <w:ind w:left="1252"/>
        <w:jc w:val="both"/>
        <w:rPr>
          <w:rFonts w:ascii="Times New Roman" w:eastAsia="Times New Roman" w:hAnsi="Times New Roman" w:cs="Times New Roman"/>
          <w:lang w:val="en-US"/>
        </w:rPr>
      </w:pPr>
    </w:p>
    <w:p w14:paraId="19CEF49B" w14:textId="77777777" w:rsidR="00864F48" w:rsidRPr="00864F48" w:rsidRDefault="00864F48" w:rsidP="00864F48">
      <w:pPr>
        <w:widowControl w:val="0"/>
        <w:autoSpaceDE w:val="0"/>
        <w:autoSpaceDN w:val="0"/>
        <w:spacing w:after="0" w:line="240" w:lineRule="auto"/>
        <w:ind w:left="691" w:hanging="10"/>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then  the  guarantee  undertakes  to  immediately  pay  to  the  Procuring  Entity  up  to  the  above  amount  upon  receipt  of  the  Procuring  Entity's  ﬁrst  written  demand,  without  the  Procuring  Entity  having  to  substantiate  its  demand,  provided  that  in  its  demand  the  Procuring  Entity  shall  state  that  the  demand  arises  from  the  occurrence  of  any  of  the  above  events,  specifying  which  event(s)  has  occurred.</w:t>
      </w:r>
    </w:p>
    <w:p w14:paraId="338A9382" w14:textId="77777777" w:rsidR="00864F48" w:rsidRPr="00864F48" w:rsidRDefault="00864F48" w:rsidP="00864F48">
      <w:pPr>
        <w:widowControl w:val="0"/>
        <w:autoSpaceDE w:val="0"/>
        <w:autoSpaceDN w:val="0"/>
        <w:spacing w:after="0" w:line="240" w:lineRule="auto"/>
        <w:ind w:left="691" w:hanging="10"/>
        <w:jc w:val="both"/>
        <w:rPr>
          <w:rFonts w:ascii="Times New Roman" w:eastAsia="Times New Roman" w:hAnsi="Times New Roman" w:cs="Times New Roman"/>
          <w:lang w:val="en-US"/>
        </w:rPr>
      </w:pPr>
    </w:p>
    <w:p w14:paraId="6649BAB7" w14:textId="77777777" w:rsidR="00864F48" w:rsidRPr="00864F48" w:rsidRDefault="00864F48" w:rsidP="00864F48">
      <w:pPr>
        <w:widowControl w:val="0"/>
        <w:numPr>
          <w:ilvl w:val="0"/>
          <w:numId w:val="196"/>
        </w:numPr>
        <w:tabs>
          <w:tab w:val="left" w:pos="683"/>
        </w:tabs>
        <w:autoSpaceDE w:val="0"/>
        <w:autoSpaceDN w:val="0"/>
        <w:spacing w:after="0" w:line="240" w:lineRule="auto"/>
        <w:ind w:left="682"/>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This  guarantee  will  expire:  (a)  if  the  Applicant  is  the  successful  Tenderer,  upon  our  receipt  of  copies  of  the  contract  agreement  signed  by  the  Applicant  and  the  Performance  Security  and,  or  (b)  if  the  Applicant  is  not  the  successful  Tenderer,  upon  the  earlier  of  (i)  our  receipt  of  a  copy  of  the  Beneﬁciary's  notiﬁcation  to  the  Applicant  of  the  results  of  the  Tendering  process;  or  (ii)twenty-eight  days  after  the  end  of  the  Tender  Validity  Period.</w:t>
      </w:r>
    </w:p>
    <w:p w14:paraId="358CEC2D" w14:textId="77777777" w:rsidR="00864F48" w:rsidRPr="00864F48" w:rsidRDefault="00864F48" w:rsidP="00864F48">
      <w:pPr>
        <w:widowControl w:val="0"/>
        <w:tabs>
          <w:tab w:val="left" w:pos="683"/>
        </w:tabs>
        <w:autoSpaceDE w:val="0"/>
        <w:autoSpaceDN w:val="0"/>
        <w:spacing w:after="0" w:line="240" w:lineRule="auto"/>
        <w:ind w:left="682"/>
        <w:jc w:val="both"/>
        <w:rPr>
          <w:rFonts w:ascii="Times New Roman" w:eastAsia="Times New Roman" w:hAnsi="Times New Roman" w:cs="Times New Roman"/>
          <w:lang w:val="en-US"/>
        </w:rPr>
      </w:pPr>
    </w:p>
    <w:p w14:paraId="7A4D5130" w14:textId="77777777" w:rsidR="00864F48" w:rsidRPr="00864F48" w:rsidRDefault="00864F48" w:rsidP="00864F48">
      <w:pPr>
        <w:widowControl w:val="0"/>
        <w:numPr>
          <w:ilvl w:val="0"/>
          <w:numId w:val="196"/>
        </w:numPr>
        <w:tabs>
          <w:tab w:val="left" w:pos="678"/>
        </w:tabs>
        <w:autoSpaceDE w:val="0"/>
        <w:autoSpaceDN w:val="0"/>
        <w:spacing w:after="0" w:line="240" w:lineRule="auto"/>
        <w:ind w:left="682"/>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Consequently,  any  demand  for  payment  under  this  guarantee  must  be  received  by  us  at  the  ofﬁce  indicated  above  on  or  before  that  date.</w:t>
      </w:r>
    </w:p>
    <w:p w14:paraId="03308C49" w14:textId="77777777" w:rsidR="00864F48" w:rsidRPr="00864F48" w:rsidRDefault="00864F48" w:rsidP="00864F48">
      <w:pPr>
        <w:widowControl w:val="0"/>
        <w:autoSpaceDE w:val="0"/>
        <w:autoSpaceDN w:val="0"/>
        <w:spacing w:after="0" w:line="240" w:lineRule="auto"/>
        <w:jc w:val="both"/>
        <w:rPr>
          <w:rFonts w:ascii="Times New Roman" w:eastAsia="Times New Roman" w:hAnsi="Times New Roman" w:cs="Times New Roman"/>
          <w:lang w:val="en-US"/>
        </w:rPr>
      </w:pPr>
    </w:p>
    <w:p w14:paraId="78828B15" w14:textId="77777777" w:rsidR="00864F48" w:rsidRPr="00864F48" w:rsidRDefault="00864F48" w:rsidP="00864F48">
      <w:pPr>
        <w:widowControl w:val="0"/>
        <w:autoSpaceDE w:val="0"/>
        <w:autoSpaceDN w:val="0"/>
        <w:spacing w:after="0" w:line="240" w:lineRule="auto"/>
        <w:jc w:val="both"/>
        <w:rPr>
          <w:rFonts w:ascii="Times New Roman" w:eastAsia="Times New Roman" w:hAnsi="Times New Roman" w:cs="Times New Roman"/>
          <w:lang w:val="en-US"/>
        </w:rPr>
      </w:pPr>
    </w:p>
    <w:p w14:paraId="431E982C" w14:textId="77777777" w:rsidR="00864F48" w:rsidRPr="00864F48" w:rsidRDefault="00864F48" w:rsidP="00864F48">
      <w:pPr>
        <w:widowControl w:val="0"/>
        <w:autoSpaceDE w:val="0"/>
        <w:autoSpaceDN w:val="0"/>
        <w:spacing w:after="0" w:line="240" w:lineRule="auto"/>
        <w:jc w:val="both"/>
        <w:rPr>
          <w:rFonts w:ascii="Times New Roman" w:eastAsia="Times New Roman" w:hAnsi="Times New Roman" w:cs="Times New Roman"/>
          <w:lang w:val="en-US"/>
        </w:rPr>
      </w:pPr>
      <w:r w:rsidRPr="00864F48">
        <w:rPr>
          <w:rFonts w:ascii="Times New Roman" w:eastAsia="Times New Roman" w:hAnsi="Times New Roman" w:cs="Times New Roman"/>
          <w:lang w:val="en-US"/>
        </w:rPr>
        <w:tab/>
        <w:t>_________________________</w:t>
      </w:r>
      <w:r w:rsidRPr="00864F48">
        <w:rPr>
          <w:rFonts w:ascii="Times New Roman" w:eastAsia="Times New Roman" w:hAnsi="Times New Roman" w:cs="Times New Roman"/>
          <w:lang w:val="en-US"/>
        </w:rPr>
        <w:tab/>
      </w:r>
      <w:r w:rsidRPr="00864F48">
        <w:rPr>
          <w:rFonts w:ascii="Times New Roman" w:eastAsia="Times New Roman" w:hAnsi="Times New Roman" w:cs="Times New Roman"/>
          <w:lang w:val="en-US"/>
        </w:rPr>
        <w:tab/>
        <w:t>______________________________</w:t>
      </w:r>
    </w:p>
    <w:p w14:paraId="07C09DFD" w14:textId="77777777" w:rsidR="00864F48" w:rsidRPr="00864F48" w:rsidRDefault="00864F48" w:rsidP="00864F48">
      <w:pPr>
        <w:widowControl w:val="0"/>
        <w:autoSpaceDE w:val="0"/>
        <w:autoSpaceDN w:val="0"/>
        <w:spacing w:after="0" w:line="240" w:lineRule="auto"/>
        <w:jc w:val="both"/>
        <w:rPr>
          <w:rFonts w:ascii="Times New Roman" w:eastAsia="Times New Roman" w:hAnsi="Times New Roman" w:cs="Times New Roman"/>
          <w:i/>
          <w:lang w:val="en-US"/>
        </w:rPr>
      </w:pPr>
      <w:r w:rsidRPr="00864F48">
        <w:rPr>
          <w:rFonts w:ascii="Times New Roman" w:eastAsia="Times New Roman" w:hAnsi="Times New Roman" w:cs="Times New Roman"/>
          <w:lang w:val="en-US"/>
        </w:rPr>
        <w:tab/>
      </w:r>
      <w:r w:rsidRPr="00864F48">
        <w:rPr>
          <w:rFonts w:ascii="Times New Roman" w:eastAsia="Times New Roman" w:hAnsi="Times New Roman" w:cs="Times New Roman"/>
          <w:lang w:val="en-US"/>
        </w:rPr>
        <w:tab/>
      </w:r>
      <w:r w:rsidRPr="00864F48">
        <w:rPr>
          <w:rFonts w:ascii="Times New Roman" w:eastAsia="Times New Roman" w:hAnsi="Times New Roman" w:cs="Times New Roman"/>
          <w:i/>
          <w:lang w:val="en-US"/>
        </w:rPr>
        <w:t>[Date ]</w:t>
      </w:r>
      <w:r w:rsidRPr="00864F48">
        <w:rPr>
          <w:rFonts w:ascii="Times New Roman" w:eastAsia="Times New Roman" w:hAnsi="Times New Roman" w:cs="Times New Roman"/>
          <w:i/>
          <w:lang w:val="en-US"/>
        </w:rPr>
        <w:tab/>
      </w:r>
      <w:r w:rsidRPr="00864F48">
        <w:rPr>
          <w:rFonts w:ascii="Times New Roman" w:eastAsia="Times New Roman" w:hAnsi="Times New Roman" w:cs="Times New Roman"/>
          <w:i/>
          <w:lang w:val="en-US"/>
        </w:rPr>
        <w:tab/>
      </w:r>
      <w:r w:rsidRPr="00864F48">
        <w:rPr>
          <w:rFonts w:ascii="Times New Roman" w:eastAsia="Times New Roman" w:hAnsi="Times New Roman" w:cs="Times New Roman"/>
          <w:i/>
          <w:lang w:val="en-US"/>
        </w:rPr>
        <w:tab/>
      </w:r>
      <w:r w:rsidRPr="00864F48">
        <w:rPr>
          <w:rFonts w:ascii="Times New Roman" w:eastAsia="Times New Roman" w:hAnsi="Times New Roman" w:cs="Times New Roman"/>
          <w:i/>
          <w:lang w:val="en-US"/>
        </w:rPr>
        <w:tab/>
      </w:r>
      <w:r w:rsidRPr="00864F48">
        <w:rPr>
          <w:rFonts w:ascii="Times New Roman" w:eastAsia="Times New Roman" w:hAnsi="Times New Roman" w:cs="Times New Roman"/>
          <w:i/>
          <w:lang w:val="en-US"/>
        </w:rPr>
        <w:tab/>
        <w:t>[Signature of the Guarantor]</w:t>
      </w:r>
    </w:p>
    <w:p w14:paraId="0379A9C3" w14:textId="77777777" w:rsidR="00864F48" w:rsidRPr="00864F48" w:rsidRDefault="00864F48" w:rsidP="00864F48">
      <w:pPr>
        <w:widowControl w:val="0"/>
        <w:autoSpaceDE w:val="0"/>
        <w:autoSpaceDN w:val="0"/>
        <w:spacing w:after="0" w:line="240" w:lineRule="auto"/>
        <w:jc w:val="both"/>
        <w:rPr>
          <w:rFonts w:ascii="Times New Roman" w:eastAsia="Times New Roman" w:hAnsi="Times New Roman" w:cs="Times New Roman"/>
          <w:i/>
          <w:lang w:val="en-US"/>
        </w:rPr>
      </w:pPr>
      <w:r w:rsidRPr="00864F48">
        <w:rPr>
          <w:rFonts w:ascii="Times New Roman" w:eastAsia="Times New Roman" w:hAnsi="Times New Roman" w:cs="Times New Roman"/>
          <w:i/>
          <w:lang w:val="en-US"/>
        </w:rPr>
        <w:tab/>
        <w:t>_________________________</w:t>
      </w:r>
      <w:r w:rsidRPr="00864F48">
        <w:rPr>
          <w:rFonts w:ascii="Times New Roman" w:eastAsia="Times New Roman" w:hAnsi="Times New Roman" w:cs="Times New Roman"/>
          <w:i/>
          <w:lang w:val="en-US"/>
        </w:rPr>
        <w:tab/>
      </w:r>
      <w:r w:rsidRPr="00864F48">
        <w:rPr>
          <w:rFonts w:ascii="Times New Roman" w:eastAsia="Times New Roman" w:hAnsi="Times New Roman" w:cs="Times New Roman"/>
          <w:i/>
          <w:lang w:val="en-US"/>
        </w:rPr>
        <w:tab/>
        <w:t>______________________________</w:t>
      </w:r>
    </w:p>
    <w:p w14:paraId="6D724FD1" w14:textId="77777777" w:rsidR="00864F48" w:rsidRPr="00864F48" w:rsidRDefault="00864F48" w:rsidP="00864F48">
      <w:pPr>
        <w:widowControl w:val="0"/>
        <w:autoSpaceDE w:val="0"/>
        <w:autoSpaceDN w:val="0"/>
        <w:spacing w:after="0" w:line="240" w:lineRule="auto"/>
        <w:jc w:val="both"/>
        <w:rPr>
          <w:rFonts w:ascii="Times New Roman" w:eastAsia="Times New Roman" w:hAnsi="Times New Roman" w:cs="Times New Roman"/>
          <w:lang w:val="en-US"/>
        </w:rPr>
      </w:pPr>
      <w:r w:rsidRPr="00864F48">
        <w:rPr>
          <w:rFonts w:ascii="Times New Roman" w:eastAsia="Times New Roman" w:hAnsi="Times New Roman" w:cs="Times New Roman"/>
          <w:i/>
          <w:lang w:val="en-US"/>
        </w:rPr>
        <w:tab/>
      </w:r>
      <w:r w:rsidRPr="00864F48">
        <w:rPr>
          <w:rFonts w:ascii="Times New Roman" w:eastAsia="Times New Roman" w:hAnsi="Times New Roman" w:cs="Times New Roman"/>
          <w:i/>
          <w:lang w:val="en-US"/>
        </w:rPr>
        <w:tab/>
        <w:t>[Witness]</w:t>
      </w:r>
      <w:r w:rsidRPr="00864F48">
        <w:rPr>
          <w:rFonts w:ascii="Times New Roman" w:eastAsia="Times New Roman" w:hAnsi="Times New Roman" w:cs="Times New Roman"/>
          <w:i/>
          <w:lang w:val="en-US"/>
        </w:rPr>
        <w:tab/>
      </w:r>
      <w:r w:rsidRPr="00864F48">
        <w:rPr>
          <w:rFonts w:ascii="Times New Roman" w:eastAsia="Times New Roman" w:hAnsi="Times New Roman" w:cs="Times New Roman"/>
          <w:i/>
          <w:lang w:val="en-US"/>
        </w:rPr>
        <w:tab/>
      </w:r>
      <w:r w:rsidRPr="00864F48">
        <w:rPr>
          <w:rFonts w:ascii="Times New Roman" w:eastAsia="Times New Roman" w:hAnsi="Times New Roman" w:cs="Times New Roman"/>
          <w:i/>
          <w:lang w:val="en-US"/>
        </w:rPr>
        <w:tab/>
      </w:r>
      <w:r w:rsidRPr="00864F48">
        <w:rPr>
          <w:rFonts w:ascii="Times New Roman" w:eastAsia="Times New Roman" w:hAnsi="Times New Roman" w:cs="Times New Roman"/>
          <w:i/>
          <w:lang w:val="en-US"/>
        </w:rPr>
        <w:tab/>
      </w:r>
      <w:r w:rsidRPr="00864F48">
        <w:rPr>
          <w:rFonts w:ascii="Times New Roman" w:eastAsia="Times New Roman" w:hAnsi="Times New Roman" w:cs="Times New Roman"/>
          <w:i/>
          <w:lang w:val="en-US"/>
        </w:rPr>
        <w:tab/>
        <w:t>[Seal]</w:t>
      </w:r>
    </w:p>
    <w:p w14:paraId="556CE4AF" w14:textId="77777777" w:rsidR="00864F48" w:rsidRPr="00864F48" w:rsidRDefault="00864F48" w:rsidP="00864F48">
      <w:pPr>
        <w:widowControl w:val="0"/>
        <w:autoSpaceDE w:val="0"/>
        <w:autoSpaceDN w:val="0"/>
        <w:spacing w:before="108" w:after="0" w:line="240" w:lineRule="auto"/>
        <w:ind w:left="123"/>
        <w:outlineLvl w:val="2"/>
        <w:rPr>
          <w:rFonts w:ascii="Times New Roman" w:eastAsia="Times New Roman" w:hAnsi="Times New Roman" w:cs="Times New Roman"/>
          <w:i/>
          <w:sz w:val="20"/>
          <w:szCs w:val="24"/>
          <w:lang w:val="en-US"/>
        </w:rPr>
      </w:pPr>
    </w:p>
    <w:p w14:paraId="4D8DECCF" w14:textId="77777777" w:rsidR="00864F48" w:rsidRPr="00864F48" w:rsidRDefault="00864F48" w:rsidP="00864F48">
      <w:pPr>
        <w:widowControl w:val="0"/>
        <w:autoSpaceDE w:val="0"/>
        <w:autoSpaceDN w:val="0"/>
        <w:spacing w:before="7" w:after="0" w:line="240" w:lineRule="auto"/>
        <w:rPr>
          <w:rFonts w:ascii="Times New Roman" w:eastAsia="Times New Roman" w:hAnsi="Times New Roman" w:cs="Times New Roman"/>
          <w:b/>
          <w:sz w:val="42"/>
          <w:lang w:val="en-US"/>
        </w:rPr>
      </w:pPr>
    </w:p>
    <w:p w14:paraId="58C295DE" w14:textId="77777777" w:rsidR="00864F48" w:rsidRPr="00864F48" w:rsidRDefault="00864F48" w:rsidP="00864F48">
      <w:pPr>
        <w:widowControl w:val="0"/>
        <w:autoSpaceDE w:val="0"/>
        <w:autoSpaceDN w:val="0"/>
        <w:spacing w:before="169" w:after="0" w:line="240" w:lineRule="auto"/>
        <w:ind w:left="841"/>
        <w:outlineLvl w:val="3"/>
        <w:rPr>
          <w:rFonts w:ascii="Times New Roman" w:eastAsia="Times New Roman" w:hAnsi="Times New Roman" w:cs="Times New Roman"/>
          <w:bCs/>
          <w:i/>
          <w:lang w:val="en-US"/>
        </w:rPr>
      </w:pPr>
      <w:r w:rsidRPr="00864F48">
        <w:rPr>
          <w:rFonts w:ascii="Times New Roman" w:eastAsia="Times New Roman" w:hAnsi="Times New Roman" w:cs="Times New Roman"/>
          <w:b/>
          <w:bCs/>
          <w:i/>
          <w:color w:val="231F20"/>
          <w:lang w:val="en-US"/>
        </w:rPr>
        <w:t>Note: All italicized text is for use in preparing this form and shall be deleted from the ﬁnal product.</w:t>
      </w:r>
    </w:p>
    <w:p w14:paraId="3BFC493B" w14:textId="77777777" w:rsidR="00864F48" w:rsidRPr="00864F48" w:rsidRDefault="00864F48" w:rsidP="00864F48">
      <w:pPr>
        <w:widowControl w:val="0"/>
        <w:autoSpaceDE w:val="0"/>
        <w:autoSpaceDN w:val="0"/>
        <w:spacing w:after="0" w:line="240" w:lineRule="auto"/>
        <w:ind w:right="288"/>
        <w:jc w:val="both"/>
        <w:rPr>
          <w:rFonts w:ascii="Times New Roman" w:eastAsia="Times New Roman" w:hAnsi="Times New Roman" w:cs="Times New Roman"/>
          <w:b/>
          <w:i/>
          <w:lang w:val="en-US"/>
        </w:rPr>
        <w:sectPr w:rsidR="00864F48" w:rsidRPr="00864F48" w:rsidSect="00864F48">
          <w:pgSz w:w="11910" w:h="16840"/>
          <w:pgMar w:top="360" w:right="540" w:bottom="620" w:left="700" w:header="0" w:footer="433" w:gutter="0"/>
          <w:cols w:space="720"/>
        </w:sectPr>
      </w:pPr>
    </w:p>
    <w:p w14:paraId="58921F45" w14:textId="77777777" w:rsidR="00864F48" w:rsidRPr="00864F48" w:rsidRDefault="00864F48" w:rsidP="00864F48">
      <w:pPr>
        <w:widowControl w:val="0"/>
        <w:tabs>
          <w:tab w:val="left" w:pos="696"/>
          <w:tab w:val="left" w:pos="697"/>
        </w:tabs>
        <w:autoSpaceDE w:val="0"/>
        <w:autoSpaceDN w:val="0"/>
        <w:spacing w:before="169" w:after="0" w:line="240" w:lineRule="auto"/>
        <w:ind w:left="130"/>
        <w:outlineLvl w:val="1"/>
        <w:rPr>
          <w:rFonts w:ascii="Times New Roman" w:eastAsia="Times New Roman" w:hAnsi="Times New Roman" w:cs="Times New Roman"/>
          <w:b/>
          <w:bCs/>
          <w:color w:val="231F20"/>
          <w:sz w:val="24"/>
          <w:szCs w:val="24"/>
          <w:lang w:val="en-US"/>
        </w:rPr>
      </w:pPr>
      <w:r w:rsidRPr="00864F48">
        <w:rPr>
          <w:rFonts w:ascii="Times New Roman" w:eastAsia="Times New Roman" w:hAnsi="Times New Roman" w:cs="Times New Roman"/>
          <w:b/>
          <w:bCs/>
          <w:color w:val="231F20"/>
          <w:sz w:val="24"/>
          <w:szCs w:val="24"/>
          <w:lang w:val="en-US"/>
        </w:rPr>
        <w:lastRenderedPageBreak/>
        <w:t>TENDER - SECURING DECLARATION FORM {r 46 and155(2)}</w:t>
      </w:r>
    </w:p>
    <w:p w14:paraId="78C674CD" w14:textId="77777777" w:rsidR="00864F48" w:rsidRPr="00864F48" w:rsidRDefault="00864F48" w:rsidP="00864F48">
      <w:pPr>
        <w:widowControl w:val="0"/>
        <w:autoSpaceDE w:val="0"/>
        <w:autoSpaceDN w:val="0"/>
        <w:spacing w:before="234" w:after="0" w:line="300" w:lineRule="auto"/>
        <w:ind w:left="130" w:right="432"/>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 xml:space="preserve">[The Bidder shall complete this Form in accordance with the instructions indicated] Date: ............................... </w:t>
      </w:r>
      <w:r w:rsidRPr="00864F48">
        <w:rPr>
          <w:rFonts w:ascii="Times New Roman" w:eastAsia="Times New Roman" w:hAnsi="Times New Roman" w:cs="Times New Roman"/>
          <w:i/>
          <w:color w:val="231F20"/>
          <w:lang w:val="en-US"/>
        </w:rPr>
        <w:t xml:space="preserve">[insert date </w:t>
      </w:r>
      <w:r w:rsidRPr="00864F48">
        <w:rPr>
          <w:rFonts w:ascii="Times New Roman" w:eastAsia="Times New Roman" w:hAnsi="Times New Roman" w:cs="Times New Roman"/>
          <w:color w:val="231F20"/>
          <w:lang w:val="en-US"/>
        </w:rPr>
        <w:t xml:space="preserve">(as </w:t>
      </w:r>
      <w:r w:rsidRPr="00864F48">
        <w:rPr>
          <w:rFonts w:ascii="Times New Roman" w:eastAsia="Times New Roman" w:hAnsi="Times New Roman" w:cs="Times New Roman"/>
          <w:color w:val="231F20"/>
          <w:spacing w:val="-4"/>
          <w:lang w:val="en-US"/>
        </w:rPr>
        <w:t xml:space="preserve">day, </w:t>
      </w:r>
      <w:r w:rsidRPr="00864F48">
        <w:rPr>
          <w:rFonts w:ascii="Times New Roman" w:eastAsia="Times New Roman" w:hAnsi="Times New Roman" w:cs="Times New Roman"/>
          <w:color w:val="231F20"/>
          <w:lang w:val="en-US"/>
        </w:rPr>
        <w:t xml:space="preserve">month and year) of </w:t>
      </w:r>
      <w:r w:rsidRPr="00864F48">
        <w:rPr>
          <w:rFonts w:ascii="Times New Roman" w:eastAsia="Times New Roman" w:hAnsi="Times New Roman" w:cs="Times New Roman"/>
          <w:color w:val="231F20"/>
          <w:spacing w:val="-3"/>
          <w:lang w:val="en-US"/>
        </w:rPr>
        <w:t xml:space="preserve">Tender </w:t>
      </w:r>
      <w:r w:rsidRPr="00864F48">
        <w:rPr>
          <w:rFonts w:ascii="Times New Roman" w:eastAsia="Times New Roman" w:hAnsi="Times New Roman" w:cs="Times New Roman"/>
          <w:color w:val="231F20"/>
          <w:lang w:val="en-US"/>
        </w:rPr>
        <w:t>Submission]</w:t>
      </w:r>
    </w:p>
    <w:p w14:paraId="707BDB66" w14:textId="77777777" w:rsidR="00864F48" w:rsidRPr="00864F48" w:rsidRDefault="00864F48" w:rsidP="00864F48">
      <w:pPr>
        <w:widowControl w:val="0"/>
        <w:autoSpaceDE w:val="0"/>
        <w:autoSpaceDN w:val="0"/>
        <w:spacing w:before="1" w:after="0" w:line="240" w:lineRule="auto"/>
        <w:ind w:left="130" w:right="432"/>
        <w:rPr>
          <w:rFonts w:ascii="Times New Roman" w:eastAsia="Times New Roman" w:hAnsi="Times New Roman" w:cs="Times New Roman"/>
          <w:i/>
          <w:lang w:val="en-US"/>
        </w:rPr>
      </w:pPr>
      <w:r w:rsidRPr="00864F48">
        <w:rPr>
          <w:rFonts w:ascii="Times New Roman" w:eastAsia="Times New Roman" w:hAnsi="Times New Roman" w:cs="Times New Roman"/>
          <w:color w:val="231F20"/>
          <w:lang w:val="en-US"/>
        </w:rPr>
        <w:t xml:space="preserve">Tender No.: ...............................  </w:t>
      </w:r>
      <w:r w:rsidRPr="00864F48">
        <w:rPr>
          <w:rFonts w:ascii="Times New Roman" w:eastAsia="Times New Roman" w:hAnsi="Times New Roman" w:cs="Times New Roman"/>
          <w:i/>
          <w:color w:val="231F20"/>
          <w:lang w:val="en-US"/>
        </w:rPr>
        <w:t>[insert number of tendering process]</w:t>
      </w:r>
    </w:p>
    <w:p w14:paraId="5A9CCCDE" w14:textId="77777777" w:rsidR="00864F48" w:rsidRPr="00864F48" w:rsidRDefault="00864F48" w:rsidP="00864F48">
      <w:pPr>
        <w:widowControl w:val="0"/>
        <w:autoSpaceDE w:val="0"/>
        <w:autoSpaceDN w:val="0"/>
        <w:spacing w:before="64" w:after="0" w:line="463" w:lineRule="auto"/>
        <w:ind w:left="130" w:right="432"/>
        <w:rPr>
          <w:rFonts w:ascii="Times New Roman" w:eastAsia="Times New Roman" w:hAnsi="Times New Roman" w:cs="Times New Roman"/>
          <w:lang w:val="en-US"/>
        </w:rPr>
      </w:pPr>
      <w:r w:rsidRPr="00864F48">
        <w:rPr>
          <w:rFonts w:ascii="Times New Roman" w:eastAsia="Times New Roman" w:hAnsi="Times New Roman" w:cs="Times New Roman"/>
          <w:color w:val="231F20"/>
          <w:spacing w:val="-6"/>
          <w:lang w:val="en-US"/>
        </w:rPr>
        <w:t>To:</w:t>
      </w:r>
      <w:r w:rsidRPr="00864F48">
        <w:rPr>
          <w:rFonts w:ascii="Times New Roman" w:eastAsia="Times New Roman" w:hAnsi="Times New Roman" w:cs="Times New Roman"/>
          <w:color w:val="231F20"/>
          <w:lang w:val="en-US"/>
        </w:rPr>
        <w:t xml:space="preserve"> ............................... </w:t>
      </w:r>
      <w:r w:rsidRPr="00864F48">
        <w:rPr>
          <w:rFonts w:ascii="Times New Roman" w:eastAsia="Times New Roman" w:hAnsi="Times New Roman" w:cs="Times New Roman"/>
          <w:i/>
          <w:color w:val="231F20"/>
          <w:lang w:val="en-US"/>
        </w:rPr>
        <w:t xml:space="preserve">[insert complete name of Purchaser] </w:t>
      </w:r>
      <w:r w:rsidRPr="00864F48">
        <w:rPr>
          <w:rFonts w:ascii="Times New Roman" w:eastAsia="Times New Roman" w:hAnsi="Times New Roman" w:cs="Times New Roman"/>
          <w:color w:val="231F20"/>
          <w:spacing w:val="-4"/>
          <w:lang w:val="en-US"/>
        </w:rPr>
        <w:t xml:space="preserve">I/We, </w:t>
      </w:r>
      <w:r w:rsidRPr="00864F48">
        <w:rPr>
          <w:rFonts w:ascii="Times New Roman" w:eastAsia="Times New Roman" w:hAnsi="Times New Roman" w:cs="Times New Roman"/>
          <w:color w:val="231F20"/>
          <w:lang w:val="en-US"/>
        </w:rPr>
        <w:t>the undersigned, declare that:</w:t>
      </w:r>
    </w:p>
    <w:p w14:paraId="4C6C4161" w14:textId="77777777" w:rsidR="00864F48" w:rsidRPr="00864F48" w:rsidRDefault="00864F48" w:rsidP="00864F48">
      <w:pPr>
        <w:widowControl w:val="0"/>
        <w:numPr>
          <w:ilvl w:val="0"/>
          <w:numId w:val="59"/>
        </w:numPr>
        <w:tabs>
          <w:tab w:val="left" w:pos="567"/>
          <w:tab w:val="left" w:pos="568"/>
        </w:tabs>
        <w:autoSpaceDE w:val="0"/>
        <w:autoSpaceDN w:val="0"/>
        <w:spacing w:after="0" w:line="251" w:lineRule="exact"/>
        <w:ind w:hanging="423"/>
        <w:rPr>
          <w:rFonts w:ascii="Times New Roman" w:eastAsia="Times New Roman" w:hAnsi="Times New Roman" w:cs="Times New Roman"/>
          <w:lang w:val="en-US"/>
        </w:rPr>
      </w:pPr>
      <w:r w:rsidRPr="00864F48">
        <w:rPr>
          <w:rFonts w:ascii="Times New Roman" w:eastAsia="Times New Roman" w:hAnsi="Times New Roman" w:cs="Times New Roman"/>
          <w:color w:val="231F20"/>
          <w:spacing w:val="-5"/>
          <w:lang w:val="en-US"/>
        </w:rPr>
        <w:t xml:space="preserve">I/We </w:t>
      </w:r>
      <w:r w:rsidRPr="00864F48">
        <w:rPr>
          <w:rFonts w:ascii="Times New Roman" w:eastAsia="Times New Roman" w:hAnsi="Times New Roman" w:cs="Times New Roman"/>
          <w:color w:val="231F20"/>
          <w:lang w:val="en-US"/>
        </w:rPr>
        <w:t>understand that, according to your conditions, bids must be supported by a Tender-Securing Declaration.</w:t>
      </w:r>
    </w:p>
    <w:p w14:paraId="7015132E" w14:textId="77777777" w:rsidR="00864F48" w:rsidRPr="00864F48" w:rsidRDefault="00864F48" w:rsidP="00864F48">
      <w:pPr>
        <w:widowControl w:val="0"/>
        <w:numPr>
          <w:ilvl w:val="0"/>
          <w:numId w:val="59"/>
        </w:numPr>
        <w:tabs>
          <w:tab w:val="left" w:pos="562"/>
        </w:tabs>
        <w:autoSpaceDE w:val="0"/>
        <w:autoSpaceDN w:val="0"/>
        <w:spacing w:before="242" w:after="0" w:line="230" w:lineRule="auto"/>
        <w:ind w:right="327" w:hanging="423"/>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spacing w:val="-5"/>
          <w:lang w:val="en-US"/>
        </w:rPr>
        <w:t xml:space="preserve">I/We </w:t>
      </w:r>
      <w:r w:rsidRPr="00864F48">
        <w:rPr>
          <w:rFonts w:ascii="Times New Roman" w:eastAsia="Times New Roman" w:hAnsi="Times New Roman" w:cs="Times New Roman"/>
          <w:color w:val="231F20"/>
          <w:lang w:val="en-US"/>
        </w:rPr>
        <w:t>accept that I/we will automatically be suspended from being eligible for tendering in any contract with the Purchaser for the period of time of [insert number of months or years] starting on [insert date], if we are in breach of our obligation (s) under the bid conditions, because we–(a) have withdrawn our tender during the period of tender validity speciﬁed by us in the Tendering Data Sheet; or (b) having been notiﬁed of the acceptance of our Bid by the Purchaser during the period of bid validity, (i) fail or refuse to execute the Contract, if required, or (ii) fail or refuse to furnish the Performance Security, in accordance with the instructions to tenders.</w:t>
      </w:r>
    </w:p>
    <w:p w14:paraId="738DCFF5" w14:textId="77777777" w:rsidR="00864F48" w:rsidRPr="00864F48" w:rsidRDefault="00864F48" w:rsidP="00864F48">
      <w:pPr>
        <w:widowControl w:val="0"/>
        <w:numPr>
          <w:ilvl w:val="0"/>
          <w:numId w:val="59"/>
        </w:numPr>
        <w:tabs>
          <w:tab w:val="left" w:pos="561"/>
          <w:tab w:val="left" w:pos="562"/>
        </w:tabs>
        <w:autoSpaceDE w:val="0"/>
        <w:autoSpaceDN w:val="0"/>
        <w:spacing w:before="249" w:after="0" w:line="230" w:lineRule="auto"/>
        <w:ind w:right="328" w:hanging="423"/>
        <w:rPr>
          <w:rFonts w:ascii="Times New Roman" w:eastAsia="Times New Roman" w:hAnsi="Times New Roman" w:cs="Times New Roman"/>
          <w:lang w:val="en-US"/>
        </w:rPr>
      </w:pPr>
      <w:r w:rsidRPr="00864F48">
        <w:rPr>
          <w:rFonts w:ascii="Times New Roman" w:eastAsia="Times New Roman" w:hAnsi="Times New Roman" w:cs="Times New Roman"/>
          <w:color w:val="231F20"/>
          <w:spacing w:val="-5"/>
          <w:lang w:val="en-US"/>
        </w:rPr>
        <w:t xml:space="preserve">I/We </w:t>
      </w:r>
      <w:r w:rsidRPr="00864F48">
        <w:rPr>
          <w:rFonts w:ascii="Times New Roman" w:eastAsia="Times New Roman" w:hAnsi="Times New Roman" w:cs="Times New Roman"/>
          <w:color w:val="231F20"/>
          <w:lang w:val="en-US"/>
        </w:rPr>
        <w:t xml:space="preserve">understand that this </w:t>
      </w:r>
      <w:r w:rsidRPr="00864F48">
        <w:rPr>
          <w:rFonts w:ascii="Times New Roman" w:eastAsia="Times New Roman" w:hAnsi="Times New Roman" w:cs="Times New Roman"/>
          <w:color w:val="231F20"/>
          <w:spacing w:val="-3"/>
          <w:lang w:val="en-US"/>
        </w:rPr>
        <w:t xml:space="preserve">Tender </w:t>
      </w:r>
      <w:r w:rsidRPr="00864F48">
        <w:rPr>
          <w:rFonts w:ascii="Times New Roman" w:eastAsia="Times New Roman" w:hAnsi="Times New Roman" w:cs="Times New Roman"/>
          <w:color w:val="231F20"/>
          <w:lang w:val="en-US"/>
        </w:rPr>
        <w:t>Securing Declaration shall expire if we are not the successful Tenderer(s), upon the earlier of:</w:t>
      </w:r>
    </w:p>
    <w:p w14:paraId="226FDAC6" w14:textId="77777777" w:rsidR="00864F48" w:rsidRPr="00864F48" w:rsidRDefault="00864F48" w:rsidP="00864F48">
      <w:pPr>
        <w:widowControl w:val="0"/>
        <w:numPr>
          <w:ilvl w:val="1"/>
          <w:numId w:val="59"/>
        </w:numPr>
        <w:tabs>
          <w:tab w:val="left" w:pos="1028"/>
          <w:tab w:val="left" w:pos="1030"/>
        </w:tabs>
        <w:autoSpaceDE w:val="0"/>
        <w:autoSpaceDN w:val="0"/>
        <w:spacing w:before="66" w:after="0" w:line="240" w:lineRule="auto"/>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Our receipt of a copy of your notiﬁcation of the name of the successful Tenderer; or</w:t>
      </w:r>
    </w:p>
    <w:p w14:paraId="38289FA5" w14:textId="77777777" w:rsidR="00864F48" w:rsidRPr="00864F48" w:rsidRDefault="00864F48" w:rsidP="00864F48">
      <w:pPr>
        <w:widowControl w:val="0"/>
        <w:numPr>
          <w:ilvl w:val="1"/>
          <w:numId w:val="59"/>
        </w:numPr>
        <w:tabs>
          <w:tab w:val="left" w:pos="1028"/>
          <w:tab w:val="left" w:pos="1030"/>
        </w:tabs>
        <w:autoSpaceDE w:val="0"/>
        <w:autoSpaceDN w:val="0"/>
        <w:spacing w:before="64" w:after="0" w:line="240" w:lineRule="auto"/>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 xml:space="preserve">thirty days after the expiration of our </w:t>
      </w:r>
      <w:r w:rsidRPr="00864F48">
        <w:rPr>
          <w:rFonts w:ascii="Times New Roman" w:eastAsia="Times New Roman" w:hAnsi="Times New Roman" w:cs="Times New Roman"/>
          <w:color w:val="231F20"/>
          <w:spacing w:val="-5"/>
          <w:lang w:val="en-US"/>
        </w:rPr>
        <w:t>Tender.</w:t>
      </w:r>
    </w:p>
    <w:p w14:paraId="09813BE3" w14:textId="77777777" w:rsidR="00864F48" w:rsidRPr="00864F48" w:rsidRDefault="00864F48" w:rsidP="00864F48">
      <w:pPr>
        <w:widowControl w:val="0"/>
        <w:numPr>
          <w:ilvl w:val="0"/>
          <w:numId w:val="59"/>
        </w:numPr>
        <w:tabs>
          <w:tab w:val="left" w:pos="555"/>
        </w:tabs>
        <w:autoSpaceDE w:val="0"/>
        <w:autoSpaceDN w:val="0"/>
        <w:spacing w:before="243" w:after="0" w:line="230" w:lineRule="auto"/>
        <w:ind w:left="557" w:right="328" w:hanging="423"/>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spacing w:val="-5"/>
          <w:lang w:val="en-US"/>
        </w:rPr>
        <w:t xml:space="preserve">I/We </w:t>
      </w:r>
      <w:r w:rsidRPr="00864F48">
        <w:rPr>
          <w:rFonts w:ascii="Times New Roman" w:eastAsia="Times New Roman" w:hAnsi="Times New Roman" w:cs="Times New Roman"/>
          <w:color w:val="231F20"/>
          <w:lang w:val="en-US"/>
        </w:rPr>
        <w:t xml:space="preserve">understand that if I am/ we are/ in a Joint </w:t>
      </w:r>
      <w:r w:rsidRPr="00864F48">
        <w:rPr>
          <w:rFonts w:ascii="Times New Roman" w:eastAsia="Times New Roman" w:hAnsi="Times New Roman" w:cs="Times New Roman"/>
          <w:color w:val="231F20"/>
          <w:spacing w:val="-4"/>
          <w:lang w:val="en-US"/>
        </w:rPr>
        <w:t xml:space="preserve">Venture, </w:t>
      </w:r>
      <w:r w:rsidRPr="00864F48">
        <w:rPr>
          <w:rFonts w:ascii="Times New Roman" w:eastAsia="Times New Roman" w:hAnsi="Times New Roman" w:cs="Times New Roman"/>
          <w:color w:val="231F20"/>
          <w:lang w:val="en-US"/>
        </w:rPr>
        <w:t xml:space="preserve">the </w:t>
      </w:r>
      <w:r w:rsidRPr="00864F48">
        <w:rPr>
          <w:rFonts w:ascii="Times New Roman" w:eastAsia="Times New Roman" w:hAnsi="Times New Roman" w:cs="Times New Roman"/>
          <w:color w:val="231F20"/>
          <w:spacing w:val="-3"/>
          <w:lang w:val="en-US"/>
        </w:rPr>
        <w:t xml:space="preserve">Tender </w:t>
      </w:r>
      <w:r w:rsidRPr="00864F48">
        <w:rPr>
          <w:rFonts w:ascii="Times New Roman" w:eastAsia="Times New Roman" w:hAnsi="Times New Roman" w:cs="Times New Roman"/>
          <w:color w:val="231F20"/>
          <w:lang w:val="en-US"/>
        </w:rPr>
        <w:t xml:space="preserve">Securing Declaration must be in the name of the Joint </w:t>
      </w:r>
      <w:r w:rsidRPr="00864F48">
        <w:rPr>
          <w:rFonts w:ascii="Times New Roman" w:eastAsia="Times New Roman" w:hAnsi="Times New Roman" w:cs="Times New Roman"/>
          <w:color w:val="231F20"/>
          <w:spacing w:val="-4"/>
          <w:lang w:val="en-US"/>
        </w:rPr>
        <w:t xml:space="preserve">Venture </w:t>
      </w:r>
      <w:r w:rsidRPr="00864F48">
        <w:rPr>
          <w:rFonts w:ascii="Times New Roman" w:eastAsia="Times New Roman" w:hAnsi="Times New Roman" w:cs="Times New Roman"/>
          <w:color w:val="231F20"/>
          <w:lang w:val="en-US"/>
        </w:rPr>
        <w:t xml:space="preserve">that submits the bid, and the Joint </w:t>
      </w:r>
      <w:r w:rsidRPr="00864F48">
        <w:rPr>
          <w:rFonts w:ascii="Times New Roman" w:eastAsia="Times New Roman" w:hAnsi="Times New Roman" w:cs="Times New Roman"/>
          <w:color w:val="231F20"/>
          <w:spacing w:val="-4"/>
          <w:lang w:val="en-US"/>
        </w:rPr>
        <w:t xml:space="preserve">Venture </w:t>
      </w:r>
      <w:r w:rsidRPr="00864F48">
        <w:rPr>
          <w:rFonts w:ascii="Times New Roman" w:eastAsia="Times New Roman" w:hAnsi="Times New Roman" w:cs="Times New Roman"/>
          <w:color w:val="231F20"/>
          <w:lang w:val="en-US"/>
        </w:rPr>
        <w:t xml:space="preserve">has not been legally constituted at the time of bidding, the </w:t>
      </w:r>
      <w:r w:rsidRPr="00864F48">
        <w:rPr>
          <w:rFonts w:ascii="Times New Roman" w:eastAsia="Times New Roman" w:hAnsi="Times New Roman" w:cs="Times New Roman"/>
          <w:color w:val="231F20"/>
          <w:spacing w:val="-3"/>
          <w:lang w:val="en-US"/>
        </w:rPr>
        <w:t xml:space="preserve">Tender </w:t>
      </w:r>
      <w:r w:rsidRPr="00864F48">
        <w:rPr>
          <w:rFonts w:ascii="Times New Roman" w:eastAsia="Times New Roman" w:hAnsi="Times New Roman" w:cs="Times New Roman"/>
          <w:color w:val="231F20"/>
          <w:lang w:val="en-US"/>
        </w:rPr>
        <w:t>Securing Declaration shall be in the names of all future partners as named in the letter of intent.</w:t>
      </w:r>
    </w:p>
    <w:p w14:paraId="3DE316C2" w14:textId="77777777" w:rsidR="00864F48" w:rsidRPr="00864F48" w:rsidRDefault="00864F48" w:rsidP="00864F48">
      <w:pPr>
        <w:widowControl w:val="0"/>
        <w:autoSpaceDE w:val="0"/>
        <w:autoSpaceDN w:val="0"/>
        <w:spacing w:before="3" w:after="0" w:line="240" w:lineRule="auto"/>
        <w:rPr>
          <w:rFonts w:ascii="Times New Roman" w:eastAsia="Times New Roman" w:hAnsi="Times New Roman" w:cs="Times New Roman"/>
          <w:sz w:val="31"/>
          <w:lang w:val="en-US"/>
        </w:rPr>
      </w:pPr>
    </w:p>
    <w:p w14:paraId="4BECD928" w14:textId="77777777" w:rsidR="00864F48" w:rsidRPr="00864F48" w:rsidRDefault="00864F48" w:rsidP="00864F48">
      <w:pPr>
        <w:widowControl w:val="0"/>
        <w:autoSpaceDE w:val="0"/>
        <w:autoSpaceDN w:val="0"/>
        <w:spacing w:after="0" w:line="240" w:lineRule="auto"/>
        <w:ind w:left="134"/>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Signed: ……………………………………………………………….………......................................................</w:t>
      </w:r>
    </w:p>
    <w:p w14:paraId="5853B4B6" w14:textId="77777777" w:rsidR="00864F48" w:rsidRPr="00864F48" w:rsidRDefault="00864F48" w:rsidP="00864F48">
      <w:pPr>
        <w:widowControl w:val="0"/>
        <w:autoSpaceDE w:val="0"/>
        <w:autoSpaceDN w:val="0"/>
        <w:spacing w:before="6" w:after="0" w:line="240" w:lineRule="auto"/>
        <w:rPr>
          <w:rFonts w:ascii="Times New Roman" w:eastAsia="Times New Roman" w:hAnsi="Times New Roman" w:cs="Times New Roman"/>
          <w:sz w:val="41"/>
          <w:lang w:val="en-US"/>
        </w:rPr>
      </w:pPr>
    </w:p>
    <w:p w14:paraId="1E489A83" w14:textId="77777777" w:rsidR="00864F48" w:rsidRPr="00864F48" w:rsidRDefault="00864F48" w:rsidP="00864F48">
      <w:pPr>
        <w:widowControl w:val="0"/>
        <w:autoSpaceDE w:val="0"/>
        <w:autoSpaceDN w:val="0"/>
        <w:spacing w:after="0" w:line="240" w:lineRule="auto"/>
        <w:ind w:left="134"/>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Capacity / title (director or partner or sole proprietor, etc.) ……….………........................................................……….</w:t>
      </w:r>
    </w:p>
    <w:p w14:paraId="625C58BF" w14:textId="77777777" w:rsidR="00864F48" w:rsidRPr="00864F48" w:rsidRDefault="00864F48" w:rsidP="00864F48">
      <w:pPr>
        <w:widowControl w:val="0"/>
        <w:autoSpaceDE w:val="0"/>
        <w:autoSpaceDN w:val="0"/>
        <w:spacing w:before="7" w:after="0" w:line="240" w:lineRule="auto"/>
        <w:rPr>
          <w:rFonts w:ascii="Times New Roman" w:eastAsia="Times New Roman" w:hAnsi="Times New Roman" w:cs="Times New Roman"/>
          <w:sz w:val="41"/>
          <w:lang w:val="en-US"/>
        </w:rPr>
      </w:pPr>
    </w:p>
    <w:p w14:paraId="0BC58A55" w14:textId="77777777" w:rsidR="00864F48" w:rsidRPr="00864F48" w:rsidRDefault="00864F48" w:rsidP="00864F48">
      <w:pPr>
        <w:widowControl w:val="0"/>
        <w:autoSpaceDE w:val="0"/>
        <w:autoSpaceDN w:val="0"/>
        <w:spacing w:after="0" w:line="693" w:lineRule="auto"/>
        <w:ind w:left="134" w:right="361"/>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Name: …………………………………………………………………………………................................................. Duly authorized to sign the bid for and on behalf   of: _________ [insert   complete   name   of   Tenderer] Dated on…………………. day of…………….……. [Insert date of signing]</w:t>
      </w:r>
    </w:p>
    <w:p w14:paraId="3458846B" w14:textId="77777777" w:rsidR="00864F48" w:rsidRPr="00864F48" w:rsidRDefault="00864F48" w:rsidP="00864F48">
      <w:pPr>
        <w:widowControl w:val="0"/>
        <w:autoSpaceDE w:val="0"/>
        <w:autoSpaceDN w:val="0"/>
        <w:spacing w:after="0" w:line="253" w:lineRule="exact"/>
        <w:ind w:left="134"/>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Seal or stamp</w:t>
      </w:r>
    </w:p>
    <w:p w14:paraId="42DCD6C9" w14:textId="77777777" w:rsidR="00864F48" w:rsidRPr="00864F48" w:rsidRDefault="00864F48" w:rsidP="00864F48">
      <w:pPr>
        <w:widowControl w:val="0"/>
        <w:autoSpaceDE w:val="0"/>
        <w:autoSpaceDN w:val="0"/>
        <w:spacing w:after="0" w:line="253" w:lineRule="exact"/>
        <w:rPr>
          <w:rFonts w:ascii="Times New Roman" w:eastAsia="Times New Roman" w:hAnsi="Times New Roman" w:cs="Times New Roman"/>
          <w:lang w:val="en-US"/>
        </w:rPr>
        <w:sectPr w:rsidR="00864F48" w:rsidRPr="00864F48">
          <w:pgSz w:w="11910" w:h="16840"/>
          <w:pgMar w:top="660" w:right="520" w:bottom="640" w:left="720" w:header="0" w:footer="441" w:gutter="0"/>
          <w:cols w:space="720"/>
        </w:sectPr>
      </w:pPr>
    </w:p>
    <w:p w14:paraId="2D28B5A9"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 w:val="20"/>
          <w:lang w:val="en-US"/>
        </w:rPr>
      </w:pPr>
    </w:p>
    <w:p w14:paraId="0DCDE9AB"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 w:val="20"/>
          <w:lang w:val="en-US"/>
        </w:rPr>
      </w:pPr>
    </w:p>
    <w:p w14:paraId="2F89ED5C"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 w:val="20"/>
          <w:lang w:val="en-US"/>
        </w:rPr>
      </w:pPr>
    </w:p>
    <w:p w14:paraId="5963AAA7"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 w:val="20"/>
          <w:lang w:val="en-US"/>
        </w:rPr>
      </w:pPr>
    </w:p>
    <w:p w14:paraId="5F96A667"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 w:val="20"/>
          <w:lang w:val="en-US"/>
        </w:rPr>
      </w:pPr>
    </w:p>
    <w:p w14:paraId="317AA02D"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 w:val="20"/>
          <w:lang w:val="en-US"/>
        </w:rPr>
      </w:pPr>
    </w:p>
    <w:p w14:paraId="485FA142"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 w:val="20"/>
          <w:lang w:val="en-US"/>
        </w:rPr>
      </w:pPr>
    </w:p>
    <w:p w14:paraId="17BA42B0"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 w:val="20"/>
          <w:lang w:val="en-US"/>
        </w:rPr>
      </w:pPr>
    </w:p>
    <w:p w14:paraId="5F9D0804"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 w:val="20"/>
          <w:lang w:val="en-US"/>
        </w:rPr>
      </w:pPr>
    </w:p>
    <w:p w14:paraId="2649767E"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 w:val="20"/>
          <w:lang w:val="en-US"/>
        </w:rPr>
      </w:pPr>
    </w:p>
    <w:p w14:paraId="6B538EF8"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 w:val="20"/>
          <w:lang w:val="en-US"/>
        </w:rPr>
      </w:pPr>
    </w:p>
    <w:p w14:paraId="7FA0C011"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 w:val="20"/>
          <w:lang w:val="en-US"/>
        </w:rPr>
      </w:pPr>
    </w:p>
    <w:p w14:paraId="54F555AB"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 w:val="20"/>
          <w:lang w:val="en-US"/>
        </w:rPr>
      </w:pPr>
    </w:p>
    <w:p w14:paraId="62E466F2"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 w:val="20"/>
          <w:lang w:val="en-US"/>
        </w:rPr>
      </w:pPr>
    </w:p>
    <w:p w14:paraId="6F4E4C58"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 w:val="20"/>
          <w:lang w:val="en-US"/>
        </w:rPr>
      </w:pPr>
    </w:p>
    <w:p w14:paraId="29D3C488"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 w:val="20"/>
          <w:lang w:val="en-US"/>
        </w:rPr>
      </w:pPr>
    </w:p>
    <w:p w14:paraId="3C2752EC"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 w:val="20"/>
          <w:lang w:val="en-US"/>
        </w:rPr>
      </w:pPr>
    </w:p>
    <w:p w14:paraId="4BA50671"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 w:val="20"/>
          <w:lang w:val="en-US"/>
        </w:rPr>
      </w:pPr>
    </w:p>
    <w:p w14:paraId="14F50DAC"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 w:val="20"/>
          <w:lang w:val="en-US"/>
        </w:rPr>
      </w:pPr>
    </w:p>
    <w:p w14:paraId="181A3330"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 w:val="20"/>
          <w:lang w:val="en-US"/>
        </w:rPr>
      </w:pPr>
    </w:p>
    <w:p w14:paraId="402A78A7"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 w:val="20"/>
          <w:lang w:val="en-US"/>
        </w:rPr>
      </w:pPr>
    </w:p>
    <w:p w14:paraId="38636BB2"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 w:val="20"/>
          <w:lang w:val="en-US"/>
        </w:rPr>
      </w:pPr>
    </w:p>
    <w:p w14:paraId="59275B03"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 w:val="20"/>
          <w:lang w:val="en-US"/>
        </w:rPr>
      </w:pPr>
    </w:p>
    <w:p w14:paraId="55DB69A4" w14:textId="77777777" w:rsidR="00864F48" w:rsidRPr="00864F48" w:rsidRDefault="00864F48" w:rsidP="00864F48">
      <w:pPr>
        <w:widowControl w:val="0"/>
        <w:autoSpaceDE w:val="0"/>
        <w:autoSpaceDN w:val="0"/>
        <w:spacing w:before="9" w:after="1" w:line="240" w:lineRule="auto"/>
        <w:rPr>
          <w:rFonts w:ascii="Times New Roman" w:eastAsia="Times New Roman" w:hAnsi="Times New Roman" w:cs="Times New Roman"/>
          <w:sz w:val="23"/>
          <w:lang w:val="en-US"/>
        </w:rPr>
      </w:pPr>
    </w:p>
    <w:p w14:paraId="5D709377" w14:textId="77777777" w:rsidR="00864F48" w:rsidRPr="00864F48" w:rsidRDefault="00864F48" w:rsidP="00864F48">
      <w:pPr>
        <w:widowControl w:val="0"/>
        <w:autoSpaceDE w:val="0"/>
        <w:autoSpaceDN w:val="0"/>
        <w:spacing w:after="0" w:line="100" w:lineRule="exact"/>
        <w:ind w:left="81"/>
        <w:rPr>
          <w:rFonts w:ascii="Times New Roman" w:eastAsia="Times New Roman" w:hAnsi="Times New Roman" w:cs="Times New Roman"/>
          <w:sz w:val="10"/>
          <w:lang w:val="en-US"/>
        </w:rPr>
      </w:pPr>
      <w:r w:rsidRPr="00864F48">
        <w:rPr>
          <w:rFonts w:ascii="Times New Roman" w:eastAsia="Times New Roman" w:hAnsi="Times New Roman" w:cs="Times New Roman"/>
          <w:noProof/>
          <w:lang w:eastAsia="en-GB"/>
        </w:rPr>
        <mc:AlternateContent>
          <mc:Choice Requires="wpg">
            <w:drawing>
              <wp:inline distT="0" distB="0" distL="0" distR="0" wp14:anchorId="3AC0F031" wp14:editId="16CB5C2C">
                <wp:extent cx="6479540" cy="63500"/>
                <wp:effectExtent l="0" t="0" r="54610" b="12700"/>
                <wp:docPr id="1377" name="Group 13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79540" cy="63500"/>
                          <a:chOff x="0" y="0"/>
                          <a:chExt cx="10204" cy="100"/>
                        </a:xfrm>
                      </wpg:grpSpPr>
                      <wps:wsp>
                        <wps:cNvPr id="1379" name="Line 553"/>
                        <wps:cNvCnPr>
                          <a:cxnSpLocks noChangeShapeType="1"/>
                        </wps:cNvCnPr>
                        <wps:spPr bwMode="auto">
                          <a:xfrm>
                            <a:off x="0" y="50"/>
                            <a:ext cx="10203" cy="0"/>
                          </a:xfrm>
                          <a:prstGeom prst="line">
                            <a:avLst/>
                          </a:prstGeom>
                          <a:noFill/>
                          <a:ln w="63496">
                            <a:solidFill>
                              <a:srgbClr val="A7A9AC"/>
                            </a:solidFill>
                            <a:round/>
                            <a:headEnd/>
                            <a:tailEnd/>
                          </a:ln>
                        </wps:spPr>
                        <wps:bodyPr/>
                      </wps:wsp>
                    </wpg:wgp>
                  </a:graphicData>
                </a:graphic>
              </wp:inline>
            </w:drawing>
          </mc:Choice>
          <mc:Fallback>
            <w:pict>
              <v:group w14:anchorId="56E8BBFE" id="Group 1377" o:spid="_x0000_s1026" style="width:510.2pt;height:5pt;mso-position-horizontal-relative:char;mso-position-vertical-relative:line" coordsize="10204,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">
                <v:line id="Line 553" o:spid="_x0000_s1027" style="position:absolute;visibility:visible;mso-wrap-style:square" from="0,50" to="1020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" strokecolor="#a7a9ac" strokeweight="1.76378mm"/>
                <w10:anchorlock/>
              </v:group>
            </w:pict>
          </mc:Fallback>
        </mc:AlternateContent>
      </w:r>
    </w:p>
    <w:p w14:paraId="42D622BC"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 w:val="20"/>
          <w:lang w:val="en-US"/>
        </w:rPr>
      </w:pPr>
    </w:p>
    <w:p w14:paraId="2BFF4C5B" w14:textId="77777777" w:rsidR="00864F48" w:rsidRPr="00864F48" w:rsidRDefault="00864F48" w:rsidP="00864F48">
      <w:pPr>
        <w:widowControl w:val="0"/>
        <w:autoSpaceDE w:val="0"/>
        <w:autoSpaceDN w:val="0"/>
        <w:spacing w:before="357" w:after="0" w:line="228" w:lineRule="auto"/>
        <w:ind w:left="3618" w:right="1650" w:hanging="2086"/>
        <w:outlineLvl w:val="0"/>
        <w:rPr>
          <w:rFonts w:ascii="Times New Roman" w:eastAsia="Times New Roman" w:hAnsi="Times New Roman" w:cs="Times New Roman"/>
          <w:b/>
          <w:bCs/>
          <w:sz w:val="48"/>
          <w:szCs w:val="48"/>
          <w:lang w:val="en-US"/>
        </w:rPr>
      </w:pPr>
      <w:r w:rsidRPr="00864F48">
        <w:rPr>
          <w:rFonts w:ascii="Times New Roman" w:eastAsia="Times New Roman" w:hAnsi="Times New Roman" w:cs="Times New Roman"/>
          <w:b/>
          <w:bCs/>
          <w:color w:val="231F20"/>
          <w:sz w:val="48"/>
          <w:szCs w:val="48"/>
          <w:lang w:val="en-US"/>
        </w:rPr>
        <w:t>PART 2 – PROCURING ENTITY'S REQUIREMENTS</w:t>
      </w:r>
    </w:p>
    <w:p w14:paraId="7C211286"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b/>
          <w:sz w:val="20"/>
          <w:lang w:val="en-US"/>
        </w:rPr>
      </w:pPr>
    </w:p>
    <w:p w14:paraId="1BD0AC39"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b/>
          <w:sz w:val="20"/>
          <w:lang w:val="en-US"/>
        </w:rPr>
      </w:pPr>
    </w:p>
    <w:p w14:paraId="2F6BBED4" w14:textId="77777777" w:rsidR="00864F48" w:rsidRPr="00864F48" w:rsidRDefault="00864F48" w:rsidP="00864F48">
      <w:pPr>
        <w:widowControl w:val="0"/>
        <w:autoSpaceDE w:val="0"/>
        <w:autoSpaceDN w:val="0"/>
        <w:spacing w:before="7" w:after="0" w:line="240" w:lineRule="auto"/>
        <w:rPr>
          <w:rFonts w:ascii="Times New Roman" w:eastAsia="Times New Roman" w:hAnsi="Times New Roman" w:cs="Times New Roman"/>
          <w:b/>
          <w:sz w:val="15"/>
          <w:lang w:val="en-US"/>
        </w:rPr>
      </w:pPr>
      <w:r w:rsidRPr="00864F48">
        <w:rPr>
          <w:rFonts w:ascii="Times New Roman" w:eastAsia="Times New Roman" w:hAnsi="Times New Roman" w:cs="Times New Roman"/>
          <w:noProof/>
          <w:lang w:eastAsia="en-GB"/>
        </w:rPr>
        <mc:AlternateContent>
          <mc:Choice Requires="wps">
            <w:drawing>
              <wp:anchor distT="4294967294" distB="4294967294" distL="0" distR="0" simplePos="0" relativeHeight="251678720" behindDoc="0" locked="0" layoutInCell="1" allowOverlap="1" wp14:anchorId="129BCBB2" wp14:editId="7DE2189E">
                <wp:simplePos x="0" y="0"/>
                <wp:positionH relativeFrom="page">
                  <wp:posOffset>540385</wp:posOffset>
                </wp:positionH>
                <wp:positionV relativeFrom="paragraph">
                  <wp:posOffset>170814</wp:posOffset>
                </wp:positionV>
                <wp:extent cx="6478905" cy="0"/>
                <wp:effectExtent l="0" t="19050" r="55245" b="38100"/>
                <wp:wrapTopAndBottom/>
                <wp:docPr id="1388" name="Straight Connector 13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8905" cy="0"/>
                        </a:xfrm>
                        <a:prstGeom prst="line">
                          <a:avLst/>
                        </a:prstGeom>
                        <a:noFill/>
                        <a:ln w="63496">
                          <a:solidFill>
                            <a:srgbClr val="A7A9AC"/>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w14:anchorId="1284443A" id="Straight Connector 1388" o:spid="_x0000_s1026" style="position:absolute;z-index:251678720;visibility:visible;mso-wrap-style:square;mso-width-percent:0;mso-height-percent:0;mso-wrap-distance-left:0;mso-wrap-distance-top:-6e-5mm;mso-wrap-distance-right:0;mso-wrap-distance-bottom:-6e-5mm;mso-position-horizontal:absolute;mso-position-horizontal-relative:page;mso-position-vertical:absolute;mso-position-vertical-relative:text;mso-width-percent:0;mso-height-percent:0;mso-width-relative:page;mso-height-relative:page" from="42.55pt,13.45pt" to="552.7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" strokecolor="#a7a9ac" strokeweight="1.76378mm">
                <w10:wrap type="topAndBottom" anchorx="page"/>
              </v:line>
            </w:pict>
          </mc:Fallback>
        </mc:AlternateContent>
      </w:r>
    </w:p>
    <w:p w14:paraId="5384A6BA"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 w:val="15"/>
          <w:lang w:val="en-US"/>
        </w:rPr>
        <w:sectPr w:rsidR="00864F48" w:rsidRPr="00864F48">
          <w:headerReference w:type="even" r:id="rId63"/>
          <w:footerReference w:type="even" r:id="rId64"/>
          <w:pgSz w:w="11910" w:h="16840"/>
          <w:pgMar w:top="1580" w:right="520" w:bottom="280" w:left="720" w:header="0" w:footer="0" w:gutter="0"/>
          <w:cols w:space="720"/>
        </w:sectPr>
      </w:pPr>
    </w:p>
    <w:p w14:paraId="22FD1400" w14:textId="77777777" w:rsidR="00864F48" w:rsidRPr="00864F48" w:rsidRDefault="00864F48" w:rsidP="00864F48">
      <w:pPr>
        <w:widowControl w:val="0"/>
        <w:autoSpaceDE w:val="0"/>
        <w:autoSpaceDN w:val="0"/>
        <w:spacing w:before="179" w:after="0" w:line="240" w:lineRule="auto"/>
        <w:ind w:left="131"/>
        <w:jc w:val="both"/>
        <w:outlineLvl w:val="1"/>
        <w:rPr>
          <w:rFonts w:ascii="Times New Roman" w:eastAsia="Times New Roman" w:hAnsi="Times New Roman" w:cs="Times New Roman"/>
          <w:b/>
          <w:bCs/>
          <w:sz w:val="24"/>
          <w:szCs w:val="24"/>
          <w:lang w:val="en-US"/>
        </w:rPr>
      </w:pPr>
      <w:r w:rsidRPr="00864F48">
        <w:rPr>
          <w:rFonts w:ascii="Times New Roman" w:eastAsia="Times New Roman" w:hAnsi="Times New Roman" w:cs="Times New Roman"/>
          <w:b/>
          <w:bCs/>
          <w:color w:val="231F20"/>
          <w:sz w:val="24"/>
          <w:szCs w:val="24"/>
          <w:lang w:val="en-US"/>
        </w:rPr>
        <w:lastRenderedPageBreak/>
        <w:t>SECTION V - REQUIREMENTS OF THE INFORMATION SYSTEM</w:t>
      </w:r>
    </w:p>
    <w:p w14:paraId="61F50316" w14:textId="77777777" w:rsidR="00864F48" w:rsidRPr="00864F48" w:rsidRDefault="00864F48" w:rsidP="00864F48">
      <w:pPr>
        <w:widowControl w:val="0"/>
        <w:autoSpaceDE w:val="0"/>
        <w:autoSpaceDN w:val="0"/>
        <w:spacing w:before="243" w:after="0" w:line="230" w:lineRule="auto"/>
        <w:ind w:left="131" w:right="332"/>
        <w:outlineLvl w:val="3"/>
        <w:rPr>
          <w:rFonts w:ascii="Times New Roman" w:eastAsia="Times New Roman" w:hAnsi="Times New Roman" w:cs="Times New Roman"/>
          <w:b/>
          <w:bCs/>
          <w:lang w:val="en-US"/>
        </w:rPr>
      </w:pPr>
      <w:r w:rsidRPr="00864F48">
        <w:rPr>
          <w:rFonts w:ascii="Times New Roman" w:eastAsia="Times New Roman" w:hAnsi="Times New Roman" w:cs="Times New Roman"/>
          <w:b/>
          <w:bCs/>
          <w:color w:val="231F20"/>
          <w:lang w:val="en-US"/>
        </w:rPr>
        <w:t>(INCLUDING TECHNICAL REQUIREMENTS, IMPLEMENTATION SCHEDULE, SYSTEM INVENTORY TABLES, BACKGROUND AND INFORMATIONAL MATERIALS)</w:t>
      </w:r>
    </w:p>
    <w:p w14:paraId="0F8460F3" w14:textId="77777777" w:rsidR="00864F48" w:rsidRPr="00864F48" w:rsidRDefault="00864F48" w:rsidP="00864F48">
      <w:pPr>
        <w:widowControl w:val="0"/>
        <w:numPr>
          <w:ilvl w:val="0"/>
          <w:numId w:val="58"/>
        </w:numPr>
        <w:tabs>
          <w:tab w:val="left" w:pos="568"/>
          <w:tab w:val="left" w:pos="570"/>
        </w:tabs>
        <w:autoSpaceDE w:val="0"/>
        <w:autoSpaceDN w:val="0"/>
        <w:spacing w:after="0" w:line="480" w:lineRule="atLeast"/>
        <w:ind w:left="130" w:right="709"/>
        <w:rPr>
          <w:rFonts w:ascii="Times New Roman" w:eastAsia="Times New Roman" w:hAnsi="Times New Roman" w:cs="Times New Roman"/>
          <w:b/>
          <w:lang w:val="en-US"/>
        </w:rPr>
      </w:pPr>
      <w:r w:rsidRPr="00864F48">
        <w:rPr>
          <w:rFonts w:ascii="Times New Roman" w:eastAsia="Times New Roman" w:hAnsi="Times New Roman" w:cs="Times New Roman"/>
          <w:b/>
          <w:color w:val="231F20"/>
          <w:spacing w:val="-3"/>
          <w:lang w:val="en-US"/>
        </w:rPr>
        <w:t>Technical Requirements</w:t>
      </w:r>
      <w:r w:rsidRPr="00864F48">
        <w:rPr>
          <w:rFonts w:ascii="Times New Roman" w:eastAsia="Times New Roman" w:hAnsi="Times New Roman" w:cs="Times New Roman"/>
          <w:b/>
          <w:color w:val="231F20"/>
          <w:lang w:val="en-US"/>
        </w:rPr>
        <w:t xml:space="preserve"> </w:t>
      </w:r>
    </w:p>
    <w:p w14:paraId="64880AB7" w14:textId="77777777" w:rsidR="00864F48" w:rsidRPr="00864F48" w:rsidRDefault="00864F48" w:rsidP="00864F48">
      <w:pPr>
        <w:widowControl w:val="0"/>
        <w:tabs>
          <w:tab w:val="left" w:pos="568"/>
          <w:tab w:val="left" w:pos="570"/>
        </w:tabs>
        <w:autoSpaceDE w:val="0"/>
        <w:autoSpaceDN w:val="0"/>
        <w:spacing w:after="0" w:line="480" w:lineRule="atLeast"/>
        <w:ind w:left="130" w:right="709"/>
        <w:rPr>
          <w:rFonts w:ascii="Times New Roman" w:eastAsia="Times New Roman" w:hAnsi="Times New Roman" w:cs="Times New Roman"/>
          <w:b/>
          <w:lang w:val="en-US"/>
        </w:rPr>
      </w:pPr>
      <w:r w:rsidRPr="00864F48">
        <w:rPr>
          <w:rFonts w:ascii="Times New Roman" w:eastAsia="Times New Roman" w:hAnsi="Times New Roman" w:cs="Times New Roman"/>
          <w:b/>
          <w:color w:val="231F20"/>
          <w:lang w:val="en-US"/>
        </w:rPr>
        <w:t xml:space="preserve">Notes on preparing the </w:t>
      </w:r>
      <w:r w:rsidRPr="00864F48">
        <w:rPr>
          <w:rFonts w:ascii="Times New Roman" w:eastAsia="Times New Roman" w:hAnsi="Times New Roman" w:cs="Times New Roman"/>
          <w:b/>
          <w:color w:val="231F20"/>
          <w:spacing w:val="-3"/>
          <w:lang w:val="en-US"/>
        </w:rPr>
        <w:t xml:space="preserve">Technical </w:t>
      </w:r>
      <w:r w:rsidRPr="00864F48">
        <w:rPr>
          <w:rFonts w:ascii="Times New Roman" w:eastAsia="Times New Roman" w:hAnsi="Times New Roman" w:cs="Times New Roman"/>
          <w:b/>
          <w:color w:val="231F20"/>
          <w:lang w:val="en-US"/>
        </w:rPr>
        <w:t>Requirements</w:t>
      </w:r>
    </w:p>
    <w:p w14:paraId="520FF069" w14:textId="77777777" w:rsidR="00864F48" w:rsidRPr="00864F48" w:rsidRDefault="00864F48" w:rsidP="00864F48">
      <w:pPr>
        <w:widowControl w:val="0"/>
        <w:autoSpaceDE w:val="0"/>
        <w:autoSpaceDN w:val="0"/>
        <w:spacing w:before="6" w:after="0" w:line="230" w:lineRule="auto"/>
        <w:ind w:left="130" w:right="321"/>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 xml:space="preserve">The Technical Requirements–in combination with the Implementation Schedule and the supporting System Inventory </w:t>
      </w:r>
      <w:r w:rsidRPr="00864F48">
        <w:rPr>
          <w:rFonts w:ascii="Times New Roman" w:eastAsia="Times New Roman" w:hAnsi="Times New Roman" w:cs="Times New Roman"/>
          <w:color w:val="231F20"/>
          <w:spacing w:val="-3"/>
          <w:lang w:val="en-US"/>
        </w:rPr>
        <w:t xml:space="preserve">Tables </w:t>
      </w:r>
      <w:r w:rsidRPr="00864F48">
        <w:rPr>
          <w:rFonts w:ascii="Times New Roman" w:eastAsia="Times New Roman" w:hAnsi="Times New Roman" w:cs="Times New Roman"/>
          <w:color w:val="231F20"/>
          <w:lang w:val="en-US"/>
        </w:rPr>
        <w:t>– state the Supplier's obligations to design, supply and install the Information System and, as such, should be “voiced” to the Supplier (i.e., “The System MUST…” “The Supplier MUST…”). They form the contractual basis for the Procuring Entity-Supplier interactions on technical matters (in combination with reﬁnements introduced through the Supplier's tender, the Project Plan, and any Change Orders).</w:t>
      </w:r>
    </w:p>
    <w:p w14:paraId="4886D57E" w14:textId="77777777" w:rsidR="00864F48" w:rsidRPr="00864F48" w:rsidRDefault="00864F48" w:rsidP="00864F48">
      <w:pPr>
        <w:widowControl w:val="0"/>
        <w:autoSpaceDE w:val="0"/>
        <w:autoSpaceDN w:val="0"/>
        <w:spacing w:before="247" w:after="0" w:line="230" w:lineRule="auto"/>
        <w:ind w:left="130" w:right="332"/>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 xml:space="preserve">The Technical Requirements also must include all the technical details that Tenderers will need to prepare realistic, responsive, and competitive tenders (i.e., covering all their obligations under the Contract if so awarded). However, matters addressed to the Tenderer's (i.e., before contract award) generally belong in the Format of the Technical </w:t>
      </w:r>
      <w:r w:rsidRPr="00864F48">
        <w:rPr>
          <w:rFonts w:ascii="Times New Roman" w:eastAsia="Times New Roman" w:hAnsi="Times New Roman" w:cs="Times New Roman"/>
          <w:color w:val="231F20"/>
          <w:spacing w:val="-3"/>
          <w:lang w:val="en-US"/>
        </w:rPr>
        <w:t xml:space="preserve">Tender </w:t>
      </w:r>
      <w:r w:rsidRPr="00864F48">
        <w:rPr>
          <w:rFonts w:ascii="Times New Roman" w:eastAsia="Times New Roman" w:hAnsi="Times New Roman" w:cs="Times New Roman"/>
          <w:color w:val="231F20"/>
          <w:lang w:val="en-US"/>
        </w:rPr>
        <w:t>Section 8 of Part 1.</w:t>
      </w:r>
    </w:p>
    <w:p w14:paraId="77B92B72" w14:textId="77777777" w:rsidR="00864F48" w:rsidRPr="00864F48" w:rsidRDefault="00864F48" w:rsidP="00864F48">
      <w:pPr>
        <w:widowControl w:val="0"/>
        <w:autoSpaceDE w:val="0"/>
        <w:autoSpaceDN w:val="0"/>
        <w:spacing w:before="247" w:after="0" w:line="230" w:lineRule="auto"/>
        <w:ind w:left="130" w:right="332"/>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 xml:space="preserve">Often Technical Requirements are based on either consultant's project proposals (voiced to the Procuring Entity's management) or tenders from previous procurements (voiced to the Procuring Entity). In both instances, care needs to be taken in converting these materials into Technical Requirements (voiced to the Supplier). Otherwise, substantial ambiguity will be introduced in to the Technical Requirements from, among other things, “aspirational” text suggesting the beneﬁts (to the Procuring Entity) which are often not obligations that the Supplier can deliver on or be held to deliver upon. </w:t>
      </w:r>
      <w:r w:rsidRPr="00864F48">
        <w:rPr>
          <w:rFonts w:ascii="Times New Roman" w:eastAsia="Times New Roman" w:hAnsi="Times New Roman" w:cs="Times New Roman"/>
          <w:color w:val="231F20"/>
          <w:spacing w:val="-3"/>
          <w:lang w:val="en-US"/>
        </w:rPr>
        <w:t xml:space="preserve">Tender </w:t>
      </w:r>
      <w:r w:rsidRPr="00864F48">
        <w:rPr>
          <w:rFonts w:ascii="Times New Roman" w:eastAsia="Times New Roman" w:hAnsi="Times New Roman" w:cs="Times New Roman"/>
          <w:color w:val="231F20"/>
          <w:lang w:val="en-US"/>
        </w:rPr>
        <w:t>based language will often include “sales pitches”, such as “expandability up to sixteen processors”, whereas the Technical Requirements need to be stated as threshold values to be cleared by the Supplier (e.g., “expandability to at least sixteen processors”).</w:t>
      </w:r>
    </w:p>
    <w:p w14:paraId="15C4AB1A" w14:textId="77777777" w:rsidR="00864F48" w:rsidRPr="00864F48" w:rsidRDefault="00864F48" w:rsidP="00864F48">
      <w:pPr>
        <w:widowControl w:val="0"/>
        <w:autoSpaceDE w:val="0"/>
        <w:autoSpaceDN w:val="0"/>
        <w:spacing w:before="250" w:after="0" w:line="230" w:lineRule="auto"/>
        <w:ind w:left="130" w:right="333"/>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Any sustainable procurement technical requirements shall be clearly speciﬁed. The sustainable procurement requirements may be speciﬁed to enable evaluation of such a requirement on a pass/ fail basis and/orated criterion (point system), as appropriate.</w:t>
      </w:r>
    </w:p>
    <w:p w14:paraId="34E4D37F" w14:textId="77777777" w:rsidR="00864F48" w:rsidRPr="00864F48" w:rsidRDefault="00864F48" w:rsidP="00864F48">
      <w:pPr>
        <w:widowControl w:val="0"/>
        <w:autoSpaceDE w:val="0"/>
        <w:autoSpaceDN w:val="0"/>
        <w:spacing w:before="120" w:after="0" w:line="230" w:lineRule="auto"/>
        <w:ind w:left="130" w:right="335"/>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To the greatest extent possible, the Technical Requirements should be expressed in terms of the Procuring Entity's business activities, rather than a technological design. This leaves it up to the market to determine what speciﬁc Information Technologies can best satisfy these business needs. This is particularly relevant where the Information System will embody complex business logic in the form of application software.</w:t>
      </w:r>
    </w:p>
    <w:p w14:paraId="49927AD0" w14:textId="77777777" w:rsidR="00864F48" w:rsidRPr="00864F48" w:rsidRDefault="00864F48" w:rsidP="00864F48">
      <w:pPr>
        <w:widowControl w:val="0"/>
        <w:autoSpaceDE w:val="0"/>
        <w:autoSpaceDN w:val="0"/>
        <w:spacing w:before="246" w:after="0" w:line="230" w:lineRule="auto"/>
        <w:ind w:left="130" w:right="333"/>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Even in the case of a relatively straight-forward Information System, where the business need scan be clearly linked to technological and methodological requirements known in advance of any tendering, the requirements must still be vendor-neutral and admit the widest possible range of technical responses.</w:t>
      </w:r>
    </w:p>
    <w:p w14:paraId="137E68F0" w14:textId="77777777" w:rsidR="00864F48" w:rsidRPr="00864F48" w:rsidRDefault="00864F48" w:rsidP="00864F48">
      <w:pPr>
        <w:widowControl w:val="0"/>
        <w:autoSpaceDE w:val="0"/>
        <w:autoSpaceDN w:val="0"/>
        <w:spacing w:before="240" w:after="0" w:line="230" w:lineRule="auto"/>
        <w:ind w:left="130" w:right="331"/>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 xml:space="preserve">Accordingly, references to brand names, catalog numbers, or other details that limit the source of any item or component to a speciﬁc manufacturer should be avoided. Where such references are unavoidable, the words “or substantially equivalent” should be added to permit Tenderers to tender equivalent or superior technologies. (The Procuring Entity will need to be ready to indicate how this equivalence will be assessed.) Only in the most exceptional circumstances may Tenderers be required to offer brand-name items and the equivalency clause be omitted. Such brand-name components are the absolute fewest possible and each component has been explicitly identiﬁed in the </w:t>
      </w:r>
      <w:r w:rsidRPr="00864F48">
        <w:rPr>
          <w:rFonts w:ascii="Times New Roman" w:eastAsia="Times New Roman" w:hAnsi="Times New Roman" w:cs="Times New Roman"/>
          <w:color w:val="231F20"/>
          <w:spacing w:val="-3"/>
          <w:lang w:val="en-US"/>
        </w:rPr>
        <w:t xml:space="preserve">Tender </w:t>
      </w:r>
      <w:r w:rsidRPr="00864F48">
        <w:rPr>
          <w:rFonts w:ascii="Times New Roman" w:eastAsia="Times New Roman" w:hAnsi="Times New Roman" w:cs="Times New Roman"/>
          <w:color w:val="231F20"/>
          <w:lang w:val="en-US"/>
        </w:rPr>
        <w:t>Data Sheet for ITT 16.3.</w:t>
      </w:r>
    </w:p>
    <w:p w14:paraId="738C7DD3" w14:textId="77777777" w:rsidR="00864F48" w:rsidRPr="00864F48" w:rsidRDefault="00864F48" w:rsidP="00864F48">
      <w:pPr>
        <w:widowControl w:val="0"/>
        <w:autoSpaceDE w:val="0"/>
        <w:autoSpaceDN w:val="0"/>
        <w:spacing w:before="240" w:after="0" w:line="230" w:lineRule="auto"/>
        <w:ind w:left="130" w:right="331"/>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Similarly, where national standards or codes of practice are speciﬁed, the Procuring Entity should include a statement that other national or international standards “that are substantially equivalent” will also be acceptable.</w:t>
      </w:r>
    </w:p>
    <w:p w14:paraId="6FC40228" w14:textId="77777777" w:rsidR="00864F48" w:rsidRPr="00864F48" w:rsidRDefault="00864F48" w:rsidP="00864F48">
      <w:pPr>
        <w:widowControl w:val="0"/>
        <w:autoSpaceDE w:val="0"/>
        <w:autoSpaceDN w:val="0"/>
        <w:spacing w:before="246" w:after="0" w:line="230" w:lineRule="auto"/>
        <w:ind w:left="129" w:right="334"/>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spacing w:val="-8"/>
          <w:lang w:val="en-US"/>
        </w:rPr>
        <w:t xml:space="preserve">To </w:t>
      </w:r>
      <w:r w:rsidRPr="00864F48">
        <w:rPr>
          <w:rFonts w:ascii="Times New Roman" w:eastAsia="Times New Roman" w:hAnsi="Times New Roman" w:cs="Times New Roman"/>
          <w:color w:val="231F20"/>
          <w:lang w:val="en-US"/>
        </w:rPr>
        <w:t>help ensure comparable tenders and ease Contract execution, the Procuring Entity's requirements must be stated as clearly as possible, with minimum room for differing interpretations. Thus, wherever possible, technical requirements should include deﬁnitive characteristics and quantiﬁable measures. If technical characteristics in a speciﬁc range, or above or below speciﬁc thresholds, are required, then these should be clearly speciﬁed. For example, the expandability of a server should be stated as “no less than four processors.” Technical speciﬁcations that state only “four processors” create un necessary uncertainty for Tenderers regarding whether or not, for example, a server that could be expanded up to six process or boards would be technically responsive.</w:t>
      </w:r>
    </w:p>
    <w:p w14:paraId="4D93B822" w14:textId="77777777" w:rsidR="00864F48" w:rsidRPr="00864F48" w:rsidRDefault="00864F48" w:rsidP="00864F48">
      <w:pPr>
        <w:widowControl w:val="0"/>
        <w:autoSpaceDE w:val="0"/>
        <w:autoSpaceDN w:val="0"/>
        <w:spacing w:before="249" w:after="0" w:line="230" w:lineRule="auto"/>
        <w:ind w:left="129" w:right="334"/>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 xml:space="preserve">Quantitative technical speciﬁcations must, however, be employed with care. They can dictate technical architectures and, thus, be unnecessarily restrictive. For example, a quantitative requirement for the minimum width of the data path in a processor may be unnecessarily restrictive. Instead, a speciﬁcation of a required level of standard </w:t>
      </w:r>
      <w:r w:rsidRPr="00864F48">
        <w:rPr>
          <w:rFonts w:ascii="Times New Roman" w:eastAsia="Times New Roman" w:hAnsi="Times New Roman" w:cs="Times New Roman"/>
          <w:color w:val="231F20"/>
          <w:lang w:val="en-US"/>
        </w:rPr>
        <w:lastRenderedPageBreak/>
        <w:t>performance benchmark test is more appropriate, allowing different technical approaches to achieving the Procuring Entity's</w:t>
      </w:r>
      <w:r w:rsidRPr="00864F48">
        <w:rPr>
          <w:rFonts w:ascii="Times New Roman" w:eastAsia="Times New Roman" w:hAnsi="Times New Roman" w:cs="Times New Roman"/>
          <w:lang w:val="en-US"/>
        </w:rPr>
        <w:t xml:space="preserve"> </w:t>
      </w:r>
      <w:r w:rsidRPr="00864F48">
        <w:rPr>
          <w:rFonts w:ascii="Times New Roman" w:eastAsia="Times New Roman" w:hAnsi="Times New Roman" w:cs="Times New Roman"/>
          <w:color w:val="231F20"/>
          <w:lang w:val="en-US"/>
        </w:rPr>
        <w:t>functional and performance objectives. In general, the Procuring Entity should try to use widely accepted direct measures of performance and functionality whenever possible and carefully review speciﬁcations for those that might dictate technical architectures.</w:t>
      </w:r>
    </w:p>
    <w:p w14:paraId="370BD714" w14:textId="77777777" w:rsidR="00864F48" w:rsidRPr="00864F48" w:rsidRDefault="00864F48" w:rsidP="00864F48">
      <w:pPr>
        <w:widowControl w:val="0"/>
        <w:autoSpaceDE w:val="0"/>
        <w:autoSpaceDN w:val="0"/>
        <w:spacing w:before="246" w:after="0" w:line="230" w:lineRule="auto"/>
        <w:ind w:left="127" w:right="320"/>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It is important that the Technical Requirements clearly identify which are mandatory features (for which a tender's nonconformance might require rejection for non-responsiveness) and which are preferable features that can be included or excluded from a tender at the Tenderer's option. To enhance the clarity of the speciﬁcations, Procuring Entities are advised to use the word “MUST” (in bold capitals) in sentences describing mandatory requirements. A clear requirement numbering scheme is also essential.</w:t>
      </w:r>
    </w:p>
    <w:p w14:paraId="5C46F53A" w14:textId="77777777" w:rsidR="00864F48" w:rsidRPr="00864F48" w:rsidRDefault="00864F48" w:rsidP="00864F48">
      <w:pPr>
        <w:widowControl w:val="0"/>
        <w:autoSpaceDE w:val="0"/>
        <w:autoSpaceDN w:val="0"/>
        <w:spacing w:before="248" w:after="0" w:line="230" w:lineRule="auto"/>
        <w:ind w:left="127" w:right="332"/>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The following presents a sample outline format for the Technical Requirements Section. This can and should be adapted to meet the Procuring Entity's needs for the speciﬁc Information System to be procured.</w:t>
      </w:r>
    </w:p>
    <w:p w14:paraId="293A9F8B" w14:textId="77777777" w:rsidR="00864F48" w:rsidRPr="00864F48" w:rsidRDefault="00864F48" w:rsidP="00864F48">
      <w:pPr>
        <w:widowControl w:val="0"/>
        <w:autoSpaceDE w:val="0"/>
        <w:autoSpaceDN w:val="0"/>
        <w:spacing w:before="3" w:after="0" w:line="240" w:lineRule="auto"/>
        <w:rPr>
          <w:rFonts w:ascii="Times New Roman" w:eastAsia="Times New Roman" w:hAnsi="Times New Roman" w:cs="Times New Roman"/>
          <w:sz w:val="37"/>
          <w:lang w:val="en-US"/>
        </w:rPr>
      </w:pPr>
    </w:p>
    <w:p w14:paraId="4907596F" w14:textId="77777777" w:rsidR="00864F48" w:rsidRPr="00864F48" w:rsidRDefault="00864F48" w:rsidP="00864F48">
      <w:pPr>
        <w:widowControl w:val="0"/>
        <w:numPr>
          <w:ilvl w:val="0"/>
          <w:numId w:val="57"/>
        </w:numPr>
        <w:tabs>
          <w:tab w:val="left" w:pos="425"/>
        </w:tabs>
        <w:autoSpaceDE w:val="0"/>
        <w:autoSpaceDN w:val="0"/>
        <w:spacing w:after="0" w:line="240" w:lineRule="auto"/>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Acronyms Used in the Technical Requirements</w:t>
      </w:r>
    </w:p>
    <w:p w14:paraId="39FECB2B" w14:textId="77777777" w:rsidR="00864F48" w:rsidRPr="00864F48" w:rsidRDefault="00864F48" w:rsidP="00864F48">
      <w:pPr>
        <w:widowControl w:val="0"/>
        <w:tabs>
          <w:tab w:val="left" w:pos="689"/>
        </w:tabs>
        <w:autoSpaceDE w:val="0"/>
        <w:autoSpaceDN w:val="0"/>
        <w:spacing w:before="235" w:after="0" w:line="240" w:lineRule="auto"/>
        <w:ind w:left="134"/>
        <w:outlineLvl w:val="3"/>
        <w:rPr>
          <w:rFonts w:ascii="Times New Roman" w:eastAsia="Times New Roman" w:hAnsi="Times New Roman" w:cs="Times New Roman"/>
          <w:b/>
          <w:bCs/>
          <w:lang w:val="en-US"/>
        </w:rPr>
      </w:pPr>
      <w:r w:rsidRPr="00864F48">
        <w:rPr>
          <w:rFonts w:ascii="Times New Roman" w:eastAsia="Times New Roman" w:hAnsi="Times New Roman" w:cs="Times New Roman"/>
          <w:b/>
          <w:bCs/>
          <w:color w:val="231F20"/>
          <w:lang w:val="en-US"/>
        </w:rPr>
        <w:t>i)</w:t>
      </w:r>
      <w:r w:rsidRPr="00864F48">
        <w:rPr>
          <w:rFonts w:ascii="Times New Roman" w:eastAsia="Times New Roman" w:hAnsi="Times New Roman" w:cs="Times New Roman"/>
          <w:b/>
          <w:bCs/>
          <w:color w:val="231F20"/>
          <w:lang w:val="en-US"/>
        </w:rPr>
        <w:tab/>
        <w:t xml:space="preserve">Acronym </w:t>
      </w:r>
      <w:r w:rsidRPr="00864F48">
        <w:rPr>
          <w:rFonts w:ascii="Times New Roman" w:eastAsia="Times New Roman" w:hAnsi="Times New Roman" w:cs="Times New Roman"/>
          <w:b/>
          <w:bCs/>
          <w:color w:val="231F20"/>
          <w:spacing w:val="-5"/>
          <w:lang w:val="en-US"/>
        </w:rPr>
        <w:t>Table</w:t>
      </w:r>
    </w:p>
    <w:p w14:paraId="7EC51446" w14:textId="77777777" w:rsidR="00864F48" w:rsidRPr="00864F48" w:rsidRDefault="00864F48" w:rsidP="00864F48">
      <w:pPr>
        <w:widowControl w:val="0"/>
        <w:autoSpaceDE w:val="0"/>
        <w:autoSpaceDN w:val="0"/>
        <w:spacing w:before="242" w:after="0" w:line="230" w:lineRule="auto"/>
        <w:ind w:left="134" w:right="322"/>
        <w:jc w:val="both"/>
        <w:rPr>
          <w:rFonts w:ascii="Times New Roman" w:eastAsia="Times New Roman" w:hAnsi="Times New Roman" w:cs="Times New Roman"/>
          <w:lang w:val="en-US"/>
        </w:rPr>
      </w:pPr>
      <w:r w:rsidRPr="00864F48">
        <w:rPr>
          <w:rFonts w:ascii="Times New Roman" w:eastAsia="Times New Roman" w:hAnsi="Times New Roman" w:cs="Times New Roman"/>
          <w:b/>
          <w:color w:val="231F20"/>
          <w:lang w:val="en-US"/>
        </w:rPr>
        <w:t>Note</w:t>
      </w:r>
      <w:r w:rsidRPr="00864F48">
        <w:rPr>
          <w:rFonts w:ascii="Times New Roman" w:eastAsia="Times New Roman" w:hAnsi="Times New Roman" w:cs="Times New Roman"/>
          <w:color w:val="231F20"/>
          <w:lang w:val="en-US"/>
        </w:rPr>
        <w:t>: Compile a table of organizational and technical acronyms used in the Requirements. This can be done, for example, by extending the following table.</w:t>
      </w:r>
    </w:p>
    <w:p w14:paraId="69A7B198" w14:textId="77777777" w:rsidR="00864F48" w:rsidRPr="00864F48" w:rsidRDefault="00864F48" w:rsidP="00864F48">
      <w:pPr>
        <w:widowControl w:val="0"/>
        <w:autoSpaceDE w:val="0"/>
        <w:autoSpaceDN w:val="0"/>
        <w:spacing w:before="10" w:after="0" w:line="240" w:lineRule="auto"/>
        <w:rPr>
          <w:rFonts w:ascii="Times New Roman" w:eastAsia="Times New Roman" w:hAnsi="Times New Roman" w:cs="Times New Roman"/>
          <w:sz w:val="13"/>
          <w:lang w:val="en-US"/>
        </w:rPr>
      </w:pPr>
    </w:p>
    <w:p w14:paraId="61551146" w14:textId="77777777" w:rsidR="00864F48" w:rsidRPr="00864F48" w:rsidRDefault="00864F48" w:rsidP="00864F48">
      <w:pPr>
        <w:widowControl w:val="0"/>
        <w:autoSpaceDE w:val="0"/>
        <w:autoSpaceDN w:val="0"/>
        <w:spacing w:after="0" w:line="195" w:lineRule="exact"/>
        <w:rPr>
          <w:rFonts w:ascii="Times New Roman" w:eastAsia="Times New Roman" w:hAnsi="Times New Roman" w:cs="Times New Roman"/>
          <w:sz w:val="19"/>
          <w:lang w:val="en-US"/>
        </w:rPr>
      </w:pPr>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29" w:type="dxa"/>
          <w:right w:w="29" w:type="dxa"/>
        </w:tblCellMar>
        <w:tblLook w:val="0000" w:firstRow="0" w:lastRow="0" w:firstColumn="0" w:lastColumn="0" w:noHBand="0" w:noVBand="0"/>
      </w:tblPr>
      <w:tblGrid>
        <w:gridCol w:w="720"/>
        <w:gridCol w:w="1800"/>
        <w:gridCol w:w="5760"/>
      </w:tblGrid>
      <w:tr w:rsidR="00864F48" w:rsidRPr="00864F48" w14:paraId="1F1E1960" w14:textId="77777777" w:rsidTr="00864F48">
        <w:trPr>
          <w:cantSplit/>
          <w:tblHeader/>
        </w:trPr>
        <w:tc>
          <w:tcPr>
            <w:tcW w:w="720" w:type="dxa"/>
          </w:tcPr>
          <w:p w14:paraId="17848A57" w14:textId="77777777" w:rsidR="00864F48" w:rsidRPr="00864F48" w:rsidRDefault="00864F48" w:rsidP="00864F48">
            <w:pPr>
              <w:widowControl w:val="0"/>
              <w:autoSpaceDE w:val="0"/>
              <w:autoSpaceDN w:val="0"/>
              <w:spacing w:before="120" w:after="0" w:line="240" w:lineRule="auto"/>
              <w:ind w:right="-360"/>
              <w:rPr>
                <w:rFonts w:ascii="Times New Roman" w:eastAsia="Times New Roman" w:hAnsi="Times New Roman" w:cs="Times New Roman"/>
                <w:b/>
                <w:szCs w:val="24"/>
                <w:lang w:val="en-US"/>
              </w:rPr>
            </w:pPr>
          </w:p>
        </w:tc>
        <w:tc>
          <w:tcPr>
            <w:tcW w:w="1800" w:type="dxa"/>
          </w:tcPr>
          <w:p w14:paraId="52BBF243" w14:textId="77777777" w:rsidR="00864F48" w:rsidRPr="00864F48" w:rsidRDefault="00864F48" w:rsidP="00864F48">
            <w:pPr>
              <w:widowControl w:val="0"/>
              <w:autoSpaceDE w:val="0"/>
              <w:autoSpaceDN w:val="0"/>
              <w:spacing w:before="120" w:after="0" w:line="240" w:lineRule="auto"/>
              <w:ind w:right="-360"/>
              <w:rPr>
                <w:rFonts w:ascii="Times New Roman" w:eastAsia="Times New Roman" w:hAnsi="Times New Roman" w:cs="Times New Roman"/>
                <w:b/>
                <w:szCs w:val="24"/>
                <w:lang w:val="en-US"/>
              </w:rPr>
            </w:pPr>
            <w:r w:rsidRPr="00864F48">
              <w:rPr>
                <w:rFonts w:ascii="Times New Roman" w:eastAsia="Times New Roman" w:hAnsi="Times New Roman" w:cs="Times New Roman"/>
                <w:b/>
                <w:szCs w:val="24"/>
                <w:lang w:val="en-US"/>
              </w:rPr>
              <w:t>Term</w:t>
            </w:r>
          </w:p>
        </w:tc>
        <w:tc>
          <w:tcPr>
            <w:tcW w:w="5760" w:type="dxa"/>
          </w:tcPr>
          <w:p w14:paraId="0F49D932" w14:textId="77777777" w:rsidR="00864F48" w:rsidRPr="00864F48" w:rsidRDefault="00864F48" w:rsidP="00864F48">
            <w:pPr>
              <w:widowControl w:val="0"/>
              <w:autoSpaceDE w:val="0"/>
              <w:autoSpaceDN w:val="0"/>
              <w:spacing w:before="120" w:after="0" w:line="240" w:lineRule="auto"/>
              <w:ind w:right="-360"/>
              <w:rPr>
                <w:rFonts w:ascii="Times New Roman" w:eastAsia="Times New Roman" w:hAnsi="Times New Roman" w:cs="Times New Roman"/>
                <w:b/>
                <w:szCs w:val="24"/>
                <w:lang w:val="en-US"/>
              </w:rPr>
            </w:pPr>
            <w:r w:rsidRPr="00864F48">
              <w:rPr>
                <w:rFonts w:ascii="Times New Roman" w:eastAsia="Times New Roman" w:hAnsi="Times New Roman" w:cs="Times New Roman"/>
                <w:b/>
                <w:szCs w:val="24"/>
                <w:lang w:val="en-US"/>
              </w:rPr>
              <w:t>Explanation</w:t>
            </w:r>
          </w:p>
        </w:tc>
      </w:tr>
      <w:tr w:rsidR="00864F48" w:rsidRPr="00864F48" w14:paraId="1C1608D7" w14:textId="77777777" w:rsidTr="00864F48">
        <w:trPr>
          <w:cantSplit/>
        </w:trPr>
        <w:tc>
          <w:tcPr>
            <w:tcW w:w="720" w:type="dxa"/>
          </w:tcPr>
          <w:p w14:paraId="60C032EB" w14:textId="77777777" w:rsidR="00864F48" w:rsidRPr="00864F48" w:rsidRDefault="00864F48" w:rsidP="00864F48">
            <w:pPr>
              <w:widowControl w:val="0"/>
              <w:autoSpaceDE w:val="0"/>
              <w:autoSpaceDN w:val="0"/>
              <w:spacing w:before="60" w:after="60" w:line="240" w:lineRule="auto"/>
              <w:ind w:right="-360"/>
              <w:rPr>
                <w:rFonts w:ascii="Times New Roman" w:eastAsia="Times New Roman" w:hAnsi="Times New Roman" w:cs="Times New Roman"/>
                <w:szCs w:val="24"/>
                <w:lang w:val="en-US"/>
              </w:rPr>
            </w:pPr>
          </w:p>
        </w:tc>
        <w:tc>
          <w:tcPr>
            <w:tcW w:w="1800" w:type="dxa"/>
          </w:tcPr>
          <w:p w14:paraId="486E404E" w14:textId="77777777" w:rsidR="00864F48" w:rsidRPr="00864F48" w:rsidRDefault="00864F48" w:rsidP="00864F48">
            <w:pPr>
              <w:widowControl w:val="0"/>
              <w:autoSpaceDE w:val="0"/>
              <w:autoSpaceDN w:val="0"/>
              <w:spacing w:before="60" w:after="60" w:line="240" w:lineRule="auto"/>
              <w:ind w:right="-360"/>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Bps</w:t>
            </w:r>
          </w:p>
        </w:tc>
        <w:tc>
          <w:tcPr>
            <w:tcW w:w="5760" w:type="dxa"/>
          </w:tcPr>
          <w:p w14:paraId="48A5CF7F" w14:textId="77777777" w:rsidR="00864F48" w:rsidRPr="00864F48" w:rsidRDefault="00864F48" w:rsidP="00864F48">
            <w:pPr>
              <w:widowControl w:val="0"/>
              <w:autoSpaceDE w:val="0"/>
              <w:autoSpaceDN w:val="0"/>
              <w:spacing w:before="60" w:after="60" w:line="240" w:lineRule="auto"/>
              <w:ind w:right="-360"/>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bits per second</w:t>
            </w:r>
          </w:p>
        </w:tc>
      </w:tr>
      <w:tr w:rsidR="00864F48" w:rsidRPr="00864F48" w14:paraId="4B43BB2C" w14:textId="77777777" w:rsidTr="00864F48">
        <w:trPr>
          <w:cantSplit/>
        </w:trPr>
        <w:tc>
          <w:tcPr>
            <w:tcW w:w="720" w:type="dxa"/>
          </w:tcPr>
          <w:p w14:paraId="145DE172" w14:textId="77777777" w:rsidR="00864F48" w:rsidRPr="00864F48" w:rsidRDefault="00864F48" w:rsidP="00864F48">
            <w:pPr>
              <w:widowControl w:val="0"/>
              <w:autoSpaceDE w:val="0"/>
              <w:autoSpaceDN w:val="0"/>
              <w:spacing w:before="60" w:after="60" w:line="240" w:lineRule="auto"/>
              <w:ind w:right="-360"/>
              <w:rPr>
                <w:rFonts w:ascii="Times New Roman" w:eastAsia="Times New Roman" w:hAnsi="Times New Roman" w:cs="Times New Roman"/>
                <w:szCs w:val="24"/>
                <w:lang w:val="en-US"/>
              </w:rPr>
            </w:pPr>
          </w:p>
        </w:tc>
        <w:tc>
          <w:tcPr>
            <w:tcW w:w="1800" w:type="dxa"/>
          </w:tcPr>
          <w:p w14:paraId="709E94DF" w14:textId="77777777" w:rsidR="00864F48" w:rsidRPr="00864F48" w:rsidRDefault="00864F48" w:rsidP="00864F48">
            <w:pPr>
              <w:widowControl w:val="0"/>
              <w:autoSpaceDE w:val="0"/>
              <w:autoSpaceDN w:val="0"/>
              <w:spacing w:before="60" w:after="60" w:line="240" w:lineRule="auto"/>
              <w:ind w:right="-360"/>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Cps</w:t>
            </w:r>
          </w:p>
        </w:tc>
        <w:tc>
          <w:tcPr>
            <w:tcW w:w="5760" w:type="dxa"/>
          </w:tcPr>
          <w:p w14:paraId="0EC233A3" w14:textId="77777777" w:rsidR="00864F48" w:rsidRPr="00864F48" w:rsidRDefault="00864F48" w:rsidP="00864F48">
            <w:pPr>
              <w:widowControl w:val="0"/>
              <w:autoSpaceDE w:val="0"/>
              <w:autoSpaceDN w:val="0"/>
              <w:spacing w:before="60" w:after="60" w:line="240" w:lineRule="auto"/>
              <w:ind w:right="-360"/>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characters per second</w:t>
            </w:r>
          </w:p>
        </w:tc>
      </w:tr>
      <w:tr w:rsidR="00864F48" w:rsidRPr="00864F48" w14:paraId="6D0334AD" w14:textId="77777777" w:rsidTr="00864F48">
        <w:trPr>
          <w:cantSplit/>
        </w:trPr>
        <w:tc>
          <w:tcPr>
            <w:tcW w:w="720" w:type="dxa"/>
          </w:tcPr>
          <w:p w14:paraId="0070615A" w14:textId="77777777" w:rsidR="00864F48" w:rsidRPr="00864F48" w:rsidRDefault="00864F48" w:rsidP="00864F48">
            <w:pPr>
              <w:widowControl w:val="0"/>
              <w:autoSpaceDE w:val="0"/>
              <w:autoSpaceDN w:val="0"/>
              <w:spacing w:before="60" w:after="60" w:line="240" w:lineRule="auto"/>
              <w:ind w:right="-360"/>
              <w:rPr>
                <w:rFonts w:ascii="Times New Roman" w:eastAsia="Times New Roman" w:hAnsi="Times New Roman" w:cs="Times New Roman"/>
                <w:szCs w:val="24"/>
                <w:lang w:val="en-US"/>
              </w:rPr>
            </w:pPr>
          </w:p>
        </w:tc>
        <w:tc>
          <w:tcPr>
            <w:tcW w:w="1800" w:type="dxa"/>
          </w:tcPr>
          <w:p w14:paraId="72536F6B" w14:textId="77777777" w:rsidR="00864F48" w:rsidRPr="00864F48" w:rsidRDefault="00864F48" w:rsidP="00864F48">
            <w:pPr>
              <w:widowControl w:val="0"/>
              <w:autoSpaceDE w:val="0"/>
              <w:autoSpaceDN w:val="0"/>
              <w:spacing w:before="60" w:after="60" w:line="240" w:lineRule="auto"/>
              <w:ind w:right="-360"/>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DBMS</w:t>
            </w:r>
          </w:p>
        </w:tc>
        <w:tc>
          <w:tcPr>
            <w:tcW w:w="5760" w:type="dxa"/>
          </w:tcPr>
          <w:p w14:paraId="05E63EC8" w14:textId="77777777" w:rsidR="00864F48" w:rsidRPr="00864F48" w:rsidRDefault="00864F48" w:rsidP="00864F48">
            <w:pPr>
              <w:widowControl w:val="0"/>
              <w:autoSpaceDE w:val="0"/>
              <w:autoSpaceDN w:val="0"/>
              <w:spacing w:before="60" w:after="60" w:line="240" w:lineRule="auto"/>
              <w:ind w:right="-360"/>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Database Management System</w:t>
            </w:r>
          </w:p>
        </w:tc>
      </w:tr>
      <w:tr w:rsidR="00864F48" w:rsidRPr="00864F48" w14:paraId="4FB88501" w14:textId="77777777" w:rsidTr="00864F48">
        <w:trPr>
          <w:cantSplit/>
        </w:trPr>
        <w:tc>
          <w:tcPr>
            <w:tcW w:w="720" w:type="dxa"/>
          </w:tcPr>
          <w:p w14:paraId="2F08CFA1" w14:textId="77777777" w:rsidR="00864F48" w:rsidRPr="00864F48" w:rsidRDefault="00864F48" w:rsidP="00864F48">
            <w:pPr>
              <w:widowControl w:val="0"/>
              <w:autoSpaceDE w:val="0"/>
              <w:autoSpaceDN w:val="0"/>
              <w:spacing w:before="60" w:after="60" w:line="240" w:lineRule="auto"/>
              <w:ind w:right="-360"/>
              <w:rPr>
                <w:rFonts w:ascii="Times New Roman" w:eastAsia="Times New Roman" w:hAnsi="Times New Roman" w:cs="Times New Roman"/>
                <w:szCs w:val="24"/>
                <w:lang w:val="en-US"/>
              </w:rPr>
            </w:pPr>
          </w:p>
        </w:tc>
        <w:tc>
          <w:tcPr>
            <w:tcW w:w="1800" w:type="dxa"/>
          </w:tcPr>
          <w:p w14:paraId="001213DB" w14:textId="77777777" w:rsidR="00864F48" w:rsidRPr="00864F48" w:rsidRDefault="00864F48" w:rsidP="00864F48">
            <w:pPr>
              <w:widowControl w:val="0"/>
              <w:autoSpaceDE w:val="0"/>
              <w:autoSpaceDN w:val="0"/>
              <w:spacing w:before="60" w:after="60" w:line="240" w:lineRule="auto"/>
              <w:ind w:right="-360"/>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DOS</w:t>
            </w:r>
          </w:p>
        </w:tc>
        <w:tc>
          <w:tcPr>
            <w:tcW w:w="5760" w:type="dxa"/>
          </w:tcPr>
          <w:p w14:paraId="50906D28" w14:textId="77777777" w:rsidR="00864F48" w:rsidRPr="00864F48" w:rsidRDefault="00864F48" w:rsidP="00864F48">
            <w:pPr>
              <w:widowControl w:val="0"/>
              <w:autoSpaceDE w:val="0"/>
              <w:autoSpaceDN w:val="0"/>
              <w:spacing w:before="60" w:after="60" w:line="240" w:lineRule="auto"/>
              <w:ind w:right="-360"/>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Disk Operating System</w:t>
            </w:r>
          </w:p>
        </w:tc>
      </w:tr>
      <w:tr w:rsidR="00864F48" w:rsidRPr="00864F48" w14:paraId="4FC665B5" w14:textId="77777777" w:rsidTr="00864F48">
        <w:trPr>
          <w:cantSplit/>
        </w:trPr>
        <w:tc>
          <w:tcPr>
            <w:tcW w:w="720" w:type="dxa"/>
          </w:tcPr>
          <w:p w14:paraId="74D346EF" w14:textId="77777777" w:rsidR="00864F48" w:rsidRPr="00864F48" w:rsidRDefault="00864F48" w:rsidP="00864F48">
            <w:pPr>
              <w:widowControl w:val="0"/>
              <w:autoSpaceDE w:val="0"/>
              <w:autoSpaceDN w:val="0"/>
              <w:spacing w:before="60" w:after="60" w:line="240" w:lineRule="auto"/>
              <w:ind w:right="-360"/>
              <w:rPr>
                <w:rFonts w:ascii="Times New Roman" w:eastAsia="Times New Roman" w:hAnsi="Times New Roman" w:cs="Times New Roman"/>
                <w:szCs w:val="24"/>
                <w:lang w:val="en-US"/>
              </w:rPr>
            </w:pPr>
          </w:p>
        </w:tc>
        <w:tc>
          <w:tcPr>
            <w:tcW w:w="1800" w:type="dxa"/>
          </w:tcPr>
          <w:p w14:paraId="68553B47" w14:textId="77777777" w:rsidR="00864F48" w:rsidRPr="00864F48" w:rsidRDefault="00864F48" w:rsidP="00864F48">
            <w:pPr>
              <w:widowControl w:val="0"/>
              <w:autoSpaceDE w:val="0"/>
              <w:autoSpaceDN w:val="0"/>
              <w:spacing w:before="60" w:after="60" w:line="240" w:lineRule="auto"/>
              <w:ind w:right="-360"/>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Dpi</w:t>
            </w:r>
          </w:p>
        </w:tc>
        <w:tc>
          <w:tcPr>
            <w:tcW w:w="5760" w:type="dxa"/>
          </w:tcPr>
          <w:p w14:paraId="28D007C2" w14:textId="77777777" w:rsidR="00864F48" w:rsidRPr="00864F48" w:rsidRDefault="00864F48" w:rsidP="00864F48">
            <w:pPr>
              <w:widowControl w:val="0"/>
              <w:autoSpaceDE w:val="0"/>
              <w:autoSpaceDN w:val="0"/>
              <w:spacing w:before="60" w:after="60" w:line="240" w:lineRule="auto"/>
              <w:ind w:right="-360"/>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dots per inch</w:t>
            </w:r>
          </w:p>
        </w:tc>
      </w:tr>
      <w:tr w:rsidR="00864F48" w:rsidRPr="00864F48" w14:paraId="30579B1D" w14:textId="77777777" w:rsidTr="00864F48">
        <w:trPr>
          <w:cantSplit/>
        </w:trPr>
        <w:tc>
          <w:tcPr>
            <w:tcW w:w="720" w:type="dxa"/>
          </w:tcPr>
          <w:p w14:paraId="0938AE7E" w14:textId="77777777" w:rsidR="00864F48" w:rsidRPr="00864F48" w:rsidRDefault="00864F48" w:rsidP="00864F48">
            <w:pPr>
              <w:widowControl w:val="0"/>
              <w:autoSpaceDE w:val="0"/>
              <w:autoSpaceDN w:val="0"/>
              <w:spacing w:before="60" w:after="60" w:line="240" w:lineRule="auto"/>
              <w:ind w:right="-360"/>
              <w:rPr>
                <w:rFonts w:ascii="Times New Roman" w:eastAsia="Times New Roman" w:hAnsi="Times New Roman" w:cs="Times New Roman"/>
                <w:szCs w:val="24"/>
                <w:lang w:val="en-US"/>
              </w:rPr>
            </w:pPr>
          </w:p>
        </w:tc>
        <w:tc>
          <w:tcPr>
            <w:tcW w:w="1800" w:type="dxa"/>
          </w:tcPr>
          <w:p w14:paraId="5E8AD42A" w14:textId="77777777" w:rsidR="00864F48" w:rsidRPr="00864F48" w:rsidRDefault="00864F48" w:rsidP="00864F48">
            <w:pPr>
              <w:widowControl w:val="0"/>
              <w:autoSpaceDE w:val="0"/>
              <w:autoSpaceDN w:val="0"/>
              <w:spacing w:before="60" w:after="60" w:line="240" w:lineRule="auto"/>
              <w:ind w:right="-360"/>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Ethernet</w:t>
            </w:r>
          </w:p>
        </w:tc>
        <w:tc>
          <w:tcPr>
            <w:tcW w:w="5760" w:type="dxa"/>
          </w:tcPr>
          <w:p w14:paraId="0EFA3889" w14:textId="77777777" w:rsidR="00864F48" w:rsidRPr="00864F48" w:rsidRDefault="00864F48" w:rsidP="00864F48">
            <w:pPr>
              <w:widowControl w:val="0"/>
              <w:autoSpaceDE w:val="0"/>
              <w:autoSpaceDN w:val="0"/>
              <w:spacing w:before="60" w:after="60" w:line="240" w:lineRule="auto"/>
              <w:ind w:right="-360"/>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IEEE 802.3 Standard LAN protocol</w:t>
            </w:r>
          </w:p>
        </w:tc>
      </w:tr>
      <w:tr w:rsidR="00864F48" w:rsidRPr="00864F48" w14:paraId="7B6A33DF" w14:textId="77777777" w:rsidTr="00864F48">
        <w:trPr>
          <w:cantSplit/>
        </w:trPr>
        <w:tc>
          <w:tcPr>
            <w:tcW w:w="720" w:type="dxa"/>
          </w:tcPr>
          <w:p w14:paraId="2BE67BFB" w14:textId="77777777" w:rsidR="00864F48" w:rsidRPr="00864F48" w:rsidRDefault="00864F48" w:rsidP="00864F48">
            <w:pPr>
              <w:widowControl w:val="0"/>
              <w:autoSpaceDE w:val="0"/>
              <w:autoSpaceDN w:val="0"/>
              <w:spacing w:before="60" w:after="60" w:line="240" w:lineRule="auto"/>
              <w:ind w:right="-360"/>
              <w:rPr>
                <w:rFonts w:ascii="Times New Roman" w:eastAsia="Times New Roman" w:hAnsi="Times New Roman" w:cs="Times New Roman"/>
                <w:szCs w:val="24"/>
                <w:lang w:val="en-US"/>
              </w:rPr>
            </w:pPr>
          </w:p>
        </w:tc>
        <w:tc>
          <w:tcPr>
            <w:tcW w:w="1800" w:type="dxa"/>
          </w:tcPr>
          <w:p w14:paraId="442F1ADC" w14:textId="77777777" w:rsidR="00864F48" w:rsidRPr="00864F48" w:rsidRDefault="00864F48" w:rsidP="00864F48">
            <w:pPr>
              <w:widowControl w:val="0"/>
              <w:autoSpaceDE w:val="0"/>
              <w:autoSpaceDN w:val="0"/>
              <w:spacing w:before="60" w:after="60" w:line="240" w:lineRule="auto"/>
              <w:ind w:right="-360"/>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GB</w:t>
            </w:r>
          </w:p>
        </w:tc>
        <w:tc>
          <w:tcPr>
            <w:tcW w:w="5760" w:type="dxa"/>
          </w:tcPr>
          <w:p w14:paraId="5E26391F" w14:textId="77777777" w:rsidR="00864F48" w:rsidRPr="00864F48" w:rsidRDefault="00864F48" w:rsidP="00864F48">
            <w:pPr>
              <w:widowControl w:val="0"/>
              <w:autoSpaceDE w:val="0"/>
              <w:autoSpaceDN w:val="0"/>
              <w:spacing w:before="60" w:after="60" w:line="240" w:lineRule="auto"/>
              <w:ind w:right="-360"/>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Gigabyte</w:t>
            </w:r>
          </w:p>
        </w:tc>
      </w:tr>
      <w:tr w:rsidR="00864F48" w:rsidRPr="00864F48" w14:paraId="77A331B4" w14:textId="77777777" w:rsidTr="00864F48">
        <w:trPr>
          <w:cantSplit/>
        </w:trPr>
        <w:tc>
          <w:tcPr>
            <w:tcW w:w="720" w:type="dxa"/>
          </w:tcPr>
          <w:p w14:paraId="3454FB82" w14:textId="77777777" w:rsidR="00864F48" w:rsidRPr="00864F48" w:rsidRDefault="00864F48" w:rsidP="00864F48">
            <w:pPr>
              <w:widowControl w:val="0"/>
              <w:autoSpaceDE w:val="0"/>
              <w:autoSpaceDN w:val="0"/>
              <w:spacing w:before="60" w:after="60" w:line="240" w:lineRule="auto"/>
              <w:ind w:right="-360"/>
              <w:rPr>
                <w:rFonts w:ascii="Times New Roman" w:eastAsia="Times New Roman" w:hAnsi="Times New Roman" w:cs="Times New Roman"/>
                <w:szCs w:val="24"/>
                <w:lang w:val="en-US"/>
              </w:rPr>
            </w:pPr>
          </w:p>
        </w:tc>
        <w:tc>
          <w:tcPr>
            <w:tcW w:w="1800" w:type="dxa"/>
          </w:tcPr>
          <w:p w14:paraId="3B4169B1" w14:textId="77777777" w:rsidR="00864F48" w:rsidRPr="00864F48" w:rsidRDefault="00864F48" w:rsidP="00864F48">
            <w:pPr>
              <w:widowControl w:val="0"/>
              <w:autoSpaceDE w:val="0"/>
              <w:autoSpaceDN w:val="0"/>
              <w:spacing w:before="60" w:after="60" w:line="240" w:lineRule="auto"/>
              <w:ind w:right="-360"/>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Hz</w:t>
            </w:r>
          </w:p>
        </w:tc>
        <w:tc>
          <w:tcPr>
            <w:tcW w:w="5760" w:type="dxa"/>
          </w:tcPr>
          <w:p w14:paraId="57807F5F" w14:textId="77777777" w:rsidR="00864F48" w:rsidRPr="00864F48" w:rsidRDefault="00864F48" w:rsidP="00864F48">
            <w:pPr>
              <w:widowControl w:val="0"/>
              <w:autoSpaceDE w:val="0"/>
              <w:autoSpaceDN w:val="0"/>
              <w:spacing w:before="60" w:after="60" w:line="240" w:lineRule="auto"/>
              <w:ind w:right="-360"/>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Hertz (cycles per second)</w:t>
            </w:r>
          </w:p>
        </w:tc>
      </w:tr>
      <w:tr w:rsidR="00864F48" w:rsidRPr="00864F48" w14:paraId="1CD3878A" w14:textId="77777777" w:rsidTr="00864F48">
        <w:trPr>
          <w:cantSplit/>
        </w:trPr>
        <w:tc>
          <w:tcPr>
            <w:tcW w:w="720" w:type="dxa"/>
          </w:tcPr>
          <w:p w14:paraId="4AB6D08F" w14:textId="77777777" w:rsidR="00864F48" w:rsidRPr="00864F48" w:rsidRDefault="00864F48" w:rsidP="00864F48">
            <w:pPr>
              <w:widowControl w:val="0"/>
              <w:autoSpaceDE w:val="0"/>
              <w:autoSpaceDN w:val="0"/>
              <w:spacing w:before="60" w:after="60" w:line="240" w:lineRule="auto"/>
              <w:ind w:right="-360"/>
              <w:rPr>
                <w:rFonts w:ascii="Times New Roman" w:eastAsia="Times New Roman" w:hAnsi="Times New Roman" w:cs="Times New Roman"/>
                <w:szCs w:val="24"/>
                <w:lang w:val="en-US"/>
              </w:rPr>
            </w:pPr>
          </w:p>
        </w:tc>
        <w:tc>
          <w:tcPr>
            <w:tcW w:w="1800" w:type="dxa"/>
          </w:tcPr>
          <w:p w14:paraId="626BD5B0" w14:textId="77777777" w:rsidR="00864F48" w:rsidRPr="00864F48" w:rsidRDefault="00864F48" w:rsidP="00864F48">
            <w:pPr>
              <w:widowControl w:val="0"/>
              <w:autoSpaceDE w:val="0"/>
              <w:autoSpaceDN w:val="0"/>
              <w:spacing w:before="60" w:after="60" w:line="240" w:lineRule="auto"/>
              <w:ind w:right="-360"/>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IEEE</w:t>
            </w:r>
          </w:p>
        </w:tc>
        <w:tc>
          <w:tcPr>
            <w:tcW w:w="5760" w:type="dxa"/>
          </w:tcPr>
          <w:p w14:paraId="5DF1B5AD" w14:textId="77777777" w:rsidR="00864F48" w:rsidRPr="00864F48" w:rsidRDefault="00864F48" w:rsidP="00864F48">
            <w:pPr>
              <w:widowControl w:val="0"/>
              <w:autoSpaceDE w:val="0"/>
              <w:autoSpaceDN w:val="0"/>
              <w:spacing w:before="60" w:after="60" w:line="240" w:lineRule="auto"/>
              <w:ind w:right="-360"/>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Institute of Electrical and Electronics Engineers</w:t>
            </w:r>
          </w:p>
        </w:tc>
      </w:tr>
      <w:tr w:rsidR="00864F48" w:rsidRPr="00864F48" w14:paraId="055F1699" w14:textId="77777777" w:rsidTr="00864F48">
        <w:trPr>
          <w:cantSplit/>
        </w:trPr>
        <w:tc>
          <w:tcPr>
            <w:tcW w:w="720" w:type="dxa"/>
          </w:tcPr>
          <w:p w14:paraId="7A037CDD" w14:textId="77777777" w:rsidR="00864F48" w:rsidRPr="00864F48" w:rsidRDefault="00864F48" w:rsidP="00864F48">
            <w:pPr>
              <w:widowControl w:val="0"/>
              <w:autoSpaceDE w:val="0"/>
              <w:autoSpaceDN w:val="0"/>
              <w:spacing w:before="60" w:after="60" w:line="240" w:lineRule="auto"/>
              <w:ind w:right="-360"/>
              <w:rPr>
                <w:rFonts w:ascii="Times New Roman" w:eastAsia="Times New Roman" w:hAnsi="Times New Roman" w:cs="Times New Roman"/>
                <w:szCs w:val="24"/>
                <w:lang w:val="en-US"/>
              </w:rPr>
            </w:pPr>
          </w:p>
        </w:tc>
        <w:tc>
          <w:tcPr>
            <w:tcW w:w="1800" w:type="dxa"/>
          </w:tcPr>
          <w:p w14:paraId="72DA3247" w14:textId="77777777" w:rsidR="00864F48" w:rsidRPr="00864F48" w:rsidRDefault="00864F48" w:rsidP="00864F48">
            <w:pPr>
              <w:widowControl w:val="0"/>
              <w:autoSpaceDE w:val="0"/>
              <w:autoSpaceDN w:val="0"/>
              <w:spacing w:before="60" w:after="60" w:line="240" w:lineRule="auto"/>
              <w:ind w:right="-360"/>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ISO</w:t>
            </w:r>
          </w:p>
        </w:tc>
        <w:tc>
          <w:tcPr>
            <w:tcW w:w="5760" w:type="dxa"/>
          </w:tcPr>
          <w:p w14:paraId="37C7C1B5" w14:textId="77777777" w:rsidR="00864F48" w:rsidRPr="00864F48" w:rsidRDefault="00864F48" w:rsidP="00864F48">
            <w:pPr>
              <w:widowControl w:val="0"/>
              <w:autoSpaceDE w:val="0"/>
              <w:autoSpaceDN w:val="0"/>
              <w:spacing w:before="60" w:after="60" w:line="240" w:lineRule="auto"/>
              <w:ind w:right="-360"/>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International Standards Organization</w:t>
            </w:r>
          </w:p>
        </w:tc>
      </w:tr>
      <w:tr w:rsidR="00864F48" w:rsidRPr="00864F48" w14:paraId="240CE8CB" w14:textId="77777777" w:rsidTr="00864F48">
        <w:trPr>
          <w:cantSplit/>
        </w:trPr>
        <w:tc>
          <w:tcPr>
            <w:tcW w:w="720" w:type="dxa"/>
          </w:tcPr>
          <w:p w14:paraId="2BF296E4" w14:textId="77777777" w:rsidR="00864F48" w:rsidRPr="00864F48" w:rsidRDefault="00864F48" w:rsidP="00864F48">
            <w:pPr>
              <w:widowControl w:val="0"/>
              <w:autoSpaceDE w:val="0"/>
              <w:autoSpaceDN w:val="0"/>
              <w:spacing w:before="60" w:after="60" w:line="240" w:lineRule="auto"/>
              <w:ind w:right="-360"/>
              <w:rPr>
                <w:rFonts w:ascii="Times New Roman" w:eastAsia="Times New Roman" w:hAnsi="Times New Roman" w:cs="Times New Roman"/>
                <w:szCs w:val="24"/>
                <w:lang w:val="en-US"/>
              </w:rPr>
            </w:pPr>
          </w:p>
        </w:tc>
        <w:tc>
          <w:tcPr>
            <w:tcW w:w="1800" w:type="dxa"/>
          </w:tcPr>
          <w:p w14:paraId="14938238" w14:textId="77777777" w:rsidR="00864F48" w:rsidRPr="00864F48" w:rsidRDefault="00864F48" w:rsidP="00864F48">
            <w:pPr>
              <w:widowControl w:val="0"/>
              <w:autoSpaceDE w:val="0"/>
              <w:autoSpaceDN w:val="0"/>
              <w:spacing w:before="60" w:after="60" w:line="240" w:lineRule="auto"/>
              <w:ind w:right="-360"/>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KB</w:t>
            </w:r>
          </w:p>
        </w:tc>
        <w:tc>
          <w:tcPr>
            <w:tcW w:w="5760" w:type="dxa"/>
          </w:tcPr>
          <w:p w14:paraId="79F76C91" w14:textId="77777777" w:rsidR="00864F48" w:rsidRPr="00864F48" w:rsidRDefault="00864F48" w:rsidP="00864F48">
            <w:pPr>
              <w:widowControl w:val="0"/>
              <w:autoSpaceDE w:val="0"/>
              <w:autoSpaceDN w:val="0"/>
              <w:spacing w:before="60" w:after="60" w:line="240" w:lineRule="auto"/>
              <w:ind w:right="-360"/>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Kilobyte</w:t>
            </w:r>
          </w:p>
        </w:tc>
      </w:tr>
      <w:tr w:rsidR="00864F48" w:rsidRPr="00864F48" w14:paraId="500C8A38" w14:textId="77777777" w:rsidTr="00864F48">
        <w:trPr>
          <w:cantSplit/>
        </w:trPr>
        <w:tc>
          <w:tcPr>
            <w:tcW w:w="720" w:type="dxa"/>
          </w:tcPr>
          <w:p w14:paraId="1E4B7FCD" w14:textId="77777777" w:rsidR="00864F48" w:rsidRPr="00864F48" w:rsidRDefault="00864F48" w:rsidP="00864F48">
            <w:pPr>
              <w:widowControl w:val="0"/>
              <w:autoSpaceDE w:val="0"/>
              <w:autoSpaceDN w:val="0"/>
              <w:spacing w:before="60" w:after="60" w:line="240" w:lineRule="auto"/>
              <w:ind w:right="-360"/>
              <w:rPr>
                <w:rFonts w:ascii="Times New Roman" w:eastAsia="Times New Roman" w:hAnsi="Times New Roman" w:cs="Times New Roman"/>
                <w:szCs w:val="24"/>
                <w:lang w:val="en-US"/>
              </w:rPr>
            </w:pPr>
          </w:p>
        </w:tc>
        <w:tc>
          <w:tcPr>
            <w:tcW w:w="1800" w:type="dxa"/>
          </w:tcPr>
          <w:p w14:paraId="51729CF6" w14:textId="77777777" w:rsidR="00864F48" w:rsidRPr="00864F48" w:rsidRDefault="00864F48" w:rsidP="00864F48">
            <w:pPr>
              <w:widowControl w:val="0"/>
              <w:autoSpaceDE w:val="0"/>
              <w:autoSpaceDN w:val="0"/>
              <w:spacing w:before="60" w:after="60" w:line="240" w:lineRule="auto"/>
              <w:ind w:right="-360"/>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kVA</w:t>
            </w:r>
          </w:p>
        </w:tc>
        <w:tc>
          <w:tcPr>
            <w:tcW w:w="5760" w:type="dxa"/>
          </w:tcPr>
          <w:p w14:paraId="34FC59C4" w14:textId="77777777" w:rsidR="00864F48" w:rsidRPr="00864F48" w:rsidRDefault="00864F48" w:rsidP="00864F48">
            <w:pPr>
              <w:widowControl w:val="0"/>
              <w:autoSpaceDE w:val="0"/>
              <w:autoSpaceDN w:val="0"/>
              <w:spacing w:before="60" w:after="60" w:line="240" w:lineRule="auto"/>
              <w:ind w:right="-360"/>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Kilovolt ampere</w:t>
            </w:r>
          </w:p>
        </w:tc>
      </w:tr>
      <w:tr w:rsidR="00864F48" w:rsidRPr="00864F48" w14:paraId="048FCADD" w14:textId="77777777" w:rsidTr="00864F48">
        <w:trPr>
          <w:cantSplit/>
        </w:trPr>
        <w:tc>
          <w:tcPr>
            <w:tcW w:w="720" w:type="dxa"/>
          </w:tcPr>
          <w:p w14:paraId="0C1F7444" w14:textId="77777777" w:rsidR="00864F48" w:rsidRPr="00864F48" w:rsidRDefault="00864F48" w:rsidP="00864F48">
            <w:pPr>
              <w:widowControl w:val="0"/>
              <w:autoSpaceDE w:val="0"/>
              <w:autoSpaceDN w:val="0"/>
              <w:spacing w:before="60" w:after="60" w:line="240" w:lineRule="auto"/>
              <w:ind w:right="-360"/>
              <w:rPr>
                <w:rFonts w:ascii="Times New Roman" w:eastAsia="Times New Roman" w:hAnsi="Times New Roman" w:cs="Times New Roman"/>
                <w:szCs w:val="24"/>
                <w:lang w:val="en-US"/>
              </w:rPr>
            </w:pPr>
          </w:p>
        </w:tc>
        <w:tc>
          <w:tcPr>
            <w:tcW w:w="1800" w:type="dxa"/>
          </w:tcPr>
          <w:p w14:paraId="2DBC1A17" w14:textId="77777777" w:rsidR="00864F48" w:rsidRPr="00864F48" w:rsidRDefault="00864F48" w:rsidP="00864F48">
            <w:pPr>
              <w:widowControl w:val="0"/>
              <w:autoSpaceDE w:val="0"/>
              <w:autoSpaceDN w:val="0"/>
              <w:spacing w:before="60" w:after="60" w:line="240" w:lineRule="auto"/>
              <w:ind w:right="-360"/>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LAN</w:t>
            </w:r>
          </w:p>
        </w:tc>
        <w:tc>
          <w:tcPr>
            <w:tcW w:w="5760" w:type="dxa"/>
          </w:tcPr>
          <w:p w14:paraId="24419F7A" w14:textId="77777777" w:rsidR="00864F48" w:rsidRPr="00864F48" w:rsidRDefault="00864F48" w:rsidP="00864F48">
            <w:pPr>
              <w:widowControl w:val="0"/>
              <w:autoSpaceDE w:val="0"/>
              <w:autoSpaceDN w:val="0"/>
              <w:spacing w:before="60" w:after="60" w:line="240" w:lineRule="auto"/>
              <w:ind w:right="-360"/>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Local area network</w:t>
            </w:r>
          </w:p>
        </w:tc>
      </w:tr>
      <w:tr w:rsidR="00864F48" w:rsidRPr="00864F48" w14:paraId="3A1A99A7" w14:textId="77777777" w:rsidTr="00864F48">
        <w:trPr>
          <w:cantSplit/>
        </w:trPr>
        <w:tc>
          <w:tcPr>
            <w:tcW w:w="720" w:type="dxa"/>
          </w:tcPr>
          <w:p w14:paraId="1B6634F6" w14:textId="77777777" w:rsidR="00864F48" w:rsidRPr="00864F48" w:rsidRDefault="00864F48" w:rsidP="00864F48">
            <w:pPr>
              <w:widowControl w:val="0"/>
              <w:autoSpaceDE w:val="0"/>
              <w:autoSpaceDN w:val="0"/>
              <w:spacing w:before="60" w:after="60" w:line="240" w:lineRule="auto"/>
              <w:ind w:right="-360"/>
              <w:rPr>
                <w:rFonts w:ascii="Times New Roman" w:eastAsia="Times New Roman" w:hAnsi="Times New Roman" w:cs="Times New Roman"/>
                <w:szCs w:val="24"/>
                <w:lang w:val="en-US"/>
              </w:rPr>
            </w:pPr>
          </w:p>
        </w:tc>
        <w:tc>
          <w:tcPr>
            <w:tcW w:w="1800" w:type="dxa"/>
          </w:tcPr>
          <w:p w14:paraId="3B0A8F71" w14:textId="77777777" w:rsidR="00864F48" w:rsidRPr="00864F48" w:rsidRDefault="00864F48" w:rsidP="00864F48">
            <w:pPr>
              <w:widowControl w:val="0"/>
              <w:autoSpaceDE w:val="0"/>
              <w:autoSpaceDN w:val="0"/>
              <w:spacing w:before="60" w:after="60" w:line="240" w:lineRule="auto"/>
              <w:ind w:right="-360"/>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Lpi</w:t>
            </w:r>
          </w:p>
        </w:tc>
        <w:tc>
          <w:tcPr>
            <w:tcW w:w="5760" w:type="dxa"/>
          </w:tcPr>
          <w:p w14:paraId="1F2DC63B" w14:textId="77777777" w:rsidR="00864F48" w:rsidRPr="00864F48" w:rsidRDefault="00864F48" w:rsidP="00864F48">
            <w:pPr>
              <w:widowControl w:val="0"/>
              <w:autoSpaceDE w:val="0"/>
              <w:autoSpaceDN w:val="0"/>
              <w:spacing w:before="60" w:after="60" w:line="240" w:lineRule="auto"/>
              <w:ind w:right="-360"/>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lines per inch</w:t>
            </w:r>
          </w:p>
        </w:tc>
      </w:tr>
      <w:tr w:rsidR="00864F48" w:rsidRPr="00864F48" w14:paraId="70C6682C" w14:textId="77777777" w:rsidTr="00864F48">
        <w:trPr>
          <w:cantSplit/>
        </w:trPr>
        <w:tc>
          <w:tcPr>
            <w:tcW w:w="720" w:type="dxa"/>
          </w:tcPr>
          <w:p w14:paraId="29857BCD" w14:textId="77777777" w:rsidR="00864F48" w:rsidRPr="00864F48" w:rsidRDefault="00864F48" w:rsidP="00864F48">
            <w:pPr>
              <w:widowControl w:val="0"/>
              <w:autoSpaceDE w:val="0"/>
              <w:autoSpaceDN w:val="0"/>
              <w:spacing w:before="60" w:after="60" w:line="240" w:lineRule="auto"/>
              <w:ind w:right="-360"/>
              <w:rPr>
                <w:rFonts w:ascii="Times New Roman" w:eastAsia="Times New Roman" w:hAnsi="Times New Roman" w:cs="Times New Roman"/>
                <w:szCs w:val="24"/>
                <w:lang w:val="en-US"/>
              </w:rPr>
            </w:pPr>
          </w:p>
        </w:tc>
        <w:tc>
          <w:tcPr>
            <w:tcW w:w="1800" w:type="dxa"/>
          </w:tcPr>
          <w:p w14:paraId="00EB430A" w14:textId="77777777" w:rsidR="00864F48" w:rsidRPr="00864F48" w:rsidRDefault="00864F48" w:rsidP="00864F48">
            <w:pPr>
              <w:widowControl w:val="0"/>
              <w:autoSpaceDE w:val="0"/>
              <w:autoSpaceDN w:val="0"/>
              <w:spacing w:before="60" w:after="60" w:line="240" w:lineRule="auto"/>
              <w:ind w:right="-360"/>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Lpm</w:t>
            </w:r>
          </w:p>
        </w:tc>
        <w:tc>
          <w:tcPr>
            <w:tcW w:w="5760" w:type="dxa"/>
          </w:tcPr>
          <w:p w14:paraId="5C7788C2" w14:textId="77777777" w:rsidR="00864F48" w:rsidRPr="00864F48" w:rsidRDefault="00864F48" w:rsidP="00864F48">
            <w:pPr>
              <w:widowControl w:val="0"/>
              <w:autoSpaceDE w:val="0"/>
              <w:autoSpaceDN w:val="0"/>
              <w:spacing w:before="60" w:after="60" w:line="240" w:lineRule="auto"/>
              <w:ind w:right="-360"/>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lines per minute</w:t>
            </w:r>
          </w:p>
        </w:tc>
      </w:tr>
      <w:tr w:rsidR="00864F48" w:rsidRPr="00864F48" w14:paraId="1DE69BC9" w14:textId="77777777" w:rsidTr="00864F48">
        <w:trPr>
          <w:cantSplit/>
        </w:trPr>
        <w:tc>
          <w:tcPr>
            <w:tcW w:w="720" w:type="dxa"/>
          </w:tcPr>
          <w:p w14:paraId="0697424B" w14:textId="77777777" w:rsidR="00864F48" w:rsidRPr="00864F48" w:rsidRDefault="00864F48" w:rsidP="00864F48">
            <w:pPr>
              <w:widowControl w:val="0"/>
              <w:autoSpaceDE w:val="0"/>
              <w:autoSpaceDN w:val="0"/>
              <w:spacing w:before="60" w:after="60" w:line="240" w:lineRule="auto"/>
              <w:ind w:right="-360"/>
              <w:rPr>
                <w:rFonts w:ascii="Times New Roman" w:eastAsia="Times New Roman" w:hAnsi="Times New Roman" w:cs="Times New Roman"/>
                <w:szCs w:val="24"/>
                <w:lang w:val="en-US"/>
              </w:rPr>
            </w:pPr>
          </w:p>
        </w:tc>
        <w:tc>
          <w:tcPr>
            <w:tcW w:w="1800" w:type="dxa"/>
          </w:tcPr>
          <w:p w14:paraId="73D6F6B5" w14:textId="77777777" w:rsidR="00864F48" w:rsidRPr="00864F48" w:rsidRDefault="00864F48" w:rsidP="00864F48">
            <w:pPr>
              <w:widowControl w:val="0"/>
              <w:autoSpaceDE w:val="0"/>
              <w:autoSpaceDN w:val="0"/>
              <w:spacing w:before="60" w:after="60" w:line="240" w:lineRule="auto"/>
              <w:ind w:right="-360"/>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MB</w:t>
            </w:r>
          </w:p>
        </w:tc>
        <w:tc>
          <w:tcPr>
            <w:tcW w:w="5760" w:type="dxa"/>
          </w:tcPr>
          <w:p w14:paraId="18C37831" w14:textId="77777777" w:rsidR="00864F48" w:rsidRPr="00864F48" w:rsidRDefault="00864F48" w:rsidP="00864F48">
            <w:pPr>
              <w:widowControl w:val="0"/>
              <w:autoSpaceDE w:val="0"/>
              <w:autoSpaceDN w:val="0"/>
              <w:spacing w:before="60" w:after="60" w:line="240" w:lineRule="auto"/>
              <w:ind w:right="-360"/>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Megabyte</w:t>
            </w:r>
          </w:p>
        </w:tc>
      </w:tr>
      <w:tr w:rsidR="00864F48" w:rsidRPr="00864F48" w14:paraId="72DD0BC3" w14:textId="77777777" w:rsidTr="00864F48">
        <w:trPr>
          <w:cantSplit/>
        </w:trPr>
        <w:tc>
          <w:tcPr>
            <w:tcW w:w="720" w:type="dxa"/>
          </w:tcPr>
          <w:p w14:paraId="32F33966" w14:textId="77777777" w:rsidR="00864F48" w:rsidRPr="00864F48" w:rsidRDefault="00864F48" w:rsidP="00864F48">
            <w:pPr>
              <w:widowControl w:val="0"/>
              <w:autoSpaceDE w:val="0"/>
              <w:autoSpaceDN w:val="0"/>
              <w:spacing w:before="60" w:after="60" w:line="240" w:lineRule="auto"/>
              <w:ind w:right="-360"/>
              <w:rPr>
                <w:rFonts w:ascii="Times New Roman" w:eastAsia="Times New Roman" w:hAnsi="Times New Roman" w:cs="Times New Roman"/>
                <w:szCs w:val="24"/>
                <w:lang w:val="en-US"/>
              </w:rPr>
            </w:pPr>
          </w:p>
        </w:tc>
        <w:tc>
          <w:tcPr>
            <w:tcW w:w="1800" w:type="dxa"/>
          </w:tcPr>
          <w:p w14:paraId="37EDCD8E" w14:textId="77777777" w:rsidR="00864F48" w:rsidRPr="00864F48" w:rsidRDefault="00864F48" w:rsidP="00864F48">
            <w:pPr>
              <w:widowControl w:val="0"/>
              <w:autoSpaceDE w:val="0"/>
              <w:autoSpaceDN w:val="0"/>
              <w:spacing w:before="60" w:after="60" w:line="240" w:lineRule="auto"/>
              <w:ind w:right="-360"/>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MTBF</w:t>
            </w:r>
          </w:p>
        </w:tc>
        <w:tc>
          <w:tcPr>
            <w:tcW w:w="5760" w:type="dxa"/>
          </w:tcPr>
          <w:p w14:paraId="38F38FB6" w14:textId="77777777" w:rsidR="00864F48" w:rsidRPr="00864F48" w:rsidRDefault="00864F48" w:rsidP="00864F48">
            <w:pPr>
              <w:widowControl w:val="0"/>
              <w:autoSpaceDE w:val="0"/>
              <w:autoSpaceDN w:val="0"/>
              <w:spacing w:before="60" w:after="60" w:line="240" w:lineRule="auto"/>
              <w:ind w:right="-360"/>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Mean time between failures</w:t>
            </w:r>
          </w:p>
        </w:tc>
      </w:tr>
      <w:tr w:rsidR="00864F48" w:rsidRPr="00864F48" w14:paraId="0ACD6C14" w14:textId="77777777" w:rsidTr="00864F48">
        <w:trPr>
          <w:cantSplit/>
        </w:trPr>
        <w:tc>
          <w:tcPr>
            <w:tcW w:w="720" w:type="dxa"/>
          </w:tcPr>
          <w:p w14:paraId="25191F18" w14:textId="77777777" w:rsidR="00864F48" w:rsidRPr="00864F48" w:rsidRDefault="00864F48" w:rsidP="00864F48">
            <w:pPr>
              <w:widowControl w:val="0"/>
              <w:autoSpaceDE w:val="0"/>
              <w:autoSpaceDN w:val="0"/>
              <w:spacing w:before="60" w:after="60" w:line="240" w:lineRule="auto"/>
              <w:ind w:right="-360"/>
              <w:rPr>
                <w:rFonts w:ascii="Times New Roman" w:eastAsia="Times New Roman" w:hAnsi="Times New Roman" w:cs="Times New Roman"/>
                <w:szCs w:val="24"/>
                <w:lang w:val="en-US"/>
              </w:rPr>
            </w:pPr>
          </w:p>
        </w:tc>
        <w:tc>
          <w:tcPr>
            <w:tcW w:w="1800" w:type="dxa"/>
          </w:tcPr>
          <w:p w14:paraId="4FCA9AE2" w14:textId="77777777" w:rsidR="00864F48" w:rsidRPr="00864F48" w:rsidRDefault="00864F48" w:rsidP="00864F48">
            <w:pPr>
              <w:widowControl w:val="0"/>
              <w:autoSpaceDE w:val="0"/>
              <w:autoSpaceDN w:val="0"/>
              <w:spacing w:before="60" w:after="60" w:line="240" w:lineRule="auto"/>
              <w:ind w:right="-360"/>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NIC</w:t>
            </w:r>
          </w:p>
        </w:tc>
        <w:tc>
          <w:tcPr>
            <w:tcW w:w="5760" w:type="dxa"/>
          </w:tcPr>
          <w:p w14:paraId="2AA4AEAA" w14:textId="77777777" w:rsidR="00864F48" w:rsidRPr="00864F48" w:rsidRDefault="00864F48" w:rsidP="00864F48">
            <w:pPr>
              <w:widowControl w:val="0"/>
              <w:autoSpaceDE w:val="0"/>
              <w:autoSpaceDN w:val="0"/>
              <w:spacing w:before="60" w:after="60" w:line="240" w:lineRule="auto"/>
              <w:ind w:right="-360"/>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Network interface card</w:t>
            </w:r>
          </w:p>
        </w:tc>
      </w:tr>
      <w:tr w:rsidR="00864F48" w:rsidRPr="00864F48" w14:paraId="4892BC60" w14:textId="77777777" w:rsidTr="00864F48">
        <w:trPr>
          <w:cantSplit/>
        </w:trPr>
        <w:tc>
          <w:tcPr>
            <w:tcW w:w="720" w:type="dxa"/>
          </w:tcPr>
          <w:p w14:paraId="05B7F736" w14:textId="77777777" w:rsidR="00864F48" w:rsidRPr="00864F48" w:rsidRDefault="00864F48" w:rsidP="00864F48">
            <w:pPr>
              <w:widowControl w:val="0"/>
              <w:autoSpaceDE w:val="0"/>
              <w:autoSpaceDN w:val="0"/>
              <w:spacing w:before="60" w:after="60" w:line="240" w:lineRule="auto"/>
              <w:ind w:right="-360"/>
              <w:rPr>
                <w:rFonts w:ascii="Times New Roman" w:eastAsia="Times New Roman" w:hAnsi="Times New Roman" w:cs="Times New Roman"/>
                <w:szCs w:val="24"/>
                <w:lang w:val="en-US"/>
              </w:rPr>
            </w:pPr>
          </w:p>
        </w:tc>
        <w:tc>
          <w:tcPr>
            <w:tcW w:w="1800" w:type="dxa"/>
          </w:tcPr>
          <w:p w14:paraId="7D939214" w14:textId="77777777" w:rsidR="00864F48" w:rsidRPr="00864F48" w:rsidRDefault="00864F48" w:rsidP="00864F48">
            <w:pPr>
              <w:widowControl w:val="0"/>
              <w:autoSpaceDE w:val="0"/>
              <w:autoSpaceDN w:val="0"/>
              <w:spacing w:before="60" w:after="60" w:line="240" w:lineRule="auto"/>
              <w:ind w:right="-360"/>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NOS</w:t>
            </w:r>
          </w:p>
        </w:tc>
        <w:tc>
          <w:tcPr>
            <w:tcW w:w="5760" w:type="dxa"/>
          </w:tcPr>
          <w:p w14:paraId="215803B3" w14:textId="77777777" w:rsidR="00864F48" w:rsidRPr="00864F48" w:rsidRDefault="00864F48" w:rsidP="00864F48">
            <w:pPr>
              <w:widowControl w:val="0"/>
              <w:autoSpaceDE w:val="0"/>
              <w:autoSpaceDN w:val="0"/>
              <w:spacing w:before="60" w:after="60" w:line="240" w:lineRule="auto"/>
              <w:ind w:right="-360"/>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Network operating system</w:t>
            </w:r>
          </w:p>
        </w:tc>
      </w:tr>
      <w:tr w:rsidR="00864F48" w:rsidRPr="00864F48" w14:paraId="10E0680B" w14:textId="77777777" w:rsidTr="00864F48">
        <w:trPr>
          <w:cantSplit/>
        </w:trPr>
        <w:tc>
          <w:tcPr>
            <w:tcW w:w="720" w:type="dxa"/>
          </w:tcPr>
          <w:p w14:paraId="40517A41" w14:textId="77777777" w:rsidR="00864F48" w:rsidRPr="00864F48" w:rsidRDefault="00864F48" w:rsidP="00864F48">
            <w:pPr>
              <w:widowControl w:val="0"/>
              <w:autoSpaceDE w:val="0"/>
              <w:autoSpaceDN w:val="0"/>
              <w:spacing w:before="60" w:after="60" w:line="240" w:lineRule="auto"/>
              <w:ind w:right="-360"/>
              <w:rPr>
                <w:rFonts w:ascii="Times New Roman" w:eastAsia="Times New Roman" w:hAnsi="Times New Roman" w:cs="Times New Roman"/>
                <w:szCs w:val="24"/>
                <w:lang w:val="en-US"/>
              </w:rPr>
            </w:pPr>
          </w:p>
        </w:tc>
        <w:tc>
          <w:tcPr>
            <w:tcW w:w="1800" w:type="dxa"/>
          </w:tcPr>
          <w:p w14:paraId="10CBDF1E" w14:textId="77777777" w:rsidR="00864F48" w:rsidRPr="00864F48" w:rsidRDefault="00864F48" w:rsidP="00864F48">
            <w:pPr>
              <w:widowControl w:val="0"/>
              <w:autoSpaceDE w:val="0"/>
              <w:autoSpaceDN w:val="0"/>
              <w:spacing w:before="60" w:after="60" w:line="240" w:lineRule="auto"/>
              <w:ind w:right="-360"/>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ODBC</w:t>
            </w:r>
          </w:p>
        </w:tc>
        <w:tc>
          <w:tcPr>
            <w:tcW w:w="5760" w:type="dxa"/>
          </w:tcPr>
          <w:p w14:paraId="783B2AA8" w14:textId="77777777" w:rsidR="00864F48" w:rsidRPr="00864F48" w:rsidRDefault="00864F48" w:rsidP="00864F48">
            <w:pPr>
              <w:widowControl w:val="0"/>
              <w:autoSpaceDE w:val="0"/>
              <w:autoSpaceDN w:val="0"/>
              <w:spacing w:before="60" w:after="60" w:line="240" w:lineRule="auto"/>
              <w:ind w:right="-360"/>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Open Database Connectivity</w:t>
            </w:r>
          </w:p>
        </w:tc>
      </w:tr>
      <w:tr w:rsidR="00864F48" w:rsidRPr="00864F48" w14:paraId="60CBCF76" w14:textId="77777777" w:rsidTr="00864F48">
        <w:trPr>
          <w:cantSplit/>
        </w:trPr>
        <w:tc>
          <w:tcPr>
            <w:tcW w:w="720" w:type="dxa"/>
          </w:tcPr>
          <w:p w14:paraId="0C042EF6" w14:textId="77777777" w:rsidR="00864F48" w:rsidRPr="00864F48" w:rsidRDefault="00864F48" w:rsidP="00864F48">
            <w:pPr>
              <w:widowControl w:val="0"/>
              <w:autoSpaceDE w:val="0"/>
              <w:autoSpaceDN w:val="0"/>
              <w:spacing w:before="60" w:after="60" w:line="240" w:lineRule="auto"/>
              <w:ind w:right="-360"/>
              <w:rPr>
                <w:rFonts w:ascii="Times New Roman" w:eastAsia="Times New Roman" w:hAnsi="Times New Roman" w:cs="Times New Roman"/>
                <w:szCs w:val="24"/>
                <w:lang w:val="en-US"/>
              </w:rPr>
            </w:pPr>
          </w:p>
        </w:tc>
        <w:tc>
          <w:tcPr>
            <w:tcW w:w="1800" w:type="dxa"/>
          </w:tcPr>
          <w:p w14:paraId="178A595A" w14:textId="77777777" w:rsidR="00864F48" w:rsidRPr="00864F48" w:rsidRDefault="00864F48" w:rsidP="00864F48">
            <w:pPr>
              <w:widowControl w:val="0"/>
              <w:autoSpaceDE w:val="0"/>
              <w:autoSpaceDN w:val="0"/>
              <w:spacing w:before="60" w:after="60" w:line="240" w:lineRule="auto"/>
              <w:ind w:right="-360"/>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OLE</w:t>
            </w:r>
          </w:p>
        </w:tc>
        <w:tc>
          <w:tcPr>
            <w:tcW w:w="5760" w:type="dxa"/>
          </w:tcPr>
          <w:p w14:paraId="31929E33" w14:textId="77777777" w:rsidR="00864F48" w:rsidRPr="00864F48" w:rsidRDefault="00864F48" w:rsidP="00864F48">
            <w:pPr>
              <w:widowControl w:val="0"/>
              <w:autoSpaceDE w:val="0"/>
              <w:autoSpaceDN w:val="0"/>
              <w:spacing w:before="60" w:after="60" w:line="240" w:lineRule="auto"/>
              <w:ind w:right="-360"/>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Object Linking and Embedding</w:t>
            </w:r>
          </w:p>
        </w:tc>
      </w:tr>
      <w:tr w:rsidR="00864F48" w:rsidRPr="00864F48" w14:paraId="0120D97F" w14:textId="77777777" w:rsidTr="00864F48">
        <w:trPr>
          <w:cantSplit/>
        </w:trPr>
        <w:tc>
          <w:tcPr>
            <w:tcW w:w="720" w:type="dxa"/>
          </w:tcPr>
          <w:p w14:paraId="05E2BFE8" w14:textId="77777777" w:rsidR="00864F48" w:rsidRPr="00864F48" w:rsidRDefault="00864F48" w:rsidP="00864F48">
            <w:pPr>
              <w:widowControl w:val="0"/>
              <w:autoSpaceDE w:val="0"/>
              <w:autoSpaceDN w:val="0"/>
              <w:spacing w:before="60" w:after="60" w:line="240" w:lineRule="auto"/>
              <w:ind w:right="-360"/>
              <w:rPr>
                <w:rFonts w:ascii="Times New Roman" w:eastAsia="Times New Roman" w:hAnsi="Times New Roman" w:cs="Times New Roman"/>
                <w:szCs w:val="24"/>
                <w:lang w:val="en-US"/>
              </w:rPr>
            </w:pPr>
          </w:p>
        </w:tc>
        <w:tc>
          <w:tcPr>
            <w:tcW w:w="1800" w:type="dxa"/>
          </w:tcPr>
          <w:p w14:paraId="66E8D92E" w14:textId="77777777" w:rsidR="00864F48" w:rsidRPr="00864F48" w:rsidRDefault="00864F48" w:rsidP="00864F48">
            <w:pPr>
              <w:widowControl w:val="0"/>
              <w:autoSpaceDE w:val="0"/>
              <w:autoSpaceDN w:val="0"/>
              <w:spacing w:before="60" w:after="60" w:line="240" w:lineRule="auto"/>
              <w:ind w:right="-360"/>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OS</w:t>
            </w:r>
          </w:p>
        </w:tc>
        <w:tc>
          <w:tcPr>
            <w:tcW w:w="5760" w:type="dxa"/>
          </w:tcPr>
          <w:p w14:paraId="0DE0B8DE" w14:textId="77777777" w:rsidR="00864F48" w:rsidRPr="00864F48" w:rsidRDefault="00864F48" w:rsidP="00864F48">
            <w:pPr>
              <w:widowControl w:val="0"/>
              <w:autoSpaceDE w:val="0"/>
              <w:autoSpaceDN w:val="0"/>
              <w:spacing w:before="60" w:after="60" w:line="240" w:lineRule="auto"/>
              <w:ind w:right="-360"/>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Operating system</w:t>
            </w:r>
          </w:p>
        </w:tc>
      </w:tr>
      <w:tr w:rsidR="00864F48" w:rsidRPr="00864F48" w14:paraId="121C0E2A" w14:textId="77777777" w:rsidTr="00864F48">
        <w:trPr>
          <w:cantSplit/>
        </w:trPr>
        <w:tc>
          <w:tcPr>
            <w:tcW w:w="720" w:type="dxa"/>
          </w:tcPr>
          <w:p w14:paraId="64447D21" w14:textId="77777777" w:rsidR="00864F48" w:rsidRPr="00864F48" w:rsidRDefault="00864F48" w:rsidP="00864F48">
            <w:pPr>
              <w:widowControl w:val="0"/>
              <w:autoSpaceDE w:val="0"/>
              <w:autoSpaceDN w:val="0"/>
              <w:spacing w:before="60" w:after="60" w:line="240" w:lineRule="auto"/>
              <w:ind w:right="-360"/>
              <w:rPr>
                <w:rFonts w:ascii="Times New Roman" w:eastAsia="Times New Roman" w:hAnsi="Times New Roman" w:cs="Times New Roman"/>
                <w:szCs w:val="24"/>
                <w:lang w:val="en-US"/>
              </w:rPr>
            </w:pPr>
          </w:p>
        </w:tc>
        <w:tc>
          <w:tcPr>
            <w:tcW w:w="1800" w:type="dxa"/>
          </w:tcPr>
          <w:p w14:paraId="32814A56" w14:textId="77777777" w:rsidR="00864F48" w:rsidRPr="00864F48" w:rsidRDefault="00864F48" w:rsidP="00864F48">
            <w:pPr>
              <w:widowControl w:val="0"/>
              <w:autoSpaceDE w:val="0"/>
              <w:autoSpaceDN w:val="0"/>
              <w:spacing w:before="60" w:after="60" w:line="240" w:lineRule="auto"/>
              <w:ind w:right="-360"/>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PCL</w:t>
            </w:r>
          </w:p>
        </w:tc>
        <w:tc>
          <w:tcPr>
            <w:tcW w:w="5760" w:type="dxa"/>
          </w:tcPr>
          <w:p w14:paraId="250D8109" w14:textId="77777777" w:rsidR="00864F48" w:rsidRPr="00864F48" w:rsidRDefault="00864F48" w:rsidP="00864F48">
            <w:pPr>
              <w:widowControl w:val="0"/>
              <w:autoSpaceDE w:val="0"/>
              <w:autoSpaceDN w:val="0"/>
              <w:spacing w:before="60" w:after="60" w:line="240" w:lineRule="auto"/>
              <w:ind w:right="-360"/>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Printer Command Language</w:t>
            </w:r>
          </w:p>
        </w:tc>
      </w:tr>
      <w:tr w:rsidR="00864F48" w:rsidRPr="00864F48" w14:paraId="38E2D9F7" w14:textId="77777777" w:rsidTr="00864F48">
        <w:trPr>
          <w:cantSplit/>
        </w:trPr>
        <w:tc>
          <w:tcPr>
            <w:tcW w:w="720" w:type="dxa"/>
          </w:tcPr>
          <w:p w14:paraId="59581734" w14:textId="77777777" w:rsidR="00864F48" w:rsidRPr="00864F48" w:rsidRDefault="00864F48" w:rsidP="00864F48">
            <w:pPr>
              <w:widowControl w:val="0"/>
              <w:autoSpaceDE w:val="0"/>
              <w:autoSpaceDN w:val="0"/>
              <w:spacing w:before="60" w:after="60" w:line="240" w:lineRule="auto"/>
              <w:ind w:right="-360"/>
              <w:rPr>
                <w:rFonts w:ascii="Times New Roman" w:eastAsia="Times New Roman" w:hAnsi="Times New Roman" w:cs="Times New Roman"/>
                <w:szCs w:val="24"/>
                <w:lang w:val="en-US"/>
              </w:rPr>
            </w:pPr>
          </w:p>
        </w:tc>
        <w:tc>
          <w:tcPr>
            <w:tcW w:w="1800" w:type="dxa"/>
          </w:tcPr>
          <w:p w14:paraId="237F1DB4" w14:textId="77777777" w:rsidR="00864F48" w:rsidRPr="00864F48" w:rsidRDefault="00864F48" w:rsidP="00864F48">
            <w:pPr>
              <w:widowControl w:val="0"/>
              <w:autoSpaceDE w:val="0"/>
              <w:autoSpaceDN w:val="0"/>
              <w:spacing w:before="60" w:after="60" w:line="240" w:lineRule="auto"/>
              <w:ind w:right="-360"/>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Ppm</w:t>
            </w:r>
          </w:p>
        </w:tc>
        <w:tc>
          <w:tcPr>
            <w:tcW w:w="5760" w:type="dxa"/>
          </w:tcPr>
          <w:p w14:paraId="5EA346E0" w14:textId="77777777" w:rsidR="00864F48" w:rsidRPr="00864F48" w:rsidRDefault="00864F48" w:rsidP="00864F48">
            <w:pPr>
              <w:widowControl w:val="0"/>
              <w:autoSpaceDE w:val="0"/>
              <w:autoSpaceDN w:val="0"/>
              <w:spacing w:before="60" w:after="60" w:line="240" w:lineRule="auto"/>
              <w:ind w:right="-360"/>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pages per minute</w:t>
            </w:r>
          </w:p>
        </w:tc>
      </w:tr>
      <w:tr w:rsidR="00864F48" w:rsidRPr="00864F48" w14:paraId="03980F3D" w14:textId="77777777" w:rsidTr="00864F48">
        <w:trPr>
          <w:cantSplit/>
        </w:trPr>
        <w:tc>
          <w:tcPr>
            <w:tcW w:w="720" w:type="dxa"/>
          </w:tcPr>
          <w:p w14:paraId="71D0A35B" w14:textId="77777777" w:rsidR="00864F48" w:rsidRPr="00864F48" w:rsidRDefault="00864F48" w:rsidP="00864F48">
            <w:pPr>
              <w:widowControl w:val="0"/>
              <w:autoSpaceDE w:val="0"/>
              <w:autoSpaceDN w:val="0"/>
              <w:spacing w:before="60" w:after="60" w:line="240" w:lineRule="auto"/>
              <w:ind w:right="-360"/>
              <w:rPr>
                <w:rFonts w:ascii="Times New Roman" w:eastAsia="Times New Roman" w:hAnsi="Times New Roman" w:cs="Times New Roman"/>
                <w:szCs w:val="24"/>
                <w:lang w:val="en-US"/>
              </w:rPr>
            </w:pPr>
          </w:p>
        </w:tc>
        <w:tc>
          <w:tcPr>
            <w:tcW w:w="1800" w:type="dxa"/>
          </w:tcPr>
          <w:p w14:paraId="6C17D6F6" w14:textId="77777777" w:rsidR="00864F48" w:rsidRPr="00864F48" w:rsidRDefault="00864F48" w:rsidP="00864F48">
            <w:pPr>
              <w:widowControl w:val="0"/>
              <w:autoSpaceDE w:val="0"/>
              <w:autoSpaceDN w:val="0"/>
              <w:spacing w:before="60" w:after="60" w:line="240" w:lineRule="auto"/>
              <w:ind w:right="-360"/>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PS</w:t>
            </w:r>
          </w:p>
        </w:tc>
        <w:tc>
          <w:tcPr>
            <w:tcW w:w="5760" w:type="dxa"/>
          </w:tcPr>
          <w:p w14:paraId="699E93C6" w14:textId="77777777" w:rsidR="00864F48" w:rsidRPr="00864F48" w:rsidRDefault="00864F48" w:rsidP="00864F48">
            <w:pPr>
              <w:widowControl w:val="0"/>
              <w:autoSpaceDE w:val="0"/>
              <w:autoSpaceDN w:val="0"/>
              <w:spacing w:before="60" w:after="60" w:line="240" w:lineRule="auto"/>
              <w:ind w:right="-360"/>
              <w:rPr>
                <w:rFonts w:ascii="Times New Roman" w:eastAsia="Times New Roman" w:hAnsi="Times New Roman" w:cs="Times New Roman"/>
                <w:szCs w:val="24"/>
                <w:lang w:val="fr-FR"/>
              </w:rPr>
            </w:pPr>
            <w:r w:rsidRPr="00864F48">
              <w:rPr>
                <w:rFonts w:ascii="Times New Roman" w:eastAsia="Times New Roman" w:hAnsi="Times New Roman" w:cs="Times New Roman"/>
                <w:szCs w:val="24"/>
                <w:lang w:val="fr-FR"/>
              </w:rPr>
              <w:t>PostScript -- Adobe page description language</w:t>
            </w:r>
          </w:p>
        </w:tc>
      </w:tr>
      <w:tr w:rsidR="00864F48" w:rsidRPr="00864F48" w14:paraId="0BC5BC38" w14:textId="77777777" w:rsidTr="00864F48">
        <w:trPr>
          <w:cantSplit/>
        </w:trPr>
        <w:tc>
          <w:tcPr>
            <w:tcW w:w="720" w:type="dxa"/>
          </w:tcPr>
          <w:p w14:paraId="7B8D57BF" w14:textId="77777777" w:rsidR="00864F48" w:rsidRPr="00864F48" w:rsidRDefault="00864F48" w:rsidP="00864F48">
            <w:pPr>
              <w:widowControl w:val="0"/>
              <w:autoSpaceDE w:val="0"/>
              <w:autoSpaceDN w:val="0"/>
              <w:spacing w:before="60" w:after="60" w:line="240" w:lineRule="auto"/>
              <w:ind w:right="-360"/>
              <w:rPr>
                <w:rFonts w:ascii="Times New Roman" w:eastAsia="Times New Roman" w:hAnsi="Times New Roman" w:cs="Times New Roman"/>
                <w:szCs w:val="24"/>
                <w:lang w:val="fr-FR"/>
              </w:rPr>
            </w:pPr>
          </w:p>
        </w:tc>
        <w:tc>
          <w:tcPr>
            <w:tcW w:w="1800" w:type="dxa"/>
          </w:tcPr>
          <w:p w14:paraId="786C2A40" w14:textId="77777777" w:rsidR="00864F48" w:rsidRPr="00864F48" w:rsidRDefault="00864F48" w:rsidP="00864F48">
            <w:pPr>
              <w:widowControl w:val="0"/>
              <w:autoSpaceDE w:val="0"/>
              <w:autoSpaceDN w:val="0"/>
              <w:spacing w:before="60" w:after="60" w:line="240" w:lineRule="auto"/>
              <w:ind w:right="-360"/>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RAID</w:t>
            </w:r>
          </w:p>
        </w:tc>
        <w:tc>
          <w:tcPr>
            <w:tcW w:w="5760" w:type="dxa"/>
          </w:tcPr>
          <w:p w14:paraId="689DE0CB" w14:textId="77777777" w:rsidR="00864F48" w:rsidRPr="00864F48" w:rsidRDefault="00864F48" w:rsidP="00864F48">
            <w:pPr>
              <w:widowControl w:val="0"/>
              <w:autoSpaceDE w:val="0"/>
              <w:autoSpaceDN w:val="0"/>
              <w:spacing w:before="60" w:after="60" w:line="240" w:lineRule="auto"/>
              <w:ind w:right="-360"/>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Redundant array of inexpensive disks</w:t>
            </w:r>
          </w:p>
        </w:tc>
      </w:tr>
      <w:tr w:rsidR="00864F48" w:rsidRPr="00864F48" w14:paraId="21CDE999" w14:textId="77777777" w:rsidTr="00864F48">
        <w:trPr>
          <w:cantSplit/>
        </w:trPr>
        <w:tc>
          <w:tcPr>
            <w:tcW w:w="720" w:type="dxa"/>
          </w:tcPr>
          <w:p w14:paraId="3BD2561C" w14:textId="77777777" w:rsidR="00864F48" w:rsidRPr="00864F48" w:rsidRDefault="00864F48" w:rsidP="00864F48">
            <w:pPr>
              <w:widowControl w:val="0"/>
              <w:autoSpaceDE w:val="0"/>
              <w:autoSpaceDN w:val="0"/>
              <w:spacing w:before="60" w:after="60" w:line="240" w:lineRule="auto"/>
              <w:ind w:right="-360"/>
              <w:rPr>
                <w:rFonts w:ascii="Times New Roman" w:eastAsia="Times New Roman" w:hAnsi="Times New Roman" w:cs="Times New Roman"/>
                <w:szCs w:val="24"/>
                <w:lang w:val="en-US"/>
              </w:rPr>
            </w:pPr>
          </w:p>
        </w:tc>
        <w:tc>
          <w:tcPr>
            <w:tcW w:w="1800" w:type="dxa"/>
          </w:tcPr>
          <w:p w14:paraId="0F3E38A1" w14:textId="77777777" w:rsidR="00864F48" w:rsidRPr="00864F48" w:rsidRDefault="00864F48" w:rsidP="00864F48">
            <w:pPr>
              <w:widowControl w:val="0"/>
              <w:autoSpaceDE w:val="0"/>
              <w:autoSpaceDN w:val="0"/>
              <w:spacing w:before="60" w:after="60" w:line="240" w:lineRule="auto"/>
              <w:ind w:right="-360"/>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RAM</w:t>
            </w:r>
          </w:p>
        </w:tc>
        <w:tc>
          <w:tcPr>
            <w:tcW w:w="5760" w:type="dxa"/>
          </w:tcPr>
          <w:p w14:paraId="610F44C3" w14:textId="77777777" w:rsidR="00864F48" w:rsidRPr="00864F48" w:rsidRDefault="00864F48" w:rsidP="00864F48">
            <w:pPr>
              <w:widowControl w:val="0"/>
              <w:autoSpaceDE w:val="0"/>
              <w:autoSpaceDN w:val="0"/>
              <w:spacing w:before="60" w:after="60" w:line="240" w:lineRule="auto"/>
              <w:ind w:right="-360"/>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Random access memory</w:t>
            </w:r>
          </w:p>
        </w:tc>
      </w:tr>
      <w:tr w:rsidR="00864F48" w:rsidRPr="00864F48" w14:paraId="11CE6E94" w14:textId="77777777" w:rsidTr="00864F48">
        <w:trPr>
          <w:cantSplit/>
        </w:trPr>
        <w:tc>
          <w:tcPr>
            <w:tcW w:w="720" w:type="dxa"/>
          </w:tcPr>
          <w:p w14:paraId="7387569D" w14:textId="77777777" w:rsidR="00864F48" w:rsidRPr="00864F48" w:rsidRDefault="00864F48" w:rsidP="00864F48">
            <w:pPr>
              <w:widowControl w:val="0"/>
              <w:autoSpaceDE w:val="0"/>
              <w:autoSpaceDN w:val="0"/>
              <w:spacing w:before="60" w:after="60" w:line="240" w:lineRule="auto"/>
              <w:ind w:right="-360"/>
              <w:rPr>
                <w:rFonts w:ascii="Times New Roman" w:eastAsia="Times New Roman" w:hAnsi="Times New Roman" w:cs="Times New Roman"/>
                <w:szCs w:val="24"/>
                <w:lang w:val="en-US"/>
              </w:rPr>
            </w:pPr>
          </w:p>
        </w:tc>
        <w:tc>
          <w:tcPr>
            <w:tcW w:w="1800" w:type="dxa"/>
          </w:tcPr>
          <w:p w14:paraId="2A12C28B" w14:textId="77777777" w:rsidR="00864F48" w:rsidRPr="00864F48" w:rsidRDefault="00864F48" w:rsidP="00864F48">
            <w:pPr>
              <w:widowControl w:val="0"/>
              <w:autoSpaceDE w:val="0"/>
              <w:autoSpaceDN w:val="0"/>
              <w:spacing w:before="60" w:after="60" w:line="240" w:lineRule="auto"/>
              <w:ind w:right="-360"/>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RISC</w:t>
            </w:r>
          </w:p>
        </w:tc>
        <w:tc>
          <w:tcPr>
            <w:tcW w:w="5760" w:type="dxa"/>
          </w:tcPr>
          <w:p w14:paraId="2CBE0B90" w14:textId="77777777" w:rsidR="00864F48" w:rsidRPr="00864F48" w:rsidRDefault="00864F48" w:rsidP="00864F48">
            <w:pPr>
              <w:widowControl w:val="0"/>
              <w:autoSpaceDE w:val="0"/>
              <w:autoSpaceDN w:val="0"/>
              <w:spacing w:before="60" w:after="60" w:line="240" w:lineRule="auto"/>
              <w:ind w:right="-360"/>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Reduced instruction-set computer</w:t>
            </w:r>
          </w:p>
        </w:tc>
      </w:tr>
      <w:tr w:rsidR="00864F48" w:rsidRPr="00864F48" w14:paraId="1616188D" w14:textId="77777777" w:rsidTr="00864F48">
        <w:trPr>
          <w:cantSplit/>
        </w:trPr>
        <w:tc>
          <w:tcPr>
            <w:tcW w:w="720" w:type="dxa"/>
          </w:tcPr>
          <w:p w14:paraId="3774E062" w14:textId="77777777" w:rsidR="00864F48" w:rsidRPr="00864F48" w:rsidRDefault="00864F48" w:rsidP="00864F48">
            <w:pPr>
              <w:widowControl w:val="0"/>
              <w:autoSpaceDE w:val="0"/>
              <w:autoSpaceDN w:val="0"/>
              <w:spacing w:before="60" w:after="60" w:line="240" w:lineRule="auto"/>
              <w:ind w:right="-360"/>
              <w:rPr>
                <w:rFonts w:ascii="Times New Roman" w:eastAsia="Times New Roman" w:hAnsi="Times New Roman" w:cs="Times New Roman"/>
                <w:szCs w:val="24"/>
                <w:lang w:val="en-US"/>
              </w:rPr>
            </w:pPr>
          </w:p>
        </w:tc>
        <w:tc>
          <w:tcPr>
            <w:tcW w:w="1800" w:type="dxa"/>
          </w:tcPr>
          <w:p w14:paraId="19D0E76C" w14:textId="77777777" w:rsidR="00864F48" w:rsidRPr="00864F48" w:rsidRDefault="00864F48" w:rsidP="00864F48">
            <w:pPr>
              <w:widowControl w:val="0"/>
              <w:autoSpaceDE w:val="0"/>
              <w:autoSpaceDN w:val="0"/>
              <w:spacing w:before="60" w:after="60" w:line="240" w:lineRule="auto"/>
              <w:ind w:right="-360"/>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SCSI</w:t>
            </w:r>
          </w:p>
        </w:tc>
        <w:tc>
          <w:tcPr>
            <w:tcW w:w="5760" w:type="dxa"/>
          </w:tcPr>
          <w:p w14:paraId="7E4AC936" w14:textId="77777777" w:rsidR="00864F48" w:rsidRPr="00864F48" w:rsidRDefault="00864F48" w:rsidP="00864F48">
            <w:pPr>
              <w:widowControl w:val="0"/>
              <w:autoSpaceDE w:val="0"/>
              <w:autoSpaceDN w:val="0"/>
              <w:spacing w:before="60" w:after="60" w:line="240" w:lineRule="auto"/>
              <w:ind w:right="-360"/>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Small Computer System Interface</w:t>
            </w:r>
          </w:p>
        </w:tc>
      </w:tr>
      <w:tr w:rsidR="00864F48" w:rsidRPr="00864F48" w14:paraId="4E030084" w14:textId="77777777" w:rsidTr="00864F48">
        <w:trPr>
          <w:cantSplit/>
        </w:trPr>
        <w:tc>
          <w:tcPr>
            <w:tcW w:w="720" w:type="dxa"/>
          </w:tcPr>
          <w:p w14:paraId="68B89D7B" w14:textId="77777777" w:rsidR="00864F48" w:rsidRPr="00864F48" w:rsidRDefault="00864F48" w:rsidP="00864F48">
            <w:pPr>
              <w:widowControl w:val="0"/>
              <w:autoSpaceDE w:val="0"/>
              <w:autoSpaceDN w:val="0"/>
              <w:spacing w:before="60" w:after="60" w:line="240" w:lineRule="auto"/>
              <w:ind w:right="-360"/>
              <w:rPr>
                <w:rFonts w:ascii="Times New Roman" w:eastAsia="Times New Roman" w:hAnsi="Times New Roman" w:cs="Times New Roman"/>
                <w:szCs w:val="24"/>
                <w:lang w:val="en-US"/>
              </w:rPr>
            </w:pPr>
          </w:p>
        </w:tc>
        <w:tc>
          <w:tcPr>
            <w:tcW w:w="1800" w:type="dxa"/>
          </w:tcPr>
          <w:p w14:paraId="0D7E63BC" w14:textId="77777777" w:rsidR="00864F48" w:rsidRPr="00864F48" w:rsidRDefault="00864F48" w:rsidP="00864F48">
            <w:pPr>
              <w:widowControl w:val="0"/>
              <w:autoSpaceDE w:val="0"/>
              <w:autoSpaceDN w:val="0"/>
              <w:spacing w:before="60" w:after="60" w:line="240" w:lineRule="auto"/>
              <w:ind w:right="-360"/>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SNMP</w:t>
            </w:r>
          </w:p>
        </w:tc>
        <w:tc>
          <w:tcPr>
            <w:tcW w:w="5760" w:type="dxa"/>
          </w:tcPr>
          <w:p w14:paraId="44C4D3ED" w14:textId="77777777" w:rsidR="00864F48" w:rsidRPr="00864F48" w:rsidRDefault="00864F48" w:rsidP="00864F48">
            <w:pPr>
              <w:widowControl w:val="0"/>
              <w:autoSpaceDE w:val="0"/>
              <w:autoSpaceDN w:val="0"/>
              <w:spacing w:before="60" w:after="60" w:line="240" w:lineRule="auto"/>
              <w:ind w:right="-360"/>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Simple Network Management Protocol</w:t>
            </w:r>
          </w:p>
        </w:tc>
      </w:tr>
      <w:tr w:rsidR="00864F48" w:rsidRPr="00864F48" w14:paraId="16B643DE" w14:textId="77777777" w:rsidTr="00864F48">
        <w:trPr>
          <w:cantSplit/>
        </w:trPr>
        <w:tc>
          <w:tcPr>
            <w:tcW w:w="720" w:type="dxa"/>
          </w:tcPr>
          <w:p w14:paraId="6437A47D" w14:textId="77777777" w:rsidR="00864F48" w:rsidRPr="00864F48" w:rsidRDefault="00864F48" w:rsidP="00864F48">
            <w:pPr>
              <w:widowControl w:val="0"/>
              <w:autoSpaceDE w:val="0"/>
              <w:autoSpaceDN w:val="0"/>
              <w:spacing w:before="60" w:after="60" w:line="240" w:lineRule="auto"/>
              <w:ind w:right="-360"/>
              <w:rPr>
                <w:rFonts w:ascii="Times New Roman" w:eastAsia="Times New Roman" w:hAnsi="Times New Roman" w:cs="Times New Roman"/>
                <w:szCs w:val="24"/>
                <w:lang w:val="en-US"/>
              </w:rPr>
            </w:pPr>
          </w:p>
        </w:tc>
        <w:tc>
          <w:tcPr>
            <w:tcW w:w="1800" w:type="dxa"/>
          </w:tcPr>
          <w:p w14:paraId="45AE35C3" w14:textId="77777777" w:rsidR="00864F48" w:rsidRPr="00864F48" w:rsidRDefault="00864F48" w:rsidP="00864F48">
            <w:pPr>
              <w:widowControl w:val="0"/>
              <w:autoSpaceDE w:val="0"/>
              <w:autoSpaceDN w:val="0"/>
              <w:spacing w:before="60" w:after="60" w:line="240" w:lineRule="auto"/>
              <w:ind w:right="-360"/>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SQL</w:t>
            </w:r>
          </w:p>
        </w:tc>
        <w:tc>
          <w:tcPr>
            <w:tcW w:w="5760" w:type="dxa"/>
          </w:tcPr>
          <w:p w14:paraId="47515853" w14:textId="77777777" w:rsidR="00864F48" w:rsidRPr="00864F48" w:rsidRDefault="00864F48" w:rsidP="00864F48">
            <w:pPr>
              <w:widowControl w:val="0"/>
              <w:autoSpaceDE w:val="0"/>
              <w:autoSpaceDN w:val="0"/>
              <w:spacing w:before="60" w:after="60" w:line="240" w:lineRule="auto"/>
              <w:ind w:right="-360"/>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Structured Query Language</w:t>
            </w:r>
          </w:p>
        </w:tc>
      </w:tr>
      <w:tr w:rsidR="00864F48" w:rsidRPr="00864F48" w14:paraId="3422694A" w14:textId="77777777" w:rsidTr="00864F48">
        <w:trPr>
          <w:cantSplit/>
        </w:trPr>
        <w:tc>
          <w:tcPr>
            <w:tcW w:w="720" w:type="dxa"/>
          </w:tcPr>
          <w:p w14:paraId="69565BB6" w14:textId="77777777" w:rsidR="00864F48" w:rsidRPr="00864F48" w:rsidRDefault="00864F48" w:rsidP="00864F48">
            <w:pPr>
              <w:widowControl w:val="0"/>
              <w:autoSpaceDE w:val="0"/>
              <w:autoSpaceDN w:val="0"/>
              <w:spacing w:before="60" w:after="60" w:line="240" w:lineRule="auto"/>
              <w:ind w:right="-360"/>
              <w:rPr>
                <w:rFonts w:ascii="Times New Roman" w:eastAsia="Times New Roman" w:hAnsi="Times New Roman" w:cs="Times New Roman"/>
                <w:szCs w:val="24"/>
                <w:lang w:val="en-US"/>
              </w:rPr>
            </w:pPr>
          </w:p>
        </w:tc>
        <w:tc>
          <w:tcPr>
            <w:tcW w:w="1800" w:type="dxa"/>
          </w:tcPr>
          <w:p w14:paraId="31093A92" w14:textId="77777777" w:rsidR="00864F48" w:rsidRPr="00864F48" w:rsidRDefault="00864F48" w:rsidP="00864F48">
            <w:pPr>
              <w:widowControl w:val="0"/>
              <w:autoSpaceDE w:val="0"/>
              <w:autoSpaceDN w:val="0"/>
              <w:spacing w:before="60" w:after="60" w:line="240" w:lineRule="auto"/>
              <w:ind w:right="-360"/>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TCP/IP</w:t>
            </w:r>
          </w:p>
        </w:tc>
        <w:tc>
          <w:tcPr>
            <w:tcW w:w="5760" w:type="dxa"/>
          </w:tcPr>
          <w:p w14:paraId="4A18CAA1" w14:textId="77777777" w:rsidR="00864F48" w:rsidRPr="00864F48" w:rsidRDefault="00864F48" w:rsidP="00864F48">
            <w:pPr>
              <w:widowControl w:val="0"/>
              <w:autoSpaceDE w:val="0"/>
              <w:autoSpaceDN w:val="0"/>
              <w:spacing w:before="60" w:after="60" w:line="240" w:lineRule="auto"/>
              <w:ind w:right="-360"/>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Transmission Control Protocol / Internet Protocol</w:t>
            </w:r>
          </w:p>
        </w:tc>
      </w:tr>
      <w:tr w:rsidR="00864F48" w:rsidRPr="00864F48" w14:paraId="12B9061E" w14:textId="77777777" w:rsidTr="00864F48">
        <w:trPr>
          <w:cantSplit/>
        </w:trPr>
        <w:tc>
          <w:tcPr>
            <w:tcW w:w="720" w:type="dxa"/>
          </w:tcPr>
          <w:p w14:paraId="272E1DD1" w14:textId="77777777" w:rsidR="00864F48" w:rsidRPr="00864F48" w:rsidRDefault="00864F48" w:rsidP="00864F48">
            <w:pPr>
              <w:widowControl w:val="0"/>
              <w:autoSpaceDE w:val="0"/>
              <w:autoSpaceDN w:val="0"/>
              <w:spacing w:before="60" w:after="60" w:line="240" w:lineRule="auto"/>
              <w:ind w:right="-360"/>
              <w:rPr>
                <w:rFonts w:ascii="Times New Roman" w:eastAsia="Times New Roman" w:hAnsi="Times New Roman" w:cs="Times New Roman"/>
                <w:szCs w:val="24"/>
                <w:lang w:val="en-US"/>
              </w:rPr>
            </w:pPr>
          </w:p>
        </w:tc>
        <w:tc>
          <w:tcPr>
            <w:tcW w:w="1800" w:type="dxa"/>
          </w:tcPr>
          <w:p w14:paraId="2F3A9DEA" w14:textId="77777777" w:rsidR="00864F48" w:rsidRPr="00864F48" w:rsidRDefault="00864F48" w:rsidP="00864F48">
            <w:pPr>
              <w:widowControl w:val="0"/>
              <w:autoSpaceDE w:val="0"/>
              <w:autoSpaceDN w:val="0"/>
              <w:spacing w:before="60" w:after="60" w:line="240" w:lineRule="auto"/>
              <w:ind w:right="-360"/>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V</w:t>
            </w:r>
          </w:p>
        </w:tc>
        <w:tc>
          <w:tcPr>
            <w:tcW w:w="5760" w:type="dxa"/>
          </w:tcPr>
          <w:p w14:paraId="76C8DC51" w14:textId="77777777" w:rsidR="00864F48" w:rsidRPr="00864F48" w:rsidRDefault="00864F48" w:rsidP="00864F48">
            <w:pPr>
              <w:widowControl w:val="0"/>
              <w:autoSpaceDE w:val="0"/>
              <w:autoSpaceDN w:val="0"/>
              <w:spacing w:before="60" w:after="60" w:line="240" w:lineRule="auto"/>
              <w:ind w:right="-360"/>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Volt</w:t>
            </w:r>
          </w:p>
        </w:tc>
      </w:tr>
      <w:tr w:rsidR="00864F48" w:rsidRPr="00864F48" w14:paraId="71890046" w14:textId="77777777" w:rsidTr="00864F48">
        <w:trPr>
          <w:cantSplit/>
        </w:trPr>
        <w:tc>
          <w:tcPr>
            <w:tcW w:w="720" w:type="dxa"/>
          </w:tcPr>
          <w:p w14:paraId="5F2C5595" w14:textId="77777777" w:rsidR="00864F48" w:rsidRPr="00864F48" w:rsidRDefault="00864F48" w:rsidP="00864F48">
            <w:pPr>
              <w:widowControl w:val="0"/>
              <w:autoSpaceDE w:val="0"/>
              <w:autoSpaceDN w:val="0"/>
              <w:spacing w:before="60" w:after="60" w:line="240" w:lineRule="auto"/>
              <w:ind w:right="-360"/>
              <w:rPr>
                <w:rFonts w:ascii="Times New Roman" w:eastAsia="Times New Roman" w:hAnsi="Times New Roman" w:cs="Times New Roman"/>
                <w:szCs w:val="24"/>
                <w:lang w:val="en-US"/>
              </w:rPr>
            </w:pPr>
          </w:p>
        </w:tc>
        <w:tc>
          <w:tcPr>
            <w:tcW w:w="1800" w:type="dxa"/>
          </w:tcPr>
          <w:p w14:paraId="42DC272B" w14:textId="77777777" w:rsidR="00864F48" w:rsidRPr="00864F48" w:rsidRDefault="00864F48" w:rsidP="00864F48">
            <w:pPr>
              <w:widowControl w:val="0"/>
              <w:autoSpaceDE w:val="0"/>
              <w:autoSpaceDN w:val="0"/>
              <w:spacing w:before="60" w:after="60" w:line="240" w:lineRule="auto"/>
              <w:ind w:right="-360"/>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WLAN</w:t>
            </w:r>
          </w:p>
        </w:tc>
        <w:tc>
          <w:tcPr>
            <w:tcW w:w="5760" w:type="dxa"/>
          </w:tcPr>
          <w:p w14:paraId="12D787FF" w14:textId="77777777" w:rsidR="00864F48" w:rsidRPr="00864F48" w:rsidRDefault="00864F48" w:rsidP="00864F48">
            <w:pPr>
              <w:widowControl w:val="0"/>
              <w:autoSpaceDE w:val="0"/>
              <w:autoSpaceDN w:val="0"/>
              <w:spacing w:before="60" w:after="60" w:line="240" w:lineRule="auto"/>
              <w:ind w:right="-360"/>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Wireless LAN</w:t>
            </w:r>
          </w:p>
        </w:tc>
      </w:tr>
    </w:tbl>
    <w:p w14:paraId="2FDC77F0" w14:textId="77777777" w:rsidR="00864F48" w:rsidRPr="00864F48" w:rsidRDefault="00864F48" w:rsidP="00864F48">
      <w:pPr>
        <w:widowControl w:val="0"/>
        <w:autoSpaceDE w:val="0"/>
        <w:autoSpaceDN w:val="0"/>
        <w:spacing w:after="0" w:line="195" w:lineRule="exact"/>
        <w:rPr>
          <w:rFonts w:ascii="Times New Roman" w:eastAsia="Times New Roman" w:hAnsi="Times New Roman" w:cs="Times New Roman"/>
          <w:sz w:val="19"/>
          <w:lang w:val="en-US"/>
        </w:rPr>
        <w:sectPr w:rsidR="00864F48" w:rsidRPr="00864F48">
          <w:headerReference w:type="even" r:id="rId65"/>
          <w:headerReference w:type="default" r:id="rId66"/>
          <w:footerReference w:type="even" r:id="rId67"/>
          <w:footerReference w:type="default" r:id="rId68"/>
          <w:pgSz w:w="11910" w:h="16840"/>
          <w:pgMar w:top="660" w:right="520" w:bottom="640" w:left="720" w:header="0" w:footer="441" w:gutter="0"/>
          <w:cols w:space="720"/>
        </w:sectPr>
      </w:pPr>
    </w:p>
    <w:p w14:paraId="37F20B6E" w14:textId="77777777" w:rsidR="00864F48" w:rsidRPr="00864F48" w:rsidRDefault="00864F48" w:rsidP="00864F48">
      <w:pPr>
        <w:widowControl w:val="0"/>
        <w:autoSpaceDE w:val="0"/>
        <w:autoSpaceDN w:val="0"/>
        <w:spacing w:before="1" w:after="0" w:line="240" w:lineRule="auto"/>
        <w:rPr>
          <w:rFonts w:ascii="Times New Roman" w:eastAsia="Times New Roman" w:hAnsi="Times New Roman" w:cs="Times New Roman"/>
          <w:sz w:val="16"/>
          <w:lang w:val="en-US"/>
        </w:rPr>
      </w:pPr>
    </w:p>
    <w:p w14:paraId="5BAD3B40"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 w:val="20"/>
          <w:lang w:val="en-US"/>
        </w:rPr>
      </w:pPr>
    </w:p>
    <w:p w14:paraId="1FC6DA3F" w14:textId="77777777" w:rsidR="00864F48" w:rsidRPr="00864F48" w:rsidRDefault="00864F48" w:rsidP="00864F48">
      <w:pPr>
        <w:widowControl w:val="0"/>
        <w:autoSpaceDE w:val="0"/>
        <w:autoSpaceDN w:val="0"/>
        <w:spacing w:before="8" w:after="0" w:line="240" w:lineRule="auto"/>
        <w:rPr>
          <w:rFonts w:ascii="Times New Roman" w:eastAsia="Times New Roman" w:hAnsi="Times New Roman" w:cs="Times New Roman"/>
          <w:sz w:val="16"/>
          <w:lang w:val="en-US"/>
        </w:rPr>
      </w:pPr>
    </w:p>
    <w:p w14:paraId="2AAF6E1E" w14:textId="77777777" w:rsidR="00864F48" w:rsidRPr="00864F48" w:rsidRDefault="00864F48" w:rsidP="00864F48">
      <w:pPr>
        <w:widowControl w:val="0"/>
        <w:numPr>
          <w:ilvl w:val="0"/>
          <w:numId w:val="57"/>
        </w:numPr>
        <w:tabs>
          <w:tab w:val="left" w:pos="698"/>
          <w:tab w:val="left" w:pos="699"/>
        </w:tabs>
        <w:autoSpaceDE w:val="0"/>
        <w:autoSpaceDN w:val="0"/>
        <w:spacing w:before="127" w:after="0" w:line="240" w:lineRule="auto"/>
        <w:ind w:left="698" w:hanging="563"/>
        <w:outlineLvl w:val="3"/>
        <w:rPr>
          <w:rFonts w:ascii="Times New Roman" w:eastAsia="Times New Roman" w:hAnsi="Times New Roman" w:cs="Times New Roman"/>
          <w:b/>
          <w:bCs/>
          <w:color w:val="231F20"/>
          <w:lang w:val="en-US"/>
        </w:rPr>
      </w:pPr>
      <w:r w:rsidRPr="00864F48">
        <w:rPr>
          <w:rFonts w:ascii="Times New Roman" w:eastAsia="Times New Roman" w:hAnsi="Times New Roman" w:cs="Times New Roman"/>
          <w:b/>
          <w:bCs/>
          <w:color w:val="231F20"/>
          <w:u w:val="single" w:color="231F20"/>
          <w:lang w:val="en-US"/>
        </w:rPr>
        <w:t>Functional, Architectural and Performance Requirements</w:t>
      </w:r>
    </w:p>
    <w:p w14:paraId="27203676" w14:textId="77777777" w:rsidR="00864F48" w:rsidRPr="00864F48" w:rsidRDefault="00864F48" w:rsidP="00864F48">
      <w:pPr>
        <w:widowControl w:val="0"/>
        <w:numPr>
          <w:ilvl w:val="0"/>
          <w:numId w:val="56"/>
        </w:numPr>
        <w:tabs>
          <w:tab w:val="left" w:pos="698"/>
          <w:tab w:val="left" w:pos="699"/>
        </w:tabs>
        <w:autoSpaceDE w:val="0"/>
        <w:autoSpaceDN w:val="0"/>
        <w:spacing w:before="234" w:after="0" w:line="240" w:lineRule="auto"/>
        <w:rPr>
          <w:rFonts w:ascii="Times New Roman" w:eastAsia="Times New Roman" w:hAnsi="Times New Roman" w:cs="Times New Roman"/>
          <w:b/>
          <w:lang w:val="en-US"/>
        </w:rPr>
      </w:pPr>
      <w:r w:rsidRPr="00864F48">
        <w:rPr>
          <w:rFonts w:ascii="Times New Roman" w:eastAsia="Times New Roman" w:hAnsi="Times New Roman" w:cs="Times New Roman"/>
          <w:b/>
          <w:color w:val="231F20"/>
          <w:lang w:val="en-US"/>
        </w:rPr>
        <w:t>Legal and Regulatory Requirements to be met by the Information System</w:t>
      </w:r>
    </w:p>
    <w:p w14:paraId="19D6243C" w14:textId="77777777" w:rsidR="00864F48" w:rsidRPr="00864F48" w:rsidRDefault="00864F48" w:rsidP="00864F48">
      <w:pPr>
        <w:widowControl w:val="0"/>
        <w:numPr>
          <w:ilvl w:val="1"/>
          <w:numId w:val="149"/>
        </w:numPr>
        <w:tabs>
          <w:tab w:val="left" w:pos="698"/>
          <w:tab w:val="left" w:pos="699"/>
        </w:tabs>
        <w:autoSpaceDE w:val="0"/>
        <w:autoSpaceDN w:val="0"/>
        <w:spacing w:before="113" w:after="0" w:line="240" w:lineRule="auto"/>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The Information System MUST comply with the following laws and regulations:</w:t>
      </w:r>
    </w:p>
    <w:p w14:paraId="4738E3B2" w14:textId="77777777" w:rsidR="00864F48" w:rsidRPr="00864F48" w:rsidRDefault="00864F48" w:rsidP="00864F48">
      <w:pPr>
        <w:widowControl w:val="0"/>
        <w:numPr>
          <w:ilvl w:val="2"/>
          <w:numId w:val="55"/>
        </w:numPr>
        <w:tabs>
          <w:tab w:val="left" w:pos="1155"/>
          <w:tab w:val="left" w:pos="1156"/>
        </w:tabs>
        <w:autoSpaceDE w:val="0"/>
        <w:autoSpaceDN w:val="0"/>
        <w:spacing w:before="121" w:after="0" w:line="230" w:lineRule="auto"/>
        <w:ind w:right="327" w:hanging="447"/>
        <w:outlineLvl w:val="4"/>
        <w:rPr>
          <w:rFonts w:ascii="Times New Roman" w:eastAsia="Times New Roman" w:hAnsi="Times New Roman" w:cs="Times New Roman"/>
          <w:bCs/>
          <w:i/>
          <w:lang w:val="en-US"/>
        </w:rPr>
      </w:pPr>
      <w:r w:rsidRPr="00864F48">
        <w:rPr>
          <w:rFonts w:ascii="Times New Roman" w:eastAsia="Times New Roman" w:hAnsi="Times New Roman" w:cs="Times New Roman"/>
          <w:bCs/>
          <w:i/>
          <w:color w:val="231F20"/>
          <w:lang w:val="en-US"/>
        </w:rPr>
        <w:t xml:space="preserve">[as appropriate, summarize: </w:t>
      </w:r>
      <w:r w:rsidRPr="00864F48">
        <w:rPr>
          <w:rFonts w:ascii="Times New Roman" w:eastAsia="Times New Roman" w:hAnsi="Times New Roman" w:cs="Times New Roman"/>
          <w:b/>
          <w:bCs/>
          <w:i/>
          <w:color w:val="231F20"/>
          <w:lang w:val="en-US"/>
        </w:rPr>
        <w:t>each relevant legal code and regulations that govern the business processes and procedures that will be automated with the Information System</w:t>
      </w:r>
      <w:r w:rsidRPr="00864F48">
        <w:rPr>
          <w:rFonts w:ascii="Times New Roman" w:eastAsia="Times New Roman" w:hAnsi="Times New Roman" w:cs="Times New Roman"/>
          <w:bCs/>
          <w:i/>
          <w:color w:val="231F20"/>
          <w:lang w:val="en-US"/>
        </w:rPr>
        <w:t>;]</w:t>
      </w:r>
    </w:p>
    <w:p w14:paraId="6C83EB98" w14:textId="77777777" w:rsidR="00864F48" w:rsidRPr="00864F48" w:rsidRDefault="00864F48" w:rsidP="00864F48">
      <w:pPr>
        <w:widowControl w:val="0"/>
        <w:numPr>
          <w:ilvl w:val="2"/>
          <w:numId w:val="55"/>
        </w:numPr>
        <w:tabs>
          <w:tab w:val="left" w:pos="1155"/>
          <w:tab w:val="left" w:pos="1156"/>
        </w:tabs>
        <w:autoSpaceDE w:val="0"/>
        <w:autoSpaceDN w:val="0"/>
        <w:spacing w:before="123" w:after="0" w:line="230" w:lineRule="auto"/>
        <w:ind w:right="327" w:hanging="447"/>
        <w:rPr>
          <w:rFonts w:ascii="Times New Roman" w:eastAsia="Times New Roman" w:hAnsi="Times New Roman" w:cs="Times New Roman"/>
          <w:lang w:val="en-US"/>
        </w:rPr>
      </w:pPr>
      <w:r w:rsidRPr="00864F48">
        <w:rPr>
          <w:rFonts w:ascii="Times New Roman" w:eastAsia="Times New Roman" w:hAnsi="Times New Roman" w:cs="Times New Roman"/>
          <w:b/>
          <w:color w:val="231F20"/>
          <w:lang w:val="en-US"/>
        </w:rPr>
        <w:t>Note</w:t>
      </w:r>
      <w:r w:rsidRPr="00864F48">
        <w:rPr>
          <w:rFonts w:ascii="Times New Roman" w:eastAsia="Times New Roman" w:hAnsi="Times New Roman" w:cs="Times New Roman"/>
          <w:color w:val="231F20"/>
          <w:lang w:val="en-US"/>
        </w:rPr>
        <w:t>: If appropriate, prepare a sub section with the relevant legal codes and regulations to be included in the Background and Informational Materials and reference these materials.</w:t>
      </w:r>
    </w:p>
    <w:p w14:paraId="1BF20E72" w14:textId="77777777" w:rsidR="00864F48" w:rsidRPr="00864F48" w:rsidRDefault="00864F48" w:rsidP="00864F48">
      <w:pPr>
        <w:widowControl w:val="0"/>
        <w:numPr>
          <w:ilvl w:val="0"/>
          <w:numId w:val="56"/>
        </w:numPr>
        <w:tabs>
          <w:tab w:val="left" w:pos="697"/>
          <w:tab w:val="left" w:pos="699"/>
        </w:tabs>
        <w:autoSpaceDE w:val="0"/>
        <w:autoSpaceDN w:val="0"/>
        <w:spacing w:before="237" w:after="0" w:line="240" w:lineRule="auto"/>
        <w:outlineLvl w:val="3"/>
        <w:rPr>
          <w:rFonts w:ascii="Times New Roman" w:eastAsia="Times New Roman" w:hAnsi="Times New Roman" w:cs="Times New Roman"/>
          <w:b/>
          <w:bCs/>
          <w:lang w:val="en-US"/>
        </w:rPr>
      </w:pPr>
      <w:r w:rsidRPr="00864F48">
        <w:rPr>
          <w:rFonts w:ascii="Times New Roman" w:eastAsia="Times New Roman" w:hAnsi="Times New Roman" w:cs="Times New Roman"/>
          <w:b/>
          <w:bCs/>
          <w:color w:val="231F20"/>
          <w:lang w:val="en-US"/>
        </w:rPr>
        <w:t>Business Function Requirements to be met by the Information System</w:t>
      </w:r>
    </w:p>
    <w:p w14:paraId="3020F85E" w14:textId="77777777" w:rsidR="00864F48" w:rsidRPr="00864F48" w:rsidRDefault="00864F48" w:rsidP="00864F48">
      <w:pPr>
        <w:widowControl w:val="0"/>
        <w:numPr>
          <w:ilvl w:val="1"/>
          <w:numId w:val="150"/>
        </w:numPr>
        <w:tabs>
          <w:tab w:val="left" w:pos="697"/>
          <w:tab w:val="left" w:pos="698"/>
        </w:tabs>
        <w:autoSpaceDE w:val="0"/>
        <w:autoSpaceDN w:val="0"/>
        <w:spacing w:before="112" w:after="0" w:line="240" w:lineRule="auto"/>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The Information System MUST support the following business functions</w:t>
      </w:r>
    </w:p>
    <w:p w14:paraId="7BE4F687" w14:textId="77777777" w:rsidR="00864F48" w:rsidRPr="00864F48" w:rsidRDefault="00864F48" w:rsidP="00864F48">
      <w:pPr>
        <w:widowControl w:val="0"/>
        <w:numPr>
          <w:ilvl w:val="2"/>
          <w:numId w:val="54"/>
        </w:numPr>
        <w:tabs>
          <w:tab w:val="left" w:pos="1185"/>
          <w:tab w:val="left" w:pos="1186"/>
        </w:tabs>
        <w:autoSpaceDE w:val="0"/>
        <w:autoSpaceDN w:val="0"/>
        <w:spacing w:before="121" w:after="0" w:line="230" w:lineRule="auto"/>
        <w:ind w:right="328" w:hanging="478"/>
        <w:rPr>
          <w:rFonts w:ascii="Times New Roman" w:eastAsia="Times New Roman" w:hAnsi="Times New Roman" w:cs="Times New Roman"/>
          <w:i/>
          <w:lang w:val="en-US"/>
        </w:rPr>
      </w:pPr>
      <w:r w:rsidRPr="00864F48">
        <w:rPr>
          <w:rFonts w:ascii="Times New Roman" w:eastAsia="Times New Roman" w:hAnsi="Times New Roman" w:cs="Times New Roman"/>
          <w:i/>
          <w:color w:val="231F20"/>
          <w:lang w:val="en-US"/>
        </w:rPr>
        <w:t xml:space="preserve">[describe, at the appropriate level of detail for the Information System being supplied and installed: </w:t>
      </w:r>
      <w:r w:rsidRPr="00864F48">
        <w:rPr>
          <w:rFonts w:ascii="Times New Roman" w:eastAsia="Times New Roman" w:hAnsi="Times New Roman" w:cs="Times New Roman"/>
          <w:b/>
          <w:i/>
          <w:color w:val="231F20"/>
          <w:lang w:val="en-US"/>
        </w:rPr>
        <w:t>each speciﬁc business processes and procedures that will be automated by the Information System</w:t>
      </w:r>
      <w:r w:rsidRPr="00864F48">
        <w:rPr>
          <w:rFonts w:ascii="Times New Roman" w:eastAsia="Times New Roman" w:hAnsi="Times New Roman" w:cs="Times New Roman"/>
          <w:i/>
          <w:color w:val="231F20"/>
          <w:lang w:val="en-US"/>
        </w:rPr>
        <w:t>.]</w:t>
      </w:r>
    </w:p>
    <w:p w14:paraId="19D284B8" w14:textId="77777777" w:rsidR="00864F48" w:rsidRPr="00864F48" w:rsidRDefault="00864F48" w:rsidP="00864F48">
      <w:pPr>
        <w:widowControl w:val="0"/>
        <w:numPr>
          <w:ilvl w:val="2"/>
          <w:numId w:val="54"/>
        </w:numPr>
        <w:tabs>
          <w:tab w:val="left" w:pos="1235"/>
        </w:tabs>
        <w:autoSpaceDE w:val="0"/>
        <w:autoSpaceDN w:val="0"/>
        <w:spacing w:before="124" w:after="0" w:line="230" w:lineRule="auto"/>
        <w:ind w:right="328" w:hanging="478"/>
        <w:jc w:val="both"/>
        <w:rPr>
          <w:rFonts w:ascii="Times New Roman" w:eastAsia="Times New Roman" w:hAnsi="Times New Roman" w:cs="Times New Roman"/>
          <w:i/>
          <w:lang w:val="en-US"/>
        </w:rPr>
      </w:pPr>
      <w:r w:rsidRPr="00864F48">
        <w:rPr>
          <w:rFonts w:ascii="Times New Roman" w:eastAsia="Times New Roman" w:hAnsi="Times New Roman" w:cs="Times New Roman"/>
          <w:b/>
          <w:i/>
          <w:color w:val="231F20"/>
          <w:lang w:val="en-US"/>
        </w:rPr>
        <w:t xml:space="preserve">Note: </w:t>
      </w:r>
      <w:r w:rsidRPr="00864F48">
        <w:rPr>
          <w:rFonts w:ascii="Times New Roman" w:eastAsia="Times New Roman" w:hAnsi="Times New Roman" w:cs="Times New Roman"/>
          <w:i/>
          <w:color w:val="231F20"/>
          <w:lang w:val="en-US"/>
        </w:rPr>
        <w:t>These business process descriptions may be textual as well as presented in a formal system analysis formats (e.g., process model and data model, use-case model, entity-relation diagrams, swim-lane diagrams, etc.)</w:t>
      </w:r>
    </w:p>
    <w:p w14:paraId="3C3A3B12" w14:textId="77777777" w:rsidR="00864F48" w:rsidRPr="00864F48" w:rsidRDefault="00864F48" w:rsidP="00864F48">
      <w:pPr>
        <w:widowControl w:val="0"/>
        <w:autoSpaceDE w:val="0"/>
        <w:autoSpaceDN w:val="0"/>
        <w:spacing w:before="124" w:after="0" w:line="230" w:lineRule="auto"/>
        <w:ind w:left="1175" w:right="328" w:firstLine="10"/>
        <w:jc w:val="both"/>
        <w:rPr>
          <w:rFonts w:ascii="Times New Roman" w:eastAsia="Times New Roman" w:hAnsi="Times New Roman" w:cs="Times New Roman"/>
          <w:i/>
          <w:lang w:val="en-US"/>
        </w:rPr>
      </w:pPr>
      <w:r w:rsidRPr="00864F48">
        <w:rPr>
          <w:rFonts w:ascii="Times New Roman" w:eastAsia="Times New Roman" w:hAnsi="Times New Roman" w:cs="Times New Roman"/>
          <w:i/>
          <w:color w:val="231F20"/>
          <w:lang w:val="en-US"/>
        </w:rPr>
        <w:t>As appropriate, prepare a subsection for the Background and Informational Materials with samples of existing standardized reports, data entry forms, data formats, data coding schemes, etc. which the Information System will need to implement; reference these materials.</w:t>
      </w:r>
    </w:p>
    <w:p w14:paraId="20F8EC2B" w14:textId="77777777" w:rsidR="00864F48" w:rsidRPr="00864F48" w:rsidRDefault="00864F48" w:rsidP="00864F48">
      <w:pPr>
        <w:widowControl w:val="0"/>
        <w:autoSpaceDE w:val="0"/>
        <w:autoSpaceDN w:val="0"/>
        <w:spacing w:before="3" w:after="0" w:line="240" w:lineRule="auto"/>
        <w:rPr>
          <w:rFonts w:ascii="Times New Roman" w:eastAsia="Times New Roman" w:hAnsi="Times New Roman" w:cs="Times New Roman"/>
          <w:i/>
          <w:sz w:val="31"/>
          <w:lang w:val="en-US"/>
        </w:rPr>
      </w:pPr>
    </w:p>
    <w:p w14:paraId="0889042B" w14:textId="77777777" w:rsidR="00864F48" w:rsidRPr="00864F48" w:rsidRDefault="00864F48" w:rsidP="00864F48">
      <w:pPr>
        <w:widowControl w:val="0"/>
        <w:numPr>
          <w:ilvl w:val="0"/>
          <w:numId w:val="56"/>
        </w:numPr>
        <w:tabs>
          <w:tab w:val="left" w:pos="697"/>
          <w:tab w:val="left" w:pos="698"/>
        </w:tabs>
        <w:autoSpaceDE w:val="0"/>
        <w:autoSpaceDN w:val="0"/>
        <w:spacing w:after="0" w:line="240" w:lineRule="auto"/>
        <w:ind w:left="697" w:hanging="562"/>
        <w:outlineLvl w:val="3"/>
        <w:rPr>
          <w:rFonts w:ascii="Times New Roman" w:eastAsia="Times New Roman" w:hAnsi="Times New Roman" w:cs="Times New Roman"/>
          <w:b/>
          <w:bCs/>
          <w:lang w:val="en-US"/>
        </w:rPr>
      </w:pPr>
      <w:r w:rsidRPr="00864F48">
        <w:rPr>
          <w:rFonts w:ascii="Times New Roman" w:eastAsia="Times New Roman" w:hAnsi="Times New Roman" w:cs="Times New Roman"/>
          <w:b/>
          <w:bCs/>
          <w:color w:val="231F20"/>
          <w:lang w:val="en-US"/>
        </w:rPr>
        <w:t>Architectural Requirements to be met by the Information System</w:t>
      </w:r>
    </w:p>
    <w:p w14:paraId="0B71913C" w14:textId="77777777" w:rsidR="00864F48" w:rsidRPr="00864F48" w:rsidRDefault="00864F48" w:rsidP="00864F48">
      <w:pPr>
        <w:widowControl w:val="0"/>
        <w:autoSpaceDE w:val="0"/>
        <w:autoSpaceDN w:val="0"/>
        <w:spacing w:before="112" w:after="0" w:line="240" w:lineRule="auto"/>
        <w:ind w:left="135"/>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(3.1) The Information System MUST be supplied and conﬁgured to implement the following architecture.</w:t>
      </w:r>
    </w:p>
    <w:p w14:paraId="1EDD5356" w14:textId="77777777" w:rsidR="00864F48" w:rsidRPr="00864F48" w:rsidRDefault="00864F48" w:rsidP="00864F48">
      <w:pPr>
        <w:widowControl w:val="0"/>
        <w:numPr>
          <w:ilvl w:val="1"/>
          <w:numId w:val="56"/>
        </w:numPr>
        <w:tabs>
          <w:tab w:val="left" w:pos="1154"/>
          <w:tab w:val="left" w:pos="1156"/>
        </w:tabs>
        <w:autoSpaceDE w:val="0"/>
        <w:autoSpaceDN w:val="0"/>
        <w:spacing w:before="113" w:after="0" w:line="240" w:lineRule="auto"/>
        <w:rPr>
          <w:rFonts w:ascii="Times New Roman" w:eastAsia="Times New Roman" w:hAnsi="Times New Roman" w:cs="Times New Roman"/>
          <w:lang w:val="en-US"/>
        </w:rPr>
      </w:pPr>
      <w:r w:rsidRPr="00864F48">
        <w:rPr>
          <w:rFonts w:ascii="Times New Roman" w:eastAsia="Times New Roman" w:hAnsi="Times New Roman" w:cs="Times New Roman"/>
          <w:color w:val="231F20"/>
          <w:u w:val="single" w:color="231F20"/>
          <w:lang w:val="en-US"/>
        </w:rPr>
        <w:t>Software Architecture</w:t>
      </w:r>
      <w:r w:rsidRPr="00864F48">
        <w:rPr>
          <w:rFonts w:ascii="Times New Roman" w:eastAsia="Times New Roman" w:hAnsi="Times New Roman" w:cs="Times New Roman"/>
          <w:color w:val="231F20"/>
          <w:lang w:val="en-US"/>
        </w:rPr>
        <w:t xml:space="preserve">: </w:t>
      </w:r>
      <w:r w:rsidRPr="00864F48">
        <w:rPr>
          <w:rFonts w:ascii="Times New Roman" w:eastAsia="Times New Roman" w:hAnsi="Times New Roman" w:cs="Times New Roman"/>
          <w:i/>
          <w:color w:val="231F20"/>
          <w:lang w:val="en-US"/>
        </w:rPr>
        <w:t xml:space="preserve">[specify: </w:t>
      </w:r>
      <w:r w:rsidRPr="00864F48">
        <w:rPr>
          <w:rFonts w:ascii="Times New Roman" w:eastAsia="Times New Roman" w:hAnsi="Times New Roman" w:cs="Times New Roman"/>
          <w:b/>
          <w:i/>
          <w:color w:val="231F20"/>
          <w:lang w:val="en-US"/>
        </w:rPr>
        <w:t>features (use diagrams as appropriate)</w:t>
      </w:r>
      <w:r w:rsidRPr="00864F48">
        <w:rPr>
          <w:rFonts w:ascii="Times New Roman" w:eastAsia="Times New Roman" w:hAnsi="Times New Roman" w:cs="Times New Roman"/>
          <w:i/>
          <w:color w:val="231F20"/>
          <w:lang w:val="en-US"/>
        </w:rPr>
        <w:t>]</w:t>
      </w:r>
      <w:r w:rsidRPr="00864F48">
        <w:rPr>
          <w:rFonts w:ascii="Times New Roman" w:eastAsia="Times New Roman" w:hAnsi="Times New Roman" w:cs="Times New Roman"/>
          <w:color w:val="231F20"/>
          <w:lang w:val="en-US"/>
        </w:rPr>
        <w:t>.</w:t>
      </w:r>
    </w:p>
    <w:p w14:paraId="2BD2C7FC" w14:textId="77777777" w:rsidR="00864F48" w:rsidRPr="00864F48" w:rsidRDefault="00864F48" w:rsidP="00864F48">
      <w:pPr>
        <w:widowControl w:val="0"/>
        <w:numPr>
          <w:ilvl w:val="1"/>
          <w:numId w:val="56"/>
        </w:numPr>
        <w:tabs>
          <w:tab w:val="left" w:pos="1154"/>
          <w:tab w:val="left" w:pos="1156"/>
        </w:tabs>
        <w:autoSpaceDE w:val="0"/>
        <w:autoSpaceDN w:val="0"/>
        <w:spacing w:before="112" w:after="0" w:line="240" w:lineRule="auto"/>
        <w:rPr>
          <w:rFonts w:ascii="Times New Roman" w:eastAsia="Times New Roman" w:hAnsi="Times New Roman" w:cs="Times New Roman"/>
          <w:lang w:val="en-US"/>
        </w:rPr>
      </w:pPr>
      <w:r w:rsidRPr="00864F48">
        <w:rPr>
          <w:rFonts w:ascii="Times New Roman" w:eastAsia="Times New Roman" w:hAnsi="Times New Roman" w:cs="Times New Roman"/>
          <w:color w:val="231F20"/>
          <w:u w:val="single" w:color="231F20"/>
          <w:lang w:val="en-US"/>
        </w:rPr>
        <w:t>Hardware Architecture</w:t>
      </w:r>
      <w:r w:rsidRPr="00864F48">
        <w:rPr>
          <w:rFonts w:ascii="Times New Roman" w:eastAsia="Times New Roman" w:hAnsi="Times New Roman" w:cs="Times New Roman"/>
          <w:color w:val="231F20"/>
          <w:lang w:val="en-US"/>
        </w:rPr>
        <w:t xml:space="preserve">: </w:t>
      </w:r>
      <w:r w:rsidRPr="00864F48">
        <w:rPr>
          <w:rFonts w:ascii="Times New Roman" w:eastAsia="Times New Roman" w:hAnsi="Times New Roman" w:cs="Times New Roman"/>
          <w:i/>
          <w:color w:val="231F20"/>
          <w:lang w:val="en-US"/>
        </w:rPr>
        <w:t xml:space="preserve">[specify: </w:t>
      </w:r>
      <w:r w:rsidRPr="00864F48">
        <w:rPr>
          <w:rFonts w:ascii="Times New Roman" w:eastAsia="Times New Roman" w:hAnsi="Times New Roman" w:cs="Times New Roman"/>
          <w:b/>
          <w:i/>
          <w:color w:val="231F20"/>
          <w:lang w:val="en-US"/>
        </w:rPr>
        <w:t>features (use diagrams as appropriate)</w:t>
      </w:r>
      <w:r w:rsidRPr="00864F48">
        <w:rPr>
          <w:rFonts w:ascii="Times New Roman" w:eastAsia="Times New Roman" w:hAnsi="Times New Roman" w:cs="Times New Roman"/>
          <w:i/>
          <w:color w:val="231F20"/>
          <w:lang w:val="en-US"/>
        </w:rPr>
        <w:t>]</w:t>
      </w:r>
      <w:r w:rsidRPr="00864F48">
        <w:rPr>
          <w:rFonts w:ascii="Times New Roman" w:eastAsia="Times New Roman" w:hAnsi="Times New Roman" w:cs="Times New Roman"/>
          <w:color w:val="231F20"/>
          <w:lang w:val="en-US"/>
        </w:rPr>
        <w:t>.</w:t>
      </w:r>
    </w:p>
    <w:p w14:paraId="504EDBCC"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 w:val="31"/>
          <w:lang w:val="en-US"/>
        </w:rPr>
      </w:pPr>
    </w:p>
    <w:p w14:paraId="7C53055C" w14:textId="77777777" w:rsidR="00864F48" w:rsidRPr="00864F48" w:rsidRDefault="00864F48" w:rsidP="00864F48">
      <w:pPr>
        <w:widowControl w:val="0"/>
        <w:numPr>
          <w:ilvl w:val="0"/>
          <w:numId w:val="56"/>
        </w:numPr>
        <w:tabs>
          <w:tab w:val="left" w:pos="697"/>
          <w:tab w:val="left" w:pos="698"/>
        </w:tabs>
        <w:autoSpaceDE w:val="0"/>
        <w:autoSpaceDN w:val="0"/>
        <w:spacing w:after="0" w:line="240" w:lineRule="auto"/>
        <w:ind w:left="697"/>
        <w:outlineLvl w:val="3"/>
        <w:rPr>
          <w:rFonts w:ascii="Times New Roman" w:eastAsia="Times New Roman" w:hAnsi="Times New Roman" w:cs="Times New Roman"/>
          <w:b/>
          <w:bCs/>
          <w:lang w:val="en-US"/>
        </w:rPr>
      </w:pPr>
      <w:r w:rsidRPr="00864F48">
        <w:rPr>
          <w:rFonts w:ascii="Times New Roman" w:eastAsia="Times New Roman" w:hAnsi="Times New Roman" w:cs="Times New Roman"/>
          <w:b/>
          <w:bCs/>
          <w:color w:val="231F20"/>
          <w:lang w:val="en-US"/>
        </w:rPr>
        <w:t>Systems Administration and Management Functions Required to be met by the Information System</w:t>
      </w:r>
    </w:p>
    <w:p w14:paraId="18019BFA" w14:textId="77777777" w:rsidR="00864F48" w:rsidRPr="00864F48" w:rsidRDefault="00864F48" w:rsidP="00864F48">
      <w:pPr>
        <w:widowControl w:val="0"/>
        <w:numPr>
          <w:ilvl w:val="1"/>
          <w:numId w:val="56"/>
        </w:numPr>
        <w:tabs>
          <w:tab w:val="left" w:pos="1154"/>
          <w:tab w:val="left" w:pos="1155"/>
        </w:tabs>
        <w:autoSpaceDE w:val="0"/>
        <w:autoSpaceDN w:val="0"/>
        <w:spacing w:before="121" w:after="0" w:line="230" w:lineRule="auto"/>
        <w:ind w:left="1154" w:right="328" w:hanging="457"/>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The Information System MUST provide for the following management, administration, and security features at the overall System level in an integrated fashion.</w:t>
      </w:r>
    </w:p>
    <w:p w14:paraId="10C97B8C" w14:textId="77777777" w:rsidR="00864F48" w:rsidRPr="00864F48" w:rsidRDefault="00864F48" w:rsidP="00864F48">
      <w:pPr>
        <w:widowControl w:val="0"/>
        <w:numPr>
          <w:ilvl w:val="1"/>
          <w:numId w:val="56"/>
        </w:numPr>
        <w:tabs>
          <w:tab w:val="left" w:pos="1154"/>
          <w:tab w:val="left" w:pos="1155"/>
        </w:tabs>
        <w:autoSpaceDE w:val="0"/>
        <w:autoSpaceDN w:val="0"/>
        <w:spacing w:before="115" w:after="0" w:line="240" w:lineRule="auto"/>
        <w:ind w:left="1154" w:hanging="457"/>
        <w:rPr>
          <w:rFonts w:ascii="Times New Roman" w:eastAsia="Times New Roman" w:hAnsi="Times New Roman" w:cs="Times New Roman"/>
          <w:lang w:val="en-US"/>
        </w:rPr>
      </w:pPr>
      <w:r w:rsidRPr="00864F48">
        <w:rPr>
          <w:rFonts w:ascii="Times New Roman" w:eastAsia="Times New Roman" w:hAnsi="Times New Roman" w:cs="Times New Roman"/>
          <w:color w:val="231F20"/>
          <w:u w:val="single" w:color="231F20"/>
          <w:lang w:val="en-US"/>
        </w:rPr>
        <w:t>Installation, Conﬁguration and Change Management</w:t>
      </w:r>
      <w:r w:rsidRPr="00864F48">
        <w:rPr>
          <w:rFonts w:ascii="Times New Roman" w:eastAsia="Times New Roman" w:hAnsi="Times New Roman" w:cs="Times New Roman"/>
          <w:color w:val="231F20"/>
          <w:lang w:val="en-US"/>
        </w:rPr>
        <w:t xml:space="preserve">: </w:t>
      </w:r>
      <w:r w:rsidRPr="00864F48">
        <w:rPr>
          <w:rFonts w:ascii="Times New Roman" w:eastAsia="Times New Roman" w:hAnsi="Times New Roman" w:cs="Times New Roman"/>
          <w:i/>
          <w:color w:val="231F20"/>
          <w:lang w:val="en-US"/>
        </w:rPr>
        <w:t xml:space="preserve">[specify: </w:t>
      </w:r>
      <w:r w:rsidRPr="00864F48">
        <w:rPr>
          <w:rFonts w:ascii="Times New Roman" w:eastAsia="Times New Roman" w:hAnsi="Times New Roman" w:cs="Times New Roman"/>
          <w:b/>
          <w:i/>
          <w:color w:val="231F20"/>
          <w:lang w:val="en-US"/>
        </w:rPr>
        <w:t>features</w:t>
      </w:r>
      <w:r w:rsidRPr="00864F48">
        <w:rPr>
          <w:rFonts w:ascii="Times New Roman" w:eastAsia="Times New Roman" w:hAnsi="Times New Roman" w:cs="Times New Roman"/>
          <w:i/>
          <w:color w:val="231F20"/>
          <w:lang w:val="en-US"/>
        </w:rPr>
        <w:t>]</w:t>
      </w:r>
      <w:r w:rsidRPr="00864F48">
        <w:rPr>
          <w:rFonts w:ascii="Times New Roman" w:eastAsia="Times New Roman" w:hAnsi="Times New Roman" w:cs="Times New Roman"/>
          <w:color w:val="231F20"/>
          <w:lang w:val="en-US"/>
        </w:rPr>
        <w:t>.</w:t>
      </w:r>
    </w:p>
    <w:p w14:paraId="1C956667" w14:textId="77777777" w:rsidR="00864F48" w:rsidRPr="00864F48" w:rsidRDefault="00864F48" w:rsidP="00864F48">
      <w:pPr>
        <w:widowControl w:val="0"/>
        <w:numPr>
          <w:ilvl w:val="1"/>
          <w:numId w:val="56"/>
        </w:numPr>
        <w:tabs>
          <w:tab w:val="left" w:pos="1154"/>
          <w:tab w:val="left" w:pos="1155"/>
        </w:tabs>
        <w:autoSpaceDE w:val="0"/>
        <w:autoSpaceDN w:val="0"/>
        <w:spacing w:before="113" w:after="0" w:line="240" w:lineRule="auto"/>
        <w:ind w:left="1154" w:hanging="457"/>
        <w:rPr>
          <w:rFonts w:ascii="Times New Roman" w:eastAsia="Times New Roman" w:hAnsi="Times New Roman" w:cs="Times New Roman"/>
          <w:lang w:val="en-US"/>
        </w:rPr>
      </w:pPr>
      <w:r w:rsidRPr="00864F48">
        <w:rPr>
          <w:rFonts w:ascii="Times New Roman" w:eastAsia="Times New Roman" w:hAnsi="Times New Roman" w:cs="Times New Roman"/>
          <w:color w:val="231F20"/>
          <w:u w:val="single" w:color="231F20"/>
          <w:lang w:val="en-US"/>
        </w:rPr>
        <w:t>Operational Monitoring, Diagnostics, and Troubleshooting</w:t>
      </w:r>
      <w:r w:rsidRPr="00864F48">
        <w:rPr>
          <w:rFonts w:ascii="Times New Roman" w:eastAsia="Times New Roman" w:hAnsi="Times New Roman" w:cs="Times New Roman"/>
          <w:color w:val="231F20"/>
          <w:lang w:val="en-US"/>
        </w:rPr>
        <w:t xml:space="preserve">: </w:t>
      </w:r>
      <w:r w:rsidRPr="00864F48">
        <w:rPr>
          <w:rFonts w:ascii="Times New Roman" w:eastAsia="Times New Roman" w:hAnsi="Times New Roman" w:cs="Times New Roman"/>
          <w:i/>
          <w:color w:val="231F20"/>
          <w:lang w:val="en-US"/>
        </w:rPr>
        <w:t xml:space="preserve">[specify: </w:t>
      </w:r>
      <w:r w:rsidRPr="00864F48">
        <w:rPr>
          <w:rFonts w:ascii="Times New Roman" w:eastAsia="Times New Roman" w:hAnsi="Times New Roman" w:cs="Times New Roman"/>
          <w:b/>
          <w:i/>
          <w:color w:val="231F20"/>
          <w:lang w:val="en-US"/>
        </w:rPr>
        <w:t>features</w:t>
      </w:r>
      <w:r w:rsidRPr="00864F48">
        <w:rPr>
          <w:rFonts w:ascii="Times New Roman" w:eastAsia="Times New Roman" w:hAnsi="Times New Roman" w:cs="Times New Roman"/>
          <w:i/>
          <w:color w:val="231F20"/>
          <w:lang w:val="en-US"/>
        </w:rPr>
        <w:t>]</w:t>
      </w:r>
      <w:r w:rsidRPr="00864F48">
        <w:rPr>
          <w:rFonts w:ascii="Times New Roman" w:eastAsia="Times New Roman" w:hAnsi="Times New Roman" w:cs="Times New Roman"/>
          <w:color w:val="231F20"/>
          <w:lang w:val="en-US"/>
        </w:rPr>
        <w:t>.</w:t>
      </w:r>
    </w:p>
    <w:p w14:paraId="2A864E44" w14:textId="77777777" w:rsidR="00864F48" w:rsidRPr="00864F48" w:rsidRDefault="00864F48" w:rsidP="00864F48">
      <w:pPr>
        <w:widowControl w:val="0"/>
        <w:numPr>
          <w:ilvl w:val="1"/>
          <w:numId w:val="56"/>
        </w:numPr>
        <w:tabs>
          <w:tab w:val="left" w:pos="1154"/>
          <w:tab w:val="left" w:pos="1155"/>
        </w:tabs>
        <w:autoSpaceDE w:val="0"/>
        <w:autoSpaceDN w:val="0"/>
        <w:spacing w:before="112" w:after="0" w:line="240" w:lineRule="auto"/>
        <w:ind w:left="1154" w:hanging="457"/>
        <w:rPr>
          <w:rFonts w:ascii="Times New Roman" w:eastAsia="Times New Roman" w:hAnsi="Times New Roman" w:cs="Times New Roman"/>
          <w:i/>
          <w:lang w:val="en-US"/>
        </w:rPr>
      </w:pPr>
      <w:r w:rsidRPr="00864F48">
        <w:rPr>
          <w:rFonts w:ascii="Times New Roman" w:eastAsia="Times New Roman" w:hAnsi="Times New Roman" w:cs="Times New Roman"/>
          <w:color w:val="231F20"/>
          <w:u w:val="single" w:color="231F20"/>
          <w:lang w:val="en-US"/>
        </w:rPr>
        <w:t>User Administration and Access Control</w:t>
      </w:r>
      <w:r w:rsidRPr="00864F48">
        <w:rPr>
          <w:rFonts w:ascii="Times New Roman" w:eastAsia="Times New Roman" w:hAnsi="Times New Roman" w:cs="Times New Roman"/>
          <w:color w:val="231F20"/>
          <w:lang w:val="en-US"/>
        </w:rPr>
        <w:t>; User and Usage Monitoring and Audit Trails: [</w:t>
      </w:r>
      <w:r w:rsidRPr="00864F48">
        <w:rPr>
          <w:rFonts w:ascii="Times New Roman" w:eastAsia="Times New Roman" w:hAnsi="Times New Roman" w:cs="Times New Roman"/>
          <w:i/>
          <w:color w:val="231F20"/>
          <w:lang w:val="en-US"/>
        </w:rPr>
        <w:t xml:space="preserve">specify: </w:t>
      </w:r>
      <w:r w:rsidRPr="00864F48">
        <w:rPr>
          <w:rFonts w:ascii="Times New Roman" w:eastAsia="Times New Roman" w:hAnsi="Times New Roman" w:cs="Times New Roman"/>
          <w:b/>
          <w:i/>
          <w:color w:val="231F20"/>
          <w:lang w:val="en-US"/>
        </w:rPr>
        <w:t>features</w:t>
      </w:r>
      <w:r w:rsidRPr="00864F48">
        <w:rPr>
          <w:rFonts w:ascii="Times New Roman" w:eastAsia="Times New Roman" w:hAnsi="Times New Roman" w:cs="Times New Roman"/>
          <w:i/>
          <w:color w:val="231F20"/>
          <w:lang w:val="en-US"/>
        </w:rPr>
        <w:t>]</w:t>
      </w:r>
    </w:p>
    <w:p w14:paraId="7D75602A" w14:textId="77777777" w:rsidR="00864F48" w:rsidRPr="00864F48" w:rsidRDefault="00864F48" w:rsidP="00864F48">
      <w:pPr>
        <w:widowControl w:val="0"/>
        <w:numPr>
          <w:ilvl w:val="1"/>
          <w:numId w:val="56"/>
        </w:numPr>
        <w:tabs>
          <w:tab w:val="left" w:pos="1154"/>
          <w:tab w:val="left" w:pos="1155"/>
        </w:tabs>
        <w:autoSpaceDE w:val="0"/>
        <w:autoSpaceDN w:val="0"/>
        <w:spacing w:before="113" w:after="0" w:line="240" w:lineRule="auto"/>
        <w:ind w:left="1154" w:hanging="457"/>
        <w:rPr>
          <w:rFonts w:ascii="Times New Roman" w:eastAsia="Times New Roman" w:hAnsi="Times New Roman" w:cs="Times New Roman"/>
          <w:i/>
          <w:lang w:val="en-US"/>
        </w:rPr>
      </w:pPr>
      <w:r w:rsidRPr="00864F48">
        <w:rPr>
          <w:rFonts w:ascii="Times New Roman" w:eastAsia="Times New Roman" w:hAnsi="Times New Roman" w:cs="Times New Roman"/>
          <w:color w:val="231F20"/>
          <w:u w:val="single" w:color="231F20"/>
          <w:lang w:val="en-US"/>
        </w:rPr>
        <w:t>System and Information Security and Security Policies</w:t>
      </w:r>
      <w:r w:rsidRPr="00864F48">
        <w:rPr>
          <w:rFonts w:ascii="Times New Roman" w:eastAsia="Times New Roman" w:hAnsi="Times New Roman" w:cs="Times New Roman"/>
          <w:color w:val="231F20"/>
          <w:lang w:val="en-US"/>
        </w:rPr>
        <w:t>: [</w:t>
      </w:r>
      <w:r w:rsidRPr="00864F48">
        <w:rPr>
          <w:rFonts w:ascii="Times New Roman" w:eastAsia="Times New Roman" w:hAnsi="Times New Roman" w:cs="Times New Roman"/>
          <w:i/>
          <w:color w:val="231F20"/>
          <w:lang w:val="en-US"/>
        </w:rPr>
        <w:t xml:space="preserve">specify: </w:t>
      </w:r>
      <w:r w:rsidRPr="00864F48">
        <w:rPr>
          <w:rFonts w:ascii="Times New Roman" w:eastAsia="Times New Roman" w:hAnsi="Times New Roman" w:cs="Times New Roman"/>
          <w:b/>
          <w:i/>
          <w:color w:val="231F20"/>
          <w:lang w:val="en-US"/>
        </w:rPr>
        <w:t>features</w:t>
      </w:r>
      <w:r w:rsidRPr="00864F48">
        <w:rPr>
          <w:rFonts w:ascii="Times New Roman" w:eastAsia="Times New Roman" w:hAnsi="Times New Roman" w:cs="Times New Roman"/>
          <w:i/>
          <w:color w:val="231F20"/>
          <w:lang w:val="en-US"/>
        </w:rPr>
        <w:t>]</w:t>
      </w:r>
    </w:p>
    <w:p w14:paraId="1AF726D1" w14:textId="77777777" w:rsidR="00864F48" w:rsidRPr="00864F48" w:rsidRDefault="00864F48" w:rsidP="00864F48">
      <w:pPr>
        <w:widowControl w:val="0"/>
        <w:numPr>
          <w:ilvl w:val="1"/>
          <w:numId w:val="56"/>
        </w:numPr>
        <w:tabs>
          <w:tab w:val="left" w:pos="1154"/>
          <w:tab w:val="left" w:pos="1155"/>
        </w:tabs>
        <w:autoSpaceDE w:val="0"/>
        <w:autoSpaceDN w:val="0"/>
        <w:spacing w:before="112" w:after="0" w:line="240" w:lineRule="auto"/>
        <w:ind w:left="1154" w:hanging="457"/>
        <w:rPr>
          <w:rFonts w:ascii="Times New Roman" w:eastAsia="Times New Roman" w:hAnsi="Times New Roman" w:cs="Times New Roman"/>
          <w:i/>
          <w:lang w:val="en-US"/>
        </w:rPr>
      </w:pPr>
      <w:r w:rsidRPr="00864F48">
        <w:rPr>
          <w:rFonts w:ascii="Times New Roman" w:eastAsia="Times New Roman" w:hAnsi="Times New Roman" w:cs="Times New Roman"/>
          <w:color w:val="231F20"/>
          <w:u w:val="single" w:color="231F20"/>
          <w:lang w:val="en-US"/>
        </w:rPr>
        <w:t>Back-up and Disaster- Recovery</w:t>
      </w:r>
      <w:r w:rsidRPr="00864F48">
        <w:rPr>
          <w:rFonts w:ascii="Times New Roman" w:eastAsia="Times New Roman" w:hAnsi="Times New Roman" w:cs="Times New Roman"/>
          <w:color w:val="231F20"/>
          <w:lang w:val="en-US"/>
        </w:rPr>
        <w:t>: [</w:t>
      </w:r>
      <w:r w:rsidRPr="00864F48">
        <w:rPr>
          <w:rFonts w:ascii="Times New Roman" w:eastAsia="Times New Roman" w:hAnsi="Times New Roman" w:cs="Times New Roman"/>
          <w:i/>
          <w:color w:val="231F20"/>
          <w:lang w:val="en-US"/>
        </w:rPr>
        <w:t xml:space="preserve">specify: </w:t>
      </w:r>
      <w:r w:rsidRPr="00864F48">
        <w:rPr>
          <w:rFonts w:ascii="Times New Roman" w:eastAsia="Times New Roman" w:hAnsi="Times New Roman" w:cs="Times New Roman"/>
          <w:b/>
          <w:i/>
          <w:color w:val="231F20"/>
          <w:lang w:val="en-US"/>
        </w:rPr>
        <w:t>features</w:t>
      </w:r>
      <w:r w:rsidRPr="00864F48">
        <w:rPr>
          <w:rFonts w:ascii="Times New Roman" w:eastAsia="Times New Roman" w:hAnsi="Times New Roman" w:cs="Times New Roman"/>
          <w:i/>
          <w:color w:val="231F20"/>
          <w:lang w:val="en-US"/>
        </w:rPr>
        <w:t>]</w:t>
      </w:r>
    </w:p>
    <w:p w14:paraId="1698E7A3"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lang w:val="en-US"/>
        </w:rPr>
        <w:sectPr w:rsidR="00864F48" w:rsidRPr="00864F48">
          <w:pgSz w:w="11910" w:h="16840"/>
          <w:pgMar w:top="660" w:right="520" w:bottom="640" w:left="720" w:header="0" w:footer="441" w:gutter="0"/>
          <w:cols w:space="720"/>
        </w:sectPr>
      </w:pPr>
    </w:p>
    <w:p w14:paraId="02FB052D" w14:textId="77777777" w:rsidR="00864F48" w:rsidRPr="00864F48" w:rsidRDefault="00864F48" w:rsidP="00864F48">
      <w:pPr>
        <w:widowControl w:val="0"/>
        <w:numPr>
          <w:ilvl w:val="0"/>
          <w:numId w:val="56"/>
        </w:numPr>
        <w:tabs>
          <w:tab w:val="left" w:pos="698"/>
          <w:tab w:val="left" w:pos="699"/>
        </w:tabs>
        <w:autoSpaceDE w:val="0"/>
        <w:autoSpaceDN w:val="0"/>
        <w:spacing w:before="182" w:after="0" w:line="240" w:lineRule="auto"/>
        <w:outlineLvl w:val="3"/>
        <w:rPr>
          <w:rFonts w:ascii="Times New Roman" w:eastAsia="Times New Roman" w:hAnsi="Times New Roman" w:cs="Times New Roman"/>
          <w:b/>
          <w:bCs/>
          <w:lang w:val="en-US"/>
        </w:rPr>
      </w:pPr>
      <w:r w:rsidRPr="00864F48">
        <w:rPr>
          <w:rFonts w:ascii="Times New Roman" w:eastAsia="Times New Roman" w:hAnsi="Times New Roman" w:cs="Times New Roman"/>
          <w:b/>
          <w:bCs/>
          <w:color w:val="231F20"/>
          <w:lang w:val="en-US"/>
        </w:rPr>
        <w:lastRenderedPageBreak/>
        <w:t>Performance Requirements of the Information System</w:t>
      </w:r>
    </w:p>
    <w:p w14:paraId="73024239" w14:textId="77777777" w:rsidR="00864F48" w:rsidRPr="00864F48" w:rsidRDefault="00864F48" w:rsidP="00864F48">
      <w:pPr>
        <w:widowControl w:val="0"/>
        <w:numPr>
          <w:ilvl w:val="1"/>
          <w:numId w:val="151"/>
        </w:numPr>
        <w:tabs>
          <w:tab w:val="left" w:pos="698"/>
          <w:tab w:val="left" w:pos="699"/>
        </w:tabs>
        <w:autoSpaceDE w:val="0"/>
        <w:autoSpaceDN w:val="0"/>
        <w:spacing w:before="112" w:after="0" w:line="240" w:lineRule="auto"/>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The Information System MUST reach the following performance levels.</w:t>
      </w:r>
    </w:p>
    <w:p w14:paraId="38B36B5D" w14:textId="77777777" w:rsidR="00864F48" w:rsidRPr="00864F48" w:rsidRDefault="00864F48" w:rsidP="00864F48">
      <w:pPr>
        <w:widowControl w:val="0"/>
        <w:numPr>
          <w:ilvl w:val="2"/>
          <w:numId w:val="53"/>
        </w:numPr>
        <w:tabs>
          <w:tab w:val="left" w:pos="1256"/>
        </w:tabs>
        <w:autoSpaceDE w:val="0"/>
        <w:autoSpaceDN w:val="0"/>
        <w:spacing w:before="121" w:after="0" w:line="230" w:lineRule="auto"/>
        <w:ind w:right="327" w:hanging="570"/>
        <w:jc w:val="both"/>
        <w:rPr>
          <w:rFonts w:ascii="Times New Roman" w:eastAsia="Times New Roman" w:hAnsi="Times New Roman" w:cs="Times New Roman"/>
          <w:i/>
          <w:lang w:val="en-US"/>
        </w:rPr>
      </w:pPr>
      <w:r w:rsidRPr="00864F48">
        <w:rPr>
          <w:rFonts w:ascii="Times New Roman" w:eastAsia="Times New Roman" w:hAnsi="Times New Roman" w:cs="Times New Roman"/>
          <w:i/>
          <w:color w:val="231F20"/>
          <w:lang w:val="en-US"/>
        </w:rPr>
        <w:t xml:space="preserve">[ describe, at the appropriate level of detail for the particular Information System being supplied and installed: </w:t>
      </w:r>
      <w:r w:rsidRPr="00864F48">
        <w:rPr>
          <w:rFonts w:ascii="Times New Roman" w:eastAsia="Times New Roman" w:hAnsi="Times New Roman" w:cs="Times New Roman"/>
          <w:b/>
          <w:i/>
          <w:color w:val="231F20"/>
          <w:lang w:val="en-US"/>
        </w:rPr>
        <w:t>each relevant throughput and/or response times for speciﬁc business processes and procedures automated by the System</w:t>
      </w:r>
      <w:r w:rsidRPr="00864F48">
        <w:rPr>
          <w:rFonts w:ascii="Times New Roman" w:eastAsia="Times New Roman" w:hAnsi="Times New Roman" w:cs="Times New Roman"/>
          <w:i/>
          <w:color w:val="231F20"/>
          <w:lang w:val="en-US"/>
        </w:rPr>
        <w:t xml:space="preserve">; also describe: in business process terms, </w:t>
      </w:r>
      <w:r w:rsidRPr="00864F48">
        <w:rPr>
          <w:rFonts w:ascii="Times New Roman" w:eastAsia="Times New Roman" w:hAnsi="Times New Roman" w:cs="Times New Roman"/>
          <w:b/>
          <w:i/>
          <w:color w:val="231F20"/>
          <w:lang w:val="en-US"/>
        </w:rPr>
        <w:t xml:space="preserve">the relevant conditions under which the System must achieve these performance standards </w:t>
      </w:r>
      <w:r w:rsidRPr="00864F48">
        <w:rPr>
          <w:rFonts w:ascii="Times New Roman" w:eastAsia="Times New Roman" w:hAnsi="Times New Roman" w:cs="Times New Roman"/>
          <w:i/>
          <w:color w:val="231F20"/>
          <w:lang w:val="en-US"/>
        </w:rPr>
        <w:t>(e.g., the number of concurrent users, type of transactions, type and quantity of business  data that the System must process in achieving these performance standards, etc.) ]</w:t>
      </w:r>
    </w:p>
    <w:p w14:paraId="562A937E" w14:textId="77777777" w:rsidR="00864F48" w:rsidRPr="00864F48" w:rsidRDefault="00864F48" w:rsidP="00864F48">
      <w:pPr>
        <w:widowControl w:val="0"/>
        <w:numPr>
          <w:ilvl w:val="2"/>
          <w:numId w:val="53"/>
        </w:numPr>
        <w:tabs>
          <w:tab w:val="left" w:pos="1256"/>
        </w:tabs>
        <w:autoSpaceDE w:val="0"/>
        <w:autoSpaceDN w:val="0"/>
        <w:spacing w:before="127" w:after="0" w:line="230" w:lineRule="auto"/>
        <w:ind w:right="328" w:hanging="570"/>
        <w:jc w:val="both"/>
        <w:rPr>
          <w:rFonts w:ascii="Times New Roman" w:eastAsia="Times New Roman" w:hAnsi="Times New Roman" w:cs="Times New Roman"/>
          <w:i/>
          <w:lang w:val="en-US"/>
        </w:rPr>
      </w:pPr>
      <w:r w:rsidRPr="00864F48">
        <w:rPr>
          <w:rFonts w:ascii="Times New Roman" w:eastAsia="Times New Roman" w:hAnsi="Times New Roman" w:cs="Times New Roman"/>
          <w:i/>
          <w:color w:val="231F20"/>
          <w:lang w:val="en-US"/>
        </w:rPr>
        <w:t>Note: Whenever feasible, business functions should be stated and used as the basis for performance speciﬁcations. Relying solely on technological requirements can in advertently restrict competition.</w:t>
      </w:r>
    </w:p>
    <w:p w14:paraId="3A693844" w14:textId="77777777" w:rsidR="00864F48" w:rsidRPr="00864F48" w:rsidRDefault="00864F48" w:rsidP="00864F48">
      <w:pPr>
        <w:widowControl w:val="0"/>
        <w:numPr>
          <w:ilvl w:val="0"/>
          <w:numId w:val="57"/>
        </w:numPr>
        <w:tabs>
          <w:tab w:val="left" w:pos="730"/>
          <w:tab w:val="left" w:pos="731"/>
        </w:tabs>
        <w:autoSpaceDE w:val="0"/>
        <w:autoSpaceDN w:val="0"/>
        <w:spacing w:before="237" w:after="0" w:line="240" w:lineRule="auto"/>
        <w:ind w:left="730" w:hanging="595"/>
        <w:outlineLvl w:val="3"/>
        <w:rPr>
          <w:rFonts w:ascii="Times New Roman" w:eastAsia="Times New Roman" w:hAnsi="Times New Roman" w:cs="Times New Roman"/>
          <w:b/>
          <w:bCs/>
          <w:color w:val="231F20"/>
          <w:lang w:val="en-US"/>
        </w:rPr>
      </w:pPr>
      <w:r w:rsidRPr="00864F48">
        <w:rPr>
          <w:rFonts w:ascii="Times New Roman" w:eastAsia="Times New Roman" w:hAnsi="Times New Roman" w:cs="Times New Roman"/>
          <w:b/>
          <w:bCs/>
          <w:noProof/>
          <w:lang w:eastAsia="en-GB"/>
        </w:rPr>
        <mc:AlternateContent>
          <mc:Choice Requires="wps">
            <w:drawing>
              <wp:anchor distT="0" distB="0" distL="114300" distR="114300" simplePos="0" relativeHeight="251679744" behindDoc="0" locked="0" layoutInCell="1" allowOverlap="1" wp14:anchorId="65D76500" wp14:editId="134A97BB">
                <wp:simplePos x="0" y="0"/>
                <wp:positionH relativeFrom="page">
                  <wp:posOffset>900430</wp:posOffset>
                </wp:positionH>
                <wp:positionV relativeFrom="paragraph">
                  <wp:posOffset>293370</wp:posOffset>
                </wp:positionV>
                <wp:extent cx="20955" cy="6350"/>
                <wp:effectExtent l="0" t="0" r="0" b="0"/>
                <wp:wrapNone/>
                <wp:docPr id="1380" name="Rectangle 13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 cy="6350"/>
                        </a:xfrm>
                        <a:prstGeom prst="rect">
                          <a:avLst/>
                        </a:prstGeom>
                        <a:solidFill>
                          <a:srgbClr val="231F2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E7D368" id="Rectangle 1380" o:spid="_x0000_s1026" style="position:absolute;margin-left:70.9pt;margin-top:23.1pt;width:1.65pt;height:.5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" fillcolor="#231f20" stroked="f">
                <w10:wrap anchorx="page"/>
              </v:rect>
            </w:pict>
          </mc:Fallback>
        </mc:AlternateContent>
      </w:r>
      <w:r w:rsidRPr="00864F48">
        <w:rPr>
          <w:rFonts w:ascii="Times New Roman" w:eastAsia="Times New Roman" w:hAnsi="Times New Roman" w:cs="Times New Roman"/>
          <w:b/>
          <w:bCs/>
          <w:color w:val="231F20"/>
          <w:lang w:val="en-US"/>
        </w:rPr>
        <w:t>Service Speciﬁcations– Supply&amp; Install Items</w:t>
      </w:r>
    </w:p>
    <w:p w14:paraId="71A06D54" w14:textId="77777777" w:rsidR="00864F48" w:rsidRPr="00864F48" w:rsidRDefault="00864F48" w:rsidP="00864F48">
      <w:pPr>
        <w:widowControl w:val="0"/>
        <w:numPr>
          <w:ilvl w:val="0"/>
          <w:numId w:val="52"/>
        </w:numPr>
        <w:tabs>
          <w:tab w:val="left" w:pos="697"/>
          <w:tab w:val="left" w:pos="698"/>
        </w:tabs>
        <w:autoSpaceDE w:val="0"/>
        <w:autoSpaceDN w:val="0"/>
        <w:spacing w:before="112" w:after="0" w:line="240" w:lineRule="auto"/>
        <w:ind w:hanging="562"/>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System Analysis, Design and Customization/ Development</w:t>
      </w:r>
    </w:p>
    <w:p w14:paraId="328F2D8C" w14:textId="77777777" w:rsidR="00864F48" w:rsidRPr="00864F48" w:rsidRDefault="00864F48" w:rsidP="00864F48">
      <w:pPr>
        <w:widowControl w:val="0"/>
        <w:numPr>
          <w:ilvl w:val="1"/>
          <w:numId w:val="52"/>
        </w:numPr>
        <w:tabs>
          <w:tab w:val="left" w:pos="1266"/>
        </w:tabs>
        <w:autoSpaceDE w:val="0"/>
        <w:autoSpaceDN w:val="0"/>
        <w:spacing w:before="121" w:after="0" w:line="230" w:lineRule="auto"/>
        <w:ind w:right="328" w:hanging="588"/>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The Supplier MUST perform the following Analysis and Design activities using a formal system analysis/ development methodology with the following key activities and design deliverables.</w:t>
      </w:r>
    </w:p>
    <w:p w14:paraId="39D31B6B" w14:textId="77777777" w:rsidR="00864F48" w:rsidRPr="00864F48" w:rsidRDefault="00864F48" w:rsidP="00864F48">
      <w:pPr>
        <w:widowControl w:val="0"/>
        <w:numPr>
          <w:ilvl w:val="0"/>
          <w:numId w:val="51"/>
        </w:numPr>
        <w:tabs>
          <w:tab w:val="left" w:pos="1266"/>
        </w:tabs>
        <w:autoSpaceDE w:val="0"/>
        <w:autoSpaceDN w:val="0"/>
        <w:spacing w:before="123" w:after="0" w:line="230" w:lineRule="auto"/>
        <w:ind w:right="328" w:hanging="587"/>
        <w:jc w:val="both"/>
        <w:rPr>
          <w:rFonts w:ascii="Times New Roman" w:eastAsia="Times New Roman" w:hAnsi="Times New Roman" w:cs="Times New Roman"/>
          <w:i/>
          <w:color w:val="231F20"/>
          <w:lang w:val="en-US"/>
        </w:rPr>
      </w:pPr>
      <w:r w:rsidRPr="00864F48">
        <w:rPr>
          <w:rFonts w:ascii="Times New Roman" w:eastAsia="Times New Roman" w:hAnsi="Times New Roman" w:cs="Times New Roman"/>
          <w:i/>
          <w:color w:val="231F20"/>
          <w:spacing w:val="3"/>
          <w:u w:val="single" w:color="231F20"/>
          <w:lang w:val="en-US"/>
        </w:rPr>
        <w:t>Detailed Analysis</w:t>
      </w:r>
      <w:r w:rsidRPr="00864F48">
        <w:rPr>
          <w:rFonts w:ascii="Times New Roman" w:eastAsia="Times New Roman" w:hAnsi="Times New Roman" w:cs="Times New Roman"/>
          <w:i/>
          <w:color w:val="231F20"/>
          <w:spacing w:val="3"/>
          <w:lang w:val="en-US"/>
        </w:rPr>
        <w:t xml:space="preserve">: </w:t>
      </w:r>
      <w:r w:rsidRPr="00864F48">
        <w:rPr>
          <w:rFonts w:ascii="Times New Roman" w:eastAsia="Times New Roman" w:hAnsi="Times New Roman" w:cs="Times New Roman"/>
          <w:i/>
          <w:color w:val="231F20"/>
          <w:spacing w:val="2"/>
          <w:lang w:val="en-US"/>
        </w:rPr>
        <w:t xml:space="preserve">[for </w:t>
      </w:r>
      <w:r w:rsidRPr="00864F48">
        <w:rPr>
          <w:rFonts w:ascii="Times New Roman" w:eastAsia="Times New Roman" w:hAnsi="Times New Roman" w:cs="Times New Roman"/>
          <w:i/>
          <w:color w:val="231F20"/>
          <w:spacing w:val="3"/>
          <w:lang w:val="en-US"/>
        </w:rPr>
        <w:t xml:space="preserve">example, specify: </w:t>
      </w:r>
      <w:r w:rsidRPr="00864F48">
        <w:rPr>
          <w:rFonts w:ascii="Times New Roman" w:eastAsia="Times New Roman" w:hAnsi="Times New Roman" w:cs="Times New Roman"/>
          <w:b/>
          <w:i/>
          <w:color w:val="231F20"/>
          <w:spacing w:val="3"/>
          <w:lang w:val="en-US"/>
        </w:rPr>
        <w:t xml:space="preserve">System Design Document; System Requirements </w:t>
      </w:r>
      <w:r w:rsidRPr="00864F48">
        <w:rPr>
          <w:rFonts w:ascii="Times New Roman" w:eastAsia="Times New Roman" w:hAnsi="Times New Roman" w:cs="Times New Roman"/>
          <w:b/>
          <w:i/>
          <w:color w:val="231F20"/>
          <w:spacing w:val="5"/>
          <w:lang w:val="en-US"/>
        </w:rPr>
        <w:t xml:space="preserve">Speciﬁcation; Interface Requirements Speciﬁcation); Software/System </w:t>
      </w:r>
      <w:r w:rsidRPr="00864F48">
        <w:rPr>
          <w:rFonts w:ascii="Times New Roman" w:eastAsia="Times New Roman" w:hAnsi="Times New Roman" w:cs="Times New Roman"/>
          <w:b/>
          <w:i/>
          <w:color w:val="231F20"/>
          <w:lang w:val="en-US"/>
        </w:rPr>
        <w:t xml:space="preserve">Test </w:t>
      </w:r>
      <w:r w:rsidRPr="00864F48">
        <w:rPr>
          <w:rFonts w:ascii="Times New Roman" w:eastAsia="Times New Roman" w:hAnsi="Times New Roman" w:cs="Times New Roman"/>
          <w:b/>
          <w:i/>
          <w:color w:val="231F20"/>
          <w:spacing w:val="5"/>
          <w:lang w:val="en-US"/>
        </w:rPr>
        <w:t xml:space="preserve">Descriptions; </w:t>
      </w:r>
      <w:r w:rsidRPr="00864F48">
        <w:rPr>
          <w:rFonts w:ascii="Times New Roman" w:eastAsia="Times New Roman" w:hAnsi="Times New Roman" w:cs="Times New Roman"/>
          <w:b/>
          <w:i/>
          <w:color w:val="231F20"/>
          <w:lang w:val="en-US"/>
        </w:rPr>
        <w:t xml:space="preserve">Software/ System </w:t>
      </w:r>
      <w:r w:rsidRPr="00864F48">
        <w:rPr>
          <w:rFonts w:ascii="Times New Roman" w:eastAsia="Times New Roman" w:hAnsi="Times New Roman" w:cs="Times New Roman"/>
          <w:b/>
          <w:i/>
          <w:color w:val="231F20"/>
          <w:spacing w:val="-6"/>
          <w:lang w:val="en-US"/>
        </w:rPr>
        <w:t xml:space="preserve">Test </w:t>
      </w:r>
      <w:r w:rsidRPr="00864F48">
        <w:rPr>
          <w:rFonts w:ascii="Times New Roman" w:eastAsia="Times New Roman" w:hAnsi="Times New Roman" w:cs="Times New Roman"/>
          <w:b/>
          <w:i/>
          <w:color w:val="231F20"/>
          <w:lang w:val="en-US"/>
        </w:rPr>
        <w:t>Plan</w:t>
      </w:r>
      <w:r w:rsidRPr="00864F48">
        <w:rPr>
          <w:rFonts w:ascii="Times New Roman" w:eastAsia="Times New Roman" w:hAnsi="Times New Roman" w:cs="Times New Roman"/>
          <w:i/>
          <w:color w:val="231F20"/>
          <w:lang w:val="en-US"/>
        </w:rPr>
        <w:t>, etc.]</w:t>
      </w:r>
    </w:p>
    <w:p w14:paraId="72CF9D40" w14:textId="77777777" w:rsidR="00864F48" w:rsidRPr="00864F48" w:rsidRDefault="00864F48" w:rsidP="00864F48">
      <w:pPr>
        <w:widowControl w:val="0"/>
        <w:numPr>
          <w:ilvl w:val="0"/>
          <w:numId w:val="51"/>
        </w:numPr>
        <w:tabs>
          <w:tab w:val="left" w:pos="1265"/>
        </w:tabs>
        <w:autoSpaceDE w:val="0"/>
        <w:autoSpaceDN w:val="0"/>
        <w:spacing w:before="124" w:after="0" w:line="230" w:lineRule="auto"/>
        <w:ind w:right="328" w:hanging="587"/>
        <w:jc w:val="both"/>
        <w:rPr>
          <w:rFonts w:ascii="Times New Roman" w:eastAsia="Times New Roman" w:hAnsi="Times New Roman" w:cs="Times New Roman"/>
          <w:i/>
          <w:color w:val="231F20"/>
          <w:lang w:val="en-US"/>
        </w:rPr>
      </w:pPr>
      <w:r w:rsidRPr="00864F48">
        <w:rPr>
          <w:rFonts w:ascii="Times New Roman" w:eastAsia="Times New Roman" w:hAnsi="Times New Roman" w:cs="Times New Roman"/>
          <w:i/>
          <w:color w:val="231F20"/>
          <w:u w:val="single" w:color="231F20"/>
          <w:lang w:val="en-US"/>
        </w:rPr>
        <w:t>Physical Design</w:t>
      </w:r>
      <w:r w:rsidRPr="00864F48">
        <w:rPr>
          <w:rFonts w:ascii="Times New Roman" w:eastAsia="Times New Roman" w:hAnsi="Times New Roman" w:cs="Times New Roman"/>
          <w:i/>
          <w:color w:val="231F20"/>
          <w:lang w:val="en-US"/>
        </w:rPr>
        <w:t xml:space="preserve">: </w:t>
      </w:r>
      <w:r w:rsidRPr="00864F48">
        <w:rPr>
          <w:rFonts w:ascii="Times New Roman" w:eastAsia="Times New Roman" w:hAnsi="Times New Roman" w:cs="Times New Roman"/>
          <w:color w:val="231F20"/>
          <w:lang w:val="en-US"/>
        </w:rPr>
        <w:t>[</w:t>
      </w:r>
      <w:r w:rsidRPr="00864F48">
        <w:rPr>
          <w:rFonts w:ascii="Times New Roman" w:eastAsia="Times New Roman" w:hAnsi="Times New Roman" w:cs="Times New Roman"/>
          <w:i/>
          <w:color w:val="231F20"/>
          <w:lang w:val="en-US"/>
        </w:rPr>
        <w:t xml:space="preserve">for example, specify: </w:t>
      </w:r>
      <w:r w:rsidRPr="00864F48">
        <w:rPr>
          <w:rFonts w:ascii="Times New Roman" w:eastAsia="Times New Roman" w:hAnsi="Times New Roman" w:cs="Times New Roman"/>
          <w:b/>
          <w:i/>
          <w:color w:val="231F20"/>
          <w:lang w:val="en-US"/>
        </w:rPr>
        <w:t>Software Design Description; Interface Design Document; Data base Design Document</w:t>
      </w:r>
      <w:r w:rsidRPr="00864F48">
        <w:rPr>
          <w:rFonts w:ascii="Times New Roman" w:eastAsia="Times New Roman" w:hAnsi="Times New Roman" w:cs="Times New Roman"/>
          <w:i/>
          <w:color w:val="231F20"/>
          <w:lang w:val="en-US"/>
        </w:rPr>
        <w:t>; etc.]</w:t>
      </w:r>
    </w:p>
    <w:p w14:paraId="21D0A819" w14:textId="77777777" w:rsidR="00864F48" w:rsidRPr="00864F48" w:rsidRDefault="00864F48" w:rsidP="00864F48">
      <w:pPr>
        <w:widowControl w:val="0"/>
        <w:numPr>
          <w:ilvl w:val="0"/>
          <w:numId w:val="51"/>
        </w:numPr>
        <w:tabs>
          <w:tab w:val="left" w:pos="1265"/>
        </w:tabs>
        <w:autoSpaceDE w:val="0"/>
        <w:autoSpaceDN w:val="0"/>
        <w:spacing w:before="124" w:after="0" w:line="230" w:lineRule="auto"/>
        <w:ind w:right="328" w:hanging="587"/>
        <w:jc w:val="both"/>
        <w:rPr>
          <w:rFonts w:ascii="Times New Roman" w:eastAsia="Times New Roman" w:hAnsi="Times New Roman" w:cs="Times New Roman"/>
          <w:b/>
          <w:i/>
          <w:color w:val="231F20"/>
          <w:lang w:val="en-US"/>
        </w:rPr>
      </w:pPr>
      <w:r w:rsidRPr="00864F48">
        <w:rPr>
          <w:rFonts w:ascii="Times New Roman" w:eastAsia="Times New Roman" w:hAnsi="Times New Roman" w:cs="Times New Roman"/>
          <w:i/>
          <w:color w:val="231F20"/>
          <w:u w:val="single" w:color="231F20"/>
          <w:lang w:val="en-US"/>
        </w:rPr>
        <w:t>Integrated System</w:t>
      </w:r>
      <w:r w:rsidRPr="00864F48">
        <w:rPr>
          <w:rFonts w:ascii="Times New Roman" w:eastAsia="Times New Roman" w:hAnsi="Times New Roman" w:cs="Times New Roman"/>
          <w:i/>
          <w:color w:val="231F20"/>
          <w:lang w:val="en-US"/>
        </w:rPr>
        <w:t xml:space="preserve">: [for example, specify: </w:t>
      </w:r>
      <w:r w:rsidRPr="00864F48">
        <w:rPr>
          <w:rFonts w:ascii="Times New Roman" w:eastAsia="Times New Roman" w:hAnsi="Times New Roman" w:cs="Times New Roman"/>
          <w:b/>
          <w:i/>
          <w:color w:val="231F20"/>
          <w:lang w:val="en-US"/>
        </w:rPr>
        <w:t xml:space="preserve">User's Manual; Operations Manual; Source Code; CASE Files; </w:t>
      </w:r>
      <w:r w:rsidRPr="00864F48">
        <w:rPr>
          <w:rFonts w:ascii="Times New Roman" w:eastAsia="Times New Roman" w:hAnsi="Times New Roman" w:cs="Times New Roman"/>
          <w:i/>
          <w:color w:val="231F20"/>
          <w:lang w:val="en-US"/>
        </w:rPr>
        <w:t>etc</w:t>
      </w:r>
      <w:r w:rsidRPr="00864F48">
        <w:rPr>
          <w:rFonts w:ascii="Times New Roman" w:eastAsia="Times New Roman" w:hAnsi="Times New Roman" w:cs="Times New Roman"/>
          <w:b/>
          <w:i/>
          <w:color w:val="231F20"/>
          <w:lang w:val="en-US"/>
        </w:rPr>
        <w:t>.]</w:t>
      </w:r>
    </w:p>
    <w:p w14:paraId="5CCD86B2" w14:textId="77777777" w:rsidR="00864F48" w:rsidRPr="00864F48" w:rsidRDefault="00864F48" w:rsidP="00864F48">
      <w:pPr>
        <w:widowControl w:val="0"/>
        <w:numPr>
          <w:ilvl w:val="0"/>
          <w:numId w:val="52"/>
        </w:numPr>
        <w:tabs>
          <w:tab w:val="left" w:pos="697"/>
          <w:tab w:val="left" w:pos="698"/>
        </w:tabs>
        <w:autoSpaceDE w:val="0"/>
        <w:autoSpaceDN w:val="0"/>
        <w:spacing w:before="237" w:after="0" w:line="240" w:lineRule="auto"/>
        <w:outlineLvl w:val="3"/>
        <w:rPr>
          <w:rFonts w:ascii="Times New Roman" w:eastAsia="Times New Roman" w:hAnsi="Times New Roman" w:cs="Times New Roman"/>
          <w:b/>
          <w:bCs/>
          <w:color w:val="231F20"/>
          <w:lang w:val="en-US"/>
        </w:rPr>
      </w:pPr>
      <w:r w:rsidRPr="00864F48">
        <w:rPr>
          <w:rFonts w:ascii="Times New Roman" w:eastAsia="Times New Roman" w:hAnsi="Times New Roman" w:cs="Times New Roman"/>
          <w:b/>
          <w:bCs/>
          <w:color w:val="231F20"/>
          <w:lang w:val="en-US"/>
        </w:rPr>
        <w:t>Software Customization/ Development</w:t>
      </w:r>
    </w:p>
    <w:p w14:paraId="53B53CAB" w14:textId="77777777" w:rsidR="00864F48" w:rsidRPr="00864F48" w:rsidRDefault="00864F48" w:rsidP="00864F48">
      <w:pPr>
        <w:widowControl w:val="0"/>
        <w:numPr>
          <w:ilvl w:val="1"/>
          <w:numId w:val="52"/>
        </w:numPr>
        <w:tabs>
          <w:tab w:val="left" w:pos="1265"/>
        </w:tabs>
        <w:autoSpaceDE w:val="0"/>
        <w:autoSpaceDN w:val="0"/>
        <w:spacing w:before="121" w:after="0" w:line="230" w:lineRule="auto"/>
        <w:ind w:left="1269" w:right="330" w:hanging="572"/>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The Supplier MUST perform Software Customization / Development using a formal software development methodology with the following characteristics and/ or with the following technologies and/ or tools.</w:t>
      </w:r>
    </w:p>
    <w:p w14:paraId="6AE55C70" w14:textId="77777777" w:rsidR="00864F48" w:rsidRPr="00864F48" w:rsidRDefault="00864F48" w:rsidP="00864F48">
      <w:pPr>
        <w:widowControl w:val="0"/>
        <w:autoSpaceDE w:val="0"/>
        <w:autoSpaceDN w:val="0"/>
        <w:spacing w:before="124" w:after="0" w:line="230" w:lineRule="auto"/>
        <w:ind w:left="1269" w:right="329" w:hanging="573"/>
        <w:jc w:val="both"/>
        <w:rPr>
          <w:rFonts w:ascii="Times New Roman" w:eastAsia="Times New Roman" w:hAnsi="Times New Roman" w:cs="Times New Roman"/>
          <w:i/>
          <w:lang w:val="en-US"/>
        </w:rPr>
      </w:pPr>
      <w:r w:rsidRPr="00864F48">
        <w:rPr>
          <w:rFonts w:ascii="Times New Roman" w:eastAsia="Times New Roman" w:hAnsi="Times New Roman" w:cs="Times New Roman"/>
          <w:color w:val="231F20"/>
          <w:lang w:val="en-US"/>
        </w:rPr>
        <w:t>2)</w:t>
      </w:r>
      <w:r w:rsidRPr="00864F48">
        <w:rPr>
          <w:rFonts w:ascii="Times New Roman" w:eastAsia="Times New Roman" w:hAnsi="Times New Roman" w:cs="Times New Roman"/>
          <w:i/>
          <w:color w:val="231F20"/>
          <w:lang w:val="en-US"/>
        </w:rPr>
        <w:t xml:space="preserve">[for example, describe: </w:t>
      </w:r>
      <w:r w:rsidRPr="00864F48">
        <w:rPr>
          <w:rFonts w:ascii="Times New Roman" w:eastAsia="Times New Roman" w:hAnsi="Times New Roman" w:cs="Times New Roman"/>
          <w:b/>
          <w:i/>
          <w:color w:val="231F20"/>
          <w:lang w:val="en-US"/>
        </w:rPr>
        <w:t xml:space="preserve">Software Development Method </w:t>
      </w:r>
      <w:r w:rsidRPr="00864F48">
        <w:rPr>
          <w:rFonts w:ascii="Times New Roman" w:eastAsia="Times New Roman" w:hAnsi="Times New Roman" w:cs="Times New Roman"/>
          <w:i/>
          <w:color w:val="231F20"/>
          <w:lang w:val="en-US"/>
        </w:rPr>
        <w:t xml:space="preserve">(e.g., Cascade, Rapid Application Development; </w:t>
      </w:r>
      <w:r w:rsidRPr="00864F48">
        <w:rPr>
          <w:rFonts w:ascii="Times New Roman" w:eastAsia="Times New Roman" w:hAnsi="Times New Roman" w:cs="Times New Roman"/>
          <w:b/>
          <w:i/>
          <w:color w:val="231F20"/>
          <w:lang w:val="en-US"/>
        </w:rPr>
        <w:t xml:space="preserve">and/ or Open Standards </w:t>
      </w:r>
      <w:r w:rsidRPr="00864F48">
        <w:rPr>
          <w:rFonts w:ascii="Times New Roman" w:eastAsia="Times New Roman" w:hAnsi="Times New Roman" w:cs="Times New Roman"/>
          <w:i/>
          <w:color w:val="231F20"/>
          <w:lang w:val="en-US"/>
        </w:rPr>
        <w:t xml:space="preserve">(e.g., Java, XML, etc.); </w:t>
      </w:r>
      <w:r w:rsidRPr="00864F48">
        <w:rPr>
          <w:rFonts w:ascii="Times New Roman" w:eastAsia="Times New Roman" w:hAnsi="Times New Roman" w:cs="Times New Roman"/>
          <w:b/>
          <w:i/>
          <w:color w:val="231F20"/>
          <w:lang w:val="en-US"/>
        </w:rPr>
        <w:t>and/ or CASE tools</w:t>
      </w:r>
      <w:r w:rsidRPr="00864F48">
        <w:rPr>
          <w:rFonts w:ascii="Times New Roman" w:eastAsia="Times New Roman" w:hAnsi="Times New Roman" w:cs="Times New Roman"/>
          <w:i/>
          <w:color w:val="231F20"/>
          <w:lang w:val="en-US"/>
        </w:rPr>
        <w:t>, etc.]</w:t>
      </w:r>
    </w:p>
    <w:p w14:paraId="7C18193D" w14:textId="77777777" w:rsidR="00864F48" w:rsidRPr="00864F48" w:rsidRDefault="00864F48" w:rsidP="00864F48">
      <w:pPr>
        <w:widowControl w:val="0"/>
        <w:numPr>
          <w:ilvl w:val="0"/>
          <w:numId w:val="52"/>
        </w:numPr>
        <w:tabs>
          <w:tab w:val="left" w:pos="696"/>
          <w:tab w:val="left" w:pos="697"/>
        </w:tabs>
        <w:autoSpaceDE w:val="0"/>
        <w:autoSpaceDN w:val="0"/>
        <w:spacing w:before="237" w:after="0" w:line="240" w:lineRule="auto"/>
        <w:ind w:left="696" w:hanging="562"/>
        <w:outlineLvl w:val="3"/>
        <w:rPr>
          <w:rFonts w:ascii="Times New Roman" w:eastAsia="Times New Roman" w:hAnsi="Times New Roman" w:cs="Times New Roman"/>
          <w:b/>
          <w:bCs/>
          <w:color w:val="231F20"/>
          <w:lang w:val="en-US"/>
        </w:rPr>
      </w:pPr>
      <w:r w:rsidRPr="00864F48">
        <w:rPr>
          <w:rFonts w:ascii="Times New Roman" w:eastAsia="Times New Roman" w:hAnsi="Times New Roman" w:cs="Times New Roman"/>
          <w:b/>
          <w:bCs/>
          <w:color w:val="231F20"/>
          <w:lang w:val="en-US"/>
        </w:rPr>
        <w:t>System Integration (to other existing systems)</w:t>
      </w:r>
    </w:p>
    <w:p w14:paraId="438D305F" w14:textId="77777777" w:rsidR="00864F48" w:rsidRPr="00864F48" w:rsidRDefault="00864F48" w:rsidP="00864F48">
      <w:pPr>
        <w:widowControl w:val="0"/>
        <w:autoSpaceDE w:val="0"/>
        <w:autoSpaceDN w:val="0"/>
        <w:spacing w:before="121" w:after="0" w:line="230" w:lineRule="auto"/>
        <w:ind w:left="1264" w:right="329" w:hanging="568"/>
        <w:jc w:val="both"/>
        <w:rPr>
          <w:rFonts w:ascii="Times New Roman" w:eastAsia="Times New Roman" w:hAnsi="Times New Roman" w:cs="Times New Roman"/>
          <w:i/>
          <w:lang w:val="en-US"/>
        </w:rPr>
      </w:pPr>
      <w:r w:rsidRPr="00864F48">
        <w:rPr>
          <w:rFonts w:ascii="Times New Roman" w:eastAsia="Times New Roman" w:hAnsi="Times New Roman" w:cs="Times New Roman"/>
          <w:color w:val="231F20"/>
          <w:lang w:val="en-US"/>
        </w:rPr>
        <w:t xml:space="preserve">1) The Supplier MUST perform the following Integration Services </w:t>
      </w:r>
      <w:r w:rsidRPr="00864F48">
        <w:rPr>
          <w:rFonts w:ascii="Times New Roman" w:eastAsia="Times New Roman" w:hAnsi="Times New Roman" w:cs="Times New Roman"/>
          <w:i/>
          <w:color w:val="231F20"/>
          <w:lang w:val="en-US"/>
        </w:rPr>
        <w:t xml:space="preserve">[ for example, describe: </w:t>
      </w:r>
      <w:r w:rsidRPr="00864F48">
        <w:rPr>
          <w:rFonts w:ascii="Times New Roman" w:eastAsia="Times New Roman" w:hAnsi="Times New Roman" w:cs="Times New Roman"/>
          <w:b/>
          <w:color w:val="231F20"/>
          <w:lang w:val="en-US"/>
        </w:rPr>
        <w:t xml:space="preserve">existing information systems </w:t>
      </w:r>
      <w:r w:rsidRPr="00864F48">
        <w:rPr>
          <w:rFonts w:ascii="Times New Roman" w:eastAsia="Times New Roman" w:hAnsi="Times New Roman" w:cs="Times New Roman"/>
          <w:i/>
          <w:color w:val="231F20"/>
          <w:lang w:val="en-US"/>
        </w:rPr>
        <w:t xml:space="preserve">(as appropriate, reference the relevant subsection of the Background and Informational Materials Section containing any detailed description of existing systems); and specify: </w:t>
      </w:r>
      <w:r w:rsidRPr="00864F48">
        <w:rPr>
          <w:rFonts w:ascii="Times New Roman" w:eastAsia="Times New Roman" w:hAnsi="Times New Roman" w:cs="Times New Roman"/>
          <w:b/>
          <w:i/>
          <w:color w:val="231F20"/>
          <w:lang w:val="en-US"/>
        </w:rPr>
        <w:t>technical and functional level of integration with the Information System</w:t>
      </w:r>
      <w:r w:rsidRPr="00864F48">
        <w:rPr>
          <w:rFonts w:ascii="Times New Roman" w:eastAsia="Times New Roman" w:hAnsi="Times New Roman" w:cs="Times New Roman"/>
          <w:i/>
          <w:color w:val="231F20"/>
          <w:lang w:val="en-US"/>
        </w:rPr>
        <w:t>.]</w:t>
      </w:r>
    </w:p>
    <w:p w14:paraId="1A85860E" w14:textId="77777777" w:rsidR="00864F48" w:rsidRPr="00864F48" w:rsidRDefault="00864F48" w:rsidP="00864F48">
      <w:pPr>
        <w:widowControl w:val="0"/>
        <w:numPr>
          <w:ilvl w:val="0"/>
          <w:numId w:val="50"/>
        </w:numPr>
        <w:tabs>
          <w:tab w:val="left" w:pos="696"/>
          <w:tab w:val="left" w:pos="697"/>
        </w:tabs>
        <w:autoSpaceDE w:val="0"/>
        <w:autoSpaceDN w:val="0"/>
        <w:spacing w:before="238" w:after="0" w:line="240" w:lineRule="auto"/>
        <w:ind w:hanging="562"/>
        <w:outlineLvl w:val="3"/>
        <w:rPr>
          <w:rFonts w:ascii="Times New Roman" w:eastAsia="Times New Roman" w:hAnsi="Times New Roman" w:cs="Times New Roman"/>
          <w:b/>
          <w:bCs/>
          <w:lang w:val="en-US"/>
        </w:rPr>
      </w:pPr>
      <w:r w:rsidRPr="00864F48">
        <w:rPr>
          <w:rFonts w:ascii="Times New Roman" w:eastAsia="Times New Roman" w:hAnsi="Times New Roman" w:cs="Times New Roman"/>
          <w:b/>
          <w:bCs/>
          <w:color w:val="231F20"/>
          <w:spacing w:val="-3"/>
          <w:lang w:val="en-US"/>
        </w:rPr>
        <w:t xml:space="preserve">Training </w:t>
      </w:r>
      <w:r w:rsidRPr="00864F48">
        <w:rPr>
          <w:rFonts w:ascii="Times New Roman" w:eastAsia="Times New Roman" w:hAnsi="Times New Roman" w:cs="Times New Roman"/>
          <w:b/>
          <w:bCs/>
          <w:color w:val="231F20"/>
          <w:lang w:val="en-US"/>
        </w:rPr>
        <w:t xml:space="preserve">and </w:t>
      </w:r>
      <w:r w:rsidRPr="00864F48">
        <w:rPr>
          <w:rFonts w:ascii="Times New Roman" w:eastAsia="Times New Roman" w:hAnsi="Times New Roman" w:cs="Times New Roman"/>
          <w:b/>
          <w:bCs/>
          <w:color w:val="231F20"/>
          <w:spacing w:val="-3"/>
          <w:lang w:val="en-US"/>
        </w:rPr>
        <w:t xml:space="preserve">Training </w:t>
      </w:r>
      <w:r w:rsidRPr="00864F48">
        <w:rPr>
          <w:rFonts w:ascii="Times New Roman" w:eastAsia="Times New Roman" w:hAnsi="Times New Roman" w:cs="Times New Roman"/>
          <w:b/>
          <w:bCs/>
          <w:color w:val="231F20"/>
          <w:lang w:val="en-US"/>
        </w:rPr>
        <w:t>Materials</w:t>
      </w:r>
    </w:p>
    <w:p w14:paraId="0F747CE3" w14:textId="77777777" w:rsidR="00864F48" w:rsidRPr="00864F48" w:rsidRDefault="00864F48" w:rsidP="00864F48">
      <w:pPr>
        <w:widowControl w:val="0"/>
        <w:autoSpaceDE w:val="0"/>
        <w:autoSpaceDN w:val="0"/>
        <w:spacing w:before="113" w:after="0" w:line="240" w:lineRule="auto"/>
        <w:ind w:left="134"/>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(4.1) The Supplier MUST provide the following Training Services and Materials.</w:t>
      </w:r>
    </w:p>
    <w:p w14:paraId="02E7D3FB" w14:textId="77777777" w:rsidR="00864F48" w:rsidRPr="00864F48" w:rsidRDefault="00864F48" w:rsidP="00864F48">
      <w:pPr>
        <w:widowControl w:val="0"/>
        <w:numPr>
          <w:ilvl w:val="1"/>
          <w:numId w:val="50"/>
        </w:numPr>
        <w:tabs>
          <w:tab w:val="left" w:pos="1265"/>
        </w:tabs>
        <w:autoSpaceDE w:val="0"/>
        <w:autoSpaceDN w:val="0"/>
        <w:spacing w:before="120" w:after="0" w:line="230" w:lineRule="auto"/>
        <w:ind w:right="329" w:hanging="567"/>
        <w:jc w:val="both"/>
        <w:rPr>
          <w:rFonts w:ascii="Times New Roman" w:eastAsia="Times New Roman" w:hAnsi="Times New Roman" w:cs="Times New Roman"/>
          <w:i/>
          <w:lang w:val="en-US"/>
        </w:rPr>
      </w:pPr>
      <w:r w:rsidRPr="00864F48">
        <w:rPr>
          <w:rFonts w:ascii="Times New Roman" w:eastAsia="Times New Roman" w:hAnsi="Times New Roman" w:cs="Times New Roman"/>
          <w:color w:val="231F20"/>
          <w:u w:val="single" w:color="231F20"/>
          <w:lang w:val="en-US"/>
        </w:rPr>
        <w:t>User</w:t>
      </w:r>
      <w:r w:rsidRPr="00864F48">
        <w:rPr>
          <w:rFonts w:ascii="Times New Roman" w:eastAsia="Times New Roman" w:hAnsi="Times New Roman" w:cs="Times New Roman"/>
          <w:color w:val="231F20"/>
          <w:lang w:val="en-US"/>
        </w:rPr>
        <w:t xml:space="preserve">: </w:t>
      </w:r>
      <w:r w:rsidRPr="00864F48">
        <w:rPr>
          <w:rFonts w:ascii="Times New Roman" w:eastAsia="Times New Roman" w:hAnsi="Times New Roman" w:cs="Times New Roman"/>
          <w:i/>
          <w:color w:val="231F20"/>
          <w:lang w:val="en-US"/>
        </w:rPr>
        <w:t xml:space="preserve">[for example, specify: </w:t>
      </w:r>
      <w:r w:rsidRPr="00864F48">
        <w:rPr>
          <w:rFonts w:ascii="Times New Roman" w:eastAsia="Times New Roman" w:hAnsi="Times New Roman" w:cs="Times New Roman"/>
          <w:b/>
          <w:i/>
          <w:color w:val="231F20"/>
          <w:lang w:val="en-US"/>
        </w:rPr>
        <w:t xml:space="preserve">minimum curricula, modes of training, modes of testing, and training materials for: the introduction to computers, the operation of the relevant equipment incorporated in the System, as well as the operation of the Software applications incorporated in the System; </w:t>
      </w:r>
      <w:r w:rsidRPr="00864F48">
        <w:rPr>
          <w:rFonts w:ascii="Times New Roman" w:eastAsia="Times New Roman" w:hAnsi="Times New Roman" w:cs="Times New Roman"/>
          <w:i/>
          <w:color w:val="231F20"/>
          <w:lang w:val="en-US"/>
        </w:rPr>
        <w:t>as appropriate, reference the relevant subsection in the Background and Informational Material Section containing any detailed information regarding the available training facilities; etc.]</w:t>
      </w:r>
    </w:p>
    <w:p w14:paraId="12BBEA8D" w14:textId="77777777" w:rsidR="00864F48" w:rsidRPr="00864F48" w:rsidRDefault="00864F48" w:rsidP="00864F48">
      <w:pPr>
        <w:widowControl w:val="0"/>
        <w:numPr>
          <w:ilvl w:val="1"/>
          <w:numId w:val="50"/>
        </w:numPr>
        <w:tabs>
          <w:tab w:val="left" w:pos="1264"/>
        </w:tabs>
        <w:autoSpaceDE w:val="0"/>
        <w:autoSpaceDN w:val="0"/>
        <w:spacing w:before="126" w:after="0" w:line="230" w:lineRule="auto"/>
        <w:ind w:right="329" w:hanging="567"/>
        <w:jc w:val="both"/>
        <w:outlineLvl w:val="4"/>
        <w:rPr>
          <w:rFonts w:ascii="Times New Roman" w:eastAsia="Times New Roman" w:hAnsi="Times New Roman" w:cs="Times New Roman"/>
          <w:bCs/>
          <w:i/>
          <w:lang w:val="en-US"/>
        </w:rPr>
      </w:pPr>
      <w:r w:rsidRPr="00864F48">
        <w:rPr>
          <w:rFonts w:ascii="Times New Roman" w:eastAsia="Times New Roman" w:hAnsi="Times New Roman" w:cs="Times New Roman"/>
          <w:bCs/>
          <w:color w:val="231F20"/>
          <w:u w:val="single" w:color="231F20"/>
          <w:lang w:val="en-US"/>
        </w:rPr>
        <w:t>Technical</w:t>
      </w:r>
      <w:r w:rsidRPr="00864F48">
        <w:rPr>
          <w:rFonts w:ascii="Times New Roman" w:eastAsia="Times New Roman" w:hAnsi="Times New Roman" w:cs="Times New Roman"/>
          <w:bCs/>
          <w:color w:val="231F20"/>
          <w:lang w:val="en-US"/>
        </w:rPr>
        <w:t xml:space="preserve">: </w:t>
      </w:r>
      <w:r w:rsidRPr="00864F48">
        <w:rPr>
          <w:rFonts w:ascii="Times New Roman" w:eastAsia="Times New Roman" w:hAnsi="Times New Roman" w:cs="Times New Roman"/>
          <w:bCs/>
          <w:i/>
          <w:color w:val="231F20"/>
          <w:lang w:val="en-US"/>
        </w:rPr>
        <w:t xml:space="preserve">[for example, specify: </w:t>
      </w:r>
      <w:r w:rsidRPr="00864F48">
        <w:rPr>
          <w:rFonts w:ascii="Times New Roman" w:eastAsia="Times New Roman" w:hAnsi="Times New Roman" w:cs="Times New Roman"/>
          <w:b/>
          <w:bCs/>
          <w:i/>
          <w:color w:val="231F20"/>
          <w:lang w:val="en-US"/>
        </w:rPr>
        <w:t>minimum curricula, modes of training, modes of testing (e.g., certiﬁcation levels), training materials and training locations for: the key technology and methodology components of the Information System</w:t>
      </w:r>
      <w:r w:rsidRPr="00864F48">
        <w:rPr>
          <w:rFonts w:ascii="Times New Roman" w:eastAsia="Times New Roman" w:hAnsi="Times New Roman" w:cs="Times New Roman"/>
          <w:bCs/>
          <w:i/>
          <w:color w:val="231F20"/>
          <w:lang w:val="en-US"/>
        </w:rPr>
        <w:t>; etc.]</w:t>
      </w:r>
    </w:p>
    <w:p w14:paraId="4E21D6B3" w14:textId="77777777" w:rsidR="00864F48" w:rsidRPr="00864F48" w:rsidRDefault="00864F48" w:rsidP="00864F48">
      <w:pPr>
        <w:widowControl w:val="0"/>
        <w:numPr>
          <w:ilvl w:val="1"/>
          <w:numId w:val="50"/>
        </w:numPr>
        <w:tabs>
          <w:tab w:val="left" w:pos="1264"/>
        </w:tabs>
        <w:autoSpaceDE w:val="0"/>
        <w:autoSpaceDN w:val="0"/>
        <w:spacing w:before="124" w:after="0" w:line="230" w:lineRule="auto"/>
        <w:ind w:right="329" w:hanging="567"/>
        <w:jc w:val="both"/>
        <w:rPr>
          <w:rFonts w:ascii="Times New Roman" w:eastAsia="Times New Roman" w:hAnsi="Times New Roman" w:cs="Times New Roman"/>
          <w:i/>
          <w:lang w:val="en-US"/>
        </w:rPr>
      </w:pPr>
      <w:r w:rsidRPr="00864F48">
        <w:rPr>
          <w:rFonts w:ascii="Times New Roman" w:eastAsia="Times New Roman" w:hAnsi="Times New Roman" w:cs="Times New Roman"/>
          <w:color w:val="231F20"/>
          <w:u w:val="single" w:color="231F20"/>
          <w:lang w:val="en-US"/>
        </w:rPr>
        <w:t>Management</w:t>
      </w:r>
      <w:r w:rsidRPr="00864F48">
        <w:rPr>
          <w:rFonts w:ascii="Times New Roman" w:eastAsia="Times New Roman" w:hAnsi="Times New Roman" w:cs="Times New Roman"/>
          <w:color w:val="231F20"/>
          <w:lang w:val="en-US"/>
        </w:rPr>
        <w:t xml:space="preserve">: </w:t>
      </w:r>
      <w:r w:rsidRPr="00864F48">
        <w:rPr>
          <w:rFonts w:ascii="Times New Roman" w:eastAsia="Times New Roman" w:hAnsi="Times New Roman" w:cs="Times New Roman"/>
          <w:i/>
          <w:color w:val="231F20"/>
          <w:lang w:val="en-US"/>
        </w:rPr>
        <w:t xml:space="preserve">[for example, specify: </w:t>
      </w:r>
      <w:r w:rsidRPr="00864F48">
        <w:rPr>
          <w:rFonts w:ascii="Times New Roman" w:eastAsia="Times New Roman" w:hAnsi="Times New Roman" w:cs="Times New Roman"/>
          <w:b/>
          <w:i/>
          <w:color w:val="231F20"/>
          <w:lang w:val="en-US"/>
        </w:rPr>
        <w:t>minimum curricula, modes of training, modes of testing, training materials and training locations for: the familiarization with the functionality, technology and methodology components of the Information System, corporate management of information systems</w:t>
      </w:r>
      <w:r w:rsidRPr="00864F48">
        <w:rPr>
          <w:rFonts w:ascii="Times New Roman" w:eastAsia="Times New Roman" w:hAnsi="Times New Roman" w:cs="Times New Roman"/>
          <w:i/>
          <w:color w:val="231F20"/>
          <w:lang w:val="en-US"/>
        </w:rPr>
        <w:t>; etc.]</w:t>
      </w:r>
    </w:p>
    <w:p w14:paraId="033679B5" w14:textId="77777777" w:rsidR="00864F48" w:rsidRPr="00864F48" w:rsidRDefault="00864F48" w:rsidP="00864F48">
      <w:pPr>
        <w:widowControl w:val="0"/>
        <w:autoSpaceDE w:val="0"/>
        <w:autoSpaceDN w:val="0"/>
        <w:spacing w:after="0" w:line="230" w:lineRule="auto"/>
        <w:jc w:val="both"/>
        <w:rPr>
          <w:rFonts w:ascii="Times New Roman" w:eastAsia="Times New Roman" w:hAnsi="Times New Roman" w:cs="Times New Roman"/>
          <w:lang w:val="en-US"/>
        </w:rPr>
        <w:sectPr w:rsidR="00864F48" w:rsidRPr="00864F48">
          <w:pgSz w:w="11910" w:h="16840"/>
          <w:pgMar w:top="660" w:right="520" w:bottom="640" w:left="720" w:header="0" w:footer="441" w:gutter="0"/>
          <w:cols w:space="720"/>
        </w:sectPr>
      </w:pPr>
    </w:p>
    <w:p w14:paraId="5BE7BEB6" w14:textId="77777777" w:rsidR="00864F48" w:rsidRPr="00864F48" w:rsidRDefault="00864F48" w:rsidP="00864F48">
      <w:pPr>
        <w:widowControl w:val="0"/>
        <w:numPr>
          <w:ilvl w:val="0"/>
          <w:numId w:val="49"/>
        </w:numPr>
        <w:tabs>
          <w:tab w:val="left" w:pos="694"/>
          <w:tab w:val="left" w:pos="695"/>
        </w:tabs>
        <w:autoSpaceDE w:val="0"/>
        <w:autoSpaceDN w:val="0"/>
        <w:spacing w:before="174" w:after="0" w:line="240" w:lineRule="auto"/>
        <w:rPr>
          <w:rFonts w:ascii="Times New Roman" w:eastAsia="Times New Roman" w:hAnsi="Times New Roman" w:cs="Times New Roman"/>
          <w:b/>
          <w:lang w:val="en-US"/>
        </w:rPr>
      </w:pPr>
      <w:r w:rsidRPr="00864F48">
        <w:rPr>
          <w:rFonts w:ascii="Times New Roman" w:eastAsia="Times New Roman" w:hAnsi="Times New Roman" w:cs="Times New Roman"/>
          <w:b/>
          <w:color w:val="231F20"/>
          <w:lang w:val="en-US"/>
        </w:rPr>
        <w:lastRenderedPageBreak/>
        <w:t>Data Conversion and Migration</w:t>
      </w:r>
    </w:p>
    <w:p w14:paraId="648C4188" w14:textId="77777777" w:rsidR="00864F48" w:rsidRPr="00864F48" w:rsidRDefault="00864F48" w:rsidP="00864F48">
      <w:pPr>
        <w:widowControl w:val="0"/>
        <w:numPr>
          <w:ilvl w:val="1"/>
          <w:numId w:val="49"/>
        </w:numPr>
        <w:tabs>
          <w:tab w:val="left" w:pos="1272"/>
        </w:tabs>
        <w:autoSpaceDE w:val="0"/>
        <w:autoSpaceDN w:val="0"/>
        <w:spacing w:before="121" w:after="0" w:line="230" w:lineRule="auto"/>
        <w:ind w:right="331" w:hanging="572"/>
        <w:jc w:val="both"/>
        <w:rPr>
          <w:rFonts w:ascii="Times New Roman" w:eastAsia="Times New Roman" w:hAnsi="Times New Roman" w:cs="Times New Roman"/>
          <w:i/>
          <w:lang w:val="en-US"/>
        </w:rPr>
      </w:pPr>
      <w:r w:rsidRPr="00864F48">
        <w:rPr>
          <w:rFonts w:ascii="Times New Roman" w:eastAsia="Times New Roman" w:hAnsi="Times New Roman" w:cs="Times New Roman"/>
          <w:color w:val="231F20"/>
          <w:lang w:val="en-US"/>
        </w:rPr>
        <w:t>The Supplier MUST provide services and tools to perform the following Data Conversion and Migration Services: [</w:t>
      </w:r>
      <w:r w:rsidRPr="00864F48">
        <w:rPr>
          <w:rFonts w:ascii="Times New Roman" w:eastAsia="Times New Roman" w:hAnsi="Times New Roman" w:cs="Times New Roman"/>
          <w:i/>
          <w:color w:val="231F20"/>
          <w:lang w:val="en-US"/>
        </w:rPr>
        <w:t xml:space="preserve">for example, specify: </w:t>
      </w:r>
      <w:r w:rsidRPr="00864F48">
        <w:rPr>
          <w:rFonts w:ascii="Times New Roman" w:eastAsia="Times New Roman" w:hAnsi="Times New Roman" w:cs="Times New Roman"/>
          <w:b/>
          <w:i/>
          <w:color w:val="231F20"/>
          <w:lang w:val="en-US"/>
        </w:rPr>
        <w:t>volume of data; type, structure, and media of data; timing of conversion; quality assurance and validation methods</w:t>
      </w:r>
      <w:r w:rsidRPr="00864F48">
        <w:rPr>
          <w:rFonts w:ascii="Times New Roman" w:eastAsia="Times New Roman" w:hAnsi="Times New Roman" w:cs="Times New Roman"/>
          <w:i/>
          <w:color w:val="231F20"/>
          <w:lang w:val="en-US"/>
        </w:rPr>
        <w:t>; etc.]</w:t>
      </w:r>
    </w:p>
    <w:p w14:paraId="73BAE115" w14:textId="77777777" w:rsidR="00864F48" w:rsidRPr="00864F48" w:rsidRDefault="00864F48" w:rsidP="00864F48">
      <w:pPr>
        <w:widowControl w:val="0"/>
        <w:numPr>
          <w:ilvl w:val="0"/>
          <w:numId w:val="49"/>
        </w:numPr>
        <w:tabs>
          <w:tab w:val="left" w:pos="694"/>
          <w:tab w:val="left" w:pos="695"/>
        </w:tabs>
        <w:autoSpaceDE w:val="0"/>
        <w:autoSpaceDN w:val="0"/>
        <w:spacing w:before="238" w:after="0" w:line="240" w:lineRule="auto"/>
        <w:outlineLvl w:val="3"/>
        <w:rPr>
          <w:rFonts w:ascii="Times New Roman" w:eastAsia="Times New Roman" w:hAnsi="Times New Roman" w:cs="Times New Roman"/>
          <w:b/>
          <w:bCs/>
          <w:lang w:val="en-US"/>
        </w:rPr>
      </w:pPr>
      <w:r w:rsidRPr="00864F48">
        <w:rPr>
          <w:rFonts w:ascii="Times New Roman" w:eastAsia="Times New Roman" w:hAnsi="Times New Roman" w:cs="Times New Roman"/>
          <w:b/>
          <w:bCs/>
          <w:color w:val="231F20"/>
          <w:lang w:val="en-US"/>
        </w:rPr>
        <w:t>Documentation Requirements</w:t>
      </w:r>
    </w:p>
    <w:p w14:paraId="6359EB4C" w14:textId="77777777" w:rsidR="00864F48" w:rsidRPr="00864F48" w:rsidRDefault="00864F48" w:rsidP="00864F48">
      <w:pPr>
        <w:widowControl w:val="0"/>
        <w:autoSpaceDE w:val="0"/>
        <w:autoSpaceDN w:val="0"/>
        <w:spacing w:before="112" w:after="0" w:line="240" w:lineRule="auto"/>
        <w:ind w:left="131"/>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(6.1) The Supplier MUST prepare and provide the following Documentation.</w:t>
      </w:r>
    </w:p>
    <w:p w14:paraId="0BA4A871" w14:textId="77777777" w:rsidR="00864F48" w:rsidRPr="00864F48" w:rsidRDefault="00864F48" w:rsidP="00864F48">
      <w:pPr>
        <w:widowControl w:val="0"/>
        <w:numPr>
          <w:ilvl w:val="1"/>
          <w:numId w:val="49"/>
        </w:numPr>
        <w:tabs>
          <w:tab w:val="left" w:pos="1257"/>
        </w:tabs>
        <w:autoSpaceDE w:val="0"/>
        <w:autoSpaceDN w:val="0"/>
        <w:spacing w:before="121" w:after="0" w:line="230" w:lineRule="auto"/>
        <w:ind w:left="1261" w:right="331" w:hanging="567"/>
        <w:jc w:val="both"/>
        <w:rPr>
          <w:rFonts w:ascii="Times New Roman" w:eastAsia="Times New Roman" w:hAnsi="Times New Roman" w:cs="Times New Roman"/>
          <w:i/>
          <w:lang w:val="en-US"/>
        </w:rPr>
      </w:pPr>
      <w:r w:rsidRPr="00864F48">
        <w:rPr>
          <w:rFonts w:ascii="Times New Roman" w:eastAsia="Times New Roman" w:hAnsi="Times New Roman" w:cs="Times New Roman"/>
          <w:color w:val="231F20"/>
          <w:u w:val="single" w:color="231F20"/>
          <w:lang w:val="en-US"/>
        </w:rPr>
        <w:t>End-User Documents</w:t>
      </w:r>
      <w:r w:rsidRPr="00864F48">
        <w:rPr>
          <w:rFonts w:ascii="Times New Roman" w:eastAsia="Times New Roman" w:hAnsi="Times New Roman" w:cs="Times New Roman"/>
          <w:color w:val="231F20"/>
          <w:lang w:val="en-US"/>
        </w:rPr>
        <w:t xml:space="preserve">: [ </w:t>
      </w:r>
      <w:r w:rsidRPr="00864F48">
        <w:rPr>
          <w:rFonts w:ascii="Times New Roman" w:eastAsia="Times New Roman" w:hAnsi="Times New Roman" w:cs="Times New Roman"/>
          <w:i/>
          <w:color w:val="231F20"/>
          <w:lang w:val="en-US"/>
        </w:rPr>
        <w:t xml:space="preserve">for example, specify: </w:t>
      </w:r>
      <w:r w:rsidRPr="00864F48">
        <w:rPr>
          <w:rFonts w:ascii="Times New Roman" w:eastAsia="Times New Roman" w:hAnsi="Times New Roman" w:cs="Times New Roman"/>
          <w:b/>
          <w:i/>
          <w:color w:val="231F20"/>
          <w:lang w:val="en-US"/>
        </w:rPr>
        <w:t>type(s) of end-user documents; language; content; formats; quality control and revision management; medium; reproduction and distribution methods</w:t>
      </w:r>
      <w:r w:rsidRPr="00864F48">
        <w:rPr>
          <w:rFonts w:ascii="Times New Roman" w:eastAsia="Times New Roman" w:hAnsi="Times New Roman" w:cs="Times New Roman"/>
          <w:i/>
          <w:color w:val="231F20"/>
          <w:lang w:val="en-US"/>
        </w:rPr>
        <w:t>; etc.]</w:t>
      </w:r>
    </w:p>
    <w:p w14:paraId="46DEA4C2" w14:textId="77777777" w:rsidR="00864F48" w:rsidRPr="00864F48" w:rsidRDefault="00864F48" w:rsidP="00864F48">
      <w:pPr>
        <w:widowControl w:val="0"/>
        <w:numPr>
          <w:ilvl w:val="1"/>
          <w:numId w:val="49"/>
        </w:numPr>
        <w:tabs>
          <w:tab w:val="left" w:pos="1257"/>
        </w:tabs>
        <w:autoSpaceDE w:val="0"/>
        <w:autoSpaceDN w:val="0"/>
        <w:spacing w:before="124" w:after="0" w:line="230" w:lineRule="auto"/>
        <w:ind w:left="1261" w:right="331" w:hanging="567"/>
        <w:jc w:val="both"/>
        <w:rPr>
          <w:rFonts w:ascii="Times New Roman" w:eastAsia="Times New Roman" w:hAnsi="Times New Roman" w:cs="Times New Roman"/>
          <w:i/>
          <w:lang w:val="en-US"/>
        </w:rPr>
      </w:pPr>
      <w:r w:rsidRPr="00864F48">
        <w:rPr>
          <w:rFonts w:ascii="Times New Roman" w:eastAsia="Times New Roman" w:hAnsi="Times New Roman" w:cs="Times New Roman"/>
          <w:color w:val="231F20"/>
          <w:u w:val="single" w:color="231F20"/>
          <w:lang w:val="en-US"/>
        </w:rPr>
        <w:t>Technical Documents</w:t>
      </w:r>
      <w:r w:rsidRPr="00864F48">
        <w:rPr>
          <w:rFonts w:ascii="Times New Roman" w:eastAsia="Times New Roman" w:hAnsi="Times New Roman" w:cs="Times New Roman"/>
          <w:color w:val="231F20"/>
          <w:lang w:val="en-US"/>
        </w:rPr>
        <w:t xml:space="preserve">: </w:t>
      </w:r>
      <w:r w:rsidRPr="00864F48">
        <w:rPr>
          <w:rFonts w:ascii="Times New Roman" w:eastAsia="Times New Roman" w:hAnsi="Times New Roman" w:cs="Times New Roman"/>
          <w:i/>
          <w:color w:val="231F20"/>
          <w:lang w:val="en-US"/>
        </w:rPr>
        <w:t xml:space="preserve">[ for example, specify: </w:t>
      </w:r>
      <w:r w:rsidRPr="00864F48">
        <w:rPr>
          <w:rFonts w:ascii="Times New Roman" w:eastAsia="Times New Roman" w:hAnsi="Times New Roman" w:cs="Times New Roman"/>
          <w:b/>
          <w:i/>
          <w:color w:val="231F20"/>
          <w:lang w:val="en-US"/>
        </w:rPr>
        <w:t>type(s) of technical documents; language; content; formats; quality control and revision management; medium; reproduction and distribution methods</w:t>
      </w:r>
      <w:r w:rsidRPr="00864F48">
        <w:rPr>
          <w:rFonts w:ascii="Times New Roman" w:eastAsia="Times New Roman" w:hAnsi="Times New Roman" w:cs="Times New Roman"/>
          <w:i/>
          <w:color w:val="231F20"/>
          <w:lang w:val="en-US"/>
        </w:rPr>
        <w:t>; etc.]</w:t>
      </w:r>
    </w:p>
    <w:p w14:paraId="666378AC" w14:textId="77777777" w:rsidR="00864F48" w:rsidRPr="00864F48" w:rsidRDefault="00864F48" w:rsidP="00864F48">
      <w:pPr>
        <w:widowControl w:val="0"/>
        <w:numPr>
          <w:ilvl w:val="0"/>
          <w:numId w:val="49"/>
        </w:numPr>
        <w:tabs>
          <w:tab w:val="left" w:pos="694"/>
          <w:tab w:val="left" w:pos="695"/>
        </w:tabs>
        <w:autoSpaceDE w:val="0"/>
        <w:autoSpaceDN w:val="0"/>
        <w:spacing w:before="238" w:after="0" w:line="240" w:lineRule="auto"/>
        <w:outlineLvl w:val="3"/>
        <w:rPr>
          <w:rFonts w:ascii="Times New Roman" w:eastAsia="Times New Roman" w:hAnsi="Times New Roman" w:cs="Times New Roman"/>
          <w:b/>
          <w:bCs/>
          <w:lang w:val="en-US"/>
        </w:rPr>
      </w:pPr>
      <w:r w:rsidRPr="00864F48">
        <w:rPr>
          <w:rFonts w:ascii="Times New Roman" w:eastAsia="Times New Roman" w:hAnsi="Times New Roman" w:cs="Times New Roman"/>
          <w:b/>
          <w:bCs/>
          <w:color w:val="231F20"/>
          <w:lang w:val="en-US"/>
        </w:rPr>
        <w:t xml:space="preserve">Requirements of the Supplier's </w:t>
      </w:r>
      <w:r w:rsidRPr="00864F48">
        <w:rPr>
          <w:rFonts w:ascii="Times New Roman" w:eastAsia="Times New Roman" w:hAnsi="Times New Roman" w:cs="Times New Roman"/>
          <w:b/>
          <w:bCs/>
          <w:color w:val="231F20"/>
          <w:spacing w:val="-3"/>
          <w:lang w:val="en-US"/>
        </w:rPr>
        <w:t xml:space="preserve">Technical </w:t>
      </w:r>
      <w:r w:rsidRPr="00864F48">
        <w:rPr>
          <w:rFonts w:ascii="Times New Roman" w:eastAsia="Times New Roman" w:hAnsi="Times New Roman" w:cs="Times New Roman"/>
          <w:b/>
          <w:bCs/>
          <w:color w:val="231F20"/>
          <w:spacing w:val="-6"/>
          <w:lang w:val="en-US"/>
        </w:rPr>
        <w:t>Team</w:t>
      </w:r>
    </w:p>
    <w:p w14:paraId="1119424B" w14:textId="77777777" w:rsidR="00864F48" w:rsidRPr="00864F48" w:rsidRDefault="00864F48" w:rsidP="00864F48">
      <w:pPr>
        <w:widowControl w:val="0"/>
        <w:autoSpaceDE w:val="0"/>
        <w:autoSpaceDN w:val="0"/>
        <w:spacing w:before="121" w:after="0" w:line="230" w:lineRule="auto"/>
        <w:ind w:left="694" w:hanging="563"/>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 xml:space="preserve">(7.1) The Supplier MUST maintain a technical team of the following roles and skill levels during the </w:t>
      </w:r>
      <w:r w:rsidRPr="00864F48">
        <w:rPr>
          <w:rFonts w:ascii="Times New Roman" w:eastAsia="Times New Roman" w:hAnsi="Times New Roman" w:cs="Times New Roman"/>
          <w:color w:val="231F20"/>
          <w:u w:val="single" w:color="231F20"/>
          <w:lang w:val="en-US"/>
        </w:rPr>
        <w:t>Supply and Installation Activities</w:t>
      </w:r>
      <w:r w:rsidRPr="00864F48">
        <w:rPr>
          <w:rFonts w:ascii="Times New Roman" w:eastAsia="Times New Roman" w:hAnsi="Times New Roman" w:cs="Times New Roman"/>
          <w:color w:val="231F20"/>
          <w:lang w:val="en-US"/>
        </w:rPr>
        <w:t xml:space="preserve"> under the Contract:</w:t>
      </w:r>
    </w:p>
    <w:p w14:paraId="1110E8A1" w14:textId="77777777" w:rsidR="00864F48" w:rsidRPr="00864F48" w:rsidRDefault="00864F48" w:rsidP="00864F48">
      <w:pPr>
        <w:widowControl w:val="0"/>
        <w:numPr>
          <w:ilvl w:val="1"/>
          <w:numId w:val="49"/>
        </w:numPr>
        <w:tabs>
          <w:tab w:val="left" w:pos="1267"/>
        </w:tabs>
        <w:autoSpaceDE w:val="0"/>
        <w:autoSpaceDN w:val="0"/>
        <w:spacing w:before="123" w:after="0" w:line="230" w:lineRule="auto"/>
        <w:ind w:right="332" w:hanging="572"/>
        <w:jc w:val="both"/>
        <w:rPr>
          <w:rFonts w:ascii="Times New Roman" w:eastAsia="Times New Roman" w:hAnsi="Times New Roman" w:cs="Times New Roman"/>
          <w:i/>
          <w:lang w:val="en-US"/>
        </w:rPr>
      </w:pPr>
      <w:r w:rsidRPr="00864F48">
        <w:rPr>
          <w:rFonts w:ascii="Times New Roman" w:eastAsia="Times New Roman" w:hAnsi="Times New Roman" w:cs="Times New Roman"/>
          <w:color w:val="231F20"/>
          <w:spacing w:val="3"/>
          <w:u w:val="single" w:color="231F20"/>
          <w:lang w:val="en-US"/>
        </w:rPr>
        <w:t xml:space="preserve">Project </w:t>
      </w:r>
      <w:r w:rsidRPr="00864F48">
        <w:rPr>
          <w:rFonts w:ascii="Times New Roman" w:eastAsia="Times New Roman" w:hAnsi="Times New Roman" w:cs="Times New Roman"/>
          <w:color w:val="231F20"/>
          <w:u w:val="single" w:color="231F20"/>
          <w:lang w:val="en-US"/>
        </w:rPr>
        <w:t xml:space="preserve">Team </w:t>
      </w:r>
      <w:r w:rsidRPr="00864F48">
        <w:rPr>
          <w:rFonts w:ascii="Times New Roman" w:eastAsia="Times New Roman" w:hAnsi="Times New Roman" w:cs="Times New Roman"/>
          <w:color w:val="231F20"/>
          <w:spacing w:val="3"/>
          <w:u w:val="single" w:color="231F20"/>
          <w:lang w:val="en-US"/>
        </w:rPr>
        <w:t>Leader</w:t>
      </w:r>
      <w:r w:rsidRPr="00864F48">
        <w:rPr>
          <w:rFonts w:ascii="Times New Roman" w:eastAsia="Times New Roman" w:hAnsi="Times New Roman" w:cs="Times New Roman"/>
          <w:color w:val="231F20"/>
          <w:spacing w:val="3"/>
          <w:lang w:val="en-US"/>
        </w:rPr>
        <w:t xml:space="preserve">: </w:t>
      </w:r>
      <w:r w:rsidRPr="00864F48">
        <w:rPr>
          <w:rFonts w:ascii="Times New Roman" w:eastAsia="Times New Roman" w:hAnsi="Times New Roman" w:cs="Times New Roman"/>
          <w:i/>
          <w:color w:val="231F20"/>
          <w:spacing w:val="2"/>
          <w:lang w:val="en-US"/>
        </w:rPr>
        <w:t xml:space="preserve">[for </w:t>
      </w:r>
      <w:r w:rsidRPr="00864F48">
        <w:rPr>
          <w:rFonts w:ascii="Times New Roman" w:eastAsia="Times New Roman" w:hAnsi="Times New Roman" w:cs="Times New Roman"/>
          <w:i/>
          <w:color w:val="231F20"/>
          <w:spacing w:val="3"/>
          <w:lang w:val="en-US"/>
        </w:rPr>
        <w:t xml:space="preserve">example, specify: </w:t>
      </w:r>
      <w:r w:rsidRPr="00864F48">
        <w:rPr>
          <w:rFonts w:ascii="Times New Roman" w:eastAsia="Times New Roman" w:hAnsi="Times New Roman" w:cs="Times New Roman"/>
          <w:b/>
          <w:i/>
          <w:color w:val="231F20"/>
          <w:spacing w:val="3"/>
          <w:lang w:val="en-US"/>
        </w:rPr>
        <w:t xml:space="preserve">education/ certiﬁcations, years' experience </w:t>
      </w:r>
      <w:r w:rsidRPr="00864F48">
        <w:rPr>
          <w:rFonts w:ascii="Times New Roman" w:eastAsia="Times New Roman" w:hAnsi="Times New Roman" w:cs="Times New Roman"/>
          <w:b/>
          <w:i/>
          <w:color w:val="231F20"/>
          <w:spacing w:val="2"/>
          <w:lang w:val="en-US"/>
        </w:rPr>
        <w:t xml:space="preserve">in, </w:t>
      </w:r>
      <w:r w:rsidRPr="00864F48">
        <w:rPr>
          <w:rFonts w:ascii="Times New Roman" w:eastAsia="Times New Roman" w:hAnsi="Times New Roman" w:cs="Times New Roman"/>
          <w:b/>
          <w:i/>
          <w:color w:val="231F20"/>
          <w:lang w:val="en-US"/>
        </w:rPr>
        <w:t xml:space="preserve">demonstrated successful experience in, </w:t>
      </w:r>
      <w:r w:rsidRPr="00864F48">
        <w:rPr>
          <w:rFonts w:ascii="Times New Roman" w:eastAsia="Times New Roman" w:hAnsi="Times New Roman" w:cs="Times New Roman"/>
          <w:i/>
          <w:color w:val="231F20"/>
          <w:lang w:val="en-US"/>
        </w:rPr>
        <w:t>etc.]</w:t>
      </w:r>
    </w:p>
    <w:p w14:paraId="50B91080" w14:textId="77777777" w:rsidR="00864F48" w:rsidRPr="00864F48" w:rsidRDefault="00864F48" w:rsidP="00864F48">
      <w:pPr>
        <w:widowControl w:val="0"/>
        <w:numPr>
          <w:ilvl w:val="1"/>
          <w:numId w:val="49"/>
        </w:numPr>
        <w:tabs>
          <w:tab w:val="left" w:pos="1267"/>
        </w:tabs>
        <w:autoSpaceDE w:val="0"/>
        <w:autoSpaceDN w:val="0"/>
        <w:spacing w:before="124" w:after="0" w:line="230" w:lineRule="auto"/>
        <w:ind w:right="332" w:hanging="573"/>
        <w:jc w:val="both"/>
        <w:rPr>
          <w:rFonts w:ascii="Times New Roman" w:eastAsia="Times New Roman" w:hAnsi="Times New Roman" w:cs="Times New Roman"/>
          <w:i/>
          <w:lang w:val="en-US"/>
        </w:rPr>
      </w:pPr>
      <w:r w:rsidRPr="00864F48">
        <w:rPr>
          <w:rFonts w:ascii="Times New Roman" w:eastAsia="Times New Roman" w:hAnsi="Times New Roman" w:cs="Times New Roman"/>
          <w:i/>
          <w:color w:val="231F20"/>
          <w:lang w:val="en-US"/>
        </w:rPr>
        <w:t xml:space="preserve">[specify: </w:t>
      </w:r>
      <w:r w:rsidRPr="00864F48">
        <w:rPr>
          <w:rFonts w:ascii="Times New Roman" w:eastAsia="Times New Roman" w:hAnsi="Times New Roman" w:cs="Times New Roman"/>
          <w:b/>
          <w:i/>
          <w:color w:val="231F20"/>
          <w:u w:val="single" w:color="231F20"/>
          <w:lang w:val="en-US"/>
        </w:rPr>
        <w:t>Business Area</w:t>
      </w:r>
      <w:r w:rsidRPr="00864F48">
        <w:rPr>
          <w:rFonts w:ascii="Times New Roman" w:eastAsia="Times New Roman" w:hAnsi="Times New Roman" w:cs="Times New Roman"/>
          <w:i/>
          <w:color w:val="231F20"/>
          <w:lang w:val="en-US"/>
        </w:rPr>
        <w:t xml:space="preserve">] </w:t>
      </w:r>
      <w:r w:rsidRPr="00864F48">
        <w:rPr>
          <w:rFonts w:ascii="Times New Roman" w:eastAsia="Times New Roman" w:hAnsi="Times New Roman" w:cs="Times New Roman"/>
          <w:color w:val="231F20"/>
          <w:u w:val="single" w:color="231F20"/>
          <w:lang w:val="en-US"/>
        </w:rPr>
        <w:t>Expert</w:t>
      </w:r>
      <w:r w:rsidRPr="00864F48">
        <w:rPr>
          <w:rFonts w:ascii="Times New Roman" w:eastAsia="Times New Roman" w:hAnsi="Times New Roman" w:cs="Times New Roman"/>
          <w:color w:val="231F20"/>
          <w:lang w:val="en-US"/>
        </w:rPr>
        <w:t xml:space="preserve">: </w:t>
      </w:r>
      <w:r w:rsidRPr="00864F48">
        <w:rPr>
          <w:rFonts w:ascii="Times New Roman" w:eastAsia="Times New Roman" w:hAnsi="Times New Roman" w:cs="Times New Roman"/>
          <w:i/>
          <w:color w:val="231F20"/>
          <w:lang w:val="en-US"/>
        </w:rPr>
        <w:t xml:space="preserve">[for example, specify: </w:t>
      </w:r>
      <w:r w:rsidRPr="00864F48">
        <w:rPr>
          <w:rFonts w:ascii="Times New Roman" w:eastAsia="Times New Roman" w:hAnsi="Times New Roman" w:cs="Times New Roman"/>
          <w:b/>
          <w:i/>
          <w:color w:val="231F20"/>
          <w:lang w:val="en-US"/>
        </w:rPr>
        <w:t xml:space="preserve">education/ certiﬁcations, years' experience in, demonstrated successful experience in, </w:t>
      </w:r>
      <w:r w:rsidRPr="00864F48">
        <w:rPr>
          <w:rFonts w:ascii="Times New Roman" w:eastAsia="Times New Roman" w:hAnsi="Times New Roman" w:cs="Times New Roman"/>
          <w:i/>
          <w:color w:val="231F20"/>
          <w:lang w:val="en-US"/>
        </w:rPr>
        <w:t>etc.]</w:t>
      </w:r>
    </w:p>
    <w:p w14:paraId="66BAD830" w14:textId="77777777" w:rsidR="00864F48" w:rsidRPr="00864F48" w:rsidRDefault="00864F48" w:rsidP="00864F48">
      <w:pPr>
        <w:widowControl w:val="0"/>
        <w:numPr>
          <w:ilvl w:val="1"/>
          <w:numId w:val="49"/>
        </w:numPr>
        <w:tabs>
          <w:tab w:val="left" w:pos="1267"/>
        </w:tabs>
        <w:autoSpaceDE w:val="0"/>
        <w:autoSpaceDN w:val="0"/>
        <w:spacing w:before="123" w:after="0" w:line="230" w:lineRule="auto"/>
        <w:ind w:right="332" w:hanging="573"/>
        <w:jc w:val="both"/>
        <w:rPr>
          <w:rFonts w:ascii="Times New Roman" w:eastAsia="Times New Roman" w:hAnsi="Times New Roman" w:cs="Times New Roman"/>
          <w:i/>
          <w:lang w:val="en-US"/>
        </w:rPr>
      </w:pPr>
      <w:r w:rsidRPr="00864F48">
        <w:rPr>
          <w:rFonts w:ascii="Times New Roman" w:eastAsia="Times New Roman" w:hAnsi="Times New Roman" w:cs="Times New Roman"/>
          <w:color w:val="231F20"/>
          <w:u w:val="single" w:color="231F20"/>
          <w:lang w:val="en-US"/>
        </w:rPr>
        <w:t>System Analyst</w:t>
      </w:r>
      <w:r w:rsidRPr="00864F48">
        <w:rPr>
          <w:rFonts w:ascii="Times New Roman" w:eastAsia="Times New Roman" w:hAnsi="Times New Roman" w:cs="Times New Roman"/>
          <w:color w:val="231F20"/>
          <w:lang w:val="en-US"/>
        </w:rPr>
        <w:t xml:space="preserve">: </w:t>
      </w:r>
      <w:r w:rsidRPr="00864F48">
        <w:rPr>
          <w:rFonts w:ascii="Times New Roman" w:eastAsia="Times New Roman" w:hAnsi="Times New Roman" w:cs="Times New Roman"/>
          <w:i/>
          <w:color w:val="231F20"/>
          <w:lang w:val="en-US"/>
        </w:rPr>
        <w:t xml:space="preserve">[for example, specify: </w:t>
      </w:r>
      <w:r w:rsidRPr="00864F48">
        <w:rPr>
          <w:rFonts w:ascii="Times New Roman" w:eastAsia="Times New Roman" w:hAnsi="Times New Roman" w:cs="Times New Roman"/>
          <w:b/>
          <w:i/>
          <w:color w:val="231F20"/>
          <w:lang w:val="en-US"/>
        </w:rPr>
        <w:t xml:space="preserve">education/certiﬁcations, years' experience in, demonstrated successful experience in, </w:t>
      </w:r>
      <w:r w:rsidRPr="00864F48">
        <w:rPr>
          <w:rFonts w:ascii="Times New Roman" w:eastAsia="Times New Roman" w:hAnsi="Times New Roman" w:cs="Times New Roman"/>
          <w:i/>
          <w:color w:val="231F20"/>
          <w:lang w:val="en-US"/>
        </w:rPr>
        <w:t>etc.]</w:t>
      </w:r>
    </w:p>
    <w:p w14:paraId="2904938A" w14:textId="77777777" w:rsidR="00864F48" w:rsidRPr="00864F48" w:rsidRDefault="00864F48" w:rsidP="00864F48">
      <w:pPr>
        <w:widowControl w:val="0"/>
        <w:numPr>
          <w:ilvl w:val="1"/>
          <w:numId w:val="49"/>
        </w:numPr>
        <w:tabs>
          <w:tab w:val="left" w:pos="1267"/>
        </w:tabs>
        <w:autoSpaceDE w:val="0"/>
        <w:autoSpaceDN w:val="0"/>
        <w:spacing w:before="123" w:after="0" w:line="230" w:lineRule="auto"/>
        <w:ind w:right="332" w:hanging="573"/>
        <w:jc w:val="both"/>
        <w:rPr>
          <w:rFonts w:ascii="Times New Roman" w:eastAsia="Times New Roman" w:hAnsi="Times New Roman" w:cs="Times New Roman"/>
          <w:i/>
          <w:lang w:val="en-US"/>
        </w:rPr>
      </w:pPr>
      <w:r w:rsidRPr="00864F48">
        <w:rPr>
          <w:rFonts w:ascii="Times New Roman" w:eastAsia="Times New Roman" w:hAnsi="Times New Roman" w:cs="Times New Roman"/>
          <w:color w:val="231F20"/>
          <w:u w:val="single" w:color="231F20"/>
          <w:lang w:val="en-US"/>
        </w:rPr>
        <w:t>Database Expert</w:t>
      </w:r>
      <w:r w:rsidRPr="00864F48">
        <w:rPr>
          <w:rFonts w:ascii="Times New Roman" w:eastAsia="Times New Roman" w:hAnsi="Times New Roman" w:cs="Times New Roman"/>
          <w:color w:val="231F20"/>
          <w:lang w:val="en-US"/>
        </w:rPr>
        <w:t xml:space="preserve">: </w:t>
      </w:r>
      <w:r w:rsidRPr="00864F48">
        <w:rPr>
          <w:rFonts w:ascii="Times New Roman" w:eastAsia="Times New Roman" w:hAnsi="Times New Roman" w:cs="Times New Roman"/>
          <w:i/>
          <w:color w:val="231F20"/>
          <w:lang w:val="en-US"/>
        </w:rPr>
        <w:t xml:space="preserve">[for example, specify: </w:t>
      </w:r>
      <w:r w:rsidRPr="00864F48">
        <w:rPr>
          <w:rFonts w:ascii="Times New Roman" w:eastAsia="Times New Roman" w:hAnsi="Times New Roman" w:cs="Times New Roman"/>
          <w:b/>
          <w:i/>
          <w:color w:val="231F20"/>
          <w:lang w:val="en-US"/>
        </w:rPr>
        <w:t xml:space="preserve">education/certiﬁcations, years' experience in, demonstrated successful experience in, </w:t>
      </w:r>
      <w:r w:rsidRPr="00864F48">
        <w:rPr>
          <w:rFonts w:ascii="Times New Roman" w:eastAsia="Times New Roman" w:hAnsi="Times New Roman" w:cs="Times New Roman"/>
          <w:i/>
          <w:color w:val="231F20"/>
          <w:lang w:val="en-US"/>
        </w:rPr>
        <w:t>etc.]</w:t>
      </w:r>
    </w:p>
    <w:p w14:paraId="2F9CD067" w14:textId="77777777" w:rsidR="00864F48" w:rsidRPr="00864F48" w:rsidRDefault="00864F48" w:rsidP="00864F48">
      <w:pPr>
        <w:widowControl w:val="0"/>
        <w:numPr>
          <w:ilvl w:val="1"/>
          <w:numId w:val="49"/>
        </w:numPr>
        <w:tabs>
          <w:tab w:val="left" w:pos="1267"/>
        </w:tabs>
        <w:autoSpaceDE w:val="0"/>
        <w:autoSpaceDN w:val="0"/>
        <w:spacing w:before="124" w:after="0" w:line="230" w:lineRule="auto"/>
        <w:ind w:left="1265" w:right="332" w:hanging="572"/>
        <w:jc w:val="both"/>
        <w:rPr>
          <w:rFonts w:ascii="Times New Roman" w:eastAsia="Times New Roman" w:hAnsi="Times New Roman" w:cs="Times New Roman"/>
          <w:i/>
          <w:lang w:val="en-US"/>
        </w:rPr>
      </w:pPr>
      <w:r w:rsidRPr="00864F48">
        <w:rPr>
          <w:rFonts w:ascii="Times New Roman" w:eastAsia="Times New Roman" w:hAnsi="Times New Roman" w:cs="Times New Roman"/>
          <w:color w:val="231F20"/>
          <w:spacing w:val="3"/>
          <w:u w:val="single" w:color="231F20"/>
          <w:lang w:val="en-US"/>
        </w:rPr>
        <w:t>Programming Expert</w:t>
      </w:r>
      <w:r w:rsidRPr="00864F48">
        <w:rPr>
          <w:rFonts w:ascii="Times New Roman" w:eastAsia="Times New Roman" w:hAnsi="Times New Roman" w:cs="Times New Roman"/>
          <w:color w:val="231F20"/>
          <w:spacing w:val="3"/>
          <w:lang w:val="en-US"/>
        </w:rPr>
        <w:t xml:space="preserve">: </w:t>
      </w:r>
      <w:r w:rsidRPr="00864F48">
        <w:rPr>
          <w:rFonts w:ascii="Times New Roman" w:eastAsia="Times New Roman" w:hAnsi="Times New Roman" w:cs="Times New Roman"/>
          <w:i/>
          <w:color w:val="231F20"/>
          <w:spacing w:val="2"/>
          <w:lang w:val="en-US"/>
        </w:rPr>
        <w:t xml:space="preserve">[for </w:t>
      </w:r>
      <w:r w:rsidRPr="00864F48">
        <w:rPr>
          <w:rFonts w:ascii="Times New Roman" w:eastAsia="Times New Roman" w:hAnsi="Times New Roman" w:cs="Times New Roman"/>
          <w:i/>
          <w:color w:val="231F20"/>
          <w:spacing w:val="3"/>
          <w:lang w:val="en-US"/>
        </w:rPr>
        <w:t xml:space="preserve">example, specify: </w:t>
      </w:r>
      <w:r w:rsidRPr="00864F48">
        <w:rPr>
          <w:rFonts w:ascii="Times New Roman" w:eastAsia="Times New Roman" w:hAnsi="Times New Roman" w:cs="Times New Roman"/>
          <w:b/>
          <w:i/>
          <w:color w:val="231F20"/>
          <w:spacing w:val="3"/>
          <w:lang w:val="en-US"/>
        </w:rPr>
        <w:t xml:space="preserve">education/certiﬁcations, years' experience </w:t>
      </w:r>
      <w:r w:rsidRPr="00864F48">
        <w:rPr>
          <w:rFonts w:ascii="Times New Roman" w:eastAsia="Times New Roman" w:hAnsi="Times New Roman" w:cs="Times New Roman"/>
          <w:b/>
          <w:i/>
          <w:color w:val="231F20"/>
          <w:spacing w:val="2"/>
          <w:lang w:val="en-US"/>
        </w:rPr>
        <w:t xml:space="preserve">in, </w:t>
      </w:r>
      <w:r w:rsidRPr="00864F48">
        <w:rPr>
          <w:rFonts w:ascii="Times New Roman" w:eastAsia="Times New Roman" w:hAnsi="Times New Roman" w:cs="Times New Roman"/>
          <w:b/>
          <w:i/>
          <w:color w:val="231F20"/>
          <w:lang w:val="en-US"/>
        </w:rPr>
        <w:t xml:space="preserve">demonstrated successful experience in, </w:t>
      </w:r>
      <w:r w:rsidRPr="00864F48">
        <w:rPr>
          <w:rFonts w:ascii="Times New Roman" w:eastAsia="Times New Roman" w:hAnsi="Times New Roman" w:cs="Times New Roman"/>
          <w:i/>
          <w:color w:val="231F20"/>
          <w:lang w:val="en-US"/>
        </w:rPr>
        <w:t>etc.]</w:t>
      </w:r>
    </w:p>
    <w:p w14:paraId="2DF3CCE5" w14:textId="77777777" w:rsidR="00864F48" w:rsidRPr="00864F48" w:rsidRDefault="00864F48" w:rsidP="00864F48">
      <w:pPr>
        <w:widowControl w:val="0"/>
        <w:numPr>
          <w:ilvl w:val="1"/>
          <w:numId w:val="49"/>
        </w:numPr>
        <w:tabs>
          <w:tab w:val="left" w:pos="1266"/>
        </w:tabs>
        <w:autoSpaceDE w:val="0"/>
        <w:autoSpaceDN w:val="0"/>
        <w:spacing w:before="123" w:after="0" w:line="230" w:lineRule="auto"/>
        <w:ind w:left="1265" w:right="332" w:hanging="572"/>
        <w:jc w:val="both"/>
        <w:rPr>
          <w:rFonts w:ascii="Times New Roman" w:eastAsia="Times New Roman" w:hAnsi="Times New Roman" w:cs="Times New Roman"/>
          <w:i/>
          <w:lang w:val="en-US"/>
        </w:rPr>
      </w:pPr>
      <w:r w:rsidRPr="00864F48">
        <w:rPr>
          <w:rFonts w:ascii="Times New Roman" w:eastAsia="Times New Roman" w:hAnsi="Times New Roman" w:cs="Times New Roman"/>
          <w:color w:val="231F20"/>
          <w:u w:val="single" w:color="231F20"/>
          <w:lang w:val="en-US"/>
        </w:rPr>
        <w:t>System Administration / Security Expert</w:t>
      </w:r>
      <w:r w:rsidRPr="00864F48">
        <w:rPr>
          <w:rFonts w:ascii="Times New Roman" w:eastAsia="Times New Roman" w:hAnsi="Times New Roman" w:cs="Times New Roman"/>
          <w:color w:val="231F20"/>
          <w:lang w:val="en-US"/>
        </w:rPr>
        <w:t xml:space="preserve">: </w:t>
      </w:r>
      <w:r w:rsidRPr="00864F48">
        <w:rPr>
          <w:rFonts w:ascii="Times New Roman" w:eastAsia="Times New Roman" w:hAnsi="Times New Roman" w:cs="Times New Roman"/>
          <w:i/>
          <w:color w:val="231F20"/>
          <w:lang w:val="en-US"/>
        </w:rPr>
        <w:t xml:space="preserve">[for example, specify: </w:t>
      </w:r>
      <w:r w:rsidRPr="00864F48">
        <w:rPr>
          <w:rFonts w:ascii="Times New Roman" w:eastAsia="Times New Roman" w:hAnsi="Times New Roman" w:cs="Times New Roman"/>
          <w:b/>
          <w:i/>
          <w:color w:val="231F20"/>
          <w:lang w:val="en-US"/>
        </w:rPr>
        <w:t xml:space="preserve">education/ certiﬁcations, years' experience in, demonstrated successful experience in, </w:t>
      </w:r>
      <w:r w:rsidRPr="00864F48">
        <w:rPr>
          <w:rFonts w:ascii="Times New Roman" w:eastAsia="Times New Roman" w:hAnsi="Times New Roman" w:cs="Times New Roman"/>
          <w:i/>
          <w:color w:val="231F20"/>
          <w:lang w:val="en-US"/>
        </w:rPr>
        <w:t>etc.]</w:t>
      </w:r>
    </w:p>
    <w:p w14:paraId="7D083FFC" w14:textId="77777777" w:rsidR="00864F48" w:rsidRPr="00864F48" w:rsidRDefault="00864F48" w:rsidP="00864F48">
      <w:pPr>
        <w:widowControl w:val="0"/>
        <w:numPr>
          <w:ilvl w:val="1"/>
          <w:numId w:val="49"/>
        </w:numPr>
        <w:tabs>
          <w:tab w:val="left" w:pos="1266"/>
        </w:tabs>
        <w:autoSpaceDE w:val="0"/>
        <w:autoSpaceDN w:val="0"/>
        <w:spacing w:before="124" w:after="0" w:line="230" w:lineRule="auto"/>
        <w:ind w:left="1265" w:right="332" w:hanging="572"/>
        <w:jc w:val="both"/>
        <w:rPr>
          <w:rFonts w:ascii="Times New Roman" w:eastAsia="Times New Roman" w:hAnsi="Times New Roman" w:cs="Times New Roman"/>
          <w:i/>
          <w:lang w:val="en-US"/>
        </w:rPr>
      </w:pPr>
      <w:r w:rsidRPr="00864F48">
        <w:rPr>
          <w:rFonts w:ascii="Times New Roman" w:eastAsia="Times New Roman" w:hAnsi="Times New Roman" w:cs="Times New Roman"/>
          <w:color w:val="231F20"/>
          <w:u w:val="single" w:color="231F20"/>
          <w:lang w:val="en-US"/>
        </w:rPr>
        <w:t>Computer Hardware Expert</w:t>
      </w:r>
      <w:r w:rsidRPr="00864F48">
        <w:rPr>
          <w:rFonts w:ascii="Times New Roman" w:eastAsia="Times New Roman" w:hAnsi="Times New Roman" w:cs="Times New Roman"/>
          <w:color w:val="231F20"/>
          <w:lang w:val="en-US"/>
        </w:rPr>
        <w:t xml:space="preserve">: </w:t>
      </w:r>
      <w:r w:rsidRPr="00864F48">
        <w:rPr>
          <w:rFonts w:ascii="Times New Roman" w:eastAsia="Times New Roman" w:hAnsi="Times New Roman" w:cs="Times New Roman"/>
          <w:i/>
          <w:color w:val="231F20"/>
          <w:lang w:val="en-US"/>
        </w:rPr>
        <w:t xml:space="preserve">[for example, specify: </w:t>
      </w:r>
      <w:r w:rsidRPr="00864F48">
        <w:rPr>
          <w:rFonts w:ascii="Times New Roman" w:eastAsia="Times New Roman" w:hAnsi="Times New Roman" w:cs="Times New Roman"/>
          <w:b/>
          <w:i/>
          <w:color w:val="231F20"/>
          <w:lang w:val="en-US"/>
        </w:rPr>
        <w:t xml:space="preserve">education/ certiﬁcations, years' experience in, demonstrated successful experience in, </w:t>
      </w:r>
      <w:r w:rsidRPr="00864F48">
        <w:rPr>
          <w:rFonts w:ascii="Times New Roman" w:eastAsia="Times New Roman" w:hAnsi="Times New Roman" w:cs="Times New Roman"/>
          <w:i/>
          <w:color w:val="231F20"/>
          <w:lang w:val="en-US"/>
        </w:rPr>
        <w:t>etc.]</w:t>
      </w:r>
    </w:p>
    <w:p w14:paraId="408B9BBC" w14:textId="77777777" w:rsidR="00864F48" w:rsidRPr="00864F48" w:rsidRDefault="00864F48" w:rsidP="00864F48">
      <w:pPr>
        <w:widowControl w:val="0"/>
        <w:numPr>
          <w:ilvl w:val="1"/>
          <w:numId w:val="49"/>
        </w:numPr>
        <w:tabs>
          <w:tab w:val="left" w:pos="1266"/>
        </w:tabs>
        <w:autoSpaceDE w:val="0"/>
        <w:autoSpaceDN w:val="0"/>
        <w:spacing w:before="123" w:after="0" w:line="230" w:lineRule="auto"/>
        <w:ind w:left="1265" w:right="332" w:hanging="572"/>
        <w:jc w:val="both"/>
        <w:rPr>
          <w:rFonts w:ascii="Times New Roman" w:eastAsia="Times New Roman" w:hAnsi="Times New Roman" w:cs="Times New Roman"/>
          <w:i/>
          <w:lang w:val="en-US"/>
        </w:rPr>
      </w:pPr>
      <w:r w:rsidRPr="00864F48">
        <w:rPr>
          <w:rFonts w:ascii="Times New Roman" w:eastAsia="Times New Roman" w:hAnsi="Times New Roman" w:cs="Times New Roman"/>
          <w:color w:val="231F20"/>
          <w:u w:val="single" w:color="231F20"/>
          <w:lang w:val="en-US"/>
        </w:rPr>
        <w:t>Network and Communications Expert</w:t>
      </w:r>
      <w:r w:rsidRPr="00864F48">
        <w:rPr>
          <w:rFonts w:ascii="Times New Roman" w:eastAsia="Times New Roman" w:hAnsi="Times New Roman" w:cs="Times New Roman"/>
          <w:color w:val="231F20"/>
          <w:lang w:val="en-US"/>
        </w:rPr>
        <w:t xml:space="preserve">: </w:t>
      </w:r>
      <w:r w:rsidRPr="00864F48">
        <w:rPr>
          <w:rFonts w:ascii="Times New Roman" w:eastAsia="Times New Roman" w:hAnsi="Times New Roman" w:cs="Times New Roman"/>
          <w:i/>
          <w:color w:val="231F20"/>
          <w:lang w:val="en-US"/>
        </w:rPr>
        <w:t xml:space="preserve">[for example, specify: </w:t>
      </w:r>
      <w:r w:rsidRPr="00864F48">
        <w:rPr>
          <w:rFonts w:ascii="Times New Roman" w:eastAsia="Times New Roman" w:hAnsi="Times New Roman" w:cs="Times New Roman"/>
          <w:b/>
          <w:i/>
          <w:color w:val="231F20"/>
          <w:lang w:val="en-US"/>
        </w:rPr>
        <w:t xml:space="preserve">education/ certiﬁcations, years' experience in, demonstrated successful experience in, </w:t>
      </w:r>
      <w:r w:rsidRPr="00864F48">
        <w:rPr>
          <w:rFonts w:ascii="Times New Roman" w:eastAsia="Times New Roman" w:hAnsi="Times New Roman" w:cs="Times New Roman"/>
          <w:i/>
          <w:color w:val="231F20"/>
          <w:lang w:val="en-US"/>
        </w:rPr>
        <w:t>etc.]</w:t>
      </w:r>
    </w:p>
    <w:p w14:paraId="46E2586F" w14:textId="77777777" w:rsidR="00864F48" w:rsidRPr="00864F48" w:rsidRDefault="00864F48" w:rsidP="00864F48">
      <w:pPr>
        <w:widowControl w:val="0"/>
        <w:numPr>
          <w:ilvl w:val="1"/>
          <w:numId w:val="49"/>
        </w:numPr>
        <w:tabs>
          <w:tab w:val="left" w:pos="1266"/>
        </w:tabs>
        <w:autoSpaceDE w:val="0"/>
        <w:autoSpaceDN w:val="0"/>
        <w:spacing w:before="124" w:after="0" w:line="230" w:lineRule="auto"/>
        <w:ind w:left="1265" w:right="332" w:hanging="572"/>
        <w:jc w:val="both"/>
        <w:rPr>
          <w:rFonts w:ascii="Times New Roman" w:eastAsia="Times New Roman" w:hAnsi="Times New Roman" w:cs="Times New Roman"/>
          <w:i/>
          <w:lang w:val="en-US"/>
        </w:rPr>
      </w:pPr>
      <w:r w:rsidRPr="00864F48">
        <w:rPr>
          <w:rFonts w:ascii="Times New Roman" w:eastAsia="Times New Roman" w:hAnsi="Times New Roman" w:cs="Times New Roman"/>
          <w:color w:val="231F20"/>
          <w:u w:val="single" w:color="231F20"/>
          <w:lang w:val="en-US"/>
        </w:rPr>
        <w:t>Training Expert</w:t>
      </w:r>
      <w:r w:rsidRPr="00864F48">
        <w:rPr>
          <w:rFonts w:ascii="Times New Roman" w:eastAsia="Times New Roman" w:hAnsi="Times New Roman" w:cs="Times New Roman"/>
          <w:color w:val="231F20"/>
          <w:lang w:val="en-US"/>
        </w:rPr>
        <w:t xml:space="preserve">: </w:t>
      </w:r>
      <w:r w:rsidRPr="00864F48">
        <w:rPr>
          <w:rFonts w:ascii="Times New Roman" w:eastAsia="Times New Roman" w:hAnsi="Times New Roman" w:cs="Times New Roman"/>
          <w:i/>
          <w:color w:val="231F20"/>
          <w:lang w:val="en-US"/>
        </w:rPr>
        <w:t xml:space="preserve">[for example, specify: </w:t>
      </w:r>
      <w:r w:rsidRPr="00864F48">
        <w:rPr>
          <w:rFonts w:ascii="Times New Roman" w:eastAsia="Times New Roman" w:hAnsi="Times New Roman" w:cs="Times New Roman"/>
          <w:b/>
          <w:i/>
          <w:color w:val="231F20"/>
          <w:lang w:val="en-US"/>
        </w:rPr>
        <w:t xml:space="preserve">education/certiﬁcations, years' experience in, demonstrated successful experience in, </w:t>
      </w:r>
      <w:r w:rsidRPr="00864F48">
        <w:rPr>
          <w:rFonts w:ascii="Times New Roman" w:eastAsia="Times New Roman" w:hAnsi="Times New Roman" w:cs="Times New Roman"/>
          <w:i/>
          <w:color w:val="231F20"/>
          <w:lang w:val="en-US"/>
        </w:rPr>
        <w:t>etc.]</w:t>
      </w:r>
    </w:p>
    <w:p w14:paraId="74676BB2" w14:textId="77777777" w:rsidR="00864F48" w:rsidRPr="00864F48" w:rsidRDefault="00864F48" w:rsidP="00864F48">
      <w:pPr>
        <w:widowControl w:val="0"/>
        <w:numPr>
          <w:ilvl w:val="1"/>
          <w:numId w:val="49"/>
        </w:numPr>
        <w:tabs>
          <w:tab w:val="left" w:pos="1266"/>
        </w:tabs>
        <w:autoSpaceDE w:val="0"/>
        <w:autoSpaceDN w:val="0"/>
        <w:spacing w:before="123" w:after="0" w:line="230" w:lineRule="auto"/>
        <w:ind w:left="1265" w:right="333" w:hanging="572"/>
        <w:jc w:val="both"/>
        <w:rPr>
          <w:rFonts w:ascii="Times New Roman" w:eastAsia="Times New Roman" w:hAnsi="Times New Roman" w:cs="Times New Roman"/>
          <w:i/>
          <w:lang w:val="en-US"/>
        </w:rPr>
      </w:pPr>
      <w:r w:rsidRPr="00864F48">
        <w:rPr>
          <w:rFonts w:ascii="Times New Roman" w:eastAsia="Times New Roman" w:hAnsi="Times New Roman" w:cs="Times New Roman"/>
          <w:color w:val="231F20"/>
          <w:u w:val="single" w:color="231F20"/>
          <w:lang w:val="en-US"/>
        </w:rPr>
        <w:t>Documentation Specialist</w:t>
      </w:r>
      <w:r w:rsidRPr="00864F48">
        <w:rPr>
          <w:rFonts w:ascii="Times New Roman" w:eastAsia="Times New Roman" w:hAnsi="Times New Roman" w:cs="Times New Roman"/>
          <w:color w:val="231F20"/>
          <w:lang w:val="en-US"/>
        </w:rPr>
        <w:t xml:space="preserve">: </w:t>
      </w:r>
      <w:r w:rsidRPr="00864F48">
        <w:rPr>
          <w:rFonts w:ascii="Times New Roman" w:eastAsia="Times New Roman" w:hAnsi="Times New Roman" w:cs="Times New Roman"/>
          <w:i/>
          <w:color w:val="231F20"/>
          <w:lang w:val="en-US"/>
        </w:rPr>
        <w:t xml:space="preserve">[for example, specify: </w:t>
      </w:r>
      <w:r w:rsidRPr="00864F48">
        <w:rPr>
          <w:rFonts w:ascii="Times New Roman" w:eastAsia="Times New Roman" w:hAnsi="Times New Roman" w:cs="Times New Roman"/>
          <w:b/>
          <w:i/>
          <w:color w:val="231F20"/>
          <w:lang w:val="en-US"/>
        </w:rPr>
        <w:t xml:space="preserve">education/certiﬁcations, years' experience in, demonstrated successful experience in, </w:t>
      </w:r>
      <w:r w:rsidRPr="00864F48">
        <w:rPr>
          <w:rFonts w:ascii="Times New Roman" w:eastAsia="Times New Roman" w:hAnsi="Times New Roman" w:cs="Times New Roman"/>
          <w:i/>
          <w:color w:val="231F20"/>
          <w:lang w:val="en-US"/>
        </w:rPr>
        <w:t>etc.]</w:t>
      </w:r>
    </w:p>
    <w:p w14:paraId="3E9B6F8B" w14:textId="77777777" w:rsidR="00864F48" w:rsidRPr="00864F48" w:rsidRDefault="00864F48" w:rsidP="00864F48">
      <w:pPr>
        <w:widowControl w:val="0"/>
        <w:tabs>
          <w:tab w:val="left" w:pos="1570"/>
        </w:tabs>
        <w:autoSpaceDE w:val="0"/>
        <w:autoSpaceDN w:val="0"/>
        <w:spacing w:before="115" w:after="0" w:line="240" w:lineRule="auto"/>
        <w:ind w:left="692"/>
        <w:rPr>
          <w:rFonts w:ascii="Times New Roman" w:eastAsia="Times New Roman" w:hAnsi="Times New Roman" w:cs="Times New Roman"/>
          <w:lang w:val="en-US"/>
        </w:rPr>
      </w:pPr>
      <w:r w:rsidRPr="00864F48">
        <w:rPr>
          <w:rFonts w:ascii="Times New Roman" w:eastAsia="Times New Roman" w:hAnsi="Times New Roman" w:cs="Times New Roman"/>
          <w:color w:val="231F20"/>
          <w:spacing w:val="-3"/>
          <w:lang w:val="en-US"/>
        </w:rPr>
        <w:t>11)</w:t>
      </w:r>
      <w:r w:rsidRPr="00864F48">
        <w:rPr>
          <w:rFonts w:ascii="Times New Roman" w:eastAsia="Times New Roman" w:hAnsi="Times New Roman" w:cs="Times New Roman"/>
          <w:color w:val="231F20"/>
          <w:spacing w:val="-3"/>
          <w:lang w:val="en-US"/>
        </w:rPr>
        <w:tab/>
      </w:r>
      <w:r w:rsidRPr="00864F48">
        <w:rPr>
          <w:rFonts w:ascii="Times New Roman" w:eastAsia="Times New Roman" w:hAnsi="Times New Roman" w:cs="Times New Roman"/>
          <w:color w:val="231F20"/>
          <w:lang w:val="en-US"/>
        </w:rPr>
        <w:t>…</w:t>
      </w:r>
    </w:p>
    <w:p w14:paraId="6C130647"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 w:val="31"/>
          <w:lang w:val="en-US"/>
        </w:rPr>
      </w:pPr>
    </w:p>
    <w:p w14:paraId="30E4C961" w14:textId="77777777" w:rsidR="00864F48" w:rsidRPr="00864F48" w:rsidRDefault="00864F48" w:rsidP="00864F48">
      <w:pPr>
        <w:widowControl w:val="0"/>
        <w:numPr>
          <w:ilvl w:val="0"/>
          <w:numId w:val="57"/>
        </w:numPr>
        <w:tabs>
          <w:tab w:val="left" w:pos="692"/>
          <w:tab w:val="left" w:pos="693"/>
        </w:tabs>
        <w:autoSpaceDE w:val="0"/>
        <w:autoSpaceDN w:val="0"/>
        <w:spacing w:after="0" w:line="240" w:lineRule="auto"/>
        <w:ind w:left="692" w:hanging="562"/>
        <w:outlineLvl w:val="3"/>
        <w:rPr>
          <w:rFonts w:ascii="Times New Roman" w:eastAsia="Times New Roman" w:hAnsi="Times New Roman" w:cs="Times New Roman"/>
          <w:b/>
          <w:bCs/>
          <w:color w:val="231F20"/>
          <w:lang w:val="en-US"/>
        </w:rPr>
      </w:pPr>
      <w:r w:rsidRPr="00864F48">
        <w:rPr>
          <w:rFonts w:ascii="Times New Roman" w:eastAsia="Times New Roman" w:hAnsi="Times New Roman" w:cs="Times New Roman"/>
          <w:b/>
          <w:bCs/>
          <w:color w:val="231F20"/>
          <w:spacing w:val="-3"/>
          <w:lang w:val="en-US"/>
        </w:rPr>
        <w:t xml:space="preserve">Technology </w:t>
      </w:r>
      <w:r w:rsidRPr="00864F48">
        <w:rPr>
          <w:rFonts w:ascii="Times New Roman" w:eastAsia="Times New Roman" w:hAnsi="Times New Roman" w:cs="Times New Roman"/>
          <w:b/>
          <w:bCs/>
          <w:color w:val="231F20"/>
          <w:lang w:val="en-US"/>
        </w:rPr>
        <w:t>Speciﬁcations– Supply&amp; Install Items</w:t>
      </w:r>
    </w:p>
    <w:p w14:paraId="540E642E" w14:textId="77777777" w:rsidR="00864F48" w:rsidRPr="00864F48" w:rsidRDefault="00864F48" w:rsidP="00864F48">
      <w:pPr>
        <w:widowControl w:val="0"/>
        <w:numPr>
          <w:ilvl w:val="0"/>
          <w:numId w:val="48"/>
        </w:numPr>
        <w:tabs>
          <w:tab w:val="left" w:pos="692"/>
          <w:tab w:val="left" w:pos="693"/>
        </w:tabs>
        <w:autoSpaceDE w:val="0"/>
        <w:autoSpaceDN w:val="0"/>
        <w:spacing w:before="112" w:after="0" w:line="240" w:lineRule="auto"/>
        <w:ind w:hanging="562"/>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General Technical Requirements</w:t>
      </w:r>
    </w:p>
    <w:p w14:paraId="47261FAA" w14:textId="77777777" w:rsidR="00864F48" w:rsidRPr="00864F48" w:rsidRDefault="00864F48" w:rsidP="00864F48">
      <w:pPr>
        <w:widowControl w:val="0"/>
        <w:numPr>
          <w:ilvl w:val="1"/>
          <w:numId w:val="48"/>
        </w:numPr>
        <w:tabs>
          <w:tab w:val="left" w:pos="1251"/>
        </w:tabs>
        <w:autoSpaceDE w:val="0"/>
        <w:autoSpaceDN w:val="0"/>
        <w:spacing w:before="121" w:after="0" w:line="230" w:lineRule="auto"/>
        <w:ind w:right="333" w:hanging="578"/>
        <w:jc w:val="both"/>
        <w:rPr>
          <w:rFonts w:ascii="Times New Roman" w:eastAsia="Times New Roman" w:hAnsi="Times New Roman" w:cs="Times New Roman"/>
          <w:i/>
          <w:lang w:val="en-US"/>
        </w:rPr>
      </w:pPr>
      <w:r w:rsidRPr="00864F48">
        <w:rPr>
          <w:rFonts w:ascii="Times New Roman" w:eastAsia="Times New Roman" w:hAnsi="Times New Roman" w:cs="Times New Roman"/>
          <w:color w:val="231F20"/>
          <w:lang w:val="en-US"/>
        </w:rPr>
        <w:t xml:space="preserve">Language Support: All information technologies must provide support for the </w:t>
      </w:r>
      <w:r w:rsidRPr="00864F48">
        <w:rPr>
          <w:rFonts w:ascii="Times New Roman" w:eastAsia="Times New Roman" w:hAnsi="Times New Roman" w:cs="Times New Roman"/>
          <w:i/>
          <w:color w:val="231F20"/>
          <w:lang w:val="en-US"/>
        </w:rPr>
        <w:t xml:space="preserve">[insert: </w:t>
      </w:r>
      <w:r w:rsidRPr="00864F48">
        <w:rPr>
          <w:rFonts w:ascii="Times New Roman" w:eastAsia="Times New Roman" w:hAnsi="Times New Roman" w:cs="Times New Roman"/>
          <w:b/>
          <w:i/>
          <w:color w:val="231F20"/>
          <w:lang w:val="en-US"/>
        </w:rPr>
        <w:t>either national or business language(s) of the end-user(s)</w:t>
      </w:r>
      <w:r w:rsidRPr="00864F48">
        <w:rPr>
          <w:rFonts w:ascii="Times New Roman" w:eastAsia="Times New Roman" w:hAnsi="Times New Roman" w:cs="Times New Roman"/>
          <w:i/>
          <w:color w:val="231F20"/>
          <w:lang w:val="en-US"/>
        </w:rPr>
        <w:t xml:space="preserve">]. </w:t>
      </w:r>
      <w:r w:rsidRPr="00864F48">
        <w:rPr>
          <w:rFonts w:ascii="Times New Roman" w:eastAsia="Times New Roman" w:hAnsi="Times New Roman" w:cs="Times New Roman"/>
          <w:color w:val="231F20"/>
          <w:lang w:val="en-US"/>
        </w:rPr>
        <w:t xml:space="preserve">Speciﬁcally, all display technologies and software must support the ISO </w:t>
      </w:r>
      <w:r w:rsidRPr="00864F48">
        <w:rPr>
          <w:rFonts w:ascii="Times New Roman" w:eastAsia="Times New Roman" w:hAnsi="Times New Roman" w:cs="Times New Roman"/>
          <w:i/>
          <w:color w:val="231F20"/>
          <w:lang w:val="en-US"/>
        </w:rPr>
        <w:t xml:space="preserve">[insert: </w:t>
      </w:r>
      <w:r w:rsidRPr="00864F48">
        <w:rPr>
          <w:rFonts w:ascii="Times New Roman" w:eastAsia="Times New Roman" w:hAnsi="Times New Roman" w:cs="Times New Roman"/>
          <w:b/>
          <w:i/>
          <w:color w:val="231F20"/>
          <w:lang w:val="en-US"/>
        </w:rPr>
        <w:t>character set number</w:t>
      </w:r>
      <w:r w:rsidRPr="00864F48">
        <w:rPr>
          <w:rFonts w:ascii="Times New Roman" w:eastAsia="Times New Roman" w:hAnsi="Times New Roman" w:cs="Times New Roman"/>
          <w:i/>
          <w:color w:val="231F20"/>
          <w:lang w:val="en-US"/>
        </w:rPr>
        <w:t xml:space="preserve">] </w:t>
      </w:r>
      <w:r w:rsidRPr="00864F48">
        <w:rPr>
          <w:rFonts w:ascii="Times New Roman" w:eastAsia="Times New Roman" w:hAnsi="Times New Roman" w:cs="Times New Roman"/>
          <w:color w:val="231F20"/>
          <w:lang w:val="en-US"/>
        </w:rPr>
        <w:t xml:space="preserve">character set and perform sorting according to </w:t>
      </w:r>
      <w:r w:rsidRPr="00864F48">
        <w:rPr>
          <w:rFonts w:ascii="Times New Roman" w:eastAsia="Times New Roman" w:hAnsi="Times New Roman" w:cs="Times New Roman"/>
          <w:i/>
          <w:color w:val="231F20"/>
          <w:lang w:val="en-US"/>
        </w:rPr>
        <w:t xml:space="preserve">[insert: </w:t>
      </w:r>
      <w:r w:rsidRPr="00864F48">
        <w:rPr>
          <w:rFonts w:ascii="Times New Roman" w:eastAsia="Times New Roman" w:hAnsi="Times New Roman" w:cs="Times New Roman"/>
          <w:b/>
          <w:i/>
          <w:color w:val="231F20"/>
          <w:lang w:val="en-US"/>
        </w:rPr>
        <w:t>appropriate standard method</w:t>
      </w:r>
      <w:r w:rsidRPr="00864F48">
        <w:rPr>
          <w:rFonts w:ascii="Times New Roman" w:eastAsia="Times New Roman" w:hAnsi="Times New Roman" w:cs="Times New Roman"/>
          <w:i/>
          <w:color w:val="231F20"/>
          <w:lang w:val="en-US"/>
        </w:rPr>
        <w:t>].</w:t>
      </w:r>
    </w:p>
    <w:p w14:paraId="1C998644" w14:textId="77777777" w:rsidR="00864F48" w:rsidRPr="00864F48" w:rsidRDefault="00864F48" w:rsidP="00864F48">
      <w:pPr>
        <w:widowControl w:val="0"/>
        <w:numPr>
          <w:ilvl w:val="1"/>
          <w:numId w:val="48"/>
        </w:numPr>
        <w:tabs>
          <w:tab w:val="left" w:pos="1251"/>
        </w:tabs>
        <w:autoSpaceDE w:val="0"/>
        <w:autoSpaceDN w:val="0"/>
        <w:spacing w:before="125" w:after="0" w:line="230" w:lineRule="auto"/>
        <w:ind w:left="1269" w:right="333" w:hanging="577"/>
        <w:jc w:val="both"/>
        <w:rPr>
          <w:rFonts w:ascii="Times New Roman" w:eastAsia="Times New Roman" w:hAnsi="Times New Roman" w:cs="Times New Roman"/>
          <w:i/>
          <w:lang w:val="en-US"/>
        </w:rPr>
      </w:pPr>
      <w:r w:rsidRPr="00864F48">
        <w:rPr>
          <w:rFonts w:ascii="Times New Roman" w:eastAsia="Times New Roman" w:hAnsi="Times New Roman" w:cs="Times New Roman"/>
          <w:color w:val="231F20"/>
          <w:lang w:val="en-US"/>
        </w:rPr>
        <w:t xml:space="preserve">Electrical Power: All active (powered) equipment must operate on </w:t>
      </w:r>
      <w:r w:rsidRPr="00864F48">
        <w:rPr>
          <w:rFonts w:ascii="Times New Roman" w:eastAsia="Times New Roman" w:hAnsi="Times New Roman" w:cs="Times New Roman"/>
          <w:i/>
          <w:color w:val="231F20"/>
          <w:lang w:val="en-US"/>
        </w:rPr>
        <w:t xml:space="preserve">[specify: </w:t>
      </w:r>
      <w:r w:rsidRPr="00864F48">
        <w:rPr>
          <w:rFonts w:ascii="Times New Roman" w:eastAsia="Times New Roman" w:hAnsi="Times New Roman" w:cs="Times New Roman"/>
          <w:b/>
          <w:i/>
          <w:color w:val="231F20"/>
          <w:lang w:val="en-US"/>
        </w:rPr>
        <w:t>voltage range and frequency range</w:t>
      </w:r>
      <w:r w:rsidRPr="00864F48">
        <w:rPr>
          <w:rFonts w:ascii="Times New Roman" w:eastAsia="Times New Roman" w:hAnsi="Times New Roman" w:cs="Times New Roman"/>
          <w:i/>
          <w:color w:val="231F20"/>
          <w:lang w:val="en-US"/>
        </w:rPr>
        <w:t xml:space="preserve">, e.g., 220v +/- </w:t>
      </w:r>
      <w:r w:rsidRPr="00864F48">
        <w:rPr>
          <w:rFonts w:ascii="Times New Roman" w:eastAsia="Times New Roman" w:hAnsi="Times New Roman" w:cs="Times New Roman"/>
          <w:i/>
          <w:color w:val="231F20"/>
          <w:spacing w:val="-5"/>
          <w:lang w:val="en-US"/>
        </w:rPr>
        <w:t xml:space="preserve">20v, </w:t>
      </w:r>
      <w:r w:rsidRPr="00864F48">
        <w:rPr>
          <w:rFonts w:ascii="Times New Roman" w:eastAsia="Times New Roman" w:hAnsi="Times New Roman" w:cs="Times New Roman"/>
          <w:i/>
          <w:color w:val="231F20"/>
          <w:lang w:val="en-US"/>
        </w:rPr>
        <w:t xml:space="preserve">50Hz +/- 2Hz]. </w:t>
      </w:r>
      <w:r w:rsidRPr="00864F48">
        <w:rPr>
          <w:rFonts w:ascii="Times New Roman" w:eastAsia="Times New Roman" w:hAnsi="Times New Roman" w:cs="Times New Roman"/>
          <w:color w:val="231F20"/>
          <w:lang w:val="en-US"/>
        </w:rPr>
        <w:t xml:space="preserve">All active equipment must include power plugs standard in </w:t>
      </w:r>
      <w:r w:rsidRPr="00864F48">
        <w:rPr>
          <w:rFonts w:ascii="Times New Roman" w:eastAsia="Times New Roman" w:hAnsi="Times New Roman" w:cs="Times New Roman"/>
          <w:i/>
          <w:color w:val="231F20"/>
          <w:lang w:val="en-US"/>
        </w:rPr>
        <w:t>[insert: Procuring Entity's Country].</w:t>
      </w:r>
    </w:p>
    <w:p w14:paraId="48C09972" w14:textId="77777777" w:rsidR="00864F48" w:rsidRPr="00864F48" w:rsidRDefault="00864F48" w:rsidP="00864F48">
      <w:pPr>
        <w:widowControl w:val="0"/>
        <w:numPr>
          <w:ilvl w:val="1"/>
          <w:numId w:val="48"/>
        </w:numPr>
        <w:tabs>
          <w:tab w:val="left" w:pos="1250"/>
        </w:tabs>
        <w:autoSpaceDE w:val="0"/>
        <w:autoSpaceDN w:val="0"/>
        <w:spacing w:before="124" w:after="0" w:line="230" w:lineRule="auto"/>
        <w:ind w:left="1269" w:right="333" w:hanging="577"/>
        <w:jc w:val="both"/>
        <w:rPr>
          <w:rFonts w:ascii="Times New Roman" w:eastAsia="Times New Roman" w:hAnsi="Times New Roman" w:cs="Times New Roman"/>
          <w:i/>
          <w:lang w:val="en-US"/>
        </w:rPr>
      </w:pPr>
      <w:r w:rsidRPr="00864F48">
        <w:rPr>
          <w:rFonts w:ascii="Times New Roman" w:eastAsia="Times New Roman" w:hAnsi="Times New Roman" w:cs="Times New Roman"/>
          <w:color w:val="231F20"/>
          <w:lang w:val="en-US"/>
        </w:rPr>
        <w:t xml:space="preserve">Environmental: Unless otherwise speciﬁed, all equipment must operate in environments of </w:t>
      </w:r>
      <w:r w:rsidRPr="00864F48">
        <w:rPr>
          <w:rFonts w:ascii="Times New Roman" w:eastAsia="Times New Roman" w:hAnsi="Times New Roman" w:cs="Times New Roman"/>
          <w:i/>
          <w:color w:val="231F20"/>
          <w:lang w:val="en-US"/>
        </w:rPr>
        <w:t xml:space="preserve">[ specify, </w:t>
      </w:r>
      <w:r w:rsidRPr="00864F48">
        <w:rPr>
          <w:rFonts w:ascii="Times New Roman" w:eastAsia="Times New Roman" w:hAnsi="Times New Roman" w:cs="Times New Roman"/>
          <w:b/>
          <w:i/>
          <w:color w:val="231F20"/>
          <w:lang w:val="en-US"/>
        </w:rPr>
        <w:t>temperature, humidity, and dust conditions</w:t>
      </w:r>
      <w:r w:rsidRPr="00864F48">
        <w:rPr>
          <w:rFonts w:ascii="Times New Roman" w:eastAsia="Times New Roman" w:hAnsi="Times New Roman" w:cs="Times New Roman"/>
          <w:i/>
          <w:color w:val="231F20"/>
          <w:lang w:val="en-US"/>
        </w:rPr>
        <w:t>, e.g., 10-30 degrees centigrade, 20-80 percent relative humidity, and 0-40 grams per cubic meter of dust].</w:t>
      </w:r>
    </w:p>
    <w:p w14:paraId="1FCB93D7" w14:textId="77777777" w:rsidR="00864F48" w:rsidRPr="00864F48" w:rsidRDefault="00864F48" w:rsidP="00864F48">
      <w:pPr>
        <w:widowControl w:val="0"/>
        <w:autoSpaceDE w:val="0"/>
        <w:autoSpaceDN w:val="0"/>
        <w:spacing w:after="0" w:line="230" w:lineRule="auto"/>
        <w:jc w:val="both"/>
        <w:rPr>
          <w:rFonts w:ascii="Times New Roman" w:eastAsia="Times New Roman" w:hAnsi="Times New Roman" w:cs="Times New Roman"/>
          <w:lang w:val="en-US"/>
        </w:rPr>
        <w:sectPr w:rsidR="00864F48" w:rsidRPr="00864F48">
          <w:pgSz w:w="11910" w:h="16840"/>
          <w:pgMar w:top="660" w:right="520" w:bottom="640" w:left="720" w:header="0" w:footer="441" w:gutter="0"/>
          <w:cols w:space="720"/>
        </w:sectPr>
      </w:pPr>
    </w:p>
    <w:p w14:paraId="5FF36862" w14:textId="77777777" w:rsidR="00864F48" w:rsidRPr="00864F48" w:rsidRDefault="00864F48" w:rsidP="00864F48">
      <w:pPr>
        <w:widowControl w:val="0"/>
        <w:numPr>
          <w:ilvl w:val="0"/>
          <w:numId w:val="72"/>
        </w:numPr>
        <w:tabs>
          <w:tab w:val="left" w:pos="694"/>
          <w:tab w:val="left" w:pos="695"/>
        </w:tabs>
        <w:autoSpaceDE w:val="0"/>
        <w:autoSpaceDN w:val="0"/>
        <w:spacing w:before="163" w:after="0" w:line="240" w:lineRule="auto"/>
        <w:ind w:left="694" w:hanging="563"/>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lastRenderedPageBreak/>
        <w:t>Safety:</w:t>
      </w:r>
    </w:p>
    <w:p w14:paraId="17F86A2B" w14:textId="77777777" w:rsidR="00864F48" w:rsidRPr="00864F48" w:rsidRDefault="00864F48" w:rsidP="00864F48">
      <w:pPr>
        <w:widowControl w:val="0"/>
        <w:numPr>
          <w:ilvl w:val="1"/>
          <w:numId w:val="137"/>
        </w:numPr>
        <w:tabs>
          <w:tab w:val="left" w:pos="694"/>
          <w:tab w:val="left" w:pos="695"/>
        </w:tabs>
        <w:autoSpaceDE w:val="0"/>
        <w:autoSpaceDN w:val="0"/>
        <w:spacing w:before="121" w:after="0" w:line="230" w:lineRule="auto"/>
        <w:ind w:left="663" w:right="329" w:hanging="510"/>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 xml:space="preserve">Unless otherwise speciﬁed, all equipment must operate at noise levels no greater than </w:t>
      </w:r>
      <w:r w:rsidRPr="00864F48">
        <w:rPr>
          <w:rFonts w:ascii="Times New Roman" w:eastAsia="Times New Roman" w:hAnsi="Times New Roman" w:cs="Times New Roman"/>
          <w:i/>
          <w:color w:val="231F20"/>
          <w:lang w:val="en-US"/>
        </w:rPr>
        <w:t xml:space="preserve">[insert: </w:t>
      </w:r>
      <w:r w:rsidRPr="00864F48">
        <w:rPr>
          <w:rFonts w:ascii="Times New Roman" w:eastAsia="Times New Roman" w:hAnsi="Times New Roman" w:cs="Times New Roman"/>
          <w:b/>
          <w:i/>
          <w:color w:val="231F20"/>
          <w:lang w:val="en-US"/>
        </w:rPr>
        <w:t>maximum number</w:t>
      </w:r>
      <w:r w:rsidRPr="00864F48">
        <w:rPr>
          <w:rFonts w:ascii="Times New Roman" w:eastAsia="Times New Roman" w:hAnsi="Times New Roman" w:cs="Times New Roman"/>
          <w:i/>
          <w:color w:val="231F20"/>
          <w:lang w:val="en-US"/>
        </w:rPr>
        <w:t xml:space="preserve">, e.g.,55] </w:t>
      </w:r>
      <w:r w:rsidRPr="00864F48">
        <w:rPr>
          <w:rFonts w:ascii="Times New Roman" w:eastAsia="Times New Roman" w:hAnsi="Times New Roman" w:cs="Times New Roman"/>
          <w:color w:val="231F20"/>
          <w:lang w:val="en-US"/>
        </w:rPr>
        <w:t>decibels.</w:t>
      </w:r>
    </w:p>
    <w:p w14:paraId="300DC30C" w14:textId="77777777" w:rsidR="00864F48" w:rsidRPr="00864F48" w:rsidRDefault="00864F48" w:rsidP="00864F48">
      <w:pPr>
        <w:widowControl w:val="0"/>
        <w:numPr>
          <w:ilvl w:val="1"/>
          <w:numId w:val="137"/>
        </w:numPr>
        <w:tabs>
          <w:tab w:val="left" w:pos="694"/>
          <w:tab w:val="left" w:pos="695"/>
        </w:tabs>
        <w:autoSpaceDE w:val="0"/>
        <w:autoSpaceDN w:val="0"/>
        <w:spacing w:before="123" w:after="0" w:line="230" w:lineRule="auto"/>
        <w:ind w:left="663" w:right="329" w:hanging="510"/>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 xml:space="preserve">All electronic equipment that emits electromagnetic energy must be certiﬁed as meeting </w:t>
      </w:r>
      <w:r w:rsidRPr="00864F48">
        <w:rPr>
          <w:rFonts w:ascii="Times New Roman" w:eastAsia="Times New Roman" w:hAnsi="Times New Roman" w:cs="Times New Roman"/>
          <w:i/>
          <w:color w:val="231F20"/>
          <w:lang w:val="en-US"/>
        </w:rPr>
        <w:t xml:space="preserve">[insert: </w:t>
      </w:r>
      <w:r w:rsidRPr="00864F48">
        <w:rPr>
          <w:rFonts w:ascii="Times New Roman" w:eastAsia="Times New Roman" w:hAnsi="Times New Roman" w:cs="Times New Roman"/>
          <w:b/>
          <w:i/>
          <w:color w:val="231F20"/>
          <w:lang w:val="en-US"/>
        </w:rPr>
        <w:t>emission standard</w:t>
      </w:r>
      <w:r w:rsidRPr="00864F48">
        <w:rPr>
          <w:rFonts w:ascii="Times New Roman" w:eastAsia="Times New Roman" w:hAnsi="Times New Roman" w:cs="Times New Roman"/>
          <w:i/>
          <w:color w:val="231F20"/>
          <w:lang w:val="en-US"/>
        </w:rPr>
        <w:t xml:space="preserve">, e.g., USFCC class B or END 55022 and END 50082-1], </w:t>
      </w:r>
      <w:r w:rsidRPr="00864F48">
        <w:rPr>
          <w:rFonts w:ascii="Times New Roman" w:eastAsia="Times New Roman" w:hAnsi="Times New Roman" w:cs="Times New Roman"/>
          <w:color w:val="231F20"/>
          <w:lang w:val="en-US"/>
        </w:rPr>
        <w:t>or equivalent, emission standards.</w:t>
      </w:r>
    </w:p>
    <w:p w14:paraId="1B006B85" w14:textId="77777777" w:rsidR="00864F48" w:rsidRPr="00864F48" w:rsidRDefault="00864F48" w:rsidP="00864F48">
      <w:pPr>
        <w:widowControl w:val="0"/>
        <w:tabs>
          <w:tab w:val="left" w:pos="694"/>
        </w:tabs>
        <w:autoSpaceDE w:val="0"/>
        <w:autoSpaceDN w:val="0"/>
        <w:spacing w:before="237" w:after="0" w:line="240" w:lineRule="auto"/>
        <w:ind w:left="153"/>
        <w:outlineLvl w:val="3"/>
        <w:rPr>
          <w:rFonts w:ascii="Times New Roman" w:eastAsia="Times New Roman" w:hAnsi="Times New Roman" w:cs="Times New Roman"/>
          <w:b/>
          <w:bCs/>
          <w:lang w:val="en-US"/>
        </w:rPr>
      </w:pPr>
      <w:r w:rsidRPr="00864F48">
        <w:rPr>
          <w:rFonts w:ascii="Times New Roman" w:eastAsia="Times New Roman" w:hAnsi="Times New Roman" w:cs="Times New Roman"/>
          <w:b/>
          <w:bCs/>
          <w:color w:val="231F20"/>
          <w:lang w:val="en-US"/>
        </w:rPr>
        <w:t>ii)</w:t>
      </w:r>
      <w:r w:rsidRPr="00864F48">
        <w:rPr>
          <w:rFonts w:ascii="Times New Roman" w:eastAsia="Times New Roman" w:hAnsi="Times New Roman" w:cs="Times New Roman"/>
          <w:b/>
          <w:bCs/>
          <w:color w:val="231F20"/>
          <w:lang w:val="en-US"/>
        </w:rPr>
        <w:tab/>
        <w:t>Computing Hardware Speciﬁcations</w:t>
      </w:r>
    </w:p>
    <w:p w14:paraId="7A297DB8" w14:textId="77777777" w:rsidR="00864F48" w:rsidRPr="00864F48" w:rsidRDefault="00864F48" w:rsidP="00864F48">
      <w:pPr>
        <w:widowControl w:val="0"/>
        <w:numPr>
          <w:ilvl w:val="1"/>
          <w:numId w:val="138"/>
        </w:numPr>
        <w:tabs>
          <w:tab w:val="left" w:pos="694"/>
          <w:tab w:val="left" w:pos="695"/>
        </w:tabs>
        <w:autoSpaceDE w:val="0"/>
        <w:autoSpaceDN w:val="0"/>
        <w:spacing w:before="121" w:after="0" w:line="230" w:lineRule="auto"/>
        <w:ind w:left="720" w:right="329" w:hanging="567"/>
        <w:rPr>
          <w:rFonts w:ascii="Times New Roman" w:eastAsia="Times New Roman" w:hAnsi="Times New Roman" w:cs="Times New Roman"/>
          <w:i/>
          <w:lang w:val="en-US"/>
        </w:rPr>
      </w:pPr>
      <w:r w:rsidRPr="00864F48">
        <w:rPr>
          <w:rFonts w:ascii="Times New Roman" w:eastAsia="Times New Roman" w:hAnsi="Times New Roman" w:cs="Times New Roman"/>
          <w:color w:val="231F20"/>
          <w:lang w:val="en-US"/>
        </w:rPr>
        <w:t xml:space="preserve">Processing Unit </w:t>
      </w:r>
      <w:r w:rsidRPr="00864F48">
        <w:rPr>
          <w:rFonts w:ascii="Times New Roman" w:eastAsia="Times New Roman" w:hAnsi="Times New Roman" w:cs="Times New Roman"/>
          <w:color w:val="231F20"/>
          <w:spacing w:val="-4"/>
          <w:lang w:val="en-US"/>
        </w:rPr>
        <w:t xml:space="preserve">Type </w:t>
      </w:r>
      <w:r w:rsidRPr="00864F48">
        <w:rPr>
          <w:rFonts w:ascii="Times New Roman" w:eastAsia="Times New Roman" w:hAnsi="Times New Roman" w:cs="Times New Roman"/>
          <w:color w:val="231F20"/>
          <w:lang w:val="en-US"/>
        </w:rPr>
        <w:t xml:space="preserve">1: </w:t>
      </w:r>
      <w:r w:rsidRPr="00864F48">
        <w:rPr>
          <w:rFonts w:ascii="Times New Roman" w:eastAsia="Times New Roman" w:hAnsi="Times New Roman" w:cs="Times New Roman"/>
          <w:i/>
          <w:color w:val="231F20"/>
          <w:lang w:val="en-US"/>
        </w:rPr>
        <w:t xml:space="preserve">[specify: </w:t>
      </w:r>
      <w:r w:rsidRPr="00864F48">
        <w:rPr>
          <w:rFonts w:ascii="Times New Roman" w:eastAsia="Times New Roman" w:hAnsi="Times New Roman" w:cs="Times New Roman"/>
          <w:b/>
          <w:i/>
          <w:color w:val="231F20"/>
          <w:lang w:val="en-US"/>
        </w:rPr>
        <w:t xml:space="preserve">name of processing unit and technical function </w:t>
      </w:r>
      <w:r w:rsidRPr="00864F48">
        <w:rPr>
          <w:rFonts w:ascii="Times New Roman" w:eastAsia="Times New Roman" w:hAnsi="Times New Roman" w:cs="Times New Roman"/>
          <w:i/>
          <w:color w:val="231F20"/>
          <w:lang w:val="en-US"/>
        </w:rPr>
        <w:t>(e.g., Central Database Server)]:</w:t>
      </w:r>
    </w:p>
    <w:p w14:paraId="24C8E2B9" w14:textId="77777777" w:rsidR="00864F48" w:rsidRPr="00864F48" w:rsidRDefault="00864F48" w:rsidP="00864F48">
      <w:pPr>
        <w:widowControl w:val="0"/>
        <w:numPr>
          <w:ilvl w:val="2"/>
          <w:numId w:val="47"/>
        </w:numPr>
        <w:tabs>
          <w:tab w:val="left" w:pos="1261"/>
          <w:tab w:val="left" w:pos="1262"/>
        </w:tabs>
        <w:autoSpaceDE w:val="0"/>
        <w:autoSpaceDN w:val="0"/>
        <w:spacing w:before="115" w:after="0" w:line="240" w:lineRule="auto"/>
        <w:ind w:hanging="567"/>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 xml:space="preserve">Processing unit performance: As conﬁgured for the tender, the processing unit </w:t>
      </w:r>
      <w:r w:rsidRPr="00864F48">
        <w:rPr>
          <w:rFonts w:ascii="Times New Roman" w:eastAsia="Times New Roman" w:hAnsi="Times New Roman" w:cs="Times New Roman"/>
          <w:color w:val="231F20"/>
          <w:spacing w:val="-4"/>
          <w:lang w:val="en-US"/>
        </w:rPr>
        <w:t xml:space="preserve">MUST, </w:t>
      </w:r>
      <w:r w:rsidRPr="00864F48">
        <w:rPr>
          <w:rFonts w:ascii="Times New Roman" w:eastAsia="Times New Roman" w:hAnsi="Times New Roman" w:cs="Times New Roman"/>
          <w:color w:val="231F20"/>
          <w:lang w:val="en-US"/>
        </w:rPr>
        <w:t>at a minimum,</w:t>
      </w:r>
    </w:p>
    <w:p w14:paraId="49AE95D1" w14:textId="77777777" w:rsidR="00864F48" w:rsidRPr="00864F48" w:rsidRDefault="00864F48" w:rsidP="00864F48">
      <w:pPr>
        <w:widowControl w:val="0"/>
        <w:numPr>
          <w:ilvl w:val="3"/>
          <w:numId w:val="47"/>
        </w:numPr>
        <w:tabs>
          <w:tab w:val="left" w:pos="1822"/>
        </w:tabs>
        <w:autoSpaceDE w:val="0"/>
        <w:autoSpaceDN w:val="0"/>
        <w:spacing w:before="121" w:after="0" w:line="230" w:lineRule="auto"/>
        <w:ind w:right="331" w:hanging="550"/>
        <w:jc w:val="both"/>
        <w:rPr>
          <w:rFonts w:ascii="Times New Roman" w:eastAsia="Times New Roman" w:hAnsi="Times New Roman" w:cs="Times New Roman"/>
          <w:i/>
          <w:lang w:val="en-US"/>
        </w:rPr>
      </w:pPr>
      <w:r w:rsidRPr="00864F48">
        <w:rPr>
          <w:rFonts w:ascii="Times New Roman" w:eastAsia="Times New Roman" w:hAnsi="Times New Roman" w:cs="Times New Roman"/>
          <w:color w:val="231F20"/>
          <w:lang w:val="en-US"/>
        </w:rPr>
        <w:t xml:space="preserve">Achieve </w:t>
      </w:r>
      <w:r w:rsidRPr="00864F48">
        <w:rPr>
          <w:rFonts w:ascii="Times New Roman" w:eastAsia="Times New Roman" w:hAnsi="Times New Roman" w:cs="Times New Roman"/>
          <w:i/>
          <w:color w:val="231F20"/>
          <w:lang w:val="en-US"/>
        </w:rPr>
        <w:t xml:space="preserve">[specify: </w:t>
      </w:r>
      <w:r w:rsidRPr="00864F48">
        <w:rPr>
          <w:rFonts w:ascii="Times New Roman" w:eastAsia="Times New Roman" w:hAnsi="Times New Roman" w:cs="Times New Roman"/>
          <w:b/>
          <w:i/>
          <w:color w:val="231F20"/>
          <w:lang w:val="en-US"/>
        </w:rPr>
        <w:t>standard benchmark test or tests and minimum performance levels</w:t>
      </w:r>
      <w:r w:rsidRPr="00864F48">
        <w:rPr>
          <w:rFonts w:ascii="Times New Roman" w:eastAsia="Times New Roman" w:hAnsi="Times New Roman" w:cs="Times New Roman"/>
          <w:i/>
          <w:color w:val="231F20"/>
          <w:lang w:val="en-US"/>
        </w:rPr>
        <w:t>, for example, “SPECCPU 2006 rating”]</w:t>
      </w:r>
    </w:p>
    <w:p w14:paraId="49B65F1F" w14:textId="77777777" w:rsidR="00864F48" w:rsidRPr="00864F48" w:rsidRDefault="00864F48" w:rsidP="00864F48">
      <w:pPr>
        <w:widowControl w:val="0"/>
        <w:autoSpaceDE w:val="0"/>
        <w:autoSpaceDN w:val="0"/>
        <w:spacing w:after="0" w:line="242" w:lineRule="exact"/>
        <w:ind w:left="2184"/>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(Or, for PCs)</w:t>
      </w:r>
    </w:p>
    <w:p w14:paraId="746C0D30" w14:textId="77777777" w:rsidR="00864F48" w:rsidRPr="00864F48" w:rsidRDefault="00864F48" w:rsidP="00864F48">
      <w:pPr>
        <w:widowControl w:val="0"/>
        <w:autoSpaceDE w:val="0"/>
        <w:autoSpaceDN w:val="0"/>
        <w:spacing w:before="3" w:after="0" w:line="230" w:lineRule="auto"/>
        <w:ind w:left="1811" w:right="325" w:firstLine="10"/>
        <w:rPr>
          <w:rFonts w:ascii="Times New Roman" w:eastAsia="Times New Roman" w:hAnsi="Times New Roman" w:cs="Times New Roman"/>
          <w:i/>
          <w:lang w:val="en-US"/>
        </w:rPr>
      </w:pPr>
      <w:r w:rsidRPr="00864F48">
        <w:rPr>
          <w:rFonts w:ascii="Times New Roman" w:eastAsia="Times New Roman" w:hAnsi="Times New Roman" w:cs="Times New Roman"/>
          <w:color w:val="231F20"/>
          <w:lang w:val="en-US"/>
        </w:rPr>
        <w:t xml:space="preserve">Achieve a minimum performance equal to a score of </w:t>
      </w:r>
      <w:r w:rsidRPr="00864F48">
        <w:rPr>
          <w:rFonts w:ascii="Times New Roman" w:eastAsia="Times New Roman" w:hAnsi="Times New Roman" w:cs="Times New Roman"/>
          <w:i/>
          <w:color w:val="231F20"/>
          <w:lang w:val="en-US"/>
        </w:rPr>
        <w:t xml:space="preserve">[specify: </w:t>
      </w:r>
      <w:r w:rsidRPr="00864F48">
        <w:rPr>
          <w:rFonts w:ascii="Times New Roman" w:eastAsia="Times New Roman" w:hAnsi="Times New Roman" w:cs="Times New Roman"/>
          <w:b/>
          <w:i/>
          <w:color w:val="231F20"/>
          <w:lang w:val="en-US"/>
        </w:rPr>
        <w:t>score</w:t>
      </w:r>
      <w:r w:rsidRPr="00864F48">
        <w:rPr>
          <w:rFonts w:ascii="Times New Roman" w:eastAsia="Times New Roman" w:hAnsi="Times New Roman" w:cs="Times New Roman"/>
          <w:i/>
          <w:color w:val="231F20"/>
          <w:lang w:val="en-US"/>
        </w:rPr>
        <w:t xml:space="preserve">] </w:t>
      </w:r>
      <w:r w:rsidRPr="00864F48">
        <w:rPr>
          <w:rFonts w:ascii="Times New Roman" w:eastAsia="Times New Roman" w:hAnsi="Times New Roman" w:cs="Times New Roman"/>
          <w:color w:val="231F20"/>
          <w:lang w:val="en-US"/>
        </w:rPr>
        <w:t xml:space="preserve">under the benchmark </w:t>
      </w:r>
      <w:r w:rsidRPr="00864F48">
        <w:rPr>
          <w:rFonts w:ascii="Times New Roman" w:eastAsia="Times New Roman" w:hAnsi="Times New Roman" w:cs="Times New Roman"/>
          <w:i/>
          <w:color w:val="231F20"/>
          <w:lang w:val="en-US"/>
        </w:rPr>
        <w:t xml:space="preserve">[specify: </w:t>
      </w:r>
      <w:r w:rsidRPr="00864F48">
        <w:rPr>
          <w:rFonts w:ascii="Times New Roman" w:eastAsia="Times New Roman" w:hAnsi="Times New Roman" w:cs="Times New Roman"/>
          <w:b/>
          <w:i/>
          <w:color w:val="231F20"/>
          <w:lang w:val="en-US"/>
        </w:rPr>
        <w:t>benchmark</w:t>
      </w:r>
      <w:r w:rsidRPr="00864F48">
        <w:rPr>
          <w:rFonts w:ascii="Times New Roman" w:eastAsia="Times New Roman" w:hAnsi="Times New Roman" w:cs="Times New Roman"/>
          <w:i/>
          <w:color w:val="231F20"/>
          <w:lang w:val="en-US"/>
        </w:rPr>
        <w:t>, for example “Sylmar 2007 Rating”]</w:t>
      </w:r>
    </w:p>
    <w:p w14:paraId="7042DDF9" w14:textId="77777777" w:rsidR="00864F48" w:rsidRPr="00864F48" w:rsidRDefault="00864F48" w:rsidP="00864F48">
      <w:pPr>
        <w:widowControl w:val="0"/>
        <w:numPr>
          <w:ilvl w:val="3"/>
          <w:numId w:val="47"/>
        </w:numPr>
        <w:tabs>
          <w:tab w:val="left" w:pos="1822"/>
        </w:tabs>
        <w:autoSpaceDE w:val="0"/>
        <w:autoSpaceDN w:val="0"/>
        <w:spacing w:before="2" w:after="0" w:line="230" w:lineRule="auto"/>
        <w:ind w:right="331" w:hanging="550"/>
        <w:jc w:val="both"/>
        <w:rPr>
          <w:rFonts w:ascii="Times New Roman" w:eastAsia="Times New Roman" w:hAnsi="Times New Roman" w:cs="Times New Roman"/>
          <w:i/>
          <w:lang w:val="en-US"/>
        </w:rPr>
      </w:pPr>
      <w:r w:rsidRPr="00864F48">
        <w:rPr>
          <w:rFonts w:ascii="Times New Roman" w:eastAsia="Times New Roman" w:hAnsi="Times New Roman" w:cs="Times New Roman"/>
          <w:color w:val="231F20"/>
          <w:lang w:val="en-US"/>
        </w:rPr>
        <w:t xml:space="preserve">Provide input-output performance, as follows </w:t>
      </w:r>
      <w:r w:rsidRPr="00864F48">
        <w:rPr>
          <w:rFonts w:ascii="Times New Roman" w:eastAsia="Times New Roman" w:hAnsi="Times New Roman" w:cs="Times New Roman"/>
          <w:i/>
          <w:color w:val="231F20"/>
          <w:lang w:val="en-US"/>
        </w:rPr>
        <w:t xml:space="preserve">[specify: </w:t>
      </w:r>
      <w:r w:rsidRPr="00864F48">
        <w:rPr>
          <w:rFonts w:ascii="Times New Roman" w:eastAsia="Times New Roman" w:hAnsi="Times New Roman" w:cs="Times New Roman"/>
          <w:b/>
          <w:i/>
          <w:color w:val="231F20"/>
          <w:lang w:val="en-US"/>
        </w:rPr>
        <w:t xml:space="preserve">minimum input-output performance levels </w:t>
      </w:r>
      <w:r w:rsidRPr="00864F48">
        <w:rPr>
          <w:rFonts w:ascii="Times New Roman" w:eastAsia="Times New Roman" w:hAnsi="Times New Roman" w:cs="Times New Roman"/>
          <w:i/>
          <w:color w:val="231F20"/>
          <w:lang w:val="en-US"/>
        </w:rPr>
        <w:t>(e.g., data bus transfer rates; standard peripheral inter faces; minimum number of con current terminal sessions, etc.)]</w:t>
      </w:r>
    </w:p>
    <w:p w14:paraId="504A9D41" w14:textId="77777777" w:rsidR="00864F48" w:rsidRPr="00864F48" w:rsidRDefault="00864F48" w:rsidP="00864F48">
      <w:pPr>
        <w:widowControl w:val="0"/>
        <w:numPr>
          <w:ilvl w:val="0"/>
          <w:numId w:val="46"/>
        </w:numPr>
        <w:tabs>
          <w:tab w:val="left" w:pos="695"/>
        </w:tabs>
        <w:autoSpaceDE w:val="0"/>
        <w:autoSpaceDN w:val="0"/>
        <w:spacing w:before="124" w:after="0" w:line="230" w:lineRule="auto"/>
        <w:ind w:right="331" w:hanging="562"/>
        <w:jc w:val="both"/>
        <w:rPr>
          <w:rFonts w:ascii="Times New Roman" w:eastAsia="Times New Roman" w:hAnsi="Times New Roman" w:cs="Times New Roman"/>
          <w:i/>
          <w:lang w:val="en-US"/>
        </w:rPr>
      </w:pPr>
      <w:r w:rsidRPr="00864F48">
        <w:rPr>
          <w:rFonts w:ascii="Times New Roman" w:eastAsia="Times New Roman" w:hAnsi="Times New Roman" w:cs="Times New Roman"/>
          <w:color w:val="231F20"/>
          <w:lang w:val="en-US"/>
        </w:rPr>
        <w:t xml:space="preserve">Processor expandability: </w:t>
      </w:r>
      <w:r w:rsidRPr="00864F48">
        <w:rPr>
          <w:rFonts w:ascii="Times New Roman" w:eastAsia="Times New Roman" w:hAnsi="Times New Roman" w:cs="Times New Roman"/>
          <w:i/>
          <w:color w:val="231F20"/>
          <w:lang w:val="en-US"/>
        </w:rPr>
        <w:t xml:space="preserve">[for example, specify: </w:t>
      </w:r>
      <w:r w:rsidRPr="00864F48">
        <w:rPr>
          <w:rFonts w:ascii="Times New Roman" w:eastAsia="Times New Roman" w:hAnsi="Times New Roman" w:cs="Times New Roman"/>
          <w:b/>
          <w:i/>
          <w:color w:val="231F20"/>
          <w:lang w:val="en-US"/>
        </w:rPr>
        <w:t>minimum acceptable number of processors</w:t>
      </w:r>
      <w:r w:rsidRPr="00864F48">
        <w:rPr>
          <w:rFonts w:ascii="Times New Roman" w:eastAsia="Times New Roman" w:hAnsi="Times New Roman" w:cs="Times New Roman"/>
          <w:i/>
          <w:color w:val="231F20"/>
          <w:lang w:val="en-US"/>
        </w:rPr>
        <w:t xml:space="preserve">; </w:t>
      </w:r>
      <w:r w:rsidRPr="00864F48">
        <w:rPr>
          <w:rFonts w:ascii="Times New Roman" w:eastAsia="Times New Roman" w:hAnsi="Times New Roman" w:cs="Times New Roman"/>
          <w:b/>
          <w:i/>
          <w:color w:val="231F20"/>
          <w:lang w:val="en-US"/>
        </w:rPr>
        <w:t>minimum acceptable levels of performance</w:t>
      </w:r>
      <w:r w:rsidRPr="00864F48">
        <w:rPr>
          <w:rFonts w:ascii="Times New Roman" w:eastAsia="Times New Roman" w:hAnsi="Times New Roman" w:cs="Times New Roman"/>
          <w:i/>
          <w:color w:val="231F20"/>
          <w:lang w:val="en-US"/>
        </w:rPr>
        <w:t xml:space="preserve">; </w:t>
      </w:r>
      <w:r w:rsidRPr="00864F48">
        <w:rPr>
          <w:rFonts w:ascii="Times New Roman" w:eastAsia="Times New Roman" w:hAnsi="Times New Roman" w:cs="Times New Roman"/>
          <w:b/>
          <w:i/>
          <w:color w:val="231F20"/>
          <w:lang w:val="en-US"/>
        </w:rPr>
        <w:t>minimum acceptable degree of expandability for processors</w:t>
      </w:r>
      <w:r w:rsidRPr="00864F48">
        <w:rPr>
          <w:rFonts w:ascii="Times New Roman" w:eastAsia="Times New Roman" w:hAnsi="Times New Roman" w:cs="Times New Roman"/>
          <w:i/>
          <w:color w:val="231F20"/>
          <w:lang w:val="en-US"/>
        </w:rPr>
        <w:t xml:space="preserve">/ </w:t>
      </w:r>
      <w:r w:rsidRPr="00864F48">
        <w:rPr>
          <w:rFonts w:ascii="Times New Roman" w:eastAsia="Times New Roman" w:hAnsi="Times New Roman" w:cs="Times New Roman"/>
          <w:b/>
          <w:i/>
          <w:color w:val="231F20"/>
          <w:lang w:val="en-US"/>
        </w:rPr>
        <w:t>performance</w:t>
      </w:r>
      <w:r w:rsidRPr="00864F48">
        <w:rPr>
          <w:rFonts w:ascii="Times New Roman" w:eastAsia="Times New Roman" w:hAnsi="Times New Roman" w:cs="Times New Roman"/>
          <w:i/>
          <w:color w:val="231F20"/>
          <w:lang w:val="en-US"/>
        </w:rPr>
        <w:t xml:space="preserve">, </w:t>
      </w:r>
      <w:r w:rsidRPr="00864F48">
        <w:rPr>
          <w:rFonts w:ascii="Times New Roman" w:eastAsia="Times New Roman" w:hAnsi="Times New Roman" w:cs="Times New Roman"/>
          <w:b/>
          <w:i/>
          <w:color w:val="231F20"/>
          <w:lang w:val="en-US"/>
        </w:rPr>
        <w:t>relative to tender conﬁguration</w:t>
      </w:r>
      <w:r w:rsidRPr="00864F48">
        <w:rPr>
          <w:rFonts w:ascii="Times New Roman" w:eastAsia="Times New Roman" w:hAnsi="Times New Roman" w:cs="Times New Roman"/>
          <w:i/>
          <w:color w:val="231F20"/>
          <w:lang w:val="en-US"/>
        </w:rPr>
        <w:t xml:space="preserve">; </w:t>
      </w:r>
      <w:r w:rsidRPr="00864F48">
        <w:rPr>
          <w:rFonts w:ascii="Times New Roman" w:eastAsia="Times New Roman" w:hAnsi="Times New Roman" w:cs="Times New Roman"/>
          <w:b/>
          <w:i/>
          <w:color w:val="231F20"/>
          <w:lang w:val="en-US"/>
        </w:rPr>
        <w:t>minimum acceptable number of internal Sub system expansions lots</w:t>
      </w:r>
      <w:r w:rsidRPr="00864F48">
        <w:rPr>
          <w:rFonts w:ascii="Times New Roman" w:eastAsia="Times New Roman" w:hAnsi="Times New Roman" w:cs="Times New Roman"/>
          <w:i/>
          <w:color w:val="231F20"/>
          <w:lang w:val="en-US"/>
        </w:rPr>
        <w:t>; etc.,]</w:t>
      </w:r>
    </w:p>
    <w:p w14:paraId="597FB3EF" w14:textId="77777777" w:rsidR="00864F48" w:rsidRPr="00864F48" w:rsidRDefault="00864F48" w:rsidP="00864F48">
      <w:pPr>
        <w:widowControl w:val="0"/>
        <w:numPr>
          <w:ilvl w:val="0"/>
          <w:numId w:val="46"/>
        </w:numPr>
        <w:tabs>
          <w:tab w:val="left" w:pos="693"/>
          <w:tab w:val="left" w:pos="694"/>
        </w:tabs>
        <w:autoSpaceDE w:val="0"/>
        <w:autoSpaceDN w:val="0"/>
        <w:spacing w:before="124" w:after="0" w:line="230" w:lineRule="auto"/>
        <w:ind w:right="332" w:hanging="562"/>
        <w:rPr>
          <w:rFonts w:ascii="Times New Roman" w:eastAsia="Times New Roman" w:hAnsi="Times New Roman" w:cs="Times New Roman"/>
          <w:i/>
          <w:lang w:val="en-US"/>
        </w:rPr>
      </w:pPr>
      <w:r w:rsidRPr="00864F48">
        <w:rPr>
          <w:rFonts w:ascii="Times New Roman" w:eastAsia="Times New Roman" w:hAnsi="Times New Roman" w:cs="Times New Roman"/>
          <w:color w:val="231F20"/>
          <w:lang w:val="en-US"/>
        </w:rPr>
        <w:t xml:space="preserve">Process or memory and other storage: </w:t>
      </w:r>
      <w:r w:rsidRPr="00864F48">
        <w:rPr>
          <w:rFonts w:ascii="Times New Roman" w:eastAsia="Times New Roman" w:hAnsi="Times New Roman" w:cs="Times New Roman"/>
          <w:i/>
          <w:color w:val="231F20"/>
          <w:lang w:val="en-US"/>
        </w:rPr>
        <w:t xml:space="preserve">[for example, specify: </w:t>
      </w:r>
      <w:r w:rsidRPr="00864F48">
        <w:rPr>
          <w:rFonts w:ascii="Times New Roman" w:eastAsia="Times New Roman" w:hAnsi="Times New Roman" w:cs="Times New Roman"/>
          <w:b/>
          <w:i/>
          <w:color w:val="231F20"/>
          <w:lang w:val="en-US"/>
        </w:rPr>
        <w:t>main memory; cache memory; disk storage; tape storage; optical drives</w:t>
      </w:r>
      <w:r w:rsidRPr="00864F48">
        <w:rPr>
          <w:rFonts w:ascii="Times New Roman" w:eastAsia="Times New Roman" w:hAnsi="Times New Roman" w:cs="Times New Roman"/>
          <w:i/>
          <w:color w:val="231F20"/>
          <w:lang w:val="en-US"/>
        </w:rPr>
        <w:t>; etc.]</w:t>
      </w:r>
    </w:p>
    <w:p w14:paraId="1326B231" w14:textId="77777777" w:rsidR="00864F48" w:rsidRPr="00864F48" w:rsidRDefault="00864F48" w:rsidP="00864F48">
      <w:pPr>
        <w:widowControl w:val="0"/>
        <w:autoSpaceDE w:val="0"/>
        <w:autoSpaceDN w:val="0"/>
        <w:spacing w:before="124" w:after="0" w:line="230" w:lineRule="auto"/>
        <w:ind w:left="693" w:right="332"/>
        <w:jc w:val="both"/>
        <w:rPr>
          <w:rFonts w:ascii="Times New Roman" w:eastAsia="Times New Roman" w:hAnsi="Times New Roman" w:cs="Times New Roman"/>
          <w:i/>
          <w:lang w:val="en-US"/>
        </w:rPr>
      </w:pPr>
      <w:r w:rsidRPr="00864F48">
        <w:rPr>
          <w:rFonts w:ascii="Times New Roman" w:eastAsia="Times New Roman" w:hAnsi="Times New Roman" w:cs="Times New Roman"/>
          <w:i/>
          <w:color w:val="231F20"/>
          <w:lang w:val="en-US"/>
        </w:rPr>
        <w:t xml:space="preserve">Note: If the upgrade requirements over the next few years for processing </w:t>
      </w:r>
      <w:r w:rsidRPr="00864F48">
        <w:rPr>
          <w:rFonts w:ascii="Times New Roman" w:eastAsia="Times New Roman" w:hAnsi="Times New Roman" w:cs="Times New Roman"/>
          <w:i/>
          <w:color w:val="231F20"/>
          <w:spacing w:val="-5"/>
          <w:lang w:val="en-US"/>
        </w:rPr>
        <w:t xml:space="preserve">power, </w:t>
      </w:r>
      <w:r w:rsidRPr="00864F48">
        <w:rPr>
          <w:rFonts w:ascii="Times New Roman" w:eastAsia="Times New Roman" w:hAnsi="Times New Roman" w:cs="Times New Roman"/>
          <w:i/>
          <w:color w:val="231F20"/>
          <w:lang w:val="en-US"/>
        </w:rPr>
        <w:t xml:space="preserve">memory, etc., </w:t>
      </w:r>
      <w:r w:rsidRPr="00864F48">
        <w:rPr>
          <w:rFonts w:ascii="Times New Roman" w:eastAsia="Times New Roman" w:hAnsi="Times New Roman" w:cs="Times New Roman"/>
          <w:i/>
          <w:color w:val="231F20"/>
          <w:spacing w:val="-3"/>
          <w:lang w:val="en-US"/>
        </w:rPr>
        <w:t xml:space="preserve">are </w:t>
      </w:r>
      <w:r w:rsidRPr="00864F48">
        <w:rPr>
          <w:rFonts w:ascii="Times New Roman" w:eastAsia="Times New Roman" w:hAnsi="Times New Roman" w:cs="Times New Roman"/>
          <w:i/>
          <w:color w:val="231F20"/>
          <w:lang w:val="en-US"/>
        </w:rPr>
        <w:t xml:space="preserve">reasonably well known at the time the tendering documents </w:t>
      </w:r>
      <w:r w:rsidRPr="00864F48">
        <w:rPr>
          <w:rFonts w:ascii="Times New Roman" w:eastAsia="Times New Roman" w:hAnsi="Times New Roman" w:cs="Times New Roman"/>
          <w:i/>
          <w:color w:val="231F20"/>
          <w:spacing w:val="-3"/>
          <w:lang w:val="en-US"/>
        </w:rPr>
        <w:t xml:space="preserve">are </w:t>
      </w:r>
      <w:r w:rsidRPr="00864F48">
        <w:rPr>
          <w:rFonts w:ascii="Times New Roman" w:eastAsia="Times New Roman" w:hAnsi="Times New Roman" w:cs="Times New Roman"/>
          <w:i/>
          <w:color w:val="231F20"/>
          <w:lang w:val="en-US"/>
        </w:rPr>
        <w:t xml:space="preserve">to be issued, the Procuring Entity may wish to incorporate these requirements in the Recurrent Cost </w:t>
      </w:r>
      <w:r w:rsidRPr="00864F48">
        <w:rPr>
          <w:rFonts w:ascii="Times New Roman" w:eastAsia="Times New Roman" w:hAnsi="Times New Roman" w:cs="Times New Roman"/>
          <w:i/>
          <w:color w:val="231F20"/>
          <w:spacing w:val="-5"/>
          <w:lang w:val="en-US"/>
        </w:rPr>
        <w:t xml:space="preserve">Table </w:t>
      </w:r>
      <w:r w:rsidRPr="00864F48">
        <w:rPr>
          <w:rFonts w:ascii="Times New Roman" w:eastAsia="Times New Roman" w:hAnsi="Times New Roman" w:cs="Times New Roman"/>
          <w:i/>
          <w:color w:val="231F20"/>
          <w:lang w:val="en-US"/>
        </w:rPr>
        <w:t xml:space="preserve">and possibly include them in the Contract Price. This will subject them to competition and provide away contractually to control future price increases. This approach reserves for the Procuring Entity the option of including upgrades in the Contract, even if upgrades </w:t>
      </w:r>
      <w:r w:rsidRPr="00864F48">
        <w:rPr>
          <w:rFonts w:ascii="Times New Roman" w:eastAsia="Times New Roman" w:hAnsi="Times New Roman" w:cs="Times New Roman"/>
          <w:i/>
          <w:color w:val="231F20"/>
          <w:spacing w:val="-3"/>
          <w:lang w:val="en-US"/>
        </w:rPr>
        <w:t xml:space="preserve">are </w:t>
      </w:r>
      <w:r w:rsidRPr="00864F48">
        <w:rPr>
          <w:rFonts w:ascii="Times New Roman" w:eastAsia="Times New Roman" w:hAnsi="Times New Roman" w:cs="Times New Roman"/>
          <w:i/>
          <w:color w:val="231F20"/>
          <w:lang w:val="en-US"/>
        </w:rPr>
        <w:t>not needed in the end. An SCC needs to be included clarifying how upgrades will be treated in the ﬁnal Contract.</w:t>
      </w:r>
    </w:p>
    <w:p w14:paraId="4E8EB786" w14:textId="77777777" w:rsidR="00864F48" w:rsidRPr="00864F48" w:rsidRDefault="00864F48" w:rsidP="00864F48">
      <w:pPr>
        <w:widowControl w:val="0"/>
        <w:numPr>
          <w:ilvl w:val="0"/>
          <w:numId w:val="46"/>
        </w:numPr>
        <w:tabs>
          <w:tab w:val="left" w:pos="693"/>
          <w:tab w:val="left" w:pos="694"/>
        </w:tabs>
        <w:autoSpaceDE w:val="0"/>
        <w:autoSpaceDN w:val="0"/>
        <w:spacing w:before="126" w:after="0" w:line="230" w:lineRule="auto"/>
        <w:ind w:right="332" w:hanging="562"/>
        <w:rPr>
          <w:rFonts w:ascii="Times New Roman" w:eastAsia="Times New Roman" w:hAnsi="Times New Roman" w:cs="Times New Roman"/>
          <w:i/>
          <w:lang w:val="en-US"/>
        </w:rPr>
      </w:pPr>
      <w:r w:rsidRPr="00864F48">
        <w:rPr>
          <w:rFonts w:ascii="Times New Roman" w:eastAsia="Times New Roman" w:hAnsi="Times New Roman" w:cs="Times New Roman"/>
          <w:color w:val="231F20"/>
          <w:lang w:val="en-US"/>
        </w:rPr>
        <w:t xml:space="preserve">Processing unit fault tolerance: </w:t>
      </w:r>
      <w:r w:rsidRPr="00864F48">
        <w:rPr>
          <w:rFonts w:ascii="Times New Roman" w:eastAsia="Times New Roman" w:hAnsi="Times New Roman" w:cs="Times New Roman"/>
          <w:i/>
          <w:color w:val="231F20"/>
          <w:lang w:val="en-US"/>
        </w:rPr>
        <w:t xml:space="preserve">[for example, specify: </w:t>
      </w:r>
      <w:r w:rsidRPr="00864F48">
        <w:rPr>
          <w:rFonts w:ascii="Times New Roman" w:eastAsia="Times New Roman" w:hAnsi="Times New Roman" w:cs="Times New Roman"/>
          <w:b/>
          <w:i/>
          <w:color w:val="231F20"/>
          <w:lang w:val="en-US"/>
        </w:rPr>
        <w:t>error checking; failure detection, prediction, reporting, and management; redundant power supplies and other modules; “hot-swappable modules</w:t>
      </w:r>
      <w:r w:rsidRPr="00864F48">
        <w:rPr>
          <w:rFonts w:ascii="Times New Roman" w:eastAsia="Times New Roman" w:hAnsi="Times New Roman" w:cs="Times New Roman"/>
          <w:i/>
          <w:color w:val="231F20"/>
          <w:lang w:val="en-US"/>
        </w:rPr>
        <w:t>”; etc.]</w:t>
      </w:r>
    </w:p>
    <w:p w14:paraId="54237296" w14:textId="77777777" w:rsidR="00864F48" w:rsidRPr="00864F48" w:rsidRDefault="00864F48" w:rsidP="00864F48">
      <w:pPr>
        <w:widowControl w:val="0"/>
        <w:numPr>
          <w:ilvl w:val="0"/>
          <w:numId w:val="46"/>
        </w:numPr>
        <w:tabs>
          <w:tab w:val="left" w:pos="693"/>
          <w:tab w:val="left" w:pos="694"/>
        </w:tabs>
        <w:autoSpaceDE w:val="0"/>
        <w:autoSpaceDN w:val="0"/>
        <w:spacing w:before="124" w:after="0" w:line="230" w:lineRule="auto"/>
        <w:ind w:right="332"/>
        <w:rPr>
          <w:rFonts w:ascii="Times New Roman" w:eastAsia="Times New Roman" w:hAnsi="Times New Roman" w:cs="Times New Roman"/>
          <w:i/>
          <w:lang w:val="en-US"/>
        </w:rPr>
      </w:pPr>
      <w:r w:rsidRPr="00864F48">
        <w:rPr>
          <w:rFonts w:ascii="Times New Roman" w:eastAsia="Times New Roman" w:hAnsi="Times New Roman" w:cs="Times New Roman"/>
          <w:color w:val="231F20"/>
          <w:lang w:val="en-US"/>
        </w:rPr>
        <w:t xml:space="preserve">Processing unit management features: </w:t>
      </w:r>
      <w:r w:rsidRPr="00864F48">
        <w:rPr>
          <w:rFonts w:ascii="Times New Roman" w:eastAsia="Times New Roman" w:hAnsi="Times New Roman" w:cs="Times New Roman"/>
          <w:i/>
          <w:color w:val="231F20"/>
          <w:lang w:val="en-US"/>
        </w:rPr>
        <w:t xml:space="preserve">[for example, specify: </w:t>
      </w:r>
      <w:r w:rsidRPr="00864F48">
        <w:rPr>
          <w:rFonts w:ascii="Times New Roman" w:eastAsia="Times New Roman" w:hAnsi="Times New Roman" w:cs="Times New Roman"/>
          <w:b/>
          <w:i/>
          <w:color w:val="231F20"/>
          <w:lang w:val="en-US"/>
        </w:rPr>
        <w:t>features and supported standards; local and remote management</w:t>
      </w:r>
      <w:r w:rsidRPr="00864F48">
        <w:rPr>
          <w:rFonts w:ascii="Times New Roman" w:eastAsia="Times New Roman" w:hAnsi="Times New Roman" w:cs="Times New Roman"/>
          <w:i/>
          <w:color w:val="231F20"/>
          <w:lang w:val="en-US"/>
        </w:rPr>
        <w:t>; etc.]</w:t>
      </w:r>
    </w:p>
    <w:p w14:paraId="6EEFB556" w14:textId="77777777" w:rsidR="00864F48" w:rsidRPr="00864F48" w:rsidRDefault="00864F48" w:rsidP="00864F48">
      <w:pPr>
        <w:widowControl w:val="0"/>
        <w:numPr>
          <w:ilvl w:val="0"/>
          <w:numId w:val="46"/>
        </w:numPr>
        <w:tabs>
          <w:tab w:val="left" w:pos="694"/>
        </w:tabs>
        <w:autoSpaceDE w:val="0"/>
        <w:autoSpaceDN w:val="0"/>
        <w:spacing w:before="123" w:after="0" w:line="230" w:lineRule="auto"/>
        <w:ind w:right="332"/>
        <w:jc w:val="both"/>
        <w:rPr>
          <w:rFonts w:ascii="Times New Roman" w:eastAsia="Times New Roman" w:hAnsi="Times New Roman" w:cs="Times New Roman"/>
          <w:i/>
          <w:lang w:val="en-US"/>
        </w:rPr>
      </w:pPr>
      <w:r w:rsidRPr="00864F48">
        <w:rPr>
          <w:rFonts w:ascii="Times New Roman" w:eastAsia="Times New Roman" w:hAnsi="Times New Roman" w:cs="Times New Roman"/>
          <w:color w:val="231F20"/>
          <w:lang w:val="en-US"/>
        </w:rPr>
        <w:t xml:space="preserve">Processing unit input and output devices: </w:t>
      </w:r>
      <w:r w:rsidRPr="00864F48">
        <w:rPr>
          <w:rFonts w:ascii="Times New Roman" w:eastAsia="Times New Roman" w:hAnsi="Times New Roman" w:cs="Times New Roman"/>
          <w:i/>
          <w:color w:val="231F20"/>
          <w:lang w:val="en-US"/>
        </w:rPr>
        <w:t xml:space="preserve">[for example, specify: </w:t>
      </w:r>
      <w:r w:rsidRPr="00864F48">
        <w:rPr>
          <w:rFonts w:ascii="Times New Roman" w:eastAsia="Times New Roman" w:hAnsi="Times New Roman" w:cs="Times New Roman"/>
          <w:b/>
          <w:i/>
          <w:color w:val="231F20"/>
          <w:lang w:val="en-US"/>
        </w:rPr>
        <w:t>network interfaces and controllers; display; keyboard; mouse; bar-code, smart-card, and identiﬁcation-card readers; modems; audio and video interfaces and devices</w:t>
      </w:r>
      <w:r w:rsidRPr="00864F48">
        <w:rPr>
          <w:rFonts w:ascii="Times New Roman" w:eastAsia="Times New Roman" w:hAnsi="Times New Roman" w:cs="Times New Roman"/>
          <w:i/>
          <w:color w:val="231F20"/>
          <w:lang w:val="en-US"/>
        </w:rPr>
        <w:t>; etc.]</w:t>
      </w:r>
    </w:p>
    <w:p w14:paraId="7D0CA411" w14:textId="77777777" w:rsidR="00864F48" w:rsidRPr="00864F48" w:rsidRDefault="00864F48" w:rsidP="00864F48">
      <w:pPr>
        <w:widowControl w:val="0"/>
        <w:numPr>
          <w:ilvl w:val="0"/>
          <w:numId w:val="46"/>
        </w:numPr>
        <w:tabs>
          <w:tab w:val="left" w:pos="693"/>
          <w:tab w:val="left" w:pos="694"/>
        </w:tabs>
        <w:autoSpaceDE w:val="0"/>
        <w:autoSpaceDN w:val="0"/>
        <w:spacing w:before="124" w:after="0" w:line="230" w:lineRule="auto"/>
        <w:ind w:right="332"/>
        <w:rPr>
          <w:rFonts w:ascii="Times New Roman" w:eastAsia="Times New Roman" w:hAnsi="Times New Roman" w:cs="Times New Roman"/>
          <w:i/>
          <w:lang w:val="en-US"/>
        </w:rPr>
      </w:pPr>
      <w:r w:rsidRPr="00864F48">
        <w:rPr>
          <w:rFonts w:ascii="Times New Roman" w:eastAsia="Times New Roman" w:hAnsi="Times New Roman" w:cs="Times New Roman"/>
          <w:color w:val="231F20"/>
          <w:lang w:val="en-US"/>
        </w:rPr>
        <w:t xml:space="preserve">Other processing unit features: </w:t>
      </w:r>
      <w:r w:rsidRPr="00864F48">
        <w:rPr>
          <w:rFonts w:ascii="Times New Roman" w:eastAsia="Times New Roman" w:hAnsi="Times New Roman" w:cs="Times New Roman"/>
          <w:i/>
          <w:color w:val="231F20"/>
          <w:lang w:val="en-US"/>
        </w:rPr>
        <w:t xml:space="preserve">[for example, specify: </w:t>
      </w:r>
      <w:r w:rsidRPr="00864F48">
        <w:rPr>
          <w:rFonts w:ascii="Times New Roman" w:eastAsia="Times New Roman" w:hAnsi="Times New Roman" w:cs="Times New Roman"/>
          <w:b/>
          <w:i/>
          <w:color w:val="231F20"/>
          <w:lang w:val="en-US"/>
        </w:rPr>
        <w:t>power-saving features; battery life for portable equipment</w:t>
      </w:r>
      <w:r w:rsidRPr="00864F48">
        <w:rPr>
          <w:rFonts w:ascii="Times New Roman" w:eastAsia="Times New Roman" w:hAnsi="Times New Roman" w:cs="Times New Roman"/>
          <w:i/>
          <w:color w:val="231F20"/>
          <w:lang w:val="en-US"/>
        </w:rPr>
        <w:t>; etc.]</w:t>
      </w:r>
    </w:p>
    <w:p w14:paraId="68FF1BE1" w14:textId="77777777" w:rsidR="00864F48" w:rsidRPr="00864F48" w:rsidRDefault="00864F48" w:rsidP="00864F48">
      <w:pPr>
        <w:widowControl w:val="0"/>
        <w:numPr>
          <w:ilvl w:val="1"/>
          <w:numId w:val="138"/>
        </w:numPr>
        <w:tabs>
          <w:tab w:val="left" w:pos="1570"/>
          <w:tab w:val="left" w:pos="1571"/>
        </w:tabs>
        <w:autoSpaceDE w:val="0"/>
        <w:autoSpaceDN w:val="0"/>
        <w:spacing w:before="124" w:after="0" w:line="230" w:lineRule="auto"/>
        <w:ind w:left="720" w:right="335" w:hanging="567"/>
        <w:rPr>
          <w:rFonts w:ascii="Times New Roman" w:eastAsia="Times New Roman" w:hAnsi="Times New Roman" w:cs="Times New Roman"/>
          <w:i/>
          <w:lang w:val="en-US"/>
        </w:rPr>
      </w:pPr>
      <w:r w:rsidRPr="00864F48">
        <w:rPr>
          <w:rFonts w:ascii="Times New Roman" w:eastAsia="Times New Roman" w:hAnsi="Times New Roman" w:cs="Times New Roman"/>
          <w:color w:val="231F20"/>
          <w:lang w:val="en-US"/>
        </w:rPr>
        <w:t xml:space="preserve">Processing Unit </w:t>
      </w:r>
      <w:r w:rsidRPr="00864F48">
        <w:rPr>
          <w:rFonts w:ascii="Times New Roman" w:eastAsia="Times New Roman" w:hAnsi="Times New Roman" w:cs="Times New Roman"/>
          <w:color w:val="231F20"/>
          <w:spacing w:val="-4"/>
          <w:lang w:val="en-US"/>
        </w:rPr>
        <w:t xml:space="preserve">Type </w:t>
      </w:r>
      <w:r w:rsidRPr="00864F48">
        <w:rPr>
          <w:rFonts w:ascii="Times New Roman" w:eastAsia="Times New Roman" w:hAnsi="Times New Roman" w:cs="Times New Roman"/>
          <w:color w:val="231F20"/>
          <w:lang w:val="en-US"/>
        </w:rPr>
        <w:t xml:space="preserve">2: </w:t>
      </w:r>
      <w:r w:rsidRPr="00864F48">
        <w:rPr>
          <w:rFonts w:ascii="Times New Roman" w:eastAsia="Times New Roman" w:hAnsi="Times New Roman" w:cs="Times New Roman"/>
          <w:i/>
          <w:color w:val="231F20"/>
          <w:lang w:val="en-US"/>
        </w:rPr>
        <w:t xml:space="preserve">[specify: </w:t>
      </w:r>
      <w:r w:rsidRPr="00864F48">
        <w:rPr>
          <w:rFonts w:ascii="Times New Roman" w:eastAsia="Times New Roman" w:hAnsi="Times New Roman" w:cs="Times New Roman"/>
          <w:b/>
          <w:i/>
          <w:color w:val="231F20"/>
          <w:lang w:val="en-US"/>
        </w:rPr>
        <w:t xml:space="preserve">name of processing unit and technical function </w:t>
      </w:r>
      <w:r w:rsidRPr="00864F48">
        <w:rPr>
          <w:rFonts w:ascii="Times New Roman" w:eastAsia="Times New Roman" w:hAnsi="Times New Roman" w:cs="Times New Roman"/>
          <w:i/>
          <w:color w:val="231F20"/>
          <w:lang w:val="en-US"/>
        </w:rPr>
        <w:t>(e.g., General Purpose Work station)]:</w:t>
      </w:r>
    </w:p>
    <w:p w14:paraId="1DDD82BF" w14:textId="77777777" w:rsidR="00864F48" w:rsidRPr="00864F48" w:rsidRDefault="00864F48" w:rsidP="00864F48">
      <w:pPr>
        <w:widowControl w:val="0"/>
        <w:tabs>
          <w:tab w:val="left" w:pos="1603"/>
        </w:tabs>
        <w:autoSpaceDE w:val="0"/>
        <w:autoSpaceDN w:val="0"/>
        <w:spacing w:before="115" w:after="0" w:line="240" w:lineRule="auto"/>
        <w:ind w:left="693"/>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3.1.2.1</w:t>
      </w:r>
      <w:r w:rsidRPr="00864F48">
        <w:rPr>
          <w:rFonts w:ascii="Times New Roman" w:eastAsia="Times New Roman" w:hAnsi="Times New Roman" w:cs="Times New Roman"/>
          <w:color w:val="231F20"/>
          <w:lang w:val="en-US"/>
        </w:rPr>
        <w:tab/>
        <w:t>…</w:t>
      </w:r>
    </w:p>
    <w:p w14:paraId="55EDA477" w14:textId="77777777" w:rsidR="00864F48" w:rsidRPr="00864F48" w:rsidRDefault="00864F48" w:rsidP="00864F48">
      <w:pPr>
        <w:widowControl w:val="0"/>
        <w:numPr>
          <w:ilvl w:val="0"/>
          <w:numId w:val="45"/>
        </w:numPr>
        <w:tabs>
          <w:tab w:val="left" w:pos="693"/>
          <w:tab w:val="left" w:pos="694"/>
        </w:tabs>
        <w:autoSpaceDE w:val="0"/>
        <w:autoSpaceDN w:val="0"/>
        <w:spacing w:before="234" w:after="0" w:line="240" w:lineRule="auto"/>
        <w:outlineLvl w:val="3"/>
        <w:rPr>
          <w:rFonts w:ascii="Times New Roman" w:eastAsia="Times New Roman" w:hAnsi="Times New Roman" w:cs="Times New Roman"/>
          <w:b/>
          <w:bCs/>
          <w:lang w:val="en-US"/>
        </w:rPr>
      </w:pPr>
      <w:r w:rsidRPr="00864F48">
        <w:rPr>
          <w:rFonts w:ascii="Times New Roman" w:eastAsia="Times New Roman" w:hAnsi="Times New Roman" w:cs="Times New Roman"/>
          <w:b/>
          <w:bCs/>
          <w:color w:val="231F20"/>
          <w:lang w:val="en-US"/>
        </w:rPr>
        <w:t>Network and Communications Speciﬁcations</w:t>
      </w:r>
    </w:p>
    <w:p w14:paraId="18CB4339" w14:textId="77777777" w:rsidR="00864F48" w:rsidRPr="00864F48" w:rsidRDefault="00864F48" w:rsidP="00864F48">
      <w:pPr>
        <w:widowControl w:val="0"/>
        <w:numPr>
          <w:ilvl w:val="1"/>
          <w:numId w:val="139"/>
        </w:numPr>
        <w:tabs>
          <w:tab w:val="left" w:pos="693"/>
          <w:tab w:val="left" w:pos="694"/>
        </w:tabs>
        <w:autoSpaceDE w:val="0"/>
        <w:autoSpaceDN w:val="0"/>
        <w:spacing w:before="113" w:after="0" w:line="240" w:lineRule="auto"/>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Local Area Network:</w:t>
      </w:r>
    </w:p>
    <w:p w14:paraId="48DE9AF4" w14:textId="77777777" w:rsidR="00864F48" w:rsidRPr="00864F48" w:rsidRDefault="00864F48" w:rsidP="00864F48">
      <w:pPr>
        <w:widowControl w:val="0"/>
        <w:numPr>
          <w:ilvl w:val="2"/>
          <w:numId w:val="44"/>
        </w:numPr>
        <w:tabs>
          <w:tab w:val="left" w:pos="1166"/>
        </w:tabs>
        <w:autoSpaceDE w:val="0"/>
        <w:autoSpaceDN w:val="0"/>
        <w:spacing w:before="121" w:after="0" w:line="230" w:lineRule="auto"/>
        <w:ind w:right="332" w:hanging="482"/>
        <w:jc w:val="both"/>
        <w:rPr>
          <w:rFonts w:ascii="Times New Roman" w:eastAsia="Times New Roman" w:hAnsi="Times New Roman" w:cs="Times New Roman"/>
          <w:i/>
          <w:lang w:val="en-US"/>
        </w:rPr>
      </w:pPr>
      <w:r w:rsidRPr="00864F48">
        <w:rPr>
          <w:rFonts w:ascii="Times New Roman" w:eastAsia="Times New Roman" w:hAnsi="Times New Roman" w:cs="Times New Roman"/>
          <w:color w:val="231F20"/>
          <w:lang w:val="en-US"/>
        </w:rPr>
        <w:t xml:space="preserve">Equipment and software: </w:t>
      </w:r>
      <w:r w:rsidRPr="00864F48">
        <w:rPr>
          <w:rFonts w:ascii="Times New Roman" w:eastAsia="Times New Roman" w:hAnsi="Times New Roman" w:cs="Times New Roman"/>
          <w:i/>
          <w:color w:val="231F20"/>
          <w:lang w:val="en-US"/>
        </w:rPr>
        <w:t xml:space="preserve">[for example, specify: as appropriate, for each type of equipment and software: </w:t>
      </w:r>
      <w:r w:rsidRPr="00864F48">
        <w:rPr>
          <w:rFonts w:ascii="Times New Roman" w:eastAsia="Times New Roman" w:hAnsi="Times New Roman" w:cs="Times New Roman"/>
          <w:b/>
          <w:i/>
          <w:color w:val="231F20"/>
          <w:lang w:val="en-US"/>
        </w:rPr>
        <w:t>protocols supported; performance levels; expandability, fault tolerance, administration, management and security features</w:t>
      </w:r>
      <w:r w:rsidRPr="00864F48">
        <w:rPr>
          <w:rFonts w:ascii="Times New Roman" w:eastAsia="Times New Roman" w:hAnsi="Times New Roman" w:cs="Times New Roman"/>
          <w:i/>
          <w:color w:val="231F20"/>
          <w:lang w:val="en-US"/>
        </w:rPr>
        <w:t>; etc.]</w:t>
      </w:r>
    </w:p>
    <w:p w14:paraId="1EEB53CA" w14:textId="77777777" w:rsidR="00864F48" w:rsidRPr="00864F48" w:rsidRDefault="00864F48" w:rsidP="00864F48">
      <w:pPr>
        <w:widowControl w:val="0"/>
        <w:numPr>
          <w:ilvl w:val="2"/>
          <w:numId w:val="44"/>
        </w:numPr>
        <w:tabs>
          <w:tab w:val="left" w:pos="1166"/>
        </w:tabs>
        <w:autoSpaceDE w:val="0"/>
        <w:autoSpaceDN w:val="0"/>
        <w:spacing w:before="124" w:after="0" w:line="230" w:lineRule="auto"/>
        <w:ind w:right="332" w:hanging="482"/>
        <w:jc w:val="both"/>
        <w:outlineLvl w:val="4"/>
        <w:rPr>
          <w:rFonts w:ascii="Times New Roman" w:eastAsia="Times New Roman" w:hAnsi="Times New Roman" w:cs="Times New Roman"/>
          <w:bCs/>
          <w:i/>
          <w:lang w:val="en-US"/>
        </w:rPr>
      </w:pPr>
      <w:r w:rsidRPr="00864F48">
        <w:rPr>
          <w:rFonts w:ascii="Times New Roman" w:eastAsia="Times New Roman" w:hAnsi="Times New Roman" w:cs="Times New Roman"/>
          <w:bCs/>
          <w:color w:val="231F20"/>
          <w:lang w:val="en-US"/>
        </w:rPr>
        <w:t xml:space="preserve">Cabling: </w:t>
      </w:r>
      <w:r w:rsidRPr="00864F48">
        <w:rPr>
          <w:rFonts w:ascii="Times New Roman" w:eastAsia="Times New Roman" w:hAnsi="Times New Roman" w:cs="Times New Roman"/>
          <w:bCs/>
          <w:i/>
          <w:color w:val="231F20"/>
          <w:lang w:val="en-US"/>
        </w:rPr>
        <w:t xml:space="preserve">[ for example, specify: </w:t>
      </w:r>
      <w:r w:rsidRPr="00864F48">
        <w:rPr>
          <w:rFonts w:ascii="Times New Roman" w:eastAsia="Times New Roman" w:hAnsi="Times New Roman" w:cs="Times New Roman"/>
          <w:b/>
          <w:bCs/>
          <w:i/>
          <w:color w:val="231F20"/>
          <w:lang w:val="en-US"/>
        </w:rPr>
        <w:t>cable type(s); topology(ies); cable protectors, channels and other installation standards (e.g., ANSI / EIA / TIA 598); cable labeling schemes, references to premises drawing</w:t>
      </w:r>
      <w:r w:rsidRPr="00864F48">
        <w:rPr>
          <w:rFonts w:ascii="Times New Roman" w:eastAsia="Times New Roman" w:hAnsi="Times New Roman" w:cs="Times New Roman"/>
          <w:bCs/>
          <w:i/>
          <w:color w:val="231F20"/>
          <w:lang w:val="en-US"/>
        </w:rPr>
        <w:t>s; etc.]</w:t>
      </w:r>
    </w:p>
    <w:p w14:paraId="44FA3B5B" w14:textId="77777777" w:rsidR="00864F48" w:rsidRPr="00864F48" w:rsidRDefault="00864F48" w:rsidP="00864F48">
      <w:pPr>
        <w:widowControl w:val="0"/>
        <w:autoSpaceDE w:val="0"/>
        <w:autoSpaceDN w:val="0"/>
        <w:spacing w:after="0" w:line="230" w:lineRule="auto"/>
        <w:jc w:val="both"/>
        <w:rPr>
          <w:rFonts w:ascii="Times New Roman" w:eastAsia="Times New Roman" w:hAnsi="Times New Roman" w:cs="Times New Roman"/>
          <w:lang w:val="en-US"/>
        </w:rPr>
        <w:sectPr w:rsidR="00864F48" w:rsidRPr="00864F48">
          <w:pgSz w:w="11910" w:h="16840"/>
          <w:pgMar w:top="660" w:right="520" w:bottom="640" w:left="720" w:header="0" w:footer="441" w:gutter="0"/>
          <w:cols w:space="720"/>
        </w:sectPr>
      </w:pPr>
    </w:p>
    <w:p w14:paraId="4EC3FD21" w14:textId="77777777" w:rsidR="00864F48" w:rsidRPr="00864F48" w:rsidRDefault="00864F48" w:rsidP="00864F48">
      <w:pPr>
        <w:widowControl w:val="0"/>
        <w:tabs>
          <w:tab w:val="left" w:pos="686"/>
          <w:tab w:val="left" w:pos="687"/>
        </w:tabs>
        <w:autoSpaceDE w:val="0"/>
        <w:autoSpaceDN w:val="0"/>
        <w:spacing w:before="170" w:after="0" w:line="240" w:lineRule="auto"/>
        <w:ind w:left="777" w:hanging="624"/>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lastRenderedPageBreak/>
        <w:t>3.2</w:t>
      </w:r>
      <w:r w:rsidRPr="00864F48">
        <w:rPr>
          <w:rFonts w:ascii="Times New Roman" w:eastAsia="Times New Roman" w:hAnsi="Times New Roman" w:cs="Times New Roman"/>
          <w:color w:val="231F20"/>
          <w:lang w:val="en-US"/>
        </w:rPr>
        <w:tab/>
        <w:t>Wide-Area Network:</w:t>
      </w:r>
    </w:p>
    <w:p w14:paraId="4FD2CA7B" w14:textId="77777777" w:rsidR="00864F48" w:rsidRPr="00864F48" w:rsidRDefault="00864F48" w:rsidP="00864F48">
      <w:pPr>
        <w:widowControl w:val="0"/>
        <w:numPr>
          <w:ilvl w:val="2"/>
          <w:numId w:val="44"/>
        </w:numPr>
        <w:tabs>
          <w:tab w:val="left" w:pos="1254"/>
          <w:tab w:val="left" w:pos="1255"/>
          <w:tab w:val="left" w:pos="6241"/>
        </w:tabs>
        <w:autoSpaceDE w:val="0"/>
        <w:autoSpaceDN w:val="0"/>
        <w:spacing w:before="121" w:after="0" w:line="230" w:lineRule="auto"/>
        <w:ind w:left="1254" w:right="332" w:hanging="568"/>
        <w:rPr>
          <w:rFonts w:ascii="Times New Roman" w:eastAsia="Times New Roman" w:hAnsi="Times New Roman" w:cs="Times New Roman"/>
          <w:i/>
          <w:lang w:val="en-US"/>
        </w:rPr>
      </w:pPr>
      <w:r w:rsidRPr="00864F48">
        <w:rPr>
          <w:rFonts w:ascii="Times New Roman" w:eastAsia="Times New Roman" w:hAnsi="Times New Roman" w:cs="Times New Roman"/>
          <w:color w:val="231F20"/>
          <w:spacing w:val="3"/>
          <w:lang w:val="en-US"/>
        </w:rPr>
        <w:t xml:space="preserve">Equipment </w:t>
      </w:r>
      <w:r w:rsidRPr="00864F48">
        <w:rPr>
          <w:rFonts w:ascii="Times New Roman" w:eastAsia="Times New Roman" w:hAnsi="Times New Roman" w:cs="Times New Roman"/>
          <w:color w:val="231F20"/>
          <w:spacing w:val="2"/>
          <w:lang w:val="en-US"/>
        </w:rPr>
        <w:t xml:space="preserve">and </w:t>
      </w:r>
      <w:r w:rsidRPr="00864F48">
        <w:rPr>
          <w:rFonts w:ascii="Times New Roman" w:eastAsia="Times New Roman" w:hAnsi="Times New Roman" w:cs="Times New Roman"/>
          <w:color w:val="231F20"/>
          <w:spacing w:val="3"/>
          <w:lang w:val="en-US"/>
        </w:rPr>
        <w:t xml:space="preserve">software: </w:t>
      </w:r>
      <w:r w:rsidRPr="00864F48">
        <w:rPr>
          <w:rFonts w:ascii="Times New Roman" w:eastAsia="Times New Roman" w:hAnsi="Times New Roman" w:cs="Times New Roman"/>
          <w:i/>
          <w:color w:val="231F20"/>
          <w:spacing w:val="2"/>
          <w:lang w:val="en-US"/>
        </w:rPr>
        <w:t xml:space="preserve">[for </w:t>
      </w:r>
      <w:r w:rsidRPr="00864F48">
        <w:rPr>
          <w:rFonts w:ascii="Times New Roman" w:eastAsia="Times New Roman" w:hAnsi="Times New Roman" w:cs="Times New Roman"/>
          <w:i/>
          <w:color w:val="231F20"/>
          <w:spacing w:val="3"/>
          <w:lang w:val="en-US"/>
        </w:rPr>
        <w:t xml:space="preserve">example, specify: </w:t>
      </w:r>
      <w:r w:rsidRPr="00864F48">
        <w:rPr>
          <w:rFonts w:ascii="Times New Roman" w:eastAsia="Times New Roman" w:hAnsi="Times New Roman" w:cs="Times New Roman"/>
          <w:b/>
          <w:i/>
          <w:color w:val="231F20"/>
          <w:spacing w:val="3"/>
          <w:lang w:val="en-US"/>
        </w:rPr>
        <w:t xml:space="preserve">protocols supported; performance levels; </w:t>
      </w:r>
      <w:r w:rsidRPr="00864F48">
        <w:rPr>
          <w:rFonts w:ascii="Times New Roman" w:eastAsia="Times New Roman" w:hAnsi="Times New Roman" w:cs="Times New Roman"/>
          <w:b/>
          <w:i/>
          <w:color w:val="231F20"/>
          <w:lang w:val="en-US"/>
        </w:rPr>
        <w:t>expandability; fault tolerance; administration, management, and security features</w:t>
      </w:r>
      <w:r w:rsidRPr="00864F48">
        <w:rPr>
          <w:rFonts w:ascii="Times New Roman" w:eastAsia="Times New Roman" w:hAnsi="Times New Roman" w:cs="Times New Roman"/>
          <w:i/>
          <w:color w:val="231F20"/>
          <w:lang w:val="en-US"/>
        </w:rPr>
        <w:t>; etc.]</w:t>
      </w:r>
    </w:p>
    <w:p w14:paraId="64AEB54F" w14:textId="77777777" w:rsidR="00864F48" w:rsidRPr="00864F48" w:rsidRDefault="00864F48" w:rsidP="00864F48">
      <w:pPr>
        <w:widowControl w:val="0"/>
        <w:numPr>
          <w:ilvl w:val="2"/>
          <w:numId w:val="44"/>
        </w:numPr>
        <w:tabs>
          <w:tab w:val="left" w:pos="1255"/>
        </w:tabs>
        <w:autoSpaceDE w:val="0"/>
        <w:autoSpaceDN w:val="0"/>
        <w:spacing w:before="124" w:after="0" w:line="230" w:lineRule="auto"/>
        <w:ind w:left="1253" w:right="332" w:hanging="567"/>
        <w:jc w:val="both"/>
        <w:rPr>
          <w:rFonts w:ascii="Times New Roman" w:eastAsia="Times New Roman" w:hAnsi="Times New Roman" w:cs="Times New Roman"/>
          <w:i/>
          <w:lang w:val="en-US"/>
        </w:rPr>
      </w:pPr>
      <w:r w:rsidRPr="00864F48">
        <w:rPr>
          <w:rFonts w:ascii="Times New Roman" w:eastAsia="Times New Roman" w:hAnsi="Times New Roman" w:cs="Times New Roman"/>
          <w:color w:val="231F20"/>
          <w:lang w:val="en-US"/>
        </w:rPr>
        <w:t xml:space="preserve">Telecommunications Services: </w:t>
      </w:r>
      <w:r w:rsidRPr="00864F48">
        <w:rPr>
          <w:rFonts w:ascii="Times New Roman" w:eastAsia="Times New Roman" w:hAnsi="Times New Roman" w:cs="Times New Roman"/>
          <w:i/>
          <w:color w:val="231F20"/>
          <w:lang w:val="en-US"/>
        </w:rPr>
        <w:t xml:space="preserve">[ for example, specify: </w:t>
      </w:r>
      <w:r w:rsidRPr="00864F48">
        <w:rPr>
          <w:rFonts w:ascii="Times New Roman" w:eastAsia="Times New Roman" w:hAnsi="Times New Roman" w:cs="Times New Roman"/>
          <w:b/>
          <w:i/>
          <w:color w:val="231F20"/>
          <w:lang w:val="en-US"/>
        </w:rPr>
        <w:t>media; capacity; protocols supported; performance levels; expandability; fault tolerance; administration, management, and security features</w:t>
      </w:r>
      <w:r w:rsidRPr="00864F48">
        <w:rPr>
          <w:rFonts w:ascii="Times New Roman" w:eastAsia="Times New Roman" w:hAnsi="Times New Roman" w:cs="Times New Roman"/>
          <w:i/>
          <w:color w:val="231F20"/>
          <w:lang w:val="en-US"/>
        </w:rPr>
        <w:t>; etc.]</w:t>
      </w:r>
    </w:p>
    <w:p w14:paraId="1D6E95BB" w14:textId="77777777" w:rsidR="00864F48" w:rsidRPr="00864F48" w:rsidRDefault="00864F48" w:rsidP="00864F48">
      <w:pPr>
        <w:widowControl w:val="0"/>
        <w:numPr>
          <w:ilvl w:val="1"/>
          <w:numId w:val="139"/>
        </w:numPr>
        <w:tabs>
          <w:tab w:val="left" w:pos="685"/>
          <w:tab w:val="left" w:pos="687"/>
        </w:tabs>
        <w:autoSpaceDE w:val="0"/>
        <w:autoSpaceDN w:val="0"/>
        <w:spacing w:before="124" w:after="0" w:line="230" w:lineRule="auto"/>
        <w:ind w:left="663" w:right="332" w:hanging="510"/>
        <w:rPr>
          <w:rFonts w:ascii="Times New Roman" w:eastAsia="Times New Roman" w:hAnsi="Times New Roman" w:cs="Times New Roman"/>
          <w:i/>
          <w:lang w:val="en-US"/>
        </w:rPr>
      </w:pPr>
      <w:r w:rsidRPr="00864F48">
        <w:rPr>
          <w:rFonts w:ascii="Times New Roman" w:eastAsia="Times New Roman" w:hAnsi="Times New Roman" w:cs="Times New Roman"/>
          <w:color w:val="231F20"/>
          <w:lang w:val="en-US"/>
        </w:rPr>
        <w:t xml:space="preserve">Other Communications Equipment: </w:t>
      </w:r>
      <w:r w:rsidRPr="00864F48">
        <w:rPr>
          <w:rFonts w:ascii="Times New Roman" w:eastAsia="Times New Roman" w:hAnsi="Times New Roman" w:cs="Times New Roman"/>
          <w:i/>
          <w:color w:val="231F20"/>
          <w:lang w:val="en-US"/>
        </w:rPr>
        <w:t xml:space="preserve">[for example, specify: </w:t>
      </w:r>
      <w:r w:rsidRPr="00864F48">
        <w:rPr>
          <w:rFonts w:ascii="Times New Roman" w:eastAsia="Times New Roman" w:hAnsi="Times New Roman" w:cs="Times New Roman"/>
          <w:b/>
          <w:i/>
          <w:color w:val="231F20"/>
          <w:lang w:val="en-US"/>
        </w:rPr>
        <w:t>modems; facsimile devices; modem and facsimile servers</w:t>
      </w:r>
      <w:r w:rsidRPr="00864F48">
        <w:rPr>
          <w:rFonts w:ascii="Times New Roman" w:eastAsia="Times New Roman" w:hAnsi="Times New Roman" w:cs="Times New Roman"/>
          <w:i/>
          <w:color w:val="231F20"/>
          <w:lang w:val="en-US"/>
        </w:rPr>
        <w:t>, etc.]</w:t>
      </w:r>
    </w:p>
    <w:p w14:paraId="3672EE57" w14:textId="77777777" w:rsidR="00864F48" w:rsidRPr="00864F48" w:rsidRDefault="00864F48" w:rsidP="00864F48">
      <w:pPr>
        <w:widowControl w:val="0"/>
        <w:numPr>
          <w:ilvl w:val="1"/>
          <w:numId w:val="139"/>
        </w:numPr>
        <w:tabs>
          <w:tab w:val="left" w:pos="685"/>
          <w:tab w:val="left" w:pos="687"/>
        </w:tabs>
        <w:autoSpaceDE w:val="0"/>
        <w:autoSpaceDN w:val="0"/>
        <w:spacing w:before="115" w:after="0" w:line="240" w:lineRule="auto"/>
        <w:ind w:left="663" w:hanging="510"/>
        <w:rPr>
          <w:rFonts w:ascii="Times New Roman" w:eastAsia="Times New Roman" w:hAnsi="Times New Roman" w:cs="Times New Roman"/>
          <w:lang w:val="en-US"/>
        </w:rPr>
      </w:pPr>
      <w:r w:rsidRPr="00864F48">
        <w:rPr>
          <w:rFonts w:ascii="Times New Roman" w:eastAsia="Times New Roman" w:hAnsi="Times New Roman" w:cs="Times New Roman"/>
          <w:color w:val="231F20"/>
          <w:spacing w:val="-3"/>
          <w:lang w:val="en-US"/>
        </w:rPr>
        <w:t xml:space="preserve">Video </w:t>
      </w:r>
      <w:r w:rsidRPr="00864F48">
        <w:rPr>
          <w:rFonts w:ascii="Times New Roman" w:eastAsia="Times New Roman" w:hAnsi="Times New Roman" w:cs="Times New Roman"/>
          <w:color w:val="231F20"/>
          <w:lang w:val="en-US"/>
        </w:rPr>
        <w:t>Conferencing/ Congress Equipment:</w:t>
      </w:r>
    </w:p>
    <w:p w14:paraId="722E5D6A" w14:textId="77777777" w:rsidR="00864F48" w:rsidRPr="00864F48" w:rsidRDefault="00864F48" w:rsidP="00864F48">
      <w:pPr>
        <w:widowControl w:val="0"/>
        <w:tabs>
          <w:tab w:val="left" w:pos="685"/>
        </w:tabs>
        <w:autoSpaceDE w:val="0"/>
        <w:autoSpaceDN w:val="0"/>
        <w:spacing w:before="112" w:after="0" w:line="240" w:lineRule="auto"/>
        <w:ind w:left="663" w:hanging="510"/>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3.5.</w:t>
      </w:r>
      <w:r w:rsidRPr="00864F48">
        <w:rPr>
          <w:rFonts w:ascii="Times New Roman" w:eastAsia="Times New Roman" w:hAnsi="Times New Roman" w:cs="Times New Roman"/>
          <w:color w:val="231F20"/>
          <w:lang w:val="en-US"/>
        </w:rPr>
        <w:tab/>
        <w:t>…</w:t>
      </w:r>
    </w:p>
    <w:p w14:paraId="77C2953B" w14:textId="77777777" w:rsidR="00864F48" w:rsidRPr="00864F48" w:rsidRDefault="00864F48" w:rsidP="00864F48">
      <w:pPr>
        <w:widowControl w:val="0"/>
        <w:numPr>
          <w:ilvl w:val="0"/>
          <w:numId w:val="45"/>
        </w:numPr>
        <w:tabs>
          <w:tab w:val="left" w:pos="685"/>
          <w:tab w:val="left" w:pos="686"/>
        </w:tabs>
        <w:autoSpaceDE w:val="0"/>
        <w:autoSpaceDN w:val="0"/>
        <w:spacing w:before="235" w:after="0" w:line="240" w:lineRule="auto"/>
        <w:ind w:left="685" w:hanging="562"/>
        <w:outlineLvl w:val="3"/>
        <w:rPr>
          <w:rFonts w:ascii="Times New Roman" w:eastAsia="Times New Roman" w:hAnsi="Times New Roman" w:cs="Times New Roman"/>
          <w:b/>
          <w:bCs/>
          <w:lang w:val="en-US"/>
        </w:rPr>
      </w:pPr>
      <w:r w:rsidRPr="00864F48">
        <w:rPr>
          <w:rFonts w:ascii="Times New Roman" w:eastAsia="Times New Roman" w:hAnsi="Times New Roman" w:cs="Times New Roman"/>
          <w:b/>
          <w:bCs/>
          <w:color w:val="231F20"/>
          <w:lang w:val="en-US"/>
        </w:rPr>
        <w:t>Ancillary Hardware Speciﬁcations</w:t>
      </w:r>
    </w:p>
    <w:p w14:paraId="7EE3DDA9" w14:textId="77777777" w:rsidR="00864F48" w:rsidRPr="00864F48" w:rsidRDefault="00864F48" w:rsidP="00864F48">
      <w:pPr>
        <w:widowControl w:val="0"/>
        <w:numPr>
          <w:ilvl w:val="1"/>
          <w:numId w:val="45"/>
        </w:numPr>
        <w:tabs>
          <w:tab w:val="left" w:pos="1213"/>
          <w:tab w:val="left" w:pos="1214"/>
          <w:tab w:val="left" w:pos="5061"/>
        </w:tabs>
        <w:autoSpaceDE w:val="0"/>
        <w:autoSpaceDN w:val="0"/>
        <w:spacing w:before="120" w:after="0" w:line="230" w:lineRule="auto"/>
        <w:ind w:right="332"/>
        <w:rPr>
          <w:rFonts w:ascii="Times New Roman" w:eastAsia="Times New Roman" w:hAnsi="Times New Roman" w:cs="Times New Roman"/>
          <w:i/>
          <w:lang w:val="en-US"/>
        </w:rPr>
      </w:pPr>
      <w:r w:rsidRPr="00864F48">
        <w:rPr>
          <w:rFonts w:ascii="Times New Roman" w:eastAsia="Times New Roman" w:hAnsi="Times New Roman" w:cs="Times New Roman"/>
          <w:color w:val="231F20"/>
          <w:lang w:val="en-US"/>
        </w:rPr>
        <w:t xml:space="preserve">Shared Data Storage Devices: </w:t>
      </w:r>
      <w:r w:rsidRPr="00864F48">
        <w:rPr>
          <w:rFonts w:ascii="Times New Roman" w:eastAsia="Times New Roman" w:hAnsi="Times New Roman" w:cs="Times New Roman"/>
          <w:i/>
          <w:color w:val="231F20"/>
          <w:lang w:val="en-US"/>
        </w:rPr>
        <w:t xml:space="preserve">[specify: </w:t>
      </w:r>
      <w:r w:rsidRPr="00864F48">
        <w:rPr>
          <w:rFonts w:ascii="Times New Roman" w:eastAsia="Times New Roman" w:hAnsi="Times New Roman" w:cs="Times New Roman"/>
          <w:b/>
          <w:i/>
          <w:color w:val="231F20"/>
          <w:lang w:val="en-US"/>
        </w:rPr>
        <w:t>disk; tape; optical storage devices, including capacities, interfaces, hardware-based administration/ diagnostics/ fail over</w:t>
      </w:r>
      <w:r w:rsidRPr="00864F48">
        <w:rPr>
          <w:rFonts w:ascii="Times New Roman" w:eastAsia="Times New Roman" w:hAnsi="Times New Roman" w:cs="Times New Roman"/>
          <w:i/>
          <w:color w:val="231F20"/>
          <w:lang w:val="en-US"/>
        </w:rPr>
        <w:t>, etc.]:</w:t>
      </w:r>
    </w:p>
    <w:p w14:paraId="06BB8586" w14:textId="77777777" w:rsidR="00864F48" w:rsidRPr="00864F48" w:rsidRDefault="00864F48" w:rsidP="00864F48">
      <w:pPr>
        <w:widowControl w:val="0"/>
        <w:numPr>
          <w:ilvl w:val="1"/>
          <w:numId w:val="45"/>
        </w:numPr>
        <w:tabs>
          <w:tab w:val="left" w:pos="1213"/>
          <w:tab w:val="left" w:pos="1214"/>
        </w:tabs>
        <w:autoSpaceDE w:val="0"/>
        <w:autoSpaceDN w:val="0"/>
        <w:spacing w:before="116" w:after="0" w:line="240" w:lineRule="auto"/>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Shared Output and Input Devices:</w:t>
      </w:r>
    </w:p>
    <w:p w14:paraId="62FE1329" w14:textId="77777777" w:rsidR="00864F48" w:rsidRPr="00864F48" w:rsidRDefault="00864F48" w:rsidP="00864F48">
      <w:pPr>
        <w:widowControl w:val="0"/>
        <w:numPr>
          <w:ilvl w:val="2"/>
          <w:numId w:val="45"/>
        </w:numPr>
        <w:tabs>
          <w:tab w:val="left" w:pos="1814"/>
        </w:tabs>
        <w:autoSpaceDE w:val="0"/>
        <w:autoSpaceDN w:val="0"/>
        <w:spacing w:before="120" w:after="0" w:line="230" w:lineRule="auto"/>
        <w:ind w:left="1989" w:right="332" w:hanging="630"/>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u w:val="single" w:color="231F20"/>
          <w:lang w:val="en-US"/>
        </w:rPr>
        <w:t>General Requirements</w:t>
      </w:r>
      <w:r w:rsidRPr="00864F48">
        <w:rPr>
          <w:rFonts w:ascii="Times New Roman" w:eastAsia="Times New Roman" w:hAnsi="Times New Roman" w:cs="Times New Roman"/>
          <w:color w:val="231F20"/>
          <w:lang w:val="en-US"/>
        </w:rPr>
        <w:t xml:space="preserve">: Unless otherwise speciﬁed, all shared output and input devices must be capable of handling A4 standard sized </w:t>
      </w:r>
      <w:r w:rsidRPr="00864F48">
        <w:rPr>
          <w:rFonts w:ascii="Times New Roman" w:eastAsia="Times New Roman" w:hAnsi="Times New Roman" w:cs="Times New Roman"/>
          <w:color w:val="231F20"/>
          <w:spacing w:val="-3"/>
          <w:lang w:val="en-US"/>
        </w:rPr>
        <w:t>paper.</w:t>
      </w:r>
    </w:p>
    <w:p w14:paraId="4831EF8D" w14:textId="77777777" w:rsidR="00864F48" w:rsidRPr="00864F48" w:rsidRDefault="00864F48" w:rsidP="00864F48">
      <w:pPr>
        <w:widowControl w:val="0"/>
        <w:numPr>
          <w:ilvl w:val="2"/>
          <w:numId w:val="45"/>
        </w:numPr>
        <w:tabs>
          <w:tab w:val="left" w:pos="1814"/>
        </w:tabs>
        <w:autoSpaceDE w:val="0"/>
        <w:autoSpaceDN w:val="0"/>
        <w:spacing w:before="124" w:after="0" w:line="230" w:lineRule="auto"/>
        <w:ind w:left="124" w:right="332" w:hanging="630"/>
        <w:jc w:val="both"/>
        <w:outlineLvl w:val="4"/>
        <w:rPr>
          <w:rFonts w:ascii="Times New Roman" w:eastAsia="Times New Roman" w:hAnsi="Times New Roman" w:cs="Times New Roman"/>
          <w:bCs/>
          <w:i/>
          <w:lang w:val="en-US"/>
        </w:rPr>
      </w:pPr>
      <w:r w:rsidRPr="00864F48">
        <w:rPr>
          <w:rFonts w:ascii="Times New Roman" w:eastAsia="Times New Roman" w:hAnsi="Times New Roman" w:cs="Times New Roman"/>
          <w:bCs/>
          <w:color w:val="231F20"/>
          <w:u w:val="single" w:color="231F20"/>
          <w:lang w:val="en-US"/>
        </w:rPr>
        <w:t>Printers</w:t>
      </w:r>
      <w:r w:rsidRPr="00864F48">
        <w:rPr>
          <w:rFonts w:ascii="Times New Roman" w:eastAsia="Times New Roman" w:hAnsi="Times New Roman" w:cs="Times New Roman"/>
          <w:bCs/>
          <w:color w:val="231F20"/>
          <w:lang w:val="en-US"/>
        </w:rPr>
        <w:t xml:space="preserve">: </w:t>
      </w:r>
      <w:r w:rsidRPr="00864F48">
        <w:rPr>
          <w:rFonts w:ascii="Times New Roman" w:eastAsia="Times New Roman" w:hAnsi="Times New Roman" w:cs="Times New Roman"/>
          <w:bCs/>
          <w:i/>
          <w:color w:val="231F20"/>
          <w:lang w:val="en-US"/>
        </w:rPr>
        <w:t xml:space="preserve">[for example, specify: </w:t>
      </w:r>
      <w:r w:rsidRPr="00864F48">
        <w:rPr>
          <w:rFonts w:ascii="Times New Roman" w:eastAsia="Times New Roman" w:hAnsi="Times New Roman" w:cs="Times New Roman"/>
          <w:b/>
          <w:bCs/>
          <w:i/>
          <w:color w:val="231F20"/>
          <w:lang w:val="en-US"/>
        </w:rPr>
        <w:t xml:space="preserve">high-speed, high-quality printer; standard-speed, high-quality printer; high-speed, large-format (A3) printer; </w:t>
      </w:r>
      <w:r w:rsidRPr="00864F48">
        <w:rPr>
          <w:rFonts w:ascii="Times New Roman" w:eastAsia="Times New Roman" w:hAnsi="Times New Roman" w:cs="Times New Roman"/>
          <w:b/>
          <w:bCs/>
          <w:i/>
          <w:color w:val="231F20"/>
          <w:spacing w:val="-3"/>
          <w:lang w:val="en-US"/>
        </w:rPr>
        <w:t xml:space="preserve">color, </w:t>
      </w:r>
      <w:r w:rsidRPr="00864F48">
        <w:rPr>
          <w:rFonts w:ascii="Times New Roman" w:eastAsia="Times New Roman" w:hAnsi="Times New Roman" w:cs="Times New Roman"/>
          <w:b/>
          <w:bCs/>
          <w:i/>
          <w:color w:val="231F20"/>
          <w:lang w:val="en-US"/>
        </w:rPr>
        <w:t>high-quality printer, video and output devices</w:t>
      </w:r>
      <w:r w:rsidRPr="00864F48">
        <w:rPr>
          <w:rFonts w:ascii="Times New Roman" w:eastAsia="Times New Roman" w:hAnsi="Times New Roman" w:cs="Times New Roman"/>
          <w:bCs/>
          <w:i/>
          <w:color w:val="231F20"/>
          <w:lang w:val="en-US"/>
        </w:rPr>
        <w:t>; etc.]</w:t>
      </w:r>
    </w:p>
    <w:p w14:paraId="3EBFBE07" w14:textId="77777777" w:rsidR="00864F48" w:rsidRPr="00864F48" w:rsidRDefault="00864F48" w:rsidP="00864F48">
      <w:pPr>
        <w:widowControl w:val="0"/>
        <w:numPr>
          <w:ilvl w:val="2"/>
          <w:numId w:val="45"/>
        </w:numPr>
        <w:tabs>
          <w:tab w:val="left" w:pos="1813"/>
          <w:tab w:val="left" w:pos="1814"/>
        </w:tabs>
        <w:autoSpaceDE w:val="0"/>
        <w:autoSpaceDN w:val="0"/>
        <w:spacing w:before="116" w:after="0" w:line="240" w:lineRule="auto"/>
        <w:ind w:left="1989" w:hanging="630"/>
        <w:rPr>
          <w:rFonts w:ascii="Times New Roman" w:eastAsia="Times New Roman" w:hAnsi="Times New Roman" w:cs="Times New Roman"/>
          <w:i/>
          <w:lang w:val="en-US"/>
        </w:rPr>
      </w:pPr>
      <w:r w:rsidRPr="00864F48">
        <w:rPr>
          <w:rFonts w:ascii="Times New Roman" w:eastAsia="Times New Roman" w:hAnsi="Times New Roman" w:cs="Times New Roman"/>
          <w:color w:val="231F20"/>
          <w:u w:val="single" w:color="231F20"/>
          <w:lang w:val="en-US"/>
        </w:rPr>
        <w:t>Scanners</w:t>
      </w:r>
      <w:r w:rsidRPr="00864F48">
        <w:rPr>
          <w:rFonts w:ascii="Times New Roman" w:eastAsia="Times New Roman" w:hAnsi="Times New Roman" w:cs="Times New Roman"/>
          <w:color w:val="231F20"/>
          <w:lang w:val="en-US"/>
        </w:rPr>
        <w:t xml:space="preserve">: </w:t>
      </w:r>
      <w:r w:rsidRPr="00864F48">
        <w:rPr>
          <w:rFonts w:ascii="Times New Roman" w:eastAsia="Times New Roman" w:hAnsi="Times New Roman" w:cs="Times New Roman"/>
          <w:i/>
          <w:color w:val="231F20"/>
          <w:lang w:val="en-US"/>
        </w:rPr>
        <w:t xml:space="preserve">[for example, specify: </w:t>
      </w:r>
      <w:r w:rsidRPr="00864F48">
        <w:rPr>
          <w:rFonts w:ascii="Times New Roman" w:eastAsia="Times New Roman" w:hAnsi="Times New Roman" w:cs="Times New Roman"/>
          <w:b/>
          <w:i/>
          <w:color w:val="231F20"/>
          <w:lang w:val="en-US"/>
        </w:rPr>
        <w:t>scanner resolution; paper-/ ﬁlm-handling features; speed</w:t>
      </w:r>
      <w:r w:rsidRPr="00864F48">
        <w:rPr>
          <w:rFonts w:ascii="Times New Roman" w:eastAsia="Times New Roman" w:hAnsi="Times New Roman" w:cs="Times New Roman"/>
          <w:i/>
          <w:color w:val="231F20"/>
          <w:lang w:val="en-US"/>
        </w:rPr>
        <w:t>; etc.]</w:t>
      </w:r>
    </w:p>
    <w:p w14:paraId="5CE9E929" w14:textId="77777777" w:rsidR="00864F48" w:rsidRPr="00864F48" w:rsidRDefault="00864F48" w:rsidP="00864F48">
      <w:pPr>
        <w:widowControl w:val="0"/>
        <w:numPr>
          <w:ilvl w:val="1"/>
          <w:numId w:val="45"/>
        </w:numPr>
        <w:tabs>
          <w:tab w:val="left" w:pos="685"/>
          <w:tab w:val="left" w:pos="686"/>
        </w:tabs>
        <w:autoSpaceDE w:val="0"/>
        <w:autoSpaceDN w:val="0"/>
        <w:spacing w:before="234" w:after="0" w:line="240" w:lineRule="auto"/>
        <w:ind w:left="685" w:hanging="562"/>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Power Conditioning Devices:</w:t>
      </w:r>
    </w:p>
    <w:p w14:paraId="14A2A2D6" w14:textId="77777777" w:rsidR="00864F48" w:rsidRPr="00864F48" w:rsidRDefault="00864F48" w:rsidP="00864F48">
      <w:pPr>
        <w:widowControl w:val="0"/>
        <w:numPr>
          <w:ilvl w:val="1"/>
          <w:numId w:val="140"/>
        </w:numPr>
        <w:tabs>
          <w:tab w:val="left" w:pos="685"/>
          <w:tab w:val="left" w:pos="686"/>
        </w:tabs>
        <w:autoSpaceDE w:val="0"/>
        <w:autoSpaceDN w:val="0"/>
        <w:spacing w:before="121" w:after="0" w:line="230" w:lineRule="auto"/>
        <w:ind w:left="623" w:right="335" w:hanging="510"/>
        <w:jc w:val="right"/>
        <w:rPr>
          <w:rFonts w:ascii="Times New Roman" w:eastAsia="Times New Roman" w:hAnsi="Times New Roman" w:cs="Times New Roman"/>
          <w:i/>
          <w:lang w:val="en-US"/>
        </w:rPr>
      </w:pPr>
      <w:r w:rsidRPr="00864F48">
        <w:rPr>
          <w:rFonts w:ascii="Times New Roman" w:eastAsia="Times New Roman" w:hAnsi="Times New Roman" w:cs="Times New Roman"/>
          <w:color w:val="231F20"/>
          <w:u w:val="single" w:color="231F20"/>
          <w:lang w:val="en-US"/>
        </w:rPr>
        <w:t>Uninterruptable Power Supplies</w:t>
      </w:r>
      <w:r w:rsidRPr="00864F48">
        <w:rPr>
          <w:rFonts w:ascii="Times New Roman" w:eastAsia="Times New Roman" w:hAnsi="Times New Roman" w:cs="Times New Roman"/>
          <w:color w:val="231F20"/>
          <w:lang w:val="en-US"/>
        </w:rPr>
        <w:t xml:space="preserve">: </w:t>
      </w:r>
      <w:r w:rsidRPr="00864F48">
        <w:rPr>
          <w:rFonts w:ascii="Times New Roman" w:eastAsia="Times New Roman" w:hAnsi="Times New Roman" w:cs="Times New Roman"/>
          <w:i/>
          <w:color w:val="231F20"/>
          <w:lang w:val="en-US"/>
        </w:rPr>
        <w:t xml:space="preserve">[ for example, specify: </w:t>
      </w:r>
      <w:r w:rsidRPr="00864F48">
        <w:rPr>
          <w:rFonts w:ascii="Times New Roman" w:eastAsia="Times New Roman" w:hAnsi="Times New Roman" w:cs="Times New Roman"/>
          <w:b/>
          <w:i/>
          <w:color w:val="231F20"/>
          <w:lang w:val="en-US"/>
        </w:rPr>
        <w:t>output power delivery and duration capacity, power ﬁltering capacity, battery features, interfaces, device management diagnostics and fail over features</w:t>
      </w:r>
      <w:r w:rsidRPr="00864F48">
        <w:rPr>
          <w:rFonts w:ascii="Times New Roman" w:eastAsia="Times New Roman" w:hAnsi="Times New Roman" w:cs="Times New Roman"/>
          <w:i/>
          <w:color w:val="231F20"/>
          <w:lang w:val="en-US"/>
        </w:rPr>
        <w:t>, etc.]</w:t>
      </w:r>
    </w:p>
    <w:p w14:paraId="3E4DB685" w14:textId="77777777" w:rsidR="00864F48" w:rsidRPr="00864F48" w:rsidRDefault="00864F48" w:rsidP="00864F48">
      <w:pPr>
        <w:widowControl w:val="0"/>
        <w:numPr>
          <w:ilvl w:val="1"/>
          <w:numId w:val="45"/>
        </w:numPr>
        <w:tabs>
          <w:tab w:val="left" w:pos="685"/>
          <w:tab w:val="left" w:pos="686"/>
        </w:tabs>
        <w:autoSpaceDE w:val="0"/>
        <w:autoSpaceDN w:val="0"/>
        <w:spacing w:before="237" w:after="0" w:line="240" w:lineRule="auto"/>
        <w:ind w:left="652" w:hanging="510"/>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Specialized Furnishing/ Equipment:</w:t>
      </w:r>
    </w:p>
    <w:p w14:paraId="465FF0CC" w14:textId="77777777" w:rsidR="00864F48" w:rsidRPr="00864F48" w:rsidRDefault="00864F48" w:rsidP="00864F48">
      <w:pPr>
        <w:widowControl w:val="0"/>
        <w:numPr>
          <w:ilvl w:val="1"/>
          <w:numId w:val="141"/>
        </w:numPr>
        <w:tabs>
          <w:tab w:val="left" w:pos="685"/>
          <w:tab w:val="left" w:pos="686"/>
        </w:tabs>
        <w:autoSpaceDE w:val="0"/>
        <w:autoSpaceDN w:val="0"/>
        <w:spacing w:before="121" w:after="0" w:line="230" w:lineRule="auto"/>
        <w:ind w:left="652" w:right="336" w:hanging="510"/>
        <w:jc w:val="right"/>
        <w:rPr>
          <w:rFonts w:ascii="Times New Roman" w:eastAsia="Times New Roman" w:hAnsi="Times New Roman" w:cs="Times New Roman"/>
          <w:i/>
          <w:lang w:val="en-US"/>
        </w:rPr>
      </w:pPr>
      <w:r w:rsidRPr="00864F48">
        <w:rPr>
          <w:rFonts w:ascii="Times New Roman" w:eastAsia="Times New Roman" w:hAnsi="Times New Roman" w:cs="Times New Roman"/>
          <w:color w:val="231F20"/>
          <w:u w:val="single" w:color="231F20"/>
          <w:lang w:val="en-US"/>
        </w:rPr>
        <w:t>Equipment Cabinets/ Racks</w:t>
      </w:r>
      <w:r w:rsidRPr="00864F48">
        <w:rPr>
          <w:rFonts w:ascii="Times New Roman" w:eastAsia="Times New Roman" w:hAnsi="Times New Roman" w:cs="Times New Roman"/>
          <w:color w:val="231F20"/>
          <w:lang w:val="en-US"/>
        </w:rPr>
        <w:t xml:space="preserve">: </w:t>
      </w:r>
      <w:r w:rsidRPr="00864F48">
        <w:rPr>
          <w:rFonts w:ascii="Times New Roman" w:eastAsia="Times New Roman" w:hAnsi="Times New Roman" w:cs="Times New Roman"/>
          <w:i/>
          <w:color w:val="231F20"/>
          <w:lang w:val="en-US"/>
        </w:rPr>
        <w:t xml:space="preserve">[for example, specify: </w:t>
      </w:r>
      <w:r w:rsidRPr="00864F48">
        <w:rPr>
          <w:rFonts w:ascii="Times New Roman" w:eastAsia="Times New Roman" w:hAnsi="Times New Roman" w:cs="Times New Roman"/>
          <w:b/>
          <w:i/>
          <w:color w:val="231F20"/>
          <w:lang w:val="en-US"/>
        </w:rPr>
        <w:t>size, capacity, physical access and access control, ventilation and environmental control features</w:t>
      </w:r>
      <w:r w:rsidRPr="00864F48">
        <w:rPr>
          <w:rFonts w:ascii="Times New Roman" w:eastAsia="Times New Roman" w:hAnsi="Times New Roman" w:cs="Times New Roman"/>
          <w:i/>
          <w:color w:val="231F20"/>
          <w:lang w:val="en-US"/>
        </w:rPr>
        <w:t>, etc.]</w:t>
      </w:r>
    </w:p>
    <w:p w14:paraId="69A58BD6" w14:textId="77777777" w:rsidR="00864F48" w:rsidRPr="00864F48" w:rsidRDefault="00864F48" w:rsidP="00864F48">
      <w:pPr>
        <w:widowControl w:val="0"/>
        <w:numPr>
          <w:ilvl w:val="1"/>
          <w:numId w:val="141"/>
        </w:numPr>
        <w:tabs>
          <w:tab w:val="left" w:pos="685"/>
          <w:tab w:val="left" w:pos="686"/>
        </w:tabs>
        <w:autoSpaceDE w:val="0"/>
        <w:autoSpaceDN w:val="0"/>
        <w:spacing w:before="123" w:after="0" w:line="230" w:lineRule="auto"/>
        <w:ind w:left="652" w:right="332" w:hanging="510"/>
        <w:jc w:val="right"/>
        <w:rPr>
          <w:rFonts w:ascii="Times New Roman" w:eastAsia="Times New Roman" w:hAnsi="Times New Roman" w:cs="Times New Roman"/>
          <w:i/>
          <w:lang w:val="en-US"/>
        </w:rPr>
      </w:pPr>
      <w:r w:rsidRPr="00864F48">
        <w:rPr>
          <w:rFonts w:ascii="Times New Roman" w:eastAsia="Times New Roman" w:hAnsi="Times New Roman" w:cs="Times New Roman"/>
          <w:color w:val="231F20"/>
          <w:u w:val="single" w:color="231F20"/>
          <w:lang w:val="en-US"/>
        </w:rPr>
        <w:t>Environment Control Equipment</w:t>
      </w:r>
      <w:r w:rsidRPr="00864F48">
        <w:rPr>
          <w:rFonts w:ascii="Times New Roman" w:eastAsia="Times New Roman" w:hAnsi="Times New Roman" w:cs="Times New Roman"/>
          <w:color w:val="231F20"/>
          <w:lang w:val="en-US"/>
        </w:rPr>
        <w:t xml:space="preserve">: </w:t>
      </w:r>
      <w:r w:rsidRPr="00864F48">
        <w:rPr>
          <w:rFonts w:ascii="Times New Roman" w:eastAsia="Times New Roman" w:hAnsi="Times New Roman" w:cs="Times New Roman"/>
          <w:i/>
          <w:color w:val="231F20"/>
          <w:lang w:val="en-US"/>
        </w:rPr>
        <w:t xml:space="preserve">[for example, specify: </w:t>
      </w:r>
      <w:r w:rsidRPr="00864F48">
        <w:rPr>
          <w:rFonts w:ascii="Times New Roman" w:eastAsia="Times New Roman" w:hAnsi="Times New Roman" w:cs="Times New Roman"/>
          <w:b/>
          <w:i/>
          <w:color w:val="231F20"/>
          <w:lang w:val="en-US"/>
        </w:rPr>
        <w:t>air conditioning units; humidity control equipment; etc</w:t>
      </w:r>
      <w:r w:rsidRPr="00864F48">
        <w:rPr>
          <w:rFonts w:ascii="Times New Roman" w:eastAsia="Times New Roman" w:hAnsi="Times New Roman" w:cs="Times New Roman"/>
          <w:i/>
          <w:color w:val="231F20"/>
          <w:lang w:val="en-US"/>
        </w:rPr>
        <w:t>.]</w:t>
      </w:r>
    </w:p>
    <w:p w14:paraId="0EF286C2" w14:textId="77777777" w:rsidR="00864F48" w:rsidRPr="00864F48" w:rsidRDefault="00864F48" w:rsidP="00864F48">
      <w:pPr>
        <w:widowControl w:val="0"/>
        <w:numPr>
          <w:ilvl w:val="1"/>
          <w:numId w:val="141"/>
        </w:numPr>
        <w:tabs>
          <w:tab w:val="left" w:pos="685"/>
          <w:tab w:val="left" w:pos="686"/>
        </w:tabs>
        <w:autoSpaceDE w:val="0"/>
        <w:autoSpaceDN w:val="0"/>
        <w:spacing w:before="123" w:after="0" w:line="230" w:lineRule="auto"/>
        <w:ind w:left="652" w:right="332" w:hanging="510"/>
        <w:rPr>
          <w:rFonts w:ascii="Times New Roman" w:eastAsia="Times New Roman" w:hAnsi="Times New Roman" w:cs="Times New Roman"/>
          <w:i/>
          <w:lang w:val="en-US"/>
        </w:rPr>
      </w:pPr>
      <w:r w:rsidRPr="00864F48">
        <w:rPr>
          <w:rFonts w:ascii="Times New Roman" w:eastAsia="Times New Roman" w:hAnsi="Times New Roman" w:cs="Times New Roman"/>
          <w:color w:val="231F20"/>
          <w:u w:val="single" w:color="231F20"/>
          <w:lang w:val="en-US"/>
        </w:rPr>
        <w:t>Physical Access Control Equipment</w:t>
      </w:r>
      <w:r w:rsidRPr="00864F48">
        <w:rPr>
          <w:rFonts w:ascii="Times New Roman" w:eastAsia="Times New Roman" w:hAnsi="Times New Roman" w:cs="Times New Roman"/>
          <w:color w:val="231F20"/>
          <w:lang w:val="en-US"/>
        </w:rPr>
        <w:t xml:space="preserve">: </w:t>
      </w:r>
      <w:r w:rsidRPr="00864F48">
        <w:rPr>
          <w:rFonts w:ascii="Times New Roman" w:eastAsia="Times New Roman" w:hAnsi="Times New Roman" w:cs="Times New Roman"/>
          <w:i/>
          <w:color w:val="231F20"/>
          <w:lang w:val="en-US"/>
        </w:rPr>
        <w:t xml:space="preserve">[for example, specify: </w:t>
      </w:r>
      <w:r w:rsidRPr="00864F48">
        <w:rPr>
          <w:rFonts w:ascii="Times New Roman" w:eastAsia="Times New Roman" w:hAnsi="Times New Roman" w:cs="Times New Roman"/>
          <w:b/>
          <w:i/>
          <w:color w:val="231F20"/>
          <w:lang w:val="en-US"/>
        </w:rPr>
        <w:t>door entry controls; intrusion detection; video surveillance</w:t>
      </w:r>
      <w:r w:rsidRPr="00864F48">
        <w:rPr>
          <w:rFonts w:ascii="Times New Roman" w:eastAsia="Times New Roman" w:hAnsi="Times New Roman" w:cs="Times New Roman"/>
          <w:i/>
          <w:color w:val="231F20"/>
          <w:lang w:val="en-US"/>
        </w:rPr>
        <w:t>, etc.]</w:t>
      </w:r>
    </w:p>
    <w:p w14:paraId="0928772E" w14:textId="77777777" w:rsidR="00864F48" w:rsidRPr="00864F48" w:rsidRDefault="00864F48" w:rsidP="00864F48">
      <w:pPr>
        <w:widowControl w:val="0"/>
        <w:numPr>
          <w:ilvl w:val="1"/>
          <w:numId w:val="141"/>
        </w:numPr>
        <w:tabs>
          <w:tab w:val="left" w:pos="685"/>
          <w:tab w:val="left" w:pos="686"/>
        </w:tabs>
        <w:autoSpaceDE w:val="0"/>
        <w:autoSpaceDN w:val="0"/>
        <w:spacing w:before="116" w:after="0" w:line="240" w:lineRule="auto"/>
        <w:ind w:left="652" w:hanging="510"/>
        <w:rPr>
          <w:rFonts w:ascii="Times New Roman" w:eastAsia="Times New Roman" w:hAnsi="Times New Roman" w:cs="Times New Roman"/>
          <w:i/>
          <w:lang w:val="en-US"/>
        </w:rPr>
      </w:pPr>
      <w:r w:rsidRPr="00864F48">
        <w:rPr>
          <w:rFonts w:ascii="Times New Roman" w:eastAsia="Times New Roman" w:hAnsi="Times New Roman" w:cs="Times New Roman"/>
          <w:color w:val="231F20"/>
          <w:u w:val="single" w:color="231F20"/>
          <w:lang w:val="en-US"/>
        </w:rPr>
        <w:t>Logical Access Control Equipment</w:t>
      </w:r>
      <w:r w:rsidRPr="00864F48">
        <w:rPr>
          <w:rFonts w:ascii="Times New Roman" w:eastAsia="Times New Roman" w:hAnsi="Times New Roman" w:cs="Times New Roman"/>
          <w:color w:val="231F20"/>
          <w:lang w:val="en-US"/>
        </w:rPr>
        <w:t xml:space="preserve">: </w:t>
      </w:r>
      <w:r w:rsidRPr="00864F48">
        <w:rPr>
          <w:rFonts w:ascii="Times New Roman" w:eastAsia="Times New Roman" w:hAnsi="Times New Roman" w:cs="Times New Roman"/>
          <w:i/>
          <w:color w:val="231F20"/>
          <w:lang w:val="en-US"/>
        </w:rPr>
        <w:t xml:space="preserve">[for example, specify: </w:t>
      </w:r>
      <w:r w:rsidRPr="00864F48">
        <w:rPr>
          <w:rFonts w:ascii="Times New Roman" w:eastAsia="Times New Roman" w:hAnsi="Times New Roman" w:cs="Times New Roman"/>
          <w:b/>
          <w:i/>
          <w:color w:val="231F20"/>
          <w:lang w:val="en-US"/>
        </w:rPr>
        <w:t>secure identity tokens; token readers</w:t>
      </w:r>
      <w:r w:rsidRPr="00864F48">
        <w:rPr>
          <w:rFonts w:ascii="Times New Roman" w:eastAsia="Times New Roman" w:hAnsi="Times New Roman" w:cs="Times New Roman"/>
          <w:i/>
          <w:color w:val="231F20"/>
          <w:lang w:val="en-US"/>
        </w:rPr>
        <w:t>, etc.]</w:t>
      </w:r>
    </w:p>
    <w:p w14:paraId="7070C3C0" w14:textId="77777777" w:rsidR="00864F48" w:rsidRPr="00864F48" w:rsidRDefault="00864F48" w:rsidP="00864F48">
      <w:pPr>
        <w:widowControl w:val="0"/>
        <w:numPr>
          <w:ilvl w:val="0"/>
          <w:numId w:val="43"/>
        </w:numPr>
        <w:tabs>
          <w:tab w:val="left" w:pos="685"/>
          <w:tab w:val="left" w:pos="686"/>
        </w:tabs>
        <w:autoSpaceDE w:val="0"/>
        <w:autoSpaceDN w:val="0"/>
        <w:spacing w:before="234" w:after="0" w:line="240" w:lineRule="auto"/>
        <w:ind w:hanging="562"/>
        <w:outlineLvl w:val="3"/>
        <w:rPr>
          <w:rFonts w:ascii="Times New Roman" w:eastAsia="Times New Roman" w:hAnsi="Times New Roman" w:cs="Times New Roman"/>
          <w:b/>
          <w:bCs/>
          <w:lang w:val="en-US"/>
        </w:rPr>
      </w:pPr>
      <w:r w:rsidRPr="00864F48">
        <w:rPr>
          <w:rFonts w:ascii="Times New Roman" w:eastAsia="Times New Roman" w:hAnsi="Times New Roman" w:cs="Times New Roman"/>
          <w:b/>
          <w:bCs/>
          <w:color w:val="231F20"/>
          <w:lang w:val="en-US"/>
        </w:rPr>
        <w:t>Standard Software Speciﬁcations</w:t>
      </w:r>
    </w:p>
    <w:p w14:paraId="311284C0" w14:textId="77777777" w:rsidR="00864F48" w:rsidRPr="00864F48" w:rsidRDefault="00864F48" w:rsidP="00864F48">
      <w:pPr>
        <w:widowControl w:val="0"/>
        <w:numPr>
          <w:ilvl w:val="0"/>
          <w:numId w:val="141"/>
        </w:numPr>
        <w:tabs>
          <w:tab w:val="left" w:pos="685"/>
          <w:tab w:val="left" w:pos="686"/>
        </w:tabs>
        <w:autoSpaceDE w:val="0"/>
        <w:autoSpaceDN w:val="0"/>
        <w:spacing w:before="112" w:after="0" w:line="240" w:lineRule="auto"/>
        <w:ind w:left="663" w:hanging="510"/>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System Software and System - Management Utilities:</w:t>
      </w:r>
    </w:p>
    <w:p w14:paraId="2E7B9816" w14:textId="77777777" w:rsidR="00864F48" w:rsidRPr="00864F48" w:rsidRDefault="00864F48" w:rsidP="00864F48">
      <w:pPr>
        <w:widowControl w:val="0"/>
        <w:numPr>
          <w:ilvl w:val="2"/>
          <w:numId w:val="42"/>
        </w:numPr>
        <w:tabs>
          <w:tab w:val="left" w:pos="1232"/>
          <w:tab w:val="left" w:pos="1234"/>
        </w:tabs>
        <w:autoSpaceDE w:val="0"/>
        <w:autoSpaceDN w:val="0"/>
        <w:spacing w:before="121" w:after="0" w:line="230" w:lineRule="auto"/>
        <w:ind w:right="329" w:hanging="558"/>
        <w:rPr>
          <w:rFonts w:ascii="Times New Roman" w:eastAsia="Times New Roman" w:hAnsi="Times New Roman" w:cs="Times New Roman"/>
          <w:i/>
          <w:lang w:val="en-US"/>
        </w:rPr>
      </w:pPr>
      <w:r w:rsidRPr="00864F48">
        <w:rPr>
          <w:rFonts w:ascii="Times New Roman" w:eastAsia="Times New Roman" w:hAnsi="Times New Roman" w:cs="Times New Roman"/>
          <w:color w:val="231F20"/>
          <w:lang w:val="en-US"/>
        </w:rPr>
        <w:t xml:space="preserve">Processing unit type 1: </w:t>
      </w:r>
      <w:r w:rsidRPr="00864F48">
        <w:rPr>
          <w:rFonts w:ascii="Times New Roman" w:eastAsia="Times New Roman" w:hAnsi="Times New Roman" w:cs="Times New Roman"/>
          <w:i/>
          <w:color w:val="231F20"/>
          <w:lang w:val="en-US"/>
        </w:rPr>
        <w:t xml:space="preserve">[for example, specify: </w:t>
      </w:r>
      <w:r w:rsidRPr="00864F48">
        <w:rPr>
          <w:rFonts w:ascii="Times New Roman" w:eastAsia="Times New Roman" w:hAnsi="Times New Roman" w:cs="Times New Roman"/>
          <w:b/>
          <w:i/>
          <w:color w:val="231F20"/>
          <w:lang w:val="en-US"/>
        </w:rPr>
        <w:t>operating system; back-up, optimization, anti-virus, and other utilities; systems administration, maintenance, and troubleshooting tools</w:t>
      </w:r>
      <w:r w:rsidRPr="00864F48">
        <w:rPr>
          <w:rFonts w:ascii="Times New Roman" w:eastAsia="Times New Roman" w:hAnsi="Times New Roman" w:cs="Times New Roman"/>
          <w:i/>
          <w:color w:val="231F20"/>
          <w:lang w:val="en-US"/>
        </w:rPr>
        <w:t>; etc.]</w:t>
      </w:r>
    </w:p>
    <w:p w14:paraId="568651C4" w14:textId="77777777" w:rsidR="00864F48" w:rsidRPr="00864F48" w:rsidRDefault="00864F48" w:rsidP="00864F48">
      <w:pPr>
        <w:widowControl w:val="0"/>
        <w:numPr>
          <w:ilvl w:val="2"/>
          <w:numId w:val="42"/>
        </w:numPr>
        <w:tabs>
          <w:tab w:val="left" w:pos="1232"/>
          <w:tab w:val="left" w:pos="1233"/>
        </w:tabs>
        <w:autoSpaceDE w:val="0"/>
        <w:autoSpaceDN w:val="0"/>
        <w:spacing w:before="124" w:after="0" w:line="230" w:lineRule="auto"/>
        <w:ind w:left="1242" w:right="329" w:hanging="557"/>
        <w:rPr>
          <w:rFonts w:ascii="Times New Roman" w:eastAsia="Times New Roman" w:hAnsi="Times New Roman" w:cs="Times New Roman"/>
          <w:i/>
          <w:lang w:val="en-US"/>
        </w:rPr>
      </w:pPr>
      <w:r w:rsidRPr="00864F48">
        <w:rPr>
          <w:rFonts w:ascii="Times New Roman" w:eastAsia="Times New Roman" w:hAnsi="Times New Roman" w:cs="Times New Roman"/>
          <w:color w:val="231F20"/>
          <w:lang w:val="en-US"/>
        </w:rPr>
        <w:t xml:space="preserve">Processing unit type 2: </w:t>
      </w:r>
      <w:r w:rsidRPr="00864F48">
        <w:rPr>
          <w:rFonts w:ascii="Times New Roman" w:eastAsia="Times New Roman" w:hAnsi="Times New Roman" w:cs="Times New Roman"/>
          <w:i/>
          <w:color w:val="231F20"/>
          <w:lang w:val="en-US"/>
        </w:rPr>
        <w:t xml:space="preserve">[for example, specify: </w:t>
      </w:r>
      <w:r w:rsidRPr="00864F48">
        <w:rPr>
          <w:rFonts w:ascii="Times New Roman" w:eastAsia="Times New Roman" w:hAnsi="Times New Roman" w:cs="Times New Roman"/>
          <w:b/>
          <w:i/>
          <w:color w:val="231F20"/>
          <w:lang w:val="en-US"/>
        </w:rPr>
        <w:t>operating system; back-up, optimization, anti-virus, and other utilities; systems administration, maintenance, and troubleshooting tools</w:t>
      </w:r>
      <w:r w:rsidRPr="00864F48">
        <w:rPr>
          <w:rFonts w:ascii="Times New Roman" w:eastAsia="Times New Roman" w:hAnsi="Times New Roman" w:cs="Times New Roman"/>
          <w:i/>
          <w:color w:val="231F20"/>
          <w:lang w:val="en-US"/>
        </w:rPr>
        <w:t>; etc.]</w:t>
      </w:r>
    </w:p>
    <w:p w14:paraId="79FBBADE" w14:textId="77777777" w:rsidR="00864F48" w:rsidRPr="00864F48" w:rsidRDefault="00864F48" w:rsidP="00864F48">
      <w:pPr>
        <w:widowControl w:val="0"/>
        <w:numPr>
          <w:ilvl w:val="2"/>
          <w:numId w:val="42"/>
        </w:numPr>
        <w:tabs>
          <w:tab w:val="left" w:pos="1232"/>
          <w:tab w:val="left" w:pos="1233"/>
        </w:tabs>
        <w:autoSpaceDE w:val="0"/>
        <w:autoSpaceDN w:val="0"/>
        <w:spacing w:before="115" w:after="0" w:line="240" w:lineRule="auto"/>
        <w:ind w:left="1232" w:hanging="547"/>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Etc...</w:t>
      </w:r>
    </w:p>
    <w:p w14:paraId="493CE1B7" w14:textId="77777777" w:rsidR="00864F48" w:rsidRPr="00864F48" w:rsidRDefault="00864F48" w:rsidP="00864F48">
      <w:pPr>
        <w:widowControl w:val="0"/>
        <w:numPr>
          <w:ilvl w:val="1"/>
          <w:numId w:val="141"/>
        </w:numPr>
        <w:tabs>
          <w:tab w:val="left" w:pos="686"/>
        </w:tabs>
        <w:autoSpaceDE w:val="0"/>
        <w:autoSpaceDN w:val="0"/>
        <w:spacing w:before="120" w:after="0" w:line="230" w:lineRule="auto"/>
        <w:ind w:left="663" w:right="333" w:hanging="510"/>
        <w:jc w:val="both"/>
        <w:rPr>
          <w:rFonts w:ascii="Times New Roman" w:eastAsia="Times New Roman" w:hAnsi="Times New Roman" w:cs="Times New Roman"/>
          <w:i/>
          <w:lang w:val="en-US"/>
        </w:rPr>
      </w:pPr>
      <w:r w:rsidRPr="00864F48">
        <w:rPr>
          <w:rFonts w:ascii="Times New Roman" w:eastAsia="Times New Roman" w:hAnsi="Times New Roman" w:cs="Times New Roman"/>
          <w:color w:val="231F20"/>
          <w:lang w:val="en-US"/>
        </w:rPr>
        <w:t xml:space="preserve">Networking and Communications Software: </w:t>
      </w:r>
      <w:r w:rsidRPr="00864F48">
        <w:rPr>
          <w:rFonts w:ascii="Times New Roman" w:eastAsia="Times New Roman" w:hAnsi="Times New Roman" w:cs="Times New Roman"/>
          <w:i/>
          <w:color w:val="231F20"/>
          <w:lang w:val="en-US"/>
        </w:rPr>
        <w:t xml:space="preserve">[for example, specify: </w:t>
      </w:r>
      <w:r w:rsidRPr="00864F48">
        <w:rPr>
          <w:rFonts w:ascii="Times New Roman" w:eastAsia="Times New Roman" w:hAnsi="Times New Roman" w:cs="Times New Roman"/>
          <w:b/>
          <w:i/>
          <w:color w:val="231F20"/>
          <w:lang w:val="en-US"/>
        </w:rPr>
        <w:t>protocols, media and equipment to be supported; network services, management and administration features; security and failure management features</w:t>
      </w:r>
      <w:r w:rsidRPr="00864F48">
        <w:rPr>
          <w:rFonts w:ascii="Times New Roman" w:eastAsia="Times New Roman" w:hAnsi="Times New Roman" w:cs="Times New Roman"/>
          <w:i/>
          <w:color w:val="231F20"/>
          <w:lang w:val="en-US"/>
        </w:rPr>
        <w:t>; etc.]</w:t>
      </w:r>
    </w:p>
    <w:p w14:paraId="3FAC081E" w14:textId="77777777" w:rsidR="00864F48" w:rsidRPr="00864F48" w:rsidRDefault="00864F48" w:rsidP="00864F48">
      <w:pPr>
        <w:widowControl w:val="0"/>
        <w:numPr>
          <w:ilvl w:val="1"/>
          <w:numId w:val="141"/>
        </w:numPr>
        <w:tabs>
          <w:tab w:val="left" w:pos="685"/>
          <w:tab w:val="left" w:pos="686"/>
        </w:tabs>
        <w:autoSpaceDE w:val="0"/>
        <w:autoSpaceDN w:val="0"/>
        <w:spacing w:before="125" w:after="0" w:line="230" w:lineRule="auto"/>
        <w:ind w:left="663" w:right="333" w:hanging="510"/>
        <w:rPr>
          <w:rFonts w:ascii="Times New Roman" w:eastAsia="Times New Roman" w:hAnsi="Times New Roman" w:cs="Times New Roman"/>
          <w:i/>
          <w:lang w:val="en-US"/>
        </w:rPr>
      </w:pPr>
      <w:r w:rsidRPr="00864F48">
        <w:rPr>
          <w:rFonts w:ascii="Times New Roman" w:eastAsia="Times New Roman" w:hAnsi="Times New Roman" w:cs="Times New Roman"/>
          <w:color w:val="231F20"/>
          <w:lang w:val="en-US"/>
        </w:rPr>
        <w:t xml:space="preserve">General-Purpose Software: </w:t>
      </w:r>
      <w:r w:rsidRPr="00864F48">
        <w:rPr>
          <w:rFonts w:ascii="Times New Roman" w:eastAsia="Times New Roman" w:hAnsi="Times New Roman" w:cs="Times New Roman"/>
          <w:i/>
          <w:color w:val="231F20"/>
          <w:lang w:val="en-US"/>
        </w:rPr>
        <w:t xml:space="preserve">[for example, specify: </w:t>
      </w:r>
      <w:r w:rsidRPr="00864F48">
        <w:rPr>
          <w:rFonts w:ascii="Times New Roman" w:eastAsia="Times New Roman" w:hAnsi="Times New Roman" w:cs="Times New Roman"/>
          <w:b/>
          <w:i/>
          <w:color w:val="231F20"/>
          <w:lang w:val="en-US"/>
        </w:rPr>
        <w:t>Ofﬁce Automation Software; programming tools and libraries</w:t>
      </w:r>
      <w:r w:rsidRPr="00864F48">
        <w:rPr>
          <w:rFonts w:ascii="Times New Roman" w:eastAsia="Times New Roman" w:hAnsi="Times New Roman" w:cs="Times New Roman"/>
          <w:i/>
          <w:color w:val="231F20"/>
          <w:lang w:val="en-US"/>
        </w:rPr>
        <w:t>; etc.]</w:t>
      </w:r>
    </w:p>
    <w:p w14:paraId="45C02A2F" w14:textId="77777777" w:rsidR="00864F48" w:rsidRPr="00864F48" w:rsidRDefault="00864F48" w:rsidP="00864F48">
      <w:pPr>
        <w:widowControl w:val="0"/>
        <w:numPr>
          <w:ilvl w:val="1"/>
          <w:numId w:val="141"/>
        </w:numPr>
        <w:tabs>
          <w:tab w:val="left" w:pos="685"/>
          <w:tab w:val="left" w:pos="686"/>
        </w:tabs>
        <w:autoSpaceDE w:val="0"/>
        <w:autoSpaceDN w:val="0"/>
        <w:spacing w:before="123" w:after="0" w:line="230" w:lineRule="auto"/>
        <w:ind w:left="663" w:right="333" w:hanging="510"/>
        <w:rPr>
          <w:rFonts w:ascii="Times New Roman" w:eastAsia="Times New Roman" w:hAnsi="Times New Roman" w:cs="Times New Roman"/>
          <w:i/>
          <w:lang w:val="en-US"/>
        </w:rPr>
      </w:pPr>
      <w:r w:rsidRPr="00864F48">
        <w:rPr>
          <w:rFonts w:ascii="Times New Roman" w:eastAsia="Times New Roman" w:hAnsi="Times New Roman" w:cs="Times New Roman"/>
          <w:color w:val="231F20"/>
          <w:lang w:val="en-US"/>
        </w:rPr>
        <w:t xml:space="preserve">Database Software and Development </w:t>
      </w:r>
      <w:r w:rsidRPr="00864F48">
        <w:rPr>
          <w:rFonts w:ascii="Times New Roman" w:eastAsia="Times New Roman" w:hAnsi="Times New Roman" w:cs="Times New Roman"/>
          <w:color w:val="231F20"/>
          <w:spacing w:val="-3"/>
          <w:lang w:val="en-US"/>
        </w:rPr>
        <w:t xml:space="preserve">Tools: </w:t>
      </w:r>
      <w:r w:rsidRPr="00864F48">
        <w:rPr>
          <w:rFonts w:ascii="Times New Roman" w:eastAsia="Times New Roman" w:hAnsi="Times New Roman" w:cs="Times New Roman"/>
          <w:i/>
          <w:color w:val="231F20"/>
          <w:lang w:val="en-US"/>
        </w:rPr>
        <w:t xml:space="preserve">[for example, specify: </w:t>
      </w:r>
      <w:r w:rsidRPr="00864F48">
        <w:rPr>
          <w:rFonts w:ascii="Times New Roman" w:eastAsia="Times New Roman" w:hAnsi="Times New Roman" w:cs="Times New Roman"/>
          <w:b/>
          <w:i/>
          <w:color w:val="231F20"/>
          <w:lang w:val="en-US"/>
        </w:rPr>
        <w:t>database and database management feature; development tools and environments</w:t>
      </w:r>
      <w:r w:rsidRPr="00864F48">
        <w:rPr>
          <w:rFonts w:ascii="Times New Roman" w:eastAsia="Times New Roman" w:hAnsi="Times New Roman" w:cs="Times New Roman"/>
          <w:i/>
          <w:color w:val="231F20"/>
          <w:lang w:val="en-US"/>
        </w:rPr>
        <w:t>; etc.]</w:t>
      </w:r>
    </w:p>
    <w:p w14:paraId="781F2B42" w14:textId="77777777" w:rsidR="00864F48" w:rsidRPr="00864F48" w:rsidRDefault="00864F48" w:rsidP="00864F48">
      <w:pPr>
        <w:widowControl w:val="0"/>
        <w:autoSpaceDE w:val="0"/>
        <w:autoSpaceDN w:val="0"/>
        <w:spacing w:after="0" w:line="230" w:lineRule="auto"/>
        <w:ind w:left="663" w:hanging="510"/>
        <w:rPr>
          <w:rFonts w:ascii="Times New Roman" w:eastAsia="Times New Roman" w:hAnsi="Times New Roman" w:cs="Times New Roman"/>
          <w:lang w:val="en-US"/>
        </w:rPr>
        <w:sectPr w:rsidR="00864F48" w:rsidRPr="00864F48">
          <w:pgSz w:w="11910" w:h="16840"/>
          <w:pgMar w:top="660" w:right="520" w:bottom="640" w:left="720" w:header="0" w:footer="441" w:gutter="0"/>
          <w:cols w:space="720"/>
        </w:sectPr>
      </w:pPr>
    </w:p>
    <w:p w14:paraId="5ECB692D" w14:textId="77777777" w:rsidR="00864F48" w:rsidRPr="00864F48" w:rsidRDefault="00864F48" w:rsidP="00864F48">
      <w:pPr>
        <w:widowControl w:val="0"/>
        <w:numPr>
          <w:ilvl w:val="1"/>
          <w:numId w:val="141"/>
        </w:numPr>
        <w:tabs>
          <w:tab w:val="left" w:pos="694"/>
          <w:tab w:val="left" w:pos="695"/>
        </w:tabs>
        <w:autoSpaceDE w:val="0"/>
        <w:autoSpaceDN w:val="0"/>
        <w:spacing w:before="179" w:after="0" w:line="230" w:lineRule="auto"/>
        <w:ind w:left="663" w:right="331" w:hanging="510"/>
        <w:rPr>
          <w:rFonts w:ascii="Times New Roman" w:eastAsia="Times New Roman" w:hAnsi="Times New Roman" w:cs="Times New Roman"/>
          <w:i/>
          <w:lang w:val="en-US"/>
        </w:rPr>
      </w:pPr>
      <w:r w:rsidRPr="00864F48">
        <w:rPr>
          <w:rFonts w:ascii="Times New Roman" w:eastAsia="Times New Roman" w:hAnsi="Times New Roman" w:cs="Times New Roman"/>
          <w:color w:val="231F20"/>
          <w:lang w:val="en-US"/>
        </w:rPr>
        <w:lastRenderedPageBreak/>
        <w:t>Business Application Software: [</w:t>
      </w:r>
      <w:r w:rsidRPr="00864F48">
        <w:rPr>
          <w:rFonts w:ascii="Times New Roman" w:eastAsia="Times New Roman" w:hAnsi="Times New Roman" w:cs="Times New Roman"/>
          <w:i/>
          <w:color w:val="231F20"/>
          <w:lang w:val="en-US"/>
        </w:rPr>
        <w:t xml:space="preserve">for example, specify: </w:t>
      </w:r>
      <w:r w:rsidRPr="00864F48">
        <w:rPr>
          <w:rFonts w:ascii="Times New Roman" w:eastAsia="Times New Roman" w:hAnsi="Times New Roman" w:cs="Times New Roman"/>
          <w:b/>
          <w:i/>
          <w:color w:val="231F20"/>
          <w:lang w:val="en-US"/>
        </w:rPr>
        <w:t>speciﬁc business functions to be supported in native code; application management feature; customization options and tools</w:t>
      </w:r>
      <w:r w:rsidRPr="00864F48">
        <w:rPr>
          <w:rFonts w:ascii="Times New Roman" w:eastAsia="Times New Roman" w:hAnsi="Times New Roman" w:cs="Times New Roman"/>
          <w:i/>
          <w:color w:val="231F20"/>
          <w:lang w:val="en-US"/>
        </w:rPr>
        <w:t>; etc.]</w:t>
      </w:r>
    </w:p>
    <w:p w14:paraId="3C8EDA42" w14:textId="77777777" w:rsidR="00864F48" w:rsidRPr="00864F48" w:rsidRDefault="00864F48" w:rsidP="00864F48">
      <w:pPr>
        <w:widowControl w:val="0"/>
        <w:numPr>
          <w:ilvl w:val="0"/>
          <w:numId w:val="43"/>
        </w:numPr>
        <w:tabs>
          <w:tab w:val="left" w:pos="694"/>
          <w:tab w:val="left" w:pos="695"/>
        </w:tabs>
        <w:autoSpaceDE w:val="0"/>
        <w:autoSpaceDN w:val="0"/>
        <w:spacing w:before="237" w:after="0" w:line="240" w:lineRule="auto"/>
        <w:ind w:left="694"/>
        <w:outlineLvl w:val="3"/>
        <w:rPr>
          <w:rFonts w:ascii="Times New Roman" w:eastAsia="Times New Roman" w:hAnsi="Times New Roman" w:cs="Times New Roman"/>
          <w:b/>
          <w:bCs/>
          <w:lang w:val="en-US"/>
        </w:rPr>
      </w:pPr>
      <w:r w:rsidRPr="00864F48">
        <w:rPr>
          <w:rFonts w:ascii="Times New Roman" w:eastAsia="Times New Roman" w:hAnsi="Times New Roman" w:cs="Times New Roman"/>
          <w:b/>
          <w:bCs/>
          <w:color w:val="231F20"/>
          <w:lang w:val="en-US"/>
        </w:rPr>
        <w:t>Consumables</w:t>
      </w:r>
    </w:p>
    <w:p w14:paraId="4F57F9EE" w14:textId="77777777" w:rsidR="00864F48" w:rsidRPr="00864F48" w:rsidRDefault="00864F48" w:rsidP="00864F48">
      <w:pPr>
        <w:widowControl w:val="0"/>
        <w:tabs>
          <w:tab w:val="left" w:pos="694"/>
        </w:tabs>
        <w:autoSpaceDE w:val="0"/>
        <w:autoSpaceDN w:val="0"/>
        <w:spacing w:before="112" w:after="0" w:line="240" w:lineRule="auto"/>
        <w:ind w:left="131"/>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6.1</w:t>
      </w:r>
      <w:r w:rsidRPr="00864F48">
        <w:rPr>
          <w:rFonts w:ascii="Times New Roman" w:eastAsia="Times New Roman" w:hAnsi="Times New Roman" w:cs="Times New Roman"/>
          <w:color w:val="231F20"/>
          <w:lang w:val="en-US"/>
        </w:rPr>
        <w:tab/>
        <w:t xml:space="preserve">Printer Ink/ </w:t>
      </w:r>
      <w:r w:rsidRPr="00864F48">
        <w:rPr>
          <w:rFonts w:ascii="Times New Roman" w:eastAsia="Times New Roman" w:hAnsi="Times New Roman" w:cs="Times New Roman"/>
          <w:color w:val="231F20"/>
          <w:spacing w:val="-4"/>
          <w:lang w:val="en-US"/>
        </w:rPr>
        <w:t>Toner</w:t>
      </w:r>
      <w:r w:rsidRPr="00864F48">
        <w:rPr>
          <w:rFonts w:ascii="Times New Roman" w:eastAsia="Times New Roman" w:hAnsi="Times New Roman" w:cs="Times New Roman"/>
          <w:color w:val="231F20"/>
          <w:lang w:val="en-US"/>
        </w:rPr>
        <w:t>–Printer</w:t>
      </w:r>
      <w:r w:rsidRPr="00864F48">
        <w:rPr>
          <w:rFonts w:ascii="Times New Roman" w:eastAsia="Times New Roman" w:hAnsi="Times New Roman" w:cs="Times New Roman"/>
          <w:color w:val="231F20"/>
          <w:spacing w:val="-4"/>
          <w:lang w:val="en-US"/>
        </w:rPr>
        <w:t>Type</w:t>
      </w:r>
      <w:r w:rsidRPr="00864F48">
        <w:rPr>
          <w:rFonts w:ascii="Times New Roman" w:eastAsia="Times New Roman" w:hAnsi="Times New Roman" w:cs="Times New Roman"/>
          <w:color w:val="231F20"/>
          <w:lang w:val="en-US"/>
        </w:rPr>
        <w:t>1:</w:t>
      </w:r>
    </w:p>
    <w:p w14:paraId="7D1C0523" w14:textId="77777777" w:rsidR="00864F48" w:rsidRPr="00864F48" w:rsidRDefault="00864F48" w:rsidP="00864F48">
      <w:pPr>
        <w:widowControl w:val="0"/>
        <w:numPr>
          <w:ilvl w:val="0"/>
          <w:numId w:val="43"/>
        </w:numPr>
        <w:tabs>
          <w:tab w:val="left" w:pos="694"/>
          <w:tab w:val="left" w:pos="695"/>
        </w:tabs>
        <w:autoSpaceDE w:val="0"/>
        <w:autoSpaceDN w:val="0"/>
        <w:spacing w:before="234" w:after="0" w:line="240" w:lineRule="auto"/>
        <w:ind w:left="694"/>
        <w:outlineLvl w:val="3"/>
        <w:rPr>
          <w:rFonts w:ascii="Times New Roman" w:eastAsia="Times New Roman" w:hAnsi="Times New Roman" w:cs="Times New Roman"/>
          <w:b/>
          <w:bCs/>
          <w:lang w:val="en-US"/>
        </w:rPr>
      </w:pPr>
      <w:r w:rsidRPr="00864F48">
        <w:rPr>
          <w:rFonts w:ascii="Times New Roman" w:eastAsia="Times New Roman" w:hAnsi="Times New Roman" w:cs="Times New Roman"/>
          <w:b/>
          <w:bCs/>
          <w:color w:val="231F20"/>
          <w:lang w:val="en-US"/>
        </w:rPr>
        <w:t>Other Non-IT Goods</w:t>
      </w:r>
    </w:p>
    <w:p w14:paraId="36FDFC36" w14:textId="77777777" w:rsidR="00864F48" w:rsidRPr="00864F48" w:rsidRDefault="00864F48" w:rsidP="00864F48">
      <w:pPr>
        <w:widowControl w:val="0"/>
        <w:numPr>
          <w:ilvl w:val="1"/>
          <w:numId w:val="142"/>
        </w:numPr>
        <w:tabs>
          <w:tab w:val="left" w:pos="694"/>
          <w:tab w:val="left" w:pos="695"/>
        </w:tabs>
        <w:autoSpaceDE w:val="0"/>
        <w:autoSpaceDN w:val="0"/>
        <w:spacing w:before="113" w:after="0" w:line="240" w:lineRule="auto"/>
        <w:ind w:left="663" w:hanging="510"/>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Work station Desks:</w:t>
      </w:r>
    </w:p>
    <w:p w14:paraId="48C17E0E" w14:textId="77777777" w:rsidR="00864F48" w:rsidRPr="00864F48" w:rsidRDefault="00864F48" w:rsidP="00864F48">
      <w:pPr>
        <w:widowControl w:val="0"/>
        <w:numPr>
          <w:ilvl w:val="1"/>
          <w:numId w:val="142"/>
        </w:numPr>
        <w:tabs>
          <w:tab w:val="left" w:pos="694"/>
          <w:tab w:val="left" w:pos="695"/>
        </w:tabs>
        <w:autoSpaceDE w:val="0"/>
        <w:autoSpaceDN w:val="0"/>
        <w:spacing w:before="112" w:after="0" w:line="240" w:lineRule="auto"/>
        <w:ind w:left="663" w:hanging="510"/>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Photocopiers:</w:t>
      </w:r>
    </w:p>
    <w:p w14:paraId="420DC224" w14:textId="77777777" w:rsidR="00864F48" w:rsidRPr="00864F48" w:rsidRDefault="00864F48" w:rsidP="00864F48">
      <w:pPr>
        <w:widowControl w:val="0"/>
        <w:numPr>
          <w:ilvl w:val="1"/>
          <w:numId w:val="142"/>
        </w:numPr>
        <w:tabs>
          <w:tab w:val="left" w:pos="694"/>
          <w:tab w:val="left" w:pos="695"/>
        </w:tabs>
        <w:autoSpaceDE w:val="0"/>
        <w:autoSpaceDN w:val="0"/>
        <w:spacing w:before="121" w:after="0" w:line="230" w:lineRule="auto"/>
        <w:ind w:left="663" w:right="331" w:hanging="510"/>
        <w:rPr>
          <w:rFonts w:ascii="Times New Roman" w:eastAsia="Times New Roman" w:hAnsi="Times New Roman" w:cs="Times New Roman"/>
          <w:i/>
          <w:lang w:val="en-US"/>
        </w:rPr>
      </w:pPr>
      <w:r w:rsidRPr="00864F48">
        <w:rPr>
          <w:rFonts w:ascii="Times New Roman" w:eastAsia="Times New Roman" w:hAnsi="Times New Roman" w:cs="Times New Roman"/>
          <w:color w:val="231F20"/>
          <w:lang w:val="en-US"/>
        </w:rPr>
        <w:t xml:space="preserve">Specialized Mechanical Systems–Data center </w:t>
      </w:r>
      <w:r w:rsidRPr="00864F48">
        <w:rPr>
          <w:rFonts w:ascii="Times New Roman" w:eastAsia="Times New Roman" w:hAnsi="Times New Roman" w:cs="Times New Roman"/>
          <w:i/>
          <w:color w:val="231F20"/>
          <w:lang w:val="en-US"/>
        </w:rPr>
        <w:t xml:space="preserve">[for example, specify: </w:t>
      </w:r>
      <w:r w:rsidRPr="00864F48">
        <w:rPr>
          <w:rFonts w:ascii="Times New Roman" w:eastAsia="Times New Roman" w:hAnsi="Times New Roman" w:cs="Times New Roman"/>
          <w:b/>
          <w:i/>
          <w:color w:val="231F20"/>
          <w:lang w:val="en-US"/>
        </w:rPr>
        <w:t>raised ﬂoor system, electrical distribution subsystem</w:t>
      </w:r>
      <w:r w:rsidRPr="00864F48">
        <w:rPr>
          <w:rFonts w:ascii="Times New Roman" w:eastAsia="Times New Roman" w:hAnsi="Times New Roman" w:cs="Times New Roman"/>
          <w:i/>
          <w:color w:val="231F20"/>
          <w:lang w:val="en-US"/>
        </w:rPr>
        <w:t>, etc.]</w:t>
      </w:r>
    </w:p>
    <w:p w14:paraId="24DDBDDD" w14:textId="77777777" w:rsidR="00864F48" w:rsidRPr="00864F48" w:rsidRDefault="00864F48" w:rsidP="00864F48">
      <w:pPr>
        <w:widowControl w:val="0"/>
        <w:numPr>
          <w:ilvl w:val="0"/>
          <w:numId w:val="57"/>
        </w:numPr>
        <w:tabs>
          <w:tab w:val="left" w:pos="694"/>
          <w:tab w:val="left" w:pos="695"/>
        </w:tabs>
        <w:autoSpaceDE w:val="0"/>
        <w:autoSpaceDN w:val="0"/>
        <w:spacing w:before="237" w:after="0" w:line="240" w:lineRule="auto"/>
        <w:ind w:left="694" w:hanging="563"/>
        <w:outlineLvl w:val="3"/>
        <w:rPr>
          <w:rFonts w:ascii="Times New Roman" w:eastAsia="Times New Roman" w:hAnsi="Times New Roman" w:cs="Times New Roman"/>
          <w:b/>
          <w:bCs/>
          <w:color w:val="231F20"/>
          <w:lang w:val="en-US"/>
        </w:rPr>
      </w:pPr>
      <w:r w:rsidRPr="00864F48">
        <w:rPr>
          <w:rFonts w:ascii="Times New Roman" w:eastAsia="Times New Roman" w:hAnsi="Times New Roman" w:cs="Times New Roman"/>
          <w:b/>
          <w:bCs/>
          <w:color w:val="231F20"/>
          <w:spacing w:val="-3"/>
          <w:lang w:val="en-US"/>
        </w:rPr>
        <w:t xml:space="preserve">Testing </w:t>
      </w:r>
      <w:r w:rsidRPr="00864F48">
        <w:rPr>
          <w:rFonts w:ascii="Times New Roman" w:eastAsia="Times New Roman" w:hAnsi="Times New Roman" w:cs="Times New Roman"/>
          <w:b/>
          <w:bCs/>
          <w:color w:val="231F20"/>
          <w:lang w:val="en-US"/>
        </w:rPr>
        <w:t>and Quality Assurance Requirements</w:t>
      </w:r>
    </w:p>
    <w:p w14:paraId="69C99881" w14:textId="77777777" w:rsidR="00864F48" w:rsidRPr="00864F48" w:rsidRDefault="00864F48" w:rsidP="00864F48">
      <w:pPr>
        <w:widowControl w:val="0"/>
        <w:tabs>
          <w:tab w:val="left" w:pos="694"/>
        </w:tabs>
        <w:autoSpaceDE w:val="0"/>
        <w:autoSpaceDN w:val="0"/>
        <w:spacing w:before="235" w:after="0" w:line="240" w:lineRule="auto"/>
        <w:ind w:left="131"/>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(i)</w:t>
      </w:r>
      <w:r w:rsidRPr="00864F48">
        <w:rPr>
          <w:rFonts w:ascii="Times New Roman" w:eastAsia="Times New Roman" w:hAnsi="Times New Roman" w:cs="Times New Roman"/>
          <w:color w:val="231F20"/>
          <w:lang w:val="en-US"/>
        </w:rPr>
        <w:tab/>
        <w:t>Inspections</w:t>
      </w:r>
    </w:p>
    <w:p w14:paraId="75EC892B" w14:textId="77777777" w:rsidR="00864F48" w:rsidRPr="00864F48" w:rsidRDefault="00864F48" w:rsidP="00864F48">
      <w:pPr>
        <w:widowControl w:val="0"/>
        <w:tabs>
          <w:tab w:val="left" w:pos="695"/>
        </w:tabs>
        <w:autoSpaceDE w:val="0"/>
        <w:autoSpaceDN w:val="0"/>
        <w:spacing w:before="120" w:after="0" w:line="230" w:lineRule="auto"/>
        <w:ind w:left="663" w:right="329" w:hanging="510"/>
        <w:jc w:val="both"/>
        <w:outlineLvl w:val="4"/>
        <w:rPr>
          <w:rFonts w:ascii="Times New Roman" w:eastAsia="Times New Roman" w:hAnsi="Times New Roman" w:cs="Times New Roman"/>
          <w:bCs/>
          <w:i/>
          <w:lang w:val="en-US"/>
        </w:rPr>
      </w:pPr>
      <w:r w:rsidRPr="00864F48">
        <w:rPr>
          <w:rFonts w:ascii="Times New Roman" w:eastAsia="Times New Roman" w:hAnsi="Times New Roman" w:cs="Times New Roman"/>
          <w:bCs/>
          <w:color w:val="231F20"/>
          <w:lang w:val="en-US"/>
        </w:rPr>
        <w:t>1.1</w:t>
      </w:r>
      <w:r w:rsidRPr="00864F48">
        <w:rPr>
          <w:rFonts w:ascii="Times New Roman" w:eastAsia="Times New Roman" w:hAnsi="Times New Roman" w:cs="Times New Roman"/>
          <w:bCs/>
          <w:color w:val="231F20"/>
          <w:lang w:val="en-US"/>
        </w:rPr>
        <w:tab/>
        <w:t>Factory Inspections: [</w:t>
      </w:r>
      <w:r w:rsidRPr="00864F48">
        <w:rPr>
          <w:rFonts w:ascii="Times New Roman" w:eastAsia="Times New Roman" w:hAnsi="Times New Roman" w:cs="Times New Roman"/>
          <w:bCs/>
          <w:i/>
          <w:color w:val="231F20"/>
          <w:lang w:val="en-US"/>
        </w:rPr>
        <w:t xml:space="preserve">if </w:t>
      </w:r>
      <w:r w:rsidRPr="00864F48">
        <w:rPr>
          <w:rFonts w:ascii="Times New Roman" w:eastAsia="Times New Roman" w:hAnsi="Times New Roman" w:cs="Times New Roman"/>
          <w:bCs/>
          <w:color w:val="231F20"/>
          <w:spacing w:val="-4"/>
          <w:lang w:val="en-US"/>
        </w:rPr>
        <w:t xml:space="preserve">any, </w:t>
      </w:r>
      <w:r w:rsidRPr="00864F48">
        <w:rPr>
          <w:rFonts w:ascii="Times New Roman" w:eastAsia="Times New Roman" w:hAnsi="Times New Roman" w:cs="Times New Roman"/>
          <w:bCs/>
          <w:i/>
          <w:color w:val="231F20"/>
          <w:lang w:val="en-US"/>
        </w:rPr>
        <w:t xml:space="preserve">specify: </w:t>
      </w:r>
      <w:r w:rsidRPr="00864F48">
        <w:rPr>
          <w:rFonts w:ascii="Times New Roman" w:eastAsia="Times New Roman" w:hAnsi="Times New Roman" w:cs="Times New Roman"/>
          <w:b/>
          <w:bCs/>
          <w:i/>
          <w:color w:val="231F20"/>
          <w:lang w:val="en-US"/>
        </w:rPr>
        <w:t>the items, criteria, and methods to be employed by the Procuring Entity, or its agent, during factory inspections of the Information Technologies and other Goods prior to their shipment to the site(s)</w:t>
      </w:r>
      <w:r w:rsidRPr="00864F48">
        <w:rPr>
          <w:rFonts w:ascii="Times New Roman" w:eastAsia="Times New Roman" w:hAnsi="Times New Roman" w:cs="Times New Roman"/>
          <w:bCs/>
          <w:i/>
          <w:color w:val="231F20"/>
          <w:lang w:val="en-US"/>
        </w:rPr>
        <w:t>.]</w:t>
      </w:r>
    </w:p>
    <w:p w14:paraId="0E571D93" w14:textId="77777777" w:rsidR="00864F48" w:rsidRPr="00864F48" w:rsidRDefault="00864F48" w:rsidP="00864F48">
      <w:pPr>
        <w:widowControl w:val="0"/>
        <w:numPr>
          <w:ilvl w:val="1"/>
          <w:numId w:val="117"/>
        </w:numPr>
        <w:tabs>
          <w:tab w:val="left" w:pos="695"/>
        </w:tabs>
        <w:autoSpaceDE w:val="0"/>
        <w:autoSpaceDN w:val="0"/>
        <w:spacing w:before="124" w:after="0" w:line="230" w:lineRule="auto"/>
        <w:ind w:left="663" w:right="329" w:hanging="510"/>
        <w:jc w:val="both"/>
        <w:rPr>
          <w:rFonts w:ascii="Times New Roman" w:eastAsia="Times New Roman" w:hAnsi="Times New Roman" w:cs="Times New Roman"/>
          <w:i/>
          <w:lang w:val="en-US"/>
        </w:rPr>
      </w:pPr>
      <w:r w:rsidRPr="00864F48">
        <w:rPr>
          <w:rFonts w:ascii="Times New Roman" w:eastAsia="Times New Roman" w:hAnsi="Times New Roman" w:cs="Times New Roman"/>
          <w:color w:val="231F20"/>
          <w:lang w:val="en-US"/>
        </w:rPr>
        <w:t>Inspections following delivery: [</w:t>
      </w:r>
      <w:r w:rsidRPr="00864F48">
        <w:rPr>
          <w:rFonts w:ascii="Times New Roman" w:eastAsia="Times New Roman" w:hAnsi="Times New Roman" w:cs="Times New Roman"/>
          <w:i/>
          <w:color w:val="231F20"/>
          <w:lang w:val="en-US"/>
        </w:rPr>
        <w:t xml:space="preserve">if </w:t>
      </w:r>
      <w:r w:rsidRPr="00864F48">
        <w:rPr>
          <w:rFonts w:ascii="Times New Roman" w:eastAsia="Times New Roman" w:hAnsi="Times New Roman" w:cs="Times New Roman"/>
          <w:i/>
          <w:color w:val="231F20"/>
          <w:spacing w:val="-4"/>
          <w:lang w:val="en-US"/>
        </w:rPr>
        <w:t xml:space="preserve">any, </w:t>
      </w:r>
      <w:r w:rsidRPr="00864F48">
        <w:rPr>
          <w:rFonts w:ascii="Times New Roman" w:eastAsia="Times New Roman" w:hAnsi="Times New Roman" w:cs="Times New Roman"/>
          <w:i/>
          <w:color w:val="231F20"/>
          <w:lang w:val="en-US"/>
        </w:rPr>
        <w:t xml:space="preserve">specify: </w:t>
      </w:r>
      <w:r w:rsidRPr="00864F48">
        <w:rPr>
          <w:rFonts w:ascii="Times New Roman" w:eastAsia="Times New Roman" w:hAnsi="Times New Roman" w:cs="Times New Roman"/>
          <w:b/>
          <w:i/>
          <w:color w:val="231F20"/>
          <w:lang w:val="en-US"/>
        </w:rPr>
        <w:t>the items, criteria, and methods to be employed by the Procuring Entity, or its agent, upon delivery and unpacking of the Information Technologies and other Goods to the Site(s)</w:t>
      </w:r>
      <w:r w:rsidRPr="00864F48">
        <w:rPr>
          <w:rFonts w:ascii="Times New Roman" w:eastAsia="Times New Roman" w:hAnsi="Times New Roman" w:cs="Times New Roman"/>
          <w:i/>
          <w:color w:val="231F20"/>
          <w:lang w:val="en-US"/>
        </w:rPr>
        <w:t>.]</w:t>
      </w:r>
    </w:p>
    <w:p w14:paraId="3F165A0F" w14:textId="77777777" w:rsidR="00864F48" w:rsidRPr="00864F48" w:rsidRDefault="00864F48" w:rsidP="00864F48">
      <w:pPr>
        <w:widowControl w:val="0"/>
        <w:numPr>
          <w:ilvl w:val="0"/>
          <w:numId w:val="41"/>
        </w:numPr>
        <w:tabs>
          <w:tab w:val="left" w:pos="693"/>
          <w:tab w:val="left" w:pos="694"/>
        </w:tabs>
        <w:autoSpaceDE w:val="0"/>
        <w:autoSpaceDN w:val="0"/>
        <w:spacing w:before="238" w:after="0" w:line="240" w:lineRule="auto"/>
        <w:ind w:hanging="562"/>
        <w:outlineLvl w:val="3"/>
        <w:rPr>
          <w:rFonts w:ascii="Times New Roman" w:eastAsia="Times New Roman" w:hAnsi="Times New Roman" w:cs="Times New Roman"/>
          <w:b/>
          <w:bCs/>
          <w:lang w:val="en-US"/>
        </w:rPr>
      </w:pPr>
      <w:r w:rsidRPr="00864F48">
        <w:rPr>
          <w:rFonts w:ascii="Times New Roman" w:eastAsia="Times New Roman" w:hAnsi="Times New Roman" w:cs="Times New Roman"/>
          <w:b/>
          <w:bCs/>
          <w:color w:val="231F20"/>
          <w:lang w:val="en-US"/>
        </w:rPr>
        <w:t xml:space="preserve">Pre-commissioning </w:t>
      </w:r>
      <w:r w:rsidRPr="00864F48">
        <w:rPr>
          <w:rFonts w:ascii="Times New Roman" w:eastAsia="Times New Roman" w:hAnsi="Times New Roman" w:cs="Times New Roman"/>
          <w:b/>
          <w:bCs/>
          <w:color w:val="231F20"/>
          <w:spacing w:val="-5"/>
          <w:lang w:val="en-US"/>
        </w:rPr>
        <w:t>Tests</w:t>
      </w:r>
    </w:p>
    <w:p w14:paraId="5789BA21" w14:textId="77777777" w:rsidR="00864F48" w:rsidRPr="00864F48" w:rsidRDefault="00864F48" w:rsidP="00864F48">
      <w:pPr>
        <w:widowControl w:val="0"/>
        <w:numPr>
          <w:ilvl w:val="1"/>
          <w:numId w:val="143"/>
        </w:numPr>
        <w:tabs>
          <w:tab w:val="left" w:pos="694"/>
        </w:tabs>
        <w:autoSpaceDE w:val="0"/>
        <w:autoSpaceDN w:val="0"/>
        <w:spacing w:before="121" w:after="0" w:line="230" w:lineRule="auto"/>
        <w:ind w:left="663" w:right="332" w:hanging="510"/>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In addition to the Supplier's standard check-out and set-up tests, the Supplier (with the assistance of the Procuring Entity) must perform the following tests on the System and its Sub systems before Installation will be deemed to have occurred and the Procuring Entity will issue the Installation Certiﬁcate (s) (pursuant to GCC Clause 26 and related SCC clauses).</w:t>
      </w:r>
    </w:p>
    <w:p w14:paraId="59B6652B" w14:textId="77777777" w:rsidR="00864F48" w:rsidRPr="00864F48" w:rsidRDefault="00864F48" w:rsidP="00864F48">
      <w:pPr>
        <w:widowControl w:val="0"/>
        <w:numPr>
          <w:ilvl w:val="1"/>
          <w:numId w:val="143"/>
        </w:numPr>
        <w:tabs>
          <w:tab w:val="left" w:pos="693"/>
          <w:tab w:val="left" w:pos="694"/>
        </w:tabs>
        <w:autoSpaceDE w:val="0"/>
        <w:autoSpaceDN w:val="0"/>
        <w:spacing w:before="125" w:after="0" w:line="230" w:lineRule="auto"/>
        <w:ind w:left="663" w:right="332" w:hanging="510"/>
        <w:rPr>
          <w:rFonts w:ascii="Times New Roman" w:eastAsia="Times New Roman" w:hAnsi="Times New Roman" w:cs="Times New Roman"/>
          <w:i/>
          <w:lang w:val="en-US"/>
        </w:rPr>
      </w:pPr>
      <w:r w:rsidRPr="00864F48">
        <w:rPr>
          <w:rFonts w:ascii="Times New Roman" w:eastAsia="Times New Roman" w:hAnsi="Times New Roman" w:cs="Times New Roman"/>
          <w:i/>
          <w:color w:val="231F20"/>
          <w:lang w:val="en-US"/>
        </w:rPr>
        <w:t xml:space="preserve">[specify: Sub system1(as deﬁned in the Site </w:t>
      </w:r>
      <w:r w:rsidRPr="00864F48">
        <w:rPr>
          <w:rFonts w:ascii="Times New Roman" w:eastAsia="Times New Roman" w:hAnsi="Times New Roman" w:cs="Times New Roman"/>
          <w:i/>
          <w:color w:val="231F20"/>
          <w:spacing w:val="-3"/>
          <w:lang w:val="en-US"/>
        </w:rPr>
        <w:t xml:space="preserve">Table[s] </w:t>
      </w:r>
      <w:r w:rsidRPr="00864F48">
        <w:rPr>
          <w:rFonts w:ascii="Times New Roman" w:eastAsia="Times New Roman" w:hAnsi="Times New Roman" w:cs="Times New Roman"/>
          <w:i/>
          <w:color w:val="231F20"/>
          <w:lang w:val="en-US"/>
        </w:rPr>
        <w:t xml:space="preserve">attached to the Implementation Schedule) specify: </w:t>
      </w:r>
      <w:r w:rsidRPr="00864F48">
        <w:rPr>
          <w:rFonts w:ascii="Times New Roman" w:eastAsia="Times New Roman" w:hAnsi="Times New Roman" w:cs="Times New Roman"/>
          <w:b/>
          <w:i/>
          <w:color w:val="231F20"/>
          <w:lang w:val="en-US"/>
        </w:rPr>
        <w:t>tests, test conditions, success criteria</w:t>
      </w:r>
      <w:r w:rsidRPr="00864F48">
        <w:rPr>
          <w:rFonts w:ascii="Times New Roman" w:eastAsia="Times New Roman" w:hAnsi="Times New Roman" w:cs="Times New Roman"/>
          <w:i/>
          <w:color w:val="231F20"/>
          <w:lang w:val="en-US"/>
        </w:rPr>
        <w:t>, etc.]</w:t>
      </w:r>
    </w:p>
    <w:p w14:paraId="45541303" w14:textId="77777777" w:rsidR="00864F48" w:rsidRPr="00864F48" w:rsidRDefault="00864F48" w:rsidP="00864F48">
      <w:pPr>
        <w:widowControl w:val="0"/>
        <w:numPr>
          <w:ilvl w:val="1"/>
          <w:numId w:val="143"/>
        </w:numPr>
        <w:tabs>
          <w:tab w:val="left" w:pos="693"/>
          <w:tab w:val="left" w:pos="694"/>
        </w:tabs>
        <w:autoSpaceDE w:val="0"/>
        <w:autoSpaceDN w:val="0"/>
        <w:spacing w:before="115" w:after="0" w:line="240" w:lineRule="auto"/>
        <w:ind w:left="663" w:hanging="510"/>
        <w:rPr>
          <w:rFonts w:ascii="Times New Roman" w:eastAsia="Times New Roman" w:hAnsi="Times New Roman" w:cs="Times New Roman"/>
          <w:i/>
          <w:lang w:val="en-US"/>
        </w:rPr>
      </w:pPr>
      <w:r w:rsidRPr="00864F48">
        <w:rPr>
          <w:rFonts w:ascii="Times New Roman" w:eastAsia="Times New Roman" w:hAnsi="Times New Roman" w:cs="Times New Roman"/>
          <w:i/>
          <w:color w:val="231F20"/>
          <w:lang w:val="en-US"/>
        </w:rPr>
        <w:t xml:space="preserve">[specify: Sub system2(as deﬁned in the Site </w:t>
      </w:r>
      <w:r w:rsidRPr="00864F48">
        <w:rPr>
          <w:rFonts w:ascii="Times New Roman" w:eastAsia="Times New Roman" w:hAnsi="Times New Roman" w:cs="Times New Roman"/>
          <w:i/>
          <w:color w:val="231F20"/>
          <w:spacing w:val="-3"/>
          <w:lang w:val="en-US"/>
        </w:rPr>
        <w:t xml:space="preserve">Table{s}) </w:t>
      </w:r>
      <w:r w:rsidRPr="00864F48">
        <w:rPr>
          <w:rFonts w:ascii="Times New Roman" w:eastAsia="Times New Roman" w:hAnsi="Times New Roman" w:cs="Times New Roman"/>
          <w:i/>
          <w:color w:val="231F20"/>
          <w:lang w:val="en-US"/>
        </w:rPr>
        <w:t xml:space="preserve">specify: </w:t>
      </w:r>
      <w:r w:rsidRPr="00864F48">
        <w:rPr>
          <w:rFonts w:ascii="Times New Roman" w:eastAsia="Times New Roman" w:hAnsi="Times New Roman" w:cs="Times New Roman"/>
          <w:b/>
          <w:i/>
          <w:color w:val="231F20"/>
          <w:lang w:val="en-US"/>
        </w:rPr>
        <w:t>tests, test conditions, success criteria</w:t>
      </w:r>
      <w:r w:rsidRPr="00864F48">
        <w:rPr>
          <w:rFonts w:ascii="Times New Roman" w:eastAsia="Times New Roman" w:hAnsi="Times New Roman" w:cs="Times New Roman"/>
          <w:i/>
          <w:color w:val="231F20"/>
          <w:lang w:val="en-US"/>
        </w:rPr>
        <w:t>, etc.]</w:t>
      </w:r>
    </w:p>
    <w:p w14:paraId="456A459D" w14:textId="77777777" w:rsidR="00864F48" w:rsidRPr="00864F48" w:rsidRDefault="00864F48" w:rsidP="00864F48">
      <w:pPr>
        <w:widowControl w:val="0"/>
        <w:numPr>
          <w:ilvl w:val="1"/>
          <w:numId w:val="143"/>
        </w:numPr>
        <w:tabs>
          <w:tab w:val="left" w:pos="693"/>
          <w:tab w:val="left" w:pos="694"/>
        </w:tabs>
        <w:autoSpaceDE w:val="0"/>
        <w:autoSpaceDN w:val="0"/>
        <w:spacing w:before="121" w:after="0" w:line="230" w:lineRule="auto"/>
        <w:ind w:left="663" w:right="332" w:hanging="510"/>
        <w:rPr>
          <w:rFonts w:ascii="Times New Roman" w:eastAsia="Times New Roman" w:hAnsi="Times New Roman" w:cs="Times New Roman"/>
          <w:i/>
          <w:lang w:val="en-US"/>
        </w:rPr>
      </w:pPr>
      <w:r w:rsidRPr="00864F48">
        <w:rPr>
          <w:rFonts w:ascii="Times New Roman" w:eastAsia="Times New Roman" w:hAnsi="Times New Roman" w:cs="Times New Roman"/>
          <w:color w:val="231F20"/>
          <w:lang w:val="en-US"/>
        </w:rPr>
        <w:t xml:space="preserve">the Entire System: Pre-commissioning </w:t>
      </w:r>
      <w:r w:rsidRPr="00864F48">
        <w:rPr>
          <w:rFonts w:ascii="Times New Roman" w:eastAsia="Times New Roman" w:hAnsi="Times New Roman" w:cs="Times New Roman"/>
          <w:color w:val="231F20"/>
          <w:spacing w:val="-4"/>
          <w:lang w:val="en-US"/>
        </w:rPr>
        <w:t xml:space="preserve">Tests </w:t>
      </w:r>
      <w:r w:rsidRPr="00864F48">
        <w:rPr>
          <w:rFonts w:ascii="Times New Roman" w:eastAsia="Times New Roman" w:hAnsi="Times New Roman" w:cs="Times New Roman"/>
          <w:color w:val="231F20"/>
          <w:lang w:val="en-US"/>
        </w:rPr>
        <w:t xml:space="preserve">for the entire System are: </w:t>
      </w:r>
      <w:r w:rsidRPr="00864F48">
        <w:rPr>
          <w:rFonts w:ascii="Times New Roman" w:eastAsia="Times New Roman" w:hAnsi="Times New Roman" w:cs="Times New Roman"/>
          <w:i/>
          <w:color w:val="231F20"/>
          <w:lang w:val="en-US"/>
        </w:rPr>
        <w:t xml:space="preserve">[specify: </w:t>
      </w:r>
      <w:r w:rsidRPr="00864F48">
        <w:rPr>
          <w:rFonts w:ascii="Times New Roman" w:eastAsia="Times New Roman" w:hAnsi="Times New Roman" w:cs="Times New Roman"/>
          <w:b/>
          <w:i/>
          <w:color w:val="231F20"/>
          <w:lang w:val="en-US"/>
        </w:rPr>
        <w:t>tests, test conditions, success criteria</w:t>
      </w:r>
      <w:r w:rsidRPr="00864F48">
        <w:rPr>
          <w:rFonts w:ascii="Times New Roman" w:eastAsia="Times New Roman" w:hAnsi="Times New Roman" w:cs="Times New Roman"/>
          <w:i/>
          <w:color w:val="231F20"/>
          <w:lang w:val="en-US"/>
        </w:rPr>
        <w:t>, etc.]</w:t>
      </w:r>
    </w:p>
    <w:p w14:paraId="18FD649D" w14:textId="77777777" w:rsidR="00864F48" w:rsidRPr="00864F48" w:rsidRDefault="00864F48" w:rsidP="00864F48">
      <w:pPr>
        <w:widowControl w:val="0"/>
        <w:numPr>
          <w:ilvl w:val="0"/>
          <w:numId w:val="41"/>
        </w:numPr>
        <w:tabs>
          <w:tab w:val="left" w:pos="693"/>
          <w:tab w:val="left" w:pos="694"/>
        </w:tabs>
        <w:autoSpaceDE w:val="0"/>
        <w:autoSpaceDN w:val="0"/>
        <w:spacing w:before="237" w:after="0" w:line="240" w:lineRule="auto"/>
        <w:ind w:hanging="562"/>
        <w:outlineLvl w:val="3"/>
        <w:rPr>
          <w:rFonts w:ascii="Times New Roman" w:eastAsia="Times New Roman" w:hAnsi="Times New Roman" w:cs="Times New Roman"/>
          <w:b/>
          <w:bCs/>
          <w:lang w:val="en-US"/>
        </w:rPr>
      </w:pPr>
      <w:r w:rsidRPr="00864F48">
        <w:rPr>
          <w:rFonts w:ascii="Times New Roman" w:eastAsia="Times New Roman" w:hAnsi="Times New Roman" w:cs="Times New Roman"/>
          <w:b/>
          <w:bCs/>
          <w:color w:val="231F20"/>
          <w:lang w:val="en-US"/>
        </w:rPr>
        <w:t xml:space="preserve">Operational Acceptance </w:t>
      </w:r>
      <w:r w:rsidRPr="00864F48">
        <w:rPr>
          <w:rFonts w:ascii="Times New Roman" w:eastAsia="Times New Roman" w:hAnsi="Times New Roman" w:cs="Times New Roman"/>
          <w:b/>
          <w:bCs/>
          <w:color w:val="231F20"/>
          <w:spacing w:val="-5"/>
          <w:lang w:val="en-US"/>
        </w:rPr>
        <w:t>Tests</w:t>
      </w:r>
    </w:p>
    <w:p w14:paraId="4C09A6F0" w14:textId="77777777" w:rsidR="00864F48" w:rsidRPr="00864F48" w:rsidRDefault="00864F48" w:rsidP="00864F48">
      <w:pPr>
        <w:widowControl w:val="0"/>
        <w:numPr>
          <w:ilvl w:val="1"/>
          <w:numId w:val="144"/>
        </w:numPr>
        <w:tabs>
          <w:tab w:val="left" w:pos="694"/>
        </w:tabs>
        <w:autoSpaceDE w:val="0"/>
        <w:autoSpaceDN w:val="0"/>
        <w:spacing w:before="121" w:after="0" w:line="230" w:lineRule="auto"/>
        <w:ind w:left="663" w:right="335" w:hanging="510"/>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Pursuant to GCC Clause27 and related SCC clauses, the Procuring Entity (with the assistance of the Supplier) willperformthefollowingtestsontheSystemanditsSubsystemsfollowingInstallati on to determine whether the System and the Sub systems meet all the requirements mandated for Operational Acceptance.</w:t>
      </w:r>
    </w:p>
    <w:p w14:paraId="29561F1A" w14:textId="77777777" w:rsidR="00864F48" w:rsidRPr="00864F48" w:rsidRDefault="00864F48" w:rsidP="00864F48">
      <w:pPr>
        <w:widowControl w:val="0"/>
        <w:numPr>
          <w:ilvl w:val="1"/>
          <w:numId w:val="144"/>
        </w:numPr>
        <w:tabs>
          <w:tab w:val="left" w:pos="693"/>
          <w:tab w:val="left" w:pos="694"/>
        </w:tabs>
        <w:autoSpaceDE w:val="0"/>
        <w:autoSpaceDN w:val="0"/>
        <w:spacing w:before="124" w:after="0" w:line="230" w:lineRule="auto"/>
        <w:ind w:left="663" w:right="335" w:hanging="510"/>
        <w:rPr>
          <w:rFonts w:ascii="Times New Roman" w:eastAsia="Times New Roman" w:hAnsi="Times New Roman" w:cs="Times New Roman"/>
          <w:i/>
          <w:lang w:val="en-US"/>
        </w:rPr>
      </w:pPr>
      <w:r w:rsidRPr="00864F48">
        <w:rPr>
          <w:rFonts w:ascii="Times New Roman" w:eastAsia="Times New Roman" w:hAnsi="Times New Roman" w:cs="Times New Roman"/>
          <w:i/>
          <w:color w:val="231F20"/>
          <w:lang w:val="en-US"/>
        </w:rPr>
        <w:t xml:space="preserve">[specify: Subsystem 1 (as deﬁned in the Implementation Schedule) specify: </w:t>
      </w:r>
      <w:r w:rsidRPr="00864F48">
        <w:rPr>
          <w:rFonts w:ascii="Times New Roman" w:eastAsia="Times New Roman" w:hAnsi="Times New Roman" w:cs="Times New Roman"/>
          <w:b/>
          <w:i/>
          <w:color w:val="231F20"/>
          <w:lang w:val="en-US"/>
        </w:rPr>
        <w:t>tests, test conditions, success criteria</w:t>
      </w:r>
      <w:r w:rsidRPr="00864F48">
        <w:rPr>
          <w:rFonts w:ascii="Times New Roman" w:eastAsia="Times New Roman" w:hAnsi="Times New Roman" w:cs="Times New Roman"/>
          <w:i/>
          <w:color w:val="231F20"/>
          <w:lang w:val="en-US"/>
        </w:rPr>
        <w:t>, etc.]</w:t>
      </w:r>
    </w:p>
    <w:p w14:paraId="67F40115" w14:textId="77777777" w:rsidR="00864F48" w:rsidRPr="00864F48" w:rsidRDefault="00864F48" w:rsidP="00864F48">
      <w:pPr>
        <w:widowControl w:val="0"/>
        <w:numPr>
          <w:ilvl w:val="1"/>
          <w:numId w:val="144"/>
        </w:numPr>
        <w:tabs>
          <w:tab w:val="left" w:pos="693"/>
          <w:tab w:val="left" w:pos="694"/>
        </w:tabs>
        <w:autoSpaceDE w:val="0"/>
        <w:autoSpaceDN w:val="0"/>
        <w:spacing w:before="123" w:after="0" w:line="230" w:lineRule="auto"/>
        <w:ind w:left="663" w:right="335" w:hanging="510"/>
        <w:rPr>
          <w:rFonts w:ascii="Times New Roman" w:eastAsia="Times New Roman" w:hAnsi="Times New Roman" w:cs="Times New Roman"/>
          <w:i/>
          <w:lang w:val="en-US"/>
        </w:rPr>
      </w:pPr>
      <w:r w:rsidRPr="00864F48">
        <w:rPr>
          <w:rFonts w:ascii="Times New Roman" w:eastAsia="Times New Roman" w:hAnsi="Times New Roman" w:cs="Times New Roman"/>
          <w:i/>
          <w:color w:val="231F20"/>
          <w:lang w:val="en-US"/>
        </w:rPr>
        <w:t xml:space="preserve">[specify: Subsystem 2 (as deﬁned in the Implementation Schedule) specify: </w:t>
      </w:r>
      <w:r w:rsidRPr="00864F48">
        <w:rPr>
          <w:rFonts w:ascii="Times New Roman" w:eastAsia="Times New Roman" w:hAnsi="Times New Roman" w:cs="Times New Roman"/>
          <w:b/>
          <w:i/>
          <w:color w:val="231F20"/>
          <w:lang w:val="en-US"/>
        </w:rPr>
        <w:t>tests, test conditions, success criteria</w:t>
      </w:r>
      <w:r w:rsidRPr="00864F48">
        <w:rPr>
          <w:rFonts w:ascii="Times New Roman" w:eastAsia="Times New Roman" w:hAnsi="Times New Roman" w:cs="Times New Roman"/>
          <w:i/>
          <w:color w:val="231F20"/>
          <w:lang w:val="en-US"/>
        </w:rPr>
        <w:t>, etc.]</w:t>
      </w:r>
    </w:p>
    <w:p w14:paraId="16DA7E43" w14:textId="77777777" w:rsidR="00864F48" w:rsidRPr="00864F48" w:rsidRDefault="00864F48" w:rsidP="00864F48">
      <w:pPr>
        <w:widowControl w:val="0"/>
        <w:numPr>
          <w:ilvl w:val="1"/>
          <w:numId w:val="144"/>
        </w:numPr>
        <w:tabs>
          <w:tab w:val="left" w:pos="676"/>
          <w:tab w:val="left" w:pos="677"/>
        </w:tabs>
        <w:autoSpaceDE w:val="0"/>
        <w:autoSpaceDN w:val="0"/>
        <w:spacing w:before="124" w:after="0" w:line="230" w:lineRule="auto"/>
        <w:ind w:left="663" w:right="335" w:hanging="510"/>
        <w:rPr>
          <w:rFonts w:ascii="Times New Roman" w:eastAsia="Times New Roman" w:hAnsi="Times New Roman" w:cs="Times New Roman"/>
          <w:i/>
          <w:lang w:val="en-US"/>
        </w:rPr>
      </w:pPr>
      <w:r w:rsidRPr="00864F48">
        <w:rPr>
          <w:rFonts w:ascii="Times New Roman" w:eastAsia="Times New Roman" w:hAnsi="Times New Roman" w:cs="Times New Roman"/>
          <w:color w:val="231F20"/>
          <w:lang w:val="en-US"/>
        </w:rPr>
        <w:t xml:space="preserve">the Entire System: Pre-commissioning </w:t>
      </w:r>
      <w:r w:rsidRPr="00864F48">
        <w:rPr>
          <w:rFonts w:ascii="Times New Roman" w:eastAsia="Times New Roman" w:hAnsi="Times New Roman" w:cs="Times New Roman"/>
          <w:color w:val="231F20"/>
          <w:spacing w:val="-4"/>
          <w:lang w:val="en-US"/>
        </w:rPr>
        <w:t xml:space="preserve">Tests </w:t>
      </w:r>
      <w:r w:rsidRPr="00864F48">
        <w:rPr>
          <w:rFonts w:ascii="Times New Roman" w:eastAsia="Times New Roman" w:hAnsi="Times New Roman" w:cs="Times New Roman"/>
          <w:color w:val="231F20"/>
          <w:lang w:val="en-US"/>
        </w:rPr>
        <w:t xml:space="preserve">for the entire System are: </w:t>
      </w:r>
      <w:r w:rsidRPr="00864F48">
        <w:rPr>
          <w:rFonts w:ascii="Times New Roman" w:eastAsia="Times New Roman" w:hAnsi="Times New Roman" w:cs="Times New Roman"/>
          <w:i/>
          <w:color w:val="231F20"/>
          <w:lang w:val="en-US"/>
        </w:rPr>
        <w:t xml:space="preserve">[specify: </w:t>
      </w:r>
      <w:r w:rsidRPr="00864F48">
        <w:rPr>
          <w:rFonts w:ascii="Times New Roman" w:eastAsia="Times New Roman" w:hAnsi="Times New Roman" w:cs="Times New Roman"/>
          <w:b/>
          <w:i/>
          <w:color w:val="231F20"/>
          <w:lang w:val="en-US"/>
        </w:rPr>
        <w:t>tests, test conditions, success criteria</w:t>
      </w:r>
      <w:r w:rsidRPr="00864F48">
        <w:rPr>
          <w:rFonts w:ascii="Times New Roman" w:eastAsia="Times New Roman" w:hAnsi="Times New Roman" w:cs="Times New Roman"/>
          <w:i/>
          <w:color w:val="231F20"/>
          <w:lang w:val="en-US"/>
        </w:rPr>
        <w:t>, etc.]</w:t>
      </w:r>
    </w:p>
    <w:p w14:paraId="572A9EF0" w14:textId="77777777" w:rsidR="00864F48" w:rsidRPr="00864F48" w:rsidRDefault="00864F48" w:rsidP="00864F48">
      <w:pPr>
        <w:widowControl w:val="0"/>
        <w:autoSpaceDE w:val="0"/>
        <w:autoSpaceDN w:val="0"/>
        <w:spacing w:before="123" w:after="0" w:line="230" w:lineRule="auto"/>
        <w:ind w:left="693" w:right="332"/>
        <w:jc w:val="both"/>
        <w:rPr>
          <w:rFonts w:ascii="Times New Roman" w:eastAsia="Times New Roman" w:hAnsi="Times New Roman" w:cs="Times New Roman"/>
          <w:lang w:val="en-US"/>
        </w:rPr>
      </w:pPr>
      <w:r w:rsidRPr="00864F48">
        <w:rPr>
          <w:rFonts w:ascii="Times New Roman" w:eastAsia="Times New Roman" w:hAnsi="Times New Roman" w:cs="Times New Roman"/>
          <w:b/>
          <w:color w:val="231F20"/>
          <w:lang w:val="en-US"/>
        </w:rPr>
        <w:t xml:space="preserve">Note: </w:t>
      </w:r>
      <w:r w:rsidRPr="00864F48">
        <w:rPr>
          <w:rFonts w:ascii="Times New Roman" w:eastAsia="Times New Roman" w:hAnsi="Times New Roman" w:cs="Times New Roman"/>
          <w:color w:val="231F20"/>
          <w:lang w:val="en-US"/>
        </w:rPr>
        <w:t xml:space="preserve">The complexity of the Operational Acceptance </w:t>
      </w:r>
      <w:r w:rsidRPr="00864F48">
        <w:rPr>
          <w:rFonts w:ascii="Times New Roman" w:eastAsia="Times New Roman" w:hAnsi="Times New Roman" w:cs="Times New Roman"/>
          <w:color w:val="231F20"/>
          <w:spacing w:val="-3"/>
          <w:lang w:val="en-US"/>
        </w:rPr>
        <w:t xml:space="preserve">Testing </w:t>
      </w:r>
      <w:r w:rsidRPr="00864F48">
        <w:rPr>
          <w:rFonts w:ascii="Times New Roman" w:eastAsia="Times New Roman" w:hAnsi="Times New Roman" w:cs="Times New Roman"/>
          <w:color w:val="231F20"/>
          <w:lang w:val="en-US"/>
        </w:rPr>
        <w:t xml:space="preserve">needed will vary in accordance with the complexity of the System being procured. For simpler Information Systems Operational Acceptance </w:t>
      </w:r>
      <w:r w:rsidRPr="00864F48">
        <w:rPr>
          <w:rFonts w:ascii="Times New Roman" w:eastAsia="Times New Roman" w:hAnsi="Times New Roman" w:cs="Times New Roman"/>
          <w:color w:val="231F20"/>
          <w:spacing w:val="-3"/>
          <w:lang w:val="en-US"/>
        </w:rPr>
        <w:t xml:space="preserve">Testing </w:t>
      </w:r>
      <w:r w:rsidRPr="00864F48">
        <w:rPr>
          <w:rFonts w:ascii="Times New Roman" w:eastAsia="Times New Roman" w:hAnsi="Times New Roman" w:cs="Times New Roman"/>
          <w:color w:val="231F20"/>
          <w:lang w:val="en-US"/>
        </w:rPr>
        <w:t>may simply consist of requiring a speciﬁed period of trouble-free System or Sub system operation under normal operating conditions. For more complex Systems, Operational Acceptance testing will require extensive, clearly deﬁned tests under either production or mock-production conditions.</w:t>
      </w:r>
    </w:p>
    <w:p w14:paraId="19204BC9" w14:textId="77777777" w:rsidR="00864F48" w:rsidRPr="00864F48" w:rsidRDefault="00864F48" w:rsidP="00864F48">
      <w:pPr>
        <w:widowControl w:val="0"/>
        <w:numPr>
          <w:ilvl w:val="0"/>
          <w:numId w:val="57"/>
        </w:numPr>
        <w:tabs>
          <w:tab w:val="left" w:pos="693"/>
          <w:tab w:val="left" w:pos="694"/>
        </w:tabs>
        <w:autoSpaceDE w:val="0"/>
        <w:autoSpaceDN w:val="0"/>
        <w:spacing w:before="240" w:after="0" w:line="240" w:lineRule="auto"/>
        <w:ind w:left="693" w:hanging="563"/>
        <w:outlineLvl w:val="3"/>
        <w:rPr>
          <w:rFonts w:ascii="Times New Roman" w:eastAsia="Times New Roman" w:hAnsi="Times New Roman" w:cs="Times New Roman"/>
          <w:b/>
          <w:bCs/>
          <w:color w:val="231F20"/>
          <w:lang w:val="en-US"/>
        </w:rPr>
      </w:pPr>
      <w:r w:rsidRPr="00864F48">
        <w:rPr>
          <w:rFonts w:ascii="Times New Roman" w:eastAsia="Times New Roman" w:hAnsi="Times New Roman" w:cs="Times New Roman"/>
          <w:b/>
          <w:bCs/>
          <w:color w:val="231F20"/>
          <w:lang w:val="en-US"/>
        </w:rPr>
        <w:t>Service Speciﬁcations–Recurrent Cost Items</w:t>
      </w:r>
    </w:p>
    <w:p w14:paraId="07081565" w14:textId="77777777" w:rsidR="00864F48" w:rsidRPr="00864F48" w:rsidRDefault="00864F48" w:rsidP="00864F48">
      <w:pPr>
        <w:widowControl w:val="0"/>
        <w:numPr>
          <w:ilvl w:val="1"/>
          <w:numId w:val="57"/>
        </w:numPr>
        <w:tabs>
          <w:tab w:val="left" w:pos="1140"/>
          <w:tab w:val="left" w:pos="1141"/>
        </w:tabs>
        <w:autoSpaceDE w:val="0"/>
        <w:autoSpaceDN w:val="0"/>
        <w:spacing w:before="112" w:after="0" w:line="240" w:lineRule="auto"/>
        <w:ind w:left="1140" w:hanging="447"/>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spacing w:val="-3"/>
          <w:lang w:val="en-US"/>
        </w:rPr>
        <w:t xml:space="preserve">Warranty </w:t>
      </w:r>
      <w:r w:rsidRPr="00864F48">
        <w:rPr>
          <w:rFonts w:ascii="Times New Roman" w:eastAsia="Times New Roman" w:hAnsi="Times New Roman" w:cs="Times New Roman"/>
          <w:color w:val="231F20"/>
          <w:lang w:val="en-US"/>
        </w:rPr>
        <w:t>Defect Repair</w:t>
      </w:r>
    </w:p>
    <w:p w14:paraId="5C298015" w14:textId="77777777" w:rsidR="00864F48" w:rsidRPr="00864F48" w:rsidRDefault="00864F48" w:rsidP="00864F48">
      <w:pPr>
        <w:widowControl w:val="0"/>
        <w:numPr>
          <w:ilvl w:val="1"/>
          <w:numId w:val="145"/>
        </w:numPr>
        <w:tabs>
          <w:tab w:val="left" w:pos="693"/>
          <w:tab w:val="left" w:pos="694"/>
        </w:tabs>
        <w:autoSpaceDE w:val="0"/>
        <w:autoSpaceDN w:val="0"/>
        <w:spacing w:before="121" w:after="0" w:line="230" w:lineRule="auto"/>
        <w:ind w:left="663" w:right="335" w:hanging="510"/>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 xml:space="preserve">The Supplier MUST provide the following services under the Contract </w:t>
      </w:r>
      <w:r w:rsidRPr="00864F48">
        <w:rPr>
          <w:rFonts w:ascii="Times New Roman" w:eastAsia="Times New Roman" w:hAnsi="Times New Roman" w:cs="Times New Roman"/>
          <w:color w:val="231F20"/>
          <w:spacing w:val="-3"/>
          <w:lang w:val="en-US"/>
        </w:rPr>
        <w:t xml:space="preserve">or, </w:t>
      </w:r>
      <w:r w:rsidRPr="00864F48">
        <w:rPr>
          <w:rFonts w:ascii="Times New Roman" w:eastAsia="Times New Roman" w:hAnsi="Times New Roman" w:cs="Times New Roman"/>
          <w:color w:val="231F20"/>
          <w:lang w:val="en-US"/>
        </w:rPr>
        <w:t>as appropriate under separate contracts (as speciﬁed in the tendering documents).</w:t>
      </w:r>
    </w:p>
    <w:p w14:paraId="3F238EE7" w14:textId="77777777" w:rsidR="00864F48" w:rsidRPr="00864F48" w:rsidRDefault="00864F48" w:rsidP="00864F48">
      <w:pPr>
        <w:widowControl w:val="0"/>
        <w:autoSpaceDE w:val="0"/>
        <w:autoSpaceDN w:val="0"/>
        <w:spacing w:after="0" w:line="230" w:lineRule="auto"/>
        <w:rPr>
          <w:rFonts w:ascii="Times New Roman" w:eastAsia="Times New Roman" w:hAnsi="Times New Roman" w:cs="Times New Roman"/>
          <w:lang w:val="en-US"/>
        </w:rPr>
        <w:sectPr w:rsidR="00864F48" w:rsidRPr="00864F48">
          <w:pgSz w:w="11910" w:h="16840"/>
          <w:pgMar w:top="660" w:right="520" w:bottom="640" w:left="720" w:header="0" w:footer="441" w:gutter="0"/>
          <w:cols w:space="720"/>
        </w:sectPr>
      </w:pPr>
    </w:p>
    <w:p w14:paraId="522E15A0" w14:textId="77777777" w:rsidR="00864F48" w:rsidRPr="00864F48" w:rsidRDefault="00864F48" w:rsidP="00864F48">
      <w:pPr>
        <w:widowControl w:val="0"/>
        <w:numPr>
          <w:ilvl w:val="2"/>
          <w:numId w:val="40"/>
        </w:numPr>
        <w:tabs>
          <w:tab w:val="left" w:pos="1222"/>
        </w:tabs>
        <w:autoSpaceDE w:val="0"/>
        <w:autoSpaceDN w:val="0"/>
        <w:spacing w:before="194" w:after="0" w:line="230" w:lineRule="auto"/>
        <w:ind w:right="346" w:hanging="527"/>
        <w:jc w:val="both"/>
        <w:rPr>
          <w:rFonts w:ascii="Times New Roman" w:eastAsia="Times New Roman" w:hAnsi="Times New Roman" w:cs="Times New Roman"/>
          <w:i/>
          <w:color w:val="000000"/>
          <w:lang w:val="en-US"/>
        </w:rPr>
      </w:pPr>
      <w:r w:rsidRPr="00864F48">
        <w:rPr>
          <w:rFonts w:ascii="Times New Roman" w:eastAsia="Times New Roman" w:hAnsi="Times New Roman" w:cs="Times New Roman"/>
          <w:color w:val="000000"/>
          <w:spacing w:val="-3"/>
          <w:u w:val="single" w:color="231F20"/>
          <w:lang w:val="en-US"/>
        </w:rPr>
        <w:lastRenderedPageBreak/>
        <w:t xml:space="preserve">Warranty </w:t>
      </w:r>
      <w:r w:rsidRPr="00864F48">
        <w:rPr>
          <w:rFonts w:ascii="Times New Roman" w:eastAsia="Times New Roman" w:hAnsi="Times New Roman" w:cs="Times New Roman"/>
          <w:color w:val="000000"/>
          <w:u w:val="single" w:color="231F20"/>
          <w:lang w:val="en-US"/>
        </w:rPr>
        <w:t>Defect Repair Service</w:t>
      </w:r>
      <w:r w:rsidRPr="00864F48">
        <w:rPr>
          <w:rFonts w:ascii="Times New Roman" w:eastAsia="Times New Roman" w:hAnsi="Times New Roman" w:cs="Times New Roman"/>
          <w:color w:val="000000"/>
          <w:lang w:val="en-US"/>
        </w:rPr>
        <w:t xml:space="preserve">: </w:t>
      </w:r>
      <w:r w:rsidRPr="00864F48">
        <w:rPr>
          <w:rFonts w:ascii="Times New Roman" w:eastAsia="Times New Roman" w:hAnsi="Times New Roman" w:cs="Times New Roman"/>
          <w:i/>
          <w:color w:val="000000"/>
          <w:lang w:val="en-US"/>
        </w:rPr>
        <w:t xml:space="preserve">[ for example, specify: </w:t>
      </w:r>
      <w:r w:rsidRPr="00864F48">
        <w:rPr>
          <w:rFonts w:ascii="Times New Roman" w:eastAsia="Times New Roman" w:hAnsi="Times New Roman" w:cs="Times New Roman"/>
          <w:b/>
          <w:i/>
          <w:color w:val="000000"/>
          <w:lang w:val="en-US"/>
        </w:rPr>
        <w:t>coverage period; response time and problem- resolution performance standards; modes of service, such as on-site, on-call, or return to warehouse</w:t>
      </w:r>
      <w:r w:rsidRPr="00864F48">
        <w:rPr>
          <w:rFonts w:ascii="Times New Roman" w:eastAsia="Times New Roman" w:hAnsi="Times New Roman" w:cs="Times New Roman"/>
          <w:i/>
          <w:color w:val="000000"/>
          <w:lang w:val="en-US"/>
        </w:rPr>
        <w:t>; etc. (indicate how these may vary among hardware, software, network technologies, etc.)]</w:t>
      </w:r>
    </w:p>
    <w:p w14:paraId="4D006F92" w14:textId="77777777" w:rsidR="00864F48" w:rsidRPr="00864F48" w:rsidRDefault="00864F48" w:rsidP="00864F48">
      <w:pPr>
        <w:widowControl w:val="0"/>
        <w:tabs>
          <w:tab w:val="left" w:pos="1571"/>
        </w:tabs>
        <w:autoSpaceDE w:val="0"/>
        <w:autoSpaceDN w:val="0"/>
        <w:spacing w:before="116" w:after="0" w:line="240" w:lineRule="auto"/>
        <w:ind w:left="694"/>
        <w:rPr>
          <w:rFonts w:ascii="Times New Roman" w:eastAsia="Times New Roman" w:hAnsi="Times New Roman" w:cs="Times New Roman"/>
          <w:color w:val="000000"/>
          <w:lang w:val="en-US"/>
        </w:rPr>
      </w:pPr>
      <w:r w:rsidRPr="00864F48">
        <w:rPr>
          <w:rFonts w:ascii="Times New Roman" w:eastAsia="Times New Roman" w:hAnsi="Times New Roman" w:cs="Times New Roman"/>
          <w:color w:val="000000"/>
          <w:lang w:val="en-US"/>
        </w:rPr>
        <w:t>2)</w:t>
      </w:r>
      <w:r w:rsidRPr="00864F48">
        <w:rPr>
          <w:rFonts w:ascii="Times New Roman" w:eastAsia="Times New Roman" w:hAnsi="Times New Roman" w:cs="Times New Roman"/>
          <w:color w:val="000000"/>
          <w:lang w:val="en-US"/>
        </w:rPr>
        <w:tab/>
        <w:t>...</w:t>
      </w:r>
    </w:p>
    <w:p w14:paraId="24C502B7" w14:textId="77777777" w:rsidR="00864F48" w:rsidRPr="00864F48" w:rsidRDefault="00864F48" w:rsidP="00864F48">
      <w:pPr>
        <w:widowControl w:val="0"/>
        <w:numPr>
          <w:ilvl w:val="1"/>
          <w:numId w:val="57"/>
        </w:numPr>
        <w:tabs>
          <w:tab w:val="left" w:pos="694"/>
          <w:tab w:val="left" w:pos="695"/>
        </w:tabs>
        <w:autoSpaceDE w:val="0"/>
        <w:autoSpaceDN w:val="0"/>
        <w:spacing w:before="234" w:after="0" w:line="240" w:lineRule="auto"/>
        <w:ind w:left="694" w:hanging="563"/>
        <w:outlineLvl w:val="3"/>
        <w:rPr>
          <w:rFonts w:ascii="Times New Roman" w:eastAsia="Times New Roman" w:hAnsi="Times New Roman" w:cs="Times New Roman"/>
          <w:b/>
          <w:bCs/>
          <w:color w:val="000000"/>
          <w:lang w:val="en-US"/>
        </w:rPr>
      </w:pPr>
      <w:r w:rsidRPr="00864F48">
        <w:rPr>
          <w:rFonts w:ascii="Times New Roman" w:eastAsia="Times New Roman" w:hAnsi="Times New Roman" w:cs="Times New Roman"/>
          <w:b/>
          <w:bCs/>
          <w:color w:val="000000"/>
          <w:spacing w:val="-3"/>
          <w:lang w:val="en-US"/>
        </w:rPr>
        <w:t xml:space="preserve">Technical </w:t>
      </w:r>
      <w:r w:rsidRPr="00864F48">
        <w:rPr>
          <w:rFonts w:ascii="Times New Roman" w:eastAsia="Times New Roman" w:hAnsi="Times New Roman" w:cs="Times New Roman"/>
          <w:b/>
          <w:bCs/>
          <w:color w:val="000000"/>
          <w:lang w:val="en-US"/>
        </w:rPr>
        <w:t>Support</w:t>
      </w:r>
    </w:p>
    <w:p w14:paraId="3505F5AE" w14:textId="77777777" w:rsidR="00864F48" w:rsidRPr="00864F48" w:rsidRDefault="00864F48" w:rsidP="00864F48">
      <w:pPr>
        <w:widowControl w:val="0"/>
        <w:numPr>
          <w:ilvl w:val="1"/>
          <w:numId w:val="146"/>
        </w:numPr>
        <w:tabs>
          <w:tab w:val="left" w:pos="694"/>
          <w:tab w:val="left" w:pos="695"/>
        </w:tabs>
        <w:autoSpaceDE w:val="0"/>
        <w:autoSpaceDN w:val="0"/>
        <w:spacing w:before="121" w:after="0" w:line="230" w:lineRule="auto"/>
        <w:ind w:right="346"/>
        <w:rPr>
          <w:rFonts w:ascii="Times New Roman" w:eastAsia="Times New Roman" w:hAnsi="Times New Roman" w:cs="Times New Roman"/>
          <w:color w:val="000000"/>
          <w:lang w:val="en-US"/>
        </w:rPr>
      </w:pPr>
      <w:r w:rsidRPr="00864F48">
        <w:rPr>
          <w:rFonts w:ascii="Times New Roman" w:eastAsia="Times New Roman" w:hAnsi="Times New Roman" w:cs="Times New Roman"/>
          <w:color w:val="000000"/>
          <w:lang w:val="en-US"/>
        </w:rPr>
        <w:t xml:space="preserve">The Supplier MUST provide the following services under the Contract </w:t>
      </w:r>
      <w:r w:rsidRPr="00864F48">
        <w:rPr>
          <w:rFonts w:ascii="Times New Roman" w:eastAsia="Times New Roman" w:hAnsi="Times New Roman" w:cs="Times New Roman"/>
          <w:color w:val="000000"/>
          <w:spacing w:val="-3"/>
          <w:lang w:val="en-US"/>
        </w:rPr>
        <w:t xml:space="preserve">or, </w:t>
      </w:r>
      <w:r w:rsidRPr="00864F48">
        <w:rPr>
          <w:rFonts w:ascii="Times New Roman" w:eastAsia="Times New Roman" w:hAnsi="Times New Roman" w:cs="Times New Roman"/>
          <w:color w:val="000000"/>
          <w:lang w:val="en-US"/>
        </w:rPr>
        <w:t>as appropriate under separate contracts (as speciﬁed in the tendering documents).</w:t>
      </w:r>
    </w:p>
    <w:p w14:paraId="40AEEDD3" w14:textId="77777777" w:rsidR="00864F48" w:rsidRPr="00864F48" w:rsidRDefault="00864F48" w:rsidP="00864F48">
      <w:pPr>
        <w:widowControl w:val="0"/>
        <w:numPr>
          <w:ilvl w:val="2"/>
          <w:numId w:val="39"/>
        </w:numPr>
        <w:tabs>
          <w:tab w:val="left" w:pos="1242"/>
        </w:tabs>
        <w:autoSpaceDE w:val="0"/>
        <w:autoSpaceDN w:val="0"/>
        <w:spacing w:before="123" w:after="0" w:line="230" w:lineRule="auto"/>
        <w:ind w:right="346" w:hanging="557"/>
        <w:jc w:val="both"/>
        <w:rPr>
          <w:rFonts w:ascii="Times New Roman" w:eastAsia="Times New Roman" w:hAnsi="Times New Roman" w:cs="Times New Roman"/>
          <w:i/>
          <w:color w:val="000000"/>
          <w:lang w:val="en-US"/>
        </w:rPr>
      </w:pPr>
      <w:r w:rsidRPr="00864F48">
        <w:rPr>
          <w:rFonts w:ascii="Times New Roman" w:eastAsia="Times New Roman" w:hAnsi="Times New Roman" w:cs="Times New Roman"/>
          <w:color w:val="000000"/>
          <w:u w:val="single" w:color="231F20"/>
          <w:lang w:val="en-US"/>
        </w:rPr>
        <w:t>User support / hot line</w:t>
      </w:r>
      <w:r w:rsidRPr="00864F48">
        <w:rPr>
          <w:rFonts w:ascii="Times New Roman" w:eastAsia="Times New Roman" w:hAnsi="Times New Roman" w:cs="Times New Roman"/>
          <w:color w:val="000000"/>
          <w:lang w:val="en-US"/>
        </w:rPr>
        <w:t xml:space="preserve">: </w:t>
      </w:r>
      <w:r w:rsidRPr="00864F48">
        <w:rPr>
          <w:rFonts w:ascii="Times New Roman" w:eastAsia="Times New Roman" w:hAnsi="Times New Roman" w:cs="Times New Roman"/>
          <w:i/>
          <w:color w:val="000000"/>
          <w:lang w:val="en-US"/>
        </w:rPr>
        <w:t xml:space="preserve">[for example, specify: </w:t>
      </w:r>
      <w:r w:rsidRPr="00864F48">
        <w:rPr>
          <w:rFonts w:ascii="Times New Roman" w:eastAsia="Times New Roman" w:hAnsi="Times New Roman" w:cs="Times New Roman"/>
          <w:b/>
          <w:i/>
          <w:color w:val="000000"/>
          <w:lang w:val="en-US"/>
        </w:rPr>
        <w:t>coverage period; response time and problem resolution performance standards;</w:t>
      </w:r>
      <w:r w:rsidRPr="00864F48">
        <w:rPr>
          <w:rFonts w:ascii="Times New Roman" w:eastAsia="Times New Roman" w:hAnsi="Times New Roman" w:cs="Times New Roman"/>
          <w:i/>
          <w:color w:val="000000"/>
          <w:lang w:val="en-US"/>
        </w:rPr>
        <w:t xml:space="preserve"> etc.]</w:t>
      </w:r>
    </w:p>
    <w:p w14:paraId="11E69AC9" w14:textId="77777777" w:rsidR="00864F48" w:rsidRPr="00864F48" w:rsidRDefault="00864F48" w:rsidP="00864F48">
      <w:pPr>
        <w:widowControl w:val="0"/>
        <w:numPr>
          <w:ilvl w:val="2"/>
          <w:numId w:val="39"/>
        </w:numPr>
        <w:tabs>
          <w:tab w:val="left" w:pos="1242"/>
        </w:tabs>
        <w:autoSpaceDE w:val="0"/>
        <w:autoSpaceDN w:val="0"/>
        <w:spacing w:before="123" w:after="0" w:line="230" w:lineRule="auto"/>
        <w:ind w:right="346" w:hanging="557"/>
        <w:jc w:val="both"/>
        <w:rPr>
          <w:rFonts w:ascii="Times New Roman" w:eastAsia="Times New Roman" w:hAnsi="Times New Roman" w:cs="Times New Roman"/>
          <w:i/>
          <w:color w:val="000000"/>
          <w:lang w:val="en-US"/>
        </w:rPr>
      </w:pPr>
      <w:r w:rsidRPr="00864F48">
        <w:rPr>
          <w:rFonts w:ascii="Times New Roman" w:eastAsia="Times New Roman" w:hAnsi="Times New Roman" w:cs="Times New Roman"/>
          <w:color w:val="000000"/>
          <w:u w:val="single" w:color="231F20"/>
          <w:lang w:val="en-US"/>
        </w:rPr>
        <w:t>Technical Assistance</w:t>
      </w:r>
      <w:r w:rsidRPr="00864F48">
        <w:rPr>
          <w:rFonts w:ascii="Times New Roman" w:eastAsia="Times New Roman" w:hAnsi="Times New Roman" w:cs="Times New Roman"/>
          <w:color w:val="000000"/>
          <w:lang w:val="en-US"/>
        </w:rPr>
        <w:t xml:space="preserve">: </w:t>
      </w:r>
      <w:r w:rsidRPr="00864F48">
        <w:rPr>
          <w:rFonts w:ascii="Times New Roman" w:eastAsia="Times New Roman" w:hAnsi="Times New Roman" w:cs="Times New Roman"/>
          <w:i/>
          <w:color w:val="000000"/>
          <w:lang w:val="en-US"/>
        </w:rPr>
        <w:t xml:space="preserve">[for example, specify: </w:t>
      </w:r>
      <w:r w:rsidRPr="00864F48">
        <w:rPr>
          <w:rFonts w:ascii="Times New Roman" w:eastAsia="Times New Roman" w:hAnsi="Times New Roman" w:cs="Times New Roman"/>
          <w:b/>
          <w:i/>
          <w:color w:val="000000"/>
          <w:lang w:val="en-US"/>
        </w:rPr>
        <w:t>categories of technical staff required; anticipated tasks and objectives; response-time performance standards</w:t>
      </w:r>
      <w:r w:rsidRPr="00864F48">
        <w:rPr>
          <w:rFonts w:ascii="Times New Roman" w:eastAsia="Times New Roman" w:hAnsi="Times New Roman" w:cs="Times New Roman"/>
          <w:i/>
          <w:color w:val="000000"/>
          <w:lang w:val="en-US"/>
        </w:rPr>
        <w:t>; etc. (indicate how these may vary among hardware, software, network technologies, etc.)]</w:t>
      </w:r>
    </w:p>
    <w:p w14:paraId="56CCD068" w14:textId="77777777" w:rsidR="00864F48" w:rsidRPr="00864F48" w:rsidRDefault="00864F48" w:rsidP="00864F48">
      <w:pPr>
        <w:widowControl w:val="0"/>
        <w:numPr>
          <w:ilvl w:val="2"/>
          <w:numId w:val="39"/>
        </w:numPr>
        <w:tabs>
          <w:tab w:val="left" w:pos="1242"/>
        </w:tabs>
        <w:autoSpaceDE w:val="0"/>
        <w:autoSpaceDN w:val="0"/>
        <w:spacing w:before="125" w:after="0" w:line="230" w:lineRule="auto"/>
        <w:ind w:right="347" w:hanging="557"/>
        <w:jc w:val="both"/>
        <w:rPr>
          <w:rFonts w:ascii="Times New Roman" w:eastAsia="Times New Roman" w:hAnsi="Times New Roman" w:cs="Times New Roman"/>
          <w:i/>
          <w:color w:val="000000"/>
          <w:lang w:val="en-US"/>
        </w:rPr>
      </w:pPr>
      <w:r w:rsidRPr="00864F48">
        <w:rPr>
          <w:rFonts w:ascii="Times New Roman" w:eastAsia="Times New Roman" w:hAnsi="Times New Roman" w:cs="Times New Roman"/>
          <w:color w:val="000000"/>
          <w:u w:val="single" w:color="231F20"/>
          <w:lang w:val="en-US"/>
        </w:rPr>
        <w:t>Post-Warranty Maintenance Services</w:t>
      </w:r>
      <w:r w:rsidRPr="00864F48">
        <w:rPr>
          <w:rFonts w:ascii="Times New Roman" w:eastAsia="Times New Roman" w:hAnsi="Times New Roman" w:cs="Times New Roman"/>
          <w:color w:val="000000"/>
          <w:lang w:val="en-US"/>
        </w:rPr>
        <w:t xml:space="preserve">: </w:t>
      </w:r>
      <w:r w:rsidRPr="00864F48">
        <w:rPr>
          <w:rFonts w:ascii="Times New Roman" w:eastAsia="Times New Roman" w:hAnsi="Times New Roman" w:cs="Times New Roman"/>
          <w:i/>
          <w:color w:val="000000"/>
          <w:lang w:val="en-US"/>
        </w:rPr>
        <w:t xml:space="preserve">[ for example, specify: </w:t>
      </w:r>
      <w:r w:rsidRPr="00864F48">
        <w:rPr>
          <w:rFonts w:ascii="Times New Roman" w:eastAsia="Times New Roman" w:hAnsi="Times New Roman" w:cs="Times New Roman"/>
          <w:b/>
          <w:i/>
          <w:color w:val="000000"/>
          <w:lang w:val="en-US"/>
        </w:rPr>
        <w:t>coverage period; response time and problem-resolution performance standards; modes of service, such as on-site, on-call, or return to warehouse</w:t>
      </w:r>
      <w:r w:rsidRPr="00864F48">
        <w:rPr>
          <w:rFonts w:ascii="Times New Roman" w:eastAsia="Times New Roman" w:hAnsi="Times New Roman" w:cs="Times New Roman"/>
          <w:i/>
          <w:color w:val="000000"/>
          <w:lang w:val="en-US"/>
        </w:rPr>
        <w:t>; etc. (indicate how these may vary among hardware, software, network technologies, etc.)]</w:t>
      </w:r>
    </w:p>
    <w:p w14:paraId="0A641940" w14:textId="77777777" w:rsidR="00864F48" w:rsidRPr="00864F48" w:rsidRDefault="00864F48" w:rsidP="00864F48">
      <w:pPr>
        <w:widowControl w:val="0"/>
        <w:autoSpaceDE w:val="0"/>
        <w:autoSpaceDN w:val="0"/>
        <w:spacing w:after="0" w:line="247" w:lineRule="exact"/>
        <w:ind w:left="693"/>
        <w:rPr>
          <w:rFonts w:ascii="Times New Roman" w:eastAsia="Times New Roman" w:hAnsi="Times New Roman" w:cs="Times New Roman"/>
          <w:i/>
          <w:color w:val="000000"/>
          <w:lang w:val="en-US"/>
        </w:rPr>
      </w:pPr>
      <w:r w:rsidRPr="00864F48">
        <w:rPr>
          <w:rFonts w:ascii="Times New Roman" w:eastAsia="Times New Roman" w:hAnsi="Times New Roman" w:cs="Times New Roman"/>
          <w:i/>
          <w:color w:val="000000"/>
          <w:lang w:val="en-US"/>
        </w:rPr>
        <w:t>4) ….</w:t>
      </w:r>
    </w:p>
    <w:p w14:paraId="3D295C34" w14:textId="77777777" w:rsidR="00864F48" w:rsidRPr="00864F48" w:rsidRDefault="00864F48" w:rsidP="00864F48">
      <w:pPr>
        <w:widowControl w:val="0"/>
        <w:numPr>
          <w:ilvl w:val="1"/>
          <w:numId w:val="57"/>
        </w:numPr>
        <w:tabs>
          <w:tab w:val="left" w:pos="693"/>
          <w:tab w:val="left" w:pos="694"/>
        </w:tabs>
        <w:autoSpaceDE w:val="0"/>
        <w:autoSpaceDN w:val="0"/>
        <w:spacing w:before="234" w:after="0" w:line="240" w:lineRule="auto"/>
        <w:ind w:left="693" w:hanging="562"/>
        <w:outlineLvl w:val="3"/>
        <w:rPr>
          <w:rFonts w:ascii="Times New Roman" w:eastAsia="Times New Roman" w:hAnsi="Times New Roman" w:cs="Times New Roman"/>
          <w:b/>
          <w:bCs/>
          <w:color w:val="000000"/>
          <w:lang w:val="en-US"/>
        </w:rPr>
      </w:pPr>
      <w:r w:rsidRPr="00864F48">
        <w:rPr>
          <w:rFonts w:ascii="Times New Roman" w:eastAsia="Times New Roman" w:hAnsi="Times New Roman" w:cs="Times New Roman"/>
          <w:b/>
          <w:bCs/>
          <w:color w:val="000000"/>
          <w:lang w:val="en-US"/>
        </w:rPr>
        <w:t xml:space="preserve">Requirements of the Supplier's </w:t>
      </w:r>
      <w:r w:rsidRPr="00864F48">
        <w:rPr>
          <w:rFonts w:ascii="Times New Roman" w:eastAsia="Times New Roman" w:hAnsi="Times New Roman" w:cs="Times New Roman"/>
          <w:b/>
          <w:bCs/>
          <w:color w:val="000000"/>
          <w:spacing w:val="-3"/>
          <w:lang w:val="en-US"/>
        </w:rPr>
        <w:t xml:space="preserve">Technical </w:t>
      </w:r>
      <w:r w:rsidRPr="00864F48">
        <w:rPr>
          <w:rFonts w:ascii="Times New Roman" w:eastAsia="Times New Roman" w:hAnsi="Times New Roman" w:cs="Times New Roman"/>
          <w:b/>
          <w:bCs/>
          <w:color w:val="000000"/>
          <w:spacing w:val="-6"/>
          <w:lang w:val="en-US"/>
        </w:rPr>
        <w:t>Team</w:t>
      </w:r>
    </w:p>
    <w:p w14:paraId="76C31A51" w14:textId="77777777" w:rsidR="00864F48" w:rsidRPr="00864F48" w:rsidRDefault="00864F48" w:rsidP="00864F48">
      <w:pPr>
        <w:widowControl w:val="0"/>
        <w:numPr>
          <w:ilvl w:val="1"/>
          <w:numId w:val="152"/>
        </w:numPr>
        <w:tabs>
          <w:tab w:val="left" w:pos="694"/>
        </w:tabs>
        <w:autoSpaceDE w:val="0"/>
        <w:autoSpaceDN w:val="0"/>
        <w:spacing w:before="121" w:after="0" w:line="230" w:lineRule="auto"/>
        <w:ind w:right="347"/>
        <w:jc w:val="both"/>
        <w:rPr>
          <w:rFonts w:ascii="Times New Roman" w:eastAsia="Times New Roman" w:hAnsi="Times New Roman" w:cs="Times New Roman"/>
          <w:color w:val="000000"/>
          <w:lang w:val="en-US"/>
        </w:rPr>
      </w:pPr>
      <w:r w:rsidRPr="00864F48">
        <w:rPr>
          <w:rFonts w:ascii="Times New Roman" w:eastAsia="Times New Roman" w:hAnsi="Times New Roman" w:cs="Times New Roman"/>
          <w:color w:val="000000"/>
          <w:lang w:val="en-US"/>
        </w:rPr>
        <w:t xml:space="preserve">The Supplier MUST provide a technical team to cover the Procuring Entity's anticipated </w:t>
      </w:r>
      <w:r w:rsidRPr="00864F48">
        <w:rPr>
          <w:rFonts w:ascii="Times New Roman" w:eastAsia="Times New Roman" w:hAnsi="Times New Roman" w:cs="Times New Roman"/>
          <w:color w:val="000000"/>
          <w:u w:val="single" w:color="231F20"/>
          <w:lang w:val="en-US"/>
        </w:rPr>
        <w:t>Post-Operational Acceptance Technical Assistance Activities</w:t>
      </w:r>
      <w:r w:rsidRPr="00864F48">
        <w:rPr>
          <w:rFonts w:ascii="Times New Roman" w:eastAsia="Times New Roman" w:hAnsi="Times New Roman" w:cs="Times New Roman"/>
          <w:color w:val="000000"/>
          <w:lang w:val="en-US"/>
        </w:rPr>
        <w:t xml:space="preserve"> Requirements (e.g., modiﬁcation of the Information System to comply with changing legislation and regulations) with the roles and skill levels that are speciﬁed </w:t>
      </w:r>
      <w:r w:rsidRPr="00864F48">
        <w:rPr>
          <w:rFonts w:ascii="Times New Roman" w:eastAsia="Times New Roman" w:hAnsi="Times New Roman" w:cs="Times New Roman"/>
          <w:color w:val="000000"/>
          <w:spacing w:val="-3"/>
          <w:lang w:val="en-US"/>
        </w:rPr>
        <w:t>below.</w:t>
      </w:r>
      <w:r w:rsidRPr="00864F48">
        <w:rPr>
          <w:rFonts w:ascii="Times New Roman" w:eastAsia="Times New Roman" w:hAnsi="Times New Roman" w:cs="Times New Roman"/>
          <w:color w:val="000000"/>
          <w:lang w:val="en-US"/>
        </w:rPr>
        <w:t xml:space="preserve"> The minimum expected quantities of inputs by the Supplier's technical support team are speciﬁed in the relevant System Inventory </w:t>
      </w:r>
      <w:r w:rsidRPr="00864F48">
        <w:rPr>
          <w:rFonts w:ascii="Times New Roman" w:eastAsia="Times New Roman" w:hAnsi="Times New Roman" w:cs="Times New Roman"/>
          <w:color w:val="000000"/>
          <w:spacing w:val="-3"/>
          <w:lang w:val="en-US"/>
        </w:rPr>
        <w:t xml:space="preserve">Tables </w:t>
      </w:r>
      <w:r w:rsidRPr="00864F48">
        <w:rPr>
          <w:rFonts w:ascii="Times New Roman" w:eastAsia="Times New Roman" w:hAnsi="Times New Roman" w:cs="Times New Roman"/>
          <w:color w:val="000000"/>
          <w:lang w:val="en-US"/>
        </w:rPr>
        <w:t>for Recurrent Cost Items.</w:t>
      </w:r>
    </w:p>
    <w:p w14:paraId="35D5970D" w14:textId="77777777" w:rsidR="00864F48" w:rsidRPr="00864F48" w:rsidRDefault="00864F48" w:rsidP="00864F48">
      <w:pPr>
        <w:widowControl w:val="0"/>
        <w:numPr>
          <w:ilvl w:val="2"/>
          <w:numId w:val="38"/>
        </w:numPr>
        <w:tabs>
          <w:tab w:val="left" w:pos="1271"/>
          <w:tab w:val="left" w:pos="1272"/>
        </w:tabs>
        <w:autoSpaceDE w:val="0"/>
        <w:autoSpaceDN w:val="0"/>
        <w:spacing w:before="126" w:after="0" w:line="230" w:lineRule="auto"/>
        <w:ind w:right="347" w:hanging="568"/>
        <w:rPr>
          <w:rFonts w:ascii="Times New Roman" w:eastAsia="Times New Roman" w:hAnsi="Times New Roman" w:cs="Times New Roman"/>
          <w:i/>
          <w:color w:val="000000"/>
          <w:lang w:val="en-US"/>
        </w:rPr>
      </w:pPr>
      <w:r w:rsidRPr="00864F48">
        <w:rPr>
          <w:rFonts w:ascii="Times New Roman" w:eastAsia="Times New Roman" w:hAnsi="Times New Roman" w:cs="Times New Roman"/>
          <w:color w:val="000000"/>
          <w:u w:val="single" w:color="231F20"/>
          <w:lang w:val="en-US"/>
        </w:rPr>
        <w:t>System Analyst</w:t>
      </w:r>
      <w:r w:rsidRPr="00864F48">
        <w:rPr>
          <w:rFonts w:ascii="Times New Roman" w:eastAsia="Times New Roman" w:hAnsi="Times New Roman" w:cs="Times New Roman"/>
          <w:color w:val="000000"/>
          <w:lang w:val="en-US"/>
        </w:rPr>
        <w:t xml:space="preserve">: </w:t>
      </w:r>
      <w:r w:rsidRPr="00864F48">
        <w:rPr>
          <w:rFonts w:ascii="Times New Roman" w:eastAsia="Times New Roman" w:hAnsi="Times New Roman" w:cs="Times New Roman"/>
          <w:i/>
          <w:color w:val="000000"/>
          <w:lang w:val="en-US"/>
        </w:rPr>
        <w:t xml:space="preserve">[for example, specify: </w:t>
      </w:r>
      <w:r w:rsidRPr="00864F48">
        <w:rPr>
          <w:rFonts w:ascii="Times New Roman" w:eastAsia="Times New Roman" w:hAnsi="Times New Roman" w:cs="Times New Roman"/>
          <w:b/>
          <w:i/>
          <w:color w:val="000000"/>
          <w:lang w:val="en-US"/>
        </w:rPr>
        <w:t>education/certiﬁcations, years' experience in, demonstrated successful experience in,</w:t>
      </w:r>
      <w:r w:rsidRPr="00864F48">
        <w:rPr>
          <w:rFonts w:ascii="Times New Roman" w:eastAsia="Times New Roman" w:hAnsi="Times New Roman" w:cs="Times New Roman"/>
          <w:i/>
          <w:color w:val="000000"/>
          <w:lang w:val="en-US"/>
        </w:rPr>
        <w:t xml:space="preserve"> etc.]</w:t>
      </w:r>
    </w:p>
    <w:p w14:paraId="5E10B0DA" w14:textId="77777777" w:rsidR="00864F48" w:rsidRPr="00864F48" w:rsidRDefault="00864F48" w:rsidP="00864F48">
      <w:pPr>
        <w:widowControl w:val="0"/>
        <w:numPr>
          <w:ilvl w:val="2"/>
          <w:numId w:val="38"/>
        </w:numPr>
        <w:tabs>
          <w:tab w:val="left" w:pos="1270"/>
          <w:tab w:val="left" w:pos="1272"/>
        </w:tabs>
        <w:autoSpaceDE w:val="0"/>
        <w:autoSpaceDN w:val="0"/>
        <w:spacing w:before="123" w:after="0" w:line="230" w:lineRule="auto"/>
        <w:ind w:right="347" w:hanging="568"/>
        <w:rPr>
          <w:rFonts w:ascii="Times New Roman" w:eastAsia="Times New Roman" w:hAnsi="Times New Roman" w:cs="Times New Roman"/>
          <w:i/>
          <w:color w:val="000000"/>
          <w:lang w:val="en-US"/>
        </w:rPr>
      </w:pPr>
      <w:r w:rsidRPr="00864F48">
        <w:rPr>
          <w:rFonts w:ascii="Times New Roman" w:eastAsia="Times New Roman" w:hAnsi="Times New Roman" w:cs="Times New Roman"/>
          <w:color w:val="000000"/>
          <w:u w:val="single" w:color="231F20"/>
          <w:lang w:val="en-US"/>
        </w:rPr>
        <w:t>Database Expert</w:t>
      </w:r>
      <w:r w:rsidRPr="00864F48">
        <w:rPr>
          <w:rFonts w:ascii="Times New Roman" w:eastAsia="Times New Roman" w:hAnsi="Times New Roman" w:cs="Times New Roman"/>
          <w:color w:val="000000"/>
          <w:lang w:val="en-US"/>
        </w:rPr>
        <w:t>: [</w:t>
      </w:r>
      <w:r w:rsidRPr="00864F48">
        <w:rPr>
          <w:rFonts w:ascii="Times New Roman" w:eastAsia="Times New Roman" w:hAnsi="Times New Roman" w:cs="Times New Roman"/>
          <w:i/>
          <w:color w:val="000000"/>
          <w:lang w:val="en-US"/>
        </w:rPr>
        <w:t xml:space="preserve">for example, specify: </w:t>
      </w:r>
      <w:r w:rsidRPr="00864F48">
        <w:rPr>
          <w:rFonts w:ascii="Times New Roman" w:eastAsia="Times New Roman" w:hAnsi="Times New Roman" w:cs="Times New Roman"/>
          <w:b/>
          <w:i/>
          <w:color w:val="000000"/>
          <w:lang w:val="en-US"/>
        </w:rPr>
        <w:t xml:space="preserve">education/certiﬁcations, years' experience in, demonstrated successful experience in, </w:t>
      </w:r>
      <w:r w:rsidRPr="00864F48">
        <w:rPr>
          <w:rFonts w:ascii="Times New Roman" w:eastAsia="Times New Roman" w:hAnsi="Times New Roman" w:cs="Times New Roman"/>
          <w:i/>
          <w:color w:val="000000"/>
          <w:lang w:val="en-US"/>
        </w:rPr>
        <w:t>etc.]</w:t>
      </w:r>
    </w:p>
    <w:p w14:paraId="415D80F3" w14:textId="77777777" w:rsidR="00864F48" w:rsidRPr="00864F48" w:rsidRDefault="00864F48" w:rsidP="00864F48">
      <w:pPr>
        <w:widowControl w:val="0"/>
        <w:numPr>
          <w:ilvl w:val="2"/>
          <w:numId w:val="38"/>
        </w:numPr>
        <w:tabs>
          <w:tab w:val="left" w:pos="1270"/>
          <w:tab w:val="left" w:pos="1272"/>
        </w:tabs>
        <w:autoSpaceDE w:val="0"/>
        <w:autoSpaceDN w:val="0"/>
        <w:spacing w:before="123" w:after="0" w:line="230" w:lineRule="auto"/>
        <w:ind w:left="1260" w:right="348" w:hanging="567"/>
        <w:rPr>
          <w:rFonts w:ascii="Times New Roman" w:eastAsia="Times New Roman" w:hAnsi="Times New Roman" w:cs="Times New Roman"/>
          <w:i/>
          <w:color w:val="000000"/>
          <w:lang w:val="en-US"/>
        </w:rPr>
      </w:pPr>
      <w:r w:rsidRPr="00864F48">
        <w:rPr>
          <w:rFonts w:ascii="Times New Roman" w:eastAsia="Times New Roman" w:hAnsi="Times New Roman" w:cs="Times New Roman"/>
          <w:color w:val="000000"/>
          <w:spacing w:val="3"/>
          <w:u w:val="single" w:color="231F20"/>
          <w:lang w:val="en-US"/>
        </w:rPr>
        <w:t>Programming Expert</w:t>
      </w:r>
      <w:r w:rsidRPr="00864F48">
        <w:rPr>
          <w:rFonts w:ascii="Times New Roman" w:eastAsia="Times New Roman" w:hAnsi="Times New Roman" w:cs="Times New Roman"/>
          <w:color w:val="000000"/>
          <w:spacing w:val="3"/>
          <w:lang w:val="en-US"/>
        </w:rPr>
        <w:t xml:space="preserve">: </w:t>
      </w:r>
      <w:r w:rsidRPr="00864F48">
        <w:rPr>
          <w:rFonts w:ascii="Times New Roman" w:eastAsia="Times New Roman" w:hAnsi="Times New Roman" w:cs="Times New Roman"/>
          <w:color w:val="000000"/>
          <w:spacing w:val="2"/>
          <w:lang w:val="en-US"/>
        </w:rPr>
        <w:t>[</w:t>
      </w:r>
      <w:r w:rsidRPr="00864F48">
        <w:rPr>
          <w:rFonts w:ascii="Times New Roman" w:eastAsia="Times New Roman" w:hAnsi="Times New Roman" w:cs="Times New Roman"/>
          <w:i/>
          <w:color w:val="000000"/>
          <w:spacing w:val="2"/>
          <w:lang w:val="en-US"/>
        </w:rPr>
        <w:t xml:space="preserve">for </w:t>
      </w:r>
      <w:r w:rsidRPr="00864F48">
        <w:rPr>
          <w:rFonts w:ascii="Times New Roman" w:eastAsia="Times New Roman" w:hAnsi="Times New Roman" w:cs="Times New Roman"/>
          <w:i/>
          <w:color w:val="000000"/>
          <w:spacing w:val="3"/>
          <w:lang w:val="en-US"/>
        </w:rPr>
        <w:t xml:space="preserve">example, specify: </w:t>
      </w:r>
      <w:r w:rsidRPr="00864F48">
        <w:rPr>
          <w:rFonts w:ascii="Times New Roman" w:eastAsia="Times New Roman" w:hAnsi="Times New Roman" w:cs="Times New Roman"/>
          <w:b/>
          <w:i/>
          <w:color w:val="000000"/>
          <w:spacing w:val="3"/>
          <w:lang w:val="en-US"/>
        </w:rPr>
        <w:t xml:space="preserve">education/certiﬁcations, years' experience </w:t>
      </w:r>
      <w:r w:rsidRPr="00864F48">
        <w:rPr>
          <w:rFonts w:ascii="Times New Roman" w:eastAsia="Times New Roman" w:hAnsi="Times New Roman" w:cs="Times New Roman"/>
          <w:b/>
          <w:i/>
          <w:color w:val="000000"/>
          <w:spacing w:val="2"/>
          <w:lang w:val="en-US"/>
        </w:rPr>
        <w:t xml:space="preserve">in, </w:t>
      </w:r>
      <w:r w:rsidRPr="00864F48">
        <w:rPr>
          <w:rFonts w:ascii="Times New Roman" w:eastAsia="Times New Roman" w:hAnsi="Times New Roman" w:cs="Times New Roman"/>
          <w:b/>
          <w:i/>
          <w:color w:val="000000"/>
          <w:lang w:val="en-US"/>
        </w:rPr>
        <w:t xml:space="preserve">demonstrated successful experience in, </w:t>
      </w:r>
      <w:r w:rsidRPr="00864F48">
        <w:rPr>
          <w:rFonts w:ascii="Times New Roman" w:eastAsia="Times New Roman" w:hAnsi="Times New Roman" w:cs="Times New Roman"/>
          <w:i/>
          <w:color w:val="000000"/>
          <w:lang w:val="en-US"/>
        </w:rPr>
        <w:t>etc.].</w:t>
      </w:r>
    </w:p>
    <w:p w14:paraId="3B28B761" w14:textId="77777777" w:rsidR="00864F48" w:rsidRPr="00864F48" w:rsidRDefault="00864F48" w:rsidP="00864F48">
      <w:pPr>
        <w:widowControl w:val="0"/>
        <w:tabs>
          <w:tab w:val="left" w:pos="1270"/>
        </w:tabs>
        <w:autoSpaceDE w:val="0"/>
        <w:autoSpaceDN w:val="0"/>
        <w:spacing w:before="116" w:after="0" w:line="240" w:lineRule="auto"/>
        <w:ind w:left="693"/>
        <w:rPr>
          <w:rFonts w:ascii="Times New Roman" w:eastAsia="Times New Roman" w:hAnsi="Times New Roman" w:cs="Times New Roman"/>
          <w:color w:val="000000"/>
          <w:lang w:val="en-US"/>
        </w:rPr>
      </w:pPr>
      <w:r w:rsidRPr="00864F48">
        <w:rPr>
          <w:rFonts w:ascii="Times New Roman" w:eastAsia="Times New Roman" w:hAnsi="Times New Roman" w:cs="Times New Roman"/>
          <w:color w:val="000000"/>
          <w:lang w:val="en-US"/>
        </w:rPr>
        <w:t>4)</w:t>
      </w:r>
      <w:r w:rsidRPr="00864F48">
        <w:rPr>
          <w:rFonts w:ascii="Times New Roman" w:eastAsia="Times New Roman" w:hAnsi="Times New Roman" w:cs="Times New Roman"/>
          <w:color w:val="000000"/>
          <w:lang w:val="en-US"/>
        </w:rPr>
        <w:tab/>
        <w:t>…</w:t>
      </w:r>
    </w:p>
    <w:p w14:paraId="240FDA8F" w14:textId="77777777" w:rsidR="00864F48" w:rsidRPr="00864F48" w:rsidRDefault="00864F48" w:rsidP="00864F48">
      <w:pPr>
        <w:widowControl w:val="0"/>
        <w:autoSpaceDE w:val="0"/>
        <w:autoSpaceDN w:val="0"/>
        <w:spacing w:before="3" w:after="0" w:line="240" w:lineRule="auto"/>
        <w:rPr>
          <w:rFonts w:ascii="Times New Roman" w:eastAsia="Times New Roman" w:hAnsi="Times New Roman" w:cs="Times New Roman"/>
          <w:color w:val="000000"/>
          <w:sz w:val="42"/>
          <w:lang w:val="en-US"/>
        </w:rPr>
      </w:pPr>
    </w:p>
    <w:p w14:paraId="0F405D05" w14:textId="77777777" w:rsidR="00864F48" w:rsidRPr="00864F48" w:rsidRDefault="00864F48" w:rsidP="00864F48">
      <w:pPr>
        <w:widowControl w:val="0"/>
        <w:autoSpaceDE w:val="0"/>
        <w:autoSpaceDN w:val="0"/>
        <w:spacing w:after="0" w:line="230" w:lineRule="auto"/>
        <w:ind w:left="693" w:right="347"/>
        <w:jc w:val="both"/>
        <w:rPr>
          <w:rFonts w:ascii="Times New Roman" w:eastAsia="Times New Roman" w:hAnsi="Times New Roman" w:cs="Times New Roman"/>
          <w:color w:val="000000"/>
          <w:lang w:val="en-US"/>
        </w:rPr>
      </w:pPr>
      <w:r w:rsidRPr="00864F48">
        <w:rPr>
          <w:rFonts w:ascii="Times New Roman" w:eastAsia="Times New Roman" w:hAnsi="Times New Roman" w:cs="Times New Roman"/>
          <w:b/>
          <w:color w:val="000000"/>
          <w:lang w:val="en-US"/>
        </w:rPr>
        <w:t>Note</w:t>
      </w:r>
      <w:r w:rsidRPr="00864F48">
        <w:rPr>
          <w:rFonts w:ascii="Times New Roman" w:eastAsia="Times New Roman" w:hAnsi="Times New Roman" w:cs="Times New Roman"/>
          <w:color w:val="000000"/>
          <w:lang w:val="en-US"/>
        </w:rPr>
        <w:t xml:space="preserve">: The Technical Assistance </w:t>
      </w:r>
      <w:r w:rsidRPr="00864F48">
        <w:rPr>
          <w:rFonts w:ascii="Times New Roman" w:eastAsia="Times New Roman" w:hAnsi="Times New Roman" w:cs="Times New Roman"/>
          <w:color w:val="000000"/>
          <w:spacing w:val="-4"/>
          <w:lang w:val="en-US"/>
        </w:rPr>
        <w:t xml:space="preserve">Team </w:t>
      </w:r>
      <w:r w:rsidRPr="00864F48">
        <w:rPr>
          <w:rFonts w:ascii="Times New Roman" w:eastAsia="Times New Roman" w:hAnsi="Times New Roman" w:cs="Times New Roman"/>
          <w:color w:val="000000"/>
          <w:lang w:val="en-US"/>
        </w:rPr>
        <w:t xml:space="preserve">speciﬁcation may be used to develop tender prices for technical support Recurrent Costs. These may be included in the main Contract or be subject to separate contracts. In either regard, to obtain meaningful and comparable tender prices, the Procuring Entity will need to specify the roles of the technical support team members in this section and indicate the quantities of the corresponding inputs in the Systems Inventory </w:t>
      </w:r>
      <w:r w:rsidRPr="00864F48">
        <w:rPr>
          <w:rFonts w:ascii="Times New Roman" w:eastAsia="Times New Roman" w:hAnsi="Times New Roman" w:cs="Times New Roman"/>
          <w:color w:val="000000"/>
          <w:spacing w:val="-3"/>
          <w:lang w:val="en-US"/>
        </w:rPr>
        <w:t xml:space="preserve">Tables </w:t>
      </w:r>
      <w:r w:rsidRPr="00864F48">
        <w:rPr>
          <w:rFonts w:ascii="Times New Roman" w:eastAsia="Times New Roman" w:hAnsi="Times New Roman" w:cs="Times New Roman"/>
          <w:color w:val="000000"/>
          <w:lang w:val="en-US"/>
        </w:rPr>
        <w:t>for Recurrent Cost items.</w:t>
      </w:r>
    </w:p>
    <w:p w14:paraId="333D3DB8" w14:textId="77777777" w:rsidR="00864F48" w:rsidRPr="00864F48" w:rsidRDefault="00864F48" w:rsidP="00864F48">
      <w:pPr>
        <w:widowControl w:val="0"/>
        <w:numPr>
          <w:ilvl w:val="0"/>
          <w:numId w:val="57"/>
        </w:numPr>
        <w:tabs>
          <w:tab w:val="left" w:pos="536"/>
        </w:tabs>
        <w:autoSpaceDE w:val="0"/>
        <w:autoSpaceDN w:val="0"/>
        <w:spacing w:before="166" w:after="0" w:line="240" w:lineRule="auto"/>
        <w:ind w:left="535" w:hanging="402"/>
        <w:jc w:val="both"/>
        <w:outlineLvl w:val="1"/>
        <w:rPr>
          <w:rFonts w:ascii="Times New Roman" w:eastAsia="Times New Roman" w:hAnsi="Times New Roman" w:cs="Times New Roman"/>
          <w:b/>
          <w:bCs/>
          <w:color w:val="231F20"/>
          <w:sz w:val="24"/>
          <w:szCs w:val="24"/>
          <w:lang w:val="en-US"/>
        </w:rPr>
      </w:pPr>
      <w:r w:rsidRPr="00864F48">
        <w:rPr>
          <w:rFonts w:ascii="Times New Roman" w:eastAsia="Times New Roman" w:hAnsi="Times New Roman" w:cs="Times New Roman"/>
          <w:b/>
          <w:bCs/>
          <w:color w:val="231F20"/>
          <w:sz w:val="24"/>
          <w:szCs w:val="24"/>
          <w:lang w:val="en-US"/>
        </w:rPr>
        <w:t>Implementation Schedule</w:t>
      </w:r>
    </w:p>
    <w:p w14:paraId="4F757876" w14:textId="77777777" w:rsidR="00864F48" w:rsidRPr="00864F48" w:rsidRDefault="00864F48" w:rsidP="00864F48">
      <w:pPr>
        <w:widowControl w:val="0"/>
        <w:autoSpaceDE w:val="0"/>
        <w:autoSpaceDN w:val="0"/>
        <w:spacing w:before="243" w:after="0" w:line="230" w:lineRule="auto"/>
        <w:ind w:left="133" w:right="328"/>
        <w:jc w:val="both"/>
        <w:rPr>
          <w:rFonts w:ascii="Times New Roman" w:eastAsia="Times New Roman" w:hAnsi="Times New Roman" w:cs="Times New Roman"/>
          <w:i/>
          <w:lang w:val="en-US"/>
        </w:rPr>
      </w:pPr>
      <w:r w:rsidRPr="00864F48">
        <w:rPr>
          <w:rFonts w:ascii="Times New Roman" w:eastAsia="Times New Roman" w:hAnsi="Times New Roman" w:cs="Times New Roman"/>
          <w:b/>
          <w:color w:val="231F20"/>
          <w:lang w:val="en-US"/>
        </w:rPr>
        <w:t xml:space="preserve">Notes on preparing the Implementation Schedule </w:t>
      </w:r>
      <w:r w:rsidRPr="00864F48">
        <w:rPr>
          <w:rFonts w:ascii="Times New Roman" w:eastAsia="Times New Roman" w:hAnsi="Times New Roman" w:cs="Times New Roman"/>
          <w:i/>
          <w:color w:val="231F20"/>
          <w:lang w:val="en-US"/>
        </w:rPr>
        <w:t>the Implementation Schedule summarize when and where Installation, and Operational Acceptance should take place for all Sub systems and/ or major components of the System, and for the overall System it self–as well as any other major Contract milestones.</w:t>
      </w:r>
    </w:p>
    <w:p w14:paraId="689B1EAE" w14:textId="77777777" w:rsidR="00864F48" w:rsidRPr="00864F48" w:rsidRDefault="00864F48" w:rsidP="00864F48">
      <w:pPr>
        <w:widowControl w:val="0"/>
        <w:autoSpaceDE w:val="0"/>
        <w:autoSpaceDN w:val="0"/>
        <w:spacing w:before="246" w:after="0" w:line="230" w:lineRule="auto"/>
        <w:ind w:left="132" w:right="328"/>
        <w:jc w:val="both"/>
        <w:rPr>
          <w:rFonts w:ascii="Times New Roman" w:eastAsia="Times New Roman" w:hAnsi="Times New Roman" w:cs="Times New Roman"/>
          <w:i/>
          <w:lang w:val="en-US"/>
        </w:rPr>
      </w:pPr>
      <w:r w:rsidRPr="00864F48">
        <w:rPr>
          <w:rFonts w:ascii="Times New Roman" w:eastAsia="Times New Roman" w:hAnsi="Times New Roman" w:cs="Times New Roman"/>
          <w:b/>
          <w:i/>
          <w:color w:val="231F20"/>
          <w:lang w:val="en-US"/>
        </w:rPr>
        <w:t xml:space="preserve">Note: </w:t>
      </w:r>
      <w:r w:rsidRPr="00864F48">
        <w:rPr>
          <w:rFonts w:ascii="Times New Roman" w:eastAsia="Times New Roman" w:hAnsi="Times New Roman" w:cs="Times New Roman"/>
          <w:i/>
          <w:color w:val="231F20"/>
          <w:lang w:val="en-US"/>
        </w:rPr>
        <w:t xml:space="preserve">The delivery date is not presented in the Implementation Schedule. Under Incoterms 2010 for </w:t>
      </w:r>
      <w:r w:rsidRPr="00864F48">
        <w:rPr>
          <w:rFonts w:ascii="Times New Roman" w:eastAsia="Times New Roman" w:hAnsi="Times New Roman" w:cs="Times New Roman"/>
          <w:i/>
          <w:color w:val="231F20"/>
          <w:spacing w:val="-8"/>
          <w:lang w:val="en-US"/>
        </w:rPr>
        <w:t xml:space="preserve">CIP, </w:t>
      </w:r>
      <w:r w:rsidRPr="00864F48">
        <w:rPr>
          <w:rFonts w:ascii="Times New Roman" w:eastAsia="Times New Roman" w:hAnsi="Times New Roman" w:cs="Times New Roman"/>
          <w:i/>
          <w:color w:val="231F20"/>
          <w:lang w:val="en-US"/>
        </w:rPr>
        <w:t>Delivery refers to the date when the Supplier delivers the goods to the ﬁrst carrier at the port of embarkation, not to the arrival of the goods at the destination site. Delivery (shipment) date therefore varies according to the country of origin of the goods and the Supplier's chosen method of transport.</w:t>
      </w:r>
    </w:p>
    <w:p w14:paraId="21F4F4EB" w14:textId="77777777" w:rsidR="00864F48" w:rsidRPr="00864F48" w:rsidRDefault="00864F48" w:rsidP="00864F48">
      <w:pPr>
        <w:widowControl w:val="0"/>
        <w:autoSpaceDE w:val="0"/>
        <w:autoSpaceDN w:val="0"/>
        <w:spacing w:before="247" w:after="0" w:line="230" w:lineRule="auto"/>
        <w:ind w:left="132" w:right="329"/>
        <w:jc w:val="both"/>
        <w:rPr>
          <w:rFonts w:ascii="Times New Roman" w:eastAsia="Times New Roman" w:hAnsi="Times New Roman" w:cs="Times New Roman"/>
          <w:i/>
          <w:lang w:val="en-US"/>
        </w:rPr>
      </w:pPr>
      <w:r w:rsidRPr="00864F48">
        <w:rPr>
          <w:rFonts w:ascii="Times New Roman" w:eastAsia="Times New Roman" w:hAnsi="Times New Roman" w:cs="Times New Roman"/>
          <w:i/>
          <w:color w:val="231F20"/>
          <w:lang w:val="en-US"/>
        </w:rPr>
        <w:t xml:space="preserve">The target dates need to be realistic and achievable in light of the capacity of both the average Supplier and the Procuring Entity to carry out their respective contract obligations. Also, the Procuring Entity must take </w:t>
      </w:r>
      <w:r w:rsidRPr="00864F48">
        <w:rPr>
          <w:rFonts w:ascii="Times New Roman" w:eastAsia="Times New Roman" w:hAnsi="Times New Roman" w:cs="Times New Roman"/>
          <w:i/>
          <w:color w:val="231F20"/>
          <w:spacing w:val="-3"/>
          <w:lang w:val="en-US"/>
        </w:rPr>
        <w:t xml:space="preserve">care </w:t>
      </w:r>
      <w:r w:rsidRPr="00864F48">
        <w:rPr>
          <w:rFonts w:ascii="Times New Roman" w:eastAsia="Times New Roman" w:hAnsi="Times New Roman" w:cs="Times New Roman"/>
          <w:i/>
          <w:color w:val="231F20"/>
          <w:lang w:val="en-US"/>
        </w:rPr>
        <w:t xml:space="preserve">to ensure that the dates speciﬁed in the Schedule </w:t>
      </w:r>
      <w:r w:rsidRPr="00864F48">
        <w:rPr>
          <w:rFonts w:ascii="Times New Roman" w:eastAsia="Times New Roman" w:hAnsi="Times New Roman" w:cs="Times New Roman"/>
          <w:i/>
          <w:color w:val="231F20"/>
          <w:spacing w:val="-3"/>
          <w:lang w:val="en-US"/>
        </w:rPr>
        <w:t xml:space="preserve">are </w:t>
      </w:r>
      <w:r w:rsidRPr="00864F48">
        <w:rPr>
          <w:rFonts w:ascii="Times New Roman" w:eastAsia="Times New Roman" w:hAnsi="Times New Roman" w:cs="Times New Roman"/>
          <w:i/>
          <w:color w:val="231F20"/>
          <w:lang w:val="en-US"/>
        </w:rPr>
        <w:t xml:space="preserve">consistent with any speciﬁed elsewhere in the tendering document, especially in the GCC/SCC (e.g., and/ or times speciﬁed for the submission and acceptance of the Agreed Project Plan). The work breakdown structure (deliverables) in the Implementation Schedule should be sufﬁciently detailed to facilitate careful management of the Contract - but not so detailed that it unnecessarily constrains tenderers </w:t>
      </w:r>
      <w:r w:rsidRPr="00864F48">
        <w:rPr>
          <w:rFonts w:ascii="Times New Roman" w:eastAsia="Times New Roman" w:hAnsi="Times New Roman" w:cs="Times New Roman"/>
          <w:i/>
          <w:color w:val="231F20"/>
          <w:spacing w:val="-3"/>
          <w:lang w:val="en-US"/>
        </w:rPr>
        <w:t xml:space="preserve">from </w:t>
      </w:r>
      <w:r w:rsidRPr="00864F48">
        <w:rPr>
          <w:rFonts w:ascii="Times New Roman" w:eastAsia="Times New Roman" w:hAnsi="Times New Roman" w:cs="Times New Roman"/>
          <w:i/>
          <w:color w:val="231F20"/>
          <w:lang w:val="en-US"/>
        </w:rPr>
        <w:t xml:space="preserve">organizing the proposed work in the most efﬁcient and effective </w:t>
      </w:r>
      <w:r w:rsidRPr="00864F48">
        <w:rPr>
          <w:rFonts w:ascii="Times New Roman" w:eastAsia="Times New Roman" w:hAnsi="Times New Roman" w:cs="Times New Roman"/>
          <w:i/>
          <w:color w:val="231F20"/>
          <w:spacing w:val="-4"/>
          <w:lang w:val="en-US"/>
        </w:rPr>
        <w:t>manner.</w:t>
      </w:r>
    </w:p>
    <w:p w14:paraId="4D64B0F0" w14:textId="77777777" w:rsidR="00864F48" w:rsidRPr="00864F48" w:rsidRDefault="00864F48" w:rsidP="00864F48">
      <w:pPr>
        <w:widowControl w:val="0"/>
        <w:autoSpaceDE w:val="0"/>
        <w:autoSpaceDN w:val="0"/>
        <w:spacing w:before="249" w:after="0" w:line="230" w:lineRule="auto"/>
        <w:ind w:left="132" w:right="329"/>
        <w:jc w:val="both"/>
        <w:rPr>
          <w:rFonts w:ascii="Times New Roman" w:eastAsia="Times New Roman" w:hAnsi="Times New Roman" w:cs="Times New Roman"/>
          <w:i/>
          <w:lang w:val="en-US"/>
        </w:rPr>
      </w:pPr>
      <w:r w:rsidRPr="00864F48">
        <w:rPr>
          <w:rFonts w:ascii="Times New Roman" w:eastAsia="Times New Roman" w:hAnsi="Times New Roman" w:cs="Times New Roman"/>
          <w:i/>
          <w:color w:val="231F20"/>
          <w:spacing w:val="-11"/>
          <w:lang w:val="en-US"/>
        </w:rPr>
        <w:lastRenderedPageBreak/>
        <w:t xml:space="preserve">To </w:t>
      </w:r>
      <w:r w:rsidRPr="00864F48">
        <w:rPr>
          <w:rFonts w:ascii="Times New Roman" w:eastAsia="Times New Roman" w:hAnsi="Times New Roman" w:cs="Times New Roman"/>
          <w:i/>
          <w:color w:val="231F20"/>
          <w:lang w:val="en-US"/>
        </w:rPr>
        <w:t xml:space="preserve">facilitate the tendering and the contract management processes, the Implementation Schedule, the System Inventory </w:t>
      </w:r>
      <w:r w:rsidRPr="00864F48">
        <w:rPr>
          <w:rFonts w:ascii="Times New Roman" w:eastAsia="Times New Roman" w:hAnsi="Times New Roman" w:cs="Times New Roman"/>
          <w:i/>
          <w:color w:val="231F20"/>
          <w:spacing w:val="-4"/>
          <w:lang w:val="en-US"/>
        </w:rPr>
        <w:t xml:space="preserve">Tables </w:t>
      </w:r>
      <w:r w:rsidRPr="00864F48">
        <w:rPr>
          <w:rFonts w:ascii="Times New Roman" w:eastAsia="Times New Roman" w:hAnsi="Times New Roman" w:cs="Times New Roman"/>
          <w:i/>
          <w:color w:val="231F20"/>
          <w:lang w:val="en-US"/>
        </w:rPr>
        <w:t xml:space="preserve">and Price Schedules should be closely linked. In </w:t>
      </w:r>
      <w:r w:rsidRPr="00864F48">
        <w:rPr>
          <w:rFonts w:ascii="Times New Roman" w:eastAsia="Times New Roman" w:hAnsi="Times New Roman" w:cs="Times New Roman"/>
          <w:i/>
          <w:color w:val="231F20"/>
          <w:spacing w:val="-3"/>
          <w:lang w:val="en-US"/>
        </w:rPr>
        <w:t xml:space="preserve">particular, </w:t>
      </w:r>
      <w:r w:rsidRPr="00864F48">
        <w:rPr>
          <w:rFonts w:ascii="Times New Roman" w:eastAsia="Times New Roman" w:hAnsi="Times New Roman" w:cs="Times New Roman"/>
          <w:i/>
          <w:color w:val="231F20"/>
          <w:lang w:val="en-US"/>
        </w:rPr>
        <w:t xml:space="preserve">the Implementation Schedule deﬁnes the major deliverable Subsystems. For each Subsystem there should be a corresponding System Inventory </w:t>
      </w:r>
      <w:r w:rsidRPr="00864F48">
        <w:rPr>
          <w:rFonts w:ascii="Times New Roman" w:eastAsia="Times New Roman" w:hAnsi="Times New Roman" w:cs="Times New Roman"/>
          <w:i/>
          <w:color w:val="231F20"/>
          <w:spacing w:val="-5"/>
          <w:lang w:val="en-US"/>
        </w:rPr>
        <w:t xml:space="preserve">Table </w:t>
      </w:r>
      <w:r w:rsidRPr="00864F48">
        <w:rPr>
          <w:rFonts w:ascii="Times New Roman" w:eastAsia="Times New Roman" w:hAnsi="Times New Roman" w:cs="Times New Roman"/>
          <w:i/>
          <w:color w:val="231F20"/>
          <w:lang w:val="en-US"/>
        </w:rPr>
        <w:t xml:space="preserve">or </w:t>
      </w:r>
      <w:r w:rsidRPr="00864F48">
        <w:rPr>
          <w:rFonts w:ascii="Times New Roman" w:eastAsia="Times New Roman" w:hAnsi="Times New Roman" w:cs="Times New Roman"/>
          <w:i/>
          <w:color w:val="231F20"/>
          <w:spacing w:val="-3"/>
          <w:lang w:val="en-US"/>
        </w:rPr>
        <w:t xml:space="preserve">Tables. </w:t>
      </w:r>
      <w:r w:rsidRPr="00864F48">
        <w:rPr>
          <w:rFonts w:ascii="Times New Roman" w:eastAsia="Times New Roman" w:hAnsi="Times New Roman" w:cs="Times New Roman"/>
          <w:i/>
          <w:color w:val="231F20"/>
          <w:lang w:val="en-US"/>
        </w:rPr>
        <w:t xml:space="preserve">These System Inventory </w:t>
      </w:r>
      <w:r w:rsidRPr="00864F48">
        <w:rPr>
          <w:rFonts w:ascii="Times New Roman" w:eastAsia="Times New Roman" w:hAnsi="Times New Roman" w:cs="Times New Roman"/>
          <w:i/>
          <w:color w:val="231F20"/>
          <w:spacing w:val="-4"/>
          <w:lang w:val="en-US"/>
        </w:rPr>
        <w:t xml:space="preserve">Tables </w:t>
      </w:r>
      <w:r w:rsidRPr="00864F48">
        <w:rPr>
          <w:rFonts w:ascii="Times New Roman" w:eastAsia="Times New Roman" w:hAnsi="Times New Roman" w:cs="Times New Roman"/>
          <w:i/>
          <w:color w:val="231F20"/>
          <w:lang w:val="en-US"/>
        </w:rPr>
        <w:t xml:space="preserve">catalog the speciﬁc items (inputs) comprising the Sub system, as well as the quantities of each item </w:t>
      </w:r>
      <w:r w:rsidRPr="00864F48">
        <w:rPr>
          <w:rFonts w:ascii="Times New Roman" w:eastAsia="Times New Roman" w:hAnsi="Times New Roman" w:cs="Times New Roman"/>
          <w:i/>
          <w:color w:val="231F20"/>
          <w:spacing w:val="-3"/>
          <w:lang w:val="en-US"/>
        </w:rPr>
        <w:t xml:space="preserve">required </w:t>
      </w:r>
      <w:r w:rsidRPr="00864F48">
        <w:rPr>
          <w:rFonts w:ascii="Times New Roman" w:eastAsia="Times New Roman" w:hAnsi="Times New Roman" w:cs="Times New Roman"/>
          <w:i/>
          <w:color w:val="231F20"/>
          <w:lang w:val="en-US"/>
        </w:rPr>
        <w:t xml:space="preserve">(for the supply and install cost items as well as their current cost items). For each System Inventory </w:t>
      </w:r>
      <w:r w:rsidRPr="00864F48">
        <w:rPr>
          <w:rFonts w:ascii="Times New Roman" w:eastAsia="Times New Roman" w:hAnsi="Times New Roman" w:cs="Times New Roman"/>
          <w:i/>
          <w:color w:val="231F20"/>
          <w:spacing w:val="-5"/>
          <w:lang w:val="en-US"/>
        </w:rPr>
        <w:t xml:space="preserve">Table </w:t>
      </w:r>
      <w:r w:rsidRPr="00864F48">
        <w:rPr>
          <w:rFonts w:ascii="Times New Roman" w:eastAsia="Times New Roman" w:hAnsi="Times New Roman" w:cs="Times New Roman"/>
          <w:i/>
          <w:color w:val="231F20"/>
          <w:lang w:val="en-US"/>
        </w:rPr>
        <w:t xml:space="preserve">there should be a corresponding Price Schedule that closely mirrors the System Inventory </w:t>
      </w:r>
      <w:r w:rsidRPr="00864F48">
        <w:rPr>
          <w:rFonts w:ascii="Times New Roman" w:eastAsia="Times New Roman" w:hAnsi="Times New Roman" w:cs="Times New Roman"/>
          <w:i/>
          <w:color w:val="231F20"/>
          <w:spacing w:val="-4"/>
          <w:lang w:val="en-US"/>
        </w:rPr>
        <w:t xml:space="preserve">Table. </w:t>
      </w:r>
      <w:r w:rsidRPr="00864F48">
        <w:rPr>
          <w:rFonts w:ascii="Times New Roman" w:eastAsia="Times New Roman" w:hAnsi="Times New Roman" w:cs="Times New Roman"/>
          <w:i/>
          <w:color w:val="231F20"/>
          <w:lang w:val="en-US"/>
        </w:rPr>
        <w:t>Careful development of these materials will greatly improve the changes of obtaining complete and comparable tenders (and ease the tender evaluation process) as well as improving the likelihood that the Procuring Entity's and Supplier's interactions during contract execution</w:t>
      </w:r>
      <w:r w:rsidRPr="00864F48">
        <w:rPr>
          <w:rFonts w:ascii="Times New Roman" w:eastAsia="Times New Roman" w:hAnsi="Times New Roman" w:cs="Times New Roman"/>
          <w:i/>
          <w:color w:val="231F20"/>
          <w:spacing w:val="-3"/>
          <w:lang w:val="en-US"/>
        </w:rPr>
        <w:t xml:space="preserve"> are </w:t>
      </w:r>
      <w:r w:rsidRPr="00864F48">
        <w:rPr>
          <w:rFonts w:ascii="Times New Roman" w:eastAsia="Times New Roman" w:hAnsi="Times New Roman" w:cs="Times New Roman"/>
          <w:i/>
          <w:color w:val="231F20"/>
          <w:lang w:val="en-US"/>
        </w:rPr>
        <w:t>closely orchestrated (thus easing the burden of contract management and improving the likelihood of successful implementation of the Information System).</w:t>
      </w:r>
    </w:p>
    <w:p w14:paraId="2AE4D1AA" w14:textId="77777777" w:rsidR="00864F48" w:rsidRPr="00864F48" w:rsidRDefault="00864F48" w:rsidP="00864F48">
      <w:pPr>
        <w:widowControl w:val="0"/>
        <w:autoSpaceDE w:val="0"/>
        <w:autoSpaceDN w:val="0"/>
        <w:spacing w:after="0" w:line="248" w:lineRule="exact"/>
        <w:ind w:left="132"/>
        <w:jc w:val="both"/>
        <w:rPr>
          <w:rFonts w:ascii="Times New Roman" w:eastAsia="Times New Roman" w:hAnsi="Times New Roman" w:cs="Times New Roman"/>
          <w:i/>
          <w:lang w:val="en-US"/>
        </w:rPr>
      </w:pPr>
      <w:r w:rsidRPr="00864F48">
        <w:rPr>
          <w:rFonts w:ascii="Times New Roman" w:eastAsia="Times New Roman" w:hAnsi="Times New Roman" w:cs="Times New Roman"/>
          <w:i/>
          <w:color w:val="231F20"/>
          <w:lang w:val="en-US"/>
        </w:rPr>
        <w:t>The sample tables comprise:</w:t>
      </w:r>
    </w:p>
    <w:p w14:paraId="274C1E82" w14:textId="77777777" w:rsidR="00864F48" w:rsidRPr="00864F48" w:rsidRDefault="00864F48" w:rsidP="00864F48">
      <w:pPr>
        <w:widowControl w:val="0"/>
        <w:numPr>
          <w:ilvl w:val="0"/>
          <w:numId w:val="37"/>
        </w:numPr>
        <w:tabs>
          <w:tab w:val="left" w:pos="852"/>
          <w:tab w:val="left" w:pos="853"/>
        </w:tabs>
        <w:autoSpaceDE w:val="0"/>
        <w:autoSpaceDN w:val="0"/>
        <w:spacing w:after="0" w:line="244" w:lineRule="exact"/>
        <w:rPr>
          <w:rFonts w:ascii="Times New Roman" w:eastAsia="Times New Roman" w:hAnsi="Times New Roman" w:cs="Times New Roman"/>
          <w:i/>
          <w:lang w:val="en-US"/>
        </w:rPr>
      </w:pPr>
      <w:r w:rsidRPr="00864F48">
        <w:rPr>
          <w:rFonts w:ascii="Times New Roman" w:eastAsia="Times New Roman" w:hAnsi="Times New Roman" w:cs="Times New Roman"/>
          <w:i/>
          <w:color w:val="231F20"/>
          <w:lang w:val="en-US"/>
        </w:rPr>
        <w:t xml:space="preserve">An Implementation Schedule </w:t>
      </w:r>
      <w:r w:rsidRPr="00864F48">
        <w:rPr>
          <w:rFonts w:ascii="Times New Roman" w:eastAsia="Times New Roman" w:hAnsi="Times New Roman" w:cs="Times New Roman"/>
          <w:i/>
          <w:color w:val="231F20"/>
          <w:spacing w:val="-4"/>
          <w:lang w:val="en-US"/>
        </w:rPr>
        <w:t>Table;</w:t>
      </w:r>
    </w:p>
    <w:p w14:paraId="2E3B1A19" w14:textId="77777777" w:rsidR="00864F48" w:rsidRPr="00864F48" w:rsidRDefault="00864F48" w:rsidP="00864F48">
      <w:pPr>
        <w:widowControl w:val="0"/>
        <w:numPr>
          <w:ilvl w:val="0"/>
          <w:numId w:val="37"/>
        </w:numPr>
        <w:tabs>
          <w:tab w:val="left" w:pos="851"/>
          <w:tab w:val="left" w:pos="853"/>
        </w:tabs>
        <w:autoSpaceDE w:val="0"/>
        <w:autoSpaceDN w:val="0"/>
        <w:spacing w:after="0" w:line="244" w:lineRule="exact"/>
        <w:rPr>
          <w:rFonts w:ascii="Times New Roman" w:eastAsia="Times New Roman" w:hAnsi="Times New Roman" w:cs="Times New Roman"/>
          <w:i/>
          <w:lang w:val="en-US"/>
        </w:rPr>
      </w:pPr>
      <w:r w:rsidRPr="00864F48">
        <w:rPr>
          <w:rFonts w:ascii="Times New Roman" w:eastAsia="Times New Roman" w:hAnsi="Times New Roman" w:cs="Times New Roman"/>
          <w:i/>
          <w:color w:val="231F20"/>
          <w:lang w:val="en-US"/>
        </w:rPr>
        <w:t xml:space="preserve">A Site </w:t>
      </w:r>
      <w:r w:rsidRPr="00864F48">
        <w:rPr>
          <w:rFonts w:ascii="Times New Roman" w:eastAsia="Times New Roman" w:hAnsi="Times New Roman" w:cs="Times New Roman"/>
          <w:i/>
          <w:color w:val="231F20"/>
          <w:spacing w:val="-3"/>
          <w:lang w:val="en-US"/>
        </w:rPr>
        <w:t xml:space="preserve">Table(s); </w:t>
      </w:r>
      <w:r w:rsidRPr="00864F48">
        <w:rPr>
          <w:rFonts w:ascii="Times New Roman" w:eastAsia="Times New Roman" w:hAnsi="Times New Roman" w:cs="Times New Roman"/>
          <w:i/>
          <w:color w:val="231F20"/>
          <w:lang w:val="en-US"/>
        </w:rPr>
        <w:t>and</w:t>
      </w:r>
    </w:p>
    <w:p w14:paraId="2C6505C1" w14:textId="77777777" w:rsidR="00864F48" w:rsidRPr="00864F48" w:rsidRDefault="00864F48" w:rsidP="00864F48">
      <w:pPr>
        <w:widowControl w:val="0"/>
        <w:numPr>
          <w:ilvl w:val="0"/>
          <w:numId w:val="37"/>
        </w:numPr>
        <w:tabs>
          <w:tab w:val="left" w:pos="851"/>
          <w:tab w:val="left" w:pos="853"/>
        </w:tabs>
        <w:autoSpaceDE w:val="0"/>
        <w:autoSpaceDN w:val="0"/>
        <w:spacing w:after="0" w:line="248" w:lineRule="exact"/>
        <w:rPr>
          <w:rFonts w:ascii="Times New Roman" w:eastAsia="Times New Roman" w:hAnsi="Times New Roman" w:cs="Times New Roman"/>
          <w:i/>
          <w:lang w:val="en-US"/>
        </w:rPr>
      </w:pPr>
      <w:r w:rsidRPr="00864F48">
        <w:rPr>
          <w:rFonts w:ascii="Times New Roman" w:eastAsia="Times New Roman" w:hAnsi="Times New Roman" w:cs="Times New Roman"/>
          <w:i/>
          <w:color w:val="231F20"/>
          <w:lang w:val="en-US"/>
        </w:rPr>
        <w:t xml:space="preserve">A </w:t>
      </w:r>
      <w:r w:rsidRPr="00864F48">
        <w:rPr>
          <w:rFonts w:ascii="Times New Roman" w:eastAsia="Times New Roman" w:hAnsi="Times New Roman" w:cs="Times New Roman"/>
          <w:i/>
          <w:color w:val="231F20"/>
          <w:spacing w:val="-5"/>
          <w:lang w:val="en-US"/>
        </w:rPr>
        <w:t xml:space="preserve">Table </w:t>
      </w:r>
      <w:r w:rsidRPr="00864F48">
        <w:rPr>
          <w:rFonts w:ascii="Times New Roman" w:eastAsia="Times New Roman" w:hAnsi="Times New Roman" w:cs="Times New Roman"/>
          <w:i/>
          <w:color w:val="231F20"/>
          <w:lang w:val="en-US"/>
        </w:rPr>
        <w:t>of Holidays and other Non-Working Days.</w:t>
      </w:r>
    </w:p>
    <w:p w14:paraId="3A9A7A55" w14:textId="77777777" w:rsidR="00864F48" w:rsidRPr="00864F48" w:rsidRDefault="00864F48" w:rsidP="00864F48">
      <w:pPr>
        <w:widowControl w:val="0"/>
        <w:autoSpaceDE w:val="0"/>
        <w:autoSpaceDN w:val="0"/>
        <w:spacing w:before="243" w:after="0" w:line="230" w:lineRule="auto"/>
        <w:ind w:left="131" w:right="330"/>
        <w:jc w:val="both"/>
        <w:rPr>
          <w:rFonts w:ascii="Times New Roman" w:eastAsia="Times New Roman" w:hAnsi="Times New Roman" w:cs="Times New Roman"/>
          <w:i/>
          <w:lang w:val="en-US"/>
        </w:rPr>
      </w:pPr>
      <w:r w:rsidRPr="00864F48">
        <w:rPr>
          <w:rFonts w:ascii="Times New Roman" w:eastAsia="Times New Roman" w:hAnsi="Times New Roman" w:cs="Times New Roman"/>
          <w:i/>
          <w:color w:val="231F20"/>
          <w:lang w:val="en-US"/>
        </w:rPr>
        <w:t xml:space="preserve">The Procuring Entity should modify these tables, as required, to suit the particulars of the System (and Sub systems) to be supplied and installed. The sample text in the tables is illustrative only and should be modiﬁed or deleted as appropriate. The timings stated in the Implementation Schedule should be speciﬁed in weeks </w:t>
      </w:r>
      <w:r w:rsidRPr="00864F48">
        <w:rPr>
          <w:rFonts w:ascii="Times New Roman" w:eastAsia="Times New Roman" w:hAnsi="Times New Roman" w:cs="Times New Roman"/>
          <w:i/>
          <w:color w:val="231F20"/>
          <w:spacing w:val="-3"/>
          <w:lang w:val="en-US"/>
        </w:rPr>
        <w:t xml:space="preserve">from </w:t>
      </w:r>
      <w:r w:rsidRPr="00864F48">
        <w:rPr>
          <w:rFonts w:ascii="Times New Roman" w:eastAsia="Times New Roman" w:hAnsi="Times New Roman" w:cs="Times New Roman"/>
          <w:i/>
          <w:color w:val="231F20"/>
          <w:lang w:val="en-US"/>
        </w:rPr>
        <w:t>Contract Effectiveness. This will ease the maintenance of the tendering documents during the preparation and tendering processes.</w:t>
      </w:r>
    </w:p>
    <w:p w14:paraId="5353D1B7" w14:textId="77777777" w:rsidR="00864F48" w:rsidRPr="00864F48" w:rsidRDefault="00864F48" w:rsidP="00864F48">
      <w:pPr>
        <w:widowControl w:val="0"/>
        <w:autoSpaceDE w:val="0"/>
        <w:autoSpaceDN w:val="0"/>
        <w:spacing w:before="248" w:after="0" w:line="230" w:lineRule="auto"/>
        <w:ind w:left="131" w:right="330"/>
        <w:jc w:val="both"/>
        <w:rPr>
          <w:rFonts w:ascii="Times New Roman" w:eastAsia="Times New Roman" w:hAnsi="Times New Roman" w:cs="Times New Roman"/>
          <w:i/>
          <w:lang w:val="en-US"/>
        </w:rPr>
      </w:pPr>
      <w:r w:rsidRPr="00864F48">
        <w:rPr>
          <w:rFonts w:ascii="Times New Roman" w:eastAsia="Times New Roman" w:hAnsi="Times New Roman" w:cs="Times New Roman"/>
          <w:i/>
          <w:color w:val="231F20"/>
          <w:lang w:val="en-US"/>
        </w:rPr>
        <w:t xml:space="preserve">Where appropriate, the Implementation Schedule should indicate the deliverables against which Liquidated Damages maybe applied in the event of implementation delays arising </w:t>
      </w:r>
      <w:r w:rsidRPr="00864F48">
        <w:rPr>
          <w:rFonts w:ascii="Times New Roman" w:eastAsia="Times New Roman" w:hAnsi="Times New Roman" w:cs="Times New Roman"/>
          <w:i/>
          <w:color w:val="231F20"/>
          <w:spacing w:val="-3"/>
          <w:lang w:val="en-US"/>
        </w:rPr>
        <w:t xml:space="preserve">from </w:t>
      </w:r>
      <w:r w:rsidRPr="00864F48">
        <w:rPr>
          <w:rFonts w:ascii="Times New Roman" w:eastAsia="Times New Roman" w:hAnsi="Times New Roman" w:cs="Times New Roman"/>
          <w:i/>
          <w:color w:val="231F20"/>
          <w:lang w:val="en-US"/>
        </w:rPr>
        <w:t>the actions of the Supplier (as governed by the SCC and GCC clause 28). These milestones should be kept to the essential minimum needed by the Procuring Entity to ensure contract discipline by the Supplier- but not so many that they unnecessarily strain the Procuring Entity-Supplier relationship upon which the successful implementation of the Information System will invariably depend.</w:t>
      </w:r>
    </w:p>
    <w:p w14:paraId="51A13438" w14:textId="77777777" w:rsidR="00864F48" w:rsidRPr="00864F48" w:rsidRDefault="00864F48" w:rsidP="00864F48">
      <w:pPr>
        <w:widowControl w:val="0"/>
        <w:autoSpaceDE w:val="0"/>
        <w:autoSpaceDN w:val="0"/>
        <w:spacing w:before="247" w:after="0" w:line="230" w:lineRule="auto"/>
        <w:ind w:left="131" w:right="330"/>
        <w:jc w:val="both"/>
        <w:rPr>
          <w:rFonts w:ascii="Times New Roman" w:eastAsia="Times New Roman" w:hAnsi="Times New Roman" w:cs="Times New Roman"/>
          <w:i/>
          <w:lang w:val="en-US"/>
        </w:rPr>
      </w:pPr>
      <w:r w:rsidRPr="00864F48">
        <w:rPr>
          <w:rFonts w:ascii="Times New Roman" w:eastAsia="Times New Roman" w:hAnsi="Times New Roman" w:cs="Times New Roman"/>
          <w:i/>
          <w:color w:val="231F20"/>
          <w:lang w:val="en-US"/>
        </w:rPr>
        <w:t xml:space="preserve">The Site </w:t>
      </w:r>
      <w:r w:rsidRPr="00864F48">
        <w:rPr>
          <w:rFonts w:ascii="Times New Roman" w:eastAsia="Times New Roman" w:hAnsi="Times New Roman" w:cs="Times New Roman"/>
          <w:i/>
          <w:color w:val="231F20"/>
          <w:spacing w:val="-3"/>
          <w:lang w:val="en-US"/>
        </w:rPr>
        <w:t xml:space="preserve">Table(s) </w:t>
      </w:r>
      <w:r w:rsidRPr="00864F48">
        <w:rPr>
          <w:rFonts w:ascii="Times New Roman" w:eastAsia="Times New Roman" w:hAnsi="Times New Roman" w:cs="Times New Roman"/>
          <w:i/>
          <w:color w:val="231F20"/>
          <w:lang w:val="en-US"/>
        </w:rPr>
        <w:t xml:space="preserve">catalog the physic allocation of the site(s) where the System is to be supplied, installed, and operated. The site(s) may consist of a number of branch ofﬁces in remote regions, different departments or ofﬁces in the same </w:t>
      </w:r>
      <w:r w:rsidRPr="00864F48">
        <w:rPr>
          <w:rFonts w:ascii="Times New Roman" w:eastAsia="Times New Roman" w:hAnsi="Times New Roman" w:cs="Times New Roman"/>
          <w:i/>
          <w:color w:val="231F20"/>
          <w:spacing w:val="-3"/>
          <w:lang w:val="en-US"/>
        </w:rPr>
        <w:t xml:space="preserve">city, </w:t>
      </w:r>
      <w:r w:rsidRPr="00864F48">
        <w:rPr>
          <w:rFonts w:ascii="Times New Roman" w:eastAsia="Times New Roman" w:hAnsi="Times New Roman" w:cs="Times New Roman"/>
          <w:i/>
          <w:color w:val="231F20"/>
          <w:lang w:val="en-US"/>
        </w:rPr>
        <w:t xml:space="preserve">or a combination of these. The Procuring Entity must specify this information in sufﬁcient detail so that </w:t>
      </w:r>
      <w:r w:rsidRPr="00864F48">
        <w:rPr>
          <w:rFonts w:ascii="Times New Roman" w:eastAsia="Times New Roman" w:hAnsi="Times New Roman" w:cs="Times New Roman"/>
          <w:i/>
          <w:color w:val="231F20"/>
          <w:spacing w:val="-4"/>
          <w:lang w:val="en-US"/>
        </w:rPr>
        <w:t xml:space="preserve">Tenderers </w:t>
      </w:r>
      <w:r w:rsidRPr="00864F48">
        <w:rPr>
          <w:rFonts w:ascii="Times New Roman" w:eastAsia="Times New Roman" w:hAnsi="Times New Roman" w:cs="Times New Roman"/>
          <w:i/>
          <w:color w:val="231F20"/>
          <w:lang w:val="en-US"/>
        </w:rPr>
        <w:t>can accurately estimate costs related to:</w:t>
      </w:r>
    </w:p>
    <w:p w14:paraId="305D20E9" w14:textId="77777777" w:rsidR="00864F48" w:rsidRPr="00864F48" w:rsidRDefault="00864F48" w:rsidP="00864F48">
      <w:pPr>
        <w:widowControl w:val="0"/>
        <w:numPr>
          <w:ilvl w:val="0"/>
          <w:numId w:val="36"/>
        </w:numPr>
        <w:tabs>
          <w:tab w:val="left" w:pos="866"/>
          <w:tab w:val="left" w:pos="867"/>
        </w:tabs>
        <w:autoSpaceDE w:val="0"/>
        <w:autoSpaceDN w:val="0"/>
        <w:spacing w:after="0" w:line="243" w:lineRule="exact"/>
        <w:ind w:hanging="457"/>
        <w:rPr>
          <w:rFonts w:ascii="Times New Roman" w:eastAsia="Times New Roman" w:hAnsi="Times New Roman" w:cs="Times New Roman"/>
          <w:i/>
          <w:lang w:val="en-US"/>
        </w:rPr>
      </w:pPr>
      <w:r w:rsidRPr="00864F48">
        <w:rPr>
          <w:rFonts w:ascii="Times New Roman" w:eastAsia="Times New Roman" w:hAnsi="Times New Roman" w:cs="Times New Roman"/>
          <w:i/>
          <w:color w:val="231F20"/>
          <w:lang w:val="en-US"/>
        </w:rPr>
        <w:t>Delivery and insurance;</w:t>
      </w:r>
    </w:p>
    <w:p w14:paraId="7FC458F1" w14:textId="77777777" w:rsidR="00864F48" w:rsidRPr="00864F48" w:rsidRDefault="00864F48" w:rsidP="00864F48">
      <w:pPr>
        <w:widowControl w:val="0"/>
        <w:numPr>
          <w:ilvl w:val="0"/>
          <w:numId w:val="36"/>
        </w:numPr>
        <w:tabs>
          <w:tab w:val="left" w:pos="866"/>
          <w:tab w:val="left" w:pos="867"/>
        </w:tabs>
        <w:autoSpaceDE w:val="0"/>
        <w:autoSpaceDN w:val="0"/>
        <w:spacing w:after="0" w:line="244" w:lineRule="exact"/>
        <w:ind w:hanging="457"/>
        <w:rPr>
          <w:rFonts w:ascii="Times New Roman" w:eastAsia="Times New Roman" w:hAnsi="Times New Roman" w:cs="Times New Roman"/>
          <w:i/>
          <w:lang w:val="en-US"/>
        </w:rPr>
      </w:pPr>
      <w:r w:rsidRPr="00864F48">
        <w:rPr>
          <w:rFonts w:ascii="Times New Roman" w:eastAsia="Times New Roman" w:hAnsi="Times New Roman" w:cs="Times New Roman"/>
          <w:i/>
          <w:color w:val="231F20"/>
          <w:lang w:val="en-US"/>
        </w:rPr>
        <w:t>Installation, including cabling and inter-building communications, etc.</w:t>
      </w:r>
    </w:p>
    <w:p w14:paraId="2A950EA3" w14:textId="77777777" w:rsidR="00864F48" w:rsidRPr="00864F48" w:rsidRDefault="00864F48" w:rsidP="00864F48">
      <w:pPr>
        <w:widowControl w:val="0"/>
        <w:numPr>
          <w:ilvl w:val="0"/>
          <w:numId w:val="36"/>
        </w:numPr>
        <w:tabs>
          <w:tab w:val="left" w:pos="866"/>
          <w:tab w:val="left" w:pos="867"/>
        </w:tabs>
        <w:autoSpaceDE w:val="0"/>
        <w:autoSpaceDN w:val="0"/>
        <w:spacing w:before="4" w:after="0" w:line="230" w:lineRule="auto"/>
        <w:ind w:right="330" w:hanging="457"/>
        <w:rPr>
          <w:rFonts w:ascii="Times New Roman" w:eastAsia="Times New Roman" w:hAnsi="Times New Roman" w:cs="Times New Roman"/>
          <w:i/>
          <w:lang w:val="en-US"/>
        </w:rPr>
      </w:pPr>
      <w:r w:rsidRPr="00864F48">
        <w:rPr>
          <w:rFonts w:ascii="Times New Roman" w:eastAsia="Times New Roman" w:hAnsi="Times New Roman" w:cs="Times New Roman"/>
          <w:i/>
          <w:color w:val="231F20"/>
          <w:lang w:val="en-US"/>
        </w:rPr>
        <w:t xml:space="preserve">Perform support services, such as warranty defect </w:t>
      </w:r>
      <w:r w:rsidRPr="00864F48">
        <w:rPr>
          <w:rFonts w:ascii="Times New Roman" w:eastAsia="Times New Roman" w:hAnsi="Times New Roman" w:cs="Times New Roman"/>
          <w:i/>
          <w:color w:val="231F20"/>
          <w:spacing w:val="-5"/>
          <w:lang w:val="en-US"/>
        </w:rPr>
        <w:t xml:space="preserve">repair, </w:t>
      </w:r>
      <w:r w:rsidRPr="00864F48">
        <w:rPr>
          <w:rFonts w:ascii="Times New Roman" w:eastAsia="Times New Roman" w:hAnsi="Times New Roman" w:cs="Times New Roman"/>
          <w:i/>
          <w:color w:val="231F20"/>
          <w:lang w:val="en-US"/>
        </w:rPr>
        <w:t>maintenance, and other technical support services; and</w:t>
      </w:r>
    </w:p>
    <w:p w14:paraId="335F4B12" w14:textId="77777777" w:rsidR="00864F48" w:rsidRPr="00864F48" w:rsidRDefault="00864F48" w:rsidP="00864F48">
      <w:pPr>
        <w:widowControl w:val="0"/>
        <w:numPr>
          <w:ilvl w:val="0"/>
          <w:numId w:val="36"/>
        </w:numPr>
        <w:tabs>
          <w:tab w:val="left" w:pos="866"/>
          <w:tab w:val="left" w:pos="867"/>
        </w:tabs>
        <w:autoSpaceDE w:val="0"/>
        <w:autoSpaceDN w:val="0"/>
        <w:spacing w:before="1" w:after="0" w:line="230" w:lineRule="auto"/>
        <w:ind w:right="330" w:hanging="457"/>
        <w:rPr>
          <w:rFonts w:ascii="Times New Roman" w:eastAsia="Times New Roman" w:hAnsi="Times New Roman" w:cs="Times New Roman"/>
          <w:i/>
          <w:lang w:val="en-US"/>
        </w:rPr>
      </w:pPr>
      <w:r w:rsidRPr="00864F48">
        <w:rPr>
          <w:rFonts w:ascii="Times New Roman" w:eastAsia="Times New Roman" w:hAnsi="Times New Roman" w:cs="Times New Roman"/>
          <w:i/>
          <w:color w:val="231F20"/>
          <w:lang w:val="en-US"/>
        </w:rPr>
        <w:t xml:space="preserve">Other related Service obligations the successful </w:t>
      </w:r>
      <w:r w:rsidRPr="00864F48">
        <w:rPr>
          <w:rFonts w:ascii="Times New Roman" w:eastAsia="Times New Roman" w:hAnsi="Times New Roman" w:cs="Times New Roman"/>
          <w:i/>
          <w:color w:val="231F20"/>
          <w:spacing w:val="-4"/>
          <w:lang w:val="en-US"/>
        </w:rPr>
        <w:t xml:space="preserve">Tenderer </w:t>
      </w:r>
      <w:r w:rsidRPr="00864F48">
        <w:rPr>
          <w:rFonts w:ascii="Times New Roman" w:eastAsia="Times New Roman" w:hAnsi="Times New Roman" w:cs="Times New Roman"/>
          <w:i/>
          <w:color w:val="231F20"/>
          <w:lang w:val="en-US"/>
        </w:rPr>
        <w:t>will have to perform under the Contract, including related travel and subsistence costs.</w:t>
      </w:r>
    </w:p>
    <w:p w14:paraId="69CFD2CB" w14:textId="77777777" w:rsidR="00864F48" w:rsidRPr="00864F48" w:rsidRDefault="00864F48" w:rsidP="00864F48">
      <w:pPr>
        <w:widowControl w:val="0"/>
        <w:autoSpaceDE w:val="0"/>
        <w:autoSpaceDN w:val="0"/>
        <w:spacing w:before="246" w:after="0" w:line="230" w:lineRule="auto"/>
        <w:ind w:left="131" w:right="330"/>
        <w:jc w:val="both"/>
        <w:rPr>
          <w:rFonts w:ascii="Times New Roman" w:eastAsia="Times New Roman" w:hAnsi="Times New Roman" w:cs="Times New Roman"/>
          <w:i/>
          <w:lang w:val="en-US"/>
        </w:rPr>
      </w:pPr>
      <w:r w:rsidRPr="00864F48">
        <w:rPr>
          <w:rFonts w:ascii="Times New Roman" w:eastAsia="Times New Roman" w:hAnsi="Times New Roman" w:cs="Times New Roman"/>
          <w:i/>
          <w:color w:val="231F20"/>
          <w:lang w:val="en-US"/>
        </w:rPr>
        <w:t>This information will also help Tenderers identify which site(s) may warrant a site visit during the period they are preparing their tenders. If the System presents complex installation challenges, site layout drawings should be included in the Background and Informational Materials Section.</w:t>
      </w:r>
    </w:p>
    <w:p w14:paraId="64D6AD1B" w14:textId="77777777" w:rsidR="00864F48" w:rsidRPr="00864F48" w:rsidRDefault="00864F48" w:rsidP="00864F48">
      <w:pPr>
        <w:widowControl w:val="0"/>
        <w:autoSpaceDE w:val="0"/>
        <w:autoSpaceDN w:val="0"/>
        <w:spacing w:after="0" w:line="230" w:lineRule="auto"/>
        <w:jc w:val="both"/>
        <w:rPr>
          <w:rFonts w:ascii="Times New Roman" w:eastAsia="Times New Roman" w:hAnsi="Times New Roman" w:cs="Times New Roman"/>
          <w:lang w:val="en-US"/>
        </w:rPr>
        <w:sectPr w:rsidR="00864F48" w:rsidRPr="00864F48">
          <w:pgSz w:w="11910" w:h="16840"/>
          <w:pgMar w:top="660" w:right="520" w:bottom="640" w:left="720" w:header="0" w:footer="441" w:gutter="0"/>
          <w:cols w:space="720"/>
        </w:sectPr>
      </w:pPr>
    </w:p>
    <w:p w14:paraId="1ABBCC36"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i/>
          <w:sz w:val="20"/>
          <w:lang w:val="en-US"/>
        </w:rPr>
      </w:pPr>
      <w:r w:rsidRPr="00864F48">
        <w:rPr>
          <w:rFonts w:ascii="Times New Roman" w:eastAsia="Times New Roman" w:hAnsi="Times New Roman" w:cs="Times New Roman"/>
          <w:noProof/>
          <w:lang w:eastAsia="en-GB"/>
        </w:rPr>
        <w:lastRenderedPageBreak/>
        <mc:AlternateContent>
          <mc:Choice Requires="wps">
            <w:drawing>
              <wp:anchor distT="0" distB="0" distL="114300" distR="114300" simplePos="0" relativeHeight="251680768" behindDoc="0" locked="0" layoutInCell="1" allowOverlap="1" wp14:anchorId="2FAB9589" wp14:editId="64946FE0">
                <wp:simplePos x="0" y="0"/>
                <wp:positionH relativeFrom="page">
                  <wp:posOffset>241300</wp:posOffset>
                </wp:positionH>
                <wp:positionV relativeFrom="page">
                  <wp:posOffset>6867525</wp:posOffset>
                </wp:positionV>
                <wp:extent cx="201295" cy="175260"/>
                <wp:effectExtent l="0" t="0" r="8255" b="15240"/>
                <wp:wrapNone/>
                <wp:docPr id="1358" name="Text Box 13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295" cy="175260"/>
                        </a:xfrm>
                        <a:prstGeom prst="rect">
                          <a:avLst/>
                        </a:prstGeom>
                        <a:noFill/>
                        <a:ln>
                          <a:noFill/>
                        </a:ln>
                      </wps:spPr>
                      <wps:txbx>
                        <w:txbxContent>
                          <w:p w14:paraId="188F1687" w14:textId="77777777" w:rsidR="004B61AD" w:rsidRDefault="004B61AD" w:rsidP="00864F48">
                            <w:pPr>
                              <w:spacing w:before="20"/>
                              <w:ind w:left="20"/>
                              <w:rPr>
                                <w:rFonts w:ascii="Myriad Pro"/>
                                <w:sz w:val="23"/>
                              </w:rPr>
                            </w:pPr>
                            <w:r>
                              <w:rPr>
                                <w:rFonts w:ascii="Myriad Pro"/>
                                <w:color w:val="231F20"/>
                                <w:sz w:val="23"/>
                              </w:rPr>
                              <w:t>81</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AB9589" id="Text Box 1358" o:spid="_x0000_s1035" type="#_x0000_t202" style="position:absolute;margin-left:19pt;margin-top:540.75pt;width:15.85pt;height:13.8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" filled="f" stroked="f">
                <v:textbox style="layout-flow:vertical" inset="0,0,0,0">
                  <w:txbxContent>
                    <w:p w14:paraId="188F1687" w14:textId="77777777" w:rsidR="004B61AD" w:rsidRDefault="004B61AD" w:rsidP="00864F48">
                      <w:pPr>
                        <w:spacing w:before="20"/>
                        <w:ind w:left="20"/>
                        <w:rPr>
                          <w:rFonts w:ascii="Myriad Pro"/>
                          <w:sz w:val="23"/>
                        </w:rPr>
                      </w:pPr>
                      <w:r>
                        <w:rPr>
                          <w:rFonts w:ascii="Myriad Pro"/>
                          <w:color w:val="231F20"/>
                          <w:sz w:val="23"/>
                        </w:rPr>
                        <w:t>81</w:t>
                      </w:r>
                    </w:p>
                  </w:txbxContent>
                </v:textbox>
                <w10:wrap anchorx="page" anchory="page"/>
              </v:shape>
            </w:pict>
          </mc:Fallback>
        </mc:AlternateContent>
      </w:r>
    </w:p>
    <w:p w14:paraId="31960092"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i/>
          <w:sz w:val="20"/>
          <w:lang w:val="en-US"/>
        </w:rPr>
      </w:pPr>
    </w:p>
    <w:p w14:paraId="62A0A96B" w14:textId="77777777" w:rsidR="00864F48" w:rsidRPr="00864F48" w:rsidRDefault="00864F48" w:rsidP="00864F48">
      <w:pPr>
        <w:widowControl w:val="0"/>
        <w:autoSpaceDE w:val="0"/>
        <w:autoSpaceDN w:val="0"/>
        <w:spacing w:before="3" w:after="0" w:line="240" w:lineRule="auto"/>
        <w:rPr>
          <w:rFonts w:ascii="Times New Roman" w:eastAsia="Times New Roman" w:hAnsi="Times New Roman" w:cs="Times New Roman"/>
          <w:i/>
          <w:sz w:val="21"/>
          <w:lang w:val="en-US"/>
        </w:rPr>
      </w:pPr>
    </w:p>
    <w:p w14:paraId="4890598B" w14:textId="77777777" w:rsidR="00864F48" w:rsidRPr="00864F48" w:rsidRDefault="00864F48" w:rsidP="00864F48">
      <w:pPr>
        <w:widowControl w:val="0"/>
        <w:numPr>
          <w:ilvl w:val="1"/>
          <w:numId w:val="57"/>
        </w:numPr>
        <w:tabs>
          <w:tab w:val="left" w:pos="717"/>
          <w:tab w:val="left" w:pos="718"/>
        </w:tabs>
        <w:autoSpaceDE w:val="0"/>
        <w:autoSpaceDN w:val="0"/>
        <w:spacing w:before="130" w:after="0" w:line="240" w:lineRule="auto"/>
        <w:ind w:hanging="461"/>
        <w:outlineLvl w:val="1"/>
        <w:rPr>
          <w:rFonts w:ascii="Times New Roman" w:eastAsia="Times New Roman" w:hAnsi="Times New Roman" w:cs="Times New Roman"/>
          <w:b/>
          <w:bCs/>
          <w:color w:val="231F20"/>
          <w:sz w:val="24"/>
          <w:szCs w:val="24"/>
          <w:lang w:val="en-US"/>
        </w:rPr>
      </w:pPr>
      <w:r w:rsidRPr="00864F48">
        <w:rPr>
          <w:rFonts w:ascii="Times New Roman" w:eastAsia="Times New Roman" w:hAnsi="Times New Roman" w:cs="Times New Roman"/>
          <w:b/>
          <w:bCs/>
          <w:color w:val="231F20"/>
          <w:sz w:val="24"/>
          <w:szCs w:val="24"/>
          <w:lang w:val="en-US"/>
        </w:rPr>
        <w:t>Implementation Schedule</w:t>
      </w:r>
      <w:r w:rsidRPr="00864F48">
        <w:rPr>
          <w:rFonts w:ascii="Times New Roman" w:eastAsia="Times New Roman" w:hAnsi="Times New Roman" w:cs="Times New Roman"/>
          <w:b/>
          <w:bCs/>
          <w:color w:val="231F20"/>
          <w:spacing w:val="-5"/>
          <w:sz w:val="24"/>
          <w:szCs w:val="24"/>
          <w:lang w:val="en-US"/>
        </w:rPr>
        <w:t xml:space="preserve"> Table</w:t>
      </w:r>
    </w:p>
    <w:p w14:paraId="64C80402" w14:textId="77777777" w:rsidR="00864F48" w:rsidRPr="00864F48" w:rsidRDefault="00864F48" w:rsidP="00864F48">
      <w:pPr>
        <w:widowControl w:val="0"/>
        <w:autoSpaceDE w:val="0"/>
        <w:autoSpaceDN w:val="0"/>
        <w:spacing w:before="234" w:after="0" w:line="240" w:lineRule="auto"/>
        <w:ind w:left="256"/>
        <w:outlineLvl w:val="4"/>
        <w:rPr>
          <w:rFonts w:ascii="Times New Roman" w:eastAsia="Times New Roman" w:hAnsi="Times New Roman" w:cs="Times New Roman"/>
          <w:bCs/>
          <w:i/>
          <w:color w:val="231F20"/>
          <w:lang w:val="en-US"/>
        </w:rPr>
      </w:pPr>
      <w:r w:rsidRPr="00864F48">
        <w:rPr>
          <w:rFonts w:ascii="Times New Roman" w:eastAsia="Times New Roman" w:hAnsi="Times New Roman" w:cs="Times New Roman"/>
          <w:bCs/>
          <w:i/>
          <w:color w:val="231F20"/>
          <w:lang w:val="en-US"/>
        </w:rPr>
        <w:t xml:space="preserve">[Specify </w:t>
      </w:r>
      <w:r w:rsidRPr="00864F48">
        <w:rPr>
          <w:rFonts w:ascii="Times New Roman" w:eastAsia="Times New Roman" w:hAnsi="Times New Roman" w:cs="Times New Roman"/>
          <w:b/>
          <w:bCs/>
          <w:i/>
          <w:color w:val="231F20"/>
          <w:lang w:val="en-US"/>
        </w:rPr>
        <w:t>desired installation and acceptance dates for all items in Schedule below, modifying the sample line items and sample table entries as needed.</w:t>
      </w:r>
      <w:r w:rsidRPr="00864F48">
        <w:rPr>
          <w:rFonts w:ascii="Times New Roman" w:eastAsia="Times New Roman" w:hAnsi="Times New Roman" w:cs="Times New Roman"/>
          <w:bCs/>
          <w:i/>
          <w:color w:val="231F20"/>
          <w:lang w:val="en-US"/>
        </w:rPr>
        <w:t>]</w:t>
      </w:r>
    </w:p>
    <w:p w14:paraId="684EAABF" w14:textId="77777777" w:rsidR="00864F48" w:rsidRPr="00864F48" w:rsidRDefault="00864F48" w:rsidP="00864F48">
      <w:pPr>
        <w:widowControl w:val="0"/>
        <w:autoSpaceDE w:val="0"/>
        <w:autoSpaceDN w:val="0"/>
        <w:spacing w:before="234" w:after="0" w:line="240" w:lineRule="auto"/>
        <w:ind w:left="256"/>
        <w:outlineLvl w:val="4"/>
        <w:rPr>
          <w:rFonts w:ascii="Times New Roman" w:eastAsia="Times New Roman" w:hAnsi="Times New Roman" w:cs="Times New Roman"/>
          <w:bCs/>
          <w:i/>
          <w:color w:val="231F20"/>
          <w:lang w:val="en-US"/>
        </w:rPr>
      </w:pPr>
    </w:p>
    <w:tbl>
      <w:tblPr>
        <w:tblW w:w="4619" w:type="pct"/>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000" w:firstRow="0" w:lastRow="0" w:firstColumn="0" w:lastColumn="0" w:noHBand="0" w:noVBand="0"/>
      </w:tblPr>
      <w:tblGrid>
        <w:gridCol w:w="616"/>
        <w:gridCol w:w="2972"/>
        <w:gridCol w:w="1428"/>
        <w:gridCol w:w="1138"/>
        <w:gridCol w:w="1250"/>
        <w:gridCol w:w="1195"/>
        <w:gridCol w:w="1228"/>
        <w:gridCol w:w="1161"/>
      </w:tblGrid>
      <w:tr w:rsidR="00864F48" w:rsidRPr="00864F48" w14:paraId="0D67DFD2" w14:textId="77777777" w:rsidTr="00864F48">
        <w:trPr>
          <w:cantSplit/>
          <w:tblHeader/>
          <w:jc w:val="center"/>
        </w:trPr>
        <w:tc>
          <w:tcPr>
            <w:tcW w:w="301" w:type="pct"/>
          </w:tcPr>
          <w:p w14:paraId="2CF9626A" w14:textId="77777777" w:rsidR="00864F48" w:rsidRPr="00864F48" w:rsidRDefault="00864F48" w:rsidP="00864F48">
            <w:pPr>
              <w:widowControl w:val="0"/>
              <w:tabs>
                <w:tab w:val="left" w:pos="9900"/>
              </w:tabs>
              <w:autoSpaceDE w:val="0"/>
              <w:autoSpaceDN w:val="0"/>
              <w:spacing w:before="100" w:after="100" w:line="240" w:lineRule="auto"/>
              <w:rPr>
                <w:rFonts w:ascii="Times New Roman" w:eastAsia="Times New Roman" w:hAnsi="Times New Roman" w:cs="Times New Roman"/>
                <w:b/>
                <w:bCs/>
                <w:sz w:val="20"/>
                <w:szCs w:val="20"/>
                <w:lang w:val="en-US"/>
              </w:rPr>
            </w:pPr>
            <w:r w:rsidRPr="00864F48">
              <w:rPr>
                <w:rFonts w:ascii="Times New Roman" w:eastAsia="Times New Roman" w:hAnsi="Times New Roman" w:cs="Times New Roman"/>
                <w:b/>
                <w:bCs/>
                <w:sz w:val="20"/>
                <w:szCs w:val="20"/>
                <w:lang w:val="en-US"/>
              </w:rPr>
              <w:t>Line Item No.</w:t>
            </w:r>
          </w:p>
        </w:tc>
        <w:tc>
          <w:tcPr>
            <w:tcW w:w="1474" w:type="pct"/>
          </w:tcPr>
          <w:p w14:paraId="76414E1A" w14:textId="77777777" w:rsidR="00864F48" w:rsidRPr="00864F48" w:rsidRDefault="00864F48" w:rsidP="00864F48">
            <w:pPr>
              <w:widowControl w:val="0"/>
              <w:tabs>
                <w:tab w:val="left" w:pos="9900"/>
              </w:tabs>
              <w:autoSpaceDE w:val="0"/>
              <w:autoSpaceDN w:val="0"/>
              <w:spacing w:before="100" w:after="100" w:line="240" w:lineRule="auto"/>
              <w:rPr>
                <w:rFonts w:ascii="Times New Roman" w:eastAsia="Times New Roman" w:hAnsi="Times New Roman" w:cs="Times New Roman"/>
                <w:b/>
                <w:bCs/>
                <w:sz w:val="20"/>
                <w:szCs w:val="20"/>
                <w:lang w:val="en-US"/>
              </w:rPr>
            </w:pPr>
            <w:r w:rsidRPr="00864F48">
              <w:rPr>
                <w:rFonts w:ascii="Times New Roman" w:eastAsia="Times New Roman" w:hAnsi="Times New Roman" w:cs="Times New Roman"/>
                <w:b/>
                <w:bCs/>
                <w:sz w:val="20"/>
                <w:szCs w:val="20"/>
                <w:lang w:val="en-US"/>
              </w:rPr>
              <w:br/>
            </w:r>
            <w:r w:rsidRPr="00864F48">
              <w:rPr>
                <w:rFonts w:ascii="Times New Roman" w:eastAsia="Times New Roman" w:hAnsi="Times New Roman" w:cs="Times New Roman"/>
                <w:b/>
                <w:bCs/>
                <w:sz w:val="20"/>
                <w:szCs w:val="20"/>
                <w:lang w:val="en-US"/>
              </w:rPr>
              <w:br/>
              <w:t>Subsystem / Item</w:t>
            </w:r>
          </w:p>
        </w:tc>
        <w:tc>
          <w:tcPr>
            <w:tcW w:w="647" w:type="pct"/>
          </w:tcPr>
          <w:p w14:paraId="425E343B" w14:textId="77777777" w:rsidR="00864F48" w:rsidRPr="00864F48" w:rsidRDefault="00864F48" w:rsidP="00864F48">
            <w:pPr>
              <w:widowControl w:val="0"/>
              <w:tabs>
                <w:tab w:val="left" w:pos="9900"/>
              </w:tabs>
              <w:autoSpaceDE w:val="0"/>
              <w:autoSpaceDN w:val="0"/>
              <w:spacing w:before="100" w:after="100" w:line="240" w:lineRule="auto"/>
              <w:rPr>
                <w:rFonts w:ascii="Times New Roman" w:eastAsia="Times New Roman" w:hAnsi="Times New Roman" w:cs="Times New Roman"/>
                <w:b/>
                <w:bCs/>
                <w:sz w:val="20"/>
                <w:szCs w:val="20"/>
                <w:lang w:val="en-US"/>
              </w:rPr>
            </w:pPr>
            <w:r w:rsidRPr="00864F48">
              <w:rPr>
                <w:rFonts w:ascii="Times New Roman" w:eastAsia="Times New Roman" w:hAnsi="Times New Roman" w:cs="Times New Roman"/>
                <w:b/>
                <w:bCs/>
                <w:sz w:val="20"/>
                <w:szCs w:val="20"/>
                <w:lang w:val="en-US"/>
              </w:rPr>
              <w:br/>
              <w:t>Configuration Table No.</w:t>
            </w:r>
          </w:p>
        </w:tc>
        <w:tc>
          <w:tcPr>
            <w:tcW w:w="589" w:type="pct"/>
          </w:tcPr>
          <w:p w14:paraId="33068DC8" w14:textId="77777777" w:rsidR="00864F48" w:rsidRPr="00864F48" w:rsidRDefault="00864F48" w:rsidP="00864F48">
            <w:pPr>
              <w:widowControl w:val="0"/>
              <w:tabs>
                <w:tab w:val="left" w:pos="9900"/>
              </w:tabs>
              <w:autoSpaceDE w:val="0"/>
              <w:autoSpaceDN w:val="0"/>
              <w:spacing w:before="100" w:after="100" w:line="240" w:lineRule="auto"/>
              <w:rPr>
                <w:rFonts w:ascii="Times New Roman" w:eastAsia="Times New Roman" w:hAnsi="Times New Roman" w:cs="Times New Roman"/>
                <w:b/>
                <w:bCs/>
                <w:sz w:val="20"/>
                <w:szCs w:val="20"/>
                <w:lang w:val="en-US"/>
              </w:rPr>
            </w:pPr>
            <w:r w:rsidRPr="00864F48">
              <w:rPr>
                <w:rFonts w:ascii="Times New Roman" w:eastAsia="Times New Roman" w:hAnsi="Times New Roman" w:cs="Times New Roman"/>
                <w:b/>
                <w:bCs/>
                <w:sz w:val="20"/>
                <w:szCs w:val="20"/>
                <w:lang w:val="en-US"/>
              </w:rPr>
              <w:br/>
              <w:t>Site / Site Code</w:t>
            </w:r>
          </w:p>
        </w:tc>
        <w:tc>
          <w:tcPr>
            <w:tcW w:w="589" w:type="pct"/>
          </w:tcPr>
          <w:p w14:paraId="1D79FD09" w14:textId="77777777" w:rsidR="00864F48" w:rsidRPr="00864F48" w:rsidRDefault="00864F48" w:rsidP="00864F48">
            <w:pPr>
              <w:widowControl w:val="0"/>
              <w:tabs>
                <w:tab w:val="left" w:pos="9900"/>
              </w:tabs>
              <w:autoSpaceDE w:val="0"/>
              <w:autoSpaceDN w:val="0"/>
              <w:spacing w:before="100" w:after="100" w:line="240" w:lineRule="auto"/>
              <w:rPr>
                <w:rFonts w:ascii="Times New Roman" w:eastAsia="Times New Roman" w:hAnsi="Times New Roman" w:cs="Times New Roman"/>
                <w:b/>
                <w:bCs/>
                <w:sz w:val="20"/>
                <w:szCs w:val="20"/>
                <w:lang w:val="en-US"/>
              </w:rPr>
            </w:pPr>
            <w:r w:rsidRPr="00864F48">
              <w:rPr>
                <w:rFonts w:ascii="Times New Roman" w:eastAsia="Times New Roman" w:hAnsi="Times New Roman" w:cs="Times New Roman"/>
                <w:b/>
                <w:bCs/>
                <w:sz w:val="20"/>
                <w:szCs w:val="20"/>
                <w:lang w:val="en-US"/>
              </w:rPr>
              <w:t>Delivery</w:t>
            </w:r>
            <w:r w:rsidRPr="00864F48">
              <w:rPr>
                <w:rFonts w:ascii="Times New Roman" w:eastAsia="Times New Roman" w:hAnsi="Times New Roman" w:cs="Times New Roman"/>
                <w:b/>
                <w:bCs/>
                <w:sz w:val="20"/>
                <w:szCs w:val="20"/>
                <w:lang w:val="en-US"/>
              </w:rPr>
              <w:br/>
              <w:t>(Tenderer to specify in the Preliminary Project Plan)</w:t>
            </w:r>
          </w:p>
        </w:tc>
        <w:tc>
          <w:tcPr>
            <w:tcW w:w="647" w:type="pct"/>
          </w:tcPr>
          <w:p w14:paraId="6BED11C4"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b/>
                <w:bCs/>
                <w:sz w:val="20"/>
                <w:szCs w:val="20"/>
                <w:lang w:val="en-US"/>
              </w:rPr>
            </w:pPr>
          </w:p>
          <w:p w14:paraId="00CF81B2"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b/>
                <w:bCs/>
                <w:sz w:val="20"/>
                <w:szCs w:val="20"/>
                <w:lang w:val="en-US"/>
              </w:rPr>
            </w:pPr>
            <w:r w:rsidRPr="00864F48">
              <w:rPr>
                <w:rFonts w:ascii="Times New Roman" w:eastAsia="Times New Roman" w:hAnsi="Times New Roman" w:cs="Times New Roman"/>
                <w:b/>
                <w:bCs/>
                <w:sz w:val="20"/>
                <w:szCs w:val="20"/>
                <w:lang w:val="en-US"/>
              </w:rPr>
              <w:t>Installation (weeks from Effective Date)</w:t>
            </w:r>
          </w:p>
        </w:tc>
        <w:tc>
          <w:tcPr>
            <w:tcW w:w="647" w:type="pct"/>
          </w:tcPr>
          <w:p w14:paraId="33AF35F3"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b/>
                <w:bCs/>
                <w:sz w:val="20"/>
                <w:szCs w:val="20"/>
                <w:lang w:val="en-US"/>
              </w:rPr>
            </w:pPr>
          </w:p>
          <w:p w14:paraId="63B56C2A"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b/>
                <w:bCs/>
                <w:sz w:val="20"/>
                <w:szCs w:val="20"/>
                <w:lang w:val="en-US"/>
              </w:rPr>
            </w:pPr>
            <w:r w:rsidRPr="00864F48">
              <w:rPr>
                <w:rFonts w:ascii="Times New Roman" w:eastAsia="Times New Roman" w:hAnsi="Times New Roman" w:cs="Times New Roman"/>
                <w:b/>
                <w:bCs/>
                <w:sz w:val="20"/>
                <w:szCs w:val="20"/>
                <w:lang w:val="en-US"/>
              </w:rPr>
              <w:t>Acceptance (weeks from Effective Date)</w:t>
            </w:r>
          </w:p>
        </w:tc>
        <w:tc>
          <w:tcPr>
            <w:tcW w:w="105" w:type="pct"/>
          </w:tcPr>
          <w:p w14:paraId="42037823"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b/>
                <w:bCs/>
                <w:sz w:val="20"/>
                <w:szCs w:val="20"/>
                <w:lang w:val="en-US"/>
              </w:rPr>
            </w:pPr>
          </w:p>
          <w:p w14:paraId="1A24B607"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b/>
                <w:bCs/>
                <w:sz w:val="20"/>
                <w:szCs w:val="20"/>
                <w:lang w:val="en-US"/>
              </w:rPr>
            </w:pPr>
            <w:r w:rsidRPr="00864F48">
              <w:rPr>
                <w:rFonts w:ascii="Times New Roman" w:eastAsia="Times New Roman" w:hAnsi="Times New Roman" w:cs="Times New Roman"/>
                <w:b/>
                <w:bCs/>
                <w:sz w:val="20"/>
                <w:szCs w:val="20"/>
                <w:lang w:val="en-US"/>
              </w:rPr>
              <w:t>Liquidated Damages Milestone</w:t>
            </w:r>
          </w:p>
        </w:tc>
      </w:tr>
      <w:tr w:rsidR="00864F48" w:rsidRPr="00864F48" w14:paraId="6D3AE086" w14:textId="77777777" w:rsidTr="00864F48">
        <w:trPr>
          <w:cantSplit/>
          <w:jc w:val="center"/>
        </w:trPr>
        <w:tc>
          <w:tcPr>
            <w:tcW w:w="301" w:type="pct"/>
          </w:tcPr>
          <w:p w14:paraId="65023462" w14:textId="77777777" w:rsidR="00864F48" w:rsidRPr="00864F48" w:rsidRDefault="00864F48" w:rsidP="00864F48">
            <w:pPr>
              <w:widowControl w:val="0"/>
              <w:tabs>
                <w:tab w:val="left" w:pos="9900"/>
              </w:tabs>
              <w:autoSpaceDE w:val="0"/>
              <w:autoSpaceDN w:val="0"/>
              <w:spacing w:before="100" w:after="10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0</w:t>
            </w:r>
          </w:p>
        </w:tc>
        <w:tc>
          <w:tcPr>
            <w:tcW w:w="1474" w:type="pct"/>
          </w:tcPr>
          <w:p w14:paraId="20A07D2E" w14:textId="77777777" w:rsidR="00864F48" w:rsidRPr="00864F48" w:rsidRDefault="00864F48" w:rsidP="00864F48">
            <w:pPr>
              <w:widowControl w:val="0"/>
              <w:tabs>
                <w:tab w:val="left" w:pos="9900"/>
              </w:tabs>
              <w:autoSpaceDE w:val="0"/>
              <w:autoSpaceDN w:val="0"/>
              <w:spacing w:before="100" w:after="10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Project Plan</w:t>
            </w:r>
          </w:p>
        </w:tc>
        <w:tc>
          <w:tcPr>
            <w:tcW w:w="647" w:type="pct"/>
          </w:tcPr>
          <w:p w14:paraId="47EEFE90" w14:textId="77777777" w:rsidR="00864F48" w:rsidRPr="00864F48" w:rsidRDefault="00864F48" w:rsidP="00864F48">
            <w:pPr>
              <w:widowControl w:val="0"/>
              <w:tabs>
                <w:tab w:val="left" w:pos="9900"/>
              </w:tabs>
              <w:autoSpaceDE w:val="0"/>
              <w:autoSpaceDN w:val="0"/>
              <w:spacing w:before="100" w:after="10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 -</w:t>
            </w:r>
          </w:p>
        </w:tc>
        <w:tc>
          <w:tcPr>
            <w:tcW w:w="589" w:type="pct"/>
          </w:tcPr>
          <w:p w14:paraId="36A8C4A3" w14:textId="77777777" w:rsidR="00864F48" w:rsidRPr="00864F48" w:rsidRDefault="00864F48" w:rsidP="00864F48">
            <w:pPr>
              <w:widowControl w:val="0"/>
              <w:tabs>
                <w:tab w:val="left" w:pos="9900"/>
              </w:tabs>
              <w:autoSpaceDE w:val="0"/>
              <w:autoSpaceDN w:val="0"/>
              <w:spacing w:before="100" w:after="10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 -</w:t>
            </w:r>
          </w:p>
        </w:tc>
        <w:tc>
          <w:tcPr>
            <w:tcW w:w="589" w:type="pct"/>
          </w:tcPr>
          <w:p w14:paraId="038C7164" w14:textId="77777777" w:rsidR="00864F48" w:rsidRPr="00864F48" w:rsidRDefault="00864F48" w:rsidP="00864F48">
            <w:pPr>
              <w:widowControl w:val="0"/>
              <w:tabs>
                <w:tab w:val="left" w:pos="9900"/>
              </w:tabs>
              <w:autoSpaceDE w:val="0"/>
              <w:autoSpaceDN w:val="0"/>
              <w:spacing w:before="100" w:after="100" w:line="240" w:lineRule="auto"/>
              <w:rPr>
                <w:rFonts w:ascii="Times New Roman" w:eastAsia="Times New Roman" w:hAnsi="Times New Roman" w:cs="Times New Roman"/>
                <w:szCs w:val="24"/>
                <w:lang w:val="en-US"/>
              </w:rPr>
            </w:pPr>
          </w:p>
        </w:tc>
        <w:tc>
          <w:tcPr>
            <w:tcW w:w="647" w:type="pct"/>
          </w:tcPr>
          <w:p w14:paraId="3DE6CA71" w14:textId="77777777" w:rsidR="00864F48" w:rsidRPr="00864F48" w:rsidRDefault="00864F48" w:rsidP="00864F48">
            <w:pPr>
              <w:widowControl w:val="0"/>
              <w:tabs>
                <w:tab w:val="left" w:pos="9900"/>
              </w:tabs>
              <w:autoSpaceDE w:val="0"/>
              <w:autoSpaceDN w:val="0"/>
              <w:spacing w:before="100" w:after="10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 -</w:t>
            </w:r>
          </w:p>
        </w:tc>
        <w:tc>
          <w:tcPr>
            <w:tcW w:w="647" w:type="pct"/>
          </w:tcPr>
          <w:p w14:paraId="59F124F8" w14:textId="77777777" w:rsidR="00864F48" w:rsidRPr="00864F48" w:rsidRDefault="00864F48" w:rsidP="00864F48">
            <w:pPr>
              <w:widowControl w:val="0"/>
              <w:tabs>
                <w:tab w:val="left" w:pos="9900"/>
              </w:tabs>
              <w:autoSpaceDE w:val="0"/>
              <w:autoSpaceDN w:val="0"/>
              <w:spacing w:before="100" w:after="10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W_</w:t>
            </w:r>
          </w:p>
        </w:tc>
        <w:tc>
          <w:tcPr>
            <w:tcW w:w="105" w:type="pct"/>
          </w:tcPr>
          <w:p w14:paraId="132428B8" w14:textId="77777777" w:rsidR="00864F48" w:rsidRPr="00864F48" w:rsidRDefault="00864F48" w:rsidP="00864F48">
            <w:pPr>
              <w:widowControl w:val="0"/>
              <w:tabs>
                <w:tab w:val="left" w:pos="9900"/>
              </w:tabs>
              <w:autoSpaceDE w:val="0"/>
              <w:autoSpaceDN w:val="0"/>
              <w:spacing w:before="100" w:after="10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no</w:t>
            </w:r>
          </w:p>
        </w:tc>
      </w:tr>
      <w:tr w:rsidR="00864F48" w:rsidRPr="00864F48" w14:paraId="033C4952" w14:textId="77777777" w:rsidTr="00864F48">
        <w:trPr>
          <w:cantSplit/>
          <w:jc w:val="center"/>
        </w:trPr>
        <w:tc>
          <w:tcPr>
            <w:tcW w:w="301" w:type="pct"/>
          </w:tcPr>
          <w:p w14:paraId="06C4720A" w14:textId="77777777" w:rsidR="00864F48" w:rsidRPr="00864F48" w:rsidRDefault="00864F48" w:rsidP="00864F48">
            <w:pPr>
              <w:widowControl w:val="0"/>
              <w:tabs>
                <w:tab w:val="left" w:pos="9900"/>
              </w:tabs>
              <w:autoSpaceDE w:val="0"/>
              <w:autoSpaceDN w:val="0"/>
              <w:spacing w:before="100" w:after="10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1</w:t>
            </w:r>
          </w:p>
        </w:tc>
        <w:tc>
          <w:tcPr>
            <w:tcW w:w="1474" w:type="pct"/>
          </w:tcPr>
          <w:p w14:paraId="395798C3" w14:textId="77777777" w:rsidR="00864F48" w:rsidRPr="00864F48" w:rsidRDefault="00864F48" w:rsidP="00864F48">
            <w:pPr>
              <w:widowControl w:val="0"/>
              <w:tabs>
                <w:tab w:val="left" w:pos="9900"/>
              </w:tabs>
              <w:autoSpaceDE w:val="0"/>
              <w:autoSpaceDN w:val="0"/>
              <w:spacing w:before="100" w:after="10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Subsystem 1</w:t>
            </w:r>
          </w:p>
        </w:tc>
        <w:tc>
          <w:tcPr>
            <w:tcW w:w="647" w:type="pct"/>
          </w:tcPr>
          <w:p w14:paraId="708C5458" w14:textId="77777777" w:rsidR="00864F48" w:rsidRPr="00864F48" w:rsidRDefault="00864F48" w:rsidP="00864F48">
            <w:pPr>
              <w:widowControl w:val="0"/>
              <w:tabs>
                <w:tab w:val="left" w:pos="9900"/>
              </w:tabs>
              <w:autoSpaceDE w:val="0"/>
              <w:autoSpaceDN w:val="0"/>
              <w:spacing w:before="100" w:after="10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1</w:t>
            </w:r>
          </w:p>
        </w:tc>
        <w:tc>
          <w:tcPr>
            <w:tcW w:w="589" w:type="pct"/>
          </w:tcPr>
          <w:p w14:paraId="528C9633" w14:textId="77777777" w:rsidR="00864F48" w:rsidRPr="00864F48" w:rsidRDefault="00864F48" w:rsidP="00864F48">
            <w:pPr>
              <w:widowControl w:val="0"/>
              <w:tabs>
                <w:tab w:val="left" w:pos="9900"/>
              </w:tabs>
              <w:autoSpaceDE w:val="0"/>
              <w:autoSpaceDN w:val="0"/>
              <w:spacing w:before="100" w:after="10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___</w:t>
            </w:r>
          </w:p>
        </w:tc>
        <w:tc>
          <w:tcPr>
            <w:tcW w:w="589" w:type="pct"/>
          </w:tcPr>
          <w:p w14:paraId="766B0175" w14:textId="77777777" w:rsidR="00864F48" w:rsidRPr="00864F48" w:rsidRDefault="00864F48" w:rsidP="00864F48">
            <w:pPr>
              <w:widowControl w:val="0"/>
              <w:tabs>
                <w:tab w:val="left" w:pos="9900"/>
              </w:tabs>
              <w:autoSpaceDE w:val="0"/>
              <w:autoSpaceDN w:val="0"/>
              <w:spacing w:before="100" w:after="100" w:line="240" w:lineRule="auto"/>
              <w:rPr>
                <w:rFonts w:ascii="Times New Roman" w:eastAsia="Times New Roman" w:hAnsi="Times New Roman" w:cs="Times New Roman"/>
                <w:szCs w:val="24"/>
                <w:lang w:val="en-US"/>
              </w:rPr>
            </w:pPr>
          </w:p>
        </w:tc>
        <w:tc>
          <w:tcPr>
            <w:tcW w:w="647" w:type="pct"/>
          </w:tcPr>
          <w:p w14:paraId="0223EB08" w14:textId="77777777" w:rsidR="00864F48" w:rsidRPr="00864F48" w:rsidRDefault="00864F48" w:rsidP="00864F48">
            <w:pPr>
              <w:widowControl w:val="0"/>
              <w:tabs>
                <w:tab w:val="left" w:pos="9900"/>
              </w:tabs>
              <w:autoSpaceDE w:val="0"/>
              <w:autoSpaceDN w:val="0"/>
              <w:spacing w:before="100" w:after="10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 -</w:t>
            </w:r>
          </w:p>
        </w:tc>
        <w:tc>
          <w:tcPr>
            <w:tcW w:w="647" w:type="pct"/>
          </w:tcPr>
          <w:p w14:paraId="36FC3965" w14:textId="77777777" w:rsidR="00864F48" w:rsidRPr="00864F48" w:rsidRDefault="00864F48" w:rsidP="00864F48">
            <w:pPr>
              <w:widowControl w:val="0"/>
              <w:tabs>
                <w:tab w:val="left" w:pos="9900"/>
              </w:tabs>
              <w:autoSpaceDE w:val="0"/>
              <w:autoSpaceDN w:val="0"/>
              <w:spacing w:before="100" w:after="10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 -</w:t>
            </w:r>
          </w:p>
        </w:tc>
        <w:tc>
          <w:tcPr>
            <w:tcW w:w="105" w:type="pct"/>
          </w:tcPr>
          <w:p w14:paraId="0532A6F9" w14:textId="77777777" w:rsidR="00864F48" w:rsidRPr="00864F48" w:rsidRDefault="00864F48" w:rsidP="00864F48">
            <w:pPr>
              <w:widowControl w:val="0"/>
              <w:tabs>
                <w:tab w:val="left" w:pos="9900"/>
              </w:tabs>
              <w:autoSpaceDE w:val="0"/>
              <w:autoSpaceDN w:val="0"/>
              <w:spacing w:before="100" w:after="10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 -</w:t>
            </w:r>
          </w:p>
        </w:tc>
      </w:tr>
      <w:tr w:rsidR="00864F48" w:rsidRPr="00864F48" w14:paraId="40E2D31F" w14:textId="77777777" w:rsidTr="00864F48">
        <w:trPr>
          <w:cantSplit/>
          <w:jc w:val="center"/>
        </w:trPr>
        <w:tc>
          <w:tcPr>
            <w:tcW w:w="301" w:type="pct"/>
          </w:tcPr>
          <w:p w14:paraId="3AD57E5F" w14:textId="77777777" w:rsidR="00864F48" w:rsidRPr="00864F48" w:rsidRDefault="00864F48" w:rsidP="00864F48">
            <w:pPr>
              <w:widowControl w:val="0"/>
              <w:autoSpaceDE w:val="0"/>
              <w:autoSpaceDN w:val="0"/>
              <w:spacing w:before="100" w:after="10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w:t>
            </w:r>
          </w:p>
        </w:tc>
        <w:tc>
          <w:tcPr>
            <w:tcW w:w="1474" w:type="pct"/>
          </w:tcPr>
          <w:p w14:paraId="2B5DC31B" w14:textId="77777777" w:rsidR="00864F48" w:rsidRPr="00864F48" w:rsidRDefault="00864F48" w:rsidP="00864F48">
            <w:pPr>
              <w:spacing w:before="100" w:after="100" w:line="240" w:lineRule="auto"/>
              <w:rPr>
                <w:rFonts w:ascii="Times New Roman" w:eastAsia="Times New Roman" w:hAnsi="Times New Roman" w:cs="Times New Roman"/>
                <w:sz w:val="24"/>
                <w:szCs w:val="24"/>
                <w:lang w:val="en-US"/>
              </w:rPr>
            </w:pPr>
            <w:r w:rsidRPr="00864F48">
              <w:rPr>
                <w:rFonts w:ascii="Times New Roman" w:eastAsia="Times New Roman" w:hAnsi="Times New Roman" w:cs="Times New Roman"/>
                <w:sz w:val="24"/>
                <w:szCs w:val="24"/>
                <w:lang w:val="en-US"/>
              </w:rPr>
              <w:t xml:space="preserve">       etc.</w:t>
            </w:r>
          </w:p>
        </w:tc>
        <w:tc>
          <w:tcPr>
            <w:tcW w:w="647" w:type="pct"/>
          </w:tcPr>
          <w:p w14:paraId="47129CF4" w14:textId="77777777" w:rsidR="00864F48" w:rsidRPr="00864F48" w:rsidRDefault="00864F48" w:rsidP="00864F48">
            <w:pPr>
              <w:widowControl w:val="0"/>
              <w:autoSpaceDE w:val="0"/>
              <w:autoSpaceDN w:val="0"/>
              <w:spacing w:before="100" w:after="100" w:line="240" w:lineRule="auto"/>
              <w:rPr>
                <w:rFonts w:ascii="Times New Roman" w:eastAsia="Times New Roman" w:hAnsi="Times New Roman" w:cs="Times New Roman"/>
                <w:szCs w:val="24"/>
                <w:lang w:val="en-US"/>
              </w:rPr>
            </w:pPr>
          </w:p>
        </w:tc>
        <w:tc>
          <w:tcPr>
            <w:tcW w:w="589" w:type="pct"/>
          </w:tcPr>
          <w:p w14:paraId="301C14AF" w14:textId="77777777" w:rsidR="00864F48" w:rsidRPr="00864F48" w:rsidRDefault="00864F48" w:rsidP="00864F48">
            <w:pPr>
              <w:widowControl w:val="0"/>
              <w:autoSpaceDE w:val="0"/>
              <w:autoSpaceDN w:val="0"/>
              <w:spacing w:before="100" w:after="100" w:line="240" w:lineRule="auto"/>
              <w:rPr>
                <w:rFonts w:ascii="Times New Roman" w:eastAsia="Times New Roman" w:hAnsi="Times New Roman" w:cs="Times New Roman"/>
                <w:szCs w:val="24"/>
                <w:lang w:val="en-US"/>
              </w:rPr>
            </w:pPr>
          </w:p>
        </w:tc>
        <w:tc>
          <w:tcPr>
            <w:tcW w:w="589" w:type="pct"/>
          </w:tcPr>
          <w:p w14:paraId="40524176" w14:textId="77777777" w:rsidR="00864F48" w:rsidRPr="00864F48" w:rsidRDefault="00864F48" w:rsidP="00864F48">
            <w:pPr>
              <w:widowControl w:val="0"/>
              <w:autoSpaceDE w:val="0"/>
              <w:autoSpaceDN w:val="0"/>
              <w:spacing w:before="100" w:after="100" w:line="240" w:lineRule="auto"/>
              <w:rPr>
                <w:rFonts w:ascii="Times New Roman" w:eastAsia="Times New Roman" w:hAnsi="Times New Roman" w:cs="Times New Roman"/>
                <w:szCs w:val="24"/>
                <w:lang w:val="en-US"/>
              </w:rPr>
            </w:pPr>
          </w:p>
        </w:tc>
        <w:tc>
          <w:tcPr>
            <w:tcW w:w="647" w:type="pct"/>
          </w:tcPr>
          <w:p w14:paraId="2EA61513" w14:textId="77777777" w:rsidR="00864F48" w:rsidRPr="00864F48" w:rsidRDefault="00864F48" w:rsidP="00864F48">
            <w:pPr>
              <w:widowControl w:val="0"/>
              <w:autoSpaceDE w:val="0"/>
              <w:autoSpaceDN w:val="0"/>
              <w:spacing w:before="100" w:after="100" w:line="240" w:lineRule="auto"/>
              <w:rPr>
                <w:rFonts w:ascii="Times New Roman" w:eastAsia="Times New Roman" w:hAnsi="Times New Roman" w:cs="Times New Roman"/>
                <w:szCs w:val="24"/>
                <w:lang w:val="en-US"/>
              </w:rPr>
            </w:pPr>
          </w:p>
        </w:tc>
        <w:tc>
          <w:tcPr>
            <w:tcW w:w="647" w:type="pct"/>
          </w:tcPr>
          <w:p w14:paraId="34833F23" w14:textId="77777777" w:rsidR="00864F48" w:rsidRPr="00864F48" w:rsidRDefault="00864F48" w:rsidP="00864F48">
            <w:pPr>
              <w:widowControl w:val="0"/>
              <w:autoSpaceDE w:val="0"/>
              <w:autoSpaceDN w:val="0"/>
              <w:spacing w:before="100" w:after="100" w:line="240" w:lineRule="auto"/>
              <w:rPr>
                <w:rFonts w:ascii="Times New Roman" w:eastAsia="Times New Roman" w:hAnsi="Times New Roman" w:cs="Times New Roman"/>
                <w:szCs w:val="24"/>
                <w:lang w:val="en-US"/>
              </w:rPr>
            </w:pPr>
          </w:p>
        </w:tc>
        <w:tc>
          <w:tcPr>
            <w:tcW w:w="105" w:type="pct"/>
          </w:tcPr>
          <w:p w14:paraId="2A19F543" w14:textId="77777777" w:rsidR="00864F48" w:rsidRPr="00864F48" w:rsidRDefault="00864F48" w:rsidP="00864F48">
            <w:pPr>
              <w:widowControl w:val="0"/>
              <w:autoSpaceDE w:val="0"/>
              <w:autoSpaceDN w:val="0"/>
              <w:spacing w:before="100" w:after="100" w:line="240" w:lineRule="auto"/>
              <w:rPr>
                <w:rFonts w:ascii="Times New Roman" w:eastAsia="Times New Roman" w:hAnsi="Times New Roman" w:cs="Times New Roman"/>
                <w:szCs w:val="24"/>
                <w:lang w:val="en-US"/>
              </w:rPr>
            </w:pPr>
          </w:p>
        </w:tc>
      </w:tr>
      <w:tr w:rsidR="00864F48" w:rsidRPr="00864F48" w14:paraId="4C8A0DB6" w14:textId="77777777" w:rsidTr="00864F48">
        <w:trPr>
          <w:cantSplit/>
          <w:jc w:val="center"/>
        </w:trPr>
        <w:tc>
          <w:tcPr>
            <w:tcW w:w="301" w:type="pct"/>
          </w:tcPr>
          <w:p w14:paraId="58CA268D" w14:textId="77777777" w:rsidR="00864F48" w:rsidRPr="00864F48" w:rsidRDefault="00864F48" w:rsidP="00864F48">
            <w:pPr>
              <w:widowControl w:val="0"/>
              <w:autoSpaceDE w:val="0"/>
              <w:autoSpaceDN w:val="0"/>
              <w:spacing w:before="100" w:after="10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x</w:t>
            </w:r>
          </w:p>
        </w:tc>
        <w:tc>
          <w:tcPr>
            <w:tcW w:w="1474" w:type="pct"/>
          </w:tcPr>
          <w:p w14:paraId="5E35C457" w14:textId="77777777" w:rsidR="00864F48" w:rsidRPr="00864F48" w:rsidRDefault="00864F48" w:rsidP="00864F48">
            <w:pPr>
              <w:widowControl w:val="0"/>
              <w:autoSpaceDE w:val="0"/>
              <w:autoSpaceDN w:val="0"/>
              <w:spacing w:before="100" w:after="10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Operational Acceptance of the System as an integrated whole</w:t>
            </w:r>
          </w:p>
        </w:tc>
        <w:tc>
          <w:tcPr>
            <w:tcW w:w="647" w:type="pct"/>
          </w:tcPr>
          <w:p w14:paraId="4FBA24A2" w14:textId="77777777" w:rsidR="00864F48" w:rsidRPr="00864F48" w:rsidRDefault="00864F48" w:rsidP="00864F48">
            <w:pPr>
              <w:widowControl w:val="0"/>
              <w:autoSpaceDE w:val="0"/>
              <w:autoSpaceDN w:val="0"/>
              <w:spacing w:before="100" w:after="10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 -</w:t>
            </w:r>
          </w:p>
        </w:tc>
        <w:tc>
          <w:tcPr>
            <w:tcW w:w="589" w:type="pct"/>
          </w:tcPr>
          <w:p w14:paraId="331C2B53" w14:textId="77777777" w:rsidR="00864F48" w:rsidRPr="00864F48" w:rsidRDefault="00864F48" w:rsidP="00864F48">
            <w:pPr>
              <w:widowControl w:val="0"/>
              <w:autoSpaceDE w:val="0"/>
              <w:autoSpaceDN w:val="0"/>
              <w:spacing w:before="100" w:after="10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all sites</w:t>
            </w:r>
          </w:p>
        </w:tc>
        <w:tc>
          <w:tcPr>
            <w:tcW w:w="589" w:type="pct"/>
          </w:tcPr>
          <w:p w14:paraId="5AB6EC23" w14:textId="77777777" w:rsidR="00864F48" w:rsidRPr="00864F48" w:rsidRDefault="00864F48" w:rsidP="00864F48">
            <w:pPr>
              <w:widowControl w:val="0"/>
              <w:autoSpaceDE w:val="0"/>
              <w:autoSpaceDN w:val="0"/>
              <w:spacing w:before="100" w:after="100" w:line="240" w:lineRule="auto"/>
              <w:rPr>
                <w:rFonts w:ascii="Times New Roman" w:eastAsia="Times New Roman" w:hAnsi="Times New Roman" w:cs="Times New Roman"/>
                <w:szCs w:val="24"/>
                <w:lang w:val="en-US"/>
              </w:rPr>
            </w:pPr>
          </w:p>
        </w:tc>
        <w:tc>
          <w:tcPr>
            <w:tcW w:w="647" w:type="pct"/>
          </w:tcPr>
          <w:p w14:paraId="368DE484" w14:textId="77777777" w:rsidR="00864F48" w:rsidRPr="00864F48" w:rsidRDefault="00864F48" w:rsidP="00864F48">
            <w:pPr>
              <w:widowControl w:val="0"/>
              <w:autoSpaceDE w:val="0"/>
              <w:autoSpaceDN w:val="0"/>
              <w:spacing w:before="100" w:after="10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 -</w:t>
            </w:r>
          </w:p>
        </w:tc>
        <w:tc>
          <w:tcPr>
            <w:tcW w:w="647" w:type="pct"/>
          </w:tcPr>
          <w:p w14:paraId="7C8461B5" w14:textId="77777777" w:rsidR="00864F48" w:rsidRPr="00864F48" w:rsidRDefault="00864F48" w:rsidP="00864F48">
            <w:pPr>
              <w:widowControl w:val="0"/>
              <w:autoSpaceDE w:val="0"/>
              <w:autoSpaceDN w:val="0"/>
              <w:spacing w:before="100" w:after="10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W__</w:t>
            </w:r>
          </w:p>
        </w:tc>
        <w:tc>
          <w:tcPr>
            <w:tcW w:w="105" w:type="pct"/>
          </w:tcPr>
          <w:p w14:paraId="7DA56113" w14:textId="77777777" w:rsidR="00864F48" w:rsidRPr="00864F48" w:rsidRDefault="00864F48" w:rsidP="00864F48">
            <w:pPr>
              <w:widowControl w:val="0"/>
              <w:autoSpaceDE w:val="0"/>
              <w:autoSpaceDN w:val="0"/>
              <w:spacing w:before="100" w:after="10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yes</w:t>
            </w:r>
          </w:p>
        </w:tc>
      </w:tr>
      <w:tr w:rsidR="00864F48" w:rsidRPr="00864F48" w14:paraId="7D479868" w14:textId="77777777" w:rsidTr="00864F48">
        <w:trPr>
          <w:cantSplit/>
          <w:jc w:val="center"/>
        </w:trPr>
        <w:tc>
          <w:tcPr>
            <w:tcW w:w="301" w:type="pct"/>
          </w:tcPr>
          <w:p w14:paraId="673CEA0A" w14:textId="77777777" w:rsidR="00864F48" w:rsidRPr="00864F48" w:rsidRDefault="00864F48" w:rsidP="00864F48">
            <w:pPr>
              <w:widowControl w:val="0"/>
              <w:autoSpaceDE w:val="0"/>
              <w:autoSpaceDN w:val="0"/>
              <w:spacing w:before="100" w:after="10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y</w:t>
            </w:r>
          </w:p>
        </w:tc>
        <w:tc>
          <w:tcPr>
            <w:tcW w:w="1474" w:type="pct"/>
          </w:tcPr>
          <w:p w14:paraId="26EB6331" w14:textId="77777777" w:rsidR="00864F48" w:rsidRPr="00864F48" w:rsidRDefault="00864F48" w:rsidP="00864F48">
            <w:pPr>
              <w:widowControl w:val="0"/>
              <w:autoSpaceDE w:val="0"/>
              <w:autoSpaceDN w:val="0"/>
              <w:spacing w:before="100" w:after="10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Recurrent Cost Items – Warranty Period</w:t>
            </w:r>
          </w:p>
        </w:tc>
        <w:tc>
          <w:tcPr>
            <w:tcW w:w="647" w:type="pct"/>
          </w:tcPr>
          <w:p w14:paraId="2F49154F" w14:textId="77777777" w:rsidR="00864F48" w:rsidRPr="00864F48" w:rsidRDefault="00864F48" w:rsidP="00864F48">
            <w:pPr>
              <w:widowControl w:val="0"/>
              <w:autoSpaceDE w:val="0"/>
              <w:autoSpaceDN w:val="0"/>
              <w:spacing w:before="100" w:after="10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y</w:t>
            </w:r>
          </w:p>
        </w:tc>
        <w:tc>
          <w:tcPr>
            <w:tcW w:w="589" w:type="pct"/>
          </w:tcPr>
          <w:p w14:paraId="21C34E9E" w14:textId="77777777" w:rsidR="00864F48" w:rsidRPr="00864F48" w:rsidRDefault="00864F48" w:rsidP="00864F48">
            <w:pPr>
              <w:widowControl w:val="0"/>
              <w:autoSpaceDE w:val="0"/>
              <w:autoSpaceDN w:val="0"/>
              <w:spacing w:before="100" w:after="10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 -</w:t>
            </w:r>
          </w:p>
        </w:tc>
        <w:tc>
          <w:tcPr>
            <w:tcW w:w="589" w:type="pct"/>
          </w:tcPr>
          <w:p w14:paraId="5CABD1D9" w14:textId="77777777" w:rsidR="00864F48" w:rsidRPr="00864F48" w:rsidRDefault="00864F48" w:rsidP="00864F48">
            <w:pPr>
              <w:widowControl w:val="0"/>
              <w:autoSpaceDE w:val="0"/>
              <w:autoSpaceDN w:val="0"/>
              <w:spacing w:before="100" w:after="100" w:line="240" w:lineRule="auto"/>
              <w:rPr>
                <w:rFonts w:ascii="Times New Roman" w:eastAsia="Times New Roman" w:hAnsi="Times New Roman" w:cs="Times New Roman"/>
                <w:szCs w:val="24"/>
                <w:lang w:val="en-US"/>
              </w:rPr>
            </w:pPr>
          </w:p>
        </w:tc>
        <w:tc>
          <w:tcPr>
            <w:tcW w:w="647" w:type="pct"/>
          </w:tcPr>
          <w:p w14:paraId="469E527D" w14:textId="77777777" w:rsidR="00864F48" w:rsidRPr="00864F48" w:rsidRDefault="00864F48" w:rsidP="00864F48">
            <w:pPr>
              <w:widowControl w:val="0"/>
              <w:autoSpaceDE w:val="0"/>
              <w:autoSpaceDN w:val="0"/>
              <w:spacing w:before="100" w:after="100" w:line="240" w:lineRule="auto"/>
              <w:rPr>
                <w:rFonts w:ascii="Times New Roman" w:eastAsia="Times New Roman" w:hAnsi="Times New Roman" w:cs="Times New Roman"/>
                <w:szCs w:val="24"/>
                <w:lang w:val="en-US"/>
              </w:rPr>
            </w:pPr>
          </w:p>
        </w:tc>
        <w:tc>
          <w:tcPr>
            <w:tcW w:w="647" w:type="pct"/>
          </w:tcPr>
          <w:p w14:paraId="42CF6B63" w14:textId="77777777" w:rsidR="00864F48" w:rsidRPr="00864F48" w:rsidRDefault="00864F48" w:rsidP="00864F48">
            <w:pPr>
              <w:widowControl w:val="0"/>
              <w:autoSpaceDE w:val="0"/>
              <w:autoSpaceDN w:val="0"/>
              <w:spacing w:before="100" w:after="100" w:line="240" w:lineRule="auto"/>
              <w:rPr>
                <w:rFonts w:ascii="Times New Roman" w:eastAsia="Times New Roman" w:hAnsi="Times New Roman" w:cs="Times New Roman"/>
                <w:szCs w:val="24"/>
                <w:lang w:val="en-US"/>
              </w:rPr>
            </w:pPr>
          </w:p>
        </w:tc>
        <w:tc>
          <w:tcPr>
            <w:tcW w:w="105" w:type="pct"/>
          </w:tcPr>
          <w:p w14:paraId="2A5796F9" w14:textId="77777777" w:rsidR="00864F48" w:rsidRPr="00864F48" w:rsidRDefault="00864F48" w:rsidP="00864F48">
            <w:pPr>
              <w:widowControl w:val="0"/>
              <w:autoSpaceDE w:val="0"/>
              <w:autoSpaceDN w:val="0"/>
              <w:spacing w:before="100" w:after="100" w:line="240" w:lineRule="auto"/>
              <w:rPr>
                <w:rFonts w:ascii="Times New Roman" w:eastAsia="Times New Roman" w:hAnsi="Times New Roman" w:cs="Times New Roman"/>
                <w:szCs w:val="24"/>
                <w:lang w:val="en-US"/>
              </w:rPr>
            </w:pPr>
          </w:p>
        </w:tc>
      </w:tr>
    </w:tbl>
    <w:p w14:paraId="3EAED8B3" w14:textId="77777777" w:rsidR="00864F48" w:rsidRPr="00864F48" w:rsidRDefault="00864F48" w:rsidP="00864F48">
      <w:pPr>
        <w:widowControl w:val="0"/>
        <w:autoSpaceDE w:val="0"/>
        <w:autoSpaceDN w:val="0"/>
        <w:spacing w:before="234" w:after="0" w:line="240" w:lineRule="auto"/>
        <w:ind w:left="256"/>
        <w:outlineLvl w:val="4"/>
        <w:rPr>
          <w:rFonts w:ascii="Times New Roman" w:eastAsia="Times New Roman" w:hAnsi="Times New Roman" w:cs="Times New Roman"/>
          <w:bCs/>
          <w:i/>
          <w:color w:val="231F20"/>
          <w:lang w:val="en-US"/>
        </w:rPr>
      </w:pPr>
    </w:p>
    <w:p w14:paraId="54BC1BE0" w14:textId="77777777" w:rsidR="00864F48" w:rsidRPr="00864F48" w:rsidRDefault="00864F48" w:rsidP="00864F48">
      <w:pPr>
        <w:widowControl w:val="0"/>
        <w:autoSpaceDE w:val="0"/>
        <w:autoSpaceDN w:val="0"/>
        <w:spacing w:after="0" w:line="230" w:lineRule="auto"/>
        <w:ind w:left="1512" w:right="114" w:hanging="1260"/>
        <w:rPr>
          <w:rFonts w:ascii="Times New Roman" w:eastAsia="Times New Roman" w:hAnsi="Times New Roman" w:cs="Times New Roman"/>
          <w:lang w:val="en-US"/>
        </w:rPr>
      </w:pPr>
      <w:r w:rsidRPr="00864F48">
        <w:rPr>
          <w:rFonts w:ascii="Times New Roman" w:eastAsia="Times New Roman" w:hAnsi="Times New Roman" w:cs="Times New Roman"/>
          <w:b/>
          <w:color w:val="231F20"/>
          <w:lang w:val="en-US"/>
        </w:rPr>
        <w:t xml:space="preserve">Note: </w:t>
      </w:r>
      <w:r w:rsidRPr="00864F48">
        <w:rPr>
          <w:rFonts w:ascii="Times New Roman" w:eastAsia="Times New Roman" w:hAnsi="Times New Roman" w:cs="Times New Roman"/>
          <w:color w:val="231F20"/>
          <w:lang w:val="en-US"/>
        </w:rPr>
        <w:t>The System Inventory Table(s) for the speciﬁc items and components that constitute the Subsystems or item. Refer to the Site Table(s) below for details regarding the site and the site code.</w:t>
      </w:r>
    </w:p>
    <w:p w14:paraId="4F8639D7" w14:textId="77777777" w:rsidR="00864F48" w:rsidRPr="00864F48" w:rsidRDefault="00864F48" w:rsidP="00864F48">
      <w:pPr>
        <w:widowControl w:val="0"/>
        <w:autoSpaceDE w:val="0"/>
        <w:autoSpaceDN w:val="0"/>
        <w:spacing w:after="0" w:line="246" w:lineRule="exact"/>
        <w:ind w:left="252"/>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 - indicates not applicable. “Indicates repetition of table entry above.</w:t>
      </w:r>
    </w:p>
    <w:p w14:paraId="6B65C24C" w14:textId="77777777" w:rsidR="00864F48" w:rsidRPr="00864F48" w:rsidRDefault="00864F48" w:rsidP="00864F48">
      <w:pPr>
        <w:widowControl w:val="0"/>
        <w:autoSpaceDE w:val="0"/>
        <w:autoSpaceDN w:val="0"/>
        <w:spacing w:after="0" w:line="246" w:lineRule="exact"/>
        <w:rPr>
          <w:rFonts w:ascii="Times New Roman" w:eastAsia="Times New Roman" w:hAnsi="Times New Roman" w:cs="Times New Roman"/>
          <w:lang w:val="en-US"/>
        </w:rPr>
        <w:sectPr w:rsidR="00864F48" w:rsidRPr="00864F48" w:rsidSect="00864F48">
          <w:headerReference w:type="default" r:id="rId69"/>
          <w:footerReference w:type="default" r:id="rId70"/>
          <w:pgSz w:w="11910" w:h="16840"/>
          <w:pgMar w:top="740" w:right="0" w:bottom="700" w:left="0" w:header="0" w:footer="0" w:gutter="0"/>
          <w:cols w:space="720"/>
          <w:docGrid w:linePitch="299"/>
        </w:sectPr>
      </w:pPr>
    </w:p>
    <w:p w14:paraId="39DBCB9B"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 w:val="20"/>
          <w:lang w:val="en-US"/>
        </w:rPr>
      </w:pPr>
      <w:r w:rsidRPr="00864F48">
        <w:rPr>
          <w:rFonts w:ascii="Times New Roman" w:eastAsia="Times New Roman" w:hAnsi="Times New Roman" w:cs="Times New Roman"/>
          <w:noProof/>
          <w:lang w:eastAsia="en-GB"/>
        </w:rPr>
        <w:lastRenderedPageBreak/>
        <mc:AlternateContent>
          <mc:Choice Requires="wps">
            <w:drawing>
              <wp:anchor distT="0" distB="0" distL="114300" distR="114300" simplePos="0" relativeHeight="251681792" behindDoc="0" locked="0" layoutInCell="1" allowOverlap="1" wp14:anchorId="2D94CCAD" wp14:editId="407CDCB1">
                <wp:simplePos x="0" y="0"/>
                <wp:positionH relativeFrom="page">
                  <wp:posOffset>241300</wp:posOffset>
                </wp:positionH>
                <wp:positionV relativeFrom="page">
                  <wp:posOffset>518160</wp:posOffset>
                </wp:positionV>
                <wp:extent cx="201295" cy="175260"/>
                <wp:effectExtent l="0" t="0" r="8255" b="15240"/>
                <wp:wrapNone/>
                <wp:docPr id="1234" name="Text Box 12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295" cy="175260"/>
                        </a:xfrm>
                        <a:prstGeom prst="rect">
                          <a:avLst/>
                        </a:prstGeom>
                        <a:noFill/>
                        <a:ln>
                          <a:noFill/>
                        </a:ln>
                      </wps:spPr>
                      <wps:txbx>
                        <w:txbxContent>
                          <w:p w14:paraId="2E5503C0" w14:textId="77777777" w:rsidR="004B61AD" w:rsidRDefault="004B61AD" w:rsidP="00864F48">
                            <w:pPr>
                              <w:spacing w:before="20"/>
                              <w:ind w:left="20"/>
                              <w:rPr>
                                <w:rFonts w:ascii="Myriad Pro"/>
                                <w:sz w:val="23"/>
                              </w:rPr>
                            </w:pPr>
                            <w:r>
                              <w:rPr>
                                <w:rFonts w:ascii="Myriad Pro"/>
                                <w:color w:val="231F20"/>
                                <w:sz w:val="23"/>
                              </w:rPr>
                              <w:t>82</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94CCAD" id="Text Box 1234" o:spid="_x0000_s1036" type="#_x0000_t202" style="position:absolute;margin-left:19pt;margin-top:40.8pt;width:15.85pt;height:13.8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" filled="f" stroked="f">
                <v:textbox style="layout-flow:vertical" inset="0,0,0,0">
                  <w:txbxContent>
                    <w:p w14:paraId="2E5503C0" w14:textId="77777777" w:rsidR="004B61AD" w:rsidRDefault="004B61AD" w:rsidP="00864F48">
                      <w:pPr>
                        <w:spacing w:before="20"/>
                        <w:ind w:left="20"/>
                        <w:rPr>
                          <w:rFonts w:ascii="Myriad Pro"/>
                          <w:sz w:val="23"/>
                        </w:rPr>
                      </w:pPr>
                      <w:r>
                        <w:rPr>
                          <w:rFonts w:ascii="Myriad Pro"/>
                          <w:color w:val="231F20"/>
                          <w:sz w:val="23"/>
                        </w:rPr>
                        <w:t>82</w:t>
                      </w:r>
                    </w:p>
                  </w:txbxContent>
                </v:textbox>
                <w10:wrap anchorx="page" anchory="page"/>
              </v:shape>
            </w:pict>
          </mc:Fallback>
        </mc:AlternateContent>
      </w:r>
    </w:p>
    <w:p w14:paraId="401EC5A9"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 w:val="20"/>
          <w:lang w:val="en-US"/>
        </w:rPr>
      </w:pPr>
    </w:p>
    <w:p w14:paraId="7791C1C1" w14:textId="77777777" w:rsidR="00864F48" w:rsidRPr="00864F48" w:rsidRDefault="00864F48" w:rsidP="00864F48">
      <w:pPr>
        <w:widowControl w:val="0"/>
        <w:autoSpaceDE w:val="0"/>
        <w:autoSpaceDN w:val="0"/>
        <w:spacing w:before="4" w:after="0" w:line="240" w:lineRule="auto"/>
        <w:rPr>
          <w:rFonts w:ascii="Times New Roman" w:eastAsia="Times New Roman" w:hAnsi="Times New Roman" w:cs="Times New Roman"/>
          <w:sz w:val="21"/>
          <w:lang w:val="en-US"/>
        </w:rPr>
      </w:pPr>
    </w:p>
    <w:p w14:paraId="2DC2EF64" w14:textId="77777777" w:rsidR="00864F48" w:rsidRPr="00864F48" w:rsidRDefault="00864F48" w:rsidP="00864F48">
      <w:pPr>
        <w:widowControl w:val="0"/>
        <w:autoSpaceDE w:val="0"/>
        <w:autoSpaceDN w:val="0"/>
        <w:spacing w:before="130" w:after="0" w:line="240" w:lineRule="auto"/>
        <w:ind w:left="267"/>
        <w:outlineLvl w:val="1"/>
        <w:rPr>
          <w:rFonts w:ascii="Times New Roman" w:eastAsia="Times New Roman" w:hAnsi="Times New Roman" w:cs="Times New Roman"/>
          <w:b/>
          <w:bCs/>
          <w:sz w:val="24"/>
          <w:szCs w:val="24"/>
          <w:lang w:val="en-US"/>
        </w:rPr>
      </w:pPr>
      <w:r w:rsidRPr="00864F48">
        <w:rPr>
          <w:rFonts w:ascii="Times New Roman" w:eastAsia="Times New Roman" w:hAnsi="Times New Roman" w:cs="Times New Roman"/>
          <w:b/>
          <w:bCs/>
          <w:color w:val="231F20"/>
          <w:sz w:val="24"/>
          <w:szCs w:val="24"/>
          <w:lang w:val="en-US"/>
        </w:rPr>
        <w:t>II). SITE TABLE(S)</w:t>
      </w:r>
    </w:p>
    <w:p w14:paraId="2A66A6EC" w14:textId="77777777" w:rsidR="00864F48" w:rsidRPr="00864F48" w:rsidRDefault="00864F48" w:rsidP="00864F48">
      <w:pPr>
        <w:widowControl w:val="0"/>
        <w:autoSpaceDE w:val="0"/>
        <w:autoSpaceDN w:val="0"/>
        <w:spacing w:before="256" w:after="0" w:line="240" w:lineRule="auto"/>
        <w:ind w:left="267"/>
        <w:outlineLvl w:val="4"/>
        <w:rPr>
          <w:rFonts w:ascii="Times New Roman" w:eastAsia="Times New Roman" w:hAnsi="Times New Roman" w:cs="Times New Roman"/>
          <w:bCs/>
          <w:i/>
          <w:lang w:val="en-US"/>
        </w:rPr>
      </w:pPr>
      <w:r w:rsidRPr="00864F48">
        <w:rPr>
          <w:rFonts w:ascii="Times New Roman" w:eastAsia="Times New Roman" w:hAnsi="Times New Roman" w:cs="Times New Roman"/>
          <w:bCs/>
          <w:i/>
          <w:color w:val="231F20"/>
          <w:lang w:val="en-US"/>
        </w:rPr>
        <w:t xml:space="preserve">[Specify: </w:t>
      </w:r>
      <w:r w:rsidRPr="00864F48">
        <w:rPr>
          <w:rFonts w:ascii="Times New Roman" w:eastAsia="Times New Roman" w:hAnsi="Times New Roman" w:cs="Times New Roman"/>
          <w:b/>
          <w:bCs/>
          <w:i/>
          <w:color w:val="231F20"/>
          <w:lang w:val="en-US"/>
        </w:rPr>
        <w:t>the detailed information regarding the site(s) at which the System is to be operated</w:t>
      </w:r>
      <w:r w:rsidRPr="00864F48">
        <w:rPr>
          <w:rFonts w:ascii="Times New Roman" w:eastAsia="Times New Roman" w:hAnsi="Times New Roman" w:cs="Times New Roman"/>
          <w:bCs/>
          <w:i/>
          <w:color w:val="231F20"/>
          <w:lang w:val="en-US"/>
        </w:rPr>
        <w:t>]</w:t>
      </w:r>
    </w:p>
    <w:p w14:paraId="3F1E6C2C" w14:textId="77777777" w:rsidR="00864F48" w:rsidRPr="00864F48" w:rsidRDefault="00864F48" w:rsidP="00864F48">
      <w:pPr>
        <w:widowControl w:val="0"/>
        <w:autoSpaceDE w:val="0"/>
        <w:autoSpaceDN w:val="0"/>
        <w:spacing w:before="7" w:after="0" w:line="240" w:lineRule="auto"/>
        <w:rPr>
          <w:rFonts w:ascii="Times New Roman" w:eastAsia="Times New Roman" w:hAnsi="Times New Roman" w:cs="Times New Roman"/>
          <w:i/>
          <w:sz w:val="15"/>
          <w:lang w:val="en-US"/>
        </w:rPr>
      </w:pPr>
    </w:p>
    <w:tbl>
      <w:tblPr>
        <w:tblW w:w="4602" w:type="pct"/>
        <w:tblInd w:w="468"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000" w:firstRow="0" w:lastRow="0" w:firstColumn="0" w:lastColumn="0" w:noHBand="0" w:noVBand="0"/>
      </w:tblPr>
      <w:tblGrid>
        <w:gridCol w:w="1169"/>
        <w:gridCol w:w="3107"/>
        <w:gridCol w:w="2573"/>
        <w:gridCol w:w="2941"/>
        <w:gridCol w:w="1157"/>
      </w:tblGrid>
      <w:tr w:rsidR="00864F48" w:rsidRPr="00864F48" w14:paraId="1D807922" w14:textId="77777777" w:rsidTr="00864F48">
        <w:trPr>
          <w:cantSplit/>
          <w:tblHeader/>
        </w:trPr>
        <w:tc>
          <w:tcPr>
            <w:tcW w:w="579" w:type="pct"/>
          </w:tcPr>
          <w:p w14:paraId="0D28B5EB" w14:textId="77777777" w:rsidR="00864F48" w:rsidRPr="00864F48" w:rsidRDefault="00864F48" w:rsidP="00864F48">
            <w:pPr>
              <w:widowControl w:val="0"/>
              <w:autoSpaceDE w:val="0"/>
              <w:autoSpaceDN w:val="0"/>
              <w:spacing w:before="100" w:after="100" w:line="240" w:lineRule="auto"/>
              <w:rPr>
                <w:rFonts w:ascii="Times New Roman" w:eastAsia="Times New Roman" w:hAnsi="Times New Roman" w:cs="Times New Roman"/>
                <w:b/>
                <w:bCs/>
                <w:szCs w:val="24"/>
                <w:lang w:val="en-US"/>
              </w:rPr>
            </w:pPr>
            <w:r w:rsidRPr="00864F48">
              <w:rPr>
                <w:rFonts w:ascii="Times New Roman" w:eastAsia="Times New Roman" w:hAnsi="Times New Roman" w:cs="Times New Roman"/>
                <w:b/>
                <w:bCs/>
                <w:szCs w:val="24"/>
                <w:lang w:val="en-US"/>
              </w:rPr>
              <w:br/>
              <w:t>Site</w:t>
            </w:r>
            <w:r w:rsidRPr="00864F48">
              <w:rPr>
                <w:rFonts w:ascii="Times New Roman" w:eastAsia="Times New Roman" w:hAnsi="Times New Roman" w:cs="Times New Roman"/>
                <w:b/>
                <w:bCs/>
                <w:szCs w:val="24"/>
                <w:lang w:val="en-US"/>
              </w:rPr>
              <w:br/>
              <w:t>Code</w:t>
            </w:r>
          </w:p>
        </w:tc>
        <w:tc>
          <w:tcPr>
            <w:tcW w:w="1464" w:type="pct"/>
          </w:tcPr>
          <w:p w14:paraId="6DD7BB5B" w14:textId="77777777" w:rsidR="00864F48" w:rsidRPr="00864F48" w:rsidRDefault="00864F48" w:rsidP="00864F48">
            <w:pPr>
              <w:widowControl w:val="0"/>
              <w:autoSpaceDE w:val="0"/>
              <w:autoSpaceDN w:val="0"/>
              <w:spacing w:before="100" w:after="100" w:line="240" w:lineRule="auto"/>
              <w:rPr>
                <w:rFonts w:ascii="Times New Roman" w:eastAsia="Times New Roman" w:hAnsi="Times New Roman" w:cs="Times New Roman"/>
                <w:b/>
                <w:bCs/>
                <w:szCs w:val="24"/>
                <w:lang w:val="en-US"/>
              </w:rPr>
            </w:pPr>
            <w:r w:rsidRPr="00864F48">
              <w:rPr>
                <w:rFonts w:ascii="Times New Roman" w:eastAsia="Times New Roman" w:hAnsi="Times New Roman" w:cs="Times New Roman"/>
                <w:b/>
                <w:bCs/>
                <w:szCs w:val="24"/>
                <w:lang w:val="en-US"/>
              </w:rPr>
              <w:br/>
            </w:r>
            <w:r w:rsidRPr="00864F48">
              <w:rPr>
                <w:rFonts w:ascii="Times New Roman" w:eastAsia="Times New Roman" w:hAnsi="Times New Roman" w:cs="Times New Roman"/>
                <w:b/>
                <w:bCs/>
                <w:szCs w:val="24"/>
                <w:lang w:val="en-US"/>
              </w:rPr>
              <w:br/>
              <w:t>Site</w:t>
            </w:r>
          </w:p>
        </w:tc>
        <w:tc>
          <w:tcPr>
            <w:tcW w:w="1220" w:type="pct"/>
          </w:tcPr>
          <w:p w14:paraId="083B7ABD" w14:textId="77777777" w:rsidR="00864F48" w:rsidRPr="00864F48" w:rsidRDefault="00864F48" w:rsidP="00864F48">
            <w:pPr>
              <w:widowControl w:val="0"/>
              <w:autoSpaceDE w:val="0"/>
              <w:autoSpaceDN w:val="0"/>
              <w:spacing w:before="100" w:after="100" w:line="240" w:lineRule="auto"/>
              <w:rPr>
                <w:rFonts w:ascii="Times New Roman" w:eastAsia="Times New Roman" w:hAnsi="Times New Roman" w:cs="Times New Roman"/>
                <w:b/>
                <w:bCs/>
                <w:szCs w:val="24"/>
                <w:lang w:val="en-US"/>
              </w:rPr>
            </w:pPr>
            <w:r w:rsidRPr="00864F48">
              <w:rPr>
                <w:rFonts w:ascii="Times New Roman" w:eastAsia="Times New Roman" w:hAnsi="Times New Roman" w:cs="Times New Roman"/>
                <w:b/>
                <w:bCs/>
                <w:szCs w:val="24"/>
                <w:lang w:val="en-US"/>
              </w:rPr>
              <w:br/>
            </w:r>
            <w:r w:rsidRPr="00864F48">
              <w:rPr>
                <w:rFonts w:ascii="Times New Roman" w:eastAsia="Times New Roman" w:hAnsi="Times New Roman" w:cs="Times New Roman"/>
                <w:b/>
                <w:bCs/>
                <w:szCs w:val="24"/>
                <w:lang w:val="en-US"/>
              </w:rPr>
              <w:br/>
              <w:t>City / Town / Region</w:t>
            </w:r>
          </w:p>
        </w:tc>
        <w:tc>
          <w:tcPr>
            <w:tcW w:w="1388" w:type="pct"/>
          </w:tcPr>
          <w:p w14:paraId="6CE04EB1" w14:textId="77777777" w:rsidR="00864F48" w:rsidRPr="00864F48" w:rsidRDefault="00864F48" w:rsidP="00864F48">
            <w:pPr>
              <w:widowControl w:val="0"/>
              <w:autoSpaceDE w:val="0"/>
              <w:autoSpaceDN w:val="0"/>
              <w:spacing w:before="100" w:after="100" w:line="240" w:lineRule="auto"/>
              <w:rPr>
                <w:rFonts w:ascii="Times New Roman" w:eastAsia="Times New Roman" w:hAnsi="Times New Roman" w:cs="Times New Roman"/>
                <w:b/>
                <w:bCs/>
                <w:szCs w:val="24"/>
                <w:lang w:val="en-US"/>
              </w:rPr>
            </w:pPr>
            <w:r w:rsidRPr="00864F48">
              <w:rPr>
                <w:rFonts w:ascii="Times New Roman" w:eastAsia="Times New Roman" w:hAnsi="Times New Roman" w:cs="Times New Roman"/>
                <w:b/>
                <w:bCs/>
                <w:szCs w:val="24"/>
                <w:lang w:val="en-US"/>
              </w:rPr>
              <w:br/>
            </w:r>
            <w:r w:rsidRPr="00864F48">
              <w:rPr>
                <w:rFonts w:ascii="Times New Roman" w:eastAsia="Times New Roman" w:hAnsi="Times New Roman" w:cs="Times New Roman"/>
                <w:b/>
                <w:bCs/>
                <w:szCs w:val="24"/>
                <w:lang w:val="en-US"/>
              </w:rPr>
              <w:br/>
              <w:t>Primary Street Address</w:t>
            </w:r>
          </w:p>
        </w:tc>
        <w:tc>
          <w:tcPr>
            <w:tcW w:w="349" w:type="pct"/>
          </w:tcPr>
          <w:p w14:paraId="7437D8AE" w14:textId="77777777" w:rsidR="00864F48" w:rsidRPr="00864F48" w:rsidRDefault="00864F48" w:rsidP="00864F48">
            <w:pPr>
              <w:widowControl w:val="0"/>
              <w:autoSpaceDE w:val="0"/>
              <w:autoSpaceDN w:val="0"/>
              <w:spacing w:before="100" w:after="100" w:line="240" w:lineRule="auto"/>
              <w:rPr>
                <w:rFonts w:ascii="Times New Roman" w:eastAsia="Times New Roman" w:hAnsi="Times New Roman" w:cs="Times New Roman"/>
                <w:b/>
                <w:bCs/>
                <w:szCs w:val="24"/>
                <w:lang w:val="en-US"/>
              </w:rPr>
            </w:pPr>
            <w:r w:rsidRPr="00864F48">
              <w:rPr>
                <w:rFonts w:ascii="Times New Roman" w:eastAsia="Times New Roman" w:hAnsi="Times New Roman" w:cs="Times New Roman"/>
                <w:b/>
                <w:bCs/>
                <w:szCs w:val="24"/>
                <w:lang w:val="en-US"/>
              </w:rPr>
              <w:t>Drawing Reference No. (if any)</w:t>
            </w:r>
          </w:p>
        </w:tc>
      </w:tr>
      <w:tr w:rsidR="00864F48" w:rsidRPr="00864F48" w14:paraId="5D57EE51" w14:textId="77777777" w:rsidTr="00864F48">
        <w:trPr>
          <w:cantSplit/>
        </w:trPr>
        <w:tc>
          <w:tcPr>
            <w:tcW w:w="579" w:type="pct"/>
          </w:tcPr>
          <w:p w14:paraId="64B3D2CF" w14:textId="77777777" w:rsidR="00864F48" w:rsidRPr="00864F48" w:rsidRDefault="00864F48" w:rsidP="00864F48">
            <w:pPr>
              <w:widowControl w:val="0"/>
              <w:autoSpaceDE w:val="0"/>
              <w:autoSpaceDN w:val="0"/>
              <w:spacing w:before="100" w:after="100" w:line="240" w:lineRule="auto"/>
              <w:rPr>
                <w:rFonts w:ascii="Times New Roman" w:eastAsia="Times New Roman" w:hAnsi="Times New Roman" w:cs="Times New Roman"/>
                <w:szCs w:val="24"/>
                <w:lang w:val="en-US"/>
              </w:rPr>
            </w:pPr>
          </w:p>
        </w:tc>
        <w:tc>
          <w:tcPr>
            <w:tcW w:w="1464" w:type="pct"/>
          </w:tcPr>
          <w:p w14:paraId="61AB37A6" w14:textId="77777777" w:rsidR="00864F48" w:rsidRPr="00864F48" w:rsidRDefault="00864F48" w:rsidP="00864F48">
            <w:pPr>
              <w:widowControl w:val="0"/>
              <w:autoSpaceDE w:val="0"/>
              <w:autoSpaceDN w:val="0"/>
              <w:spacing w:before="100" w:after="100" w:line="240" w:lineRule="auto"/>
              <w:rPr>
                <w:rFonts w:ascii="Times New Roman" w:eastAsia="Times New Roman" w:hAnsi="Times New Roman" w:cs="Times New Roman"/>
                <w:szCs w:val="24"/>
                <w:lang w:val="en-US"/>
              </w:rPr>
            </w:pPr>
          </w:p>
        </w:tc>
        <w:tc>
          <w:tcPr>
            <w:tcW w:w="1220" w:type="pct"/>
          </w:tcPr>
          <w:p w14:paraId="0082BD17" w14:textId="77777777" w:rsidR="00864F48" w:rsidRPr="00864F48" w:rsidRDefault="00864F48" w:rsidP="00864F48">
            <w:pPr>
              <w:widowControl w:val="0"/>
              <w:autoSpaceDE w:val="0"/>
              <w:autoSpaceDN w:val="0"/>
              <w:spacing w:before="100" w:after="100" w:line="240" w:lineRule="auto"/>
              <w:rPr>
                <w:rFonts w:ascii="Times New Roman" w:eastAsia="Times New Roman" w:hAnsi="Times New Roman" w:cs="Times New Roman"/>
                <w:szCs w:val="24"/>
                <w:lang w:val="en-US"/>
              </w:rPr>
            </w:pPr>
          </w:p>
        </w:tc>
        <w:tc>
          <w:tcPr>
            <w:tcW w:w="1388" w:type="pct"/>
          </w:tcPr>
          <w:p w14:paraId="329CD068" w14:textId="77777777" w:rsidR="00864F48" w:rsidRPr="00864F48" w:rsidRDefault="00864F48" w:rsidP="00864F48">
            <w:pPr>
              <w:widowControl w:val="0"/>
              <w:autoSpaceDE w:val="0"/>
              <w:autoSpaceDN w:val="0"/>
              <w:spacing w:before="100" w:after="100" w:line="240" w:lineRule="auto"/>
              <w:rPr>
                <w:rFonts w:ascii="Times New Roman" w:eastAsia="Times New Roman" w:hAnsi="Times New Roman" w:cs="Times New Roman"/>
                <w:szCs w:val="24"/>
                <w:lang w:val="en-US"/>
              </w:rPr>
            </w:pPr>
          </w:p>
        </w:tc>
        <w:tc>
          <w:tcPr>
            <w:tcW w:w="349" w:type="pct"/>
          </w:tcPr>
          <w:p w14:paraId="44F3F056" w14:textId="77777777" w:rsidR="00864F48" w:rsidRPr="00864F48" w:rsidRDefault="00864F48" w:rsidP="00864F48">
            <w:pPr>
              <w:widowControl w:val="0"/>
              <w:autoSpaceDE w:val="0"/>
              <w:autoSpaceDN w:val="0"/>
              <w:spacing w:before="100" w:after="100" w:line="240" w:lineRule="auto"/>
              <w:rPr>
                <w:rFonts w:ascii="Times New Roman" w:eastAsia="Times New Roman" w:hAnsi="Times New Roman" w:cs="Times New Roman"/>
                <w:szCs w:val="24"/>
                <w:lang w:val="en-US"/>
              </w:rPr>
            </w:pPr>
          </w:p>
        </w:tc>
      </w:tr>
      <w:tr w:rsidR="00864F48" w:rsidRPr="00864F48" w14:paraId="4926340B" w14:textId="77777777" w:rsidTr="00864F48">
        <w:trPr>
          <w:cantSplit/>
        </w:trPr>
        <w:tc>
          <w:tcPr>
            <w:tcW w:w="579" w:type="pct"/>
          </w:tcPr>
          <w:p w14:paraId="115E7E22" w14:textId="77777777" w:rsidR="00864F48" w:rsidRPr="00864F48" w:rsidRDefault="00864F48" w:rsidP="00864F48">
            <w:pPr>
              <w:widowControl w:val="0"/>
              <w:autoSpaceDE w:val="0"/>
              <w:autoSpaceDN w:val="0"/>
              <w:spacing w:before="100" w:after="100" w:line="240" w:lineRule="auto"/>
              <w:rPr>
                <w:rFonts w:ascii="Times New Roman" w:eastAsia="Times New Roman" w:hAnsi="Times New Roman" w:cs="Times New Roman"/>
                <w:szCs w:val="24"/>
                <w:lang w:val="en-US"/>
              </w:rPr>
            </w:pPr>
          </w:p>
        </w:tc>
        <w:tc>
          <w:tcPr>
            <w:tcW w:w="1464" w:type="pct"/>
          </w:tcPr>
          <w:p w14:paraId="7119969F" w14:textId="77777777" w:rsidR="00864F48" w:rsidRPr="00864F48" w:rsidRDefault="00864F48" w:rsidP="00864F48">
            <w:pPr>
              <w:widowControl w:val="0"/>
              <w:autoSpaceDE w:val="0"/>
              <w:autoSpaceDN w:val="0"/>
              <w:spacing w:before="100" w:after="100" w:line="240" w:lineRule="auto"/>
              <w:rPr>
                <w:rFonts w:ascii="Times New Roman" w:eastAsia="Times New Roman" w:hAnsi="Times New Roman" w:cs="Times New Roman"/>
                <w:szCs w:val="24"/>
                <w:lang w:val="en-US"/>
              </w:rPr>
            </w:pPr>
          </w:p>
        </w:tc>
        <w:tc>
          <w:tcPr>
            <w:tcW w:w="1220" w:type="pct"/>
          </w:tcPr>
          <w:p w14:paraId="7DB43B68" w14:textId="77777777" w:rsidR="00864F48" w:rsidRPr="00864F48" w:rsidRDefault="00864F48" w:rsidP="00864F48">
            <w:pPr>
              <w:widowControl w:val="0"/>
              <w:autoSpaceDE w:val="0"/>
              <w:autoSpaceDN w:val="0"/>
              <w:spacing w:before="100" w:after="100" w:line="240" w:lineRule="auto"/>
              <w:rPr>
                <w:rFonts w:ascii="Times New Roman" w:eastAsia="Times New Roman" w:hAnsi="Times New Roman" w:cs="Times New Roman"/>
                <w:szCs w:val="24"/>
                <w:lang w:val="en-US"/>
              </w:rPr>
            </w:pPr>
          </w:p>
        </w:tc>
        <w:tc>
          <w:tcPr>
            <w:tcW w:w="1388" w:type="pct"/>
          </w:tcPr>
          <w:p w14:paraId="0658097C" w14:textId="77777777" w:rsidR="00864F48" w:rsidRPr="00864F48" w:rsidRDefault="00864F48" w:rsidP="00864F48">
            <w:pPr>
              <w:widowControl w:val="0"/>
              <w:autoSpaceDE w:val="0"/>
              <w:autoSpaceDN w:val="0"/>
              <w:spacing w:before="100" w:after="100" w:line="240" w:lineRule="auto"/>
              <w:rPr>
                <w:rFonts w:ascii="Times New Roman" w:eastAsia="Times New Roman" w:hAnsi="Times New Roman" w:cs="Times New Roman"/>
                <w:szCs w:val="24"/>
                <w:lang w:val="en-US"/>
              </w:rPr>
            </w:pPr>
          </w:p>
        </w:tc>
        <w:tc>
          <w:tcPr>
            <w:tcW w:w="349" w:type="pct"/>
          </w:tcPr>
          <w:p w14:paraId="7A708188" w14:textId="77777777" w:rsidR="00864F48" w:rsidRPr="00864F48" w:rsidRDefault="00864F48" w:rsidP="00864F48">
            <w:pPr>
              <w:widowControl w:val="0"/>
              <w:autoSpaceDE w:val="0"/>
              <w:autoSpaceDN w:val="0"/>
              <w:spacing w:before="100" w:after="100" w:line="240" w:lineRule="auto"/>
              <w:rPr>
                <w:rFonts w:ascii="Times New Roman" w:eastAsia="Times New Roman" w:hAnsi="Times New Roman" w:cs="Times New Roman"/>
                <w:szCs w:val="24"/>
                <w:lang w:val="en-US"/>
              </w:rPr>
            </w:pPr>
          </w:p>
        </w:tc>
      </w:tr>
      <w:tr w:rsidR="00864F48" w:rsidRPr="00864F48" w14:paraId="00D89585" w14:textId="77777777" w:rsidTr="00864F48">
        <w:trPr>
          <w:cantSplit/>
        </w:trPr>
        <w:tc>
          <w:tcPr>
            <w:tcW w:w="579" w:type="pct"/>
          </w:tcPr>
          <w:p w14:paraId="59A76ABA" w14:textId="77777777" w:rsidR="00864F48" w:rsidRPr="00864F48" w:rsidRDefault="00864F48" w:rsidP="00864F48">
            <w:pPr>
              <w:widowControl w:val="0"/>
              <w:autoSpaceDE w:val="0"/>
              <w:autoSpaceDN w:val="0"/>
              <w:spacing w:before="100" w:after="100" w:line="240" w:lineRule="auto"/>
              <w:rPr>
                <w:rFonts w:ascii="Times New Roman" w:eastAsia="Times New Roman" w:hAnsi="Times New Roman" w:cs="Times New Roman"/>
                <w:szCs w:val="24"/>
                <w:lang w:val="en-US"/>
              </w:rPr>
            </w:pPr>
          </w:p>
        </w:tc>
        <w:tc>
          <w:tcPr>
            <w:tcW w:w="1464" w:type="pct"/>
          </w:tcPr>
          <w:p w14:paraId="06B64E85" w14:textId="77777777" w:rsidR="00864F48" w:rsidRPr="00864F48" w:rsidRDefault="00864F48" w:rsidP="00864F48">
            <w:pPr>
              <w:widowControl w:val="0"/>
              <w:autoSpaceDE w:val="0"/>
              <w:autoSpaceDN w:val="0"/>
              <w:spacing w:before="100" w:after="100" w:line="240" w:lineRule="auto"/>
              <w:rPr>
                <w:rFonts w:ascii="Times New Roman" w:eastAsia="Times New Roman" w:hAnsi="Times New Roman" w:cs="Times New Roman"/>
                <w:szCs w:val="24"/>
                <w:lang w:val="en-US"/>
              </w:rPr>
            </w:pPr>
          </w:p>
        </w:tc>
        <w:tc>
          <w:tcPr>
            <w:tcW w:w="1220" w:type="pct"/>
          </w:tcPr>
          <w:p w14:paraId="1AEEFBD7" w14:textId="77777777" w:rsidR="00864F48" w:rsidRPr="00864F48" w:rsidRDefault="00864F48" w:rsidP="00864F48">
            <w:pPr>
              <w:widowControl w:val="0"/>
              <w:autoSpaceDE w:val="0"/>
              <w:autoSpaceDN w:val="0"/>
              <w:spacing w:before="100" w:after="100" w:line="240" w:lineRule="auto"/>
              <w:rPr>
                <w:rFonts w:ascii="Times New Roman" w:eastAsia="Times New Roman" w:hAnsi="Times New Roman" w:cs="Times New Roman"/>
                <w:szCs w:val="24"/>
                <w:lang w:val="en-US"/>
              </w:rPr>
            </w:pPr>
          </w:p>
        </w:tc>
        <w:tc>
          <w:tcPr>
            <w:tcW w:w="1388" w:type="pct"/>
          </w:tcPr>
          <w:p w14:paraId="5D40316F" w14:textId="77777777" w:rsidR="00864F48" w:rsidRPr="00864F48" w:rsidRDefault="00864F48" w:rsidP="00864F48">
            <w:pPr>
              <w:widowControl w:val="0"/>
              <w:autoSpaceDE w:val="0"/>
              <w:autoSpaceDN w:val="0"/>
              <w:spacing w:before="100" w:after="100" w:line="240" w:lineRule="auto"/>
              <w:rPr>
                <w:rFonts w:ascii="Times New Roman" w:eastAsia="Times New Roman" w:hAnsi="Times New Roman" w:cs="Times New Roman"/>
                <w:szCs w:val="24"/>
                <w:lang w:val="en-US"/>
              </w:rPr>
            </w:pPr>
          </w:p>
        </w:tc>
        <w:tc>
          <w:tcPr>
            <w:tcW w:w="349" w:type="pct"/>
          </w:tcPr>
          <w:p w14:paraId="02B5505C" w14:textId="77777777" w:rsidR="00864F48" w:rsidRPr="00864F48" w:rsidRDefault="00864F48" w:rsidP="00864F48">
            <w:pPr>
              <w:widowControl w:val="0"/>
              <w:autoSpaceDE w:val="0"/>
              <w:autoSpaceDN w:val="0"/>
              <w:spacing w:before="100" w:after="100" w:line="240" w:lineRule="auto"/>
              <w:rPr>
                <w:rFonts w:ascii="Times New Roman" w:eastAsia="Times New Roman" w:hAnsi="Times New Roman" w:cs="Times New Roman"/>
                <w:szCs w:val="24"/>
                <w:lang w:val="en-US"/>
              </w:rPr>
            </w:pPr>
          </w:p>
        </w:tc>
      </w:tr>
      <w:tr w:rsidR="00864F48" w:rsidRPr="00864F48" w14:paraId="69AF9B25" w14:textId="77777777" w:rsidTr="00864F48">
        <w:trPr>
          <w:cantSplit/>
        </w:trPr>
        <w:tc>
          <w:tcPr>
            <w:tcW w:w="579" w:type="pct"/>
          </w:tcPr>
          <w:p w14:paraId="0FECB65C" w14:textId="77777777" w:rsidR="00864F48" w:rsidRPr="00864F48" w:rsidRDefault="00864F48" w:rsidP="00864F48">
            <w:pPr>
              <w:widowControl w:val="0"/>
              <w:autoSpaceDE w:val="0"/>
              <w:autoSpaceDN w:val="0"/>
              <w:spacing w:before="100" w:after="100" w:line="240" w:lineRule="auto"/>
              <w:rPr>
                <w:rFonts w:ascii="Times New Roman" w:eastAsia="Times New Roman" w:hAnsi="Times New Roman" w:cs="Times New Roman"/>
                <w:szCs w:val="24"/>
                <w:lang w:val="en-US"/>
              </w:rPr>
            </w:pPr>
          </w:p>
        </w:tc>
        <w:tc>
          <w:tcPr>
            <w:tcW w:w="1464" w:type="pct"/>
          </w:tcPr>
          <w:p w14:paraId="071CA3E3" w14:textId="77777777" w:rsidR="00864F48" w:rsidRPr="00864F48" w:rsidRDefault="00864F48" w:rsidP="00864F48">
            <w:pPr>
              <w:widowControl w:val="0"/>
              <w:autoSpaceDE w:val="0"/>
              <w:autoSpaceDN w:val="0"/>
              <w:spacing w:before="100" w:after="100" w:line="240" w:lineRule="auto"/>
              <w:rPr>
                <w:rFonts w:ascii="Times New Roman" w:eastAsia="Times New Roman" w:hAnsi="Times New Roman" w:cs="Times New Roman"/>
                <w:szCs w:val="24"/>
                <w:lang w:val="en-US"/>
              </w:rPr>
            </w:pPr>
          </w:p>
        </w:tc>
        <w:tc>
          <w:tcPr>
            <w:tcW w:w="1220" w:type="pct"/>
          </w:tcPr>
          <w:p w14:paraId="70C7F237" w14:textId="77777777" w:rsidR="00864F48" w:rsidRPr="00864F48" w:rsidRDefault="00864F48" w:rsidP="00864F48">
            <w:pPr>
              <w:widowControl w:val="0"/>
              <w:autoSpaceDE w:val="0"/>
              <w:autoSpaceDN w:val="0"/>
              <w:spacing w:before="100" w:after="100" w:line="240" w:lineRule="auto"/>
              <w:rPr>
                <w:rFonts w:ascii="Times New Roman" w:eastAsia="Times New Roman" w:hAnsi="Times New Roman" w:cs="Times New Roman"/>
                <w:szCs w:val="24"/>
                <w:lang w:val="en-US"/>
              </w:rPr>
            </w:pPr>
          </w:p>
        </w:tc>
        <w:tc>
          <w:tcPr>
            <w:tcW w:w="1388" w:type="pct"/>
          </w:tcPr>
          <w:p w14:paraId="41A42791" w14:textId="77777777" w:rsidR="00864F48" w:rsidRPr="00864F48" w:rsidRDefault="00864F48" w:rsidP="00864F48">
            <w:pPr>
              <w:widowControl w:val="0"/>
              <w:autoSpaceDE w:val="0"/>
              <w:autoSpaceDN w:val="0"/>
              <w:spacing w:before="100" w:after="100" w:line="240" w:lineRule="auto"/>
              <w:rPr>
                <w:rFonts w:ascii="Times New Roman" w:eastAsia="Times New Roman" w:hAnsi="Times New Roman" w:cs="Times New Roman"/>
                <w:szCs w:val="24"/>
                <w:lang w:val="en-US"/>
              </w:rPr>
            </w:pPr>
          </w:p>
        </w:tc>
        <w:tc>
          <w:tcPr>
            <w:tcW w:w="349" w:type="pct"/>
          </w:tcPr>
          <w:p w14:paraId="518EADD5" w14:textId="77777777" w:rsidR="00864F48" w:rsidRPr="00864F48" w:rsidRDefault="00864F48" w:rsidP="00864F48">
            <w:pPr>
              <w:widowControl w:val="0"/>
              <w:autoSpaceDE w:val="0"/>
              <w:autoSpaceDN w:val="0"/>
              <w:spacing w:before="100" w:after="100" w:line="240" w:lineRule="auto"/>
              <w:rPr>
                <w:rFonts w:ascii="Times New Roman" w:eastAsia="Times New Roman" w:hAnsi="Times New Roman" w:cs="Times New Roman"/>
                <w:szCs w:val="24"/>
                <w:lang w:val="en-US"/>
              </w:rPr>
            </w:pPr>
          </w:p>
        </w:tc>
      </w:tr>
      <w:tr w:rsidR="00864F48" w:rsidRPr="00864F48" w14:paraId="39929F46" w14:textId="77777777" w:rsidTr="00864F48">
        <w:trPr>
          <w:cantSplit/>
        </w:trPr>
        <w:tc>
          <w:tcPr>
            <w:tcW w:w="579" w:type="pct"/>
          </w:tcPr>
          <w:p w14:paraId="10DFC152" w14:textId="77777777" w:rsidR="00864F48" w:rsidRPr="00864F48" w:rsidRDefault="00864F48" w:rsidP="00864F48">
            <w:pPr>
              <w:widowControl w:val="0"/>
              <w:autoSpaceDE w:val="0"/>
              <w:autoSpaceDN w:val="0"/>
              <w:spacing w:before="100" w:after="100" w:line="240" w:lineRule="auto"/>
              <w:rPr>
                <w:rFonts w:ascii="Times New Roman" w:eastAsia="Times New Roman" w:hAnsi="Times New Roman" w:cs="Times New Roman"/>
                <w:szCs w:val="24"/>
                <w:lang w:val="en-US"/>
              </w:rPr>
            </w:pPr>
          </w:p>
        </w:tc>
        <w:tc>
          <w:tcPr>
            <w:tcW w:w="1464" w:type="pct"/>
          </w:tcPr>
          <w:p w14:paraId="73082953" w14:textId="77777777" w:rsidR="00864F48" w:rsidRPr="00864F48" w:rsidRDefault="00864F48" w:rsidP="00864F48">
            <w:pPr>
              <w:widowControl w:val="0"/>
              <w:autoSpaceDE w:val="0"/>
              <w:autoSpaceDN w:val="0"/>
              <w:spacing w:before="100" w:after="100" w:line="240" w:lineRule="auto"/>
              <w:rPr>
                <w:rFonts w:ascii="Times New Roman" w:eastAsia="Times New Roman" w:hAnsi="Times New Roman" w:cs="Times New Roman"/>
                <w:szCs w:val="24"/>
                <w:lang w:val="en-US"/>
              </w:rPr>
            </w:pPr>
          </w:p>
        </w:tc>
        <w:tc>
          <w:tcPr>
            <w:tcW w:w="1220" w:type="pct"/>
          </w:tcPr>
          <w:p w14:paraId="1B263A62" w14:textId="77777777" w:rsidR="00864F48" w:rsidRPr="00864F48" w:rsidRDefault="00864F48" w:rsidP="00864F48">
            <w:pPr>
              <w:widowControl w:val="0"/>
              <w:autoSpaceDE w:val="0"/>
              <w:autoSpaceDN w:val="0"/>
              <w:spacing w:before="100" w:after="100" w:line="240" w:lineRule="auto"/>
              <w:rPr>
                <w:rFonts w:ascii="Times New Roman" w:eastAsia="Times New Roman" w:hAnsi="Times New Roman" w:cs="Times New Roman"/>
                <w:szCs w:val="24"/>
                <w:lang w:val="en-US"/>
              </w:rPr>
            </w:pPr>
          </w:p>
        </w:tc>
        <w:tc>
          <w:tcPr>
            <w:tcW w:w="1388" w:type="pct"/>
          </w:tcPr>
          <w:p w14:paraId="249A845D" w14:textId="77777777" w:rsidR="00864F48" w:rsidRPr="00864F48" w:rsidRDefault="00864F48" w:rsidP="00864F48">
            <w:pPr>
              <w:widowControl w:val="0"/>
              <w:autoSpaceDE w:val="0"/>
              <w:autoSpaceDN w:val="0"/>
              <w:spacing w:before="100" w:after="100" w:line="240" w:lineRule="auto"/>
              <w:rPr>
                <w:rFonts w:ascii="Times New Roman" w:eastAsia="Times New Roman" w:hAnsi="Times New Roman" w:cs="Times New Roman"/>
                <w:szCs w:val="24"/>
                <w:lang w:val="en-US"/>
              </w:rPr>
            </w:pPr>
          </w:p>
        </w:tc>
        <w:tc>
          <w:tcPr>
            <w:tcW w:w="349" w:type="pct"/>
          </w:tcPr>
          <w:p w14:paraId="56D4B78E" w14:textId="77777777" w:rsidR="00864F48" w:rsidRPr="00864F48" w:rsidRDefault="00864F48" w:rsidP="00864F48">
            <w:pPr>
              <w:widowControl w:val="0"/>
              <w:autoSpaceDE w:val="0"/>
              <w:autoSpaceDN w:val="0"/>
              <w:spacing w:before="100" w:after="100" w:line="240" w:lineRule="auto"/>
              <w:rPr>
                <w:rFonts w:ascii="Times New Roman" w:eastAsia="Times New Roman" w:hAnsi="Times New Roman" w:cs="Times New Roman"/>
                <w:szCs w:val="24"/>
                <w:lang w:val="en-US"/>
              </w:rPr>
            </w:pPr>
          </w:p>
        </w:tc>
      </w:tr>
      <w:tr w:rsidR="00864F48" w:rsidRPr="00864F48" w14:paraId="2C7F388B" w14:textId="77777777" w:rsidTr="00864F48">
        <w:trPr>
          <w:cantSplit/>
        </w:trPr>
        <w:tc>
          <w:tcPr>
            <w:tcW w:w="579" w:type="pct"/>
          </w:tcPr>
          <w:p w14:paraId="48F50E5B" w14:textId="77777777" w:rsidR="00864F48" w:rsidRPr="00864F48" w:rsidRDefault="00864F48" w:rsidP="00864F48">
            <w:pPr>
              <w:widowControl w:val="0"/>
              <w:autoSpaceDE w:val="0"/>
              <w:autoSpaceDN w:val="0"/>
              <w:spacing w:before="100" w:after="100" w:line="240" w:lineRule="auto"/>
              <w:rPr>
                <w:rFonts w:ascii="Times New Roman" w:eastAsia="Times New Roman" w:hAnsi="Times New Roman" w:cs="Times New Roman"/>
                <w:szCs w:val="24"/>
                <w:lang w:val="en-US"/>
              </w:rPr>
            </w:pPr>
          </w:p>
        </w:tc>
        <w:tc>
          <w:tcPr>
            <w:tcW w:w="1464" w:type="pct"/>
          </w:tcPr>
          <w:p w14:paraId="7C348F4C" w14:textId="77777777" w:rsidR="00864F48" w:rsidRPr="00864F48" w:rsidRDefault="00864F48" w:rsidP="00864F48">
            <w:pPr>
              <w:widowControl w:val="0"/>
              <w:autoSpaceDE w:val="0"/>
              <w:autoSpaceDN w:val="0"/>
              <w:spacing w:before="100" w:after="100" w:line="240" w:lineRule="auto"/>
              <w:ind w:left="360"/>
              <w:rPr>
                <w:rFonts w:ascii="Times New Roman" w:eastAsia="Times New Roman" w:hAnsi="Times New Roman" w:cs="Times New Roman"/>
                <w:szCs w:val="24"/>
                <w:lang w:val="en-US"/>
              </w:rPr>
            </w:pPr>
          </w:p>
        </w:tc>
        <w:tc>
          <w:tcPr>
            <w:tcW w:w="1220" w:type="pct"/>
          </w:tcPr>
          <w:p w14:paraId="076A5970" w14:textId="77777777" w:rsidR="00864F48" w:rsidRPr="00864F48" w:rsidRDefault="00864F48" w:rsidP="00864F48">
            <w:pPr>
              <w:widowControl w:val="0"/>
              <w:autoSpaceDE w:val="0"/>
              <w:autoSpaceDN w:val="0"/>
              <w:spacing w:before="100" w:after="100" w:line="240" w:lineRule="auto"/>
              <w:rPr>
                <w:rFonts w:ascii="Times New Roman" w:eastAsia="Times New Roman" w:hAnsi="Times New Roman" w:cs="Times New Roman"/>
                <w:szCs w:val="24"/>
                <w:lang w:val="en-US"/>
              </w:rPr>
            </w:pPr>
          </w:p>
        </w:tc>
        <w:tc>
          <w:tcPr>
            <w:tcW w:w="1388" w:type="pct"/>
          </w:tcPr>
          <w:p w14:paraId="15F5D6DC" w14:textId="77777777" w:rsidR="00864F48" w:rsidRPr="00864F48" w:rsidRDefault="00864F48" w:rsidP="00864F48">
            <w:pPr>
              <w:widowControl w:val="0"/>
              <w:autoSpaceDE w:val="0"/>
              <w:autoSpaceDN w:val="0"/>
              <w:spacing w:before="100" w:after="100" w:line="240" w:lineRule="auto"/>
              <w:rPr>
                <w:rFonts w:ascii="Times New Roman" w:eastAsia="Times New Roman" w:hAnsi="Times New Roman" w:cs="Times New Roman"/>
                <w:szCs w:val="24"/>
                <w:lang w:val="en-US"/>
              </w:rPr>
            </w:pPr>
          </w:p>
        </w:tc>
        <w:tc>
          <w:tcPr>
            <w:tcW w:w="349" w:type="pct"/>
          </w:tcPr>
          <w:p w14:paraId="1340801B" w14:textId="77777777" w:rsidR="00864F48" w:rsidRPr="00864F48" w:rsidRDefault="00864F48" w:rsidP="00864F48">
            <w:pPr>
              <w:widowControl w:val="0"/>
              <w:autoSpaceDE w:val="0"/>
              <w:autoSpaceDN w:val="0"/>
              <w:spacing w:before="100" w:after="100" w:line="240" w:lineRule="auto"/>
              <w:rPr>
                <w:rFonts w:ascii="Times New Roman" w:eastAsia="Times New Roman" w:hAnsi="Times New Roman" w:cs="Times New Roman"/>
                <w:szCs w:val="24"/>
                <w:lang w:val="en-US"/>
              </w:rPr>
            </w:pPr>
          </w:p>
        </w:tc>
      </w:tr>
    </w:tbl>
    <w:p w14:paraId="27A8F0D5"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i/>
          <w:sz w:val="28"/>
          <w:lang w:val="en-US"/>
        </w:rPr>
      </w:pPr>
    </w:p>
    <w:p w14:paraId="172BE809" w14:textId="77777777" w:rsidR="00864F48" w:rsidRPr="00864F48" w:rsidRDefault="00864F48" w:rsidP="00864F48">
      <w:pPr>
        <w:widowControl w:val="0"/>
        <w:autoSpaceDE w:val="0"/>
        <w:autoSpaceDN w:val="0"/>
        <w:spacing w:before="2" w:after="0" w:line="240" w:lineRule="auto"/>
        <w:rPr>
          <w:rFonts w:ascii="Times New Roman" w:eastAsia="Times New Roman" w:hAnsi="Times New Roman" w:cs="Times New Roman"/>
          <w:i/>
          <w:sz w:val="40"/>
          <w:lang w:val="en-US"/>
        </w:rPr>
      </w:pPr>
    </w:p>
    <w:p w14:paraId="0A714DC8" w14:textId="77777777" w:rsidR="00864F48" w:rsidRPr="00864F48" w:rsidRDefault="00864F48" w:rsidP="00864F48">
      <w:pPr>
        <w:widowControl w:val="0"/>
        <w:tabs>
          <w:tab w:val="left" w:pos="907"/>
        </w:tabs>
        <w:autoSpaceDE w:val="0"/>
        <w:autoSpaceDN w:val="0"/>
        <w:spacing w:after="0" w:line="240" w:lineRule="auto"/>
        <w:ind w:left="281"/>
        <w:rPr>
          <w:rFonts w:ascii="Times New Roman" w:eastAsia="Times New Roman" w:hAnsi="Times New Roman" w:cs="Times New Roman"/>
          <w:b/>
          <w:sz w:val="24"/>
          <w:lang w:val="en-US"/>
        </w:rPr>
      </w:pPr>
      <w:r w:rsidRPr="00864F48">
        <w:rPr>
          <w:rFonts w:ascii="Times New Roman" w:eastAsia="Times New Roman" w:hAnsi="Times New Roman" w:cs="Times New Roman"/>
          <w:b/>
          <w:color w:val="231F20"/>
          <w:position w:val="3"/>
          <w:sz w:val="24"/>
          <w:lang w:val="en-US"/>
        </w:rPr>
        <w:t>III)</w:t>
      </w:r>
      <w:r w:rsidRPr="00864F48">
        <w:rPr>
          <w:rFonts w:ascii="Times New Roman" w:eastAsia="Times New Roman" w:hAnsi="Times New Roman" w:cs="Times New Roman"/>
          <w:b/>
          <w:color w:val="231F20"/>
          <w:position w:val="3"/>
          <w:sz w:val="24"/>
          <w:lang w:val="en-US"/>
        </w:rPr>
        <w:tab/>
      </w:r>
      <w:r w:rsidRPr="00864F48">
        <w:rPr>
          <w:rFonts w:ascii="Times New Roman" w:eastAsia="Times New Roman" w:hAnsi="Times New Roman" w:cs="Times New Roman"/>
          <w:b/>
          <w:color w:val="231F20"/>
          <w:spacing w:val="-4"/>
          <w:position w:val="2"/>
          <w:sz w:val="24"/>
          <w:lang w:val="en-US"/>
        </w:rPr>
        <w:t xml:space="preserve">TABLE </w:t>
      </w:r>
      <w:r w:rsidRPr="00864F48">
        <w:rPr>
          <w:rFonts w:ascii="Times New Roman" w:eastAsia="Times New Roman" w:hAnsi="Times New Roman" w:cs="Times New Roman"/>
          <w:b/>
          <w:color w:val="231F20"/>
          <w:position w:val="2"/>
          <w:sz w:val="24"/>
          <w:lang w:val="en-US"/>
        </w:rPr>
        <w:t xml:space="preserve">OF </w:t>
      </w:r>
      <w:r w:rsidRPr="00864F48">
        <w:rPr>
          <w:rFonts w:ascii="Times New Roman" w:eastAsia="Times New Roman" w:hAnsi="Times New Roman" w:cs="Times New Roman"/>
          <w:b/>
          <w:color w:val="231F20"/>
          <w:spacing w:val="-4"/>
          <w:position w:val="1"/>
          <w:sz w:val="24"/>
          <w:lang w:val="en-US"/>
        </w:rPr>
        <w:t xml:space="preserve">HOLIDAYS </w:t>
      </w:r>
      <w:r w:rsidRPr="00864F48">
        <w:rPr>
          <w:rFonts w:ascii="Times New Roman" w:eastAsia="Times New Roman" w:hAnsi="Times New Roman" w:cs="Times New Roman"/>
          <w:b/>
          <w:color w:val="231F20"/>
          <w:sz w:val="24"/>
          <w:lang w:val="en-US"/>
        </w:rPr>
        <w:t xml:space="preserve">AND OTHER NON – WORKING </w:t>
      </w:r>
      <w:r w:rsidRPr="00864F48">
        <w:rPr>
          <w:rFonts w:ascii="Times New Roman" w:eastAsia="Times New Roman" w:hAnsi="Times New Roman" w:cs="Times New Roman"/>
          <w:b/>
          <w:color w:val="231F20"/>
          <w:spacing w:val="-7"/>
          <w:position w:val="-1"/>
          <w:sz w:val="24"/>
          <w:lang w:val="en-US"/>
        </w:rPr>
        <w:t>DAYS</w:t>
      </w:r>
    </w:p>
    <w:p w14:paraId="37C1A116" w14:textId="77777777" w:rsidR="00864F48" w:rsidRPr="00864F48" w:rsidRDefault="00864F48" w:rsidP="00864F48">
      <w:pPr>
        <w:widowControl w:val="0"/>
        <w:autoSpaceDE w:val="0"/>
        <w:autoSpaceDN w:val="0"/>
        <w:spacing w:before="207" w:after="0" w:line="240" w:lineRule="auto"/>
        <w:ind w:left="277"/>
        <w:rPr>
          <w:rFonts w:ascii="Times New Roman" w:eastAsia="Times New Roman" w:hAnsi="Times New Roman" w:cs="Times New Roman"/>
          <w:i/>
          <w:sz w:val="24"/>
          <w:lang w:val="en-US"/>
        </w:rPr>
      </w:pPr>
      <w:r w:rsidRPr="00864F48">
        <w:rPr>
          <w:rFonts w:ascii="Times New Roman" w:eastAsia="Times New Roman" w:hAnsi="Times New Roman" w:cs="Times New Roman"/>
          <w:i/>
          <w:color w:val="231F20"/>
          <w:position w:val="8"/>
          <w:sz w:val="24"/>
          <w:lang w:val="en-US"/>
        </w:rPr>
        <w:t xml:space="preserve">[Specify: </w:t>
      </w:r>
      <w:r w:rsidRPr="00864F48">
        <w:rPr>
          <w:rFonts w:ascii="Times New Roman" w:eastAsia="Times New Roman" w:hAnsi="Times New Roman" w:cs="Times New Roman"/>
          <w:b/>
          <w:i/>
          <w:color w:val="231F20"/>
          <w:position w:val="7"/>
          <w:sz w:val="24"/>
          <w:lang w:val="en-US"/>
        </w:rPr>
        <w:t xml:space="preserve">the days for </w:t>
      </w:r>
      <w:r w:rsidRPr="00864F48">
        <w:rPr>
          <w:rFonts w:ascii="Times New Roman" w:eastAsia="Times New Roman" w:hAnsi="Times New Roman" w:cs="Times New Roman"/>
          <w:b/>
          <w:i/>
          <w:color w:val="231F20"/>
          <w:position w:val="6"/>
          <w:sz w:val="24"/>
          <w:lang w:val="en-US"/>
        </w:rPr>
        <w:t xml:space="preserve">each month </w:t>
      </w:r>
      <w:r w:rsidRPr="00864F48">
        <w:rPr>
          <w:rFonts w:ascii="Times New Roman" w:eastAsia="Times New Roman" w:hAnsi="Times New Roman" w:cs="Times New Roman"/>
          <w:b/>
          <w:i/>
          <w:color w:val="231F20"/>
          <w:position w:val="5"/>
          <w:sz w:val="24"/>
          <w:lang w:val="en-US"/>
        </w:rPr>
        <w:t xml:space="preserve">for each year </w:t>
      </w:r>
      <w:r w:rsidRPr="00864F48">
        <w:rPr>
          <w:rFonts w:ascii="Times New Roman" w:eastAsia="Times New Roman" w:hAnsi="Times New Roman" w:cs="Times New Roman"/>
          <w:b/>
          <w:i/>
          <w:color w:val="231F20"/>
          <w:position w:val="4"/>
          <w:sz w:val="24"/>
          <w:lang w:val="en-US"/>
        </w:rPr>
        <w:t xml:space="preserve">that are non-working </w:t>
      </w:r>
      <w:r w:rsidRPr="00864F48">
        <w:rPr>
          <w:rFonts w:ascii="Times New Roman" w:eastAsia="Times New Roman" w:hAnsi="Times New Roman" w:cs="Times New Roman"/>
          <w:b/>
          <w:i/>
          <w:color w:val="231F20"/>
          <w:position w:val="3"/>
          <w:sz w:val="24"/>
          <w:lang w:val="en-US"/>
        </w:rPr>
        <w:t xml:space="preserve">days, </w:t>
      </w:r>
      <w:r w:rsidRPr="00864F48">
        <w:rPr>
          <w:rFonts w:ascii="Times New Roman" w:eastAsia="Times New Roman" w:hAnsi="Times New Roman" w:cs="Times New Roman"/>
          <w:b/>
          <w:i/>
          <w:color w:val="231F20"/>
          <w:position w:val="2"/>
          <w:sz w:val="24"/>
          <w:lang w:val="en-US"/>
        </w:rPr>
        <w:t xml:space="preserve">due to Holidays </w:t>
      </w:r>
      <w:r w:rsidRPr="00864F48">
        <w:rPr>
          <w:rFonts w:ascii="Times New Roman" w:eastAsia="Times New Roman" w:hAnsi="Times New Roman" w:cs="Times New Roman"/>
          <w:b/>
          <w:i/>
          <w:color w:val="231F20"/>
          <w:position w:val="1"/>
          <w:sz w:val="24"/>
          <w:lang w:val="en-US"/>
        </w:rPr>
        <w:t xml:space="preserve">or other business </w:t>
      </w:r>
      <w:r w:rsidRPr="00864F48">
        <w:rPr>
          <w:rFonts w:ascii="Times New Roman" w:eastAsia="Times New Roman" w:hAnsi="Times New Roman" w:cs="Times New Roman"/>
          <w:b/>
          <w:i/>
          <w:color w:val="231F20"/>
          <w:sz w:val="24"/>
          <w:lang w:val="en-US"/>
        </w:rPr>
        <w:t>reasons (other than weekends).</w:t>
      </w:r>
      <w:r w:rsidRPr="00864F48">
        <w:rPr>
          <w:rFonts w:ascii="Times New Roman" w:eastAsia="Times New Roman" w:hAnsi="Times New Roman" w:cs="Times New Roman"/>
          <w:i/>
          <w:color w:val="231F20"/>
          <w:position w:val="-1"/>
          <w:sz w:val="24"/>
          <w:lang w:val="en-US"/>
        </w:rPr>
        <w:t>]</w:t>
      </w:r>
    </w:p>
    <w:p w14:paraId="1A4DA202" w14:textId="77777777" w:rsidR="00864F48" w:rsidRPr="00864F48" w:rsidRDefault="00864F48" w:rsidP="00864F48">
      <w:pPr>
        <w:widowControl w:val="0"/>
        <w:autoSpaceDE w:val="0"/>
        <w:autoSpaceDN w:val="0"/>
        <w:spacing w:before="9" w:after="0" w:line="240" w:lineRule="auto"/>
        <w:rPr>
          <w:rFonts w:ascii="Times New Roman" w:eastAsia="Times New Roman" w:hAnsi="Times New Roman" w:cs="Times New Roman"/>
          <w:i/>
          <w:sz w:val="11"/>
          <w:lang w:val="en-US"/>
        </w:rPr>
      </w:pPr>
    </w:p>
    <w:tbl>
      <w:tblPr>
        <w:tblW w:w="4795" w:type="pct"/>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000" w:firstRow="0" w:lastRow="0" w:firstColumn="0" w:lastColumn="0" w:noHBand="0" w:noVBand="0"/>
      </w:tblPr>
      <w:tblGrid>
        <w:gridCol w:w="1651"/>
        <w:gridCol w:w="1279"/>
        <w:gridCol w:w="1280"/>
        <w:gridCol w:w="1280"/>
        <w:gridCol w:w="1282"/>
        <w:gridCol w:w="1280"/>
        <w:gridCol w:w="1280"/>
        <w:gridCol w:w="1280"/>
        <w:gridCol w:w="794"/>
      </w:tblGrid>
      <w:tr w:rsidR="00864F48" w:rsidRPr="00864F48" w14:paraId="1A4E7023" w14:textId="77777777" w:rsidTr="00864F48">
        <w:trPr>
          <w:cantSplit/>
          <w:tblHeader/>
          <w:jc w:val="center"/>
        </w:trPr>
        <w:tc>
          <w:tcPr>
            <w:tcW w:w="724" w:type="pct"/>
          </w:tcPr>
          <w:p w14:paraId="2F4CF87A" w14:textId="77777777" w:rsidR="00864F48" w:rsidRPr="00864F48" w:rsidRDefault="00864F48" w:rsidP="00864F48">
            <w:pPr>
              <w:widowControl w:val="0"/>
              <w:autoSpaceDE w:val="0"/>
              <w:autoSpaceDN w:val="0"/>
              <w:spacing w:before="100" w:after="100" w:line="240" w:lineRule="auto"/>
              <w:rPr>
                <w:rFonts w:ascii="Times New Roman" w:eastAsia="Times New Roman" w:hAnsi="Times New Roman" w:cs="Times New Roman"/>
                <w:b/>
                <w:bCs/>
                <w:szCs w:val="24"/>
                <w:lang w:val="en-US"/>
              </w:rPr>
            </w:pPr>
            <w:r w:rsidRPr="00864F48">
              <w:rPr>
                <w:rFonts w:ascii="Times New Roman" w:eastAsia="Times New Roman" w:hAnsi="Times New Roman" w:cs="Times New Roman"/>
                <w:b/>
                <w:bCs/>
                <w:szCs w:val="24"/>
                <w:lang w:val="en-US"/>
              </w:rPr>
              <w:t>Month</w:t>
            </w:r>
          </w:p>
        </w:tc>
        <w:tc>
          <w:tcPr>
            <w:tcW w:w="561" w:type="pct"/>
          </w:tcPr>
          <w:p w14:paraId="36E51A51" w14:textId="77777777" w:rsidR="00864F48" w:rsidRPr="00864F48" w:rsidRDefault="00864F48" w:rsidP="00864F48">
            <w:pPr>
              <w:widowControl w:val="0"/>
              <w:autoSpaceDE w:val="0"/>
              <w:autoSpaceDN w:val="0"/>
              <w:spacing w:before="100" w:after="100" w:line="240" w:lineRule="auto"/>
              <w:rPr>
                <w:rFonts w:ascii="Times New Roman" w:eastAsia="Times New Roman" w:hAnsi="Times New Roman" w:cs="Times New Roman"/>
                <w:b/>
                <w:bCs/>
                <w:szCs w:val="24"/>
                <w:lang w:val="en-US"/>
              </w:rPr>
            </w:pPr>
            <w:r w:rsidRPr="00864F48">
              <w:rPr>
                <w:rFonts w:ascii="Times New Roman" w:eastAsia="Times New Roman" w:hAnsi="Times New Roman" w:cs="Times New Roman"/>
                <w:b/>
                <w:bCs/>
                <w:szCs w:val="24"/>
                <w:lang w:val="en-US"/>
              </w:rPr>
              <w:t>20xy</w:t>
            </w:r>
          </w:p>
        </w:tc>
        <w:tc>
          <w:tcPr>
            <w:tcW w:w="561" w:type="pct"/>
          </w:tcPr>
          <w:p w14:paraId="0E2F5F89" w14:textId="77777777" w:rsidR="00864F48" w:rsidRPr="00864F48" w:rsidRDefault="00864F48" w:rsidP="00864F48">
            <w:pPr>
              <w:widowControl w:val="0"/>
              <w:autoSpaceDE w:val="0"/>
              <w:autoSpaceDN w:val="0"/>
              <w:spacing w:before="100" w:after="100" w:line="240" w:lineRule="auto"/>
              <w:rPr>
                <w:rFonts w:ascii="Times New Roman" w:eastAsia="Times New Roman" w:hAnsi="Times New Roman" w:cs="Times New Roman"/>
                <w:b/>
                <w:bCs/>
                <w:szCs w:val="24"/>
                <w:lang w:val="en-US"/>
              </w:rPr>
            </w:pPr>
            <w:r w:rsidRPr="00864F48">
              <w:rPr>
                <w:rFonts w:ascii="Times New Roman" w:eastAsia="Times New Roman" w:hAnsi="Times New Roman" w:cs="Times New Roman"/>
                <w:b/>
                <w:bCs/>
                <w:szCs w:val="24"/>
                <w:lang w:val="en-US"/>
              </w:rPr>
              <w:t>20xy+1</w:t>
            </w:r>
          </w:p>
        </w:tc>
        <w:tc>
          <w:tcPr>
            <w:tcW w:w="561" w:type="pct"/>
          </w:tcPr>
          <w:p w14:paraId="4A70B088" w14:textId="77777777" w:rsidR="00864F48" w:rsidRPr="00864F48" w:rsidRDefault="00864F48" w:rsidP="00864F48">
            <w:pPr>
              <w:widowControl w:val="0"/>
              <w:autoSpaceDE w:val="0"/>
              <w:autoSpaceDN w:val="0"/>
              <w:spacing w:before="100" w:after="100" w:line="240" w:lineRule="auto"/>
              <w:rPr>
                <w:rFonts w:ascii="Times New Roman" w:eastAsia="Times New Roman" w:hAnsi="Times New Roman" w:cs="Times New Roman"/>
                <w:b/>
                <w:bCs/>
                <w:szCs w:val="24"/>
                <w:lang w:val="en-US"/>
              </w:rPr>
            </w:pPr>
            <w:r w:rsidRPr="00864F48">
              <w:rPr>
                <w:rFonts w:ascii="Times New Roman" w:eastAsia="Times New Roman" w:hAnsi="Times New Roman" w:cs="Times New Roman"/>
                <w:b/>
                <w:bCs/>
                <w:szCs w:val="24"/>
                <w:lang w:val="en-US"/>
              </w:rPr>
              <w:t>20xy+2</w:t>
            </w:r>
          </w:p>
        </w:tc>
        <w:tc>
          <w:tcPr>
            <w:tcW w:w="562" w:type="pct"/>
          </w:tcPr>
          <w:p w14:paraId="60314039" w14:textId="77777777" w:rsidR="00864F48" w:rsidRPr="00864F48" w:rsidRDefault="00864F48" w:rsidP="00864F48">
            <w:pPr>
              <w:widowControl w:val="0"/>
              <w:autoSpaceDE w:val="0"/>
              <w:autoSpaceDN w:val="0"/>
              <w:spacing w:before="100" w:after="100" w:line="240" w:lineRule="auto"/>
              <w:rPr>
                <w:rFonts w:ascii="Times New Roman" w:eastAsia="Times New Roman" w:hAnsi="Times New Roman" w:cs="Times New Roman"/>
                <w:b/>
                <w:bCs/>
                <w:szCs w:val="24"/>
                <w:lang w:val="en-US"/>
              </w:rPr>
            </w:pPr>
            <w:r w:rsidRPr="00864F48">
              <w:rPr>
                <w:rFonts w:ascii="Times New Roman" w:eastAsia="Times New Roman" w:hAnsi="Times New Roman" w:cs="Times New Roman"/>
                <w:b/>
                <w:bCs/>
                <w:szCs w:val="24"/>
                <w:lang w:val="en-US"/>
              </w:rPr>
              <w:t>....</w:t>
            </w:r>
          </w:p>
        </w:tc>
        <w:tc>
          <w:tcPr>
            <w:tcW w:w="561" w:type="pct"/>
          </w:tcPr>
          <w:p w14:paraId="5C79BD59" w14:textId="77777777" w:rsidR="00864F48" w:rsidRPr="00864F48" w:rsidRDefault="00864F48" w:rsidP="00864F48">
            <w:pPr>
              <w:widowControl w:val="0"/>
              <w:autoSpaceDE w:val="0"/>
              <w:autoSpaceDN w:val="0"/>
              <w:spacing w:before="100" w:after="100" w:line="240" w:lineRule="auto"/>
              <w:rPr>
                <w:rFonts w:ascii="Times New Roman" w:eastAsia="Times New Roman" w:hAnsi="Times New Roman" w:cs="Times New Roman"/>
                <w:b/>
                <w:bCs/>
                <w:szCs w:val="24"/>
                <w:lang w:val="en-US"/>
              </w:rPr>
            </w:pPr>
          </w:p>
        </w:tc>
        <w:tc>
          <w:tcPr>
            <w:tcW w:w="561" w:type="pct"/>
          </w:tcPr>
          <w:p w14:paraId="4561D5B9" w14:textId="77777777" w:rsidR="00864F48" w:rsidRPr="00864F48" w:rsidRDefault="00864F48" w:rsidP="00864F48">
            <w:pPr>
              <w:widowControl w:val="0"/>
              <w:autoSpaceDE w:val="0"/>
              <w:autoSpaceDN w:val="0"/>
              <w:spacing w:before="100" w:after="100" w:line="240" w:lineRule="auto"/>
              <w:rPr>
                <w:rFonts w:ascii="Times New Roman" w:eastAsia="Times New Roman" w:hAnsi="Times New Roman" w:cs="Times New Roman"/>
                <w:b/>
                <w:bCs/>
                <w:szCs w:val="24"/>
                <w:lang w:val="en-US"/>
              </w:rPr>
            </w:pPr>
          </w:p>
        </w:tc>
        <w:tc>
          <w:tcPr>
            <w:tcW w:w="561" w:type="pct"/>
          </w:tcPr>
          <w:p w14:paraId="5551049B" w14:textId="77777777" w:rsidR="00864F48" w:rsidRPr="00864F48" w:rsidRDefault="00864F48" w:rsidP="00864F48">
            <w:pPr>
              <w:widowControl w:val="0"/>
              <w:autoSpaceDE w:val="0"/>
              <w:autoSpaceDN w:val="0"/>
              <w:spacing w:before="100" w:after="100" w:line="240" w:lineRule="auto"/>
              <w:rPr>
                <w:rFonts w:ascii="Times New Roman" w:eastAsia="Times New Roman" w:hAnsi="Times New Roman" w:cs="Times New Roman"/>
                <w:b/>
                <w:bCs/>
                <w:szCs w:val="24"/>
                <w:lang w:val="en-US"/>
              </w:rPr>
            </w:pPr>
            <w:r w:rsidRPr="00864F48">
              <w:rPr>
                <w:rFonts w:ascii="Times New Roman" w:eastAsia="Times New Roman" w:hAnsi="Times New Roman" w:cs="Times New Roman"/>
                <w:b/>
                <w:bCs/>
                <w:szCs w:val="24"/>
                <w:lang w:val="en-US"/>
              </w:rPr>
              <w:t>...</w:t>
            </w:r>
          </w:p>
        </w:tc>
        <w:tc>
          <w:tcPr>
            <w:tcW w:w="348" w:type="pct"/>
          </w:tcPr>
          <w:p w14:paraId="202A8574" w14:textId="77777777" w:rsidR="00864F48" w:rsidRPr="00864F48" w:rsidRDefault="00864F48" w:rsidP="00864F48">
            <w:pPr>
              <w:widowControl w:val="0"/>
              <w:autoSpaceDE w:val="0"/>
              <w:autoSpaceDN w:val="0"/>
              <w:spacing w:before="100" w:after="100" w:line="240" w:lineRule="auto"/>
              <w:rPr>
                <w:rFonts w:ascii="Times New Roman" w:eastAsia="Times New Roman" w:hAnsi="Times New Roman" w:cs="Times New Roman"/>
                <w:b/>
                <w:bCs/>
                <w:szCs w:val="24"/>
                <w:lang w:val="en-US"/>
              </w:rPr>
            </w:pPr>
            <w:r w:rsidRPr="00864F48">
              <w:rPr>
                <w:rFonts w:ascii="Times New Roman" w:eastAsia="Times New Roman" w:hAnsi="Times New Roman" w:cs="Times New Roman"/>
                <w:b/>
                <w:bCs/>
                <w:szCs w:val="24"/>
                <w:lang w:val="en-US"/>
              </w:rPr>
              <w:t>20zz</w:t>
            </w:r>
          </w:p>
        </w:tc>
      </w:tr>
      <w:tr w:rsidR="00864F48" w:rsidRPr="00864F48" w14:paraId="647C836B" w14:textId="77777777" w:rsidTr="00864F48">
        <w:trPr>
          <w:cantSplit/>
          <w:jc w:val="center"/>
        </w:trPr>
        <w:tc>
          <w:tcPr>
            <w:tcW w:w="724" w:type="pct"/>
          </w:tcPr>
          <w:p w14:paraId="4E309CA5"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1</w:t>
            </w:r>
          </w:p>
        </w:tc>
        <w:tc>
          <w:tcPr>
            <w:tcW w:w="561" w:type="pct"/>
          </w:tcPr>
          <w:p w14:paraId="39F64D0B"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p>
        </w:tc>
        <w:tc>
          <w:tcPr>
            <w:tcW w:w="561" w:type="pct"/>
          </w:tcPr>
          <w:p w14:paraId="38F67670"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p>
        </w:tc>
        <w:tc>
          <w:tcPr>
            <w:tcW w:w="561" w:type="pct"/>
          </w:tcPr>
          <w:p w14:paraId="622A7F8D"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p>
        </w:tc>
        <w:tc>
          <w:tcPr>
            <w:tcW w:w="562" w:type="pct"/>
          </w:tcPr>
          <w:p w14:paraId="136C2E66"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p>
        </w:tc>
        <w:tc>
          <w:tcPr>
            <w:tcW w:w="561" w:type="pct"/>
          </w:tcPr>
          <w:p w14:paraId="383CC14B"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p>
        </w:tc>
        <w:tc>
          <w:tcPr>
            <w:tcW w:w="561" w:type="pct"/>
          </w:tcPr>
          <w:p w14:paraId="0DD0239B"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p>
        </w:tc>
        <w:tc>
          <w:tcPr>
            <w:tcW w:w="561" w:type="pct"/>
          </w:tcPr>
          <w:p w14:paraId="04F29E1F"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p>
        </w:tc>
        <w:tc>
          <w:tcPr>
            <w:tcW w:w="348" w:type="pct"/>
          </w:tcPr>
          <w:p w14:paraId="6AA8B033"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p>
        </w:tc>
      </w:tr>
      <w:tr w:rsidR="00864F48" w:rsidRPr="00864F48" w14:paraId="444A075B" w14:textId="77777777" w:rsidTr="00864F48">
        <w:trPr>
          <w:cantSplit/>
          <w:jc w:val="center"/>
        </w:trPr>
        <w:tc>
          <w:tcPr>
            <w:tcW w:w="724" w:type="pct"/>
          </w:tcPr>
          <w:p w14:paraId="17CA997C"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2</w:t>
            </w:r>
          </w:p>
        </w:tc>
        <w:tc>
          <w:tcPr>
            <w:tcW w:w="561" w:type="pct"/>
          </w:tcPr>
          <w:p w14:paraId="526ED5F4"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p>
        </w:tc>
        <w:tc>
          <w:tcPr>
            <w:tcW w:w="561" w:type="pct"/>
          </w:tcPr>
          <w:p w14:paraId="0112DC6B"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p>
        </w:tc>
        <w:tc>
          <w:tcPr>
            <w:tcW w:w="561" w:type="pct"/>
          </w:tcPr>
          <w:p w14:paraId="4B9EA221"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p>
        </w:tc>
        <w:tc>
          <w:tcPr>
            <w:tcW w:w="562" w:type="pct"/>
          </w:tcPr>
          <w:p w14:paraId="1FBE9ABE"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p>
        </w:tc>
        <w:tc>
          <w:tcPr>
            <w:tcW w:w="561" w:type="pct"/>
          </w:tcPr>
          <w:p w14:paraId="6E43264A"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p>
        </w:tc>
        <w:tc>
          <w:tcPr>
            <w:tcW w:w="561" w:type="pct"/>
          </w:tcPr>
          <w:p w14:paraId="2120D8B9"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p>
        </w:tc>
        <w:tc>
          <w:tcPr>
            <w:tcW w:w="561" w:type="pct"/>
          </w:tcPr>
          <w:p w14:paraId="04270428"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p>
        </w:tc>
        <w:tc>
          <w:tcPr>
            <w:tcW w:w="348" w:type="pct"/>
          </w:tcPr>
          <w:p w14:paraId="67D728ED"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p>
        </w:tc>
      </w:tr>
      <w:tr w:rsidR="00864F48" w:rsidRPr="00864F48" w14:paraId="2E90BDEC" w14:textId="77777777" w:rsidTr="00864F48">
        <w:trPr>
          <w:cantSplit/>
          <w:jc w:val="center"/>
        </w:trPr>
        <w:tc>
          <w:tcPr>
            <w:tcW w:w="724" w:type="pct"/>
          </w:tcPr>
          <w:p w14:paraId="6709002E"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3</w:t>
            </w:r>
          </w:p>
        </w:tc>
        <w:tc>
          <w:tcPr>
            <w:tcW w:w="561" w:type="pct"/>
          </w:tcPr>
          <w:p w14:paraId="5F58C18C"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p>
        </w:tc>
        <w:tc>
          <w:tcPr>
            <w:tcW w:w="561" w:type="pct"/>
          </w:tcPr>
          <w:p w14:paraId="6B05F3B8"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p>
        </w:tc>
        <w:tc>
          <w:tcPr>
            <w:tcW w:w="561" w:type="pct"/>
          </w:tcPr>
          <w:p w14:paraId="5E63CE35"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p>
        </w:tc>
        <w:tc>
          <w:tcPr>
            <w:tcW w:w="562" w:type="pct"/>
          </w:tcPr>
          <w:p w14:paraId="35EAA48A"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p>
        </w:tc>
        <w:tc>
          <w:tcPr>
            <w:tcW w:w="561" w:type="pct"/>
          </w:tcPr>
          <w:p w14:paraId="05B72172"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p>
        </w:tc>
        <w:tc>
          <w:tcPr>
            <w:tcW w:w="561" w:type="pct"/>
          </w:tcPr>
          <w:p w14:paraId="5D8AC7B0"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p>
        </w:tc>
        <w:tc>
          <w:tcPr>
            <w:tcW w:w="561" w:type="pct"/>
          </w:tcPr>
          <w:p w14:paraId="301B8A66"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p>
        </w:tc>
        <w:tc>
          <w:tcPr>
            <w:tcW w:w="348" w:type="pct"/>
          </w:tcPr>
          <w:p w14:paraId="2B992E44"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p>
        </w:tc>
      </w:tr>
      <w:tr w:rsidR="00864F48" w:rsidRPr="00864F48" w14:paraId="4A2B790D" w14:textId="77777777" w:rsidTr="00864F48">
        <w:trPr>
          <w:cantSplit/>
          <w:jc w:val="center"/>
        </w:trPr>
        <w:tc>
          <w:tcPr>
            <w:tcW w:w="724" w:type="pct"/>
          </w:tcPr>
          <w:p w14:paraId="01D2CAB3"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4</w:t>
            </w:r>
          </w:p>
        </w:tc>
        <w:tc>
          <w:tcPr>
            <w:tcW w:w="561" w:type="pct"/>
          </w:tcPr>
          <w:p w14:paraId="0EB6DED7"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p>
        </w:tc>
        <w:tc>
          <w:tcPr>
            <w:tcW w:w="561" w:type="pct"/>
          </w:tcPr>
          <w:p w14:paraId="188F9F39"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p>
        </w:tc>
        <w:tc>
          <w:tcPr>
            <w:tcW w:w="561" w:type="pct"/>
          </w:tcPr>
          <w:p w14:paraId="58DC1244"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p>
        </w:tc>
        <w:tc>
          <w:tcPr>
            <w:tcW w:w="562" w:type="pct"/>
          </w:tcPr>
          <w:p w14:paraId="0DB59C43"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p>
        </w:tc>
        <w:tc>
          <w:tcPr>
            <w:tcW w:w="561" w:type="pct"/>
          </w:tcPr>
          <w:p w14:paraId="0B387CDA"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p>
        </w:tc>
        <w:tc>
          <w:tcPr>
            <w:tcW w:w="561" w:type="pct"/>
          </w:tcPr>
          <w:p w14:paraId="111A67C1"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p>
        </w:tc>
        <w:tc>
          <w:tcPr>
            <w:tcW w:w="561" w:type="pct"/>
          </w:tcPr>
          <w:p w14:paraId="3D0AFF33"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p>
        </w:tc>
        <w:tc>
          <w:tcPr>
            <w:tcW w:w="348" w:type="pct"/>
          </w:tcPr>
          <w:p w14:paraId="69ED282F"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p>
        </w:tc>
      </w:tr>
      <w:tr w:rsidR="00864F48" w:rsidRPr="00864F48" w14:paraId="4FAA3F70" w14:textId="77777777" w:rsidTr="00864F48">
        <w:trPr>
          <w:cantSplit/>
          <w:jc w:val="center"/>
        </w:trPr>
        <w:tc>
          <w:tcPr>
            <w:tcW w:w="724" w:type="pct"/>
          </w:tcPr>
          <w:p w14:paraId="00CFC9BC"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5</w:t>
            </w:r>
          </w:p>
        </w:tc>
        <w:tc>
          <w:tcPr>
            <w:tcW w:w="561" w:type="pct"/>
          </w:tcPr>
          <w:p w14:paraId="3E7AD4E3"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p>
        </w:tc>
        <w:tc>
          <w:tcPr>
            <w:tcW w:w="561" w:type="pct"/>
          </w:tcPr>
          <w:p w14:paraId="0945ED06"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p>
        </w:tc>
        <w:tc>
          <w:tcPr>
            <w:tcW w:w="561" w:type="pct"/>
          </w:tcPr>
          <w:p w14:paraId="5AA2B4FA"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p>
        </w:tc>
        <w:tc>
          <w:tcPr>
            <w:tcW w:w="562" w:type="pct"/>
          </w:tcPr>
          <w:p w14:paraId="2F05C4B2"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p>
        </w:tc>
        <w:tc>
          <w:tcPr>
            <w:tcW w:w="561" w:type="pct"/>
          </w:tcPr>
          <w:p w14:paraId="0B57AD65"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p>
        </w:tc>
        <w:tc>
          <w:tcPr>
            <w:tcW w:w="561" w:type="pct"/>
          </w:tcPr>
          <w:p w14:paraId="3DA3AF2B"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p>
        </w:tc>
        <w:tc>
          <w:tcPr>
            <w:tcW w:w="561" w:type="pct"/>
          </w:tcPr>
          <w:p w14:paraId="4B83D64B"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p>
        </w:tc>
        <w:tc>
          <w:tcPr>
            <w:tcW w:w="348" w:type="pct"/>
          </w:tcPr>
          <w:p w14:paraId="1BC0D4A3"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p>
        </w:tc>
      </w:tr>
      <w:tr w:rsidR="00864F48" w:rsidRPr="00864F48" w14:paraId="7339E384" w14:textId="77777777" w:rsidTr="00864F48">
        <w:trPr>
          <w:cantSplit/>
          <w:jc w:val="center"/>
        </w:trPr>
        <w:tc>
          <w:tcPr>
            <w:tcW w:w="724" w:type="pct"/>
          </w:tcPr>
          <w:p w14:paraId="51509DCD"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6</w:t>
            </w:r>
          </w:p>
        </w:tc>
        <w:tc>
          <w:tcPr>
            <w:tcW w:w="561" w:type="pct"/>
          </w:tcPr>
          <w:p w14:paraId="1CC2B3D1"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p>
        </w:tc>
        <w:tc>
          <w:tcPr>
            <w:tcW w:w="561" w:type="pct"/>
          </w:tcPr>
          <w:p w14:paraId="74791371"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p>
        </w:tc>
        <w:tc>
          <w:tcPr>
            <w:tcW w:w="561" w:type="pct"/>
          </w:tcPr>
          <w:p w14:paraId="63EBD0EE"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p>
        </w:tc>
        <w:tc>
          <w:tcPr>
            <w:tcW w:w="562" w:type="pct"/>
          </w:tcPr>
          <w:p w14:paraId="68BB3677"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p>
        </w:tc>
        <w:tc>
          <w:tcPr>
            <w:tcW w:w="561" w:type="pct"/>
          </w:tcPr>
          <w:p w14:paraId="712564AB"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p>
        </w:tc>
        <w:tc>
          <w:tcPr>
            <w:tcW w:w="561" w:type="pct"/>
          </w:tcPr>
          <w:p w14:paraId="4293F479"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p>
        </w:tc>
        <w:tc>
          <w:tcPr>
            <w:tcW w:w="561" w:type="pct"/>
          </w:tcPr>
          <w:p w14:paraId="4116A5A4"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p>
        </w:tc>
        <w:tc>
          <w:tcPr>
            <w:tcW w:w="348" w:type="pct"/>
          </w:tcPr>
          <w:p w14:paraId="1CDD5CB2"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p>
        </w:tc>
      </w:tr>
      <w:tr w:rsidR="00864F48" w:rsidRPr="00864F48" w14:paraId="64CC771D" w14:textId="77777777" w:rsidTr="00864F48">
        <w:trPr>
          <w:cantSplit/>
          <w:jc w:val="center"/>
        </w:trPr>
        <w:tc>
          <w:tcPr>
            <w:tcW w:w="724" w:type="pct"/>
          </w:tcPr>
          <w:p w14:paraId="0EDA2A67"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7</w:t>
            </w:r>
          </w:p>
        </w:tc>
        <w:tc>
          <w:tcPr>
            <w:tcW w:w="561" w:type="pct"/>
          </w:tcPr>
          <w:p w14:paraId="6299772D"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p>
        </w:tc>
        <w:tc>
          <w:tcPr>
            <w:tcW w:w="561" w:type="pct"/>
          </w:tcPr>
          <w:p w14:paraId="347DD74F"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p>
        </w:tc>
        <w:tc>
          <w:tcPr>
            <w:tcW w:w="561" w:type="pct"/>
          </w:tcPr>
          <w:p w14:paraId="5AB9C2FF"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p>
        </w:tc>
        <w:tc>
          <w:tcPr>
            <w:tcW w:w="562" w:type="pct"/>
          </w:tcPr>
          <w:p w14:paraId="237A8D8D"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p>
        </w:tc>
        <w:tc>
          <w:tcPr>
            <w:tcW w:w="561" w:type="pct"/>
          </w:tcPr>
          <w:p w14:paraId="2F9516B1"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p>
        </w:tc>
        <w:tc>
          <w:tcPr>
            <w:tcW w:w="561" w:type="pct"/>
          </w:tcPr>
          <w:p w14:paraId="05944E2F"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p>
        </w:tc>
        <w:tc>
          <w:tcPr>
            <w:tcW w:w="561" w:type="pct"/>
          </w:tcPr>
          <w:p w14:paraId="2588184C"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p>
        </w:tc>
        <w:tc>
          <w:tcPr>
            <w:tcW w:w="348" w:type="pct"/>
          </w:tcPr>
          <w:p w14:paraId="7118F06D"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p>
        </w:tc>
      </w:tr>
      <w:tr w:rsidR="00864F48" w:rsidRPr="00864F48" w14:paraId="7EBE5180" w14:textId="77777777" w:rsidTr="00864F48">
        <w:trPr>
          <w:cantSplit/>
          <w:jc w:val="center"/>
        </w:trPr>
        <w:tc>
          <w:tcPr>
            <w:tcW w:w="724" w:type="pct"/>
          </w:tcPr>
          <w:p w14:paraId="13027492"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8</w:t>
            </w:r>
          </w:p>
        </w:tc>
        <w:tc>
          <w:tcPr>
            <w:tcW w:w="561" w:type="pct"/>
          </w:tcPr>
          <w:p w14:paraId="603EC121"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p>
        </w:tc>
        <w:tc>
          <w:tcPr>
            <w:tcW w:w="561" w:type="pct"/>
          </w:tcPr>
          <w:p w14:paraId="628402C0"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p>
        </w:tc>
        <w:tc>
          <w:tcPr>
            <w:tcW w:w="561" w:type="pct"/>
          </w:tcPr>
          <w:p w14:paraId="7D6A71F0"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p>
        </w:tc>
        <w:tc>
          <w:tcPr>
            <w:tcW w:w="562" w:type="pct"/>
          </w:tcPr>
          <w:p w14:paraId="77A1FD7E"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p>
        </w:tc>
        <w:tc>
          <w:tcPr>
            <w:tcW w:w="561" w:type="pct"/>
          </w:tcPr>
          <w:p w14:paraId="1C86CDFA"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p>
        </w:tc>
        <w:tc>
          <w:tcPr>
            <w:tcW w:w="561" w:type="pct"/>
          </w:tcPr>
          <w:p w14:paraId="7A98A564"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p>
        </w:tc>
        <w:tc>
          <w:tcPr>
            <w:tcW w:w="561" w:type="pct"/>
          </w:tcPr>
          <w:p w14:paraId="4D0DE8A9"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p>
        </w:tc>
        <w:tc>
          <w:tcPr>
            <w:tcW w:w="348" w:type="pct"/>
          </w:tcPr>
          <w:p w14:paraId="29A374A3"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p>
        </w:tc>
      </w:tr>
      <w:tr w:rsidR="00864F48" w:rsidRPr="00864F48" w14:paraId="0EEF247D" w14:textId="77777777" w:rsidTr="00864F48">
        <w:trPr>
          <w:cantSplit/>
          <w:jc w:val="center"/>
        </w:trPr>
        <w:tc>
          <w:tcPr>
            <w:tcW w:w="724" w:type="pct"/>
          </w:tcPr>
          <w:p w14:paraId="664995DB"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9</w:t>
            </w:r>
          </w:p>
        </w:tc>
        <w:tc>
          <w:tcPr>
            <w:tcW w:w="561" w:type="pct"/>
          </w:tcPr>
          <w:p w14:paraId="3006E43A"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p>
        </w:tc>
        <w:tc>
          <w:tcPr>
            <w:tcW w:w="561" w:type="pct"/>
          </w:tcPr>
          <w:p w14:paraId="136E4D9B"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p>
        </w:tc>
        <w:tc>
          <w:tcPr>
            <w:tcW w:w="561" w:type="pct"/>
          </w:tcPr>
          <w:p w14:paraId="09A3E032"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p>
        </w:tc>
        <w:tc>
          <w:tcPr>
            <w:tcW w:w="562" w:type="pct"/>
          </w:tcPr>
          <w:p w14:paraId="6EDC8A12"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p>
        </w:tc>
        <w:tc>
          <w:tcPr>
            <w:tcW w:w="561" w:type="pct"/>
          </w:tcPr>
          <w:p w14:paraId="1DA9BF50"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p>
        </w:tc>
        <w:tc>
          <w:tcPr>
            <w:tcW w:w="561" w:type="pct"/>
          </w:tcPr>
          <w:p w14:paraId="141D33C3"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p>
        </w:tc>
        <w:tc>
          <w:tcPr>
            <w:tcW w:w="561" w:type="pct"/>
          </w:tcPr>
          <w:p w14:paraId="3F576F32"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p>
        </w:tc>
        <w:tc>
          <w:tcPr>
            <w:tcW w:w="348" w:type="pct"/>
          </w:tcPr>
          <w:p w14:paraId="1851A337"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p>
        </w:tc>
      </w:tr>
      <w:tr w:rsidR="00864F48" w:rsidRPr="00864F48" w14:paraId="11995BDF" w14:textId="77777777" w:rsidTr="00864F48">
        <w:trPr>
          <w:cantSplit/>
          <w:jc w:val="center"/>
        </w:trPr>
        <w:tc>
          <w:tcPr>
            <w:tcW w:w="724" w:type="pct"/>
          </w:tcPr>
          <w:p w14:paraId="07578909"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10</w:t>
            </w:r>
          </w:p>
        </w:tc>
        <w:tc>
          <w:tcPr>
            <w:tcW w:w="561" w:type="pct"/>
          </w:tcPr>
          <w:p w14:paraId="4430C588"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p>
        </w:tc>
        <w:tc>
          <w:tcPr>
            <w:tcW w:w="561" w:type="pct"/>
          </w:tcPr>
          <w:p w14:paraId="1E16D324"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p>
        </w:tc>
        <w:tc>
          <w:tcPr>
            <w:tcW w:w="561" w:type="pct"/>
          </w:tcPr>
          <w:p w14:paraId="6CAED2A8"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p>
        </w:tc>
        <w:tc>
          <w:tcPr>
            <w:tcW w:w="562" w:type="pct"/>
          </w:tcPr>
          <w:p w14:paraId="09D47B49"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p>
        </w:tc>
        <w:tc>
          <w:tcPr>
            <w:tcW w:w="561" w:type="pct"/>
          </w:tcPr>
          <w:p w14:paraId="378A4390"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p>
        </w:tc>
        <w:tc>
          <w:tcPr>
            <w:tcW w:w="561" w:type="pct"/>
          </w:tcPr>
          <w:p w14:paraId="4E4EACF3"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p>
        </w:tc>
        <w:tc>
          <w:tcPr>
            <w:tcW w:w="561" w:type="pct"/>
          </w:tcPr>
          <w:p w14:paraId="3B4DC49D"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p>
        </w:tc>
        <w:tc>
          <w:tcPr>
            <w:tcW w:w="348" w:type="pct"/>
          </w:tcPr>
          <w:p w14:paraId="317C88D0"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p>
        </w:tc>
      </w:tr>
      <w:tr w:rsidR="00864F48" w:rsidRPr="00864F48" w14:paraId="552F676D" w14:textId="77777777" w:rsidTr="00864F48">
        <w:trPr>
          <w:cantSplit/>
          <w:jc w:val="center"/>
        </w:trPr>
        <w:tc>
          <w:tcPr>
            <w:tcW w:w="724" w:type="pct"/>
          </w:tcPr>
          <w:p w14:paraId="4366385A"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11</w:t>
            </w:r>
          </w:p>
        </w:tc>
        <w:tc>
          <w:tcPr>
            <w:tcW w:w="561" w:type="pct"/>
          </w:tcPr>
          <w:p w14:paraId="438CB354"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p>
        </w:tc>
        <w:tc>
          <w:tcPr>
            <w:tcW w:w="561" w:type="pct"/>
          </w:tcPr>
          <w:p w14:paraId="07C8872B"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p>
        </w:tc>
        <w:tc>
          <w:tcPr>
            <w:tcW w:w="561" w:type="pct"/>
          </w:tcPr>
          <w:p w14:paraId="32F63472"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p>
        </w:tc>
        <w:tc>
          <w:tcPr>
            <w:tcW w:w="562" w:type="pct"/>
          </w:tcPr>
          <w:p w14:paraId="2A46B941"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p>
        </w:tc>
        <w:tc>
          <w:tcPr>
            <w:tcW w:w="561" w:type="pct"/>
          </w:tcPr>
          <w:p w14:paraId="763DC329"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p>
        </w:tc>
        <w:tc>
          <w:tcPr>
            <w:tcW w:w="561" w:type="pct"/>
          </w:tcPr>
          <w:p w14:paraId="3A74DFD9"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p>
        </w:tc>
        <w:tc>
          <w:tcPr>
            <w:tcW w:w="561" w:type="pct"/>
          </w:tcPr>
          <w:p w14:paraId="30BC6DA9"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p>
        </w:tc>
        <w:tc>
          <w:tcPr>
            <w:tcW w:w="348" w:type="pct"/>
          </w:tcPr>
          <w:p w14:paraId="47C7C077"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p>
        </w:tc>
      </w:tr>
      <w:tr w:rsidR="00864F48" w:rsidRPr="00864F48" w14:paraId="05C35878" w14:textId="77777777" w:rsidTr="00864F48">
        <w:trPr>
          <w:cantSplit/>
          <w:jc w:val="center"/>
        </w:trPr>
        <w:tc>
          <w:tcPr>
            <w:tcW w:w="724" w:type="pct"/>
          </w:tcPr>
          <w:p w14:paraId="169FA468"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12</w:t>
            </w:r>
          </w:p>
        </w:tc>
        <w:tc>
          <w:tcPr>
            <w:tcW w:w="561" w:type="pct"/>
          </w:tcPr>
          <w:p w14:paraId="0572DB2A" w14:textId="77777777" w:rsidR="00864F48" w:rsidRPr="00864F48" w:rsidRDefault="00864F48" w:rsidP="00864F48">
            <w:pPr>
              <w:widowControl w:val="0"/>
              <w:autoSpaceDE w:val="0"/>
              <w:autoSpaceDN w:val="0"/>
              <w:spacing w:after="0" w:line="240" w:lineRule="auto"/>
              <w:ind w:left="360"/>
              <w:rPr>
                <w:rFonts w:ascii="Times New Roman" w:eastAsia="Times New Roman" w:hAnsi="Times New Roman" w:cs="Times New Roman"/>
                <w:szCs w:val="24"/>
                <w:lang w:val="en-US"/>
              </w:rPr>
            </w:pPr>
          </w:p>
        </w:tc>
        <w:tc>
          <w:tcPr>
            <w:tcW w:w="561" w:type="pct"/>
            <w:tcBorders>
              <w:bottom w:val="single" w:sz="4" w:space="0" w:color="auto"/>
            </w:tcBorders>
          </w:tcPr>
          <w:p w14:paraId="224E8246" w14:textId="77777777" w:rsidR="00864F48" w:rsidRPr="00864F48" w:rsidRDefault="00864F48" w:rsidP="00864F48">
            <w:pPr>
              <w:widowControl w:val="0"/>
              <w:autoSpaceDE w:val="0"/>
              <w:autoSpaceDN w:val="0"/>
              <w:spacing w:after="0" w:line="240" w:lineRule="auto"/>
              <w:ind w:left="360"/>
              <w:rPr>
                <w:rFonts w:ascii="Times New Roman" w:eastAsia="Times New Roman" w:hAnsi="Times New Roman" w:cs="Times New Roman"/>
                <w:szCs w:val="24"/>
                <w:lang w:val="en-US"/>
              </w:rPr>
            </w:pPr>
          </w:p>
        </w:tc>
        <w:tc>
          <w:tcPr>
            <w:tcW w:w="561" w:type="pct"/>
          </w:tcPr>
          <w:p w14:paraId="38E86AC2" w14:textId="77777777" w:rsidR="00864F48" w:rsidRPr="00864F48" w:rsidRDefault="00864F48" w:rsidP="00864F48">
            <w:pPr>
              <w:widowControl w:val="0"/>
              <w:autoSpaceDE w:val="0"/>
              <w:autoSpaceDN w:val="0"/>
              <w:spacing w:after="0" w:line="240" w:lineRule="auto"/>
              <w:ind w:left="360"/>
              <w:rPr>
                <w:rFonts w:ascii="Times New Roman" w:eastAsia="Times New Roman" w:hAnsi="Times New Roman" w:cs="Times New Roman"/>
                <w:szCs w:val="24"/>
                <w:lang w:val="en-US"/>
              </w:rPr>
            </w:pPr>
          </w:p>
        </w:tc>
        <w:tc>
          <w:tcPr>
            <w:tcW w:w="562" w:type="pct"/>
          </w:tcPr>
          <w:p w14:paraId="47545836" w14:textId="77777777" w:rsidR="00864F48" w:rsidRPr="00864F48" w:rsidRDefault="00864F48" w:rsidP="00864F48">
            <w:pPr>
              <w:widowControl w:val="0"/>
              <w:autoSpaceDE w:val="0"/>
              <w:autoSpaceDN w:val="0"/>
              <w:spacing w:after="0" w:line="240" w:lineRule="auto"/>
              <w:ind w:left="360"/>
              <w:rPr>
                <w:rFonts w:ascii="Times New Roman" w:eastAsia="Times New Roman" w:hAnsi="Times New Roman" w:cs="Times New Roman"/>
                <w:szCs w:val="24"/>
                <w:lang w:val="en-US"/>
              </w:rPr>
            </w:pPr>
          </w:p>
        </w:tc>
        <w:tc>
          <w:tcPr>
            <w:tcW w:w="561" w:type="pct"/>
          </w:tcPr>
          <w:p w14:paraId="09C8F141" w14:textId="77777777" w:rsidR="00864F48" w:rsidRPr="00864F48" w:rsidRDefault="00864F48" w:rsidP="00864F48">
            <w:pPr>
              <w:widowControl w:val="0"/>
              <w:autoSpaceDE w:val="0"/>
              <w:autoSpaceDN w:val="0"/>
              <w:spacing w:after="0" w:line="240" w:lineRule="auto"/>
              <w:ind w:left="360"/>
              <w:rPr>
                <w:rFonts w:ascii="Times New Roman" w:eastAsia="Times New Roman" w:hAnsi="Times New Roman" w:cs="Times New Roman"/>
                <w:szCs w:val="24"/>
                <w:lang w:val="en-US"/>
              </w:rPr>
            </w:pPr>
          </w:p>
        </w:tc>
        <w:tc>
          <w:tcPr>
            <w:tcW w:w="561" w:type="pct"/>
          </w:tcPr>
          <w:p w14:paraId="7CDBF1B9"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p>
        </w:tc>
        <w:tc>
          <w:tcPr>
            <w:tcW w:w="561" w:type="pct"/>
          </w:tcPr>
          <w:p w14:paraId="1CD53F5E"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p>
        </w:tc>
        <w:tc>
          <w:tcPr>
            <w:tcW w:w="348" w:type="pct"/>
          </w:tcPr>
          <w:p w14:paraId="3BECC80C"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p>
        </w:tc>
      </w:tr>
    </w:tbl>
    <w:p w14:paraId="32259A7C"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 w:val="16"/>
          <w:lang w:val="en-US"/>
        </w:rPr>
        <w:sectPr w:rsidR="00864F48" w:rsidRPr="00864F48" w:rsidSect="00864F48">
          <w:headerReference w:type="even" r:id="rId71"/>
          <w:footerReference w:type="even" r:id="rId72"/>
          <w:pgSz w:w="11910" w:h="16840"/>
          <w:pgMar w:top="740" w:right="0" w:bottom="700" w:left="0" w:header="0" w:footer="0" w:gutter="0"/>
          <w:cols w:space="720"/>
          <w:docGrid w:linePitch="299"/>
        </w:sectPr>
      </w:pPr>
    </w:p>
    <w:p w14:paraId="67A444F0"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i/>
          <w:sz w:val="20"/>
          <w:lang w:val="en-US"/>
        </w:rPr>
      </w:pPr>
    </w:p>
    <w:p w14:paraId="23F58661"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i/>
          <w:sz w:val="20"/>
          <w:lang w:val="en-US"/>
        </w:rPr>
      </w:pPr>
    </w:p>
    <w:p w14:paraId="1D30ECE4" w14:textId="77777777" w:rsidR="00864F48" w:rsidRPr="00864F48" w:rsidRDefault="00864F48" w:rsidP="00864F48">
      <w:pPr>
        <w:widowControl w:val="0"/>
        <w:autoSpaceDE w:val="0"/>
        <w:autoSpaceDN w:val="0"/>
        <w:spacing w:before="4" w:after="0" w:line="240" w:lineRule="auto"/>
        <w:rPr>
          <w:rFonts w:ascii="Times New Roman" w:eastAsia="Times New Roman" w:hAnsi="Times New Roman" w:cs="Times New Roman"/>
          <w:i/>
          <w:sz w:val="20"/>
          <w:lang w:val="en-US"/>
        </w:rPr>
      </w:pPr>
    </w:p>
    <w:p w14:paraId="78FC9C66" w14:textId="77777777" w:rsidR="00864F48" w:rsidRPr="00864F48" w:rsidRDefault="00864F48" w:rsidP="00864F48">
      <w:pPr>
        <w:widowControl w:val="0"/>
        <w:numPr>
          <w:ilvl w:val="0"/>
          <w:numId w:val="57"/>
        </w:numPr>
        <w:tabs>
          <w:tab w:val="left" w:pos="666"/>
          <w:tab w:val="left" w:pos="667"/>
        </w:tabs>
        <w:autoSpaceDE w:val="0"/>
        <w:autoSpaceDN w:val="0"/>
        <w:spacing w:before="130" w:after="0" w:line="240" w:lineRule="auto"/>
        <w:ind w:left="666" w:hanging="555"/>
        <w:outlineLvl w:val="1"/>
        <w:rPr>
          <w:rFonts w:ascii="Times New Roman" w:eastAsia="Times New Roman" w:hAnsi="Times New Roman" w:cs="Times New Roman"/>
          <w:b/>
          <w:bCs/>
          <w:color w:val="231F20"/>
          <w:sz w:val="24"/>
          <w:szCs w:val="24"/>
          <w:lang w:val="en-US"/>
        </w:rPr>
      </w:pPr>
      <w:r w:rsidRPr="00864F48">
        <w:rPr>
          <w:rFonts w:ascii="Times New Roman" w:eastAsia="Times New Roman" w:hAnsi="Times New Roman" w:cs="Times New Roman"/>
          <w:b/>
          <w:bCs/>
          <w:color w:val="231F20"/>
          <w:sz w:val="24"/>
          <w:szCs w:val="24"/>
          <w:lang w:val="en-US"/>
        </w:rPr>
        <w:t xml:space="preserve">System Inventory </w:t>
      </w:r>
      <w:r w:rsidRPr="00864F48">
        <w:rPr>
          <w:rFonts w:ascii="Times New Roman" w:eastAsia="Times New Roman" w:hAnsi="Times New Roman" w:cs="Times New Roman"/>
          <w:b/>
          <w:bCs/>
          <w:color w:val="231F20"/>
          <w:spacing w:val="-4"/>
          <w:sz w:val="24"/>
          <w:szCs w:val="24"/>
          <w:lang w:val="en-US"/>
        </w:rPr>
        <w:t>Tables</w:t>
      </w:r>
    </w:p>
    <w:p w14:paraId="0E08F064" w14:textId="77777777" w:rsidR="00864F48" w:rsidRPr="00864F48" w:rsidRDefault="00864F48" w:rsidP="00864F48">
      <w:pPr>
        <w:widowControl w:val="0"/>
        <w:autoSpaceDE w:val="0"/>
        <w:autoSpaceDN w:val="0"/>
        <w:spacing w:before="234" w:after="0" w:line="240" w:lineRule="auto"/>
        <w:ind w:left="111"/>
        <w:outlineLvl w:val="3"/>
        <w:rPr>
          <w:rFonts w:ascii="Times New Roman" w:eastAsia="Times New Roman" w:hAnsi="Times New Roman" w:cs="Times New Roman"/>
          <w:b/>
          <w:bCs/>
          <w:lang w:val="en-US"/>
        </w:rPr>
      </w:pPr>
      <w:r w:rsidRPr="00864F48">
        <w:rPr>
          <w:rFonts w:ascii="Times New Roman" w:eastAsia="Times New Roman" w:hAnsi="Times New Roman" w:cs="Times New Roman"/>
          <w:b/>
          <w:bCs/>
          <w:color w:val="231F20"/>
          <w:lang w:val="en-US"/>
        </w:rPr>
        <w:t>Notes on preparing the System Inventory Tables</w:t>
      </w:r>
    </w:p>
    <w:p w14:paraId="07FADF35" w14:textId="77777777" w:rsidR="00864F48" w:rsidRPr="00864F48" w:rsidRDefault="00864F48" w:rsidP="00864F48">
      <w:pPr>
        <w:widowControl w:val="0"/>
        <w:autoSpaceDE w:val="0"/>
        <w:autoSpaceDN w:val="0"/>
        <w:spacing w:before="234" w:after="0" w:line="240" w:lineRule="auto"/>
        <w:ind w:left="111"/>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The System Inventory Tables detail:</w:t>
      </w:r>
    </w:p>
    <w:p w14:paraId="3E51B48B" w14:textId="77777777" w:rsidR="00864F48" w:rsidRPr="00864F48" w:rsidRDefault="00864F48" w:rsidP="00864F48">
      <w:pPr>
        <w:widowControl w:val="0"/>
        <w:numPr>
          <w:ilvl w:val="0"/>
          <w:numId w:val="35"/>
        </w:numPr>
        <w:tabs>
          <w:tab w:val="left" w:pos="664"/>
        </w:tabs>
        <w:autoSpaceDE w:val="0"/>
        <w:autoSpaceDN w:val="0"/>
        <w:spacing w:before="121" w:after="0" w:line="230" w:lineRule="auto"/>
        <w:ind w:right="110" w:hanging="551"/>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for each Subsystem (Deliverable) indicated in the Implementation Schedule, the Information Technologies, Materials, and other Goods and Services that comprise the System to be supplied and/or performed by the Supplier;</w:t>
      </w:r>
    </w:p>
    <w:p w14:paraId="5F880C7D" w14:textId="77777777" w:rsidR="00864F48" w:rsidRPr="00864F48" w:rsidRDefault="00864F48" w:rsidP="00864F48">
      <w:pPr>
        <w:widowControl w:val="0"/>
        <w:numPr>
          <w:ilvl w:val="0"/>
          <w:numId w:val="35"/>
        </w:numPr>
        <w:tabs>
          <w:tab w:val="left" w:pos="662"/>
          <w:tab w:val="left" w:pos="663"/>
        </w:tabs>
        <w:autoSpaceDE w:val="0"/>
        <w:autoSpaceDN w:val="0"/>
        <w:spacing w:before="116" w:after="0" w:line="240" w:lineRule="auto"/>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the quantities of such Information Technologies, Materials, and other Goods and Services;</w:t>
      </w:r>
    </w:p>
    <w:p w14:paraId="01540901" w14:textId="77777777" w:rsidR="00864F48" w:rsidRPr="00864F48" w:rsidRDefault="00864F48" w:rsidP="00864F48">
      <w:pPr>
        <w:widowControl w:val="0"/>
        <w:numPr>
          <w:ilvl w:val="0"/>
          <w:numId w:val="35"/>
        </w:numPr>
        <w:tabs>
          <w:tab w:val="left" w:pos="662"/>
          <w:tab w:val="left" w:pos="663"/>
        </w:tabs>
        <w:autoSpaceDE w:val="0"/>
        <w:autoSpaceDN w:val="0"/>
        <w:spacing w:before="112" w:after="0" w:line="240" w:lineRule="auto"/>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the sites and the location of each on a speciﬁc site (e.g., building, ﬂoor, room, department, etc.)</w:t>
      </w:r>
    </w:p>
    <w:p w14:paraId="0FEA2CEE" w14:textId="77777777" w:rsidR="00864F48" w:rsidRPr="00864F48" w:rsidRDefault="00864F48" w:rsidP="00864F48">
      <w:pPr>
        <w:widowControl w:val="0"/>
        <w:numPr>
          <w:ilvl w:val="0"/>
          <w:numId w:val="35"/>
        </w:numPr>
        <w:tabs>
          <w:tab w:val="left" w:pos="662"/>
          <w:tab w:val="left" w:pos="663"/>
        </w:tabs>
        <w:autoSpaceDE w:val="0"/>
        <w:autoSpaceDN w:val="0"/>
        <w:spacing w:before="121" w:after="0" w:line="230" w:lineRule="auto"/>
        <w:ind w:right="110"/>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the cross references to the relevant section of the Technical Requirements where that item is described in greater detail.</w:t>
      </w:r>
    </w:p>
    <w:p w14:paraId="25CA5778" w14:textId="77777777" w:rsidR="00864F48" w:rsidRPr="00864F48" w:rsidRDefault="00864F48" w:rsidP="00864F48">
      <w:pPr>
        <w:widowControl w:val="0"/>
        <w:autoSpaceDE w:val="0"/>
        <w:autoSpaceDN w:val="0"/>
        <w:spacing w:before="245" w:after="0" w:line="230" w:lineRule="auto"/>
        <w:ind w:left="110" w:right="110"/>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The Procuring Entity should modify these tables, as required, to suit the particulars of the System (and Sub systems) to be supplied and installed. The sample text provided for various sections of the tables is illustrative only and should be modiﬁed or deleted as appropriate.</w:t>
      </w:r>
    </w:p>
    <w:p w14:paraId="5E8A4DA1" w14:textId="77777777" w:rsidR="00864F48" w:rsidRPr="00864F48" w:rsidRDefault="00864F48" w:rsidP="00864F48">
      <w:pPr>
        <w:widowControl w:val="0"/>
        <w:autoSpaceDE w:val="0"/>
        <w:autoSpaceDN w:val="0"/>
        <w:spacing w:before="246" w:after="0" w:line="230" w:lineRule="auto"/>
        <w:ind w:left="110" w:right="110"/>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 xml:space="preserve">There are two sample formats given for the System Inventory </w:t>
      </w:r>
      <w:r w:rsidRPr="00864F48">
        <w:rPr>
          <w:rFonts w:ascii="Times New Roman" w:eastAsia="Times New Roman" w:hAnsi="Times New Roman" w:cs="Times New Roman"/>
          <w:color w:val="231F20"/>
          <w:spacing w:val="-3"/>
          <w:lang w:val="en-US"/>
        </w:rPr>
        <w:t xml:space="preserve">Tables: </w:t>
      </w:r>
      <w:r w:rsidRPr="00864F48">
        <w:rPr>
          <w:rFonts w:ascii="Times New Roman" w:eastAsia="Times New Roman" w:hAnsi="Times New Roman" w:cs="Times New Roman"/>
          <w:color w:val="231F20"/>
          <w:lang w:val="en-US"/>
        </w:rPr>
        <w:t xml:space="preserve">one for the Supply and Installation cost items and the second for recurrent cost items needed (if any). The second version of the table permits the Procuring Entity to obtain price information about items that are needed during the </w:t>
      </w:r>
      <w:r w:rsidRPr="00864F48">
        <w:rPr>
          <w:rFonts w:ascii="Times New Roman" w:eastAsia="Times New Roman" w:hAnsi="Times New Roman" w:cs="Times New Roman"/>
          <w:color w:val="231F20"/>
          <w:spacing w:val="-3"/>
          <w:lang w:val="en-US"/>
        </w:rPr>
        <w:t xml:space="preserve">Warranty </w:t>
      </w:r>
      <w:r w:rsidRPr="00864F48">
        <w:rPr>
          <w:rFonts w:ascii="Times New Roman" w:eastAsia="Times New Roman" w:hAnsi="Times New Roman" w:cs="Times New Roman"/>
          <w:color w:val="231F20"/>
          <w:lang w:val="en-US"/>
        </w:rPr>
        <w:t>Period.</w:t>
      </w:r>
    </w:p>
    <w:p w14:paraId="7AD0F011" w14:textId="77777777" w:rsidR="00864F48" w:rsidRPr="00864F48" w:rsidRDefault="00864F48" w:rsidP="00864F48">
      <w:pPr>
        <w:widowControl w:val="0"/>
        <w:autoSpaceDE w:val="0"/>
        <w:autoSpaceDN w:val="0"/>
        <w:spacing w:after="0" w:line="230" w:lineRule="auto"/>
        <w:jc w:val="both"/>
        <w:rPr>
          <w:rFonts w:ascii="Times New Roman" w:eastAsia="Times New Roman" w:hAnsi="Times New Roman" w:cs="Times New Roman"/>
          <w:lang w:val="en-US"/>
        </w:rPr>
        <w:sectPr w:rsidR="00864F48" w:rsidRPr="00864F48">
          <w:headerReference w:type="default" r:id="rId73"/>
          <w:footerReference w:type="default" r:id="rId74"/>
          <w:pgSz w:w="11910" w:h="16840"/>
          <w:pgMar w:top="0" w:right="740" w:bottom="640" w:left="740" w:header="0" w:footer="441" w:gutter="0"/>
          <w:cols w:space="720"/>
        </w:sectPr>
      </w:pPr>
    </w:p>
    <w:p w14:paraId="3C96A4C7"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 w:val="20"/>
          <w:lang w:val="en-US"/>
        </w:rPr>
      </w:pPr>
      <w:r w:rsidRPr="00864F48">
        <w:rPr>
          <w:rFonts w:ascii="Times New Roman" w:eastAsia="Times New Roman" w:hAnsi="Times New Roman" w:cs="Times New Roman"/>
          <w:noProof/>
          <w:lang w:eastAsia="en-GB"/>
        </w:rPr>
        <w:lastRenderedPageBreak/>
        <mc:AlternateContent>
          <mc:Choice Requires="wps">
            <w:drawing>
              <wp:anchor distT="0" distB="0" distL="114300" distR="114300" simplePos="0" relativeHeight="251682816" behindDoc="0" locked="0" layoutInCell="1" allowOverlap="1" wp14:anchorId="112B55F5" wp14:editId="468D61CF">
                <wp:simplePos x="0" y="0"/>
                <wp:positionH relativeFrom="page">
                  <wp:posOffset>241300</wp:posOffset>
                </wp:positionH>
                <wp:positionV relativeFrom="page">
                  <wp:posOffset>518160</wp:posOffset>
                </wp:positionV>
                <wp:extent cx="201295" cy="175260"/>
                <wp:effectExtent l="0" t="0" r="8255" b="15240"/>
                <wp:wrapNone/>
                <wp:docPr id="1136" name="Text Box 1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295" cy="175260"/>
                        </a:xfrm>
                        <a:prstGeom prst="rect">
                          <a:avLst/>
                        </a:prstGeom>
                        <a:noFill/>
                        <a:ln>
                          <a:noFill/>
                        </a:ln>
                      </wps:spPr>
                      <wps:txbx>
                        <w:txbxContent>
                          <w:p w14:paraId="0490F609" w14:textId="77777777" w:rsidR="004B61AD" w:rsidRDefault="004B61AD" w:rsidP="00864F48">
                            <w:pPr>
                              <w:spacing w:before="20"/>
                              <w:rPr>
                                <w:rFonts w:ascii="Myriad Pro"/>
                                <w:sz w:val="23"/>
                              </w:rPr>
                            </w:pP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2B55F5" id="Text Box 1136" o:spid="_x0000_s1037" type="#_x0000_t202" style="position:absolute;margin-left:19pt;margin-top:40.8pt;width:15.85pt;height:13.8pt;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" filled="f" stroked="f">
                <v:textbox style="layout-flow:vertical" inset="0,0,0,0">
                  <w:txbxContent>
                    <w:p w14:paraId="0490F609" w14:textId="77777777" w:rsidR="004B61AD" w:rsidRDefault="004B61AD" w:rsidP="00864F48">
                      <w:pPr>
                        <w:spacing w:before="20"/>
                        <w:rPr>
                          <w:rFonts w:ascii="Myriad Pro"/>
                          <w:sz w:val="23"/>
                        </w:rPr>
                      </w:pPr>
                    </w:p>
                  </w:txbxContent>
                </v:textbox>
                <w10:wrap anchorx="page" anchory="page"/>
              </v:shape>
            </w:pict>
          </mc:Fallback>
        </mc:AlternateContent>
      </w:r>
    </w:p>
    <w:p w14:paraId="7A3C2FA5"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 w:val="20"/>
          <w:lang w:val="en-US"/>
        </w:rPr>
      </w:pPr>
    </w:p>
    <w:p w14:paraId="71FCC679" w14:textId="77777777" w:rsidR="00864F48" w:rsidRPr="00864F48" w:rsidRDefault="00864F48" w:rsidP="00864F48">
      <w:pPr>
        <w:widowControl w:val="0"/>
        <w:autoSpaceDE w:val="0"/>
        <w:autoSpaceDN w:val="0"/>
        <w:spacing w:before="1" w:after="0" w:line="240" w:lineRule="auto"/>
        <w:rPr>
          <w:rFonts w:ascii="Times New Roman" w:eastAsia="Times New Roman" w:hAnsi="Times New Roman" w:cs="Times New Roman"/>
          <w:lang w:val="en-US"/>
        </w:rPr>
      </w:pPr>
    </w:p>
    <w:p w14:paraId="095701C7" w14:textId="77777777" w:rsidR="00864F48" w:rsidRPr="00864F48" w:rsidRDefault="00864F48" w:rsidP="00864F48">
      <w:pPr>
        <w:widowControl w:val="0"/>
        <w:numPr>
          <w:ilvl w:val="1"/>
          <w:numId w:val="35"/>
        </w:numPr>
        <w:tabs>
          <w:tab w:val="left" w:pos="655"/>
        </w:tabs>
        <w:autoSpaceDE w:val="0"/>
        <w:autoSpaceDN w:val="0"/>
        <w:spacing w:before="130" w:after="0" w:line="240" w:lineRule="auto"/>
        <w:rPr>
          <w:rFonts w:ascii="Times New Roman" w:eastAsia="Times New Roman" w:hAnsi="Times New Roman" w:cs="Times New Roman"/>
          <w:b/>
          <w:i/>
          <w:sz w:val="24"/>
          <w:lang w:val="en-US"/>
        </w:rPr>
      </w:pPr>
      <w:r w:rsidRPr="00864F48">
        <w:rPr>
          <w:rFonts w:ascii="Times New Roman" w:eastAsia="Times New Roman" w:hAnsi="Times New Roman" w:cs="Times New Roman"/>
          <w:b/>
          <w:color w:val="231F20"/>
          <w:sz w:val="24"/>
          <w:lang w:val="en-US"/>
        </w:rPr>
        <w:t xml:space="preserve">System Inventory </w:t>
      </w:r>
      <w:r w:rsidRPr="00864F48">
        <w:rPr>
          <w:rFonts w:ascii="Times New Roman" w:eastAsia="Times New Roman" w:hAnsi="Times New Roman" w:cs="Times New Roman"/>
          <w:b/>
          <w:color w:val="231F20"/>
          <w:spacing w:val="-5"/>
          <w:sz w:val="24"/>
          <w:lang w:val="en-US"/>
        </w:rPr>
        <w:t xml:space="preserve">Table </w:t>
      </w:r>
      <w:r w:rsidRPr="00864F48">
        <w:rPr>
          <w:rFonts w:ascii="Times New Roman" w:eastAsia="Times New Roman" w:hAnsi="Times New Roman" w:cs="Times New Roman"/>
          <w:b/>
          <w:color w:val="231F20"/>
          <w:sz w:val="24"/>
          <w:lang w:val="en-US"/>
        </w:rPr>
        <w:t>(Supply and Installation Cost ITEMS) [</w:t>
      </w:r>
      <w:r w:rsidRPr="00864F48">
        <w:rPr>
          <w:rFonts w:ascii="Times New Roman" w:eastAsia="Times New Roman" w:hAnsi="Times New Roman" w:cs="Times New Roman"/>
          <w:i/>
          <w:color w:val="231F20"/>
          <w:sz w:val="24"/>
          <w:lang w:val="en-US"/>
        </w:rPr>
        <w:t>insert</w:t>
      </w:r>
      <w:r w:rsidRPr="00864F48">
        <w:rPr>
          <w:rFonts w:ascii="Times New Roman" w:eastAsia="Times New Roman" w:hAnsi="Times New Roman" w:cs="Times New Roman"/>
          <w:b/>
          <w:i/>
          <w:color w:val="231F20"/>
          <w:sz w:val="24"/>
          <w:lang w:val="en-US"/>
        </w:rPr>
        <w:t>: identifying NUMBER]</w:t>
      </w:r>
    </w:p>
    <w:p w14:paraId="69EBDF78" w14:textId="77777777" w:rsidR="00864F48" w:rsidRPr="00864F48" w:rsidRDefault="00864F48" w:rsidP="00864F48">
      <w:pPr>
        <w:widowControl w:val="0"/>
        <w:autoSpaceDE w:val="0"/>
        <w:autoSpaceDN w:val="0"/>
        <w:spacing w:before="234" w:after="0" w:line="248" w:lineRule="exact"/>
        <w:ind w:left="264"/>
        <w:rPr>
          <w:rFonts w:ascii="Times New Roman" w:eastAsia="Times New Roman" w:hAnsi="Times New Roman" w:cs="Times New Roman"/>
          <w:b/>
          <w:i/>
          <w:lang w:val="en-US"/>
        </w:rPr>
      </w:pPr>
      <w:r w:rsidRPr="00864F48">
        <w:rPr>
          <w:rFonts w:ascii="Times New Roman" w:eastAsia="Times New Roman" w:hAnsi="Times New Roman" w:cs="Times New Roman"/>
          <w:color w:val="231F20"/>
          <w:lang w:val="en-US"/>
        </w:rPr>
        <w:t xml:space="preserve">Line-item number: [ </w:t>
      </w:r>
      <w:r w:rsidRPr="00864F48">
        <w:rPr>
          <w:rFonts w:ascii="Times New Roman" w:eastAsia="Times New Roman" w:hAnsi="Times New Roman" w:cs="Times New Roman"/>
          <w:i/>
          <w:color w:val="231F20"/>
          <w:lang w:val="en-US"/>
        </w:rPr>
        <w:t xml:space="preserve">specify: </w:t>
      </w:r>
      <w:r w:rsidRPr="00864F48">
        <w:rPr>
          <w:rFonts w:ascii="Times New Roman" w:eastAsia="Times New Roman" w:hAnsi="Times New Roman" w:cs="Times New Roman"/>
          <w:b/>
          <w:i/>
          <w:color w:val="231F20"/>
          <w:lang w:val="en-US"/>
        </w:rPr>
        <w:t>relevant line-item number from the Implementation Schedule (e.g., 1.1)]</w:t>
      </w:r>
    </w:p>
    <w:p w14:paraId="18E8F6EE" w14:textId="77777777" w:rsidR="00864F48" w:rsidRPr="00864F48" w:rsidRDefault="00864F48" w:rsidP="00864F48">
      <w:pPr>
        <w:widowControl w:val="0"/>
        <w:autoSpaceDE w:val="0"/>
        <w:autoSpaceDN w:val="0"/>
        <w:spacing w:before="4" w:after="0" w:line="230" w:lineRule="auto"/>
        <w:ind w:left="264" w:right="117"/>
        <w:jc w:val="both"/>
        <w:rPr>
          <w:rFonts w:ascii="Times New Roman" w:eastAsia="Times New Roman" w:hAnsi="Times New Roman" w:cs="Times New Roman"/>
          <w:i/>
          <w:lang w:val="en-US"/>
        </w:rPr>
      </w:pPr>
      <w:r w:rsidRPr="00864F48">
        <w:rPr>
          <w:rFonts w:ascii="Times New Roman" w:eastAsia="Times New Roman" w:hAnsi="Times New Roman" w:cs="Times New Roman"/>
          <w:i/>
          <w:color w:val="231F20"/>
          <w:lang w:val="en-US"/>
        </w:rPr>
        <w:t xml:space="preserve">[as necessary for the supply and installation of the System, specify: </w:t>
      </w:r>
      <w:r w:rsidRPr="00864F48">
        <w:rPr>
          <w:rFonts w:ascii="Times New Roman" w:eastAsia="Times New Roman" w:hAnsi="Times New Roman" w:cs="Times New Roman"/>
          <w:b/>
          <w:i/>
          <w:color w:val="231F20"/>
          <w:lang w:val="en-US"/>
        </w:rPr>
        <w:t xml:space="preserve">the detailed components and quantities in the System Inventory </w:t>
      </w:r>
      <w:r w:rsidRPr="00864F48">
        <w:rPr>
          <w:rFonts w:ascii="Times New Roman" w:eastAsia="Times New Roman" w:hAnsi="Times New Roman" w:cs="Times New Roman"/>
          <w:b/>
          <w:i/>
          <w:color w:val="231F20"/>
          <w:spacing w:val="-5"/>
          <w:lang w:val="en-US"/>
        </w:rPr>
        <w:t xml:space="preserve">Table </w:t>
      </w:r>
      <w:r w:rsidRPr="00864F48">
        <w:rPr>
          <w:rFonts w:ascii="Times New Roman" w:eastAsia="Times New Roman" w:hAnsi="Times New Roman" w:cs="Times New Roman"/>
          <w:b/>
          <w:i/>
          <w:color w:val="231F20"/>
          <w:lang w:val="en-US"/>
        </w:rPr>
        <w:t xml:space="preserve">below for the line item speciﬁed above, modifying the sample components and sample table entries as needed. </w:t>
      </w:r>
      <w:r w:rsidRPr="00864F48">
        <w:rPr>
          <w:rFonts w:ascii="Times New Roman" w:eastAsia="Times New Roman" w:hAnsi="Times New Roman" w:cs="Times New Roman"/>
          <w:i/>
          <w:color w:val="231F20"/>
          <w:lang w:val="en-US"/>
        </w:rPr>
        <w:t xml:space="preserve">Repeat the System Inventory </w:t>
      </w:r>
      <w:r w:rsidRPr="00864F48">
        <w:rPr>
          <w:rFonts w:ascii="Times New Roman" w:eastAsia="Times New Roman" w:hAnsi="Times New Roman" w:cs="Times New Roman"/>
          <w:i/>
          <w:color w:val="231F20"/>
          <w:spacing w:val="-5"/>
          <w:lang w:val="en-US"/>
        </w:rPr>
        <w:t xml:space="preserve">Table </w:t>
      </w:r>
      <w:r w:rsidRPr="00864F48">
        <w:rPr>
          <w:rFonts w:ascii="Times New Roman" w:eastAsia="Times New Roman" w:hAnsi="Times New Roman" w:cs="Times New Roman"/>
          <w:i/>
          <w:color w:val="231F20"/>
          <w:lang w:val="en-US"/>
        </w:rPr>
        <w:t xml:space="preserve">as needed to cover each and every line item in the Implementation Schedule that </w:t>
      </w:r>
      <w:r w:rsidRPr="00864F48">
        <w:rPr>
          <w:rFonts w:ascii="Times New Roman" w:eastAsia="Times New Roman" w:hAnsi="Times New Roman" w:cs="Times New Roman"/>
          <w:i/>
          <w:color w:val="231F20"/>
          <w:spacing w:val="-3"/>
          <w:lang w:val="en-US"/>
        </w:rPr>
        <w:t xml:space="preserve">requires </w:t>
      </w:r>
      <w:r w:rsidRPr="00864F48">
        <w:rPr>
          <w:rFonts w:ascii="Times New Roman" w:eastAsia="Times New Roman" w:hAnsi="Times New Roman" w:cs="Times New Roman"/>
          <w:i/>
          <w:color w:val="231F20"/>
          <w:lang w:val="en-US"/>
        </w:rPr>
        <w:t>elaboration.]</w:t>
      </w:r>
    </w:p>
    <w:p w14:paraId="3C55D75C" w14:textId="77777777" w:rsidR="00864F48" w:rsidRPr="00864F48" w:rsidRDefault="00864F48" w:rsidP="00864F48">
      <w:pPr>
        <w:widowControl w:val="0"/>
        <w:autoSpaceDE w:val="0"/>
        <w:autoSpaceDN w:val="0"/>
        <w:spacing w:before="2" w:after="1" w:line="240" w:lineRule="auto"/>
        <w:rPr>
          <w:rFonts w:ascii="Times New Roman" w:eastAsia="Times New Roman" w:hAnsi="Times New Roman" w:cs="Times New Roman"/>
          <w:i/>
          <w:sz w:val="23"/>
          <w:lang w:val="en-US"/>
        </w:rPr>
      </w:pPr>
    </w:p>
    <w:tbl>
      <w:tblPr>
        <w:tblW w:w="4646" w:type="pct"/>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000" w:firstRow="0" w:lastRow="0" w:firstColumn="0" w:lastColumn="0" w:noHBand="0" w:noVBand="0"/>
      </w:tblPr>
      <w:tblGrid>
        <w:gridCol w:w="1217"/>
        <w:gridCol w:w="4620"/>
        <w:gridCol w:w="1795"/>
        <w:gridCol w:w="2437"/>
        <w:gridCol w:w="983"/>
      </w:tblGrid>
      <w:tr w:rsidR="00864F48" w:rsidRPr="00864F48" w14:paraId="14401B38" w14:textId="77777777" w:rsidTr="00864F48">
        <w:trPr>
          <w:cantSplit/>
          <w:tblHeader/>
          <w:jc w:val="center"/>
        </w:trPr>
        <w:tc>
          <w:tcPr>
            <w:tcW w:w="582" w:type="pct"/>
          </w:tcPr>
          <w:p w14:paraId="4433C887" w14:textId="77777777" w:rsidR="00864F48" w:rsidRPr="00864F48" w:rsidRDefault="00864F48" w:rsidP="00864F48">
            <w:pPr>
              <w:widowControl w:val="0"/>
              <w:autoSpaceDE w:val="0"/>
              <w:autoSpaceDN w:val="0"/>
              <w:spacing w:before="100" w:after="100" w:line="240" w:lineRule="auto"/>
              <w:rPr>
                <w:rFonts w:ascii="Times New Roman" w:eastAsia="Times New Roman" w:hAnsi="Times New Roman" w:cs="Times New Roman"/>
                <w:b/>
                <w:bCs/>
                <w:sz w:val="20"/>
                <w:szCs w:val="20"/>
                <w:lang w:val="en-US"/>
              </w:rPr>
            </w:pPr>
            <w:r w:rsidRPr="00864F48">
              <w:rPr>
                <w:rFonts w:ascii="Times New Roman" w:eastAsia="Times New Roman" w:hAnsi="Times New Roman" w:cs="Times New Roman"/>
                <w:b/>
                <w:bCs/>
                <w:sz w:val="20"/>
                <w:szCs w:val="20"/>
                <w:lang w:val="en-US"/>
              </w:rPr>
              <w:br/>
              <w:t xml:space="preserve">Component </w:t>
            </w:r>
            <w:r w:rsidRPr="00864F48">
              <w:rPr>
                <w:rFonts w:ascii="Times New Roman" w:eastAsia="Times New Roman" w:hAnsi="Times New Roman" w:cs="Times New Roman"/>
                <w:b/>
                <w:bCs/>
                <w:sz w:val="20"/>
                <w:szCs w:val="20"/>
                <w:lang w:val="en-US"/>
              </w:rPr>
              <w:br/>
              <w:t>No.</w:t>
            </w:r>
          </w:p>
        </w:tc>
        <w:tc>
          <w:tcPr>
            <w:tcW w:w="2181" w:type="pct"/>
          </w:tcPr>
          <w:p w14:paraId="11A0B04C" w14:textId="77777777" w:rsidR="00864F48" w:rsidRPr="00864F48" w:rsidRDefault="00864F48" w:rsidP="00864F48">
            <w:pPr>
              <w:widowControl w:val="0"/>
              <w:autoSpaceDE w:val="0"/>
              <w:autoSpaceDN w:val="0"/>
              <w:spacing w:before="100" w:after="100" w:line="240" w:lineRule="auto"/>
              <w:rPr>
                <w:rFonts w:ascii="Times New Roman" w:eastAsia="Times New Roman" w:hAnsi="Times New Roman" w:cs="Times New Roman"/>
                <w:b/>
                <w:bCs/>
                <w:sz w:val="20"/>
                <w:szCs w:val="20"/>
                <w:lang w:val="en-US"/>
              </w:rPr>
            </w:pPr>
            <w:r w:rsidRPr="00864F48">
              <w:rPr>
                <w:rFonts w:ascii="Times New Roman" w:eastAsia="Times New Roman" w:hAnsi="Times New Roman" w:cs="Times New Roman"/>
                <w:b/>
                <w:bCs/>
                <w:sz w:val="20"/>
                <w:szCs w:val="20"/>
                <w:lang w:val="en-US"/>
              </w:rPr>
              <w:br/>
            </w:r>
            <w:r w:rsidRPr="00864F48">
              <w:rPr>
                <w:rFonts w:ascii="Times New Roman" w:eastAsia="Times New Roman" w:hAnsi="Times New Roman" w:cs="Times New Roman"/>
                <w:b/>
                <w:bCs/>
                <w:sz w:val="20"/>
                <w:szCs w:val="20"/>
                <w:lang w:val="en-US"/>
              </w:rPr>
              <w:br/>
              <w:t>Component</w:t>
            </w:r>
          </w:p>
        </w:tc>
        <w:tc>
          <w:tcPr>
            <w:tcW w:w="873" w:type="pct"/>
          </w:tcPr>
          <w:p w14:paraId="5C981180" w14:textId="77777777" w:rsidR="00864F48" w:rsidRPr="00864F48" w:rsidRDefault="00864F48" w:rsidP="00864F48">
            <w:pPr>
              <w:widowControl w:val="0"/>
              <w:autoSpaceDE w:val="0"/>
              <w:autoSpaceDN w:val="0"/>
              <w:spacing w:before="100" w:after="100" w:line="240" w:lineRule="auto"/>
              <w:rPr>
                <w:rFonts w:ascii="Times New Roman" w:eastAsia="Times New Roman" w:hAnsi="Times New Roman" w:cs="Times New Roman"/>
                <w:b/>
                <w:bCs/>
                <w:sz w:val="20"/>
                <w:szCs w:val="20"/>
                <w:lang w:val="en-US"/>
              </w:rPr>
            </w:pPr>
            <w:r w:rsidRPr="00864F48">
              <w:rPr>
                <w:rFonts w:ascii="Times New Roman" w:eastAsia="Times New Roman" w:hAnsi="Times New Roman" w:cs="Times New Roman"/>
                <w:b/>
                <w:bCs/>
                <w:sz w:val="20"/>
                <w:szCs w:val="20"/>
                <w:lang w:val="en-US"/>
              </w:rPr>
              <w:t xml:space="preserve">Relevant Technical Specifications </w:t>
            </w:r>
            <w:r w:rsidRPr="00864F48">
              <w:rPr>
                <w:rFonts w:ascii="Times New Roman" w:eastAsia="Times New Roman" w:hAnsi="Times New Roman" w:cs="Times New Roman"/>
                <w:b/>
                <w:bCs/>
                <w:sz w:val="20"/>
                <w:szCs w:val="20"/>
                <w:lang w:val="en-US"/>
              </w:rPr>
              <w:br/>
              <w:t>No.</w:t>
            </w:r>
          </w:p>
        </w:tc>
        <w:tc>
          <w:tcPr>
            <w:tcW w:w="1163" w:type="pct"/>
          </w:tcPr>
          <w:p w14:paraId="50E436B0" w14:textId="77777777" w:rsidR="00864F48" w:rsidRPr="00864F48" w:rsidRDefault="00864F48" w:rsidP="00864F48">
            <w:pPr>
              <w:widowControl w:val="0"/>
              <w:autoSpaceDE w:val="0"/>
              <w:autoSpaceDN w:val="0"/>
              <w:spacing w:before="100" w:after="100" w:line="240" w:lineRule="auto"/>
              <w:rPr>
                <w:rFonts w:ascii="Times New Roman" w:eastAsia="Times New Roman" w:hAnsi="Times New Roman" w:cs="Times New Roman"/>
                <w:b/>
                <w:bCs/>
                <w:sz w:val="20"/>
                <w:szCs w:val="20"/>
                <w:lang w:val="en-US"/>
              </w:rPr>
            </w:pPr>
            <w:r w:rsidRPr="00864F48">
              <w:rPr>
                <w:rFonts w:ascii="Times New Roman" w:eastAsia="Times New Roman" w:hAnsi="Times New Roman" w:cs="Times New Roman"/>
                <w:b/>
                <w:bCs/>
                <w:sz w:val="20"/>
                <w:szCs w:val="20"/>
                <w:lang w:val="en-US"/>
              </w:rPr>
              <w:t>Additional Site Information (e.g., building, floor, department, etc.)</w:t>
            </w:r>
          </w:p>
        </w:tc>
        <w:tc>
          <w:tcPr>
            <w:tcW w:w="201" w:type="pct"/>
          </w:tcPr>
          <w:p w14:paraId="5E12D9F3" w14:textId="77777777" w:rsidR="00864F48" w:rsidRPr="00864F48" w:rsidRDefault="00864F48" w:rsidP="00864F48">
            <w:pPr>
              <w:widowControl w:val="0"/>
              <w:autoSpaceDE w:val="0"/>
              <w:autoSpaceDN w:val="0"/>
              <w:spacing w:before="100" w:after="100" w:line="240" w:lineRule="auto"/>
              <w:rPr>
                <w:rFonts w:ascii="Times New Roman" w:eastAsia="Times New Roman" w:hAnsi="Times New Roman" w:cs="Times New Roman"/>
                <w:b/>
                <w:bCs/>
                <w:sz w:val="20"/>
                <w:szCs w:val="20"/>
                <w:lang w:val="en-US"/>
              </w:rPr>
            </w:pPr>
            <w:r w:rsidRPr="00864F48">
              <w:rPr>
                <w:rFonts w:ascii="Times New Roman" w:eastAsia="Times New Roman" w:hAnsi="Times New Roman" w:cs="Times New Roman"/>
                <w:b/>
                <w:bCs/>
                <w:sz w:val="20"/>
                <w:szCs w:val="20"/>
                <w:lang w:val="en-US"/>
              </w:rPr>
              <w:br/>
            </w:r>
            <w:r w:rsidRPr="00864F48">
              <w:rPr>
                <w:rFonts w:ascii="Times New Roman" w:eastAsia="Times New Roman" w:hAnsi="Times New Roman" w:cs="Times New Roman"/>
                <w:b/>
                <w:bCs/>
                <w:sz w:val="20"/>
                <w:szCs w:val="20"/>
                <w:lang w:val="en-US"/>
              </w:rPr>
              <w:br/>
              <w:t>Quantity</w:t>
            </w:r>
          </w:p>
        </w:tc>
      </w:tr>
      <w:tr w:rsidR="00864F48" w:rsidRPr="00864F48" w14:paraId="16EB9A99" w14:textId="77777777" w:rsidTr="00864F48">
        <w:trPr>
          <w:cantSplit/>
          <w:trHeight w:hRule="exact" w:val="240"/>
          <w:tblHeader/>
          <w:jc w:val="center"/>
        </w:trPr>
        <w:tc>
          <w:tcPr>
            <w:tcW w:w="582" w:type="pct"/>
          </w:tcPr>
          <w:p w14:paraId="7A60E1F2" w14:textId="77777777" w:rsidR="00864F48" w:rsidRPr="00864F48" w:rsidRDefault="00864F48" w:rsidP="00864F48">
            <w:pPr>
              <w:widowControl w:val="0"/>
              <w:autoSpaceDE w:val="0"/>
              <w:autoSpaceDN w:val="0"/>
              <w:spacing w:before="100" w:after="100" w:line="240" w:lineRule="auto"/>
              <w:rPr>
                <w:rFonts w:ascii="Times New Roman" w:eastAsia="Times New Roman" w:hAnsi="Times New Roman" w:cs="Times New Roman"/>
                <w:szCs w:val="24"/>
                <w:lang w:val="en-US"/>
              </w:rPr>
            </w:pPr>
          </w:p>
        </w:tc>
        <w:tc>
          <w:tcPr>
            <w:tcW w:w="2181" w:type="pct"/>
          </w:tcPr>
          <w:p w14:paraId="71C9005D" w14:textId="77777777" w:rsidR="00864F48" w:rsidRPr="00864F48" w:rsidRDefault="00864F48" w:rsidP="00864F48">
            <w:pPr>
              <w:widowControl w:val="0"/>
              <w:autoSpaceDE w:val="0"/>
              <w:autoSpaceDN w:val="0"/>
              <w:spacing w:before="100" w:after="100" w:line="240" w:lineRule="auto"/>
              <w:rPr>
                <w:rFonts w:ascii="Times New Roman" w:eastAsia="Times New Roman" w:hAnsi="Times New Roman" w:cs="Times New Roman"/>
                <w:szCs w:val="24"/>
                <w:lang w:val="en-US"/>
              </w:rPr>
            </w:pPr>
          </w:p>
        </w:tc>
        <w:tc>
          <w:tcPr>
            <w:tcW w:w="873" w:type="pct"/>
          </w:tcPr>
          <w:p w14:paraId="471FEEF0" w14:textId="77777777" w:rsidR="00864F48" w:rsidRPr="00864F48" w:rsidRDefault="00864F48" w:rsidP="00864F48">
            <w:pPr>
              <w:widowControl w:val="0"/>
              <w:autoSpaceDE w:val="0"/>
              <w:autoSpaceDN w:val="0"/>
              <w:spacing w:before="100" w:after="100" w:line="240" w:lineRule="auto"/>
              <w:rPr>
                <w:rFonts w:ascii="Times New Roman" w:eastAsia="Times New Roman" w:hAnsi="Times New Roman" w:cs="Times New Roman"/>
                <w:szCs w:val="24"/>
                <w:lang w:val="en-US"/>
              </w:rPr>
            </w:pPr>
          </w:p>
        </w:tc>
        <w:tc>
          <w:tcPr>
            <w:tcW w:w="1163" w:type="pct"/>
          </w:tcPr>
          <w:p w14:paraId="2F1E5078" w14:textId="77777777" w:rsidR="00864F48" w:rsidRPr="00864F48" w:rsidRDefault="00864F48" w:rsidP="00864F48">
            <w:pPr>
              <w:widowControl w:val="0"/>
              <w:autoSpaceDE w:val="0"/>
              <w:autoSpaceDN w:val="0"/>
              <w:spacing w:before="100" w:after="100" w:line="240" w:lineRule="auto"/>
              <w:rPr>
                <w:rFonts w:ascii="Times New Roman" w:eastAsia="Times New Roman" w:hAnsi="Times New Roman" w:cs="Times New Roman"/>
                <w:szCs w:val="24"/>
                <w:lang w:val="en-US"/>
              </w:rPr>
            </w:pPr>
          </w:p>
        </w:tc>
        <w:tc>
          <w:tcPr>
            <w:tcW w:w="201" w:type="pct"/>
          </w:tcPr>
          <w:p w14:paraId="3901D8EC" w14:textId="77777777" w:rsidR="00864F48" w:rsidRPr="00864F48" w:rsidRDefault="00864F48" w:rsidP="00864F48">
            <w:pPr>
              <w:widowControl w:val="0"/>
              <w:autoSpaceDE w:val="0"/>
              <w:autoSpaceDN w:val="0"/>
              <w:spacing w:before="100" w:after="100" w:line="240" w:lineRule="auto"/>
              <w:rPr>
                <w:rFonts w:ascii="Times New Roman" w:eastAsia="Times New Roman" w:hAnsi="Times New Roman" w:cs="Times New Roman"/>
                <w:szCs w:val="24"/>
                <w:lang w:val="en-US"/>
              </w:rPr>
            </w:pPr>
          </w:p>
        </w:tc>
      </w:tr>
      <w:tr w:rsidR="00864F48" w:rsidRPr="00864F48" w14:paraId="242B7281" w14:textId="77777777" w:rsidTr="00864F48">
        <w:trPr>
          <w:cantSplit/>
          <w:jc w:val="center"/>
        </w:trPr>
        <w:tc>
          <w:tcPr>
            <w:tcW w:w="582" w:type="pct"/>
          </w:tcPr>
          <w:p w14:paraId="67969049" w14:textId="77777777" w:rsidR="00864F48" w:rsidRPr="00864F48" w:rsidRDefault="00864F48" w:rsidP="00864F48">
            <w:pPr>
              <w:widowControl w:val="0"/>
              <w:autoSpaceDE w:val="0"/>
              <w:autoSpaceDN w:val="0"/>
              <w:spacing w:before="100" w:after="10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1.</w:t>
            </w:r>
          </w:p>
        </w:tc>
        <w:tc>
          <w:tcPr>
            <w:tcW w:w="2181" w:type="pct"/>
          </w:tcPr>
          <w:p w14:paraId="162A1CE9" w14:textId="77777777" w:rsidR="00864F48" w:rsidRPr="00864F48" w:rsidRDefault="00864F48" w:rsidP="00864F48">
            <w:pPr>
              <w:widowControl w:val="0"/>
              <w:autoSpaceDE w:val="0"/>
              <w:autoSpaceDN w:val="0"/>
              <w:spacing w:before="100" w:after="10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Subsystem 1</w:t>
            </w:r>
          </w:p>
        </w:tc>
        <w:tc>
          <w:tcPr>
            <w:tcW w:w="873" w:type="pct"/>
          </w:tcPr>
          <w:p w14:paraId="68A3C8B2" w14:textId="77777777" w:rsidR="00864F48" w:rsidRPr="00864F48" w:rsidRDefault="00864F48" w:rsidP="00864F48">
            <w:pPr>
              <w:widowControl w:val="0"/>
              <w:autoSpaceDE w:val="0"/>
              <w:autoSpaceDN w:val="0"/>
              <w:spacing w:before="100" w:after="100" w:line="240" w:lineRule="auto"/>
              <w:rPr>
                <w:rFonts w:ascii="Times New Roman" w:eastAsia="Times New Roman" w:hAnsi="Times New Roman" w:cs="Times New Roman"/>
                <w:szCs w:val="24"/>
                <w:lang w:val="en-US"/>
              </w:rPr>
            </w:pPr>
          </w:p>
        </w:tc>
        <w:tc>
          <w:tcPr>
            <w:tcW w:w="1163" w:type="pct"/>
          </w:tcPr>
          <w:p w14:paraId="6E573B63" w14:textId="77777777" w:rsidR="00864F48" w:rsidRPr="00864F48" w:rsidRDefault="00864F48" w:rsidP="00864F48">
            <w:pPr>
              <w:widowControl w:val="0"/>
              <w:autoSpaceDE w:val="0"/>
              <w:autoSpaceDN w:val="0"/>
              <w:spacing w:before="100" w:after="10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 -</w:t>
            </w:r>
          </w:p>
        </w:tc>
        <w:tc>
          <w:tcPr>
            <w:tcW w:w="201" w:type="pct"/>
          </w:tcPr>
          <w:p w14:paraId="238E464B" w14:textId="77777777" w:rsidR="00864F48" w:rsidRPr="00864F48" w:rsidRDefault="00864F48" w:rsidP="00864F48">
            <w:pPr>
              <w:widowControl w:val="0"/>
              <w:autoSpaceDE w:val="0"/>
              <w:autoSpaceDN w:val="0"/>
              <w:spacing w:before="100" w:after="10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 -</w:t>
            </w:r>
          </w:p>
        </w:tc>
      </w:tr>
      <w:tr w:rsidR="00864F48" w:rsidRPr="00864F48" w14:paraId="0088C13E" w14:textId="77777777" w:rsidTr="00864F48">
        <w:trPr>
          <w:cantSplit/>
          <w:jc w:val="center"/>
        </w:trPr>
        <w:tc>
          <w:tcPr>
            <w:tcW w:w="582" w:type="pct"/>
          </w:tcPr>
          <w:p w14:paraId="31D48EBD" w14:textId="77777777" w:rsidR="00864F48" w:rsidRPr="00864F48" w:rsidRDefault="00864F48" w:rsidP="00864F48">
            <w:pPr>
              <w:widowControl w:val="0"/>
              <w:autoSpaceDE w:val="0"/>
              <w:autoSpaceDN w:val="0"/>
              <w:spacing w:before="100" w:after="10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1.1</w:t>
            </w:r>
          </w:p>
        </w:tc>
        <w:tc>
          <w:tcPr>
            <w:tcW w:w="2181" w:type="pct"/>
          </w:tcPr>
          <w:p w14:paraId="4274B443" w14:textId="77777777" w:rsidR="00864F48" w:rsidRPr="00864F48" w:rsidRDefault="00864F48" w:rsidP="00864F48">
            <w:pPr>
              <w:widowControl w:val="0"/>
              <w:autoSpaceDE w:val="0"/>
              <w:autoSpaceDN w:val="0"/>
              <w:spacing w:before="100" w:after="100" w:line="240" w:lineRule="auto"/>
              <w:ind w:left="360"/>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_________</w:t>
            </w:r>
          </w:p>
        </w:tc>
        <w:tc>
          <w:tcPr>
            <w:tcW w:w="873" w:type="pct"/>
          </w:tcPr>
          <w:p w14:paraId="123452BF" w14:textId="77777777" w:rsidR="00864F48" w:rsidRPr="00864F48" w:rsidRDefault="00864F48" w:rsidP="00864F48">
            <w:pPr>
              <w:widowControl w:val="0"/>
              <w:autoSpaceDE w:val="0"/>
              <w:autoSpaceDN w:val="0"/>
              <w:spacing w:before="100" w:after="100" w:line="240" w:lineRule="auto"/>
              <w:rPr>
                <w:rFonts w:ascii="Times New Roman" w:eastAsia="Times New Roman" w:hAnsi="Times New Roman" w:cs="Times New Roman"/>
                <w:szCs w:val="24"/>
                <w:lang w:val="en-US"/>
              </w:rPr>
            </w:pPr>
          </w:p>
        </w:tc>
        <w:tc>
          <w:tcPr>
            <w:tcW w:w="1163" w:type="pct"/>
          </w:tcPr>
          <w:p w14:paraId="7C572C25" w14:textId="77777777" w:rsidR="00864F48" w:rsidRPr="00864F48" w:rsidRDefault="00864F48" w:rsidP="00864F48">
            <w:pPr>
              <w:widowControl w:val="0"/>
              <w:autoSpaceDE w:val="0"/>
              <w:autoSpaceDN w:val="0"/>
              <w:spacing w:before="100" w:after="100" w:line="240" w:lineRule="auto"/>
              <w:rPr>
                <w:rFonts w:ascii="Times New Roman" w:eastAsia="Times New Roman" w:hAnsi="Times New Roman" w:cs="Times New Roman"/>
                <w:szCs w:val="24"/>
                <w:lang w:val="en-US"/>
              </w:rPr>
            </w:pPr>
          </w:p>
        </w:tc>
        <w:tc>
          <w:tcPr>
            <w:tcW w:w="201" w:type="pct"/>
          </w:tcPr>
          <w:p w14:paraId="37458193" w14:textId="77777777" w:rsidR="00864F48" w:rsidRPr="00864F48" w:rsidRDefault="00864F48" w:rsidP="00864F48">
            <w:pPr>
              <w:widowControl w:val="0"/>
              <w:autoSpaceDE w:val="0"/>
              <w:autoSpaceDN w:val="0"/>
              <w:spacing w:before="100" w:after="10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 -</w:t>
            </w:r>
          </w:p>
        </w:tc>
      </w:tr>
      <w:tr w:rsidR="00864F48" w:rsidRPr="00864F48" w14:paraId="0777898B" w14:textId="77777777" w:rsidTr="00864F48">
        <w:trPr>
          <w:cantSplit/>
          <w:jc w:val="center"/>
        </w:trPr>
        <w:tc>
          <w:tcPr>
            <w:tcW w:w="582" w:type="pct"/>
          </w:tcPr>
          <w:p w14:paraId="196A1D06" w14:textId="77777777" w:rsidR="00864F48" w:rsidRPr="00864F48" w:rsidRDefault="00864F48" w:rsidP="00864F48">
            <w:pPr>
              <w:widowControl w:val="0"/>
              <w:autoSpaceDE w:val="0"/>
              <w:autoSpaceDN w:val="0"/>
              <w:spacing w:before="100" w:after="10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w:t>
            </w:r>
          </w:p>
        </w:tc>
        <w:tc>
          <w:tcPr>
            <w:tcW w:w="2181" w:type="pct"/>
          </w:tcPr>
          <w:p w14:paraId="16E83D2F" w14:textId="77777777" w:rsidR="00864F48" w:rsidRPr="00864F48" w:rsidRDefault="00864F48" w:rsidP="00864F48">
            <w:pPr>
              <w:widowControl w:val="0"/>
              <w:autoSpaceDE w:val="0"/>
              <w:autoSpaceDN w:val="0"/>
              <w:spacing w:before="100" w:after="100" w:line="240" w:lineRule="auto"/>
              <w:rPr>
                <w:rFonts w:ascii="Times New Roman" w:eastAsia="Times New Roman" w:hAnsi="Times New Roman" w:cs="Times New Roman"/>
                <w:szCs w:val="24"/>
                <w:lang w:val="en-US"/>
              </w:rPr>
            </w:pPr>
          </w:p>
        </w:tc>
        <w:tc>
          <w:tcPr>
            <w:tcW w:w="873" w:type="pct"/>
          </w:tcPr>
          <w:p w14:paraId="667FF66C" w14:textId="77777777" w:rsidR="00864F48" w:rsidRPr="00864F48" w:rsidRDefault="00864F48" w:rsidP="00864F48">
            <w:pPr>
              <w:widowControl w:val="0"/>
              <w:autoSpaceDE w:val="0"/>
              <w:autoSpaceDN w:val="0"/>
              <w:spacing w:before="100" w:after="100" w:line="240" w:lineRule="auto"/>
              <w:rPr>
                <w:rFonts w:ascii="Times New Roman" w:eastAsia="Times New Roman" w:hAnsi="Times New Roman" w:cs="Times New Roman"/>
                <w:szCs w:val="24"/>
                <w:lang w:val="en-US"/>
              </w:rPr>
            </w:pPr>
          </w:p>
        </w:tc>
        <w:tc>
          <w:tcPr>
            <w:tcW w:w="1163" w:type="pct"/>
          </w:tcPr>
          <w:p w14:paraId="561D7439" w14:textId="77777777" w:rsidR="00864F48" w:rsidRPr="00864F48" w:rsidRDefault="00864F48" w:rsidP="00864F48">
            <w:pPr>
              <w:widowControl w:val="0"/>
              <w:autoSpaceDE w:val="0"/>
              <w:autoSpaceDN w:val="0"/>
              <w:spacing w:before="100" w:after="100" w:line="240" w:lineRule="auto"/>
              <w:rPr>
                <w:rFonts w:ascii="Times New Roman" w:eastAsia="Times New Roman" w:hAnsi="Times New Roman" w:cs="Times New Roman"/>
                <w:szCs w:val="24"/>
                <w:lang w:val="en-US"/>
              </w:rPr>
            </w:pPr>
          </w:p>
        </w:tc>
        <w:tc>
          <w:tcPr>
            <w:tcW w:w="201" w:type="pct"/>
          </w:tcPr>
          <w:p w14:paraId="43008EEA" w14:textId="77777777" w:rsidR="00864F48" w:rsidRPr="00864F48" w:rsidRDefault="00864F48" w:rsidP="00864F48">
            <w:pPr>
              <w:widowControl w:val="0"/>
              <w:autoSpaceDE w:val="0"/>
              <w:autoSpaceDN w:val="0"/>
              <w:spacing w:before="100" w:after="100" w:line="240" w:lineRule="auto"/>
              <w:rPr>
                <w:rFonts w:ascii="Times New Roman" w:eastAsia="Times New Roman" w:hAnsi="Times New Roman" w:cs="Times New Roman"/>
                <w:szCs w:val="24"/>
                <w:lang w:val="en-US"/>
              </w:rPr>
            </w:pPr>
          </w:p>
        </w:tc>
      </w:tr>
      <w:tr w:rsidR="00864F48" w:rsidRPr="00864F48" w14:paraId="2152FF5B" w14:textId="77777777" w:rsidTr="00864F48">
        <w:trPr>
          <w:cantSplit/>
          <w:jc w:val="center"/>
        </w:trPr>
        <w:tc>
          <w:tcPr>
            <w:tcW w:w="582" w:type="pct"/>
          </w:tcPr>
          <w:p w14:paraId="0FE44781" w14:textId="77777777" w:rsidR="00864F48" w:rsidRPr="00864F48" w:rsidRDefault="00864F48" w:rsidP="00864F48">
            <w:pPr>
              <w:widowControl w:val="0"/>
              <w:autoSpaceDE w:val="0"/>
              <w:autoSpaceDN w:val="0"/>
              <w:spacing w:before="100" w:after="10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2.</w:t>
            </w:r>
          </w:p>
        </w:tc>
        <w:tc>
          <w:tcPr>
            <w:tcW w:w="2181" w:type="pct"/>
          </w:tcPr>
          <w:p w14:paraId="4397E792" w14:textId="77777777" w:rsidR="00864F48" w:rsidRPr="00864F48" w:rsidRDefault="00864F48" w:rsidP="00864F48">
            <w:pPr>
              <w:widowControl w:val="0"/>
              <w:autoSpaceDE w:val="0"/>
              <w:autoSpaceDN w:val="0"/>
              <w:spacing w:before="100" w:after="10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Subsystem 2</w:t>
            </w:r>
          </w:p>
        </w:tc>
        <w:tc>
          <w:tcPr>
            <w:tcW w:w="873" w:type="pct"/>
          </w:tcPr>
          <w:p w14:paraId="359B9F5C" w14:textId="77777777" w:rsidR="00864F48" w:rsidRPr="00864F48" w:rsidRDefault="00864F48" w:rsidP="00864F48">
            <w:pPr>
              <w:widowControl w:val="0"/>
              <w:autoSpaceDE w:val="0"/>
              <w:autoSpaceDN w:val="0"/>
              <w:spacing w:before="100" w:after="100" w:line="240" w:lineRule="auto"/>
              <w:rPr>
                <w:rFonts w:ascii="Times New Roman" w:eastAsia="Times New Roman" w:hAnsi="Times New Roman" w:cs="Times New Roman"/>
                <w:szCs w:val="24"/>
                <w:lang w:val="en-US"/>
              </w:rPr>
            </w:pPr>
          </w:p>
        </w:tc>
        <w:tc>
          <w:tcPr>
            <w:tcW w:w="1163" w:type="pct"/>
          </w:tcPr>
          <w:p w14:paraId="2E3D65AA" w14:textId="77777777" w:rsidR="00864F48" w:rsidRPr="00864F48" w:rsidRDefault="00864F48" w:rsidP="00864F48">
            <w:pPr>
              <w:widowControl w:val="0"/>
              <w:autoSpaceDE w:val="0"/>
              <w:autoSpaceDN w:val="0"/>
              <w:spacing w:before="100" w:after="100" w:line="240" w:lineRule="auto"/>
              <w:rPr>
                <w:rFonts w:ascii="Times New Roman" w:eastAsia="Times New Roman" w:hAnsi="Times New Roman" w:cs="Times New Roman"/>
                <w:szCs w:val="24"/>
                <w:lang w:val="en-US"/>
              </w:rPr>
            </w:pPr>
          </w:p>
        </w:tc>
        <w:tc>
          <w:tcPr>
            <w:tcW w:w="201" w:type="pct"/>
          </w:tcPr>
          <w:p w14:paraId="0471EB0D" w14:textId="77777777" w:rsidR="00864F48" w:rsidRPr="00864F48" w:rsidRDefault="00864F48" w:rsidP="00864F48">
            <w:pPr>
              <w:widowControl w:val="0"/>
              <w:autoSpaceDE w:val="0"/>
              <w:autoSpaceDN w:val="0"/>
              <w:spacing w:before="100" w:after="10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 -</w:t>
            </w:r>
          </w:p>
        </w:tc>
      </w:tr>
      <w:tr w:rsidR="00864F48" w:rsidRPr="00864F48" w14:paraId="38546E2E" w14:textId="77777777" w:rsidTr="00864F48">
        <w:trPr>
          <w:cantSplit/>
          <w:jc w:val="center"/>
        </w:trPr>
        <w:tc>
          <w:tcPr>
            <w:tcW w:w="582" w:type="pct"/>
          </w:tcPr>
          <w:p w14:paraId="081B114A" w14:textId="77777777" w:rsidR="00864F48" w:rsidRPr="00864F48" w:rsidRDefault="00864F48" w:rsidP="00864F48">
            <w:pPr>
              <w:widowControl w:val="0"/>
              <w:autoSpaceDE w:val="0"/>
              <w:autoSpaceDN w:val="0"/>
              <w:spacing w:before="100" w:after="10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2.1</w:t>
            </w:r>
          </w:p>
        </w:tc>
        <w:tc>
          <w:tcPr>
            <w:tcW w:w="2181" w:type="pct"/>
          </w:tcPr>
          <w:p w14:paraId="11730573" w14:textId="77777777" w:rsidR="00864F48" w:rsidRPr="00864F48" w:rsidRDefault="00864F48" w:rsidP="00864F48">
            <w:pPr>
              <w:widowControl w:val="0"/>
              <w:autoSpaceDE w:val="0"/>
              <w:autoSpaceDN w:val="0"/>
              <w:spacing w:before="100" w:after="100" w:line="240" w:lineRule="auto"/>
              <w:ind w:left="342"/>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___________</w:t>
            </w:r>
          </w:p>
        </w:tc>
        <w:tc>
          <w:tcPr>
            <w:tcW w:w="873" w:type="pct"/>
          </w:tcPr>
          <w:p w14:paraId="04A4BDC9" w14:textId="77777777" w:rsidR="00864F48" w:rsidRPr="00864F48" w:rsidRDefault="00864F48" w:rsidP="00864F48">
            <w:pPr>
              <w:widowControl w:val="0"/>
              <w:autoSpaceDE w:val="0"/>
              <w:autoSpaceDN w:val="0"/>
              <w:spacing w:before="100" w:after="100" w:line="240" w:lineRule="auto"/>
              <w:rPr>
                <w:rFonts w:ascii="Times New Roman" w:eastAsia="Times New Roman" w:hAnsi="Times New Roman" w:cs="Times New Roman"/>
                <w:szCs w:val="24"/>
                <w:lang w:val="en-US"/>
              </w:rPr>
            </w:pPr>
          </w:p>
        </w:tc>
        <w:tc>
          <w:tcPr>
            <w:tcW w:w="1163" w:type="pct"/>
          </w:tcPr>
          <w:p w14:paraId="3F11738E" w14:textId="77777777" w:rsidR="00864F48" w:rsidRPr="00864F48" w:rsidRDefault="00864F48" w:rsidP="00864F48">
            <w:pPr>
              <w:widowControl w:val="0"/>
              <w:autoSpaceDE w:val="0"/>
              <w:autoSpaceDN w:val="0"/>
              <w:spacing w:before="100" w:after="100" w:line="240" w:lineRule="auto"/>
              <w:rPr>
                <w:rFonts w:ascii="Times New Roman" w:eastAsia="Times New Roman" w:hAnsi="Times New Roman" w:cs="Times New Roman"/>
                <w:szCs w:val="24"/>
                <w:lang w:val="en-US"/>
              </w:rPr>
            </w:pPr>
          </w:p>
        </w:tc>
        <w:tc>
          <w:tcPr>
            <w:tcW w:w="201" w:type="pct"/>
          </w:tcPr>
          <w:p w14:paraId="1B8AD685" w14:textId="77777777" w:rsidR="00864F48" w:rsidRPr="00864F48" w:rsidRDefault="00864F48" w:rsidP="00864F48">
            <w:pPr>
              <w:widowControl w:val="0"/>
              <w:autoSpaceDE w:val="0"/>
              <w:autoSpaceDN w:val="0"/>
              <w:spacing w:before="100" w:after="10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 -</w:t>
            </w:r>
          </w:p>
        </w:tc>
      </w:tr>
      <w:tr w:rsidR="00864F48" w:rsidRPr="00864F48" w14:paraId="11EC70E1" w14:textId="77777777" w:rsidTr="00864F48">
        <w:trPr>
          <w:cantSplit/>
          <w:jc w:val="center"/>
        </w:trPr>
        <w:tc>
          <w:tcPr>
            <w:tcW w:w="582" w:type="pct"/>
          </w:tcPr>
          <w:p w14:paraId="1A13A797" w14:textId="77777777" w:rsidR="00864F48" w:rsidRPr="00864F48" w:rsidRDefault="00864F48" w:rsidP="00864F48">
            <w:pPr>
              <w:widowControl w:val="0"/>
              <w:autoSpaceDE w:val="0"/>
              <w:autoSpaceDN w:val="0"/>
              <w:spacing w:before="100" w:after="10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w:t>
            </w:r>
          </w:p>
        </w:tc>
        <w:tc>
          <w:tcPr>
            <w:tcW w:w="2181" w:type="pct"/>
          </w:tcPr>
          <w:p w14:paraId="7F110D44" w14:textId="77777777" w:rsidR="00864F48" w:rsidRPr="00864F48" w:rsidRDefault="00864F48" w:rsidP="00864F48">
            <w:pPr>
              <w:widowControl w:val="0"/>
              <w:autoSpaceDE w:val="0"/>
              <w:autoSpaceDN w:val="0"/>
              <w:spacing w:before="100" w:after="100" w:line="240" w:lineRule="auto"/>
              <w:rPr>
                <w:rFonts w:ascii="Times New Roman" w:eastAsia="Times New Roman" w:hAnsi="Times New Roman" w:cs="Times New Roman"/>
                <w:szCs w:val="24"/>
                <w:lang w:val="en-US"/>
              </w:rPr>
            </w:pPr>
          </w:p>
        </w:tc>
        <w:tc>
          <w:tcPr>
            <w:tcW w:w="873" w:type="pct"/>
          </w:tcPr>
          <w:p w14:paraId="4C36D97F" w14:textId="77777777" w:rsidR="00864F48" w:rsidRPr="00864F48" w:rsidRDefault="00864F48" w:rsidP="00864F48">
            <w:pPr>
              <w:widowControl w:val="0"/>
              <w:autoSpaceDE w:val="0"/>
              <w:autoSpaceDN w:val="0"/>
              <w:spacing w:before="100" w:after="100" w:line="240" w:lineRule="auto"/>
              <w:rPr>
                <w:rFonts w:ascii="Times New Roman" w:eastAsia="Times New Roman" w:hAnsi="Times New Roman" w:cs="Times New Roman"/>
                <w:szCs w:val="24"/>
                <w:lang w:val="en-US"/>
              </w:rPr>
            </w:pPr>
          </w:p>
        </w:tc>
        <w:tc>
          <w:tcPr>
            <w:tcW w:w="1163" w:type="pct"/>
          </w:tcPr>
          <w:p w14:paraId="6F42B746" w14:textId="77777777" w:rsidR="00864F48" w:rsidRPr="00864F48" w:rsidRDefault="00864F48" w:rsidP="00864F48">
            <w:pPr>
              <w:widowControl w:val="0"/>
              <w:autoSpaceDE w:val="0"/>
              <w:autoSpaceDN w:val="0"/>
              <w:spacing w:before="100" w:after="100" w:line="240" w:lineRule="auto"/>
              <w:rPr>
                <w:rFonts w:ascii="Times New Roman" w:eastAsia="Times New Roman" w:hAnsi="Times New Roman" w:cs="Times New Roman"/>
                <w:szCs w:val="24"/>
                <w:lang w:val="en-US"/>
              </w:rPr>
            </w:pPr>
          </w:p>
        </w:tc>
        <w:tc>
          <w:tcPr>
            <w:tcW w:w="201" w:type="pct"/>
          </w:tcPr>
          <w:p w14:paraId="6D7DE5F9" w14:textId="77777777" w:rsidR="00864F48" w:rsidRPr="00864F48" w:rsidRDefault="00864F48" w:rsidP="00864F48">
            <w:pPr>
              <w:widowControl w:val="0"/>
              <w:autoSpaceDE w:val="0"/>
              <w:autoSpaceDN w:val="0"/>
              <w:spacing w:before="100" w:after="100" w:line="240" w:lineRule="auto"/>
              <w:rPr>
                <w:rFonts w:ascii="Times New Roman" w:eastAsia="Times New Roman" w:hAnsi="Times New Roman" w:cs="Times New Roman"/>
                <w:szCs w:val="24"/>
                <w:lang w:val="en-US"/>
              </w:rPr>
            </w:pPr>
          </w:p>
        </w:tc>
      </w:tr>
      <w:tr w:rsidR="00864F48" w:rsidRPr="00864F48" w14:paraId="34502210" w14:textId="77777777" w:rsidTr="00864F48">
        <w:trPr>
          <w:cantSplit/>
          <w:jc w:val="center"/>
        </w:trPr>
        <w:tc>
          <w:tcPr>
            <w:tcW w:w="582" w:type="pct"/>
          </w:tcPr>
          <w:p w14:paraId="36B31F1C" w14:textId="77777777" w:rsidR="00864F48" w:rsidRPr="00864F48" w:rsidRDefault="00864F48" w:rsidP="00864F48">
            <w:pPr>
              <w:widowControl w:val="0"/>
              <w:autoSpaceDE w:val="0"/>
              <w:autoSpaceDN w:val="0"/>
              <w:spacing w:before="100" w:after="100" w:line="240" w:lineRule="auto"/>
              <w:rPr>
                <w:rFonts w:ascii="Times New Roman" w:eastAsia="Times New Roman" w:hAnsi="Times New Roman" w:cs="Times New Roman"/>
                <w:szCs w:val="24"/>
                <w:lang w:val="en-US"/>
              </w:rPr>
            </w:pPr>
          </w:p>
        </w:tc>
        <w:tc>
          <w:tcPr>
            <w:tcW w:w="2181" w:type="pct"/>
          </w:tcPr>
          <w:p w14:paraId="10BD57EE" w14:textId="77777777" w:rsidR="00864F48" w:rsidRPr="00864F48" w:rsidRDefault="00864F48" w:rsidP="00864F48">
            <w:pPr>
              <w:widowControl w:val="0"/>
              <w:autoSpaceDE w:val="0"/>
              <w:autoSpaceDN w:val="0"/>
              <w:spacing w:before="100" w:after="100" w:line="240" w:lineRule="auto"/>
              <w:ind w:left="342"/>
              <w:rPr>
                <w:rFonts w:ascii="Times New Roman" w:eastAsia="Times New Roman" w:hAnsi="Times New Roman" w:cs="Times New Roman"/>
                <w:szCs w:val="24"/>
                <w:lang w:val="en-US"/>
              </w:rPr>
            </w:pPr>
          </w:p>
        </w:tc>
        <w:tc>
          <w:tcPr>
            <w:tcW w:w="873" w:type="pct"/>
          </w:tcPr>
          <w:p w14:paraId="4AE3085F" w14:textId="77777777" w:rsidR="00864F48" w:rsidRPr="00864F48" w:rsidRDefault="00864F48" w:rsidP="00864F48">
            <w:pPr>
              <w:widowControl w:val="0"/>
              <w:autoSpaceDE w:val="0"/>
              <w:autoSpaceDN w:val="0"/>
              <w:spacing w:before="100" w:after="100" w:line="240" w:lineRule="auto"/>
              <w:rPr>
                <w:rFonts w:ascii="Times New Roman" w:eastAsia="Times New Roman" w:hAnsi="Times New Roman" w:cs="Times New Roman"/>
                <w:szCs w:val="24"/>
                <w:lang w:val="en-US"/>
              </w:rPr>
            </w:pPr>
          </w:p>
        </w:tc>
        <w:tc>
          <w:tcPr>
            <w:tcW w:w="1163" w:type="pct"/>
          </w:tcPr>
          <w:p w14:paraId="02C50639" w14:textId="77777777" w:rsidR="00864F48" w:rsidRPr="00864F48" w:rsidRDefault="00864F48" w:rsidP="00864F48">
            <w:pPr>
              <w:widowControl w:val="0"/>
              <w:autoSpaceDE w:val="0"/>
              <w:autoSpaceDN w:val="0"/>
              <w:spacing w:before="100" w:after="100" w:line="240" w:lineRule="auto"/>
              <w:rPr>
                <w:rFonts w:ascii="Times New Roman" w:eastAsia="Times New Roman" w:hAnsi="Times New Roman" w:cs="Times New Roman"/>
                <w:szCs w:val="24"/>
                <w:lang w:val="en-US"/>
              </w:rPr>
            </w:pPr>
          </w:p>
        </w:tc>
        <w:tc>
          <w:tcPr>
            <w:tcW w:w="201" w:type="pct"/>
          </w:tcPr>
          <w:p w14:paraId="5B8C66C9" w14:textId="77777777" w:rsidR="00864F48" w:rsidRPr="00864F48" w:rsidRDefault="00864F48" w:rsidP="00864F48">
            <w:pPr>
              <w:widowControl w:val="0"/>
              <w:autoSpaceDE w:val="0"/>
              <w:autoSpaceDN w:val="0"/>
              <w:spacing w:before="100" w:after="100" w:line="240" w:lineRule="auto"/>
              <w:rPr>
                <w:rFonts w:ascii="Times New Roman" w:eastAsia="Times New Roman" w:hAnsi="Times New Roman" w:cs="Times New Roman"/>
                <w:szCs w:val="24"/>
                <w:lang w:val="en-US"/>
              </w:rPr>
            </w:pPr>
          </w:p>
        </w:tc>
      </w:tr>
    </w:tbl>
    <w:p w14:paraId="01377FA8"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i/>
          <w:sz w:val="28"/>
          <w:lang w:val="en-US"/>
        </w:rPr>
      </w:pPr>
    </w:p>
    <w:p w14:paraId="4928FA37" w14:textId="77777777" w:rsidR="00864F48" w:rsidRPr="00864F48" w:rsidRDefault="00864F48" w:rsidP="00864F48">
      <w:pPr>
        <w:widowControl w:val="0"/>
        <w:autoSpaceDE w:val="0"/>
        <w:autoSpaceDN w:val="0"/>
        <w:spacing w:before="218" w:after="0" w:line="240" w:lineRule="auto"/>
        <w:ind w:left="257"/>
        <w:jc w:val="both"/>
        <w:rPr>
          <w:rFonts w:ascii="Times New Roman" w:eastAsia="Times New Roman" w:hAnsi="Times New Roman" w:cs="Times New Roman"/>
          <w:lang w:val="en-US"/>
        </w:rPr>
      </w:pPr>
      <w:r w:rsidRPr="00864F48">
        <w:rPr>
          <w:rFonts w:ascii="Times New Roman" w:eastAsia="Times New Roman" w:hAnsi="Times New Roman" w:cs="Times New Roman"/>
          <w:b/>
          <w:color w:val="231F20"/>
          <w:lang w:val="en-US"/>
        </w:rPr>
        <w:t xml:space="preserve">Note: </w:t>
      </w:r>
      <w:r w:rsidRPr="00864F48">
        <w:rPr>
          <w:rFonts w:ascii="Times New Roman" w:eastAsia="Times New Roman" w:hAnsi="Times New Roman" w:cs="Times New Roman"/>
          <w:color w:val="231F20"/>
          <w:lang w:val="en-US"/>
        </w:rPr>
        <w:t>- - indicates not applicable. “indicates repetition of table entry above.</w:t>
      </w:r>
    </w:p>
    <w:p w14:paraId="4413F3F0" w14:textId="77777777" w:rsidR="00864F48" w:rsidRPr="00864F48" w:rsidRDefault="00864F48" w:rsidP="00864F48">
      <w:pPr>
        <w:widowControl w:val="0"/>
        <w:autoSpaceDE w:val="0"/>
        <w:autoSpaceDN w:val="0"/>
        <w:spacing w:after="0" w:line="240" w:lineRule="auto"/>
        <w:jc w:val="both"/>
        <w:rPr>
          <w:rFonts w:ascii="Times New Roman" w:eastAsia="Times New Roman" w:hAnsi="Times New Roman" w:cs="Times New Roman"/>
          <w:lang w:val="en-US"/>
        </w:rPr>
        <w:sectPr w:rsidR="00864F48" w:rsidRPr="00864F48" w:rsidSect="00864F48">
          <w:headerReference w:type="even" r:id="rId75"/>
          <w:footerReference w:type="even" r:id="rId76"/>
          <w:pgSz w:w="11910" w:h="16840"/>
          <w:pgMar w:top="740" w:right="0" w:bottom="700" w:left="0" w:header="0" w:footer="0" w:gutter="0"/>
          <w:cols w:space="720"/>
          <w:docGrid w:linePitch="299"/>
        </w:sectPr>
      </w:pPr>
    </w:p>
    <w:p w14:paraId="4C8208F7"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 w:val="20"/>
          <w:lang w:val="en-US"/>
        </w:rPr>
      </w:pPr>
      <w:r w:rsidRPr="00864F48">
        <w:rPr>
          <w:rFonts w:ascii="Times New Roman" w:eastAsia="Times New Roman" w:hAnsi="Times New Roman" w:cs="Times New Roman"/>
          <w:noProof/>
          <w:lang w:eastAsia="en-GB"/>
        </w:rPr>
        <w:lastRenderedPageBreak/>
        <mc:AlternateContent>
          <mc:Choice Requires="wps">
            <w:drawing>
              <wp:anchor distT="0" distB="0" distL="114300" distR="114300" simplePos="0" relativeHeight="251683840" behindDoc="0" locked="0" layoutInCell="1" allowOverlap="1" wp14:anchorId="38EE18D1" wp14:editId="213AE2DE">
                <wp:simplePos x="0" y="0"/>
                <wp:positionH relativeFrom="page">
                  <wp:posOffset>241300</wp:posOffset>
                </wp:positionH>
                <wp:positionV relativeFrom="page">
                  <wp:posOffset>6867525</wp:posOffset>
                </wp:positionV>
                <wp:extent cx="201295" cy="175260"/>
                <wp:effectExtent l="0" t="0" r="8255" b="15240"/>
                <wp:wrapNone/>
                <wp:docPr id="1038" name="Text Box 10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295" cy="175260"/>
                        </a:xfrm>
                        <a:prstGeom prst="rect">
                          <a:avLst/>
                        </a:prstGeom>
                        <a:noFill/>
                        <a:ln>
                          <a:noFill/>
                        </a:ln>
                      </wps:spPr>
                      <wps:txbx>
                        <w:txbxContent>
                          <w:p w14:paraId="2B49E9C0" w14:textId="77777777" w:rsidR="004B61AD" w:rsidRDefault="004B61AD" w:rsidP="00864F48">
                            <w:pPr>
                              <w:spacing w:before="20"/>
                              <w:ind w:left="20"/>
                              <w:rPr>
                                <w:rFonts w:ascii="Myriad Pro"/>
                                <w:sz w:val="23"/>
                              </w:rPr>
                            </w:pPr>
                            <w:r>
                              <w:rPr>
                                <w:rFonts w:ascii="Myriad Pro"/>
                                <w:color w:val="231F20"/>
                                <w:sz w:val="23"/>
                              </w:rPr>
                              <w:t>85</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EE18D1" id="Text Box 1038" o:spid="_x0000_s1038" type="#_x0000_t202" style="position:absolute;margin-left:19pt;margin-top:540.75pt;width:15.85pt;height:13.8pt;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" filled="f" stroked="f">
                <v:textbox style="layout-flow:vertical" inset="0,0,0,0">
                  <w:txbxContent>
                    <w:p w14:paraId="2B49E9C0" w14:textId="77777777" w:rsidR="004B61AD" w:rsidRDefault="004B61AD" w:rsidP="00864F48">
                      <w:pPr>
                        <w:spacing w:before="20"/>
                        <w:ind w:left="20"/>
                        <w:rPr>
                          <w:rFonts w:ascii="Myriad Pro"/>
                          <w:sz w:val="23"/>
                        </w:rPr>
                      </w:pPr>
                      <w:r>
                        <w:rPr>
                          <w:rFonts w:ascii="Myriad Pro"/>
                          <w:color w:val="231F20"/>
                          <w:sz w:val="23"/>
                        </w:rPr>
                        <w:t>85</w:t>
                      </w:r>
                    </w:p>
                  </w:txbxContent>
                </v:textbox>
                <w10:wrap anchorx="page" anchory="page"/>
              </v:shape>
            </w:pict>
          </mc:Fallback>
        </mc:AlternateContent>
      </w:r>
    </w:p>
    <w:p w14:paraId="339ED036"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 w:val="20"/>
          <w:lang w:val="en-US"/>
        </w:rPr>
      </w:pPr>
    </w:p>
    <w:p w14:paraId="6EA67158" w14:textId="77777777" w:rsidR="00864F48" w:rsidRPr="00864F48" w:rsidRDefault="00864F48" w:rsidP="00864F48">
      <w:pPr>
        <w:widowControl w:val="0"/>
        <w:autoSpaceDE w:val="0"/>
        <w:autoSpaceDN w:val="0"/>
        <w:spacing w:before="9" w:after="0" w:line="240" w:lineRule="auto"/>
        <w:rPr>
          <w:rFonts w:ascii="Times New Roman" w:eastAsia="Times New Roman" w:hAnsi="Times New Roman" w:cs="Times New Roman"/>
          <w:sz w:val="21"/>
          <w:lang w:val="en-US"/>
        </w:rPr>
      </w:pPr>
    </w:p>
    <w:p w14:paraId="025732FC" w14:textId="77777777" w:rsidR="00864F48" w:rsidRPr="00864F48" w:rsidRDefault="00864F48" w:rsidP="00864F48">
      <w:pPr>
        <w:widowControl w:val="0"/>
        <w:numPr>
          <w:ilvl w:val="1"/>
          <w:numId w:val="35"/>
        </w:numPr>
        <w:tabs>
          <w:tab w:val="left" w:pos="751"/>
          <w:tab w:val="left" w:pos="752"/>
        </w:tabs>
        <w:autoSpaceDE w:val="0"/>
        <w:autoSpaceDN w:val="0"/>
        <w:spacing w:before="130" w:after="0" w:line="240" w:lineRule="auto"/>
        <w:ind w:left="751" w:hanging="495"/>
        <w:rPr>
          <w:rFonts w:ascii="Times New Roman" w:eastAsia="Times New Roman" w:hAnsi="Times New Roman" w:cs="Times New Roman"/>
          <w:b/>
          <w:sz w:val="24"/>
          <w:lang w:val="en-US"/>
        </w:rPr>
      </w:pPr>
      <w:r w:rsidRPr="00864F48">
        <w:rPr>
          <w:rFonts w:ascii="Times New Roman" w:eastAsia="Times New Roman" w:hAnsi="Times New Roman" w:cs="Times New Roman"/>
          <w:b/>
          <w:color w:val="231F20"/>
          <w:sz w:val="24"/>
          <w:lang w:val="en-US"/>
        </w:rPr>
        <w:t>SYSTEM INVENTORY TABLE</w:t>
      </w:r>
      <w:r w:rsidRPr="00864F48">
        <w:rPr>
          <w:rFonts w:ascii="Times New Roman" w:eastAsia="Times New Roman" w:hAnsi="Times New Roman" w:cs="Times New Roman"/>
          <w:b/>
          <w:color w:val="231F20"/>
          <w:spacing w:val="-4"/>
          <w:sz w:val="24"/>
          <w:lang w:val="en-US"/>
        </w:rPr>
        <w:t xml:space="preserve"> (</w:t>
      </w:r>
      <w:r w:rsidRPr="00864F48">
        <w:rPr>
          <w:rFonts w:ascii="Times New Roman" w:eastAsia="Times New Roman" w:hAnsi="Times New Roman" w:cs="Times New Roman"/>
          <w:b/>
          <w:color w:val="231F20"/>
          <w:sz w:val="24"/>
          <w:lang w:val="en-US"/>
        </w:rPr>
        <w:t>RECURRENT COST ITEMS) [</w:t>
      </w:r>
      <w:r w:rsidRPr="00864F48">
        <w:rPr>
          <w:rFonts w:ascii="Times New Roman" w:eastAsia="Times New Roman" w:hAnsi="Times New Roman" w:cs="Times New Roman"/>
          <w:i/>
          <w:color w:val="231F20"/>
          <w:sz w:val="24"/>
          <w:lang w:val="en-US"/>
        </w:rPr>
        <w:t>INSERT</w:t>
      </w:r>
      <w:r w:rsidRPr="00864F48">
        <w:rPr>
          <w:rFonts w:ascii="Times New Roman" w:eastAsia="Times New Roman" w:hAnsi="Times New Roman" w:cs="Times New Roman"/>
          <w:b/>
          <w:i/>
          <w:color w:val="231F20"/>
          <w:sz w:val="24"/>
          <w:lang w:val="en-US"/>
        </w:rPr>
        <w:t>:  IDENTIFYING NUMBER</w:t>
      </w:r>
      <w:r w:rsidRPr="00864F48">
        <w:rPr>
          <w:rFonts w:ascii="Times New Roman" w:eastAsia="Times New Roman" w:hAnsi="Times New Roman" w:cs="Times New Roman"/>
          <w:i/>
          <w:color w:val="231F20"/>
          <w:sz w:val="24"/>
          <w:lang w:val="en-US"/>
        </w:rPr>
        <w:t>]</w:t>
      </w:r>
      <w:r w:rsidRPr="00864F48">
        <w:rPr>
          <w:rFonts w:ascii="Times New Roman" w:eastAsia="Times New Roman" w:hAnsi="Times New Roman" w:cs="Times New Roman"/>
          <w:b/>
          <w:color w:val="231F20"/>
          <w:sz w:val="24"/>
          <w:lang w:val="en-US"/>
        </w:rPr>
        <w:t>–</w:t>
      </w:r>
    </w:p>
    <w:p w14:paraId="664BA451" w14:textId="77777777" w:rsidR="00864F48" w:rsidRPr="00864F48" w:rsidRDefault="00864F48" w:rsidP="00864F48">
      <w:pPr>
        <w:widowControl w:val="0"/>
        <w:autoSpaceDE w:val="0"/>
        <w:autoSpaceDN w:val="0"/>
        <w:spacing w:before="234" w:after="0" w:line="240" w:lineRule="auto"/>
        <w:ind w:left="256"/>
        <w:rPr>
          <w:rFonts w:ascii="Times New Roman" w:eastAsia="Times New Roman" w:hAnsi="Times New Roman" w:cs="Times New Roman"/>
          <w:i/>
          <w:lang w:val="en-US"/>
        </w:rPr>
      </w:pPr>
      <w:r w:rsidRPr="00864F48">
        <w:rPr>
          <w:rFonts w:ascii="Times New Roman" w:eastAsia="Times New Roman" w:hAnsi="Times New Roman" w:cs="Times New Roman"/>
          <w:color w:val="231F20"/>
          <w:lang w:val="en-US"/>
        </w:rPr>
        <w:t xml:space="preserve">Line-item number: </w:t>
      </w:r>
      <w:r w:rsidRPr="00864F48">
        <w:rPr>
          <w:rFonts w:ascii="Times New Roman" w:eastAsia="Times New Roman" w:hAnsi="Times New Roman" w:cs="Times New Roman"/>
          <w:i/>
          <w:color w:val="231F20"/>
          <w:lang w:val="en-US"/>
        </w:rPr>
        <w:t xml:space="preserve">[specify: </w:t>
      </w:r>
      <w:r w:rsidRPr="00864F48">
        <w:rPr>
          <w:rFonts w:ascii="Times New Roman" w:eastAsia="Times New Roman" w:hAnsi="Times New Roman" w:cs="Times New Roman"/>
          <w:b/>
          <w:i/>
          <w:color w:val="231F20"/>
          <w:lang w:val="en-US"/>
        </w:rPr>
        <w:t>relevant line-item number from the Implementation Schedule (e.g., y.1)</w:t>
      </w:r>
      <w:r w:rsidRPr="00864F48">
        <w:rPr>
          <w:rFonts w:ascii="Times New Roman" w:eastAsia="Times New Roman" w:hAnsi="Times New Roman" w:cs="Times New Roman"/>
          <w:i/>
          <w:color w:val="231F20"/>
          <w:lang w:val="en-US"/>
        </w:rPr>
        <w:t>]</w:t>
      </w:r>
    </w:p>
    <w:p w14:paraId="7EEBAF29" w14:textId="77777777" w:rsidR="00864F48" w:rsidRPr="00864F48" w:rsidRDefault="00864F48" w:rsidP="00864F48">
      <w:pPr>
        <w:widowControl w:val="0"/>
        <w:autoSpaceDE w:val="0"/>
        <w:autoSpaceDN w:val="0"/>
        <w:spacing w:before="11" w:after="0" w:line="240" w:lineRule="auto"/>
        <w:rPr>
          <w:rFonts w:ascii="Times New Roman" w:eastAsia="Times New Roman" w:hAnsi="Times New Roman" w:cs="Times New Roman"/>
          <w:i/>
          <w:sz w:val="20"/>
          <w:lang w:val="en-US"/>
        </w:rPr>
      </w:pPr>
    </w:p>
    <w:tbl>
      <w:tblPr>
        <w:tblW w:w="4720" w:type="pct"/>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000" w:firstRow="0" w:lastRow="0" w:firstColumn="0" w:lastColumn="0" w:noHBand="0" w:noVBand="0"/>
      </w:tblPr>
      <w:tblGrid>
        <w:gridCol w:w="1217"/>
        <w:gridCol w:w="3112"/>
        <w:gridCol w:w="1488"/>
        <w:gridCol w:w="1810"/>
        <w:gridCol w:w="2026"/>
        <w:gridCol w:w="1575"/>
      </w:tblGrid>
      <w:tr w:rsidR="00864F48" w:rsidRPr="00864F48" w14:paraId="190667DF" w14:textId="77777777" w:rsidTr="00864F48">
        <w:trPr>
          <w:cantSplit/>
          <w:tblHeader/>
          <w:jc w:val="center"/>
        </w:trPr>
        <w:tc>
          <w:tcPr>
            <w:tcW w:w="532" w:type="pct"/>
          </w:tcPr>
          <w:p w14:paraId="32ABB2C7" w14:textId="77777777" w:rsidR="00864F48" w:rsidRPr="00864F48" w:rsidRDefault="00864F48" w:rsidP="00864F48">
            <w:pPr>
              <w:widowControl w:val="0"/>
              <w:autoSpaceDE w:val="0"/>
              <w:autoSpaceDN w:val="0"/>
              <w:spacing w:before="100" w:after="100" w:line="240" w:lineRule="auto"/>
              <w:rPr>
                <w:rFonts w:ascii="Times New Roman" w:eastAsia="Times New Roman" w:hAnsi="Times New Roman" w:cs="Times New Roman"/>
                <w:b/>
                <w:bCs/>
                <w:sz w:val="20"/>
                <w:szCs w:val="20"/>
                <w:lang w:val="en-US"/>
              </w:rPr>
            </w:pPr>
            <w:r w:rsidRPr="00864F48">
              <w:rPr>
                <w:rFonts w:ascii="Times New Roman" w:eastAsia="Times New Roman" w:hAnsi="Times New Roman" w:cs="Times New Roman"/>
                <w:b/>
                <w:bCs/>
                <w:sz w:val="20"/>
                <w:szCs w:val="20"/>
                <w:lang w:val="en-US"/>
              </w:rPr>
              <w:t xml:space="preserve">Component </w:t>
            </w:r>
            <w:r w:rsidRPr="00864F48">
              <w:rPr>
                <w:rFonts w:ascii="Times New Roman" w:eastAsia="Times New Roman" w:hAnsi="Times New Roman" w:cs="Times New Roman"/>
                <w:b/>
                <w:bCs/>
                <w:sz w:val="20"/>
                <w:szCs w:val="20"/>
                <w:lang w:val="en-US"/>
              </w:rPr>
              <w:br/>
              <w:t>No.</w:t>
            </w:r>
          </w:p>
        </w:tc>
        <w:tc>
          <w:tcPr>
            <w:tcW w:w="1388" w:type="pct"/>
          </w:tcPr>
          <w:p w14:paraId="7FF651EF" w14:textId="77777777" w:rsidR="00864F48" w:rsidRPr="00864F48" w:rsidRDefault="00864F48" w:rsidP="00864F48">
            <w:pPr>
              <w:widowControl w:val="0"/>
              <w:autoSpaceDE w:val="0"/>
              <w:autoSpaceDN w:val="0"/>
              <w:spacing w:before="100" w:after="100" w:line="240" w:lineRule="auto"/>
              <w:rPr>
                <w:rFonts w:ascii="Times New Roman" w:eastAsia="Times New Roman" w:hAnsi="Times New Roman" w:cs="Times New Roman"/>
                <w:b/>
                <w:bCs/>
                <w:sz w:val="20"/>
                <w:szCs w:val="20"/>
                <w:lang w:val="en-US"/>
              </w:rPr>
            </w:pPr>
            <w:r w:rsidRPr="00864F48">
              <w:rPr>
                <w:rFonts w:ascii="Times New Roman" w:eastAsia="Times New Roman" w:hAnsi="Times New Roman" w:cs="Times New Roman"/>
                <w:b/>
                <w:bCs/>
                <w:sz w:val="20"/>
                <w:szCs w:val="20"/>
                <w:lang w:val="en-US"/>
              </w:rPr>
              <w:br/>
              <w:t>Component</w:t>
            </w:r>
          </w:p>
        </w:tc>
        <w:tc>
          <w:tcPr>
            <w:tcW w:w="665" w:type="pct"/>
          </w:tcPr>
          <w:p w14:paraId="27B22F44" w14:textId="77777777" w:rsidR="00864F48" w:rsidRPr="00864F48" w:rsidRDefault="00864F48" w:rsidP="00864F48">
            <w:pPr>
              <w:widowControl w:val="0"/>
              <w:autoSpaceDE w:val="0"/>
              <w:autoSpaceDN w:val="0"/>
              <w:spacing w:before="100" w:after="100" w:line="240" w:lineRule="auto"/>
              <w:rPr>
                <w:rFonts w:ascii="Times New Roman" w:eastAsia="Times New Roman" w:hAnsi="Times New Roman" w:cs="Times New Roman"/>
                <w:b/>
                <w:bCs/>
                <w:sz w:val="20"/>
                <w:szCs w:val="20"/>
                <w:lang w:val="en-US"/>
              </w:rPr>
            </w:pPr>
            <w:r w:rsidRPr="00864F48">
              <w:rPr>
                <w:rFonts w:ascii="Times New Roman" w:eastAsia="Times New Roman" w:hAnsi="Times New Roman" w:cs="Times New Roman"/>
                <w:b/>
                <w:bCs/>
                <w:sz w:val="20"/>
                <w:szCs w:val="20"/>
                <w:lang w:val="en-US"/>
              </w:rPr>
              <w:t>Relevant Technical Specifications No.</w:t>
            </w:r>
          </w:p>
        </w:tc>
        <w:tc>
          <w:tcPr>
            <w:tcW w:w="808" w:type="pct"/>
          </w:tcPr>
          <w:p w14:paraId="79CC1DD7" w14:textId="77777777" w:rsidR="00864F48" w:rsidRPr="00864F48" w:rsidRDefault="00864F48" w:rsidP="00864F48">
            <w:pPr>
              <w:widowControl w:val="0"/>
              <w:autoSpaceDE w:val="0"/>
              <w:autoSpaceDN w:val="0"/>
              <w:spacing w:before="100" w:after="100" w:line="240" w:lineRule="auto"/>
              <w:rPr>
                <w:rFonts w:ascii="Times New Roman" w:eastAsia="Times New Roman" w:hAnsi="Times New Roman" w:cs="Times New Roman"/>
                <w:b/>
                <w:bCs/>
                <w:sz w:val="20"/>
                <w:szCs w:val="20"/>
                <w:lang w:val="en-US"/>
              </w:rPr>
            </w:pPr>
            <w:r w:rsidRPr="00864F48">
              <w:rPr>
                <w:rFonts w:ascii="Times New Roman" w:eastAsia="Times New Roman" w:hAnsi="Times New Roman" w:cs="Times New Roman"/>
                <w:b/>
                <w:bCs/>
                <w:sz w:val="20"/>
                <w:szCs w:val="20"/>
                <w:lang w:val="en-US"/>
              </w:rPr>
              <w:br/>
              <w:t>Y1</w:t>
            </w:r>
          </w:p>
        </w:tc>
        <w:tc>
          <w:tcPr>
            <w:tcW w:w="904" w:type="pct"/>
          </w:tcPr>
          <w:p w14:paraId="26A1AEA7" w14:textId="77777777" w:rsidR="00864F48" w:rsidRPr="00864F48" w:rsidRDefault="00864F48" w:rsidP="00864F48">
            <w:pPr>
              <w:widowControl w:val="0"/>
              <w:autoSpaceDE w:val="0"/>
              <w:autoSpaceDN w:val="0"/>
              <w:spacing w:before="100" w:after="100" w:line="240" w:lineRule="auto"/>
              <w:rPr>
                <w:rFonts w:ascii="Times New Roman" w:eastAsia="Times New Roman" w:hAnsi="Times New Roman" w:cs="Times New Roman"/>
                <w:b/>
                <w:bCs/>
                <w:sz w:val="20"/>
                <w:szCs w:val="20"/>
                <w:lang w:val="en-US"/>
              </w:rPr>
            </w:pPr>
            <w:r w:rsidRPr="00864F48">
              <w:rPr>
                <w:rFonts w:ascii="Times New Roman" w:eastAsia="Times New Roman" w:hAnsi="Times New Roman" w:cs="Times New Roman"/>
                <w:b/>
                <w:bCs/>
                <w:sz w:val="20"/>
                <w:szCs w:val="20"/>
                <w:lang w:val="en-US"/>
              </w:rPr>
              <w:br/>
              <w:t>Y2</w:t>
            </w:r>
          </w:p>
        </w:tc>
        <w:tc>
          <w:tcPr>
            <w:tcW w:w="703" w:type="pct"/>
          </w:tcPr>
          <w:p w14:paraId="23B605BA" w14:textId="77777777" w:rsidR="00864F48" w:rsidRPr="00864F48" w:rsidRDefault="00864F48" w:rsidP="00864F48">
            <w:pPr>
              <w:widowControl w:val="0"/>
              <w:autoSpaceDE w:val="0"/>
              <w:autoSpaceDN w:val="0"/>
              <w:spacing w:before="100" w:after="100" w:line="240" w:lineRule="auto"/>
              <w:rPr>
                <w:rFonts w:ascii="Times New Roman" w:eastAsia="Times New Roman" w:hAnsi="Times New Roman" w:cs="Times New Roman"/>
                <w:b/>
                <w:bCs/>
                <w:sz w:val="20"/>
                <w:szCs w:val="20"/>
                <w:lang w:val="en-US"/>
              </w:rPr>
            </w:pPr>
            <w:r w:rsidRPr="00864F48">
              <w:rPr>
                <w:rFonts w:ascii="Times New Roman" w:eastAsia="Times New Roman" w:hAnsi="Times New Roman" w:cs="Times New Roman"/>
                <w:b/>
                <w:bCs/>
                <w:sz w:val="20"/>
                <w:szCs w:val="20"/>
                <w:lang w:val="en-US"/>
              </w:rPr>
              <w:br/>
              <w:t>Y3</w:t>
            </w:r>
          </w:p>
        </w:tc>
      </w:tr>
      <w:tr w:rsidR="00864F48" w:rsidRPr="00864F48" w14:paraId="23025D40" w14:textId="77777777" w:rsidTr="00864F48">
        <w:trPr>
          <w:cantSplit/>
          <w:jc w:val="center"/>
        </w:trPr>
        <w:tc>
          <w:tcPr>
            <w:tcW w:w="532" w:type="pct"/>
          </w:tcPr>
          <w:p w14:paraId="25CB8B70" w14:textId="77777777" w:rsidR="00864F48" w:rsidRPr="00864F48" w:rsidRDefault="00864F48" w:rsidP="00864F48">
            <w:pPr>
              <w:widowControl w:val="0"/>
              <w:autoSpaceDE w:val="0"/>
              <w:autoSpaceDN w:val="0"/>
              <w:spacing w:before="100" w:after="10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br/>
              <w:t>1.</w:t>
            </w:r>
          </w:p>
        </w:tc>
        <w:tc>
          <w:tcPr>
            <w:tcW w:w="1388" w:type="pct"/>
          </w:tcPr>
          <w:p w14:paraId="0CB10EB9" w14:textId="77777777" w:rsidR="00864F48" w:rsidRPr="00864F48" w:rsidRDefault="00864F48" w:rsidP="00864F48">
            <w:pPr>
              <w:widowControl w:val="0"/>
              <w:autoSpaceDE w:val="0"/>
              <w:autoSpaceDN w:val="0"/>
              <w:spacing w:before="100" w:after="10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br/>
              <w:t xml:space="preserve">Warranty Defect Repair </w:t>
            </w:r>
          </w:p>
        </w:tc>
        <w:tc>
          <w:tcPr>
            <w:tcW w:w="665" w:type="pct"/>
          </w:tcPr>
          <w:p w14:paraId="7F8E8A2C" w14:textId="77777777" w:rsidR="00864F48" w:rsidRPr="00864F48" w:rsidRDefault="00864F48" w:rsidP="00864F48">
            <w:pPr>
              <w:widowControl w:val="0"/>
              <w:autoSpaceDE w:val="0"/>
              <w:autoSpaceDN w:val="0"/>
              <w:spacing w:before="100" w:after="100" w:line="240" w:lineRule="auto"/>
              <w:rPr>
                <w:rFonts w:ascii="Times New Roman" w:eastAsia="Times New Roman" w:hAnsi="Times New Roman" w:cs="Times New Roman"/>
                <w:szCs w:val="24"/>
                <w:lang w:val="en-US"/>
              </w:rPr>
            </w:pPr>
          </w:p>
        </w:tc>
        <w:tc>
          <w:tcPr>
            <w:tcW w:w="808" w:type="pct"/>
          </w:tcPr>
          <w:p w14:paraId="1A57B851" w14:textId="77777777" w:rsidR="00864F48" w:rsidRPr="00864F48" w:rsidRDefault="00864F48" w:rsidP="00864F48">
            <w:pPr>
              <w:widowControl w:val="0"/>
              <w:autoSpaceDE w:val="0"/>
              <w:autoSpaceDN w:val="0"/>
              <w:spacing w:before="100" w:after="10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all items, all sites, included in the Supply and Install Price</w:t>
            </w:r>
          </w:p>
        </w:tc>
        <w:tc>
          <w:tcPr>
            <w:tcW w:w="904" w:type="pct"/>
          </w:tcPr>
          <w:p w14:paraId="3246B87E" w14:textId="77777777" w:rsidR="00864F48" w:rsidRPr="00864F48" w:rsidRDefault="00864F48" w:rsidP="00864F48">
            <w:pPr>
              <w:widowControl w:val="0"/>
              <w:autoSpaceDE w:val="0"/>
              <w:autoSpaceDN w:val="0"/>
              <w:spacing w:before="100" w:after="10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all items, all sites, included in the Supply and Install Price</w:t>
            </w:r>
          </w:p>
        </w:tc>
        <w:tc>
          <w:tcPr>
            <w:tcW w:w="703" w:type="pct"/>
          </w:tcPr>
          <w:p w14:paraId="5E209509" w14:textId="77777777" w:rsidR="00864F48" w:rsidRPr="00864F48" w:rsidRDefault="00864F48" w:rsidP="00864F48">
            <w:pPr>
              <w:widowControl w:val="0"/>
              <w:autoSpaceDE w:val="0"/>
              <w:autoSpaceDN w:val="0"/>
              <w:spacing w:before="100" w:after="10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all items, all sites, included in the Supply and Install Price</w:t>
            </w:r>
          </w:p>
        </w:tc>
      </w:tr>
      <w:tr w:rsidR="00864F48" w:rsidRPr="00864F48" w14:paraId="408E2052" w14:textId="77777777" w:rsidTr="00864F48">
        <w:trPr>
          <w:cantSplit/>
          <w:jc w:val="center"/>
        </w:trPr>
        <w:tc>
          <w:tcPr>
            <w:tcW w:w="532" w:type="pct"/>
          </w:tcPr>
          <w:p w14:paraId="2CC03811" w14:textId="77777777" w:rsidR="00864F48" w:rsidRPr="00864F48" w:rsidRDefault="00864F48" w:rsidP="00864F48">
            <w:pPr>
              <w:widowControl w:val="0"/>
              <w:autoSpaceDE w:val="0"/>
              <w:autoSpaceDN w:val="0"/>
              <w:spacing w:before="100" w:after="10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2.</w:t>
            </w:r>
          </w:p>
        </w:tc>
        <w:tc>
          <w:tcPr>
            <w:tcW w:w="1388" w:type="pct"/>
          </w:tcPr>
          <w:p w14:paraId="6533B984" w14:textId="77777777" w:rsidR="00864F48" w:rsidRPr="00864F48" w:rsidRDefault="00864F48" w:rsidP="00864F48">
            <w:pPr>
              <w:widowControl w:val="0"/>
              <w:autoSpaceDE w:val="0"/>
              <w:autoSpaceDN w:val="0"/>
              <w:spacing w:before="100" w:after="10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Software/Firmware Licenses and Updates:</w:t>
            </w:r>
          </w:p>
        </w:tc>
        <w:tc>
          <w:tcPr>
            <w:tcW w:w="665" w:type="pct"/>
          </w:tcPr>
          <w:p w14:paraId="0C60F8E3" w14:textId="77777777" w:rsidR="00864F48" w:rsidRPr="00864F48" w:rsidRDefault="00864F48" w:rsidP="00864F48">
            <w:pPr>
              <w:widowControl w:val="0"/>
              <w:autoSpaceDE w:val="0"/>
              <w:autoSpaceDN w:val="0"/>
              <w:spacing w:before="100" w:after="100" w:line="240" w:lineRule="auto"/>
              <w:rPr>
                <w:rFonts w:ascii="Times New Roman" w:eastAsia="Times New Roman" w:hAnsi="Times New Roman" w:cs="Times New Roman"/>
                <w:szCs w:val="24"/>
                <w:lang w:val="en-US"/>
              </w:rPr>
            </w:pPr>
          </w:p>
        </w:tc>
        <w:tc>
          <w:tcPr>
            <w:tcW w:w="808" w:type="pct"/>
          </w:tcPr>
          <w:p w14:paraId="7F38E092" w14:textId="77777777" w:rsidR="00864F48" w:rsidRPr="00864F48" w:rsidRDefault="00864F48" w:rsidP="00864F48">
            <w:pPr>
              <w:widowControl w:val="0"/>
              <w:autoSpaceDE w:val="0"/>
              <w:autoSpaceDN w:val="0"/>
              <w:spacing w:before="100" w:after="10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all items, all sites, included in the Supply and Install Price</w:t>
            </w:r>
          </w:p>
        </w:tc>
        <w:tc>
          <w:tcPr>
            <w:tcW w:w="904" w:type="pct"/>
          </w:tcPr>
          <w:p w14:paraId="440C4583" w14:textId="77777777" w:rsidR="00864F48" w:rsidRPr="00864F48" w:rsidRDefault="00864F48" w:rsidP="00864F48">
            <w:pPr>
              <w:widowControl w:val="0"/>
              <w:autoSpaceDE w:val="0"/>
              <w:autoSpaceDN w:val="0"/>
              <w:spacing w:before="100" w:after="10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all items, all sites, included in the Supply and Install Price</w:t>
            </w:r>
          </w:p>
        </w:tc>
        <w:tc>
          <w:tcPr>
            <w:tcW w:w="703" w:type="pct"/>
          </w:tcPr>
          <w:p w14:paraId="25D391D3" w14:textId="77777777" w:rsidR="00864F48" w:rsidRPr="00864F48" w:rsidRDefault="00864F48" w:rsidP="00864F48">
            <w:pPr>
              <w:widowControl w:val="0"/>
              <w:autoSpaceDE w:val="0"/>
              <w:autoSpaceDN w:val="0"/>
              <w:spacing w:before="100" w:after="10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all items, all sites, included in the Supply and Install Price</w:t>
            </w:r>
          </w:p>
        </w:tc>
      </w:tr>
      <w:tr w:rsidR="00864F48" w:rsidRPr="00864F48" w14:paraId="34F466FF" w14:textId="77777777" w:rsidTr="00864F48">
        <w:trPr>
          <w:cantSplit/>
          <w:jc w:val="center"/>
        </w:trPr>
        <w:tc>
          <w:tcPr>
            <w:tcW w:w="532" w:type="pct"/>
          </w:tcPr>
          <w:p w14:paraId="277ACD5F" w14:textId="77777777" w:rsidR="00864F48" w:rsidRPr="00864F48" w:rsidRDefault="00864F48" w:rsidP="00864F48">
            <w:pPr>
              <w:widowControl w:val="0"/>
              <w:autoSpaceDE w:val="0"/>
              <w:autoSpaceDN w:val="0"/>
              <w:spacing w:before="100" w:after="10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3.</w:t>
            </w:r>
          </w:p>
        </w:tc>
        <w:tc>
          <w:tcPr>
            <w:tcW w:w="1388" w:type="pct"/>
          </w:tcPr>
          <w:p w14:paraId="2D257859" w14:textId="77777777" w:rsidR="00864F48" w:rsidRPr="00864F48" w:rsidRDefault="00864F48" w:rsidP="00864F48">
            <w:pPr>
              <w:widowControl w:val="0"/>
              <w:autoSpaceDE w:val="0"/>
              <w:autoSpaceDN w:val="0"/>
              <w:spacing w:before="100" w:after="10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Technical Services</w:t>
            </w:r>
          </w:p>
        </w:tc>
        <w:tc>
          <w:tcPr>
            <w:tcW w:w="665" w:type="pct"/>
          </w:tcPr>
          <w:p w14:paraId="1186C913" w14:textId="77777777" w:rsidR="00864F48" w:rsidRPr="00864F48" w:rsidRDefault="00864F48" w:rsidP="00864F48">
            <w:pPr>
              <w:widowControl w:val="0"/>
              <w:autoSpaceDE w:val="0"/>
              <w:autoSpaceDN w:val="0"/>
              <w:spacing w:before="100" w:after="100" w:line="240" w:lineRule="auto"/>
              <w:rPr>
                <w:rFonts w:ascii="Times New Roman" w:eastAsia="Times New Roman" w:hAnsi="Times New Roman" w:cs="Times New Roman"/>
                <w:szCs w:val="24"/>
                <w:lang w:val="en-US"/>
              </w:rPr>
            </w:pPr>
          </w:p>
        </w:tc>
        <w:tc>
          <w:tcPr>
            <w:tcW w:w="808" w:type="pct"/>
          </w:tcPr>
          <w:p w14:paraId="7ADC901A" w14:textId="77777777" w:rsidR="00864F48" w:rsidRPr="00864F48" w:rsidRDefault="00864F48" w:rsidP="00864F48">
            <w:pPr>
              <w:widowControl w:val="0"/>
              <w:autoSpaceDE w:val="0"/>
              <w:autoSpaceDN w:val="0"/>
              <w:spacing w:before="100" w:after="100" w:line="240" w:lineRule="auto"/>
              <w:rPr>
                <w:rFonts w:ascii="Times New Roman" w:eastAsia="Times New Roman" w:hAnsi="Times New Roman" w:cs="Times New Roman"/>
                <w:szCs w:val="24"/>
                <w:lang w:val="en-US"/>
              </w:rPr>
            </w:pPr>
          </w:p>
        </w:tc>
        <w:tc>
          <w:tcPr>
            <w:tcW w:w="904" w:type="pct"/>
          </w:tcPr>
          <w:p w14:paraId="7A912A1B" w14:textId="77777777" w:rsidR="00864F48" w:rsidRPr="00864F48" w:rsidRDefault="00864F48" w:rsidP="00864F48">
            <w:pPr>
              <w:widowControl w:val="0"/>
              <w:autoSpaceDE w:val="0"/>
              <w:autoSpaceDN w:val="0"/>
              <w:spacing w:before="100" w:after="100" w:line="240" w:lineRule="auto"/>
              <w:rPr>
                <w:rFonts w:ascii="Times New Roman" w:eastAsia="Times New Roman" w:hAnsi="Times New Roman" w:cs="Times New Roman"/>
                <w:szCs w:val="24"/>
                <w:lang w:val="en-US"/>
              </w:rPr>
            </w:pPr>
          </w:p>
        </w:tc>
        <w:tc>
          <w:tcPr>
            <w:tcW w:w="703" w:type="pct"/>
          </w:tcPr>
          <w:p w14:paraId="2E0946F8" w14:textId="77777777" w:rsidR="00864F48" w:rsidRPr="00864F48" w:rsidRDefault="00864F48" w:rsidP="00864F48">
            <w:pPr>
              <w:widowControl w:val="0"/>
              <w:autoSpaceDE w:val="0"/>
              <w:autoSpaceDN w:val="0"/>
              <w:spacing w:before="100" w:after="100" w:line="240" w:lineRule="auto"/>
              <w:rPr>
                <w:rFonts w:ascii="Times New Roman" w:eastAsia="Times New Roman" w:hAnsi="Times New Roman" w:cs="Times New Roman"/>
                <w:szCs w:val="24"/>
                <w:lang w:val="en-US"/>
              </w:rPr>
            </w:pPr>
          </w:p>
        </w:tc>
      </w:tr>
      <w:tr w:rsidR="00864F48" w:rsidRPr="00864F48" w14:paraId="10B5A83E" w14:textId="77777777" w:rsidTr="00864F48">
        <w:trPr>
          <w:cantSplit/>
          <w:jc w:val="center"/>
        </w:trPr>
        <w:tc>
          <w:tcPr>
            <w:tcW w:w="532" w:type="pct"/>
          </w:tcPr>
          <w:p w14:paraId="1F200261" w14:textId="77777777" w:rsidR="00864F48" w:rsidRPr="00864F48" w:rsidRDefault="00864F48" w:rsidP="00864F48">
            <w:pPr>
              <w:widowControl w:val="0"/>
              <w:autoSpaceDE w:val="0"/>
              <w:autoSpaceDN w:val="0"/>
              <w:spacing w:before="100" w:after="10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3.1</w:t>
            </w:r>
          </w:p>
        </w:tc>
        <w:tc>
          <w:tcPr>
            <w:tcW w:w="1388" w:type="pct"/>
          </w:tcPr>
          <w:p w14:paraId="2A08107E" w14:textId="77777777" w:rsidR="00864F48" w:rsidRPr="00864F48" w:rsidRDefault="00864F48" w:rsidP="00864F48">
            <w:pPr>
              <w:widowControl w:val="0"/>
              <w:autoSpaceDE w:val="0"/>
              <w:autoSpaceDN w:val="0"/>
              <w:spacing w:before="100" w:after="100" w:line="240" w:lineRule="auto"/>
              <w:ind w:left="450"/>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Sr. Systems Analyst</w:t>
            </w:r>
          </w:p>
        </w:tc>
        <w:tc>
          <w:tcPr>
            <w:tcW w:w="665" w:type="pct"/>
          </w:tcPr>
          <w:p w14:paraId="126D6FAB" w14:textId="77777777" w:rsidR="00864F48" w:rsidRPr="00864F48" w:rsidRDefault="00864F48" w:rsidP="00864F48">
            <w:pPr>
              <w:widowControl w:val="0"/>
              <w:autoSpaceDE w:val="0"/>
              <w:autoSpaceDN w:val="0"/>
              <w:spacing w:before="100" w:after="100" w:line="240" w:lineRule="auto"/>
              <w:rPr>
                <w:rFonts w:ascii="Times New Roman" w:eastAsia="Times New Roman" w:hAnsi="Times New Roman" w:cs="Times New Roman"/>
                <w:szCs w:val="24"/>
                <w:lang w:val="en-US"/>
              </w:rPr>
            </w:pPr>
          </w:p>
        </w:tc>
        <w:tc>
          <w:tcPr>
            <w:tcW w:w="808" w:type="pct"/>
          </w:tcPr>
          <w:p w14:paraId="0B61A7F3" w14:textId="77777777" w:rsidR="00864F48" w:rsidRPr="00864F48" w:rsidRDefault="00864F48" w:rsidP="00864F48">
            <w:pPr>
              <w:widowControl w:val="0"/>
              <w:autoSpaceDE w:val="0"/>
              <w:autoSpaceDN w:val="0"/>
              <w:spacing w:before="100" w:after="10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----days</w:t>
            </w:r>
          </w:p>
        </w:tc>
        <w:tc>
          <w:tcPr>
            <w:tcW w:w="904" w:type="pct"/>
          </w:tcPr>
          <w:p w14:paraId="3C74CAED"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----days</w:t>
            </w:r>
          </w:p>
        </w:tc>
        <w:tc>
          <w:tcPr>
            <w:tcW w:w="703" w:type="pct"/>
          </w:tcPr>
          <w:p w14:paraId="6799C208"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----days</w:t>
            </w:r>
          </w:p>
        </w:tc>
      </w:tr>
      <w:tr w:rsidR="00864F48" w:rsidRPr="00864F48" w14:paraId="444AFC92" w14:textId="77777777" w:rsidTr="00864F48">
        <w:trPr>
          <w:cantSplit/>
          <w:jc w:val="center"/>
        </w:trPr>
        <w:tc>
          <w:tcPr>
            <w:tcW w:w="532" w:type="pct"/>
          </w:tcPr>
          <w:p w14:paraId="24040540" w14:textId="77777777" w:rsidR="00864F48" w:rsidRPr="00864F48" w:rsidRDefault="00864F48" w:rsidP="00864F48">
            <w:pPr>
              <w:widowControl w:val="0"/>
              <w:autoSpaceDE w:val="0"/>
              <w:autoSpaceDN w:val="0"/>
              <w:spacing w:before="100" w:after="10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3.2</w:t>
            </w:r>
          </w:p>
        </w:tc>
        <w:tc>
          <w:tcPr>
            <w:tcW w:w="1388" w:type="pct"/>
          </w:tcPr>
          <w:p w14:paraId="494A40F7" w14:textId="77777777" w:rsidR="00864F48" w:rsidRPr="00864F48" w:rsidRDefault="00864F48" w:rsidP="00864F48">
            <w:pPr>
              <w:widowControl w:val="0"/>
              <w:autoSpaceDE w:val="0"/>
              <w:autoSpaceDN w:val="0"/>
              <w:spacing w:before="100" w:after="100" w:line="240" w:lineRule="auto"/>
              <w:ind w:left="450"/>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Sr. Programmer</w:t>
            </w:r>
          </w:p>
        </w:tc>
        <w:tc>
          <w:tcPr>
            <w:tcW w:w="665" w:type="pct"/>
          </w:tcPr>
          <w:p w14:paraId="40AB1FF8" w14:textId="77777777" w:rsidR="00864F48" w:rsidRPr="00864F48" w:rsidRDefault="00864F48" w:rsidP="00864F48">
            <w:pPr>
              <w:widowControl w:val="0"/>
              <w:autoSpaceDE w:val="0"/>
              <w:autoSpaceDN w:val="0"/>
              <w:spacing w:before="100" w:after="100" w:line="240" w:lineRule="auto"/>
              <w:rPr>
                <w:rFonts w:ascii="Times New Roman" w:eastAsia="Times New Roman" w:hAnsi="Times New Roman" w:cs="Times New Roman"/>
                <w:szCs w:val="24"/>
                <w:lang w:val="en-US"/>
              </w:rPr>
            </w:pPr>
          </w:p>
        </w:tc>
        <w:tc>
          <w:tcPr>
            <w:tcW w:w="808" w:type="pct"/>
          </w:tcPr>
          <w:p w14:paraId="7FF63792"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----days</w:t>
            </w:r>
          </w:p>
        </w:tc>
        <w:tc>
          <w:tcPr>
            <w:tcW w:w="904" w:type="pct"/>
          </w:tcPr>
          <w:p w14:paraId="23BECB03"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----days</w:t>
            </w:r>
          </w:p>
        </w:tc>
        <w:tc>
          <w:tcPr>
            <w:tcW w:w="703" w:type="pct"/>
          </w:tcPr>
          <w:p w14:paraId="697EE603"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----days</w:t>
            </w:r>
          </w:p>
        </w:tc>
      </w:tr>
      <w:tr w:rsidR="00864F48" w:rsidRPr="00864F48" w14:paraId="4921DF67" w14:textId="77777777" w:rsidTr="00864F48">
        <w:trPr>
          <w:cantSplit/>
          <w:jc w:val="center"/>
        </w:trPr>
        <w:tc>
          <w:tcPr>
            <w:tcW w:w="532" w:type="pct"/>
          </w:tcPr>
          <w:p w14:paraId="0BC85412" w14:textId="77777777" w:rsidR="00864F48" w:rsidRPr="00864F48" w:rsidRDefault="00864F48" w:rsidP="00864F48">
            <w:pPr>
              <w:widowControl w:val="0"/>
              <w:autoSpaceDE w:val="0"/>
              <w:autoSpaceDN w:val="0"/>
              <w:spacing w:before="100" w:after="10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3.3</w:t>
            </w:r>
          </w:p>
        </w:tc>
        <w:tc>
          <w:tcPr>
            <w:tcW w:w="1388" w:type="pct"/>
          </w:tcPr>
          <w:p w14:paraId="1F4DE0A7" w14:textId="77777777" w:rsidR="00864F48" w:rsidRPr="00864F48" w:rsidRDefault="00864F48" w:rsidP="00864F48">
            <w:pPr>
              <w:widowControl w:val="0"/>
              <w:autoSpaceDE w:val="0"/>
              <w:autoSpaceDN w:val="0"/>
              <w:spacing w:before="100" w:after="100" w:line="240" w:lineRule="auto"/>
              <w:ind w:left="450"/>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Sr. Network Specialist, …. etc.</w:t>
            </w:r>
          </w:p>
        </w:tc>
        <w:tc>
          <w:tcPr>
            <w:tcW w:w="665" w:type="pct"/>
          </w:tcPr>
          <w:p w14:paraId="09B01D4B" w14:textId="77777777" w:rsidR="00864F48" w:rsidRPr="00864F48" w:rsidRDefault="00864F48" w:rsidP="00864F48">
            <w:pPr>
              <w:widowControl w:val="0"/>
              <w:autoSpaceDE w:val="0"/>
              <w:autoSpaceDN w:val="0"/>
              <w:spacing w:before="100" w:after="100" w:line="240" w:lineRule="auto"/>
              <w:rPr>
                <w:rFonts w:ascii="Times New Roman" w:eastAsia="Times New Roman" w:hAnsi="Times New Roman" w:cs="Times New Roman"/>
                <w:szCs w:val="24"/>
                <w:lang w:val="en-US"/>
              </w:rPr>
            </w:pPr>
          </w:p>
        </w:tc>
        <w:tc>
          <w:tcPr>
            <w:tcW w:w="808" w:type="pct"/>
          </w:tcPr>
          <w:p w14:paraId="446089AE"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----days</w:t>
            </w:r>
          </w:p>
        </w:tc>
        <w:tc>
          <w:tcPr>
            <w:tcW w:w="904" w:type="pct"/>
          </w:tcPr>
          <w:p w14:paraId="468EC455"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----days</w:t>
            </w:r>
          </w:p>
        </w:tc>
        <w:tc>
          <w:tcPr>
            <w:tcW w:w="703" w:type="pct"/>
          </w:tcPr>
          <w:p w14:paraId="6E0ECED6"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----days</w:t>
            </w:r>
          </w:p>
        </w:tc>
      </w:tr>
      <w:tr w:rsidR="00864F48" w:rsidRPr="00864F48" w14:paraId="1CB1F162" w14:textId="77777777" w:rsidTr="00864F48">
        <w:trPr>
          <w:cantSplit/>
          <w:jc w:val="center"/>
        </w:trPr>
        <w:tc>
          <w:tcPr>
            <w:tcW w:w="532" w:type="pct"/>
          </w:tcPr>
          <w:p w14:paraId="33844F68" w14:textId="77777777" w:rsidR="00864F48" w:rsidRPr="00864F48" w:rsidRDefault="00864F48" w:rsidP="00864F48">
            <w:pPr>
              <w:widowControl w:val="0"/>
              <w:autoSpaceDE w:val="0"/>
              <w:autoSpaceDN w:val="0"/>
              <w:spacing w:before="100" w:after="100" w:line="240" w:lineRule="auto"/>
              <w:rPr>
                <w:rFonts w:ascii="Times New Roman" w:eastAsia="Times New Roman" w:hAnsi="Times New Roman" w:cs="Times New Roman"/>
                <w:szCs w:val="24"/>
                <w:lang w:val="en-US"/>
              </w:rPr>
            </w:pPr>
          </w:p>
        </w:tc>
        <w:tc>
          <w:tcPr>
            <w:tcW w:w="1388" w:type="pct"/>
          </w:tcPr>
          <w:p w14:paraId="75E70C37"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 xml:space="preserve">              …</w:t>
            </w:r>
          </w:p>
        </w:tc>
        <w:tc>
          <w:tcPr>
            <w:tcW w:w="665" w:type="pct"/>
          </w:tcPr>
          <w:p w14:paraId="3BCC861A" w14:textId="77777777" w:rsidR="00864F48" w:rsidRPr="00864F48" w:rsidRDefault="00864F48" w:rsidP="00864F48">
            <w:pPr>
              <w:widowControl w:val="0"/>
              <w:autoSpaceDE w:val="0"/>
              <w:autoSpaceDN w:val="0"/>
              <w:spacing w:before="100" w:after="100" w:line="240" w:lineRule="auto"/>
              <w:rPr>
                <w:rFonts w:ascii="Times New Roman" w:eastAsia="Times New Roman" w:hAnsi="Times New Roman" w:cs="Times New Roman"/>
                <w:szCs w:val="24"/>
                <w:lang w:val="en-US"/>
              </w:rPr>
            </w:pPr>
          </w:p>
        </w:tc>
        <w:tc>
          <w:tcPr>
            <w:tcW w:w="808" w:type="pct"/>
          </w:tcPr>
          <w:p w14:paraId="3041717B" w14:textId="77777777" w:rsidR="00864F48" w:rsidRPr="00864F48" w:rsidRDefault="00864F48" w:rsidP="00864F48">
            <w:pPr>
              <w:widowControl w:val="0"/>
              <w:autoSpaceDE w:val="0"/>
              <w:autoSpaceDN w:val="0"/>
              <w:spacing w:before="100" w:after="100" w:line="240" w:lineRule="auto"/>
              <w:rPr>
                <w:rFonts w:ascii="Times New Roman" w:eastAsia="Times New Roman" w:hAnsi="Times New Roman" w:cs="Times New Roman"/>
                <w:szCs w:val="24"/>
                <w:lang w:val="en-US"/>
              </w:rPr>
            </w:pPr>
          </w:p>
        </w:tc>
        <w:tc>
          <w:tcPr>
            <w:tcW w:w="904" w:type="pct"/>
          </w:tcPr>
          <w:p w14:paraId="59AB53F3" w14:textId="77777777" w:rsidR="00864F48" w:rsidRPr="00864F48" w:rsidRDefault="00864F48" w:rsidP="00864F48">
            <w:pPr>
              <w:widowControl w:val="0"/>
              <w:autoSpaceDE w:val="0"/>
              <w:autoSpaceDN w:val="0"/>
              <w:spacing w:before="100" w:after="100" w:line="240" w:lineRule="auto"/>
              <w:rPr>
                <w:rFonts w:ascii="Times New Roman" w:eastAsia="Times New Roman" w:hAnsi="Times New Roman" w:cs="Times New Roman"/>
                <w:szCs w:val="24"/>
                <w:lang w:val="en-US"/>
              </w:rPr>
            </w:pPr>
          </w:p>
        </w:tc>
        <w:tc>
          <w:tcPr>
            <w:tcW w:w="703" w:type="pct"/>
          </w:tcPr>
          <w:p w14:paraId="1CC06A12" w14:textId="77777777" w:rsidR="00864F48" w:rsidRPr="00864F48" w:rsidRDefault="00864F48" w:rsidP="00864F48">
            <w:pPr>
              <w:widowControl w:val="0"/>
              <w:autoSpaceDE w:val="0"/>
              <w:autoSpaceDN w:val="0"/>
              <w:spacing w:before="100" w:after="100" w:line="240" w:lineRule="auto"/>
              <w:rPr>
                <w:rFonts w:ascii="Times New Roman" w:eastAsia="Times New Roman" w:hAnsi="Times New Roman" w:cs="Times New Roman"/>
                <w:szCs w:val="24"/>
                <w:lang w:val="en-US"/>
              </w:rPr>
            </w:pPr>
          </w:p>
        </w:tc>
      </w:tr>
    </w:tbl>
    <w:p w14:paraId="718602F5" w14:textId="77777777" w:rsidR="00864F48" w:rsidRPr="00864F48" w:rsidRDefault="00864F48" w:rsidP="00864F48">
      <w:pPr>
        <w:widowControl w:val="0"/>
        <w:autoSpaceDE w:val="0"/>
        <w:autoSpaceDN w:val="0"/>
        <w:spacing w:before="11" w:after="0" w:line="240" w:lineRule="auto"/>
        <w:jc w:val="center"/>
        <w:rPr>
          <w:rFonts w:ascii="Times New Roman" w:eastAsia="Times New Roman" w:hAnsi="Times New Roman" w:cs="Times New Roman"/>
          <w:i/>
          <w:sz w:val="20"/>
          <w:lang w:val="en-US"/>
        </w:rPr>
      </w:pPr>
    </w:p>
    <w:p w14:paraId="3D2C6059" w14:textId="77777777" w:rsidR="00864F48" w:rsidRPr="00864F48" w:rsidRDefault="00864F48" w:rsidP="00864F48">
      <w:pPr>
        <w:widowControl w:val="0"/>
        <w:autoSpaceDE w:val="0"/>
        <w:autoSpaceDN w:val="0"/>
        <w:spacing w:before="251" w:after="0" w:line="240" w:lineRule="auto"/>
        <w:ind w:left="260"/>
        <w:rPr>
          <w:rFonts w:ascii="Times New Roman" w:eastAsia="Times New Roman" w:hAnsi="Times New Roman" w:cs="Times New Roman"/>
          <w:lang w:val="en-US"/>
        </w:rPr>
      </w:pPr>
      <w:r w:rsidRPr="00864F48">
        <w:rPr>
          <w:rFonts w:ascii="Times New Roman" w:eastAsia="Times New Roman" w:hAnsi="Times New Roman" w:cs="Times New Roman"/>
          <w:b/>
          <w:color w:val="231F20"/>
          <w:lang w:val="en-US"/>
        </w:rPr>
        <w:t>Note:</w:t>
      </w:r>
      <w:r w:rsidRPr="00864F48">
        <w:rPr>
          <w:rFonts w:ascii="Times New Roman" w:eastAsia="Times New Roman" w:hAnsi="Times New Roman" w:cs="Times New Roman"/>
          <w:color w:val="231F20"/>
          <w:lang w:val="en-US"/>
        </w:rPr>
        <w:t xml:space="preserve"> - indicates not applicable. “indicates repetition of table entry above.</w:t>
      </w:r>
    </w:p>
    <w:p w14:paraId="6A790D2C"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lang w:val="en-US"/>
        </w:rPr>
        <w:sectPr w:rsidR="00864F48" w:rsidRPr="00864F48" w:rsidSect="00864F48">
          <w:headerReference w:type="default" r:id="rId77"/>
          <w:footerReference w:type="default" r:id="rId78"/>
          <w:pgSz w:w="11910" w:h="16840"/>
          <w:pgMar w:top="740" w:right="0" w:bottom="700" w:left="0" w:header="0" w:footer="0" w:gutter="0"/>
          <w:cols w:space="720"/>
          <w:docGrid w:linePitch="299"/>
        </w:sectPr>
      </w:pPr>
    </w:p>
    <w:p w14:paraId="40FB3ED4" w14:textId="77777777" w:rsidR="00864F48" w:rsidRPr="00864F48" w:rsidRDefault="00864F48" w:rsidP="00864F48">
      <w:pPr>
        <w:widowControl w:val="0"/>
        <w:numPr>
          <w:ilvl w:val="0"/>
          <w:numId w:val="58"/>
        </w:numPr>
        <w:tabs>
          <w:tab w:val="left" w:pos="558"/>
          <w:tab w:val="left" w:pos="559"/>
        </w:tabs>
        <w:autoSpaceDE w:val="0"/>
        <w:autoSpaceDN w:val="0"/>
        <w:spacing w:before="172" w:after="0" w:line="463" w:lineRule="auto"/>
        <w:ind w:left="136" w:right="851"/>
        <w:outlineLvl w:val="3"/>
        <w:rPr>
          <w:rFonts w:ascii="Times New Roman" w:eastAsia="Times New Roman" w:hAnsi="Times New Roman" w:cs="Times New Roman"/>
          <w:b/>
          <w:bCs/>
          <w:lang w:val="en-US"/>
        </w:rPr>
      </w:pPr>
      <w:r w:rsidRPr="00864F48">
        <w:rPr>
          <w:rFonts w:ascii="Times New Roman" w:eastAsia="Times New Roman" w:hAnsi="Times New Roman" w:cs="Times New Roman"/>
          <w:b/>
          <w:bCs/>
          <w:color w:val="231F20"/>
          <w:lang w:val="en-US"/>
        </w:rPr>
        <w:lastRenderedPageBreak/>
        <w:t xml:space="preserve">Background and Informational Materials </w:t>
      </w:r>
    </w:p>
    <w:p w14:paraId="01A62FCC" w14:textId="77777777" w:rsidR="00864F48" w:rsidRPr="00864F48" w:rsidRDefault="00864F48" w:rsidP="00864F48">
      <w:pPr>
        <w:widowControl w:val="0"/>
        <w:tabs>
          <w:tab w:val="left" w:pos="558"/>
          <w:tab w:val="left" w:pos="559"/>
        </w:tabs>
        <w:autoSpaceDE w:val="0"/>
        <w:autoSpaceDN w:val="0"/>
        <w:spacing w:after="0" w:line="463" w:lineRule="auto"/>
        <w:ind w:left="136" w:right="851"/>
        <w:outlineLvl w:val="3"/>
        <w:rPr>
          <w:rFonts w:ascii="Times New Roman" w:eastAsia="Times New Roman" w:hAnsi="Times New Roman" w:cs="Times New Roman"/>
          <w:b/>
          <w:bCs/>
          <w:lang w:val="en-US"/>
        </w:rPr>
      </w:pPr>
      <w:r w:rsidRPr="00864F48">
        <w:rPr>
          <w:rFonts w:ascii="Times New Roman" w:eastAsia="Times New Roman" w:hAnsi="Times New Roman" w:cs="Times New Roman"/>
          <w:b/>
          <w:bCs/>
          <w:color w:val="231F20"/>
          <w:lang w:val="en-US"/>
        </w:rPr>
        <w:t>Notes on Background and Informational Materials</w:t>
      </w:r>
    </w:p>
    <w:p w14:paraId="5F846459" w14:textId="77777777" w:rsidR="00864F48" w:rsidRPr="00864F48" w:rsidRDefault="00864F48" w:rsidP="00864F48">
      <w:pPr>
        <w:widowControl w:val="0"/>
        <w:autoSpaceDE w:val="0"/>
        <w:autoSpaceDN w:val="0"/>
        <w:spacing w:before="7" w:after="0" w:line="230" w:lineRule="auto"/>
        <w:ind w:left="136" w:right="397"/>
        <w:rPr>
          <w:rFonts w:ascii="Times New Roman" w:eastAsia="Times New Roman" w:hAnsi="Times New Roman" w:cs="Times New Roman"/>
          <w:i/>
          <w:lang w:val="en-US"/>
        </w:rPr>
      </w:pPr>
      <w:r w:rsidRPr="00864F48">
        <w:rPr>
          <w:rFonts w:ascii="Times New Roman" w:eastAsia="Times New Roman" w:hAnsi="Times New Roman" w:cs="Times New Roman"/>
          <w:i/>
          <w:color w:val="231F20"/>
          <w:lang w:val="en-US"/>
        </w:rPr>
        <w:t xml:space="preserve">This section of the tendering document provides a place to gather materials that the Procuring Entity believes will help </w:t>
      </w:r>
      <w:r w:rsidRPr="00864F48">
        <w:rPr>
          <w:rFonts w:ascii="Times New Roman" w:eastAsia="Times New Roman" w:hAnsi="Times New Roman" w:cs="Times New Roman"/>
          <w:i/>
          <w:color w:val="231F20"/>
          <w:spacing w:val="-4"/>
          <w:lang w:val="en-US"/>
        </w:rPr>
        <w:t xml:space="preserve">Tenderers </w:t>
      </w:r>
      <w:r w:rsidRPr="00864F48">
        <w:rPr>
          <w:rFonts w:ascii="Times New Roman" w:eastAsia="Times New Roman" w:hAnsi="Times New Roman" w:cs="Times New Roman"/>
          <w:i/>
          <w:color w:val="231F20"/>
          <w:spacing w:val="-3"/>
          <w:lang w:val="en-US"/>
        </w:rPr>
        <w:t xml:space="preserve">prepare more </w:t>
      </w:r>
      <w:r w:rsidRPr="00864F48">
        <w:rPr>
          <w:rFonts w:ascii="Times New Roman" w:eastAsia="Times New Roman" w:hAnsi="Times New Roman" w:cs="Times New Roman"/>
          <w:i/>
          <w:color w:val="231F20"/>
          <w:lang w:val="en-US"/>
        </w:rPr>
        <w:t xml:space="preserve">precisely targeted technical tenders and </w:t>
      </w:r>
      <w:r w:rsidRPr="00864F48">
        <w:rPr>
          <w:rFonts w:ascii="Times New Roman" w:eastAsia="Times New Roman" w:hAnsi="Times New Roman" w:cs="Times New Roman"/>
          <w:i/>
          <w:color w:val="231F20"/>
          <w:spacing w:val="-3"/>
          <w:lang w:val="en-US"/>
        </w:rPr>
        <w:t xml:space="preserve">more </w:t>
      </w:r>
      <w:r w:rsidRPr="00864F48">
        <w:rPr>
          <w:rFonts w:ascii="Times New Roman" w:eastAsia="Times New Roman" w:hAnsi="Times New Roman" w:cs="Times New Roman"/>
          <w:i/>
          <w:color w:val="231F20"/>
          <w:lang w:val="en-US"/>
        </w:rPr>
        <w:t>precise tender prices.</w:t>
      </w:r>
    </w:p>
    <w:p w14:paraId="750A8FDC" w14:textId="77777777" w:rsidR="00864F48" w:rsidRPr="00864F48" w:rsidRDefault="00864F48" w:rsidP="00864F48">
      <w:pPr>
        <w:widowControl w:val="0"/>
        <w:autoSpaceDE w:val="0"/>
        <w:autoSpaceDN w:val="0"/>
        <w:spacing w:before="245" w:after="0" w:line="230" w:lineRule="auto"/>
        <w:ind w:left="134" w:right="305"/>
        <w:jc w:val="both"/>
        <w:rPr>
          <w:rFonts w:ascii="Times New Roman" w:eastAsia="Times New Roman" w:hAnsi="Times New Roman" w:cs="Times New Roman"/>
          <w:lang w:val="en-US"/>
        </w:rPr>
      </w:pPr>
      <w:r w:rsidRPr="00864F48">
        <w:rPr>
          <w:rFonts w:ascii="Times New Roman" w:eastAsia="Times New Roman" w:hAnsi="Times New Roman" w:cs="Times New Roman"/>
          <w:i/>
          <w:color w:val="231F20"/>
          <w:lang w:val="en-US"/>
        </w:rPr>
        <w:t xml:space="preserve">These materials MUST NOT introduce requirements for the Information System. Rather they should assist </w:t>
      </w:r>
      <w:r w:rsidRPr="00864F48">
        <w:rPr>
          <w:rFonts w:ascii="Times New Roman" w:eastAsia="Times New Roman" w:hAnsi="Times New Roman" w:cs="Times New Roman"/>
          <w:i/>
          <w:color w:val="231F20"/>
          <w:spacing w:val="-4"/>
          <w:lang w:val="en-US"/>
        </w:rPr>
        <w:t xml:space="preserve">Tenderers </w:t>
      </w:r>
      <w:r w:rsidRPr="00864F48">
        <w:rPr>
          <w:rFonts w:ascii="Times New Roman" w:eastAsia="Times New Roman" w:hAnsi="Times New Roman" w:cs="Times New Roman"/>
          <w:i/>
          <w:color w:val="231F20"/>
          <w:lang w:val="en-US"/>
        </w:rPr>
        <w:t xml:space="preserve">to interpret the </w:t>
      </w:r>
      <w:r w:rsidRPr="00864F48">
        <w:rPr>
          <w:rFonts w:ascii="Times New Roman" w:eastAsia="Times New Roman" w:hAnsi="Times New Roman" w:cs="Times New Roman"/>
          <w:i/>
          <w:color w:val="231F20"/>
          <w:spacing w:val="-3"/>
          <w:lang w:val="en-US"/>
        </w:rPr>
        <w:t xml:space="preserve">Technical </w:t>
      </w:r>
      <w:r w:rsidRPr="00864F48">
        <w:rPr>
          <w:rFonts w:ascii="Times New Roman" w:eastAsia="Times New Roman" w:hAnsi="Times New Roman" w:cs="Times New Roman"/>
          <w:i/>
          <w:color w:val="231F20"/>
          <w:lang w:val="en-US"/>
        </w:rPr>
        <w:t xml:space="preserve">Requirements and the General and Speciﬁc Conditions of Contract. For example, these Background and Informational Materials may describe existing information systems that the Information System to be supplied and installed under the Contract must integrate with. </w:t>
      </w:r>
      <w:r w:rsidRPr="00864F48">
        <w:rPr>
          <w:rFonts w:ascii="Times New Roman" w:eastAsia="Times New Roman" w:hAnsi="Times New Roman" w:cs="Times New Roman"/>
          <w:i/>
          <w:color w:val="231F20"/>
          <w:spacing w:val="-4"/>
          <w:lang w:val="en-US"/>
        </w:rPr>
        <w:t xml:space="preserve">However, </w:t>
      </w:r>
      <w:r w:rsidRPr="00864F48">
        <w:rPr>
          <w:rFonts w:ascii="Times New Roman" w:eastAsia="Times New Roman" w:hAnsi="Times New Roman" w:cs="Times New Roman"/>
          <w:i/>
          <w:color w:val="231F20"/>
          <w:lang w:val="en-US"/>
        </w:rPr>
        <w:t xml:space="preserve">the speciﬁc requirement that the Supplier must integrate the Information System with other systems needs to be stated in the </w:t>
      </w:r>
      <w:r w:rsidRPr="00864F48">
        <w:rPr>
          <w:rFonts w:ascii="Times New Roman" w:eastAsia="Times New Roman" w:hAnsi="Times New Roman" w:cs="Times New Roman"/>
          <w:i/>
          <w:color w:val="231F20"/>
          <w:spacing w:val="-3"/>
          <w:lang w:val="en-US"/>
        </w:rPr>
        <w:t xml:space="preserve">Technical </w:t>
      </w:r>
      <w:r w:rsidRPr="00864F48">
        <w:rPr>
          <w:rFonts w:ascii="Times New Roman" w:eastAsia="Times New Roman" w:hAnsi="Times New Roman" w:cs="Times New Roman"/>
          <w:i/>
          <w:color w:val="231F20"/>
          <w:lang w:val="en-US"/>
        </w:rPr>
        <w:t xml:space="preserve">Requirements. Similarly, these Background and Informational Materials may describe the legal and regulatory norms (including for example statutory report formats) that </w:t>
      </w:r>
      <w:r w:rsidRPr="00864F48">
        <w:rPr>
          <w:rFonts w:ascii="Times New Roman" w:eastAsia="Times New Roman" w:hAnsi="Times New Roman" w:cs="Times New Roman"/>
          <w:i/>
          <w:color w:val="231F20"/>
          <w:spacing w:val="-3"/>
          <w:lang w:val="en-US"/>
        </w:rPr>
        <w:t xml:space="preserve">are </w:t>
      </w:r>
      <w:r w:rsidRPr="00864F48">
        <w:rPr>
          <w:rFonts w:ascii="Times New Roman" w:eastAsia="Times New Roman" w:hAnsi="Times New Roman" w:cs="Times New Roman"/>
          <w:i/>
          <w:color w:val="231F20"/>
          <w:lang w:val="en-US"/>
        </w:rPr>
        <w:t xml:space="preserve">relevant to the Information System. The </w:t>
      </w:r>
      <w:r w:rsidRPr="00864F48">
        <w:rPr>
          <w:rFonts w:ascii="Times New Roman" w:eastAsia="Times New Roman" w:hAnsi="Times New Roman" w:cs="Times New Roman"/>
          <w:i/>
          <w:color w:val="231F20"/>
          <w:spacing w:val="-3"/>
          <w:lang w:val="en-US"/>
        </w:rPr>
        <w:t xml:space="preserve">Technical </w:t>
      </w:r>
      <w:r w:rsidRPr="00864F48">
        <w:rPr>
          <w:rFonts w:ascii="Times New Roman" w:eastAsia="Times New Roman" w:hAnsi="Times New Roman" w:cs="Times New Roman"/>
          <w:i/>
          <w:color w:val="231F20"/>
          <w:lang w:val="en-US"/>
        </w:rPr>
        <w:t>Requirements Section would need to spell out that the Supplier must ensure the Information System complies with the relevant legal and regulatory norms</w:t>
      </w:r>
      <w:r w:rsidRPr="00864F48">
        <w:rPr>
          <w:rFonts w:ascii="Times New Roman" w:eastAsia="Times New Roman" w:hAnsi="Times New Roman" w:cs="Times New Roman"/>
          <w:color w:val="231F20"/>
          <w:lang w:val="en-US"/>
        </w:rPr>
        <w:t>.</w:t>
      </w:r>
    </w:p>
    <w:p w14:paraId="313DD4F2" w14:textId="77777777" w:rsidR="00864F48" w:rsidRPr="00864F48" w:rsidRDefault="00864F48" w:rsidP="00864F48">
      <w:pPr>
        <w:widowControl w:val="0"/>
        <w:autoSpaceDE w:val="0"/>
        <w:autoSpaceDN w:val="0"/>
        <w:spacing w:before="7" w:after="0" w:line="240" w:lineRule="auto"/>
        <w:rPr>
          <w:rFonts w:ascii="Times New Roman" w:eastAsia="Times New Roman" w:hAnsi="Times New Roman" w:cs="Times New Roman"/>
          <w:sz w:val="25"/>
          <w:lang w:val="en-US"/>
        </w:rPr>
      </w:pPr>
    </w:p>
    <w:p w14:paraId="2C1F22A7" w14:textId="77777777" w:rsidR="00864F48" w:rsidRPr="00864F48" w:rsidRDefault="00864F48" w:rsidP="00864F48">
      <w:pPr>
        <w:widowControl w:val="0"/>
        <w:autoSpaceDE w:val="0"/>
        <w:autoSpaceDN w:val="0"/>
        <w:spacing w:after="0" w:line="240" w:lineRule="auto"/>
        <w:ind w:left="134"/>
        <w:outlineLvl w:val="3"/>
        <w:rPr>
          <w:rFonts w:ascii="Times New Roman" w:eastAsia="Times New Roman" w:hAnsi="Times New Roman" w:cs="Times New Roman"/>
          <w:b/>
          <w:bCs/>
          <w:lang w:val="en-US"/>
        </w:rPr>
      </w:pPr>
      <w:r w:rsidRPr="00864F48">
        <w:rPr>
          <w:rFonts w:ascii="Times New Roman" w:eastAsia="Times New Roman" w:hAnsi="Times New Roman" w:cs="Times New Roman"/>
          <w:b/>
          <w:bCs/>
          <w:color w:val="231F20"/>
          <w:lang w:val="en-US"/>
        </w:rPr>
        <w:t>Background and Informational Materials</w:t>
      </w:r>
    </w:p>
    <w:p w14:paraId="4181393C" w14:textId="77777777" w:rsidR="00864F48" w:rsidRPr="00864F48" w:rsidRDefault="00864F48" w:rsidP="00864F48">
      <w:pPr>
        <w:widowControl w:val="0"/>
        <w:autoSpaceDE w:val="0"/>
        <w:autoSpaceDN w:val="0"/>
        <w:spacing w:before="242" w:after="0" w:line="230" w:lineRule="auto"/>
        <w:ind w:left="134" w:right="303"/>
        <w:rPr>
          <w:rFonts w:ascii="Times New Roman" w:eastAsia="Times New Roman" w:hAnsi="Times New Roman" w:cs="Times New Roman"/>
          <w:i/>
          <w:lang w:val="en-US"/>
        </w:rPr>
      </w:pPr>
      <w:r w:rsidRPr="00864F48">
        <w:rPr>
          <w:rFonts w:ascii="Times New Roman" w:eastAsia="Times New Roman" w:hAnsi="Times New Roman" w:cs="Times New Roman"/>
          <w:i/>
          <w:color w:val="231F20"/>
          <w:lang w:val="en-US"/>
        </w:rPr>
        <w:t>Note: The following is only a sample outline. Entries should be modiﬁed, extended, and/or deleted, as appropriate for the particular System to be supplied and installed. DO NOT introduce requirements for the System in this section.</w:t>
      </w:r>
    </w:p>
    <w:p w14:paraId="157D811A" w14:textId="77777777" w:rsidR="00864F48" w:rsidRPr="00864F48" w:rsidRDefault="00864F48" w:rsidP="00864F48">
      <w:pPr>
        <w:widowControl w:val="0"/>
        <w:numPr>
          <w:ilvl w:val="0"/>
          <w:numId w:val="34"/>
        </w:numPr>
        <w:tabs>
          <w:tab w:val="left" w:pos="437"/>
        </w:tabs>
        <w:autoSpaceDE w:val="0"/>
        <w:autoSpaceDN w:val="0"/>
        <w:spacing w:before="238" w:after="0" w:line="240" w:lineRule="auto"/>
        <w:outlineLvl w:val="3"/>
        <w:rPr>
          <w:rFonts w:ascii="Times New Roman" w:eastAsia="Times New Roman" w:hAnsi="Times New Roman" w:cs="Times New Roman"/>
          <w:b/>
          <w:bCs/>
          <w:lang w:val="en-US"/>
        </w:rPr>
      </w:pPr>
      <w:r w:rsidRPr="00864F48">
        <w:rPr>
          <w:rFonts w:ascii="Times New Roman" w:eastAsia="Times New Roman" w:hAnsi="Times New Roman" w:cs="Times New Roman"/>
          <w:b/>
          <w:bCs/>
          <w:color w:val="231F20"/>
          <w:lang w:val="en-US"/>
        </w:rPr>
        <w:t>BACKGROUND</w:t>
      </w:r>
    </w:p>
    <w:p w14:paraId="0ACE6ECE" w14:textId="77777777" w:rsidR="00864F48" w:rsidRPr="00864F48" w:rsidRDefault="00864F48" w:rsidP="00864F48">
      <w:pPr>
        <w:widowControl w:val="0"/>
        <w:numPr>
          <w:ilvl w:val="0"/>
          <w:numId w:val="33"/>
        </w:numPr>
        <w:tabs>
          <w:tab w:val="left" w:pos="704"/>
          <w:tab w:val="left" w:pos="705"/>
        </w:tabs>
        <w:autoSpaceDE w:val="0"/>
        <w:autoSpaceDN w:val="0"/>
        <w:spacing w:before="234" w:after="0" w:line="240" w:lineRule="auto"/>
        <w:ind w:left="663" w:hanging="510"/>
        <w:rPr>
          <w:rFonts w:ascii="Times New Roman" w:eastAsia="Times New Roman" w:hAnsi="Times New Roman" w:cs="Times New Roman"/>
          <w:b/>
          <w:lang w:val="en-US"/>
        </w:rPr>
      </w:pPr>
      <w:r w:rsidRPr="00864F48">
        <w:rPr>
          <w:rFonts w:ascii="Times New Roman" w:eastAsia="Times New Roman" w:hAnsi="Times New Roman" w:cs="Times New Roman"/>
          <w:b/>
          <w:color w:val="231F20"/>
          <w:lang w:val="en-US"/>
        </w:rPr>
        <w:t>The Procuring Entity</w:t>
      </w:r>
    </w:p>
    <w:p w14:paraId="2C7D9CB2" w14:textId="77777777" w:rsidR="00864F48" w:rsidRPr="00864F48" w:rsidRDefault="00864F48" w:rsidP="00864F48">
      <w:pPr>
        <w:widowControl w:val="0"/>
        <w:numPr>
          <w:ilvl w:val="1"/>
          <w:numId w:val="147"/>
        </w:numPr>
        <w:tabs>
          <w:tab w:val="left" w:pos="704"/>
          <w:tab w:val="left" w:pos="705"/>
        </w:tabs>
        <w:autoSpaceDE w:val="0"/>
        <w:autoSpaceDN w:val="0"/>
        <w:spacing w:before="234" w:after="0" w:line="240" w:lineRule="auto"/>
        <w:ind w:left="663" w:hanging="510"/>
        <w:rPr>
          <w:rFonts w:ascii="Times New Roman" w:eastAsia="Times New Roman" w:hAnsi="Times New Roman" w:cs="Times New Roman"/>
          <w:i/>
          <w:lang w:val="en-US"/>
        </w:rPr>
      </w:pPr>
      <w:r w:rsidRPr="00864F48">
        <w:rPr>
          <w:rFonts w:ascii="Times New Roman" w:eastAsia="Times New Roman" w:hAnsi="Times New Roman" w:cs="Times New Roman"/>
          <w:i/>
          <w:color w:val="231F20"/>
          <w:lang w:val="en-US"/>
        </w:rPr>
        <w:t xml:space="preserve">[provide: an overview of the Agency’s legal basis, organizational role, and </w:t>
      </w:r>
      <w:r w:rsidRPr="00864F48">
        <w:rPr>
          <w:rFonts w:ascii="Times New Roman" w:eastAsia="Times New Roman" w:hAnsi="Times New Roman" w:cs="Times New Roman"/>
          <w:i/>
          <w:color w:val="231F20"/>
          <w:spacing w:val="-3"/>
          <w:lang w:val="en-US"/>
        </w:rPr>
        <w:t xml:space="preserve">core </w:t>
      </w:r>
      <w:r w:rsidRPr="00864F48">
        <w:rPr>
          <w:rFonts w:ascii="Times New Roman" w:eastAsia="Times New Roman" w:hAnsi="Times New Roman" w:cs="Times New Roman"/>
          <w:i/>
          <w:color w:val="231F20"/>
          <w:lang w:val="en-US"/>
        </w:rPr>
        <w:t>objectives]</w:t>
      </w:r>
    </w:p>
    <w:p w14:paraId="69F1138E" w14:textId="77777777" w:rsidR="00864F48" w:rsidRPr="00864F48" w:rsidRDefault="00864F48" w:rsidP="00864F48">
      <w:pPr>
        <w:widowControl w:val="0"/>
        <w:numPr>
          <w:ilvl w:val="1"/>
          <w:numId w:val="147"/>
        </w:numPr>
        <w:tabs>
          <w:tab w:val="left" w:pos="704"/>
          <w:tab w:val="left" w:pos="705"/>
        </w:tabs>
        <w:autoSpaceDE w:val="0"/>
        <w:autoSpaceDN w:val="0"/>
        <w:spacing w:before="234" w:after="0" w:line="240" w:lineRule="auto"/>
        <w:ind w:left="663" w:hanging="510"/>
        <w:rPr>
          <w:rFonts w:ascii="Times New Roman" w:eastAsia="Times New Roman" w:hAnsi="Times New Roman" w:cs="Times New Roman"/>
          <w:i/>
          <w:lang w:val="en-US"/>
        </w:rPr>
      </w:pPr>
      <w:r w:rsidRPr="00864F48">
        <w:rPr>
          <w:rFonts w:ascii="Times New Roman" w:eastAsia="Times New Roman" w:hAnsi="Times New Roman" w:cs="Times New Roman"/>
          <w:i/>
          <w:color w:val="231F20"/>
          <w:lang w:val="en-US"/>
        </w:rPr>
        <w:t>[provide: an overview of the stakeholders to the Information System</w:t>
      </w:r>
    </w:p>
    <w:p w14:paraId="608825F2" w14:textId="77777777" w:rsidR="00864F48" w:rsidRPr="00864F48" w:rsidRDefault="00864F48" w:rsidP="00864F48">
      <w:pPr>
        <w:widowControl w:val="0"/>
        <w:numPr>
          <w:ilvl w:val="1"/>
          <w:numId w:val="147"/>
        </w:numPr>
        <w:tabs>
          <w:tab w:val="left" w:pos="704"/>
          <w:tab w:val="left" w:pos="705"/>
        </w:tabs>
        <w:autoSpaceDE w:val="0"/>
        <w:autoSpaceDN w:val="0"/>
        <w:spacing w:before="243" w:after="0" w:line="230" w:lineRule="auto"/>
        <w:ind w:left="663" w:right="309" w:hanging="510"/>
        <w:rPr>
          <w:rFonts w:ascii="Times New Roman" w:eastAsia="Times New Roman" w:hAnsi="Times New Roman" w:cs="Times New Roman"/>
          <w:i/>
          <w:lang w:val="en-US"/>
        </w:rPr>
      </w:pPr>
      <w:r w:rsidRPr="00864F48">
        <w:rPr>
          <w:rFonts w:ascii="Times New Roman" w:eastAsia="Times New Roman" w:hAnsi="Times New Roman" w:cs="Times New Roman"/>
          <w:i/>
          <w:color w:val="231F20"/>
          <w:lang w:val="en-US"/>
        </w:rPr>
        <w:t>[ provide: an overview of the Procuring Entity's project management and decision-making arrangements applicable to the System and performance of the Contract]</w:t>
      </w:r>
    </w:p>
    <w:p w14:paraId="62249C50" w14:textId="77777777" w:rsidR="00864F48" w:rsidRPr="00864F48" w:rsidRDefault="00864F48" w:rsidP="00864F48">
      <w:pPr>
        <w:widowControl w:val="0"/>
        <w:numPr>
          <w:ilvl w:val="0"/>
          <w:numId w:val="147"/>
        </w:numPr>
        <w:tabs>
          <w:tab w:val="left" w:pos="703"/>
          <w:tab w:val="left" w:pos="705"/>
        </w:tabs>
        <w:autoSpaceDE w:val="0"/>
        <w:autoSpaceDN w:val="0"/>
        <w:spacing w:before="237" w:after="0" w:line="240" w:lineRule="auto"/>
        <w:ind w:left="663" w:hanging="510"/>
        <w:outlineLvl w:val="3"/>
        <w:rPr>
          <w:rFonts w:ascii="Times New Roman" w:eastAsia="Times New Roman" w:hAnsi="Times New Roman" w:cs="Times New Roman"/>
          <w:b/>
          <w:bCs/>
          <w:lang w:val="en-US"/>
        </w:rPr>
      </w:pPr>
      <w:r w:rsidRPr="00864F48">
        <w:rPr>
          <w:rFonts w:ascii="Times New Roman" w:eastAsia="Times New Roman" w:hAnsi="Times New Roman" w:cs="Times New Roman"/>
          <w:b/>
          <w:bCs/>
          <w:color w:val="231F20"/>
          <w:lang w:val="en-US"/>
        </w:rPr>
        <w:t>The Procuring Entity's Business Objectives for the Information System</w:t>
      </w:r>
    </w:p>
    <w:p w14:paraId="318D9C61" w14:textId="77777777" w:rsidR="00864F48" w:rsidRPr="00864F48" w:rsidRDefault="00864F48" w:rsidP="00864F48">
      <w:pPr>
        <w:widowControl w:val="0"/>
        <w:numPr>
          <w:ilvl w:val="1"/>
          <w:numId w:val="147"/>
        </w:numPr>
        <w:tabs>
          <w:tab w:val="left" w:pos="703"/>
          <w:tab w:val="left" w:pos="705"/>
        </w:tabs>
        <w:autoSpaceDE w:val="0"/>
        <w:autoSpaceDN w:val="0"/>
        <w:spacing w:before="243" w:after="0" w:line="230" w:lineRule="auto"/>
        <w:ind w:left="663" w:right="309" w:hanging="510"/>
        <w:rPr>
          <w:rFonts w:ascii="Times New Roman" w:eastAsia="Times New Roman" w:hAnsi="Times New Roman" w:cs="Times New Roman"/>
          <w:i/>
          <w:lang w:val="en-US"/>
        </w:rPr>
      </w:pPr>
      <w:r w:rsidRPr="00864F48">
        <w:rPr>
          <w:rFonts w:ascii="Times New Roman" w:eastAsia="Times New Roman" w:hAnsi="Times New Roman" w:cs="Times New Roman"/>
          <w:i/>
          <w:color w:val="231F20"/>
          <w:lang w:val="en-US"/>
        </w:rPr>
        <w:t>[ provide: an overview of the current business objectives, procedures, and processes and how they will be affected by the System]</w:t>
      </w:r>
    </w:p>
    <w:p w14:paraId="20B4FD9F" w14:textId="77777777" w:rsidR="00864F48" w:rsidRPr="00864F48" w:rsidRDefault="00864F48" w:rsidP="00864F48">
      <w:pPr>
        <w:widowControl w:val="0"/>
        <w:numPr>
          <w:ilvl w:val="1"/>
          <w:numId w:val="147"/>
        </w:numPr>
        <w:tabs>
          <w:tab w:val="left" w:pos="703"/>
          <w:tab w:val="left" w:pos="705"/>
        </w:tabs>
        <w:autoSpaceDE w:val="0"/>
        <w:autoSpaceDN w:val="0"/>
        <w:spacing w:before="245" w:after="0" w:line="230" w:lineRule="auto"/>
        <w:ind w:left="663" w:right="309" w:hanging="510"/>
        <w:rPr>
          <w:rFonts w:ascii="Times New Roman" w:eastAsia="Times New Roman" w:hAnsi="Times New Roman" w:cs="Times New Roman"/>
          <w:i/>
          <w:lang w:val="en-US"/>
        </w:rPr>
      </w:pPr>
      <w:r w:rsidRPr="00864F48">
        <w:rPr>
          <w:rFonts w:ascii="Times New Roman" w:eastAsia="Times New Roman" w:hAnsi="Times New Roman" w:cs="Times New Roman"/>
          <w:i/>
          <w:color w:val="231F20"/>
          <w:lang w:val="en-US"/>
        </w:rPr>
        <w:t>[ provide: an overview of the changes in objectives, procedures, and processes to be made possible by the System]</w:t>
      </w:r>
    </w:p>
    <w:p w14:paraId="5A728212" w14:textId="77777777" w:rsidR="00864F48" w:rsidRPr="00864F48" w:rsidRDefault="00864F48" w:rsidP="00864F48">
      <w:pPr>
        <w:widowControl w:val="0"/>
        <w:numPr>
          <w:ilvl w:val="1"/>
          <w:numId w:val="147"/>
        </w:numPr>
        <w:tabs>
          <w:tab w:val="left" w:pos="703"/>
          <w:tab w:val="left" w:pos="704"/>
        </w:tabs>
        <w:autoSpaceDE w:val="0"/>
        <w:autoSpaceDN w:val="0"/>
        <w:spacing w:before="237" w:after="0" w:line="240" w:lineRule="auto"/>
        <w:ind w:left="663" w:hanging="510"/>
        <w:rPr>
          <w:rFonts w:ascii="Times New Roman" w:eastAsia="Times New Roman" w:hAnsi="Times New Roman" w:cs="Times New Roman"/>
          <w:i/>
          <w:lang w:val="en-US"/>
        </w:rPr>
      </w:pPr>
      <w:r w:rsidRPr="00864F48">
        <w:rPr>
          <w:rFonts w:ascii="Times New Roman" w:eastAsia="Times New Roman" w:hAnsi="Times New Roman" w:cs="Times New Roman"/>
          <w:i/>
          <w:color w:val="231F20"/>
          <w:lang w:val="en-US"/>
        </w:rPr>
        <w:t>[provide: a brief description of the expected beneﬁts of the System]</w:t>
      </w:r>
    </w:p>
    <w:p w14:paraId="75F4C70D" w14:textId="77777777" w:rsidR="00864F48" w:rsidRPr="00864F48" w:rsidRDefault="00864F48" w:rsidP="00864F48">
      <w:pPr>
        <w:widowControl w:val="0"/>
        <w:numPr>
          <w:ilvl w:val="0"/>
          <w:numId w:val="34"/>
        </w:numPr>
        <w:tabs>
          <w:tab w:val="left" w:pos="424"/>
        </w:tabs>
        <w:autoSpaceDE w:val="0"/>
        <w:autoSpaceDN w:val="0"/>
        <w:spacing w:before="234" w:after="0" w:line="240" w:lineRule="auto"/>
        <w:ind w:left="663" w:hanging="510"/>
        <w:outlineLvl w:val="3"/>
        <w:rPr>
          <w:rFonts w:ascii="Times New Roman" w:eastAsia="Times New Roman" w:hAnsi="Times New Roman" w:cs="Times New Roman"/>
          <w:b/>
          <w:bCs/>
          <w:lang w:val="en-US"/>
        </w:rPr>
      </w:pPr>
      <w:r w:rsidRPr="00864F48">
        <w:rPr>
          <w:rFonts w:ascii="Times New Roman" w:eastAsia="Times New Roman" w:hAnsi="Times New Roman" w:cs="Times New Roman"/>
          <w:b/>
          <w:bCs/>
          <w:color w:val="231F20"/>
          <w:lang w:val="en-US"/>
        </w:rPr>
        <w:t>INFORMATIONAL MATERIALS</w:t>
      </w:r>
    </w:p>
    <w:p w14:paraId="4A8527BF" w14:textId="77777777" w:rsidR="00864F48" w:rsidRPr="00864F48" w:rsidRDefault="00864F48" w:rsidP="00864F48">
      <w:pPr>
        <w:widowControl w:val="0"/>
        <w:numPr>
          <w:ilvl w:val="0"/>
          <w:numId w:val="147"/>
        </w:numPr>
        <w:tabs>
          <w:tab w:val="left" w:pos="703"/>
          <w:tab w:val="left" w:pos="704"/>
        </w:tabs>
        <w:autoSpaceDE w:val="0"/>
        <w:autoSpaceDN w:val="0"/>
        <w:spacing w:before="234" w:after="0" w:line="240" w:lineRule="auto"/>
        <w:ind w:left="663" w:hanging="510"/>
        <w:rPr>
          <w:rFonts w:ascii="Times New Roman" w:eastAsia="Times New Roman" w:hAnsi="Times New Roman" w:cs="Times New Roman"/>
          <w:b/>
          <w:lang w:val="en-US"/>
        </w:rPr>
      </w:pPr>
      <w:r w:rsidRPr="00864F48">
        <w:rPr>
          <w:rFonts w:ascii="Times New Roman" w:eastAsia="Times New Roman" w:hAnsi="Times New Roman" w:cs="Times New Roman"/>
          <w:b/>
          <w:color w:val="231F20"/>
          <w:lang w:val="en-US"/>
        </w:rPr>
        <w:t>The Legal, Regulatory, and Normative Context for the Information System</w:t>
      </w:r>
    </w:p>
    <w:p w14:paraId="7152A51F" w14:textId="77777777" w:rsidR="00864F48" w:rsidRPr="00864F48" w:rsidRDefault="00864F48" w:rsidP="00864F48">
      <w:pPr>
        <w:widowControl w:val="0"/>
        <w:numPr>
          <w:ilvl w:val="1"/>
          <w:numId w:val="147"/>
        </w:numPr>
        <w:tabs>
          <w:tab w:val="left" w:pos="703"/>
          <w:tab w:val="left" w:pos="704"/>
        </w:tabs>
        <w:autoSpaceDE w:val="0"/>
        <w:autoSpaceDN w:val="0"/>
        <w:spacing w:before="243" w:after="0" w:line="230" w:lineRule="auto"/>
        <w:ind w:left="663" w:right="309" w:hanging="510"/>
        <w:rPr>
          <w:rFonts w:ascii="Times New Roman" w:eastAsia="Times New Roman" w:hAnsi="Times New Roman" w:cs="Times New Roman"/>
          <w:i/>
          <w:lang w:val="en-US"/>
        </w:rPr>
      </w:pPr>
      <w:r w:rsidRPr="00864F48">
        <w:rPr>
          <w:rFonts w:ascii="Times New Roman" w:eastAsia="Times New Roman" w:hAnsi="Times New Roman" w:cs="Times New Roman"/>
          <w:i/>
          <w:color w:val="231F20"/>
          <w:lang w:val="en-US"/>
        </w:rPr>
        <w:t>[ provide: an overview of the laws, regulations and other formal norm which will shape the Information System.]</w:t>
      </w:r>
    </w:p>
    <w:p w14:paraId="0A959532" w14:textId="77777777" w:rsidR="00864F48" w:rsidRPr="00864F48" w:rsidRDefault="00864F48" w:rsidP="00864F48">
      <w:pPr>
        <w:widowControl w:val="0"/>
        <w:numPr>
          <w:ilvl w:val="1"/>
          <w:numId w:val="147"/>
        </w:numPr>
        <w:tabs>
          <w:tab w:val="left" w:pos="703"/>
          <w:tab w:val="left" w:pos="704"/>
        </w:tabs>
        <w:autoSpaceDE w:val="0"/>
        <w:autoSpaceDN w:val="0"/>
        <w:spacing w:before="245" w:after="0" w:line="230" w:lineRule="auto"/>
        <w:ind w:left="663" w:right="309" w:hanging="510"/>
        <w:rPr>
          <w:rFonts w:ascii="Times New Roman" w:eastAsia="Times New Roman" w:hAnsi="Times New Roman" w:cs="Times New Roman"/>
          <w:i/>
          <w:lang w:val="en-US"/>
        </w:rPr>
      </w:pPr>
      <w:r w:rsidRPr="00864F48">
        <w:rPr>
          <w:rFonts w:ascii="Times New Roman" w:eastAsia="Times New Roman" w:hAnsi="Times New Roman" w:cs="Times New Roman"/>
          <w:i/>
          <w:color w:val="231F20"/>
          <w:lang w:val="en-US"/>
        </w:rPr>
        <w:t>[provide: samples of existing standardized reports, data entry forms, data formats, data coding schemes, etc. which the Information System will need to implement.]</w:t>
      </w:r>
    </w:p>
    <w:p w14:paraId="27894741" w14:textId="77777777" w:rsidR="00864F48" w:rsidRPr="00864F48" w:rsidRDefault="00864F48" w:rsidP="00864F48">
      <w:pPr>
        <w:widowControl w:val="0"/>
        <w:numPr>
          <w:ilvl w:val="0"/>
          <w:numId w:val="147"/>
        </w:numPr>
        <w:tabs>
          <w:tab w:val="left" w:pos="703"/>
          <w:tab w:val="left" w:pos="704"/>
        </w:tabs>
        <w:autoSpaceDE w:val="0"/>
        <w:autoSpaceDN w:val="0"/>
        <w:spacing w:before="237" w:after="0" w:line="240" w:lineRule="auto"/>
        <w:ind w:left="663" w:hanging="510"/>
        <w:outlineLvl w:val="3"/>
        <w:rPr>
          <w:rFonts w:ascii="Times New Roman" w:eastAsia="Times New Roman" w:hAnsi="Times New Roman" w:cs="Times New Roman"/>
          <w:b/>
          <w:bCs/>
          <w:lang w:val="en-US"/>
        </w:rPr>
      </w:pPr>
      <w:r w:rsidRPr="00864F48">
        <w:rPr>
          <w:rFonts w:ascii="Times New Roman" w:eastAsia="Times New Roman" w:hAnsi="Times New Roman" w:cs="Times New Roman"/>
          <w:b/>
          <w:bCs/>
          <w:color w:val="231F20"/>
          <w:lang w:val="en-US"/>
        </w:rPr>
        <w:t>Existing Information Systems/ Information Technologies Relevant to the Information System</w:t>
      </w:r>
    </w:p>
    <w:p w14:paraId="587F42E8" w14:textId="77777777" w:rsidR="00864F48" w:rsidRPr="00864F48" w:rsidRDefault="00864F48" w:rsidP="00864F48">
      <w:pPr>
        <w:widowControl w:val="0"/>
        <w:numPr>
          <w:ilvl w:val="1"/>
          <w:numId w:val="147"/>
        </w:numPr>
        <w:tabs>
          <w:tab w:val="left" w:pos="703"/>
          <w:tab w:val="left" w:pos="704"/>
        </w:tabs>
        <w:autoSpaceDE w:val="0"/>
        <w:autoSpaceDN w:val="0"/>
        <w:spacing w:before="243" w:after="0" w:line="230" w:lineRule="auto"/>
        <w:ind w:left="663" w:right="309" w:hanging="510"/>
        <w:rPr>
          <w:rFonts w:ascii="Times New Roman" w:eastAsia="Times New Roman" w:hAnsi="Times New Roman" w:cs="Times New Roman"/>
          <w:i/>
          <w:lang w:val="en-US"/>
        </w:rPr>
      </w:pPr>
      <w:r w:rsidRPr="00864F48">
        <w:rPr>
          <w:rFonts w:ascii="Times New Roman" w:eastAsia="Times New Roman" w:hAnsi="Times New Roman" w:cs="Times New Roman"/>
          <w:i/>
          <w:color w:val="231F20"/>
          <w:lang w:val="en-US"/>
        </w:rPr>
        <w:t>[provide: an overview of the existing information systems and information technologies which will establish the technological context for the implementation of the Information System.]</w:t>
      </w:r>
    </w:p>
    <w:p w14:paraId="2536A443" w14:textId="77777777" w:rsidR="00864F48" w:rsidRPr="00864F48" w:rsidRDefault="00864F48" w:rsidP="00864F48">
      <w:pPr>
        <w:widowControl w:val="0"/>
        <w:numPr>
          <w:ilvl w:val="1"/>
          <w:numId w:val="147"/>
        </w:numPr>
        <w:tabs>
          <w:tab w:val="left" w:pos="703"/>
          <w:tab w:val="left" w:pos="704"/>
        </w:tabs>
        <w:autoSpaceDE w:val="0"/>
        <w:autoSpaceDN w:val="0"/>
        <w:spacing w:before="245" w:after="0" w:line="230" w:lineRule="auto"/>
        <w:ind w:left="663" w:right="309" w:hanging="510"/>
        <w:rPr>
          <w:rFonts w:ascii="Times New Roman" w:eastAsia="Times New Roman" w:hAnsi="Times New Roman" w:cs="Times New Roman"/>
          <w:i/>
          <w:lang w:val="en-US"/>
        </w:rPr>
      </w:pPr>
      <w:r w:rsidRPr="00864F48">
        <w:rPr>
          <w:rFonts w:ascii="Times New Roman" w:eastAsia="Times New Roman" w:hAnsi="Times New Roman" w:cs="Times New Roman"/>
          <w:i/>
          <w:color w:val="231F20"/>
          <w:lang w:val="en-US"/>
        </w:rPr>
        <w:t>[provide: an overview of the ongoing or planned information systems initiatives that will shape context for the implementation of the Information System.]</w:t>
      </w:r>
    </w:p>
    <w:p w14:paraId="3C4859FC" w14:textId="77777777" w:rsidR="00864F48" w:rsidRPr="00864F48" w:rsidRDefault="00864F48" w:rsidP="00864F48">
      <w:pPr>
        <w:widowControl w:val="0"/>
        <w:autoSpaceDE w:val="0"/>
        <w:autoSpaceDN w:val="0"/>
        <w:spacing w:after="0" w:line="230" w:lineRule="auto"/>
        <w:ind w:left="663" w:hanging="510"/>
        <w:rPr>
          <w:rFonts w:ascii="Times New Roman" w:eastAsia="Times New Roman" w:hAnsi="Times New Roman" w:cs="Times New Roman"/>
          <w:lang w:val="en-US"/>
        </w:rPr>
        <w:sectPr w:rsidR="00864F48" w:rsidRPr="00864F48">
          <w:headerReference w:type="even" r:id="rId79"/>
          <w:headerReference w:type="default" r:id="rId80"/>
          <w:footerReference w:type="even" r:id="rId81"/>
          <w:footerReference w:type="default" r:id="rId82"/>
          <w:pgSz w:w="11910" w:h="16840"/>
          <w:pgMar w:top="660" w:right="540" w:bottom="640" w:left="720" w:header="0" w:footer="441" w:gutter="0"/>
          <w:pgNumType w:start="86"/>
          <w:cols w:space="720"/>
        </w:sectPr>
      </w:pPr>
    </w:p>
    <w:p w14:paraId="3EB0E280" w14:textId="77777777" w:rsidR="00864F48" w:rsidRPr="00864F48" w:rsidRDefault="00864F48" w:rsidP="00864F48">
      <w:pPr>
        <w:widowControl w:val="0"/>
        <w:numPr>
          <w:ilvl w:val="0"/>
          <w:numId w:val="147"/>
        </w:numPr>
        <w:tabs>
          <w:tab w:val="left" w:pos="700"/>
          <w:tab w:val="left" w:pos="701"/>
        </w:tabs>
        <w:autoSpaceDE w:val="0"/>
        <w:autoSpaceDN w:val="0"/>
        <w:spacing w:before="167" w:after="0" w:line="240" w:lineRule="auto"/>
        <w:ind w:left="663" w:hanging="510"/>
        <w:outlineLvl w:val="3"/>
        <w:rPr>
          <w:rFonts w:ascii="Times New Roman" w:eastAsia="Times New Roman" w:hAnsi="Times New Roman" w:cs="Times New Roman"/>
          <w:b/>
          <w:bCs/>
          <w:lang w:val="en-US"/>
        </w:rPr>
      </w:pPr>
      <w:r w:rsidRPr="00864F48">
        <w:rPr>
          <w:rFonts w:ascii="Times New Roman" w:eastAsia="Times New Roman" w:hAnsi="Times New Roman" w:cs="Times New Roman"/>
          <w:b/>
          <w:bCs/>
          <w:color w:val="231F20"/>
          <w:lang w:val="en-US"/>
        </w:rPr>
        <w:lastRenderedPageBreak/>
        <w:t xml:space="preserve">Available </w:t>
      </w:r>
      <w:r w:rsidRPr="00864F48">
        <w:rPr>
          <w:rFonts w:ascii="Times New Roman" w:eastAsia="Times New Roman" w:hAnsi="Times New Roman" w:cs="Times New Roman"/>
          <w:b/>
          <w:bCs/>
          <w:color w:val="231F20"/>
          <w:spacing w:val="-3"/>
          <w:lang w:val="en-US"/>
        </w:rPr>
        <w:t xml:space="preserve">Training </w:t>
      </w:r>
      <w:r w:rsidRPr="00864F48">
        <w:rPr>
          <w:rFonts w:ascii="Times New Roman" w:eastAsia="Times New Roman" w:hAnsi="Times New Roman" w:cs="Times New Roman"/>
          <w:b/>
          <w:bCs/>
          <w:color w:val="231F20"/>
          <w:lang w:val="en-US"/>
        </w:rPr>
        <w:t>Facilities to Support the Implementation of the Information System</w:t>
      </w:r>
    </w:p>
    <w:p w14:paraId="22EE2D0E" w14:textId="77777777" w:rsidR="00864F48" w:rsidRPr="00864F48" w:rsidRDefault="00864F48" w:rsidP="00864F48">
      <w:pPr>
        <w:widowControl w:val="0"/>
        <w:numPr>
          <w:ilvl w:val="1"/>
          <w:numId w:val="147"/>
        </w:numPr>
        <w:tabs>
          <w:tab w:val="left" w:pos="700"/>
          <w:tab w:val="left" w:pos="701"/>
        </w:tabs>
        <w:autoSpaceDE w:val="0"/>
        <w:autoSpaceDN w:val="0"/>
        <w:spacing w:before="243" w:after="0" w:line="230" w:lineRule="auto"/>
        <w:ind w:left="663" w:right="307" w:hanging="510"/>
        <w:rPr>
          <w:rFonts w:ascii="Times New Roman" w:eastAsia="Times New Roman" w:hAnsi="Times New Roman" w:cs="Times New Roman"/>
          <w:i/>
          <w:lang w:val="en-US"/>
        </w:rPr>
      </w:pPr>
      <w:r w:rsidRPr="00864F48">
        <w:rPr>
          <w:rFonts w:ascii="Times New Roman" w:eastAsia="Times New Roman" w:hAnsi="Times New Roman" w:cs="Times New Roman"/>
          <w:i/>
          <w:color w:val="231F20"/>
          <w:lang w:val="en-US"/>
        </w:rPr>
        <w:t>[provide: an overview of the Procuring Entity's existing training facilities that would be available to support the implementation of the Information System.]</w:t>
      </w:r>
    </w:p>
    <w:p w14:paraId="264342C9" w14:textId="77777777" w:rsidR="00864F48" w:rsidRPr="00864F48" w:rsidRDefault="00864F48" w:rsidP="00864F48">
      <w:pPr>
        <w:widowControl w:val="0"/>
        <w:numPr>
          <w:ilvl w:val="0"/>
          <w:numId w:val="147"/>
        </w:numPr>
        <w:tabs>
          <w:tab w:val="left" w:pos="700"/>
          <w:tab w:val="left" w:pos="701"/>
        </w:tabs>
        <w:autoSpaceDE w:val="0"/>
        <w:autoSpaceDN w:val="0"/>
        <w:spacing w:before="237" w:after="0" w:line="240" w:lineRule="auto"/>
        <w:ind w:left="663" w:hanging="510"/>
        <w:outlineLvl w:val="3"/>
        <w:rPr>
          <w:rFonts w:ascii="Times New Roman" w:eastAsia="Times New Roman" w:hAnsi="Times New Roman" w:cs="Times New Roman"/>
          <w:b/>
          <w:bCs/>
          <w:lang w:val="en-US"/>
        </w:rPr>
      </w:pPr>
      <w:r w:rsidRPr="00864F48">
        <w:rPr>
          <w:rFonts w:ascii="Times New Roman" w:eastAsia="Times New Roman" w:hAnsi="Times New Roman" w:cs="Times New Roman"/>
          <w:b/>
          <w:bCs/>
          <w:color w:val="231F20"/>
          <w:lang w:val="en-US"/>
        </w:rPr>
        <w:t>Site Drawings and Site Survey Information Relevant to the Information System</w:t>
      </w:r>
    </w:p>
    <w:p w14:paraId="7D65E48B" w14:textId="77777777" w:rsidR="00E45ED1" w:rsidRPr="00E45ED1" w:rsidRDefault="00864F48" w:rsidP="00E45ED1">
      <w:pPr>
        <w:widowControl w:val="0"/>
        <w:numPr>
          <w:ilvl w:val="1"/>
          <w:numId w:val="147"/>
        </w:numPr>
        <w:tabs>
          <w:tab w:val="left" w:pos="699"/>
          <w:tab w:val="left" w:pos="701"/>
        </w:tabs>
        <w:autoSpaceDE w:val="0"/>
        <w:autoSpaceDN w:val="0"/>
        <w:spacing w:before="234" w:after="0" w:line="240" w:lineRule="auto"/>
        <w:ind w:left="663" w:hanging="510"/>
        <w:rPr>
          <w:rFonts w:ascii="Times New Roman" w:eastAsia="Times New Roman" w:hAnsi="Times New Roman" w:cs="Times New Roman"/>
          <w:i/>
          <w:lang w:val="en-US"/>
        </w:rPr>
      </w:pPr>
      <w:r w:rsidRPr="00864F48">
        <w:rPr>
          <w:rFonts w:ascii="Times New Roman" w:eastAsia="Times New Roman" w:hAnsi="Times New Roman" w:cs="Times New Roman"/>
          <w:i/>
          <w:color w:val="231F20"/>
          <w:lang w:val="en-US"/>
        </w:rPr>
        <w:t>[provide: information of the sites at which the Information System would be implemented.]</w:t>
      </w:r>
    </w:p>
    <w:p w14:paraId="48FDAC4B" w14:textId="77777777" w:rsidR="00E45ED1" w:rsidRPr="00B52CEE" w:rsidRDefault="00E45ED1" w:rsidP="00E45ED1">
      <w:pPr>
        <w:widowControl w:val="0"/>
        <w:tabs>
          <w:tab w:val="left" w:pos="699"/>
          <w:tab w:val="left" w:pos="701"/>
        </w:tabs>
        <w:autoSpaceDE w:val="0"/>
        <w:autoSpaceDN w:val="0"/>
        <w:spacing w:before="234" w:after="0" w:line="240" w:lineRule="auto"/>
        <w:jc w:val="center"/>
        <w:rPr>
          <w:rFonts w:ascii="Times New Roman" w:eastAsia="Times New Roman" w:hAnsi="Times New Roman" w:cs="Times New Roman"/>
          <w:b/>
          <w:bCs/>
          <w:i/>
          <w:lang w:val="en-US"/>
        </w:rPr>
      </w:pPr>
      <w:r w:rsidRPr="00B52CEE">
        <w:rPr>
          <w:rFonts w:ascii="Times New Roman" w:eastAsia="Times New Roman" w:hAnsi="Times New Roman" w:cs="Times New Roman"/>
          <w:b/>
          <w:bCs/>
          <w:i/>
          <w:lang w:val="en-US"/>
        </w:rPr>
        <w:t>PRICE SCHEDULE</w:t>
      </w:r>
    </w:p>
    <w:tbl>
      <w:tblPr>
        <w:tblpPr w:leftFromText="180" w:rightFromText="180" w:vertAnchor="text" w:tblpY="1"/>
        <w:tblOverlap w:val="never"/>
        <w:tblW w:w="493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609"/>
        <w:gridCol w:w="4831"/>
        <w:gridCol w:w="1636"/>
        <w:gridCol w:w="1425"/>
        <w:gridCol w:w="1572"/>
      </w:tblGrid>
      <w:tr w:rsidR="00E45ED1" w:rsidRPr="00B52CEE" w14:paraId="744DE309" w14:textId="77777777" w:rsidTr="00E45ED1">
        <w:tc>
          <w:tcPr>
            <w:tcW w:w="10073" w:type="dxa"/>
            <w:gridSpan w:val="5"/>
            <w:shd w:val="clear" w:color="auto" w:fill="C6D9F0"/>
          </w:tcPr>
          <w:p w14:paraId="46C7A691" w14:textId="77777777" w:rsidR="00E45ED1" w:rsidRPr="00B52CEE" w:rsidRDefault="00E45ED1" w:rsidP="00E45ED1">
            <w:pPr>
              <w:widowControl w:val="0"/>
              <w:autoSpaceDE w:val="0"/>
              <w:autoSpaceDN w:val="0"/>
              <w:spacing w:after="0" w:line="240" w:lineRule="auto"/>
              <w:jc w:val="center"/>
              <w:rPr>
                <w:rFonts w:ascii="Times New Roman" w:eastAsia="Times New Roman" w:hAnsi="Times New Roman" w:cs="Times New Roman"/>
                <w:b/>
                <w:bCs/>
                <w:lang w:val="en-US"/>
              </w:rPr>
            </w:pPr>
            <w:r w:rsidRPr="00B52CEE">
              <w:rPr>
                <w:rFonts w:ascii="Times New Roman" w:eastAsia="Times New Roman" w:hAnsi="Times New Roman" w:cs="Times New Roman"/>
                <w:b/>
                <w:lang w:val="en-US"/>
              </w:rPr>
              <w:t xml:space="preserve">A1: </w:t>
            </w:r>
            <w:r w:rsidRPr="00B52CEE">
              <w:rPr>
                <w:rFonts w:ascii="Times New Roman" w:eastAsia="Times New Roman" w:hAnsi="Times New Roman" w:cs="Times New Roman"/>
                <w:b/>
                <w:bCs/>
                <w:lang w:val="en-US"/>
              </w:rPr>
              <w:t xml:space="preserve"> Software Licenses Costs</w:t>
            </w:r>
          </w:p>
        </w:tc>
      </w:tr>
      <w:tr w:rsidR="00E45ED1" w:rsidRPr="00B52CEE" w14:paraId="158BCFDE" w14:textId="77777777" w:rsidTr="00E45ED1">
        <w:tc>
          <w:tcPr>
            <w:tcW w:w="609" w:type="dxa"/>
            <w:shd w:val="clear" w:color="auto" w:fill="FFFFFF"/>
          </w:tcPr>
          <w:p w14:paraId="6B0BD2B8" w14:textId="77777777" w:rsidR="00E45ED1" w:rsidRPr="00B52CEE" w:rsidRDefault="00E45ED1" w:rsidP="00E45ED1">
            <w:pPr>
              <w:widowControl w:val="0"/>
              <w:autoSpaceDE w:val="0"/>
              <w:autoSpaceDN w:val="0"/>
              <w:spacing w:after="0" w:line="240" w:lineRule="auto"/>
              <w:jc w:val="both"/>
              <w:rPr>
                <w:rFonts w:ascii="Times New Roman" w:eastAsia="Times New Roman" w:hAnsi="Times New Roman" w:cs="Times New Roman"/>
                <w:lang w:val="en-US"/>
              </w:rPr>
            </w:pPr>
          </w:p>
        </w:tc>
        <w:tc>
          <w:tcPr>
            <w:tcW w:w="4831" w:type="dxa"/>
            <w:shd w:val="clear" w:color="auto" w:fill="FFFFFF"/>
          </w:tcPr>
          <w:p w14:paraId="3F9FBFD3" w14:textId="77777777" w:rsidR="00E45ED1" w:rsidRPr="00B52CEE" w:rsidRDefault="00E45ED1" w:rsidP="00E45ED1">
            <w:pPr>
              <w:widowControl w:val="0"/>
              <w:autoSpaceDE w:val="0"/>
              <w:autoSpaceDN w:val="0"/>
              <w:spacing w:after="0" w:line="240" w:lineRule="auto"/>
              <w:jc w:val="both"/>
              <w:rPr>
                <w:rFonts w:ascii="Times New Roman" w:eastAsia="Times New Roman" w:hAnsi="Times New Roman" w:cs="Times New Roman"/>
                <w:b/>
                <w:lang w:val="en-US"/>
              </w:rPr>
            </w:pPr>
            <w:r w:rsidRPr="00B52CEE">
              <w:rPr>
                <w:rFonts w:ascii="Times New Roman" w:eastAsia="Times New Roman" w:hAnsi="Times New Roman" w:cs="Times New Roman"/>
                <w:b/>
                <w:lang w:val="en-US"/>
              </w:rPr>
              <w:t>Cost Category</w:t>
            </w:r>
          </w:p>
        </w:tc>
        <w:tc>
          <w:tcPr>
            <w:tcW w:w="1636" w:type="dxa"/>
            <w:shd w:val="clear" w:color="auto" w:fill="FFFFFF"/>
          </w:tcPr>
          <w:p w14:paraId="6E8ED98A" w14:textId="77777777" w:rsidR="00E45ED1" w:rsidRPr="00B52CEE" w:rsidRDefault="00E45ED1" w:rsidP="00E45ED1">
            <w:pPr>
              <w:widowControl w:val="0"/>
              <w:autoSpaceDE w:val="0"/>
              <w:autoSpaceDN w:val="0"/>
              <w:spacing w:after="0" w:line="240" w:lineRule="auto"/>
              <w:jc w:val="both"/>
              <w:rPr>
                <w:rFonts w:ascii="Times New Roman" w:eastAsia="Times New Roman" w:hAnsi="Times New Roman" w:cs="Times New Roman"/>
                <w:b/>
                <w:bCs/>
                <w:color w:val="000000"/>
                <w:lang w:val="en-US"/>
              </w:rPr>
            </w:pPr>
            <w:r w:rsidRPr="00B52CEE">
              <w:rPr>
                <w:rFonts w:ascii="Times New Roman" w:eastAsia="Times New Roman" w:hAnsi="Times New Roman" w:cs="Times New Roman"/>
                <w:b/>
                <w:bCs/>
                <w:color w:val="000000"/>
                <w:lang w:val="en-US"/>
              </w:rPr>
              <w:t>Cost (KES)</w:t>
            </w:r>
          </w:p>
        </w:tc>
        <w:tc>
          <w:tcPr>
            <w:tcW w:w="1425" w:type="dxa"/>
            <w:shd w:val="clear" w:color="auto" w:fill="FFFFFF"/>
          </w:tcPr>
          <w:p w14:paraId="793C85CE" w14:textId="77777777" w:rsidR="00E45ED1" w:rsidRPr="00B52CEE" w:rsidRDefault="00E45ED1" w:rsidP="00E45ED1">
            <w:pPr>
              <w:widowControl w:val="0"/>
              <w:autoSpaceDE w:val="0"/>
              <w:autoSpaceDN w:val="0"/>
              <w:spacing w:after="0" w:line="240" w:lineRule="auto"/>
              <w:jc w:val="both"/>
              <w:rPr>
                <w:rFonts w:ascii="Times New Roman" w:eastAsia="Times New Roman" w:hAnsi="Times New Roman" w:cs="Times New Roman"/>
                <w:b/>
                <w:bCs/>
                <w:lang w:val="en-US"/>
              </w:rPr>
            </w:pPr>
            <w:r w:rsidRPr="00B52CEE">
              <w:rPr>
                <w:rFonts w:ascii="Times New Roman" w:eastAsia="Times New Roman" w:hAnsi="Times New Roman" w:cs="Times New Roman"/>
                <w:b/>
                <w:bCs/>
                <w:lang w:val="en-US"/>
              </w:rPr>
              <w:t>Taxes</w:t>
            </w:r>
          </w:p>
        </w:tc>
        <w:tc>
          <w:tcPr>
            <w:tcW w:w="1572" w:type="dxa"/>
            <w:shd w:val="clear" w:color="auto" w:fill="FFFFFF"/>
          </w:tcPr>
          <w:p w14:paraId="21E627A6" w14:textId="77777777" w:rsidR="00E45ED1" w:rsidRPr="00B52CEE" w:rsidRDefault="00E45ED1" w:rsidP="00E45ED1">
            <w:pPr>
              <w:widowControl w:val="0"/>
              <w:autoSpaceDE w:val="0"/>
              <w:autoSpaceDN w:val="0"/>
              <w:spacing w:after="0" w:line="240" w:lineRule="auto"/>
              <w:jc w:val="both"/>
              <w:rPr>
                <w:rFonts w:ascii="Times New Roman" w:eastAsia="Times New Roman" w:hAnsi="Times New Roman" w:cs="Times New Roman"/>
                <w:b/>
                <w:bCs/>
                <w:lang w:val="en-US"/>
              </w:rPr>
            </w:pPr>
            <w:r w:rsidRPr="00B52CEE">
              <w:rPr>
                <w:rFonts w:ascii="Times New Roman" w:eastAsia="Times New Roman" w:hAnsi="Times New Roman" w:cs="Times New Roman"/>
                <w:b/>
                <w:bCs/>
                <w:lang w:val="en-US"/>
              </w:rPr>
              <w:t>Total Cost</w:t>
            </w:r>
            <w:r w:rsidR="009420BF">
              <w:rPr>
                <w:rFonts w:ascii="Times New Roman" w:eastAsia="Times New Roman" w:hAnsi="Times New Roman" w:cs="Times New Roman"/>
                <w:b/>
                <w:bCs/>
                <w:lang w:val="en-US"/>
              </w:rPr>
              <w:t xml:space="preserve"> inclusive of taxes and 0.03% capacity building levy </w:t>
            </w:r>
          </w:p>
        </w:tc>
      </w:tr>
      <w:tr w:rsidR="00E45ED1" w:rsidRPr="00B52CEE" w14:paraId="6DE12CDC" w14:textId="77777777" w:rsidTr="00E45ED1">
        <w:tc>
          <w:tcPr>
            <w:tcW w:w="609" w:type="dxa"/>
            <w:shd w:val="clear" w:color="auto" w:fill="FFFFFF"/>
          </w:tcPr>
          <w:p w14:paraId="2FB232D8" w14:textId="77777777" w:rsidR="00E45ED1" w:rsidRPr="00B52CEE" w:rsidRDefault="00E45ED1" w:rsidP="00E45ED1">
            <w:pPr>
              <w:widowControl w:val="0"/>
              <w:tabs>
                <w:tab w:val="left" w:pos="0"/>
              </w:tabs>
              <w:autoSpaceDE w:val="0"/>
              <w:autoSpaceDN w:val="0"/>
              <w:spacing w:after="0" w:line="240" w:lineRule="auto"/>
              <w:jc w:val="both"/>
              <w:rPr>
                <w:rFonts w:ascii="Times New Roman" w:eastAsia="Times New Roman" w:hAnsi="Times New Roman" w:cs="Times New Roman"/>
                <w:lang w:val="en-US"/>
              </w:rPr>
            </w:pPr>
            <w:r w:rsidRPr="00B52CEE">
              <w:rPr>
                <w:rFonts w:ascii="Times New Roman" w:eastAsia="Times New Roman" w:hAnsi="Times New Roman" w:cs="Times New Roman"/>
                <w:lang w:val="en-US"/>
              </w:rPr>
              <w:t>1</w:t>
            </w:r>
          </w:p>
        </w:tc>
        <w:tc>
          <w:tcPr>
            <w:tcW w:w="4831" w:type="dxa"/>
            <w:shd w:val="clear" w:color="auto" w:fill="FFFFFF"/>
          </w:tcPr>
          <w:p w14:paraId="62554EF9" w14:textId="77777777" w:rsidR="00E45ED1" w:rsidRPr="00B52CEE" w:rsidRDefault="00E45ED1" w:rsidP="00E45ED1">
            <w:pPr>
              <w:widowControl w:val="0"/>
              <w:tabs>
                <w:tab w:val="left" w:pos="0"/>
              </w:tabs>
              <w:autoSpaceDE w:val="0"/>
              <w:autoSpaceDN w:val="0"/>
              <w:spacing w:after="0" w:line="240" w:lineRule="auto"/>
              <w:jc w:val="both"/>
              <w:rPr>
                <w:rFonts w:ascii="Times New Roman" w:eastAsia="Times New Roman" w:hAnsi="Times New Roman" w:cs="Times New Roman"/>
                <w:lang w:val="en-US"/>
              </w:rPr>
            </w:pPr>
            <w:r w:rsidRPr="00B52CEE">
              <w:rPr>
                <w:rFonts w:ascii="Times New Roman" w:eastAsia="Times New Roman" w:hAnsi="Times New Roman" w:cs="Times New Roman"/>
                <w:lang w:val="en-US"/>
              </w:rPr>
              <w:t>Software and licenses for 15 technical users</w:t>
            </w:r>
          </w:p>
        </w:tc>
        <w:tc>
          <w:tcPr>
            <w:tcW w:w="1636" w:type="dxa"/>
            <w:shd w:val="clear" w:color="auto" w:fill="FFFFFF"/>
          </w:tcPr>
          <w:p w14:paraId="7DC3A3BC" w14:textId="77777777" w:rsidR="00E45ED1" w:rsidRPr="00B52CEE" w:rsidRDefault="00E45ED1" w:rsidP="00E45ED1">
            <w:pPr>
              <w:widowControl w:val="0"/>
              <w:autoSpaceDE w:val="0"/>
              <w:autoSpaceDN w:val="0"/>
              <w:spacing w:after="0" w:line="240" w:lineRule="auto"/>
              <w:jc w:val="both"/>
              <w:rPr>
                <w:rFonts w:ascii="Times New Roman" w:eastAsia="Times New Roman" w:hAnsi="Times New Roman" w:cs="Times New Roman"/>
                <w:lang w:val="en-US"/>
              </w:rPr>
            </w:pPr>
          </w:p>
        </w:tc>
        <w:tc>
          <w:tcPr>
            <w:tcW w:w="1425" w:type="dxa"/>
            <w:shd w:val="clear" w:color="auto" w:fill="FFFFFF"/>
          </w:tcPr>
          <w:p w14:paraId="556D581C" w14:textId="77777777" w:rsidR="00E45ED1" w:rsidRPr="00B52CEE" w:rsidRDefault="00E45ED1" w:rsidP="00E45ED1">
            <w:pPr>
              <w:widowControl w:val="0"/>
              <w:autoSpaceDE w:val="0"/>
              <w:autoSpaceDN w:val="0"/>
              <w:spacing w:after="0" w:line="240" w:lineRule="auto"/>
              <w:ind w:hanging="564"/>
              <w:jc w:val="both"/>
              <w:rPr>
                <w:rFonts w:ascii="Times New Roman" w:eastAsia="Times New Roman" w:hAnsi="Times New Roman" w:cs="Times New Roman"/>
                <w:bCs/>
                <w:lang w:val="en-US"/>
              </w:rPr>
            </w:pPr>
          </w:p>
        </w:tc>
        <w:tc>
          <w:tcPr>
            <w:tcW w:w="1572" w:type="dxa"/>
            <w:shd w:val="clear" w:color="auto" w:fill="FFFFFF"/>
          </w:tcPr>
          <w:p w14:paraId="5EDA0AE7" w14:textId="77777777" w:rsidR="00E45ED1" w:rsidRPr="00B52CEE" w:rsidRDefault="00E45ED1" w:rsidP="00E45ED1">
            <w:pPr>
              <w:widowControl w:val="0"/>
              <w:autoSpaceDE w:val="0"/>
              <w:autoSpaceDN w:val="0"/>
              <w:spacing w:after="0" w:line="240" w:lineRule="auto"/>
              <w:ind w:hanging="564"/>
              <w:jc w:val="both"/>
              <w:rPr>
                <w:rFonts w:ascii="Times New Roman" w:eastAsia="Times New Roman" w:hAnsi="Times New Roman" w:cs="Times New Roman"/>
                <w:bCs/>
                <w:lang w:val="en-US"/>
              </w:rPr>
            </w:pPr>
          </w:p>
        </w:tc>
      </w:tr>
      <w:tr w:rsidR="00E45ED1" w:rsidRPr="00B52CEE" w14:paraId="691EBB26" w14:textId="77777777" w:rsidTr="00E45ED1">
        <w:tc>
          <w:tcPr>
            <w:tcW w:w="609" w:type="dxa"/>
            <w:shd w:val="clear" w:color="auto" w:fill="FFFFFF"/>
          </w:tcPr>
          <w:p w14:paraId="7282F82B" w14:textId="77777777" w:rsidR="00E45ED1" w:rsidRPr="00B52CEE" w:rsidRDefault="00E45ED1" w:rsidP="00E45ED1">
            <w:pPr>
              <w:widowControl w:val="0"/>
              <w:autoSpaceDE w:val="0"/>
              <w:autoSpaceDN w:val="0"/>
              <w:spacing w:after="0" w:line="240" w:lineRule="auto"/>
              <w:jc w:val="both"/>
              <w:rPr>
                <w:rFonts w:ascii="Times New Roman" w:eastAsia="Times New Roman" w:hAnsi="Times New Roman" w:cs="Times New Roman"/>
                <w:lang w:val="en-US"/>
              </w:rPr>
            </w:pPr>
            <w:r w:rsidRPr="00B52CEE">
              <w:rPr>
                <w:rFonts w:ascii="Times New Roman" w:eastAsia="Times New Roman" w:hAnsi="Times New Roman" w:cs="Times New Roman"/>
                <w:lang w:val="en-US"/>
              </w:rPr>
              <w:t>2</w:t>
            </w:r>
          </w:p>
        </w:tc>
        <w:tc>
          <w:tcPr>
            <w:tcW w:w="4831" w:type="dxa"/>
            <w:shd w:val="clear" w:color="auto" w:fill="FFFFFF"/>
          </w:tcPr>
          <w:p w14:paraId="25777A64" w14:textId="77777777" w:rsidR="00E45ED1" w:rsidRPr="00B52CEE" w:rsidRDefault="00E45ED1" w:rsidP="00E45ED1">
            <w:pPr>
              <w:widowControl w:val="0"/>
              <w:tabs>
                <w:tab w:val="left" w:pos="0"/>
              </w:tabs>
              <w:autoSpaceDE w:val="0"/>
              <w:autoSpaceDN w:val="0"/>
              <w:spacing w:after="0" w:line="240" w:lineRule="auto"/>
              <w:jc w:val="both"/>
              <w:rPr>
                <w:rFonts w:ascii="Times New Roman" w:eastAsia="Times New Roman" w:hAnsi="Times New Roman" w:cs="Times New Roman"/>
                <w:lang w:val="en-US"/>
              </w:rPr>
            </w:pPr>
            <w:r w:rsidRPr="00B52CEE">
              <w:rPr>
                <w:rFonts w:ascii="Times New Roman" w:eastAsia="Times New Roman" w:hAnsi="Times New Roman" w:cs="Times New Roman"/>
                <w:lang w:val="en-US"/>
              </w:rPr>
              <w:t>Software and licenses for 900 Self Service users</w:t>
            </w:r>
          </w:p>
        </w:tc>
        <w:tc>
          <w:tcPr>
            <w:tcW w:w="1636" w:type="dxa"/>
            <w:shd w:val="clear" w:color="auto" w:fill="FFFFFF"/>
          </w:tcPr>
          <w:p w14:paraId="739F100A" w14:textId="77777777" w:rsidR="00E45ED1" w:rsidRPr="00B52CEE" w:rsidRDefault="00E45ED1" w:rsidP="00E45ED1">
            <w:pPr>
              <w:widowControl w:val="0"/>
              <w:autoSpaceDE w:val="0"/>
              <w:autoSpaceDN w:val="0"/>
              <w:spacing w:after="0" w:line="240" w:lineRule="auto"/>
              <w:jc w:val="both"/>
              <w:rPr>
                <w:rFonts w:ascii="Times New Roman" w:eastAsia="Times New Roman" w:hAnsi="Times New Roman" w:cs="Times New Roman"/>
                <w:lang w:val="en-US"/>
              </w:rPr>
            </w:pPr>
          </w:p>
        </w:tc>
        <w:tc>
          <w:tcPr>
            <w:tcW w:w="1425" w:type="dxa"/>
            <w:shd w:val="clear" w:color="auto" w:fill="FFFFFF"/>
          </w:tcPr>
          <w:p w14:paraId="383734F0" w14:textId="77777777" w:rsidR="00E45ED1" w:rsidRPr="00B52CEE" w:rsidRDefault="00E45ED1" w:rsidP="00E45ED1">
            <w:pPr>
              <w:widowControl w:val="0"/>
              <w:autoSpaceDE w:val="0"/>
              <w:autoSpaceDN w:val="0"/>
              <w:spacing w:after="0" w:line="240" w:lineRule="auto"/>
              <w:ind w:hanging="564"/>
              <w:jc w:val="both"/>
              <w:rPr>
                <w:rFonts w:ascii="Times New Roman" w:eastAsia="Times New Roman" w:hAnsi="Times New Roman" w:cs="Times New Roman"/>
                <w:lang w:val="en-US"/>
              </w:rPr>
            </w:pPr>
          </w:p>
        </w:tc>
        <w:tc>
          <w:tcPr>
            <w:tcW w:w="1572" w:type="dxa"/>
            <w:shd w:val="clear" w:color="auto" w:fill="FFFFFF"/>
          </w:tcPr>
          <w:p w14:paraId="38F6A4D8" w14:textId="77777777" w:rsidR="00E45ED1" w:rsidRPr="00B52CEE" w:rsidRDefault="00E45ED1" w:rsidP="00E45ED1">
            <w:pPr>
              <w:widowControl w:val="0"/>
              <w:autoSpaceDE w:val="0"/>
              <w:autoSpaceDN w:val="0"/>
              <w:spacing w:after="0" w:line="240" w:lineRule="auto"/>
              <w:ind w:hanging="564"/>
              <w:jc w:val="both"/>
              <w:rPr>
                <w:rFonts w:ascii="Times New Roman" w:eastAsia="Times New Roman" w:hAnsi="Times New Roman" w:cs="Times New Roman"/>
                <w:lang w:val="en-US"/>
              </w:rPr>
            </w:pPr>
          </w:p>
        </w:tc>
      </w:tr>
      <w:tr w:rsidR="00E45ED1" w:rsidRPr="00B52CEE" w14:paraId="6396B27B" w14:textId="77777777" w:rsidTr="00E45ED1">
        <w:tc>
          <w:tcPr>
            <w:tcW w:w="609" w:type="dxa"/>
            <w:shd w:val="clear" w:color="auto" w:fill="FFFFFF"/>
          </w:tcPr>
          <w:p w14:paraId="5AFE81FC" w14:textId="77777777" w:rsidR="00E45ED1" w:rsidRPr="00B52CEE" w:rsidRDefault="00E45ED1" w:rsidP="00E45ED1">
            <w:pPr>
              <w:widowControl w:val="0"/>
              <w:autoSpaceDE w:val="0"/>
              <w:autoSpaceDN w:val="0"/>
              <w:spacing w:after="0" w:line="240" w:lineRule="auto"/>
              <w:jc w:val="both"/>
              <w:rPr>
                <w:rFonts w:ascii="Times New Roman" w:eastAsia="Times New Roman" w:hAnsi="Times New Roman" w:cs="Times New Roman"/>
                <w:lang w:val="en-US"/>
              </w:rPr>
            </w:pPr>
            <w:r w:rsidRPr="00B52CEE">
              <w:rPr>
                <w:rFonts w:ascii="Times New Roman" w:eastAsia="Times New Roman" w:hAnsi="Times New Roman" w:cs="Times New Roman"/>
                <w:lang w:val="en-US"/>
              </w:rPr>
              <w:t>3</w:t>
            </w:r>
          </w:p>
        </w:tc>
        <w:tc>
          <w:tcPr>
            <w:tcW w:w="4831" w:type="dxa"/>
            <w:shd w:val="clear" w:color="auto" w:fill="FFFFFF"/>
          </w:tcPr>
          <w:p w14:paraId="70CD90F0" w14:textId="77777777" w:rsidR="00E45ED1" w:rsidRPr="00B52CEE" w:rsidRDefault="00E45ED1" w:rsidP="00E45ED1">
            <w:pPr>
              <w:widowControl w:val="0"/>
              <w:tabs>
                <w:tab w:val="left" w:pos="0"/>
              </w:tabs>
              <w:autoSpaceDE w:val="0"/>
              <w:autoSpaceDN w:val="0"/>
              <w:spacing w:after="0" w:line="240" w:lineRule="auto"/>
              <w:jc w:val="both"/>
              <w:rPr>
                <w:rFonts w:ascii="Times New Roman" w:eastAsia="Times New Roman" w:hAnsi="Times New Roman" w:cs="Times New Roman"/>
                <w:lang w:val="en-US"/>
              </w:rPr>
            </w:pPr>
            <w:r w:rsidRPr="00B52CEE">
              <w:rPr>
                <w:rFonts w:ascii="Times New Roman" w:eastAsia="Times New Roman" w:hAnsi="Times New Roman" w:cs="Times New Roman"/>
                <w:lang w:val="en-US"/>
              </w:rPr>
              <w:t>Any other cost (Describe)</w:t>
            </w:r>
          </w:p>
        </w:tc>
        <w:tc>
          <w:tcPr>
            <w:tcW w:w="1636" w:type="dxa"/>
            <w:shd w:val="clear" w:color="auto" w:fill="FFFFFF"/>
          </w:tcPr>
          <w:p w14:paraId="193E32B6" w14:textId="77777777" w:rsidR="00E45ED1" w:rsidRPr="00B52CEE" w:rsidRDefault="00E45ED1" w:rsidP="00E45ED1">
            <w:pPr>
              <w:widowControl w:val="0"/>
              <w:autoSpaceDE w:val="0"/>
              <w:autoSpaceDN w:val="0"/>
              <w:spacing w:after="0" w:line="240" w:lineRule="auto"/>
              <w:jc w:val="both"/>
              <w:rPr>
                <w:rFonts w:ascii="Times New Roman" w:eastAsia="Times New Roman" w:hAnsi="Times New Roman" w:cs="Times New Roman"/>
                <w:lang w:val="en-US"/>
              </w:rPr>
            </w:pPr>
          </w:p>
        </w:tc>
        <w:tc>
          <w:tcPr>
            <w:tcW w:w="1425" w:type="dxa"/>
            <w:shd w:val="clear" w:color="auto" w:fill="FFFFFF"/>
          </w:tcPr>
          <w:p w14:paraId="022C3CC6" w14:textId="77777777" w:rsidR="00E45ED1" w:rsidRPr="00B52CEE" w:rsidRDefault="00E45ED1" w:rsidP="00E45ED1">
            <w:pPr>
              <w:widowControl w:val="0"/>
              <w:autoSpaceDE w:val="0"/>
              <w:autoSpaceDN w:val="0"/>
              <w:spacing w:after="0" w:line="240" w:lineRule="auto"/>
              <w:ind w:hanging="564"/>
              <w:jc w:val="both"/>
              <w:rPr>
                <w:rFonts w:ascii="Times New Roman" w:eastAsia="Times New Roman" w:hAnsi="Times New Roman" w:cs="Times New Roman"/>
                <w:lang w:val="en-US"/>
              </w:rPr>
            </w:pPr>
          </w:p>
        </w:tc>
        <w:tc>
          <w:tcPr>
            <w:tcW w:w="1572" w:type="dxa"/>
            <w:shd w:val="clear" w:color="auto" w:fill="FFFFFF"/>
          </w:tcPr>
          <w:p w14:paraId="7624246F" w14:textId="77777777" w:rsidR="00E45ED1" w:rsidRPr="00B52CEE" w:rsidRDefault="00E45ED1" w:rsidP="00E45ED1">
            <w:pPr>
              <w:widowControl w:val="0"/>
              <w:autoSpaceDE w:val="0"/>
              <w:autoSpaceDN w:val="0"/>
              <w:spacing w:after="0" w:line="240" w:lineRule="auto"/>
              <w:ind w:hanging="564"/>
              <w:jc w:val="both"/>
              <w:rPr>
                <w:rFonts w:ascii="Times New Roman" w:eastAsia="Times New Roman" w:hAnsi="Times New Roman" w:cs="Times New Roman"/>
                <w:lang w:val="en-US"/>
              </w:rPr>
            </w:pPr>
          </w:p>
        </w:tc>
      </w:tr>
      <w:tr w:rsidR="00E45ED1" w:rsidRPr="00B52CEE" w14:paraId="1E3D3F5E" w14:textId="77777777" w:rsidTr="00E45ED1">
        <w:trPr>
          <w:trHeight w:val="330"/>
        </w:trPr>
        <w:tc>
          <w:tcPr>
            <w:tcW w:w="609" w:type="dxa"/>
            <w:shd w:val="clear" w:color="auto" w:fill="FFFFFF"/>
          </w:tcPr>
          <w:p w14:paraId="274A08B4" w14:textId="77777777" w:rsidR="00E45ED1" w:rsidRPr="00B52CEE" w:rsidRDefault="00E45ED1" w:rsidP="00E45ED1">
            <w:pPr>
              <w:widowControl w:val="0"/>
              <w:autoSpaceDE w:val="0"/>
              <w:autoSpaceDN w:val="0"/>
              <w:spacing w:after="0" w:line="240" w:lineRule="auto"/>
              <w:jc w:val="both"/>
              <w:rPr>
                <w:rFonts w:ascii="Times New Roman" w:eastAsia="Times New Roman" w:hAnsi="Times New Roman" w:cs="Times New Roman"/>
                <w:b/>
                <w:lang w:val="en-US"/>
              </w:rPr>
            </w:pPr>
          </w:p>
        </w:tc>
        <w:tc>
          <w:tcPr>
            <w:tcW w:w="4831" w:type="dxa"/>
            <w:shd w:val="clear" w:color="auto" w:fill="FFFFFF"/>
          </w:tcPr>
          <w:p w14:paraId="5E3CAA12" w14:textId="77777777" w:rsidR="00E45ED1" w:rsidRPr="00B52CEE" w:rsidRDefault="00E45ED1" w:rsidP="00E45ED1">
            <w:pPr>
              <w:widowControl w:val="0"/>
              <w:autoSpaceDE w:val="0"/>
              <w:autoSpaceDN w:val="0"/>
              <w:spacing w:after="0" w:line="240" w:lineRule="auto"/>
              <w:jc w:val="both"/>
              <w:rPr>
                <w:rFonts w:ascii="Times New Roman" w:eastAsia="Times New Roman" w:hAnsi="Times New Roman" w:cs="Times New Roman"/>
                <w:b/>
                <w:lang w:val="en-US"/>
              </w:rPr>
            </w:pPr>
            <w:r w:rsidRPr="00B52CEE">
              <w:rPr>
                <w:rFonts w:ascii="Times New Roman" w:eastAsia="Times New Roman" w:hAnsi="Times New Roman" w:cs="Times New Roman"/>
                <w:b/>
                <w:lang w:val="en-US"/>
              </w:rPr>
              <w:t>Total for Software &amp; Licenses</w:t>
            </w:r>
          </w:p>
        </w:tc>
        <w:tc>
          <w:tcPr>
            <w:tcW w:w="1636" w:type="dxa"/>
            <w:shd w:val="clear" w:color="auto" w:fill="FFFFFF"/>
          </w:tcPr>
          <w:p w14:paraId="585555B8" w14:textId="77777777" w:rsidR="00E45ED1" w:rsidRPr="00B52CEE" w:rsidRDefault="00E45ED1" w:rsidP="00E45ED1">
            <w:pPr>
              <w:widowControl w:val="0"/>
              <w:autoSpaceDE w:val="0"/>
              <w:autoSpaceDN w:val="0"/>
              <w:spacing w:after="0" w:line="240" w:lineRule="auto"/>
              <w:jc w:val="both"/>
              <w:rPr>
                <w:rFonts w:ascii="Times New Roman" w:eastAsia="Times New Roman" w:hAnsi="Times New Roman" w:cs="Times New Roman"/>
                <w:b/>
                <w:lang w:val="en-US"/>
              </w:rPr>
            </w:pPr>
          </w:p>
        </w:tc>
        <w:tc>
          <w:tcPr>
            <w:tcW w:w="1425" w:type="dxa"/>
            <w:shd w:val="clear" w:color="auto" w:fill="FFFFFF"/>
          </w:tcPr>
          <w:p w14:paraId="5CC6643C" w14:textId="77777777" w:rsidR="00E45ED1" w:rsidRPr="00B52CEE" w:rsidRDefault="00E45ED1" w:rsidP="00E45ED1">
            <w:pPr>
              <w:widowControl w:val="0"/>
              <w:autoSpaceDE w:val="0"/>
              <w:autoSpaceDN w:val="0"/>
              <w:spacing w:after="0" w:line="240" w:lineRule="auto"/>
              <w:ind w:hanging="564"/>
              <w:jc w:val="both"/>
              <w:rPr>
                <w:rFonts w:ascii="Times New Roman" w:eastAsia="Times New Roman" w:hAnsi="Times New Roman" w:cs="Times New Roman"/>
                <w:b/>
                <w:lang w:val="en-US"/>
              </w:rPr>
            </w:pPr>
          </w:p>
        </w:tc>
        <w:tc>
          <w:tcPr>
            <w:tcW w:w="1572" w:type="dxa"/>
            <w:shd w:val="clear" w:color="auto" w:fill="FFFFFF"/>
          </w:tcPr>
          <w:p w14:paraId="42003D52" w14:textId="77777777" w:rsidR="00E45ED1" w:rsidRPr="00B52CEE" w:rsidRDefault="00E45ED1" w:rsidP="00E45ED1">
            <w:pPr>
              <w:widowControl w:val="0"/>
              <w:autoSpaceDE w:val="0"/>
              <w:autoSpaceDN w:val="0"/>
              <w:spacing w:after="0" w:line="240" w:lineRule="auto"/>
              <w:ind w:hanging="564"/>
              <w:jc w:val="both"/>
              <w:rPr>
                <w:rFonts w:ascii="Times New Roman" w:eastAsia="Times New Roman" w:hAnsi="Times New Roman" w:cs="Times New Roman"/>
                <w:b/>
                <w:lang w:val="en-US"/>
              </w:rPr>
            </w:pPr>
          </w:p>
        </w:tc>
      </w:tr>
      <w:tr w:rsidR="00E45ED1" w:rsidRPr="00B52CEE" w14:paraId="67F85DA2" w14:textId="77777777" w:rsidTr="00E45ED1">
        <w:trPr>
          <w:trHeight w:val="330"/>
        </w:trPr>
        <w:tc>
          <w:tcPr>
            <w:tcW w:w="10073" w:type="dxa"/>
            <w:gridSpan w:val="5"/>
            <w:shd w:val="clear" w:color="auto" w:fill="C6D9F0"/>
          </w:tcPr>
          <w:p w14:paraId="2EB4C50D" w14:textId="77777777" w:rsidR="00E45ED1" w:rsidRPr="00B52CEE" w:rsidRDefault="00E45ED1" w:rsidP="00E45ED1">
            <w:pPr>
              <w:widowControl w:val="0"/>
              <w:autoSpaceDE w:val="0"/>
              <w:autoSpaceDN w:val="0"/>
              <w:spacing w:after="0" w:line="240" w:lineRule="auto"/>
              <w:ind w:hanging="564"/>
              <w:jc w:val="center"/>
              <w:rPr>
                <w:rFonts w:ascii="Times New Roman" w:eastAsia="Times New Roman" w:hAnsi="Times New Roman" w:cs="Times New Roman"/>
                <w:b/>
                <w:lang w:val="en-US"/>
              </w:rPr>
            </w:pPr>
            <w:r w:rsidRPr="00B52CEE">
              <w:rPr>
                <w:rFonts w:ascii="Times New Roman" w:eastAsia="Times New Roman" w:hAnsi="Times New Roman" w:cs="Times New Roman"/>
                <w:b/>
                <w:lang w:val="en-US"/>
              </w:rPr>
              <w:t>A2: Implementation Costs</w:t>
            </w:r>
          </w:p>
        </w:tc>
      </w:tr>
      <w:tr w:rsidR="00E45ED1" w:rsidRPr="00B52CEE" w14:paraId="75FDEB89" w14:textId="77777777" w:rsidTr="00E45ED1">
        <w:tc>
          <w:tcPr>
            <w:tcW w:w="609" w:type="dxa"/>
            <w:shd w:val="clear" w:color="auto" w:fill="FFFFFF"/>
          </w:tcPr>
          <w:p w14:paraId="3E2D0EDB" w14:textId="77777777" w:rsidR="00E45ED1" w:rsidRPr="00B52CEE" w:rsidRDefault="00E45ED1" w:rsidP="00E45ED1">
            <w:pPr>
              <w:widowControl w:val="0"/>
              <w:autoSpaceDE w:val="0"/>
              <w:autoSpaceDN w:val="0"/>
              <w:spacing w:after="0" w:line="240" w:lineRule="auto"/>
              <w:jc w:val="both"/>
              <w:rPr>
                <w:rFonts w:ascii="Times New Roman" w:eastAsia="Times New Roman" w:hAnsi="Times New Roman" w:cs="Times New Roman"/>
                <w:lang w:val="en-US"/>
              </w:rPr>
            </w:pPr>
          </w:p>
        </w:tc>
        <w:tc>
          <w:tcPr>
            <w:tcW w:w="4831" w:type="dxa"/>
            <w:shd w:val="clear" w:color="auto" w:fill="FFFFFF"/>
          </w:tcPr>
          <w:p w14:paraId="619FBCD3" w14:textId="77777777" w:rsidR="00E45ED1" w:rsidRPr="00B52CEE" w:rsidRDefault="00E45ED1" w:rsidP="00E45ED1">
            <w:pPr>
              <w:widowControl w:val="0"/>
              <w:autoSpaceDE w:val="0"/>
              <w:autoSpaceDN w:val="0"/>
              <w:spacing w:after="0" w:line="240" w:lineRule="auto"/>
              <w:jc w:val="both"/>
              <w:rPr>
                <w:rFonts w:ascii="Times New Roman" w:eastAsia="Times New Roman" w:hAnsi="Times New Roman" w:cs="Times New Roman"/>
                <w:b/>
                <w:lang w:val="en-US"/>
              </w:rPr>
            </w:pPr>
            <w:r w:rsidRPr="00B52CEE">
              <w:rPr>
                <w:rFonts w:ascii="Times New Roman" w:eastAsia="Times New Roman" w:hAnsi="Times New Roman" w:cs="Times New Roman"/>
                <w:b/>
                <w:lang w:val="en-US"/>
              </w:rPr>
              <w:t>Cost Category</w:t>
            </w:r>
          </w:p>
        </w:tc>
        <w:tc>
          <w:tcPr>
            <w:tcW w:w="1636" w:type="dxa"/>
            <w:shd w:val="clear" w:color="auto" w:fill="FFFFFF"/>
          </w:tcPr>
          <w:p w14:paraId="481BDF9E" w14:textId="77777777" w:rsidR="00E45ED1" w:rsidRPr="00B52CEE" w:rsidRDefault="00E45ED1" w:rsidP="00E45ED1">
            <w:pPr>
              <w:widowControl w:val="0"/>
              <w:autoSpaceDE w:val="0"/>
              <w:autoSpaceDN w:val="0"/>
              <w:spacing w:after="0" w:line="240" w:lineRule="auto"/>
              <w:jc w:val="both"/>
              <w:rPr>
                <w:rFonts w:ascii="Times New Roman" w:eastAsia="Times New Roman" w:hAnsi="Times New Roman" w:cs="Times New Roman"/>
                <w:b/>
                <w:bCs/>
                <w:color w:val="000000"/>
                <w:lang w:val="en-US"/>
              </w:rPr>
            </w:pPr>
            <w:r w:rsidRPr="00B52CEE">
              <w:rPr>
                <w:rFonts w:ascii="Times New Roman" w:eastAsia="Times New Roman" w:hAnsi="Times New Roman" w:cs="Times New Roman"/>
                <w:b/>
                <w:bCs/>
                <w:color w:val="000000"/>
                <w:lang w:val="en-US"/>
              </w:rPr>
              <w:t>Cost (KES)</w:t>
            </w:r>
          </w:p>
        </w:tc>
        <w:tc>
          <w:tcPr>
            <w:tcW w:w="1425" w:type="dxa"/>
            <w:shd w:val="clear" w:color="auto" w:fill="FFFFFF"/>
          </w:tcPr>
          <w:p w14:paraId="705E78A0" w14:textId="77777777" w:rsidR="00E45ED1" w:rsidRPr="00B52CEE" w:rsidRDefault="00E45ED1" w:rsidP="00E45ED1">
            <w:pPr>
              <w:widowControl w:val="0"/>
              <w:autoSpaceDE w:val="0"/>
              <w:autoSpaceDN w:val="0"/>
              <w:spacing w:after="0" w:line="240" w:lineRule="auto"/>
              <w:jc w:val="both"/>
              <w:rPr>
                <w:rFonts w:ascii="Times New Roman" w:eastAsia="Times New Roman" w:hAnsi="Times New Roman" w:cs="Times New Roman"/>
                <w:b/>
                <w:bCs/>
                <w:lang w:val="en-US"/>
              </w:rPr>
            </w:pPr>
            <w:r w:rsidRPr="00B52CEE">
              <w:rPr>
                <w:rFonts w:ascii="Times New Roman" w:eastAsia="Times New Roman" w:hAnsi="Times New Roman" w:cs="Times New Roman"/>
                <w:b/>
                <w:bCs/>
                <w:lang w:val="en-US"/>
              </w:rPr>
              <w:t>Taxes</w:t>
            </w:r>
          </w:p>
        </w:tc>
        <w:tc>
          <w:tcPr>
            <w:tcW w:w="1572" w:type="dxa"/>
            <w:shd w:val="clear" w:color="auto" w:fill="FFFFFF"/>
          </w:tcPr>
          <w:p w14:paraId="73469639" w14:textId="77777777" w:rsidR="00E45ED1" w:rsidRPr="00B52CEE" w:rsidRDefault="009420BF" w:rsidP="00E45ED1">
            <w:pPr>
              <w:widowControl w:val="0"/>
              <w:autoSpaceDE w:val="0"/>
              <w:autoSpaceDN w:val="0"/>
              <w:spacing w:after="0" w:line="240" w:lineRule="auto"/>
              <w:jc w:val="both"/>
              <w:rPr>
                <w:rFonts w:ascii="Times New Roman" w:eastAsia="Times New Roman" w:hAnsi="Times New Roman" w:cs="Times New Roman"/>
                <w:b/>
                <w:bCs/>
                <w:lang w:val="en-US"/>
              </w:rPr>
            </w:pPr>
            <w:r w:rsidRPr="00B52CEE">
              <w:rPr>
                <w:rFonts w:ascii="Times New Roman" w:eastAsia="Times New Roman" w:hAnsi="Times New Roman" w:cs="Times New Roman"/>
                <w:b/>
                <w:bCs/>
                <w:lang w:val="en-US"/>
              </w:rPr>
              <w:t>Total Cost</w:t>
            </w:r>
            <w:r>
              <w:rPr>
                <w:rFonts w:ascii="Times New Roman" w:eastAsia="Times New Roman" w:hAnsi="Times New Roman" w:cs="Times New Roman"/>
                <w:b/>
                <w:bCs/>
                <w:lang w:val="en-US"/>
              </w:rPr>
              <w:t xml:space="preserve"> inclusive of taxes and 0.03% capacity building levy</w:t>
            </w:r>
          </w:p>
        </w:tc>
      </w:tr>
      <w:tr w:rsidR="00E45ED1" w:rsidRPr="00B52CEE" w14:paraId="3D2D14BA" w14:textId="77777777" w:rsidTr="00E45ED1">
        <w:tc>
          <w:tcPr>
            <w:tcW w:w="609" w:type="dxa"/>
            <w:shd w:val="clear" w:color="auto" w:fill="FFFFFF"/>
          </w:tcPr>
          <w:p w14:paraId="2941D717" w14:textId="77777777" w:rsidR="00E45ED1" w:rsidRPr="00B52CEE" w:rsidRDefault="00E45ED1" w:rsidP="00E45ED1">
            <w:pPr>
              <w:widowControl w:val="0"/>
              <w:autoSpaceDE w:val="0"/>
              <w:autoSpaceDN w:val="0"/>
              <w:spacing w:after="0" w:line="240" w:lineRule="auto"/>
              <w:jc w:val="both"/>
              <w:rPr>
                <w:rFonts w:ascii="Times New Roman" w:eastAsia="Times New Roman" w:hAnsi="Times New Roman" w:cs="Times New Roman"/>
                <w:lang w:val="en-US"/>
              </w:rPr>
            </w:pPr>
            <w:r w:rsidRPr="00B52CEE">
              <w:rPr>
                <w:rFonts w:ascii="Times New Roman" w:eastAsia="Times New Roman" w:hAnsi="Times New Roman" w:cs="Times New Roman"/>
                <w:lang w:val="en-US"/>
              </w:rPr>
              <w:t>1</w:t>
            </w:r>
          </w:p>
        </w:tc>
        <w:tc>
          <w:tcPr>
            <w:tcW w:w="4831" w:type="dxa"/>
            <w:shd w:val="clear" w:color="auto" w:fill="FFFFFF"/>
          </w:tcPr>
          <w:p w14:paraId="5DE54B9F" w14:textId="77777777" w:rsidR="00E45ED1" w:rsidRPr="00B52CEE" w:rsidRDefault="00E45ED1" w:rsidP="00E45ED1">
            <w:pPr>
              <w:widowControl w:val="0"/>
              <w:autoSpaceDE w:val="0"/>
              <w:autoSpaceDN w:val="0"/>
              <w:spacing w:after="0" w:line="240" w:lineRule="auto"/>
              <w:jc w:val="both"/>
              <w:rPr>
                <w:rFonts w:ascii="Times New Roman" w:eastAsia="Times New Roman" w:hAnsi="Times New Roman" w:cs="Times New Roman"/>
                <w:lang w:val="en-US"/>
              </w:rPr>
            </w:pPr>
            <w:r w:rsidRPr="00B52CEE">
              <w:rPr>
                <w:rFonts w:ascii="Times New Roman" w:eastAsia="Times New Roman" w:hAnsi="Times New Roman" w:cs="Times New Roman"/>
                <w:lang w:val="en-US"/>
              </w:rPr>
              <w:t>Implementation Services</w:t>
            </w:r>
          </w:p>
        </w:tc>
        <w:tc>
          <w:tcPr>
            <w:tcW w:w="1636" w:type="dxa"/>
            <w:shd w:val="clear" w:color="auto" w:fill="FFFFFF"/>
          </w:tcPr>
          <w:p w14:paraId="4092EA6E" w14:textId="77777777" w:rsidR="00E45ED1" w:rsidRPr="00B52CEE" w:rsidRDefault="00E45ED1" w:rsidP="00E45ED1">
            <w:pPr>
              <w:widowControl w:val="0"/>
              <w:autoSpaceDE w:val="0"/>
              <w:autoSpaceDN w:val="0"/>
              <w:spacing w:after="0" w:line="240" w:lineRule="auto"/>
              <w:jc w:val="both"/>
              <w:rPr>
                <w:rFonts w:ascii="Times New Roman" w:eastAsia="Times New Roman" w:hAnsi="Times New Roman" w:cs="Times New Roman"/>
                <w:lang w:val="en-US"/>
              </w:rPr>
            </w:pPr>
          </w:p>
        </w:tc>
        <w:tc>
          <w:tcPr>
            <w:tcW w:w="1425" w:type="dxa"/>
            <w:shd w:val="clear" w:color="auto" w:fill="FFFFFF"/>
          </w:tcPr>
          <w:p w14:paraId="5F38455E" w14:textId="77777777" w:rsidR="00E45ED1" w:rsidRPr="00B52CEE" w:rsidRDefault="00E45ED1" w:rsidP="00E45ED1">
            <w:pPr>
              <w:widowControl w:val="0"/>
              <w:autoSpaceDE w:val="0"/>
              <w:autoSpaceDN w:val="0"/>
              <w:spacing w:after="0" w:line="240" w:lineRule="auto"/>
              <w:jc w:val="both"/>
              <w:rPr>
                <w:rFonts w:ascii="Times New Roman" w:eastAsia="Times New Roman" w:hAnsi="Times New Roman" w:cs="Times New Roman"/>
                <w:lang w:val="en-US"/>
              </w:rPr>
            </w:pPr>
          </w:p>
        </w:tc>
        <w:tc>
          <w:tcPr>
            <w:tcW w:w="1572" w:type="dxa"/>
            <w:shd w:val="clear" w:color="auto" w:fill="FFFFFF"/>
          </w:tcPr>
          <w:p w14:paraId="0CCA04F6" w14:textId="77777777" w:rsidR="00E45ED1" w:rsidRPr="00B52CEE" w:rsidRDefault="00E45ED1" w:rsidP="00E45ED1">
            <w:pPr>
              <w:widowControl w:val="0"/>
              <w:autoSpaceDE w:val="0"/>
              <w:autoSpaceDN w:val="0"/>
              <w:spacing w:after="0" w:line="240" w:lineRule="auto"/>
              <w:jc w:val="both"/>
              <w:rPr>
                <w:rFonts w:ascii="Times New Roman" w:eastAsia="Times New Roman" w:hAnsi="Times New Roman" w:cs="Times New Roman"/>
                <w:lang w:val="en-US"/>
              </w:rPr>
            </w:pPr>
          </w:p>
        </w:tc>
      </w:tr>
      <w:tr w:rsidR="00E45ED1" w:rsidRPr="00B52CEE" w14:paraId="4A8F223C" w14:textId="77777777" w:rsidTr="00E45ED1">
        <w:tc>
          <w:tcPr>
            <w:tcW w:w="609" w:type="dxa"/>
            <w:shd w:val="clear" w:color="auto" w:fill="FFFFFF"/>
          </w:tcPr>
          <w:p w14:paraId="058108BA" w14:textId="77777777" w:rsidR="00E45ED1" w:rsidRPr="00B52CEE" w:rsidRDefault="00E45ED1" w:rsidP="00E45ED1">
            <w:pPr>
              <w:widowControl w:val="0"/>
              <w:autoSpaceDE w:val="0"/>
              <w:autoSpaceDN w:val="0"/>
              <w:spacing w:after="0" w:line="240" w:lineRule="auto"/>
              <w:jc w:val="both"/>
              <w:rPr>
                <w:rFonts w:ascii="Times New Roman" w:eastAsia="Times New Roman" w:hAnsi="Times New Roman" w:cs="Times New Roman"/>
                <w:bCs/>
                <w:lang w:val="en-US"/>
              </w:rPr>
            </w:pPr>
            <w:r w:rsidRPr="00B52CEE">
              <w:rPr>
                <w:rFonts w:ascii="Times New Roman" w:eastAsia="Times New Roman" w:hAnsi="Times New Roman" w:cs="Times New Roman"/>
                <w:bCs/>
                <w:lang w:val="en-US"/>
              </w:rPr>
              <w:t>2</w:t>
            </w:r>
          </w:p>
        </w:tc>
        <w:tc>
          <w:tcPr>
            <w:tcW w:w="4831" w:type="dxa"/>
            <w:shd w:val="clear" w:color="auto" w:fill="FFFFFF"/>
          </w:tcPr>
          <w:p w14:paraId="4238834A" w14:textId="77777777" w:rsidR="00E45ED1" w:rsidRPr="00B52CEE" w:rsidRDefault="00E45ED1" w:rsidP="00E45ED1">
            <w:pPr>
              <w:widowControl w:val="0"/>
              <w:autoSpaceDE w:val="0"/>
              <w:autoSpaceDN w:val="0"/>
              <w:spacing w:after="0" w:line="240" w:lineRule="auto"/>
              <w:jc w:val="both"/>
              <w:rPr>
                <w:rFonts w:ascii="Times New Roman" w:eastAsia="Times New Roman" w:hAnsi="Times New Roman" w:cs="Times New Roman"/>
                <w:bCs/>
                <w:lang w:val="en-US"/>
              </w:rPr>
            </w:pPr>
            <w:r w:rsidRPr="00B52CEE">
              <w:rPr>
                <w:rFonts w:ascii="Times New Roman" w:eastAsia="Times New Roman" w:hAnsi="Times New Roman" w:cs="Times New Roman"/>
                <w:bCs/>
                <w:lang w:val="en-US"/>
              </w:rPr>
              <w:t>Training Services</w:t>
            </w:r>
          </w:p>
        </w:tc>
        <w:tc>
          <w:tcPr>
            <w:tcW w:w="1636" w:type="dxa"/>
            <w:shd w:val="clear" w:color="auto" w:fill="FFFFFF"/>
          </w:tcPr>
          <w:p w14:paraId="0D117ECF" w14:textId="77777777" w:rsidR="00E45ED1" w:rsidRPr="00B52CEE" w:rsidRDefault="00E45ED1" w:rsidP="00E45ED1">
            <w:pPr>
              <w:widowControl w:val="0"/>
              <w:autoSpaceDE w:val="0"/>
              <w:autoSpaceDN w:val="0"/>
              <w:spacing w:after="0" w:line="240" w:lineRule="auto"/>
              <w:jc w:val="both"/>
              <w:rPr>
                <w:rFonts w:ascii="Times New Roman" w:eastAsia="Times New Roman" w:hAnsi="Times New Roman" w:cs="Times New Roman"/>
                <w:lang w:val="en-US"/>
              </w:rPr>
            </w:pPr>
          </w:p>
        </w:tc>
        <w:tc>
          <w:tcPr>
            <w:tcW w:w="1425" w:type="dxa"/>
            <w:shd w:val="clear" w:color="auto" w:fill="FFFFFF"/>
          </w:tcPr>
          <w:p w14:paraId="733A8544" w14:textId="77777777" w:rsidR="00E45ED1" w:rsidRPr="00B52CEE" w:rsidRDefault="00E45ED1" w:rsidP="00E45ED1">
            <w:pPr>
              <w:widowControl w:val="0"/>
              <w:autoSpaceDE w:val="0"/>
              <w:autoSpaceDN w:val="0"/>
              <w:spacing w:after="0" w:line="240" w:lineRule="auto"/>
              <w:ind w:hanging="564"/>
              <w:jc w:val="both"/>
              <w:rPr>
                <w:rFonts w:ascii="Times New Roman" w:eastAsia="Times New Roman" w:hAnsi="Times New Roman" w:cs="Times New Roman"/>
                <w:color w:val="FF0000"/>
                <w:lang w:val="en-US"/>
              </w:rPr>
            </w:pPr>
          </w:p>
        </w:tc>
        <w:tc>
          <w:tcPr>
            <w:tcW w:w="1572" w:type="dxa"/>
            <w:shd w:val="clear" w:color="auto" w:fill="FFFFFF"/>
          </w:tcPr>
          <w:p w14:paraId="27177924" w14:textId="77777777" w:rsidR="00E45ED1" w:rsidRPr="00B52CEE" w:rsidRDefault="00E45ED1" w:rsidP="00E45ED1">
            <w:pPr>
              <w:widowControl w:val="0"/>
              <w:autoSpaceDE w:val="0"/>
              <w:autoSpaceDN w:val="0"/>
              <w:spacing w:after="0" w:line="240" w:lineRule="auto"/>
              <w:ind w:hanging="564"/>
              <w:jc w:val="both"/>
              <w:rPr>
                <w:rFonts w:ascii="Times New Roman" w:eastAsia="Times New Roman" w:hAnsi="Times New Roman" w:cs="Times New Roman"/>
                <w:color w:val="FF0000"/>
                <w:lang w:val="en-US"/>
              </w:rPr>
            </w:pPr>
          </w:p>
        </w:tc>
      </w:tr>
      <w:tr w:rsidR="00E45ED1" w:rsidRPr="00B52CEE" w14:paraId="17403606" w14:textId="77777777" w:rsidTr="00E45ED1">
        <w:tc>
          <w:tcPr>
            <w:tcW w:w="609" w:type="dxa"/>
            <w:shd w:val="clear" w:color="auto" w:fill="FFFFFF"/>
          </w:tcPr>
          <w:p w14:paraId="70212E90" w14:textId="77777777" w:rsidR="00E45ED1" w:rsidRPr="00B52CEE" w:rsidRDefault="00E45ED1" w:rsidP="00E45ED1">
            <w:pPr>
              <w:widowControl w:val="0"/>
              <w:tabs>
                <w:tab w:val="left" w:pos="0"/>
              </w:tabs>
              <w:autoSpaceDE w:val="0"/>
              <w:autoSpaceDN w:val="0"/>
              <w:spacing w:after="0" w:line="240" w:lineRule="auto"/>
              <w:jc w:val="both"/>
              <w:rPr>
                <w:rFonts w:ascii="Times New Roman" w:eastAsia="Times New Roman" w:hAnsi="Times New Roman" w:cs="Times New Roman"/>
                <w:lang w:val="en-US"/>
              </w:rPr>
            </w:pPr>
            <w:r w:rsidRPr="00B52CEE">
              <w:rPr>
                <w:rFonts w:ascii="Times New Roman" w:eastAsia="Times New Roman" w:hAnsi="Times New Roman" w:cs="Times New Roman"/>
                <w:lang w:val="en-US"/>
              </w:rPr>
              <w:t>3</w:t>
            </w:r>
          </w:p>
        </w:tc>
        <w:tc>
          <w:tcPr>
            <w:tcW w:w="4831" w:type="dxa"/>
            <w:shd w:val="clear" w:color="auto" w:fill="FFFFFF"/>
          </w:tcPr>
          <w:p w14:paraId="44043130" w14:textId="77777777" w:rsidR="00E45ED1" w:rsidRPr="00B52CEE" w:rsidRDefault="00E45ED1" w:rsidP="00E45ED1">
            <w:pPr>
              <w:widowControl w:val="0"/>
              <w:tabs>
                <w:tab w:val="left" w:pos="0"/>
              </w:tabs>
              <w:autoSpaceDE w:val="0"/>
              <w:autoSpaceDN w:val="0"/>
              <w:spacing w:after="0" w:line="240" w:lineRule="auto"/>
              <w:jc w:val="both"/>
              <w:rPr>
                <w:rFonts w:ascii="Times New Roman" w:eastAsia="Times New Roman" w:hAnsi="Times New Roman" w:cs="Times New Roman"/>
                <w:color w:val="FF0000"/>
                <w:lang w:val="en-US" w:eastAsia="zh-CN"/>
              </w:rPr>
            </w:pPr>
            <w:r w:rsidRPr="00B52CEE">
              <w:rPr>
                <w:rFonts w:ascii="Times New Roman" w:eastAsia="Times New Roman" w:hAnsi="Times New Roman" w:cs="Times New Roman"/>
                <w:lang w:val="en-US"/>
              </w:rPr>
              <w:t>Data Migration Services</w:t>
            </w:r>
          </w:p>
        </w:tc>
        <w:tc>
          <w:tcPr>
            <w:tcW w:w="1636" w:type="dxa"/>
            <w:shd w:val="clear" w:color="auto" w:fill="FFFFFF"/>
          </w:tcPr>
          <w:p w14:paraId="6FDFE769" w14:textId="77777777" w:rsidR="00E45ED1" w:rsidRPr="00B52CEE" w:rsidRDefault="00E45ED1" w:rsidP="00E45ED1">
            <w:pPr>
              <w:widowControl w:val="0"/>
              <w:autoSpaceDE w:val="0"/>
              <w:autoSpaceDN w:val="0"/>
              <w:spacing w:after="0" w:line="240" w:lineRule="auto"/>
              <w:jc w:val="both"/>
              <w:rPr>
                <w:rFonts w:ascii="Times New Roman" w:eastAsia="Times New Roman" w:hAnsi="Times New Roman" w:cs="Times New Roman"/>
                <w:lang w:val="en-US"/>
              </w:rPr>
            </w:pPr>
          </w:p>
        </w:tc>
        <w:tc>
          <w:tcPr>
            <w:tcW w:w="1425" w:type="dxa"/>
            <w:shd w:val="clear" w:color="auto" w:fill="FFFFFF"/>
          </w:tcPr>
          <w:p w14:paraId="7BBD9356" w14:textId="77777777" w:rsidR="00E45ED1" w:rsidRPr="00B52CEE" w:rsidRDefault="00E45ED1" w:rsidP="00E45ED1">
            <w:pPr>
              <w:widowControl w:val="0"/>
              <w:autoSpaceDE w:val="0"/>
              <w:autoSpaceDN w:val="0"/>
              <w:spacing w:after="0" w:line="240" w:lineRule="auto"/>
              <w:jc w:val="both"/>
              <w:rPr>
                <w:rFonts w:ascii="Times New Roman" w:eastAsia="Times New Roman" w:hAnsi="Times New Roman" w:cs="Times New Roman"/>
                <w:lang w:val="en-US"/>
              </w:rPr>
            </w:pPr>
          </w:p>
        </w:tc>
        <w:tc>
          <w:tcPr>
            <w:tcW w:w="1572" w:type="dxa"/>
            <w:shd w:val="clear" w:color="auto" w:fill="FFFFFF"/>
          </w:tcPr>
          <w:p w14:paraId="32CA5589" w14:textId="77777777" w:rsidR="00E45ED1" w:rsidRPr="00B52CEE" w:rsidRDefault="00E45ED1" w:rsidP="00E45ED1">
            <w:pPr>
              <w:widowControl w:val="0"/>
              <w:autoSpaceDE w:val="0"/>
              <w:autoSpaceDN w:val="0"/>
              <w:spacing w:after="0" w:line="240" w:lineRule="auto"/>
              <w:jc w:val="both"/>
              <w:rPr>
                <w:rFonts w:ascii="Times New Roman" w:eastAsia="Times New Roman" w:hAnsi="Times New Roman" w:cs="Times New Roman"/>
                <w:lang w:val="en-US"/>
              </w:rPr>
            </w:pPr>
          </w:p>
        </w:tc>
      </w:tr>
      <w:tr w:rsidR="00E45ED1" w:rsidRPr="00B52CEE" w14:paraId="4CA62F88" w14:textId="77777777" w:rsidTr="00E45ED1">
        <w:tc>
          <w:tcPr>
            <w:tcW w:w="609" w:type="dxa"/>
            <w:shd w:val="clear" w:color="auto" w:fill="FFFFFF"/>
          </w:tcPr>
          <w:p w14:paraId="15654213" w14:textId="77777777" w:rsidR="00E45ED1" w:rsidRPr="00B52CEE" w:rsidRDefault="00E45ED1" w:rsidP="00E45ED1">
            <w:pPr>
              <w:widowControl w:val="0"/>
              <w:tabs>
                <w:tab w:val="left" w:pos="0"/>
              </w:tabs>
              <w:autoSpaceDE w:val="0"/>
              <w:autoSpaceDN w:val="0"/>
              <w:spacing w:after="0" w:line="240" w:lineRule="auto"/>
              <w:jc w:val="both"/>
              <w:rPr>
                <w:rFonts w:ascii="Times New Roman" w:eastAsia="Times New Roman" w:hAnsi="Times New Roman" w:cs="Times New Roman"/>
                <w:lang w:val="en-US"/>
              </w:rPr>
            </w:pPr>
            <w:r w:rsidRPr="00B52CEE">
              <w:rPr>
                <w:rFonts w:ascii="Times New Roman" w:eastAsia="Times New Roman" w:hAnsi="Times New Roman" w:cs="Times New Roman"/>
                <w:lang w:val="en-US"/>
              </w:rPr>
              <w:t>4</w:t>
            </w:r>
          </w:p>
        </w:tc>
        <w:tc>
          <w:tcPr>
            <w:tcW w:w="4831" w:type="dxa"/>
            <w:shd w:val="clear" w:color="auto" w:fill="FFFFFF"/>
          </w:tcPr>
          <w:p w14:paraId="68A487BA" w14:textId="77777777" w:rsidR="00E45ED1" w:rsidRPr="00B52CEE" w:rsidRDefault="00E45ED1" w:rsidP="00E45ED1">
            <w:pPr>
              <w:widowControl w:val="0"/>
              <w:tabs>
                <w:tab w:val="left" w:pos="0"/>
              </w:tabs>
              <w:autoSpaceDE w:val="0"/>
              <w:autoSpaceDN w:val="0"/>
              <w:spacing w:after="0" w:line="240" w:lineRule="auto"/>
              <w:jc w:val="both"/>
              <w:rPr>
                <w:rFonts w:ascii="Times New Roman" w:eastAsia="Times New Roman" w:hAnsi="Times New Roman" w:cs="Times New Roman"/>
                <w:bCs/>
                <w:lang w:val="en-US"/>
              </w:rPr>
            </w:pPr>
            <w:r w:rsidRPr="00B52CEE">
              <w:rPr>
                <w:rFonts w:ascii="Times New Roman" w:eastAsia="Times New Roman" w:hAnsi="Times New Roman" w:cs="Times New Roman"/>
                <w:lang w:val="en-US"/>
              </w:rPr>
              <w:t>Integration Services</w:t>
            </w:r>
          </w:p>
        </w:tc>
        <w:tc>
          <w:tcPr>
            <w:tcW w:w="1636" w:type="dxa"/>
            <w:shd w:val="clear" w:color="auto" w:fill="FFFFFF"/>
          </w:tcPr>
          <w:p w14:paraId="0AF7C696" w14:textId="77777777" w:rsidR="00E45ED1" w:rsidRPr="00B52CEE" w:rsidRDefault="00E45ED1" w:rsidP="00E45ED1">
            <w:pPr>
              <w:widowControl w:val="0"/>
              <w:autoSpaceDE w:val="0"/>
              <w:autoSpaceDN w:val="0"/>
              <w:spacing w:after="0" w:line="240" w:lineRule="auto"/>
              <w:jc w:val="both"/>
              <w:rPr>
                <w:rFonts w:ascii="Times New Roman" w:eastAsia="Times New Roman" w:hAnsi="Times New Roman" w:cs="Times New Roman"/>
                <w:lang w:val="en-US"/>
              </w:rPr>
            </w:pPr>
          </w:p>
        </w:tc>
        <w:tc>
          <w:tcPr>
            <w:tcW w:w="1425" w:type="dxa"/>
            <w:shd w:val="clear" w:color="auto" w:fill="FFFFFF"/>
          </w:tcPr>
          <w:p w14:paraId="5E8A1E10" w14:textId="77777777" w:rsidR="00E45ED1" w:rsidRPr="00B52CEE" w:rsidRDefault="00E45ED1" w:rsidP="00E45ED1">
            <w:pPr>
              <w:widowControl w:val="0"/>
              <w:autoSpaceDE w:val="0"/>
              <w:autoSpaceDN w:val="0"/>
              <w:spacing w:after="0" w:line="240" w:lineRule="auto"/>
              <w:ind w:hanging="564"/>
              <w:jc w:val="both"/>
              <w:rPr>
                <w:rFonts w:ascii="Times New Roman" w:eastAsia="Times New Roman" w:hAnsi="Times New Roman" w:cs="Times New Roman"/>
                <w:color w:val="FF0000"/>
                <w:lang w:val="en-US"/>
              </w:rPr>
            </w:pPr>
          </w:p>
        </w:tc>
        <w:tc>
          <w:tcPr>
            <w:tcW w:w="1572" w:type="dxa"/>
            <w:shd w:val="clear" w:color="auto" w:fill="FFFFFF"/>
          </w:tcPr>
          <w:p w14:paraId="73B04724" w14:textId="77777777" w:rsidR="00E45ED1" w:rsidRPr="00B52CEE" w:rsidRDefault="00E45ED1" w:rsidP="00E45ED1">
            <w:pPr>
              <w:widowControl w:val="0"/>
              <w:autoSpaceDE w:val="0"/>
              <w:autoSpaceDN w:val="0"/>
              <w:spacing w:after="0" w:line="240" w:lineRule="auto"/>
              <w:ind w:hanging="564"/>
              <w:jc w:val="both"/>
              <w:rPr>
                <w:rFonts w:ascii="Times New Roman" w:eastAsia="Times New Roman" w:hAnsi="Times New Roman" w:cs="Times New Roman"/>
                <w:color w:val="FF0000"/>
                <w:lang w:val="en-US"/>
              </w:rPr>
            </w:pPr>
          </w:p>
        </w:tc>
      </w:tr>
      <w:tr w:rsidR="00E45ED1" w:rsidRPr="00B52CEE" w14:paraId="1E4700A4" w14:textId="77777777" w:rsidTr="00E45ED1">
        <w:tc>
          <w:tcPr>
            <w:tcW w:w="609" w:type="dxa"/>
            <w:shd w:val="clear" w:color="auto" w:fill="FFFFFF"/>
          </w:tcPr>
          <w:p w14:paraId="1E7A4D33" w14:textId="77777777" w:rsidR="00E45ED1" w:rsidRPr="00B52CEE" w:rsidRDefault="00E45ED1" w:rsidP="00E45ED1">
            <w:pPr>
              <w:widowControl w:val="0"/>
              <w:tabs>
                <w:tab w:val="left" w:pos="0"/>
              </w:tabs>
              <w:autoSpaceDE w:val="0"/>
              <w:autoSpaceDN w:val="0"/>
              <w:spacing w:after="0" w:line="240" w:lineRule="auto"/>
              <w:jc w:val="both"/>
              <w:rPr>
                <w:rFonts w:ascii="Times New Roman" w:eastAsia="Times New Roman" w:hAnsi="Times New Roman" w:cs="Times New Roman"/>
                <w:b/>
                <w:lang w:val="en-US"/>
              </w:rPr>
            </w:pPr>
          </w:p>
        </w:tc>
        <w:tc>
          <w:tcPr>
            <w:tcW w:w="4831" w:type="dxa"/>
            <w:shd w:val="clear" w:color="auto" w:fill="FFFFFF"/>
          </w:tcPr>
          <w:p w14:paraId="54F05A5E" w14:textId="77777777" w:rsidR="00E45ED1" w:rsidRPr="00B52CEE" w:rsidRDefault="00E45ED1" w:rsidP="00E45ED1">
            <w:pPr>
              <w:widowControl w:val="0"/>
              <w:tabs>
                <w:tab w:val="left" w:pos="0"/>
              </w:tabs>
              <w:autoSpaceDE w:val="0"/>
              <w:autoSpaceDN w:val="0"/>
              <w:spacing w:after="0" w:line="240" w:lineRule="auto"/>
              <w:jc w:val="both"/>
              <w:rPr>
                <w:rFonts w:ascii="Times New Roman" w:eastAsia="Times New Roman" w:hAnsi="Times New Roman" w:cs="Times New Roman"/>
                <w:b/>
                <w:lang w:val="en-US"/>
              </w:rPr>
            </w:pPr>
            <w:r w:rsidRPr="00B52CEE">
              <w:rPr>
                <w:rFonts w:ascii="Times New Roman" w:eastAsia="Times New Roman" w:hAnsi="Times New Roman" w:cs="Times New Roman"/>
                <w:b/>
                <w:lang w:val="en-US"/>
              </w:rPr>
              <w:t>Sub-total</w:t>
            </w:r>
          </w:p>
        </w:tc>
        <w:tc>
          <w:tcPr>
            <w:tcW w:w="1636" w:type="dxa"/>
            <w:shd w:val="clear" w:color="auto" w:fill="FFFFFF"/>
          </w:tcPr>
          <w:p w14:paraId="23C7B4DF" w14:textId="77777777" w:rsidR="00E45ED1" w:rsidRPr="00B52CEE" w:rsidRDefault="00E45ED1" w:rsidP="00E45ED1">
            <w:pPr>
              <w:widowControl w:val="0"/>
              <w:autoSpaceDE w:val="0"/>
              <w:autoSpaceDN w:val="0"/>
              <w:spacing w:after="0" w:line="240" w:lineRule="auto"/>
              <w:jc w:val="both"/>
              <w:rPr>
                <w:rFonts w:ascii="Times New Roman" w:eastAsia="Times New Roman" w:hAnsi="Times New Roman" w:cs="Times New Roman"/>
                <w:b/>
                <w:lang w:val="en-US"/>
              </w:rPr>
            </w:pPr>
          </w:p>
        </w:tc>
        <w:tc>
          <w:tcPr>
            <w:tcW w:w="1425" w:type="dxa"/>
            <w:shd w:val="clear" w:color="auto" w:fill="FFFFFF"/>
          </w:tcPr>
          <w:p w14:paraId="3F7297FE" w14:textId="77777777" w:rsidR="00E45ED1" w:rsidRPr="00B52CEE" w:rsidRDefault="00E45ED1" w:rsidP="00E45ED1">
            <w:pPr>
              <w:widowControl w:val="0"/>
              <w:autoSpaceDE w:val="0"/>
              <w:autoSpaceDN w:val="0"/>
              <w:spacing w:after="0" w:line="240" w:lineRule="auto"/>
              <w:ind w:hanging="564"/>
              <w:jc w:val="both"/>
              <w:rPr>
                <w:rFonts w:ascii="Times New Roman" w:eastAsia="Times New Roman" w:hAnsi="Times New Roman" w:cs="Times New Roman"/>
                <w:b/>
                <w:color w:val="FF0000"/>
                <w:lang w:val="en-US"/>
              </w:rPr>
            </w:pPr>
          </w:p>
        </w:tc>
        <w:tc>
          <w:tcPr>
            <w:tcW w:w="1572" w:type="dxa"/>
            <w:shd w:val="clear" w:color="auto" w:fill="FFFFFF"/>
          </w:tcPr>
          <w:p w14:paraId="2A3DC1F8" w14:textId="77777777" w:rsidR="00E45ED1" w:rsidRPr="00B52CEE" w:rsidRDefault="00E45ED1" w:rsidP="00E45ED1">
            <w:pPr>
              <w:widowControl w:val="0"/>
              <w:autoSpaceDE w:val="0"/>
              <w:autoSpaceDN w:val="0"/>
              <w:spacing w:after="0" w:line="240" w:lineRule="auto"/>
              <w:ind w:hanging="564"/>
              <w:jc w:val="both"/>
              <w:rPr>
                <w:rFonts w:ascii="Times New Roman" w:eastAsia="Times New Roman" w:hAnsi="Times New Roman" w:cs="Times New Roman"/>
                <w:b/>
                <w:color w:val="FF0000"/>
                <w:lang w:val="en-US"/>
              </w:rPr>
            </w:pPr>
          </w:p>
        </w:tc>
      </w:tr>
      <w:tr w:rsidR="00E45ED1" w:rsidRPr="00B52CEE" w14:paraId="43C2ED04" w14:textId="77777777" w:rsidTr="00E45ED1">
        <w:tc>
          <w:tcPr>
            <w:tcW w:w="609" w:type="dxa"/>
            <w:shd w:val="clear" w:color="auto" w:fill="FFFFFF"/>
          </w:tcPr>
          <w:p w14:paraId="24F05A3D" w14:textId="77777777" w:rsidR="00E45ED1" w:rsidRPr="00B52CEE" w:rsidRDefault="00E45ED1" w:rsidP="00E45ED1">
            <w:pPr>
              <w:widowControl w:val="0"/>
              <w:tabs>
                <w:tab w:val="left" w:pos="0"/>
              </w:tabs>
              <w:autoSpaceDE w:val="0"/>
              <w:autoSpaceDN w:val="0"/>
              <w:spacing w:after="0" w:line="240" w:lineRule="auto"/>
              <w:jc w:val="both"/>
              <w:rPr>
                <w:rFonts w:ascii="Times New Roman" w:eastAsia="Times New Roman" w:hAnsi="Times New Roman" w:cs="Times New Roman"/>
                <w:b/>
                <w:lang w:val="en-US"/>
              </w:rPr>
            </w:pPr>
          </w:p>
        </w:tc>
        <w:tc>
          <w:tcPr>
            <w:tcW w:w="4831" w:type="dxa"/>
            <w:shd w:val="clear" w:color="auto" w:fill="FFFFFF"/>
          </w:tcPr>
          <w:p w14:paraId="33C294A7" w14:textId="77777777" w:rsidR="00E45ED1" w:rsidRPr="00B52CEE" w:rsidRDefault="00E45ED1" w:rsidP="00E45ED1">
            <w:pPr>
              <w:widowControl w:val="0"/>
              <w:tabs>
                <w:tab w:val="left" w:pos="0"/>
              </w:tabs>
              <w:autoSpaceDE w:val="0"/>
              <w:autoSpaceDN w:val="0"/>
              <w:spacing w:after="0" w:line="240" w:lineRule="auto"/>
              <w:jc w:val="both"/>
              <w:rPr>
                <w:rFonts w:ascii="Times New Roman" w:eastAsia="Times New Roman" w:hAnsi="Times New Roman" w:cs="Times New Roman"/>
                <w:b/>
                <w:lang w:val="en-US"/>
              </w:rPr>
            </w:pPr>
            <w:r w:rsidRPr="00B52CEE">
              <w:rPr>
                <w:rFonts w:ascii="Times New Roman" w:eastAsia="Times New Roman" w:hAnsi="Times New Roman" w:cs="Times New Roman"/>
                <w:b/>
                <w:lang w:val="en-US"/>
              </w:rPr>
              <w:t>Project Total</w:t>
            </w:r>
          </w:p>
        </w:tc>
        <w:tc>
          <w:tcPr>
            <w:tcW w:w="1636" w:type="dxa"/>
            <w:shd w:val="clear" w:color="auto" w:fill="FFFFFF"/>
          </w:tcPr>
          <w:p w14:paraId="4ACD90E0" w14:textId="77777777" w:rsidR="00E45ED1" w:rsidRPr="00B52CEE" w:rsidRDefault="00E45ED1" w:rsidP="00E45ED1">
            <w:pPr>
              <w:widowControl w:val="0"/>
              <w:autoSpaceDE w:val="0"/>
              <w:autoSpaceDN w:val="0"/>
              <w:spacing w:after="0" w:line="240" w:lineRule="auto"/>
              <w:jc w:val="both"/>
              <w:rPr>
                <w:rFonts w:ascii="Times New Roman" w:eastAsia="Times New Roman" w:hAnsi="Times New Roman" w:cs="Times New Roman"/>
                <w:b/>
                <w:lang w:val="en-US"/>
              </w:rPr>
            </w:pPr>
          </w:p>
        </w:tc>
        <w:tc>
          <w:tcPr>
            <w:tcW w:w="1425" w:type="dxa"/>
            <w:shd w:val="clear" w:color="auto" w:fill="FFFFFF"/>
          </w:tcPr>
          <w:p w14:paraId="4B3BC2C8" w14:textId="77777777" w:rsidR="00E45ED1" w:rsidRPr="00B52CEE" w:rsidRDefault="00E45ED1" w:rsidP="00E45ED1">
            <w:pPr>
              <w:widowControl w:val="0"/>
              <w:autoSpaceDE w:val="0"/>
              <w:autoSpaceDN w:val="0"/>
              <w:spacing w:after="0" w:line="240" w:lineRule="auto"/>
              <w:ind w:hanging="564"/>
              <w:jc w:val="both"/>
              <w:rPr>
                <w:rFonts w:ascii="Times New Roman" w:eastAsia="Times New Roman" w:hAnsi="Times New Roman" w:cs="Times New Roman"/>
                <w:b/>
                <w:color w:val="FF0000"/>
                <w:lang w:val="en-US"/>
              </w:rPr>
            </w:pPr>
          </w:p>
        </w:tc>
        <w:tc>
          <w:tcPr>
            <w:tcW w:w="1572" w:type="dxa"/>
            <w:shd w:val="clear" w:color="auto" w:fill="FFFFFF"/>
          </w:tcPr>
          <w:p w14:paraId="4EAC5197" w14:textId="77777777" w:rsidR="00E45ED1" w:rsidRPr="00B52CEE" w:rsidRDefault="00E45ED1" w:rsidP="00E45ED1">
            <w:pPr>
              <w:widowControl w:val="0"/>
              <w:autoSpaceDE w:val="0"/>
              <w:autoSpaceDN w:val="0"/>
              <w:spacing w:after="0" w:line="240" w:lineRule="auto"/>
              <w:ind w:hanging="564"/>
              <w:jc w:val="both"/>
              <w:rPr>
                <w:rFonts w:ascii="Times New Roman" w:eastAsia="Times New Roman" w:hAnsi="Times New Roman" w:cs="Times New Roman"/>
                <w:b/>
                <w:color w:val="FF0000"/>
                <w:lang w:val="en-US"/>
              </w:rPr>
            </w:pPr>
          </w:p>
        </w:tc>
      </w:tr>
      <w:tr w:rsidR="00E45ED1" w:rsidRPr="00B52CEE" w14:paraId="5C403FDE" w14:textId="77777777" w:rsidTr="00E45ED1">
        <w:tc>
          <w:tcPr>
            <w:tcW w:w="10073" w:type="dxa"/>
            <w:gridSpan w:val="5"/>
            <w:shd w:val="clear" w:color="auto" w:fill="E5B8B7"/>
          </w:tcPr>
          <w:p w14:paraId="280B8028" w14:textId="77777777" w:rsidR="00E45ED1" w:rsidRPr="00B52CEE" w:rsidRDefault="00E45ED1" w:rsidP="00E45ED1">
            <w:pPr>
              <w:widowControl w:val="0"/>
              <w:autoSpaceDE w:val="0"/>
              <w:autoSpaceDN w:val="0"/>
              <w:spacing w:after="0" w:line="240" w:lineRule="auto"/>
              <w:jc w:val="both"/>
              <w:rPr>
                <w:rFonts w:ascii="Times New Roman" w:eastAsia="Times New Roman" w:hAnsi="Times New Roman" w:cs="Times New Roman"/>
                <w:color w:val="FF0000"/>
                <w:lang w:val="en-US"/>
              </w:rPr>
            </w:pPr>
            <w:r w:rsidRPr="00B52CEE">
              <w:rPr>
                <w:rFonts w:ascii="Times New Roman" w:eastAsia="Times New Roman" w:hAnsi="Times New Roman" w:cs="Times New Roman"/>
                <w:b/>
                <w:bCs/>
                <w:lang w:val="en-US"/>
              </w:rPr>
              <w:t>B: Annual Subscriptions / Support fees for 3 Years after 1</w:t>
            </w:r>
            <w:r w:rsidRPr="00B52CEE">
              <w:rPr>
                <w:rFonts w:ascii="Times New Roman" w:eastAsia="Times New Roman" w:hAnsi="Times New Roman" w:cs="Times New Roman"/>
                <w:b/>
                <w:bCs/>
                <w:vertAlign w:val="superscript"/>
                <w:lang w:val="en-US"/>
              </w:rPr>
              <w:t>St</w:t>
            </w:r>
            <w:r w:rsidRPr="00B52CEE">
              <w:rPr>
                <w:rFonts w:ascii="Times New Roman" w:eastAsia="Times New Roman" w:hAnsi="Times New Roman" w:cs="Times New Roman"/>
                <w:b/>
                <w:bCs/>
                <w:lang w:val="en-US"/>
              </w:rPr>
              <w:t xml:space="preserve"> Year</w:t>
            </w:r>
          </w:p>
        </w:tc>
      </w:tr>
      <w:tr w:rsidR="00E45ED1" w:rsidRPr="00B52CEE" w14:paraId="5BC26704" w14:textId="77777777" w:rsidTr="00E45ED1">
        <w:tc>
          <w:tcPr>
            <w:tcW w:w="609" w:type="dxa"/>
            <w:shd w:val="clear" w:color="auto" w:fill="FFFFFF"/>
          </w:tcPr>
          <w:p w14:paraId="27DF107A" w14:textId="77777777" w:rsidR="00E45ED1" w:rsidRPr="00B52CEE" w:rsidRDefault="00E45ED1" w:rsidP="00E45ED1">
            <w:pPr>
              <w:widowControl w:val="0"/>
              <w:tabs>
                <w:tab w:val="left" w:pos="0"/>
              </w:tabs>
              <w:autoSpaceDE w:val="0"/>
              <w:autoSpaceDN w:val="0"/>
              <w:spacing w:after="0" w:line="240" w:lineRule="auto"/>
              <w:jc w:val="both"/>
              <w:rPr>
                <w:rFonts w:ascii="Times New Roman" w:eastAsia="Times New Roman" w:hAnsi="Times New Roman" w:cs="Times New Roman"/>
                <w:b/>
                <w:lang w:val="en-US"/>
              </w:rPr>
            </w:pPr>
          </w:p>
        </w:tc>
        <w:tc>
          <w:tcPr>
            <w:tcW w:w="4831" w:type="dxa"/>
            <w:shd w:val="clear" w:color="auto" w:fill="FFFFFF"/>
          </w:tcPr>
          <w:p w14:paraId="3387D038" w14:textId="77777777" w:rsidR="00E45ED1" w:rsidRPr="00B52CEE" w:rsidRDefault="00E45ED1" w:rsidP="00E45ED1">
            <w:pPr>
              <w:widowControl w:val="0"/>
              <w:tabs>
                <w:tab w:val="left" w:pos="0"/>
              </w:tabs>
              <w:autoSpaceDE w:val="0"/>
              <w:autoSpaceDN w:val="0"/>
              <w:spacing w:after="0" w:line="240" w:lineRule="auto"/>
              <w:jc w:val="both"/>
              <w:rPr>
                <w:rFonts w:ascii="Times New Roman" w:eastAsia="Times New Roman" w:hAnsi="Times New Roman" w:cs="Times New Roman"/>
                <w:b/>
                <w:lang w:val="en-US"/>
              </w:rPr>
            </w:pPr>
            <w:r w:rsidRPr="00B52CEE">
              <w:rPr>
                <w:rFonts w:ascii="Times New Roman" w:eastAsia="Times New Roman" w:hAnsi="Times New Roman" w:cs="Times New Roman"/>
                <w:b/>
                <w:lang w:val="en-US"/>
              </w:rPr>
              <w:t>Cost Item</w:t>
            </w:r>
          </w:p>
        </w:tc>
        <w:tc>
          <w:tcPr>
            <w:tcW w:w="1636" w:type="dxa"/>
            <w:shd w:val="clear" w:color="auto" w:fill="FFFFFF"/>
          </w:tcPr>
          <w:p w14:paraId="7C4BBB26" w14:textId="77777777" w:rsidR="00E45ED1" w:rsidRPr="00B52CEE" w:rsidRDefault="00E45ED1" w:rsidP="00E45ED1">
            <w:pPr>
              <w:widowControl w:val="0"/>
              <w:tabs>
                <w:tab w:val="left" w:pos="0"/>
              </w:tabs>
              <w:autoSpaceDE w:val="0"/>
              <w:autoSpaceDN w:val="0"/>
              <w:spacing w:after="0" w:line="240" w:lineRule="auto"/>
              <w:jc w:val="center"/>
              <w:rPr>
                <w:rFonts w:ascii="Times New Roman" w:eastAsia="Times New Roman" w:hAnsi="Times New Roman" w:cs="Times New Roman"/>
                <w:b/>
                <w:lang w:val="en-US"/>
              </w:rPr>
            </w:pPr>
            <w:r w:rsidRPr="00B52CEE">
              <w:rPr>
                <w:rFonts w:ascii="Times New Roman" w:eastAsia="Times New Roman" w:hAnsi="Times New Roman" w:cs="Times New Roman"/>
                <w:b/>
                <w:lang w:val="en-US"/>
              </w:rPr>
              <w:t>2026/27</w:t>
            </w:r>
          </w:p>
        </w:tc>
        <w:tc>
          <w:tcPr>
            <w:tcW w:w="1425" w:type="dxa"/>
            <w:shd w:val="clear" w:color="auto" w:fill="FFFFFF"/>
          </w:tcPr>
          <w:p w14:paraId="00579399" w14:textId="77777777" w:rsidR="00E45ED1" w:rsidRPr="00B52CEE" w:rsidRDefault="00E45ED1" w:rsidP="00E45ED1">
            <w:pPr>
              <w:widowControl w:val="0"/>
              <w:tabs>
                <w:tab w:val="left" w:pos="0"/>
              </w:tabs>
              <w:autoSpaceDE w:val="0"/>
              <w:autoSpaceDN w:val="0"/>
              <w:spacing w:after="0" w:line="240" w:lineRule="auto"/>
              <w:jc w:val="center"/>
              <w:rPr>
                <w:rFonts w:ascii="Times New Roman" w:eastAsia="Times New Roman" w:hAnsi="Times New Roman" w:cs="Times New Roman"/>
                <w:b/>
                <w:lang w:val="en-US"/>
              </w:rPr>
            </w:pPr>
            <w:r w:rsidRPr="00B52CEE">
              <w:rPr>
                <w:rFonts w:ascii="Times New Roman" w:eastAsia="Times New Roman" w:hAnsi="Times New Roman" w:cs="Times New Roman"/>
                <w:b/>
                <w:lang w:val="en-US"/>
              </w:rPr>
              <w:t>2027/28</w:t>
            </w:r>
          </w:p>
        </w:tc>
        <w:tc>
          <w:tcPr>
            <w:tcW w:w="1572" w:type="dxa"/>
            <w:shd w:val="clear" w:color="auto" w:fill="FFFFFF"/>
          </w:tcPr>
          <w:p w14:paraId="3AC6128C" w14:textId="77777777" w:rsidR="00E45ED1" w:rsidRPr="00B52CEE" w:rsidRDefault="00E45ED1" w:rsidP="00E45ED1">
            <w:pPr>
              <w:widowControl w:val="0"/>
              <w:tabs>
                <w:tab w:val="left" w:pos="0"/>
              </w:tabs>
              <w:autoSpaceDE w:val="0"/>
              <w:autoSpaceDN w:val="0"/>
              <w:spacing w:after="0" w:line="240" w:lineRule="auto"/>
              <w:jc w:val="center"/>
              <w:rPr>
                <w:rFonts w:ascii="Times New Roman" w:eastAsia="Times New Roman" w:hAnsi="Times New Roman" w:cs="Times New Roman"/>
                <w:b/>
                <w:lang w:val="en-US"/>
              </w:rPr>
            </w:pPr>
            <w:r w:rsidRPr="00B52CEE">
              <w:rPr>
                <w:rFonts w:ascii="Times New Roman" w:eastAsia="Times New Roman" w:hAnsi="Times New Roman" w:cs="Times New Roman"/>
                <w:b/>
                <w:lang w:val="en-US"/>
              </w:rPr>
              <w:t>2028/29</w:t>
            </w:r>
          </w:p>
        </w:tc>
      </w:tr>
      <w:tr w:rsidR="00E45ED1" w:rsidRPr="00B52CEE" w14:paraId="107036E9" w14:textId="77777777" w:rsidTr="00E45ED1">
        <w:tc>
          <w:tcPr>
            <w:tcW w:w="609" w:type="dxa"/>
            <w:shd w:val="clear" w:color="auto" w:fill="FFFFFF"/>
          </w:tcPr>
          <w:p w14:paraId="4BF6EABB" w14:textId="77777777" w:rsidR="00E45ED1" w:rsidRPr="00B52CEE" w:rsidRDefault="00E45ED1" w:rsidP="00E45ED1">
            <w:pPr>
              <w:widowControl w:val="0"/>
              <w:tabs>
                <w:tab w:val="left" w:pos="0"/>
              </w:tabs>
              <w:autoSpaceDE w:val="0"/>
              <w:autoSpaceDN w:val="0"/>
              <w:spacing w:after="0" w:line="240" w:lineRule="auto"/>
              <w:jc w:val="both"/>
              <w:rPr>
                <w:rFonts w:ascii="Times New Roman" w:eastAsia="Times New Roman" w:hAnsi="Times New Roman" w:cs="Times New Roman"/>
                <w:lang w:val="en-US"/>
              </w:rPr>
            </w:pPr>
          </w:p>
        </w:tc>
        <w:tc>
          <w:tcPr>
            <w:tcW w:w="4831" w:type="dxa"/>
            <w:shd w:val="clear" w:color="auto" w:fill="FFFFFF"/>
          </w:tcPr>
          <w:p w14:paraId="5A97DF73" w14:textId="77777777" w:rsidR="00E45ED1" w:rsidRPr="00B52CEE" w:rsidRDefault="00E45ED1" w:rsidP="00E45ED1">
            <w:pPr>
              <w:widowControl w:val="0"/>
              <w:tabs>
                <w:tab w:val="left" w:pos="0"/>
              </w:tabs>
              <w:autoSpaceDE w:val="0"/>
              <w:autoSpaceDN w:val="0"/>
              <w:spacing w:after="0" w:line="240" w:lineRule="auto"/>
              <w:jc w:val="both"/>
              <w:rPr>
                <w:rFonts w:ascii="Times New Roman" w:eastAsia="Times New Roman" w:hAnsi="Times New Roman" w:cs="Times New Roman"/>
                <w:lang w:val="en-US"/>
              </w:rPr>
            </w:pPr>
            <w:r w:rsidRPr="00B52CEE">
              <w:rPr>
                <w:rFonts w:ascii="Times New Roman" w:eastAsia="Times New Roman" w:hAnsi="Times New Roman" w:cs="Times New Roman"/>
                <w:lang w:val="en-US"/>
              </w:rPr>
              <w:t>Annual Licenses - 15 technical users</w:t>
            </w:r>
          </w:p>
        </w:tc>
        <w:tc>
          <w:tcPr>
            <w:tcW w:w="1636" w:type="dxa"/>
            <w:shd w:val="clear" w:color="auto" w:fill="FFFFFF"/>
          </w:tcPr>
          <w:p w14:paraId="0F641E9D" w14:textId="77777777" w:rsidR="00E45ED1" w:rsidRPr="00B52CEE" w:rsidRDefault="00E45ED1" w:rsidP="00E45ED1">
            <w:pPr>
              <w:widowControl w:val="0"/>
              <w:tabs>
                <w:tab w:val="left" w:pos="0"/>
              </w:tabs>
              <w:autoSpaceDE w:val="0"/>
              <w:autoSpaceDN w:val="0"/>
              <w:spacing w:after="0" w:line="240" w:lineRule="auto"/>
              <w:jc w:val="both"/>
              <w:rPr>
                <w:rFonts w:ascii="Times New Roman" w:eastAsia="Times New Roman" w:hAnsi="Times New Roman" w:cs="Times New Roman"/>
                <w:lang w:val="en-US"/>
              </w:rPr>
            </w:pPr>
          </w:p>
        </w:tc>
        <w:tc>
          <w:tcPr>
            <w:tcW w:w="1425" w:type="dxa"/>
            <w:shd w:val="clear" w:color="auto" w:fill="FFFFFF"/>
          </w:tcPr>
          <w:p w14:paraId="0EF72CBA" w14:textId="77777777" w:rsidR="00E45ED1" w:rsidRPr="00B52CEE" w:rsidRDefault="00E45ED1" w:rsidP="00E45ED1">
            <w:pPr>
              <w:widowControl w:val="0"/>
              <w:tabs>
                <w:tab w:val="left" w:pos="0"/>
              </w:tabs>
              <w:autoSpaceDE w:val="0"/>
              <w:autoSpaceDN w:val="0"/>
              <w:spacing w:after="0" w:line="240" w:lineRule="auto"/>
              <w:ind w:hanging="564"/>
              <w:jc w:val="both"/>
              <w:rPr>
                <w:rFonts w:ascii="Times New Roman" w:eastAsia="Times New Roman" w:hAnsi="Times New Roman" w:cs="Times New Roman"/>
                <w:lang w:val="en-US"/>
              </w:rPr>
            </w:pPr>
          </w:p>
        </w:tc>
        <w:tc>
          <w:tcPr>
            <w:tcW w:w="1572" w:type="dxa"/>
            <w:shd w:val="clear" w:color="auto" w:fill="FFFFFF"/>
          </w:tcPr>
          <w:p w14:paraId="3B7B9E2F" w14:textId="77777777" w:rsidR="00E45ED1" w:rsidRPr="00B52CEE" w:rsidRDefault="00E45ED1" w:rsidP="00E45ED1">
            <w:pPr>
              <w:widowControl w:val="0"/>
              <w:tabs>
                <w:tab w:val="left" w:pos="0"/>
              </w:tabs>
              <w:autoSpaceDE w:val="0"/>
              <w:autoSpaceDN w:val="0"/>
              <w:spacing w:after="0" w:line="240" w:lineRule="auto"/>
              <w:ind w:hanging="564"/>
              <w:jc w:val="both"/>
              <w:rPr>
                <w:rFonts w:ascii="Times New Roman" w:eastAsia="Times New Roman" w:hAnsi="Times New Roman" w:cs="Times New Roman"/>
                <w:lang w:val="en-US"/>
              </w:rPr>
            </w:pPr>
          </w:p>
        </w:tc>
      </w:tr>
      <w:tr w:rsidR="00E45ED1" w:rsidRPr="00B52CEE" w14:paraId="08960FDC" w14:textId="77777777" w:rsidTr="00E45ED1">
        <w:tc>
          <w:tcPr>
            <w:tcW w:w="609" w:type="dxa"/>
            <w:shd w:val="clear" w:color="auto" w:fill="FFFFFF"/>
          </w:tcPr>
          <w:p w14:paraId="3BF74736" w14:textId="77777777" w:rsidR="00E45ED1" w:rsidRPr="00B52CEE" w:rsidRDefault="00E45ED1" w:rsidP="00E45ED1">
            <w:pPr>
              <w:widowControl w:val="0"/>
              <w:tabs>
                <w:tab w:val="left" w:pos="0"/>
              </w:tabs>
              <w:autoSpaceDE w:val="0"/>
              <w:autoSpaceDN w:val="0"/>
              <w:spacing w:after="0" w:line="240" w:lineRule="auto"/>
              <w:jc w:val="both"/>
              <w:rPr>
                <w:rFonts w:ascii="Times New Roman" w:eastAsia="Times New Roman" w:hAnsi="Times New Roman" w:cs="Times New Roman"/>
                <w:lang w:val="en-US"/>
              </w:rPr>
            </w:pPr>
          </w:p>
        </w:tc>
        <w:tc>
          <w:tcPr>
            <w:tcW w:w="4831" w:type="dxa"/>
            <w:shd w:val="clear" w:color="auto" w:fill="FFFFFF"/>
          </w:tcPr>
          <w:p w14:paraId="1873AFCC" w14:textId="77777777" w:rsidR="00E45ED1" w:rsidRPr="00B52CEE" w:rsidRDefault="00E45ED1" w:rsidP="00E45ED1">
            <w:pPr>
              <w:widowControl w:val="0"/>
              <w:tabs>
                <w:tab w:val="left" w:pos="0"/>
              </w:tabs>
              <w:autoSpaceDE w:val="0"/>
              <w:autoSpaceDN w:val="0"/>
              <w:spacing w:after="0" w:line="240" w:lineRule="auto"/>
              <w:jc w:val="both"/>
              <w:rPr>
                <w:rFonts w:ascii="Times New Roman" w:eastAsia="Times New Roman" w:hAnsi="Times New Roman" w:cs="Times New Roman"/>
                <w:lang w:val="en-US"/>
              </w:rPr>
            </w:pPr>
            <w:r w:rsidRPr="00B52CEE">
              <w:rPr>
                <w:rFonts w:ascii="Times New Roman" w:eastAsia="Times New Roman" w:hAnsi="Times New Roman" w:cs="Times New Roman"/>
                <w:lang w:val="en-US"/>
              </w:rPr>
              <w:t>Annual Licenses - 900 Employee Self Service access</w:t>
            </w:r>
          </w:p>
        </w:tc>
        <w:tc>
          <w:tcPr>
            <w:tcW w:w="1636" w:type="dxa"/>
            <w:shd w:val="clear" w:color="auto" w:fill="FFFFFF"/>
          </w:tcPr>
          <w:p w14:paraId="292BDC09" w14:textId="77777777" w:rsidR="00E45ED1" w:rsidRPr="00B52CEE" w:rsidRDefault="00E45ED1" w:rsidP="00E45ED1">
            <w:pPr>
              <w:widowControl w:val="0"/>
              <w:tabs>
                <w:tab w:val="left" w:pos="0"/>
              </w:tabs>
              <w:autoSpaceDE w:val="0"/>
              <w:autoSpaceDN w:val="0"/>
              <w:spacing w:after="0" w:line="240" w:lineRule="auto"/>
              <w:jc w:val="both"/>
              <w:rPr>
                <w:rFonts w:ascii="Times New Roman" w:eastAsia="Times New Roman" w:hAnsi="Times New Roman" w:cs="Times New Roman"/>
                <w:lang w:val="en-US"/>
              </w:rPr>
            </w:pPr>
          </w:p>
        </w:tc>
        <w:tc>
          <w:tcPr>
            <w:tcW w:w="1425" w:type="dxa"/>
            <w:shd w:val="clear" w:color="auto" w:fill="FFFFFF"/>
          </w:tcPr>
          <w:p w14:paraId="12A4FE38" w14:textId="77777777" w:rsidR="00E45ED1" w:rsidRPr="00B52CEE" w:rsidRDefault="00E45ED1" w:rsidP="00E45ED1">
            <w:pPr>
              <w:widowControl w:val="0"/>
              <w:tabs>
                <w:tab w:val="left" w:pos="0"/>
              </w:tabs>
              <w:autoSpaceDE w:val="0"/>
              <w:autoSpaceDN w:val="0"/>
              <w:spacing w:after="0" w:line="240" w:lineRule="auto"/>
              <w:ind w:hanging="564"/>
              <w:jc w:val="both"/>
              <w:rPr>
                <w:rFonts w:ascii="Times New Roman" w:eastAsia="Times New Roman" w:hAnsi="Times New Roman" w:cs="Times New Roman"/>
                <w:lang w:val="en-US"/>
              </w:rPr>
            </w:pPr>
          </w:p>
        </w:tc>
        <w:tc>
          <w:tcPr>
            <w:tcW w:w="1572" w:type="dxa"/>
            <w:shd w:val="clear" w:color="auto" w:fill="FFFFFF"/>
          </w:tcPr>
          <w:p w14:paraId="5EB95F9E" w14:textId="77777777" w:rsidR="00E45ED1" w:rsidRPr="00B52CEE" w:rsidRDefault="00E45ED1" w:rsidP="00E45ED1">
            <w:pPr>
              <w:widowControl w:val="0"/>
              <w:tabs>
                <w:tab w:val="left" w:pos="0"/>
              </w:tabs>
              <w:autoSpaceDE w:val="0"/>
              <w:autoSpaceDN w:val="0"/>
              <w:spacing w:after="0" w:line="240" w:lineRule="auto"/>
              <w:ind w:hanging="564"/>
              <w:jc w:val="both"/>
              <w:rPr>
                <w:rFonts w:ascii="Times New Roman" w:eastAsia="Times New Roman" w:hAnsi="Times New Roman" w:cs="Times New Roman"/>
                <w:lang w:val="en-US"/>
              </w:rPr>
            </w:pPr>
          </w:p>
        </w:tc>
      </w:tr>
      <w:tr w:rsidR="00E45ED1" w:rsidRPr="00B52CEE" w14:paraId="55DA2D8C" w14:textId="77777777" w:rsidTr="00E45ED1">
        <w:tc>
          <w:tcPr>
            <w:tcW w:w="609" w:type="dxa"/>
            <w:shd w:val="clear" w:color="auto" w:fill="FFFFFF"/>
          </w:tcPr>
          <w:p w14:paraId="7FEB2E21" w14:textId="77777777" w:rsidR="00E45ED1" w:rsidRPr="00B52CEE" w:rsidRDefault="00E45ED1" w:rsidP="00E45ED1">
            <w:pPr>
              <w:widowControl w:val="0"/>
              <w:tabs>
                <w:tab w:val="left" w:pos="0"/>
              </w:tabs>
              <w:autoSpaceDE w:val="0"/>
              <w:autoSpaceDN w:val="0"/>
              <w:spacing w:after="0" w:line="240" w:lineRule="auto"/>
              <w:jc w:val="both"/>
              <w:rPr>
                <w:rFonts w:ascii="Times New Roman" w:eastAsia="Times New Roman" w:hAnsi="Times New Roman" w:cs="Times New Roman"/>
                <w:lang w:val="en-US"/>
              </w:rPr>
            </w:pPr>
          </w:p>
        </w:tc>
        <w:tc>
          <w:tcPr>
            <w:tcW w:w="4831" w:type="dxa"/>
            <w:shd w:val="clear" w:color="auto" w:fill="FFFFFF"/>
          </w:tcPr>
          <w:p w14:paraId="7C55A591" w14:textId="77777777" w:rsidR="00E45ED1" w:rsidRPr="00B52CEE" w:rsidRDefault="00E45ED1" w:rsidP="00E45ED1">
            <w:pPr>
              <w:widowControl w:val="0"/>
              <w:tabs>
                <w:tab w:val="left" w:pos="0"/>
              </w:tabs>
              <w:autoSpaceDE w:val="0"/>
              <w:autoSpaceDN w:val="0"/>
              <w:spacing w:after="0" w:line="240" w:lineRule="auto"/>
              <w:jc w:val="both"/>
              <w:rPr>
                <w:rFonts w:ascii="Times New Roman" w:eastAsia="Times New Roman" w:hAnsi="Times New Roman" w:cs="Times New Roman"/>
                <w:lang w:val="en-US"/>
              </w:rPr>
            </w:pPr>
            <w:r w:rsidRPr="00B52CEE">
              <w:rPr>
                <w:rFonts w:ascii="Times New Roman" w:eastAsia="Times New Roman" w:hAnsi="Times New Roman" w:cs="Times New Roman"/>
                <w:lang w:val="en-US"/>
              </w:rPr>
              <w:t>Annual Support Services</w:t>
            </w:r>
          </w:p>
        </w:tc>
        <w:tc>
          <w:tcPr>
            <w:tcW w:w="1636" w:type="dxa"/>
            <w:shd w:val="clear" w:color="auto" w:fill="FFFFFF"/>
          </w:tcPr>
          <w:p w14:paraId="7CBD95FF" w14:textId="77777777" w:rsidR="00E45ED1" w:rsidRPr="00B52CEE" w:rsidRDefault="00E45ED1" w:rsidP="00E45ED1">
            <w:pPr>
              <w:widowControl w:val="0"/>
              <w:tabs>
                <w:tab w:val="left" w:pos="0"/>
              </w:tabs>
              <w:autoSpaceDE w:val="0"/>
              <w:autoSpaceDN w:val="0"/>
              <w:spacing w:after="0" w:line="240" w:lineRule="auto"/>
              <w:jc w:val="both"/>
              <w:rPr>
                <w:rFonts w:ascii="Times New Roman" w:eastAsia="Times New Roman" w:hAnsi="Times New Roman" w:cs="Times New Roman"/>
                <w:lang w:val="en-US"/>
              </w:rPr>
            </w:pPr>
          </w:p>
        </w:tc>
        <w:tc>
          <w:tcPr>
            <w:tcW w:w="1425" w:type="dxa"/>
            <w:shd w:val="clear" w:color="auto" w:fill="FFFFFF"/>
          </w:tcPr>
          <w:p w14:paraId="10304E40" w14:textId="77777777" w:rsidR="00E45ED1" w:rsidRPr="00B52CEE" w:rsidRDefault="00E45ED1" w:rsidP="00E45ED1">
            <w:pPr>
              <w:widowControl w:val="0"/>
              <w:tabs>
                <w:tab w:val="left" w:pos="0"/>
              </w:tabs>
              <w:autoSpaceDE w:val="0"/>
              <w:autoSpaceDN w:val="0"/>
              <w:spacing w:after="0" w:line="240" w:lineRule="auto"/>
              <w:ind w:hanging="564"/>
              <w:jc w:val="both"/>
              <w:rPr>
                <w:rFonts w:ascii="Times New Roman" w:eastAsia="Times New Roman" w:hAnsi="Times New Roman" w:cs="Times New Roman"/>
                <w:lang w:val="en-US"/>
              </w:rPr>
            </w:pPr>
          </w:p>
        </w:tc>
        <w:tc>
          <w:tcPr>
            <w:tcW w:w="1572" w:type="dxa"/>
            <w:shd w:val="clear" w:color="auto" w:fill="FFFFFF"/>
          </w:tcPr>
          <w:p w14:paraId="2836B568" w14:textId="77777777" w:rsidR="00E45ED1" w:rsidRPr="00B52CEE" w:rsidRDefault="00E45ED1" w:rsidP="00E45ED1">
            <w:pPr>
              <w:widowControl w:val="0"/>
              <w:tabs>
                <w:tab w:val="left" w:pos="0"/>
              </w:tabs>
              <w:autoSpaceDE w:val="0"/>
              <w:autoSpaceDN w:val="0"/>
              <w:spacing w:after="0" w:line="240" w:lineRule="auto"/>
              <w:ind w:hanging="564"/>
              <w:jc w:val="both"/>
              <w:rPr>
                <w:rFonts w:ascii="Times New Roman" w:eastAsia="Times New Roman" w:hAnsi="Times New Roman" w:cs="Times New Roman"/>
                <w:lang w:val="en-US"/>
              </w:rPr>
            </w:pPr>
          </w:p>
        </w:tc>
      </w:tr>
      <w:tr w:rsidR="00E45ED1" w:rsidRPr="00B52CEE" w14:paraId="15F0F12F" w14:textId="77777777" w:rsidTr="00E45ED1">
        <w:tc>
          <w:tcPr>
            <w:tcW w:w="609" w:type="dxa"/>
            <w:shd w:val="clear" w:color="auto" w:fill="FFFFFF"/>
          </w:tcPr>
          <w:p w14:paraId="2E123ABD" w14:textId="77777777" w:rsidR="00E45ED1" w:rsidRPr="00B52CEE" w:rsidRDefault="00E45ED1" w:rsidP="00E45ED1">
            <w:pPr>
              <w:widowControl w:val="0"/>
              <w:tabs>
                <w:tab w:val="left" w:pos="0"/>
              </w:tabs>
              <w:autoSpaceDE w:val="0"/>
              <w:autoSpaceDN w:val="0"/>
              <w:spacing w:after="0" w:line="240" w:lineRule="auto"/>
              <w:jc w:val="both"/>
              <w:rPr>
                <w:rFonts w:ascii="Times New Roman" w:eastAsia="Times New Roman" w:hAnsi="Times New Roman" w:cs="Times New Roman"/>
                <w:lang w:val="en-US"/>
              </w:rPr>
            </w:pPr>
          </w:p>
        </w:tc>
        <w:tc>
          <w:tcPr>
            <w:tcW w:w="4831" w:type="dxa"/>
            <w:shd w:val="clear" w:color="auto" w:fill="FFFFFF"/>
          </w:tcPr>
          <w:p w14:paraId="0C642733" w14:textId="77777777" w:rsidR="00E45ED1" w:rsidRPr="00B52CEE" w:rsidRDefault="00E45ED1" w:rsidP="00E45ED1">
            <w:pPr>
              <w:widowControl w:val="0"/>
              <w:tabs>
                <w:tab w:val="left" w:pos="0"/>
              </w:tabs>
              <w:autoSpaceDE w:val="0"/>
              <w:autoSpaceDN w:val="0"/>
              <w:spacing w:after="0" w:line="240" w:lineRule="auto"/>
              <w:jc w:val="both"/>
              <w:rPr>
                <w:rFonts w:ascii="Times New Roman" w:eastAsia="Times New Roman" w:hAnsi="Times New Roman" w:cs="Times New Roman"/>
                <w:lang w:val="en-US"/>
              </w:rPr>
            </w:pPr>
            <w:r w:rsidRPr="00B52CEE">
              <w:rPr>
                <w:rFonts w:ascii="Times New Roman" w:eastAsia="Times New Roman" w:hAnsi="Times New Roman" w:cs="Times New Roman"/>
                <w:lang w:val="en-US"/>
              </w:rPr>
              <w:t>Any other cost (Describe)</w:t>
            </w:r>
          </w:p>
        </w:tc>
        <w:tc>
          <w:tcPr>
            <w:tcW w:w="1636" w:type="dxa"/>
            <w:shd w:val="clear" w:color="auto" w:fill="FFFFFF"/>
          </w:tcPr>
          <w:p w14:paraId="79408E64" w14:textId="77777777" w:rsidR="00E45ED1" w:rsidRPr="00B52CEE" w:rsidRDefault="00E45ED1" w:rsidP="00E45ED1">
            <w:pPr>
              <w:widowControl w:val="0"/>
              <w:autoSpaceDE w:val="0"/>
              <w:autoSpaceDN w:val="0"/>
              <w:spacing w:after="0" w:line="240" w:lineRule="auto"/>
              <w:jc w:val="both"/>
              <w:rPr>
                <w:rFonts w:ascii="Times New Roman" w:eastAsia="Times New Roman" w:hAnsi="Times New Roman" w:cs="Times New Roman"/>
                <w:lang w:val="en-US"/>
              </w:rPr>
            </w:pPr>
          </w:p>
        </w:tc>
        <w:tc>
          <w:tcPr>
            <w:tcW w:w="1425" w:type="dxa"/>
            <w:shd w:val="clear" w:color="auto" w:fill="FFFFFF"/>
          </w:tcPr>
          <w:p w14:paraId="3CA37B61" w14:textId="77777777" w:rsidR="00E45ED1" w:rsidRPr="00B52CEE" w:rsidRDefault="00E45ED1" w:rsidP="00E45ED1">
            <w:pPr>
              <w:widowControl w:val="0"/>
              <w:autoSpaceDE w:val="0"/>
              <w:autoSpaceDN w:val="0"/>
              <w:spacing w:after="0" w:line="240" w:lineRule="auto"/>
              <w:ind w:hanging="564"/>
              <w:jc w:val="both"/>
              <w:rPr>
                <w:rFonts w:ascii="Times New Roman" w:eastAsia="Times New Roman" w:hAnsi="Times New Roman" w:cs="Times New Roman"/>
                <w:lang w:val="en-US"/>
              </w:rPr>
            </w:pPr>
          </w:p>
        </w:tc>
        <w:tc>
          <w:tcPr>
            <w:tcW w:w="1572" w:type="dxa"/>
            <w:shd w:val="clear" w:color="auto" w:fill="FFFFFF"/>
          </w:tcPr>
          <w:p w14:paraId="66C10530" w14:textId="77777777" w:rsidR="00E45ED1" w:rsidRPr="00B52CEE" w:rsidRDefault="00E45ED1" w:rsidP="00E45ED1">
            <w:pPr>
              <w:widowControl w:val="0"/>
              <w:autoSpaceDE w:val="0"/>
              <w:autoSpaceDN w:val="0"/>
              <w:spacing w:after="0" w:line="240" w:lineRule="auto"/>
              <w:ind w:hanging="564"/>
              <w:jc w:val="both"/>
              <w:rPr>
                <w:rFonts w:ascii="Times New Roman" w:eastAsia="Times New Roman" w:hAnsi="Times New Roman" w:cs="Times New Roman"/>
                <w:lang w:val="en-US"/>
              </w:rPr>
            </w:pPr>
          </w:p>
        </w:tc>
      </w:tr>
      <w:tr w:rsidR="00E45ED1" w:rsidRPr="00B52CEE" w14:paraId="2BD2A647" w14:textId="77777777" w:rsidTr="00E45ED1">
        <w:tc>
          <w:tcPr>
            <w:tcW w:w="609" w:type="dxa"/>
            <w:shd w:val="clear" w:color="auto" w:fill="FFFFFF"/>
          </w:tcPr>
          <w:p w14:paraId="57615D62" w14:textId="77777777" w:rsidR="00E45ED1" w:rsidRPr="00B52CEE" w:rsidRDefault="00E45ED1" w:rsidP="00E45ED1">
            <w:pPr>
              <w:widowControl w:val="0"/>
              <w:tabs>
                <w:tab w:val="left" w:pos="0"/>
              </w:tabs>
              <w:autoSpaceDE w:val="0"/>
              <w:autoSpaceDN w:val="0"/>
              <w:spacing w:after="0" w:line="240" w:lineRule="auto"/>
              <w:jc w:val="both"/>
              <w:rPr>
                <w:rFonts w:ascii="Times New Roman" w:eastAsia="Times New Roman" w:hAnsi="Times New Roman" w:cs="Times New Roman"/>
                <w:b/>
                <w:lang w:val="en-US"/>
              </w:rPr>
            </w:pPr>
          </w:p>
        </w:tc>
        <w:tc>
          <w:tcPr>
            <w:tcW w:w="4831" w:type="dxa"/>
            <w:shd w:val="clear" w:color="auto" w:fill="FFFFFF"/>
          </w:tcPr>
          <w:p w14:paraId="4D48531D" w14:textId="77777777" w:rsidR="00E45ED1" w:rsidRPr="00B52CEE" w:rsidRDefault="00E45ED1" w:rsidP="00E45ED1">
            <w:pPr>
              <w:widowControl w:val="0"/>
              <w:tabs>
                <w:tab w:val="left" w:pos="0"/>
              </w:tabs>
              <w:autoSpaceDE w:val="0"/>
              <w:autoSpaceDN w:val="0"/>
              <w:spacing w:after="0" w:line="240" w:lineRule="auto"/>
              <w:jc w:val="both"/>
              <w:rPr>
                <w:rFonts w:ascii="Times New Roman" w:eastAsia="Times New Roman" w:hAnsi="Times New Roman" w:cs="Times New Roman"/>
                <w:b/>
                <w:lang w:val="en-US"/>
              </w:rPr>
            </w:pPr>
            <w:r w:rsidRPr="00B52CEE">
              <w:rPr>
                <w:rFonts w:ascii="Times New Roman" w:eastAsia="Times New Roman" w:hAnsi="Times New Roman" w:cs="Times New Roman"/>
                <w:b/>
                <w:lang w:val="en-US"/>
              </w:rPr>
              <w:t>Annual Total</w:t>
            </w:r>
          </w:p>
        </w:tc>
        <w:tc>
          <w:tcPr>
            <w:tcW w:w="1636" w:type="dxa"/>
            <w:shd w:val="clear" w:color="auto" w:fill="FFFFFF"/>
          </w:tcPr>
          <w:p w14:paraId="6AA9698E" w14:textId="77777777" w:rsidR="00E45ED1" w:rsidRPr="00B52CEE" w:rsidRDefault="00E45ED1" w:rsidP="00E45ED1">
            <w:pPr>
              <w:widowControl w:val="0"/>
              <w:autoSpaceDE w:val="0"/>
              <w:autoSpaceDN w:val="0"/>
              <w:spacing w:after="0" w:line="240" w:lineRule="auto"/>
              <w:jc w:val="both"/>
              <w:rPr>
                <w:rFonts w:ascii="Times New Roman" w:eastAsia="Times New Roman" w:hAnsi="Times New Roman" w:cs="Times New Roman"/>
                <w:b/>
                <w:lang w:val="en-US"/>
              </w:rPr>
            </w:pPr>
          </w:p>
        </w:tc>
        <w:tc>
          <w:tcPr>
            <w:tcW w:w="1425" w:type="dxa"/>
            <w:shd w:val="clear" w:color="auto" w:fill="FFFFFF"/>
          </w:tcPr>
          <w:p w14:paraId="00436D9E" w14:textId="77777777" w:rsidR="00E45ED1" w:rsidRPr="00B52CEE" w:rsidRDefault="00E45ED1" w:rsidP="00E45ED1">
            <w:pPr>
              <w:widowControl w:val="0"/>
              <w:autoSpaceDE w:val="0"/>
              <w:autoSpaceDN w:val="0"/>
              <w:spacing w:after="0" w:line="240" w:lineRule="auto"/>
              <w:ind w:hanging="564"/>
              <w:jc w:val="both"/>
              <w:rPr>
                <w:rFonts w:ascii="Times New Roman" w:eastAsia="Times New Roman" w:hAnsi="Times New Roman" w:cs="Times New Roman"/>
                <w:b/>
                <w:lang w:val="en-US"/>
              </w:rPr>
            </w:pPr>
          </w:p>
        </w:tc>
        <w:tc>
          <w:tcPr>
            <w:tcW w:w="1572" w:type="dxa"/>
            <w:shd w:val="clear" w:color="auto" w:fill="FFFFFF"/>
          </w:tcPr>
          <w:p w14:paraId="35D0F1A2" w14:textId="77777777" w:rsidR="00E45ED1" w:rsidRPr="00B52CEE" w:rsidRDefault="00E45ED1" w:rsidP="00E45ED1">
            <w:pPr>
              <w:widowControl w:val="0"/>
              <w:autoSpaceDE w:val="0"/>
              <w:autoSpaceDN w:val="0"/>
              <w:spacing w:after="0" w:line="240" w:lineRule="auto"/>
              <w:ind w:hanging="564"/>
              <w:jc w:val="both"/>
              <w:rPr>
                <w:rFonts w:ascii="Times New Roman" w:eastAsia="Times New Roman" w:hAnsi="Times New Roman" w:cs="Times New Roman"/>
                <w:b/>
                <w:lang w:val="en-US"/>
              </w:rPr>
            </w:pPr>
          </w:p>
        </w:tc>
      </w:tr>
      <w:tr w:rsidR="004B61AD" w:rsidRPr="00B52CEE" w14:paraId="7A060F49" w14:textId="77777777" w:rsidTr="004B61AD">
        <w:tc>
          <w:tcPr>
            <w:tcW w:w="609" w:type="dxa"/>
            <w:shd w:val="clear" w:color="auto" w:fill="FFFFFF"/>
          </w:tcPr>
          <w:p w14:paraId="4F947F5E" w14:textId="77777777" w:rsidR="004B61AD" w:rsidRDefault="004B61AD" w:rsidP="00E45ED1">
            <w:pPr>
              <w:widowControl w:val="0"/>
              <w:tabs>
                <w:tab w:val="left" w:pos="0"/>
              </w:tabs>
              <w:autoSpaceDE w:val="0"/>
              <w:autoSpaceDN w:val="0"/>
              <w:spacing w:after="0" w:line="240" w:lineRule="auto"/>
              <w:jc w:val="both"/>
              <w:rPr>
                <w:rFonts w:ascii="Times New Roman" w:eastAsia="Times New Roman" w:hAnsi="Times New Roman" w:cs="Times New Roman"/>
                <w:b/>
                <w:lang w:val="en-US"/>
              </w:rPr>
            </w:pPr>
          </w:p>
          <w:p w14:paraId="342D3734" w14:textId="06B10188" w:rsidR="004B61AD" w:rsidRPr="00B52CEE" w:rsidRDefault="004B61AD" w:rsidP="00E45ED1">
            <w:pPr>
              <w:widowControl w:val="0"/>
              <w:tabs>
                <w:tab w:val="left" w:pos="0"/>
              </w:tabs>
              <w:autoSpaceDE w:val="0"/>
              <w:autoSpaceDN w:val="0"/>
              <w:spacing w:after="0" w:line="240" w:lineRule="auto"/>
              <w:jc w:val="both"/>
              <w:rPr>
                <w:rFonts w:ascii="Times New Roman" w:eastAsia="Times New Roman" w:hAnsi="Times New Roman" w:cs="Times New Roman"/>
                <w:b/>
                <w:lang w:val="en-US"/>
              </w:rPr>
            </w:pPr>
          </w:p>
        </w:tc>
        <w:tc>
          <w:tcPr>
            <w:tcW w:w="4831" w:type="dxa"/>
            <w:shd w:val="clear" w:color="auto" w:fill="FFFFFF"/>
          </w:tcPr>
          <w:p w14:paraId="466A7D79" w14:textId="77777777" w:rsidR="004B61AD" w:rsidRDefault="004B61AD" w:rsidP="00E45ED1">
            <w:pPr>
              <w:widowControl w:val="0"/>
              <w:tabs>
                <w:tab w:val="left" w:pos="0"/>
              </w:tabs>
              <w:autoSpaceDE w:val="0"/>
              <w:autoSpaceDN w:val="0"/>
              <w:spacing w:after="0" w:line="240" w:lineRule="auto"/>
              <w:jc w:val="both"/>
              <w:rPr>
                <w:rFonts w:ascii="Times New Roman" w:eastAsia="Times New Roman" w:hAnsi="Times New Roman" w:cs="Times New Roman"/>
                <w:b/>
                <w:lang w:val="en-US"/>
              </w:rPr>
            </w:pPr>
          </w:p>
          <w:p w14:paraId="45AB95C4" w14:textId="5BC59824" w:rsidR="004B61AD" w:rsidRPr="00B52CEE" w:rsidRDefault="004B61AD" w:rsidP="00E45ED1">
            <w:pPr>
              <w:widowControl w:val="0"/>
              <w:tabs>
                <w:tab w:val="left" w:pos="0"/>
              </w:tabs>
              <w:autoSpaceDE w:val="0"/>
              <w:autoSpaceDN w:val="0"/>
              <w:spacing w:after="0" w:line="240" w:lineRule="auto"/>
              <w:jc w:val="both"/>
              <w:rPr>
                <w:rFonts w:ascii="Times New Roman" w:eastAsia="Times New Roman" w:hAnsi="Times New Roman" w:cs="Times New Roman"/>
                <w:b/>
                <w:lang w:val="en-US"/>
              </w:rPr>
            </w:pPr>
            <w:r>
              <w:rPr>
                <w:rFonts w:ascii="Times New Roman" w:eastAsia="Times New Roman" w:hAnsi="Times New Roman" w:cs="Times New Roman"/>
                <w:b/>
                <w:lang w:val="en-US"/>
              </w:rPr>
              <w:t>TOTAL COST OF OWNERSHIP (A1+A2+B)</w:t>
            </w:r>
          </w:p>
        </w:tc>
        <w:tc>
          <w:tcPr>
            <w:tcW w:w="4633" w:type="dxa"/>
            <w:gridSpan w:val="3"/>
            <w:shd w:val="clear" w:color="auto" w:fill="FFFFFF"/>
          </w:tcPr>
          <w:p w14:paraId="7BCCC748" w14:textId="77777777" w:rsidR="004B61AD" w:rsidRPr="00B52CEE" w:rsidRDefault="004B61AD" w:rsidP="00E45ED1">
            <w:pPr>
              <w:widowControl w:val="0"/>
              <w:autoSpaceDE w:val="0"/>
              <w:autoSpaceDN w:val="0"/>
              <w:spacing w:after="0" w:line="240" w:lineRule="auto"/>
              <w:ind w:hanging="564"/>
              <w:jc w:val="both"/>
              <w:rPr>
                <w:rFonts w:ascii="Times New Roman" w:eastAsia="Times New Roman" w:hAnsi="Times New Roman" w:cs="Times New Roman"/>
                <w:b/>
                <w:lang w:val="en-US"/>
              </w:rPr>
            </w:pPr>
          </w:p>
        </w:tc>
      </w:tr>
    </w:tbl>
    <w:p w14:paraId="4B41AC29" w14:textId="0EFDB611" w:rsidR="00E45ED1" w:rsidRDefault="004B61AD" w:rsidP="00864F48">
      <w:pPr>
        <w:widowControl w:val="0"/>
        <w:tabs>
          <w:tab w:val="left" w:pos="699"/>
          <w:tab w:val="left" w:pos="701"/>
        </w:tabs>
        <w:autoSpaceDE w:val="0"/>
        <w:autoSpaceDN w:val="0"/>
        <w:spacing w:before="234" w:after="0" w:line="240" w:lineRule="auto"/>
        <w:ind w:left="360"/>
        <w:jc w:val="center"/>
        <w:rPr>
          <w:rFonts w:ascii="Times New Roman" w:eastAsia="Times New Roman" w:hAnsi="Times New Roman" w:cs="Times New Roman"/>
          <w:i/>
          <w:color w:val="231F20"/>
          <w:highlight w:val="yellow"/>
          <w:lang w:val="en-US"/>
        </w:rPr>
      </w:pPr>
      <w:r>
        <w:rPr>
          <w:rFonts w:ascii="Times New Roman" w:eastAsia="Times New Roman" w:hAnsi="Times New Roman" w:cs="Times New Roman"/>
          <w:i/>
          <w:color w:val="231F20"/>
          <w:highlight w:val="yellow"/>
          <w:lang w:val="en-US"/>
        </w:rPr>
        <w:t>AWARD WILL BE TO THE BIDDER WITH LOWEST TOTAL COST OF OWNERSHIP</w:t>
      </w:r>
    </w:p>
    <w:p w14:paraId="68705E39" w14:textId="77777777" w:rsidR="004B61AD" w:rsidRDefault="004B61AD" w:rsidP="00864F48">
      <w:pPr>
        <w:widowControl w:val="0"/>
        <w:tabs>
          <w:tab w:val="left" w:pos="699"/>
          <w:tab w:val="left" w:pos="701"/>
        </w:tabs>
        <w:autoSpaceDE w:val="0"/>
        <w:autoSpaceDN w:val="0"/>
        <w:spacing w:before="234" w:after="0" w:line="240" w:lineRule="auto"/>
        <w:ind w:left="360"/>
        <w:jc w:val="center"/>
        <w:rPr>
          <w:rFonts w:ascii="Times New Roman" w:eastAsia="Times New Roman" w:hAnsi="Times New Roman" w:cs="Times New Roman"/>
          <w:b/>
          <w:color w:val="231F20"/>
          <w:sz w:val="24"/>
          <w:szCs w:val="24"/>
          <w:highlight w:val="yellow"/>
          <w:lang w:val="en-US"/>
        </w:rPr>
      </w:pPr>
    </w:p>
    <w:p w14:paraId="363E64B2" w14:textId="0DE6C06A" w:rsidR="004B61AD" w:rsidRPr="004B61AD" w:rsidRDefault="004B61AD" w:rsidP="00864F48">
      <w:pPr>
        <w:widowControl w:val="0"/>
        <w:tabs>
          <w:tab w:val="left" w:pos="699"/>
          <w:tab w:val="left" w:pos="701"/>
        </w:tabs>
        <w:autoSpaceDE w:val="0"/>
        <w:autoSpaceDN w:val="0"/>
        <w:spacing w:before="234" w:after="0" w:line="240" w:lineRule="auto"/>
        <w:ind w:left="360"/>
        <w:jc w:val="center"/>
        <w:rPr>
          <w:rFonts w:ascii="Times New Roman" w:eastAsia="Times New Roman" w:hAnsi="Times New Roman" w:cs="Times New Roman"/>
          <w:b/>
          <w:color w:val="231F20"/>
          <w:sz w:val="24"/>
          <w:szCs w:val="24"/>
          <w:highlight w:val="yellow"/>
          <w:lang w:val="en-US"/>
        </w:rPr>
      </w:pPr>
      <w:r w:rsidRPr="004B61AD">
        <w:rPr>
          <w:rFonts w:ascii="Times New Roman" w:eastAsia="Times New Roman" w:hAnsi="Times New Roman" w:cs="Times New Roman"/>
          <w:b/>
          <w:color w:val="231F20"/>
          <w:sz w:val="24"/>
          <w:szCs w:val="24"/>
          <w:highlight w:val="yellow"/>
          <w:lang w:val="en-US"/>
        </w:rPr>
        <w:t>PAYMENT TERMS</w:t>
      </w:r>
    </w:p>
    <w:p w14:paraId="23DECA02" w14:textId="545A041D" w:rsidR="004B61AD" w:rsidRPr="004B61AD" w:rsidRDefault="004B61AD" w:rsidP="00864F48">
      <w:pPr>
        <w:widowControl w:val="0"/>
        <w:tabs>
          <w:tab w:val="left" w:pos="699"/>
          <w:tab w:val="left" w:pos="701"/>
        </w:tabs>
        <w:autoSpaceDE w:val="0"/>
        <w:autoSpaceDN w:val="0"/>
        <w:spacing w:before="234" w:after="0" w:line="240" w:lineRule="auto"/>
        <w:ind w:left="360"/>
        <w:jc w:val="center"/>
        <w:rPr>
          <w:rFonts w:ascii="Times New Roman" w:eastAsia="Times New Roman" w:hAnsi="Times New Roman" w:cs="Times New Roman"/>
          <w:b/>
          <w:color w:val="231F20"/>
          <w:sz w:val="24"/>
          <w:szCs w:val="24"/>
          <w:highlight w:val="yellow"/>
          <w:lang w:val="en-US"/>
        </w:rPr>
      </w:pPr>
      <w:r w:rsidRPr="004B61AD">
        <w:rPr>
          <w:rFonts w:ascii="Times New Roman" w:eastAsia="Times New Roman" w:hAnsi="Times New Roman" w:cs="Times New Roman"/>
          <w:b/>
          <w:color w:val="231F20"/>
          <w:sz w:val="24"/>
          <w:szCs w:val="24"/>
          <w:highlight w:val="yellow"/>
          <w:lang w:val="en-US"/>
        </w:rPr>
        <w:t>Payment will be made as whole sum after the full commissioning of the system for A1 and A2 above and upfront annually for B above.</w:t>
      </w:r>
    </w:p>
    <w:p w14:paraId="31768DD7" w14:textId="77777777" w:rsidR="00E45ED1" w:rsidRDefault="00E45ED1" w:rsidP="00864F48">
      <w:pPr>
        <w:widowControl w:val="0"/>
        <w:tabs>
          <w:tab w:val="left" w:pos="699"/>
          <w:tab w:val="left" w:pos="701"/>
        </w:tabs>
        <w:autoSpaceDE w:val="0"/>
        <w:autoSpaceDN w:val="0"/>
        <w:spacing w:before="234" w:after="0" w:line="240" w:lineRule="auto"/>
        <w:ind w:left="360"/>
        <w:jc w:val="center"/>
        <w:rPr>
          <w:rFonts w:ascii="Times New Roman" w:eastAsia="Times New Roman" w:hAnsi="Times New Roman" w:cs="Times New Roman"/>
          <w:i/>
          <w:color w:val="231F20"/>
          <w:highlight w:val="yellow"/>
          <w:lang w:val="en-US"/>
        </w:rPr>
      </w:pPr>
    </w:p>
    <w:p w14:paraId="2C2C4EFE" w14:textId="77777777" w:rsidR="00E45ED1" w:rsidRPr="00E45ED1" w:rsidRDefault="00E45ED1" w:rsidP="00E45ED1">
      <w:pPr>
        <w:widowControl w:val="0"/>
        <w:tabs>
          <w:tab w:val="left" w:pos="699"/>
          <w:tab w:val="left" w:pos="701"/>
        </w:tabs>
        <w:autoSpaceDE w:val="0"/>
        <w:autoSpaceDN w:val="0"/>
        <w:spacing w:before="234" w:after="0" w:line="240" w:lineRule="auto"/>
        <w:ind w:left="360"/>
        <w:rPr>
          <w:rFonts w:ascii="Times New Roman" w:eastAsia="Times New Roman" w:hAnsi="Times New Roman" w:cs="Times New Roman"/>
          <w:i/>
          <w:lang w:val="en-US"/>
        </w:rPr>
      </w:pPr>
      <w:r>
        <w:rPr>
          <w:rFonts w:ascii="Times New Roman" w:eastAsia="Times New Roman" w:hAnsi="Times New Roman" w:cs="Times New Roman"/>
          <w:i/>
          <w:color w:val="231F20"/>
          <w:highlight w:val="yellow"/>
          <w:lang w:val="en-US"/>
        </w:rPr>
        <w:t xml:space="preserve">                                                   </w:t>
      </w:r>
      <w:r w:rsidRPr="00E45ED1">
        <w:rPr>
          <w:rFonts w:ascii="Times New Roman" w:eastAsia="Times New Roman" w:hAnsi="Times New Roman" w:cs="Times New Roman"/>
          <w:i/>
          <w:color w:val="231F20"/>
          <w:highlight w:val="yellow"/>
          <w:lang w:val="en-US"/>
        </w:rPr>
        <w:t>EACC TERMS OF REFERENCE</w:t>
      </w:r>
    </w:p>
    <w:p w14:paraId="3ADF309A" w14:textId="77777777" w:rsidR="00E45ED1" w:rsidRPr="00E45ED1" w:rsidRDefault="00E45ED1" w:rsidP="00E45ED1">
      <w:pPr>
        <w:widowControl w:val="0"/>
        <w:autoSpaceDE w:val="0"/>
        <w:autoSpaceDN w:val="0"/>
        <w:spacing w:before="243" w:after="0" w:line="230" w:lineRule="auto"/>
        <w:ind w:left="1417" w:right="849"/>
        <w:jc w:val="both"/>
        <w:rPr>
          <w:rFonts w:ascii="Times New Roman" w:eastAsia="Times New Roman" w:hAnsi="Times New Roman" w:cs="Times New Roman"/>
          <w:b/>
          <w:bCs/>
          <w:lang w:val="en-US"/>
        </w:rPr>
      </w:pPr>
      <w:r w:rsidRPr="00E45ED1">
        <w:rPr>
          <w:rFonts w:ascii="Times New Roman" w:eastAsia="Times New Roman" w:hAnsi="Times New Roman" w:cs="Times New Roman"/>
          <w:b/>
          <w:bCs/>
          <w:lang w:val="en-US"/>
        </w:rPr>
        <w:t xml:space="preserve">NOTE: The Bidder MUST Comply to all the Technical requirements below; </w:t>
      </w:r>
    </w:p>
    <w:p w14:paraId="1F5864FB" w14:textId="77777777" w:rsidR="00E45ED1" w:rsidRPr="00E45ED1" w:rsidRDefault="00E45ED1" w:rsidP="00E72A18">
      <w:pPr>
        <w:widowControl w:val="0"/>
        <w:numPr>
          <w:ilvl w:val="0"/>
          <w:numId w:val="229"/>
        </w:numPr>
        <w:suppressAutoHyphens/>
        <w:autoSpaceDE w:val="0"/>
        <w:autoSpaceDN w:val="0"/>
        <w:spacing w:after="0" w:line="360" w:lineRule="auto"/>
        <w:contextualSpacing/>
        <w:rPr>
          <w:rFonts w:ascii="Times New Roman" w:eastAsia="Calibri" w:hAnsi="Times New Roman" w:cs="Times New Roman"/>
          <w:b/>
          <w:lang w:val="en-US"/>
        </w:rPr>
      </w:pPr>
      <w:r w:rsidRPr="00E45ED1">
        <w:rPr>
          <w:rFonts w:ascii="Times New Roman" w:eastAsia="Calibri" w:hAnsi="Times New Roman" w:cs="Times New Roman"/>
          <w:b/>
          <w:lang w:val="en-US"/>
        </w:rPr>
        <w:t>Technical Responsiveness evaluation guide to bidders</w:t>
      </w:r>
    </w:p>
    <w:p w14:paraId="1D26AD47" w14:textId="77777777" w:rsidR="00E45ED1" w:rsidRPr="00E45ED1" w:rsidRDefault="00E45ED1" w:rsidP="00E72A18">
      <w:pPr>
        <w:widowControl w:val="0"/>
        <w:numPr>
          <w:ilvl w:val="0"/>
          <w:numId w:val="230"/>
        </w:numPr>
        <w:suppressAutoHyphens/>
        <w:autoSpaceDE w:val="0"/>
        <w:autoSpaceDN w:val="0"/>
        <w:spacing w:after="0" w:line="360" w:lineRule="auto"/>
        <w:contextualSpacing/>
        <w:rPr>
          <w:rFonts w:ascii="Times New Roman" w:eastAsia="Calibri" w:hAnsi="Times New Roman" w:cs="Times New Roman"/>
          <w:lang w:val="en-US"/>
        </w:rPr>
      </w:pPr>
      <w:r w:rsidRPr="00E45ED1">
        <w:rPr>
          <w:rFonts w:ascii="Times New Roman" w:eastAsia="Calibri" w:hAnsi="Times New Roman" w:cs="Times New Roman"/>
          <w:lang w:val="en-US"/>
        </w:rPr>
        <w:t>The Technical Requirement is presented in an organized table to enable the bidder consistently present its Technical Bid. For each of the Technical Requirements, the Bidder must describe how its Technical Bid responds to each requirement. In addition, the Bidder is required to provide cross references to the relevant supporting information, if any, included in the bid. The cross reference should identify the relevant document(s), page number(s), and paragraph(s).</w:t>
      </w:r>
    </w:p>
    <w:p w14:paraId="6FD24A31" w14:textId="77777777" w:rsidR="00E45ED1" w:rsidRPr="00E45ED1" w:rsidRDefault="00E45ED1" w:rsidP="00E72A18">
      <w:pPr>
        <w:widowControl w:val="0"/>
        <w:numPr>
          <w:ilvl w:val="0"/>
          <w:numId w:val="230"/>
        </w:numPr>
        <w:suppressAutoHyphens/>
        <w:autoSpaceDE w:val="0"/>
        <w:autoSpaceDN w:val="0"/>
        <w:spacing w:after="0" w:line="360" w:lineRule="auto"/>
        <w:contextualSpacing/>
        <w:rPr>
          <w:rFonts w:ascii="Times New Roman" w:eastAsia="Calibri" w:hAnsi="Times New Roman" w:cs="Times New Roman"/>
          <w:lang w:val="en-US"/>
        </w:rPr>
      </w:pPr>
      <w:r w:rsidRPr="00E45ED1">
        <w:rPr>
          <w:rFonts w:ascii="Times New Roman" w:eastAsia="Calibri" w:hAnsi="Times New Roman" w:cs="Times New Roman"/>
          <w:lang w:val="en-US"/>
        </w:rPr>
        <w:t>One or two-word responses (e.g. "Yes", "No", "Complied", "Not Complied” etc.) are normally not sufficient to confirm technical responsiveness with Technical Requirements.</w:t>
      </w:r>
    </w:p>
    <w:p w14:paraId="71752BFD" w14:textId="77777777" w:rsidR="00E45ED1" w:rsidRPr="00E45ED1" w:rsidRDefault="00E45ED1" w:rsidP="00E72A18">
      <w:pPr>
        <w:widowControl w:val="0"/>
        <w:numPr>
          <w:ilvl w:val="0"/>
          <w:numId w:val="230"/>
        </w:numPr>
        <w:suppressAutoHyphens/>
        <w:autoSpaceDE w:val="0"/>
        <w:autoSpaceDN w:val="0"/>
        <w:spacing w:after="0" w:line="360" w:lineRule="auto"/>
        <w:contextualSpacing/>
        <w:rPr>
          <w:rFonts w:ascii="Times New Roman" w:eastAsia="Calibri" w:hAnsi="Times New Roman" w:cs="Times New Roman"/>
          <w:lang w:val="en-US"/>
        </w:rPr>
      </w:pPr>
      <w:r w:rsidRPr="00E45ED1">
        <w:rPr>
          <w:rFonts w:ascii="Times New Roman" w:eastAsia="Calibri" w:hAnsi="Times New Roman" w:cs="Times New Roman"/>
          <w:lang w:val="en-US"/>
        </w:rPr>
        <w:t>The column headed “</w:t>
      </w:r>
      <w:r w:rsidRPr="00E45ED1">
        <w:rPr>
          <w:rFonts w:ascii="Times New Roman" w:eastAsia="Calibri" w:hAnsi="Times New Roman" w:cs="Times New Roman"/>
          <w:b/>
          <w:lang w:val="en-US"/>
        </w:rPr>
        <w:t>M/P</w:t>
      </w:r>
      <w:r w:rsidRPr="00E45ED1">
        <w:rPr>
          <w:rFonts w:ascii="Times New Roman" w:eastAsia="Calibri" w:hAnsi="Times New Roman" w:cs="Times New Roman"/>
          <w:lang w:val="en-US"/>
        </w:rPr>
        <w:t>” on the checklist depicts “</w:t>
      </w:r>
      <w:r w:rsidRPr="00E45ED1">
        <w:rPr>
          <w:rFonts w:ascii="Times New Roman" w:eastAsia="Calibri" w:hAnsi="Times New Roman" w:cs="Times New Roman"/>
          <w:b/>
          <w:lang w:val="en-US"/>
        </w:rPr>
        <w:t>Mandatory</w:t>
      </w:r>
      <w:r w:rsidRPr="00E45ED1">
        <w:rPr>
          <w:rFonts w:ascii="Times New Roman" w:eastAsia="Calibri" w:hAnsi="Times New Roman" w:cs="Times New Roman"/>
          <w:lang w:val="en-US"/>
        </w:rPr>
        <w:t>” and “</w:t>
      </w:r>
      <w:r w:rsidRPr="00E45ED1">
        <w:rPr>
          <w:rFonts w:ascii="Times New Roman" w:eastAsia="Calibri" w:hAnsi="Times New Roman" w:cs="Times New Roman"/>
          <w:b/>
          <w:lang w:val="en-US"/>
        </w:rPr>
        <w:t>Preferred</w:t>
      </w:r>
      <w:r w:rsidRPr="00E45ED1">
        <w:rPr>
          <w:rFonts w:ascii="Times New Roman" w:eastAsia="Calibri" w:hAnsi="Times New Roman" w:cs="Times New Roman"/>
          <w:lang w:val="en-US"/>
        </w:rPr>
        <w:t>” attributes of the requirement respectively and must be completed for each requirement.</w:t>
      </w:r>
    </w:p>
    <w:p w14:paraId="37258238" w14:textId="77777777" w:rsidR="00E45ED1" w:rsidRPr="00E45ED1" w:rsidRDefault="00E45ED1" w:rsidP="00E72A18">
      <w:pPr>
        <w:widowControl w:val="0"/>
        <w:numPr>
          <w:ilvl w:val="0"/>
          <w:numId w:val="230"/>
        </w:numPr>
        <w:suppressAutoHyphens/>
        <w:autoSpaceDE w:val="0"/>
        <w:autoSpaceDN w:val="0"/>
        <w:spacing w:after="0" w:line="360" w:lineRule="auto"/>
        <w:contextualSpacing/>
        <w:rPr>
          <w:rFonts w:ascii="Times New Roman" w:eastAsia="Calibri" w:hAnsi="Times New Roman" w:cs="Times New Roman"/>
          <w:lang w:val="en-US"/>
        </w:rPr>
      </w:pPr>
      <w:r w:rsidRPr="00E45ED1">
        <w:rPr>
          <w:rFonts w:ascii="Times New Roman" w:eastAsia="Calibri" w:hAnsi="Times New Roman" w:cs="Times New Roman"/>
          <w:lang w:val="en-US"/>
        </w:rPr>
        <w:t>Bidders shall use the following options to indicate the “DEGREE OF COMPLIANCE” their solution provides for each of the listed requirements:</w:t>
      </w:r>
    </w:p>
    <w:p w14:paraId="35017B2E" w14:textId="77777777" w:rsidR="00E45ED1" w:rsidRPr="00E45ED1" w:rsidRDefault="00E45ED1" w:rsidP="00E72A18">
      <w:pPr>
        <w:widowControl w:val="0"/>
        <w:numPr>
          <w:ilvl w:val="1"/>
          <w:numId w:val="230"/>
        </w:numPr>
        <w:suppressAutoHyphens/>
        <w:autoSpaceDE w:val="0"/>
        <w:autoSpaceDN w:val="0"/>
        <w:spacing w:after="0" w:line="360" w:lineRule="auto"/>
        <w:contextualSpacing/>
        <w:rPr>
          <w:rFonts w:ascii="Times New Roman" w:eastAsia="Calibri" w:hAnsi="Times New Roman" w:cs="Times New Roman"/>
          <w:lang w:val="en-US"/>
        </w:rPr>
      </w:pPr>
      <w:r w:rsidRPr="00E45ED1">
        <w:rPr>
          <w:rFonts w:ascii="Times New Roman" w:eastAsia="Calibri" w:hAnsi="Times New Roman" w:cs="Times New Roman"/>
          <w:b/>
          <w:lang w:val="en-US"/>
        </w:rPr>
        <w:t>FS - (Fully Supported)</w:t>
      </w:r>
      <w:r w:rsidRPr="00E45ED1">
        <w:rPr>
          <w:rFonts w:ascii="Times New Roman" w:eastAsia="Calibri" w:hAnsi="Times New Roman" w:cs="Times New Roman"/>
          <w:lang w:val="en-US"/>
        </w:rPr>
        <w:t>: the application fully supports the requirement without any modifications.</w:t>
      </w:r>
    </w:p>
    <w:p w14:paraId="14DF6F93" w14:textId="77777777" w:rsidR="00E45ED1" w:rsidRPr="00E45ED1" w:rsidRDefault="00E45ED1" w:rsidP="00E72A18">
      <w:pPr>
        <w:widowControl w:val="0"/>
        <w:numPr>
          <w:ilvl w:val="1"/>
          <w:numId w:val="230"/>
        </w:numPr>
        <w:suppressAutoHyphens/>
        <w:autoSpaceDE w:val="0"/>
        <w:autoSpaceDN w:val="0"/>
        <w:spacing w:after="0" w:line="360" w:lineRule="auto"/>
        <w:contextualSpacing/>
        <w:rPr>
          <w:rFonts w:ascii="Times New Roman" w:eastAsia="Calibri" w:hAnsi="Times New Roman" w:cs="Times New Roman"/>
          <w:lang w:val="en-US"/>
        </w:rPr>
      </w:pPr>
      <w:r w:rsidRPr="00E45ED1">
        <w:rPr>
          <w:rFonts w:ascii="Times New Roman" w:eastAsia="Calibri" w:hAnsi="Times New Roman" w:cs="Times New Roman"/>
          <w:b/>
          <w:lang w:val="en-US"/>
        </w:rPr>
        <w:t>PS - (Partially Supported)</w:t>
      </w:r>
      <w:r w:rsidRPr="00E45ED1">
        <w:rPr>
          <w:rFonts w:ascii="Times New Roman" w:eastAsia="Calibri" w:hAnsi="Times New Roman" w:cs="Times New Roman"/>
          <w:lang w:val="en-US"/>
        </w:rPr>
        <w:t>: the application supports the requirement with use of a system or workflow workaround.</w:t>
      </w:r>
    </w:p>
    <w:p w14:paraId="5AC82867" w14:textId="77777777" w:rsidR="00E45ED1" w:rsidRPr="00E45ED1" w:rsidRDefault="00E45ED1" w:rsidP="00E72A18">
      <w:pPr>
        <w:widowControl w:val="0"/>
        <w:numPr>
          <w:ilvl w:val="1"/>
          <w:numId w:val="230"/>
        </w:numPr>
        <w:suppressAutoHyphens/>
        <w:autoSpaceDE w:val="0"/>
        <w:autoSpaceDN w:val="0"/>
        <w:spacing w:after="0" w:line="360" w:lineRule="auto"/>
        <w:contextualSpacing/>
        <w:rPr>
          <w:rFonts w:ascii="Times New Roman" w:eastAsia="Calibri" w:hAnsi="Times New Roman" w:cs="Times New Roman"/>
          <w:lang w:val="en-US"/>
        </w:rPr>
      </w:pPr>
      <w:r w:rsidRPr="00E45ED1">
        <w:rPr>
          <w:rFonts w:ascii="Times New Roman" w:eastAsia="Calibri" w:hAnsi="Times New Roman" w:cs="Times New Roman"/>
          <w:b/>
          <w:lang w:val="en-US"/>
        </w:rPr>
        <w:t>NS - (Not Supported)</w:t>
      </w:r>
      <w:r w:rsidRPr="00E45ED1">
        <w:rPr>
          <w:rFonts w:ascii="Times New Roman" w:eastAsia="Calibri" w:hAnsi="Times New Roman" w:cs="Times New Roman"/>
          <w:lang w:val="en-US"/>
        </w:rPr>
        <w:t>: the system is not capable of supporting the requirement and cannot be modified to accommodate the requirement.</w:t>
      </w:r>
    </w:p>
    <w:p w14:paraId="4BC2D4A1" w14:textId="77777777" w:rsidR="00E45ED1" w:rsidRPr="00E45ED1" w:rsidRDefault="00E45ED1" w:rsidP="00E45ED1">
      <w:pPr>
        <w:suppressAutoHyphens/>
        <w:spacing w:after="0" w:line="360" w:lineRule="auto"/>
        <w:ind w:left="1800"/>
        <w:rPr>
          <w:rFonts w:ascii="Times New Roman" w:eastAsia="Calibri" w:hAnsi="Times New Roman" w:cs="Times New Roman"/>
          <w:lang w:val="en-US"/>
        </w:rPr>
      </w:pPr>
      <w:r w:rsidRPr="00E45ED1">
        <w:rPr>
          <w:rFonts w:ascii="Times New Roman" w:eastAsia="Calibri" w:hAnsi="Times New Roman" w:cs="Times New Roman"/>
          <w:lang w:val="en-US"/>
        </w:rPr>
        <w:t xml:space="preserve">Bidders are required to indicate in the </w:t>
      </w:r>
      <w:r w:rsidRPr="00E45ED1">
        <w:rPr>
          <w:rFonts w:ascii="Times New Roman" w:eastAsia="Calibri" w:hAnsi="Times New Roman" w:cs="Times New Roman"/>
          <w:b/>
          <w:lang w:val="en-US"/>
        </w:rPr>
        <w:t>FS/PS/NS</w:t>
      </w:r>
      <w:r w:rsidRPr="00E45ED1">
        <w:rPr>
          <w:rFonts w:ascii="Times New Roman" w:eastAsia="Calibri" w:hAnsi="Times New Roman" w:cs="Times New Roman"/>
          <w:lang w:val="en-US"/>
        </w:rPr>
        <w:t xml:space="preserve"> columns one of the responses listed above for each item and add as many relevant comments in the “BIDDER’S TECHNICAL REASONS SUPPORTING COMPLIANCE” column</w:t>
      </w:r>
    </w:p>
    <w:p w14:paraId="0C63FCD5" w14:textId="77777777" w:rsidR="00E45ED1" w:rsidRPr="00E45ED1" w:rsidRDefault="00E45ED1" w:rsidP="00E72A18">
      <w:pPr>
        <w:widowControl w:val="0"/>
        <w:numPr>
          <w:ilvl w:val="0"/>
          <w:numId w:val="230"/>
        </w:numPr>
        <w:suppressAutoHyphens/>
        <w:autoSpaceDE w:val="0"/>
        <w:autoSpaceDN w:val="0"/>
        <w:spacing w:after="0" w:line="360" w:lineRule="auto"/>
        <w:contextualSpacing/>
        <w:rPr>
          <w:rFonts w:ascii="Times New Roman" w:eastAsia="Calibri" w:hAnsi="Times New Roman" w:cs="Times New Roman"/>
          <w:b/>
          <w:lang w:val="en-US"/>
        </w:rPr>
      </w:pPr>
      <w:r w:rsidRPr="00E45ED1">
        <w:rPr>
          <w:rFonts w:ascii="Times New Roman" w:eastAsia="Calibri" w:hAnsi="Times New Roman" w:cs="Times New Roman"/>
          <w:lang w:val="en-US"/>
        </w:rPr>
        <w:t xml:space="preserve">Tenderers’ bids will either be Responsive or Non-Responsive. </w:t>
      </w:r>
      <w:r w:rsidRPr="00E45ED1">
        <w:rPr>
          <w:rFonts w:ascii="Times New Roman" w:eastAsia="Calibri" w:hAnsi="Times New Roman" w:cs="Times New Roman"/>
          <w:b/>
          <w:lang w:val="en-US"/>
        </w:rPr>
        <w:t>Failure to meet any of the requirement designated “M” in the “M/P” column will lead to automatic disqualification.</w:t>
      </w:r>
    </w:p>
    <w:p w14:paraId="72E730C5" w14:textId="77777777" w:rsidR="00E45ED1" w:rsidRPr="00E45ED1" w:rsidRDefault="00E45ED1" w:rsidP="00E45ED1">
      <w:pPr>
        <w:suppressAutoHyphens/>
        <w:spacing w:after="0" w:line="240" w:lineRule="auto"/>
        <w:rPr>
          <w:rFonts w:ascii="Times New Roman" w:eastAsia="Calibri" w:hAnsi="Times New Roman" w:cs="Times New Roman"/>
          <w:b/>
          <w:bCs/>
          <w:lang w:val="en-US"/>
        </w:rPr>
      </w:pPr>
    </w:p>
    <w:p w14:paraId="2A46FB04" w14:textId="77777777" w:rsidR="00E45ED1" w:rsidRPr="00E45ED1" w:rsidRDefault="00E45ED1" w:rsidP="00E72A18">
      <w:pPr>
        <w:widowControl w:val="0"/>
        <w:numPr>
          <w:ilvl w:val="0"/>
          <w:numId w:val="229"/>
        </w:numPr>
        <w:suppressAutoHyphens/>
        <w:autoSpaceDE w:val="0"/>
        <w:autoSpaceDN w:val="0"/>
        <w:spacing w:after="0" w:line="360" w:lineRule="auto"/>
        <w:contextualSpacing/>
        <w:rPr>
          <w:rFonts w:ascii="Times New Roman" w:eastAsia="Calibri" w:hAnsi="Times New Roman" w:cs="Times New Roman"/>
          <w:b/>
          <w:lang w:val="en-US"/>
        </w:rPr>
      </w:pPr>
      <w:r w:rsidRPr="00E45ED1">
        <w:rPr>
          <w:rFonts w:ascii="Times New Roman" w:eastAsia="Calibri" w:hAnsi="Times New Roman" w:cs="Times New Roman"/>
          <w:b/>
          <w:lang w:val="en-US"/>
        </w:rPr>
        <w:t>Technical Requirements</w:t>
      </w:r>
    </w:p>
    <w:p w14:paraId="00188F44" w14:textId="77777777" w:rsidR="00E45ED1" w:rsidRPr="00E45ED1" w:rsidRDefault="00E45ED1" w:rsidP="00E45ED1">
      <w:pPr>
        <w:suppressAutoHyphens/>
        <w:spacing w:after="0" w:line="360" w:lineRule="auto"/>
        <w:ind w:left="360"/>
        <w:rPr>
          <w:rFonts w:ascii="Times New Roman" w:eastAsia="Calibri" w:hAnsi="Times New Roman" w:cs="Times New Roman"/>
          <w:lang w:val="en-US"/>
        </w:rPr>
      </w:pPr>
      <w:r w:rsidRPr="00E45ED1">
        <w:rPr>
          <w:rFonts w:ascii="Times New Roman" w:eastAsia="Calibri" w:hAnsi="Times New Roman" w:cs="Times New Roman"/>
          <w:lang w:val="en-US"/>
        </w:rPr>
        <w:t xml:space="preserve">Bidders will be evaluated based on these technical requirements upon meeting all other set preliminary requirements. This section is divided into three (3) subsections: </w:t>
      </w:r>
    </w:p>
    <w:p w14:paraId="493CC9C4" w14:textId="77777777" w:rsidR="00E45ED1" w:rsidRPr="00E45ED1" w:rsidRDefault="00E45ED1" w:rsidP="00E72A18">
      <w:pPr>
        <w:widowControl w:val="0"/>
        <w:numPr>
          <w:ilvl w:val="0"/>
          <w:numId w:val="228"/>
        </w:numPr>
        <w:suppressAutoHyphens/>
        <w:autoSpaceDE w:val="0"/>
        <w:autoSpaceDN w:val="0"/>
        <w:spacing w:after="0" w:line="360" w:lineRule="auto"/>
        <w:contextualSpacing/>
        <w:rPr>
          <w:rFonts w:ascii="Times New Roman" w:eastAsia="Calibri" w:hAnsi="Times New Roman" w:cs="Times New Roman"/>
          <w:lang w:val="en-US"/>
        </w:rPr>
      </w:pPr>
      <w:r w:rsidRPr="00E45ED1">
        <w:rPr>
          <w:rFonts w:ascii="Times New Roman" w:eastAsia="Calibri" w:hAnsi="Times New Roman" w:cs="Times New Roman"/>
          <w:lang w:val="en-US"/>
        </w:rPr>
        <w:t>Functional Requirements</w:t>
      </w:r>
    </w:p>
    <w:p w14:paraId="3C154889" w14:textId="77777777" w:rsidR="00E45ED1" w:rsidRPr="00E45ED1" w:rsidRDefault="00E45ED1" w:rsidP="00E72A18">
      <w:pPr>
        <w:widowControl w:val="0"/>
        <w:numPr>
          <w:ilvl w:val="0"/>
          <w:numId w:val="228"/>
        </w:numPr>
        <w:suppressAutoHyphens/>
        <w:autoSpaceDE w:val="0"/>
        <w:autoSpaceDN w:val="0"/>
        <w:spacing w:after="0" w:line="360" w:lineRule="auto"/>
        <w:contextualSpacing/>
        <w:rPr>
          <w:rFonts w:ascii="Times New Roman" w:eastAsia="Calibri" w:hAnsi="Times New Roman" w:cs="Times New Roman"/>
          <w:lang w:val="en-US"/>
        </w:rPr>
      </w:pPr>
      <w:r w:rsidRPr="00E45ED1">
        <w:rPr>
          <w:rFonts w:ascii="Times New Roman" w:eastAsia="Calibri" w:hAnsi="Times New Roman" w:cs="Times New Roman"/>
          <w:lang w:val="en-US"/>
        </w:rPr>
        <w:t>Infrastructure Requirements</w:t>
      </w:r>
    </w:p>
    <w:p w14:paraId="178C7934" w14:textId="77777777" w:rsidR="00E45ED1" w:rsidRPr="00E45ED1" w:rsidRDefault="00E45ED1" w:rsidP="00E72A18">
      <w:pPr>
        <w:widowControl w:val="0"/>
        <w:numPr>
          <w:ilvl w:val="0"/>
          <w:numId w:val="228"/>
        </w:numPr>
        <w:suppressAutoHyphens/>
        <w:autoSpaceDE w:val="0"/>
        <w:autoSpaceDN w:val="0"/>
        <w:spacing w:after="0" w:line="360" w:lineRule="auto"/>
        <w:contextualSpacing/>
        <w:rPr>
          <w:rFonts w:ascii="Times New Roman" w:eastAsia="Calibri" w:hAnsi="Times New Roman" w:cs="Times New Roman"/>
          <w:lang w:val="en-US"/>
        </w:rPr>
      </w:pPr>
      <w:r w:rsidRPr="00E45ED1">
        <w:rPr>
          <w:rFonts w:ascii="Times New Roman" w:eastAsia="Calibri" w:hAnsi="Times New Roman" w:cs="Times New Roman"/>
          <w:lang w:val="en-US"/>
        </w:rPr>
        <w:t>Implementation Requirements</w:t>
      </w:r>
    </w:p>
    <w:p w14:paraId="031273AC" w14:textId="77777777" w:rsidR="00E45ED1" w:rsidRPr="00E45ED1" w:rsidRDefault="00E45ED1" w:rsidP="00E45ED1">
      <w:pPr>
        <w:widowControl w:val="0"/>
        <w:autoSpaceDE w:val="0"/>
        <w:autoSpaceDN w:val="0"/>
        <w:spacing w:before="243" w:after="0" w:line="230" w:lineRule="auto"/>
        <w:ind w:left="1080" w:right="849"/>
        <w:jc w:val="both"/>
        <w:rPr>
          <w:rFonts w:ascii="Times New Roman" w:eastAsia="Times New Roman" w:hAnsi="Times New Roman" w:cs="Times New Roman"/>
          <w:b/>
          <w:bCs/>
          <w:lang w:val="en-US"/>
        </w:rPr>
      </w:pPr>
      <w:r w:rsidRPr="00E45ED1">
        <w:rPr>
          <w:rFonts w:ascii="Times New Roman" w:eastAsia="Times New Roman" w:hAnsi="Times New Roman" w:cs="Times New Roman"/>
          <w:b/>
          <w:bCs/>
          <w:i/>
          <w:highlight w:val="yellow"/>
          <w:lang w:val="en-US"/>
        </w:rPr>
        <w:br w:type="page"/>
      </w:r>
      <w:r w:rsidRPr="00E45ED1">
        <w:rPr>
          <w:rFonts w:ascii="Times New Roman" w:eastAsia="Times New Roman" w:hAnsi="Times New Roman" w:cs="Times New Roman"/>
          <w:b/>
          <w:bCs/>
          <w:lang w:val="en-US"/>
        </w:rPr>
        <w:lastRenderedPageBreak/>
        <w:t xml:space="preserve">TECHNICAL SPECIFICATIONS </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4"/>
        <w:gridCol w:w="621"/>
        <w:gridCol w:w="441"/>
        <w:gridCol w:w="441"/>
        <w:gridCol w:w="501"/>
        <w:gridCol w:w="1695"/>
        <w:gridCol w:w="1551"/>
      </w:tblGrid>
      <w:tr w:rsidR="00E45ED1" w:rsidRPr="00E45ED1" w14:paraId="185C6509" w14:textId="77777777" w:rsidTr="00E45ED1">
        <w:trPr>
          <w:tblHeader/>
        </w:trPr>
        <w:tc>
          <w:tcPr>
            <w:tcW w:w="5328" w:type="dxa"/>
            <w:shd w:val="clear" w:color="auto" w:fill="DEEAF6"/>
            <w:vAlign w:val="center"/>
          </w:tcPr>
          <w:p w14:paraId="75EC2E4D" w14:textId="77777777" w:rsidR="00E45ED1" w:rsidRPr="00E45ED1" w:rsidRDefault="00E45ED1" w:rsidP="00E45ED1">
            <w:pPr>
              <w:suppressAutoHyphens/>
              <w:spacing w:after="0" w:line="240" w:lineRule="auto"/>
              <w:jc w:val="center"/>
              <w:rPr>
                <w:rFonts w:ascii="Times New Roman" w:eastAsia="Calibri" w:hAnsi="Times New Roman" w:cs="Times New Roman"/>
                <w:b/>
                <w:lang w:val="en-US"/>
              </w:rPr>
            </w:pPr>
            <w:r w:rsidRPr="00E45ED1">
              <w:rPr>
                <w:rFonts w:ascii="Times New Roman" w:eastAsia="Calibri" w:hAnsi="Times New Roman" w:cs="Times New Roman"/>
                <w:b/>
                <w:lang w:val="en-US"/>
              </w:rPr>
              <w:t>REQUIREMENT</w:t>
            </w:r>
          </w:p>
        </w:tc>
        <w:tc>
          <w:tcPr>
            <w:tcW w:w="651" w:type="dxa"/>
            <w:shd w:val="clear" w:color="auto" w:fill="DEEAF6"/>
            <w:vAlign w:val="center"/>
          </w:tcPr>
          <w:p w14:paraId="00B92F3F" w14:textId="77777777" w:rsidR="00E45ED1" w:rsidRPr="00E45ED1" w:rsidRDefault="00E45ED1" w:rsidP="00E45ED1">
            <w:pPr>
              <w:suppressAutoHyphens/>
              <w:spacing w:after="0" w:line="240" w:lineRule="auto"/>
              <w:jc w:val="center"/>
              <w:rPr>
                <w:rFonts w:ascii="Times New Roman" w:eastAsia="Calibri" w:hAnsi="Times New Roman" w:cs="Times New Roman"/>
                <w:b/>
                <w:bCs/>
                <w:color w:val="000000"/>
                <w:lang w:val="en-US"/>
              </w:rPr>
            </w:pPr>
            <w:r w:rsidRPr="00E45ED1">
              <w:rPr>
                <w:rFonts w:ascii="Times New Roman" w:eastAsia="Calibri" w:hAnsi="Times New Roman" w:cs="Times New Roman"/>
                <w:b/>
                <w:bCs/>
                <w:color w:val="000000"/>
                <w:lang w:val="en-US"/>
              </w:rPr>
              <w:t>M/P</w:t>
            </w:r>
          </w:p>
        </w:tc>
        <w:tc>
          <w:tcPr>
            <w:tcW w:w="457" w:type="dxa"/>
            <w:shd w:val="clear" w:color="auto" w:fill="DEEAF6"/>
            <w:vAlign w:val="center"/>
          </w:tcPr>
          <w:p w14:paraId="5B564440" w14:textId="77777777" w:rsidR="00E45ED1" w:rsidRPr="00E45ED1" w:rsidRDefault="00E45ED1" w:rsidP="00E45ED1">
            <w:pPr>
              <w:suppressAutoHyphens/>
              <w:spacing w:after="0" w:line="240" w:lineRule="auto"/>
              <w:jc w:val="center"/>
              <w:rPr>
                <w:rFonts w:ascii="Times New Roman" w:eastAsia="Calibri" w:hAnsi="Times New Roman" w:cs="Times New Roman"/>
                <w:b/>
                <w:bCs/>
                <w:lang w:val="en-US"/>
              </w:rPr>
            </w:pPr>
            <w:r w:rsidRPr="00E45ED1">
              <w:rPr>
                <w:rFonts w:ascii="Times New Roman" w:eastAsia="Calibri" w:hAnsi="Times New Roman" w:cs="Times New Roman"/>
                <w:b/>
                <w:bCs/>
                <w:lang w:val="en-US"/>
              </w:rPr>
              <w:t>FS</w:t>
            </w:r>
          </w:p>
        </w:tc>
        <w:tc>
          <w:tcPr>
            <w:tcW w:w="457" w:type="dxa"/>
            <w:shd w:val="clear" w:color="auto" w:fill="DEEAF6"/>
            <w:vAlign w:val="center"/>
          </w:tcPr>
          <w:p w14:paraId="17852638" w14:textId="77777777" w:rsidR="00E45ED1" w:rsidRPr="00E45ED1" w:rsidRDefault="00E45ED1" w:rsidP="00E45ED1">
            <w:pPr>
              <w:suppressAutoHyphens/>
              <w:spacing w:after="0" w:line="240" w:lineRule="auto"/>
              <w:jc w:val="center"/>
              <w:rPr>
                <w:rFonts w:ascii="Times New Roman" w:eastAsia="Calibri" w:hAnsi="Times New Roman" w:cs="Times New Roman"/>
                <w:b/>
                <w:bCs/>
                <w:lang w:val="en-US"/>
              </w:rPr>
            </w:pPr>
            <w:r w:rsidRPr="00E45ED1">
              <w:rPr>
                <w:rFonts w:ascii="Times New Roman" w:eastAsia="Calibri" w:hAnsi="Times New Roman" w:cs="Times New Roman"/>
                <w:b/>
                <w:bCs/>
                <w:lang w:val="en-US"/>
              </w:rPr>
              <w:t>PS</w:t>
            </w:r>
          </w:p>
        </w:tc>
        <w:tc>
          <w:tcPr>
            <w:tcW w:w="522" w:type="dxa"/>
            <w:shd w:val="clear" w:color="auto" w:fill="DEEAF6"/>
            <w:vAlign w:val="center"/>
          </w:tcPr>
          <w:p w14:paraId="6A17DE8D" w14:textId="77777777" w:rsidR="00E45ED1" w:rsidRPr="00E45ED1" w:rsidRDefault="00E45ED1" w:rsidP="00E45ED1">
            <w:pPr>
              <w:suppressAutoHyphens/>
              <w:spacing w:after="0" w:line="240" w:lineRule="auto"/>
              <w:jc w:val="center"/>
              <w:rPr>
                <w:rFonts w:ascii="Times New Roman" w:eastAsia="Calibri" w:hAnsi="Times New Roman" w:cs="Times New Roman"/>
                <w:b/>
                <w:bCs/>
                <w:lang w:val="en-US"/>
              </w:rPr>
            </w:pPr>
            <w:r w:rsidRPr="00E45ED1">
              <w:rPr>
                <w:rFonts w:ascii="Times New Roman" w:eastAsia="Calibri" w:hAnsi="Times New Roman" w:cs="Times New Roman"/>
                <w:b/>
                <w:bCs/>
                <w:lang w:val="en-US"/>
              </w:rPr>
              <w:t>NS</w:t>
            </w:r>
          </w:p>
        </w:tc>
        <w:tc>
          <w:tcPr>
            <w:tcW w:w="1808" w:type="dxa"/>
            <w:shd w:val="clear" w:color="auto" w:fill="DEEAF6"/>
            <w:vAlign w:val="center"/>
          </w:tcPr>
          <w:p w14:paraId="30C1A782" w14:textId="77777777" w:rsidR="00E45ED1" w:rsidRPr="00E45ED1" w:rsidRDefault="00E45ED1" w:rsidP="00E45ED1">
            <w:pPr>
              <w:suppressAutoHyphens/>
              <w:spacing w:after="0" w:line="240" w:lineRule="auto"/>
              <w:jc w:val="center"/>
              <w:rPr>
                <w:rFonts w:ascii="Times New Roman" w:eastAsia="Calibri" w:hAnsi="Times New Roman" w:cs="Times New Roman"/>
                <w:b/>
                <w:bCs/>
                <w:lang w:val="en-US"/>
              </w:rPr>
            </w:pPr>
            <w:r w:rsidRPr="00E45ED1">
              <w:rPr>
                <w:rFonts w:ascii="Times New Roman" w:eastAsia="Calibri" w:hAnsi="Times New Roman" w:cs="Times New Roman"/>
                <w:b/>
                <w:bCs/>
                <w:lang w:val="en-US"/>
              </w:rPr>
              <w:t>BIDDER’S TECHNICAL REASONS SUPPORTING COMPLIANCE</w:t>
            </w:r>
          </w:p>
        </w:tc>
        <w:tc>
          <w:tcPr>
            <w:tcW w:w="1653" w:type="dxa"/>
            <w:shd w:val="clear" w:color="auto" w:fill="DEEAF6"/>
            <w:vAlign w:val="center"/>
          </w:tcPr>
          <w:p w14:paraId="1043E95E" w14:textId="77777777" w:rsidR="00E45ED1" w:rsidRPr="00E45ED1" w:rsidRDefault="00E45ED1" w:rsidP="00E45ED1">
            <w:pPr>
              <w:suppressAutoHyphens/>
              <w:spacing w:after="0" w:line="240" w:lineRule="auto"/>
              <w:jc w:val="center"/>
              <w:rPr>
                <w:rFonts w:ascii="Times New Roman" w:eastAsia="Calibri" w:hAnsi="Times New Roman" w:cs="Times New Roman"/>
                <w:b/>
                <w:bCs/>
                <w:lang w:val="en-US"/>
              </w:rPr>
            </w:pPr>
            <w:r w:rsidRPr="00E45ED1">
              <w:rPr>
                <w:rFonts w:ascii="Times New Roman" w:eastAsia="Calibri" w:hAnsi="Times New Roman" w:cs="Times New Roman"/>
                <w:b/>
                <w:bCs/>
                <w:lang w:val="en-US"/>
              </w:rPr>
              <w:t>BIDDER’S CROSS REFERENCE IN TECHNICAL BID</w:t>
            </w:r>
          </w:p>
        </w:tc>
      </w:tr>
      <w:tr w:rsidR="00E45ED1" w:rsidRPr="00E45ED1" w14:paraId="64B070ED" w14:textId="77777777" w:rsidTr="00E45ED1">
        <w:tc>
          <w:tcPr>
            <w:tcW w:w="5328" w:type="dxa"/>
            <w:shd w:val="clear" w:color="auto" w:fill="D5DCE4"/>
          </w:tcPr>
          <w:p w14:paraId="2B9CD25A" w14:textId="77777777" w:rsidR="00E45ED1" w:rsidRPr="00E45ED1" w:rsidRDefault="00E45ED1" w:rsidP="00E45ED1">
            <w:pPr>
              <w:suppressAutoHyphens/>
              <w:spacing w:after="0" w:line="240" w:lineRule="auto"/>
              <w:rPr>
                <w:rFonts w:ascii="Times New Roman" w:eastAsia="Calibri" w:hAnsi="Times New Roman" w:cs="Times New Roman"/>
                <w:b/>
                <w:lang w:val="en-US"/>
              </w:rPr>
            </w:pPr>
            <w:r w:rsidRPr="00E45ED1">
              <w:rPr>
                <w:rFonts w:ascii="Times New Roman" w:eastAsia="Calibri" w:hAnsi="Times New Roman" w:cs="Times New Roman"/>
                <w:b/>
                <w:lang w:val="en-US"/>
              </w:rPr>
              <w:t>3.1.1 Organization Structure</w:t>
            </w:r>
          </w:p>
        </w:tc>
        <w:tc>
          <w:tcPr>
            <w:tcW w:w="651" w:type="dxa"/>
            <w:shd w:val="clear" w:color="auto" w:fill="D5DCE4"/>
          </w:tcPr>
          <w:p w14:paraId="3A3E967F" w14:textId="77777777" w:rsidR="00E45ED1" w:rsidRPr="00E45ED1" w:rsidRDefault="00E45ED1" w:rsidP="00E45ED1">
            <w:pPr>
              <w:suppressAutoHyphens/>
              <w:spacing w:after="0" w:line="240" w:lineRule="auto"/>
              <w:rPr>
                <w:rFonts w:ascii="Times New Roman" w:eastAsia="Calibri" w:hAnsi="Times New Roman" w:cs="Times New Roman"/>
                <w:b/>
                <w:bCs/>
                <w:color w:val="000000"/>
                <w:lang w:val="en-US"/>
              </w:rPr>
            </w:pPr>
          </w:p>
        </w:tc>
        <w:tc>
          <w:tcPr>
            <w:tcW w:w="457" w:type="dxa"/>
            <w:shd w:val="clear" w:color="auto" w:fill="D5DCE4"/>
          </w:tcPr>
          <w:p w14:paraId="0E204AC6" w14:textId="77777777" w:rsidR="00E45ED1" w:rsidRPr="00E45ED1" w:rsidRDefault="00E45ED1" w:rsidP="00E45ED1">
            <w:pPr>
              <w:suppressAutoHyphens/>
              <w:spacing w:after="0" w:line="240" w:lineRule="auto"/>
              <w:rPr>
                <w:rFonts w:ascii="Times New Roman" w:eastAsia="Calibri" w:hAnsi="Times New Roman" w:cs="Times New Roman"/>
                <w:b/>
                <w:bCs/>
                <w:lang w:val="en-US"/>
              </w:rPr>
            </w:pPr>
          </w:p>
        </w:tc>
        <w:tc>
          <w:tcPr>
            <w:tcW w:w="457" w:type="dxa"/>
            <w:shd w:val="clear" w:color="auto" w:fill="D5DCE4"/>
          </w:tcPr>
          <w:p w14:paraId="07E15018" w14:textId="77777777" w:rsidR="00E45ED1" w:rsidRPr="00E45ED1" w:rsidRDefault="00E45ED1" w:rsidP="00E45ED1">
            <w:pPr>
              <w:suppressAutoHyphens/>
              <w:spacing w:after="0" w:line="240" w:lineRule="auto"/>
              <w:rPr>
                <w:rFonts w:ascii="Times New Roman" w:eastAsia="Calibri" w:hAnsi="Times New Roman" w:cs="Times New Roman"/>
                <w:b/>
                <w:bCs/>
                <w:lang w:val="en-US"/>
              </w:rPr>
            </w:pPr>
          </w:p>
        </w:tc>
        <w:tc>
          <w:tcPr>
            <w:tcW w:w="522" w:type="dxa"/>
            <w:shd w:val="clear" w:color="auto" w:fill="D5DCE4"/>
          </w:tcPr>
          <w:p w14:paraId="69CA6B1A" w14:textId="77777777" w:rsidR="00E45ED1" w:rsidRPr="00E45ED1" w:rsidRDefault="00E45ED1" w:rsidP="00E45ED1">
            <w:pPr>
              <w:suppressAutoHyphens/>
              <w:spacing w:after="0" w:line="240" w:lineRule="auto"/>
              <w:rPr>
                <w:rFonts w:ascii="Times New Roman" w:eastAsia="Calibri" w:hAnsi="Times New Roman" w:cs="Times New Roman"/>
                <w:b/>
                <w:bCs/>
                <w:lang w:val="en-US"/>
              </w:rPr>
            </w:pPr>
          </w:p>
        </w:tc>
        <w:tc>
          <w:tcPr>
            <w:tcW w:w="1808" w:type="dxa"/>
            <w:shd w:val="clear" w:color="auto" w:fill="D5DCE4"/>
          </w:tcPr>
          <w:p w14:paraId="157BC21A" w14:textId="77777777" w:rsidR="00E45ED1" w:rsidRPr="00E45ED1" w:rsidRDefault="00E45ED1" w:rsidP="00E45ED1">
            <w:pPr>
              <w:suppressAutoHyphens/>
              <w:spacing w:after="0" w:line="240" w:lineRule="auto"/>
              <w:rPr>
                <w:rFonts w:ascii="Times New Roman" w:eastAsia="Calibri" w:hAnsi="Times New Roman" w:cs="Times New Roman"/>
                <w:b/>
                <w:bCs/>
                <w:lang w:val="en-US"/>
              </w:rPr>
            </w:pPr>
          </w:p>
        </w:tc>
        <w:tc>
          <w:tcPr>
            <w:tcW w:w="1653" w:type="dxa"/>
            <w:shd w:val="clear" w:color="auto" w:fill="D5DCE4"/>
          </w:tcPr>
          <w:p w14:paraId="47D22A60" w14:textId="77777777" w:rsidR="00E45ED1" w:rsidRPr="00E45ED1" w:rsidRDefault="00E45ED1" w:rsidP="00E45ED1">
            <w:pPr>
              <w:suppressAutoHyphens/>
              <w:spacing w:after="0" w:line="240" w:lineRule="auto"/>
              <w:rPr>
                <w:rFonts w:ascii="Times New Roman" w:eastAsia="Calibri" w:hAnsi="Times New Roman" w:cs="Times New Roman"/>
                <w:b/>
                <w:bCs/>
                <w:lang w:val="en-US"/>
              </w:rPr>
            </w:pPr>
          </w:p>
        </w:tc>
      </w:tr>
      <w:tr w:rsidR="00E45ED1" w:rsidRPr="00E45ED1" w14:paraId="3C5B867F" w14:textId="77777777" w:rsidTr="00E45ED1">
        <w:trPr>
          <w:trHeight w:val="762"/>
        </w:trPr>
        <w:tc>
          <w:tcPr>
            <w:tcW w:w="5328" w:type="dxa"/>
          </w:tcPr>
          <w:p w14:paraId="5FE91BF2" w14:textId="77777777" w:rsidR="00E45ED1" w:rsidRPr="00E45ED1" w:rsidRDefault="00E45ED1" w:rsidP="00E72A18">
            <w:pPr>
              <w:widowControl w:val="0"/>
              <w:numPr>
                <w:ilvl w:val="0"/>
                <w:numId w:val="207"/>
              </w:numPr>
              <w:suppressAutoHyphens/>
              <w:autoSpaceDE w:val="0"/>
              <w:autoSpaceDN w:val="0"/>
              <w:spacing w:after="0" w:line="240" w:lineRule="auto"/>
              <w:ind w:left="341" w:hanging="180"/>
              <w:contextualSpacing/>
              <w:rPr>
                <w:rFonts w:ascii="Times New Roman" w:eastAsia="Calibri" w:hAnsi="Times New Roman" w:cs="Times New Roman"/>
                <w:lang w:val="en-US"/>
              </w:rPr>
            </w:pPr>
            <w:r w:rsidRPr="00E45ED1">
              <w:rPr>
                <w:rFonts w:ascii="Times New Roman" w:eastAsia="Calibri" w:hAnsi="Times New Roman" w:cs="Times New Roman"/>
                <w:lang w:val="en-US"/>
              </w:rPr>
              <w:t>Provide configurable Organizational Chart with support to multiple levels, at least 6 levels (Commission, Directorates, Regional Offices, Departments, Divisions and Sections)</w:t>
            </w:r>
          </w:p>
        </w:tc>
        <w:tc>
          <w:tcPr>
            <w:tcW w:w="651" w:type="dxa"/>
          </w:tcPr>
          <w:p w14:paraId="0CE209AE" w14:textId="77777777" w:rsidR="00E45ED1" w:rsidRPr="00E45ED1" w:rsidRDefault="00E45ED1" w:rsidP="00E45ED1">
            <w:pPr>
              <w:suppressAutoHyphens/>
              <w:rPr>
                <w:rFonts w:ascii="Times New Roman" w:eastAsia="Calibri" w:hAnsi="Times New Roman" w:cs="Times New Roman"/>
                <w:lang w:val="en-US"/>
              </w:rPr>
            </w:pPr>
            <w:r w:rsidRPr="00E45ED1">
              <w:rPr>
                <w:rFonts w:ascii="Times New Roman" w:eastAsia="Calibri" w:hAnsi="Times New Roman" w:cs="Times New Roman"/>
                <w:b/>
                <w:bCs/>
                <w:color w:val="000000"/>
                <w:lang w:val="en-US"/>
              </w:rPr>
              <w:t>M</w:t>
            </w:r>
          </w:p>
        </w:tc>
        <w:tc>
          <w:tcPr>
            <w:tcW w:w="457" w:type="dxa"/>
          </w:tcPr>
          <w:p w14:paraId="569A07DD"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457" w:type="dxa"/>
          </w:tcPr>
          <w:p w14:paraId="6E2C9734"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522" w:type="dxa"/>
          </w:tcPr>
          <w:p w14:paraId="3FB191A3"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1808" w:type="dxa"/>
          </w:tcPr>
          <w:p w14:paraId="1A2CFBD9"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1653" w:type="dxa"/>
          </w:tcPr>
          <w:p w14:paraId="4AC6814F"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r>
      <w:tr w:rsidR="00E45ED1" w:rsidRPr="00E45ED1" w14:paraId="1F35276C" w14:textId="77777777" w:rsidTr="00E45ED1">
        <w:trPr>
          <w:trHeight w:val="575"/>
        </w:trPr>
        <w:tc>
          <w:tcPr>
            <w:tcW w:w="5328" w:type="dxa"/>
          </w:tcPr>
          <w:p w14:paraId="1E4384F7" w14:textId="77777777" w:rsidR="00E45ED1" w:rsidRPr="00E45ED1" w:rsidRDefault="00E45ED1" w:rsidP="00E72A18">
            <w:pPr>
              <w:widowControl w:val="0"/>
              <w:numPr>
                <w:ilvl w:val="0"/>
                <w:numId w:val="207"/>
              </w:numPr>
              <w:suppressAutoHyphens/>
              <w:autoSpaceDE w:val="0"/>
              <w:autoSpaceDN w:val="0"/>
              <w:spacing w:after="0" w:line="240" w:lineRule="auto"/>
              <w:ind w:left="341" w:hanging="180"/>
              <w:contextualSpacing/>
              <w:rPr>
                <w:rFonts w:ascii="Times New Roman" w:eastAsia="Calibri" w:hAnsi="Times New Roman" w:cs="Times New Roman"/>
                <w:lang w:val="en-US"/>
              </w:rPr>
            </w:pPr>
            <w:r w:rsidRPr="00E45ED1">
              <w:rPr>
                <w:rFonts w:ascii="Times New Roman" w:eastAsia="Calibri" w:hAnsi="Times New Roman" w:cs="Times New Roman"/>
                <w:lang w:val="en-US"/>
              </w:rPr>
              <w:t xml:space="preserve">The organization chart should clearly demonstrate </w:t>
            </w:r>
            <w:r w:rsidRPr="00E45ED1">
              <w:rPr>
                <w:rFonts w:ascii="Times New Roman" w:eastAsia="Calibri" w:hAnsi="Times New Roman" w:cs="Times New Roman"/>
                <w:lang w:val="en-US" w:eastAsia="zh-CN"/>
              </w:rPr>
              <w:t>hierarchy of authority, define responsibilities and clearly show relationships</w:t>
            </w:r>
          </w:p>
        </w:tc>
        <w:tc>
          <w:tcPr>
            <w:tcW w:w="651" w:type="dxa"/>
          </w:tcPr>
          <w:p w14:paraId="1F50AE81" w14:textId="77777777" w:rsidR="00E45ED1" w:rsidRPr="00E45ED1" w:rsidRDefault="00E45ED1" w:rsidP="00E45ED1">
            <w:pPr>
              <w:suppressAutoHyphens/>
              <w:rPr>
                <w:rFonts w:ascii="Times New Roman" w:eastAsia="Calibri" w:hAnsi="Times New Roman" w:cs="Times New Roman"/>
                <w:lang w:val="en-US"/>
              </w:rPr>
            </w:pPr>
            <w:r w:rsidRPr="00E45ED1">
              <w:rPr>
                <w:rFonts w:ascii="Times New Roman" w:eastAsia="Calibri" w:hAnsi="Times New Roman" w:cs="Times New Roman"/>
                <w:b/>
                <w:bCs/>
                <w:color w:val="000000"/>
                <w:lang w:val="en-US"/>
              </w:rPr>
              <w:t>M</w:t>
            </w:r>
          </w:p>
        </w:tc>
        <w:tc>
          <w:tcPr>
            <w:tcW w:w="457" w:type="dxa"/>
          </w:tcPr>
          <w:p w14:paraId="75435C3C"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457" w:type="dxa"/>
          </w:tcPr>
          <w:p w14:paraId="34364DAD"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522" w:type="dxa"/>
          </w:tcPr>
          <w:p w14:paraId="224EC4A2"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1808" w:type="dxa"/>
          </w:tcPr>
          <w:p w14:paraId="42DA4C13"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1653" w:type="dxa"/>
          </w:tcPr>
          <w:p w14:paraId="4BA54AD8"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r>
      <w:tr w:rsidR="00E45ED1" w:rsidRPr="00E45ED1" w14:paraId="3A9B0EBB" w14:textId="77777777" w:rsidTr="00E45ED1">
        <w:trPr>
          <w:trHeight w:val="248"/>
        </w:trPr>
        <w:tc>
          <w:tcPr>
            <w:tcW w:w="5328" w:type="dxa"/>
          </w:tcPr>
          <w:p w14:paraId="553623BD" w14:textId="77777777" w:rsidR="00E45ED1" w:rsidRPr="00E45ED1" w:rsidRDefault="00E45ED1" w:rsidP="00E72A18">
            <w:pPr>
              <w:widowControl w:val="0"/>
              <w:numPr>
                <w:ilvl w:val="0"/>
                <w:numId w:val="207"/>
              </w:numPr>
              <w:suppressAutoHyphens/>
              <w:autoSpaceDE w:val="0"/>
              <w:autoSpaceDN w:val="0"/>
              <w:spacing w:after="0" w:line="240" w:lineRule="auto"/>
              <w:ind w:left="341" w:hanging="180"/>
              <w:contextualSpacing/>
              <w:rPr>
                <w:rFonts w:ascii="Times New Roman" w:eastAsia="Calibri" w:hAnsi="Times New Roman" w:cs="Times New Roman"/>
                <w:lang w:val="en-US"/>
              </w:rPr>
            </w:pPr>
            <w:r w:rsidRPr="00E45ED1">
              <w:rPr>
                <w:rFonts w:ascii="Times New Roman" w:eastAsia="Calibri" w:hAnsi="Times New Roman" w:cs="Times New Roman"/>
                <w:lang w:val="en-US"/>
              </w:rPr>
              <w:t>Create and maintain staff establishment/job positions as determined by the organization structure and relevant policies</w:t>
            </w:r>
          </w:p>
        </w:tc>
        <w:tc>
          <w:tcPr>
            <w:tcW w:w="651" w:type="dxa"/>
          </w:tcPr>
          <w:p w14:paraId="1905EAC5" w14:textId="77777777" w:rsidR="00E45ED1" w:rsidRPr="00E45ED1" w:rsidRDefault="00E45ED1" w:rsidP="00E45ED1">
            <w:pPr>
              <w:suppressAutoHyphens/>
              <w:rPr>
                <w:rFonts w:ascii="Times New Roman" w:eastAsia="Calibri" w:hAnsi="Times New Roman" w:cs="Times New Roman"/>
                <w:lang w:val="en-US"/>
              </w:rPr>
            </w:pPr>
            <w:r w:rsidRPr="00E45ED1">
              <w:rPr>
                <w:rFonts w:ascii="Times New Roman" w:eastAsia="Calibri" w:hAnsi="Times New Roman" w:cs="Times New Roman"/>
                <w:b/>
                <w:bCs/>
                <w:color w:val="000000"/>
                <w:lang w:val="en-US"/>
              </w:rPr>
              <w:t>M</w:t>
            </w:r>
          </w:p>
        </w:tc>
        <w:tc>
          <w:tcPr>
            <w:tcW w:w="457" w:type="dxa"/>
          </w:tcPr>
          <w:p w14:paraId="130C4AA1"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457" w:type="dxa"/>
          </w:tcPr>
          <w:p w14:paraId="5997CBC4"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522" w:type="dxa"/>
          </w:tcPr>
          <w:p w14:paraId="2F7110C5"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1808" w:type="dxa"/>
          </w:tcPr>
          <w:p w14:paraId="1F9D24FE"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1653" w:type="dxa"/>
          </w:tcPr>
          <w:p w14:paraId="6AA0EC6D"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r>
      <w:tr w:rsidR="00E45ED1" w:rsidRPr="00E45ED1" w14:paraId="439AF802" w14:textId="77777777" w:rsidTr="00E45ED1">
        <w:trPr>
          <w:trHeight w:val="292"/>
        </w:trPr>
        <w:tc>
          <w:tcPr>
            <w:tcW w:w="5328" w:type="dxa"/>
          </w:tcPr>
          <w:p w14:paraId="6990DC72" w14:textId="77777777" w:rsidR="00E45ED1" w:rsidRPr="00E45ED1" w:rsidRDefault="00E45ED1" w:rsidP="00E72A18">
            <w:pPr>
              <w:widowControl w:val="0"/>
              <w:numPr>
                <w:ilvl w:val="0"/>
                <w:numId w:val="207"/>
              </w:numPr>
              <w:suppressAutoHyphens/>
              <w:autoSpaceDE w:val="0"/>
              <w:autoSpaceDN w:val="0"/>
              <w:spacing w:after="0" w:line="240" w:lineRule="auto"/>
              <w:ind w:left="341" w:hanging="180"/>
              <w:contextualSpacing/>
              <w:rPr>
                <w:rFonts w:ascii="Times New Roman" w:eastAsia="Calibri" w:hAnsi="Times New Roman" w:cs="Times New Roman"/>
                <w:lang w:val="en-US"/>
              </w:rPr>
            </w:pPr>
            <w:r w:rsidRPr="00E45ED1">
              <w:rPr>
                <w:rFonts w:ascii="Times New Roman" w:eastAsia="Calibri" w:hAnsi="Times New Roman" w:cs="Times New Roman"/>
                <w:lang w:val="en-US"/>
              </w:rPr>
              <w:t>Generate/create and maintain job grading structure as per job positions defined in the organization structure</w:t>
            </w:r>
          </w:p>
        </w:tc>
        <w:tc>
          <w:tcPr>
            <w:tcW w:w="651" w:type="dxa"/>
          </w:tcPr>
          <w:p w14:paraId="7565EA50" w14:textId="77777777" w:rsidR="00E45ED1" w:rsidRPr="00E45ED1" w:rsidRDefault="00E45ED1" w:rsidP="00E45ED1">
            <w:pPr>
              <w:suppressAutoHyphens/>
              <w:rPr>
                <w:rFonts w:ascii="Times New Roman" w:eastAsia="Calibri" w:hAnsi="Times New Roman" w:cs="Times New Roman"/>
                <w:lang w:val="en-US"/>
              </w:rPr>
            </w:pPr>
            <w:r w:rsidRPr="00E45ED1">
              <w:rPr>
                <w:rFonts w:ascii="Times New Roman" w:eastAsia="Calibri" w:hAnsi="Times New Roman" w:cs="Times New Roman"/>
                <w:b/>
                <w:bCs/>
                <w:color w:val="000000"/>
                <w:lang w:val="en-US"/>
              </w:rPr>
              <w:t>M</w:t>
            </w:r>
          </w:p>
        </w:tc>
        <w:tc>
          <w:tcPr>
            <w:tcW w:w="457" w:type="dxa"/>
          </w:tcPr>
          <w:p w14:paraId="61DAE44A"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457" w:type="dxa"/>
          </w:tcPr>
          <w:p w14:paraId="2574D402"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522" w:type="dxa"/>
          </w:tcPr>
          <w:p w14:paraId="0DF62480"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1808" w:type="dxa"/>
          </w:tcPr>
          <w:p w14:paraId="36E2F8D3"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1653" w:type="dxa"/>
          </w:tcPr>
          <w:p w14:paraId="3C708494"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r>
      <w:tr w:rsidR="00E45ED1" w:rsidRPr="00E45ED1" w14:paraId="6345B29B" w14:textId="77777777" w:rsidTr="00E45ED1">
        <w:trPr>
          <w:trHeight w:val="818"/>
        </w:trPr>
        <w:tc>
          <w:tcPr>
            <w:tcW w:w="5328" w:type="dxa"/>
          </w:tcPr>
          <w:p w14:paraId="2B294131" w14:textId="77777777" w:rsidR="00E45ED1" w:rsidRPr="00E45ED1" w:rsidRDefault="00E45ED1" w:rsidP="00E72A18">
            <w:pPr>
              <w:widowControl w:val="0"/>
              <w:numPr>
                <w:ilvl w:val="0"/>
                <w:numId w:val="207"/>
              </w:numPr>
              <w:suppressAutoHyphens/>
              <w:autoSpaceDE w:val="0"/>
              <w:autoSpaceDN w:val="0"/>
              <w:spacing w:after="0" w:line="240" w:lineRule="auto"/>
              <w:ind w:left="341" w:hanging="180"/>
              <w:contextualSpacing/>
              <w:rPr>
                <w:rFonts w:ascii="Times New Roman" w:eastAsia="Calibri" w:hAnsi="Times New Roman" w:cs="Times New Roman"/>
                <w:lang w:val="en-US" w:eastAsia="zh-CN"/>
              </w:rPr>
            </w:pPr>
            <w:r w:rsidRPr="00E45ED1">
              <w:rPr>
                <w:rFonts w:ascii="Times New Roman" w:eastAsia="Calibri" w:hAnsi="Times New Roman" w:cs="Times New Roman"/>
                <w:bCs/>
                <w:lang w:val="en-US"/>
              </w:rPr>
              <w:t>Ability to create and maintain various employee earning types such as basic salaries, salary bands, pay rises and various allowances as applicable</w:t>
            </w:r>
          </w:p>
        </w:tc>
        <w:tc>
          <w:tcPr>
            <w:tcW w:w="651" w:type="dxa"/>
          </w:tcPr>
          <w:p w14:paraId="68B6ADD2" w14:textId="77777777" w:rsidR="00E45ED1" w:rsidRPr="00E45ED1" w:rsidRDefault="00E45ED1" w:rsidP="00E45ED1">
            <w:pPr>
              <w:suppressAutoHyphens/>
              <w:rPr>
                <w:rFonts w:ascii="Times New Roman" w:eastAsia="Calibri" w:hAnsi="Times New Roman" w:cs="Times New Roman"/>
                <w:lang w:val="en-US"/>
              </w:rPr>
            </w:pPr>
            <w:r w:rsidRPr="00E45ED1">
              <w:rPr>
                <w:rFonts w:ascii="Times New Roman" w:eastAsia="Calibri" w:hAnsi="Times New Roman" w:cs="Times New Roman"/>
                <w:b/>
                <w:bCs/>
                <w:color w:val="000000"/>
                <w:lang w:val="en-US"/>
              </w:rPr>
              <w:t>M</w:t>
            </w:r>
          </w:p>
        </w:tc>
        <w:tc>
          <w:tcPr>
            <w:tcW w:w="457" w:type="dxa"/>
          </w:tcPr>
          <w:p w14:paraId="433733E5"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457" w:type="dxa"/>
          </w:tcPr>
          <w:p w14:paraId="37CEB388"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522" w:type="dxa"/>
          </w:tcPr>
          <w:p w14:paraId="0FCA2BFF"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1808" w:type="dxa"/>
          </w:tcPr>
          <w:p w14:paraId="5A0682F8"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1653" w:type="dxa"/>
          </w:tcPr>
          <w:p w14:paraId="46DB39D0"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r>
      <w:tr w:rsidR="00E45ED1" w:rsidRPr="00E45ED1" w14:paraId="133D8C3B" w14:textId="77777777" w:rsidTr="00E45ED1">
        <w:tc>
          <w:tcPr>
            <w:tcW w:w="5328" w:type="dxa"/>
            <w:shd w:val="clear" w:color="auto" w:fill="D5DCE4"/>
          </w:tcPr>
          <w:p w14:paraId="03E1E08B" w14:textId="77777777" w:rsidR="00E45ED1" w:rsidRPr="00E45ED1" w:rsidRDefault="00E45ED1" w:rsidP="00E45ED1">
            <w:pPr>
              <w:tabs>
                <w:tab w:val="left" w:pos="0"/>
              </w:tabs>
              <w:suppressAutoHyphens/>
              <w:spacing w:after="0" w:line="240" w:lineRule="auto"/>
              <w:rPr>
                <w:rFonts w:ascii="Times New Roman" w:eastAsia="Calibri" w:hAnsi="Times New Roman" w:cs="Times New Roman"/>
                <w:b/>
                <w:lang w:val="en-US" w:eastAsia="zh-CN"/>
              </w:rPr>
            </w:pPr>
            <w:r w:rsidRPr="00E45ED1">
              <w:rPr>
                <w:rFonts w:ascii="Times New Roman" w:eastAsia="Calibri" w:hAnsi="Times New Roman" w:cs="Times New Roman"/>
                <w:b/>
                <w:lang w:val="en-US"/>
              </w:rPr>
              <w:t>3.1.2 Job Applications Portal</w:t>
            </w:r>
          </w:p>
        </w:tc>
        <w:tc>
          <w:tcPr>
            <w:tcW w:w="651" w:type="dxa"/>
            <w:shd w:val="clear" w:color="auto" w:fill="D5DCE4"/>
          </w:tcPr>
          <w:p w14:paraId="0B6FEE1F" w14:textId="77777777" w:rsidR="00E45ED1" w:rsidRPr="00E45ED1" w:rsidRDefault="00E45ED1" w:rsidP="00E45ED1">
            <w:pPr>
              <w:suppressAutoHyphens/>
              <w:rPr>
                <w:rFonts w:ascii="Times New Roman" w:eastAsia="Calibri" w:hAnsi="Times New Roman" w:cs="Times New Roman"/>
                <w:lang w:val="en-US"/>
              </w:rPr>
            </w:pPr>
          </w:p>
        </w:tc>
        <w:tc>
          <w:tcPr>
            <w:tcW w:w="457" w:type="dxa"/>
            <w:shd w:val="clear" w:color="auto" w:fill="D5DCE4"/>
          </w:tcPr>
          <w:p w14:paraId="600EC286" w14:textId="77777777" w:rsidR="00E45ED1" w:rsidRPr="00E45ED1" w:rsidRDefault="00E45ED1" w:rsidP="00E45ED1">
            <w:pPr>
              <w:suppressAutoHyphens/>
              <w:spacing w:after="0" w:line="240" w:lineRule="auto"/>
              <w:contextualSpacing/>
              <w:rPr>
                <w:rFonts w:ascii="Times New Roman" w:eastAsia="Calibri" w:hAnsi="Times New Roman" w:cs="Times New Roman"/>
                <w:b/>
                <w:color w:val="FF0000"/>
                <w:lang w:val="en-US"/>
              </w:rPr>
            </w:pPr>
          </w:p>
        </w:tc>
        <w:tc>
          <w:tcPr>
            <w:tcW w:w="457" w:type="dxa"/>
            <w:shd w:val="clear" w:color="auto" w:fill="D5DCE4"/>
          </w:tcPr>
          <w:p w14:paraId="31496F6A" w14:textId="77777777" w:rsidR="00E45ED1" w:rsidRPr="00E45ED1" w:rsidRDefault="00E45ED1" w:rsidP="00E45ED1">
            <w:pPr>
              <w:suppressAutoHyphens/>
              <w:spacing w:after="0" w:line="240" w:lineRule="auto"/>
              <w:contextualSpacing/>
              <w:rPr>
                <w:rFonts w:ascii="Times New Roman" w:eastAsia="Calibri" w:hAnsi="Times New Roman" w:cs="Times New Roman"/>
                <w:b/>
                <w:color w:val="FF0000"/>
                <w:lang w:val="en-US"/>
              </w:rPr>
            </w:pPr>
          </w:p>
        </w:tc>
        <w:tc>
          <w:tcPr>
            <w:tcW w:w="522" w:type="dxa"/>
            <w:shd w:val="clear" w:color="auto" w:fill="D5DCE4"/>
          </w:tcPr>
          <w:p w14:paraId="6943FC17" w14:textId="77777777" w:rsidR="00E45ED1" w:rsidRPr="00E45ED1" w:rsidRDefault="00E45ED1" w:rsidP="00E45ED1">
            <w:pPr>
              <w:suppressAutoHyphens/>
              <w:spacing w:after="0" w:line="240" w:lineRule="auto"/>
              <w:contextualSpacing/>
              <w:rPr>
                <w:rFonts w:ascii="Times New Roman" w:eastAsia="Calibri" w:hAnsi="Times New Roman" w:cs="Times New Roman"/>
                <w:b/>
                <w:color w:val="FF0000"/>
                <w:lang w:val="en-US"/>
              </w:rPr>
            </w:pPr>
          </w:p>
        </w:tc>
        <w:tc>
          <w:tcPr>
            <w:tcW w:w="1808" w:type="dxa"/>
            <w:shd w:val="clear" w:color="auto" w:fill="D5DCE4"/>
          </w:tcPr>
          <w:p w14:paraId="702ADC3D" w14:textId="77777777" w:rsidR="00E45ED1" w:rsidRPr="00E45ED1" w:rsidRDefault="00E45ED1" w:rsidP="00E45ED1">
            <w:pPr>
              <w:suppressAutoHyphens/>
              <w:spacing w:after="0" w:line="240" w:lineRule="auto"/>
              <w:contextualSpacing/>
              <w:rPr>
                <w:rFonts w:ascii="Times New Roman" w:eastAsia="Calibri" w:hAnsi="Times New Roman" w:cs="Times New Roman"/>
                <w:b/>
                <w:color w:val="FF0000"/>
                <w:lang w:val="en-US"/>
              </w:rPr>
            </w:pPr>
          </w:p>
        </w:tc>
        <w:tc>
          <w:tcPr>
            <w:tcW w:w="1653" w:type="dxa"/>
            <w:shd w:val="clear" w:color="auto" w:fill="D5DCE4"/>
          </w:tcPr>
          <w:p w14:paraId="375000DA" w14:textId="77777777" w:rsidR="00E45ED1" w:rsidRPr="00E45ED1" w:rsidRDefault="00E45ED1" w:rsidP="00E45ED1">
            <w:pPr>
              <w:suppressAutoHyphens/>
              <w:spacing w:after="0" w:line="240" w:lineRule="auto"/>
              <w:contextualSpacing/>
              <w:rPr>
                <w:rFonts w:ascii="Times New Roman" w:eastAsia="Calibri" w:hAnsi="Times New Roman" w:cs="Times New Roman"/>
                <w:b/>
                <w:color w:val="FF0000"/>
                <w:lang w:val="en-US"/>
              </w:rPr>
            </w:pPr>
          </w:p>
        </w:tc>
      </w:tr>
      <w:tr w:rsidR="00E45ED1" w:rsidRPr="00E45ED1" w14:paraId="69F233AC" w14:textId="77777777" w:rsidTr="00E45ED1">
        <w:trPr>
          <w:trHeight w:val="661"/>
        </w:trPr>
        <w:tc>
          <w:tcPr>
            <w:tcW w:w="5328" w:type="dxa"/>
          </w:tcPr>
          <w:p w14:paraId="3B396F87" w14:textId="77777777" w:rsidR="00E45ED1" w:rsidRPr="00E45ED1" w:rsidRDefault="00E45ED1" w:rsidP="00E72A18">
            <w:pPr>
              <w:widowControl w:val="0"/>
              <w:numPr>
                <w:ilvl w:val="0"/>
                <w:numId w:val="208"/>
              </w:numPr>
              <w:suppressAutoHyphens/>
              <w:autoSpaceDE w:val="0"/>
              <w:autoSpaceDN w:val="0"/>
              <w:spacing w:after="0" w:line="240" w:lineRule="auto"/>
              <w:ind w:left="521" w:hanging="90"/>
              <w:contextualSpacing/>
              <w:rPr>
                <w:rFonts w:ascii="Times New Roman" w:eastAsia="Calibri" w:hAnsi="Times New Roman" w:cs="Times New Roman"/>
                <w:lang w:val="en-US" w:eastAsia="zh-CN"/>
              </w:rPr>
            </w:pPr>
            <w:r w:rsidRPr="00E45ED1">
              <w:rPr>
                <w:rFonts w:ascii="Times New Roman" w:eastAsia="Calibri" w:hAnsi="Times New Roman" w:cs="Times New Roman"/>
                <w:lang w:val="en-US" w:eastAsia="zh-CN"/>
              </w:rPr>
              <w:t>Support corporate branding and white labeling</w:t>
            </w:r>
          </w:p>
        </w:tc>
        <w:tc>
          <w:tcPr>
            <w:tcW w:w="651" w:type="dxa"/>
          </w:tcPr>
          <w:p w14:paraId="25785B72" w14:textId="77777777" w:rsidR="00E45ED1" w:rsidRPr="00E45ED1" w:rsidRDefault="00E45ED1" w:rsidP="00E45ED1">
            <w:pPr>
              <w:suppressAutoHyphens/>
              <w:rPr>
                <w:rFonts w:ascii="Times New Roman" w:eastAsia="Calibri" w:hAnsi="Times New Roman" w:cs="Times New Roman"/>
                <w:lang w:val="en-US"/>
              </w:rPr>
            </w:pPr>
            <w:r w:rsidRPr="00E45ED1">
              <w:rPr>
                <w:rFonts w:ascii="Times New Roman" w:eastAsia="Calibri" w:hAnsi="Times New Roman" w:cs="Times New Roman"/>
                <w:bCs/>
                <w:lang w:val="en-US"/>
              </w:rPr>
              <w:t>M</w:t>
            </w:r>
          </w:p>
        </w:tc>
        <w:tc>
          <w:tcPr>
            <w:tcW w:w="457" w:type="dxa"/>
          </w:tcPr>
          <w:p w14:paraId="1558F03F" w14:textId="77777777" w:rsidR="00E45ED1" w:rsidRPr="00E45ED1" w:rsidRDefault="00E45ED1" w:rsidP="00E45ED1">
            <w:pPr>
              <w:suppressAutoHyphens/>
              <w:rPr>
                <w:rFonts w:ascii="Times New Roman" w:eastAsia="Calibri" w:hAnsi="Times New Roman" w:cs="Times New Roman"/>
                <w:lang w:val="en-US"/>
              </w:rPr>
            </w:pPr>
          </w:p>
        </w:tc>
        <w:tc>
          <w:tcPr>
            <w:tcW w:w="457" w:type="dxa"/>
          </w:tcPr>
          <w:p w14:paraId="10054D79"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522" w:type="dxa"/>
          </w:tcPr>
          <w:p w14:paraId="3679D15B" w14:textId="77777777" w:rsidR="00E45ED1" w:rsidRPr="00E45ED1" w:rsidRDefault="00E45ED1" w:rsidP="00E45ED1">
            <w:pPr>
              <w:suppressAutoHyphens/>
              <w:rPr>
                <w:rFonts w:ascii="Times New Roman" w:eastAsia="Calibri" w:hAnsi="Times New Roman" w:cs="Times New Roman"/>
                <w:lang w:val="en-US"/>
              </w:rPr>
            </w:pPr>
          </w:p>
        </w:tc>
        <w:tc>
          <w:tcPr>
            <w:tcW w:w="1808" w:type="dxa"/>
          </w:tcPr>
          <w:p w14:paraId="7A6164F3" w14:textId="77777777" w:rsidR="00E45ED1" w:rsidRPr="00E45ED1" w:rsidRDefault="00E45ED1" w:rsidP="00E45ED1">
            <w:pPr>
              <w:suppressAutoHyphens/>
              <w:rPr>
                <w:rFonts w:ascii="Times New Roman" w:eastAsia="Calibri" w:hAnsi="Times New Roman" w:cs="Times New Roman"/>
                <w:lang w:val="en-US"/>
              </w:rPr>
            </w:pPr>
          </w:p>
        </w:tc>
        <w:tc>
          <w:tcPr>
            <w:tcW w:w="1653" w:type="dxa"/>
          </w:tcPr>
          <w:p w14:paraId="056AB6C4"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r>
      <w:tr w:rsidR="00E45ED1" w:rsidRPr="00E45ED1" w14:paraId="357019C5" w14:textId="77777777" w:rsidTr="00E45ED1">
        <w:tc>
          <w:tcPr>
            <w:tcW w:w="5328" w:type="dxa"/>
          </w:tcPr>
          <w:p w14:paraId="0BB54FB7" w14:textId="77777777" w:rsidR="00E45ED1" w:rsidRPr="00E45ED1" w:rsidRDefault="00E45ED1" w:rsidP="00E72A18">
            <w:pPr>
              <w:widowControl w:val="0"/>
              <w:numPr>
                <w:ilvl w:val="0"/>
                <w:numId w:val="208"/>
              </w:numPr>
              <w:suppressAutoHyphens/>
              <w:autoSpaceDE w:val="0"/>
              <w:autoSpaceDN w:val="0"/>
              <w:spacing w:after="0" w:line="240" w:lineRule="auto"/>
              <w:ind w:left="521" w:hanging="90"/>
              <w:contextualSpacing/>
              <w:rPr>
                <w:rFonts w:ascii="Times New Roman" w:eastAsia="Calibri" w:hAnsi="Times New Roman" w:cs="Times New Roman"/>
                <w:lang w:val="en-US" w:eastAsia="zh-CN"/>
              </w:rPr>
            </w:pPr>
            <w:r w:rsidRPr="00E45ED1">
              <w:rPr>
                <w:rFonts w:ascii="Times New Roman" w:eastAsia="Calibri" w:hAnsi="Times New Roman" w:cs="Times New Roman"/>
                <w:lang w:val="en-US" w:eastAsia="zh-CN"/>
              </w:rPr>
              <w:t xml:space="preserve">Provide for easy registration and updating of user profile including ability to use social media accounts such as Linked-In, </w:t>
            </w:r>
            <w:r w:rsidRPr="00E45ED1">
              <w:rPr>
                <w:rFonts w:ascii="Times New Roman" w:eastAsia="Calibri" w:hAnsi="Times New Roman" w:cs="Times New Roman"/>
                <w:lang w:val="en-US"/>
              </w:rPr>
              <w:t>Facebook</w:t>
            </w:r>
            <w:r w:rsidRPr="00E45ED1">
              <w:rPr>
                <w:rFonts w:ascii="Times New Roman" w:eastAsia="Calibri" w:hAnsi="Times New Roman" w:cs="Times New Roman"/>
                <w:lang w:val="en-US" w:eastAsia="zh-CN"/>
              </w:rPr>
              <w:t>, Google and Twitter which already contain their personal information</w:t>
            </w:r>
          </w:p>
        </w:tc>
        <w:tc>
          <w:tcPr>
            <w:tcW w:w="651" w:type="dxa"/>
          </w:tcPr>
          <w:p w14:paraId="45BFC71E" w14:textId="77777777" w:rsidR="00E45ED1" w:rsidRPr="00E45ED1" w:rsidRDefault="00E45ED1" w:rsidP="00E45ED1">
            <w:pPr>
              <w:suppressAutoHyphens/>
              <w:rPr>
                <w:rFonts w:ascii="Times New Roman" w:eastAsia="Calibri" w:hAnsi="Times New Roman" w:cs="Times New Roman"/>
                <w:lang w:val="en-US"/>
              </w:rPr>
            </w:pPr>
            <w:r w:rsidRPr="00E45ED1">
              <w:rPr>
                <w:rFonts w:ascii="Times New Roman" w:eastAsia="Calibri" w:hAnsi="Times New Roman" w:cs="Times New Roman"/>
                <w:b/>
                <w:bCs/>
                <w:color w:val="000000"/>
                <w:lang w:val="en-US"/>
              </w:rPr>
              <w:t>M</w:t>
            </w:r>
          </w:p>
        </w:tc>
        <w:tc>
          <w:tcPr>
            <w:tcW w:w="457" w:type="dxa"/>
          </w:tcPr>
          <w:p w14:paraId="6946A71B" w14:textId="77777777" w:rsidR="00E45ED1" w:rsidRPr="00E45ED1" w:rsidRDefault="00E45ED1" w:rsidP="00E45ED1">
            <w:pPr>
              <w:suppressAutoHyphens/>
              <w:rPr>
                <w:rFonts w:ascii="Times New Roman" w:eastAsia="Calibri" w:hAnsi="Times New Roman" w:cs="Times New Roman"/>
                <w:lang w:val="en-US"/>
              </w:rPr>
            </w:pPr>
          </w:p>
        </w:tc>
        <w:tc>
          <w:tcPr>
            <w:tcW w:w="457" w:type="dxa"/>
          </w:tcPr>
          <w:p w14:paraId="5685B583" w14:textId="77777777" w:rsidR="00E45ED1" w:rsidRPr="00E45ED1" w:rsidRDefault="00E45ED1" w:rsidP="00E45ED1">
            <w:pPr>
              <w:suppressAutoHyphens/>
              <w:spacing w:after="0" w:line="240" w:lineRule="auto"/>
              <w:contextualSpacing/>
              <w:rPr>
                <w:rFonts w:ascii="Times New Roman" w:eastAsia="Calibri" w:hAnsi="Times New Roman" w:cs="Times New Roman"/>
                <w:color w:val="FF0000"/>
                <w:lang w:val="en-US"/>
              </w:rPr>
            </w:pPr>
          </w:p>
        </w:tc>
        <w:tc>
          <w:tcPr>
            <w:tcW w:w="522" w:type="dxa"/>
          </w:tcPr>
          <w:p w14:paraId="62914259" w14:textId="77777777" w:rsidR="00E45ED1" w:rsidRPr="00E45ED1" w:rsidRDefault="00E45ED1" w:rsidP="00E45ED1">
            <w:pPr>
              <w:suppressAutoHyphens/>
              <w:spacing w:after="0" w:line="240" w:lineRule="auto"/>
              <w:contextualSpacing/>
              <w:rPr>
                <w:rFonts w:ascii="Times New Roman" w:eastAsia="Calibri" w:hAnsi="Times New Roman" w:cs="Times New Roman"/>
                <w:color w:val="FF0000"/>
                <w:lang w:val="en-US"/>
              </w:rPr>
            </w:pPr>
          </w:p>
        </w:tc>
        <w:tc>
          <w:tcPr>
            <w:tcW w:w="1808" w:type="dxa"/>
          </w:tcPr>
          <w:p w14:paraId="79AB2F6A" w14:textId="77777777" w:rsidR="00E45ED1" w:rsidRPr="00E45ED1" w:rsidRDefault="00E45ED1" w:rsidP="00E45ED1">
            <w:pPr>
              <w:suppressAutoHyphens/>
              <w:spacing w:after="0" w:line="240" w:lineRule="auto"/>
              <w:contextualSpacing/>
              <w:rPr>
                <w:rFonts w:ascii="Times New Roman" w:eastAsia="Calibri" w:hAnsi="Times New Roman" w:cs="Times New Roman"/>
                <w:color w:val="FF0000"/>
                <w:lang w:val="en-US"/>
              </w:rPr>
            </w:pPr>
          </w:p>
        </w:tc>
        <w:tc>
          <w:tcPr>
            <w:tcW w:w="1653" w:type="dxa"/>
          </w:tcPr>
          <w:p w14:paraId="3746E29B" w14:textId="77777777" w:rsidR="00E45ED1" w:rsidRPr="00E45ED1" w:rsidRDefault="00E45ED1" w:rsidP="00E45ED1">
            <w:pPr>
              <w:suppressAutoHyphens/>
              <w:spacing w:after="0" w:line="240" w:lineRule="auto"/>
              <w:contextualSpacing/>
              <w:rPr>
                <w:rFonts w:ascii="Times New Roman" w:eastAsia="Calibri" w:hAnsi="Times New Roman" w:cs="Times New Roman"/>
                <w:color w:val="FF0000"/>
                <w:lang w:val="en-US"/>
              </w:rPr>
            </w:pPr>
          </w:p>
        </w:tc>
      </w:tr>
      <w:tr w:rsidR="00E45ED1" w:rsidRPr="00E45ED1" w14:paraId="7309B14F" w14:textId="77777777" w:rsidTr="00E45ED1">
        <w:tc>
          <w:tcPr>
            <w:tcW w:w="5328" w:type="dxa"/>
          </w:tcPr>
          <w:p w14:paraId="28995CA8" w14:textId="77777777" w:rsidR="00E45ED1" w:rsidRPr="00E45ED1" w:rsidRDefault="00E45ED1" w:rsidP="00E72A18">
            <w:pPr>
              <w:widowControl w:val="0"/>
              <w:numPr>
                <w:ilvl w:val="0"/>
                <w:numId w:val="208"/>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E45ED1">
              <w:rPr>
                <w:rFonts w:ascii="Times New Roman" w:eastAsia="Calibri" w:hAnsi="Times New Roman" w:cs="Times New Roman"/>
                <w:lang w:val="en-US"/>
              </w:rPr>
              <w:t>Support both external and internal jobs</w:t>
            </w:r>
          </w:p>
        </w:tc>
        <w:tc>
          <w:tcPr>
            <w:tcW w:w="651" w:type="dxa"/>
          </w:tcPr>
          <w:p w14:paraId="1E845474" w14:textId="77777777" w:rsidR="00E45ED1" w:rsidRPr="00E45ED1" w:rsidRDefault="00E45ED1" w:rsidP="00E45ED1">
            <w:pPr>
              <w:suppressAutoHyphens/>
              <w:rPr>
                <w:rFonts w:ascii="Times New Roman" w:eastAsia="Calibri" w:hAnsi="Times New Roman" w:cs="Times New Roman"/>
                <w:lang w:val="en-US"/>
              </w:rPr>
            </w:pPr>
            <w:r w:rsidRPr="00E45ED1">
              <w:rPr>
                <w:rFonts w:ascii="Times New Roman" w:eastAsia="Calibri" w:hAnsi="Times New Roman" w:cs="Times New Roman"/>
                <w:b/>
                <w:bCs/>
                <w:color w:val="000000"/>
                <w:lang w:val="en-US"/>
              </w:rPr>
              <w:t>M</w:t>
            </w:r>
          </w:p>
        </w:tc>
        <w:tc>
          <w:tcPr>
            <w:tcW w:w="457" w:type="dxa"/>
          </w:tcPr>
          <w:p w14:paraId="55A89B30" w14:textId="77777777" w:rsidR="00E45ED1" w:rsidRPr="00E45ED1" w:rsidRDefault="00E45ED1" w:rsidP="00E45ED1">
            <w:pPr>
              <w:suppressAutoHyphens/>
              <w:rPr>
                <w:rFonts w:ascii="Times New Roman" w:eastAsia="Calibri" w:hAnsi="Times New Roman" w:cs="Times New Roman"/>
                <w:lang w:val="en-US"/>
              </w:rPr>
            </w:pPr>
          </w:p>
        </w:tc>
        <w:tc>
          <w:tcPr>
            <w:tcW w:w="457" w:type="dxa"/>
          </w:tcPr>
          <w:p w14:paraId="4056715B" w14:textId="77777777" w:rsidR="00E45ED1" w:rsidRPr="00E45ED1" w:rsidRDefault="00E45ED1" w:rsidP="00E45ED1">
            <w:pPr>
              <w:suppressAutoHyphens/>
              <w:spacing w:after="0" w:line="240" w:lineRule="auto"/>
              <w:contextualSpacing/>
              <w:rPr>
                <w:rFonts w:ascii="Times New Roman" w:eastAsia="Calibri" w:hAnsi="Times New Roman" w:cs="Times New Roman"/>
                <w:color w:val="FF0000"/>
                <w:lang w:val="en-US"/>
              </w:rPr>
            </w:pPr>
          </w:p>
        </w:tc>
        <w:tc>
          <w:tcPr>
            <w:tcW w:w="522" w:type="dxa"/>
          </w:tcPr>
          <w:p w14:paraId="4F477FA2" w14:textId="77777777" w:rsidR="00E45ED1" w:rsidRPr="00E45ED1" w:rsidRDefault="00E45ED1" w:rsidP="00E45ED1">
            <w:pPr>
              <w:suppressAutoHyphens/>
              <w:spacing w:after="0" w:line="240" w:lineRule="auto"/>
              <w:contextualSpacing/>
              <w:rPr>
                <w:rFonts w:ascii="Times New Roman" w:eastAsia="Calibri" w:hAnsi="Times New Roman" w:cs="Times New Roman"/>
                <w:color w:val="FF0000"/>
                <w:lang w:val="en-US"/>
              </w:rPr>
            </w:pPr>
          </w:p>
        </w:tc>
        <w:tc>
          <w:tcPr>
            <w:tcW w:w="1808" w:type="dxa"/>
          </w:tcPr>
          <w:p w14:paraId="04F83FF3" w14:textId="77777777" w:rsidR="00E45ED1" w:rsidRPr="00E45ED1" w:rsidRDefault="00E45ED1" w:rsidP="00E45ED1">
            <w:pPr>
              <w:suppressAutoHyphens/>
              <w:spacing w:after="0" w:line="240" w:lineRule="auto"/>
              <w:contextualSpacing/>
              <w:rPr>
                <w:rFonts w:ascii="Times New Roman" w:eastAsia="Calibri" w:hAnsi="Times New Roman" w:cs="Times New Roman"/>
                <w:color w:val="FF0000"/>
                <w:lang w:val="en-US"/>
              </w:rPr>
            </w:pPr>
          </w:p>
        </w:tc>
        <w:tc>
          <w:tcPr>
            <w:tcW w:w="1653" w:type="dxa"/>
          </w:tcPr>
          <w:p w14:paraId="42B9F570" w14:textId="77777777" w:rsidR="00E45ED1" w:rsidRPr="00E45ED1" w:rsidRDefault="00E45ED1" w:rsidP="00E45ED1">
            <w:pPr>
              <w:suppressAutoHyphens/>
              <w:spacing w:after="0" w:line="240" w:lineRule="auto"/>
              <w:contextualSpacing/>
              <w:rPr>
                <w:rFonts w:ascii="Times New Roman" w:eastAsia="Calibri" w:hAnsi="Times New Roman" w:cs="Times New Roman"/>
                <w:color w:val="FF0000"/>
                <w:lang w:val="en-US"/>
              </w:rPr>
            </w:pPr>
          </w:p>
        </w:tc>
      </w:tr>
      <w:tr w:rsidR="00E45ED1" w:rsidRPr="00E45ED1" w14:paraId="14F50F4F" w14:textId="77777777" w:rsidTr="00E45ED1">
        <w:tc>
          <w:tcPr>
            <w:tcW w:w="5328" w:type="dxa"/>
          </w:tcPr>
          <w:p w14:paraId="55E42BEB" w14:textId="77777777" w:rsidR="00E45ED1" w:rsidRPr="00E45ED1" w:rsidRDefault="00E45ED1" w:rsidP="00E72A18">
            <w:pPr>
              <w:widowControl w:val="0"/>
              <w:numPr>
                <w:ilvl w:val="0"/>
                <w:numId w:val="208"/>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E45ED1">
              <w:rPr>
                <w:rFonts w:ascii="Times New Roman" w:eastAsia="Calibri" w:hAnsi="Times New Roman" w:cs="Times New Roman"/>
                <w:lang w:val="en-US"/>
              </w:rPr>
              <w:t>Automatically publish/advertise approved job vacancies</w:t>
            </w:r>
          </w:p>
        </w:tc>
        <w:tc>
          <w:tcPr>
            <w:tcW w:w="651" w:type="dxa"/>
          </w:tcPr>
          <w:p w14:paraId="2D75B8E7" w14:textId="77777777" w:rsidR="00E45ED1" w:rsidRPr="00E45ED1" w:rsidRDefault="00E45ED1" w:rsidP="00E45ED1">
            <w:pPr>
              <w:suppressAutoHyphens/>
              <w:rPr>
                <w:rFonts w:ascii="Times New Roman" w:eastAsia="Calibri" w:hAnsi="Times New Roman" w:cs="Times New Roman"/>
                <w:lang w:val="en-US"/>
              </w:rPr>
            </w:pPr>
            <w:r w:rsidRPr="00E45ED1">
              <w:rPr>
                <w:rFonts w:ascii="Times New Roman" w:eastAsia="Calibri" w:hAnsi="Times New Roman" w:cs="Times New Roman"/>
                <w:b/>
                <w:bCs/>
                <w:color w:val="000000"/>
                <w:lang w:val="en-US"/>
              </w:rPr>
              <w:t>M</w:t>
            </w:r>
          </w:p>
        </w:tc>
        <w:tc>
          <w:tcPr>
            <w:tcW w:w="457" w:type="dxa"/>
          </w:tcPr>
          <w:p w14:paraId="18434A4A" w14:textId="77777777" w:rsidR="00E45ED1" w:rsidRPr="00E45ED1" w:rsidRDefault="00E45ED1" w:rsidP="00E45ED1">
            <w:pPr>
              <w:suppressAutoHyphens/>
              <w:rPr>
                <w:rFonts w:ascii="Times New Roman" w:eastAsia="Calibri" w:hAnsi="Times New Roman" w:cs="Times New Roman"/>
                <w:lang w:val="en-US"/>
              </w:rPr>
            </w:pPr>
          </w:p>
        </w:tc>
        <w:tc>
          <w:tcPr>
            <w:tcW w:w="457" w:type="dxa"/>
          </w:tcPr>
          <w:p w14:paraId="6885C096" w14:textId="77777777" w:rsidR="00E45ED1" w:rsidRPr="00E45ED1" w:rsidRDefault="00E45ED1" w:rsidP="00E45ED1">
            <w:pPr>
              <w:suppressAutoHyphens/>
              <w:spacing w:after="0" w:line="240" w:lineRule="auto"/>
              <w:contextualSpacing/>
              <w:rPr>
                <w:rFonts w:ascii="Times New Roman" w:eastAsia="Calibri" w:hAnsi="Times New Roman" w:cs="Times New Roman"/>
                <w:color w:val="FF0000"/>
                <w:lang w:val="en-US"/>
              </w:rPr>
            </w:pPr>
          </w:p>
        </w:tc>
        <w:tc>
          <w:tcPr>
            <w:tcW w:w="522" w:type="dxa"/>
          </w:tcPr>
          <w:p w14:paraId="6E3A342C" w14:textId="77777777" w:rsidR="00E45ED1" w:rsidRPr="00E45ED1" w:rsidRDefault="00E45ED1" w:rsidP="00E45ED1">
            <w:pPr>
              <w:suppressAutoHyphens/>
              <w:spacing w:after="0" w:line="240" w:lineRule="auto"/>
              <w:contextualSpacing/>
              <w:rPr>
                <w:rFonts w:ascii="Times New Roman" w:eastAsia="Calibri" w:hAnsi="Times New Roman" w:cs="Times New Roman"/>
                <w:color w:val="FF0000"/>
                <w:lang w:val="en-US"/>
              </w:rPr>
            </w:pPr>
          </w:p>
        </w:tc>
        <w:tc>
          <w:tcPr>
            <w:tcW w:w="1808" w:type="dxa"/>
          </w:tcPr>
          <w:p w14:paraId="49F07B96" w14:textId="77777777" w:rsidR="00E45ED1" w:rsidRPr="00E45ED1" w:rsidRDefault="00E45ED1" w:rsidP="00E45ED1">
            <w:pPr>
              <w:suppressAutoHyphens/>
              <w:spacing w:after="0" w:line="240" w:lineRule="auto"/>
              <w:contextualSpacing/>
              <w:rPr>
                <w:rFonts w:ascii="Times New Roman" w:eastAsia="Calibri" w:hAnsi="Times New Roman" w:cs="Times New Roman"/>
                <w:color w:val="FF0000"/>
                <w:lang w:val="en-US"/>
              </w:rPr>
            </w:pPr>
          </w:p>
        </w:tc>
        <w:tc>
          <w:tcPr>
            <w:tcW w:w="1653" w:type="dxa"/>
          </w:tcPr>
          <w:p w14:paraId="29C21038" w14:textId="77777777" w:rsidR="00E45ED1" w:rsidRPr="00E45ED1" w:rsidRDefault="00E45ED1" w:rsidP="00E45ED1">
            <w:pPr>
              <w:suppressAutoHyphens/>
              <w:spacing w:after="0" w:line="240" w:lineRule="auto"/>
              <w:contextualSpacing/>
              <w:rPr>
                <w:rFonts w:ascii="Times New Roman" w:eastAsia="Calibri" w:hAnsi="Times New Roman" w:cs="Times New Roman"/>
                <w:color w:val="FF0000"/>
                <w:lang w:val="en-US"/>
              </w:rPr>
            </w:pPr>
          </w:p>
        </w:tc>
      </w:tr>
      <w:tr w:rsidR="00E45ED1" w:rsidRPr="00E45ED1" w14:paraId="5B2F38D7" w14:textId="77777777" w:rsidTr="00E45ED1">
        <w:tc>
          <w:tcPr>
            <w:tcW w:w="5328" w:type="dxa"/>
          </w:tcPr>
          <w:p w14:paraId="185910CF" w14:textId="77777777" w:rsidR="00E45ED1" w:rsidRPr="00E45ED1" w:rsidRDefault="00E45ED1" w:rsidP="00E72A18">
            <w:pPr>
              <w:widowControl w:val="0"/>
              <w:numPr>
                <w:ilvl w:val="0"/>
                <w:numId w:val="208"/>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E45ED1">
              <w:rPr>
                <w:rFonts w:ascii="Times New Roman" w:eastAsia="Calibri" w:hAnsi="Times New Roman" w:cs="Times New Roman"/>
                <w:lang w:val="en-US"/>
              </w:rPr>
              <w:t>Provide applicants with online data entry templates/forms such as self-declaration questionnaire, bio-data, education history, employment history, PWD status, etc.</w:t>
            </w:r>
          </w:p>
        </w:tc>
        <w:tc>
          <w:tcPr>
            <w:tcW w:w="651" w:type="dxa"/>
          </w:tcPr>
          <w:p w14:paraId="2BE69723" w14:textId="77777777" w:rsidR="00E45ED1" w:rsidRPr="00E45ED1" w:rsidRDefault="00E45ED1" w:rsidP="00E45ED1">
            <w:pPr>
              <w:suppressAutoHyphens/>
              <w:rPr>
                <w:rFonts w:ascii="Times New Roman" w:eastAsia="Calibri" w:hAnsi="Times New Roman" w:cs="Times New Roman"/>
                <w:lang w:val="en-US"/>
              </w:rPr>
            </w:pPr>
            <w:r w:rsidRPr="00E45ED1">
              <w:rPr>
                <w:rFonts w:ascii="Times New Roman" w:eastAsia="Calibri" w:hAnsi="Times New Roman" w:cs="Times New Roman"/>
                <w:b/>
                <w:bCs/>
                <w:color w:val="000000"/>
                <w:lang w:val="en-US"/>
              </w:rPr>
              <w:t>M</w:t>
            </w:r>
          </w:p>
        </w:tc>
        <w:tc>
          <w:tcPr>
            <w:tcW w:w="457" w:type="dxa"/>
          </w:tcPr>
          <w:p w14:paraId="4840ED8F" w14:textId="77777777" w:rsidR="00E45ED1" w:rsidRPr="00E45ED1" w:rsidRDefault="00E45ED1" w:rsidP="00E45ED1">
            <w:pPr>
              <w:suppressAutoHyphens/>
              <w:rPr>
                <w:rFonts w:ascii="Times New Roman" w:eastAsia="Calibri" w:hAnsi="Times New Roman" w:cs="Times New Roman"/>
                <w:lang w:val="en-US"/>
              </w:rPr>
            </w:pPr>
          </w:p>
        </w:tc>
        <w:tc>
          <w:tcPr>
            <w:tcW w:w="457" w:type="dxa"/>
          </w:tcPr>
          <w:p w14:paraId="7DE66A9A" w14:textId="77777777" w:rsidR="00E45ED1" w:rsidRPr="00E45ED1" w:rsidRDefault="00E45ED1" w:rsidP="00E45ED1">
            <w:pPr>
              <w:suppressAutoHyphens/>
              <w:spacing w:after="0" w:line="240" w:lineRule="auto"/>
              <w:contextualSpacing/>
              <w:rPr>
                <w:rFonts w:ascii="Times New Roman" w:eastAsia="Calibri" w:hAnsi="Times New Roman" w:cs="Times New Roman"/>
                <w:color w:val="FF0000"/>
                <w:lang w:val="en-US"/>
              </w:rPr>
            </w:pPr>
          </w:p>
        </w:tc>
        <w:tc>
          <w:tcPr>
            <w:tcW w:w="522" w:type="dxa"/>
          </w:tcPr>
          <w:p w14:paraId="0B94861E" w14:textId="77777777" w:rsidR="00E45ED1" w:rsidRPr="00E45ED1" w:rsidRDefault="00E45ED1" w:rsidP="00E45ED1">
            <w:pPr>
              <w:suppressAutoHyphens/>
              <w:spacing w:after="0" w:line="240" w:lineRule="auto"/>
              <w:contextualSpacing/>
              <w:rPr>
                <w:rFonts w:ascii="Times New Roman" w:eastAsia="Calibri" w:hAnsi="Times New Roman" w:cs="Times New Roman"/>
                <w:color w:val="FF0000"/>
                <w:lang w:val="en-US"/>
              </w:rPr>
            </w:pPr>
          </w:p>
        </w:tc>
        <w:tc>
          <w:tcPr>
            <w:tcW w:w="1808" w:type="dxa"/>
          </w:tcPr>
          <w:p w14:paraId="5BE9DD3A" w14:textId="77777777" w:rsidR="00E45ED1" w:rsidRPr="00E45ED1" w:rsidRDefault="00E45ED1" w:rsidP="00E45ED1">
            <w:pPr>
              <w:suppressAutoHyphens/>
              <w:spacing w:after="0" w:line="240" w:lineRule="auto"/>
              <w:contextualSpacing/>
              <w:rPr>
                <w:rFonts w:ascii="Times New Roman" w:eastAsia="Calibri" w:hAnsi="Times New Roman" w:cs="Times New Roman"/>
                <w:color w:val="FF0000"/>
                <w:lang w:val="en-US"/>
              </w:rPr>
            </w:pPr>
          </w:p>
        </w:tc>
        <w:tc>
          <w:tcPr>
            <w:tcW w:w="1653" w:type="dxa"/>
          </w:tcPr>
          <w:p w14:paraId="35D8D9FB" w14:textId="77777777" w:rsidR="00E45ED1" w:rsidRPr="00E45ED1" w:rsidRDefault="00E45ED1" w:rsidP="00E45ED1">
            <w:pPr>
              <w:suppressAutoHyphens/>
              <w:spacing w:after="0" w:line="240" w:lineRule="auto"/>
              <w:contextualSpacing/>
              <w:rPr>
                <w:rFonts w:ascii="Times New Roman" w:eastAsia="Calibri" w:hAnsi="Times New Roman" w:cs="Times New Roman"/>
                <w:color w:val="FF0000"/>
                <w:lang w:val="en-US"/>
              </w:rPr>
            </w:pPr>
          </w:p>
        </w:tc>
      </w:tr>
      <w:tr w:rsidR="00E45ED1" w:rsidRPr="00E45ED1" w14:paraId="7A1ED7F3" w14:textId="77777777" w:rsidTr="00E45ED1">
        <w:tc>
          <w:tcPr>
            <w:tcW w:w="5328" w:type="dxa"/>
          </w:tcPr>
          <w:p w14:paraId="3DA474F6" w14:textId="77777777" w:rsidR="00E45ED1" w:rsidRPr="00E45ED1" w:rsidRDefault="00E45ED1" w:rsidP="00E72A18">
            <w:pPr>
              <w:widowControl w:val="0"/>
              <w:numPr>
                <w:ilvl w:val="0"/>
                <w:numId w:val="208"/>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E45ED1">
              <w:rPr>
                <w:rFonts w:ascii="Times New Roman" w:eastAsia="Calibri" w:hAnsi="Times New Roman" w:cs="Times New Roman"/>
                <w:lang w:val="en-US"/>
              </w:rPr>
              <w:t>Provide applicants with various means of resume/CV posting such as direct upload and resume/CV building within the tool</w:t>
            </w:r>
          </w:p>
        </w:tc>
        <w:tc>
          <w:tcPr>
            <w:tcW w:w="651" w:type="dxa"/>
          </w:tcPr>
          <w:p w14:paraId="6927C793" w14:textId="77777777" w:rsidR="00E45ED1" w:rsidRPr="00E45ED1" w:rsidRDefault="00E45ED1" w:rsidP="00E45ED1">
            <w:pPr>
              <w:suppressAutoHyphens/>
              <w:rPr>
                <w:rFonts w:ascii="Times New Roman" w:eastAsia="Calibri" w:hAnsi="Times New Roman" w:cs="Times New Roman"/>
                <w:lang w:val="en-US"/>
              </w:rPr>
            </w:pPr>
            <w:r w:rsidRPr="00E45ED1">
              <w:rPr>
                <w:rFonts w:ascii="Times New Roman" w:eastAsia="Calibri" w:hAnsi="Times New Roman" w:cs="Times New Roman"/>
                <w:b/>
                <w:bCs/>
                <w:color w:val="000000"/>
                <w:lang w:val="en-US"/>
              </w:rPr>
              <w:t>M</w:t>
            </w:r>
          </w:p>
        </w:tc>
        <w:tc>
          <w:tcPr>
            <w:tcW w:w="457" w:type="dxa"/>
          </w:tcPr>
          <w:p w14:paraId="362033CF" w14:textId="77777777" w:rsidR="00E45ED1" w:rsidRPr="00E45ED1" w:rsidRDefault="00E45ED1" w:rsidP="00E45ED1">
            <w:pPr>
              <w:suppressAutoHyphens/>
              <w:rPr>
                <w:rFonts w:ascii="Times New Roman" w:eastAsia="Calibri" w:hAnsi="Times New Roman" w:cs="Times New Roman"/>
                <w:lang w:val="en-US"/>
              </w:rPr>
            </w:pPr>
          </w:p>
        </w:tc>
        <w:tc>
          <w:tcPr>
            <w:tcW w:w="457" w:type="dxa"/>
          </w:tcPr>
          <w:p w14:paraId="0C706B23" w14:textId="77777777" w:rsidR="00E45ED1" w:rsidRPr="00E45ED1" w:rsidRDefault="00E45ED1" w:rsidP="00E45ED1">
            <w:pPr>
              <w:suppressAutoHyphens/>
              <w:spacing w:after="0" w:line="240" w:lineRule="auto"/>
              <w:contextualSpacing/>
              <w:rPr>
                <w:rFonts w:ascii="Times New Roman" w:eastAsia="Calibri" w:hAnsi="Times New Roman" w:cs="Times New Roman"/>
                <w:color w:val="FF0000"/>
                <w:lang w:val="en-US"/>
              </w:rPr>
            </w:pPr>
          </w:p>
        </w:tc>
        <w:tc>
          <w:tcPr>
            <w:tcW w:w="522" w:type="dxa"/>
          </w:tcPr>
          <w:p w14:paraId="4FCAD683" w14:textId="77777777" w:rsidR="00E45ED1" w:rsidRPr="00E45ED1" w:rsidRDefault="00E45ED1" w:rsidP="00E45ED1">
            <w:pPr>
              <w:suppressAutoHyphens/>
              <w:spacing w:after="0" w:line="240" w:lineRule="auto"/>
              <w:contextualSpacing/>
              <w:rPr>
                <w:rFonts w:ascii="Times New Roman" w:eastAsia="Calibri" w:hAnsi="Times New Roman" w:cs="Times New Roman"/>
                <w:color w:val="FF0000"/>
                <w:lang w:val="en-US"/>
              </w:rPr>
            </w:pPr>
          </w:p>
        </w:tc>
        <w:tc>
          <w:tcPr>
            <w:tcW w:w="1808" w:type="dxa"/>
          </w:tcPr>
          <w:p w14:paraId="33942D4B" w14:textId="77777777" w:rsidR="00E45ED1" w:rsidRPr="00E45ED1" w:rsidRDefault="00E45ED1" w:rsidP="00E45ED1">
            <w:pPr>
              <w:suppressAutoHyphens/>
              <w:spacing w:after="0" w:line="240" w:lineRule="auto"/>
              <w:contextualSpacing/>
              <w:rPr>
                <w:rFonts w:ascii="Times New Roman" w:eastAsia="Calibri" w:hAnsi="Times New Roman" w:cs="Times New Roman"/>
                <w:color w:val="FF0000"/>
                <w:lang w:val="en-US"/>
              </w:rPr>
            </w:pPr>
          </w:p>
        </w:tc>
        <w:tc>
          <w:tcPr>
            <w:tcW w:w="1653" w:type="dxa"/>
          </w:tcPr>
          <w:p w14:paraId="569A5795" w14:textId="77777777" w:rsidR="00E45ED1" w:rsidRPr="00E45ED1" w:rsidRDefault="00E45ED1" w:rsidP="00E45ED1">
            <w:pPr>
              <w:suppressAutoHyphens/>
              <w:spacing w:after="0" w:line="240" w:lineRule="auto"/>
              <w:contextualSpacing/>
              <w:rPr>
                <w:rFonts w:ascii="Times New Roman" w:eastAsia="Calibri" w:hAnsi="Times New Roman" w:cs="Times New Roman"/>
                <w:color w:val="FF0000"/>
                <w:lang w:val="en-US"/>
              </w:rPr>
            </w:pPr>
          </w:p>
        </w:tc>
      </w:tr>
      <w:tr w:rsidR="00E45ED1" w:rsidRPr="00E45ED1" w14:paraId="19ED7045" w14:textId="77777777" w:rsidTr="00E45ED1">
        <w:tc>
          <w:tcPr>
            <w:tcW w:w="5328" w:type="dxa"/>
          </w:tcPr>
          <w:p w14:paraId="0C4F89E7" w14:textId="77777777" w:rsidR="00E45ED1" w:rsidRPr="00E45ED1" w:rsidRDefault="00E45ED1" w:rsidP="00E72A18">
            <w:pPr>
              <w:widowControl w:val="0"/>
              <w:numPr>
                <w:ilvl w:val="0"/>
                <w:numId w:val="208"/>
              </w:numPr>
              <w:suppressAutoHyphens/>
              <w:autoSpaceDE w:val="0"/>
              <w:autoSpaceDN w:val="0"/>
              <w:spacing w:after="0" w:line="240" w:lineRule="auto"/>
              <w:ind w:left="521" w:hanging="90"/>
              <w:contextualSpacing/>
              <w:rPr>
                <w:rFonts w:ascii="Times New Roman" w:eastAsia="Calibri" w:hAnsi="Times New Roman" w:cs="Times New Roman"/>
                <w:lang w:val="en-US" w:eastAsia="zh-CN"/>
              </w:rPr>
            </w:pPr>
            <w:r w:rsidRPr="00E45ED1">
              <w:rPr>
                <w:rFonts w:ascii="Times New Roman" w:eastAsia="Calibri" w:hAnsi="Times New Roman" w:cs="Times New Roman"/>
                <w:lang w:val="en-US"/>
              </w:rPr>
              <w:t xml:space="preserve">Support resume parsing/extraction, search and filtering based on predetermined parameters such as </w:t>
            </w:r>
            <w:r w:rsidRPr="00E45ED1">
              <w:rPr>
                <w:rFonts w:ascii="Times New Roman" w:eastAsia="Calibri" w:hAnsi="Times New Roman" w:cs="Times New Roman"/>
                <w:lang w:val="en-US" w:eastAsia="zh-CN"/>
              </w:rPr>
              <w:t>job experience, industry, job role, education history, profession, etc.</w:t>
            </w:r>
          </w:p>
        </w:tc>
        <w:tc>
          <w:tcPr>
            <w:tcW w:w="651" w:type="dxa"/>
          </w:tcPr>
          <w:p w14:paraId="626A29E0" w14:textId="77777777" w:rsidR="00E45ED1" w:rsidRPr="00E45ED1" w:rsidRDefault="00E45ED1" w:rsidP="00E45ED1">
            <w:pPr>
              <w:suppressAutoHyphens/>
              <w:rPr>
                <w:rFonts w:ascii="Times New Roman" w:eastAsia="Calibri" w:hAnsi="Times New Roman" w:cs="Times New Roman"/>
                <w:lang w:val="en-US"/>
              </w:rPr>
            </w:pPr>
            <w:r w:rsidRPr="00E45ED1">
              <w:rPr>
                <w:rFonts w:ascii="Times New Roman" w:eastAsia="Calibri" w:hAnsi="Times New Roman" w:cs="Times New Roman"/>
                <w:b/>
                <w:bCs/>
                <w:color w:val="000000"/>
                <w:lang w:val="en-US"/>
              </w:rPr>
              <w:t>M</w:t>
            </w:r>
          </w:p>
        </w:tc>
        <w:tc>
          <w:tcPr>
            <w:tcW w:w="457" w:type="dxa"/>
          </w:tcPr>
          <w:p w14:paraId="1DD550BE" w14:textId="77777777" w:rsidR="00E45ED1" w:rsidRPr="00E45ED1" w:rsidRDefault="00E45ED1" w:rsidP="00E45ED1">
            <w:pPr>
              <w:suppressAutoHyphens/>
              <w:rPr>
                <w:rFonts w:ascii="Times New Roman" w:eastAsia="Calibri" w:hAnsi="Times New Roman" w:cs="Times New Roman"/>
                <w:lang w:val="en-US"/>
              </w:rPr>
            </w:pPr>
          </w:p>
        </w:tc>
        <w:tc>
          <w:tcPr>
            <w:tcW w:w="457" w:type="dxa"/>
          </w:tcPr>
          <w:p w14:paraId="1B873EC0" w14:textId="77777777" w:rsidR="00E45ED1" w:rsidRPr="00E45ED1" w:rsidRDefault="00E45ED1" w:rsidP="00E45ED1">
            <w:pPr>
              <w:suppressAutoHyphens/>
              <w:spacing w:after="0" w:line="240" w:lineRule="auto"/>
              <w:contextualSpacing/>
              <w:rPr>
                <w:rFonts w:ascii="Times New Roman" w:eastAsia="Calibri" w:hAnsi="Times New Roman" w:cs="Times New Roman"/>
                <w:color w:val="FF0000"/>
                <w:lang w:val="en-US"/>
              </w:rPr>
            </w:pPr>
          </w:p>
        </w:tc>
        <w:tc>
          <w:tcPr>
            <w:tcW w:w="522" w:type="dxa"/>
          </w:tcPr>
          <w:p w14:paraId="2E7F084B" w14:textId="77777777" w:rsidR="00E45ED1" w:rsidRPr="00E45ED1" w:rsidRDefault="00E45ED1" w:rsidP="00E45ED1">
            <w:pPr>
              <w:suppressAutoHyphens/>
              <w:spacing w:after="0" w:line="240" w:lineRule="auto"/>
              <w:contextualSpacing/>
              <w:rPr>
                <w:rFonts w:ascii="Times New Roman" w:eastAsia="Calibri" w:hAnsi="Times New Roman" w:cs="Times New Roman"/>
                <w:color w:val="FF0000"/>
                <w:lang w:val="en-US"/>
              </w:rPr>
            </w:pPr>
          </w:p>
        </w:tc>
        <w:tc>
          <w:tcPr>
            <w:tcW w:w="1808" w:type="dxa"/>
          </w:tcPr>
          <w:p w14:paraId="5A6DF618" w14:textId="77777777" w:rsidR="00E45ED1" w:rsidRPr="00E45ED1" w:rsidRDefault="00E45ED1" w:rsidP="00E45ED1">
            <w:pPr>
              <w:suppressAutoHyphens/>
              <w:spacing w:after="0" w:line="240" w:lineRule="auto"/>
              <w:contextualSpacing/>
              <w:rPr>
                <w:rFonts w:ascii="Times New Roman" w:eastAsia="Calibri" w:hAnsi="Times New Roman" w:cs="Times New Roman"/>
                <w:color w:val="FF0000"/>
                <w:lang w:val="en-US"/>
              </w:rPr>
            </w:pPr>
          </w:p>
        </w:tc>
        <w:tc>
          <w:tcPr>
            <w:tcW w:w="1653" w:type="dxa"/>
          </w:tcPr>
          <w:p w14:paraId="4786D02F" w14:textId="77777777" w:rsidR="00E45ED1" w:rsidRPr="00E45ED1" w:rsidRDefault="00E45ED1" w:rsidP="00E45ED1">
            <w:pPr>
              <w:suppressAutoHyphens/>
              <w:spacing w:after="0" w:line="240" w:lineRule="auto"/>
              <w:contextualSpacing/>
              <w:rPr>
                <w:rFonts w:ascii="Times New Roman" w:eastAsia="Calibri" w:hAnsi="Times New Roman" w:cs="Times New Roman"/>
                <w:color w:val="FF0000"/>
                <w:lang w:val="en-US"/>
              </w:rPr>
            </w:pPr>
          </w:p>
        </w:tc>
      </w:tr>
      <w:tr w:rsidR="00E45ED1" w:rsidRPr="00E45ED1" w14:paraId="2BE11420" w14:textId="77777777" w:rsidTr="00E45ED1">
        <w:tc>
          <w:tcPr>
            <w:tcW w:w="5328" w:type="dxa"/>
          </w:tcPr>
          <w:p w14:paraId="44F8CEB3" w14:textId="77777777" w:rsidR="00E45ED1" w:rsidRPr="00E45ED1" w:rsidRDefault="00E45ED1" w:rsidP="00E72A18">
            <w:pPr>
              <w:widowControl w:val="0"/>
              <w:numPr>
                <w:ilvl w:val="0"/>
                <w:numId w:val="208"/>
              </w:numPr>
              <w:suppressAutoHyphens/>
              <w:autoSpaceDE w:val="0"/>
              <w:autoSpaceDN w:val="0"/>
              <w:spacing w:after="0" w:line="240" w:lineRule="auto"/>
              <w:ind w:left="521" w:hanging="90"/>
              <w:contextualSpacing/>
              <w:rPr>
                <w:rFonts w:ascii="Times New Roman" w:eastAsia="Calibri" w:hAnsi="Times New Roman" w:cs="Times New Roman"/>
                <w:lang w:val="en-US" w:eastAsia="zh-CN"/>
              </w:rPr>
            </w:pPr>
            <w:r w:rsidRPr="00E45ED1">
              <w:rPr>
                <w:rFonts w:ascii="Times New Roman" w:eastAsia="Calibri" w:hAnsi="Times New Roman" w:cs="Times New Roman"/>
                <w:lang w:val="en-US" w:eastAsia="zh-CN"/>
              </w:rPr>
              <w:t>Provide application progress status and updates to applicants</w:t>
            </w:r>
          </w:p>
        </w:tc>
        <w:tc>
          <w:tcPr>
            <w:tcW w:w="651" w:type="dxa"/>
          </w:tcPr>
          <w:p w14:paraId="181E7562" w14:textId="77777777" w:rsidR="00E45ED1" w:rsidRPr="00E45ED1" w:rsidRDefault="00E45ED1" w:rsidP="00E45ED1">
            <w:pPr>
              <w:suppressAutoHyphens/>
              <w:rPr>
                <w:rFonts w:ascii="Times New Roman" w:eastAsia="Calibri" w:hAnsi="Times New Roman" w:cs="Times New Roman"/>
                <w:lang w:val="en-US"/>
              </w:rPr>
            </w:pPr>
            <w:r w:rsidRPr="00E45ED1">
              <w:rPr>
                <w:rFonts w:ascii="Times New Roman" w:eastAsia="Calibri" w:hAnsi="Times New Roman" w:cs="Times New Roman"/>
                <w:b/>
                <w:bCs/>
                <w:color w:val="000000"/>
                <w:lang w:val="en-US"/>
              </w:rPr>
              <w:t>M</w:t>
            </w:r>
          </w:p>
        </w:tc>
        <w:tc>
          <w:tcPr>
            <w:tcW w:w="457" w:type="dxa"/>
          </w:tcPr>
          <w:p w14:paraId="6389E799" w14:textId="77777777" w:rsidR="00E45ED1" w:rsidRPr="00E45ED1" w:rsidRDefault="00E45ED1" w:rsidP="00E45ED1">
            <w:pPr>
              <w:suppressAutoHyphens/>
              <w:rPr>
                <w:rFonts w:ascii="Times New Roman" w:eastAsia="Calibri" w:hAnsi="Times New Roman" w:cs="Times New Roman"/>
                <w:lang w:val="en-US"/>
              </w:rPr>
            </w:pPr>
          </w:p>
        </w:tc>
        <w:tc>
          <w:tcPr>
            <w:tcW w:w="457" w:type="dxa"/>
          </w:tcPr>
          <w:p w14:paraId="3C86BEDC" w14:textId="77777777" w:rsidR="00E45ED1" w:rsidRPr="00E45ED1" w:rsidRDefault="00E45ED1" w:rsidP="00E45ED1">
            <w:pPr>
              <w:suppressAutoHyphens/>
              <w:spacing w:after="0" w:line="240" w:lineRule="auto"/>
              <w:contextualSpacing/>
              <w:rPr>
                <w:rFonts w:ascii="Times New Roman" w:eastAsia="Calibri" w:hAnsi="Times New Roman" w:cs="Times New Roman"/>
                <w:color w:val="FF0000"/>
                <w:lang w:val="en-US"/>
              </w:rPr>
            </w:pPr>
          </w:p>
        </w:tc>
        <w:tc>
          <w:tcPr>
            <w:tcW w:w="522" w:type="dxa"/>
          </w:tcPr>
          <w:p w14:paraId="1854D571" w14:textId="77777777" w:rsidR="00E45ED1" w:rsidRPr="00E45ED1" w:rsidRDefault="00E45ED1" w:rsidP="00E45ED1">
            <w:pPr>
              <w:suppressAutoHyphens/>
              <w:spacing w:after="0" w:line="240" w:lineRule="auto"/>
              <w:contextualSpacing/>
              <w:rPr>
                <w:rFonts w:ascii="Times New Roman" w:eastAsia="Calibri" w:hAnsi="Times New Roman" w:cs="Times New Roman"/>
                <w:color w:val="FF0000"/>
                <w:lang w:val="en-US"/>
              </w:rPr>
            </w:pPr>
          </w:p>
        </w:tc>
        <w:tc>
          <w:tcPr>
            <w:tcW w:w="1808" w:type="dxa"/>
          </w:tcPr>
          <w:p w14:paraId="098D0986" w14:textId="77777777" w:rsidR="00E45ED1" w:rsidRPr="00E45ED1" w:rsidRDefault="00E45ED1" w:rsidP="00E45ED1">
            <w:pPr>
              <w:suppressAutoHyphens/>
              <w:spacing w:after="0" w:line="240" w:lineRule="auto"/>
              <w:contextualSpacing/>
              <w:rPr>
                <w:rFonts w:ascii="Times New Roman" w:eastAsia="Calibri" w:hAnsi="Times New Roman" w:cs="Times New Roman"/>
                <w:color w:val="FF0000"/>
                <w:lang w:val="en-US"/>
              </w:rPr>
            </w:pPr>
          </w:p>
        </w:tc>
        <w:tc>
          <w:tcPr>
            <w:tcW w:w="1653" w:type="dxa"/>
          </w:tcPr>
          <w:p w14:paraId="02B3195F" w14:textId="77777777" w:rsidR="00E45ED1" w:rsidRPr="00E45ED1" w:rsidRDefault="00E45ED1" w:rsidP="00E45ED1">
            <w:pPr>
              <w:suppressAutoHyphens/>
              <w:spacing w:after="0" w:line="240" w:lineRule="auto"/>
              <w:contextualSpacing/>
              <w:rPr>
                <w:rFonts w:ascii="Times New Roman" w:eastAsia="Calibri" w:hAnsi="Times New Roman" w:cs="Times New Roman"/>
                <w:color w:val="FF0000"/>
                <w:lang w:val="en-US"/>
              </w:rPr>
            </w:pPr>
          </w:p>
        </w:tc>
      </w:tr>
      <w:tr w:rsidR="00E45ED1" w:rsidRPr="00E45ED1" w14:paraId="25B5A7EF" w14:textId="77777777" w:rsidTr="00E45ED1">
        <w:tc>
          <w:tcPr>
            <w:tcW w:w="5328" w:type="dxa"/>
          </w:tcPr>
          <w:p w14:paraId="74CDD575" w14:textId="77777777" w:rsidR="00E45ED1" w:rsidRPr="00E45ED1" w:rsidRDefault="00E45ED1" w:rsidP="00E72A18">
            <w:pPr>
              <w:widowControl w:val="0"/>
              <w:numPr>
                <w:ilvl w:val="0"/>
                <w:numId w:val="208"/>
              </w:numPr>
              <w:suppressAutoHyphens/>
              <w:autoSpaceDE w:val="0"/>
              <w:autoSpaceDN w:val="0"/>
              <w:spacing w:after="0" w:line="240" w:lineRule="auto"/>
              <w:ind w:left="521" w:hanging="90"/>
              <w:contextualSpacing/>
              <w:rPr>
                <w:rFonts w:ascii="Times New Roman" w:eastAsia="Calibri" w:hAnsi="Times New Roman" w:cs="Times New Roman"/>
                <w:lang w:val="en-US" w:eastAsia="zh-CN"/>
              </w:rPr>
            </w:pPr>
            <w:r w:rsidRPr="00E45ED1">
              <w:rPr>
                <w:rFonts w:ascii="Times New Roman" w:eastAsia="Calibri" w:hAnsi="Times New Roman" w:cs="Times New Roman"/>
                <w:lang w:val="en-US" w:eastAsia="zh-CN"/>
              </w:rPr>
              <w:t>Provide means of notifications and reminders to applicants</w:t>
            </w:r>
          </w:p>
        </w:tc>
        <w:tc>
          <w:tcPr>
            <w:tcW w:w="651" w:type="dxa"/>
          </w:tcPr>
          <w:p w14:paraId="1782E570" w14:textId="77777777" w:rsidR="00E45ED1" w:rsidRPr="00E45ED1" w:rsidRDefault="00E45ED1" w:rsidP="00E45ED1">
            <w:pPr>
              <w:suppressAutoHyphens/>
              <w:rPr>
                <w:rFonts w:ascii="Times New Roman" w:eastAsia="Calibri" w:hAnsi="Times New Roman" w:cs="Times New Roman"/>
                <w:lang w:val="en-US"/>
              </w:rPr>
            </w:pPr>
            <w:r w:rsidRPr="00E45ED1">
              <w:rPr>
                <w:rFonts w:ascii="Times New Roman" w:eastAsia="Calibri" w:hAnsi="Times New Roman" w:cs="Times New Roman"/>
                <w:b/>
                <w:bCs/>
                <w:color w:val="000000"/>
                <w:lang w:val="en-US"/>
              </w:rPr>
              <w:t>M</w:t>
            </w:r>
          </w:p>
        </w:tc>
        <w:tc>
          <w:tcPr>
            <w:tcW w:w="457" w:type="dxa"/>
          </w:tcPr>
          <w:p w14:paraId="13A8BDF3" w14:textId="77777777" w:rsidR="00E45ED1" w:rsidRPr="00E45ED1" w:rsidRDefault="00E45ED1" w:rsidP="00E45ED1">
            <w:pPr>
              <w:suppressAutoHyphens/>
              <w:rPr>
                <w:rFonts w:ascii="Times New Roman" w:eastAsia="Calibri" w:hAnsi="Times New Roman" w:cs="Times New Roman"/>
                <w:lang w:val="en-US"/>
              </w:rPr>
            </w:pPr>
          </w:p>
        </w:tc>
        <w:tc>
          <w:tcPr>
            <w:tcW w:w="457" w:type="dxa"/>
          </w:tcPr>
          <w:p w14:paraId="4B8BD8F6" w14:textId="77777777" w:rsidR="00E45ED1" w:rsidRPr="00E45ED1" w:rsidRDefault="00E45ED1" w:rsidP="00E45ED1">
            <w:pPr>
              <w:suppressAutoHyphens/>
              <w:spacing w:after="0" w:line="240" w:lineRule="auto"/>
              <w:contextualSpacing/>
              <w:rPr>
                <w:rFonts w:ascii="Times New Roman" w:eastAsia="Calibri" w:hAnsi="Times New Roman" w:cs="Times New Roman"/>
                <w:color w:val="FF0000"/>
                <w:lang w:val="en-US"/>
              </w:rPr>
            </w:pPr>
          </w:p>
        </w:tc>
        <w:tc>
          <w:tcPr>
            <w:tcW w:w="522" w:type="dxa"/>
          </w:tcPr>
          <w:p w14:paraId="4F0F2C5C" w14:textId="77777777" w:rsidR="00E45ED1" w:rsidRPr="00E45ED1" w:rsidRDefault="00E45ED1" w:rsidP="00E45ED1">
            <w:pPr>
              <w:suppressAutoHyphens/>
              <w:spacing w:after="0" w:line="240" w:lineRule="auto"/>
              <w:contextualSpacing/>
              <w:rPr>
                <w:rFonts w:ascii="Times New Roman" w:eastAsia="Calibri" w:hAnsi="Times New Roman" w:cs="Times New Roman"/>
                <w:color w:val="FF0000"/>
                <w:lang w:val="en-US"/>
              </w:rPr>
            </w:pPr>
          </w:p>
        </w:tc>
        <w:tc>
          <w:tcPr>
            <w:tcW w:w="1808" w:type="dxa"/>
          </w:tcPr>
          <w:p w14:paraId="14259AD8" w14:textId="77777777" w:rsidR="00E45ED1" w:rsidRPr="00E45ED1" w:rsidRDefault="00E45ED1" w:rsidP="00E45ED1">
            <w:pPr>
              <w:suppressAutoHyphens/>
              <w:spacing w:after="0" w:line="240" w:lineRule="auto"/>
              <w:contextualSpacing/>
              <w:rPr>
                <w:rFonts w:ascii="Times New Roman" w:eastAsia="Calibri" w:hAnsi="Times New Roman" w:cs="Times New Roman"/>
                <w:color w:val="FF0000"/>
                <w:lang w:val="en-US"/>
              </w:rPr>
            </w:pPr>
          </w:p>
        </w:tc>
        <w:tc>
          <w:tcPr>
            <w:tcW w:w="1653" w:type="dxa"/>
          </w:tcPr>
          <w:p w14:paraId="01B206A5" w14:textId="77777777" w:rsidR="00E45ED1" w:rsidRPr="00E45ED1" w:rsidRDefault="00E45ED1" w:rsidP="00E45ED1">
            <w:pPr>
              <w:suppressAutoHyphens/>
              <w:spacing w:after="0" w:line="240" w:lineRule="auto"/>
              <w:contextualSpacing/>
              <w:rPr>
                <w:rFonts w:ascii="Times New Roman" w:eastAsia="Calibri" w:hAnsi="Times New Roman" w:cs="Times New Roman"/>
                <w:color w:val="FF0000"/>
                <w:lang w:val="en-US"/>
              </w:rPr>
            </w:pPr>
          </w:p>
        </w:tc>
      </w:tr>
      <w:tr w:rsidR="00E45ED1" w:rsidRPr="00E45ED1" w14:paraId="54AF1165" w14:textId="77777777" w:rsidTr="00E45ED1">
        <w:tc>
          <w:tcPr>
            <w:tcW w:w="5328" w:type="dxa"/>
          </w:tcPr>
          <w:p w14:paraId="44F833F3" w14:textId="77777777" w:rsidR="00E45ED1" w:rsidRPr="00E45ED1" w:rsidRDefault="00E45ED1" w:rsidP="00E72A18">
            <w:pPr>
              <w:widowControl w:val="0"/>
              <w:numPr>
                <w:ilvl w:val="0"/>
                <w:numId w:val="208"/>
              </w:numPr>
              <w:suppressAutoHyphens/>
              <w:autoSpaceDE w:val="0"/>
              <w:autoSpaceDN w:val="0"/>
              <w:spacing w:after="0" w:line="240" w:lineRule="auto"/>
              <w:ind w:left="521" w:hanging="90"/>
              <w:contextualSpacing/>
              <w:rPr>
                <w:rFonts w:ascii="Times New Roman" w:eastAsia="Calibri" w:hAnsi="Times New Roman" w:cs="Times New Roman"/>
                <w:lang w:val="en-US" w:eastAsia="zh-CN"/>
              </w:rPr>
            </w:pPr>
            <w:r w:rsidRPr="00E45ED1">
              <w:rPr>
                <w:rFonts w:ascii="Times New Roman" w:eastAsia="Calibri" w:hAnsi="Times New Roman" w:cs="Times New Roman"/>
                <w:lang w:val="en-US" w:eastAsia="zh-CN"/>
              </w:rPr>
              <w:lastRenderedPageBreak/>
              <w:t>Provide mechanism to determine and enforce threshold for complete applications and decline submission of applications that do not meet the threshold with appropriate notifications/alerts to the applicants</w:t>
            </w:r>
          </w:p>
        </w:tc>
        <w:tc>
          <w:tcPr>
            <w:tcW w:w="651" w:type="dxa"/>
          </w:tcPr>
          <w:p w14:paraId="00EDBDA2" w14:textId="77777777" w:rsidR="00E45ED1" w:rsidRPr="00E45ED1" w:rsidRDefault="00E45ED1" w:rsidP="00E45ED1">
            <w:pPr>
              <w:suppressAutoHyphens/>
              <w:rPr>
                <w:rFonts w:ascii="Times New Roman" w:eastAsia="Calibri" w:hAnsi="Times New Roman" w:cs="Times New Roman"/>
                <w:lang w:val="en-US"/>
              </w:rPr>
            </w:pPr>
            <w:r w:rsidRPr="00E45ED1">
              <w:rPr>
                <w:rFonts w:ascii="Times New Roman" w:eastAsia="Calibri" w:hAnsi="Times New Roman" w:cs="Times New Roman"/>
                <w:b/>
                <w:bCs/>
                <w:color w:val="000000"/>
                <w:lang w:val="en-US"/>
              </w:rPr>
              <w:t>M</w:t>
            </w:r>
          </w:p>
        </w:tc>
        <w:tc>
          <w:tcPr>
            <w:tcW w:w="457" w:type="dxa"/>
          </w:tcPr>
          <w:p w14:paraId="3B90A6D9" w14:textId="77777777" w:rsidR="00E45ED1" w:rsidRPr="00E45ED1" w:rsidRDefault="00E45ED1" w:rsidP="00E45ED1">
            <w:pPr>
              <w:suppressAutoHyphens/>
              <w:rPr>
                <w:rFonts w:ascii="Times New Roman" w:eastAsia="Calibri" w:hAnsi="Times New Roman" w:cs="Times New Roman"/>
                <w:lang w:val="en-US"/>
              </w:rPr>
            </w:pPr>
          </w:p>
        </w:tc>
        <w:tc>
          <w:tcPr>
            <w:tcW w:w="457" w:type="dxa"/>
          </w:tcPr>
          <w:p w14:paraId="375DB91C" w14:textId="77777777" w:rsidR="00E45ED1" w:rsidRPr="00E45ED1" w:rsidRDefault="00E45ED1" w:rsidP="00E45ED1">
            <w:pPr>
              <w:suppressAutoHyphens/>
              <w:spacing w:after="0" w:line="240" w:lineRule="auto"/>
              <w:contextualSpacing/>
              <w:rPr>
                <w:rFonts w:ascii="Times New Roman" w:eastAsia="Calibri" w:hAnsi="Times New Roman" w:cs="Times New Roman"/>
                <w:color w:val="FF0000"/>
                <w:lang w:val="en-US"/>
              </w:rPr>
            </w:pPr>
          </w:p>
        </w:tc>
        <w:tc>
          <w:tcPr>
            <w:tcW w:w="522" w:type="dxa"/>
          </w:tcPr>
          <w:p w14:paraId="21934A28" w14:textId="77777777" w:rsidR="00E45ED1" w:rsidRPr="00E45ED1" w:rsidRDefault="00E45ED1" w:rsidP="00E45ED1">
            <w:pPr>
              <w:suppressAutoHyphens/>
              <w:spacing w:after="0" w:line="240" w:lineRule="auto"/>
              <w:contextualSpacing/>
              <w:rPr>
                <w:rFonts w:ascii="Times New Roman" w:eastAsia="Calibri" w:hAnsi="Times New Roman" w:cs="Times New Roman"/>
                <w:color w:val="FF0000"/>
                <w:lang w:val="en-US"/>
              </w:rPr>
            </w:pPr>
          </w:p>
        </w:tc>
        <w:tc>
          <w:tcPr>
            <w:tcW w:w="1808" w:type="dxa"/>
          </w:tcPr>
          <w:p w14:paraId="2A9091FC" w14:textId="77777777" w:rsidR="00E45ED1" w:rsidRPr="00E45ED1" w:rsidRDefault="00E45ED1" w:rsidP="00E45ED1">
            <w:pPr>
              <w:suppressAutoHyphens/>
              <w:spacing w:after="0" w:line="240" w:lineRule="auto"/>
              <w:contextualSpacing/>
              <w:rPr>
                <w:rFonts w:ascii="Times New Roman" w:eastAsia="Calibri" w:hAnsi="Times New Roman" w:cs="Times New Roman"/>
                <w:color w:val="FF0000"/>
                <w:lang w:val="en-US"/>
              </w:rPr>
            </w:pPr>
          </w:p>
        </w:tc>
        <w:tc>
          <w:tcPr>
            <w:tcW w:w="1653" w:type="dxa"/>
          </w:tcPr>
          <w:p w14:paraId="073D45E5" w14:textId="77777777" w:rsidR="00E45ED1" w:rsidRPr="00E45ED1" w:rsidRDefault="00E45ED1" w:rsidP="00E45ED1">
            <w:pPr>
              <w:suppressAutoHyphens/>
              <w:spacing w:after="0" w:line="240" w:lineRule="auto"/>
              <w:contextualSpacing/>
              <w:rPr>
                <w:rFonts w:ascii="Times New Roman" w:eastAsia="Calibri" w:hAnsi="Times New Roman" w:cs="Times New Roman"/>
                <w:color w:val="FF0000"/>
                <w:lang w:val="en-US"/>
              </w:rPr>
            </w:pPr>
          </w:p>
        </w:tc>
      </w:tr>
      <w:tr w:rsidR="00E45ED1" w:rsidRPr="00E45ED1" w14:paraId="3B33827E" w14:textId="77777777" w:rsidTr="00E45ED1">
        <w:tc>
          <w:tcPr>
            <w:tcW w:w="5328" w:type="dxa"/>
          </w:tcPr>
          <w:p w14:paraId="5B3B3A2A" w14:textId="77777777" w:rsidR="00E45ED1" w:rsidRPr="00E45ED1" w:rsidRDefault="00E45ED1" w:rsidP="00E72A18">
            <w:pPr>
              <w:widowControl w:val="0"/>
              <w:numPr>
                <w:ilvl w:val="0"/>
                <w:numId w:val="208"/>
              </w:numPr>
              <w:suppressAutoHyphens/>
              <w:autoSpaceDE w:val="0"/>
              <w:autoSpaceDN w:val="0"/>
              <w:spacing w:after="0" w:line="240" w:lineRule="auto"/>
              <w:ind w:left="521" w:hanging="90"/>
              <w:contextualSpacing/>
              <w:rPr>
                <w:rFonts w:ascii="Times New Roman" w:eastAsia="Calibri" w:hAnsi="Times New Roman" w:cs="Times New Roman"/>
                <w:lang w:val="en-US" w:eastAsia="zh-CN"/>
              </w:rPr>
            </w:pPr>
            <w:r w:rsidRPr="00E45ED1">
              <w:rPr>
                <w:rFonts w:ascii="Times New Roman" w:eastAsia="Calibri" w:hAnsi="Times New Roman" w:cs="Times New Roman"/>
                <w:lang w:val="en-US" w:eastAsia="zh-CN"/>
              </w:rPr>
              <w:t>Should display progress status/bar of the application based on the defined steps/stages of the application process</w:t>
            </w:r>
          </w:p>
        </w:tc>
        <w:tc>
          <w:tcPr>
            <w:tcW w:w="651" w:type="dxa"/>
          </w:tcPr>
          <w:p w14:paraId="0A333B5F" w14:textId="77777777" w:rsidR="00E45ED1" w:rsidRPr="00E45ED1" w:rsidRDefault="00E45ED1" w:rsidP="00E45ED1">
            <w:pPr>
              <w:suppressAutoHyphens/>
              <w:rPr>
                <w:rFonts w:ascii="Times New Roman" w:eastAsia="Calibri" w:hAnsi="Times New Roman" w:cs="Times New Roman"/>
                <w:lang w:val="en-US"/>
              </w:rPr>
            </w:pPr>
            <w:r w:rsidRPr="00E45ED1">
              <w:rPr>
                <w:rFonts w:ascii="Times New Roman" w:eastAsia="Calibri" w:hAnsi="Times New Roman" w:cs="Times New Roman"/>
                <w:b/>
                <w:bCs/>
                <w:color w:val="000000"/>
                <w:lang w:val="en-US"/>
              </w:rPr>
              <w:t>M</w:t>
            </w:r>
          </w:p>
        </w:tc>
        <w:tc>
          <w:tcPr>
            <w:tcW w:w="457" w:type="dxa"/>
          </w:tcPr>
          <w:p w14:paraId="6A796461" w14:textId="77777777" w:rsidR="00E45ED1" w:rsidRPr="00E45ED1" w:rsidRDefault="00E45ED1" w:rsidP="00E45ED1">
            <w:pPr>
              <w:suppressAutoHyphens/>
              <w:rPr>
                <w:rFonts w:ascii="Times New Roman" w:eastAsia="Calibri" w:hAnsi="Times New Roman" w:cs="Times New Roman"/>
                <w:lang w:val="en-US"/>
              </w:rPr>
            </w:pPr>
          </w:p>
        </w:tc>
        <w:tc>
          <w:tcPr>
            <w:tcW w:w="457" w:type="dxa"/>
          </w:tcPr>
          <w:p w14:paraId="4E0CD845" w14:textId="77777777" w:rsidR="00E45ED1" w:rsidRPr="00E45ED1" w:rsidRDefault="00E45ED1" w:rsidP="00E45ED1">
            <w:pPr>
              <w:suppressAutoHyphens/>
              <w:spacing w:after="0" w:line="240" w:lineRule="auto"/>
              <w:contextualSpacing/>
              <w:rPr>
                <w:rFonts w:ascii="Times New Roman" w:eastAsia="Calibri" w:hAnsi="Times New Roman" w:cs="Times New Roman"/>
                <w:color w:val="FF0000"/>
                <w:lang w:val="en-US"/>
              </w:rPr>
            </w:pPr>
          </w:p>
        </w:tc>
        <w:tc>
          <w:tcPr>
            <w:tcW w:w="522" w:type="dxa"/>
          </w:tcPr>
          <w:p w14:paraId="5DD1B2A5" w14:textId="77777777" w:rsidR="00E45ED1" w:rsidRPr="00E45ED1" w:rsidRDefault="00E45ED1" w:rsidP="00E45ED1">
            <w:pPr>
              <w:suppressAutoHyphens/>
              <w:spacing w:after="0" w:line="240" w:lineRule="auto"/>
              <w:contextualSpacing/>
              <w:rPr>
                <w:rFonts w:ascii="Times New Roman" w:eastAsia="Calibri" w:hAnsi="Times New Roman" w:cs="Times New Roman"/>
                <w:color w:val="FF0000"/>
                <w:lang w:val="en-US"/>
              </w:rPr>
            </w:pPr>
          </w:p>
        </w:tc>
        <w:tc>
          <w:tcPr>
            <w:tcW w:w="1808" w:type="dxa"/>
          </w:tcPr>
          <w:p w14:paraId="50BF4D24" w14:textId="77777777" w:rsidR="00E45ED1" w:rsidRPr="00E45ED1" w:rsidRDefault="00E45ED1" w:rsidP="00E45ED1">
            <w:pPr>
              <w:suppressAutoHyphens/>
              <w:spacing w:after="0" w:line="240" w:lineRule="auto"/>
              <w:contextualSpacing/>
              <w:rPr>
                <w:rFonts w:ascii="Times New Roman" w:eastAsia="Calibri" w:hAnsi="Times New Roman" w:cs="Times New Roman"/>
                <w:color w:val="FF0000"/>
                <w:lang w:val="en-US"/>
              </w:rPr>
            </w:pPr>
          </w:p>
        </w:tc>
        <w:tc>
          <w:tcPr>
            <w:tcW w:w="1653" w:type="dxa"/>
          </w:tcPr>
          <w:p w14:paraId="55FF38D1" w14:textId="77777777" w:rsidR="00E45ED1" w:rsidRPr="00E45ED1" w:rsidRDefault="00E45ED1" w:rsidP="00E45ED1">
            <w:pPr>
              <w:suppressAutoHyphens/>
              <w:spacing w:after="0" w:line="240" w:lineRule="auto"/>
              <w:contextualSpacing/>
              <w:rPr>
                <w:rFonts w:ascii="Times New Roman" w:eastAsia="Calibri" w:hAnsi="Times New Roman" w:cs="Times New Roman"/>
                <w:color w:val="FF0000"/>
                <w:lang w:val="en-US"/>
              </w:rPr>
            </w:pPr>
          </w:p>
        </w:tc>
      </w:tr>
      <w:tr w:rsidR="00E45ED1" w:rsidRPr="00E45ED1" w14:paraId="7BDD2A04" w14:textId="77777777" w:rsidTr="00E45ED1">
        <w:tc>
          <w:tcPr>
            <w:tcW w:w="5328" w:type="dxa"/>
          </w:tcPr>
          <w:p w14:paraId="4221EA13" w14:textId="77777777" w:rsidR="00E45ED1" w:rsidRPr="00E45ED1" w:rsidRDefault="00E45ED1" w:rsidP="00E72A18">
            <w:pPr>
              <w:widowControl w:val="0"/>
              <w:numPr>
                <w:ilvl w:val="0"/>
                <w:numId w:val="208"/>
              </w:numPr>
              <w:suppressAutoHyphens/>
              <w:autoSpaceDE w:val="0"/>
              <w:autoSpaceDN w:val="0"/>
              <w:spacing w:after="0" w:line="240" w:lineRule="auto"/>
              <w:ind w:left="521" w:hanging="90"/>
              <w:contextualSpacing/>
              <w:rPr>
                <w:rFonts w:ascii="Times New Roman" w:eastAsia="Calibri" w:hAnsi="Times New Roman" w:cs="Times New Roman"/>
                <w:lang w:val="en-US" w:eastAsia="zh-CN"/>
              </w:rPr>
            </w:pPr>
            <w:r w:rsidRPr="00E45ED1">
              <w:rPr>
                <w:rFonts w:ascii="Times New Roman" w:eastAsia="Calibri" w:hAnsi="Times New Roman" w:cs="Times New Roman"/>
                <w:lang w:val="en-US" w:eastAsia="zh-CN"/>
              </w:rPr>
              <w:t>Ability to update application status with predefined status tags such as ‘Shortlisted’, ‘Interviewed’, ‘Hired’, etc.</w:t>
            </w:r>
          </w:p>
        </w:tc>
        <w:tc>
          <w:tcPr>
            <w:tcW w:w="651" w:type="dxa"/>
          </w:tcPr>
          <w:p w14:paraId="2A1DADA0" w14:textId="77777777" w:rsidR="00E45ED1" w:rsidRPr="00E45ED1" w:rsidRDefault="00E45ED1" w:rsidP="00E45ED1">
            <w:pPr>
              <w:suppressAutoHyphens/>
              <w:rPr>
                <w:rFonts w:ascii="Times New Roman" w:eastAsia="Calibri" w:hAnsi="Times New Roman" w:cs="Times New Roman"/>
                <w:lang w:val="en-US"/>
              </w:rPr>
            </w:pPr>
            <w:r w:rsidRPr="00E45ED1">
              <w:rPr>
                <w:rFonts w:ascii="Times New Roman" w:eastAsia="Calibri" w:hAnsi="Times New Roman" w:cs="Times New Roman"/>
                <w:b/>
                <w:bCs/>
                <w:color w:val="000000"/>
                <w:lang w:val="en-US"/>
              </w:rPr>
              <w:t>M</w:t>
            </w:r>
          </w:p>
        </w:tc>
        <w:tc>
          <w:tcPr>
            <w:tcW w:w="457" w:type="dxa"/>
          </w:tcPr>
          <w:p w14:paraId="4F9A9AFB" w14:textId="77777777" w:rsidR="00E45ED1" w:rsidRPr="00E45ED1" w:rsidRDefault="00E45ED1" w:rsidP="00E45ED1">
            <w:pPr>
              <w:suppressAutoHyphens/>
              <w:rPr>
                <w:rFonts w:ascii="Times New Roman" w:eastAsia="Calibri" w:hAnsi="Times New Roman" w:cs="Times New Roman"/>
                <w:lang w:val="en-US"/>
              </w:rPr>
            </w:pPr>
          </w:p>
        </w:tc>
        <w:tc>
          <w:tcPr>
            <w:tcW w:w="457" w:type="dxa"/>
          </w:tcPr>
          <w:p w14:paraId="79387070" w14:textId="77777777" w:rsidR="00E45ED1" w:rsidRPr="00E45ED1" w:rsidRDefault="00E45ED1" w:rsidP="00E45ED1">
            <w:pPr>
              <w:suppressAutoHyphens/>
              <w:spacing w:after="0" w:line="240" w:lineRule="auto"/>
              <w:contextualSpacing/>
              <w:rPr>
                <w:rFonts w:ascii="Times New Roman" w:eastAsia="Calibri" w:hAnsi="Times New Roman" w:cs="Times New Roman"/>
                <w:color w:val="FF0000"/>
                <w:lang w:val="en-US"/>
              </w:rPr>
            </w:pPr>
          </w:p>
        </w:tc>
        <w:tc>
          <w:tcPr>
            <w:tcW w:w="522" w:type="dxa"/>
          </w:tcPr>
          <w:p w14:paraId="053E700D" w14:textId="77777777" w:rsidR="00E45ED1" w:rsidRPr="00E45ED1" w:rsidRDefault="00E45ED1" w:rsidP="00E45ED1">
            <w:pPr>
              <w:suppressAutoHyphens/>
              <w:spacing w:after="0" w:line="240" w:lineRule="auto"/>
              <w:contextualSpacing/>
              <w:rPr>
                <w:rFonts w:ascii="Times New Roman" w:eastAsia="Calibri" w:hAnsi="Times New Roman" w:cs="Times New Roman"/>
                <w:color w:val="FF0000"/>
                <w:lang w:val="en-US"/>
              </w:rPr>
            </w:pPr>
          </w:p>
        </w:tc>
        <w:tc>
          <w:tcPr>
            <w:tcW w:w="1808" w:type="dxa"/>
          </w:tcPr>
          <w:p w14:paraId="475D63D6" w14:textId="77777777" w:rsidR="00E45ED1" w:rsidRPr="00E45ED1" w:rsidRDefault="00E45ED1" w:rsidP="00E45ED1">
            <w:pPr>
              <w:suppressAutoHyphens/>
              <w:spacing w:after="0" w:line="240" w:lineRule="auto"/>
              <w:contextualSpacing/>
              <w:rPr>
                <w:rFonts w:ascii="Times New Roman" w:eastAsia="Calibri" w:hAnsi="Times New Roman" w:cs="Times New Roman"/>
                <w:color w:val="FF0000"/>
                <w:lang w:val="en-US"/>
              </w:rPr>
            </w:pPr>
          </w:p>
        </w:tc>
        <w:tc>
          <w:tcPr>
            <w:tcW w:w="1653" w:type="dxa"/>
          </w:tcPr>
          <w:p w14:paraId="64CBDCA9" w14:textId="77777777" w:rsidR="00E45ED1" w:rsidRPr="00E45ED1" w:rsidRDefault="00E45ED1" w:rsidP="00E45ED1">
            <w:pPr>
              <w:suppressAutoHyphens/>
              <w:spacing w:after="0" w:line="240" w:lineRule="auto"/>
              <w:contextualSpacing/>
              <w:rPr>
                <w:rFonts w:ascii="Times New Roman" w:eastAsia="Calibri" w:hAnsi="Times New Roman" w:cs="Times New Roman"/>
                <w:color w:val="FF0000"/>
                <w:lang w:val="en-US"/>
              </w:rPr>
            </w:pPr>
          </w:p>
        </w:tc>
      </w:tr>
      <w:tr w:rsidR="00E45ED1" w:rsidRPr="00E45ED1" w14:paraId="01AFB97F" w14:textId="77777777" w:rsidTr="00E45ED1">
        <w:tc>
          <w:tcPr>
            <w:tcW w:w="5328" w:type="dxa"/>
          </w:tcPr>
          <w:p w14:paraId="6EA1C77F" w14:textId="77777777" w:rsidR="00E45ED1" w:rsidRPr="00E45ED1" w:rsidRDefault="00E45ED1" w:rsidP="00E72A18">
            <w:pPr>
              <w:widowControl w:val="0"/>
              <w:numPr>
                <w:ilvl w:val="0"/>
                <w:numId w:val="208"/>
              </w:numPr>
              <w:suppressAutoHyphens/>
              <w:autoSpaceDE w:val="0"/>
              <w:autoSpaceDN w:val="0"/>
              <w:spacing w:after="0" w:line="240" w:lineRule="auto"/>
              <w:ind w:left="521" w:hanging="90"/>
              <w:contextualSpacing/>
              <w:rPr>
                <w:rFonts w:ascii="Times New Roman" w:eastAsia="Calibri" w:hAnsi="Times New Roman" w:cs="Times New Roman"/>
                <w:lang w:val="en-US" w:eastAsia="zh-CN"/>
              </w:rPr>
            </w:pPr>
            <w:r w:rsidRPr="00E45ED1">
              <w:rPr>
                <w:rFonts w:ascii="Times New Roman" w:eastAsia="Calibri" w:hAnsi="Times New Roman" w:cs="Times New Roman"/>
                <w:lang w:val="en-US" w:eastAsia="zh-CN"/>
              </w:rPr>
              <w:t>Should guide the applicant on mandatory requirements of the process</w:t>
            </w:r>
          </w:p>
        </w:tc>
        <w:tc>
          <w:tcPr>
            <w:tcW w:w="651" w:type="dxa"/>
          </w:tcPr>
          <w:p w14:paraId="4F6F50A4" w14:textId="77777777" w:rsidR="00E45ED1" w:rsidRPr="00E45ED1" w:rsidRDefault="00E45ED1" w:rsidP="00E45ED1">
            <w:pPr>
              <w:suppressAutoHyphens/>
              <w:rPr>
                <w:rFonts w:ascii="Times New Roman" w:eastAsia="Calibri" w:hAnsi="Times New Roman" w:cs="Times New Roman"/>
                <w:lang w:val="en-US"/>
              </w:rPr>
            </w:pPr>
            <w:r w:rsidRPr="00E45ED1">
              <w:rPr>
                <w:rFonts w:ascii="Times New Roman" w:eastAsia="Calibri" w:hAnsi="Times New Roman" w:cs="Times New Roman"/>
                <w:b/>
                <w:bCs/>
                <w:color w:val="000000"/>
                <w:lang w:val="en-US"/>
              </w:rPr>
              <w:t>M</w:t>
            </w:r>
          </w:p>
        </w:tc>
        <w:tc>
          <w:tcPr>
            <w:tcW w:w="457" w:type="dxa"/>
          </w:tcPr>
          <w:p w14:paraId="7C758701" w14:textId="77777777" w:rsidR="00E45ED1" w:rsidRPr="00E45ED1" w:rsidRDefault="00E45ED1" w:rsidP="00E45ED1">
            <w:pPr>
              <w:suppressAutoHyphens/>
              <w:rPr>
                <w:rFonts w:ascii="Times New Roman" w:eastAsia="Calibri" w:hAnsi="Times New Roman" w:cs="Times New Roman"/>
                <w:lang w:val="en-US"/>
              </w:rPr>
            </w:pPr>
          </w:p>
        </w:tc>
        <w:tc>
          <w:tcPr>
            <w:tcW w:w="457" w:type="dxa"/>
          </w:tcPr>
          <w:p w14:paraId="43C932FD" w14:textId="77777777" w:rsidR="00E45ED1" w:rsidRPr="00E45ED1" w:rsidRDefault="00E45ED1" w:rsidP="00E45ED1">
            <w:pPr>
              <w:suppressAutoHyphens/>
              <w:spacing w:after="0" w:line="240" w:lineRule="auto"/>
              <w:contextualSpacing/>
              <w:rPr>
                <w:rFonts w:ascii="Times New Roman" w:eastAsia="Calibri" w:hAnsi="Times New Roman" w:cs="Times New Roman"/>
                <w:color w:val="FF0000"/>
                <w:lang w:val="en-US"/>
              </w:rPr>
            </w:pPr>
          </w:p>
        </w:tc>
        <w:tc>
          <w:tcPr>
            <w:tcW w:w="522" w:type="dxa"/>
          </w:tcPr>
          <w:p w14:paraId="18B5F70B" w14:textId="77777777" w:rsidR="00E45ED1" w:rsidRPr="00E45ED1" w:rsidRDefault="00E45ED1" w:rsidP="00E45ED1">
            <w:pPr>
              <w:suppressAutoHyphens/>
              <w:spacing w:after="0" w:line="240" w:lineRule="auto"/>
              <w:contextualSpacing/>
              <w:rPr>
                <w:rFonts w:ascii="Times New Roman" w:eastAsia="Calibri" w:hAnsi="Times New Roman" w:cs="Times New Roman"/>
                <w:color w:val="FF0000"/>
                <w:lang w:val="en-US"/>
              </w:rPr>
            </w:pPr>
          </w:p>
        </w:tc>
        <w:tc>
          <w:tcPr>
            <w:tcW w:w="1808" w:type="dxa"/>
          </w:tcPr>
          <w:p w14:paraId="17D32063" w14:textId="77777777" w:rsidR="00E45ED1" w:rsidRPr="00E45ED1" w:rsidRDefault="00E45ED1" w:rsidP="00E45ED1">
            <w:pPr>
              <w:suppressAutoHyphens/>
              <w:spacing w:after="0" w:line="240" w:lineRule="auto"/>
              <w:contextualSpacing/>
              <w:rPr>
                <w:rFonts w:ascii="Times New Roman" w:eastAsia="Calibri" w:hAnsi="Times New Roman" w:cs="Times New Roman"/>
                <w:color w:val="FF0000"/>
                <w:lang w:val="en-US"/>
              </w:rPr>
            </w:pPr>
          </w:p>
        </w:tc>
        <w:tc>
          <w:tcPr>
            <w:tcW w:w="1653" w:type="dxa"/>
          </w:tcPr>
          <w:p w14:paraId="198E4312" w14:textId="77777777" w:rsidR="00E45ED1" w:rsidRPr="00E45ED1" w:rsidRDefault="00E45ED1" w:rsidP="00E45ED1">
            <w:pPr>
              <w:suppressAutoHyphens/>
              <w:spacing w:after="0" w:line="240" w:lineRule="auto"/>
              <w:contextualSpacing/>
              <w:rPr>
                <w:rFonts w:ascii="Times New Roman" w:eastAsia="Calibri" w:hAnsi="Times New Roman" w:cs="Times New Roman"/>
                <w:color w:val="FF0000"/>
                <w:lang w:val="en-US"/>
              </w:rPr>
            </w:pPr>
          </w:p>
        </w:tc>
      </w:tr>
      <w:tr w:rsidR="00E45ED1" w:rsidRPr="00E45ED1" w14:paraId="5106EF97" w14:textId="77777777" w:rsidTr="00E45ED1">
        <w:tc>
          <w:tcPr>
            <w:tcW w:w="5328" w:type="dxa"/>
          </w:tcPr>
          <w:p w14:paraId="4D6BFA34" w14:textId="77777777" w:rsidR="00E45ED1" w:rsidRPr="00E45ED1" w:rsidRDefault="00E45ED1" w:rsidP="00E72A18">
            <w:pPr>
              <w:widowControl w:val="0"/>
              <w:numPr>
                <w:ilvl w:val="0"/>
                <w:numId w:val="208"/>
              </w:numPr>
              <w:suppressAutoHyphens/>
              <w:autoSpaceDE w:val="0"/>
              <w:autoSpaceDN w:val="0"/>
              <w:spacing w:after="0" w:line="240" w:lineRule="auto"/>
              <w:ind w:left="521" w:hanging="90"/>
              <w:contextualSpacing/>
              <w:rPr>
                <w:rFonts w:ascii="Times New Roman" w:eastAsia="Calibri" w:hAnsi="Times New Roman" w:cs="Times New Roman"/>
                <w:lang w:val="en-US" w:eastAsia="zh-CN"/>
              </w:rPr>
            </w:pPr>
            <w:r w:rsidRPr="00E45ED1">
              <w:rPr>
                <w:rFonts w:ascii="Times New Roman" w:eastAsia="Calibri" w:hAnsi="Times New Roman" w:cs="Times New Roman"/>
                <w:lang w:val="en-US"/>
              </w:rPr>
              <w:t>Integrate with Commission website and intranet for approved job publications</w:t>
            </w:r>
          </w:p>
        </w:tc>
        <w:tc>
          <w:tcPr>
            <w:tcW w:w="651" w:type="dxa"/>
          </w:tcPr>
          <w:p w14:paraId="426A7828" w14:textId="77777777" w:rsidR="00E45ED1" w:rsidRPr="00E45ED1" w:rsidRDefault="00E45ED1" w:rsidP="00E45ED1">
            <w:pPr>
              <w:suppressAutoHyphens/>
              <w:rPr>
                <w:rFonts w:ascii="Times New Roman" w:eastAsia="Calibri" w:hAnsi="Times New Roman" w:cs="Times New Roman"/>
                <w:lang w:val="en-US"/>
              </w:rPr>
            </w:pPr>
            <w:r w:rsidRPr="00E45ED1">
              <w:rPr>
                <w:rFonts w:ascii="Times New Roman" w:eastAsia="Calibri" w:hAnsi="Times New Roman" w:cs="Times New Roman"/>
                <w:b/>
                <w:bCs/>
                <w:color w:val="000000"/>
                <w:lang w:val="en-US"/>
              </w:rPr>
              <w:t>P</w:t>
            </w:r>
          </w:p>
        </w:tc>
        <w:tc>
          <w:tcPr>
            <w:tcW w:w="457" w:type="dxa"/>
          </w:tcPr>
          <w:p w14:paraId="09906A28" w14:textId="77777777" w:rsidR="00E45ED1" w:rsidRPr="00E45ED1" w:rsidRDefault="00E45ED1" w:rsidP="00E45ED1">
            <w:pPr>
              <w:suppressAutoHyphens/>
              <w:rPr>
                <w:rFonts w:ascii="Times New Roman" w:eastAsia="Calibri" w:hAnsi="Times New Roman" w:cs="Times New Roman"/>
                <w:lang w:val="en-US"/>
              </w:rPr>
            </w:pPr>
          </w:p>
        </w:tc>
        <w:tc>
          <w:tcPr>
            <w:tcW w:w="457" w:type="dxa"/>
          </w:tcPr>
          <w:p w14:paraId="044528EC" w14:textId="77777777" w:rsidR="00E45ED1" w:rsidRPr="00E45ED1" w:rsidRDefault="00E45ED1" w:rsidP="00E45ED1">
            <w:pPr>
              <w:suppressAutoHyphens/>
              <w:spacing w:after="0" w:line="240" w:lineRule="auto"/>
              <w:contextualSpacing/>
              <w:rPr>
                <w:rFonts w:ascii="Times New Roman" w:eastAsia="Calibri" w:hAnsi="Times New Roman" w:cs="Times New Roman"/>
                <w:color w:val="FF0000"/>
                <w:lang w:val="en-US"/>
              </w:rPr>
            </w:pPr>
          </w:p>
        </w:tc>
        <w:tc>
          <w:tcPr>
            <w:tcW w:w="522" w:type="dxa"/>
          </w:tcPr>
          <w:p w14:paraId="6C3F9589" w14:textId="77777777" w:rsidR="00E45ED1" w:rsidRPr="00E45ED1" w:rsidRDefault="00E45ED1" w:rsidP="00E45ED1">
            <w:pPr>
              <w:suppressAutoHyphens/>
              <w:spacing w:after="0" w:line="240" w:lineRule="auto"/>
              <w:contextualSpacing/>
              <w:rPr>
                <w:rFonts w:ascii="Times New Roman" w:eastAsia="Calibri" w:hAnsi="Times New Roman" w:cs="Times New Roman"/>
                <w:color w:val="FF0000"/>
                <w:lang w:val="en-US"/>
              </w:rPr>
            </w:pPr>
          </w:p>
        </w:tc>
        <w:tc>
          <w:tcPr>
            <w:tcW w:w="1808" w:type="dxa"/>
          </w:tcPr>
          <w:p w14:paraId="5E58A4A0" w14:textId="77777777" w:rsidR="00E45ED1" w:rsidRPr="00E45ED1" w:rsidRDefault="00E45ED1" w:rsidP="00E45ED1">
            <w:pPr>
              <w:suppressAutoHyphens/>
              <w:spacing w:after="0" w:line="240" w:lineRule="auto"/>
              <w:contextualSpacing/>
              <w:rPr>
                <w:rFonts w:ascii="Times New Roman" w:eastAsia="Calibri" w:hAnsi="Times New Roman" w:cs="Times New Roman"/>
                <w:color w:val="FF0000"/>
                <w:lang w:val="en-US"/>
              </w:rPr>
            </w:pPr>
          </w:p>
        </w:tc>
        <w:tc>
          <w:tcPr>
            <w:tcW w:w="1653" w:type="dxa"/>
          </w:tcPr>
          <w:p w14:paraId="09B071B5" w14:textId="77777777" w:rsidR="00E45ED1" w:rsidRPr="00E45ED1" w:rsidRDefault="00E45ED1" w:rsidP="00E45ED1">
            <w:pPr>
              <w:suppressAutoHyphens/>
              <w:spacing w:after="0" w:line="240" w:lineRule="auto"/>
              <w:contextualSpacing/>
              <w:rPr>
                <w:rFonts w:ascii="Times New Roman" w:eastAsia="Calibri" w:hAnsi="Times New Roman" w:cs="Times New Roman"/>
                <w:color w:val="FF0000"/>
                <w:lang w:val="en-US"/>
              </w:rPr>
            </w:pPr>
          </w:p>
        </w:tc>
      </w:tr>
      <w:tr w:rsidR="00E45ED1" w:rsidRPr="00E45ED1" w14:paraId="7D1DB154" w14:textId="77777777" w:rsidTr="00E45ED1">
        <w:tc>
          <w:tcPr>
            <w:tcW w:w="5328" w:type="dxa"/>
            <w:shd w:val="clear" w:color="auto" w:fill="D5DCE4"/>
          </w:tcPr>
          <w:p w14:paraId="12224E99" w14:textId="77777777" w:rsidR="00E45ED1" w:rsidRPr="00E45ED1" w:rsidRDefault="00E45ED1" w:rsidP="00E45ED1">
            <w:pPr>
              <w:tabs>
                <w:tab w:val="left" w:pos="0"/>
              </w:tabs>
              <w:suppressAutoHyphens/>
              <w:spacing w:after="0" w:line="240" w:lineRule="auto"/>
              <w:rPr>
                <w:rFonts w:ascii="Times New Roman" w:eastAsia="Calibri" w:hAnsi="Times New Roman" w:cs="Times New Roman"/>
                <w:b/>
                <w:lang w:val="en-US" w:eastAsia="zh-CN"/>
              </w:rPr>
            </w:pPr>
            <w:r w:rsidRPr="00E45ED1">
              <w:rPr>
                <w:rFonts w:ascii="Times New Roman" w:eastAsia="Calibri" w:hAnsi="Times New Roman" w:cs="Times New Roman"/>
                <w:b/>
                <w:lang w:val="en-US"/>
              </w:rPr>
              <w:t>3.1.3 Talent Acquisition</w:t>
            </w:r>
          </w:p>
        </w:tc>
        <w:tc>
          <w:tcPr>
            <w:tcW w:w="651" w:type="dxa"/>
            <w:shd w:val="clear" w:color="auto" w:fill="D5DCE4"/>
          </w:tcPr>
          <w:p w14:paraId="492DF5C9" w14:textId="77777777" w:rsidR="00E45ED1" w:rsidRPr="00E45ED1" w:rsidRDefault="00E45ED1" w:rsidP="00E45ED1">
            <w:pPr>
              <w:suppressAutoHyphens/>
              <w:rPr>
                <w:rFonts w:ascii="Times New Roman" w:eastAsia="Calibri" w:hAnsi="Times New Roman" w:cs="Times New Roman"/>
                <w:lang w:val="en-US"/>
              </w:rPr>
            </w:pPr>
          </w:p>
        </w:tc>
        <w:tc>
          <w:tcPr>
            <w:tcW w:w="457" w:type="dxa"/>
            <w:shd w:val="clear" w:color="auto" w:fill="D5DCE4"/>
          </w:tcPr>
          <w:p w14:paraId="033AEE53" w14:textId="77777777" w:rsidR="00E45ED1" w:rsidRPr="00E45ED1" w:rsidRDefault="00E45ED1" w:rsidP="00E45ED1">
            <w:pPr>
              <w:suppressAutoHyphens/>
              <w:spacing w:after="0" w:line="240" w:lineRule="auto"/>
              <w:contextualSpacing/>
              <w:rPr>
                <w:rFonts w:ascii="Times New Roman" w:eastAsia="Calibri" w:hAnsi="Times New Roman" w:cs="Times New Roman"/>
                <w:b/>
                <w:color w:val="FF0000"/>
                <w:lang w:val="en-US"/>
              </w:rPr>
            </w:pPr>
          </w:p>
        </w:tc>
        <w:tc>
          <w:tcPr>
            <w:tcW w:w="457" w:type="dxa"/>
            <w:shd w:val="clear" w:color="auto" w:fill="D5DCE4"/>
          </w:tcPr>
          <w:p w14:paraId="06D59284" w14:textId="77777777" w:rsidR="00E45ED1" w:rsidRPr="00E45ED1" w:rsidRDefault="00E45ED1" w:rsidP="00E45ED1">
            <w:pPr>
              <w:suppressAutoHyphens/>
              <w:spacing w:after="0" w:line="240" w:lineRule="auto"/>
              <w:contextualSpacing/>
              <w:rPr>
                <w:rFonts w:ascii="Times New Roman" w:eastAsia="Calibri" w:hAnsi="Times New Roman" w:cs="Times New Roman"/>
                <w:b/>
                <w:color w:val="FF0000"/>
                <w:lang w:val="en-US"/>
              </w:rPr>
            </w:pPr>
          </w:p>
        </w:tc>
        <w:tc>
          <w:tcPr>
            <w:tcW w:w="522" w:type="dxa"/>
            <w:shd w:val="clear" w:color="auto" w:fill="D5DCE4"/>
          </w:tcPr>
          <w:p w14:paraId="4A627373" w14:textId="77777777" w:rsidR="00E45ED1" w:rsidRPr="00E45ED1" w:rsidRDefault="00E45ED1" w:rsidP="00E45ED1">
            <w:pPr>
              <w:suppressAutoHyphens/>
              <w:spacing w:after="0" w:line="240" w:lineRule="auto"/>
              <w:contextualSpacing/>
              <w:rPr>
                <w:rFonts w:ascii="Times New Roman" w:eastAsia="Calibri" w:hAnsi="Times New Roman" w:cs="Times New Roman"/>
                <w:b/>
                <w:color w:val="FF0000"/>
                <w:lang w:val="en-US"/>
              </w:rPr>
            </w:pPr>
          </w:p>
        </w:tc>
        <w:tc>
          <w:tcPr>
            <w:tcW w:w="1808" w:type="dxa"/>
            <w:shd w:val="clear" w:color="auto" w:fill="D5DCE4"/>
          </w:tcPr>
          <w:p w14:paraId="3DF3D4AA" w14:textId="77777777" w:rsidR="00E45ED1" w:rsidRPr="00E45ED1" w:rsidRDefault="00E45ED1" w:rsidP="00E45ED1">
            <w:pPr>
              <w:suppressAutoHyphens/>
              <w:spacing w:after="0" w:line="240" w:lineRule="auto"/>
              <w:contextualSpacing/>
              <w:rPr>
                <w:rFonts w:ascii="Times New Roman" w:eastAsia="Calibri" w:hAnsi="Times New Roman" w:cs="Times New Roman"/>
                <w:b/>
                <w:color w:val="FF0000"/>
                <w:lang w:val="en-US"/>
              </w:rPr>
            </w:pPr>
          </w:p>
        </w:tc>
        <w:tc>
          <w:tcPr>
            <w:tcW w:w="1653" w:type="dxa"/>
            <w:shd w:val="clear" w:color="auto" w:fill="D5DCE4"/>
          </w:tcPr>
          <w:p w14:paraId="4E325CC4" w14:textId="77777777" w:rsidR="00E45ED1" w:rsidRPr="00E45ED1" w:rsidRDefault="00E45ED1" w:rsidP="00E45ED1">
            <w:pPr>
              <w:suppressAutoHyphens/>
              <w:spacing w:after="0" w:line="240" w:lineRule="auto"/>
              <w:contextualSpacing/>
              <w:rPr>
                <w:rFonts w:ascii="Times New Roman" w:eastAsia="Calibri" w:hAnsi="Times New Roman" w:cs="Times New Roman"/>
                <w:b/>
                <w:color w:val="FF0000"/>
                <w:lang w:val="en-US"/>
              </w:rPr>
            </w:pPr>
          </w:p>
        </w:tc>
      </w:tr>
      <w:tr w:rsidR="00E45ED1" w:rsidRPr="00E45ED1" w14:paraId="14047D8E" w14:textId="77777777" w:rsidTr="00E45ED1">
        <w:trPr>
          <w:trHeight w:val="435"/>
        </w:trPr>
        <w:tc>
          <w:tcPr>
            <w:tcW w:w="5328" w:type="dxa"/>
          </w:tcPr>
          <w:p w14:paraId="7728D375" w14:textId="77777777" w:rsidR="00E45ED1" w:rsidRPr="00E45ED1" w:rsidRDefault="00E45ED1" w:rsidP="00E72A18">
            <w:pPr>
              <w:widowControl w:val="0"/>
              <w:numPr>
                <w:ilvl w:val="0"/>
                <w:numId w:val="209"/>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E45ED1">
              <w:rPr>
                <w:rFonts w:ascii="Times New Roman" w:eastAsia="Calibri" w:hAnsi="Times New Roman" w:cs="Times New Roman"/>
                <w:lang w:val="en-US"/>
              </w:rPr>
              <w:t>Generate and maintain annual recruitment plan and costing</w:t>
            </w:r>
          </w:p>
        </w:tc>
        <w:tc>
          <w:tcPr>
            <w:tcW w:w="651" w:type="dxa"/>
          </w:tcPr>
          <w:p w14:paraId="744517BA" w14:textId="77777777" w:rsidR="00E45ED1" w:rsidRPr="00E45ED1" w:rsidRDefault="00E45ED1" w:rsidP="00E45ED1">
            <w:pPr>
              <w:suppressAutoHyphens/>
              <w:rPr>
                <w:rFonts w:ascii="Times New Roman" w:eastAsia="Calibri" w:hAnsi="Times New Roman" w:cs="Times New Roman"/>
                <w:lang w:val="en-US"/>
              </w:rPr>
            </w:pPr>
            <w:r w:rsidRPr="00E45ED1">
              <w:rPr>
                <w:rFonts w:ascii="Times New Roman" w:eastAsia="Calibri" w:hAnsi="Times New Roman" w:cs="Times New Roman"/>
                <w:b/>
                <w:bCs/>
                <w:color w:val="000000"/>
                <w:lang w:val="en-US"/>
              </w:rPr>
              <w:t>M</w:t>
            </w:r>
          </w:p>
        </w:tc>
        <w:tc>
          <w:tcPr>
            <w:tcW w:w="457" w:type="dxa"/>
          </w:tcPr>
          <w:p w14:paraId="19AC2DE3"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457" w:type="dxa"/>
          </w:tcPr>
          <w:p w14:paraId="7D6925EB"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522" w:type="dxa"/>
          </w:tcPr>
          <w:p w14:paraId="45E09B03"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1808" w:type="dxa"/>
          </w:tcPr>
          <w:p w14:paraId="54A798A2"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1653" w:type="dxa"/>
          </w:tcPr>
          <w:p w14:paraId="3C9750D3"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r>
      <w:tr w:rsidR="00E45ED1" w:rsidRPr="00E45ED1" w14:paraId="28E1DD56" w14:textId="77777777" w:rsidTr="00E45ED1">
        <w:trPr>
          <w:trHeight w:val="435"/>
        </w:trPr>
        <w:tc>
          <w:tcPr>
            <w:tcW w:w="5328" w:type="dxa"/>
          </w:tcPr>
          <w:p w14:paraId="0B516E55" w14:textId="77777777" w:rsidR="00E45ED1" w:rsidRPr="00E45ED1" w:rsidRDefault="00E45ED1" w:rsidP="00E72A18">
            <w:pPr>
              <w:widowControl w:val="0"/>
              <w:numPr>
                <w:ilvl w:val="0"/>
                <w:numId w:val="209"/>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E45ED1">
              <w:rPr>
                <w:rFonts w:ascii="Times New Roman" w:eastAsia="Calibri" w:hAnsi="Times New Roman" w:cs="Times New Roman"/>
                <w:lang w:val="en-US"/>
              </w:rPr>
              <w:t>Automatically notify relevant departments to make necessary arrangements for resources</w:t>
            </w:r>
          </w:p>
        </w:tc>
        <w:tc>
          <w:tcPr>
            <w:tcW w:w="651" w:type="dxa"/>
          </w:tcPr>
          <w:p w14:paraId="4E0259C4" w14:textId="77777777" w:rsidR="00E45ED1" w:rsidRPr="00E45ED1" w:rsidRDefault="00E45ED1" w:rsidP="00E45ED1">
            <w:pPr>
              <w:suppressAutoHyphens/>
              <w:rPr>
                <w:rFonts w:ascii="Times New Roman" w:eastAsia="Calibri" w:hAnsi="Times New Roman" w:cs="Times New Roman"/>
                <w:lang w:val="en-US"/>
              </w:rPr>
            </w:pPr>
            <w:r w:rsidRPr="00E45ED1">
              <w:rPr>
                <w:rFonts w:ascii="Times New Roman" w:eastAsia="Calibri" w:hAnsi="Times New Roman" w:cs="Times New Roman"/>
                <w:b/>
                <w:bCs/>
                <w:color w:val="000000"/>
                <w:lang w:val="en-US"/>
              </w:rPr>
              <w:t>M</w:t>
            </w:r>
          </w:p>
        </w:tc>
        <w:tc>
          <w:tcPr>
            <w:tcW w:w="457" w:type="dxa"/>
          </w:tcPr>
          <w:p w14:paraId="4B3A9875"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457" w:type="dxa"/>
          </w:tcPr>
          <w:p w14:paraId="21F79BB2"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522" w:type="dxa"/>
          </w:tcPr>
          <w:p w14:paraId="331CB150"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1808" w:type="dxa"/>
          </w:tcPr>
          <w:p w14:paraId="6ECB25FF"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1653" w:type="dxa"/>
          </w:tcPr>
          <w:p w14:paraId="027DA2F9"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r>
      <w:tr w:rsidR="00E45ED1" w:rsidRPr="00E45ED1" w14:paraId="2E0C1824" w14:textId="77777777" w:rsidTr="00E45ED1">
        <w:trPr>
          <w:trHeight w:val="435"/>
        </w:trPr>
        <w:tc>
          <w:tcPr>
            <w:tcW w:w="5328" w:type="dxa"/>
          </w:tcPr>
          <w:p w14:paraId="7BF4EC88" w14:textId="77777777" w:rsidR="00E45ED1" w:rsidRPr="00E45ED1" w:rsidRDefault="00E45ED1" w:rsidP="00E72A18">
            <w:pPr>
              <w:widowControl w:val="0"/>
              <w:numPr>
                <w:ilvl w:val="0"/>
                <w:numId w:val="209"/>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E45ED1">
              <w:rPr>
                <w:rFonts w:ascii="Times New Roman" w:eastAsia="Calibri" w:hAnsi="Times New Roman" w:cs="Times New Roman"/>
                <w:lang w:val="en-US"/>
              </w:rPr>
              <w:t>Define and customize recruitment workflow</w:t>
            </w:r>
          </w:p>
        </w:tc>
        <w:tc>
          <w:tcPr>
            <w:tcW w:w="651" w:type="dxa"/>
          </w:tcPr>
          <w:p w14:paraId="7E230866" w14:textId="77777777" w:rsidR="00E45ED1" w:rsidRPr="00E45ED1" w:rsidRDefault="00E45ED1" w:rsidP="00E45ED1">
            <w:pPr>
              <w:suppressAutoHyphens/>
              <w:rPr>
                <w:rFonts w:ascii="Times New Roman" w:eastAsia="Calibri" w:hAnsi="Times New Roman" w:cs="Times New Roman"/>
                <w:lang w:val="en-US"/>
              </w:rPr>
            </w:pPr>
            <w:r w:rsidRPr="00E45ED1">
              <w:rPr>
                <w:rFonts w:ascii="Times New Roman" w:eastAsia="Calibri" w:hAnsi="Times New Roman" w:cs="Times New Roman"/>
                <w:b/>
                <w:bCs/>
                <w:color w:val="000000"/>
                <w:lang w:val="en-US"/>
              </w:rPr>
              <w:t>M</w:t>
            </w:r>
          </w:p>
        </w:tc>
        <w:tc>
          <w:tcPr>
            <w:tcW w:w="457" w:type="dxa"/>
          </w:tcPr>
          <w:p w14:paraId="21063FF2"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457" w:type="dxa"/>
          </w:tcPr>
          <w:p w14:paraId="07CFE961"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522" w:type="dxa"/>
          </w:tcPr>
          <w:p w14:paraId="4E38E622"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1808" w:type="dxa"/>
          </w:tcPr>
          <w:p w14:paraId="77E19385"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1653" w:type="dxa"/>
          </w:tcPr>
          <w:p w14:paraId="23E5481C"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r>
      <w:tr w:rsidR="00E45ED1" w:rsidRPr="00E45ED1" w14:paraId="3DF365B9" w14:textId="77777777" w:rsidTr="00E45ED1">
        <w:trPr>
          <w:trHeight w:val="435"/>
        </w:trPr>
        <w:tc>
          <w:tcPr>
            <w:tcW w:w="5328" w:type="dxa"/>
          </w:tcPr>
          <w:p w14:paraId="2106D8E0" w14:textId="77777777" w:rsidR="00E45ED1" w:rsidRPr="00E45ED1" w:rsidRDefault="00E45ED1" w:rsidP="00E72A18">
            <w:pPr>
              <w:widowControl w:val="0"/>
              <w:numPr>
                <w:ilvl w:val="0"/>
                <w:numId w:val="209"/>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E45ED1">
              <w:rPr>
                <w:rFonts w:ascii="Times New Roman" w:eastAsia="Calibri" w:hAnsi="Times New Roman" w:cs="Times New Roman"/>
                <w:lang w:val="en-US"/>
              </w:rPr>
              <w:t>Advertise/Publish approved vacancies</w:t>
            </w:r>
          </w:p>
        </w:tc>
        <w:tc>
          <w:tcPr>
            <w:tcW w:w="651" w:type="dxa"/>
          </w:tcPr>
          <w:p w14:paraId="1EBABAE8" w14:textId="77777777" w:rsidR="00E45ED1" w:rsidRPr="00E45ED1" w:rsidRDefault="00E45ED1" w:rsidP="00E45ED1">
            <w:pPr>
              <w:suppressAutoHyphens/>
              <w:rPr>
                <w:rFonts w:ascii="Times New Roman" w:eastAsia="Calibri" w:hAnsi="Times New Roman" w:cs="Times New Roman"/>
                <w:lang w:val="en-US"/>
              </w:rPr>
            </w:pPr>
            <w:r w:rsidRPr="00E45ED1">
              <w:rPr>
                <w:rFonts w:ascii="Times New Roman" w:eastAsia="Calibri" w:hAnsi="Times New Roman" w:cs="Times New Roman"/>
                <w:b/>
                <w:bCs/>
                <w:color w:val="000000"/>
                <w:lang w:val="en-US"/>
              </w:rPr>
              <w:t>M</w:t>
            </w:r>
          </w:p>
        </w:tc>
        <w:tc>
          <w:tcPr>
            <w:tcW w:w="457" w:type="dxa"/>
          </w:tcPr>
          <w:p w14:paraId="7CA10C3A"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457" w:type="dxa"/>
          </w:tcPr>
          <w:p w14:paraId="495F04E1"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522" w:type="dxa"/>
          </w:tcPr>
          <w:p w14:paraId="5D4B16A9"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1808" w:type="dxa"/>
          </w:tcPr>
          <w:p w14:paraId="24B132F4"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1653" w:type="dxa"/>
          </w:tcPr>
          <w:p w14:paraId="3CFC8126"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r>
      <w:tr w:rsidR="00E45ED1" w:rsidRPr="00E45ED1" w14:paraId="58EA13D7" w14:textId="77777777" w:rsidTr="00E45ED1">
        <w:trPr>
          <w:trHeight w:val="435"/>
        </w:trPr>
        <w:tc>
          <w:tcPr>
            <w:tcW w:w="5328" w:type="dxa"/>
          </w:tcPr>
          <w:p w14:paraId="3D9238A8" w14:textId="77777777" w:rsidR="00E45ED1" w:rsidRPr="00E45ED1" w:rsidRDefault="00E45ED1" w:rsidP="00E72A18">
            <w:pPr>
              <w:widowControl w:val="0"/>
              <w:numPr>
                <w:ilvl w:val="0"/>
                <w:numId w:val="209"/>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E45ED1">
              <w:rPr>
                <w:rFonts w:ascii="Times New Roman" w:eastAsia="Calibri" w:hAnsi="Times New Roman" w:cs="Times New Roman"/>
                <w:lang w:val="en-US"/>
              </w:rPr>
              <w:t>Provide online applicant self-skill rating such as questionnaires and tests to determine the applicant’s suitability before submitting formal application</w:t>
            </w:r>
          </w:p>
        </w:tc>
        <w:tc>
          <w:tcPr>
            <w:tcW w:w="651" w:type="dxa"/>
          </w:tcPr>
          <w:p w14:paraId="2D9465B1" w14:textId="77777777" w:rsidR="00E45ED1" w:rsidRPr="00E45ED1" w:rsidRDefault="00E45ED1" w:rsidP="00E45ED1">
            <w:pPr>
              <w:suppressAutoHyphens/>
              <w:rPr>
                <w:rFonts w:ascii="Times New Roman" w:eastAsia="Calibri" w:hAnsi="Times New Roman" w:cs="Times New Roman"/>
                <w:lang w:val="en-US"/>
              </w:rPr>
            </w:pPr>
            <w:r w:rsidRPr="00E45ED1">
              <w:rPr>
                <w:rFonts w:ascii="Times New Roman" w:eastAsia="Calibri" w:hAnsi="Times New Roman" w:cs="Times New Roman"/>
                <w:b/>
                <w:bCs/>
                <w:color w:val="000000"/>
                <w:lang w:val="en-US"/>
              </w:rPr>
              <w:t>M</w:t>
            </w:r>
          </w:p>
        </w:tc>
        <w:tc>
          <w:tcPr>
            <w:tcW w:w="457" w:type="dxa"/>
          </w:tcPr>
          <w:p w14:paraId="310DF6EB"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457" w:type="dxa"/>
          </w:tcPr>
          <w:p w14:paraId="7FC65103"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522" w:type="dxa"/>
          </w:tcPr>
          <w:p w14:paraId="761ED068"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1808" w:type="dxa"/>
          </w:tcPr>
          <w:p w14:paraId="172E0A6A"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1653" w:type="dxa"/>
          </w:tcPr>
          <w:p w14:paraId="5C5235E2"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r>
      <w:tr w:rsidR="00E45ED1" w:rsidRPr="00E45ED1" w14:paraId="323DD4BA" w14:textId="77777777" w:rsidTr="00E45ED1">
        <w:trPr>
          <w:trHeight w:val="435"/>
        </w:trPr>
        <w:tc>
          <w:tcPr>
            <w:tcW w:w="5328" w:type="dxa"/>
          </w:tcPr>
          <w:p w14:paraId="2707F8CC" w14:textId="77777777" w:rsidR="00E45ED1" w:rsidRPr="00E45ED1" w:rsidRDefault="00E45ED1" w:rsidP="00E72A18">
            <w:pPr>
              <w:widowControl w:val="0"/>
              <w:numPr>
                <w:ilvl w:val="0"/>
                <w:numId w:val="209"/>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E45ED1">
              <w:rPr>
                <w:rFonts w:ascii="Times New Roman" w:eastAsia="Calibri" w:hAnsi="Times New Roman" w:cs="Times New Roman"/>
                <w:lang w:val="en-US"/>
              </w:rPr>
              <w:t>Reject duplicate applications</w:t>
            </w:r>
          </w:p>
        </w:tc>
        <w:tc>
          <w:tcPr>
            <w:tcW w:w="651" w:type="dxa"/>
          </w:tcPr>
          <w:p w14:paraId="77E06DD7" w14:textId="77777777" w:rsidR="00E45ED1" w:rsidRPr="00E45ED1" w:rsidRDefault="00E45ED1" w:rsidP="00E45ED1">
            <w:pPr>
              <w:suppressAutoHyphens/>
              <w:rPr>
                <w:rFonts w:ascii="Times New Roman" w:eastAsia="Calibri" w:hAnsi="Times New Roman" w:cs="Times New Roman"/>
                <w:lang w:val="en-US"/>
              </w:rPr>
            </w:pPr>
            <w:r w:rsidRPr="00E45ED1">
              <w:rPr>
                <w:rFonts w:ascii="Times New Roman" w:eastAsia="Calibri" w:hAnsi="Times New Roman" w:cs="Times New Roman"/>
                <w:b/>
                <w:bCs/>
                <w:color w:val="000000"/>
                <w:lang w:val="en-US"/>
              </w:rPr>
              <w:t>M</w:t>
            </w:r>
          </w:p>
        </w:tc>
        <w:tc>
          <w:tcPr>
            <w:tcW w:w="457" w:type="dxa"/>
          </w:tcPr>
          <w:p w14:paraId="77E2D919"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457" w:type="dxa"/>
          </w:tcPr>
          <w:p w14:paraId="54AF87FF"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522" w:type="dxa"/>
          </w:tcPr>
          <w:p w14:paraId="6D011B79"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1808" w:type="dxa"/>
          </w:tcPr>
          <w:p w14:paraId="5E87E8FE"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1653" w:type="dxa"/>
          </w:tcPr>
          <w:p w14:paraId="1F0231D1"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r>
      <w:tr w:rsidR="00E45ED1" w:rsidRPr="00E45ED1" w14:paraId="30C83CD4" w14:textId="77777777" w:rsidTr="00E45ED1">
        <w:trPr>
          <w:trHeight w:val="435"/>
        </w:trPr>
        <w:tc>
          <w:tcPr>
            <w:tcW w:w="5328" w:type="dxa"/>
          </w:tcPr>
          <w:p w14:paraId="0916A716" w14:textId="77777777" w:rsidR="00E45ED1" w:rsidRPr="00E45ED1" w:rsidRDefault="00E45ED1" w:rsidP="00E72A18">
            <w:pPr>
              <w:widowControl w:val="0"/>
              <w:numPr>
                <w:ilvl w:val="0"/>
                <w:numId w:val="209"/>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E45ED1">
              <w:rPr>
                <w:rFonts w:ascii="Times New Roman" w:eastAsia="Calibri" w:hAnsi="Times New Roman" w:cs="Times New Roman"/>
                <w:lang w:val="en-US"/>
              </w:rPr>
              <w:t>Allow for applications editing/update before advert closing date</w:t>
            </w:r>
          </w:p>
        </w:tc>
        <w:tc>
          <w:tcPr>
            <w:tcW w:w="651" w:type="dxa"/>
          </w:tcPr>
          <w:p w14:paraId="45149D5B" w14:textId="77777777" w:rsidR="00E45ED1" w:rsidRPr="00E45ED1" w:rsidRDefault="00E45ED1" w:rsidP="00E45ED1">
            <w:pPr>
              <w:suppressAutoHyphens/>
              <w:rPr>
                <w:rFonts w:ascii="Times New Roman" w:eastAsia="Calibri" w:hAnsi="Times New Roman" w:cs="Times New Roman"/>
                <w:lang w:val="en-US"/>
              </w:rPr>
            </w:pPr>
            <w:r w:rsidRPr="00E45ED1">
              <w:rPr>
                <w:rFonts w:ascii="Times New Roman" w:eastAsia="Calibri" w:hAnsi="Times New Roman" w:cs="Times New Roman"/>
                <w:b/>
                <w:bCs/>
                <w:color w:val="000000"/>
                <w:lang w:val="en-US"/>
              </w:rPr>
              <w:t>M</w:t>
            </w:r>
          </w:p>
        </w:tc>
        <w:tc>
          <w:tcPr>
            <w:tcW w:w="457" w:type="dxa"/>
          </w:tcPr>
          <w:p w14:paraId="42E585E6"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457" w:type="dxa"/>
          </w:tcPr>
          <w:p w14:paraId="7A4E9A39"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522" w:type="dxa"/>
          </w:tcPr>
          <w:p w14:paraId="347F7C76"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1808" w:type="dxa"/>
          </w:tcPr>
          <w:p w14:paraId="19D6892B"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1653" w:type="dxa"/>
          </w:tcPr>
          <w:p w14:paraId="56590957"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r>
      <w:tr w:rsidR="00E45ED1" w:rsidRPr="00E45ED1" w14:paraId="1AEF60EA" w14:textId="77777777" w:rsidTr="00E45ED1">
        <w:trPr>
          <w:trHeight w:val="435"/>
        </w:trPr>
        <w:tc>
          <w:tcPr>
            <w:tcW w:w="5328" w:type="dxa"/>
          </w:tcPr>
          <w:p w14:paraId="0CD24BEA" w14:textId="77777777" w:rsidR="00E45ED1" w:rsidRPr="00E45ED1" w:rsidRDefault="00E45ED1" w:rsidP="00E72A18">
            <w:pPr>
              <w:widowControl w:val="0"/>
              <w:numPr>
                <w:ilvl w:val="0"/>
                <w:numId w:val="209"/>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E45ED1">
              <w:rPr>
                <w:rFonts w:ascii="Times New Roman" w:eastAsia="Calibri" w:hAnsi="Times New Roman" w:cs="Times New Roman"/>
                <w:lang w:val="en-US"/>
              </w:rPr>
              <w:t>Automated pre-screening of applications based on minimum requirement</w:t>
            </w:r>
          </w:p>
        </w:tc>
        <w:tc>
          <w:tcPr>
            <w:tcW w:w="651" w:type="dxa"/>
          </w:tcPr>
          <w:p w14:paraId="7AB6FAA4" w14:textId="77777777" w:rsidR="00E45ED1" w:rsidRPr="00E45ED1" w:rsidRDefault="00E45ED1" w:rsidP="00E45ED1">
            <w:pPr>
              <w:suppressAutoHyphens/>
              <w:rPr>
                <w:rFonts w:ascii="Times New Roman" w:eastAsia="Calibri" w:hAnsi="Times New Roman" w:cs="Times New Roman"/>
                <w:lang w:val="en-US"/>
              </w:rPr>
            </w:pPr>
            <w:r w:rsidRPr="00E45ED1">
              <w:rPr>
                <w:rFonts w:ascii="Times New Roman" w:eastAsia="Calibri" w:hAnsi="Times New Roman" w:cs="Times New Roman"/>
                <w:b/>
                <w:bCs/>
                <w:color w:val="000000"/>
                <w:lang w:val="en-US"/>
              </w:rPr>
              <w:t>M</w:t>
            </w:r>
          </w:p>
        </w:tc>
        <w:tc>
          <w:tcPr>
            <w:tcW w:w="457" w:type="dxa"/>
          </w:tcPr>
          <w:p w14:paraId="58BA4CFA"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457" w:type="dxa"/>
          </w:tcPr>
          <w:p w14:paraId="7E280622"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522" w:type="dxa"/>
          </w:tcPr>
          <w:p w14:paraId="60803518"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1808" w:type="dxa"/>
          </w:tcPr>
          <w:p w14:paraId="3181C58B"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1653" w:type="dxa"/>
          </w:tcPr>
          <w:p w14:paraId="5A842795"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r>
      <w:tr w:rsidR="00E45ED1" w:rsidRPr="00E45ED1" w14:paraId="26B861DF" w14:textId="77777777" w:rsidTr="00E45ED1">
        <w:trPr>
          <w:trHeight w:val="435"/>
        </w:trPr>
        <w:tc>
          <w:tcPr>
            <w:tcW w:w="5328" w:type="dxa"/>
          </w:tcPr>
          <w:p w14:paraId="6C65A60E" w14:textId="77777777" w:rsidR="00E45ED1" w:rsidRPr="00E45ED1" w:rsidRDefault="00E45ED1" w:rsidP="00E72A18">
            <w:pPr>
              <w:widowControl w:val="0"/>
              <w:numPr>
                <w:ilvl w:val="0"/>
                <w:numId w:val="209"/>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E45ED1">
              <w:rPr>
                <w:rFonts w:ascii="Times New Roman" w:eastAsia="Calibri" w:hAnsi="Times New Roman" w:cs="Times New Roman"/>
                <w:lang w:val="en-US"/>
              </w:rPr>
              <w:t>Provide shortlisting functionalities for applicants filtering per specific parameters</w:t>
            </w:r>
          </w:p>
        </w:tc>
        <w:tc>
          <w:tcPr>
            <w:tcW w:w="651" w:type="dxa"/>
          </w:tcPr>
          <w:p w14:paraId="12A05802" w14:textId="77777777" w:rsidR="00E45ED1" w:rsidRPr="00E45ED1" w:rsidRDefault="00E45ED1" w:rsidP="00E45ED1">
            <w:pPr>
              <w:suppressAutoHyphens/>
              <w:rPr>
                <w:rFonts w:ascii="Times New Roman" w:eastAsia="Calibri" w:hAnsi="Times New Roman" w:cs="Times New Roman"/>
                <w:lang w:val="en-US"/>
              </w:rPr>
            </w:pPr>
            <w:r w:rsidRPr="00E45ED1">
              <w:rPr>
                <w:rFonts w:ascii="Times New Roman" w:eastAsia="Calibri" w:hAnsi="Times New Roman" w:cs="Times New Roman"/>
                <w:b/>
                <w:bCs/>
                <w:color w:val="000000"/>
                <w:lang w:val="en-US"/>
              </w:rPr>
              <w:t>M</w:t>
            </w:r>
          </w:p>
        </w:tc>
        <w:tc>
          <w:tcPr>
            <w:tcW w:w="457" w:type="dxa"/>
          </w:tcPr>
          <w:p w14:paraId="2C5CEE03"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457" w:type="dxa"/>
          </w:tcPr>
          <w:p w14:paraId="0423C628"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522" w:type="dxa"/>
          </w:tcPr>
          <w:p w14:paraId="6B759092"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1808" w:type="dxa"/>
          </w:tcPr>
          <w:p w14:paraId="1838190B"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1653" w:type="dxa"/>
          </w:tcPr>
          <w:p w14:paraId="3B2572F8"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r>
      <w:tr w:rsidR="00E45ED1" w:rsidRPr="00E45ED1" w14:paraId="3B740A5C" w14:textId="77777777" w:rsidTr="00E45ED1">
        <w:trPr>
          <w:trHeight w:val="435"/>
        </w:trPr>
        <w:tc>
          <w:tcPr>
            <w:tcW w:w="5328" w:type="dxa"/>
          </w:tcPr>
          <w:p w14:paraId="0A8F7052" w14:textId="77777777" w:rsidR="00E45ED1" w:rsidRPr="00E45ED1" w:rsidRDefault="00E45ED1" w:rsidP="00E72A18">
            <w:pPr>
              <w:widowControl w:val="0"/>
              <w:numPr>
                <w:ilvl w:val="0"/>
                <w:numId w:val="209"/>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E45ED1">
              <w:rPr>
                <w:rFonts w:ascii="Times New Roman" w:eastAsia="Calibri" w:hAnsi="Times New Roman" w:cs="Times New Roman"/>
                <w:lang w:val="en-US"/>
              </w:rPr>
              <w:t>Scheduling and invitations for interviews</w:t>
            </w:r>
          </w:p>
        </w:tc>
        <w:tc>
          <w:tcPr>
            <w:tcW w:w="651" w:type="dxa"/>
          </w:tcPr>
          <w:p w14:paraId="3BD4B821" w14:textId="77777777" w:rsidR="00E45ED1" w:rsidRPr="00E45ED1" w:rsidRDefault="00E45ED1" w:rsidP="00E45ED1">
            <w:pPr>
              <w:suppressAutoHyphens/>
              <w:rPr>
                <w:rFonts w:ascii="Times New Roman" w:eastAsia="Calibri" w:hAnsi="Times New Roman" w:cs="Times New Roman"/>
                <w:lang w:val="en-US"/>
              </w:rPr>
            </w:pPr>
            <w:r w:rsidRPr="00E45ED1">
              <w:rPr>
                <w:rFonts w:ascii="Times New Roman" w:eastAsia="Calibri" w:hAnsi="Times New Roman" w:cs="Times New Roman"/>
                <w:b/>
                <w:bCs/>
                <w:color w:val="000000"/>
                <w:lang w:val="en-US"/>
              </w:rPr>
              <w:t>M</w:t>
            </w:r>
          </w:p>
        </w:tc>
        <w:tc>
          <w:tcPr>
            <w:tcW w:w="457" w:type="dxa"/>
          </w:tcPr>
          <w:p w14:paraId="6AA8A89F"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457" w:type="dxa"/>
          </w:tcPr>
          <w:p w14:paraId="6359C569"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522" w:type="dxa"/>
          </w:tcPr>
          <w:p w14:paraId="05F72B55"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1808" w:type="dxa"/>
          </w:tcPr>
          <w:p w14:paraId="76461BB7"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1653" w:type="dxa"/>
          </w:tcPr>
          <w:p w14:paraId="7AA23263"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r>
      <w:tr w:rsidR="00E45ED1" w:rsidRPr="00E45ED1" w14:paraId="4D5A6748" w14:textId="77777777" w:rsidTr="00E45ED1">
        <w:trPr>
          <w:trHeight w:val="435"/>
        </w:trPr>
        <w:tc>
          <w:tcPr>
            <w:tcW w:w="5328" w:type="dxa"/>
          </w:tcPr>
          <w:p w14:paraId="6DBE31C7" w14:textId="77777777" w:rsidR="00E45ED1" w:rsidRPr="00E45ED1" w:rsidRDefault="00E45ED1" w:rsidP="00E72A18">
            <w:pPr>
              <w:widowControl w:val="0"/>
              <w:numPr>
                <w:ilvl w:val="0"/>
                <w:numId w:val="209"/>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E45ED1">
              <w:rPr>
                <w:rFonts w:ascii="Times New Roman" w:eastAsia="Calibri" w:hAnsi="Times New Roman" w:cs="Times New Roman"/>
                <w:lang w:val="en-US"/>
              </w:rPr>
              <w:t>Support online Interviews/video conferencing</w:t>
            </w:r>
          </w:p>
        </w:tc>
        <w:tc>
          <w:tcPr>
            <w:tcW w:w="651" w:type="dxa"/>
          </w:tcPr>
          <w:p w14:paraId="34888EA3" w14:textId="77777777" w:rsidR="00E45ED1" w:rsidRPr="00E45ED1" w:rsidRDefault="00E45ED1" w:rsidP="00E45ED1">
            <w:pPr>
              <w:suppressAutoHyphens/>
              <w:rPr>
                <w:rFonts w:ascii="Times New Roman" w:eastAsia="Calibri" w:hAnsi="Times New Roman" w:cs="Times New Roman"/>
                <w:lang w:val="en-US"/>
              </w:rPr>
            </w:pPr>
            <w:r w:rsidRPr="00E45ED1">
              <w:rPr>
                <w:rFonts w:ascii="Times New Roman" w:eastAsia="Calibri" w:hAnsi="Times New Roman" w:cs="Times New Roman"/>
                <w:b/>
                <w:bCs/>
                <w:color w:val="000000"/>
                <w:lang w:val="en-US"/>
              </w:rPr>
              <w:t>P</w:t>
            </w:r>
          </w:p>
        </w:tc>
        <w:tc>
          <w:tcPr>
            <w:tcW w:w="457" w:type="dxa"/>
          </w:tcPr>
          <w:p w14:paraId="75D4DA0E"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457" w:type="dxa"/>
          </w:tcPr>
          <w:p w14:paraId="01BE38EF"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522" w:type="dxa"/>
          </w:tcPr>
          <w:p w14:paraId="799AE763"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1808" w:type="dxa"/>
          </w:tcPr>
          <w:p w14:paraId="46ABB482"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1653" w:type="dxa"/>
          </w:tcPr>
          <w:p w14:paraId="4438AD3A"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r>
      <w:tr w:rsidR="00E45ED1" w:rsidRPr="00E45ED1" w14:paraId="138596DD" w14:textId="77777777" w:rsidTr="00E45ED1">
        <w:trPr>
          <w:trHeight w:val="452"/>
        </w:trPr>
        <w:tc>
          <w:tcPr>
            <w:tcW w:w="5328" w:type="dxa"/>
          </w:tcPr>
          <w:p w14:paraId="20390D80" w14:textId="77777777" w:rsidR="00E45ED1" w:rsidRPr="00E45ED1" w:rsidRDefault="00E45ED1" w:rsidP="00E72A18">
            <w:pPr>
              <w:widowControl w:val="0"/>
              <w:numPr>
                <w:ilvl w:val="0"/>
                <w:numId w:val="209"/>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E45ED1">
              <w:rPr>
                <w:rFonts w:ascii="Times New Roman" w:eastAsia="Calibri" w:hAnsi="Times New Roman" w:cs="Times New Roman"/>
                <w:lang w:val="en-US"/>
              </w:rPr>
              <w:t>Provide various mechanisms for scoring during interviews</w:t>
            </w:r>
          </w:p>
        </w:tc>
        <w:tc>
          <w:tcPr>
            <w:tcW w:w="651" w:type="dxa"/>
          </w:tcPr>
          <w:p w14:paraId="47C7A0E5" w14:textId="77777777" w:rsidR="00E45ED1" w:rsidRPr="00E45ED1" w:rsidRDefault="00E45ED1" w:rsidP="00E45ED1">
            <w:pPr>
              <w:suppressAutoHyphens/>
              <w:rPr>
                <w:rFonts w:ascii="Times New Roman" w:eastAsia="Calibri" w:hAnsi="Times New Roman" w:cs="Times New Roman"/>
                <w:lang w:val="en-US"/>
              </w:rPr>
            </w:pPr>
            <w:r w:rsidRPr="00E45ED1">
              <w:rPr>
                <w:rFonts w:ascii="Times New Roman" w:eastAsia="Calibri" w:hAnsi="Times New Roman" w:cs="Times New Roman"/>
                <w:b/>
                <w:bCs/>
                <w:color w:val="000000"/>
                <w:lang w:val="en-US"/>
              </w:rPr>
              <w:t>M</w:t>
            </w:r>
          </w:p>
        </w:tc>
        <w:tc>
          <w:tcPr>
            <w:tcW w:w="457" w:type="dxa"/>
          </w:tcPr>
          <w:p w14:paraId="50745046"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457" w:type="dxa"/>
          </w:tcPr>
          <w:p w14:paraId="19387A87"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522" w:type="dxa"/>
          </w:tcPr>
          <w:p w14:paraId="26C15281"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1808" w:type="dxa"/>
          </w:tcPr>
          <w:p w14:paraId="6186E0F3"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1653" w:type="dxa"/>
          </w:tcPr>
          <w:p w14:paraId="0E70AC10"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r>
      <w:tr w:rsidR="00E45ED1" w:rsidRPr="00E45ED1" w14:paraId="475CF1B8" w14:textId="77777777" w:rsidTr="00E45ED1">
        <w:trPr>
          <w:trHeight w:val="435"/>
        </w:trPr>
        <w:tc>
          <w:tcPr>
            <w:tcW w:w="5328" w:type="dxa"/>
          </w:tcPr>
          <w:p w14:paraId="06F966D8" w14:textId="77777777" w:rsidR="00E45ED1" w:rsidRPr="00E45ED1" w:rsidRDefault="00E45ED1" w:rsidP="00E72A18">
            <w:pPr>
              <w:widowControl w:val="0"/>
              <w:numPr>
                <w:ilvl w:val="0"/>
                <w:numId w:val="209"/>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E45ED1">
              <w:rPr>
                <w:rFonts w:ascii="Times New Roman" w:eastAsia="Calibri" w:hAnsi="Times New Roman" w:cs="Times New Roman"/>
                <w:lang w:val="en-US"/>
              </w:rPr>
              <w:t>Generate job offers, regret letters and any other notifications</w:t>
            </w:r>
          </w:p>
        </w:tc>
        <w:tc>
          <w:tcPr>
            <w:tcW w:w="651" w:type="dxa"/>
          </w:tcPr>
          <w:p w14:paraId="28EB15AE" w14:textId="77777777" w:rsidR="00E45ED1" w:rsidRPr="00E45ED1" w:rsidRDefault="00E45ED1" w:rsidP="00E45ED1">
            <w:pPr>
              <w:suppressAutoHyphens/>
              <w:rPr>
                <w:rFonts w:ascii="Times New Roman" w:eastAsia="Calibri" w:hAnsi="Times New Roman" w:cs="Times New Roman"/>
                <w:lang w:val="en-US"/>
              </w:rPr>
            </w:pPr>
            <w:r w:rsidRPr="00E45ED1">
              <w:rPr>
                <w:rFonts w:ascii="Times New Roman" w:eastAsia="Calibri" w:hAnsi="Times New Roman" w:cs="Times New Roman"/>
                <w:b/>
                <w:bCs/>
                <w:color w:val="000000"/>
                <w:lang w:val="en-US"/>
              </w:rPr>
              <w:t>M</w:t>
            </w:r>
          </w:p>
        </w:tc>
        <w:tc>
          <w:tcPr>
            <w:tcW w:w="457" w:type="dxa"/>
          </w:tcPr>
          <w:p w14:paraId="5DAB8A4D"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457" w:type="dxa"/>
          </w:tcPr>
          <w:p w14:paraId="18E5A0DD"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522" w:type="dxa"/>
          </w:tcPr>
          <w:p w14:paraId="3C58FF8C"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1808" w:type="dxa"/>
          </w:tcPr>
          <w:p w14:paraId="3D507FB7"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1653" w:type="dxa"/>
          </w:tcPr>
          <w:p w14:paraId="544071DC"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r>
      <w:tr w:rsidR="00E45ED1" w:rsidRPr="00E45ED1" w14:paraId="54A25748" w14:textId="77777777" w:rsidTr="00E45ED1">
        <w:trPr>
          <w:trHeight w:val="435"/>
        </w:trPr>
        <w:tc>
          <w:tcPr>
            <w:tcW w:w="5328" w:type="dxa"/>
          </w:tcPr>
          <w:p w14:paraId="53B1EFCB" w14:textId="77777777" w:rsidR="00E45ED1" w:rsidRPr="00E45ED1" w:rsidRDefault="00E45ED1" w:rsidP="00E72A18">
            <w:pPr>
              <w:widowControl w:val="0"/>
              <w:numPr>
                <w:ilvl w:val="0"/>
                <w:numId w:val="209"/>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E45ED1">
              <w:rPr>
                <w:rFonts w:ascii="Times New Roman" w:eastAsia="Calibri" w:hAnsi="Times New Roman" w:cs="Times New Roman"/>
                <w:lang w:val="en-US"/>
              </w:rPr>
              <w:t>Create and maintain talent pools for various roles/jobs that can be tapped from when a vacancy arises</w:t>
            </w:r>
          </w:p>
        </w:tc>
        <w:tc>
          <w:tcPr>
            <w:tcW w:w="651" w:type="dxa"/>
          </w:tcPr>
          <w:p w14:paraId="6C491151" w14:textId="77777777" w:rsidR="00E45ED1" w:rsidRPr="00E45ED1" w:rsidRDefault="00E45ED1" w:rsidP="00E45ED1">
            <w:pPr>
              <w:suppressAutoHyphens/>
              <w:rPr>
                <w:rFonts w:ascii="Times New Roman" w:eastAsia="Calibri" w:hAnsi="Times New Roman" w:cs="Times New Roman"/>
                <w:lang w:val="en-US"/>
              </w:rPr>
            </w:pPr>
            <w:r w:rsidRPr="00E45ED1">
              <w:rPr>
                <w:rFonts w:ascii="Times New Roman" w:eastAsia="Calibri" w:hAnsi="Times New Roman" w:cs="Times New Roman"/>
                <w:b/>
                <w:bCs/>
                <w:color w:val="000000"/>
                <w:lang w:val="en-US"/>
              </w:rPr>
              <w:t>M</w:t>
            </w:r>
          </w:p>
        </w:tc>
        <w:tc>
          <w:tcPr>
            <w:tcW w:w="457" w:type="dxa"/>
          </w:tcPr>
          <w:p w14:paraId="4A2A30B5"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457" w:type="dxa"/>
          </w:tcPr>
          <w:p w14:paraId="4F9B7954"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522" w:type="dxa"/>
          </w:tcPr>
          <w:p w14:paraId="1A8A62BC"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1808" w:type="dxa"/>
          </w:tcPr>
          <w:p w14:paraId="49FA8A42"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1653" w:type="dxa"/>
          </w:tcPr>
          <w:p w14:paraId="2B96D627"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r>
      <w:tr w:rsidR="00E45ED1" w:rsidRPr="00E45ED1" w14:paraId="460CEF4E" w14:textId="77777777" w:rsidTr="00E45ED1">
        <w:trPr>
          <w:trHeight w:val="435"/>
        </w:trPr>
        <w:tc>
          <w:tcPr>
            <w:tcW w:w="5328" w:type="dxa"/>
          </w:tcPr>
          <w:p w14:paraId="72FB3913" w14:textId="77777777" w:rsidR="00E45ED1" w:rsidRPr="00E45ED1" w:rsidRDefault="00E45ED1" w:rsidP="00E72A18">
            <w:pPr>
              <w:widowControl w:val="0"/>
              <w:numPr>
                <w:ilvl w:val="0"/>
                <w:numId w:val="209"/>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E45ED1">
              <w:rPr>
                <w:rFonts w:ascii="Times New Roman" w:eastAsia="Calibri" w:hAnsi="Times New Roman" w:cs="Times New Roman"/>
                <w:lang w:val="en-US"/>
              </w:rPr>
              <w:t>Synchronization of tasks and appointments with email system (Zimbra)</w:t>
            </w:r>
          </w:p>
        </w:tc>
        <w:tc>
          <w:tcPr>
            <w:tcW w:w="651" w:type="dxa"/>
          </w:tcPr>
          <w:p w14:paraId="2AC97887" w14:textId="77777777" w:rsidR="00E45ED1" w:rsidRPr="00E45ED1" w:rsidRDefault="00E45ED1" w:rsidP="00E45ED1">
            <w:pPr>
              <w:suppressAutoHyphens/>
              <w:rPr>
                <w:rFonts w:ascii="Times New Roman" w:eastAsia="Calibri" w:hAnsi="Times New Roman" w:cs="Times New Roman"/>
                <w:lang w:val="en-US"/>
              </w:rPr>
            </w:pPr>
            <w:r w:rsidRPr="00E45ED1">
              <w:rPr>
                <w:rFonts w:ascii="Times New Roman" w:eastAsia="Calibri" w:hAnsi="Times New Roman" w:cs="Times New Roman"/>
                <w:b/>
                <w:bCs/>
                <w:color w:val="000000"/>
                <w:lang w:val="en-US"/>
              </w:rPr>
              <w:t>P</w:t>
            </w:r>
          </w:p>
        </w:tc>
        <w:tc>
          <w:tcPr>
            <w:tcW w:w="457" w:type="dxa"/>
          </w:tcPr>
          <w:p w14:paraId="0E2198CE"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457" w:type="dxa"/>
          </w:tcPr>
          <w:p w14:paraId="39EFCE6F"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522" w:type="dxa"/>
          </w:tcPr>
          <w:p w14:paraId="3FCF499F"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1808" w:type="dxa"/>
          </w:tcPr>
          <w:p w14:paraId="0E4835AD"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1653" w:type="dxa"/>
          </w:tcPr>
          <w:p w14:paraId="033FEA52"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r>
      <w:tr w:rsidR="00E45ED1" w:rsidRPr="00E45ED1" w14:paraId="11DB04F3" w14:textId="77777777" w:rsidTr="00E45ED1">
        <w:trPr>
          <w:trHeight w:val="310"/>
        </w:trPr>
        <w:tc>
          <w:tcPr>
            <w:tcW w:w="5328" w:type="dxa"/>
            <w:shd w:val="clear" w:color="auto" w:fill="D5DCE4"/>
          </w:tcPr>
          <w:p w14:paraId="794560EC" w14:textId="77777777" w:rsidR="00E45ED1" w:rsidRPr="00E45ED1" w:rsidRDefault="00E45ED1" w:rsidP="00E45ED1">
            <w:pPr>
              <w:tabs>
                <w:tab w:val="left" w:pos="0"/>
              </w:tabs>
              <w:suppressAutoHyphens/>
              <w:spacing w:after="0" w:line="240" w:lineRule="auto"/>
              <w:rPr>
                <w:rFonts w:ascii="Times New Roman" w:eastAsia="Calibri" w:hAnsi="Times New Roman" w:cs="Times New Roman"/>
                <w:b/>
                <w:lang w:val="en-US"/>
              </w:rPr>
            </w:pPr>
            <w:r w:rsidRPr="00E45ED1">
              <w:rPr>
                <w:rFonts w:ascii="Times New Roman" w:eastAsia="Calibri" w:hAnsi="Times New Roman" w:cs="Times New Roman"/>
                <w:b/>
                <w:lang w:val="en-US"/>
              </w:rPr>
              <w:t>3.1.4 On Boarding</w:t>
            </w:r>
          </w:p>
        </w:tc>
        <w:tc>
          <w:tcPr>
            <w:tcW w:w="651" w:type="dxa"/>
            <w:shd w:val="clear" w:color="auto" w:fill="D5DCE4"/>
          </w:tcPr>
          <w:p w14:paraId="75A4298E" w14:textId="77777777" w:rsidR="00E45ED1" w:rsidRPr="00E45ED1" w:rsidRDefault="00E45ED1" w:rsidP="00E45ED1">
            <w:pPr>
              <w:suppressAutoHyphens/>
              <w:rPr>
                <w:rFonts w:ascii="Times New Roman" w:eastAsia="Calibri" w:hAnsi="Times New Roman" w:cs="Times New Roman"/>
                <w:lang w:val="en-US"/>
              </w:rPr>
            </w:pPr>
          </w:p>
        </w:tc>
        <w:tc>
          <w:tcPr>
            <w:tcW w:w="457" w:type="dxa"/>
            <w:shd w:val="clear" w:color="auto" w:fill="D5DCE4"/>
          </w:tcPr>
          <w:p w14:paraId="35DB151D" w14:textId="77777777" w:rsidR="00E45ED1" w:rsidRPr="00E45ED1" w:rsidRDefault="00E45ED1" w:rsidP="00E45ED1">
            <w:pPr>
              <w:suppressAutoHyphens/>
              <w:spacing w:after="0" w:line="240" w:lineRule="auto"/>
              <w:contextualSpacing/>
              <w:rPr>
                <w:rFonts w:ascii="Times New Roman" w:eastAsia="Calibri" w:hAnsi="Times New Roman" w:cs="Times New Roman"/>
                <w:b/>
                <w:lang w:val="en-US"/>
              </w:rPr>
            </w:pPr>
          </w:p>
        </w:tc>
        <w:tc>
          <w:tcPr>
            <w:tcW w:w="457" w:type="dxa"/>
            <w:shd w:val="clear" w:color="auto" w:fill="D5DCE4"/>
          </w:tcPr>
          <w:p w14:paraId="30C5BBFF" w14:textId="77777777" w:rsidR="00E45ED1" w:rsidRPr="00E45ED1" w:rsidRDefault="00E45ED1" w:rsidP="00E45ED1">
            <w:pPr>
              <w:suppressAutoHyphens/>
              <w:spacing w:after="0" w:line="240" w:lineRule="auto"/>
              <w:contextualSpacing/>
              <w:rPr>
                <w:rFonts w:ascii="Times New Roman" w:eastAsia="Calibri" w:hAnsi="Times New Roman" w:cs="Times New Roman"/>
                <w:b/>
                <w:lang w:val="en-US"/>
              </w:rPr>
            </w:pPr>
          </w:p>
        </w:tc>
        <w:tc>
          <w:tcPr>
            <w:tcW w:w="522" w:type="dxa"/>
            <w:shd w:val="clear" w:color="auto" w:fill="D5DCE4"/>
          </w:tcPr>
          <w:p w14:paraId="2CCA03E6" w14:textId="77777777" w:rsidR="00E45ED1" w:rsidRPr="00E45ED1" w:rsidRDefault="00E45ED1" w:rsidP="00E45ED1">
            <w:pPr>
              <w:suppressAutoHyphens/>
              <w:spacing w:after="0" w:line="240" w:lineRule="auto"/>
              <w:contextualSpacing/>
              <w:rPr>
                <w:rFonts w:ascii="Times New Roman" w:eastAsia="Calibri" w:hAnsi="Times New Roman" w:cs="Times New Roman"/>
                <w:b/>
                <w:lang w:val="en-US"/>
              </w:rPr>
            </w:pPr>
          </w:p>
        </w:tc>
        <w:tc>
          <w:tcPr>
            <w:tcW w:w="1808" w:type="dxa"/>
            <w:shd w:val="clear" w:color="auto" w:fill="D5DCE4"/>
          </w:tcPr>
          <w:p w14:paraId="5D04555C" w14:textId="77777777" w:rsidR="00E45ED1" w:rsidRPr="00E45ED1" w:rsidRDefault="00E45ED1" w:rsidP="00E45ED1">
            <w:pPr>
              <w:suppressAutoHyphens/>
              <w:spacing w:after="0" w:line="240" w:lineRule="auto"/>
              <w:contextualSpacing/>
              <w:rPr>
                <w:rFonts w:ascii="Times New Roman" w:eastAsia="Calibri" w:hAnsi="Times New Roman" w:cs="Times New Roman"/>
                <w:b/>
                <w:lang w:val="en-US"/>
              </w:rPr>
            </w:pPr>
          </w:p>
        </w:tc>
        <w:tc>
          <w:tcPr>
            <w:tcW w:w="1653" w:type="dxa"/>
            <w:shd w:val="clear" w:color="auto" w:fill="D5DCE4"/>
          </w:tcPr>
          <w:p w14:paraId="0A4B9D37" w14:textId="77777777" w:rsidR="00E45ED1" w:rsidRPr="00E45ED1" w:rsidRDefault="00E45ED1" w:rsidP="00E45ED1">
            <w:pPr>
              <w:suppressAutoHyphens/>
              <w:spacing w:after="0" w:line="240" w:lineRule="auto"/>
              <w:contextualSpacing/>
              <w:rPr>
                <w:rFonts w:ascii="Times New Roman" w:eastAsia="Calibri" w:hAnsi="Times New Roman" w:cs="Times New Roman"/>
                <w:b/>
                <w:lang w:val="en-US"/>
              </w:rPr>
            </w:pPr>
          </w:p>
        </w:tc>
      </w:tr>
      <w:tr w:rsidR="00E45ED1" w:rsidRPr="00E45ED1" w14:paraId="6E2265F1" w14:textId="77777777" w:rsidTr="00E45ED1">
        <w:tc>
          <w:tcPr>
            <w:tcW w:w="5328" w:type="dxa"/>
          </w:tcPr>
          <w:p w14:paraId="1A599A13" w14:textId="77777777" w:rsidR="00E45ED1" w:rsidRPr="00E45ED1" w:rsidRDefault="00E45ED1" w:rsidP="00E72A18">
            <w:pPr>
              <w:widowControl w:val="0"/>
              <w:numPr>
                <w:ilvl w:val="0"/>
                <w:numId w:val="210"/>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E45ED1">
              <w:rPr>
                <w:rFonts w:ascii="Times New Roman" w:eastAsia="Calibri" w:hAnsi="Times New Roman" w:cs="Times New Roman"/>
                <w:lang w:val="en-US"/>
              </w:rPr>
              <w:t>Create new employee profile and auto populate employee details from the recruitment process</w:t>
            </w:r>
          </w:p>
        </w:tc>
        <w:tc>
          <w:tcPr>
            <w:tcW w:w="651" w:type="dxa"/>
          </w:tcPr>
          <w:p w14:paraId="7A787C6D" w14:textId="77777777" w:rsidR="00E45ED1" w:rsidRPr="00E45ED1" w:rsidRDefault="00E45ED1" w:rsidP="00E45ED1">
            <w:pPr>
              <w:suppressAutoHyphens/>
              <w:rPr>
                <w:rFonts w:ascii="Times New Roman" w:eastAsia="Calibri" w:hAnsi="Times New Roman" w:cs="Times New Roman"/>
                <w:lang w:val="en-US"/>
              </w:rPr>
            </w:pPr>
            <w:r w:rsidRPr="00E45ED1">
              <w:rPr>
                <w:rFonts w:ascii="Times New Roman" w:eastAsia="Calibri" w:hAnsi="Times New Roman" w:cs="Times New Roman"/>
                <w:b/>
                <w:bCs/>
                <w:color w:val="000000"/>
                <w:lang w:val="en-US"/>
              </w:rPr>
              <w:t>M</w:t>
            </w:r>
          </w:p>
        </w:tc>
        <w:tc>
          <w:tcPr>
            <w:tcW w:w="457" w:type="dxa"/>
          </w:tcPr>
          <w:p w14:paraId="7B4A6445"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457" w:type="dxa"/>
          </w:tcPr>
          <w:p w14:paraId="6FF5A2E0"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522" w:type="dxa"/>
          </w:tcPr>
          <w:p w14:paraId="3D76564C"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1808" w:type="dxa"/>
          </w:tcPr>
          <w:p w14:paraId="7FD9833D"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1653" w:type="dxa"/>
          </w:tcPr>
          <w:p w14:paraId="568CAF00"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r>
      <w:tr w:rsidR="00E45ED1" w:rsidRPr="00E45ED1" w14:paraId="629A8990" w14:textId="77777777" w:rsidTr="00E45ED1">
        <w:tc>
          <w:tcPr>
            <w:tcW w:w="5328" w:type="dxa"/>
          </w:tcPr>
          <w:p w14:paraId="38ADD1AD" w14:textId="77777777" w:rsidR="00E45ED1" w:rsidRPr="00E45ED1" w:rsidRDefault="00E45ED1" w:rsidP="00E72A18">
            <w:pPr>
              <w:widowControl w:val="0"/>
              <w:numPr>
                <w:ilvl w:val="0"/>
                <w:numId w:val="210"/>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E45ED1">
              <w:rPr>
                <w:rFonts w:ascii="Times New Roman" w:eastAsia="Calibri" w:hAnsi="Times New Roman" w:cs="Times New Roman"/>
                <w:lang w:val="en-US"/>
              </w:rPr>
              <w:lastRenderedPageBreak/>
              <w:t>Automatically notify relevant departments to allocate resources</w:t>
            </w:r>
          </w:p>
        </w:tc>
        <w:tc>
          <w:tcPr>
            <w:tcW w:w="651" w:type="dxa"/>
          </w:tcPr>
          <w:p w14:paraId="7F51AEE3" w14:textId="77777777" w:rsidR="00E45ED1" w:rsidRPr="00E45ED1" w:rsidRDefault="00E45ED1" w:rsidP="00E45ED1">
            <w:pPr>
              <w:suppressAutoHyphens/>
              <w:rPr>
                <w:rFonts w:ascii="Times New Roman" w:eastAsia="Calibri" w:hAnsi="Times New Roman" w:cs="Times New Roman"/>
                <w:lang w:val="en-US"/>
              </w:rPr>
            </w:pPr>
            <w:r w:rsidRPr="00E45ED1">
              <w:rPr>
                <w:rFonts w:ascii="Times New Roman" w:eastAsia="Calibri" w:hAnsi="Times New Roman" w:cs="Times New Roman"/>
                <w:b/>
                <w:bCs/>
                <w:color w:val="000000"/>
                <w:lang w:val="en-US"/>
              </w:rPr>
              <w:t>M</w:t>
            </w:r>
          </w:p>
        </w:tc>
        <w:tc>
          <w:tcPr>
            <w:tcW w:w="457" w:type="dxa"/>
          </w:tcPr>
          <w:p w14:paraId="7BAF40E2"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457" w:type="dxa"/>
          </w:tcPr>
          <w:p w14:paraId="0D591936"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522" w:type="dxa"/>
          </w:tcPr>
          <w:p w14:paraId="2E28F0E1"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1808" w:type="dxa"/>
          </w:tcPr>
          <w:p w14:paraId="73ADAD6B"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1653" w:type="dxa"/>
          </w:tcPr>
          <w:p w14:paraId="68E2DF39"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r>
      <w:tr w:rsidR="00E45ED1" w:rsidRPr="00E45ED1" w14:paraId="60EF8BAF" w14:textId="77777777" w:rsidTr="00E45ED1">
        <w:tc>
          <w:tcPr>
            <w:tcW w:w="5328" w:type="dxa"/>
          </w:tcPr>
          <w:p w14:paraId="5D9C3CD1" w14:textId="77777777" w:rsidR="00E45ED1" w:rsidRPr="00E45ED1" w:rsidRDefault="00E45ED1" w:rsidP="00E72A18">
            <w:pPr>
              <w:widowControl w:val="0"/>
              <w:numPr>
                <w:ilvl w:val="0"/>
                <w:numId w:val="210"/>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E45ED1">
              <w:rPr>
                <w:rFonts w:ascii="Times New Roman" w:eastAsia="Calibri" w:hAnsi="Times New Roman" w:cs="Times New Roman"/>
                <w:lang w:val="en-US"/>
              </w:rPr>
              <w:t>Provide functionality for uploading on-boarding documents in the portal such as bank details, NHIF, Medical Records, KRA PIN, Next of KIN, NSSF, etc.</w:t>
            </w:r>
          </w:p>
        </w:tc>
        <w:tc>
          <w:tcPr>
            <w:tcW w:w="651" w:type="dxa"/>
          </w:tcPr>
          <w:p w14:paraId="4DD60028" w14:textId="77777777" w:rsidR="00E45ED1" w:rsidRPr="00E45ED1" w:rsidRDefault="00E45ED1" w:rsidP="00E45ED1">
            <w:pPr>
              <w:suppressAutoHyphens/>
              <w:rPr>
                <w:rFonts w:ascii="Times New Roman" w:eastAsia="Calibri" w:hAnsi="Times New Roman" w:cs="Times New Roman"/>
                <w:lang w:val="en-US"/>
              </w:rPr>
            </w:pPr>
            <w:r w:rsidRPr="00E45ED1">
              <w:rPr>
                <w:rFonts w:ascii="Times New Roman" w:eastAsia="Calibri" w:hAnsi="Times New Roman" w:cs="Times New Roman"/>
                <w:b/>
                <w:bCs/>
                <w:color w:val="000000"/>
                <w:lang w:val="en-US"/>
              </w:rPr>
              <w:t>M</w:t>
            </w:r>
          </w:p>
        </w:tc>
        <w:tc>
          <w:tcPr>
            <w:tcW w:w="457" w:type="dxa"/>
          </w:tcPr>
          <w:p w14:paraId="25D0DD64"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457" w:type="dxa"/>
          </w:tcPr>
          <w:p w14:paraId="58CA1D84"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522" w:type="dxa"/>
          </w:tcPr>
          <w:p w14:paraId="5CDB4923"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1808" w:type="dxa"/>
          </w:tcPr>
          <w:p w14:paraId="6391AB0A"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1653" w:type="dxa"/>
          </w:tcPr>
          <w:p w14:paraId="665B8AFA"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r>
      <w:tr w:rsidR="00E45ED1" w:rsidRPr="00E45ED1" w14:paraId="1796F7ED" w14:textId="77777777" w:rsidTr="00E45ED1">
        <w:tc>
          <w:tcPr>
            <w:tcW w:w="5328" w:type="dxa"/>
            <w:shd w:val="clear" w:color="auto" w:fill="D5DCE4"/>
          </w:tcPr>
          <w:p w14:paraId="60CEA3DF" w14:textId="77777777" w:rsidR="00E45ED1" w:rsidRPr="00E45ED1" w:rsidRDefault="00E45ED1" w:rsidP="00E45ED1">
            <w:pPr>
              <w:suppressAutoHyphens/>
              <w:spacing w:after="0" w:line="240" w:lineRule="auto"/>
              <w:rPr>
                <w:rFonts w:ascii="Times New Roman" w:eastAsia="Calibri" w:hAnsi="Times New Roman" w:cs="Times New Roman"/>
                <w:b/>
                <w:lang w:val="en-US"/>
              </w:rPr>
            </w:pPr>
            <w:r w:rsidRPr="00E45ED1">
              <w:rPr>
                <w:rFonts w:ascii="Times New Roman" w:eastAsia="Calibri" w:hAnsi="Times New Roman" w:cs="Times New Roman"/>
                <w:b/>
                <w:lang w:val="en-US"/>
              </w:rPr>
              <w:t>3.1.5 Staff Profile Management</w:t>
            </w:r>
          </w:p>
        </w:tc>
        <w:tc>
          <w:tcPr>
            <w:tcW w:w="651" w:type="dxa"/>
            <w:shd w:val="clear" w:color="auto" w:fill="D5DCE4"/>
          </w:tcPr>
          <w:p w14:paraId="7271800B" w14:textId="77777777" w:rsidR="00E45ED1" w:rsidRPr="00E45ED1" w:rsidRDefault="00E45ED1" w:rsidP="00E45ED1">
            <w:pPr>
              <w:suppressAutoHyphens/>
              <w:rPr>
                <w:rFonts w:ascii="Times New Roman" w:eastAsia="Calibri" w:hAnsi="Times New Roman" w:cs="Times New Roman"/>
                <w:lang w:val="en-US"/>
              </w:rPr>
            </w:pPr>
          </w:p>
        </w:tc>
        <w:tc>
          <w:tcPr>
            <w:tcW w:w="457" w:type="dxa"/>
            <w:shd w:val="clear" w:color="auto" w:fill="D5DCE4"/>
          </w:tcPr>
          <w:p w14:paraId="074A24A1" w14:textId="77777777" w:rsidR="00E45ED1" w:rsidRPr="00E45ED1" w:rsidRDefault="00E45ED1" w:rsidP="00E45ED1">
            <w:pPr>
              <w:suppressAutoHyphens/>
              <w:spacing w:after="0" w:line="240" w:lineRule="auto"/>
              <w:contextualSpacing/>
              <w:rPr>
                <w:rFonts w:ascii="Times New Roman" w:eastAsia="Calibri" w:hAnsi="Times New Roman" w:cs="Times New Roman"/>
                <w:b/>
                <w:lang w:val="en-US"/>
              </w:rPr>
            </w:pPr>
          </w:p>
        </w:tc>
        <w:tc>
          <w:tcPr>
            <w:tcW w:w="457" w:type="dxa"/>
            <w:shd w:val="clear" w:color="auto" w:fill="D5DCE4"/>
          </w:tcPr>
          <w:p w14:paraId="426BE711" w14:textId="77777777" w:rsidR="00E45ED1" w:rsidRPr="00E45ED1" w:rsidRDefault="00E45ED1" w:rsidP="00E45ED1">
            <w:pPr>
              <w:suppressAutoHyphens/>
              <w:spacing w:after="0" w:line="240" w:lineRule="auto"/>
              <w:contextualSpacing/>
              <w:rPr>
                <w:rFonts w:ascii="Times New Roman" w:eastAsia="Calibri" w:hAnsi="Times New Roman" w:cs="Times New Roman"/>
                <w:b/>
                <w:lang w:val="en-US"/>
              </w:rPr>
            </w:pPr>
          </w:p>
        </w:tc>
        <w:tc>
          <w:tcPr>
            <w:tcW w:w="522" w:type="dxa"/>
            <w:shd w:val="clear" w:color="auto" w:fill="D5DCE4"/>
          </w:tcPr>
          <w:p w14:paraId="408C41F4" w14:textId="77777777" w:rsidR="00E45ED1" w:rsidRPr="00E45ED1" w:rsidRDefault="00E45ED1" w:rsidP="00E45ED1">
            <w:pPr>
              <w:suppressAutoHyphens/>
              <w:spacing w:after="0" w:line="240" w:lineRule="auto"/>
              <w:contextualSpacing/>
              <w:rPr>
                <w:rFonts w:ascii="Times New Roman" w:eastAsia="Calibri" w:hAnsi="Times New Roman" w:cs="Times New Roman"/>
                <w:b/>
                <w:lang w:val="en-US"/>
              </w:rPr>
            </w:pPr>
          </w:p>
        </w:tc>
        <w:tc>
          <w:tcPr>
            <w:tcW w:w="1808" w:type="dxa"/>
            <w:shd w:val="clear" w:color="auto" w:fill="D5DCE4"/>
          </w:tcPr>
          <w:p w14:paraId="5FCB121E" w14:textId="77777777" w:rsidR="00E45ED1" w:rsidRPr="00E45ED1" w:rsidRDefault="00E45ED1" w:rsidP="00E45ED1">
            <w:pPr>
              <w:suppressAutoHyphens/>
              <w:spacing w:after="0" w:line="240" w:lineRule="auto"/>
              <w:contextualSpacing/>
              <w:rPr>
                <w:rFonts w:ascii="Times New Roman" w:eastAsia="Calibri" w:hAnsi="Times New Roman" w:cs="Times New Roman"/>
                <w:b/>
                <w:lang w:val="en-US"/>
              </w:rPr>
            </w:pPr>
          </w:p>
        </w:tc>
        <w:tc>
          <w:tcPr>
            <w:tcW w:w="1653" w:type="dxa"/>
            <w:shd w:val="clear" w:color="auto" w:fill="D5DCE4"/>
          </w:tcPr>
          <w:p w14:paraId="0C82F8FF" w14:textId="77777777" w:rsidR="00E45ED1" w:rsidRPr="00E45ED1" w:rsidRDefault="00E45ED1" w:rsidP="00E45ED1">
            <w:pPr>
              <w:suppressAutoHyphens/>
              <w:spacing w:after="0" w:line="240" w:lineRule="auto"/>
              <w:contextualSpacing/>
              <w:rPr>
                <w:rFonts w:ascii="Times New Roman" w:eastAsia="Calibri" w:hAnsi="Times New Roman" w:cs="Times New Roman"/>
                <w:b/>
                <w:lang w:val="en-US"/>
              </w:rPr>
            </w:pPr>
          </w:p>
        </w:tc>
      </w:tr>
      <w:tr w:rsidR="00E45ED1" w:rsidRPr="00E45ED1" w14:paraId="7B895C1A" w14:textId="77777777" w:rsidTr="00E45ED1">
        <w:tc>
          <w:tcPr>
            <w:tcW w:w="5328" w:type="dxa"/>
          </w:tcPr>
          <w:p w14:paraId="15B1F5CC" w14:textId="77777777" w:rsidR="00E45ED1" w:rsidRPr="00E45ED1" w:rsidRDefault="00E45ED1" w:rsidP="00E72A18">
            <w:pPr>
              <w:widowControl w:val="0"/>
              <w:numPr>
                <w:ilvl w:val="0"/>
                <w:numId w:val="211"/>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E45ED1">
              <w:rPr>
                <w:rFonts w:ascii="Times New Roman" w:eastAsia="Calibri" w:hAnsi="Times New Roman" w:cs="Times New Roman"/>
                <w:lang w:val="en-US"/>
              </w:rPr>
              <w:t>Maintain single digital personnel file for every employee with all biodata such as name, salutation, date of birth, ID number, gender, ethnicity, county, religion, marital status, PWD status, position, date of first appointment, date of current appointment, NHIF number, NSSF number, KRA PIN, profession, qualifications, contact details, photo, dependents, technical/non-technical, terms of service, contract end date, date of retirement, etc.</w:t>
            </w:r>
          </w:p>
        </w:tc>
        <w:tc>
          <w:tcPr>
            <w:tcW w:w="651" w:type="dxa"/>
          </w:tcPr>
          <w:p w14:paraId="672F5D83" w14:textId="77777777" w:rsidR="00E45ED1" w:rsidRPr="00E45ED1" w:rsidRDefault="00E45ED1" w:rsidP="00E45ED1">
            <w:pPr>
              <w:suppressAutoHyphens/>
              <w:rPr>
                <w:rFonts w:ascii="Times New Roman" w:eastAsia="Calibri" w:hAnsi="Times New Roman" w:cs="Times New Roman"/>
                <w:lang w:val="en-US"/>
              </w:rPr>
            </w:pPr>
            <w:r w:rsidRPr="00E45ED1">
              <w:rPr>
                <w:rFonts w:ascii="Times New Roman" w:eastAsia="Calibri" w:hAnsi="Times New Roman" w:cs="Times New Roman"/>
                <w:b/>
                <w:bCs/>
                <w:color w:val="000000"/>
                <w:lang w:val="en-US"/>
              </w:rPr>
              <w:t>M</w:t>
            </w:r>
          </w:p>
        </w:tc>
        <w:tc>
          <w:tcPr>
            <w:tcW w:w="457" w:type="dxa"/>
          </w:tcPr>
          <w:p w14:paraId="1F235298"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457" w:type="dxa"/>
          </w:tcPr>
          <w:p w14:paraId="29244931"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522" w:type="dxa"/>
          </w:tcPr>
          <w:p w14:paraId="7018AA93"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1808" w:type="dxa"/>
          </w:tcPr>
          <w:p w14:paraId="7D54B811"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1653" w:type="dxa"/>
          </w:tcPr>
          <w:p w14:paraId="36266F52"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r>
      <w:tr w:rsidR="00E45ED1" w:rsidRPr="00E45ED1" w14:paraId="355B21FC" w14:textId="77777777" w:rsidTr="00E45ED1">
        <w:tc>
          <w:tcPr>
            <w:tcW w:w="5328" w:type="dxa"/>
          </w:tcPr>
          <w:p w14:paraId="5F9F3DF1" w14:textId="77777777" w:rsidR="00E45ED1" w:rsidRPr="00E45ED1" w:rsidRDefault="00E45ED1" w:rsidP="00E72A18">
            <w:pPr>
              <w:widowControl w:val="0"/>
              <w:numPr>
                <w:ilvl w:val="0"/>
                <w:numId w:val="211"/>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E45ED1">
              <w:rPr>
                <w:rFonts w:ascii="Times New Roman" w:eastAsia="Calibri" w:hAnsi="Times New Roman" w:cs="Times New Roman"/>
                <w:lang w:val="en-US"/>
              </w:rPr>
              <w:t>Maintain employee data on education &amp; training histories and skill sets</w:t>
            </w:r>
          </w:p>
        </w:tc>
        <w:tc>
          <w:tcPr>
            <w:tcW w:w="651" w:type="dxa"/>
          </w:tcPr>
          <w:p w14:paraId="7B1820FC" w14:textId="77777777" w:rsidR="00E45ED1" w:rsidRPr="00E45ED1" w:rsidRDefault="00E45ED1" w:rsidP="00E45ED1">
            <w:pPr>
              <w:suppressAutoHyphens/>
              <w:rPr>
                <w:rFonts w:ascii="Times New Roman" w:eastAsia="Calibri" w:hAnsi="Times New Roman" w:cs="Times New Roman"/>
                <w:lang w:val="en-US"/>
              </w:rPr>
            </w:pPr>
            <w:r w:rsidRPr="00E45ED1">
              <w:rPr>
                <w:rFonts w:ascii="Times New Roman" w:eastAsia="Calibri" w:hAnsi="Times New Roman" w:cs="Times New Roman"/>
                <w:b/>
                <w:bCs/>
                <w:color w:val="000000"/>
                <w:lang w:val="en-US"/>
              </w:rPr>
              <w:t>M</w:t>
            </w:r>
          </w:p>
        </w:tc>
        <w:tc>
          <w:tcPr>
            <w:tcW w:w="457" w:type="dxa"/>
          </w:tcPr>
          <w:p w14:paraId="67B66CF7"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457" w:type="dxa"/>
          </w:tcPr>
          <w:p w14:paraId="5C7F1EAA"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522" w:type="dxa"/>
          </w:tcPr>
          <w:p w14:paraId="13C83EEB"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1808" w:type="dxa"/>
          </w:tcPr>
          <w:p w14:paraId="04228B13"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1653" w:type="dxa"/>
          </w:tcPr>
          <w:p w14:paraId="3C3E193E"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r>
      <w:tr w:rsidR="00E45ED1" w:rsidRPr="00E45ED1" w14:paraId="77ED3EFD" w14:textId="77777777" w:rsidTr="00E45ED1">
        <w:tc>
          <w:tcPr>
            <w:tcW w:w="5328" w:type="dxa"/>
          </w:tcPr>
          <w:p w14:paraId="04339ED0" w14:textId="77777777" w:rsidR="00E45ED1" w:rsidRPr="00E45ED1" w:rsidRDefault="00E45ED1" w:rsidP="00E72A18">
            <w:pPr>
              <w:widowControl w:val="0"/>
              <w:numPr>
                <w:ilvl w:val="0"/>
                <w:numId w:val="211"/>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E45ED1">
              <w:rPr>
                <w:rFonts w:ascii="Times New Roman" w:eastAsia="Calibri" w:hAnsi="Times New Roman" w:cs="Times New Roman"/>
                <w:lang w:val="en-US"/>
              </w:rPr>
              <w:t>Track and update employee changes such as probation, confirmation, transfers, promotions, demotions, salary incremental month, re-designation, suspension, interdiction, surcharge, status of disciplinary process, etc. with relevant notifications</w:t>
            </w:r>
          </w:p>
        </w:tc>
        <w:tc>
          <w:tcPr>
            <w:tcW w:w="651" w:type="dxa"/>
          </w:tcPr>
          <w:p w14:paraId="4B603202" w14:textId="77777777" w:rsidR="00E45ED1" w:rsidRPr="00E45ED1" w:rsidRDefault="00E45ED1" w:rsidP="00E45ED1">
            <w:pPr>
              <w:suppressAutoHyphens/>
              <w:rPr>
                <w:rFonts w:ascii="Times New Roman" w:eastAsia="Calibri" w:hAnsi="Times New Roman" w:cs="Times New Roman"/>
                <w:lang w:val="en-US"/>
              </w:rPr>
            </w:pPr>
            <w:r w:rsidRPr="00E45ED1">
              <w:rPr>
                <w:rFonts w:ascii="Times New Roman" w:eastAsia="Calibri" w:hAnsi="Times New Roman" w:cs="Times New Roman"/>
                <w:b/>
                <w:bCs/>
                <w:color w:val="000000"/>
                <w:lang w:val="en-US"/>
              </w:rPr>
              <w:t>M</w:t>
            </w:r>
          </w:p>
        </w:tc>
        <w:tc>
          <w:tcPr>
            <w:tcW w:w="457" w:type="dxa"/>
          </w:tcPr>
          <w:p w14:paraId="446B4327"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457" w:type="dxa"/>
          </w:tcPr>
          <w:p w14:paraId="61FC137F"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522" w:type="dxa"/>
          </w:tcPr>
          <w:p w14:paraId="1E84D14C"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1808" w:type="dxa"/>
          </w:tcPr>
          <w:p w14:paraId="685E0223"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1653" w:type="dxa"/>
          </w:tcPr>
          <w:p w14:paraId="7984D506"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r>
      <w:tr w:rsidR="00E45ED1" w:rsidRPr="00E45ED1" w14:paraId="5E5D8CFB" w14:textId="77777777" w:rsidTr="00E45ED1">
        <w:tc>
          <w:tcPr>
            <w:tcW w:w="5328" w:type="dxa"/>
          </w:tcPr>
          <w:p w14:paraId="63965AD5" w14:textId="77777777" w:rsidR="00E45ED1" w:rsidRPr="00E45ED1" w:rsidRDefault="00E45ED1" w:rsidP="00E72A18">
            <w:pPr>
              <w:widowControl w:val="0"/>
              <w:numPr>
                <w:ilvl w:val="0"/>
                <w:numId w:val="211"/>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E45ED1">
              <w:rPr>
                <w:rFonts w:ascii="Times New Roman" w:eastAsia="Calibri" w:hAnsi="Times New Roman" w:cs="Times New Roman"/>
                <w:lang w:val="en-US"/>
              </w:rPr>
              <w:t>Ability to upload all employee correspondences &amp; scanned documents</w:t>
            </w:r>
          </w:p>
        </w:tc>
        <w:tc>
          <w:tcPr>
            <w:tcW w:w="651" w:type="dxa"/>
          </w:tcPr>
          <w:p w14:paraId="1A277F03" w14:textId="77777777" w:rsidR="00E45ED1" w:rsidRPr="00E45ED1" w:rsidRDefault="00E45ED1" w:rsidP="00E45ED1">
            <w:pPr>
              <w:suppressAutoHyphens/>
              <w:rPr>
                <w:rFonts w:ascii="Times New Roman" w:eastAsia="Calibri" w:hAnsi="Times New Roman" w:cs="Times New Roman"/>
                <w:lang w:val="en-US"/>
              </w:rPr>
            </w:pPr>
            <w:r w:rsidRPr="00E45ED1">
              <w:rPr>
                <w:rFonts w:ascii="Times New Roman" w:eastAsia="Calibri" w:hAnsi="Times New Roman" w:cs="Times New Roman"/>
                <w:b/>
                <w:bCs/>
                <w:color w:val="000000"/>
                <w:lang w:val="en-US"/>
              </w:rPr>
              <w:t>M</w:t>
            </w:r>
          </w:p>
        </w:tc>
        <w:tc>
          <w:tcPr>
            <w:tcW w:w="457" w:type="dxa"/>
          </w:tcPr>
          <w:p w14:paraId="78406390"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457" w:type="dxa"/>
          </w:tcPr>
          <w:p w14:paraId="59388478"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522" w:type="dxa"/>
          </w:tcPr>
          <w:p w14:paraId="683EE4DB"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1808" w:type="dxa"/>
          </w:tcPr>
          <w:p w14:paraId="4FDE89AA"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1653" w:type="dxa"/>
          </w:tcPr>
          <w:p w14:paraId="27540C03"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r>
      <w:tr w:rsidR="00E45ED1" w:rsidRPr="00E45ED1" w14:paraId="61769FEB" w14:textId="77777777" w:rsidTr="00E45ED1">
        <w:tc>
          <w:tcPr>
            <w:tcW w:w="5328" w:type="dxa"/>
          </w:tcPr>
          <w:p w14:paraId="45F6545F" w14:textId="77777777" w:rsidR="00E45ED1" w:rsidRPr="00E45ED1" w:rsidRDefault="00E45ED1" w:rsidP="00E72A18">
            <w:pPr>
              <w:widowControl w:val="0"/>
              <w:numPr>
                <w:ilvl w:val="0"/>
                <w:numId w:val="211"/>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E45ED1">
              <w:rPr>
                <w:rFonts w:ascii="Times New Roman" w:eastAsia="Calibri" w:hAnsi="Times New Roman" w:cs="Times New Roman"/>
                <w:lang w:val="en-US"/>
              </w:rPr>
              <w:t>Maintain employee professional affiliations and memberships</w:t>
            </w:r>
          </w:p>
        </w:tc>
        <w:tc>
          <w:tcPr>
            <w:tcW w:w="651" w:type="dxa"/>
          </w:tcPr>
          <w:p w14:paraId="160F9C87" w14:textId="77777777" w:rsidR="00E45ED1" w:rsidRPr="00E45ED1" w:rsidRDefault="00E45ED1" w:rsidP="00E45ED1">
            <w:pPr>
              <w:suppressAutoHyphens/>
              <w:rPr>
                <w:rFonts w:ascii="Times New Roman" w:eastAsia="Calibri" w:hAnsi="Times New Roman" w:cs="Times New Roman"/>
                <w:lang w:val="en-US"/>
              </w:rPr>
            </w:pPr>
            <w:r w:rsidRPr="00E45ED1">
              <w:rPr>
                <w:rFonts w:ascii="Times New Roman" w:eastAsia="Calibri" w:hAnsi="Times New Roman" w:cs="Times New Roman"/>
                <w:b/>
                <w:bCs/>
                <w:color w:val="000000"/>
                <w:lang w:val="en-US"/>
              </w:rPr>
              <w:t>M</w:t>
            </w:r>
          </w:p>
        </w:tc>
        <w:tc>
          <w:tcPr>
            <w:tcW w:w="457" w:type="dxa"/>
          </w:tcPr>
          <w:p w14:paraId="6FF49C9D"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457" w:type="dxa"/>
          </w:tcPr>
          <w:p w14:paraId="16292E5F"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522" w:type="dxa"/>
          </w:tcPr>
          <w:p w14:paraId="44E4A563"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1808" w:type="dxa"/>
          </w:tcPr>
          <w:p w14:paraId="12A9AD9F"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1653" w:type="dxa"/>
          </w:tcPr>
          <w:p w14:paraId="12765A65"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r>
      <w:tr w:rsidR="00E45ED1" w:rsidRPr="00E45ED1" w14:paraId="73763D60" w14:textId="77777777" w:rsidTr="00E45ED1">
        <w:tc>
          <w:tcPr>
            <w:tcW w:w="5328" w:type="dxa"/>
          </w:tcPr>
          <w:p w14:paraId="1EE1E24D" w14:textId="77777777" w:rsidR="00E45ED1" w:rsidRPr="00E45ED1" w:rsidRDefault="00E45ED1" w:rsidP="00E72A18">
            <w:pPr>
              <w:widowControl w:val="0"/>
              <w:numPr>
                <w:ilvl w:val="0"/>
                <w:numId w:val="211"/>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E45ED1">
              <w:rPr>
                <w:rFonts w:ascii="Times New Roman" w:eastAsia="Calibri" w:hAnsi="Times New Roman" w:cs="Times New Roman"/>
                <w:lang w:val="en-US"/>
              </w:rPr>
              <w:t>Full integration with payroll module</w:t>
            </w:r>
          </w:p>
        </w:tc>
        <w:tc>
          <w:tcPr>
            <w:tcW w:w="651" w:type="dxa"/>
          </w:tcPr>
          <w:p w14:paraId="5AB354F9" w14:textId="77777777" w:rsidR="00E45ED1" w:rsidRPr="00E45ED1" w:rsidRDefault="00E45ED1" w:rsidP="00E45ED1">
            <w:pPr>
              <w:suppressAutoHyphens/>
              <w:rPr>
                <w:rFonts w:ascii="Times New Roman" w:eastAsia="Calibri" w:hAnsi="Times New Roman" w:cs="Times New Roman"/>
                <w:lang w:val="en-US"/>
              </w:rPr>
            </w:pPr>
            <w:r w:rsidRPr="00E45ED1">
              <w:rPr>
                <w:rFonts w:ascii="Times New Roman" w:eastAsia="Calibri" w:hAnsi="Times New Roman" w:cs="Times New Roman"/>
                <w:b/>
                <w:bCs/>
                <w:color w:val="000000"/>
                <w:lang w:val="en-US"/>
              </w:rPr>
              <w:t>M</w:t>
            </w:r>
          </w:p>
        </w:tc>
        <w:tc>
          <w:tcPr>
            <w:tcW w:w="457" w:type="dxa"/>
          </w:tcPr>
          <w:p w14:paraId="2CCFCCB8"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457" w:type="dxa"/>
          </w:tcPr>
          <w:p w14:paraId="3AED76C7"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522" w:type="dxa"/>
          </w:tcPr>
          <w:p w14:paraId="42F27228"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1808" w:type="dxa"/>
          </w:tcPr>
          <w:p w14:paraId="6A123568"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1653" w:type="dxa"/>
          </w:tcPr>
          <w:p w14:paraId="5797BE8E"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r>
      <w:tr w:rsidR="00E45ED1" w:rsidRPr="00E45ED1" w14:paraId="0F2BF9A2" w14:textId="77777777" w:rsidTr="00E45ED1">
        <w:tc>
          <w:tcPr>
            <w:tcW w:w="5328" w:type="dxa"/>
            <w:shd w:val="clear" w:color="auto" w:fill="D5DCE4"/>
          </w:tcPr>
          <w:p w14:paraId="1A1D8C61" w14:textId="77777777" w:rsidR="00E45ED1" w:rsidRPr="00E45ED1" w:rsidRDefault="00E45ED1" w:rsidP="00E45ED1">
            <w:pPr>
              <w:tabs>
                <w:tab w:val="left" w:pos="0"/>
              </w:tabs>
              <w:suppressAutoHyphens/>
              <w:spacing w:after="0" w:line="240" w:lineRule="auto"/>
              <w:rPr>
                <w:rFonts w:ascii="Times New Roman" w:eastAsia="Calibri" w:hAnsi="Times New Roman" w:cs="Times New Roman"/>
                <w:b/>
                <w:lang w:val="en-US"/>
              </w:rPr>
            </w:pPr>
            <w:r w:rsidRPr="00E45ED1">
              <w:rPr>
                <w:rFonts w:ascii="Times New Roman" w:eastAsia="Calibri" w:hAnsi="Times New Roman" w:cs="Times New Roman"/>
                <w:b/>
                <w:lang w:val="en-US"/>
              </w:rPr>
              <w:t>3.1.6 Payroll Processing</w:t>
            </w:r>
          </w:p>
        </w:tc>
        <w:tc>
          <w:tcPr>
            <w:tcW w:w="651" w:type="dxa"/>
            <w:shd w:val="clear" w:color="auto" w:fill="D5DCE4"/>
          </w:tcPr>
          <w:p w14:paraId="7A9F2C7E" w14:textId="77777777" w:rsidR="00E45ED1" w:rsidRPr="00E45ED1" w:rsidRDefault="00E45ED1" w:rsidP="00E45ED1">
            <w:pPr>
              <w:suppressAutoHyphens/>
              <w:rPr>
                <w:rFonts w:ascii="Times New Roman" w:eastAsia="Calibri" w:hAnsi="Times New Roman" w:cs="Times New Roman"/>
                <w:lang w:val="en-US"/>
              </w:rPr>
            </w:pPr>
          </w:p>
        </w:tc>
        <w:tc>
          <w:tcPr>
            <w:tcW w:w="457" w:type="dxa"/>
            <w:shd w:val="clear" w:color="auto" w:fill="D5DCE4"/>
          </w:tcPr>
          <w:p w14:paraId="477AD403" w14:textId="77777777" w:rsidR="00E45ED1" w:rsidRPr="00E45ED1" w:rsidRDefault="00E45ED1" w:rsidP="00E45ED1">
            <w:pPr>
              <w:suppressAutoHyphens/>
              <w:spacing w:after="0" w:line="240" w:lineRule="auto"/>
              <w:contextualSpacing/>
              <w:rPr>
                <w:rFonts w:ascii="Times New Roman" w:eastAsia="Calibri" w:hAnsi="Times New Roman" w:cs="Times New Roman"/>
                <w:b/>
                <w:lang w:val="en-US"/>
              </w:rPr>
            </w:pPr>
          </w:p>
        </w:tc>
        <w:tc>
          <w:tcPr>
            <w:tcW w:w="457" w:type="dxa"/>
            <w:shd w:val="clear" w:color="auto" w:fill="D5DCE4"/>
          </w:tcPr>
          <w:p w14:paraId="4E2442D8" w14:textId="77777777" w:rsidR="00E45ED1" w:rsidRPr="00E45ED1" w:rsidRDefault="00E45ED1" w:rsidP="00E45ED1">
            <w:pPr>
              <w:suppressAutoHyphens/>
              <w:spacing w:after="0" w:line="240" w:lineRule="auto"/>
              <w:contextualSpacing/>
              <w:rPr>
                <w:rFonts w:ascii="Times New Roman" w:eastAsia="Calibri" w:hAnsi="Times New Roman" w:cs="Times New Roman"/>
                <w:b/>
                <w:lang w:val="en-US"/>
              </w:rPr>
            </w:pPr>
          </w:p>
        </w:tc>
        <w:tc>
          <w:tcPr>
            <w:tcW w:w="522" w:type="dxa"/>
            <w:shd w:val="clear" w:color="auto" w:fill="D5DCE4"/>
          </w:tcPr>
          <w:p w14:paraId="60252472" w14:textId="77777777" w:rsidR="00E45ED1" w:rsidRPr="00E45ED1" w:rsidRDefault="00E45ED1" w:rsidP="00E45ED1">
            <w:pPr>
              <w:suppressAutoHyphens/>
              <w:spacing w:after="0" w:line="240" w:lineRule="auto"/>
              <w:contextualSpacing/>
              <w:rPr>
                <w:rFonts w:ascii="Times New Roman" w:eastAsia="Calibri" w:hAnsi="Times New Roman" w:cs="Times New Roman"/>
                <w:b/>
                <w:lang w:val="en-US"/>
              </w:rPr>
            </w:pPr>
          </w:p>
        </w:tc>
        <w:tc>
          <w:tcPr>
            <w:tcW w:w="1808" w:type="dxa"/>
            <w:shd w:val="clear" w:color="auto" w:fill="D5DCE4"/>
          </w:tcPr>
          <w:p w14:paraId="0BF40A4D" w14:textId="77777777" w:rsidR="00E45ED1" w:rsidRPr="00E45ED1" w:rsidRDefault="00E45ED1" w:rsidP="00E45ED1">
            <w:pPr>
              <w:suppressAutoHyphens/>
              <w:spacing w:after="0" w:line="240" w:lineRule="auto"/>
              <w:contextualSpacing/>
              <w:rPr>
                <w:rFonts w:ascii="Times New Roman" w:eastAsia="Calibri" w:hAnsi="Times New Roman" w:cs="Times New Roman"/>
                <w:b/>
                <w:lang w:val="en-US"/>
              </w:rPr>
            </w:pPr>
          </w:p>
        </w:tc>
        <w:tc>
          <w:tcPr>
            <w:tcW w:w="1653" w:type="dxa"/>
            <w:shd w:val="clear" w:color="auto" w:fill="D5DCE4"/>
          </w:tcPr>
          <w:p w14:paraId="2C3BDA21" w14:textId="77777777" w:rsidR="00E45ED1" w:rsidRPr="00E45ED1" w:rsidRDefault="00E45ED1" w:rsidP="00E45ED1">
            <w:pPr>
              <w:suppressAutoHyphens/>
              <w:spacing w:after="0" w:line="240" w:lineRule="auto"/>
              <w:contextualSpacing/>
              <w:rPr>
                <w:rFonts w:ascii="Times New Roman" w:eastAsia="Calibri" w:hAnsi="Times New Roman" w:cs="Times New Roman"/>
                <w:b/>
                <w:lang w:val="en-US"/>
              </w:rPr>
            </w:pPr>
          </w:p>
        </w:tc>
      </w:tr>
      <w:tr w:rsidR="00E45ED1" w:rsidRPr="00E45ED1" w14:paraId="308E5247" w14:textId="77777777" w:rsidTr="00E45ED1">
        <w:tc>
          <w:tcPr>
            <w:tcW w:w="5328" w:type="dxa"/>
          </w:tcPr>
          <w:p w14:paraId="251486EF" w14:textId="77777777" w:rsidR="00E45ED1" w:rsidRPr="00E45ED1" w:rsidRDefault="00E45ED1" w:rsidP="00E72A18">
            <w:pPr>
              <w:widowControl w:val="0"/>
              <w:numPr>
                <w:ilvl w:val="0"/>
                <w:numId w:val="212"/>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E45ED1">
              <w:rPr>
                <w:rFonts w:ascii="Times New Roman" w:eastAsia="Calibri" w:hAnsi="Times New Roman" w:cs="Times New Roman"/>
                <w:lang w:val="en-US"/>
              </w:rPr>
              <w:t>Should be able to accommodate multiple payrolls for different categories of employee engagements such as permanent, casual, contract, on secondment, consultants, etc.</w:t>
            </w:r>
          </w:p>
        </w:tc>
        <w:tc>
          <w:tcPr>
            <w:tcW w:w="651" w:type="dxa"/>
          </w:tcPr>
          <w:p w14:paraId="1F893274" w14:textId="77777777" w:rsidR="00E45ED1" w:rsidRPr="00E45ED1" w:rsidRDefault="00E45ED1" w:rsidP="00E45ED1">
            <w:pPr>
              <w:suppressAutoHyphens/>
              <w:rPr>
                <w:rFonts w:ascii="Times New Roman" w:eastAsia="Calibri" w:hAnsi="Times New Roman" w:cs="Times New Roman"/>
                <w:lang w:val="en-US"/>
              </w:rPr>
            </w:pPr>
            <w:r w:rsidRPr="00E45ED1">
              <w:rPr>
                <w:rFonts w:ascii="Times New Roman" w:eastAsia="Calibri" w:hAnsi="Times New Roman" w:cs="Times New Roman"/>
                <w:b/>
                <w:bCs/>
                <w:color w:val="000000"/>
                <w:lang w:val="en-US"/>
              </w:rPr>
              <w:t>M</w:t>
            </w:r>
          </w:p>
        </w:tc>
        <w:tc>
          <w:tcPr>
            <w:tcW w:w="457" w:type="dxa"/>
          </w:tcPr>
          <w:p w14:paraId="6D614562"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457" w:type="dxa"/>
          </w:tcPr>
          <w:p w14:paraId="47AFB81D"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522" w:type="dxa"/>
          </w:tcPr>
          <w:p w14:paraId="3B36FF96"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1808" w:type="dxa"/>
          </w:tcPr>
          <w:p w14:paraId="47F7E92B"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1653" w:type="dxa"/>
          </w:tcPr>
          <w:p w14:paraId="0CB901FF"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r>
      <w:tr w:rsidR="00E45ED1" w:rsidRPr="00E45ED1" w14:paraId="6DACB589" w14:textId="77777777" w:rsidTr="00E45ED1">
        <w:tc>
          <w:tcPr>
            <w:tcW w:w="5328" w:type="dxa"/>
          </w:tcPr>
          <w:p w14:paraId="5EF741F0" w14:textId="77777777" w:rsidR="00E45ED1" w:rsidRPr="00E45ED1" w:rsidRDefault="00E45ED1" w:rsidP="00E72A18">
            <w:pPr>
              <w:widowControl w:val="0"/>
              <w:numPr>
                <w:ilvl w:val="0"/>
                <w:numId w:val="212"/>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E45ED1">
              <w:rPr>
                <w:rFonts w:ascii="Times New Roman" w:eastAsia="Calibri" w:hAnsi="Times New Roman" w:cs="Times New Roman"/>
                <w:lang w:val="en-US"/>
              </w:rPr>
              <w:t>Provide a workflow for processing payroll with checks &amp; balances and necessary approvals</w:t>
            </w:r>
          </w:p>
        </w:tc>
        <w:tc>
          <w:tcPr>
            <w:tcW w:w="651" w:type="dxa"/>
          </w:tcPr>
          <w:p w14:paraId="4EA96D5A" w14:textId="77777777" w:rsidR="00E45ED1" w:rsidRPr="00E45ED1" w:rsidRDefault="00E45ED1" w:rsidP="00E45ED1">
            <w:pPr>
              <w:suppressAutoHyphens/>
              <w:rPr>
                <w:rFonts w:ascii="Times New Roman" w:eastAsia="Calibri" w:hAnsi="Times New Roman" w:cs="Times New Roman"/>
                <w:lang w:val="en-US"/>
              </w:rPr>
            </w:pPr>
            <w:r w:rsidRPr="00E45ED1">
              <w:rPr>
                <w:rFonts w:ascii="Times New Roman" w:eastAsia="Calibri" w:hAnsi="Times New Roman" w:cs="Times New Roman"/>
                <w:b/>
                <w:bCs/>
                <w:color w:val="000000"/>
                <w:lang w:val="en-US"/>
              </w:rPr>
              <w:t>M</w:t>
            </w:r>
          </w:p>
        </w:tc>
        <w:tc>
          <w:tcPr>
            <w:tcW w:w="457" w:type="dxa"/>
          </w:tcPr>
          <w:p w14:paraId="54D4F561"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457" w:type="dxa"/>
          </w:tcPr>
          <w:p w14:paraId="08D6625C"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522" w:type="dxa"/>
          </w:tcPr>
          <w:p w14:paraId="238807EA"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1808" w:type="dxa"/>
          </w:tcPr>
          <w:p w14:paraId="34A46118"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1653" w:type="dxa"/>
          </w:tcPr>
          <w:p w14:paraId="212D9B54"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r>
      <w:tr w:rsidR="00E45ED1" w:rsidRPr="00E45ED1" w14:paraId="38520D4B" w14:textId="77777777" w:rsidTr="00E45ED1">
        <w:tc>
          <w:tcPr>
            <w:tcW w:w="5328" w:type="dxa"/>
          </w:tcPr>
          <w:p w14:paraId="15BD48AD" w14:textId="77777777" w:rsidR="00E45ED1" w:rsidRPr="00E45ED1" w:rsidRDefault="00E45ED1" w:rsidP="00E72A18">
            <w:pPr>
              <w:widowControl w:val="0"/>
              <w:numPr>
                <w:ilvl w:val="0"/>
                <w:numId w:val="212"/>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E45ED1">
              <w:rPr>
                <w:rFonts w:ascii="Times New Roman" w:eastAsia="Calibri" w:hAnsi="Times New Roman" w:cs="Times New Roman"/>
                <w:lang w:val="en-US"/>
              </w:rPr>
              <w:t>Ability to set up unlimited earnings and deductions including arrears</w:t>
            </w:r>
          </w:p>
        </w:tc>
        <w:tc>
          <w:tcPr>
            <w:tcW w:w="651" w:type="dxa"/>
          </w:tcPr>
          <w:p w14:paraId="1999CAB9" w14:textId="77777777" w:rsidR="00E45ED1" w:rsidRPr="00E45ED1" w:rsidRDefault="00E45ED1" w:rsidP="00E45ED1">
            <w:pPr>
              <w:suppressAutoHyphens/>
              <w:rPr>
                <w:rFonts w:ascii="Times New Roman" w:eastAsia="Calibri" w:hAnsi="Times New Roman" w:cs="Times New Roman"/>
                <w:b/>
                <w:bCs/>
                <w:color w:val="000000"/>
                <w:lang w:val="en-US"/>
              </w:rPr>
            </w:pPr>
            <w:r w:rsidRPr="00E45ED1">
              <w:rPr>
                <w:rFonts w:ascii="Times New Roman" w:eastAsia="Calibri" w:hAnsi="Times New Roman" w:cs="Times New Roman"/>
                <w:b/>
                <w:bCs/>
                <w:color w:val="000000"/>
                <w:lang w:val="en-US"/>
              </w:rPr>
              <w:t>M</w:t>
            </w:r>
          </w:p>
        </w:tc>
        <w:tc>
          <w:tcPr>
            <w:tcW w:w="457" w:type="dxa"/>
          </w:tcPr>
          <w:p w14:paraId="3C02E5B0"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457" w:type="dxa"/>
          </w:tcPr>
          <w:p w14:paraId="5632598B"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522" w:type="dxa"/>
          </w:tcPr>
          <w:p w14:paraId="64A203B5"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1808" w:type="dxa"/>
          </w:tcPr>
          <w:p w14:paraId="36752B45"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1653" w:type="dxa"/>
          </w:tcPr>
          <w:p w14:paraId="4809BADA"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r>
      <w:tr w:rsidR="00E45ED1" w:rsidRPr="00E45ED1" w14:paraId="5A819FAA" w14:textId="77777777" w:rsidTr="00E45ED1">
        <w:tc>
          <w:tcPr>
            <w:tcW w:w="5328" w:type="dxa"/>
          </w:tcPr>
          <w:p w14:paraId="3ED4D6C1" w14:textId="77777777" w:rsidR="00E45ED1" w:rsidRPr="00E45ED1" w:rsidRDefault="00E45ED1" w:rsidP="00E72A18">
            <w:pPr>
              <w:widowControl w:val="0"/>
              <w:numPr>
                <w:ilvl w:val="0"/>
                <w:numId w:val="212"/>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E45ED1">
              <w:rPr>
                <w:rFonts w:ascii="Times New Roman" w:eastAsia="Calibri" w:hAnsi="Times New Roman" w:cs="Times New Roman"/>
                <w:lang w:val="en-US"/>
              </w:rPr>
              <w:t>Ability to set up mass data updates for group payments or recoveries</w:t>
            </w:r>
          </w:p>
        </w:tc>
        <w:tc>
          <w:tcPr>
            <w:tcW w:w="651" w:type="dxa"/>
          </w:tcPr>
          <w:p w14:paraId="063F8228" w14:textId="77777777" w:rsidR="00E45ED1" w:rsidRPr="00E45ED1" w:rsidRDefault="00E45ED1" w:rsidP="00E45ED1">
            <w:pPr>
              <w:suppressAutoHyphens/>
              <w:rPr>
                <w:rFonts w:ascii="Times New Roman" w:eastAsia="Calibri" w:hAnsi="Times New Roman" w:cs="Times New Roman"/>
                <w:b/>
                <w:bCs/>
                <w:color w:val="000000"/>
                <w:lang w:val="en-US"/>
              </w:rPr>
            </w:pPr>
            <w:r w:rsidRPr="00E45ED1">
              <w:rPr>
                <w:rFonts w:ascii="Times New Roman" w:eastAsia="Calibri" w:hAnsi="Times New Roman" w:cs="Times New Roman"/>
                <w:b/>
                <w:bCs/>
                <w:color w:val="000000"/>
                <w:lang w:val="en-US"/>
              </w:rPr>
              <w:t>M</w:t>
            </w:r>
          </w:p>
        </w:tc>
        <w:tc>
          <w:tcPr>
            <w:tcW w:w="457" w:type="dxa"/>
          </w:tcPr>
          <w:p w14:paraId="4D70FC6A"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457" w:type="dxa"/>
          </w:tcPr>
          <w:p w14:paraId="02905E15"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522" w:type="dxa"/>
          </w:tcPr>
          <w:p w14:paraId="7775EA7F"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1808" w:type="dxa"/>
          </w:tcPr>
          <w:p w14:paraId="01B2040D"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1653" w:type="dxa"/>
          </w:tcPr>
          <w:p w14:paraId="25521F25"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r>
      <w:tr w:rsidR="00E45ED1" w:rsidRPr="00E45ED1" w14:paraId="0AAE5E39" w14:textId="77777777" w:rsidTr="00E45ED1">
        <w:tc>
          <w:tcPr>
            <w:tcW w:w="5328" w:type="dxa"/>
          </w:tcPr>
          <w:p w14:paraId="39D729B4" w14:textId="77777777" w:rsidR="00E45ED1" w:rsidRPr="00E45ED1" w:rsidRDefault="00E45ED1" w:rsidP="00E72A18">
            <w:pPr>
              <w:widowControl w:val="0"/>
              <w:numPr>
                <w:ilvl w:val="0"/>
                <w:numId w:val="212"/>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E45ED1">
              <w:rPr>
                <w:rFonts w:ascii="Times New Roman" w:eastAsia="Calibri" w:hAnsi="Times New Roman" w:cs="Times New Roman"/>
                <w:lang w:val="en-US"/>
              </w:rPr>
              <w:t>Ability create and maintain employee salary progressions based on his/her appointment anniversary</w:t>
            </w:r>
          </w:p>
        </w:tc>
        <w:tc>
          <w:tcPr>
            <w:tcW w:w="651" w:type="dxa"/>
          </w:tcPr>
          <w:p w14:paraId="0E67BC47" w14:textId="77777777" w:rsidR="00E45ED1" w:rsidRPr="00E45ED1" w:rsidRDefault="00E45ED1" w:rsidP="00E45ED1">
            <w:pPr>
              <w:suppressAutoHyphens/>
              <w:rPr>
                <w:rFonts w:ascii="Times New Roman" w:eastAsia="Calibri" w:hAnsi="Times New Roman" w:cs="Times New Roman"/>
                <w:lang w:val="en-US"/>
              </w:rPr>
            </w:pPr>
            <w:r w:rsidRPr="00E45ED1">
              <w:rPr>
                <w:rFonts w:ascii="Times New Roman" w:eastAsia="Calibri" w:hAnsi="Times New Roman" w:cs="Times New Roman"/>
                <w:b/>
                <w:bCs/>
                <w:color w:val="000000"/>
                <w:lang w:val="en-US"/>
              </w:rPr>
              <w:t>M</w:t>
            </w:r>
          </w:p>
        </w:tc>
        <w:tc>
          <w:tcPr>
            <w:tcW w:w="457" w:type="dxa"/>
          </w:tcPr>
          <w:p w14:paraId="3CAEBA1F"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457" w:type="dxa"/>
          </w:tcPr>
          <w:p w14:paraId="1627184C"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522" w:type="dxa"/>
          </w:tcPr>
          <w:p w14:paraId="74DBD7B3"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1808" w:type="dxa"/>
          </w:tcPr>
          <w:p w14:paraId="30EEE1CB"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1653" w:type="dxa"/>
          </w:tcPr>
          <w:p w14:paraId="5758F4A6"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r>
      <w:tr w:rsidR="00E45ED1" w:rsidRPr="00E45ED1" w14:paraId="1362D73C" w14:textId="77777777" w:rsidTr="00E45ED1">
        <w:tc>
          <w:tcPr>
            <w:tcW w:w="5328" w:type="dxa"/>
          </w:tcPr>
          <w:p w14:paraId="5E6162FB" w14:textId="77777777" w:rsidR="00E45ED1" w:rsidRPr="00E45ED1" w:rsidRDefault="00E45ED1" w:rsidP="00E72A18">
            <w:pPr>
              <w:widowControl w:val="0"/>
              <w:numPr>
                <w:ilvl w:val="0"/>
                <w:numId w:val="212"/>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E45ED1">
              <w:rPr>
                <w:rFonts w:ascii="Times New Roman" w:eastAsia="Calibri" w:hAnsi="Times New Roman" w:cs="Times New Roman"/>
                <w:lang w:val="en-US"/>
              </w:rPr>
              <w:t>Ability to specify and effect additional earnings such as acting/special duty allowances and automatically stop them when the period lapses</w:t>
            </w:r>
          </w:p>
        </w:tc>
        <w:tc>
          <w:tcPr>
            <w:tcW w:w="651" w:type="dxa"/>
          </w:tcPr>
          <w:p w14:paraId="591F32D0" w14:textId="77777777" w:rsidR="00E45ED1" w:rsidRPr="00E45ED1" w:rsidRDefault="00E45ED1" w:rsidP="00E45ED1">
            <w:pPr>
              <w:suppressAutoHyphens/>
              <w:rPr>
                <w:rFonts w:ascii="Times New Roman" w:eastAsia="Calibri" w:hAnsi="Times New Roman" w:cs="Times New Roman"/>
                <w:lang w:val="en-US"/>
              </w:rPr>
            </w:pPr>
            <w:r w:rsidRPr="00E45ED1">
              <w:rPr>
                <w:rFonts w:ascii="Times New Roman" w:eastAsia="Calibri" w:hAnsi="Times New Roman" w:cs="Times New Roman"/>
                <w:b/>
                <w:bCs/>
                <w:color w:val="000000"/>
                <w:lang w:val="en-US"/>
              </w:rPr>
              <w:t>M</w:t>
            </w:r>
          </w:p>
        </w:tc>
        <w:tc>
          <w:tcPr>
            <w:tcW w:w="457" w:type="dxa"/>
          </w:tcPr>
          <w:p w14:paraId="1CED4A87"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457" w:type="dxa"/>
          </w:tcPr>
          <w:p w14:paraId="5650E546"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522" w:type="dxa"/>
          </w:tcPr>
          <w:p w14:paraId="78788C29"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1808" w:type="dxa"/>
          </w:tcPr>
          <w:p w14:paraId="43A60A03"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1653" w:type="dxa"/>
          </w:tcPr>
          <w:p w14:paraId="53DAFE83"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r>
      <w:tr w:rsidR="00E45ED1" w:rsidRPr="00E45ED1" w14:paraId="2378DBAA" w14:textId="77777777" w:rsidTr="00E45ED1">
        <w:tc>
          <w:tcPr>
            <w:tcW w:w="5328" w:type="dxa"/>
          </w:tcPr>
          <w:p w14:paraId="51E7E500" w14:textId="77777777" w:rsidR="00E45ED1" w:rsidRPr="00E45ED1" w:rsidRDefault="00E45ED1" w:rsidP="00E72A18">
            <w:pPr>
              <w:widowControl w:val="0"/>
              <w:numPr>
                <w:ilvl w:val="0"/>
                <w:numId w:val="212"/>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E45ED1">
              <w:rPr>
                <w:rFonts w:ascii="Times New Roman" w:eastAsia="Calibri" w:hAnsi="Times New Roman" w:cs="Times New Roman"/>
                <w:lang w:val="en-US"/>
              </w:rPr>
              <w:t>Ability to create and maintain various statutory deductions such as PAYE, NHIF, NSSF, Housing Levy, etc.</w:t>
            </w:r>
          </w:p>
        </w:tc>
        <w:tc>
          <w:tcPr>
            <w:tcW w:w="651" w:type="dxa"/>
          </w:tcPr>
          <w:p w14:paraId="4849006C" w14:textId="77777777" w:rsidR="00E45ED1" w:rsidRPr="00E45ED1" w:rsidRDefault="00E45ED1" w:rsidP="00E45ED1">
            <w:pPr>
              <w:suppressAutoHyphens/>
              <w:rPr>
                <w:rFonts w:ascii="Times New Roman" w:eastAsia="Calibri" w:hAnsi="Times New Roman" w:cs="Times New Roman"/>
                <w:lang w:val="en-US"/>
              </w:rPr>
            </w:pPr>
            <w:r w:rsidRPr="00E45ED1">
              <w:rPr>
                <w:rFonts w:ascii="Times New Roman" w:eastAsia="Calibri" w:hAnsi="Times New Roman" w:cs="Times New Roman"/>
                <w:b/>
                <w:bCs/>
                <w:color w:val="000000"/>
                <w:lang w:val="en-US"/>
              </w:rPr>
              <w:t>M</w:t>
            </w:r>
          </w:p>
        </w:tc>
        <w:tc>
          <w:tcPr>
            <w:tcW w:w="457" w:type="dxa"/>
          </w:tcPr>
          <w:p w14:paraId="33A21DC1"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457" w:type="dxa"/>
          </w:tcPr>
          <w:p w14:paraId="6D5C4BE1"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522" w:type="dxa"/>
          </w:tcPr>
          <w:p w14:paraId="08D7DD9E"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1808" w:type="dxa"/>
          </w:tcPr>
          <w:p w14:paraId="5C5DB902"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1653" w:type="dxa"/>
          </w:tcPr>
          <w:p w14:paraId="128F6DED"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r>
      <w:tr w:rsidR="00E45ED1" w:rsidRPr="00E45ED1" w14:paraId="5B3815EF" w14:textId="77777777" w:rsidTr="00E45ED1">
        <w:tc>
          <w:tcPr>
            <w:tcW w:w="5328" w:type="dxa"/>
          </w:tcPr>
          <w:p w14:paraId="6E8FD5EE" w14:textId="77777777" w:rsidR="00E45ED1" w:rsidRPr="00E45ED1" w:rsidRDefault="00E45ED1" w:rsidP="00E72A18">
            <w:pPr>
              <w:widowControl w:val="0"/>
              <w:numPr>
                <w:ilvl w:val="0"/>
                <w:numId w:val="212"/>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E45ED1">
              <w:rPr>
                <w:rFonts w:ascii="Times New Roman" w:eastAsia="Calibri" w:hAnsi="Times New Roman" w:cs="Times New Roman"/>
                <w:lang w:val="en-US"/>
              </w:rPr>
              <w:t xml:space="preserve">Ability to create and maintain employer </w:t>
            </w:r>
            <w:r w:rsidRPr="00E45ED1">
              <w:rPr>
                <w:rFonts w:ascii="Times New Roman" w:eastAsia="Calibri" w:hAnsi="Times New Roman" w:cs="Times New Roman"/>
                <w:lang w:val="en-US"/>
              </w:rPr>
              <w:lastRenderedPageBreak/>
              <w:t>contributions such as NSSF, Housing Levy, NITA, pension, etc.</w:t>
            </w:r>
          </w:p>
        </w:tc>
        <w:tc>
          <w:tcPr>
            <w:tcW w:w="651" w:type="dxa"/>
          </w:tcPr>
          <w:p w14:paraId="1F0F0F1D" w14:textId="77777777" w:rsidR="00E45ED1" w:rsidRPr="00E45ED1" w:rsidRDefault="00E45ED1" w:rsidP="00E45ED1">
            <w:pPr>
              <w:suppressAutoHyphens/>
              <w:rPr>
                <w:rFonts w:ascii="Times New Roman" w:eastAsia="Calibri" w:hAnsi="Times New Roman" w:cs="Times New Roman"/>
                <w:lang w:val="en-US"/>
              </w:rPr>
            </w:pPr>
            <w:r w:rsidRPr="00E45ED1">
              <w:rPr>
                <w:rFonts w:ascii="Times New Roman" w:eastAsia="Calibri" w:hAnsi="Times New Roman" w:cs="Times New Roman"/>
                <w:b/>
                <w:bCs/>
                <w:color w:val="000000"/>
                <w:lang w:val="en-US"/>
              </w:rPr>
              <w:lastRenderedPageBreak/>
              <w:t>M</w:t>
            </w:r>
          </w:p>
        </w:tc>
        <w:tc>
          <w:tcPr>
            <w:tcW w:w="457" w:type="dxa"/>
          </w:tcPr>
          <w:p w14:paraId="1FC3848F"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457" w:type="dxa"/>
          </w:tcPr>
          <w:p w14:paraId="2AC11E31"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522" w:type="dxa"/>
          </w:tcPr>
          <w:p w14:paraId="4DB01923"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1808" w:type="dxa"/>
          </w:tcPr>
          <w:p w14:paraId="77C13DA9"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1653" w:type="dxa"/>
          </w:tcPr>
          <w:p w14:paraId="4B677674"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r>
      <w:tr w:rsidR="00E45ED1" w:rsidRPr="00E45ED1" w14:paraId="6F35BA66" w14:textId="77777777" w:rsidTr="00E45ED1">
        <w:tc>
          <w:tcPr>
            <w:tcW w:w="5328" w:type="dxa"/>
          </w:tcPr>
          <w:p w14:paraId="11AE4AD8" w14:textId="77777777" w:rsidR="00E45ED1" w:rsidRPr="00E45ED1" w:rsidRDefault="00E45ED1" w:rsidP="00E72A18">
            <w:pPr>
              <w:widowControl w:val="0"/>
              <w:numPr>
                <w:ilvl w:val="0"/>
                <w:numId w:val="212"/>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E45ED1">
              <w:rPr>
                <w:rFonts w:ascii="Times New Roman" w:eastAsia="Calibri" w:hAnsi="Times New Roman" w:cs="Times New Roman"/>
                <w:lang w:val="en-US"/>
              </w:rPr>
              <w:t>Ability to create and maintain various employee specific deductions such as pension rates/contributions, voluntary contributions, SACCO loans, bank loans, insurance policies, surcharges, overpayments, imprest recovery, salary advance recovery, etc.</w:t>
            </w:r>
          </w:p>
        </w:tc>
        <w:tc>
          <w:tcPr>
            <w:tcW w:w="651" w:type="dxa"/>
          </w:tcPr>
          <w:p w14:paraId="6679EBDA" w14:textId="77777777" w:rsidR="00E45ED1" w:rsidRPr="00E45ED1" w:rsidRDefault="00E45ED1" w:rsidP="00E45ED1">
            <w:pPr>
              <w:suppressAutoHyphens/>
              <w:rPr>
                <w:rFonts w:ascii="Times New Roman" w:eastAsia="Calibri" w:hAnsi="Times New Roman" w:cs="Times New Roman"/>
                <w:lang w:val="en-US"/>
              </w:rPr>
            </w:pPr>
            <w:r w:rsidRPr="00E45ED1">
              <w:rPr>
                <w:rFonts w:ascii="Times New Roman" w:eastAsia="Calibri" w:hAnsi="Times New Roman" w:cs="Times New Roman"/>
                <w:b/>
                <w:bCs/>
                <w:color w:val="000000"/>
                <w:lang w:val="en-US"/>
              </w:rPr>
              <w:t>M</w:t>
            </w:r>
          </w:p>
        </w:tc>
        <w:tc>
          <w:tcPr>
            <w:tcW w:w="457" w:type="dxa"/>
          </w:tcPr>
          <w:p w14:paraId="6E59EA8D"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457" w:type="dxa"/>
          </w:tcPr>
          <w:p w14:paraId="0A8813B2"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522" w:type="dxa"/>
          </w:tcPr>
          <w:p w14:paraId="21683981"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1808" w:type="dxa"/>
          </w:tcPr>
          <w:p w14:paraId="3672D94A"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1653" w:type="dxa"/>
          </w:tcPr>
          <w:p w14:paraId="6F06B409"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r>
      <w:tr w:rsidR="00E45ED1" w:rsidRPr="00E45ED1" w14:paraId="2F7F94CB" w14:textId="77777777" w:rsidTr="00E45ED1">
        <w:tc>
          <w:tcPr>
            <w:tcW w:w="5328" w:type="dxa"/>
          </w:tcPr>
          <w:p w14:paraId="7B3CC214" w14:textId="77777777" w:rsidR="00E45ED1" w:rsidRPr="00E45ED1" w:rsidRDefault="00E45ED1" w:rsidP="00E72A18">
            <w:pPr>
              <w:widowControl w:val="0"/>
              <w:numPr>
                <w:ilvl w:val="0"/>
                <w:numId w:val="212"/>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E45ED1">
              <w:rPr>
                <w:rFonts w:ascii="Times New Roman" w:eastAsia="Calibri" w:hAnsi="Times New Roman" w:cs="Times New Roman"/>
                <w:lang w:val="en-US"/>
              </w:rPr>
              <w:t>Ability to create and maintain various statutory and other payroll reliefs</w:t>
            </w:r>
          </w:p>
        </w:tc>
        <w:tc>
          <w:tcPr>
            <w:tcW w:w="651" w:type="dxa"/>
          </w:tcPr>
          <w:p w14:paraId="64EE702D" w14:textId="77777777" w:rsidR="00E45ED1" w:rsidRPr="00E45ED1" w:rsidRDefault="00E45ED1" w:rsidP="00E45ED1">
            <w:pPr>
              <w:suppressAutoHyphens/>
              <w:rPr>
                <w:rFonts w:ascii="Times New Roman" w:eastAsia="Calibri" w:hAnsi="Times New Roman" w:cs="Times New Roman"/>
                <w:b/>
                <w:bCs/>
                <w:color w:val="000000"/>
                <w:lang w:val="en-US"/>
              </w:rPr>
            </w:pPr>
            <w:r w:rsidRPr="00E45ED1">
              <w:rPr>
                <w:rFonts w:ascii="Times New Roman" w:eastAsia="Calibri" w:hAnsi="Times New Roman" w:cs="Times New Roman"/>
                <w:b/>
                <w:bCs/>
                <w:color w:val="000000"/>
                <w:lang w:val="en-US"/>
              </w:rPr>
              <w:t>M</w:t>
            </w:r>
          </w:p>
        </w:tc>
        <w:tc>
          <w:tcPr>
            <w:tcW w:w="457" w:type="dxa"/>
          </w:tcPr>
          <w:p w14:paraId="2A525261"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457" w:type="dxa"/>
          </w:tcPr>
          <w:p w14:paraId="332F1986"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522" w:type="dxa"/>
          </w:tcPr>
          <w:p w14:paraId="30F2EBB1"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1808" w:type="dxa"/>
          </w:tcPr>
          <w:p w14:paraId="7248C01C"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1653" w:type="dxa"/>
          </w:tcPr>
          <w:p w14:paraId="6BFEF811"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r>
      <w:tr w:rsidR="00E45ED1" w:rsidRPr="00E45ED1" w14:paraId="6450F47A" w14:textId="77777777" w:rsidTr="00E45ED1">
        <w:tc>
          <w:tcPr>
            <w:tcW w:w="5328" w:type="dxa"/>
          </w:tcPr>
          <w:p w14:paraId="4C7C09E2" w14:textId="77777777" w:rsidR="00E45ED1" w:rsidRPr="00E45ED1" w:rsidRDefault="00E45ED1" w:rsidP="00E72A18">
            <w:pPr>
              <w:widowControl w:val="0"/>
              <w:numPr>
                <w:ilvl w:val="0"/>
                <w:numId w:val="212"/>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E45ED1">
              <w:rPr>
                <w:rFonts w:ascii="Times New Roman" w:eastAsia="Calibri" w:hAnsi="Times New Roman" w:cs="Times New Roman"/>
                <w:lang w:val="en-US"/>
              </w:rPr>
              <w:t>Ability to set up deductions for a specific period and automatically stop them when the period lapses e.g. salary advance, loan payments, etc.</w:t>
            </w:r>
          </w:p>
        </w:tc>
        <w:tc>
          <w:tcPr>
            <w:tcW w:w="651" w:type="dxa"/>
          </w:tcPr>
          <w:p w14:paraId="4D9410A5" w14:textId="77777777" w:rsidR="00E45ED1" w:rsidRPr="00E45ED1" w:rsidRDefault="00E45ED1" w:rsidP="00E45ED1">
            <w:pPr>
              <w:suppressAutoHyphens/>
              <w:rPr>
                <w:rFonts w:ascii="Times New Roman" w:eastAsia="Calibri" w:hAnsi="Times New Roman" w:cs="Times New Roman"/>
                <w:lang w:val="en-US"/>
              </w:rPr>
            </w:pPr>
            <w:r w:rsidRPr="00E45ED1">
              <w:rPr>
                <w:rFonts w:ascii="Times New Roman" w:eastAsia="Calibri" w:hAnsi="Times New Roman" w:cs="Times New Roman"/>
                <w:b/>
                <w:bCs/>
                <w:color w:val="000000"/>
                <w:lang w:val="en-US"/>
              </w:rPr>
              <w:t>M</w:t>
            </w:r>
          </w:p>
        </w:tc>
        <w:tc>
          <w:tcPr>
            <w:tcW w:w="457" w:type="dxa"/>
          </w:tcPr>
          <w:p w14:paraId="444F7936"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457" w:type="dxa"/>
          </w:tcPr>
          <w:p w14:paraId="37E9DC57"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522" w:type="dxa"/>
          </w:tcPr>
          <w:p w14:paraId="21B6D9A3"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1808" w:type="dxa"/>
          </w:tcPr>
          <w:p w14:paraId="7EC8087E"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1653" w:type="dxa"/>
          </w:tcPr>
          <w:p w14:paraId="5AFAD883"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r>
      <w:tr w:rsidR="00E45ED1" w:rsidRPr="00E45ED1" w14:paraId="1AAB3DC7" w14:textId="77777777" w:rsidTr="00E45ED1">
        <w:tc>
          <w:tcPr>
            <w:tcW w:w="5328" w:type="dxa"/>
          </w:tcPr>
          <w:p w14:paraId="10BFD2D3" w14:textId="77777777" w:rsidR="00E45ED1" w:rsidRPr="00E45ED1" w:rsidRDefault="00E45ED1" w:rsidP="00E72A18">
            <w:pPr>
              <w:widowControl w:val="0"/>
              <w:numPr>
                <w:ilvl w:val="0"/>
                <w:numId w:val="212"/>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E45ED1">
              <w:rPr>
                <w:rFonts w:ascii="Times New Roman" w:eastAsia="Calibri" w:hAnsi="Times New Roman" w:cs="Times New Roman"/>
                <w:lang w:val="en-US"/>
              </w:rPr>
              <w:t>Ability to detect when an employee's earnings fall below the recommended one third of basic salary and alert the payroll manager</w:t>
            </w:r>
          </w:p>
        </w:tc>
        <w:tc>
          <w:tcPr>
            <w:tcW w:w="651" w:type="dxa"/>
          </w:tcPr>
          <w:p w14:paraId="2A07AEB6" w14:textId="77777777" w:rsidR="00E45ED1" w:rsidRPr="00E45ED1" w:rsidRDefault="00E45ED1" w:rsidP="00E45ED1">
            <w:pPr>
              <w:suppressAutoHyphens/>
              <w:rPr>
                <w:rFonts w:ascii="Times New Roman" w:eastAsia="Calibri" w:hAnsi="Times New Roman" w:cs="Times New Roman"/>
                <w:lang w:val="en-US"/>
              </w:rPr>
            </w:pPr>
            <w:r w:rsidRPr="00E45ED1">
              <w:rPr>
                <w:rFonts w:ascii="Times New Roman" w:eastAsia="Calibri" w:hAnsi="Times New Roman" w:cs="Times New Roman"/>
                <w:b/>
                <w:bCs/>
                <w:color w:val="000000"/>
                <w:lang w:val="en-US"/>
              </w:rPr>
              <w:t>M</w:t>
            </w:r>
          </w:p>
        </w:tc>
        <w:tc>
          <w:tcPr>
            <w:tcW w:w="457" w:type="dxa"/>
          </w:tcPr>
          <w:p w14:paraId="03C64F97"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457" w:type="dxa"/>
          </w:tcPr>
          <w:p w14:paraId="69E814AB"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522" w:type="dxa"/>
          </w:tcPr>
          <w:p w14:paraId="076DC289"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1808" w:type="dxa"/>
          </w:tcPr>
          <w:p w14:paraId="18CCB027"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1653" w:type="dxa"/>
          </w:tcPr>
          <w:p w14:paraId="7F8E8C59"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r>
      <w:tr w:rsidR="00E45ED1" w:rsidRPr="00E45ED1" w14:paraId="6078772E" w14:textId="77777777" w:rsidTr="00E45ED1">
        <w:tc>
          <w:tcPr>
            <w:tcW w:w="5328" w:type="dxa"/>
          </w:tcPr>
          <w:p w14:paraId="366DB01E" w14:textId="77777777" w:rsidR="00E45ED1" w:rsidRPr="00E45ED1" w:rsidRDefault="00E45ED1" w:rsidP="00E72A18">
            <w:pPr>
              <w:widowControl w:val="0"/>
              <w:numPr>
                <w:ilvl w:val="0"/>
                <w:numId w:val="212"/>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E45ED1">
              <w:rPr>
                <w:rFonts w:ascii="Times New Roman" w:eastAsia="Calibri" w:hAnsi="Times New Roman" w:cs="Times New Roman"/>
                <w:lang w:val="en-US"/>
              </w:rPr>
              <w:t>Provide for employee gratuity management for contract staff</w:t>
            </w:r>
          </w:p>
        </w:tc>
        <w:tc>
          <w:tcPr>
            <w:tcW w:w="651" w:type="dxa"/>
          </w:tcPr>
          <w:p w14:paraId="290A4AE9" w14:textId="77777777" w:rsidR="00E45ED1" w:rsidRPr="00E45ED1" w:rsidRDefault="00E45ED1" w:rsidP="00E45ED1">
            <w:pPr>
              <w:suppressAutoHyphens/>
              <w:rPr>
                <w:rFonts w:ascii="Times New Roman" w:eastAsia="Calibri" w:hAnsi="Times New Roman" w:cs="Times New Roman"/>
                <w:lang w:val="en-US"/>
              </w:rPr>
            </w:pPr>
            <w:r w:rsidRPr="00E45ED1">
              <w:rPr>
                <w:rFonts w:ascii="Times New Roman" w:eastAsia="Calibri" w:hAnsi="Times New Roman" w:cs="Times New Roman"/>
                <w:b/>
                <w:bCs/>
                <w:color w:val="000000"/>
                <w:lang w:val="en-US"/>
              </w:rPr>
              <w:t>M</w:t>
            </w:r>
          </w:p>
        </w:tc>
        <w:tc>
          <w:tcPr>
            <w:tcW w:w="457" w:type="dxa"/>
          </w:tcPr>
          <w:p w14:paraId="0AE8A896"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457" w:type="dxa"/>
          </w:tcPr>
          <w:p w14:paraId="1A98311A"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522" w:type="dxa"/>
          </w:tcPr>
          <w:p w14:paraId="5BA0652C"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1808" w:type="dxa"/>
          </w:tcPr>
          <w:p w14:paraId="335621B3"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1653" w:type="dxa"/>
          </w:tcPr>
          <w:p w14:paraId="0A57AC45"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r>
      <w:tr w:rsidR="00E45ED1" w:rsidRPr="00E45ED1" w14:paraId="644BA549" w14:textId="77777777" w:rsidTr="00E45ED1">
        <w:tc>
          <w:tcPr>
            <w:tcW w:w="5328" w:type="dxa"/>
          </w:tcPr>
          <w:p w14:paraId="08810EAF" w14:textId="77777777" w:rsidR="00E45ED1" w:rsidRPr="00E45ED1" w:rsidRDefault="00E45ED1" w:rsidP="00E72A18">
            <w:pPr>
              <w:widowControl w:val="0"/>
              <w:numPr>
                <w:ilvl w:val="0"/>
                <w:numId w:val="212"/>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E45ED1">
              <w:rPr>
                <w:rFonts w:ascii="Times New Roman" w:eastAsia="Calibri" w:hAnsi="Times New Roman" w:cs="Times New Roman"/>
                <w:lang w:val="en-US"/>
              </w:rPr>
              <w:t xml:space="preserve">Provide for Salary Garnishment for an employee to repay a statutory or legally enforced debt </w:t>
            </w:r>
          </w:p>
        </w:tc>
        <w:tc>
          <w:tcPr>
            <w:tcW w:w="651" w:type="dxa"/>
          </w:tcPr>
          <w:p w14:paraId="5A1D036C" w14:textId="77777777" w:rsidR="00E45ED1" w:rsidRPr="00E45ED1" w:rsidRDefault="00E45ED1" w:rsidP="00E45ED1">
            <w:pPr>
              <w:suppressAutoHyphens/>
              <w:rPr>
                <w:rFonts w:ascii="Times New Roman" w:eastAsia="Calibri" w:hAnsi="Times New Roman" w:cs="Times New Roman"/>
                <w:lang w:val="en-US"/>
              </w:rPr>
            </w:pPr>
            <w:r w:rsidRPr="00E45ED1">
              <w:rPr>
                <w:rFonts w:ascii="Times New Roman" w:eastAsia="Calibri" w:hAnsi="Times New Roman" w:cs="Times New Roman"/>
                <w:b/>
                <w:bCs/>
                <w:color w:val="000000"/>
                <w:lang w:val="en-US"/>
              </w:rPr>
              <w:t>M</w:t>
            </w:r>
          </w:p>
        </w:tc>
        <w:tc>
          <w:tcPr>
            <w:tcW w:w="457" w:type="dxa"/>
          </w:tcPr>
          <w:p w14:paraId="26193AC0"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457" w:type="dxa"/>
          </w:tcPr>
          <w:p w14:paraId="30EF9C89"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522" w:type="dxa"/>
          </w:tcPr>
          <w:p w14:paraId="735503DD"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1808" w:type="dxa"/>
          </w:tcPr>
          <w:p w14:paraId="1F823C29"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1653" w:type="dxa"/>
          </w:tcPr>
          <w:p w14:paraId="624AA292"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r>
      <w:tr w:rsidR="00E45ED1" w:rsidRPr="00E45ED1" w14:paraId="268133CD" w14:textId="77777777" w:rsidTr="00E45ED1">
        <w:tc>
          <w:tcPr>
            <w:tcW w:w="5328" w:type="dxa"/>
          </w:tcPr>
          <w:p w14:paraId="4510D116" w14:textId="77777777" w:rsidR="00E45ED1" w:rsidRPr="00E45ED1" w:rsidRDefault="00E45ED1" w:rsidP="00E72A18">
            <w:pPr>
              <w:widowControl w:val="0"/>
              <w:numPr>
                <w:ilvl w:val="0"/>
                <w:numId w:val="212"/>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E45ED1">
              <w:rPr>
                <w:rFonts w:ascii="Times New Roman" w:eastAsia="Calibri" w:hAnsi="Times New Roman" w:cs="Times New Roman"/>
                <w:lang w:val="en-US"/>
              </w:rPr>
              <w:t xml:space="preserve">Accurately calculate/process employee’s pay, including automatically calculating salaries and allowances, benefits, </w:t>
            </w:r>
            <w:hyperlink r:id="rId83">
              <w:r w:rsidRPr="00E45ED1">
                <w:rPr>
                  <w:rFonts w:ascii="Times New Roman" w:eastAsia="Calibri" w:hAnsi="Times New Roman" w:cs="Times New Roman"/>
                  <w:lang w:val="en-US"/>
                </w:rPr>
                <w:t>deductions</w:t>
              </w:r>
            </w:hyperlink>
            <w:r w:rsidRPr="00E45ED1">
              <w:rPr>
                <w:rFonts w:ascii="Times New Roman" w:eastAsia="Calibri" w:hAnsi="Times New Roman" w:cs="Times New Roman"/>
                <w:lang w:val="en-US"/>
              </w:rPr>
              <w:t>, and applicable taxes as per the payroll settings</w:t>
            </w:r>
          </w:p>
        </w:tc>
        <w:tc>
          <w:tcPr>
            <w:tcW w:w="651" w:type="dxa"/>
          </w:tcPr>
          <w:p w14:paraId="31322497" w14:textId="77777777" w:rsidR="00E45ED1" w:rsidRPr="00E45ED1" w:rsidRDefault="00E45ED1" w:rsidP="00E45ED1">
            <w:pPr>
              <w:suppressAutoHyphens/>
              <w:rPr>
                <w:rFonts w:ascii="Times New Roman" w:eastAsia="Calibri" w:hAnsi="Times New Roman" w:cs="Times New Roman"/>
                <w:lang w:val="en-US"/>
              </w:rPr>
            </w:pPr>
            <w:r w:rsidRPr="00E45ED1">
              <w:rPr>
                <w:rFonts w:ascii="Times New Roman" w:eastAsia="Calibri" w:hAnsi="Times New Roman" w:cs="Times New Roman"/>
                <w:b/>
                <w:bCs/>
                <w:color w:val="000000"/>
                <w:lang w:val="en-US"/>
              </w:rPr>
              <w:t>M</w:t>
            </w:r>
          </w:p>
        </w:tc>
        <w:tc>
          <w:tcPr>
            <w:tcW w:w="457" w:type="dxa"/>
          </w:tcPr>
          <w:p w14:paraId="6BB28866"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457" w:type="dxa"/>
          </w:tcPr>
          <w:p w14:paraId="3B279F33"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522" w:type="dxa"/>
          </w:tcPr>
          <w:p w14:paraId="7A1341F6"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1808" w:type="dxa"/>
          </w:tcPr>
          <w:p w14:paraId="4FD683C9"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1653" w:type="dxa"/>
          </w:tcPr>
          <w:p w14:paraId="738A94F3"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r>
      <w:tr w:rsidR="00E45ED1" w:rsidRPr="00E45ED1" w14:paraId="786D4729" w14:textId="77777777" w:rsidTr="00E45ED1">
        <w:tc>
          <w:tcPr>
            <w:tcW w:w="5328" w:type="dxa"/>
          </w:tcPr>
          <w:p w14:paraId="45AD0D53" w14:textId="77777777" w:rsidR="00E45ED1" w:rsidRPr="00E45ED1" w:rsidRDefault="00E45ED1" w:rsidP="00E72A18">
            <w:pPr>
              <w:widowControl w:val="0"/>
              <w:numPr>
                <w:ilvl w:val="0"/>
                <w:numId w:val="212"/>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E45ED1">
              <w:rPr>
                <w:rFonts w:ascii="Times New Roman" w:eastAsia="Calibri" w:hAnsi="Times New Roman" w:cs="Times New Roman"/>
                <w:lang w:val="en-US"/>
              </w:rPr>
              <w:t>Ability to prorate salary/allowances in the event of joining in the middle of the month or working for lesser days in a month</w:t>
            </w:r>
          </w:p>
        </w:tc>
        <w:tc>
          <w:tcPr>
            <w:tcW w:w="651" w:type="dxa"/>
          </w:tcPr>
          <w:p w14:paraId="1AE4F86E" w14:textId="77777777" w:rsidR="00E45ED1" w:rsidRPr="00E45ED1" w:rsidRDefault="00E45ED1" w:rsidP="00E45ED1">
            <w:pPr>
              <w:suppressAutoHyphens/>
              <w:rPr>
                <w:rFonts w:ascii="Times New Roman" w:eastAsia="Calibri" w:hAnsi="Times New Roman" w:cs="Times New Roman"/>
                <w:lang w:val="en-US"/>
              </w:rPr>
            </w:pPr>
            <w:r w:rsidRPr="00E45ED1">
              <w:rPr>
                <w:rFonts w:ascii="Times New Roman" w:eastAsia="Calibri" w:hAnsi="Times New Roman" w:cs="Times New Roman"/>
                <w:b/>
                <w:bCs/>
                <w:color w:val="000000"/>
                <w:lang w:val="en-US"/>
              </w:rPr>
              <w:t>M</w:t>
            </w:r>
          </w:p>
        </w:tc>
        <w:tc>
          <w:tcPr>
            <w:tcW w:w="457" w:type="dxa"/>
          </w:tcPr>
          <w:p w14:paraId="5D1B4E2E"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457" w:type="dxa"/>
          </w:tcPr>
          <w:p w14:paraId="7B9319B7"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522" w:type="dxa"/>
          </w:tcPr>
          <w:p w14:paraId="554E8DF8"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1808" w:type="dxa"/>
          </w:tcPr>
          <w:p w14:paraId="41A9531D"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1653" w:type="dxa"/>
          </w:tcPr>
          <w:p w14:paraId="17E64838"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r>
      <w:tr w:rsidR="00E45ED1" w:rsidRPr="00E45ED1" w14:paraId="5ADF36B7" w14:textId="77777777" w:rsidTr="00E45ED1">
        <w:tc>
          <w:tcPr>
            <w:tcW w:w="5328" w:type="dxa"/>
          </w:tcPr>
          <w:p w14:paraId="134FE04A" w14:textId="77777777" w:rsidR="00E45ED1" w:rsidRPr="00E45ED1" w:rsidRDefault="00E45ED1" w:rsidP="00E72A18">
            <w:pPr>
              <w:widowControl w:val="0"/>
              <w:numPr>
                <w:ilvl w:val="0"/>
                <w:numId w:val="212"/>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E45ED1">
              <w:rPr>
                <w:rFonts w:ascii="Times New Roman" w:eastAsia="Calibri" w:hAnsi="Times New Roman" w:cs="Times New Roman"/>
                <w:lang w:val="en-US"/>
              </w:rPr>
              <w:t>Ability to pre-run the payroll before the final run and commitment</w:t>
            </w:r>
          </w:p>
        </w:tc>
        <w:tc>
          <w:tcPr>
            <w:tcW w:w="651" w:type="dxa"/>
          </w:tcPr>
          <w:p w14:paraId="7A5C3C0A" w14:textId="77777777" w:rsidR="00E45ED1" w:rsidRPr="00E45ED1" w:rsidRDefault="00E45ED1" w:rsidP="00E45ED1">
            <w:pPr>
              <w:suppressAutoHyphens/>
              <w:rPr>
                <w:rFonts w:ascii="Times New Roman" w:eastAsia="Calibri" w:hAnsi="Times New Roman" w:cs="Times New Roman"/>
                <w:lang w:val="en-US"/>
              </w:rPr>
            </w:pPr>
            <w:r w:rsidRPr="00E45ED1">
              <w:rPr>
                <w:rFonts w:ascii="Times New Roman" w:eastAsia="Calibri" w:hAnsi="Times New Roman" w:cs="Times New Roman"/>
                <w:b/>
                <w:bCs/>
                <w:color w:val="000000"/>
                <w:lang w:val="en-US"/>
              </w:rPr>
              <w:t>M</w:t>
            </w:r>
          </w:p>
        </w:tc>
        <w:tc>
          <w:tcPr>
            <w:tcW w:w="457" w:type="dxa"/>
          </w:tcPr>
          <w:p w14:paraId="3F783E93"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457" w:type="dxa"/>
          </w:tcPr>
          <w:p w14:paraId="03055975"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522" w:type="dxa"/>
          </w:tcPr>
          <w:p w14:paraId="7F459EFD"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1808" w:type="dxa"/>
          </w:tcPr>
          <w:p w14:paraId="2CF146AD"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1653" w:type="dxa"/>
          </w:tcPr>
          <w:p w14:paraId="3F312181"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r>
      <w:tr w:rsidR="00E45ED1" w:rsidRPr="00E45ED1" w14:paraId="5C3114E8" w14:textId="77777777" w:rsidTr="00E45ED1">
        <w:tc>
          <w:tcPr>
            <w:tcW w:w="5328" w:type="dxa"/>
          </w:tcPr>
          <w:p w14:paraId="4042F70D" w14:textId="77777777" w:rsidR="00E45ED1" w:rsidRPr="00E45ED1" w:rsidRDefault="00E45ED1" w:rsidP="00E72A18">
            <w:pPr>
              <w:widowControl w:val="0"/>
              <w:numPr>
                <w:ilvl w:val="0"/>
                <w:numId w:val="212"/>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E45ED1">
              <w:rPr>
                <w:rFonts w:ascii="Times New Roman" w:eastAsia="Calibri" w:hAnsi="Times New Roman" w:cs="Times New Roman"/>
                <w:lang w:val="en-US"/>
              </w:rPr>
              <w:t>Generate pay slips and other statements/reports</w:t>
            </w:r>
          </w:p>
        </w:tc>
        <w:tc>
          <w:tcPr>
            <w:tcW w:w="651" w:type="dxa"/>
          </w:tcPr>
          <w:p w14:paraId="640C8F21" w14:textId="77777777" w:rsidR="00E45ED1" w:rsidRPr="00E45ED1" w:rsidRDefault="00E45ED1" w:rsidP="00E45ED1">
            <w:pPr>
              <w:suppressAutoHyphens/>
              <w:rPr>
                <w:rFonts w:ascii="Times New Roman" w:eastAsia="Calibri" w:hAnsi="Times New Roman" w:cs="Times New Roman"/>
                <w:lang w:val="en-US"/>
              </w:rPr>
            </w:pPr>
            <w:r w:rsidRPr="00E45ED1">
              <w:rPr>
                <w:rFonts w:ascii="Times New Roman" w:eastAsia="Calibri" w:hAnsi="Times New Roman" w:cs="Times New Roman"/>
                <w:b/>
                <w:bCs/>
                <w:color w:val="000000"/>
                <w:lang w:val="en-US"/>
              </w:rPr>
              <w:t>M</w:t>
            </w:r>
          </w:p>
        </w:tc>
        <w:tc>
          <w:tcPr>
            <w:tcW w:w="457" w:type="dxa"/>
          </w:tcPr>
          <w:p w14:paraId="50DBC3EC"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457" w:type="dxa"/>
          </w:tcPr>
          <w:p w14:paraId="19F813E5"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522" w:type="dxa"/>
          </w:tcPr>
          <w:p w14:paraId="5D2005E4"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1808" w:type="dxa"/>
          </w:tcPr>
          <w:p w14:paraId="308EE388"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1653" w:type="dxa"/>
          </w:tcPr>
          <w:p w14:paraId="74BB9ADD"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r>
      <w:tr w:rsidR="00E45ED1" w:rsidRPr="00E45ED1" w14:paraId="60D2AAB2" w14:textId="77777777" w:rsidTr="00E45ED1">
        <w:tc>
          <w:tcPr>
            <w:tcW w:w="5328" w:type="dxa"/>
          </w:tcPr>
          <w:p w14:paraId="61FBF59A" w14:textId="77777777" w:rsidR="00E45ED1" w:rsidRPr="00E45ED1" w:rsidRDefault="00E45ED1" w:rsidP="00E72A18">
            <w:pPr>
              <w:widowControl w:val="0"/>
              <w:numPr>
                <w:ilvl w:val="0"/>
                <w:numId w:val="212"/>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E45ED1">
              <w:rPr>
                <w:rFonts w:ascii="Times New Roman" w:eastAsia="Calibri" w:hAnsi="Times New Roman" w:cs="Times New Roman"/>
                <w:lang w:val="en-US"/>
              </w:rPr>
              <w:t>Ability to generate statutory reports such as the P9, P10, etc.</w:t>
            </w:r>
          </w:p>
        </w:tc>
        <w:tc>
          <w:tcPr>
            <w:tcW w:w="651" w:type="dxa"/>
          </w:tcPr>
          <w:p w14:paraId="1A09EF50" w14:textId="77777777" w:rsidR="00E45ED1" w:rsidRPr="00E45ED1" w:rsidRDefault="00E45ED1" w:rsidP="00E45ED1">
            <w:pPr>
              <w:suppressAutoHyphens/>
              <w:rPr>
                <w:rFonts w:ascii="Times New Roman" w:eastAsia="Calibri" w:hAnsi="Times New Roman" w:cs="Times New Roman"/>
                <w:lang w:val="en-US"/>
              </w:rPr>
            </w:pPr>
            <w:r w:rsidRPr="00E45ED1">
              <w:rPr>
                <w:rFonts w:ascii="Times New Roman" w:eastAsia="Calibri" w:hAnsi="Times New Roman" w:cs="Times New Roman"/>
                <w:b/>
                <w:bCs/>
                <w:color w:val="000000"/>
                <w:lang w:val="en-US"/>
              </w:rPr>
              <w:t>M</w:t>
            </w:r>
          </w:p>
        </w:tc>
        <w:tc>
          <w:tcPr>
            <w:tcW w:w="457" w:type="dxa"/>
          </w:tcPr>
          <w:p w14:paraId="0A2E85CA"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457" w:type="dxa"/>
          </w:tcPr>
          <w:p w14:paraId="35CF52ED"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522" w:type="dxa"/>
          </w:tcPr>
          <w:p w14:paraId="6DAD1EF1"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1808" w:type="dxa"/>
          </w:tcPr>
          <w:p w14:paraId="25890361"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1653" w:type="dxa"/>
          </w:tcPr>
          <w:p w14:paraId="14537596"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r>
      <w:tr w:rsidR="00E45ED1" w:rsidRPr="00E45ED1" w14:paraId="0C534424" w14:textId="77777777" w:rsidTr="00E45ED1">
        <w:tc>
          <w:tcPr>
            <w:tcW w:w="5328" w:type="dxa"/>
          </w:tcPr>
          <w:p w14:paraId="0CEB5924" w14:textId="77777777" w:rsidR="00E45ED1" w:rsidRPr="00E45ED1" w:rsidRDefault="00E45ED1" w:rsidP="00E72A18">
            <w:pPr>
              <w:widowControl w:val="0"/>
              <w:numPr>
                <w:ilvl w:val="0"/>
                <w:numId w:val="212"/>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E45ED1">
              <w:rPr>
                <w:rFonts w:ascii="Times New Roman" w:eastAsia="Calibri" w:hAnsi="Times New Roman" w:cs="Times New Roman"/>
                <w:lang w:val="en-US"/>
              </w:rPr>
              <w:t>Ability to generate and securely submit authorized pay schedules to various payment processors like Banks and SACCOs for employee salaries</w:t>
            </w:r>
          </w:p>
        </w:tc>
        <w:tc>
          <w:tcPr>
            <w:tcW w:w="651" w:type="dxa"/>
          </w:tcPr>
          <w:p w14:paraId="3BC771D3" w14:textId="77777777" w:rsidR="00E45ED1" w:rsidRPr="00E45ED1" w:rsidRDefault="00E45ED1" w:rsidP="00E45ED1">
            <w:pPr>
              <w:suppressAutoHyphens/>
              <w:rPr>
                <w:rFonts w:ascii="Times New Roman" w:eastAsia="Calibri" w:hAnsi="Times New Roman" w:cs="Times New Roman"/>
                <w:lang w:val="en-US"/>
              </w:rPr>
            </w:pPr>
            <w:r w:rsidRPr="00E45ED1">
              <w:rPr>
                <w:rFonts w:ascii="Times New Roman" w:eastAsia="Calibri" w:hAnsi="Times New Roman" w:cs="Times New Roman"/>
                <w:b/>
                <w:bCs/>
                <w:color w:val="000000"/>
                <w:lang w:val="en-US"/>
              </w:rPr>
              <w:t>M</w:t>
            </w:r>
          </w:p>
        </w:tc>
        <w:tc>
          <w:tcPr>
            <w:tcW w:w="457" w:type="dxa"/>
          </w:tcPr>
          <w:p w14:paraId="6D668AE2"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457" w:type="dxa"/>
          </w:tcPr>
          <w:p w14:paraId="11EAFB23"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522" w:type="dxa"/>
          </w:tcPr>
          <w:p w14:paraId="7EB12B14"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1808" w:type="dxa"/>
          </w:tcPr>
          <w:p w14:paraId="6DCE9566"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1653" w:type="dxa"/>
          </w:tcPr>
          <w:p w14:paraId="29466311"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r>
      <w:tr w:rsidR="00E45ED1" w:rsidRPr="00E45ED1" w14:paraId="0743E1F9" w14:textId="77777777" w:rsidTr="00E45ED1">
        <w:tc>
          <w:tcPr>
            <w:tcW w:w="5328" w:type="dxa"/>
          </w:tcPr>
          <w:p w14:paraId="7169DF0F" w14:textId="77777777" w:rsidR="00E45ED1" w:rsidRPr="00E45ED1" w:rsidRDefault="00E45ED1" w:rsidP="00E72A18">
            <w:pPr>
              <w:widowControl w:val="0"/>
              <w:numPr>
                <w:ilvl w:val="0"/>
                <w:numId w:val="212"/>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E45ED1">
              <w:rPr>
                <w:rFonts w:ascii="Times New Roman" w:eastAsia="Calibri" w:hAnsi="Times New Roman" w:cs="Times New Roman"/>
                <w:lang w:val="en-US"/>
              </w:rPr>
              <w:t>Ability to generate and securely submit authorized third-party deductions for various remittances such as loan payments, SACCO, Pension, PAYE, etc.</w:t>
            </w:r>
          </w:p>
        </w:tc>
        <w:tc>
          <w:tcPr>
            <w:tcW w:w="651" w:type="dxa"/>
          </w:tcPr>
          <w:p w14:paraId="059F3551" w14:textId="77777777" w:rsidR="00E45ED1" w:rsidRPr="00E45ED1" w:rsidRDefault="00E45ED1" w:rsidP="00E45ED1">
            <w:pPr>
              <w:suppressAutoHyphens/>
              <w:rPr>
                <w:rFonts w:ascii="Times New Roman" w:eastAsia="Calibri" w:hAnsi="Times New Roman" w:cs="Times New Roman"/>
                <w:lang w:val="en-US"/>
              </w:rPr>
            </w:pPr>
            <w:r w:rsidRPr="00E45ED1">
              <w:rPr>
                <w:rFonts w:ascii="Times New Roman" w:eastAsia="Calibri" w:hAnsi="Times New Roman" w:cs="Times New Roman"/>
                <w:b/>
                <w:bCs/>
                <w:color w:val="000000"/>
                <w:lang w:val="en-US"/>
              </w:rPr>
              <w:t>M</w:t>
            </w:r>
          </w:p>
        </w:tc>
        <w:tc>
          <w:tcPr>
            <w:tcW w:w="457" w:type="dxa"/>
          </w:tcPr>
          <w:p w14:paraId="47CD296F"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457" w:type="dxa"/>
          </w:tcPr>
          <w:p w14:paraId="24BB6C54"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522" w:type="dxa"/>
          </w:tcPr>
          <w:p w14:paraId="4537A6A9"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1808" w:type="dxa"/>
          </w:tcPr>
          <w:p w14:paraId="03017A90"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1653" w:type="dxa"/>
          </w:tcPr>
          <w:p w14:paraId="6AC79FA1"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r>
      <w:tr w:rsidR="00E45ED1" w:rsidRPr="00E45ED1" w14:paraId="7DE6B5C7" w14:textId="77777777" w:rsidTr="00E45ED1">
        <w:tc>
          <w:tcPr>
            <w:tcW w:w="5328" w:type="dxa"/>
          </w:tcPr>
          <w:p w14:paraId="5240C906" w14:textId="77777777" w:rsidR="00E45ED1" w:rsidRPr="00E45ED1" w:rsidRDefault="00E45ED1" w:rsidP="00E72A18">
            <w:pPr>
              <w:widowControl w:val="0"/>
              <w:numPr>
                <w:ilvl w:val="0"/>
                <w:numId w:val="212"/>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E45ED1">
              <w:rPr>
                <w:rFonts w:ascii="Times New Roman" w:eastAsia="Calibri" w:hAnsi="Times New Roman" w:cs="Times New Roman"/>
                <w:lang w:val="en-US"/>
              </w:rPr>
              <w:t>Maintain pay points details such as banks, SACCOs and branches for every employee</w:t>
            </w:r>
          </w:p>
        </w:tc>
        <w:tc>
          <w:tcPr>
            <w:tcW w:w="651" w:type="dxa"/>
          </w:tcPr>
          <w:p w14:paraId="1A6CD488" w14:textId="77777777" w:rsidR="00E45ED1" w:rsidRPr="00E45ED1" w:rsidRDefault="00E45ED1" w:rsidP="00E45ED1">
            <w:pPr>
              <w:suppressAutoHyphens/>
              <w:rPr>
                <w:rFonts w:ascii="Times New Roman" w:eastAsia="Calibri" w:hAnsi="Times New Roman" w:cs="Times New Roman"/>
                <w:lang w:val="en-US"/>
              </w:rPr>
            </w:pPr>
            <w:r w:rsidRPr="00E45ED1">
              <w:rPr>
                <w:rFonts w:ascii="Times New Roman" w:eastAsia="Calibri" w:hAnsi="Times New Roman" w:cs="Times New Roman"/>
                <w:b/>
                <w:bCs/>
                <w:color w:val="000000"/>
                <w:lang w:val="en-US"/>
              </w:rPr>
              <w:t>M</w:t>
            </w:r>
          </w:p>
        </w:tc>
        <w:tc>
          <w:tcPr>
            <w:tcW w:w="457" w:type="dxa"/>
          </w:tcPr>
          <w:p w14:paraId="5C2227B7"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457" w:type="dxa"/>
          </w:tcPr>
          <w:p w14:paraId="255A8E2B"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522" w:type="dxa"/>
          </w:tcPr>
          <w:p w14:paraId="1E0CD6AC"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1808" w:type="dxa"/>
          </w:tcPr>
          <w:p w14:paraId="6D945029"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1653" w:type="dxa"/>
          </w:tcPr>
          <w:p w14:paraId="6DD42044"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r>
      <w:tr w:rsidR="00E45ED1" w:rsidRPr="00E45ED1" w14:paraId="6B397089" w14:textId="77777777" w:rsidTr="00E45ED1">
        <w:tc>
          <w:tcPr>
            <w:tcW w:w="5328" w:type="dxa"/>
          </w:tcPr>
          <w:p w14:paraId="16D894D9" w14:textId="77777777" w:rsidR="00E45ED1" w:rsidRPr="00E45ED1" w:rsidRDefault="00E45ED1" w:rsidP="00E72A18">
            <w:pPr>
              <w:widowControl w:val="0"/>
              <w:numPr>
                <w:ilvl w:val="0"/>
                <w:numId w:val="212"/>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E45ED1">
              <w:rPr>
                <w:rFonts w:ascii="Times New Roman" w:eastAsia="Calibri" w:hAnsi="Times New Roman" w:cs="Times New Roman"/>
                <w:lang w:val="en-US"/>
              </w:rPr>
              <w:t>Ability to directly transfer employee payments from Commission accounts to employees’ accounts through automated Clearing System/House</w:t>
            </w:r>
          </w:p>
        </w:tc>
        <w:tc>
          <w:tcPr>
            <w:tcW w:w="651" w:type="dxa"/>
          </w:tcPr>
          <w:p w14:paraId="0DD2FE8F" w14:textId="77777777" w:rsidR="00E45ED1" w:rsidRPr="00E45ED1" w:rsidRDefault="00E45ED1" w:rsidP="00E45ED1">
            <w:pPr>
              <w:suppressAutoHyphens/>
              <w:rPr>
                <w:rFonts w:ascii="Times New Roman" w:eastAsia="Calibri" w:hAnsi="Times New Roman" w:cs="Times New Roman"/>
                <w:lang w:val="en-US"/>
              </w:rPr>
            </w:pPr>
            <w:r w:rsidRPr="00E45ED1">
              <w:rPr>
                <w:rFonts w:ascii="Times New Roman" w:eastAsia="Calibri" w:hAnsi="Times New Roman" w:cs="Times New Roman"/>
                <w:b/>
                <w:bCs/>
                <w:color w:val="000000"/>
                <w:lang w:val="en-US"/>
              </w:rPr>
              <w:t>M</w:t>
            </w:r>
          </w:p>
        </w:tc>
        <w:tc>
          <w:tcPr>
            <w:tcW w:w="457" w:type="dxa"/>
          </w:tcPr>
          <w:p w14:paraId="727C707D"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457" w:type="dxa"/>
          </w:tcPr>
          <w:p w14:paraId="2AF4629F"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522" w:type="dxa"/>
          </w:tcPr>
          <w:p w14:paraId="7C78474C"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1808" w:type="dxa"/>
          </w:tcPr>
          <w:p w14:paraId="2D543123"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1653" w:type="dxa"/>
          </w:tcPr>
          <w:p w14:paraId="11EDCF61"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r>
      <w:tr w:rsidR="00E45ED1" w:rsidRPr="00E45ED1" w14:paraId="36AAE260" w14:textId="77777777" w:rsidTr="00E45ED1">
        <w:tc>
          <w:tcPr>
            <w:tcW w:w="5328" w:type="dxa"/>
          </w:tcPr>
          <w:p w14:paraId="159F2FBC" w14:textId="77777777" w:rsidR="00E45ED1" w:rsidRPr="00E45ED1" w:rsidRDefault="00E45ED1" w:rsidP="00E72A18">
            <w:pPr>
              <w:widowControl w:val="0"/>
              <w:numPr>
                <w:ilvl w:val="0"/>
                <w:numId w:val="212"/>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E45ED1">
              <w:rPr>
                <w:rFonts w:ascii="Times New Roman" w:eastAsia="Calibri" w:hAnsi="Times New Roman" w:cs="Times New Roman"/>
                <w:lang w:val="en-US"/>
              </w:rPr>
              <w:t>Module should be API ready to integrate with various data consumers such as automated monthly returns for PAYE and other tax returns with KRA and other deductions like NHIF, NSSF, Housing Levy, etc.</w:t>
            </w:r>
          </w:p>
        </w:tc>
        <w:tc>
          <w:tcPr>
            <w:tcW w:w="651" w:type="dxa"/>
          </w:tcPr>
          <w:p w14:paraId="16F6EB6F" w14:textId="77777777" w:rsidR="00E45ED1" w:rsidRPr="00E45ED1" w:rsidRDefault="00E45ED1" w:rsidP="00E45ED1">
            <w:pPr>
              <w:suppressAutoHyphens/>
              <w:rPr>
                <w:rFonts w:ascii="Times New Roman" w:eastAsia="Calibri" w:hAnsi="Times New Roman" w:cs="Times New Roman"/>
                <w:lang w:val="en-US"/>
              </w:rPr>
            </w:pPr>
            <w:r w:rsidRPr="00E45ED1">
              <w:rPr>
                <w:rFonts w:ascii="Times New Roman" w:eastAsia="Calibri" w:hAnsi="Times New Roman" w:cs="Times New Roman"/>
                <w:b/>
                <w:bCs/>
                <w:color w:val="000000"/>
                <w:lang w:val="en-US"/>
              </w:rPr>
              <w:t>M</w:t>
            </w:r>
          </w:p>
        </w:tc>
        <w:tc>
          <w:tcPr>
            <w:tcW w:w="457" w:type="dxa"/>
          </w:tcPr>
          <w:p w14:paraId="19B2B447"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457" w:type="dxa"/>
          </w:tcPr>
          <w:p w14:paraId="77BACF0C"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522" w:type="dxa"/>
          </w:tcPr>
          <w:p w14:paraId="54A5F598"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1808" w:type="dxa"/>
          </w:tcPr>
          <w:p w14:paraId="7DCBBA55"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1653" w:type="dxa"/>
          </w:tcPr>
          <w:p w14:paraId="0BB84139"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r>
      <w:tr w:rsidR="00E45ED1" w:rsidRPr="00E45ED1" w14:paraId="02E7D8C9" w14:textId="77777777" w:rsidTr="00E45ED1">
        <w:tc>
          <w:tcPr>
            <w:tcW w:w="5328" w:type="dxa"/>
          </w:tcPr>
          <w:p w14:paraId="54BB5F54" w14:textId="77777777" w:rsidR="00E45ED1" w:rsidRPr="00E45ED1" w:rsidRDefault="00E45ED1" w:rsidP="00E72A18">
            <w:pPr>
              <w:widowControl w:val="0"/>
              <w:numPr>
                <w:ilvl w:val="0"/>
                <w:numId w:val="212"/>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E45ED1">
              <w:rPr>
                <w:rFonts w:ascii="Times New Roman" w:eastAsia="Calibri" w:hAnsi="Times New Roman" w:cs="Times New Roman"/>
                <w:lang w:val="en-US"/>
              </w:rPr>
              <w:lastRenderedPageBreak/>
              <w:t>Integration with SAGE 300 ERP General Ledger and any other module that will require data interchange</w:t>
            </w:r>
          </w:p>
        </w:tc>
        <w:tc>
          <w:tcPr>
            <w:tcW w:w="651" w:type="dxa"/>
          </w:tcPr>
          <w:p w14:paraId="33450D48" w14:textId="77777777" w:rsidR="00E45ED1" w:rsidRPr="00E45ED1" w:rsidRDefault="00E45ED1" w:rsidP="00E45ED1">
            <w:pPr>
              <w:suppressAutoHyphens/>
              <w:rPr>
                <w:rFonts w:ascii="Times New Roman" w:eastAsia="Calibri" w:hAnsi="Times New Roman" w:cs="Times New Roman"/>
                <w:lang w:val="en-US"/>
              </w:rPr>
            </w:pPr>
            <w:r w:rsidRPr="00E45ED1">
              <w:rPr>
                <w:rFonts w:ascii="Times New Roman" w:eastAsia="Calibri" w:hAnsi="Times New Roman" w:cs="Times New Roman"/>
                <w:b/>
                <w:bCs/>
                <w:color w:val="000000"/>
                <w:lang w:val="en-US"/>
              </w:rPr>
              <w:t>M</w:t>
            </w:r>
          </w:p>
        </w:tc>
        <w:tc>
          <w:tcPr>
            <w:tcW w:w="457" w:type="dxa"/>
          </w:tcPr>
          <w:p w14:paraId="7B1B4EFB"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457" w:type="dxa"/>
          </w:tcPr>
          <w:p w14:paraId="61B1EC7E"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522" w:type="dxa"/>
          </w:tcPr>
          <w:p w14:paraId="01CA7A9D"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1808" w:type="dxa"/>
          </w:tcPr>
          <w:p w14:paraId="4FCE8E89"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1653" w:type="dxa"/>
          </w:tcPr>
          <w:p w14:paraId="423EEBC6"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r>
      <w:tr w:rsidR="00E45ED1" w:rsidRPr="00E45ED1" w14:paraId="6D98504F" w14:textId="77777777" w:rsidTr="00E45ED1">
        <w:tc>
          <w:tcPr>
            <w:tcW w:w="5328" w:type="dxa"/>
          </w:tcPr>
          <w:p w14:paraId="13743FEF" w14:textId="77777777" w:rsidR="00E45ED1" w:rsidRPr="00E45ED1" w:rsidRDefault="00E45ED1" w:rsidP="00E72A18">
            <w:pPr>
              <w:widowControl w:val="0"/>
              <w:numPr>
                <w:ilvl w:val="0"/>
                <w:numId w:val="212"/>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E45ED1">
              <w:rPr>
                <w:rFonts w:ascii="Times New Roman" w:eastAsia="Calibri" w:hAnsi="Times New Roman" w:cs="Times New Roman"/>
                <w:lang w:val="en-US"/>
              </w:rPr>
              <w:t>Provide standard payroll reports and allow for creation and customization of ad-hoc reports</w:t>
            </w:r>
          </w:p>
        </w:tc>
        <w:tc>
          <w:tcPr>
            <w:tcW w:w="651" w:type="dxa"/>
          </w:tcPr>
          <w:p w14:paraId="6DC56E0B" w14:textId="77777777" w:rsidR="00E45ED1" w:rsidRPr="00E45ED1" w:rsidRDefault="00E45ED1" w:rsidP="00E45ED1">
            <w:pPr>
              <w:suppressAutoHyphens/>
              <w:rPr>
                <w:rFonts w:ascii="Times New Roman" w:eastAsia="Calibri" w:hAnsi="Times New Roman" w:cs="Times New Roman"/>
                <w:lang w:val="en-US"/>
              </w:rPr>
            </w:pPr>
            <w:r w:rsidRPr="00E45ED1">
              <w:rPr>
                <w:rFonts w:ascii="Times New Roman" w:eastAsia="Calibri" w:hAnsi="Times New Roman" w:cs="Times New Roman"/>
                <w:b/>
                <w:bCs/>
                <w:color w:val="000000"/>
                <w:lang w:val="en-US"/>
              </w:rPr>
              <w:t>M</w:t>
            </w:r>
          </w:p>
        </w:tc>
        <w:tc>
          <w:tcPr>
            <w:tcW w:w="457" w:type="dxa"/>
          </w:tcPr>
          <w:p w14:paraId="4A1B9202"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457" w:type="dxa"/>
          </w:tcPr>
          <w:p w14:paraId="1EBD33DD"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522" w:type="dxa"/>
          </w:tcPr>
          <w:p w14:paraId="5B7B76A8"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1808" w:type="dxa"/>
          </w:tcPr>
          <w:p w14:paraId="2A83EEEA"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1653" w:type="dxa"/>
          </w:tcPr>
          <w:p w14:paraId="22713F5B"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r>
      <w:tr w:rsidR="00E45ED1" w:rsidRPr="00E45ED1" w14:paraId="476E0570" w14:textId="77777777" w:rsidTr="00E45ED1">
        <w:tc>
          <w:tcPr>
            <w:tcW w:w="5328" w:type="dxa"/>
            <w:shd w:val="clear" w:color="auto" w:fill="D5DCE4"/>
          </w:tcPr>
          <w:p w14:paraId="074DE721" w14:textId="77777777" w:rsidR="00E45ED1" w:rsidRPr="00E45ED1" w:rsidRDefault="00E45ED1" w:rsidP="00E45ED1">
            <w:pPr>
              <w:tabs>
                <w:tab w:val="left" w:pos="0"/>
              </w:tabs>
              <w:suppressAutoHyphens/>
              <w:spacing w:after="0" w:line="240" w:lineRule="auto"/>
              <w:rPr>
                <w:rFonts w:ascii="Times New Roman" w:eastAsia="Calibri" w:hAnsi="Times New Roman" w:cs="Times New Roman"/>
                <w:b/>
                <w:lang w:val="en-US"/>
              </w:rPr>
            </w:pPr>
            <w:r w:rsidRPr="00E45ED1">
              <w:rPr>
                <w:rFonts w:ascii="Times New Roman" w:eastAsia="Calibri" w:hAnsi="Times New Roman" w:cs="Times New Roman"/>
                <w:b/>
                <w:lang w:val="en-US"/>
              </w:rPr>
              <w:t>3.1.7 Time and Attendance</w:t>
            </w:r>
          </w:p>
        </w:tc>
        <w:tc>
          <w:tcPr>
            <w:tcW w:w="651" w:type="dxa"/>
            <w:shd w:val="clear" w:color="auto" w:fill="D5DCE4"/>
          </w:tcPr>
          <w:p w14:paraId="52A89D5A" w14:textId="77777777" w:rsidR="00E45ED1" w:rsidRPr="00E45ED1" w:rsidRDefault="00E45ED1" w:rsidP="00E45ED1">
            <w:pPr>
              <w:tabs>
                <w:tab w:val="left" w:pos="0"/>
              </w:tabs>
              <w:suppressAutoHyphens/>
              <w:spacing w:after="0" w:line="240" w:lineRule="auto"/>
              <w:rPr>
                <w:rFonts w:ascii="Times New Roman" w:eastAsia="Calibri" w:hAnsi="Times New Roman" w:cs="Times New Roman"/>
                <w:b/>
                <w:lang w:val="en-US"/>
              </w:rPr>
            </w:pPr>
          </w:p>
        </w:tc>
        <w:tc>
          <w:tcPr>
            <w:tcW w:w="457" w:type="dxa"/>
            <w:shd w:val="clear" w:color="auto" w:fill="D5DCE4"/>
          </w:tcPr>
          <w:p w14:paraId="29A960A9" w14:textId="77777777" w:rsidR="00E45ED1" w:rsidRPr="00E45ED1" w:rsidRDefault="00E45ED1" w:rsidP="00E45ED1">
            <w:pPr>
              <w:tabs>
                <w:tab w:val="left" w:pos="0"/>
              </w:tabs>
              <w:suppressAutoHyphens/>
              <w:spacing w:after="0" w:line="240" w:lineRule="auto"/>
              <w:rPr>
                <w:rFonts w:ascii="Times New Roman" w:eastAsia="Calibri" w:hAnsi="Times New Roman" w:cs="Times New Roman"/>
                <w:b/>
                <w:lang w:val="en-US"/>
              </w:rPr>
            </w:pPr>
          </w:p>
        </w:tc>
        <w:tc>
          <w:tcPr>
            <w:tcW w:w="457" w:type="dxa"/>
            <w:shd w:val="clear" w:color="auto" w:fill="D5DCE4"/>
          </w:tcPr>
          <w:p w14:paraId="61EDFA80" w14:textId="77777777" w:rsidR="00E45ED1" w:rsidRPr="00E45ED1" w:rsidRDefault="00E45ED1" w:rsidP="00E45ED1">
            <w:pPr>
              <w:tabs>
                <w:tab w:val="left" w:pos="0"/>
              </w:tabs>
              <w:suppressAutoHyphens/>
              <w:spacing w:after="0" w:line="240" w:lineRule="auto"/>
              <w:rPr>
                <w:rFonts w:ascii="Times New Roman" w:eastAsia="Calibri" w:hAnsi="Times New Roman" w:cs="Times New Roman"/>
                <w:b/>
                <w:lang w:val="en-US"/>
              </w:rPr>
            </w:pPr>
          </w:p>
        </w:tc>
        <w:tc>
          <w:tcPr>
            <w:tcW w:w="522" w:type="dxa"/>
            <w:shd w:val="clear" w:color="auto" w:fill="D5DCE4"/>
          </w:tcPr>
          <w:p w14:paraId="01AFE8CE" w14:textId="77777777" w:rsidR="00E45ED1" w:rsidRPr="00E45ED1" w:rsidRDefault="00E45ED1" w:rsidP="00E45ED1">
            <w:pPr>
              <w:tabs>
                <w:tab w:val="left" w:pos="0"/>
              </w:tabs>
              <w:suppressAutoHyphens/>
              <w:spacing w:after="0" w:line="240" w:lineRule="auto"/>
              <w:rPr>
                <w:rFonts w:ascii="Times New Roman" w:eastAsia="Calibri" w:hAnsi="Times New Roman" w:cs="Times New Roman"/>
                <w:b/>
                <w:lang w:val="en-US"/>
              </w:rPr>
            </w:pPr>
          </w:p>
        </w:tc>
        <w:tc>
          <w:tcPr>
            <w:tcW w:w="1808" w:type="dxa"/>
            <w:shd w:val="clear" w:color="auto" w:fill="D5DCE4"/>
          </w:tcPr>
          <w:p w14:paraId="5482D451" w14:textId="77777777" w:rsidR="00E45ED1" w:rsidRPr="00E45ED1" w:rsidRDefault="00E45ED1" w:rsidP="00E45ED1">
            <w:pPr>
              <w:tabs>
                <w:tab w:val="left" w:pos="0"/>
              </w:tabs>
              <w:suppressAutoHyphens/>
              <w:spacing w:after="0" w:line="240" w:lineRule="auto"/>
              <w:rPr>
                <w:rFonts w:ascii="Times New Roman" w:eastAsia="Calibri" w:hAnsi="Times New Roman" w:cs="Times New Roman"/>
                <w:b/>
                <w:lang w:val="en-US"/>
              </w:rPr>
            </w:pPr>
          </w:p>
        </w:tc>
        <w:tc>
          <w:tcPr>
            <w:tcW w:w="1653" w:type="dxa"/>
            <w:shd w:val="clear" w:color="auto" w:fill="D5DCE4"/>
          </w:tcPr>
          <w:p w14:paraId="3A180B15" w14:textId="77777777" w:rsidR="00E45ED1" w:rsidRPr="00E45ED1" w:rsidRDefault="00E45ED1" w:rsidP="00E45ED1">
            <w:pPr>
              <w:tabs>
                <w:tab w:val="left" w:pos="0"/>
              </w:tabs>
              <w:suppressAutoHyphens/>
              <w:spacing w:after="0" w:line="240" w:lineRule="auto"/>
              <w:rPr>
                <w:rFonts w:ascii="Times New Roman" w:eastAsia="Calibri" w:hAnsi="Times New Roman" w:cs="Times New Roman"/>
                <w:b/>
                <w:lang w:val="en-US"/>
              </w:rPr>
            </w:pPr>
          </w:p>
        </w:tc>
      </w:tr>
      <w:tr w:rsidR="00E45ED1" w:rsidRPr="00E45ED1" w14:paraId="026A48D6" w14:textId="77777777" w:rsidTr="00E45ED1">
        <w:tc>
          <w:tcPr>
            <w:tcW w:w="5328" w:type="dxa"/>
          </w:tcPr>
          <w:p w14:paraId="62D3673D" w14:textId="77777777" w:rsidR="00E45ED1" w:rsidRPr="00E45ED1" w:rsidRDefault="00E45ED1" w:rsidP="00E72A18">
            <w:pPr>
              <w:widowControl w:val="0"/>
              <w:numPr>
                <w:ilvl w:val="0"/>
                <w:numId w:val="234"/>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E45ED1">
              <w:rPr>
                <w:rFonts w:ascii="Times New Roman" w:eastAsia="Calibri" w:hAnsi="Times New Roman" w:cs="Times New Roman"/>
                <w:lang w:val="en-US"/>
              </w:rPr>
              <w:t>Integrate with Employee Profile module to fetch staff bio-data</w:t>
            </w:r>
          </w:p>
        </w:tc>
        <w:tc>
          <w:tcPr>
            <w:tcW w:w="651" w:type="dxa"/>
          </w:tcPr>
          <w:p w14:paraId="632C68EC" w14:textId="77777777" w:rsidR="00E45ED1" w:rsidRPr="00E45ED1" w:rsidRDefault="00E45ED1" w:rsidP="00E45ED1">
            <w:pPr>
              <w:suppressAutoHyphens/>
              <w:rPr>
                <w:rFonts w:ascii="Times New Roman" w:eastAsia="Calibri" w:hAnsi="Times New Roman" w:cs="Times New Roman"/>
                <w:lang w:val="en-US"/>
              </w:rPr>
            </w:pPr>
            <w:r w:rsidRPr="00E45ED1">
              <w:rPr>
                <w:rFonts w:ascii="Times New Roman" w:eastAsia="Calibri" w:hAnsi="Times New Roman" w:cs="Times New Roman"/>
                <w:b/>
                <w:bCs/>
                <w:color w:val="000000"/>
                <w:lang w:val="en-US"/>
              </w:rPr>
              <w:t>P</w:t>
            </w:r>
          </w:p>
        </w:tc>
        <w:tc>
          <w:tcPr>
            <w:tcW w:w="457" w:type="dxa"/>
          </w:tcPr>
          <w:p w14:paraId="39C216CD"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457" w:type="dxa"/>
          </w:tcPr>
          <w:p w14:paraId="65F193FB"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522" w:type="dxa"/>
          </w:tcPr>
          <w:p w14:paraId="7FC6F865"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1808" w:type="dxa"/>
          </w:tcPr>
          <w:p w14:paraId="0F343055"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1653" w:type="dxa"/>
          </w:tcPr>
          <w:p w14:paraId="602EE73F"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r>
      <w:tr w:rsidR="00E45ED1" w:rsidRPr="00E45ED1" w14:paraId="5B00A120" w14:textId="77777777" w:rsidTr="00E45ED1">
        <w:tc>
          <w:tcPr>
            <w:tcW w:w="5328" w:type="dxa"/>
          </w:tcPr>
          <w:p w14:paraId="4278F144" w14:textId="77777777" w:rsidR="00E45ED1" w:rsidRPr="00E45ED1" w:rsidRDefault="00E45ED1" w:rsidP="00E72A18">
            <w:pPr>
              <w:widowControl w:val="0"/>
              <w:numPr>
                <w:ilvl w:val="0"/>
                <w:numId w:val="234"/>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E45ED1">
              <w:rPr>
                <w:rFonts w:ascii="Times New Roman" w:eastAsia="Calibri" w:hAnsi="Times New Roman" w:cs="Times New Roman"/>
                <w:lang w:val="en-US"/>
              </w:rPr>
              <w:t>Ability to create and maintain job shifts</w:t>
            </w:r>
          </w:p>
        </w:tc>
        <w:tc>
          <w:tcPr>
            <w:tcW w:w="651" w:type="dxa"/>
          </w:tcPr>
          <w:p w14:paraId="34CC8809" w14:textId="77777777" w:rsidR="00E45ED1" w:rsidRPr="00E45ED1" w:rsidRDefault="00E45ED1" w:rsidP="00E45ED1">
            <w:pPr>
              <w:suppressAutoHyphens/>
              <w:rPr>
                <w:rFonts w:ascii="Times New Roman" w:eastAsia="Calibri" w:hAnsi="Times New Roman" w:cs="Times New Roman"/>
                <w:lang w:val="en-US"/>
              </w:rPr>
            </w:pPr>
            <w:r w:rsidRPr="00E45ED1">
              <w:rPr>
                <w:rFonts w:ascii="Times New Roman" w:eastAsia="Calibri" w:hAnsi="Times New Roman" w:cs="Times New Roman"/>
                <w:b/>
                <w:bCs/>
                <w:color w:val="000000"/>
                <w:lang w:val="en-US"/>
              </w:rPr>
              <w:t>P</w:t>
            </w:r>
          </w:p>
        </w:tc>
        <w:tc>
          <w:tcPr>
            <w:tcW w:w="457" w:type="dxa"/>
          </w:tcPr>
          <w:p w14:paraId="258B92F1"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457" w:type="dxa"/>
          </w:tcPr>
          <w:p w14:paraId="769100F0"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522" w:type="dxa"/>
          </w:tcPr>
          <w:p w14:paraId="33DDEBC7"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1808" w:type="dxa"/>
          </w:tcPr>
          <w:p w14:paraId="63AAFD0B"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1653" w:type="dxa"/>
          </w:tcPr>
          <w:p w14:paraId="31BA8156"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r>
      <w:tr w:rsidR="00E45ED1" w:rsidRPr="00E45ED1" w14:paraId="39D6C4A1" w14:textId="77777777" w:rsidTr="00E45ED1">
        <w:tc>
          <w:tcPr>
            <w:tcW w:w="5328" w:type="dxa"/>
          </w:tcPr>
          <w:p w14:paraId="42321D25" w14:textId="77777777" w:rsidR="00E45ED1" w:rsidRPr="00E45ED1" w:rsidRDefault="00E45ED1" w:rsidP="00E72A18">
            <w:pPr>
              <w:widowControl w:val="0"/>
              <w:numPr>
                <w:ilvl w:val="0"/>
                <w:numId w:val="234"/>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E45ED1">
              <w:rPr>
                <w:rFonts w:ascii="Times New Roman" w:eastAsia="Calibri" w:hAnsi="Times New Roman" w:cs="Times New Roman"/>
                <w:lang w:val="en-US"/>
              </w:rPr>
              <w:t>Ability to assign employees to shifts</w:t>
            </w:r>
          </w:p>
        </w:tc>
        <w:tc>
          <w:tcPr>
            <w:tcW w:w="651" w:type="dxa"/>
          </w:tcPr>
          <w:p w14:paraId="1794EA16" w14:textId="77777777" w:rsidR="00E45ED1" w:rsidRPr="00E45ED1" w:rsidRDefault="00E45ED1" w:rsidP="00E45ED1">
            <w:pPr>
              <w:suppressAutoHyphens/>
              <w:rPr>
                <w:rFonts w:ascii="Times New Roman" w:eastAsia="Calibri" w:hAnsi="Times New Roman" w:cs="Times New Roman"/>
                <w:lang w:val="en-US"/>
              </w:rPr>
            </w:pPr>
            <w:r w:rsidRPr="00E45ED1">
              <w:rPr>
                <w:rFonts w:ascii="Times New Roman" w:eastAsia="Calibri" w:hAnsi="Times New Roman" w:cs="Times New Roman"/>
                <w:b/>
                <w:bCs/>
                <w:color w:val="000000"/>
                <w:lang w:val="en-US"/>
              </w:rPr>
              <w:t>P</w:t>
            </w:r>
          </w:p>
        </w:tc>
        <w:tc>
          <w:tcPr>
            <w:tcW w:w="457" w:type="dxa"/>
          </w:tcPr>
          <w:p w14:paraId="46E51912"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457" w:type="dxa"/>
          </w:tcPr>
          <w:p w14:paraId="5DFFA187"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522" w:type="dxa"/>
          </w:tcPr>
          <w:p w14:paraId="32E497A7"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1808" w:type="dxa"/>
          </w:tcPr>
          <w:p w14:paraId="069AB2D2"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1653" w:type="dxa"/>
          </w:tcPr>
          <w:p w14:paraId="77CACAE6"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r>
      <w:tr w:rsidR="00E45ED1" w:rsidRPr="00E45ED1" w14:paraId="3D11F15E" w14:textId="77777777" w:rsidTr="00E45ED1">
        <w:tc>
          <w:tcPr>
            <w:tcW w:w="5328" w:type="dxa"/>
          </w:tcPr>
          <w:p w14:paraId="7F421DB1" w14:textId="77777777" w:rsidR="00E45ED1" w:rsidRPr="00E45ED1" w:rsidRDefault="00E45ED1" w:rsidP="00E72A18">
            <w:pPr>
              <w:widowControl w:val="0"/>
              <w:numPr>
                <w:ilvl w:val="0"/>
                <w:numId w:val="234"/>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E45ED1">
              <w:rPr>
                <w:rFonts w:ascii="Times New Roman" w:eastAsia="Calibri" w:hAnsi="Times New Roman" w:cs="Times New Roman"/>
                <w:lang w:val="en-US"/>
              </w:rPr>
              <w:t>Ability to register and maintain attendance logs</w:t>
            </w:r>
          </w:p>
        </w:tc>
        <w:tc>
          <w:tcPr>
            <w:tcW w:w="651" w:type="dxa"/>
          </w:tcPr>
          <w:p w14:paraId="2679FAE6" w14:textId="77777777" w:rsidR="00E45ED1" w:rsidRPr="00E45ED1" w:rsidRDefault="00E45ED1" w:rsidP="00E45ED1">
            <w:pPr>
              <w:suppressAutoHyphens/>
              <w:rPr>
                <w:rFonts w:ascii="Times New Roman" w:eastAsia="Calibri" w:hAnsi="Times New Roman" w:cs="Times New Roman"/>
                <w:lang w:val="en-US"/>
              </w:rPr>
            </w:pPr>
            <w:r w:rsidRPr="00E45ED1">
              <w:rPr>
                <w:rFonts w:ascii="Times New Roman" w:eastAsia="Calibri" w:hAnsi="Times New Roman" w:cs="Times New Roman"/>
                <w:b/>
                <w:bCs/>
                <w:color w:val="000000"/>
                <w:lang w:val="en-US"/>
              </w:rPr>
              <w:t>P</w:t>
            </w:r>
          </w:p>
        </w:tc>
        <w:tc>
          <w:tcPr>
            <w:tcW w:w="457" w:type="dxa"/>
          </w:tcPr>
          <w:p w14:paraId="309B1D1A"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457" w:type="dxa"/>
          </w:tcPr>
          <w:p w14:paraId="49B8363A"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522" w:type="dxa"/>
          </w:tcPr>
          <w:p w14:paraId="3B05295C"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1808" w:type="dxa"/>
          </w:tcPr>
          <w:p w14:paraId="5010838A"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1653" w:type="dxa"/>
          </w:tcPr>
          <w:p w14:paraId="24932C29"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r>
      <w:tr w:rsidR="00E45ED1" w:rsidRPr="00E45ED1" w14:paraId="15D50781" w14:textId="77777777" w:rsidTr="00E45ED1">
        <w:tc>
          <w:tcPr>
            <w:tcW w:w="5328" w:type="dxa"/>
          </w:tcPr>
          <w:p w14:paraId="74658022" w14:textId="77777777" w:rsidR="00E45ED1" w:rsidRPr="00E45ED1" w:rsidRDefault="00E45ED1" w:rsidP="00E72A18">
            <w:pPr>
              <w:widowControl w:val="0"/>
              <w:numPr>
                <w:ilvl w:val="0"/>
                <w:numId w:val="234"/>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E45ED1">
              <w:rPr>
                <w:rFonts w:ascii="Times New Roman" w:eastAsia="Calibri" w:hAnsi="Times New Roman" w:cs="Times New Roman"/>
                <w:lang w:val="en-US"/>
              </w:rPr>
              <w:t>Integrate with Payroll Module</w:t>
            </w:r>
          </w:p>
        </w:tc>
        <w:tc>
          <w:tcPr>
            <w:tcW w:w="651" w:type="dxa"/>
          </w:tcPr>
          <w:p w14:paraId="74F18226" w14:textId="77777777" w:rsidR="00E45ED1" w:rsidRPr="00E45ED1" w:rsidRDefault="00E45ED1" w:rsidP="00E45ED1">
            <w:pPr>
              <w:suppressAutoHyphens/>
              <w:rPr>
                <w:rFonts w:ascii="Times New Roman" w:eastAsia="Calibri" w:hAnsi="Times New Roman" w:cs="Times New Roman"/>
                <w:lang w:val="en-US"/>
              </w:rPr>
            </w:pPr>
            <w:r w:rsidRPr="00E45ED1">
              <w:rPr>
                <w:rFonts w:ascii="Times New Roman" w:eastAsia="Calibri" w:hAnsi="Times New Roman" w:cs="Times New Roman"/>
                <w:b/>
                <w:bCs/>
                <w:color w:val="000000"/>
                <w:lang w:val="en-US"/>
              </w:rPr>
              <w:t>P</w:t>
            </w:r>
          </w:p>
        </w:tc>
        <w:tc>
          <w:tcPr>
            <w:tcW w:w="457" w:type="dxa"/>
          </w:tcPr>
          <w:p w14:paraId="701AD7EC"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457" w:type="dxa"/>
          </w:tcPr>
          <w:p w14:paraId="50DA7D22"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522" w:type="dxa"/>
          </w:tcPr>
          <w:p w14:paraId="68FF59B1"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1808" w:type="dxa"/>
          </w:tcPr>
          <w:p w14:paraId="2720BB10"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1653" w:type="dxa"/>
          </w:tcPr>
          <w:p w14:paraId="2DB50D89"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r>
      <w:tr w:rsidR="00E45ED1" w:rsidRPr="00E45ED1" w14:paraId="57373A29" w14:textId="77777777" w:rsidTr="00E45ED1">
        <w:tc>
          <w:tcPr>
            <w:tcW w:w="5328" w:type="dxa"/>
          </w:tcPr>
          <w:p w14:paraId="288DA553" w14:textId="77777777" w:rsidR="00E45ED1" w:rsidRPr="00E45ED1" w:rsidRDefault="00E45ED1" w:rsidP="00E72A18">
            <w:pPr>
              <w:widowControl w:val="0"/>
              <w:numPr>
                <w:ilvl w:val="0"/>
                <w:numId w:val="234"/>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E45ED1">
              <w:rPr>
                <w:rFonts w:ascii="Times New Roman" w:eastAsia="Calibri" w:hAnsi="Times New Roman" w:cs="Times New Roman"/>
                <w:lang w:val="en-US"/>
              </w:rPr>
              <w:t>Ability to integrate with standard Access Control Systems</w:t>
            </w:r>
          </w:p>
        </w:tc>
        <w:tc>
          <w:tcPr>
            <w:tcW w:w="651" w:type="dxa"/>
          </w:tcPr>
          <w:p w14:paraId="5D0C233D" w14:textId="77777777" w:rsidR="00E45ED1" w:rsidRPr="00E45ED1" w:rsidRDefault="00E45ED1" w:rsidP="00E45ED1">
            <w:pPr>
              <w:suppressAutoHyphens/>
              <w:rPr>
                <w:rFonts w:ascii="Times New Roman" w:eastAsia="Calibri" w:hAnsi="Times New Roman" w:cs="Times New Roman"/>
                <w:lang w:val="en-US"/>
              </w:rPr>
            </w:pPr>
            <w:r w:rsidRPr="00E45ED1">
              <w:rPr>
                <w:rFonts w:ascii="Times New Roman" w:eastAsia="Calibri" w:hAnsi="Times New Roman" w:cs="Times New Roman"/>
                <w:b/>
                <w:bCs/>
                <w:color w:val="000000"/>
                <w:lang w:val="en-US"/>
              </w:rPr>
              <w:t>P</w:t>
            </w:r>
          </w:p>
        </w:tc>
        <w:tc>
          <w:tcPr>
            <w:tcW w:w="457" w:type="dxa"/>
          </w:tcPr>
          <w:p w14:paraId="35B0BCF1"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457" w:type="dxa"/>
          </w:tcPr>
          <w:p w14:paraId="584D44F6"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522" w:type="dxa"/>
          </w:tcPr>
          <w:p w14:paraId="275B8249"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1808" w:type="dxa"/>
          </w:tcPr>
          <w:p w14:paraId="7CA1FA17"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1653" w:type="dxa"/>
          </w:tcPr>
          <w:p w14:paraId="6D0440CF"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r>
      <w:tr w:rsidR="00E45ED1" w:rsidRPr="00E45ED1" w14:paraId="08CC5974" w14:textId="77777777" w:rsidTr="00E45ED1">
        <w:tc>
          <w:tcPr>
            <w:tcW w:w="5328" w:type="dxa"/>
          </w:tcPr>
          <w:p w14:paraId="7CBF258F" w14:textId="77777777" w:rsidR="00E45ED1" w:rsidRPr="00E45ED1" w:rsidRDefault="00E45ED1" w:rsidP="00E72A18">
            <w:pPr>
              <w:widowControl w:val="0"/>
              <w:numPr>
                <w:ilvl w:val="0"/>
                <w:numId w:val="234"/>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E45ED1">
              <w:rPr>
                <w:rFonts w:ascii="Times New Roman" w:eastAsia="Calibri" w:hAnsi="Times New Roman" w:cs="Times New Roman"/>
                <w:lang w:val="en-US"/>
              </w:rPr>
              <w:t>Ability to generate and customize Time and Attendance reports</w:t>
            </w:r>
          </w:p>
        </w:tc>
        <w:tc>
          <w:tcPr>
            <w:tcW w:w="651" w:type="dxa"/>
          </w:tcPr>
          <w:p w14:paraId="4C10EA04" w14:textId="77777777" w:rsidR="00E45ED1" w:rsidRPr="00E45ED1" w:rsidRDefault="00E45ED1" w:rsidP="00E45ED1">
            <w:pPr>
              <w:suppressAutoHyphens/>
              <w:rPr>
                <w:rFonts w:ascii="Times New Roman" w:eastAsia="Calibri" w:hAnsi="Times New Roman" w:cs="Times New Roman"/>
                <w:lang w:val="en-US"/>
              </w:rPr>
            </w:pPr>
            <w:r w:rsidRPr="00E45ED1">
              <w:rPr>
                <w:rFonts w:ascii="Times New Roman" w:eastAsia="Calibri" w:hAnsi="Times New Roman" w:cs="Times New Roman"/>
                <w:b/>
                <w:bCs/>
                <w:color w:val="000000"/>
                <w:lang w:val="en-US"/>
              </w:rPr>
              <w:t>P</w:t>
            </w:r>
          </w:p>
        </w:tc>
        <w:tc>
          <w:tcPr>
            <w:tcW w:w="457" w:type="dxa"/>
          </w:tcPr>
          <w:p w14:paraId="3FEE7A16"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457" w:type="dxa"/>
          </w:tcPr>
          <w:p w14:paraId="3ACE87A4"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522" w:type="dxa"/>
          </w:tcPr>
          <w:p w14:paraId="20367CC4"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1808" w:type="dxa"/>
          </w:tcPr>
          <w:p w14:paraId="655D2B0A"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1653" w:type="dxa"/>
          </w:tcPr>
          <w:p w14:paraId="4249158B"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r>
      <w:tr w:rsidR="00E45ED1" w:rsidRPr="00E45ED1" w14:paraId="315C6838" w14:textId="77777777" w:rsidTr="00E45ED1">
        <w:tc>
          <w:tcPr>
            <w:tcW w:w="5328" w:type="dxa"/>
            <w:shd w:val="clear" w:color="auto" w:fill="D5DCE4"/>
          </w:tcPr>
          <w:p w14:paraId="22907675" w14:textId="77777777" w:rsidR="00E45ED1" w:rsidRPr="00E45ED1" w:rsidRDefault="00E45ED1" w:rsidP="00E45ED1">
            <w:pPr>
              <w:tabs>
                <w:tab w:val="left" w:pos="0"/>
              </w:tabs>
              <w:suppressAutoHyphens/>
              <w:spacing w:after="0" w:line="240" w:lineRule="auto"/>
              <w:rPr>
                <w:rFonts w:ascii="Times New Roman" w:eastAsia="Calibri" w:hAnsi="Times New Roman" w:cs="Times New Roman"/>
                <w:b/>
                <w:bCs/>
                <w:lang w:val="en-US"/>
              </w:rPr>
            </w:pPr>
            <w:r w:rsidRPr="00E45ED1">
              <w:rPr>
                <w:rFonts w:ascii="Times New Roman" w:eastAsia="Calibri" w:hAnsi="Times New Roman" w:cs="Times New Roman"/>
                <w:b/>
                <w:lang w:val="en-US"/>
              </w:rPr>
              <w:t>3.1.8 Performance Management</w:t>
            </w:r>
          </w:p>
        </w:tc>
        <w:tc>
          <w:tcPr>
            <w:tcW w:w="651" w:type="dxa"/>
            <w:shd w:val="clear" w:color="auto" w:fill="D5DCE4"/>
          </w:tcPr>
          <w:p w14:paraId="1B1D2CA4" w14:textId="77777777" w:rsidR="00E45ED1" w:rsidRPr="00E45ED1" w:rsidRDefault="00E45ED1" w:rsidP="00E45ED1">
            <w:pPr>
              <w:suppressAutoHyphens/>
              <w:rPr>
                <w:rFonts w:ascii="Times New Roman" w:eastAsia="Calibri" w:hAnsi="Times New Roman" w:cs="Times New Roman"/>
                <w:lang w:val="en-US"/>
              </w:rPr>
            </w:pPr>
          </w:p>
        </w:tc>
        <w:tc>
          <w:tcPr>
            <w:tcW w:w="457" w:type="dxa"/>
            <w:shd w:val="clear" w:color="auto" w:fill="D5DCE4"/>
          </w:tcPr>
          <w:p w14:paraId="494643A7" w14:textId="77777777" w:rsidR="00E45ED1" w:rsidRPr="00E45ED1" w:rsidRDefault="00E45ED1" w:rsidP="00E45ED1">
            <w:pPr>
              <w:suppressAutoHyphens/>
              <w:spacing w:after="0" w:line="240" w:lineRule="auto"/>
              <w:contextualSpacing/>
              <w:rPr>
                <w:rFonts w:ascii="Times New Roman" w:eastAsia="Calibri" w:hAnsi="Times New Roman" w:cs="Times New Roman"/>
                <w:b/>
                <w:bCs/>
                <w:lang w:val="en-US"/>
              </w:rPr>
            </w:pPr>
          </w:p>
        </w:tc>
        <w:tc>
          <w:tcPr>
            <w:tcW w:w="457" w:type="dxa"/>
            <w:shd w:val="clear" w:color="auto" w:fill="D5DCE4"/>
          </w:tcPr>
          <w:p w14:paraId="279E40BA" w14:textId="77777777" w:rsidR="00E45ED1" w:rsidRPr="00E45ED1" w:rsidRDefault="00E45ED1" w:rsidP="00E45ED1">
            <w:pPr>
              <w:suppressAutoHyphens/>
              <w:spacing w:after="0" w:line="240" w:lineRule="auto"/>
              <w:contextualSpacing/>
              <w:rPr>
                <w:rFonts w:ascii="Times New Roman" w:eastAsia="Calibri" w:hAnsi="Times New Roman" w:cs="Times New Roman"/>
                <w:b/>
                <w:bCs/>
                <w:lang w:val="en-US"/>
              </w:rPr>
            </w:pPr>
          </w:p>
        </w:tc>
        <w:tc>
          <w:tcPr>
            <w:tcW w:w="522" w:type="dxa"/>
            <w:shd w:val="clear" w:color="auto" w:fill="D5DCE4"/>
          </w:tcPr>
          <w:p w14:paraId="7D25D7FD" w14:textId="77777777" w:rsidR="00E45ED1" w:rsidRPr="00E45ED1" w:rsidRDefault="00E45ED1" w:rsidP="00E45ED1">
            <w:pPr>
              <w:suppressAutoHyphens/>
              <w:spacing w:after="0" w:line="240" w:lineRule="auto"/>
              <w:contextualSpacing/>
              <w:rPr>
                <w:rFonts w:ascii="Times New Roman" w:eastAsia="Calibri" w:hAnsi="Times New Roman" w:cs="Times New Roman"/>
                <w:b/>
                <w:bCs/>
                <w:lang w:val="en-US"/>
              </w:rPr>
            </w:pPr>
          </w:p>
        </w:tc>
        <w:tc>
          <w:tcPr>
            <w:tcW w:w="1808" w:type="dxa"/>
            <w:shd w:val="clear" w:color="auto" w:fill="D5DCE4"/>
          </w:tcPr>
          <w:p w14:paraId="2FDBFC7F" w14:textId="77777777" w:rsidR="00E45ED1" w:rsidRPr="00E45ED1" w:rsidRDefault="00E45ED1" w:rsidP="00E45ED1">
            <w:pPr>
              <w:suppressAutoHyphens/>
              <w:spacing w:after="0" w:line="240" w:lineRule="auto"/>
              <w:contextualSpacing/>
              <w:rPr>
                <w:rFonts w:ascii="Times New Roman" w:eastAsia="Calibri" w:hAnsi="Times New Roman" w:cs="Times New Roman"/>
                <w:b/>
                <w:bCs/>
                <w:lang w:val="en-US"/>
              </w:rPr>
            </w:pPr>
          </w:p>
        </w:tc>
        <w:tc>
          <w:tcPr>
            <w:tcW w:w="1653" w:type="dxa"/>
            <w:shd w:val="clear" w:color="auto" w:fill="D5DCE4"/>
          </w:tcPr>
          <w:p w14:paraId="25726A15" w14:textId="77777777" w:rsidR="00E45ED1" w:rsidRPr="00E45ED1" w:rsidRDefault="00E45ED1" w:rsidP="00E45ED1">
            <w:pPr>
              <w:suppressAutoHyphens/>
              <w:spacing w:after="0" w:line="240" w:lineRule="auto"/>
              <w:contextualSpacing/>
              <w:rPr>
                <w:rFonts w:ascii="Times New Roman" w:eastAsia="Calibri" w:hAnsi="Times New Roman" w:cs="Times New Roman"/>
                <w:b/>
                <w:bCs/>
                <w:lang w:val="en-US"/>
              </w:rPr>
            </w:pPr>
          </w:p>
        </w:tc>
      </w:tr>
      <w:tr w:rsidR="00E45ED1" w:rsidRPr="00E45ED1" w14:paraId="7EE2EF05" w14:textId="77777777" w:rsidTr="00E45ED1">
        <w:tc>
          <w:tcPr>
            <w:tcW w:w="5328" w:type="dxa"/>
          </w:tcPr>
          <w:p w14:paraId="4116F5D9" w14:textId="77777777" w:rsidR="00E45ED1" w:rsidRPr="00E45ED1" w:rsidRDefault="00E45ED1" w:rsidP="00E72A18">
            <w:pPr>
              <w:widowControl w:val="0"/>
              <w:numPr>
                <w:ilvl w:val="0"/>
                <w:numId w:val="213"/>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E45ED1">
              <w:rPr>
                <w:rFonts w:ascii="Times New Roman" w:eastAsia="Calibri" w:hAnsi="Times New Roman" w:cs="Times New Roman"/>
                <w:lang w:val="en-US"/>
              </w:rPr>
              <w:t>Create and maintain performance/review periods</w:t>
            </w:r>
          </w:p>
        </w:tc>
        <w:tc>
          <w:tcPr>
            <w:tcW w:w="651" w:type="dxa"/>
          </w:tcPr>
          <w:p w14:paraId="28E266F1" w14:textId="77777777" w:rsidR="00E45ED1" w:rsidRPr="00E45ED1" w:rsidRDefault="00E45ED1" w:rsidP="00E45ED1">
            <w:pPr>
              <w:suppressAutoHyphens/>
              <w:rPr>
                <w:rFonts w:ascii="Times New Roman" w:eastAsia="Calibri" w:hAnsi="Times New Roman" w:cs="Times New Roman"/>
                <w:lang w:val="en-US"/>
              </w:rPr>
            </w:pPr>
            <w:r w:rsidRPr="00E45ED1">
              <w:rPr>
                <w:rFonts w:ascii="Times New Roman" w:eastAsia="Calibri" w:hAnsi="Times New Roman" w:cs="Times New Roman"/>
                <w:b/>
                <w:bCs/>
                <w:color w:val="000000"/>
                <w:lang w:val="en-US"/>
              </w:rPr>
              <w:t>M</w:t>
            </w:r>
          </w:p>
        </w:tc>
        <w:tc>
          <w:tcPr>
            <w:tcW w:w="457" w:type="dxa"/>
          </w:tcPr>
          <w:p w14:paraId="1093EE9D"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457" w:type="dxa"/>
          </w:tcPr>
          <w:p w14:paraId="1635C651"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522" w:type="dxa"/>
          </w:tcPr>
          <w:p w14:paraId="2805DDA1"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1808" w:type="dxa"/>
          </w:tcPr>
          <w:p w14:paraId="041438EB"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1653" w:type="dxa"/>
          </w:tcPr>
          <w:p w14:paraId="16D8312B"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r>
      <w:tr w:rsidR="00E45ED1" w:rsidRPr="00E45ED1" w14:paraId="7CEF1096" w14:textId="77777777" w:rsidTr="00E45ED1">
        <w:tc>
          <w:tcPr>
            <w:tcW w:w="5328" w:type="dxa"/>
          </w:tcPr>
          <w:p w14:paraId="62F8A00E" w14:textId="77777777" w:rsidR="00E45ED1" w:rsidRPr="00E45ED1" w:rsidRDefault="00E45ED1" w:rsidP="00E72A18">
            <w:pPr>
              <w:widowControl w:val="0"/>
              <w:numPr>
                <w:ilvl w:val="0"/>
                <w:numId w:val="213"/>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E45ED1">
              <w:rPr>
                <w:rFonts w:ascii="Times New Roman" w:eastAsia="Calibri" w:hAnsi="Times New Roman" w:cs="Times New Roman"/>
                <w:lang w:val="en-US"/>
              </w:rPr>
              <w:t>Set up and review strategic objectives and work plans</w:t>
            </w:r>
          </w:p>
        </w:tc>
        <w:tc>
          <w:tcPr>
            <w:tcW w:w="651" w:type="dxa"/>
          </w:tcPr>
          <w:p w14:paraId="7721220F" w14:textId="77777777" w:rsidR="00E45ED1" w:rsidRPr="00E45ED1" w:rsidRDefault="00E45ED1" w:rsidP="00E45ED1">
            <w:pPr>
              <w:suppressAutoHyphens/>
              <w:rPr>
                <w:rFonts w:ascii="Times New Roman" w:eastAsia="Calibri" w:hAnsi="Times New Roman" w:cs="Times New Roman"/>
                <w:lang w:val="en-US"/>
              </w:rPr>
            </w:pPr>
            <w:r w:rsidRPr="00E45ED1">
              <w:rPr>
                <w:rFonts w:ascii="Times New Roman" w:eastAsia="Calibri" w:hAnsi="Times New Roman" w:cs="Times New Roman"/>
                <w:b/>
                <w:bCs/>
                <w:color w:val="000000"/>
                <w:lang w:val="en-US"/>
              </w:rPr>
              <w:t>M</w:t>
            </w:r>
          </w:p>
        </w:tc>
        <w:tc>
          <w:tcPr>
            <w:tcW w:w="457" w:type="dxa"/>
          </w:tcPr>
          <w:p w14:paraId="4D2485A5"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457" w:type="dxa"/>
          </w:tcPr>
          <w:p w14:paraId="0D27EFE0"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522" w:type="dxa"/>
          </w:tcPr>
          <w:p w14:paraId="502A0B30"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1808" w:type="dxa"/>
          </w:tcPr>
          <w:p w14:paraId="77FC0DB8"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1653" w:type="dxa"/>
          </w:tcPr>
          <w:p w14:paraId="1BA75185"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r>
      <w:tr w:rsidR="00E45ED1" w:rsidRPr="00E45ED1" w14:paraId="75B6A874" w14:textId="77777777" w:rsidTr="00E45ED1">
        <w:tc>
          <w:tcPr>
            <w:tcW w:w="5328" w:type="dxa"/>
          </w:tcPr>
          <w:p w14:paraId="7A5C5050" w14:textId="77777777" w:rsidR="00E45ED1" w:rsidRPr="00E45ED1" w:rsidRDefault="00E45ED1" w:rsidP="00E72A18">
            <w:pPr>
              <w:widowControl w:val="0"/>
              <w:numPr>
                <w:ilvl w:val="0"/>
                <w:numId w:val="213"/>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E45ED1">
              <w:rPr>
                <w:rFonts w:ascii="Times New Roman" w:eastAsia="Calibri" w:hAnsi="Times New Roman" w:cs="Times New Roman"/>
                <w:lang w:val="en-US"/>
              </w:rPr>
              <w:t>Set up and review employee activities, tasks and performance targets/outputs for each task</w:t>
            </w:r>
          </w:p>
        </w:tc>
        <w:tc>
          <w:tcPr>
            <w:tcW w:w="651" w:type="dxa"/>
          </w:tcPr>
          <w:p w14:paraId="4281F6C9" w14:textId="77777777" w:rsidR="00E45ED1" w:rsidRPr="00E45ED1" w:rsidRDefault="00E45ED1" w:rsidP="00E45ED1">
            <w:pPr>
              <w:suppressAutoHyphens/>
              <w:rPr>
                <w:rFonts w:ascii="Times New Roman" w:eastAsia="Calibri" w:hAnsi="Times New Roman" w:cs="Times New Roman"/>
                <w:lang w:val="en-US"/>
              </w:rPr>
            </w:pPr>
            <w:r w:rsidRPr="00E45ED1">
              <w:rPr>
                <w:rFonts w:ascii="Times New Roman" w:eastAsia="Calibri" w:hAnsi="Times New Roman" w:cs="Times New Roman"/>
                <w:b/>
                <w:bCs/>
                <w:color w:val="000000"/>
                <w:lang w:val="en-US"/>
              </w:rPr>
              <w:t>M</w:t>
            </w:r>
          </w:p>
        </w:tc>
        <w:tc>
          <w:tcPr>
            <w:tcW w:w="457" w:type="dxa"/>
          </w:tcPr>
          <w:p w14:paraId="0EE56240"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457" w:type="dxa"/>
          </w:tcPr>
          <w:p w14:paraId="10F6F3F0"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522" w:type="dxa"/>
          </w:tcPr>
          <w:p w14:paraId="6CF90AFD"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1808" w:type="dxa"/>
          </w:tcPr>
          <w:p w14:paraId="29276CB8"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1653" w:type="dxa"/>
          </w:tcPr>
          <w:p w14:paraId="68829C64"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r>
      <w:tr w:rsidR="00E45ED1" w:rsidRPr="00E45ED1" w14:paraId="4E839F38" w14:textId="77777777" w:rsidTr="00E45ED1">
        <w:tc>
          <w:tcPr>
            <w:tcW w:w="5328" w:type="dxa"/>
          </w:tcPr>
          <w:p w14:paraId="7B695B34" w14:textId="77777777" w:rsidR="00E45ED1" w:rsidRPr="00E45ED1" w:rsidRDefault="00E45ED1" w:rsidP="00E72A18">
            <w:pPr>
              <w:widowControl w:val="0"/>
              <w:numPr>
                <w:ilvl w:val="0"/>
                <w:numId w:val="213"/>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E45ED1">
              <w:rPr>
                <w:rFonts w:ascii="Times New Roman" w:eastAsia="Calibri" w:hAnsi="Times New Roman" w:cs="Times New Roman"/>
                <w:lang w:val="en-US"/>
              </w:rPr>
              <w:t>System should allow for the employee and supervisor participation and agreement in defining targets</w:t>
            </w:r>
          </w:p>
        </w:tc>
        <w:tc>
          <w:tcPr>
            <w:tcW w:w="651" w:type="dxa"/>
          </w:tcPr>
          <w:p w14:paraId="13DCDDD8" w14:textId="77777777" w:rsidR="00E45ED1" w:rsidRPr="00E45ED1" w:rsidRDefault="00E45ED1" w:rsidP="00E45ED1">
            <w:pPr>
              <w:suppressAutoHyphens/>
              <w:rPr>
                <w:rFonts w:ascii="Times New Roman" w:eastAsia="Calibri" w:hAnsi="Times New Roman" w:cs="Times New Roman"/>
                <w:lang w:val="en-US"/>
              </w:rPr>
            </w:pPr>
            <w:r w:rsidRPr="00E45ED1">
              <w:rPr>
                <w:rFonts w:ascii="Times New Roman" w:eastAsia="Calibri" w:hAnsi="Times New Roman" w:cs="Times New Roman"/>
                <w:b/>
                <w:bCs/>
                <w:color w:val="000000"/>
                <w:lang w:val="en-US"/>
              </w:rPr>
              <w:t>M</w:t>
            </w:r>
          </w:p>
        </w:tc>
        <w:tc>
          <w:tcPr>
            <w:tcW w:w="457" w:type="dxa"/>
          </w:tcPr>
          <w:p w14:paraId="1B375600"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457" w:type="dxa"/>
          </w:tcPr>
          <w:p w14:paraId="34EB101F"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522" w:type="dxa"/>
          </w:tcPr>
          <w:p w14:paraId="38D65219"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1808" w:type="dxa"/>
          </w:tcPr>
          <w:p w14:paraId="111864F3"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1653" w:type="dxa"/>
          </w:tcPr>
          <w:p w14:paraId="6FE565E9"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r>
      <w:tr w:rsidR="00E45ED1" w:rsidRPr="00E45ED1" w14:paraId="181A048B" w14:textId="77777777" w:rsidTr="00E45ED1">
        <w:tc>
          <w:tcPr>
            <w:tcW w:w="5328" w:type="dxa"/>
          </w:tcPr>
          <w:p w14:paraId="2A7FFFB0" w14:textId="77777777" w:rsidR="00E45ED1" w:rsidRPr="00E45ED1" w:rsidRDefault="00E45ED1" w:rsidP="00E72A18">
            <w:pPr>
              <w:widowControl w:val="0"/>
              <w:numPr>
                <w:ilvl w:val="0"/>
                <w:numId w:val="213"/>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E45ED1">
              <w:rPr>
                <w:rFonts w:ascii="Times New Roman" w:eastAsia="Calibri" w:hAnsi="Times New Roman" w:cs="Times New Roman"/>
                <w:lang w:val="en-US"/>
              </w:rPr>
              <w:t>Continuous monitoring of target implementation</w:t>
            </w:r>
          </w:p>
        </w:tc>
        <w:tc>
          <w:tcPr>
            <w:tcW w:w="651" w:type="dxa"/>
          </w:tcPr>
          <w:p w14:paraId="0B80BC56" w14:textId="77777777" w:rsidR="00E45ED1" w:rsidRPr="00E45ED1" w:rsidRDefault="00E45ED1" w:rsidP="00E45ED1">
            <w:pPr>
              <w:suppressAutoHyphens/>
              <w:rPr>
                <w:rFonts w:ascii="Times New Roman" w:eastAsia="Calibri" w:hAnsi="Times New Roman" w:cs="Times New Roman"/>
                <w:lang w:val="en-US"/>
              </w:rPr>
            </w:pPr>
            <w:r w:rsidRPr="00E45ED1">
              <w:rPr>
                <w:rFonts w:ascii="Times New Roman" w:eastAsia="Calibri" w:hAnsi="Times New Roman" w:cs="Times New Roman"/>
                <w:b/>
                <w:bCs/>
                <w:color w:val="000000"/>
                <w:lang w:val="en-US"/>
              </w:rPr>
              <w:t>M</w:t>
            </w:r>
          </w:p>
        </w:tc>
        <w:tc>
          <w:tcPr>
            <w:tcW w:w="457" w:type="dxa"/>
          </w:tcPr>
          <w:p w14:paraId="64C5E7F6"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457" w:type="dxa"/>
          </w:tcPr>
          <w:p w14:paraId="1760B577"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522" w:type="dxa"/>
          </w:tcPr>
          <w:p w14:paraId="741E5BB0"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1808" w:type="dxa"/>
          </w:tcPr>
          <w:p w14:paraId="4BB05763"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1653" w:type="dxa"/>
          </w:tcPr>
          <w:p w14:paraId="471552E5"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r>
      <w:tr w:rsidR="00E45ED1" w:rsidRPr="00E45ED1" w14:paraId="5A2A55C6" w14:textId="77777777" w:rsidTr="00E45ED1">
        <w:tc>
          <w:tcPr>
            <w:tcW w:w="5328" w:type="dxa"/>
          </w:tcPr>
          <w:p w14:paraId="392D0ACF" w14:textId="77777777" w:rsidR="00E45ED1" w:rsidRPr="00E45ED1" w:rsidRDefault="00E45ED1" w:rsidP="00E72A18">
            <w:pPr>
              <w:widowControl w:val="0"/>
              <w:numPr>
                <w:ilvl w:val="0"/>
                <w:numId w:val="213"/>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E45ED1">
              <w:rPr>
                <w:rFonts w:ascii="Times New Roman" w:eastAsia="Calibri" w:hAnsi="Times New Roman" w:cs="Times New Roman"/>
                <w:lang w:val="en-US"/>
              </w:rPr>
              <w:t>Conduct performance appraisal providing for at least 6 levels (self, supervisor, next supervisor, etc.)</w:t>
            </w:r>
          </w:p>
        </w:tc>
        <w:tc>
          <w:tcPr>
            <w:tcW w:w="651" w:type="dxa"/>
          </w:tcPr>
          <w:p w14:paraId="10047787" w14:textId="77777777" w:rsidR="00E45ED1" w:rsidRPr="00E45ED1" w:rsidRDefault="00E45ED1" w:rsidP="00E45ED1">
            <w:pPr>
              <w:suppressAutoHyphens/>
              <w:rPr>
                <w:rFonts w:ascii="Times New Roman" w:eastAsia="Calibri" w:hAnsi="Times New Roman" w:cs="Times New Roman"/>
                <w:lang w:val="en-US"/>
              </w:rPr>
            </w:pPr>
            <w:r w:rsidRPr="00E45ED1">
              <w:rPr>
                <w:rFonts w:ascii="Times New Roman" w:eastAsia="Calibri" w:hAnsi="Times New Roman" w:cs="Times New Roman"/>
                <w:b/>
                <w:bCs/>
                <w:color w:val="000000"/>
                <w:lang w:val="en-US"/>
              </w:rPr>
              <w:t>M</w:t>
            </w:r>
          </w:p>
        </w:tc>
        <w:tc>
          <w:tcPr>
            <w:tcW w:w="457" w:type="dxa"/>
          </w:tcPr>
          <w:p w14:paraId="166A1EBB"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457" w:type="dxa"/>
          </w:tcPr>
          <w:p w14:paraId="0029B79E"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522" w:type="dxa"/>
          </w:tcPr>
          <w:p w14:paraId="5B75C70B"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1808" w:type="dxa"/>
          </w:tcPr>
          <w:p w14:paraId="5061D600"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1653" w:type="dxa"/>
          </w:tcPr>
          <w:p w14:paraId="545BA088"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r>
      <w:tr w:rsidR="00E45ED1" w:rsidRPr="00E45ED1" w14:paraId="4714C7CE" w14:textId="77777777" w:rsidTr="00E45ED1">
        <w:tc>
          <w:tcPr>
            <w:tcW w:w="5328" w:type="dxa"/>
          </w:tcPr>
          <w:p w14:paraId="25297B00" w14:textId="77777777" w:rsidR="00E45ED1" w:rsidRPr="00E45ED1" w:rsidRDefault="00E45ED1" w:rsidP="00E72A18">
            <w:pPr>
              <w:widowControl w:val="0"/>
              <w:numPr>
                <w:ilvl w:val="0"/>
                <w:numId w:val="213"/>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E45ED1">
              <w:rPr>
                <w:rFonts w:ascii="Times New Roman" w:eastAsia="Calibri" w:hAnsi="Times New Roman" w:cs="Times New Roman"/>
                <w:lang w:val="en-US"/>
              </w:rPr>
              <w:t>Enable identification of strengths, weakness, skill gaps, development areas, and training opportunities</w:t>
            </w:r>
          </w:p>
        </w:tc>
        <w:tc>
          <w:tcPr>
            <w:tcW w:w="651" w:type="dxa"/>
          </w:tcPr>
          <w:p w14:paraId="43608252" w14:textId="77777777" w:rsidR="00E45ED1" w:rsidRPr="00E45ED1" w:rsidRDefault="00E45ED1" w:rsidP="00E45ED1">
            <w:pPr>
              <w:suppressAutoHyphens/>
              <w:rPr>
                <w:rFonts w:ascii="Times New Roman" w:eastAsia="Calibri" w:hAnsi="Times New Roman" w:cs="Times New Roman"/>
                <w:lang w:val="en-US"/>
              </w:rPr>
            </w:pPr>
            <w:r w:rsidRPr="00E45ED1">
              <w:rPr>
                <w:rFonts w:ascii="Times New Roman" w:eastAsia="Calibri" w:hAnsi="Times New Roman" w:cs="Times New Roman"/>
                <w:b/>
                <w:bCs/>
                <w:color w:val="000000"/>
                <w:lang w:val="en-US"/>
              </w:rPr>
              <w:t>M</w:t>
            </w:r>
          </w:p>
        </w:tc>
        <w:tc>
          <w:tcPr>
            <w:tcW w:w="457" w:type="dxa"/>
          </w:tcPr>
          <w:p w14:paraId="68745D07"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457" w:type="dxa"/>
          </w:tcPr>
          <w:p w14:paraId="5321BC32"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522" w:type="dxa"/>
          </w:tcPr>
          <w:p w14:paraId="503D9E28"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1808" w:type="dxa"/>
          </w:tcPr>
          <w:p w14:paraId="66E9561F"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1653" w:type="dxa"/>
          </w:tcPr>
          <w:p w14:paraId="2099CB31"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r>
      <w:tr w:rsidR="00E45ED1" w:rsidRPr="00E45ED1" w14:paraId="67618A07" w14:textId="77777777" w:rsidTr="00E45ED1">
        <w:tc>
          <w:tcPr>
            <w:tcW w:w="5328" w:type="dxa"/>
          </w:tcPr>
          <w:p w14:paraId="0341FBBD" w14:textId="77777777" w:rsidR="00E45ED1" w:rsidRPr="00E45ED1" w:rsidRDefault="00E45ED1" w:rsidP="00E72A18">
            <w:pPr>
              <w:widowControl w:val="0"/>
              <w:numPr>
                <w:ilvl w:val="0"/>
                <w:numId w:val="213"/>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E45ED1">
              <w:rPr>
                <w:rFonts w:ascii="Times New Roman" w:eastAsia="Calibri" w:hAnsi="Times New Roman" w:cs="Times New Roman"/>
                <w:lang w:val="en-US"/>
              </w:rPr>
              <w:t>Develop and implement a rewards and sanctions mechanism based on performance</w:t>
            </w:r>
          </w:p>
        </w:tc>
        <w:tc>
          <w:tcPr>
            <w:tcW w:w="651" w:type="dxa"/>
          </w:tcPr>
          <w:p w14:paraId="1563233B" w14:textId="77777777" w:rsidR="00E45ED1" w:rsidRPr="00E45ED1" w:rsidRDefault="00E45ED1" w:rsidP="00E45ED1">
            <w:pPr>
              <w:suppressAutoHyphens/>
              <w:rPr>
                <w:rFonts w:ascii="Times New Roman" w:eastAsia="Calibri" w:hAnsi="Times New Roman" w:cs="Times New Roman"/>
                <w:lang w:val="en-US"/>
              </w:rPr>
            </w:pPr>
            <w:r w:rsidRPr="00E45ED1">
              <w:rPr>
                <w:rFonts w:ascii="Times New Roman" w:eastAsia="Calibri" w:hAnsi="Times New Roman" w:cs="Times New Roman"/>
                <w:b/>
                <w:bCs/>
                <w:color w:val="000000"/>
                <w:lang w:val="en-US"/>
              </w:rPr>
              <w:t>P</w:t>
            </w:r>
          </w:p>
        </w:tc>
        <w:tc>
          <w:tcPr>
            <w:tcW w:w="457" w:type="dxa"/>
          </w:tcPr>
          <w:p w14:paraId="174B504D"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457" w:type="dxa"/>
          </w:tcPr>
          <w:p w14:paraId="3F54577D"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522" w:type="dxa"/>
          </w:tcPr>
          <w:p w14:paraId="21AD351F"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1808" w:type="dxa"/>
          </w:tcPr>
          <w:p w14:paraId="0CDBB085"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1653" w:type="dxa"/>
          </w:tcPr>
          <w:p w14:paraId="630F9204"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r>
      <w:tr w:rsidR="00E45ED1" w:rsidRPr="00E45ED1" w14:paraId="776B0C2F" w14:textId="77777777" w:rsidTr="00E45ED1">
        <w:tc>
          <w:tcPr>
            <w:tcW w:w="5328" w:type="dxa"/>
          </w:tcPr>
          <w:p w14:paraId="23F921EF" w14:textId="77777777" w:rsidR="00E45ED1" w:rsidRPr="00E45ED1" w:rsidRDefault="00E45ED1" w:rsidP="00E72A18">
            <w:pPr>
              <w:widowControl w:val="0"/>
              <w:numPr>
                <w:ilvl w:val="0"/>
                <w:numId w:val="213"/>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E45ED1">
              <w:rPr>
                <w:rFonts w:ascii="Times New Roman" w:eastAsia="Calibri" w:hAnsi="Times New Roman" w:cs="Times New Roman"/>
                <w:lang w:val="en-US"/>
              </w:rPr>
              <w:t>Provide various performance reports and analytics</w:t>
            </w:r>
          </w:p>
        </w:tc>
        <w:tc>
          <w:tcPr>
            <w:tcW w:w="651" w:type="dxa"/>
          </w:tcPr>
          <w:p w14:paraId="27979D2D" w14:textId="77777777" w:rsidR="00E45ED1" w:rsidRPr="00E45ED1" w:rsidRDefault="00E45ED1" w:rsidP="00E45ED1">
            <w:pPr>
              <w:suppressAutoHyphens/>
              <w:rPr>
                <w:rFonts w:ascii="Times New Roman" w:eastAsia="Calibri" w:hAnsi="Times New Roman" w:cs="Times New Roman"/>
                <w:lang w:val="en-US"/>
              </w:rPr>
            </w:pPr>
            <w:r w:rsidRPr="00E45ED1">
              <w:rPr>
                <w:rFonts w:ascii="Times New Roman" w:eastAsia="Calibri" w:hAnsi="Times New Roman" w:cs="Times New Roman"/>
                <w:b/>
                <w:bCs/>
                <w:color w:val="000000"/>
                <w:lang w:val="en-US"/>
              </w:rPr>
              <w:t>M</w:t>
            </w:r>
          </w:p>
        </w:tc>
        <w:tc>
          <w:tcPr>
            <w:tcW w:w="457" w:type="dxa"/>
          </w:tcPr>
          <w:p w14:paraId="7E758888"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457" w:type="dxa"/>
          </w:tcPr>
          <w:p w14:paraId="7E03CAA7"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522" w:type="dxa"/>
          </w:tcPr>
          <w:p w14:paraId="7282759B"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1808" w:type="dxa"/>
          </w:tcPr>
          <w:p w14:paraId="11E6AEC7"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1653" w:type="dxa"/>
          </w:tcPr>
          <w:p w14:paraId="59CBB852"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r>
      <w:tr w:rsidR="00E45ED1" w:rsidRPr="00E45ED1" w14:paraId="49E2FE27" w14:textId="77777777" w:rsidTr="00E45ED1">
        <w:tc>
          <w:tcPr>
            <w:tcW w:w="5328" w:type="dxa"/>
            <w:shd w:val="clear" w:color="auto" w:fill="D5DCE4"/>
          </w:tcPr>
          <w:p w14:paraId="60BF6494" w14:textId="77777777" w:rsidR="00E45ED1" w:rsidRPr="00E45ED1" w:rsidRDefault="00E45ED1" w:rsidP="00E45ED1">
            <w:pPr>
              <w:tabs>
                <w:tab w:val="left" w:pos="0"/>
              </w:tabs>
              <w:suppressAutoHyphens/>
              <w:spacing w:after="0" w:line="240" w:lineRule="auto"/>
              <w:rPr>
                <w:rFonts w:ascii="Times New Roman" w:eastAsia="Calibri" w:hAnsi="Times New Roman" w:cs="Times New Roman"/>
                <w:b/>
                <w:bCs/>
                <w:lang w:val="en-US" w:eastAsia="zh-CN"/>
              </w:rPr>
            </w:pPr>
            <w:r w:rsidRPr="00E45ED1">
              <w:rPr>
                <w:rFonts w:ascii="Times New Roman" w:eastAsia="Calibri" w:hAnsi="Times New Roman" w:cs="Times New Roman"/>
                <w:b/>
                <w:lang w:val="en-US"/>
              </w:rPr>
              <w:t>3.1.9 Training &amp; Development</w:t>
            </w:r>
          </w:p>
        </w:tc>
        <w:tc>
          <w:tcPr>
            <w:tcW w:w="651" w:type="dxa"/>
            <w:shd w:val="clear" w:color="auto" w:fill="D5DCE4"/>
          </w:tcPr>
          <w:p w14:paraId="29826532" w14:textId="77777777" w:rsidR="00E45ED1" w:rsidRPr="00E45ED1" w:rsidRDefault="00E45ED1" w:rsidP="00E45ED1">
            <w:pPr>
              <w:suppressAutoHyphens/>
              <w:rPr>
                <w:rFonts w:ascii="Times New Roman" w:eastAsia="Calibri" w:hAnsi="Times New Roman" w:cs="Times New Roman"/>
                <w:lang w:val="en-US"/>
              </w:rPr>
            </w:pPr>
          </w:p>
        </w:tc>
        <w:tc>
          <w:tcPr>
            <w:tcW w:w="457" w:type="dxa"/>
            <w:shd w:val="clear" w:color="auto" w:fill="D5DCE4"/>
          </w:tcPr>
          <w:p w14:paraId="0A710A6E" w14:textId="77777777" w:rsidR="00E45ED1" w:rsidRPr="00E45ED1" w:rsidRDefault="00E45ED1" w:rsidP="00E45ED1">
            <w:pPr>
              <w:suppressAutoHyphens/>
              <w:spacing w:after="0" w:line="240" w:lineRule="auto"/>
              <w:contextualSpacing/>
              <w:rPr>
                <w:rFonts w:ascii="Times New Roman" w:eastAsia="Calibri" w:hAnsi="Times New Roman" w:cs="Times New Roman"/>
                <w:b/>
                <w:bCs/>
                <w:lang w:val="en-US"/>
              </w:rPr>
            </w:pPr>
          </w:p>
        </w:tc>
        <w:tc>
          <w:tcPr>
            <w:tcW w:w="457" w:type="dxa"/>
            <w:shd w:val="clear" w:color="auto" w:fill="D5DCE4"/>
          </w:tcPr>
          <w:p w14:paraId="2DA9DA94" w14:textId="77777777" w:rsidR="00E45ED1" w:rsidRPr="00E45ED1" w:rsidRDefault="00E45ED1" w:rsidP="00E45ED1">
            <w:pPr>
              <w:suppressAutoHyphens/>
              <w:spacing w:after="0" w:line="240" w:lineRule="auto"/>
              <w:contextualSpacing/>
              <w:rPr>
                <w:rFonts w:ascii="Times New Roman" w:eastAsia="Calibri" w:hAnsi="Times New Roman" w:cs="Times New Roman"/>
                <w:b/>
                <w:bCs/>
                <w:lang w:val="en-US"/>
              </w:rPr>
            </w:pPr>
          </w:p>
        </w:tc>
        <w:tc>
          <w:tcPr>
            <w:tcW w:w="522" w:type="dxa"/>
            <w:shd w:val="clear" w:color="auto" w:fill="D5DCE4"/>
          </w:tcPr>
          <w:p w14:paraId="68333794" w14:textId="77777777" w:rsidR="00E45ED1" w:rsidRPr="00E45ED1" w:rsidRDefault="00E45ED1" w:rsidP="00E45ED1">
            <w:pPr>
              <w:suppressAutoHyphens/>
              <w:spacing w:after="0" w:line="240" w:lineRule="auto"/>
              <w:contextualSpacing/>
              <w:rPr>
                <w:rFonts w:ascii="Times New Roman" w:eastAsia="Calibri" w:hAnsi="Times New Roman" w:cs="Times New Roman"/>
                <w:b/>
                <w:bCs/>
                <w:lang w:val="en-US"/>
              </w:rPr>
            </w:pPr>
          </w:p>
        </w:tc>
        <w:tc>
          <w:tcPr>
            <w:tcW w:w="1808" w:type="dxa"/>
            <w:shd w:val="clear" w:color="auto" w:fill="D5DCE4"/>
          </w:tcPr>
          <w:p w14:paraId="0FE8247A" w14:textId="77777777" w:rsidR="00E45ED1" w:rsidRPr="00E45ED1" w:rsidRDefault="00E45ED1" w:rsidP="00E45ED1">
            <w:pPr>
              <w:suppressAutoHyphens/>
              <w:spacing w:after="0" w:line="240" w:lineRule="auto"/>
              <w:contextualSpacing/>
              <w:rPr>
                <w:rFonts w:ascii="Times New Roman" w:eastAsia="Calibri" w:hAnsi="Times New Roman" w:cs="Times New Roman"/>
                <w:b/>
                <w:bCs/>
                <w:lang w:val="en-US"/>
              </w:rPr>
            </w:pPr>
          </w:p>
        </w:tc>
        <w:tc>
          <w:tcPr>
            <w:tcW w:w="1653" w:type="dxa"/>
            <w:shd w:val="clear" w:color="auto" w:fill="D5DCE4"/>
          </w:tcPr>
          <w:p w14:paraId="57CC0B86" w14:textId="77777777" w:rsidR="00E45ED1" w:rsidRPr="00E45ED1" w:rsidRDefault="00E45ED1" w:rsidP="00E45ED1">
            <w:pPr>
              <w:suppressAutoHyphens/>
              <w:spacing w:after="0" w:line="240" w:lineRule="auto"/>
              <w:contextualSpacing/>
              <w:rPr>
                <w:rFonts w:ascii="Times New Roman" w:eastAsia="Calibri" w:hAnsi="Times New Roman" w:cs="Times New Roman"/>
                <w:b/>
                <w:bCs/>
                <w:lang w:val="en-US"/>
              </w:rPr>
            </w:pPr>
          </w:p>
        </w:tc>
      </w:tr>
      <w:tr w:rsidR="00E45ED1" w:rsidRPr="00E45ED1" w14:paraId="3042F464" w14:textId="77777777" w:rsidTr="00E45ED1">
        <w:tc>
          <w:tcPr>
            <w:tcW w:w="5328" w:type="dxa"/>
          </w:tcPr>
          <w:p w14:paraId="243CFC48" w14:textId="77777777" w:rsidR="00E45ED1" w:rsidRPr="00E45ED1" w:rsidRDefault="00E45ED1" w:rsidP="00E72A18">
            <w:pPr>
              <w:widowControl w:val="0"/>
              <w:numPr>
                <w:ilvl w:val="0"/>
                <w:numId w:val="214"/>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E45ED1">
              <w:rPr>
                <w:rFonts w:ascii="Times New Roman" w:eastAsia="Calibri" w:hAnsi="Times New Roman" w:cs="Times New Roman"/>
                <w:lang w:val="en-US"/>
              </w:rPr>
              <w:t>Extract Employee training needs from performance appraisal or training requests</w:t>
            </w:r>
          </w:p>
        </w:tc>
        <w:tc>
          <w:tcPr>
            <w:tcW w:w="651" w:type="dxa"/>
          </w:tcPr>
          <w:p w14:paraId="52A70F07" w14:textId="77777777" w:rsidR="00E45ED1" w:rsidRPr="00E45ED1" w:rsidRDefault="00E45ED1" w:rsidP="00E45ED1">
            <w:pPr>
              <w:suppressAutoHyphens/>
              <w:rPr>
                <w:rFonts w:ascii="Times New Roman" w:eastAsia="Calibri" w:hAnsi="Times New Roman" w:cs="Times New Roman"/>
                <w:lang w:val="en-US"/>
              </w:rPr>
            </w:pPr>
            <w:r w:rsidRPr="00E45ED1">
              <w:rPr>
                <w:rFonts w:ascii="Times New Roman" w:eastAsia="Calibri" w:hAnsi="Times New Roman" w:cs="Times New Roman"/>
                <w:b/>
                <w:bCs/>
                <w:color w:val="000000"/>
                <w:lang w:val="en-US"/>
              </w:rPr>
              <w:t>M</w:t>
            </w:r>
          </w:p>
        </w:tc>
        <w:tc>
          <w:tcPr>
            <w:tcW w:w="457" w:type="dxa"/>
          </w:tcPr>
          <w:p w14:paraId="6DF85436"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457" w:type="dxa"/>
          </w:tcPr>
          <w:p w14:paraId="6AC37F32"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522" w:type="dxa"/>
          </w:tcPr>
          <w:p w14:paraId="68F38A70"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1808" w:type="dxa"/>
          </w:tcPr>
          <w:p w14:paraId="6212CC64"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1653" w:type="dxa"/>
          </w:tcPr>
          <w:p w14:paraId="06381324"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r>
      <w:tr w:rsidR="00E45ED1" w:rsidRPr="00E45ED1" w14:paraId="3606B46D" w14:textId="77777777" w:rsidTr="00E45ED1">
        <w:tc>
          <w:tcPr>
            <w:tcW w:w="5328" w:type="dxa"/>
          </w:tcPr>
          <w:p w14:paraId="13A66F88" w14:textId="77777777" w:rsidR="00E45ED1" w:rsidRPr="00E45ED1" w:rsidRDefault="00E45ED1" w:rsidP="00E72A18">
            <w:pPr>
              <w:widowControl w:val="0"/>
              <w:numPr>
                <w:ilvl w:val="0"/>
                <w:numId w:val="214"/>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E45ED1">
              <w:rPr>
                <w:rFonts w:ascii="Times New Roman" w:eastAsia="Calibri" w:hAnsi="Times New Roman" w:cs="Times New Roman"/>
                <w:lang w:val="en-US"/>
              </w:rPr>
              <w:t>Generate and maintain Annual Training Plan</w:t>
            </w:r>
          </w:p>
        </w:tc>
        <w:tc>
          <w:tcPr>
            <w:tcW w:w="651" w:type="dxa"/>
          </w:tcPr>
          <w:p w14:paraId="731167A8" w14:textId="77777777" w:rsidR="00E45ED1" w:rsidRPr="00E45ED1" w:rsidRDefault="00E45ED1" w:rsidP="00E45ED1">
            <w:pPr>
              <w:suppressAutoHyphens/>
              <w:rPr>
                <w:rFonts w:ascii="Times New Roman" w:eastAsia="Calibri" w:hAnsi="Times New Roman" w:cs="Times New Roman"/>
                <w:lang w:val="en-US"/>
              </w:rPr>
            </w:pPr>
            <w:r w:rsidRPr="00E45ED1">
              <w:rPr>
                <w:rFonts w:ascii="Times New Roman" w:eastAsia="Calibri" w:hAnsi="Times New Roman" w:cs="Times New Roman"/>
                <w:b/>
                <w:bCs/>
                <w:color w:val="000000"/>
                <w:lang w:val="en-US"/>
              </w:rPr>
              <w:t>M</w:t>
            </w:r>
          </w:p>
        </w:tc>
        <w:tc>
          <w:tcPr>
            <w:tcW w:w="457" w:type="dxa"/>
          </w:tcPr>
          <w:p w14:paraId="7DC27B28"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457" w:type="dxa"/>
          </w:tcPr>
          <w:p w14:paraId="28FBB9B9"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522" w:type="dxa"/>
          </w:tcPr>
          <w:p w14:paraId="5C10C25A"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1808" w:type="dxa"/>
          </w:tcPr>
          <w:p w14:paraId="09FCCFDD"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1653" w:type="dxa"/>
          </w:tcPr>
          <w:p w14:paraId="42BF0A9B"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r>
      <w:tr w:rsidR="00E45ED1" w:rsidRPr="00E45ED1" w14:paraId="55719457" w14:textId="77777777" w:rsidTr="00E45ED1">
        <w:tc>
          <w:tcPr>
            <w:tcW w:w="5328" w:type="dxa"/>
          </w:tcPr>
          <w:p w14:paraId="3A448474" w14:textId="77777777" w:rsidR="00E45ED1" w:rsidRPr="00E45ED1" w:rsidRDefault="00E45ED1" w:rsidP="00E72A18">
            <w:pPr>
              <w:widowControl w:val="0"/>
              <w:numPr>
                <w:ilvl w:val="0"/>
                <w:numId w:val="214"/>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E45ED1">
              <w:rPr>
                <w:rFonts w:ascii="Times New Roman" w:eastAsia="Calibri" w:hAnsi="Times New Roman" w:cs="Times New Roman"/>
                <w:lang w:val="en-US"/>
              </w:rPr>
              <w:t xml:space="preserve">Ability to track training cost per user, course, division or department </w:t>
            </w:r>
          </w:p>
        </w:tc>
        <w:tc>
          <w:tcPr>
            <w:tcW w:w="651" w:type="dxa"/>
          </w:tcPr>
          <w:p w14:paraId="719A1B39" w14:textId="77777777" w:rsidR="00E45ED1" w:rsidRPr="00E45ED1" w:rsidRDefault="00E45ED1" w:rsidP="00E45ED1">
            <w:pPr>
              <w:suppressAutoHyphens/>
              <w:rPr>
                <w:rFonts w:ascii="Times New Roman" w:eastAsia="Calibri" w:hAnsi="Times New Roman" w:cs="Times New Roman"/>
                <w:b/>
                <w:bCs/>
                <w:color w:val="000000"/>
                <w:lang w:val="en-US"/>
              </w:rPr>
            </w:pPr>
            <w:r w:rsidRPr="00E45ED1">
              <w:rPr>
                <w:rFonts w:ascii="Times New Roman" w:eastAsia="Calibri" w:hAnsi="Times New Roman" w:cs="Times New Roman"/>
                <w:b/>
                <w:bCs/>
                <w:color w:val="000000"/>
                <w:lang w:val="en-US"/>
              </w:rPr>
              <w:t>M</w:t>
            </w:r>
          </w:p>
        </w:tc>
        <w:tc>
          <w:tcPr>
            <w:tcW w:w="457" w:type="dxa"/>
          </w:tcPr>
          <w:p w14:paraId="401345AE"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457" w:type="dxa"/>
          </w:tcPr>
          <w:p w14:paraId="3E64F44F"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522" w:type="dxa"/>
          </w:tcPr>
          <w:p w14:paraId="41FD5B35"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1808" w:type="dxa"/>
          </w:tcPr>
          <w:p w14:paraId="2FA0D84C"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1653" w:type="dxa"/>
          </w:tcPr>
          <w:p w14:paraId="48969F7F"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r>
      <w:tr w:rsidR="00E45ED1" w:rsidRPr="00E45ED1" w14:paraId="505F1CBA" w14:textId="77777777" w:rsidTr="00E45ED1">
        <w:tc>
          <w:tcPr>
            <w:tcW w:w="5328" w:type="dxa"/>
          </w:tcPr>
          <w:p w14:paraId="0154B935" w14:textId="77777777" w:rsidR="00E45ED1" w:rsidRPr="00E45ED1" w:rsidRDefault="00E45ED1" w:rsidP="00E72A18">
            <w:pPr>
              <w:widowControl w:val="0"/>
              <w:numPr>
                <w:ilvl w:val="0"/>
                <w:numId w:val="214"/>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E45ED1">
              <w:rPr>
                <w:rFonts w:ascii="Times New Roman" w:eastAsia="Calibri" w:hAnsi="Times New Roman" w:cs="Times New Roman"/>
                <w:lang w:val="en-US"/>
              </w:rPr>
              <w:t>Provide functionality for skills mapping based on set criteria/parameters</w:t>
            </w:r>
          </w:p>
        </w:tc>
        <w:tc>
          <w:tcPr>
            <w:tcW w:w="651" w:type="dxa"/>
          </w:tcPr>
          <w:p w14:paraId="2A51D370" w14:textId="77777777" w:rsidR="00E45ED1" w:rsidRPr="00E45ED1" w:rsidRDefault="00E45ED1" w:rsidP="00E45ED1">
            <w:pPr>
              <w:suppressAutoHyphens/>
              <w:rPr>
                <w:rFonts w:ascii="Times New Roman" w:eastAsia="Calibri" w:hAnsi="Times New Roman" w:cs="Times New Roman"/>
                <w:lang w:val="en-US"/>
              </w:rPr>
            </w:pPr>
            <w:r w:rsidRPr="00E45ED1">
              <w:rPr>
                <w:rFonts w:ascii="Times New Roman" w:eastAsia="Calibri" w:hAnsi="Times New Roman" w:cs="Times New Roman"/>
                <w:b/>
                <w:bCs/>
                <w:color w:val="000000"/>
                <w:lang w:val="en-US"/>
              </w:rPr>
              <w:t>M</w:t>
            </w:r>
          </w:p>
        </w:tc>
        <w:tc>
          <w:tcPr>
            <w:tcW w:w="457" w:type="dxa"/>
          </w:tcPr>
          <w:p w14:paraId="20293779"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457" w:type="dxa"/>
          </w:tcPr>
          <w:p w14:paraId="6841DC62"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522" w:type="dxa"/>
          </w:tcPr>
          <w:p w14:paraId="41B07F5E"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1808" w:type="dxa"/>
          </w:tcPr>
          <w:p w14:paraId="2B13208D"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1653" w:type="dxa"/>
          </w:tcPr>
          <w:p w14:paraId="17D48E2D"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r>
      <w:tr w:rsidR="00E45ED1" w:rsidRPr="00E45ED1" w14:paraId="3B48CA2B" w14:textId="77777777" w:rsidTr="00E45ED1">
        <w:tc>
          <w:tcPr>
            <w:tcW w:w="5328" w:type="dxa"/>
          </w:tcPr>
          <w:p w14:paraId="6BDDF73D" w14:textId="77777777" w:rsidR="00E45ED1" w:rsidRPr="00E45ED1" w:rsidRDefault="00E45ED1" w:rsidP="00E72A18">
            <w:pPr>
              <w:widowControl w:val="0"/>
              <w:numPr>
                <w:ilvl w:val="0"/>
                <w:numId w:val="214"/>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E45ED1">
              <w:rPr>
                <w:rFonts w:ascii="Times New Roman" w:eastAsia="Calibri" w:hAnsi="Times New Roman" w:cs="Times New Roman"/>
                <w:lang w:val="en-US"/>
              </w:rPr>
              <w:t>Maintain various databases such as:</w:t>
            </w:r>
          </w:p>
          <w:p w14:paraId="3D62E00A" w14:textId="77777777" w:rsidR="00E45ED1" w:rsidRPr="00E45ED1" w:rsidRDefault="00E45ED1" w:rsidP="00E72A18">
            <w:pPr>
              <w:widowControl w:val="0"/>
              <w:numPr>
                <w:ilvl w:val="1"/>
                <w:numId w:val="214"/>
              </w:numPr>
              <w:suppressAutoHyphens/>
              <w:autoSpaceDE w:val="0"/>
              <w:autoSpaceDN w:val="0"/>
              <w:spacing w:after="0" w:line="240" w:lineRule="auto"/>
              <w:ind w:left="1061"/>
              <w:contextualSpacing/>
              <w:rPr>
                <w:rFonts w:ascii="Times New Roman" w:eastAsia="Calibri" w:hAnsi="Times New Roman" w:cs="Times New Roman"/>
                <w:lang w:val="en-US"/>
              </w:rPr>
            </w:pPr>
            <w:r w:rsidRPr="00E45ED1">
              <w:rPr>
                <w:rFonts w:ascii="Times New Roman" w:eastAsia="Calibri" w:hAnsi="Times New Roman" w:cs="Times New Roman"/>
                <w:lang w:val="en-US"/>
              </w:rPr>
              <w:t>Courses, skills and professions</w:t>
            </w:r>
          </w:p>
          <w:p w14:paraId="1539A34C" w14:textId="77777777" w:rsidR="00E45ED1" w:rsidRPr="00E45ED1" w:rsidRDefault="00E45ED1" w:rsidP="00E72A18">
            <w:pPr>
              <w:widowControl w:val="0"/>
              <w:numPr>
                <w:ilvl w:val="1"/>
                <w:numId w:val="214"/>
              </w:numPr>
              <w:suppressAutoHyphens/>
              <w:autoSpaceDE w:val="0"/>
              <w:autoSpaceDN w:val="0"/>
              <w:spacing w:after="0" w:line="240" w:lineRule="auto"/>
              <w:ind w:left="1061"/>
              <w:contextualSpacing/>
              <w:rPr>
                <w:rFonts w:ascii="Times New Roman" w:eastAsia="Calibri" w:hAnsi="Times New Roman" w:cs="Times New Roman"/>
                <w:lang w:val="en-US"/>
              </w:rPr>
            </w:pPr>
            <w:r w:rsidRPr="00E45ED1">
              <w:rPr>
                <w:rFonts w:ascii="Times New Roman" w:eastAsia="Calibri" w:hAnsi="Times New Roman" w:cs="Times New Roman"/>
                <w:lang w:val="en-US"/>
              </w:rPr>
              <w:lastRenderedPageBreak/>
              <w:t>Professional bodies</w:t>
            </w:r>
          </w:p>
        </w:tc>
        <w:tc>
          <w:tcPr>
            <w:tcW w:w="651" w:type="dxa"/>
          </w:tcPr>
          <w:p w14:paraId="5F3A4EE8" w14:textId="77777777" w:rsidR="00E45ED1" w:rsidRPr="00E45ED1" w:rsidRDefault="00E45ED1" w:rsidP="00E45ED1">
            <w:pPr>
              <w:suppressAutoHyphens/>
              <w:rPr>
                <w:rFonts w:ascii="Times New Roman" w:eastAsia="Calibri" w:hAnsi="Times New Roman" w:cs="Times New Roman"/>
                <w:lang w:val="en-US"/>
              </w:rPr>
            </w:pPr>
            <w:r w:rsidRPr="00E45ED1">
              <w:rPr>
                <w:rFonts w:ascii="Times New Roman" w:eastAsia="Calibri" w:hAnsi="Times New Roman" w:cs="Times New Roman"/>
                <w:b/>
                <w:bCs/>
                <w:color w:val="000000"/>
                <w:lang w:val="en-US"/>
              </w:rPr>
              <w:lastRenderedPageBreak/>
              <w:t>M</w:t>
            </w:r>
          </w:p>
        </w:tc>
        <w:tc>
          <w:tcPr>
            <w:tcW w:w="457" w:type="dxa"/>
          </w:tcPr>
          <w:p w14:paraId="5AF2123D"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457" w:type="dxa"/>
          </w:tcPr>
          <w:p w14:paraId="13B2A6F3"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522" w:type="dxa"/>
          </w:tcPr>
          <w:p w14:paraId="47BB6443"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1808" w:type="dxa"/>
          </w:tcPr>
          <w:p w14:paraId="7B0229B7"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1653" w:type="dxa"/>
          </w:tcPr>
          <w:p w14:paraId="1D074758"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r>
      <w:tr w:rsidR="00E45ED1" w:rsidRPr="00E45ED1" w14:paraId="7C3D0E38" w14:textId="77777777" w:rsidTr="00E45ED1">
        <w:tc>
          <w:tcPr>
            <w:tcW w:w="5328" w:type="dxa"/>
          </w:tcPr>
          <w:p w14:paraId="7280AD3C" w14:textId="77777777" w:rsidR="00E45ED1" w:rsidRPr="00E45ED1" w:rsidRDefault="00E45ED1" w:rsidP="00E72A18">
            <w:pPr>
              <w:widowControl w:val="0"/>
              <w:numPr>
                <w:ilvl w:val="0"/>
                <w:numId w:val="214"/>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E45ED1">
              <w:rPr>
                <w:rFonts w:ascii="Times New Roman" w:eastAsia="Calibri" w:hAnsi="Times New Roman" w:cs="Times New Roman"/>
                <w:lang w:val="en-US"/>
              </w:rPr>
              <w:t>Maintain various categories of training, e.g. career progression, specialized, CPDs, etc.</w:t>
            </w:r>
          </w:p>
        </w:tc>
        <w:tc>
          <w:tcPr>
            <w:tcW w:w="651" w:type="dxa"/>
          </w:tcPr>
          <w:p w14:paraId="4D82B9ED" w14:textId="77777777" w:rsidR="00E45ED1" w:rsidRPr="00E45ED1" w:rsidRDefault="00E45ED1" w:rsidP="00E45ED1">
            <w:pPr>
              <w:suppressAutoHyphens/>
              <w:rPr>
                <w:rFonts w:ascii="Times New Roman" w:eastAsia="Calibri" w:hAnsi="Times New Roman" w:cs="Times New Roman"/>
                <w:lang w:val="en-US"/>
              </w:rPr>
            </w:pPr>
            <w:r w:rsidRPr="00E45ED1">
              <w:rPr>
                <w:rFonts w:ascii="Times New Roman" w:eastAsia="Calibri" w:hAnsi="Times New Roman" w:cs="Times New Roman"/>
                <w:b/>
                <w:bCs/>
                <w:color w:val="000000"/>
                <w:lang w:val="en-US"/>
              </w:rPr>
              <w:t>M</w:t>
            </w:r>
          </w:p>
        </w:tc>
        <w:tc>
          <w:tcPr>
            <w:tcW w:w="457" w:type="dxa"/>
          </w:tcPr>
          <w:p w14:paraId="2B239EED"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457" w:type="dxa"/>
          </w:tcPr>
          <w:p w14:paraId="1094BE2C"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522" w:type="dxa"/>
          </w:tcPr>
          <w:p w14:paraId="355049D2"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1808" w:type="dxa"/>
          </w:tcPr>
          <w:p w14:paraId="642CBABA"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1653" w:type="dxa"/>
          </w:tcPr>
          <w:p w14:paraId="23046FAD"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r>
      <w:tr w:rsidR="00E45ED1" w:rsidRPr="00E45ED1" w14:paraId="4B302567" w14:textId="77777777" w:rsidTr="00E45ED1">
        <w:tc>
          <w:tcPr>
            <w:tcW w:w="5328" w:type="dxa"/>
          </w:tcPr>
          <w:p w14:paraId="4D577A65" w14:textId="77777777" w:rsidR="00E45ED1" w:rsidRPr="00E45ED1" w:rsidRDefault="00E45ED1" w:rsidP="00E72A18">
            <w:pPr>
              <w:widowControl w:val="0"/>
              <w:numPr>
                <w:ilvl w:val="0"/>
                <w:numId w:val="214"/>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E45ED1">
              <w:rPr>
                <w:rFonts w:ascii="Times New Roman" w:eastAsia="Calibri" w:hAnsi="Times New Roman" w:cs="Times New Roman"/>
                <w:lang w:val="en-US"/>
              </w:rPr>
              <w:t>Maintain a training schedule and catalogue of all available training opportunities with details on content, venues, costs, available slots, category of employees to whom the courses are relevant, etc</w:t>
            </w:r>
          </w:p>
        </w:tc>
        <w:tc>
          <w:tcPr>
            <w:tcW w:w="651" w:type="dxa"/>
          </w:tcPr>
          <w:p w14:paraId="2FFF5EDE" w14:textId="77777777" w:rsidR="00E45ED1" w:rsidRPr="00E45ED1" w:rsidRDefault="00E45ED1" w:rsidP="00E45ED1">
            <w:pPr>
              <w:suppressAutoHyphens/>
              <w:rPr>
                <w:rFonts w:ascii="Times New Roman" w:eastAsia="Calibri" w:hAnsi="Times New Roman" w:cs="Times New Roman"/>
                <w:lang w:val="en-US"/>
              </w:rPr>
            </w:pPr>
            <w:r w:rsidRPr="00E45ED1">
              <w:rPr>
                <w:rFonts w:ascii="Times New Roman" w:eastAsia="Calibri" w:hAnsi="Times New Roman" w:cs="Times New Roman"/>
                <w:b/>
                <w:bCs/>
                <w:lang w:val="en-US"/>
              </w:rPr>
              <w:t>M</w:t>
            </w:r>
          </w:p>
        </w:tc>
        <w:tc>
          <w:tcPr>
            <w:tcW w:w="457" w:type="dxa"/>
          </w:tcPr>
          <w:p w14:paraId="72E72CE2"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457" w:type="dxa"/>
          </w:tcPr>
          <w:p w14:paraId="29B1C9D2"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522" w:type="dxa"/>
          </w:tcPr>
          <w:p w14:paraId="24985089"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1808" w:type="dxa"/>
          </w:tcPr>
          <w:p w14:paraId="02566A0B"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1653" w:type="dxa"/>
          </w:tcPr>
          <w:p w14:paraId="482EEC68"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r>
      <w:tr w:rsidR="00E45ED1" w:rsidRPr="00E45ED1" w14:paraId="65193997" w14:textId="77777777" w:rsidTr="00E45ED1">
        <w:tc>
          <w:tcPr>
            <w:tcW w:w="5328" w:type="dxa"/>
          </w:tcPr>
          <w:p w14:paraId="1117C62C" w14:textId="77777777" w:rsidR="00E45ED1" w:rsidRPr="00E45ED1" w:rsidRDefault="00E45ED1" w:rsidP="00E72A18">
            <w:pPr>
              <w:widowControl w:val="0"/>
              <w:numPr>
                <w:ilvl w:val="0"/>
                <w:numId w:val="214"/>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E45ED1">
              <w:rPr>
                <w:rFonts w:ascii="Times New Roman" w:eastAsia="Calibri" w:hAnsi="Times New Roman" w:cs="Times New Roman"/>
                <w:lang w:val="en-US"/>
              </w:rPr>
              <w:t>Provide work flow for processing training requests and approvals</w:t>
            </w:r>
          </w:p>
        </w:tc>
        <w:tc>
          <w:tcPr>
            <w:tcW w:w="651" w:type="dxa"/>
          </w:tcPr>
          <w:p w14:paraId="581A5316" w14:textId="77777777" w:rsidR="00E45ED1" w:rsidRPr="00E45ED1" w:rsidRDefault="00E45ED1" w:rsidP="00E45ED1">
            <w:pPr>
              <w:suppressAutoHyphens/>
              <w:rPr>
                <w:rFonts w:ascii="Times New Roman" w:eastAsia="Calibri" w:hAnsi="Times New Roman" w:cs="Times New Roman"/>
                <w:lang w:val="en-US"/>
              </w:rPr>
            </w:pPr>
            <w:r w:rsidRPr="00E45ED1">
              <w:rPr>
                <w:rFonts w:ascii="Times New Roman" w:eastAsia="Calibri" w:hAnsi="Times New Roman" w:cs="Times New Roman"/>
                <w:b/>
                <w:bCs/>
                <w:color w:val="000000"/>
                <w:lang w:val="en-US"/>
              </w:rPr>
              <w:t>M</w:t>
            </w:r>
          </w:p>
        </w:tc>
        <w:tc>
          <w:tcPr>
            <w:tcW w:w="457" w:type="dxa"/>
          </w:tcPr>
          <w:p w14:paraId="04F24950"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457" w:type="dxa"/>
          </w:tcPr>
          <w:p w14:paraId="5DF33F21"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522" w:type="dxa"/>
          </w:tcPr>
          <w:p w14:paraId="57C9B040"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1808" w:type="dxa"/>
          </w:tcPr>
          <w:p w14:paraId="6F7B6A3A"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1653" w:type="dxa"/>
          </w:tcPr>
          <w:p w14:paraId="6CA7313F"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r>
      <w:tr w:rsidR="00E45ED1" w:rsidRPr="00E45ED1" w14:paraId="439709F1" w14:textId="77777777" w:rsidTr="00E45ED1">
        <w:tc>
          <w:tcPr>
            <w:tcW w:w="5328" w:type="dxa"/>
          </w:tcPr>
          <w:p w14:paraId="13C351DD" w14:textId="77777777" w:rsidR="00E45ED1" w:rsidRPr="00E45ED1" w:rsidRDefault="00E45ED1" w:rsidP="00E72A18">
            <w:pPr>
              <w:widowControl w:val="0"/>
              <w:numPr>
                <w:ilvl w:val="0"/>
                <w:numId w:val="214"/>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E45ED1">
              <w:rPr>
                <w:rFonts w:ascii="Times New Roman" w:eastAsia="Calibri" w:hAnsi="Times New Roman" w:cs="Times New Roman"/>
                <w:lang w:val="en-US"/>
              </w:rPr>
              <w:t>Ability to monitor and manage trainings (enrollment, nomination, tracking, waiting lists)</w:t>
            </w:r>
          </w:p>
        </w:tc>
        <w:tc>
          <w:tcPr>
            <w:tcW w:w="651" w:type="dxa"/>
          </w:tcPr>
          <w:p w14:paraId="4728565D" w14:textId="77777777" w:rsidR="00E45ED1" w:rsidRPr="00E45ED1" w:rsidRDefault="00E45ED1" w:rsidP="00E45ED1">
            <w:pPr>
              <w:suppressAutoHyphens/>
              <w:rPr>
                <w:rFonts w:ascii="Times New Roman" w:eastAsia="Calibri" w:hAnsi="Times New Roman" w:cs="Times New Roman"/>
                <w:lang w:val="en-US"/>
              </w:rPr>
            </w:pPr>
            <w:r w:rsidRPr="00E45ED1">
              <w:rPr>
                <w:rFonts w:ascii="Times New Roman" w:eastAsia="Calibri" w:hAnsi="Times New Roman" w:cs="Times New Roman"/>
                <w:b/>
                <w:bCs/>
                <w:color w:val="000000"/>
                <w:lang w:val="en-US"/>
              </w:rPr>
              <w:t>M</w:t>
            </w:r>
          </w:p>
        </w:tc>
        <w:tc>
          <w:tcPr>
            <w:tcW w:w="457" w:type="dxa"/>
          </w:tcPr>
          <w:p w14:paraId="718607C5"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457" w:type="dxa"/>
          </w:tcPr>
          <w:p w14:paraId="3DE5168A"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522" w:type="dxa"/>
          </w:tcPr>
          <w:p w14:paraId="189E7D48"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1808" w:type="dxa"/>
          </w:tcPr>
          <w:p w14:paraId="13390222"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1653" w:type="dxa"/>
          </w:tcPr>
          <w:p w14:paraId="0D139710"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r>
      <w:tr w:rsidR="00E45ED1" w:rsidRPr="00E45ED1" w14:paraId="32B24289" w14:textId="77777777" w:rsidTr="00E45ED1">
        <w:tc>
          <w:tcPr>
            <w:tcW w:w="5328" w:type="dxa"/>
          </w:tcPr>
          <w:p w14:paraId="1465472F" w14:textId="77777777" w:rsidR="00E45ED1" w:rsidRPr="00E45ED1" w:rsidRDefault="00E45ED1" w:rsidP="00E72A18">
            <w:pPr>
              <w:widowControl w:val="0"/>
              <w:numPr>
                <w:ilvl w:val="0"/>
                <w:numId w:val="214"/>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E45ED1">
              <w:rPr>
                <w:rFonts w:ascii="Times New Roman" w:eastAsia="Calibri" w:hAnsi="Times New Roman" w:cs="Times New Roman"/>
                <w:lang w:val="en-US"/>
              </w:rPr>
              <w:t>Ability to monitor and manage trainings (enrollment, nomination, tracking, waiting lists)</w:t>
            </w:r>
          </w:p>
        </w:tc>
        <w:tc>
          <w:tcPr>
            <w:tcW w:w="651" w:type="dxa"/>
          </w:tcPr>
          <w:p w14:paraId="0C688761" w14:textId="77777777" w:rsidR="00E45ED1" w:rsidRPr="00E45ED1" w:rsidRDefault="00E45ED1" w:rsidP="00E45ED1">
            <w:pPr>
              <w:suppressAutoHyphens/>
              <w:rPr>
                <w:rFonts w:ascii="Times New Roman" w:eastAsia="Calibri" w:hAnsi="Times New Roman" w:cs="Times New Roman"/>
                <w:lang w:val="en-US"/>
              </w:rPr>
            </w:pPr>
            <w:r w:rsidRPr="00E45ED1">
              <w:rPr>
                <w:rFonts w:ascii="Times New Roman" w:eastAsia="Calibri" w:hAnsi="Times New Roman" w:cs="Times New Roman"/>
                <w:b/>
                <w:bCs/>
                <w:color w:val="000000"/>
                <w:lang w:val="en-US"/>
              </w:rPr>
              <w:t>M</w:t>
            </w:r>
          </w:p>
        </w:tc>
        <w:tc>
          <w:tcPr>
            <w:tcW w:w="457" w:type="dxa"/>
          </w:tcPr>
          <w:p w14:paraId="211E5BA6"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457" w:type="dxa"/>
          </w:tcPr>
          <w:p w14:paraId="24AEA6C1"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522" w:type="dxa"/>
          </w:tcPr>
          <w:p w14:paraId="5B3FFD79"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1808" w:type="dxa"/>
          </w:tcPr>
          <w:p w14:paraId="40EBF01C"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1653" w:type="dxa"/>
          </w:tcPr>
          <w:p w14:paraId="36674441"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r>
      <w:tr w:rsidR="00E45ED1" w:rsidRPr="00E45ED1" w14:paraId="44C7CC53" w14:textId="77777777" w:rsidTr="00E45ED1">
        <w:tc>
          <w:tcPr>
            <w:tcW w:w="5328" w:type="dxa"/>
          </w:tcPr>
          <w:p w14:paraId="7BAF6233" w14:textId="77777777" w:rsidR="00E45ED1" w:rsidRPr="00E45ED1" w:rsidRDefault="00E45ED1" w:rsidP="00E72A18">
            <w:pPr>
              <w:widowControl w:val="0"/>
              <w:numPr>
                <w:ilvl w:val="0"/>
                <w:numId w:val="214"/>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E45ED1">
              <w:rPr>
                <w:rFonts w:ascii="Times New Roman" w:eastAsia="Calibri" w:hAnsi="Times New Roman" w:cs="Times New Roman"/>
                <w:lang w:val="en-US"/>
              </w:rPr>
              <w:t>Provide various feedback templates such as Training Report by staff and Training Evaluation Report by supervisor</w:t>
            </w:r>
          </w:p>
        </w:tc>
        <w:tc>
          <w:tcPr>
            <w:tcW w:w="651" w:type="dxa"/>
          </w:tcPr>
          <w:p w14:paraId="125735F7" w14:textId="77777777" w:rsidR="00E45ED1" w:rsidRPr="00E45ED1" w:rsidRDefault="00E45ED1" w:rsidP="00E45ED1">
            <w:pPr>
              <w:suppressAutoHyphens/>
              <w:rPr>
                <w:rFonts w:ascii="Times New Roman" w:eastAsia="Calibri" w:hAnsi="Times New Roman" w:cs="Times New Roman"/>
                <w:lang w:val="en-US"/>
              </w:rPr>
            </w:pPr>
            <w:r w:rsidRPr="00E45ED1">
              <w:rPr>
                <w:rFonts w:ascii="Times New Roman" w:eastAsia="Calibri" w:hAnsi="Times New Roman" w:cs="Times New Roman"/>
                <w:b/>
                <w:bCs/>
                <w:color w:val="000000"/>
                <w:lang w:val="en-US"/>
              </w:rPr>
              <w:t>M</w:t>
            </w:r>
          </w:p>
        </w:tc>
        <w:tc>
          <w:tcPr>
            <w:tcW w:w="457" w:type="dxa"/>
          </w:tcPr>
          <w:p w14:paraId="36BE0CE3"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457" w:type="dxa"/>
          </w:tcPr>
          <w:p w14:paraId="3401373C"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522" w:type="dxa"/>
          </w:tcPr>
          <w:p w14:paraId="2DB0B950"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1808" w:type="dxa"/>
          </w:tcPr>
          <w:p w14:paraId="6FC1F499"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1653" w:type="dxa"/>
          </w:tcPr>
          <w:p w14:paraId="7ED176CF"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r>
      <w:tr w:rsidR="00E45ED1" w:rsidRPr="00E45ED1" w14:paraId="5ABFA322" w14:textId="77777777" w:rsidTr="00E45ED1">
        <w:tc>
          <w:tcPr>
            <w:tcW w:w="5328" w:type="dxa"/>
          </w:tcPr>
          <w:p w14:paraId="3FF65FFF" w14:textId="77777777" w:rsidR="00E45ED1" w:rsidRPr="00E45ED1" w:rsidRDefault="00E45ED1" w:rsidP="00E72A18">
            <w:pPr>
              <w:widowControl w:val="0"/>
              <w:numPr>
                <w:ilvl w:val="0"/>
                <w:numId w:val="214"/>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E45ED1">
              <w:rPr>
                <w:rFonts w:ascii="Times New Roman" w:eastAsia="Calibri" w:hAnsi="Times New Roman" w:cs="Times New Roman"/>
                <w:lang w:val="en-US"/>
              </w:rPr>
              <w:t>Provide ability to create customizable template to automate generation and approval of Nomination Letters</w:t>
            </w:r>
          </w:p>
        </w:tc>
        <w:tc>
          <w:tcPr>
            <w:tcW w:w="651" w:type="dxa"/>
          </w:tcPr>
          <w:p w14:paraId="69CD9D4A" w14:textId="77777777" w:rsidR="00E45ED1" w:rsidRPr="00E45ED1" w:rsidRDefault="00E45ED1" w:rsidP="00E45ED1">
            <w:pPr>
              <w:suppressAutoHyphens/>
              <w:rPr>
                <w:rFonts w:ascii="Times New Roman" w:eastAsia="Calibri" w:hAnsi="Times New Roman" w:cs="Times New Roman"/>
                <w:lang w:val="en-US"/>
              </w:rPr>
            </w:pPr>
            <w:r w:rsidRPr="00E45ED1">
              <w:rPr>
                <w:rFonts w:ascii="Times New Roman" w:eastAsia="Calibri" w:hAnsi="Times New Roman" w:cs="Times New Roman"/>
                <w:b/>
                <w:bCs/>
                <w:color w:val="000000"/>
                <w:lang w:val="en-US"/>
              </w:rPr>
              <w:t>M</w:t>
            </w:r>
          </w:p>
        </w:tc>
        <w:tc>
          <w:tcPr>
            <w:tcW w:w="457" w:type="dxa"/>
          </w:tcPr>
          <w:p w14:paraId="1018100E"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457" w:type="dxa"/>
          </w:tcPr>
          <w:p w14:paraId="062C9958"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522" w:type="dxa"/>
          </w:tcPr>
          <w:p w14:paraId="7803778B"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1808" w:type="dxa"/>
          </w:tcPr>
          <w:p w14:paraId="380E00A3"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1653" w:type="dxa"/>
          </w:tcPr>
          <w:p w14:paraId="0C3B51D9"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r>
      <w:tr w:rsidR="00E45ED1" w:rsidRPr="00E45ED1" w14:paraId="0D01E6FF" w14:textId="77777777" w:rsidTr="00E45ED1">
        <w:tc>
          <w:tcPr>
            <w:tcW w:w="5328" w:type="dxa"/>
          </w:tcPr>
          <w:p w14:paraId="04E23D20" w14:textId="77777777" w:rsidR="00E45ED1" w:rsidRPr="00E45ED1" w:rsidRDefault="00E45ED1" w:rsidP="00E72A18">
            <w:pPr>
              <w:widowControl w:val="0"/>
              <w:numPr>
                <w:ilvl w:val="0"/>
                <w:numId w:val="214"/>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E45ED1">
              <w:rPr>
                <w:rFonts w:ascii="Times New Roman" w:eastAsia="Calibri" w:hAnsi="Times New Roman" w:cs="Times New Roman"/>
                <w:lang w:val="en-US"/>
              </w:rPr>
              <w:t>Maintain and monitor various training budgets through integration with B2P such as:</w:t>
            </w:r>
          </w:p>
          <w:p w14:paraId="764FAC12" w14:textId="77777777" w:rsidR="00E45ED1" w:rsidRPr="00E45ED1" w:rsidRDefault="00E45ED1" w:rsidP="00E72A18">
            <w:pPr>
              <w:widowControl w:val="0"/>
              <w:numPr>
                <w:ilvl w:val="1"/>
                <w:numId w:val="214"/>
              </w:numPr>
              <w:suppressAutoHyphens/>
              <w:autoSpaceDE w:val="0"/>
              <w:autoSpaceDN w:val="0"/>
              <w:spacing w:after="0" w:line="240" w:lineRule="auto"/>
              <w:ind w:left="1061"/>
              <w:contextualSpacing/>
              <w:rPr>
                <w:rFonts w:ascii="Times New Roman" w:eastAsia="Calibri" w:hAnsi="Times New Roman" w:cs="Times New Roman"/>
                <w:lang w:val="en-US"/>
              </w:rPr>
            </w:pPr>
            <w:r w:rsidRPr="00E45ED1">
              <w:rPr>
                <w:rFonts w:ascii="Times New Roman" w:eastAsia="Calibri" w:hAnsi="Times New Roman" w:cs="Times New Roman"/>
                <w:lang w:val="en-US"/>
              </w:rPr>
              <w:t>Professional membership fees per professional body</w:t>
            </w:r>
          </w:p>
          <w:p w14:paraId="69891843" w14:textId="77777777" w:rsidR="00E45ED1" w:rsidRPr="00E45ED1" w:rsidRDefault="00E45ED1" w:rsidP="00E72A18">
            <w:pPr>
              <w:widowControl w:val="0"/>
              <w:numPr>
                <w:ilvl w:val="1"/>
                <w:numId w:val="214"/>
              </w:numPr>
              <w:suppressAutoHyphens/>
              <w:autoSpaceDE w:val="0"/>
              <w:autoSpaceDN w:val="0"/>
              <w:spacing w:after="0" w:line="240" w:lineRule="auto"/>
              <w:ind w:left="1061"/>
              <w:contextualSpacing/>
              <w:rPr>
                <w:rFonts w:ascii="Times New Roman" w:eastAsia="Calibri" w:hAnsi="Times New Roman" w:cs="Times New Roman"/>
                <w:lang w:val="en-US"/>
              </w:rPr>
            </w:pPr>
            <w:r w:rsidRPr="00E45ED1">
              <w:rPr>
                <w:rFonts w:ascii="Times New Roman" w:eastAsia="Calibri" w:hAnsi="Times New Roman" w:cs="Times New Roman"/>
                <w:lang w:val="en-US"/>
              </w:rPr>
              <w:t>Directorates, Departments, and Regional Offices</w:t>
            </w:r>
          </w:p>
          <w:p w14:paraId="4B74A791" w14:textId="77777777" w:rsidR="00E45ED1" w:rsidRPr="00E45ED1" w:rsidRDefault="00E45ED1" w:rsidP="00E72A18">
            <w:pPr>
              <w:widowControl w:val="0"/>
              <w:numPr>
                <w:ilvl w:val="1"/>
                <w:numId w:val="214"/>
              </w:numPr>
              <w:suppressAutoHyphens/>
              <w:autoSpaceDE w:val="0"/>
              <w:autoSpaceDN w:val="0"/>
              <w:spacing w:after="0" w:line="240" w:lineRule="auto"/>
              <w:ind w:left="1061"/>
              <w:contextualSpacing/>
              <w:rPr>
                <w:rFonts w:ascii="Times New Roman" w:eastAsia="Calibri" w:hAnsi="Times New Roman" w:cs="Times New Roman"/>
                <w:lang w:val="en-US"/>
              </w:rPr>
            </w:pPr>
            <w:r w:rsidRPr="00E45ED1">
              <w:rPr>
                <w:rFonts w:ascii="Times New Roman" w:eastAsia="Calibri" w:hAnsi="Times New Roman" w:cs="Times New Roman"/>
                <w:lang w:val="en-US"/>
              </w:rPr>
              <w:t>Commission wide training</w:t>
            </w:r>
          </w:p>
        </w:tc>
        <w:tc>
          <w:tcPr>
            <w:tcW w:w="651" w:type="dxa"/>
          </w:tcPr>
          <w:p w14:paraId="554D4EB9" w14:textId="77777777" w:rsidR="00E45ED1" w:rsidRPr="00E45ED1" w:rsidRDefault="00E45ED1" w:rsidP="00E45ED1">
            <w:pPr>
              <w:suppressAutoHyphens/>
              <w:rPr>
                <w:rFonts w:ascii="Times New Roman" w:eastAsia="Calibri" w:hAnsi="Times New Roman" w:cs="Times New Roman"/>
                <w:lang w:val="en-US"/>
              </w:rPr>
            </w:pPr>
            <w:r w:rsidRPr="00E45ED1">
              <w:rPr>
                <w:rFonts w:ascii="Times New Roman" w:eastAsia="Calibri" w:hAnsi="Times New Roman" w:cs="Times New Roman"/>
                <w:b/>
                <w:bCs/>
                <w:color w:val="000000"/>
                <w:lang w:val="en-US"/>
              </w:rPr>
              <w:t>P</w:t>
            </w:r>
          </w:p>
        </w:tc>
        <w:tc>
          <w:tcPr>
            <w:tcW w:w="457" w:type="dxa"/>
          </w:tcPr>
          <w:p w14:paraId="11D20260"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457" w:type="dxa"/>
          </w:tcPr>
          <w:p w14:paraId="40B1D752"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522" w:type="dxa"/>
          </w:tcPr>
          <w:p w14:paraId="019E3258"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1808" w:type="dxa"/>
          </w:tcPr>
          <w:p w14:paraId="2CFE0D5F"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1653" w:type="dxa"/>
          </w:tcPr>
          <w:p w14:paraId="2953C038"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r>
      <w:tr w:rsidR="00E45ED1" w:rsidRPr="00E45ED1" w14:paraId="691AE150" w14:textId="77777777" w:rsidTr="00E45ED1">
        <w:tc>
          <w:tcPr>
            <w:tcW w:w="5328" w:type="dxa"/>
          </w:tcPr>
          <w:p w14:paraId="1D077AC6" w14:textId="77777777" w:rsidR="00E45ED1" w:rsidRPr="00E45ED1" w:rsidRDefault="00E45ED1" w:rsidP="00E72A18">
            <w:pPr>
              <w:widowControl w:val="0"/>
              <w:numPr>
                <w:ilvl w:val="0"/>
                <w:numId w:val="214"/>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E45ED1">
              <w:rPr>
                <w:rFonts w:ascii="Times New Roman" w:eastAsia="Calibri" w:hAnsi="Times New Roman" w:cs="Times New Roman"/>
                <w:lang w:val="en-US"/>
              </w:rPr>
              <w:t>Integration with other modules like Payroll, Recruitment, Performance Management, Out-of-Office for any necessary updates</w:t>
            </w:r>
          </w:p>
        </w:tc>
        <w:tc>
          <w:tcPr>
            <w:tcW w:w="651" w:type="dxa"/>
          </w:tcPr>
          <w:p w14:paraId="42FDCD9E" w14:textId="77777777" w:rsidR="00E45ED1" w:rsidRPr="00E45ED1" w:rsidRDefault="00E45ED1" w:rsidP="00E45ED1">
            <w:pPr>
              <w:suppressAutoHyphens/>
              <w:rPr>
                <w:rFonts w:ascii="Times New Roman" w:eastAsia="Calibri" w:hAnsi="Times New Roman" w:cs="Times New Roman"/>
                <w:lang w:val="en-US"/>
              </w:rPr>
            </w:pPr>
            <w:r w:rsidRPr="00E45ED1">
              <w:rPr>
                <w:rFonts w:ascii="Times New Roman" w:eastAsia="Calibri" w:hAnsi="Times New Roman" w:cs="Times New Roman"/>
                <w:b/>
                <w:bCs/>
                <w:color w:val="000000"/>
                <w:lang w:val="en-US"/>
              </w:rPr>
              <w:t>P</w:t>
            </w:r>
          </w:p>
        </w:tc>
        <w:tc>
          <w:tcPr>
            <w:tcW w:w="457" w:type="dxa"/>
          </w:tcPr>
          <w:p w14:paraId="1DC5F3C4"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457" w:type="dxa"/>
          </w:tcPr>
          <w:p w14:paraId="4E255B67"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522" w:type="dxa"/>
          </w:tcPr>
          <w:p w14:paraId="0A3056E9"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1808" w:type="dxa"/>
          </w:tcPr>
          <w:p w14:paraId="7B82EFF9"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1653" w:type="dxa"/>
          </w:tcPr>
          <w:p w14:paraId="693D20A9"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r>
      <w:tr w:rsidR="00E45ED1" w:rsidRPr="00E45ED1" w14:paraId="442D08FA" w14:textId="77777777" w:rsidTr="00E45ED1">
        <w:tc>
          <w:tcPr>
            <w:tcW w:w="5328" w:type="dxa"/>
            <w:shd w:val="clear" w:color="auto" w:fill="D5DCE4"/>
          </w:tcPr>
          <w:p w14:paraId="4742A5CF" w14:textId="77777777" w:rsidR="00E45ED1" w:rsidRPr="00E45ED1" w:rsidRDefault="00E45ED1" w:rsidP="00E45ED1">
            <w:pPr>
              <w:tabs>
                <w:tab w:val="left" w:pos="0"/>
              </w:tabs>
              <w:suppressAutoHyphens/>
              <w:spacing w:after="0" w:line="240" w:lineRule="auto"/>
              <w:rPr>
                <w:rFonts w:ascii="Times New Roman" w:eastAsia="Calibri" w:hAnsi="Times New Roman" w:cs="Times New Roman"/>
                <w:b/>
                <w:lang w:val="en-US"/>
              </w:rPr>
            </w:pPr>
            <w:r w:rsidRPr="00E45ED1">
              <w:rPr>
                <w:rFonts w:ascii="Times New Roman" w:eastAsia="Calibri" w:hAnsi="Times New Roman" w:cs="Times New Roman"/>
                <w:b/>
                <w:lang w:val="en-US"/>
              </w:rPr>
              <w:t>3.1.10 Conflict and Disciplinary Management</w:t>
            </w:r>
          </w:p>
        </w:tc>
        <w:tc>
          <w:tcPr>
            <w:tcW w:w="651" w:type="dxa"/>
            <w:shd w:val="clear" w:color="auto" w:fill="D5DCE4"/>
          </w:tcPr>
          <w:p w14:paraId="62DFD7AE" w14:textId="77777777" w:rsidR="00E45ED1" w:rsidRPr="00E45ED1" w:rsidRDefault="00E45ED1" w:rsidP="00E45ED1">
            <w:pPr>
              <w:suppressAutoHyphens/>
              <w:rPr>
                <w:rFonts w:ascii="Times New Roman" w:eastAsia="Calibri" w:hAnsi="Times New Roman" w:cs="Times New Roman"/>
                <w:lang w:val="en-US"/>
              </w:rPr>
            </w:pPr>
          </w:p>
        </w:tc>
        <w:tc>
          <w:tcPr>
            <w:tcW w:w="457" w:type="dxa"/>
            <w:shd w:val="clear" w:color="auto" w:fill="D5DCE4"/>
          </w:tcPr>
          <w:p w14:paraId="4062141D" w14:textId="77777777" w:rsidR="00E45ED1" w:rsidRPr="00E45ED1" w:rsidRDefault="00E45ED1" w:rsidP="00E45ED1">
            <w:pPr>
              <w:suppressAutoHyphens/>
              <w:spacing w:after="0" w:line="240" w:lineRule="auto"/>
              <w:contextualSpacing/>
              <w:rPr>
                <w:rFonts w:ascii="Times New Roman" w:eastAsia="Calibri" w:hAnsi="Times New Roman" w:cs="Times New Roman"/>
                <w:b/>
                <w:lang w:val="en-US"/>
              </w:rPr>
            </w:pPr>
          </w:p>
        </w:tc>
        <w:tc>
          <w:tcPr>
            <w:tcW w:w="457" w:type="dxa"/>
            <w:shd w:val="clear" w:color="auto" w:fill="D5DCE4"/>
          </w:tcPr>
          <w:p w14:paraId="0DAA7794" w14:textId="77777777" w:rsidR="00E45ED1" w:rsidRPr="00E45ED1" w:rsidRDefault="00E45ED1" w:rsidP="00E45ED1">
            <w:pPr>
              <w:suppressAutoHyphens/>
              <w:spacing w:after="0" w:line="240" w:lineRule="auto"/>
              <w:contextualSpacing/>
              <w:rPr>
                <w:rFonts w:ascii="Times New Roman" w:eastAsia="Calibri" w:hAnsi="Times New Roman" w:cs="Times New Roman"/>
                <w:b/>
                <w:lang w:val="en-US"/>
              </w:rPr>
            </w:pPr>
          </w:p>
        </w:tc>
        <w:tc>
          <w:tcPr>
            <w:tcW w:w="522" w:type="dxa"/>
            <w:shd w:val="clear" w:color="auto" w:fill="D5DCE4"/>
          </w:tcPr>
          <w:p w14:paraId="5FBA107A" w14:textId="77777777" w:rsidR="00E45ED1" w:rsidRPr="00E45ED1" w:rsidRDefault="00E45ED1" w:rsidP="00E45ED1">
            <w:pPr>
              <w:suppressAutoHyphens/>
              <w:spacing w:after="0" w:line="240" w:lineRule="auto"/>
              <w:contextualSpacing/>
              <w:rPr>
                <w:rFonts w:ascii="Times New Roman" w:eastAsia="Calibri" w:hAnsi="Times New Roman" w:cs="Times New Roman"/>
                <w:b/>
                <w:lang w:val="en-US"/>
              </w:rPr>
            </w:pPr>
          </w:p>
        </w:tc>
        <w:tc>
          <w:tcPr>
            <w:tcW w:w="1808" w:type="dxa"/>
            <w:shd w:val="clear" w:color="auto" w:fill="D5DCE4"/>
          </w:tcPr>
          <w:p w14:paraId="0016FC81" w14:textId="77777777" w:rsidR="00E45ED1" w:rsidRPr="00E45ED1" w:rsidRDefault="00E45ED1" w:rsidP="00E45ED1">
            <w:pPr>
              <w:suppressAutoHyphens/>
              <w:spacing w:after="0" w:line="240" w:lineRule="auto"/>
              <w:contextualSpacing/>
              <w:rPr>
                <w:rFonts w:ascii="Times New Roman" w:eastAsia="Calibri" w:hAnsi="Times New Roman" w:cs="Times New Roman"/>
                <w:b/>
                <w:lang w:val="en-US"/>
              </w:rPr>
            </w:pPr>
          </w:p>
        </w:tc>
        <w:tc>
          <w:tcPr>
            <w:tcW w:w="1653" w:type="dxa"/>
            <w:shd w:val="clear" w:color="auto" w:fill="D5DCE4"/>
          </w:tcPr>
          <w:p w14:paraId="0CE18EB9" w14:textId="77777777" w:rsidR="00E45ED1" w:rsidRPr="00E45ED1" w:rsidRDefault="00E45ED1" w:rsidP="00E45ED1">
            <w:pPr>
              <w:suppressAutoHyphens/>
              <w:spacing w:after="0" w:line="240" w:lineRule="auto"/>
              <w:contextualSpacing/>
              <w:rPr>
                <w:rFonts w:ascii="Times New Roman" w:eastAsia="Calibri" w:hAnsi="Times New Roman" w:cs="Times New Roman"/>
                <w:b/>
                <w:lang w:val="en-US"/>
              </w:rPr>
            </w:pPr>
          </w:p>
        </w:tc>
      </w:tr>
      <w:tr w:rsidR="00E45ED1" w:rsidRPr="00E45ED1" w14:paraId="18132EB3" w14:textId="77777777" w:rsidTr="00E45ED1">
        <w:tc>
          <w:tcPr>
            <w:tcW w:w="5328" w:type="dxa"/>
          </w:tcPr>
          <w:p w14:paraId="0EBE480B" w14:textId="77777777" w:rsidR="00E45ED1" w:rsidRPr="00E45ED1" w:rsidRDefault="00E45ED1" w:rsidP="00E72A18">
            <w:pPr>
              <w:widowControl w:val="0"/>
              <w:numPr>
                <w:ilvl w:val="0"/>
                <w:numId w:val="215"/>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E45ED1">
              <w:rPr>
                <w:rFonts w:ascii="Times New Roman" w:eastAsia="Calibri" w:hAnsi="Times New Roman" w:cs="Times New Roman"/>
                <w:lang w:val="en-US"/>
              </w:rPr>
              <w:t>Create and maintain a database of forms of misconduct and conflicts</w:t>
            </w:r>
          </w:p>
        </w:tc>
        <w:tc>
          <w:tcPr>
            <w:tcW w:w="651" w:type="dxa"/>
          </w:tcPr>
          <w:p w14:paraId="34DE7A81" w14:textId="77777777" w:rsidR="00E45ED1" w:rsidRPr="00E45ED1" w:rsidRDefault="00E45ED1" w:rsidP="00E45ED1">
            <w:pPr>
              <w:suppressAutoHyphens/>
              <w:rPr>
                <w:rFonts w:ascii="Times New Roman" w:eastAsia="Calibri" w:hAnsi="Times New Roman" w:cs="Times New Roman"/>
                <w:lang w:val="en-US"/>
              </w:rPr>
            </w:pPr>
            <w:r w:rsidRPr="00E45ED1">
              <w:rPr>
                <w:rFonts w:ascii="Times New Roman" w:eastAsia="Calibri" w:hAnsi="Times New Roman" w:cs="Times New Roman"/>
                <w:b/>
                <w:bCs/>
                <w:color w:val="000000"/>
                <w:lang w:val="en-US"/>
              </w:rPr>
              <w:t>M</w:t>
            </w:r>
          </w:p>
        </w:tc>
        <w:tc>
          <w:tcPr>
            <w:tcW w:w="457" w:type="dxa"/>
          </w:tcPr>
          <w:p w14:paraId="560E7CA8"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457" w:type="dxa"/>
          </w:tcPr>
          <w:p w14:paraId="04D1120D"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522" w:type="dxa"/>
          </w:tcPr>
          <w:p w14:paraId="63AE281B"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1808" w:type="dxa"/>
          </w:tcPr>
          <w:p w14:paraId="2B45742B"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1653" w:type="dxa"/>
          </w:tcPr>
          <w:p w14:paraId="22865FBA"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r>
      <w:tr w:rsidR="00E45ED1" w:rsidRPr="00E45ED1" w14:paraId="1A351576" w14:textId="77777777" w:rsidTr="00E45ED1">
        <w:tc>
          <w:tcPr>
            <w:tcW w:w="5328" w:type="dxa"/>
          </w:tcPr>
          <w:p w14:paraId="32F3517C" w14:textId="77777777" w:rsidR="00E45ED1" w:rsidRPr="00E45ED1" w:rsidRDefault="00E45ED1" w:rsidP="00E72A18">
            <w:pPr>
              <w:widowControl w:val="0"/>
              <w:numPr>
                <w:ilvl w:val="0"/>
                <w:numId w:val="215"/>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E45ED1">
              <w:rPr>
                <w:rFonts w:ascii="Times New Roman" w:eastAsia="Calibri" w:hAnsi="Times New Roman" w:cs="Times New Roman"/>
                <w:lang w:val="en-US"/>
              </w:rPr>
              <w:t>Create and maintain a database of documents in regard to discipline and conflict resolution</w:t>
            </w:r>
          </w:p>
        </w:tc>
        <w:tc>
          <w:tcPr>
            <w:tcW w:w="651" w:type="dxa"/>
          </w:tcPr>
          <w:p w14:paraId="3B89CE53" w14:textId="77777777" w:rsidR="00E45ED1" w:rsidRPr="00E45ED1" w:rsidRDefault="00E45ED1" w:rsidP="00E45ED1">
            <w:pPr>
              <w:suppressAutoHyphens/>
              <w:rPr>
                <w:rFonts w:ascii="Times New Roman" w:eastAsia="Calibri" w:hAnsi="Times New Roman" w:cs="Times New Roman"/>
                <w:lang w:val="en-US"/>
              </w:rPr>
            </w:pPr>
            <w:r w:rsidRPr="00E45ED1">
              <w:rPr>
                <w:rFonts w:ascii="Times New Roman" w:eastAsia="Calibri" w:hAnsi="Times New Roman" w:cs="Times New Roman"/>
                <w:b/>
                <w:bCs/>
                <w:color w:val="000000"/>
                <w:lang w:val="en-US"/>
              </w:rPr>
              <w:t>M</w:t>
            </w:r>
          </w:p>
        </w:tc>
        <w:tc>
          <w:tcPr>
            <w:tcW w:w="457" w:type="dxa"/>
          </w:tcPr>
          <w:p w14:paraId="30BD1C8C"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457" w:type="dxa"/>
          </w:tcPr>
          <w:p w14:paraId="61FCEAE4"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522" w:type="dxa"/>
          </w:tcPr>
          <w:p w14:paraId="3ECC2A55"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1808" w:type="dxa"/>
          </w:tcPr>
          <w:p w14:paraId="3980E23C"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1653" w:type="dxa"/>
          </w:tcPr>
          <w:p w14:paraId="2073EC18"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r>
      <w:tr w:rsidR="00E45ED1" w:rsidRPr="00E45ED1" w14:paraId="5E0CB5B1" w14:textId="77777777" w:rsidTr="00E45ED1">
        <w:tc>
          <w:tcPr>
            <w:tcW w:w="5328" w:type="dxa"/>
          </w:tcPr>
          <w:p w14:paraId="018500F3" w14:textId="77777777" w:rsidR="00E45ED1" w:rsidRPr="00E45ED1" w:rsidRDefault="00E45ED1" w:rsidP="00E72A18">
            <w:pPr>
              <w:widowControl w:val="0"/>
              <w:numPr>
                <w:ilvl w:val="0"/>
                <w:numId w:val="215"/>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E45ED1">
              <w:rPr>
                <w:rFonts w:ascii="Times New Roman" w:eastAsia="Calibri" w:hAnsi="Times New Roman" w:cs="Times New Roman"/>
                <w:lang w:val="en-US"/>
              </w:rPr>
              <w:t>Create and maintain a database of possible outcomes</w:t>
            </w:r>
          </w:p>
        </w:tc>
        <w:tc>
          <w:tcPr>
            <w:tcW w:w="651" w:type="dxa"/>
          </w:tcPr>
          <w:p w14:paraId="66821CC7" w14:textId="77777777" w:rsidR="00E45ED1" w:rsidRPr="00E45ED1" w:rsidRDefault="00E45ED1" w:rsidP="00E45ED1">
            <w:pPr>
              <w:suppressAutoHyphens/>
              <w:rPr>
                <w:rFonts w:ascii="Times New Roman" w:eastAsia="Calibri" w:hAnsi="Times New Roman" w:cs="Times New Roman"/>
                <w:lang w:val="en-US"/>
              </w:rPr>
            </w:pPr>
            <w:r w:rsidRPr="00E45ED1">
              <w:rPr>
                <w:rFonts w:ascii="Times New Roman" w:eastAsia="Calibri" w:hAnsi="Times New Roman" w:cs="Times New Roman"/>
                <w:b/>
                <w:bCs/>
                <w:color w:val="000000"/>
                <w:lang w:val="en-US"/>
              </w:rPr>
              <w:t>M</w:t>
            </w:r>
          </w:p>
        </w:tc>
        <w:tc>
          <w:tcPr>
            <w:tcW w:w="457" w:type="dxa"/>
          </w:tcPr>
          <w:p w14:paraId="2896E878"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457" w:type="dxa"/>
          </w:tcPr>
          <w:p w14:paraId="4061114B"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522" w:type="dxa"/>
          </w:tcPr>
          <w:p w14:paraId="66E151F2"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1808" w:type="dxa"/>
          </w:tcPr>
          <w:p w14:paraId="6D1199BC"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1653" w:type="dxa"/>
          </w:tcPr>
          <w:p w14:paraId="5743C5EB"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r>
      <w:tr w:rsidR="00E45ED1" w:rsidRPr="00E45ED1" w14:paraId="69F9BBD2" w14:textId="77777777" w:rsidTr="00E45ED1">
        <w:tc>
          <w:tcPr>
            <w:tcW w:w="5328" w:type="dxa"/>
          </w:tcPr>
          <w:p w14:paraId="28A321AB" w14:textId="77777777" w:rsidR="00E45ED1" w:rsidRPr="00E45ED1" w:rsidRDefault="00E45ED1" w:rsidP="00E72A18">
            <w:pPr>
              <w:widowControl w:val="0"/>
              <w:numPr>
                <w:ilvl w:val="0"/>
                <w:numId w:val="215"/>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E45ED1">
              <w:rPr>
                <w:rFonts w:ascii="Times New Roman" w:eastAsia="Calibri" w:hAnsi="Times New Roman" w:cs="Times New Roman"/>
                <w:lang w:val="en-US"/>
              </w:rPr>
              <w:t>Provide template for reporting alleged misconduct, conflict and incident by staff</w:t>
            </w:r>
          </w:p>
        </w:tc>
        <w:tc>
          <w:tcPr>
            <w:tcW w:w="651" w:type="dxa"/>
          </w:tcPr>
          <w:p w14:paraId="154F52D9" w14:textId="77777777" w:rsidR="00E45ED1" w:rsidRPr="00E45ED1" w:rsidRDefault="00E45ED1" w:rsidP="00E45ED1">
            <w:pPr>
              <w:suppressAutoHyphens/>
              <w:rPr>
                <w:rFonts w:ascii="Times New Roman" w:eastAsia="Calibri" w:hAnsi="Times New Roman" w:cs="Times New Roman"/>
                <w:lang w:val="en-US"/>
              </w:rPr>
            </w:pPr>
            <w:r w:rsidRPr="00E45ED1">
              <w:rPr>
                <w:rFonts w:ascii="Times New Roman" w:eastAsia="Calibri" w:hAnsi="Times New Roman" w:cs="Times New Roman"/>
                <w:b/>
                <w:bCs/>
                <w:color w:val="000000"/>
                <w:lang w:val="en-US"/>
              </w:rPr>
              <w:t>M</w:t>
            </w:r>
          </w:p>
        </w:tc>
        <w:tc>
          <w:tcPr>
            <w:tcW w:w="457" w:type="dxa"/>
          </w:tcPr>
          <w:p w14:paraId="1F2A0B60"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457" w:type="dxa"/>
          </w:tcPr>
          <w:p w14:paraId="2B0332B9"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522" w:type="dxa"/>
          </w:tcPr>
          <w:p w14:paraId="34BDBCAC"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1808" w:type="dxa"/>
          </w:tcPr>
          <w:p w14:paraId="6DFBE7AD"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1653" w:type="dxa"/>
          </w:tcPr>
          <w:p w14:paraId="73F3C5D7"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r>
      <w:tr w:rsidR="00E45ED1" w:rsidRPr="00E45ED1" w14:paraId="0D37E02B" w14:textId="77777777" w:rsidTr="00E45ED1">
        <w:tc>
          <w:tcPr>
            <w:tcW w:w="5328" w:type="dxa"/>
          </w:tcPr>
          <w:p w14:paraId="2CA744BA" w14:textId="77777777" w:rsidR="00E45ED1" w:rsidRPr="00E45ED1" w:rsidRDefault="00E45ED1" w:rsidP="00E72A18">
            <w:pPr>
              <w:widowControl w:val="0"/>
              <w:numPr>
                <w:ilvl w:val="0"/>
                <w:numId w:val="215"/>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E45ED1">
              <w:rPr>
                <w:rFonts w:ascii="Times New Roman" w:eastAsia="Calibri" w:hAnsi="Times New Roman" w:cs="Times New Roman"/>
                <w:lang w:val="en-US"/>
              </w:rPr>
              <w:t>Provide template for HR Disciplinary Charge Sheet</w:t>
            </w:r>
          </w:p>
        </w:tc>
        <w:tc>
          <w:tcPr>
            <w:tcW w:w="651" w:type="dxa"/>
          </w:tcPr>
          <w:p w14:paraId="28045A74" w14:textId="77777777" w:rsidR="00E45ED1" w:rsidRPr="00E45ED1" w:rsidRDefault="00E45ED1" w:rsidP="00E45ED1">
            <w:pPr>
              <w:suppressAutoHyphens/>
              <w:rPr>
                <w:rFonts w:ascii="Times New Roman" w:eastAsia="Calibri" w:hAnsi="Times New Roman" w:cs="Times New Roman"/>
                <w:lang w:val="en-US"/>
              </w:rPr>
            </w:pPr>
            <w:r w:rsidRPr="00E45ED1">
              <w:rPr>
                <w:rFonts w:ascii="Times New Roman" w:eastAsia="Calibri" w:hAnsi="Times New Roman" w:cs="Times New Roman"/>
                <w:b/>
                <w:bCs/>
                <w:color w:val="000000"/>
                <w:lang w:val="en-US"/>
              </w:rPr>
              <w:t>P</w:t>
            </w:r>
          </w:p>
        </w:tc>
        <w:tc>
          <w:tcPr>
            <w:tcW w:w="457" w:type="dxa"/>
          </w:tcPr>
          <w:p w14:paraId="4A0EE789"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457" w:type="dxa"/>
          </w:tcPr>
          <w:p w14:paraId="38D552FA"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522" w:type="dxa"/>
          </w:tcPr>
          <w:p w14:paraId="6ADD2359"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1808" w:type="dxa"/>
          </w:tcPr>
          <w:p w14:paraId="40A20811"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1653" w:type="dxa"/>
          </w:tcPr>
          <w:p w14:paraId="231C3C09"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r>
      <w:tr w:rsidR="00E45ED1" w:rsidRPr="00E45ED1" w14:paraId="445F1A88" w14:textId="77777777" w:rsidTr="00E45ED1">
        <w:tc>
          <w:tcPr>
            <w:tcW w:w="5328" w:type="dxa"/>
          </w:tcPr>
          <w:p w14:paraId="339F7C42" w14:textId="77777777" w:rsidR="00E45ED1" w:rsidRPr="00E45ED1" w:rsidRDefault="00E45ED1" w:rsidP="00E72A18">
            <w:pPr>
              <w:widowControl w:val="0"/>
              <w:numPr>
                <w:ilvl w:val="0"/>
                <w:numId w:val="215"/>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E45ED1">
              <w:rPr>
                <w:rFonts w:ascii="Times New Roman" w:eastAsia="Calibri" w:hAnsi="Times New Roman" w:cs="Times New Roman"/>
                <w:lang w:val="en-US"/>
              </w:rPr>
              <w:t>Provide mechanism for documenting and communicating responses, decisions, resolutions, feedback, summons, etc. taken at various stages of the disciplinary process</w:t>
            </w:r>
          </w:p>
        </w:tc>
        <w:tc>
          <w:tcPr>
            <w:tcW w:w="651" w:type="dxa"/>
          </w:tcPr>
          <w:p w14:paraId="086EB105" w14:textId="77777777" w:rsidR="00E45ED1" w:rsidRPr="00E45ED1" w:rsidRDefault="00E45ED1" w:rsidP="00E45ED1">
            <w:pPr>
              <w:suppressAutoHyphens/>
              <w:rPr>
                <w:rFonts w:ascii="Times New Roman" w:eastAsia="Calibri" w:hAnsi="Times New Roman" w:cs="Times New Roman"/>
                <w:lang w:val="en-US"/>
              </w:rPr>
            </w:pPr>
            <w:r w:rsidRPr="00E45ED1">
              <w:rPr>
                <w:rFonts w:ascii="Times New Roman" w:eastAsia="Calibri" w:hAnsi="Times New Roman" w:cs="Times New Roman"/>
                <w:b/>
                <w:bCs/>
                <w:color w:val="000000"/>
                <w:lang w:val="en-US"/>
              </w:rPr>
              <w:t>P</w:t>
            </w:r>
          </w:p>
        </w:tc>
        <w:tc>
          <w:tcPr>
            <w:tcW w:w="457" w:type="dxa"/>
          </w:tcPr>
          <w:p w14:paraId="1989B368"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457" w:type="dxa"/>
          </w:tcPr>
          <w:p w14:paraId="52B46529"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522" w:type="dxa"/>
          </w:tcPr>
          <w:p w14:paraId="6D99C190"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1808" w:type="dxa"/>
          </w:tcPr>
          <w:p w14:paraId="3EA3B231"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1653" w:type="dxa"/>
          </w:tcPr>
          <w:p w14:paraId="28F7C576"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r>
      <w:tr w:rsidR="00E45ED1" w:rsidRPr="00E45ED1" w14:paraId="1275871C" w14:textId="77777777" w:rsidTr="00E45ED1">
        <w:tc>
          <w:tcPr>
            <w:tcW w:w="5328" w:type="dxa"/>
          </w:tcPr>
          <w:p w14:paraId="0F89A502" w14:textId="77777777" w:rsidR="00E45ED1" w:rsidRPr="00E45ED1" w:rsidRDefault="00E45ED1" w:rsidP="00E72A18">
            <w:pPr>
              <w:widowControl w:val="0"/>
              <w:numPr>
                <w:ilvl w:val="0"/>
                <w:numId w:val="215"/>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E45ED1">
              <w:rPr>
                <w:rFonts w:ascii="Times New Roman" w:eastAsia="Calibri" w:hAnsi="Times New Roman" w:cs="Times New Roman"/>
                <w:lang w:val="en-US"/>
              </w:rPr>
              <w:t>Create and maintain a workflow for the disciplinary process as defined in the Corporate/Human Resource policies with requisite authorizations/approvals</w:t>
            </w:r>
          </w:p>
        </w:tc>
        <w:tc>
          <w:tcPr>
            <w:tcW w:w="651" w:type="dxa"/>
          </w:tcPr>
          <w:p w14:paraId="2E8BE9C9" w14:textId="77777777" w:rsidR="00E45ED1" w:rsidRPr="00E45ED1" w:rsidRDefault="00E45ED1" w:rsidP="00E45ED1">
            <w:pPr>
              <w:suppressAutoHyphens/>
              <w:rPr>
                <w:rFonts w:ascii="Times New Roman" w:eastAsia="Calibri" w:hAnsi="Times New Roman" w:cs="Times New Roman"/>
                <w:lang w:val="en-US"/>
              </w:rPr>
            </w:pPr>
            <w:r w:rsidRPr="00E45ED1">
              <w:rPr>
                <w:rFonts w:ascii="Times New Roman" w:eastAsia="Calibri" w:hAnsi="Times New Roman" w:cs="Times New Roman"/>
                <w:b/>
                <w:bCs/>
                <w:color w:val="000000"/>
                <w:lang w:val="en-US"/>
              </w:rPr>
              <w:t>P</w:t>
            </w:r>
          </w:p>
        </w:tc>
        <w:tc>
          <w:tcPr>
            <w:tcW w:w="457" w:type="dxa"/>
          </w:tcPr>
          <w:p w14:paraId="4894965E"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457" w:type="dxa"/>
          </w:tcPr>
          <w:p w14:paraId="07595F88"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522" w:type="dxa"/>
          </w:tcPr>
          <w:p w14:paraId="0AB28D8C"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1808" w:type="dxa"/>
          </w:tcPr>
          <w:p w14:paraId="7EECDC9E"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1653" w:type="dxa"/>
          </w:tcPr>
          <w:p w14:paraId="5FD89268"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r>
      <w:tr w:rsidR="00E45ED1" w:rsidRPr="00E45ED1" w14:paraId="566F4D3B" w14:textId="77777777" w:rsidTr="00E45ED1">
        <w:tc>
          <w:tcPr>
            <w:tcW w:w="5328" w:type="dxa"/>
            <w:shd w:val="clear" w:color="auto" w:fill="D5DCE4"/>
          </w:tcPr>
          <w:p w14:paraId="41CD0328" w14:textId="77777777" w:rsidR="00E45ED1" w:rsidRPr="00E45ED1" w:rsidRDefault="00E45ED1" w:rsidP="00E45ED1">
            <w:pPr>
              <w:tabs>
                <w:tab w:val="left" w:pos="0"/>
              </w:tabs>
              <w:suppressAutoHyphens/>
              <w:spacing w:after="0" w:line="240" w:lineRule="auto"/>
              <w:rPr>
                <w:rFonts w:ascii="Times New Roman" w:eastAsia="Calibri" w:hAnsi="Times New Roman" w:cs="Times New Roman"/>
                <w:b/>
                <w:bCs/>
                <w:lang w:val="en-US"/>
              </w:rPr>
            </w:pPr>
            <w:r w:rsidRPr="00E45ED1">
              <w:rPr>
                <w:rFonts w:ascii="Times New Roman" w:eastAsia="Calibri" w:hAnsi="Times New Roman" w:cs="Times New Roman"/>
                <w:b/>
                <w:lang w:val="en-US"/>
              </w:rPr>
              <w:t>3.1.11 Leave/Out of Office Management</w:t>
            </w:r>
          </w:p>
        </w:tc>
        <w:tc>
          <w:tcPr>
            <w:tcW w:w="651" w:type="dxa"/>
            <w:shd w:val="clear" w:color="auto" w:fill="D5DCE4"/>
          </w:tcPr>
          <w:p w14:paraId="70FEE208" w14:textId="77777777" w:rsidR="00E45ED1" w:rsidRPr="00E45ED1" w:rsidRDefault="00E45ED1" w:rsidP="00E45ED1">
            <w:pPr>
              <w:suppressAutoHyphens/>
              <w:rPr>
                <w:rFonts w:ascii="Times New Roman" w:eastAsia="Calibri" w:hAnsi="Times New Roman" w:cs="Times New Roman"/>
                <w:lang w:val="en-US"/>
              </w:rPr>
            </w:pPr>
          </w:p>
        </w:tc>
        <w:tc>
          <w:tcPr>
            <w:tcW w:w="457" w:type="dxa"/>
            <w:shd w:val="clear" w:color="auto" w:fill="D5DCE4"/>
          </w:tcPr>
          <w:p w14:paraId="7D323833" w14:textId="77777777" w:rsidR="00E45ED1" w:rsidRPr="00E45ED1" w:rsidRDefault="00E45ED1" w:rsidP="00E45ED1">
            <w:pPr>
              <w:suppressAutoHyphens/>
              <w:spacing w:after="0" w:line="240" w:lineRule="auto"/>
              <w:contextualSpacing/>
              <w:rPr>
                <w:rFonts w:ascii="Times New Roman" w:eastAsia="Calibri" w:hAnsi="Times New Roman" w:cs="Times New Roman"/>
                <w:b/>
                <w:bCs/>
                <w:lang w:val="en-US"/>
              </w:rPr>
            </w:pPr>
          </w:p>
        </w:tc>
        <w:tc>
          <w:tcPr>
            <w:tcW w:w="457" w:type="dxa"/>
            <w:shd w:val="clear" w:color="auto" w:fill="D5DCE4"/>
          </w:tcPr>
          <w:p w14:paraId="0AA300EE" w14:textId="77777777" w:rsidR="00E45ED1" w:rsidRPr="00E45ED1" w:rsidRDefault="00E45ED1" w:rsidP="00E45ED1">
            <w:pPr>
              <w:suppressAutoHyphens/>
              <w:spacing w:after="0" w:line="240" w:lineRule="auto"/>
              <w:contextualSpacing/>
              <w:rPr>
                <w:rFonts w:ascii="Times New Roman" w:eastAsia="Calibri" w:hAnsi="Times New Roman" w:cs="Times New Roman"/>
                <w:b/>
                <w:bCs/>
                <w:lang w:val="en-US"/>
              </w:rPr>
            </w:pPr>
          </w:p>
        </w:tc>
        <w:tc>
          <w:tcPr>
            <w:tcW w:w="522" w:type="dxa"/>
            <w:shd w:val="clear" w:color="auto" w:fill="D5DCE4"/>
          </w:tcPr>
          <w:p w14:paraId="2A675C71" w14:textId="77777777" w:rsidR="00E45ED1" w:rsidRPr="00E45ED1" w:rsidRDefault="00E45ED1" w:rsidP="00E45ED1">
            <w:pPr>
              <w:suppressAutoHyphens/>
              <w:spacing w:after="0" w:line="240" w:lineRule="auto"/>
              <w:contextualSpacing/>
              <w:rPr>
                <w:rFonts w:ascii="Times New Roman" w:eastAsia="Calibri" w:hAnsi="Times New Roman" w:cs="Times New Roman"/>
                <w:b/>
                <w:bCs/>
                <w:lang w:val="en-US"/>
              </w:rPr>
            </w:pPr>
          </w:p>
        </w:tc>
        <w:tc>
          <w:tcPr>
            <w:tcW w:w="1808" w:type="dxa"/>
            <w:shd w:val="clear" w:color="auto" w:fill="D5DCE4"/>
          </w:tcPr>
          <w:p w14:paraId="5A521472" w14:textId="77777777" w:rsidR="00E45ED1" w:rsidRPr="00E45ED1" w:rsidRDefault="00E45ED1" w:rsidP="00E45ED1">
            <w:pPr>
              <w:suppressAutoHyphens/>
              <w:spacing w:after="0" w:line="240" w:lineRule="auto"/>
              <w:contextualSpacing/>
              <w:rPr>
                <w:rFonts w:ascii="Times New Roman" w:eastAsia="Calibri" w:hAnsi="Times New Roman" w:cs="Times New Roman"/>
                <w:b/>
                <w:bCs/>
                <w:lang w:val="en-US"/>
              </w:rPr>
            </w:pPr>
          </w:p>
        </w:tc>
        <w:tc>
          <w:tcPr>
            <w:tcW w:w="1653" w:type="dxa"/>
            <w:shd w:val="clear" w:color="auto" w:fill="D5DCE4"/>
          </w:tcPr>
          <w:p w14:paraId="19E73880" w14:textId="77777777" w:rsidR="00E45ED1" w:rsidRPr="00E45ED1" w:rsidRDefault="00E45ED1" w:rsidP="00E45ED1">
            <w:pPr>
              <w:suppressAutoHyphens/>
              <w:spacing w:after="0" w:line="240" w:lineRule="auto"/>
              <w:contextualSpacing/>
              <w:rPr>
                <w:rFonts w:ascii="Times New Roman" w:eastAsia="Calibri" w:hAnsi="Times New Roman" w:cs="Times New Roman"/>
                <w:b/>
                <w:bCs/>
                <w:lang w:val="en-US"/>
              </w:rPr>
            </w:pPr>
          </w:p>
        </w:tc>
      </w:tr>
      <w:tr w:rsidR="00E45ED1" w:rsidRPr="00E45ED1" w14:paraId="0615DCB2" w14:textId="77777777" w:rsidTr="00E45ED1">
        <w:tc>
          <w:tcPr>
            <w:tcW w:w="5328" w:type="dxa"/>
          </w:tcPr>
          <w:p w14:paraId="06F2BC42" w14:textId="77777777" w:rsidR="00E45ED1" w:rsidRPr="00E45ED1" w:rsidRDefault="00E45ED1" w:rsidP="00E72A18">
            <w:pPr>
              <w:widowControl w:val="0"/>
              <w:numPr>
                <w:ilvl w:val="0"/>
                <w:numId w:val="216"/>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E45ED1">
              <w:rPr>
                <w:rFonts w:ascii="Times New Roman" w:eastAsia="Calibri" w:hAnsi="Times New Roman" w:cs="Times New Roman"/>
                <w:lang w:val="en-US"/>
              </w:rPr>
              <w:t xml:space="preserve">Configure and maintain various types of leave/out-of-office needs such as various leave </w:t>
            </w:r>
            <w:r w:rsidRPr="00E45ED1">
              <w:rPr>
                <w:rFonts w:ascii="Times New Roman" w:eastAsia="Calibri" w:hAnsi="Times New Roman" w:cs="Times New Roman"/>
                <w:lang w:val="en-US"/>
              </w:rPr>
              <w:lastRenderedPageBreak/>
              <w:t xml:space="preserve">types, training, workshop, holidays, field work, etc. </w:t>
            </w:r>
          </w:p>
        </w:tc>
        <w:tc>
          <w:tcPr>
            <w:tcW w:w="651" w:type="dxa"/>
          </w:tcPr>
          <w:p w14:paraId="292CF211" w14:textId="77777777" w:rsidR="00E45ED1" w:rsidRPr="00E45ED1" w:rsidRDefault="00E45ED1" w:rsidP="00E45ED1">
            <w:pPr>
              <w:suppressAutoHyphens/>
              <w:rPr>
                <w:rFonts w:ascii="Times New Roman" w:eastAsia="Calibri" w:hAnsi="Times New Roman" w:cs="Times New Roman"/>
                <w:lang w:val="en-US"/>
              </w:rPr>
            </w:pPr>
            <w:r w:rsidRPr="00E45ED1">
              <w:rPr>
                <w:rFonts w:ascii="Times New Roman" w:eastAsia="Calibri" w:hAnsi="Times New Roman" w:cs="Times New Roman"/>
                <w:b/>
                <w:bCs/>
                <w:color w:val="000000"/>
                <w:lang w:val="en-US"/>
              </w:rPr>
              <w:lastRenderedPageBreak/>
              <w:t>M</w:t>
            </w:r>
          </w:p>
        </w:tc>
        <w:tc>
          <w:tcPr>
            <w:tcW w:w="457" w:type="dxa"/>
          </w:tcPr>
          <w:p w14:paraId="3C4F3198"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457" w:type="dxa"/>
          </w:tcPr>
          <w:p w14:paraId="452E6FA2"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522" w:type="dxa"/>
          </w:tcPr>
          <w:p w14:paraId="217D6468"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1808" w:type="dxa"/>
          </w:tcPr>
          <w:p w14:paraId="6281B95A"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1653" w:type="dxa"/>
          </w:tcPr>
          <w:p w14:paraId="25B0AE27"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r>
      <w:tr w:rsidR="00E45ED1" w:rsidRPr="00E45ED1" w14:paraId="4579D236" w14:textId="77777777" w:rsidTr="00E45ED1">
        <w:tc>
          <w:tcPr>
            <w:tcW w:w="5328" w:type="dxa"/>
          </w:tcPr>
          <w:p w14:paraId="0FC059EE" w14:textId="77777777" w:rsidR="00E45ED1" w:rsidRPr="00E45ED1" w:rsidRDefault="00E45ED1" w:rsidP="00E72A18">
            <w:pPr>
              <w:widowControl w:val="0"/>
              <w:numPr>
                <w:ilvl w:val="0"/>
                <w:numId w:val="216"/>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E45ED1">
              <w:rPr>
                <w:rFonts w:ascii="Times New Roman" w:eastAsia="Calibri" w:hAnsi="Times New Roman" w:cs="Times New Roman"/>
                <w:lang w:val="en-US"/>
              </w:rPr>
              <w:t>Configure and maintain leave type specific parameters such as days entitled, limits, gender applicable to, if it attracts an allowance and how much and when, etc.</w:t>
            </w:r>
          </w:p>
        </w:tc>
        <w:tc>
          <w:tcPr>
            <w:tcW w:w="651" w:type="dxa"/>
          </w:tcPr>
          <w:p w14:paraId="6146BAF4" w14:textId="77777777" w:rsidR="00E45ED1" w:rsidRPr="00E45ED1" w:rsidRDefault="00E45ED1" w:rsidP="00E45ED1">
            <w:pPr>
              <w:suppressAutoHyphens/>
              <w:rPr>
                <w:rFonts w:ascii="Times New Roman" w:eastAsia="Calibri" w:hAnsi="Times New Roman" w:cs="Times New Roman"/>
                <w:lang w:val="en-US"/>
              </w:rPr>
            </w:pPr>
            <w:r w:rsidRPr="00E45ED1">
              <w:rPr>
                <w:rFonts w:ascii="Times New Roman" w:eastAsia="Calibri" w:hAnsi="Times New Roman" w:cs="Times New Roman"/>
                <w:b/>
                <w:bCs/>
                <w:color w:val="000000"/>
                <w:lang w:val="en-US"/>
              </w:rPr>
              <w:t>M</w:t>
            </w:r>
          </w:p>
        </w:tc>
        <w:tc>
          <w:tcPr>
            <w:tcW w:w="457" w:type="dxa"/>
          </w:tcPr>
          <w:p w14:paraId="717F0505"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457" w:type="dxa"/>
          </w:tcPr>
          <w:p w14:paraId="30F07D9D"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522" w:type="dxa"/>
          </w:tcPr>
          <w:p w14:paraId="150FBFFD"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1808" w:type="dxa"/>
          </w:tcPr>
          <w:p w14:paraId="1844F91F"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1653" w:type="dxa"/>
          </w:tcPr>
          <w:p w14:paraId="2915D42F"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r>
      <w:tr w:rsidR="00E45ED1" w:rsidRPr="00E45ED1" w14:paraId="0D06D911" w14:textId="77777777" w:rsidTr="00E45ED1">
        <w:tc>
          <w:tcPr>
            <w:tcW w:w="5328" w:type="dxa"/>
          </w:tcPr>
          <w:p w14:paraId="6D8231DD" w14:textId="77777777" w:rsidR="00E45ED1" w:rsidRPr="00E45ED1" w:rsidRDefault="00E45ED1" w:rsidP="00E72A18">
            <w:pPr>
              <w:widowControl w:val="0"/>
              <w:numPr>
                <w:ilvl w:val="0"/>
                <w:numId w:val="216"/>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E45ED1">
              <w:rPr>
                <w:rFonts w:ascii="Times New Roman" w:eastAsia="Calibri" w:hAnsi="Times New Roman" w:cs="Times New Roman"/>
                <w:lang w:val="en-US"/>
              </w:rPr>
              <w:t>Calendar management – public holidays, weekdays, offs, etc.</w:t>
            </w:r>
          </w:p>
        </w:tc>
        <w:tc>
          <w:tcPr>
            <w:tcW w:w="651" w:type="dxa"/>
          </w:tcPr>
          <w:p w14:paraId="36BFD9BB" w14:textId="77777777" w:rsidR="00E45ED1" w:rsidRPr="00E45ED1" w:rsidRDefault="00E45ED1" w:rsidP="00E45ED1">
            <w:pPr>
              <w:suppressAutoHyphens/>
              <w:rPr>
                <w:rFonts w:ascii="Times New Roman" w:eastAsia="Calibri" w:hAnsi="Times New Roman" w:cs="Times New Roman"/>
                <w:lang w:val="en-US"/>
              </w:rPr>
            </w:pPr>
            <w:r w:rsidRPr="00E45ED1">
              <w:rPr>
                <w:rFonts w:ascii="Times New Roman" w:eastAsia="Calibri" w:hAnsi="Times New Roman" w:cs="Times New Roman"/>
                <w:b/>
                <w:bCs/>
                <w:color w:val="000000"/>
                <w:lang w:val="en-US"/>
              </w:rPr>
              <w:t>M</w:t>
            </w:r>
          </w:p>
        </w:tc>
        <w:tc>
          <w:tcPr>
            <w:tcW w:w="457" w:type="dxa"/>
          </w:tcPr>
          <w:p w14:paraId="7910AAE1"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457" w:type="dxa"/>
          </w:tcPr>
          <w:p w14:paraId="0F7872AD"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522" w:type="dxa"/>
          </w:tcPr>
          <w:p w14:paraId="1AD410EB"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1808" w:type="dxa"/>
          </w:tcPr>
          <w:p w14:paraId="5499D871"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1653" w:type="dxa"/>
          </w:tcPr>
          <w:p w14:paraId="2D11556C"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r>
      <w:tr w:rsidR="00E45ED1" w:rsidRPr="00E45ED1" w14:paraId="081F3E45" w14:textId="77777777" w:rsidTr="00E45ED1">
        <w:tc>
          <w:tcPr>
            <w:tcW w:w="5328" w:type="dxa"/>
          </w:tcPr>
          <w:p w14:paraId="5AC229EE" w14:textId="77777777" w:rsidR="00E45ED1" w:rsidRPr="00E45ED1" w:rsidRDefault="00E45ED1" w:rsidP="00E72A18">
            <w:pPr>
              <w:widowControl w:val="0"/>
              <w:numPr>
                <w:ilvl w:val="0"/>
                <w:numId w:val="216"/>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E45ED1">
              <w:rPr>
                <w:rFonts w:ascii="Times New Roman" w:eastAsia="Calibri" w:hAnsi="Times New Roman" w:cs="Times New Roman"/>
                <w:lang w:val="en-US"/>
              </w:rPr>
              <w:t>Employee Self Scheduling of leave/vacations/out of office activities such as workshops and training</w:t>
            </w:r>
          </w:p>
        </w:tc>
        <w:tc>
          <w:tcPr>
            <w:tcW w:w="651" w:type="dxa"/>
          </w:tcPr>
          <w:p w14:paraId="65CF779C" w14:textId="77777777" w:rsidR="00E45ED1" w:rsidRPr="00E45ED1" w:rsidRDefault="00E45ED1" w:rsidP="00E45ED1">
            <w:pPr>
              <w:suppressAutoHyphens/>
              <w:rPr>
                <w:rFonts w:ascii="Times New Roman" w:eastAsia="Calibri" w:hAnsi="Times New Roman" w:cs="Times New Roman"/>
                <w:lang w:val="en-US"/>
              </w:rPr>
            </w:pPr>
            <w:r w:rsidRPr="00E45ED1">
              <w:rPr>
                <w:rFonts w:ascii="Times New Roman" w:eastAsia="Calibri" w:hAnsi="Times New Roman" w:cs="Times New Roman"/>
                <w:b/>
                <w:bCs/>
                <w:color w:val="000000"/>
                <w:lang w:val="en-US"/>
              </w:rPr>
              <w:t>M</w:t>
            </w:r>
          </w:p>
        </w:tc>
        <w:tc>
          <w:tcPr>
            <w:tcW w:w="457" w:type="dxa"/>
          </w:tcPr>
          <w:p w14:paraId="632C87F1"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457" w:type="dxa"/>
          </w:tcPr>
          <w:p w14:paraId="3E681473"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522" w:type="dxa"/>
          </w:tcPr>
          <w:p w14:paraId="39E548D5"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1808" w:type="dxa"/>
          </w:tcPr>
          <w:p w14:paraId="2C27F10A"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1653" w:type="dxa"/>
          </w:tcPr>
          <w:p w14:paraId="1356E86C"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r>
      <w:tr w:rsidR="00E45ED1" w:rsidRPr="00E45ED1" w14:paraId="0FAA7A32" w14:textId="77777777" w:rsidTr="00E45ED1">
        <w:tc>
          <w:tcPr>
            <w:tcW w:w="5328" w:type="dxa"/>
          </w:tcPr>
          <w:p w14:paraId="31A49809" w14:textId="77777777" w:rsidR="00E45ED1" w:rsidRPr="00E45ED1" w:rsidRDefault="00E45ED1" w:rsidP="00E72A18">
            <w:pPr>
              <w:widowControl w:val="0"/>
              <w:numPr>
                <w:ilvl w:val="0"/>
                <w:numId w:val="216"/>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E45ED1">
              <w:rPr>
                <w:rFonts w:ascii="Times New Roman" w:eastAsia="Calibri" w:hAnsi="Times New Roman" w:cs="Times New Roman"/>
                <w:lang w:val="en-US"/>
              </w:rPr>
              <w:t>Provide functionality for leave confirmation, rescheduling and reliever management</w:t>
            </w:r>
          </w:p>
        </w:tc>
        <w:tc>
          <w:tcPr>
            <w:tcW w:w="651" w:type="dxa"/>
          </w:tcPr>
          <w:p w14:paraId="1269693D" w14:textId="77777777" w:rsidR="00E45ED1" w:rsidRPr="00E45ED1" w:rsidRDefault="00E45ED1" w:rsidP="00E45ED1">
            <w:pPr>
              <w:suppressAutoHyphens/>
              <w:rPr>
                <w:rFonts w:ascii="Times New Roman" w:eastAsia="Calibri" w:hAnsi="Times New Roman" w:cs="Times New Roman"/>
                <w:lang w:val="en-US"/>
              </w:rPr>
            </w:pPr>
            <w:r w:rsidRPr="00E45ED1">
              <w:rPr>
                <w:rFonts w:ascii="Times New Roman" w:eastAsia="Calibri" w:hAnsi="Times New Roman" w:cs="Times New Roman"/>
                <w:b/>
                <w:bCs/>
                <w:color w:val="000000"/>
                <w:lang w:val="en-US"/>
              </w:rPr>
              <w:t>M</w:t>
            </w:r>
          </w:p>
        </w:tc>
        <w:tc>
          <w:tcPr>
            <w:tcW w:w="457" w:type="dxa"/>
          </w:tcPr>
          <w:p w14:paraId="70F70613"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457" w:type="dxa"/>
          </w:tcPr>
          <w:p w14:paraId="4FB0FA97"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522" w:type="dxa"/>
          </w:tcPr>
          <w:p w14:paraId="538A5E14"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1808" w:type="dxa"/>
          </w:tcPr>
          <w:p w14:paraId="7E47FC54"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1653" w:type="dxa"/>
          </w:tcPr>
          <w:p w14:paraId="2AA82544"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r>
      <w:tr w:rsidR="00E45ED1" w:rsidRPr="00E45ED1" w14:paraId="3596E6AF" w14:textId="77777777" w:rsidTr="00E45ED1">
        <w:tc>
          <w:tcPr>
            <w:tcW w:w="5328" w:type="dxa"/>
          </w:tcPr>
          <w:p w14:paraId="1A1E9780" w14:textId="77777777" w:rsidR="00E45ED1" w:rsidRPr="00E45ED1" w:rsidRDefault="00E45ED1" w:rsidP="00E72A18">
            <w:pPr>
              <w:widowControl w:val="0"/>
              <w:numPr>
                <w:ilvl w:val="0"/>
                <w:numId w:val="216"/>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E45ED1">
              <w:rPr>
                <w:rFonts w:ascii="Times New Roman" w:eastAsia="Calibri" w:hAnsi="Times New Roman" w:cs="Times New Roman"/>
                <w:lang w:val="en-US"/>
              </w:rPr>
              <w:t>Provide automatic calculation of leave balances, accruals and send relevant notifications</w:t>
            </w:r>
          </w:p>
        </w:tc>
        <w:tc>
          <w:tcPr>
            <w:tcW w:w="651" w:type="dxa"/>
          </w:tcPr>
          <w:p w14:paraId="22A6B9FB" w14:textId="77777777" w:rsidR="00E45ED1" w:rsidRPr="00E45ED1" w:rsidRDefault="00E45ED1" w:rsidP="00E45ED1">
            <w:pPr>
              <w:suppressAutoHyphens/>
              <w:rPr>
                <w:rFonts w:ascii="Times New Roman" w:eastAsia="Calibri" w:hAnsi="Times New Roman" w:cs="Times New Roman"/>
                <w:lang w:val="en-US"/>
              </w:rPr>
            </w:pPr>
            <w:r w:rsidRPr="00E45ED1">
              <w:rPr>
                <w:rFonts w:ascii="Times New Roman" w:eastAsia="Calibri" w:hAnsi="Times New Roman" w:cs="Times New Roman"/>
                <w:b/>
                <w:bCs/>
                <w:color w:val="000000"/>
                <w:lang w:val="en-US"/>
              </w:rPr>
              <w:t>M</w:t>
            </w:r>
          </w:p>
        </w:tc>
        <w:tc>
          <w:tcPr>
            <w:tcW w:w="457" w:type="dxa"/>
          </w:tcPr>
          <w:p w14:paraId="713999AA"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457" w:type="dxa"/>
          </w:tcPr>
          <w:p w14:paraId="49C8F389"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522" w:type="dxa"/>
          </w:tcPr>
          <w:p w14:paraId="3D33B473"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1808" w:type="dxa"/>
          </w:tcPr>
          <w:p w14:paraId="039E65EA"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1653" w:type="dxa"/>
          </w:tcPr>
          <w:p w14:paraId="6EB87615"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r>
      <w:tr w:rsidR="00E45ED1" w:rsidRPr="00E45ED1" w14:paraId="3D58DF72" w14:textId="77777777" w:rsidTr="00E45ED1">
        <w:tc>
          <w:tcPr>
            <w:tcW w:w="5328" w:type="dxa"/>
          </w:tcPr>
          <w:p w14:paraId="791CA681" w14:textId="77777777" w:rsidR="00E45ED1" w:rsidRPr="00E45ED1" w:rsidRDefault="00E45ED1" w:rsidP="00E72A18">
            <w:pPr>
              <w:widowControl w:val="0"/>
              <w:numPr>
                <w:ilvl w:val="0"/>
                <w:numId w:val="216"/>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E45ED1">
              <w:rPr>
                <w:rFonts w:ascii="Times New Roman" w:eastAsia="Calibri" w:hAnsi="Times New Roman" w:cs="Times New Roman"/>
                <w:lang w:val="en-US"/>
              </w:rPr>
              <w:t>Integration with Payroll Module for any updates such as payment of allowances</w:t>
            </w:r>
          </w:p>
        </w:tc>
        <w:tc>
          <w:tcPr>
            <w:tcW w:w="651" w:type="dxa"/>
          </w:tcPr>
          <w:p w14:paraId="5B2CA862" w14:textId="77777777" w:rsidR="00E45ED1" w:rsidRPr="00E45ED1" w:rsidRDefault="00E45ED1" w:rsidP="00E45ED1">
            <w:pPr>
              <w:suppressAutoHyphens/>
              <w:rPr>
                <w:rFonts w:ascii="Times New Roman" w:eastAsia="Calibri" w:hAnsi="Times New Roman" w:cs="Times New Roman"/>
                <w:lang w:val="en-US"/>
              </w:rPr>
            </w:pPr>
            <w:r w:rsidRPr="00E45ED1">
              <w:rPr>
                <w:rFonts w:ascii="Times New Roman" w:eastAsia="Calibri" w:hAnsi="Times New Roman" w:cs="Times New Roman"/>
                <w:b/>
                <w:bCs/>
                <w:lang w:val="en-US"/>
              </w:rPr>
              <w:t>M</w:t>
            </w:r>
          </w:p>
        </w:tc>
        <w:tc>
          <w:tcPr>
            <w:tcW w:w="457" w:type="dxa"/>
          </w:tcPr>
          <w:p w14:paraId="5B44ABD0"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457" w:type="dxa"/>
          </w:tcPr>
          <w:p w14:paraId="74804032"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522" w:type="dxa"/>
          </w:tcPr>
          <w:p w14:paraId="772BC51B"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1808" w:type="dxa"/>
          </w:tcPr>
          <w:p w14:paraId="6535A241"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1653" w:type="dxa"/>
          </w:tcPr>
          <w:p w14:paraId="559E84C8"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r>
      <w:tr w:rsidR="00E45ED1" w:rsidRPr="00E45ED1" w14:paraId="7E58ACF8" w14:textId="77777777" w:rsidTr="00E45ED1">
        <w:tc>
          <w:tcPr>
            <w:tcW w:w="5328" w:type="dxa"/>
          </w:tcPr>
          <w:p w14:paraId="1580FCBF" w14:textId="77777777" w:rsidR="00E45ED1" w:rsidRPr="00E45ED1" w:rsidRDefault="00E45ED1" w:rsidP="00E72A18">
            <w:pPr>
              <w:widowControl w:val="0"/>
              <w:numPr>
                <w:ilvl w:val="0"/>
                <w:numId w:val="216"/>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E45ED1">
              <w:rPr>
                <w:rFonts w:ascii="Times New Roman" w:eastAsia="Calibri" w:hAnsi="Times New Roman" w:cs="Times New Roman"/>
                <w:lang w:val="en-US"/>
              </w:rPr>
              <w:t>Configure and maintain different approval processes/workflows for leave types</w:t>
            </w:r>
          </w:p>
        </w:tc>
        <w:tc>
          <w:tcPr>
            <w:tcW w:w="651" w:type="dxa"/>
          </w:tcPr>
          <w:p w14:paraId="106CE72F" w14:textId="77777777" w:rsidR="00E45ED1" w:rsidRPr="00E45ED1" w:rsidRDefault="00E45ED1" w:rsidP="00E45ED1">
            <w:pPr>
              <w:suppressAutoHyphens/>
              <w:rPr>
                <w:rFonts w:ascii="Times New Roman" w:eastAsia="Calibri" w:hAnsi="Times New Roman" w:cs="Times New Roman"/>
                <w:lang w:val="en-US"/>
              </w:rPr>
            </w:pPr>
            <w:r w:rsidRPr="00E45ED1">
              <w:rPr>
                <w:rFonts w:ascii="Times New Roman" w:eastAsia="Calibri" w:hAnsi="Times New Roman" w:cs="Times New Roman"/>
                <w:b/>
                <w:bCs/>
                <w:color w:val="000000"/>
                <w:lang w:val="en-US"/>
              </w:rPr>
              <w:t>M</w:t>
            </w:r>
          </w:p>
        </w:tc>
        <w:tc>
          <w:tcPr>
            <w:tcW w:w="457" w:type="dxa"/>
          </w:tcPr>
          <w:p w14:paraId="3CEDA79A"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457" w:type="dxa"/>
          </w:tcPr>
          <w:p w14:paraId="04439B43"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522" w:type="dxa"/>
          </w:tcPr>
          <w:p w14:paraId="30A8046D"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1808" w:type="dxa"/>
          </w:tcPr>
          <w:p w14:paraId="38BE8E15"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1653" w:type="dxa"/>
          </w:tcPr>
          <w:p w14:paraId="015D9639"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r>
      <w:tr w:rsidR="00E45ED1" w:rsidRPr="00E45ED1" w14:paraId="17505D44" w14:textId="77777777" w:rsidTr="00E45ED1">
        <w:tc>
          <w:tcPr>
            <w:tcW w:w="5328" w:type="dxa"/>
            <w:shd w:val="clear" w:color="auto" w:fill="D5DCE4"/>
          </w:tcPr>
          <w:p w14:paraId="2AF0A301" w14:textId="77777777" w:rsidR="00E45ED1" w:rsidRPr="00E45ED1" w:rsidRDefault="00E45ED1" w:rsidP="00E45ED1">
            <w:pPr>
              <w:tabs>
                <w:tab w:val="left" w:pos="0"/>
              </w:tabs>
              <w:suppressAutoHyphens/>
              <w:spacing w:after="0" w:line="240" w:lineRule="auto"/>
              <w:rPr>
                <w:rFonts w:ascii="Times New Roman" w:eastAsia="Calibri" w:hAnsi="Times New Roman" w:cs="Times New Roman"/>
                <w:b/>
                <w:lang w:val="en-US"/>
              </w:rPr>
            </w:pPr>
            <w:r w:rsidRPr="00E45ED1">
              <w:rPr>
                <w:rFonts w:ascii="Times New Roman" w:eastAsia="Calibri" w:hAnsi="Times New Roman" w:cs="Times New Roman"/>
                <w:b/>
                <w:lang w:val="en-US"/>
              </w:rPr>
              <w:t>3.1.12 Employee Benefits Management</w:t>
            </w:r>
          </w:p>
        </w:tc>
        <w:tc>
          <w:tcPr>
            <w:tcW w:w="651" w:type="dxa"/>
            <w:shd w:val="clear" w:color="auto" w:fill="D5DCE4"/>
          </w:tcPr>
          <w:p w14:paraId="6CAA1495" w14:textId="77777777" w:rsidR="00E45ED1" w:rsidRPr="00E45ED1" w:rsidRDefault="00E45ED1" w:rsidP="00E45ED1">
            <w:pPr>
              <w:suppressAutoHyphens/>
              <w:rPr>
                <w:rFonts w:ascii="Times New Roman" w:eastAsia="Calibri" w:hAnsi="Times New Roman" w:cs="Times New Roman"/>
                <w:lang w:val="en-US"/>
              </w:rPr>
            </w:pPr>
          </w:p>
        </w:tc>
        <w:tc>
          <w:tcPr>
            <w:tcW w:w="457" w:type="dxa"/>
            <w:shd w:val="clear" w:color="auto" w:fill="D5DCE4"/>
          </w:tcPr>
          <w:p w14:paraId="53E4934F" w14:textId="77777777" w:rsidR="00E45ED1" w:rsidRPr="00E45ED1" w:rsidRDefault="00E45ED1" w:rsidP="00E45ED1">
            <w:pPr>
              <w:suppressAutoHyphens/>
              <w:spacing w:after="0" w:line="240" w:lineRule="auto"/>
              <w:contextualSpacing/>
              <w:rPr>
                <w:rFonts w:ascii="Times New Roman" w:eastAsia="Calibri" w:hAnsi="Times New Roman" w:cs="Times New Roman"/>
                <w:b/>
                <w:bCs/>
                <w:lang w:val="en-US"/>
              </w:rPr>
            </w:pPr>
          </w:p>
        </w:tc>
        <w:tc>
          <w:tcPr>
            <w:tcW w:w="457" w:type="dxa"/>
            <w:shd w:val="clear" w:color="auto" w:fill="D5DCE4"/>
          </w:tcPr>
          <w:p w14:paraId="02F42F38" w14:textId="77777777" w:rsidR="00E45ED1" w:rsidRPr="00E45ED1" w:rsidRDefault="00E45ED1" w:rsidP="00E45ED1">
            <w:pPr>
              <w:suppressAutoHyphens/>
              <w:spacing w:after="0" w:line="240" w:lineRule="auto"/>
              <w:contextualSpacing/>
              <w:rPr>
                <w:rFonts w:ascii="Times New Roman" w:eastAsia="Calibri" w:hAnsi="Times New Roman" w:cs="Times New Roman"/>
                <w:b/>
                <w:bCs/>
                <w:lang w:val="en-US"/>
              </w:rPr>
            </w:pPr>
          </w:p>
        </w:tc>
        <w:tc>
          <w:tcPr>
            <w:tcW w:w="522" w:type="dxa"/>
            <w:shd w:val="clear" w:color="auto" w:fill="D5DCE4"/>
          </w:tcPr>
          <w:p w14:paraId="6CC431EF" w14:textId="77777777" w:rsidR="00E45ED1" w:rsidRPr="00E45ED1" w:rsidRDefault="00E45ED1" w:rsidP="00E45ED1">
            <w:pPr>
              <w:suppressAutoHyphens/>
              <w:spacing w:after="0" w:line="240" w:lineRule="auto"/>
              <w:contextualSpacing/>
              <w:rPr>
                <w:rFonts w:ascii="Times New Roman" w:eastAsia="Calibri" w:hAnsi="Times New Roman" w:cs="Times New Roman"/>
                <w:b/>
                <w:bCs/>
                <w:lang w:val="en-US"/>
              </w:rPr>
            </w:pPr>
          </w:p>
        </w:tc>
        <w:tc>
          <w:tcPr>
            <w:tcW w:w="1808" w:type="dxa"/>
            <w:shd w:val="clear" w:color="auto" w:fill="D5DCE4"/>
          </w:tcPr>
          <w:p w14:paraId="3DBC9FAE" w14:textId="77777777" w:rsidR="00E45ED1" w:rsidRPr="00E45ED1" w:rsidRDefault="00E45ED1" w:rsidP="00E45ED1">
            <w:pPr>
              <w:suppressAutoHyphens/>
              <w:spacing w:after="0" w:line="240" w:lineRule="auto"/>
              <w:contextualSpacing/>
              <w:rPr>
                <w:rFonts w:ascii="Times New Roman" w:eastAsia="Calibri" w:hAnsi="Times New Roman" w:cs="Times New Roman"/>
                <w:b/>
                <w:bCs/>
                <w:lang w:val="en-US"/>
              </w:rPr>
            </w:pPr>
          </w:p>
        </w:tc>
        <w:tc>
          <w:tcPr>
            <w:tcW w:w="1653" w:type="dxa"/>
            <w:shd w:val="clear" w:color="auto" w:fill="D5DCE4"/>
          </w:tcPr>
          <w:p w14:paraId="08469860" w14:textId="77777777" w:rsidR="00E45ED1" w:rsidRPr="00E45ED1" w:rsidRDefault="00E45ED1" w:rsidP="00E45ED1">
            <w:pPr>
              <w:suppressAutoHyphens/>
              <w:spacing w:after="0" w:line="240" w:lineRule="auto"/>
              <w:contextualSpacing/>
              <w:rPr>
                <w:rFonts w:ascii="Times New Roman" w:eastAsia="Calibri" w:hAnsi="Times New Roman" w:cs="Times New Roman"/>
                <w:b/>
                <w:bCs/>
                <w:lang w:val="en-US"/>
              </w:rPr>
            </w:pPr>
          </w:p>
        </w:tc>
      </w:tr>
      <w:tr w:rsidR="00E45ED1" w:rsidRPr="00E45ED1" w14:paraId="63495440" w14:textId="77777777" w:rsidTr="00E45ED1">
        <w:tc>
          <w:tcPr>
            <w:tcW w:w="5328" w:type="dxa"/>
          </w:tcPr>
          <w:p w14:paraId="0116AAA3" w14:textId="77777777" w:rsidR="00E45ED1" w:rsidRPr="00E45ED1" w:rsidRDefault="00E45ED1" w:rsidP="00E72A18">
            <w:pPr>
              <w:widowControl w:val="0"/>
              <w:numPr>
                <w:ilvl w:val="0"/>
                <w:numId w:val="217"/>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E45ED1">
              <w:rPr>
                <w:rFonts w:ascii="Times New Roman" w:eastAsia="Calibri" w:hAnsi="Times New Roman" w:cs="Times New Roman"/>
                <w:lang w:val="en-US"/>
              </w:rPr>
              <w:t>Define and customize various loan types and benefits to suit specific needs and policies (Car Loan and Mortgage, PDA, Salary Advance, Staff welfare insurances (Medical Cover, GLA, GPA), Staff Welfare Fund, etc.)</w:t>
            </w:r>
          </w:p>
        </w:tc>
        <w:tc>
          <w:tcPr>
            <w:tcW w:w="651" w:type="dxa"/>
          </w:tcPr>
          <w:p w14:paraId="5D9CD3C7" w14:textId="77777777" w:rsidR="00E45ED1" w:rsidRPr="00E45ED1" w:rsidRDefault="00E45ED1" w:rsidP="00E45ED1">
            <w:pPr>
              <w:suppressAutoHyphens/>
              <w:rPr>
                <w:rFonts w:ascii="Times New Roman" w:eastAsia="Calibri" w:hAnsi="Times New Roman" w:cs="Times New Roman"/>
                <w:lang w:val="en-US"/>
              </w:rPr>
            </w:pPr>
            <w:r w:rsidRPr="00E45ED1">
              <w:rPr>
                <w:rFonts w:ascii="Times New Roman" w:eastAsia="Calibri" w:hAnsi="Times New Roman" w:cs="Times New Roman"/>
                <w:b/>
                <w:bCs/>
                <w:color w:val="000000"/>
                <w:lang w:val="en-US"/>
              </w:rPr>
              <w:t>P</w:t>
            </w:r>
          </w:p>
        </w:tc>
        <w:tc>
          <w:tcPr>
            <w:tcW w:w="457" w:type="dxa"/>
          </w:tcPr>
          <w:p w14:paraId="64756BB5"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457" w:type="dxa"/>
          </w:tcPr>
          <w:p w14:paraId="07B1F213"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522" w:type="dxa"/>
          </w:tcPr>
          <w:p w14:paraId="50A064EB"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1808" w:type="dxa"/>
          </w:tcPr>
          <w:p w14:paraId="344C770B"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1653" w:type="dxa"/>
          </w:tcPr>
          <w:p w14:paraId="747FBB82"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r>
      <w:tr w:rsidR="00E45ED1" w:rsidRPr="00E45ED1" w14:paraId="42E77C72" w14:textId="77777777" w:rsidTr="00E45ED1">
        <w:tc>
          <w:tcPr>
            <w:tcW w:w="5328" w:type="dxa"/>
          </w:tcPr>
          <w:p w14:paraId="0F31F5FE" w14:textId="77777777" w:rsidR="00E45ED1" w:rsidRPr="00E45ED1" w:rsidRDefault="00E45ED1" w:rsidP="00E72A18">
            <w:pPr>
              <w:widowControl w:val="0"/>
              <w:numPr>
                <w:ilvl w:val="0"/>
                <w:numId w:val="217"/>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E45ED1">
              <w:rPr>
                <w:rFonts w:ascii="Times New Roman" w:eastAsia="Calibri" w:hAnsi="Times New Roman" w:cs="Times New Roman"/>
                <w:lang w:val="en-US"/>
              </w:rPr>
              <w:t>Ability to define and update beneficiaries for staff welfare insurances (principal, spouse and  up to 4 children)</w:t>
            </w:r>
          </w:p>
        </w:tc>
        <w:tc>
          <w:tcPr>
            <w:tcW w:w="651" w:type="dxa"/>
          </w:tcPr>
          <w:p w14:paraId="0AB6C37B" w14:textId="77777777" w:rsidR="00E45ED1" w:rsidRPr="00E45ED1" w:rsidRDefault="00E45ED1" w:rsidP="00E45ED1">
            <w:pPr>
              <w:suppressAutoHyphens/>
              <w:rPr>
                <w:rFonts w:ascii="Times New Roman" w:eastAsia="Calibri" w:hAnsi="Times New Roman" w:cs="Times New Roman"/>
                <w:b/>
                <w:bCs/>
                <w:color w:val="000000"/>
                <w:lang w:val="en-US"/>
              </w:rPr>
            </w:pPr>
            <w:r w:rsidRPr="00E45ED1">
              <w:rPr>
                <w:rFonts w:ascii="Times New Roman" w:eastAsia="Calibri" w:hAnsi="Times New Roman" w:cs="Times New Roman"/>
                <w:b/>
                <w:bCs/>
                <w:color w:val="000000"/>
                <w:lang w:val="en-US"/>
              </w:rPr>
              <w:t>P</w:t>
            </w:r>
          </w:p>
        </w:tc>
        <w:tc>
          <w:tcPr>
            <w:tcW w:w="457" w:type="dxa"/>
          </w:tcPr>
          <w:p w14:paraId="2075ED9F"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457" w:type="dxa"/>
          </w:tcPr>
          <w:p w14:paraId="6729BF7B"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522" w:type="dxa"/>
          </w:tcPr>
          <w:p w14:paraId="47A3BFE7"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1808" w:type="dxa"/>
          </w:tcPr>
          <w:p w14:paraId="7005E22C"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1653" w:type="dxa"/>
          </w:tcPr>
          <w:p w14:paraId="2CC2A959"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r>
      <w:tr w:rsidR="00E45ED1" w:rsidRPr="00E45ED1" w14:paraId="30187BD0" w14:textId="77777777" w:rsidTr="00E45ED1">
        <w:tc>
          <w:tcPr>
            <w:tcW w:w="5328" w:type="dxa"/>
          </w:tcPr>
          <w:p w14:paraId="459DF555" w14:textId="77777777" w:rsidR="00E45ED1" w:rsidRPr="00E45ED1" w:rsidRDefault="00E45ED1" w:rsidP="00E72A18">
            <w:pPr>
              <w:widowControl w:val="0"/>
              <w:numPr>
                <w:ilvl w:val="0"/>
                <w:numId w:val="217"/>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E45ED1">
              <w:rPr>
                <w:rFonts w:ascii="Times New Roman" w:eastAsia="Calibri" w:hAnsi="Times New Roman" w:cs="Times New Roman"/>
                <w:lang w:val="en-US"/>
              </w:rPr>
              <w:t>Ability to define members and beneficiaries for Staff Welfare Fund (principal, spouse, children, parents, parents in-law)</w:t>
            </w:r>
          </w:p>
        </w:tc>
        <w:tc>
          <w:tcPr>
            <w:tcW w:w="651" w:type="dxa"/>
          </w:tcPr>
          <w:p w14:paraId="57D9A880" w14:textId="77777777" w:rsidR="00E45ED1" w:rsidRPr="00E45ED1" w:rsidRDefault="00E45ED1" w:rsidP="00E45ED1">
            <w:pPr>
              <w:suppressAutoHyphens/>
              <w:rPr>
                <w:rFonts w:ascii="Times New Roman" w:eastAsia="Calibri" w:hAnsi="Times New Roman" w:cs="Times New Roman"/>
                <w:b/>
                <w:bCs/>
                <w:color w:val="000000"/>
                <w:lang w:val="en-US"/>
              </w:rPr>
            </w:pPr>
            <w:r w:rsidRPr="00E45ED1">
              <w:rPr>
                <w:rFonts w:ascii="Times New Roman" w:eastAsia="Calibri" w:hAnsi="Times New Roman" w:cs="Times New Roman"/>
                <w:b/>
                <w:bCs/>
                <w:color w:val="000000"/>
                <w:lang w:val="en-US"/>
              </w:rPr>
              <w:t>P</w:t>
            </w:r>
          </w:p>
        </w:tc>
        <w:tc>
          <w:tcPr>
            <w:tcW w:w="457" w:type="dxa"/>
          </w:tcPr>
          <w:p w14:paraId="5422228C"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457" w:type="dxa"/>
          </w:tcPr>
          <w:p w14:paraId="3C942BDA"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522" w:type="dxa"/>
          </w:tcPr>
          <w:p w14:paraId="1B631F9E"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1808" w:type="dxa"/>
          </w:tcPr>
          <w:p w14:paraId="44C0A692"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1653" w:type="dxa"/>
          </w:tcPr>
          <w:p w14:paraId="2DC31564"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r>
      <w:tr w:rsidR="00E45ED1" w:rsidRPr="00E45ED1" w14:paraId="5EB8F622" w14:textId="77777777" w:rsidTr="00E45ED1">
        <w:tc>
          <w:tcPr>
            <w:tcW w:w="5328" w:type="dxa"/>
          </w:tcPr>
          <w:p w14:paraId="3652B647" w14:textId="77777777" w:rsidR="00E45ED1" w:rsidRPr="00E45ED1" w:rsidRDefault="00E45ED1" w:rsidP="00E72A18">
            <w:pPr>
              <w:widowControl w:val="0"/>
              <w:numPr>
                <w:ilvl w:val="0"/>
                <w:numId w:val="217"/>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E45ED1">
              <w:rPr>
                <w:rFonts w:ascii="Times New Roman" w:eastAsia="Calibri" w:hAnsi="Times New Roman" w:cs="Times New Roman"/>
                <w:lang w:val="en-US"/>
              </w:rPr>
              <w:t>Provide various types of benefits and limits  for Staff Welfare Fund</w:t>
            </w:r>
          </w:p>
        </w:tc>
        <w:tc>
          <w:tcPr>
            <w:tcW w:w="651" w:type="dxa"/>
          </w:tcPr>
          <w:p w14:paraId="1E2781DC" w14:textId="77777777" w:rsidR="00E45ED1" w:rsidRPr="00E45ED1" w:rsidRDefault="00E45ED1" w:rsidP="00E45ED1">
            <w:pPr>
              <w:suppressAutoHyphens/>
              <w:rPr>
                <w:rFonts w:ascii="Times New Roman" w:eastAsia="Calibri" w:hAnsi="Times New Roman" w:cs="Times New Roman"/>
                <w:b/>
                <w:bCs/>
                <w:color w:val="000000"/>
                <w:lang w:val="en-US"/>
              </w:rPr>
            </w:pPr>
            <w:r w:rsidRPr="00E45ED1">
              <w:rPr>
                <w:rFonts w:ascii="Times New Roman" w:eastAsia="Calibri" w:hAnsi="Times New Roman" w:cs="Times New Roman"/>
                <w:b/>
                <w:bCs/>
                <w:color w:val="000000"/>
                <w:lang w:val="en-US"/>
              </w:rPr>
              <w:t>P</w:t>
            </w:r>
          </w:p>
        </w:tc>
        <w:tc>
          <w:tcPr>
            <w:tcW w:w="457" w:type="dxa"/>
          </w:tcPr>
          <w:p w14:paraId="6CAD9402"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457" w:type="dxa"/>
          </w:tcPr>
          <w:p w14:paraId="5A140EAE"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522" w:type="dxa"/>
          </w:tcPr>
          <w:p w14:paraId="4E841016"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1808" w:type="dxa"/>
          </w:tcPr>
          <w:p w14:paraId="3B6A04E4"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1653" w:type="dxa"/>
          </w:tcPr>
          <w:p w14:paraId="6D4A840E"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r>
      <w:tr w:rsidR="00E45ED1" w:rsidRPr="00E45ED1" w14:paraId="77271017" w14:textId="77777777" w:rsidTr="00E45ED1">
        <w:tc>
          <w:tcPr>
            <w:tcW w:w="5328" w:type="dxa"/>
          </w:tcPr>
          <w:p w14:paraId="78C769AA" w14:textId="77777777" w:rsidR="00E45ED1" w:rsidRPr="00E45ED1" w:rsidRDefault="00E45ED1" w:rsidP="00E72A18">
            <w:pPr>
              <w:widowControl w:val="0"/>
              <w:numPr>
                <w:ilvl w:val="0"/>
                <w:numId w:val="217"/>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E45ED1">
              <w:rPr>
                <w:rFonts w:ascii="Times New Roman" w:eastAsia="Calibri" w:hAnsi="Times New Roman" w:cs="Times New Roman"/>
                <w:lang w:val="en-US"/>
              </w:rPr>
              <w:t xml:space="preserve">Provide template for application of claims </w:t>
            </w:r>
          </w:p>
        </w:tc>
        <w:tc>
          <w:tcPr>
            <w:tcW w:w="651" w:type="dxa"/>
          </w:tcPr>
          <w:p w14:paraId="152D8D81" w14:textId="77777777" w:rsidR="00E45ED1" w:rsidRPr="00E45ED1" w:rsidRDefault="00E45ED1" w:rsidP="00E45ED1">
            <w:pPr>
              <w:suppressAutoHyphens/>
              <w:rPr>
                <w:rFonts w:ascii="Times New Roman" w:eastAsia="Calibri" w:hAnsi="Times New Roman" w:cs="Times New Roman"/>
                <w:b/>
                <w:bCs/>
                <w:lang w:val="en-US"/>
              </w:rPr>
            </w:pPr>
            <w:r w:rsidRPr="00E45ED1">
              <w:rPr>
                <w:rFonts w:ascii="Times New Roman" w:eastAsia="Calibri" w:hAnsi="Times New Roman" w:cs="Times New Roman"/>
                <w:b/>
                <w:bCs/>
                <w:color w:val="000000"/>
                <w:lang w:val="en-US"/>
              </w:rPr>
              <w:t>P</w:t>
            </w:r>
          </w:p>
        </w:tc>
        <w:tc>
          <w:tcPr>
            <w:tcW w:w="457" w:type="dxa"/>
          </w:tcPr>
          <w:p w14:paraId="0F9A5353"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457" w:type="dxa"/>
          </w:tcPr>
          <w:p w14:paraId="2E7B593E"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522" w:type="dxa"/>
          </w:tcPr>
          <w:p w14:paraId="4D1B5AF1"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1808" w:type="dxa"/>
          </w:tcPr>
          <w:p w14:paraId="2D7CAAF7"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1653" w:type="dxa"/>
          </w:tcPr>
          <w:p w14:paraId="22B79049"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r>
      <w:tr w:rsidR="00E45ED1" w:rsidRPr="00E45ED1" w14:paraId="1E8BCE15" w14:textId="77777777" w:rsidTr="00E45ED1">
        <w:tc>
          <w:tcPr>
            <w:tcW w:w="5328" w:type="dxa"/>
          </w:tcPr>
          <w:p w14:paraId="30A13ED0" w14:textId="77777777" w:rsidR="00E45ED1" w:rsidRPr="00E45ED1" w:rsidRDefault="00E45ED1" w:rsidP="00E72A18">
            <w:pPr>
              <w:widowControl w:val="0"/>
              <w:numPr>
                <w:ilvl w:val="0"/>
                <w:numId w:val="217"/>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E45ED1">
              <w:rPr>
                <w:rFonts w:ascii="Times New Roman" w:eastAsia="Calibri" w:hAnsi="Times New Roman" w:cs="Times New Roman"/>
                <w:lang w:val="en-US"/>
              </w:rPr>
              <w:t>Create and maintain a workflow for the claim processing process with requisite authorizations/approvals and relevant notifications</w:t>
            </w:r>
          </w:p>
        </w:tc>
        <w:tc>
          <w:tcPr>
            <w:tcW w:w="651" w:type="dxa"/>
          </w:tcPr>
          <w:p w14:paraId="34F3802A" w14:textId="77777777" w:rsidR="00E45ED1" w:rsidRPr="00E45ED1" w:rsidRDefault="00E45ED1" w:rsidP="00E45ED1">
            <w:pPr>
              <w:suppressAutoHyphens/>
              <w:rPr>
                <w:rFonts w:ascii="Times New Roman" w:eastAsia="Calibri" w:hAnsi="Times New Roman" w:cs="Times New Roman"/>
                <w:b/>
                <w:bCs/>
                <w:color w:val="000000"/>
                <w:lang w:val="en-US"/>
              </w:rPr>
            </w:pPr>
            <w:r w:rsidRPr="00E45ED1">
              <w:rPr>
                <w:rFonts w:ascii="Times New Roman" w:eastAsia="Calibri" w:hAnsi="Times New Roman" w:cs="Times New Roman"/>
                <w:b/>
                <w:bCs/>
                <w:color w:val="000000"/>
                <w:lang w:val="en-US"/>
              </w:rPr>
              <w:t>P</w:t>
            </w:r>
          </w:p>
        </w:tc>
        <w:tc>
          <w:tcPr>
            <w:tcW w:w="457" w:type="dxa"/>
          </w:tcPr>
          <w:p w14:paraId="7C88937C"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457" w:type="dxa"/>
          </w:tcPr>
          <w:p w14:paraId="1E8F0026"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522" w:type="dxa"/>
          </w:tcPr>
          <w:p w14:paraId="6F056E45"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1808" w:type="dxa"/>
          </w:tcPr>
          <w:p w14:paraId="3E643D4F"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1653" w:type="dxa"/>
          </w:tcPr>
          <w:p w14:paraId="2690DD70"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r>
      <w:tr w:rsidR="00E45ED1" w:rsidRPr="00E45ED1" w14:paraId="071605C9" w14:textId="77777777" w:rsidTr="00E45ED1">
        <w:tc>
          <w:tcPr>
            <w:tcW w:w="5328" w:type="dxa"/>
          </w:tcPr>
          <w:p w14:paraId="746DBE89" w14:textId="77777777" w:rsidR="00E45ED1" w:rsidRPr="00E45ED1" w:rsidRDefault="00E45ED1" w:rsidP="00E72A18">
            <w:pPr>
              <w:widowControl w:val="0"/>
              <w:numPr>
                <w:ilvl w:val="0"/>
                <w:numId w:val="217"/>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E45ED1">
              <w:rPr>
                <w:rFonts w:ascii="Times New Roman" w:eastAsia="Calibri" w:hAnsi="Times New Roman" w:cs="Times New Roman"/>
                <w:lang w:val="en-US"/>
              </w:rPr>
              <w:t>Provide structured application, vetting and approval workflows with well-defined steps to ensure that all loans are reviewed appropriately based on relevant laws and organizational policies</w:t>
            </w:r>
          </w:p>
        </w:tc>
        <w:tc>
          <w:tcPr>
            <w:tcW w:w="651" w:type="dxa"/>
          </w:tcPr>
          <w:p w14:paraId="313395D7" w14:textId="77777777" w:rsidR="00E45ED1" w:rsidRPr="00E45ED1" w:rsidRDefault="00E45ED1" w:rsidP="00E45ED1">
            <w:pPr>
              <w:suppressAutoHyphens/>
              <w:rPr>
                <w:rFonts w:ascii="Times New Roman" w:eastAsia="Calibri" w:hAnsi="Times New Roman" w:cs="Times New Roman"/>
                <w:lang w:val="en-US"/>
              </w:rPr>
            </w:pPr>
            <w:r w:rsidRPr="00E45ED1">
              <w:rPr>
                <w:rFonts w:ascii="Times New Roman" w:eastAsia="Calibri" w:hAnsi="Times New Roman" w:cs="Times New Roman"/>
                <w:b/>
                <w:bCs/>
                <w:color w:val="000000"/>
                <w:lang w:val="en-US"/>
              </w:rPr>
              <w:t>P</w:t>
            </w:r>
          </w:p>
        </w:tc>
        <w:tc>
          <w:tcPr>
            <w:tcW w:w="457" w:type="dxa"/>
          </w:tcPr>
          <w:p w14:paraId="23082D8D"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457" w:type="dxa"/>
          </w:tcPr>
          <w:p w14:paraId="0BC848E7"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522" w:type="dxa"/>
          </w:tcPr>
          <w:p w14:paraId="1DA16EC2"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1808" w:type="dxa"/>
          </w:tcPr>
          <w:p w14:paraId="5522BBBA"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1653" w:type="dxa"/>
          </w:tcPr>
          <w:p w14:paraId="3088B1B4"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r>
      <w:tr w:rsidR="00E45ED1" w:rsidRPr="00E45ED1" w14:paraId="4F90F2E5" w14:textId="77777777" w:rsidTr="00E45ED1">
        <w:tc>
          <w:tcPr>
            <w:tcW w:w="5328" w:type="dxa"/>
          </w:tcPr>
          <w:p w14:paraId="72E896C1" w14:textId="77777777" w:rsidR="00E45ED1" w:rsidRPr="00E45ED1" w:rsidRDefault="00E45ED1" w:rsidP="00E72A18">
            <w:pPr>
              <w:widowControl w:val="0"/>
              <w:numPr>
                <w:ilvl w:val="0"/>
                <w:numId w:val="217"/>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E45ED1">
              <w:rPr>
                <w:rFonts w:ascii="Times New Roman" w:eastAsia="Calibri" w:hAnsi="Times New Roman" w:cs="Times New Roman"/>
                <w:lang w:val="en-US"/>
              </w:rPr>
              <w:t>Create various custom forms/templates for loan application and agreements</w:t>
            </w:r>
          </w:p>
        </w:tc>
        <w:tc>
          <w:tcPr>
            <w:tcW w:w="651" w:type="dxa"/>
          </w:tcPr>
          <w:p w14:paraId="5FEC66CB" w14:textId="77777777" w:rsidR="00E45ED1" w:rsidRPr="00E45ED1" w:rsidRDefault="00E45ED1" w:rsidP="00E45ED1">
            <w:pPr>
              <w:suppressAutoHyphens/>
              <w:rPr>
                <w:rFonts w:ascii="Times New Roman" w:eastAsia="Calibri" w:hAnsi="Times New Roman" w:cs="Times New Roman"/>
                <w:lang w:val="en-US"/>
              </w:rPr>
            </w:pPr>
            <w:r w:rsidRPr="00E45ED1">
              <w:rPr>
                <w:rFonts w:ascii="Times New Roman" w:eastAsia="Calibri" w:hAnsi="Times New Roman" w:cs="Times New Roman"/>
                <w:b/>
                <w:bCs/>
                <w:color w:val="000000"/>
                <w:lang w:val="en-US"/>
              </w:rPr>
              <w:t>P</w:t>
            </w:r>
          </w:p>
        </w:tc>
        <w:tc>
          <w:tcPr>
            <w:tcW w:w="457" w:type="dxa"/>
          </w:tcPr>
          <w:p w14:paraId="0B305D2E"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457" w:type="dxa"/>
          </w:tcPr>
          <w:p w14:paraId="5973629C"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522" w:type="dxa"/>
          </w:tcPr>
          <w:p w14:paraId="3A9ADDA7"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1808" w:type="dxa"/>
          </w:tcPr>
          <w:p w14:paraId="6236277B"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1653" w:type="dxa"/>
          </w:tcPr>
          <w:p w14:paraId="52959564"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r>
      <w:tr w:rsidR="00E45ED1" w:rsidRPr="00E45ED1" w14:paraId="6D4CBDE1" w14:textId="77777777" w:rsidTr="00E45ED1">
        <w:tc>
          <w:tcPr>
            <w:tcW w:w="5328" w:type="dxa"/>
          </w:tcPr>
          <w:p w14:paraId="06C325AB" w14:textId="77777777" w:rsidR="00E45ED1" w:rsidRPr="00E45ED1" w:rsidRDefault="00E45ED1" w:rsidP="00E72A18">
            <w:pPr>
              <w:widowControl w:val="0"/>
              <w:numPr>
                <w:ilvl w:val="0"/>
                <w:numId w:val="217"/>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E45ED1">
              <w:rPr>
                <w:rFonts w:ascii="Times New Roman" w:eastAsia="Calibri" w:hAnsi="Times New Roman" w:cs="Times New Roman"/>
                <w:lang w:val="en-US"/>
              </w:rPr>
              <w:t>Set up customizable loan limits for employee groups/grades</w:t>
            </w:r>
          </w:p>
        </w:tc>
        <w:tc>
          <w:tcPr>
            <w:tcW w:w="651" w:type="dxa"/>
          </w:tcPr>
          <w:p w14:paraId="0788C8DF" w14:textId="77777777" w:rsidR="00E45ED1" w:rsidRPr="00E45ED1" w:rsidRDefault="00E45ED1" w:rsidP="00E45ED1">
            <w:pPr>
              <w:suppressAutoHyphens/>
              <w:rPr>
                <w:rFonts w:ascii="Times New Roman" w:eastAsia="Calibri" w:hAnsi="Times New Roman" w:cs="Times New Roman"/>
                <w:lang w:val="en-US"/>
              </w:rPr>
            </w:pPr>
            <w:r w:rsidRPr="00E45ED1">
              <w:rPr>
                <w:rFonts w:ascii="Times New Roman" w:eastAsia="Calibri" w:hAnsi="Times New Roman" w:cs="Times New Roman"/>
                <w:b/>
                <w:bCs/>
                <w:color w:val="000000"/>
                <w:lang w:val="en-US"/>
              </w:rPr>
              <w:t>P</w:t>
            </w:r>
          </w:p>
        </w:tc>
        <w:tc>
          <w:tcPr>
            <w:tcW w:w="457" w:type="dxa"/>
          </w:tcPr>
          <w:p w14:paraId="258ECBE2"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457" w:type="dxa"/>
          </w:tcPr>
          <w:p w14:paraId="723071C5"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522" w:type="dxa"/>
          </w:tcPr>
          <w:p w14:paraId="47897625"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1808" w:type="dxa"/>
          </w:tcPr>
          <w:p w14:paraId="7F8652B6"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1653" w:type="dxa"/>
          </w:tcPr>
          <w:p w14:paraId="5F20182F"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r>
      <w:tr w:rsidR="00E45ED1" w:rsidRPr="00E45ED1" w14:paraId="08CD5AF2" w14:textId="77777777" w:rsidTr="00E45ED1">
        <w:tc>
          <w:tcPr>
            <w:tcW w:w="5328" w:type="dxa"/>
          </w:tcPr>
          <w:p w14:paraId="341D55C7" w14:textId="77777777" w:rsidR="00E45ED1" w:rsidRPr="00E45ED1" w:rsidRDefault="00E45ED1" w:rsidP="00E72A18">
            <w:pPr>
              <w:widowControl w:val="0"/>
              <w:numPr>
                <w:ilvl w:val="0"/>
                <w:numId w:val="217"/>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E45ED1">
              <w:rPr>
                <w:rFonts w:ascii="Times New Roman" w:eastAsia="Calibri" w:hAnsi="Times New Roman" w:cs="Times New Roman"/>
                <w:lang w:val="en-US"/>
              </w:rPr>
              <w:t>Provide for bulk data import such as existing loan details</w:t>
            </w:r>
          </w:p>
        </w:tc>
        <w:tc>
          <w:tcPr>
            <w:tcW w:w="651" w:type="dxa"/>
          </w:tcPr>
          <w:p w14:paraId="647082A4" w14:textId="77777777" w:rsidR="00E45ED1" w:rsidRPr="00E45ED1" w:rsidRDefault="00E45ED1" w:rsidP="00E45ED1">
            <w:pPr>
              <w:suppressAutoHyphens/>
              <w:rPr>
                <w:rFonts w:ascii="Times New Roman" w:eastAsia="Calibri" w:hAnsi="Times New Roman" w:cs="Times New Roman"/>
                <w:lang w:val="en-US"/>
              </w:rPr>
            </w:pPr>
            <w:r w:rsidRPr="00E45ED1">
              <w:rPr>
                <w:rFonts w:ascii="Times New Roman" w:eastAsia="Calibri" w:hAnsi="Times New Roman" w:cs="Times New Roman"/>
                <w:b/>
                <w:bCs/>
                <w:color w:val="000000"/>
                <w:lang w:val="en-US"/>
              </w:rPr>
              <w:t>P</w:t>
            </w:r>
          </w:p>
        </w:tc>
        <w:tc>
          <w:tcPr>
            <w:tcW w:w="457" w:type="dxa"/>
          </w:tcPr>
          <w:p w14:paraId="4B50B521"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457" w:type="dxa"/>
          </w:tcPr>
          <w:p w14:paraId="72418DE0"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522" w:type="dxa"/>
          </w:tcPr>
          <w:p w14:paraId="57ECB0E0"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1808" w:type="dxa"/>
          </w:tcPr>
          <w:p w14:paraId="2E4A6DCC"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1653" w:type="dxa"/>
          </w:tcPr>
          <w:p w14:paraId="7862FE94"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r>
      <w:tr w:rsidR="00E45ED1" w:rsidRPr="00E45ED1" w14:paraId="32CEA736" w14:textId="77777777" w:rsidTr="00E45ED1">
        <w:tc>
          <w:tcPr>
            <w:tcW w:w="5328" w:type="dxa"/>
          </w:tcPr>
          <w:p w14:paraId="4926AE09" w14:textId="77777777" w:rsidR="00E45ED1" w:rsidRPr="00E45ED1" w:rsidRDefault="00E45ED1" w:rsidP="00E72A18">
            <w:pPr>
              <w:widowControl w:val="0"/>
              <w:numPr>
                <w:ilvl w:val="0"/>
                <w:numId w:val="217"/>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E45ED1">
              <w:rPr>
                <w:rFonts w:ascii="Times New Roman" w:eastAsia="Calibri" w:hAnsi="Times New Roman" w:cs="Times New Roman"/>
                <w:lang w:val="en-US"/>
              </w:rPr>
              <w:t>Early loan settlement functionality</w:t>
            </w:r>
          </w:p>
        </w:tc>
        <w:tc>
          <w:tcPr>
            <w:tcW w:w="651" w:type="dxa"/>
          </w:tcPr>
          <w:p w14:paraId="6BEF6AFB" w14:textId="77777777" w:rsidR="00E45ED1" w:rsidRPr="00E45ED1" w:rsidRDefault="00E45ED1" w:rsidP="00E45ED1">
            <w:pPr>
              <w:suppressAutoHyphens/>
              <w:rPr>
                <w:rFonts w:ascii="Times New Roman" w:eastAsia="Calibri" w:hAnsi="Times New Roman" w:cs="Times New Roman"/>
                <w:lang w:val="en-US"/>
              </w:rPr>
            </w:pPr>
            <w:r w:rsidRPr="00E45ED1">
              <w:rPr>
                <w:rFonts w:ascii="Times New Roman" w:eastAsia="Calibri" w:hAnsi="Times New Roman" w:cs="Times New Roman"/>
                <w:b/>
                <w:bCs/>
                <w:color w:val="000000"/>
                <w:lang w:val="en-US"/>
              </w:rPr>
              <w:t>P</w:t>
            </w:r>
          </w:p>
        </w:tc>
        <w:tc>
          <w:tcPr>
            <w:tcW w:w="457" w:type="dxa"/>
          </w:tcPr>
          <w:p w14:paraId="5AE8059C"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457" w:type="dxa"/>
          </w:tcPr>
          <w:p w14:paraId="122C1734"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522" w:type="dxa"/>
          </w:tcPr>
          <w:p w14:paraId="4082DE16"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1808" w:type="dxa"/>
          </w:tcPr>
          <w:p w14:paraId="778ED4AB"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1653" w:type="dxa"/>
          </w:tcPr>
          <w:p w14:paraId="3D81ACCA"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r>
      <w:tr w:rsidR="00E45ED1" w:rsidRPr="00E45ED1" w14:paraId="4CD31AED" w14:textId="77777777" w:rsidTr="00E45ED1">
        <w:tc>
          <w:tcPr>
            <w:tcW w:w="5328" w:type="dxa"/>
          </w:tcPr>
          <w:p w14:paraId="3CF196B0" w14:textId="77777777" w:rsidR="00E45ED1" w:rsidRPr="00E45ED1" w:rsidRDefault="00E45ED1" w:rsidP="00E72A18">
            <w:pPr>
              <w:widowControl w:val="0"/>
              <w:numPr>
                <w:ilvl w:val="0"/>
                <w:numId w:val="217"/>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E45ED1">
              <w:rPr>
                <w:rFonts w:ascii="Times New Roman" w:eastAsia="Calibri" w:hAnsi="Times New Roman" w:cs="Times New Roman"/>
                <w:lang w:val="en-US"/>
              </w:rPr>
              <w:lastRenderedPageBreak/>
              <w:t>Generate detailed reports/insights on the organization overall loan landscape</w:t>
            </w:r>
          </w:p>
        </w:tc>
        <w:tc>
          <w:tcPr>
            <w:tcW w:w="651" w:type="dxa"/>
          </w:tcPr>
          <w:p w14:paraId="1B2EB023" w14:textId="77777777" w:rsidR="00E45ED1" w:rsidRPr="00E45ED1" w:rsidRDefault="00E45ED1" w:rsidP="00E45ED1">
            <w:pPr>
              <w:suppressAutoHyphens/>
              <w:rPr>
                <w:rFonts w:ascii="Times New Roman" w:eastAsia="Calibri" w:hAnsi="Times New Roman" w:cs="Times New Roman"/>
                <w:lang w:val="en-US"/>
              </w:rPr>
            </w:pPr>
            <w:r w:rsidRPr="00E45ED1">
              <w:rPr>
                <w:rFonts w:ascii="Times New Roman" w:eastAsia="Calibri" w:hAnsi="Times New Roman" w:cs="Times New Roman"/>
                <w:b/>
                <w:bCs/>
                <w:color w:val="000000"/>
                <w:lang w:val="en-US"/>
              </w:rPr>
              <w:t>P</w:t>
            </w:r>
          </w:p>
        </w:tc>
        <w:tc>
          <w:tcPr>
            <w:tcW w:w="457" w:type="dxa"/>
          </w:tcPr>
          <w:p w14:paraId="6927EC27"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457" w:type="dxa"/>
          </w:tcPr>
          <w:p w14:paraId="3B9B9246"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522" w:type="dxa"/>
          </w:tcPr>
          <w:p w14:paraId="5A4755CE"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1808" w:type="dxa"/>
          </w:tcPr>
          <w:p w14:paraId="7DB39986"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1653" w:type="dxa"/>
          </w:tcPr>
          <w:p w14:paraId="6E1593C7"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r>
      <w:tr w:rsidR="00E45ED1" w:rsidRPr="00E45ED1" w14:paraId="4C8D84C7" w14:textId="77777777" w:rsidTr="00E45ED1">
        <w:tc>
          <w:tcPr>
            <w:tcW w:w="5328" w:type="dxa"/>
          </w:tcPr>
          <w:p w14:paraId="59BCC3A6" w14:textId="77777777" w:rsidR="00E45ED1" w:rsidRPr="00E45ED1" w:rsidRDefault="00E45ED1" w:rsidP="00E72A18">
            <w:pPr>
              <w:widowControl w:val="0"/>
              <w:numPr>
                <w:ilvl w:val="0"/>
                <w:numId w:val="217"/>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E45ED1">
              <w:rPr>
                <w:rFonts w:ascii="Times New Roman" w:eastAsia="Calibri" w:hAnsi="Times New Roman" w:cs="Times New Roman"/>
                <w:lang w:val="en-US"/>
              </w:rPr>
              <w:t>Ability to set up customizable parameters such as interest rates, installment terms, interest types and loan period for each loan type</w:t>
            </w:r>
          </w:p>
        </w:tc>
        <w:tc>
          <w:tcPr>
            <w:tcW w:w="651" w:type="dxa"/>
          </w:tcPr>
          <w:p w14:paraId="39AA9112" w14:textId="77777777" w:rsidR="00E45ED1" w:rsidRPr="00E45ED1" w:rsidRDefault="00E45ED1" w:rsidP="00E45ED1">
            <w:pPr>
              <w:suppressAutoHyphens/>
              <w:rPr>
                <w:rFonts w:ascii="Times New Roman" w:eastAsia="Calibri" w:hAnsi="Times New Roman" w:cs="Times New Roman"/>
                <w:lang w:val="en-US"/>
              </w:rPr>
            </w:pPr>
            <w:r w:rsidRPr="00E45ED1">
              <w:rPr>
                <w:rFonts w:ascii="Times New Roman" w:eastAsia="Calibri" w:hAnsi="Times New Roman" w:cs="Times New Roman"/>
                <w:b/>
                <w:bCs/>
                <w:color w:val="000000"/>
                <w:lang w:val="en-US"/>
              </w:rPr>
              <w:t>P</w:t>
            </w:r>
          </w:p>
        </w:tc>
        <w:tc>
          <w:tcPr>
            <w:tcW w:w="457" w:type="dxa"/>
          </w:tcPr>
          <w:p w14:paraId="5F8C2A3E"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457" w:type="dxa"/>
          </w:tcPr>
          <w:p w14:paraId="1F3D6A09"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522" w:type="dxa"/>
          </w:tcPr>
          <w:p w14:paraId="1219A920"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1808" w:type="dxa"/>
          </w:tcPr>
          <w:p w14:paraId="7D79D988"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1653" w:type="dxa"/>
          </w:tcPr>
          <w:p w14:paraId="469B3D5A"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r>
      <w:tr w:rsidR="00E45ED1" w:rsidRPr="00E45ED1" w14:paraId="4458143B" w14:textId="77777777" w:rsidTr="00E45ED1">
        <w:tc>
          <w:tcPr>
            <w:tcW w:w="5328" w:type="dxa"/>
          </w:tcPr>
          <w:p w14:paraId="6C2BB363" w14:textId="77777777" w:rsidR="00E45ED1" w:rsidRPr="00E45ED1" w:rsidRDefault="00E45ED1" w:rsidP="00E72A18">
            <w:pPr>
              <w:widowControl w:val="0"/>
              <w:numPr>
                <w:ilvl w:val="0"/>
                <w:numId w:val="217"/>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E45ED1">
              <w:rPr>
                <w:rFonts w:ascii="Times New Roman" w:eastAsia="Calibri" w:hAnsi="Times New Roman" w:cs="Times New Roman"/>
                <w:lang w:val="en-US"/>
              </w:rPr>
              <w:t>Define and manage various several concurrent loans for a single employee efficiently</w:t>
            </w:r>
          </w:p>
        </w:tc>
        <w:tc>
          <w:tcPr>
            <w:tcW w:w="651" w:type="dxa"/>
          </w:tcPr>
          <w:p w14:paraId="638DC8C9" w14:textId="77777777" w:rsidR="00E45ED1" w:rsidRPr="00E45ED1" w:rsidRDefault="00E45ED1" w:rsidP="00E45ED1">
            <w:pPr>
              <w:suppressAutoHyphens/>
              <w:rPr>
                <w:rFonts w:ascii="Times New Roman" w:eastAsia="Calibri" w:hAnsi="Times New Roman" w:cs="Times New Roman"/>
                <w:lang w:val="en-US"/>
              </w:rPr>
            </w:pPr>
            <w:r w:rsidRPr="00E45ED1">
              <w:rPr>
                <w:rFonts w:ascii="Times New Roman" w:eastAsia="Calibri" w:hAnsi="Times New Roman" w:cs="Times New Roman"/>
                <w:b/>
                <w:bCs/>
                <w:color w:val="000000"/>
                <w:lang w:val="en-US"/>
              </w:rPr>
              <w:t>P</w:t>
            </w:r>
          </w:p>
        </w:tc>
        <w:tc>
          <w:tcPr>
            <w:tcW w:w="457" w:type="dxa"/>
          </w:tcPr>
          <w:p w14:paraId="515CAF8B"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457" w:type="dxa"/>
          </w:tcPr>
          <w:p w14:paraId="6BC7503E"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522" w:type="dxa"/>
          </w:tcPr>
          <w:p w14:paraId="585E582D"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1808" w:type="dxa"/>
          </w:tcPr>
          <w:p w14:paraId="3669A7B7"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1653" w:type="dxa"/>
          </w:tcPr>
          <w:p w14:paraId="0E53EA81"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r>
      <w:tr w:rsidR="00E45ED1" w:rsidRPr="00E45ED1" w14:paraId="562A70BC" w14:textId="77777777" w:rsidTr="00E45ED1">
        <w:tc>
          <w:tcPr>
            <w:tcW w:w="5328" w:type="dxa"/>
          </w:tcPr>
          <w:p w14:paraId="020CEC36" w14:textId="77777777" w:rsidR="00E45ED1" w:rsidRPr="00E45ED1" w:rsidRDefault="00E45ED1" w:rsidP="00E72A18">
            <w:pPr>
              <w:widowControl w:val="0"/>
              <w:numPr>
                <w:ilvl w:val="0"/>
                <w:numId w:val="217"/>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E45ED1">
              <w:rPr>
                <w:rFonts w:ascii="Times New Roman" w:eastAsia="Calibri" w:hAnsi="Times New Roman" w:cs="Times New Roman"/>
                <w:lang w:val="en-US"/>
              </w:rPr>
              <w:t>Ability to accurately auto compute installment/loan amount/payment schedule given some specific parameters to guide the applicant</w:t>
            </w:r>
          </w:p>
        </w:tc>
        <w:tc>
          <w:tcPr>
            <w:tcW w:w="651" w:type="dxa"/>
          </w:tcPr>
          <w:p w14:paraId="44CE7FC0" w14:textId="77777777" w:rsidR="00E45ED1" w:rsidRPr="00E45ED1" w:rsidRDefault="00E45ED1" w:rsidP="00E45ED1">
            <w:pPr>
              <w:suppressAutoHyphens/>
              <w:rPr>
                <w:rFonts w:ascii="Times New Roman" w:eastAsia="Calibri" w:hAnsi="Times New Roman" w:cs="Times New Roman"/>
                <w:lang w:val="en-US"/>
              </w:rPr>
            </w:pPr>
            <w:r w:rsidRPr="00E45ED1">
              <w:rPr>
                <w:rFonts w:ascii="Times New Roman" w:eastAsia="Calibri" w:hAnsi="Times New Roman" w:cs="Times New Roman"/>
                <w:b/>
                <w:bCs/>
                <w:color w:val="000000"/>
                <w:lang w:val="en-US"/>
              </w:rPr>
              <w:t>P</w:t>
            </w:r>
          </w:p>
        </w:tc>
        <w:tc>
          <w:tcPr>
            <w:tcW w:w="457" w:type="dxa"/>
          </w:tcPr>
          <w:p w14:paraId="4107C211"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457" w:type="dxa"/>
          </w:tcPr>
          <w:p w14:paraId="61ACE46F"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522" w:type="dxa"/>
          </w:tcPr>
          <w:p w14:paraId="40C4637F"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1808" w:type="dxa"/>
          </w:tcPr>
          <w:p w14:paraId="4929CB90"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1653" w:type="dxa"/>
          </w:tcPr>
          <w:p w14:paraId="637337A4"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r>
      <w:tr w:rsidR="00E45ED1" w:rsidRPr="00E45ED1" w14:paraId="394B5B5A" w14:textId="77777777" w:rsidTr="00E45ED1">
        <w:tc>
          <w:tcPr>
            <w:tcW w:w="5328" w:type="dxa"/>
          </w:tcPr>
          <w:p w14:paraId="3533B430" w14:textId="77777777" w:rsidR="00E45ED1" w:rsidRPr="00E45ED1" w:rsidRDefault="00E45ED1" w:rsidP="00E72A18">
            <w:pPr>
              <w:widowControl w:val="0"/>
              <w:numPr>
                <w:ilvl w:val="0"/>
                <w:numId w:val="217"/>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E45ED1">
              <w:rPr>
                <w:rFonts w:ascii="Times New Roman" w:eastAsia="Calibri" w:hAnsi="Times New Roman" w:cs="Times New Roman"/>
                <w:lang w:val="en-US"/>
              </w:rPr>
              <w:t>Ability to generate loan status for employees when needed such as outstanding balance and employee loan history</w:t>
            </w:r>
          </w:p>
        </w:tc>
        <w:tc>
          <w:tcPr>
            <w:tcW w:w="651" w:type="dxa"/>
          </w:tcPr>
          <w:p w14:paraId="1B9471C0" w14:textId="77777777" w:rsidR="00E45ED1" w:rsidRPr="00E45ED1" w:rsidRDefault="00E45ED1" w:rsidP="00E45ED1">
            <w:pPr>
              <w:suppressAutoHyphens/>
              <w:rPr>
                <w:rFonts w:ascii="Times New Roman" w:eastAsia="Calibri" w:hAnsi="Times New Roman" w:cs="Times New Roman"/>
                <w:lang w:val="en-US"/>
              </w:rPr>
            </w:pPr>
            <w:r w:rsidRPr="00E45ED1">
              <w:rPr>
                <w:rFonts w:ascii="Times New Roman" w:eastAsia="Calibri" w:hAnsi="Times New Roman" w:cs="Times New Roman"/>
                <w:b/>
                <w:bCs/>
                <w:color w:val="000000"/>
                <w:lang w:val="en-US"/>
              </w:rPr>
              <w:t>P</w:t>
            </w:r>
          </w:p>
        </w:tc>
        <w:tc>
          <w:tcPr>
            <w:tcW w:w="457" w:type="dxa"/>
          </w:tcPr>
          <w:p w14:paraId="28DCA433"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457" w:type="dxa"/>
          </w:tcPr>
          <w:p w14:paraId="3393FD03"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522" w:type="dxa"/>
          </w:tcPr>
          <w:p w14:paraId="4F5E36AD"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1808" w:type="dxa"/>
          </w:tcPr>
          <w:p w14:paraId="6C647BD6"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1653" w:type="dxa"/>
          </w:tcPr>
          <w:p w14:paraId="65EFBDA5"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r>
      <w:tr w:rsidR="00E45ED1" w:rsidRPr="00E45ED1" w14:paraId="0B31A0AB" w14:textId="77777777" w:rsidTr="00E45ED1">
        <w:tc>
          <w:tcPr>
            <w:tcW w:w="5328" w:type="dxa"/>
          </w:tcPr>
          <w:p w14:paraId="1AFC6191" w14:textId="77777777" w:rsidR="00E45ED1" w:rsidRPr="00E45ED1" w:rsidRDefault="00E45ED1" w:rsidP="00E72A18">
            <w:pPr>
              <w:widowControl w:val="0"/>
              <w:numPr>
                <w:ilvl w:val="0"/>
                <w:numId w:val="217"/>
              </w:numPr>
              <w:suppressAutoHyphens/>
              <w:autoSpaceDE w:val="0"/>
              <w:autoSpaceDN w:val="0"/>
              <w:spacing w:after="0" w:line="240" w:lineRule="auto"/>
              <w:ind w:left="521" w:hanging="90"/>
              <w:contextualSpacing/>
              <w:rPr>
                <w:rFonts w:ascii="Times New Roman" w:eastAsia="Times New Roman" w:hAnsi="Times New Roman" w:cs="Times New Roman"/>
                <w:lang w:val="en-US"/>
              </w:rPr>
            </w:pPr>
            <w:r w:rsidRPr="00E45ED1">
              <w:rPr>
                <w:rFonts w:ascii="Times New Roman" w:eastAsia="Times New Roman" w:hAnsi="Times New Roman" w:cs="Times New Roman"/>
                <w:lang w:val="en-US"/>
              </w:rPr>
              <w:t>Ability to generate a full set of accounts for mortgage such;</w:t>
            </w:r>
          </w:p>
          <w:p w14:paraId="5F37B14B" w14:textId="77777777" w:rsidR="00E45ED1" w:rsidRPr="00E45ED1" w:rsidRDefault="00E45ED1" w:rsidP="00E72A18">
            <w:pPr>
              <w:widowControl w:val="0"/>
              <w:numPr>
                <w:ilvl w:val="0"/>
                <w:numId w:val="235"/>
              </w:numPr>
              <w:suppressAutoHyphens/>
              <w:autoSpaceDE w:val="0"/>
              <w:autoSpaceDN w:val="0"/>
              <w:spacing w:after="0" w:line="280" w:lineRule="atLeast"/>
              <w:rPr>
                <w:rFonts w:ascii="Times New Roman" w:eastAsia="Times New Roman" w:hAnsi="Times New Roman" w:cs="Times New Roman"/>
                <w:lang w:val="en-US"/>
              </w:rPr>
            </w:pPr>
            <w:r w:rsidRPr="00E45ED1">
              <w:rPr>
                <w:rFonts w:ascii="Times New Roman" w:eastAsia="Times New Roman" w:hAnsi="Times New Roman" w:cs="Times New Roman"/>
                <w:lang w:val="en-US"/>
              </w:rPr>
              <w:t>Income statement</w:t>
            </w:r>
          </w:p>
          <w:p w14:paraId="76997E3B" w14:textId="77777777" w:rsidR="00E45ED1" w:rsidRPr="00E45ED1" w:rsidRDefault="00E45ED1" w:rsidP="00E72A18">
            <w:pPr>
              <w:widowControl w:val="0"/>
              <w:numPr>
                <w:ilvl w:val="0"/>
                <w:numId w:val="235"/>
              </w:numPr>
              <w:suppressAutoHyphens/>
              <w:autoSpaceDE w:val="0"/>
              <w:autoSpaceDN w:val="0"/>
              <w:spacing w:after="0" w:line="280" w:lineRule="atLeast"/>
              <w:rPr>
                <w:rFonts w:ascii="Times New Roman" w:eastAsia="Times New Roman" w:hAnsi="Times New Roman" w:cs="Times New Roman"/>
                <w:lang w:val="en-US"/>
              </w:rPr>
            </w:pPr>
            <w:r w:rsidRPr="00E45ED1">
              <w:rPr>
                <w:rFonts w:ascii="Times New Roman" w:eastAsia="Times New Roman" w:hAnsi="Times New Roman" w:cs="Times New Roman"/>
                <w:lang w:val="en-US"/>
              </w:rPr>
              <w:t>Balance sheet</w:t>
            </w:r>
          </w:p>
          <w:p w14:paraId="798CA487" w14:textId="77777777" w:rsidR="00E45ED1" w:rsidRPr="00E45ED1" w:rsidRDefault="00E45ED1" w:rsidP="00E72A18">
            <w:pPr>
              <w:widowControl w:val="0"/>
              <w:numPr>
                <w:ilvl w:val="0"/>
                <w:numId w:val="235"/>
              </w:numPr>
              <w:suppressAutoHyphens/>
              <w:autoSpaceDE w:val="0"/>
              <w:autoSpaceDN w:val="0"/>
              <w:spacing w:after="0" w:line="280" w:lineRule="atLeast"/>
              <w:rPr>
                <w:rFonts w:ascii="Times New Roman" w:eastAsia="Times New Roman" w:hAnsi="Times New Roman" w:cs="Times New Roman"/>
                <w:lang w:val="en-US"/>
              </w:rPr>
            </w:pPr>
            <w:r w:rsidRPr="00E45ED1">
              <w:rPr>
                <w:rFonts w:ascii="Times New Roman" w:eastAsia="Times New Roman" w:hAnsi="Times New Roman" w:cs="Times New Roman"/>
                <w:lang w:val="en-US"/>
              </w:rPr>
              <w:t>Cashflow statement</w:t>
            </w:r>
          </w:p>
          <w:p w14:paraId="2390BC11" w14:textId="77777777" w:rsidR="00E45ED1" w:rsidRPr="00E45ED1" w:rsidRDefault="00E45ED1" w:rsidP="00E72A18">
            <w:pPr>
              <w:widowControl w:val="0"/>
              <w:numPr>
                <w:ilvl w:val="0"/>
                <w:numId w:val="235"/>
              </w:numPr>
              <w:suppressAutoHyphens/>
              <w:autoSpaceDE w:val="0"/>
              <w:autoSpaceDN w:val="0"/>
              <w:spacing w:after="0" w:line="280" w:lineRule="atLeast"/>
              <w:rPr>
                <w:rFonts w:ascii="Times New Roman" w:eastAsia="Times New Roman" w:hAnsi="Times New Roman" w:cs="Times New Roman"/>
                <w:lang w:val="en-US"/>
              </w:rPr>
            </w:pPr>
            <w:r w:rsidRPr="00E45ED1">
              <w:rPr>
                <w:rFonts w:ascii="Times New Roman" w:eastAsia="Times New Roman" w:hAnsi="Times New Roman" w:cs="Times New Roman"/>
                <w:lang w:val="en-US"/>
              </w:rPr>
              <w:t>Notes to the accounts</w:t>
            </w:r>
          </w:p>
        </w:tc>
        <w:tc>
          <w:tcPr>
            <w:tcW w:w="651" w:type="dxa"/>
          </w:tcPr>
          <w:p w14:paraId="028B96BF" w14:textId="77777777" w:rsidR="00E45ED1" w:rsidRPr="00E45ED1" w:rsidRDefault="00E45ED1" w:rsidP="00E45ED1">
            <w:pPr>
              <w:suppressAutoHyphens/>
              <w:rPr>
                <w:rFonts w:ascii="Times New Roman" w:eastAsia="Calibri" w:hAnsi="Times New Roman" w:cs="Times New Roman"/>
                <w:b/>
                <w:bCs/>
                <w:color w:val="000000"/>
                <w:lang w:val="en-US"/>
              </w:rPr>
            </w:pPr>
            <w:r w:rsidRPr="00E45ED1">
              <w:rPr>
                <w:rFonts w:ascii="Times New Roman" w:eastAsia="Calibri" w:hAnsi="Times New Roman" w:cs="Times New Roman"/>
                <w:b/>
                <w:bCs/>
                <w:color w:val="000000"/>
                <w:lang w:val="en-US"/>
              </w:rPr>
              <w:t>P</w:t>
            </w:r>
          </w:p>
        </w:tc>
        <w:tc>
          <w:tcPr>
            <w:tcW w:w="457" w:type="dxa"/>
          </w:tcPr>
          <w:p w14:paraId="4022C433"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457" w:type="dxa"/>
          </w:tcPr>
          <w:p w14:paraId="10CDB5D2"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522" w:type="dxa"/>
          </w:tcPr>
          <w:p w14:paraId="3EC4E2E0"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1808" w:type="dxa"/>
          </w:tcPr>
          <w:p w14:paraId="22407DF3"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1653" w:type="dxa"/>
          </w:tcPr>
          <w:p w14:paraId="1F2C8D33"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r>
      <w:tr w:rsidR="00E45ED1" w:rsidRPr="00E45ED1" w14:paraId="3D61412B" w14:textId="77777777" w:rsidTr="00E45ED1">
        <w:tc>
          <w:tcPr>
            <w:tcW w:w="5328" w:type="dxa"/>
          </w:tcPr>
          <w:p w14:paraId="09ED6A02" w14:textId="77777777" w:rsidR="00E45ED1" w:rsidRPr="00E45ED1" w:rsidRDefault="00E45ED1" w:rsidP="00E72A18">
            <w:pPr>
              <w:widowControl w:val="0"/>
              <w:numPr>
                <w:ilvl w:val="0"/>
                <w:numId w:val="217"/>
              </w:numPr>
              <w:suppressAutoHyphens/>
              <w:autoSpaceDE w:val="0"/>
              <w:autoSpaceDN w:val="0"/>
              <w:spacing w:after="0" w:line="240" w:lineRule="auto"/>
              <w:ind w:left="521" w:hanging="90"/>
              <w:contextualSpacing/>
              <w:rPr>
                <w:rFonts w:ascii="Times New Roman" w:eastAsia="Times New Roman" w:hAnsi="Times New Roman" w:cs="Times New Roman"/>
                <w:lang w:val="en-US"/>
              </w:rPr>
            </w:pPr>
            <w:r w:rsidRPr="00E45ED1">
              <w:rPr>
                <w:rFonts w:ascii="Times New Roman" w:eastAsia="Times New Roman" w:hAnsi="Times New Roman" w:cs="Times New Roman"/>
                <w:lang w:val="en-US"/>
              </w:rPr>
              <w:t>Ability to generate journal entries to general ledger for transactions such as interest repayment, loan disbursements etc</w:t>
            </w:r>
          </w:p>
        </w:tc>
        <w:tc>
          <w:tcPr>
            <w:tcW w:w="651" w:type="dxa"/>
          </w:tcPr>
          <w:p w14:paraId="740896CE" w14:textId="77777777" w:rsidR="00E45ED1" w:rsidRPr="00E45ED1" w:rsidRDefault="00E45ED1" w:rsidP="00E45ED1">
            <w:pPr>
              <w:suppressAutoHyphens/>
              <w:rPr>
                <w:rFonts w:ascii="Times New Roman" w:eastAsia="Calibri" w:hAnsi="Times New Roman" w:cs="Times New Roman"/>
                <w:b/>
                <w:bCs/>
                <w:color w:val="000000"/>
                <w:lang w:val="en-US"/>
              </w:rPr>
            </w:pPr>
            <w:r w:rsidRPr="00E45ED1">
              <w:rPr>
                <w:rFonts w:ascii="Times New Roman" w:eastAsia="Calibri" w:hAnsi="Times New Roman" w:cs="Times New Roman"/>
                <w:b/>
                <w:bCs/>
                <w:color w:val="000000"/>
                <w:lang w:val="en-US"/>
              </w:rPr>
              <w:t>P</w:t>
            </w:r>
          </w:p>
        </w:tc>
        <w:tc>
          <w:tcPr>
            <w:tcW w:w="457" w:type="dxa"/>
          </w:tcPr>
          <w:p w14:paraId="088E5300"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457" w:type="dxa"/>
          </w:tcPr>
          <w:p w14:paraId="5712EBB5"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522" w:type="dxa"/>
          </w:tcPr>
          <w:p w14:paraId="0BE96E40"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1808" w:type="dxa"/>
          </w:tcPr>
          <w:p w14:paraId="15374B85"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1653" w:type="dxa"/>
          </w:tcPr>
          <w:p w14:paraId="0558DEA0"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r>
      <w:tr w:rsidR="00E45ED1" w:rsidRPr="00E45ED1" w14:paraId="740F7602" w14:textId="77777777" w:rsidTr="00E45ED1">
        <w:tc>
          <w:tcPr>
            <w:tcW w:w="5328" w:type="dxa"/>
          </w:tcPr>
          <w:p w14:paraId="570DEC6E" w14:textId="77777777" w:rsidR="00E45ED1" w:rsidRPr="00E45ED1" w:rsidRDefault="00E45ED1" w:rsidP="00E72A18">
            <w:pPr>
              <w:widowControl w:val="0"/>
              <w:numPr>
                <w:ilvl w:val="0"/>
                <w:numId w:val="217"/>
              </w:numPr>
              <w:suppressAutoHyphens/>
              <w:autoSpaceDE w:val="0"/>
              <w:autoSpaceDN w:val="0"/>
              <w:spacing w:after="0" w:line="240" w:lineRule="auto"/>
              <w:ind w:left="521" w:hanging="90"/>
              <w:contextualSpacing/>
              <w:rPr>
                <w:rFonts w:ascii="Times New Roman" w:eastAsia="Times New Roman" w:hAnsi="Times New Roman" w:cs="Times New Roman"/>
                <w:lang w:val="en-US"/>
              </w:rPr>
            </w:pPr>
            <w:r w:rsidRPr="00E45ED1">
              <w:rPr>
                <w:rFonts w:ascii="Times New Roman" w:eastAsia="Times New Roman" w:hAnsi="Times New Roman" w:cs="Times New Roman"/>
                <w:lang w:val="en-US"/>
              </w:rPr>
              <w:t>Ability to reconcile individual banks</w:t>
            </w:r>
          </w:p>
        </w:tc>
        <w:tc>
          <w:tcPr>
            <w:tcW w:w="651" w:type="dxa"/>
          </w:tcPr>
          <w:p w14:paraId="4C3421AF" w14:textId="77777777" w:rsidR="00E45ED1" w:rsidRPr="00E45ED1" w:rsidRDefault="00E45ED1" w:rsidP="00E45ED1">
            <w:pPr>
              <w:suppressAutoHyphens/>
              <w:rPr>
                <w:rFonts w:ascii="Times New Roman" w:eastAsia="Calibri" w:hAnsi="Times New Roman" w:cs="Times New Roman"/>
                <w:b/>
                <w:bCs/>
                <w:color w:val="000000"/>
                <w:lang w:val="en-US"/>
              </w:rPr>
            </w:pPr>
            <w:r w:rsidRPr="00E45ED1">
              <w:rPr>
                <w:rFonts w:ascii="Times New Roman" w:eastAsia="Calibri" w:hAnsi="Times New Roman" w:cs="Times New Roman"/>
                <w:b/>
                <w:bCs/>
                <w:color w:val="000000"/>
                <w:lang w:val="en-US"/>
              </w:rPr>
              <w:t>P</w:t>
            </w:r>
          </w:p>
        </w:tc>
        <w:tc>
          <w:tcPr>
            <w:tcW w:w="457" w:type="dxa"/>
          </w:tcPr>
          <w:p w14:paraId="06FD1BBB"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457" w:type="dxa"/>
          </w:tcPr>
          <w:p w14:paraId="371D90A7"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522" w:type="dxa"/>
          </w:tcPr>
          <w:p w14:paraId="04432798"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1808" w:type="dxa"/>
          </w:tcPr>
          <w:p w14:paraId="1F52AC4A"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1653" w:type="dxa"/>
          </w:tcPr>
          <w:p w14:paraId="41A863F5"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r>
      <w:tr w:rsidR="00E45ED1" w:rsidRPr="00E45ED1" w14:paraId="4F697E1F" w14:textId="77777777" w:rsidTr="00E45ED1">
        <w:tc>
          <w:tcPr>
            <w:tcW w:w="5328" w:type="dxa"/>
          </w:tcPr>
          <w:p w14:paraId="102F19EC" w14:textId="77777777" w:rsidR="00E45ED1" w:rsidRPr="00E45ED1" w:rsidRDefault="00E45ED1" w:rsidP="00E72A18">
            <w:pPr>
              <w:widowControl w:val="0"/>
              <w:numPr>
                <w:ilvl w:val="0"/>
                <w:numId w:val="217"/>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E45ED1">
              <w:rPr>
                <w:rFonts w:ascii="Times New Roman" w:eastAsia="Calibri" w:hAnsi="Times New Roman" w:cs="Times New Roman"/>
                <w:lang w:val="en-US"/>
              </w:rPr>
              <w:t>Provide for automated notifications through email and SMS to relevant managers and employees throughout the loan application process/life cycle</w:t>
            </w:r>
          </w:p>
        </w:tc>
        <w:tc>
          <w:tcPr>
            <w:tcW w:w="651" w:type="dxa"/>
          </w:tcPr>
          <w:p w14:paraId="7A023B7D" w14:textId="77777777" w:rsidR="00E45ED1" w:rsidRPr="00E45ED1" w:rsidRDefault="00E45ED1" w:rsidP="00E45ED1">
            <w:pPr>
              <w:suppressAutoHyphens/>
              <w:rPr>
                <w:rFonts w:ascii="Times New Roman" w:eastAsia="Calibri" w:hAnsi="Times New Roman" w:cs="Times New Roman"/>
                <w:lang w:val="en-US"/>
              </w:rPr>
            </w:pPr>
            <w:r w:rsidRPr="00E45ED1">
              <w:rPr>
                <w:rFonts w:ascii="Times New Roman" w:eastAsia="Calibri" w:hAnsi="Times New Roman" w:cs="Times New Roman"/>
                <w:b/>
                <w:bCs/>
                <w:color w:val="000000"/>
                <w:lang w:val="en-US"/>
              </w:rPr>
              <w:t>P</w:t>
            </w:r>
          </w:p>
        </w:tc>
        <w:tc>
          <w:tcPr>
            <w:tcW w:w="457" w:type="dxa"/>
          </w:tcPr>
          <w:p w14:paraId="42B11290"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457" w:type="dxa"/>
          </w:tcPr>
          <w:p w14:paraId="1E21E45F"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522" w:type="dxa"/>
          </w:tcPr>
          <w:p w14:paraId="1542E3FC"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1808" w:type="dxa"/>
          </w:tcPr>
          <w:p w14:paraId="4230FB5C"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1653" w:type="dxa"/>
          </w:tcPr>
          <w:p w14:paraId="6C27D6D4"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r>
      <w:tr w:rsidR="00E45ED1" w:rsidRPr="00E45ED1" w14:paraId="0D3E9735" w14:textId="77777777" w:rsidTr="00E45ED1">
        <w:tc>
          <w:tcPr>
            <w:tcW w:w="5328" w:type="dxa"/>
          </w:tcPr>
          <w:p w14:paraId="1D1855E3" w14:textId="77777777" w:rsidR="00E45ED1" w:rsidRPr="00E45ED1" w:rsidRDefault="00E45ED1" w:rsidP="00E72A18">
            <w:pPr>
              <w:widowControl w:val="0"/>
              <w:numPr>
                <w:ilvl w:val="0"/>
                <w:numId w:val="217"/>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E45ED1">
              <w:rPr>
                <w:rFonts w:ascii="Times New Roman" w:eastAsia="Calibri" w:hAnsi="Times New Roman" w:cs="Times New Roman"/>
                <w:lang w:val="en-US"/>
              </w:rPr>
              <w:t>Provide dashboards and visual representation of loan data with filters and search options</w:t>
            </w:r>
          </w:p>
        </w:tc>
        <w:tc>
          <w:tcPr>
            <w:tcW w:w="651" w:type="dxa"/>
          </w:tcPr>
          <w:p w14:paraId="49A3AB26" w14:textId="77777777" w:rsidR="00E45ED1" w:rsidRPr="00E45ED1" w:rsidRDefault="00E45ED1" w:rsidP="00E45ED1">
            <w:pPr>
              <w:suppressAutoHyphens/>
              <w:rPr>
                <w:rFonts w:ascii="Times New Roman" w:eastAsia="Calibri" w:hAnsi="Times New Roman" w:cs="Times New Roman"/>
                <w:lang w:val="en-US"/>
              </w:rPr>
            </w:pPr>
            <w:r w:rsidRPr="00E45ED1">
              <w:rPr>
                <w:rFonts w:ascii="Times New Roman" w:eastAsia="Calibri" w:hAnsi="Times New Roman" w:cs="Times New Roman"/>
                <w:b/>
                <w:bCs/>
                <w:color w:val="000000"/>
                <w:lang w:val="en-US"/>
              </w:rPr>
              <w:t>P</w:t>
            </w:r>
          </w:p>
        </w:tc>
        <w:tc>
          <w:tcPr>
            <w:tcW w:w="457" w:type="dxa"/>
          </w:tcPr>
          <w:p w14:paraId="26E9A7CC"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457" w:type="dxa"/>
          </w:tcPr>
          <w:p w14:paraId="6CD71286"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522" w:type="dxa"/>
          </w:tcPr>
          <w:p w14:paraId="11EEA195"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1808" w:type="dxa"/>
          </w:tcPr>
          <w:p w14:paraId="0AB99132"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1653" w:type="dxa"/>
          </w:tcPr>
          <w:p w14:paraId="0C03EA42"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r>
      <w:tr w:rsidR="00E45ED1" w:rsidRPr="00E45ED1" w14:paraId="1E543872" w14:textId="77777777" w:rsidTr="00E45ED1">
        <w:tc>
          <w:tcPr>
            <w:tcW w:w="5328" w:type="dxa"/>
          </w:tcPr>
          <w:p w14:paraId="353B8CB1" w14:textId="77777777" w:rsidR="00E45ED1" w:rsidRPr="00E45ED1" w:rsidRDefault="00E45ED1" w:rsidP="00E72A18">
            <w:pPr>
              <w:widowControl w:val="0"/>
              <w:numPr>
                <w:ilvl w:val="0"/>
                <w:numId w:val="217"/>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E45ED1">
              <w:rPr>
                <w:rFonts w:ascii="Times New Roman" w:eastAsia="Calibri" w:hAnsi="Times New Roman" w:cs="Times New Roman"/>
                <w:lang w:val="en-US"/>
              </w:rPr>
              <w:t>Ensure regulatory compliance with relevant laws and regulations</w:t>
            </w:r>
          </w:p>
        </w:tc>
        <w:tc>
          <w:tcPr>
            <w:tcW w:w="651" w:type="dxa"/>
          </w:tcPr>
          <w:p w14:paraId="4891443B" w14:textId="77777777" w:rsidR="00E45ED1" w:rsidRPr="00E45ED1" w:rsidRDefault="00E45ED1" w:rsidP="00E45ED1">
            <w:pPr>
              <w:suppressAutoHyphens/>
              <w:rPr>
                <w:rFonts w:ascii="Times New Roman" w:eastAsia="Calibri" w:hAnsi="Times New Roman" w:cs="Times New Roman"/>
                <w:lang w:val="en-US"/>
              </w:rPr>
            </w:pPr>
            <w:r w:rsidRPr="00E45ED1">
              <w:rPr>
                <w:rFonts w:ascii="Times New Roman" w:eastAsia="Calibri" w:hAnsi="Times New Roman" w:cs="Times New Roman"/>
                <w:b/>
                <w:bCs/>
                <w:color w:val="000000"/>
                <w:lang w:val="en-US"/>
              </w:rPr>
              <w:t>P</w:t>
            </w:r>
          </w:p>
        </w:tc>
        <w:tc>
          <w:tcPr>
            <w:tcW w:w="457" w:type="dxa"/>
          </w:tcPr>
          <w:p w14:paraId="07F374C9"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457" w:type="dxa"/>
          </w:tcPr>
          <w:p w14:paraId="21D40555"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522" w:type="dxa"/>
          </w:tcPr>
          <w:p w14:paraId="5DDD5E33"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1808" w:type="dxa"/>
          </w:tcPr>
          <w:p w14:paraId="1073BFF1"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1653" w:type="dxa"/>
          </w:tcPr>
          <w:p w14:paraId="43974C3A"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r>
      <w:tr w:rsidR="00E45ED1" w:rsidRPr="00E45ED1" w14:paraId="04B6E1A8" w14:textId="77777777" w:rsidTr="00E45ED1">
        <w:tc>
          <w:tcPr>
            <w:tcW w:w="5328" w:type="dxa"/>
          </w:tcPr>
          <w:p w14:paraId="20062C0E" w14:textId="77777777" w:rsidR="00E45ED1" w:rsidRPr="00E45ED1" w:rsidRDefault="00E45ED1" w:rsidP="00E72A18">
            <w:pPr>
              <w:widowControl w:val="0"/>
              <w:numPr>
                <w:ilvl w:val="0"/>
                <w:numId w:val="217"/>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E45ED1">
              <w:rPr>
                <w:rFonts w:ascii="Times New Roman" w:eastAsia="Calibri" w:hAnsi="Times New Roman" w:cs="Times New Roman"/>
                <w:lang w:val="en-US"/>
              </w:rPr>
              <w:t>Integration with Payroll module</w:t>
            </w:r>
          </w:p>
        </w:tc>
        <w:tc>
          <w:tcPr>
            <w:tcW w:w="651" w:type="dxa"/>
          </w:tcPr>
          <w:p w14:paraId="27D4E93B" w14:textId="77777777" w:rsidR="00E45ED1" w:rsidRPr="00E45ED1" w:rsidRDefault="00E45ED1" w:rsidP="00E45ED1">
            <w:pPr>
              <w:suppressAutoHyphens/>
              <w:rPr>
                <w:rFonts w:ascii="Times New Roman" w:eastAsia="Calibri" w:hAnsi="Times New Roman" w:cs="Times New Roman"/>
                <w:lang w:val="en-US"/>
              </w:rPr>
            </w:pPr>
            <w:r w:rsidRPr="00E45ED1">
              <w:rPr>
                <w:rFonts w:ascii="Times New Roman" w:eastAsia="Calibri" w:hAnsi="Times New Roman" w:cs="Times New Roman"/>
                <w:b/>
                <w:bCs/>
                <w:color w:val="000000"/>
                <w:lang w:val="en-US"/>
              </w:rPr>
              <w:t>P</w:t>
            </w:r>
          </w:p>
        </w:tc>
        <w:tc>
          <w:tcPr>
            <w:tcW w:w="457" w:type="dxa"/>
          </w:tcPr>
          <w:p w14:paraId="2E04559A"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457" w:type="dxa"/>
          </w:tcPr>
          <w:p w14:paraId="7754AE43"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522" w:type="dxa"/>
          </w:tcPr>
          <w:p w14:paraId="06AE3ED3"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1808" w:type="dxa"/>
          </w:tcPr>
          <w:p w14:paraId="65ACC924"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1653" w:type="dxa"/>
          </w:tcPr>
          <w:p w14:paraId="30AD5587"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r>
      <w:tr w:rsidR="00E45ED1" w:rsidRPr="00E45ED1" w14:paraId="22D666F1" w14:textId="77777777" w:rsidTr="00E45ED1">
        <w:tc>
          <w:tcPr>
            <w:tcW w:w="5328" w:type="dxa"/>
          </w:tcPr>
          <w:p w14:paraId="76FB93B0" w14:textId="77777777" w:rsidR="00E45ED1" w:rsidRPr="00E45ED1" w:rsidRDefault="00E45ED1" w:rsidP="00E72A18">
            <w:pPr>
              <w:widowControl w:val="0"/>
              <w:numPr>
                <w:ilvl w:val="0"/>
                <w:numId w:val="217"/>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E45ED1">
              <w:rPr>
                <w:rFonts w:ascii="Times New Roman" w:eastAsia="Calibri" w:hAnsi="Times New Roman" w:cs="Times New Roman"/>
                <w:lang w:val="en-US"/>
              </w:rPr>
              <w:t>Integration with relevant modules in SAGE ERP</w:t>
            </w:r>
          </w:p>
        </w:tc>
        <w:tc>
          <w:tcPr>
            <w:tcW w:w="651" w:type="dxa"/>
          </w:tcPr>
          <w:p w14:paraId="2C5DC6D7" w14:textId="77777777" w:rsidR="00E45ED1" w:rsidRPr="00E45ED1" w:rsidRDefault="00E45ED1" w:rsidP="00E45ED1">
            <w:pPr>
              <w:suppressAutoHyphens/>
              <w:rPr>
                <w:rFonts w:ascii="Times New Roman" w:eastAsia="Calibri" w:hAnsi="Times New Roman" w:cs="Times New Roman"/>
                <w:b/>
                <w:bCs/>
                <w:color w:val="000000"/>
                <w:lang w:val="en-US"/>
              </w:rPr>
            </w:pPr>
            <w:r w:rsidRPr="00E45ED1">
              <w:rPr>
                <w:rFonts w:ascii="Times New Roman" w:eastAsia="Calibri" w:hAnsi="Times New Roman" w:cs="Times New Roman"/>
                <w:b/>
                <w:bCs/>
                <w:color w:val="000000"/>
                <w:lang w:val="en-US"/>
              </w:rPr>
              <w:t>P</w:t>
            </w:r>
          </w:p>
        </w:tc>
        <w:tc>
          <w:tcPr>
            <w:tcW w:w="457" w:type="dxa"/>
          </w:tcPr>
          <w:p w14:paraId="24A20258"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457" w:type="dxa"/>
          </w:tcPr>
          <w:p w14:paraId="7640B472"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522" w:type="dxa"/>
          </w:tcPr>
          <w:p w14:paraId="2B576862"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1808" w:type="dxa"/>
          </w:tcPr>
          <w:p w14:paraId="534C51E4"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1653" w:type="dxa"/>
          </w:tcPr>
          <w:p w14:paraId="31EE6CF3"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r>
      <w:tr w:rsidR="00E45ED1" w:rsidRPr="00E45ED1" w14:paraId="058B0B3A" w14:textId="77777777" w:rsidTr="00E45ED1">
        <w:tc>
          <w:tcPr>
            <w:tcW w:w="5328" w:type="dxa"/>
            <w:shd w:val="clear" w:color="auto" w:fill="D5DCE4"/>
          </w:tcPr>
          <w:p w14:paraId="1637FC07" w14:textId="77777777" w:rsidR="00E45ED1" w:rsidRPr="00E45ED1" w:rsidRDefault="00E45ED1" w:rsidP="00E45ED1">
            <w:pPr>
              <w:tabs>
                <w:tab w:val="left" w:pos="0"/>
              </w:tabs>
              <w:suppressAutoHyphens/>
              <w:spacing w:after="0" w:line="240" w:lineRule="auto"/>
              <w:rPr>
                <w:rFonts w:ascii="Times New Roman" w:eastAsia="Calibri" w:hAnsi="Times New Roman" w:cs="Times New Roman"/>
                <w:b/>
                <w:bCs/>
                <w:lang w:val="en-US"/>
              </w:rPr>
            </w:pPr>
            <w:r w:rsidRPr="00E45ED1">
              <w:rPr>
                <w:rFonts w:ascii="Times New Roman" w:eastAsia="Calibri" w:hAnsi="Times New Roman" w:cs="Times New Roman"/>
                <w:b/>
                <w:lang w:val="en-US"/>
              </w:rPr>
              <w:t>3.1.13 Employee Self Service (ESS)</w:t>
            </w:r>
          </w:p>
        </w:tc>
        <w:tc>
          <w:tcPr>
            <w:tcW w:w="651" w:type="dxa"/>
            <w:shd w:val="clear" w:color="auto" w:fill="D5DCE4"/>
          </w:tcPr>
          <w:p w14:paraId="7CCC4F2A" w14:textId="77777777" w:rsidR="00E45ED1" w:rsidRPr="00E45ED1" w:rsidRDefault="00E45ED1" w:rsidP="00E45ED1">
            <w:pPr>
              <w:suppressAutoHyphens/>
              <w:rPr>
                <w:rFonts w:ascii="Times New Roman" w:eastAsia="Calibri" w:hAnsi="Times New Roman" w:cs="Times New Roman"/>
                <w:lang w:val="en-US"/>
              </w:rPr>
            </w:pPr>
          </w:p>
        </w:tc>
        <w:tc>
          <w:tcPr>
            <w:tcW w:w="457" w:type="dxa"/>
            <w:shd w:val="clear" w:color="auto" w:fill="D5DCE4"/>
          </w:tcPr>
          <w:p w14:paraId="4505E80E" w14:textId="77777777" w:rsidR="00E45ED1" w:rsidRPr="00E45ED1" w:rsidRDefault="00E45ED1" w:rsidP="00E45ED1">
            <w:pPr>
              <w:suppressAutoHyphens/>
              <w:spacing w:after="0" w:line="240" w:lineRule="auto"/>
              <w:contextualSpacing/>
              <w:rPr>
                <w:rFonts w:ascii="Times New Roman" w:eastAsia="Calibri" w:hAnsi="Times New Roman" w:cs="Times New Roman"/>
                <w:b/>
                <w:bCs/>
                <w:lang w:val="en-US"/>
              </w:rPr>
            </w:pPr>
          </w:p>
        </w:tc>
        <w:tc>
          <w:tcPr>
            <w:tcW w:w="457" w:type="dxa"/>
            <w:shd w:val="clear" w:color="auto" w:fill="D5DCE4"/>
          </w:tcPr>
          <w:p w14:paraId="0EA44D36" w14:textId="77777777" w:rsidR="00E45ED1" w:rsidRPr="00E45ED1" w:rsidRDefault="00E45ED1" w:rsidP="00E45ED1">
            <w:pPr>
              <w:suppressAutoHyphens/>
              <w:spacing w:after="0" w:line="240" w:lineRule="auto"/>
              <w:contextualSpacing/>
              <w:rPr>
                <w:rFonts w:ascii="Times New Roman" w:eastAsia="Calibri" w:hAnsi="Times New Roman" w:cs="Times New Roman"/>
                <w:b/>
                <w:bCs/>
                <w:lang w:val="en-US"/>
              </w:rPr>
            </w:pPr>
          </w:p>
        </w:tc>
        <w:tc>
          <w:tcPr>
            <w:tcW w:w="522" w:type="dxa"/>
            <w:shd w:val="clear" w:color="auto" w:fill="D5DCE4"/>
          </w:tcPr>
          <w:p w14:paraId="5032C837" w14:textId="77777777" w:rsidR="00E45ED1" w:rsidRPr="00E45ED1" w:rsidRDefault="00E45ED1" w:rsidP="00E45ED1">
            <w:pPr>
              <w:suppressAutoHyphens/>
              <w:spacing w:after="0" w:line="240" w:lineRule="auto"/>
              <w:contextualSpacing/>
              <w:rPr>
                <w:rFonts w:ascii="Times New Roman" w:eastAsia="Calibri" w:hAnsi="Times New Roman" w:cs="Times New Roman"/>
                <w:b/>
                <w:bCs/>
                <w:lang w:val="en-US"/>
              </w:rPr>
            </w:pPr>
          </w:p>
        </w:tc>
        <w:tc>
          <w:tcPr>
            <w:tcW w:w="1808" w:type="dxa"/>
            <w:shd w:val="clear" w:color="auto" w:fill="D5DCE4"/>
          </w:tcPr>
          <w:p w14:paraId="4737B747" w14:textId="77777777" w:rsidR="00E45ED1" w:rsidRPr="00E45ED1" w:rsidRDefault="00E45ED1" w:rsidP="00E45ED1">
            <w:pPr>
              <w:suppressAutoHyphens/>
              <w:spacing w:after="0" w:line="240" w:lineRule="auto"/>
              <w:contextualSpacing/>
              <w:rPr>
                <w:rFonts w:ascii="Times New Roman" w:eastAsia="Calibri" w:hAnsi="Times New Roman" w:cs="Times New Roman"/>
                <w:b/>
                <w:bCs/>
                <w:lang w:val="en-US"/>
              </w:rPr>
            </w:pPr>
          </w:p>
        </w:tc>
        <w:tc>
          <w:tcPr>
            <w:tcW w:w="1653" w:type="dxa"/>
            <w:shd w:val="clear" w:color="auto" w:fill="D5DCE4"/>
          </w:tcPr>
          <w:p w14:paraId="3F7EFBB4" w14:textId="77777777" w:rsidR="00E45ED1" w:rsidRPr="00E45ED1" w:rsidRDefault="00E45ED1" w:rsidP="00E45ED1">
            <w:pPr>
              <w:suppressAutoHyphens/>
              <w:spacing w:after="0" w:line="240" w:lineRule="auto"/>
              <w:contextualSpacing/>
              <w:rPr>
                <w:rFonts w:ascii="Times New Roman" w:eastAsia="Calibri" w:hAnsi="Times New Roman" w:cs="Times New Roman"/>
                <w:b/>
                <w:bCs/>
                <w:lang w:val="en-US"/>
              </w:rPr>
            </w:pPr>
          </w:p>
        </w:tc>
      </w:tr>
      <w:tr w:rsidR="00E45ED1" w:rsidRPr="00E45ED1" w14:paraId="0B67AB46" w14:textId="77777777" w:rsidTr="00E45ED1">
        <w:tc>
          <w:tcPr>
            <w:tcW w:w="5328" w:type="dxa"/>
          </w:tcPr>
          <w:p w14:paraId="423A5396" w14:textId="77777777" w:rsidR="00E45ED1" w:rsidRPr="00E45ED1" w:rsidRDefault="00E45ED1" w:rsidP="00E72A18">
            <w:pPr>
              <w:widowControl w:val="0"/>
              <w:numPr>
                <w:ilvl w:val="0"/>
                <w:numId w:val="218"/>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E45ED1">
              <w:rPr>
                <w:rFonts w:ascii="Times New Roman" w:eastAsia="Calibri" w:hAnsi="Times New Roman" w:cs="Times New Roman"/>
                <w:lang w:val="en-US"/>
              </w:rPr>
              <w:t>Employee should be able to log in and access basic functionalities</w:t>
            </w:r>
          </w:p>
        </w:tc>
        <w:tc>
          <w:tcPr>
            <w:tcW w:w="651" w:type="dxa"/>
          </w:tcPr>
          <w:p w14:paraId="52A57F14" w14:textId="77777777" w:rsidR="00E45ED1" w:rsidRPr="00E45ED1" w:rsidRDefault="00E45ED1" w:rsidP="00E45ED1">
            <w:pPr>
              <w:suppressAutoHyphens/>
              <w:rPr>
                <w:rFonts w:ascii="Times New Roman" w:eastAsia="Calibri" w:hAnsi="Times New Roman" w:cs="Times New Roman"/>
                <w:lang w:val="en-US"/>
              </w:rPr>
            </w:pPr>
            <w:r w:rsidRPr="00E45ED1">
              <w:rPr>
                <w:rFonts w:ascii="Times New Roman" w:eastAsia="Calibri" w:hAnsi="Times New Roman" w:cs="Times New Roman"/>
                <w:b/>
                <w:bCs/>
                <w:color w:val="000000"/>
                <w:lang w:val="en-US"/>
              </w:rPr>
              <w:t>M</w:t>
            </w:r>
          </w:p>
        </w:tc>
        <w:tc>
          <w:tcPr>
            <w:tcW w:w="457" w:type="dxa"/>
          </w:tcPr>
          <w:p w14:paraId="3208F716"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457" w:type="dxa"/>
          </w:tcPr>
          <w:p w14:paraId="1CFBD226"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522" w:type="dxa"/>
          </w:tcPr>
          <w:p w14:paraId="03B9B667"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1808" w:type="dxa"/>
          </w:tcPr>
          <w:p w14:paraId="0697428C"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1653" w:type="dxa"/>
          </w:tcPr>
          <w:p w14:paraId="73E0A004"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r>
      <w:tr w:rsidR="00E45ED1" w:rsidRPr="00E45ED1" w14:paraId="7FEB2C48" w14:textId="77777777" w:rsidTr="00E45ED1">
        <w:tc>
          <w:tcPr>
            <w:tcW w:w="5328" w:type="dxa"/>
          </w:tcPr>
          <w:p w14:paraId="23224C9C" w14:textId="77777777" w:rsidR="00E45ED1" w:rsidRPr="00E45ED1" w:rsidRDefault="00E45ED1" w:rsidP="00E72A18">
            <w:pPr>
              <w:widowControl w:val="0"/>
              <w:numPr>
                <w:ilvl w:val="0"/>
                <w:numId w:val="218"/>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E45ED1">
              <w:rPr>
                <w:rFonts w:ascii="Times New Roman" w:eastAsia="Calibri" w:hAnsi="Times New Roman" w:cs="Times New Roman"/>
                <w:lang w:val="en-US"/>
              </w:rPr>
              <w:t>Provide application forms and templates for various services</w:t>
            </w:r>
          </w:p>
        </w:tc>
        <w:tc>
          <w:tcPr>
            <w:tcW w:w="651" w:type="dxa"/>
          </w:tcPr>
          <w:p w14:paraId="75E1CEA4" w14:textId="77777777" w:rsidR="00E45ED1" w:rsidRPr="00E45ED1" w:rsidRDefault="00E45ED1" w:rsidP="00E45ED1">
            <w:pPr>
              <w:suppressAutoHyphens/>
              <w:rPr>
                <w:rFonts w:ascii="Times New Roman" w:eastAsia="Calibri" w:hAnsi="Times New Roman" w:cs="Times New Roman"/>
                <w:lang w:val="en-US"/>
              </w:rPr>
            </w:pPr>
            <w:r w:rsidRPr="00E45ED1">
              <w:rPr>
                <w:rFonts w:ascii="Times New Roman" w:eastAsia="Calibri" w:hAnsi="Times New Roman" w:cs="Times New Roman"/>
                <w:b/>
                <w:bCs/>
                <w:color w:val="000000"/>
                <w:lang w:val="en-US"/>
              </w:rPr>
              <w:t>M</w:t>
            </w:r>
          </w:p>
        </w:tc>
        <w:tc>
          <w:tcPr>
            <w:tcW w:w="457" w:type="dxa"/>
          </w:tcPr>
          <w:p w14:paraId="72C15ED7"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457" w:type="dxa"/>
          </w:tcPr>
          <w:p w14:paraId="7F604248"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522" w:type="dxa"/>
          </w:tcPr>
          <w:p w14:paraId="2ADBBED1"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1808" w:type="dxa"/>
          </w:tcPr>
          <w:p w14:paraId="4B3418BD"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1653" w:type="dxa"/>
          </w:tcPr>
          <w:p w14:paraId="28A5E912"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r>
      <w:tr w:rsidR="00E45ED1" w:rsidRPr="00E45ED1" w14:paraId="08D8C38B" w14:textId="77777777" w:rsidTr="00E45ED1">
        <w:tc>
          <w:tcPr>
            <w:tcW w:w="5328" w:type="dxa"/>
          </w:tcPr>
          <w:p w14:paraId="7C0EB0B3" w14:textId="77777777" w:rsidR="00E45ED1" w:rsidRPr="00E45ED1" w:rsidRDefault="00E45ED1" w:rsidP="00E72A18">
            <w:pPr>
              <w:widowControl w:val="0"/>
              <w:numPr>
                <w:ilvl w:val="0"/>
                <w:numId w:val="218"/>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E45ED1">
              <w:rPr>
                <w:rFonts w:ascii="Times New Roman" w:eastAsia="Calibri" w:hAnsi="Times New Roman" w:cs="Times New Roman"/>
                <w:lang w:val="en-US"/>
              </w:rPr>
              <w:t>Printing self-reports like pay slips, P9s, etc.</w:t>
            </w:r>
          </w:p>
        </w:tc>
        <w:tc>
          <w:tcPr>
            <w:tcW w:w="651" w:type="dxa"/>
          </w:tcPr>
          <w:p w14:paraId="5A9DCE9E" w14:textId="77777777" w:rsidR="00E45ED1" w:rsidRPr="00E45ED1" w:rsidRDefault="00E45ED1" w:rsidP="00E45ED1">
            <w:pPr>
              <w:suppressAutoHyphens/>
              <w:rPr>
                <w:rFonts w:ascii="Times New Roman" w:eastAsia="Calibri" w:hAnsi="Times New Roman" w:cs="Times New Roman"/>
                <w:lang w:val="en-US"/>
              </w:rPr>
            </w:pPr>
            <w:r w:rsidRPr="00E45ED1">
              <w:rPr>
                <w:rFonts w:ascii="Times New Roman" w:eastAsia="Calibri" w:hAnsi="Times New Roman" w:cs="Times New Roman"/>
                <w:b/>
                <w:bCs/>
                <w:color w:val="000000"/>
                <w:lang w:val="en-US"/>
              </w:rPr>
              <w:t>M</w:t>
            </w:r>
          </w:p>
        </w:tc>
        <w:tc>
          <w:tcPr>
            <w:tcW w:w="457" w:type="dxa"/>
          </w:tcPr>
          <w:p w14:paraId="730C6C85"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457" w:type="dxa"/>
          </w:tcPr>
          <w:p w14:paraId="3EAC2473"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522" w:type="dxa"/>
          </w:tcPr>
          <w:p w14:paraId="6CFF2C9C"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1808" w:type="dxa"/>
          </w:tcPr>
          <w:p w14:paraId="145F5EE6"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1653" w:type="dxa"/>
          </w:tcPr>
          <w:p w14:paraId="29C86BB5"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r>
      <w:tr w:rsidR="00E45ED1" w:rsidRPr="00E45ED1" w14:paraId="60EA091F" w14:textId="77777777" w:rsidTr="00E45ED1">
        <w:tc>
          <w:tcPr>
            <w:tcW w:w="5328" w:type="dxa"/>
          </w:tcPr>
          <w:p w14:paraId="7ED2553A" w14:textId="77777777" w:rsidR="00E45ED1" w:rsidRPr="00E45ED1" w:rsidRDefault="00E45ED1" w:rsidP="00E72A18">
            <w:pPr>
              <w:widowControl w:val="0"/>
              <w:numPr>
                <w:ilvl w:val="0"/>
                <w:numId w:val="218"/>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E45ED1">
              <w:rPr>
                <w:rFonts w:ascii="Times New Roman" w:eastAsia="Calibri" w:hAnsi="Times New Roman" w:cs="Times New Roman"/>
                <w:lang w:val="en-US"/>
              </w:rPr>
              <w:t>Maintain/update staff profiles with new information</w:t>
            </w:r>
          </w:p>
        </w:tc>
        <w:tc>
          <w:tcPr>
            <w:tcW w:w="651" w:type="dxa"/>
          </w:tcPr>
          <w:p w14:paraId="661C98F0" w14:textId="77777777" w:rsidR="00E45ED1" w:rsidRPr="00E45ED1" w:rsidRDefault="00E45ED1" w:rsidP="00E45ED1">
            <w:pPr>
              <w:suppressAutoHyphens/>
              <w:rPr>
                <w:rFonts w:ascii="Times New Roman" w:eastAsia="Calibri" w:hAnsi="Times New Roman" w:cs="Times New Roman"/>
                <w:lang w:val="en-US"/>
              </w:rPr>
            </w:pPr>
            <w:r w:rsidRPr="00E45ED1">
              <w:rPr>
                <w:rFonts w:ascii="Times New Roman" w:eastAsia="Calibri" w:hAnsi="Times New Roman" w:cs="Times New Roman"/>
                <w:b/>
                <w:bCs/>
                <w:color w:val="000000"/>
                <w:lang w:val="en-US"/>
              </w:rPr>
              <w:t>M</w:t>
            </w:r>
          </w:p>
        </w:tc>
        <w:tc>
          <w:tcPr>
            <w:tcW w:w="457" w:type="dxa"/>
          </w:tcPr>
          <w:p w14:paraId="72242D97"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457" w:type="dxa"/>
          </w:tcPr>
          <w:p w14:paraId="70F5E41A"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522" w:type="dxa"/>
          </w:tcPr>
          <w:p w14:paraId="243CA92A"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1808" w:type="dxa"/>
          </w:tcPr>
          <w:p w14:paraId="46328381"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1653" w:type="dxa"/>
          </w:tcPr>
          <w:p w14:paraId="1AEBBE23"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r>
      <w:tr w:rsidR="00E45ED1" w:rsidRPr="00E45ED1" w14:paraId="04A7F16D" w14:textId="77777777" w:rsidTr="00E45ED1">
        <w:tc>
          <w:tcPr>
            <w:tcW w:w="5328" w:type="dxa"/>
          </w:tcPr>
          <w:p w14:paraId="0D6CE440" w14:textId="77777777" w:rsidR="00E45ED1" w:rsidRPr="00E45ED1" w:rsidRDefault="00E45ED1" w:rsidP="00E72A18">
            <w:pPr>
              <w:widowControl w:val="0"/>
              <w:numPr>
                <w:ilvl w:val="0"/>
                <w:numId w:val="218"/>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E45ED1">
              <w:rPr>
                <w:rFonts w:ascii="Times New Roman" w:eastAsia="Calibri" w:hAnsi="Times New Roman" w:cs="Times New Roman"/>
                <w:lang w:val="en-US"/>
              </w:rPr>
              <w:t>Track individual performance reviews and target agreements at any time</w:t>
            </w:r>
          </w:p>
        </w:tc>
        <w:tc>
          <w:tcPr>
            <w:tcW w:w="651" w:type="dxa"/>
          </w:tcPr>
          <w:p w14:paraId="257D13A3" w14:textId="77777777" w:rsidR="00E45ED1" w:rsidRPr="00E45ED1" w:rsidRDefault="00E45ED1" w:rsidP="00E45ED1">
            <w:pPr>
              <w:suppressAutoHyphens/>
              <w:rPr>
                <w:rFonts w:ascii="Times New Roman" w:eastAsia="Calibri" w:hAnsi="Times New Roman" w:cs="Times New Roman"/>
                <w:lang w:val="en-US"/>
              </w:rPr>
            </w:pPr>
            <w:r w:rsidRPr="00E45ED1">
              <w:rPr>
                <w:rFonts w:ascii="Times New Roman" w:eastAsia="Calibri" w:hAnsi="Times New Roman" w:cs="Times New Roman"/>
                <w:b/>
                <w:bCs/>
                <w:color w:val="000000"/>
                <w:lang w:val="en-US"/>
              </w:rPr>
              <w:t>M</w:t>
            </w:r>
          </w:p>
        </w:tc>
        <w:tc>
          <w:tcPr>
            <w:tcW w:w="457" w:type="dxa"/>
          </w:tcPr>
          <w:p w14:paraId="4A672A62"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457" w:type="dxa"/>
          </w:tcPr>
          <w:p w14:paraId="72D1C718"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522" w:type="dxa"/>
          </w:tcPr>
          <w:p w14:paraId="74CFC738"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1808" w:type="dxa"/>
          </w:tcPr>
          <w:p w14:paraId="621AB7F0"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1653" w:type="dxa"/>
          </w:tcPr>
          <w:p w14:paraId="360F511F"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r>
      <w:tr w:rsidR="00E45ED1" w:rsidRPr="00E45ED1" w14:paraId="07A9EC6D" w14:textId="77777777" w:rsidTr="00E45ED1">
        <w:tc>
          <w:tcPr>
            <w:tcW w:w="5328" w:type="dxa"/>
          </w:tcPr>
          <w:p w14:paraId="39E589F0" w14:textId="77777777" w:rsidR="00E45ED1" w:rsidRPr="00E45ED1" w:rsidRDefault="00E45ED1" w:rsidP="00E72A18">
            <w:pPr>
              <w:widowControl w:val="0"/>
              <w:numPr>
                <w:ilvl w:val="0"/>
                <w:numId w:val="218"/>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E45ED1">
              <w:rPr>
                <w:rFonts w:ascii="Times New Roman" w:eastAsia="Calibri" w:hAnsi="Times New Roman" w:cs="Times New Roman"/>
                <w:lang w:val="en-US"/>
              </w:rPr>
              <w:t>Provide customizable templates to submit any HR requests and queries in a structured manner</w:t>
            </w:r>
          </w:p>
        </w:tc>
        <w:tc>
          <w:tcPr>
            <w:tcW w:w="651" w:type="dxa"/>
          </w:tcPr>
          <w:p w14:paraId="35E97D87" w14:textId="77777777" w:rsidR="00E45ED1" w:rsidRPr="00E45ED1" w:rsidRDefault="00E45ED1" w:rsidP="00E45ED1">
            <w:pPr>
              <w:suppressAutoHyphens/>
              <w:rPr>
                <w:rFonts w:ascii="Times New Roman" w:eastAsia="Calibri" w:hAnsi="Times New Roman" w:cs="Times New Roman"/>
                <w:lang w:val="en-US"/>
              </w:rPr>
            </w:pPr>
            <w:r w:rsidRPr="00E45ED1">
              <w:rPr>
                <w:rFonts w:ascii="Times New Roman" w:eastAsia="Calibri" w:hAnsi="Times New Roman" w:cs="Times New Roman"/>
                <w:b/>
                <w:bCs/>
                <w:color w:val="000000"/>
                <w:lang w:val="en-US"/>
              </w:rPr>
              <w:t>M</w:t>
            </w:r>
          </w:p>
        </w:tc>
        <w:tc>
          <w:tcPr>
            <w:tcW w:w="457" w:type="dxa"/>
          </w:tcPr>
          <w:p w14:paraId="59816681"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457" w:type="dxa"/>
          </w:tcPr>
          <w:p w14:paraId="5446411F"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522" w:type="dxa"/>
          </w:tcPr>
          <w:p w14:paraId="263D2F6F"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1808" w:type="dxa"/>
          </w:tcPr>
          <w:p w14:paraId="145181C1"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1653" w:type="dxa"/>
          </w:tcPr>
          <w:p w14:paraId="15EB8715"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r>
      <w:tr w:rsidR="00E45ED1" w:rsidRPr="00E45ED1" w14:paraId="419D5C5F" w14:textId="77777777" w:rsidTr="00E45ED1">
        <w:tc>
          <w:tcPr>
            <w:tcW w:w="5328" w:type="dxa"/>
          </w:tcPr>
          <w:p w14:paraId="1CDFC321" w14:textId="77777777" w:rsidR="00E45ED1" w:rsidRPr="00E45ED1" w:rsidRDefault="00E45ED1" w:rsidP="00E72A18">
            <w:pPr>
              <w:widowControl w:val="0"/>
              <w:numPr>
                <w:ilvl w:val="0"/>
                <w:numId w:val="218"/>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E45ED1">
              <w:rPr>
                <w:rFonts w:ascii="Times New Roman" w:eastAsia="Calibri" w:hAnsi="Times New Roman" w:cs="Times New Roman"/>
                <w:lang w:val="en-US"/>
              </w:rPr>
              <w:t>Provide customizable templates for Employee Assistance Programme as guided by various policies</w:t>
            </w:r>
          </w:p>
        </w:tc>
        <w:tc>
          <w:tcPr>
            <w:tcW w:w="651" w:type="dxa"/>
          </w:tcPr>
          <w:p w14:paraId="4F4D7EF0" w14:textId="77777777" w:rsidR="00E45ED1" w:rsidRPr="00E45ED1" w:rsidRDefault="00E45ED1" w:rsidP="00E45ED1">
            <w:pPr>
              <w:suppressAutoHyphens/>
              <w:rPr>
                <w:rFonts w:ascii="Times New Roman" w:eastAsia="Calibri" w:hAnsi="Times New Roman" w:cs="Times New Roman"/>
                <w:lang w:val="en-US"/>
              </w:rPr>
            </w:pPr>
            <w:r w:rsidRPr="00E45ED1">
              <w:rPr>
                <w:rFonts w:ascii="Times New Roman" w:eastAsia="Calibri" w:hAnsi="Times New Roman" w:cs="Times New Roman"/>
                <w:b/>
                <w:bCs/>
                <w:color w:val="000000"/>
                <w:lang w:val="en-US"/>
              </w:rPr>
              <w:t>M</w:t>
            </w:r>
          </w:p>
        </w:tc>
        <w:tc>
          <w:tcPr>
            <w:tcW w:w="457" w:type="dxa"/>
          </w:tcPr>
          <w:p w14:paraId="6B0B8EA2"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457" w:type="dxa"/>
          </w:tcPr>
          <w:p w14:paraId="356BC7B3"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522" w:type="dxa"/>
          </w:tcPr>
          <w:p w14:paraId="02D8F8C5"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1808" w:type="dxa"/>
          </w:tcPr>
          <w:p w14:paraId="58CC4FC4"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1653" w:type="dxa"/>
          </w:tcPr>
          <w:p w14:paraId="311D06DF"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r>
      <w:tr w:rsidR="00E45ED1" w:rsidRPr="00E45ED1" w14:paraId="2E7177F6" w14:textId="77777777" w:rsidTr="00E45ED1">
        <w:tc>
          <w:tcPr>
            <w:tcW w:w="5328" w:type="dxa"/>
          </w:tcPr>
          <w:p w14:paraId="4CED8DAA" w14:textId="77777777" w:rsidR="00E45ED1" w:rsidRPr="00E45ED1" w:rsidRDefault="00E45ED1" w:rsidP="00E72A18">
            <w:pPr>
              <w:widowControl w:val="0"/>
              <w:numPr>
                <w:ilvl w:val="0"/>
                <w:numId w:val="218"/>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E45ED1">
              <w:rPr>
                <w:rFonts w:ascii="Times New Roman" w:eastAsia="Calibri" w:hAnsi="Times New Roman" w:cs="Times New Roman"/>
                <w:lang w:val="en-US"/>
              </w:rPr>
              <w:lastRenderedPageBreak/>
              <w:t>Provide Notice Board for posting communication to staff on upcoming employee related events and integrate with Intranet</w:t>
            </w:r>
          </w:p>
        </w:tc>
        <w:tc>
          <w:tcPr>
            <w:tcW w:w="651" w:type="dxa"/>
          </w:tcPr>
          <w:p w14:paraId="506094D7" w14:textId="77777777" w:rsidR="00E45ED1" w:rsidRPr="00E45ED1" w:rsidRDefault="00E45ED1" w:rsidP="00E45ED1">
            <w:pPr>
              <w:suppressAutoHyphens/>
              <w:rPr>
                <w:rFonts w:ascii="Times New Roman" w:eastAsia="Calibri" w:hAnsi="Times New Roman" w:cs="Times New Roman"/>
                <w:lang w:val="en-US"/>
              </w:rPr>
            </w:pPr>
            <w:r w:rsidRPr="00E45ED1">
              <w:rPr>
                <w:rFonts w:ascii="Times New Roman" w:eastAsia="Calibri" w:hAnsi="Times New Roman" w:cs="Times New Roman"/>
                <w:b/>
                <w:bCs/>
                <w:color w:val="000000"/>
                <w:lang w:val="en-US"/>
              </w:rPr>
              <w:t>P</w:t>
            </w:r>
          </w:p>
        </w:tc>
        <w:tc>
          <w:tcPr>
            <w:tcW w:w="457" w:type="dxa"/>
          </w:tcPr>
          <w:p w14:paraId="243ACD08"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457" w:type="dxa"/>
          </w:tcPr>
          <w:p w14:paraId="7ED865F9"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522" w:type="dxa"/>
          </w:tcPr>
          <w:p w14:paraId="4ECCF8E4"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1808" w:type="dxa"/>
          </w:tcPr>
          <w:p w14:paraId="28753159"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1653" w:type="dxa"/>
          </w:tcPr>
          <w:p w14:paraId="32F2FA1A"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r>
      <w:tr w:rsidR="00E45ED1" w:rsidRPr="00E45ED1" w14:paraId="24C9338B" w14:textId="77777777" w:rsidTr="00E45ED1">
        <w:tc>
          <w:tcPr>
            <w:tcW w:w="5328" w:type="dxa"/>
          </w:tcPr>
          <w:p w14:paraId="5213DAE7" w14:textId="77777777" w:rsidR="00E45ED1" w:rsidRPr="00E45ED1" w:rsidRDefault="00E45ED1" w:rsidP="00E72A18">
            <w:pPr>
              <w:widowControl w:val="0"/>
              <w:numPr>
                <w:ilvl w:val="0"/>
                <w:numId w:val="218"/>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E45ED1">
              <w:rPr>
                <w:rFonts w:ascii="Times New Roman" w:eastAsia="Calibri" w:hAnsi="Times New Roman" w:cs="Times New Roman"/>
                <w:lang w:val="en-US"/>
              </w:rPr>
              <w:t>Automatic notification of employee specific issues</w:t>
            </w:r>
          </w:p>
        </w:tc>
        <w:tc>
          <w:tcPr>
            <w:tcW w:w="651" w:type="dxa"/>
          </w:tcPr>
          <w:p w14:paraId="5EC1B525" w14:textId="77777777" w:rsidR="00E45ED1" w:rsidRPr="00E45ED1" w:rsidRDefault="00E45ED1" w:rsidP="00E45ED1">
            <w:pPr>
              <w:suppressAutoHyphens/>
              <w:rPr>
                <w:rFonts w:ascii="Times New Roman" w:eastAsia="Calibri" w:hAnsi="Times New Roman" w:cs="Times New Roman"/>
                <w:lang w:val="en-US"/>
              </w:rPr>
            </w:pPr>
            <w:r w:rsidRPr="00E45ED1">
              <w:rPr>
                <w:rFonts w:ascii="Times New Roman" w:eastAsia="Calibri" w:hAnsi="Times New Roman" w:cs="Times New Roman"/>
                <w:b/>
                <w:bCs/>
                <w:color w:val="000000"/>
                <w:lang w:val="en-US"/>
              </w:rPr>
              <w:t>M</w:t>
            </w:r>
          </w:p>
        </w:tc>
        <w:tc>
          <w:tcPr>
            <w:tcW w:w="457" w:type="dxa"/>
          </w:tcPr>
          <w:p w14:paraId="484F357E"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457" w:type="dxa"/>
          </w:tcPr>
          <w:p w14:paraId="21C3EF94"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522" w:type="dxa"/>
          </w:tcPr>
          <w:p w14:paraId="74CABB35"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1808" w:type="dxa"/>
          </w:tcPr>
          <w:p w14:paraId="207CD42C"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1653" w:type="dxa"/>
          </w:tcPr>
          <w:p w14:paraId="6FE44F75"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r>
      <w:tr w:rsidR="00E45ED1" w:rsidRPr="00E45ED1" w14:paraId="3E7E4AE2" w14:textId="77777777" w:rsidTr="00E45ED1">
        <w:tc>
          <w:tcPr>
            <w:tcW w:w="5328" w:type="dxa"/>
          </w:tcPr>
          <w:p w14:paraId="55CB0EAC" w14:textId="77777777" w:rsidR="00E45ED1" w:rsidRPr="00E45ED1" w:rsidRDefault="00E45ED1" w:rsidP="00E72A18">
            <w:pPr>
              <w:widowControl w:val="0"/>
              <w:numPr>
                <w:ilvl w:val="0"/>
                <w:numId w:val="218"/>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E45ED1">
              <w:rPr>
                <w:rFonts w:ascii="Times New Roman" w:eastAsia="Calibri" w:hAnsi="Times New Roman" w:cs="Times New Roman"/>
                <w:lang w:val="en-US"/>
              </w:rPr>
              <w:t>Commission has 900 staff and all will require access to ESS</w:t>
            </w:r>
          </w:p>
        </w:tc>
        <w:tc>
          <w:tcPr>
            <w:tcW w:w="651" w:type="dxa"/>
          </w:tcPr>
          <w:p w14:paraId="69FEB8A5" w14:textId="77777777" w:rsidR="00E45ED1" w:rsidRPr="00E45ED1" w:rsidRDefault="00E45ED1" w:rsidP="00E45ED1">
            <w:pPr>
              <w:suppressAutoHyphens/>
              <w:rPr>
                <w:rFonts w:ascii="Times New Roman" w:eastAsia="Calibri" w:hAnsi="Times New Roman" w:cs="Times New Roman"/>
                <w:lang w:val="en-US"/>
              </w:rPr>
            </w:pPr>
            <w:r w:rsidRPr="00E45ED1">
              <w:rPr>
                <w:rFonts w:ascii="Times New Roman" w:eastAsia="Calibri" w:hAnsi="Times New Roman" w:cs="Times New Roman"/>
                <w:b/>
                <w:bCs/>
                <w:color w:val="000000"/>
                <w:lang w:val="en-US"/>
              </w:rPr>
              <w:t>M</w:t>
            </w:r>
          </w:p>
        </w:tc>
        <w:tc>
          <w:tcPr>
            <w:tcW w:w="457" w:type="dxa"/>
          </w:tcPr>
          <w:p w14:paraId="6BFE7BD0"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457" w:type="dxa"/>
          </w:tcPr>
          <w:p w14:paraId="1CE0CDA8"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522" w:type="dxa"/>
          </w:tcPr>
          <w:p w14:paraId="773E5981"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1808" w:type="dxa"/>
          </w:tcPr>
          <w:p w14:paraId="2DFCA1E6"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1653" w:type="dxa"/>
          </w:tcPr>
          <w:p w14:paraId="4FDBCE18"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r>
      <w:tr w:rsidR="00E45ED1" w:rsidRPr="00E45ED1" w14:paraId="4D46B976" w14:textId="77777777" w:rsidTr="00E45ED1">
        <w:tc>
          <w:tcPr>
            <w:tcW w:w="5328" w:type="dxa"/>
            <w:shd w:val="clear" w:color="auto" w:fill="D5DCE4"/>
          </w:tcPr>
          <w:p w14:paraId="0E0B839E" w14:textId="77777777" w:rsidR="00E45ED1" w:rsidRPr="00E45ED1" w:rsidRDefault="00E45ED1" w:rsidP="00E45ED1">
            <w:pPr>
              <w:tabs>
                <w:tab w:val="left" w:pos="0"/>
              </w:tabs>
              <w:suppressAutoHyphens/>
              <w:spacing w:after="0" w:line="240" w:lineRule="auto"/>
              <w:rPr>
                <w:rFonts w:ascii="Times New Roman" w:eastAsia="Calibri" w:hAnsi="Times New Roman" w:cs="Times New Roman"/>
                <w:b/>
                <w:lang w:val="en-US"/>
              </w:rPr>
            </w:pPr>
            <w:r w:rsidRPr="00E45ED1">
              <w:rPr>
                <w:rFonts w:ascii="Times New Roman" w:eastAsia="Calibri" w:hAnsi="Times New Roman" w:cs="Times New Roman"/>
                <w:b/>
                <w:lang w:val="en-US" w:eastAsia="zh-CN"/>
              </w:rPr>
              <w:t>3.1.14 Manager Self-Services (MSS)</w:t>
            </w:r>
          </w:p>
        </w:tc>
        <w:tc>
          <w:tcPr>
            <w:tcW w:w="651" w:type="dxa"/>
            <w:shd w:val="clear" w:color="auto" w:fill="D5DCE4"/>
          </w:tcPr>
          <w:p w14:paraId="6AC4EAC2" w14:textId="77777777" w:rsidR="00E45ED1" w:rsidRPr="00E45ED1" w:rsidRDefault="00E45ED1" w:rsidP="00E45ED1">
            <w:pPr>
              <w:suppressAutoHyphens/>
              <w:rPr>
                <w:rFonts w:ascii="Times New Roman" w:eastAsia="Calibri" w:hAnsi="Times New Roman" w:cs="Times New Roman"/>
                <w:lang w:val="en-US"/>
              </w:rPr>
            </w:pPr>
          </w:p>
        </w:tc>
        <w:tc>
          <w:tcPr>
            <w:tcW w:w="457" w:type="dxa"/>
            <w:shd w:val="clear" w:color="auto" w:fill="D5DCE4"/>
          </w:tcPr>
          <w:p w14:paraId="1F6F14AE" w14:textId="77777777" w:rsidR="00E45ED1" w:rsidRPr="00E45ED1" w:rsidRDefault="00E45ED1" w:rsidP="00E45ED1">
            <w:pPr>
              <w:suppressAutoHyphens/>
              <w:spacing w:after="0" w:line="240" w:lineRule="auto"/>
              <w:contextualSpacing/>
              <w:rPr>
                <w:rFonts w:ascii="Times New Roman" w:eastAsia="Calibri" w:hAnsi="Times New Roman" w:cs="Times New Roman"/>
                <w:b/>
                <w:lang w:val="en-US"/>
              </w:rPr>
            </w:pPr>
          </w:p>
        </w:tc>
        <w:tc>
          <w:tcPr>
            <w:tcW w:w="457" w:type="dxa"/>
            <w:shd w:val="clear" w:color="auto" w:fill="D5DCE4"/>
          </w:tcPr>
          <w:p w14:paraId="037928F6" w14:textId="77777777" w:rsidR="00E45ED1" w:rsidRPr="00E45ED1" w:rsidRDefault="00E45ED1" w:rsidP="00E45ED1">
            <w:pPr>
              <w:suppressAutoHyphens/>
              <w:spacing w:after="0" w:line="240" w:lineRule="auto"/>
              <w:contextualSpacing/>
              <w:rPr>
                <w:rFonts w:ascii="Times New Roman" w:eastAsia="Calibri" w:hAnsi="Times New Roman" w:cs="Times New Roman"/>
                <w:b/>
                <w:lang w:val="en-US"/>
              </w:rPr>
            </w:pPr>
          </w:p>
        </w:tc>
        <w:tc>
          <w:tcPr>
            <w:tcW w:w="522" w:type="dxa"/>
            <w:shd w:val="clear" w:color="auto" w:fill="D5DCE4"/>
          </w:tcPr>
          <w:p w14:paraId="5A251F5C" w14:textId="77777777" w:rsidR="00E45ED1" w:rsidRPr="00E45ED1" w:rsidRDefault="00E45ED1" w:rsidP="00E45ED1">
            <w:pPr>
              <w:suppressAutoHyphens/>
              <w:spacing w:after="0" w:line="240" w:lineRule="auto"/>
              <w:contextualSpacing/>
              <w:rPr>
                <w:rFonts w:ascii="Times New Roman" w:eastAsia="Calibri" w:hAnsi="Times New Roman" w:cs="Times New Roman"/>
                <w:b/>
                <w:lang w:val="en-US"/>
              </w:rPr>
            </w:pPr>
          </w:p>
        </w:tc>
        <w:tc>
          <w:tcPr>
            <w:tcW w:w="1808" w:type="dxa"/>
            <w:shd w:val="clear" w:color="auto" w:fill="D5DCE4"/>
          </w:tcPr>
          <w:p w14:paraId="5D30FCE3" w14:textId="77777777" w:rsidR="00E45ED1" w:rsidRPr="00E45ED1" w:rsidRDefault="00E45ED1" w:rsidP="00E45ED1">
            <w:pPr>
              <w:suppressAutoHyphens/>
              <w:spacing w:after="0" w:line="240" w:lineRule="auto"/>
              <w:contextualSpacing/>
              <w:rPr>
                <w:rFonts w:ascii="Times New Roman" w:eastAsia="Calibri" w:hAnsi="Times New Roman" w:cs="Times New Roman"/>
                <w:b/>
                <w:lang w:val="en-US"/>
              </w:rPr>
            </w:pPr>
          </w:p>
        </w:tc>
        <w:tc>
          <w:tcPr>
            <w:tcW w:w="1653" w:type="dxa"/>
            <w:shd w:val="clear" w:color="auto" w:fill="D5DCE4"/>
          </w:tcPr>
          <w:p w14:paraId="3B6282F5" w14:textId="77777777" w:rsidR="00E45ED1" w:rsidRPr="00E45ED1" w:rsidRDefault="00E45ED1" w:rsidP="00E45ED1">
            <w:pPr>
              <w:suppressAutoHyphens/>
              <w:spacing w:after="0" w:line="240" w:lineRule="auto"/>
              <w:contextualSpacing/>
              <w:rPr>
                <w:rFonts w:ascii="Times New Roman" w:eastAsia="Calibri" w:hAnsi="Times New Roman" w:cs="Times New Roman"/>
                <w:b/>
                <w:lang w:val="en-US"/>
              </w:rPr>
            </w:pPr>
          </w:p>
        </w:tc>
      </w:tr>
      <w:tr w:rsidR="00E45ED1" w:rsidRPr="00E45ED1" w14:paraId="4763FD26" w14:textId="77777777" w:rsidTr="00E45ED1">
        <w:tc>
          <w:tcPr>
            <w:tcW w:w="5328" w:type="dxa"/>
          </w:tcPr>
          <w:p w14:paraId="2D45B025" w14:textId="77777777" w:rsidR="00E45ED1" w:rsidRPr="00E45ED1" w:rsidRDefault="00E45ED1" w:rsidP="00E45ED1">
            <w:pPr>
              <w:suppressAutoHyphens/>
              <w:spacing w:after="0" w:line="240" w:lineRule="auto"/>
              <w:rPr>
                <w:rFonts w:ascii="Times New Roman" w:eastAsia="Calibri" w:hAnsi="Times New Roman" w:cs="Times New Roman"/>
                <w:lang w:val="en-US"/>
              </w:rPr>
            </w:pPr>
            <w:r w:rsidRPr="00E45ED1">
              <w:rPr>
                <w:rFonts w:ascii="Times New Roman" w:eastAsia="Calibri" w:hAnsi="Times New Roman" w:cs="Times New Roman"/>
                <w:lang w:val="en-US"/>
              </w:rPr>
              <w:t>Provide portal for managers to perform their management tasks conveniently</w:t>
            </w:r>
          </w:p>
          <w:p w14:paraId="658351D5" w14:textId="77777777" w:rsidR="00E45ED1" w:rsidRPr="00E45ED1" w:rsidRDefault="00E45ED1" w:rsidP="00E72A18">
            <w:pPr>
              <w:widowControl w:val="0"/>
              <w:numPr>
                <w:ilvl w:val="0"/>
                <w:numId w:val="219"/>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E45ED1">
              <w:rPr>
                <w:rFonts w:ascii="Times New Roman" w:eastAsia="Calibri" w:hAnsi="Times New Roman" w:cs="Times New Roman"/>
                <w:lang w:val="en-US"/>
              </w:rPr>
              <w:t>Various approvals e.g. leave requests</w:t>
            </w:r>
          </w:p>
        </w:tc>
        <w:tc>
          <w:tcPr>
            <w:tcW w:w="651" w:type="dxa"/>
          </w:tcPr>
          <w:p w14:paraId="79E742C6" w14:textId="77777777" w:rsidR="00E45ED1" w:rsidRPr="00E45ED1" w:rsidRDefault="00E45ED1" w:rsidP="00E45ED1">
            <w:pPr>
              <w:suppressAutoHyphens/>
              <w:rPr>
                <w:rFonts w:ascii="Times New Roman" w:eastAsia="Calibri" w:hAnsi="Times New Roman" w:cs="Times New Roman"/>
                <w:lang w:val="en-US"/>
              </w:rPr>
            </w:pPr>
            <w:r w:rsidRPr="00E45ED1">
              <w:rPr>
                <w:rFonts w:ascii="Times New Roman" w:eastAsia="Calibri" w:hAnsi="Times New Roman" w:cs="Times New Roman"/>
                <w:b/>
                <w:bCs/>
                <w:color w:val="000000"/>
                <w:lang w:val="en-US"/>
              </w:rPr>
              <w:t>M</w:t>
            </w:r>
          </w:p>
        </w:tc>
        <w:tc>
          <w:tcPr>
            <w:tcW w:w="457" w:type="dxa"/>
          </w:tcPr>
          <w:p w14:paraId="37F9A36F"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457" w:type="dxa"/>
          </w:tcPr>
          <w:p w14:paraId="7EFFBCC0"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522" w:type="dxa"/>
          </w:tcPr>
          <w:p w14:paraId="33F91361"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1808" w:type="dxa"/>
          </w:tcPr>
          <w:p w14:paraId="75692D01"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1653" w:type="dxa"/>
          </w:tcPr>
          <w:p w14:paraId="5EF0651D"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r>
      <w:tr w:rsidR="00E45ED1" w:rsidRPr="00E45ED1" w14:paraId="04EA8E42" w14:textId="77777777" w:rsidTr="00E45ED1">
        <w:tc>
          <w:tcPr>
            <w:tcW w:w="5328" w:type="dxa"/>
          </w:tcPr>
          <w:p w14:paraId="61F37F0F" w14:textId="77777777" w:rsidR="00E45ED1" w:rsidRPr="00E45ED1" w:rsidRDefault="00E45ED1" w:rsidP="00E72A18">
            <w:pPr>
              <w:widowControl w:val="0"/>
              <w:numPr>
                <w:ilvl w:val="0"/>
                <w:numId w:val="219"/>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E45ED1">
              <w:rPr>
                <w:rFonts w:ascii="Times New Roman" w:eastAsia="Calibri" w:hAnsi="Times New Roman" w:cs="Times New Roman"/>
                <w:lang w:val="en-US"/>
              </w:rPr>
              <w:t>Incorporation of various processes such as recruitment, performance appraisal, disciplinary, etc.</w:t>
            </w:r>
          </w:p>
        </w:tc>
        <w:tc>
          <w:tcPr>
            <w:tcW w:w="651" w:type="dxa"/>
          </w:tcPr>
          <w:p w14:paraId="555E3DA3" w14:textId="77777777" w:rsidR="00E45ED1" w:rsidRPr="00E45ED1" w:rsidRDefault="00E45ED1" w:rsidP="00E45ED1">
            <w:pPr>
              <w:suppressAutoHyphens/>
              <w:rPr>
                <w:rFonts w:ascii="Times New Roman" w:eastAsia="Calibri" w:hAnsi="Times New Roman" w:cs="Times New Roman"/>
                <w:lang w:val="en-US"/>
              </w:rPr>
            </w:pPr>
            <w:r w:rsidRPr="00E45ED1">
              <w:rPr>
                <w:rFonts w:ascii="Times New Roman" w:eastAsia="Calibri" w:hAnsi="Times New Roman" w:cs="Times New Roman"/>
                <w:b/>
                <w:bCs/>
                <w:color w:val="000000"/>
                <w:lang w:val="en-US"/>
              </w:rPr>
              <w:t>M</w:t>
            </w:r>
          </w:p>
        </w:tc>
        <w:tc>
          <w:tcPr>
            <w:tcW w:w="457" w:type="dxa"/>
          </w:tcPr>
          <w:p w14:paraId="1B6F723B"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457" w:type="dxa"/>
          </w:tcPr>
          <w:p w14:paraId="1D7DF702"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522" w:type="dxa"/>
          </w:tcPr>
          <w:p w14:paraId="0479DCB3"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1808" w:type="dxa"/>
          </w:tcPr>
          <w:p w14:paraId="521471C1"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1653" w:type="dxa"/>
          </w:tcPr>
          <w:p w14:paraId="755CD1D3"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r>
      <w:tr w:rsidR="00E45ED1" w:rsidRPr="00E45ED1" w14:paraId="665CE79B" w14:textId="77777777" w:rsidTr="00E45ED1">
        <w:tc>
          <w:tcPr>
            <w:tcW w:w="5328" w:type="dxa"/>
          </w:tcPr>
          <w:p w14:paraId="35601E2B" w14:textId="77777777" w:rsidR="00E45ED1" w:rsidRPr="00E45ED1" w:rsidRDefault="00E45ED1" w:rsidP="00E72A18">
            <w:pPr>
              <w:widowControl w:val="0"/>
              <w:numPr>
                <w:ilvl w:val="0"/>
                <w:numId w:val="219"/>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E45ED1">
              <w:rPr>
                <w:rFonts w:ascii="Times New Roman" w:eastAsia="Calibri" w:hAnsi="Times New Roman" w:cs="Times New Roman"/>
                <w:lang w:val="en-US"/>
              </w:rPr>
              <w:t>Setting and monitoring defined targets and deadlines</w:t>
            </w:r>
          </w:p>
        </w:tc>
        <w:tc>
          <w:tcPr>
            <w:tcW w:w="651" w:type="dxa"/>
          </w:tcPr>
          <w:p w14:paraId="43722732" w14:textId="77777777" w:rsidR="00E45ED1" w:rsidRPr="00E45ED1" w:rsidRDefault="00E45ED1" w:rsidP="00E45ED1">
            <w:pPr>
              <w:suppressAutoHyphens/>
              <w:rPr>
                <w:rFonts w:ascii="Times New Roman" w:eastAsia="Calibri" w:hAnsi="Times New Roman" w:cs="Times New Roman"/>
                <w:lang w:val="en-US"/>
              </w:rPr>
            </w:pPr>
            <w:r w:rsidRPr="00E45ED1">
              <w:rPr>
                <w:rFonts w:ascii="Times New Roman" w:eastAsia="Calibri" w:hAnsi="Times New Roman" w:cs="Times New Roman"/>
                <w:b/>
                <w:bCs/>
                <w:color w:val="000000"/>
                <w:lang w:val="en-US"/>
              </w:rPr>
              <w:t>M</w:t>
            </w:r>
          </w:p>
        </w:tc>
        <w:tc>
          <w:tcPr>
            <w:tcW w:w="457" w:type="dxa"/>
          </w:tcPr>
          <w:p w14:paraId="0D567F43"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457" w:type="dxa"/>
          </w:tcPr>
          <w:p w14:paraId="4A5CD580"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522" w:type="dxa"/>
          </w:tcPr>
          <w:p w14:paraId="66777720"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1808" w:type="dxa"/>
          </w:tcPr>
          <w:p w14:paraId="1021E87C"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1653" w:type="dxa"/>
          </w:tcPr>
          <w:p w14:paraId="7FE09910"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r>
      <w:tr w:rsidR="00E45ED1" w:rsidRPr="00E45ED1" w14:paraId="5CB7844D" w14:textId="77777777" w:rsidTr="00E45ED1">
        <w:tc>
          <w:tcPr>
            <w:tcW w:w="5328" w:type="dxa"/>
          </w:tcPr>
          <w:p w14:paraId="152E1BA0" w14:textId="77777777" w:rsidR="00E45ED1" w:rsidRPr="00E45ED1" w:rsidRDefault="00E45ED1" w:rsidP="00E72A18">
            <w:pPr>
              <w:widowControl w:val="0"/>
              <w:numPr>
                <w:ilvl w:val="0"/>
                <w:numId w:val="219"/>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E45ED1">
              <w:rPr>
                <w:rFonts w:ascii="Times New Roman" w:eastAsia="Calibri" w:hAnsi="Times New Roman" w:cs="Times New Roman"/>
                <w:lang w:val="en-US"/>
              </w:rPr>
              <w:t>Access to dashboards and reports</w:t>
            </w:r>
          </w:p>
        </w:tc>
        <w:tc>
          <w:tcPr>
            <w:tcW w:w="651" w:type="dxa"/>
          </w:tcPr>
          <w:p w14:paraId="24E67556" w14:textId="77777777" w:rsidR="00E45ED1" w:rsidRPr="00E45ED1" w:rsidRDefault="00E45ED1" w:rsidP="00E45ED1">
            <w:pPr>
              <w:suppressAutoHyphens/>
              <w:rPr>
                <w:rFonts w:ascii="Times New Roman" w:eastAsia="Calibri" w:hAnsi="Times New Roman" w:cs="Times New Roman"/>
                <w:lang w:val="en-US"/>
              </w:rPr>
            </w:pPr>
            <w:r w:rsidRPr="00E45ED1">
              <w:rPr>
                <w:rFonts w:ascii="Times New Roman" w:eastAsia="Calibri" w:hAnsi="Times New Roman" w:cs="Times New Roman"/>
                <w:b/>
                <w:bCs/>
                <w:color w:val="000000"/>
                <w:lang w:val="en-US"/>
              </w:rPr>
              <w:t>M</w:t>
            </w:r>
          </w:p>
        </w:tc>
        <w:tc>
          <w:tcPr>
            <w:tcW w:w="457" w:type="dxa"/>
          </w:tcPr>
          <w:p w14:paraId="38301E2A"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457" w:type="dxa"/>
          </w:tcPr>
          <w:p w14:paraId="2901F465"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522" w:type="dxa"/>
          </w:tcPr>
          <w:p w14:paraId="4B0996F0"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1808" w:type="dxa"/>
          </w:tcPr>
          <w:p w14:paraId="49F063A2"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1653" w:type="dxa"/>
          </w:tcPr>
          <w:p w14:paraId="262B0DA7"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r>
      <w:tr w:rsidR="00E45ED1" w:rsidRPr="00E45ED1" w14:paraId="42CE604A" w14:textId="77777777" w:rsidTr="00E45ED1">
        <w:tc>
          <w:tcPr>
            <w:tcW w:w="5328" w:type="dxa"/>
            <w:shd w:val="clear" w:color="auto" w:fill="D5DCE4"/>
          </w:tcPr>
          <w:p w14:paraId="075B6680" w14:textId="77777777" w:rsidR="00E45ED1" w:rsidRPr="00E45ED1" w:rsidRDefault="00E45ED1" w:rsidP="00E45ED1">
            <w:pPr>
              <w:suppressAutoHyphens/>
              <w:spacing w:after="0" w:line="240" w:lineRule="auto"/>
              <w:ind w:left="11"/>
              <w:contextualSpacing/>
              <w:rPr>
                <w:rFonts w:ascii="Times New Roman" w:eastAsia="Calibri" w:hAnsi="Times New Roman" w:cs="Times New Roman"/>
                <w:b/>
                <w:lang w:val="en-US" w:eastAsia="zh-CN"/>
              </w:rPr>
            </w:pPr>
            <w:r w:rsidRPr="00E45ED1">
              <w:rPr>
                <w:rFonts w:ascii="Times New Roman" w:eastAsia="Calibri" w:hAnsi="Times New Roman" w:cs="Times New Roman"/>
                <w:b/>
                <w:lang w:val="en-US"/>
              </w:rPr>
              <w:t>3.1.15 Off Boarding</w:t>
            </w:r>
          </w:p>
        </w:tc>
        <w:tc>
          <w:tcPr>
            <w:tcW w:w="651" w:type="dxa"/>
            <w:shd w:val="clear" w:color="auto" w:fill="D5DCE4"/>
          </w:tcPr>
          <w:p w14:paraId="5877FEE3" w14:textId="77777777" w:rsidR="00E45ED1" w:rsidRPr="00E45ED1" w:rsidRDefault="00E45ED1" w:rsidP="00E45ED1">
            <w:pPr>
              <w:suppressAutoHyphens/>
              <w:rPr>
                <w:rFonts w:ascii="Times New Roman" w:eastAsia="Calibri" w:hAnsi="Times New Roman" w:cs="Times New Roman"/>
                <w:lang w:val="en-US"/>
              </w:rPr>
            </w:pPr>
          </w:p>
        </w:tc>
        <w:tc>
          <w:tcPr>
            <w:tcW w:w="457" w:type="dxa"/>
            <w:shd w:val="clear" w:color="auto" w:fill="D5DCE4"/>
          </w:tcPr>
          <w:p w14:paraId="0E7A21C2" w14:textId="77777777" w:rsidR="00E45ED1" w:rsidRPr="00E45ED1" w:rsidRDefault="00E45ED1" w:rsidP="00E45ED1">
            <w:pPr>
              <w:suppressAutoHyphens/>
              <w:spacing w:after="0" w:line="240" w:lineRule="auto"/>
              <w:contextualSpacing/>
              <w:rPr>
                <w:rFonts w:ascii="Times New Roman" w:eastAsia="Calibri" w:hAnsi="Times New Roman" w:cs="Times New Roman"/>
                <w:b/>
                <w:lang w:val="en-US"/>
              </w:rPr>
            </w:pPr>
          </w:p>
        </w:tc>
        <w:tc>
          <w:tcPr>
            <w:tcW w:w="457" w:type="dxa"/>
            <w:shd w:val="clear" w:color="auto" w:fill="D5DCE4"/>
          </w:tcPr>
          <w:p w14:paraId="7E6DDA67" w14:textId="77777777" w:rsidR="00E45ED1" w:rsidRPr="00E45ED1" w:rsidRDefault="00E45ED1" w:rsidP="00E45ED1">
            <w:pPr>
              <w:suppressAutoHyphens/>
              <w:spacing w:after="0" w:line="240" w:lineRule="auto"/>
              <w:contextualSpacing/>
              <w:rPr>
                <w:rFonts w:ascii="Times New Roman" w:eastAsia="Calibri" w:hAnsi="Times New Roman" w:cs="Times New Roman"/>
                <w:b/>
                <w:lang w:val="en-US"/>
              </w:rPr>
            </w:pPr>
          </w:p>
        </w:tc>
        <w:tc>
          <w:tcPr>
            <w:tcW w:w="522" w:type="dxa"/>
            <w:shd w:val="clear" w:color="auto" w:fill="D5DCE4"/>
          </w:tcPr>
          <w:p w14:paraId="576093D5" w14:textId="77777777" w:rsidR="00E45ED1" w:rsidRPr="00E45ED1" w:rsidRDefault="00E45ED1" w:rsidP="00E45ED1">
            <w:pPr>
              <w:suppressAutoHyphens/>
              <w:spacing w:after="0" w:line="240" w:lineRule="auto"/>
              <w:contextualSpacing/>
              <w:rPr>
                <w:rFonts w:ascii="Times New Roman" w:eastAsia="Calibri" w:hAnsi="Times New Roman" w:cs="Times New Roman"/>
                <w:b/>
                <w:lang w:val="en-US"/>
              </w:rPr>
            </w:pPr>
          </w:p>
        </w:tc>
        <w:tc>
          <w:tcPr>
            <w:tcW w:w="1808" w:type="dxa"/>
            <w:shd w:val="clear" w:color="auto" w:fill="D5DCE4"/>
          </w:tcPr>
          <w:p w14:paraId="2F143A4E" w14:textId="77777777" w:rsidR="00E45ED1" w:rsidRPr="00E45ED1" w:rsidRDefault="00E45ED1" w:rsidP="00E45ED1">
            <w:pPr>
              <w:suppressAutoHyphens/>
              <w:spacing w:after="0" w:line="240" w:lineRule="auto"/>
              <w:contextualSpacing/>
              <w:rPr>
                <w:rFonts w:ascii="Times New Roman" w:eastAsia="Calibri" w:hAnsi="Times New Roman" w:cs="Times New Roman"/>
                <w:b/>
                <w:lang w:val="en-US"/>
              </w:rPr>
            </w:pPr>
          </w:p>
        </w:tc>
        <w:tc>
          <w:tcPr>
            <w:tcW w:w="1653" w:type="dxa"/>
            <w:shd w:val="clear" w:color="auto" w:fill="D5DCE4"/>
          </w:tcPr>
          <w:p w14:paraId="360D99B4" w14:textId="77777777" w:rsidR="00E45ED1" w:rsidRPr="00E45ED1" w:rsidRDefault="00E45ED1" w:rsidP="00E45ED1">
            <w:pPr>
              <w:suppressAutoHyphens/>
              <w:spacing w:after="0" w:line="240" w:lineRule="auto"/>
              <w:contextualSpacing/>
              <w:rPr>
                <w:rFonts w:ascii="Times New Roman" w:eastAsia="Calibri" w:hAnsi="Times New Roman" w:cs="Times New Roman"/>
                <w:b/>
                <w:lang w:val="en-US"/>
              </w:rPr>
            </w:pPr>
          </w:p>
        </w:tc>
      </w:tr>
      <w:tr w:rsidR="00E45ED1" w:rsidRPr="00E45ED1" w14:paraId="5E5B109C" w14:textId="77777777" w:rsidTr="00E45ED1">
        <w:tc>
          <w:tcPr>
            <w:tcW w:w="5328" w:type="dxa"/>
          </w:tcPr>
          <w:p w14:paraId="0250BED1" w14:textId="77777777" w:rsidR="00E45ED1" w:rsidRPr="00E45ED1" w:rsidRDefault="00E45ED1" w:rsidP="00E72A18">
            <w:pPr>
              <w:widowControl w:val="0"/>
              <w:numPr>
                <w:ilvl w:val="0"/>
                <w:numId w:val="220"/>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E45ED1">
              <w:rPr>
                <w:rFonts w:ascii="Times New Roman" w:eastAsia="Calibri" w:hAnsi="Times New Roman" w:cs="Times New Roman"/>
                <w:lang w:val="en-US"/>
              </w:rPr>
              <w:t>Notification of Departure (resignation, retirement, termination, desertion, death, etc.)</w:t>
            </w:r>
          </w:p>
        </w:tc>
        <w:tc>
          <w:tcPr>
            <w:tcW w:w="651" w:type="dxa"/>
          </w:tcPr>
          <w:p w14:paraId="6EB519C9" w14:textId="77777777" w:rsidR="00E45ED1" w:rsidRPr="00E45ED1" w:rsidRDefault="00E45ED1" w:rsidP="00E45ED1">
            <w:pPr>
              <w:suppressAutoHyphens/>
              <w:rPr>
                <w:rFonts w:ascii="Times New Roman" w:eastAsia="Calibri" w:hAnsi="Times New Roman" w:cs="Times New Roman"/>
                <w:lang w:val="en-US"/>
              </w:rPr>
            </w:pPr>
            <w:r w:rsidRPr="00E45ED1">
              <w:rPr>
                <w:rFonts w:ascii="Times New Roman" w:eastAsia="Calibri" w:hAnsi="Times New Roman" w:cs="Times New Roman"/>
                <w:b/>
                <w:bCs/>
                <w:color w:val="000000"/>
                <w:lang w:val="en-US"/>
              </w:rPr>
              <w:t>M</w:t>
            </w:r>
          </w:p>
        </w:tc>
        <w:tc>
          <w:tcPr>
            <w:tcW w:w="457" w:type="dxa"/>
          </w:tcPr>
          <w:p w14:paraId="34AB2743"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457" w:type="dxa"/>
          </w:tcPr>
          <w:p w14:paraId="250E0DD5"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522" w:type="dxa"/>
          </w:tcPr>
          <w:p w14:paraId="27356BB6"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1808" w:type="dxa"/>
          </w:tcPr>
          <w:p w14:paraId="4771FBF5"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1653" w:type="dxa"/>
          </w:tcPr>
          <w:p w14:paraId="7ADBD3D8"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r>
      <w:tr w:rsidR="00E45ED1" w:rsidRPr="00E45ED1" w14:paraId="0EE93101" w14:textId="77777777" w:rsidTr="00E45ED1">
        <w:tc>
          <w:tcPr>
            <w:tcW w:w="5328" w:type="dxa"/>
          </w:tcPr>
          <w:p w14:paraId="66991659" w14:textId="77777777" w:rsidR="00E45ED1" w:rsidRPr="00E45ED1" w:rsidRDefault="00E45ED1" w:rsidP="00E72A18">
            <w:pPr>
              <w:widowControl w:val="0"/>
              <w:numPr>
                <w:ilvl w:val="0"/>
                <w:numId w:val="220"/>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E45ED1">
              <w:rPr>
                <w:rFonts w:ascii="Times New Roman" w:eastAsia="Calibri" w:hAnsi="Times New Roman" w:cs="Times New Roman"/>
                <w:lang w:val="en-US"/>
              </w:rPr>
              <w:t>Confirmation of Departure Date and any obligation</w:t>
            </w:r>
          </w:p>
        </w:tc>
        <w:tc>
          <w:tcPr>
            <w:tcW w:w="651" w:type="dxa"/>
          </w:tcPr>
          <w:p w14:paraId="19FB40D5" w14:textId="77777777" w:rsidR="00E45ED1" w:rsidRPr="00E45ED1" w:rsidRDefault="00E45ED1" w:rsidP="00E45ED1">
            <w:pPr>
              <w:suppressAutoHyphens/>
              <w:rPr>
                <w:rFonts w:ascii="Times New Roman" w:eastAsia="Calibri" w:hAnsi="Times New Roman" w:cs="Times New Roman"/>
                <w:lang w:val="en-US"/>
              </w:rPr>
            </w:pPr>
            <w:r w:rsidRPr="00E45ED1">
              <w:rPr>
                <w:rFonts w:ascii="Times New Roman" w:eastAsia="Calibri" w:hAnsi="Times New Roman" w:cs="Times New Roman"/>
                <w:b/>
                <w:bCs/>
                <w:color w:val="000000"/>
                <w:lang w:val="en-US"/>
              </w:rPr>
              <w:t>M</w:t>
            </w:r>
          </w:p>
        </w:tc>
        <w:tc>
          <w:tcPr>
            <w:tcW w:w="457" w:type="dxa"/>
          </w:tcPr>
          <w:p w14:paraId="56F2DF74"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457" w:type="dxa"/>
          </w:tcPr>
          <w:p w14:paraId="3E734832"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522" w:type="dxa"/>
          </w:tcPr>
          <w:p w14:paraId="67A584F2"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1808" w:type="dxa"/>
          </w:tcPr>
          <w:p w14:paraId="53EA2F80"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1653" w:type="dxa"/>
          </w:tcPr>
          <w:p w14:paraId="5A2D1771"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r>
      <w:tr w:rsidR="00E45ED1" w:rsidRPr="00E45ED1" w14:paraId="30FE3754" w14:textId="77777777" w:rsidTr="00E45ED1">
        <w:tc>
          <w:tcPr>
            <w:tcW w:w="5328" w:type="dxa"/>
          </w:tcPr>
          <w:p w14:paraId="2309BCDF" w14:textId="77777777" w:rsidR="00E45ED1" w:rsidRPr="00E45ED1" w:rsidRDefault="00E45ED1" w:rsidP="00E72A18">
            <w:pPr>
              <w:widowControl w:val="0"/>
              <w:numPr>
                <w:ilvl w:val="0"/>
                <w:numId w:val="220"/>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E45ED1">
              <w:rPr>
                <w:rFonts w:ascii="Times New Roman" w:eastAsia="Calibri" w:hAnsi="Times New Roman" w:cs="Times New Roman"/>
                <w:lang w:val="en-US"/>
              </w:rPr>
              <w:t>Schedule and Conduct Exit Interview</w:t>
            </w:r>
          </w:p>
        </w:tc>
        <w:tc>
          <w:tcPr>
            <w:tcW w:w="651" w:type="dxa"/>
          </w:tcPr>
          <w:p w14:paraId="479F71C1" w14:textId="77777777" w:rsidR="00E45ED1" w:rsidRPr="00E45ED1" w:rsidRDefault="00E45ED1" w:rsidP="00E45ED1">
            <w:pPr>
              <w:suppressAutoHyphens/>
              <w:rPr>
                <w:rFonts w:ascii="Times New Roman" w:eastAsia="Calibri" w:hAnsi="Times New Roman" w:cs="Times New Roman"/>
                <w:lang w:val="en-US"/>
              </w:rPr>
            </w:pPr>
            <w:r w:rsidRPr="00E45ED1">
              <w:rPr>
                <w:rFonts w:ascii="Times New Roman" w:eastAsia="Calibri" w:hAnsi="Times New Roman" w:cs="Times New Roman"/>
                <w:b/>
                <w:bCs/>
                <w:color w:val="000000"/>
                <w:lang w:val="en-US"/>
              </w:rPr>
              <w:t>M</w:t>
            </w:r>
          </w:p>
        </w:tc>
        <w:tc>
          <w:tcPr>
            <w:tcW w:w="457" w:type="dxa"/>
          </w:tcPr>
          <w:p w14:paraId="4ADBE289"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457" w:type="dxa"/>
          </w:tcPr>
          <w:p w14:paraId="708E9169"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522" w:type="dxa"/>
          </w:tcPr>
          <w:p w14:paraId="286D5BB6"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1808" w:type="dxa"/>
          </w:tcPr>
          <w:p w14:paraId="0664249F"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1653" w:type="dxa"/>
          </w:tcPr>
          <w:p w14:paraId="4ADD9086"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r>
      <w:tr w:rsidR="00E45ED1" w:rsidRPr="00E45ED1" w14:paraId="68A9DB92" w14:textId="77777777" w:rsidTr="00E45ED1">
        <w:tc>
          <w:tcPr>
            <w:tcW w:w="5328" w:type="dxa"/>
          </w:tcPr>
          <w:p w14:paraId="239D5268" w14:textId="77777777" w:rsidR="00E45ED1" w:rsidRPr="00E45ED1" w:rsidRDefault="00E45ED1" w:rsidP="00E72A18">
            <w:pPr>
              <w:widowControl w:val="0"/>
              <w:numPr>
                <w:ilvl w:val="0"/>
                <w:numId w:val="220"/>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E45ED1">
              <w:rPr>
                <w:rFonts w:ascii="Times New Roman" w:eastAsia="Calibri" w:hAnsi="Times New Roman" w:cs="Times New Roman"/>
                <w:lang w:val="en-US"/>
              </w:rPr>
              <w:t>Communication and Handover</w:t>
            </w:r>
          </w:p>
        </w:tc>
        <w:tc>
          <w:tcPr>
            <w:tcW w:w="651" w:type="dxa"/>
          </w:tcPr>
          <w:p w14:paraId="656F1ECB" w14:textId="77777777" w:rsidR="00E45ED1" w:rsidRPr="00E45ED1" w:rsidRDefault="00E45ED1" w:rsidP="00E45ED1">
            <w:pPr>
              <w:suppressAutoHyphens/>
              <w:rPr>
                <w:rFonts w:ascii="Times New Roman" w:eastAsia="Calibri" w:hAnsi="Times New Roman" w:cs="Times New Roman"/>
                <w:lang w:val="en-US"/>
              </w:rPr>
            </w:pPr>
            <w:r w:rsidRPr="00E45ED1">
              <w:rPr>
                <w:rFonts w:ascii="Times New Roman" w:eastAsia="Calibri" w:hAnsi="Times New Roman" w:cs="Times New Roman"/>
                <w:b/>
                <w:bCs/>
                <w:color w:val="000000"/>
                <w:lang w:val="en-US"/>
              </w:rPr>
              <w:t>M</w:t>
            </w:r>
          </w:p>
        </w:tc>
        <w:tc>
          <w:tcPr>
            <w:tcW w:w="457" w:type="dxa"/>
          </w:tcPr>
          <w:p w14:paraId="72FD48BB"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457" w:type="dxa"/>
          </w:tcPr>
          <w:p w14:paraId="79DC18DA"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522" w:type="dxa"/>
          </w:tcPr>
          <w:p w14:paraId="0BB26B32"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1808" w:type="dxa"/>
          </w:tcPr>
          <w:p w14:paraId="56C7045A"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1653" w:type="dxa"/>
          </w:tcPr>
          <w:p w14:paraId="2BFECA76"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r>
      <w:tr w:rsidR="00E45ED1" w:rsidRPr="00E45ED1" w14:paraId="6CDC154C" w14:textId="77777777" w:rsidTr="00E45ED1">
        <w:tc>
          <w:tcPr>
            <w:tcW w:w="5328" w:type="dxa"/>
          </w:tcPr>
          <w:p w14:paraId="57594D8C" w14:textId="77777777" w:rsidR="00E45ED1" w:rsidRPr="00E45ED1" w:rsidRDefault="00E45ED1" w:rsidP="00E72A18">
            <w:pPr>
              <w:widowControl w:val="0"/>
              <w:numPr>
                <w:ilvl w:val="0"/>
                <w:numId w:val="220"/>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E45ED1">
              <w:rPr>
                <w:rFonts w:ascii="Times New Roman" w:eastAsia="Calibri" w:hAnsi="Times New Roman" w:cs="Times New Roman"/>
                <w:lang w:val="en-US"/>
              </w:rPr>
              <w:t>Revocation of Access</w:t>
            </w:r>
          </w:p>
        </w:tc>
        <w:tc>
          <w:tcPr>
            <w:tcW w:w="651" w:type="dxa"/>
          </w:tcPr>
          <w:p w14:paraId="1800E813" w14:textId="77777777" w:rsidR="00E45ED1" w:rsidRPr="00E45ED1" w:rsidRDefault="00E45ED1" w:rsidP="00E45ED1">
            <w:pPr>
              <w:suppressAutoHyphens/>
              <w:rPr>
                <w:rFonts w:ascii="Times New Roman" w:eastAsia="Calibri" w:hAnsi="Times New Roman" w:cs="Times New Roman"/>
                <w:lang w:val="en-US"/>
              </w:rPr>
            </w:pPr>
            <w:r w:rsidRPr="00E45ED1">
              <w:rPr>
                <w:rFonts w:ascii="Times New Roman" w:eastAsia="Calibri" w:hAnsi="Times New Roman" w:cs="Times New Roman"/>
                <w:b/>
                <w:bCs/>
                <w:color w:val="000000"/>
                <w:lang w:val="en-US"/>
              </w:rPr>
              <w:t>M</w:t>
            </w:r>
          </w:p>
        </w:tc>
        <w:tc>
          <w:tcPr>
            <w:tcW w:w="457" w:type="dxa"/>
          </w:tcPr>
          <w:p w14:paraId="75D3F02C"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457" w:type="dxa"/>
          </w:tcPr>
          <w:p w14:paraId="5EB1CEEE"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522" w:type="dxa"/>
          </w:tcPr>
          <w:p w14:paraId="665C5F8B"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1808" w:type="dxa"/>
          </w:tcPr>
          <w:p w14:paraId="00CA4499"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1653" w:type="dxa"/>
          </w:tcPr>
          <w:p w14:paraId="6AB640AD"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r>
      <w:tr w:rsidR="00E45ED1" w:rsidRPr="00E45ED1" w14:paraId="0E8A5D3C" w14:textId="77777777" w:rsidTr="00E45ED1">
        <w:tc>
          <w:tcPr>
            <w:tcW w:w="5328" w:type="dxa"/>
          </w:tcPr>
          <w:p w14:paraId="5229F1DB" w14:textId="77777777" w:rsidR="00E45ED1" w:rsidRPr="00E45ED1" w:rsidRDefault="00E45ED1" w:rsidP="00E72A18">
            <w:pPr>
              <w:widowControl w:val="0"/>
              <w:numPr>
                <w:ilvl w:val="0"/>
                <w:numId w:val="220"/>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E45ED1">
              <w:rPr>
                <w:rFonts w:ascii="Times New Roman" w:eastAsia="Calibri" w:hAnsi="Times New Roman" w:cs="Times New Roman"/>
                <w:lang w:val="en-US"/>
              </w:rPr>
              <w:t>Final Payroll and Benefits Administration</w:t>
            </w:r>
          </w:p>
        </w:tc>
        <w:tc>
          <w:tcPr>
            <w:tcW w:w="651" w:type="dxa"/>
          </w:tcPr>
          <w:p w14:paraId="2E30321B" w14:textId="77777777" w:rsidR="00E45ED1" w:rsidRPr="00E45ED1" w:rsidRDefault="00E45ED1" w:rsidP="00E45ED1">
            <w:pPr>
              <w:suppressAutoHyphens/>
              <w:rPr>
                <w:rFonts w:ascii="Times New Roman" w:eastAsia="Calibri" w:hAnsi="Times New Roman" w:cs="Times New Roman"/>
                <w:lang w:val="en-US"/>
              </w:rPr>
            </w:pPr>
            <w:r w:rsidRPr="00E45ED1">
              <w:rPr>
                <w:rFonts w:ascii="Times New Roman" w:eastAsia="Calibri" w:hAnsi="Times New Roman" w:cs="Times New Roman"/>
                <w:b/>
                <w:bCs/>
                <w:color w:val="000000"/>
                <w:lang w:val="en-US"/>
              </w:rPr>
              <w:t>M</w:t>
            </w:r>
          </w:p>
        </w:tc>
        <w:tc>
          <w:tcPr>
            <w:tcW w:w="457" w:type="dxa"/>
          </w:tcPr>
          <w:p w14:paraId="09FEFD98"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457" w:type="dxa"/>
          </w:tcPr>
          <w:p w14:paraId="16536426"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522" w:type="dxa"/>
          </w:tcPr>
          <w:p w14:paraId="1835B490"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1808" w:type="dxa"/>
          </w:tcPr>
          <w:p w14:paraId="5F5CB8F9"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1653" w:type="dxa"/>
          </w:tcPr>
          <w:p w14:paraId="03311F4C"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r>
      <w:tr w:rsidR="00E45ED1" w:rsidRPr="00E45ED1" w14:paraId="74A2A500" w14:textId="77777777" w:rsidTr="00E45ED1">
        <w:tc>
          <w:tcPr>
            <w:tcW w:w="5328" w:type="dxa"/>
          </w:tcPr>
          <w:p w14:paraId="6D278A3B" w14:textId="77777777" w:rsidR="00E45ED1" w:rsidRPr="00E45ED1" w:rsidRDefault="00E45ED1" w:rsidP="00E72A18">
            <w:pPr>
              <w:widowControl w:val="0"/>
              <w:numPr>
                <w:ilvl w:val="0"/>
                <w:numId w:val="220"/>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E45ED1">
              <w:rPr>
                <w:rFonts w:ascii="Times New Roman" w:eastAsia="Calibri" w:hAnsi="Times New Roman" w:cs="Times New Roman"/>
                <w:lang w:val="en-US"/>
              </w:rPr>
              <w:t>Return of Personal Belongings</w:t>
            </w:r>
          </w:p>
        </w:tc>
        <w:tc>
          <w:tcPr>
            <w:tcW w:w="651" w:type="dxa"/>
          </w:tcPr>
          <w:p w14:paraId="20EEFC8F" w14:textId="77777777" w:rsidR="00E45ED1" w:rsidRPr="00E45ED1" w:rsidRDefault="00E45ED1" w:rsidP="00E45ED1">
            <w:pPr>
              <w:suppressAutoHyphens/>
              <w:rPr>
                <w:rFonts w:ascii="Times New Roman" w:eastAsia="Calibri" w:hAnsi="Times New Roman" w:cs="Times New Roman"/>
                <w:lang w:val="en-US"/>
              </w:rPr>
            </w:pPr>
            <w:r w:rsidRPr="00E45ED1">
              <w:rPr>
                <w:rFonts w:ascii="Times New Roman" w:eastAsia="Calibri" w:hAnsi="Times New Roman" w:cs="Times New Roman"/>
                <w:b/>
                <w:bCs/>
                <w:color w:val="000000"/>
                <w:lang w:val="en-US"/>
              </w:rPr>
              <w:t>M</w:t>
            </w:r>
          </w:p>
        </w:tc>
        <w:tc>
          <w:tcPr>
            <w:tcW w:w="457" w:type="dxa"/>
          </w:tcPr>
          <w:p w14:paraId="0B5BCEFF"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457" w:type="dxa"/>
          </w:tcPr>
          <w:p w14:paraId="5C20C655"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522" w:type="dxa"/>
          </w:tcPr>
          <w:p w14:paraId="70657F78"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1808" w:type="dxa"/>
          </w:tcPr>
          <w:p w14:paraId="00D82193"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1653" w:type="dxa"/>
          </w:tcPr>
          <w:p w14:paraId="7E8CA4FE"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r>
      <w:tr w:rsidR="00E45ED1" w:rsidRPr="00E45ED1" w14:paraId="4492340C" w14:textId="77777777" w:rsidTr="00E45ED1">
        <w:tc>
          <w:tcPr>
            <w:tcW w:w="5328" w:type="dxa"/>
          </w:tcPr>
          <w:p w14:paraId="1EA0D8A1" w14:textId="77777777" w:rsidR="00E45ED1" w:rsidRPr="00E45ED1" w:rsidRDefault="00E45ED1" w:rsidP="00E72A18">
            <w:pPr>
              <w:widowControl w:val="0"/>
              <w:numPr>
                <w:ilvl w:val="0"/>
                <w:numId w:val="220"/>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E45ED1">
              <w:rPr>
                <w:rFonts w:ascii="Times New Roman" w:eastAsia="Calibri" w:hAnsi="Times New Roman" w:cs="Times New Roman"/>
                <w:lang w:val="en-US"/>
              </w:rPr>
              <w:t>Post-Departure Follow-Up</w:t>
            </w:r>
          </w:p>
        </w:tc>
        <w:tc>
          <w:tcPr>
            <w:tcW w:w="651" w:type="dxa"/>
          </w:tcPr>
          <w:p w14:paraId="1BA3540F" w14:textId="77777777" w:rsidR="00E45ED1" w:rsidRPr="00E45ED1" w:rsidRDefault="00E45ED1" w:rsidP="00E45ED1">
            <w:pPr>
              <w:suppressAutoHyphens/>
              <w:rPr>
                <w:rFonts w:ascii="Times New Roman" w:eastAsia="Calibri" w:hAnsi="Times New Roman" w:cs="Times New Roman"/>
                <w:lang w:val="en-US"/>
              </w:rPr>
            </w:pPr>
            <w:r w:rsidRPr="00E45ED1">
              <w:rPr>
                <w:rFonts w:ascii="Times New Roman" w:eastAsia="Calibri" w:hAnsi="Times New Roman" w:cs="Times New Roman"/>
                <w:b/>
                <w:bCs/>
                <w:color w:val="000000"/>
                <w:lang w:val="en-US"/>
              </w:rPr>
              <w:t>M</w:t>
            </w:r>
          </w:p>
        </w:tc>
        <w:tc>
          <w:tcPr>
            <w:tcW w:w="457" w:type="dxa"/>
          </w:tcPr>
          <w:p w14:paraId="63DC866F"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457" w:type="dxa"/>
          </w:tcPr>
          <w:p w14:paraId="1E1E3900"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522" w:type="dxa"/>
          </w:tcPr>
          <w:p w14:paraId="087D8554"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1808" w:type="dxa"/>
          </w:tcPr>
          <w:p w14:paraId="52709033"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1653" w:type="dxa"/>
          </w:tcPr>
          <w:p w14:paraId="4358E691"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r>
      <w:tr w:rsidR="00E45ED1" w:rsidRPr="00E45ED1" w14:paraId="1F2C3656" w14:textId="77777777" w:rsidTr="00E45ED1">
        <w:tc>
          <w:tcPr>
            <w:tcW w:w="5328" w:type="dxa"/>
          </w:tcPr>
          <w:p w14:paraId="37E3955D" w14:textId="77777777" w:rsidR="00E45ED1" w:rsidRPr="00E45ED1" w:rsidRDefault="00E45ED1" w:rsidP="00E72A18">
            <w:pPr>
              <w:widowControl w:val="0"/>
              <w:numPr>
                <w:ilvl w:val="0"/>
                <w:numId w:val="220"/>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E45ED1">
              <w:rPr>
                <w:rFonts w:ascii="Times New Roman" w:eastAsia="Calibri" w:hAnsi="Times New Roman" w:cs="Times New Roman"/>
                <w:lang w:val="en-US"/>
              </w:rPr>
              <w:t>Configure and maintain Off Boarding workflow</w:t>
            </w:r>
          </w:p>
        </w:tc>
        <w:tc>
          <w:tcPr>
            <w:tcW w:w="651" w:type="dxa"/>
          </w:tcPr>
          <w:p w14:paraId="30E5E4EE" w14:textId="77777777" w:rsidR="00E45ED1" w:rsidRPr="00E45ED1" w:rsidRDefault="00E45ED1" w:rsidP="00E45ED1">
            <w:pPr>
              <w:suppressAutoHyphens/>
              <w:rPr>
                <w:rFonts w:ascii="Times New Roman" w:eastAsia="Calibri" w:hAnsi="Times New Roman" w:cs="Times New Roman"/>
                <w:lang w:val="en-US"/>
              </w:rPr>
            </w:pPr>
            <w:r w:rsidRPr="00E45ED1">
              <w:rPr>
                <w:rFonts w:ascii="Times New Roman" w:eastAsia="Calibri" w:hAnsi="Times New Roman" w:cs="Times New Roman"/>
                <w:b/>
                <w:bCs/>
                <w:color w:val="000000"/>
                <w:lang w:val="en-US"/>
              </w:rPr>
              <w:t>M</w:t>
            </w:r>
          </w:p>
        </w:tc>
        <w:tc>
          <w:tcPr>
            <w:tcW w:w="457" w:type="dxa"/>
          </w:tcPr>
          <w:p w14:paraId="7E8C579F"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457" w:type="dxa"/>
          </w:tcPr>
          <w:p w14:paraId="690A74CE"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522" w:type="dxa"/>
          </w:tcPr>
          <w:p w14:paraId="51300164"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1808" w:type="dxa"/>
          </w:tcPr>
          <w:p w14:paraId="39B22B27"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1653" w:type="dxa"/>
          </w:tcPr>
          <w:p w14:paraId="032E3823"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r>
      <w:tr w:rsidR="00E45ED1" w:rsidRPr="00E45ED1" w14:paraId="4BA69724" w14:textId="77777777" w:rsidTr="00E45ED1">
        <w:tc>
          <w:tcPr>
            <w:tcW w:w="5328" w:type="dxa"/>
            <w:shd w:val="clear" w:color="auto" w:fill="D5DCE4"/>
          </w:tcPr>
          <w:p w14:paraId="7E2D4DBE" w14:textId="77777777" w:rsidR="00E45ED1" w:rsidRPr="00E45ED1" w:rsidRDefault="00E45ED1" w:rsidP="00E45ED1">
            <w:pPr>
              <w:tabs>
                <w:tab w:val="left" w:pos="0"/>
              </w:tabs>
              <w:suppressAutoHyphens/>
              <w:spacing w:after="0" w:line="240" w:lineRule="auto"/>
              <w:rPr>
                <w:rFonts w:ascii="Times New Roman" w:eastAsia="Calibri" w:hAnsi="Times New Roman" w:cs="Times New Roman"/>
                <w:b/>
                <w:lang w:val="en-US"/>
              </w:rPr>
            </w:pPr>
            <w:r w:rsidRPr="00E45ED1">
              <w:rPr>
                <w:rFonts w:ascii="Times New Roman" w:eastAsia="Calibri" w:hAnsi="Times New Roman" w:cs="Times New Roman"/>
                <w:b/>
                <w:bCs/>
                <w:lang w:val="en-US"/>
              </w:rPr>
              <w:t>3.1.16 Notifications and Alerts</w:t>
            </w:r>
          </w:p>
        </w:tc>
        <w:tc>
          <w:tcPr>
            <w:tcW w:w="651" w:type="dxa"/>
            <w:shd w:val="clear" w:color="auto" w:fill="D5DCE4"/>
          </w:tcPr>
          <w:p w14:paraId="2B0C7453" w14:textId="77777777" w:rsidR="00E45ED1" w:rsidRPr="00E45ED1" w:rsidRDefault="00E45ED1" w:rsidP="00E45ED1">
            <w:pPr>
              <w:suppressAutoHyphens/>
              <w:rPr>
                <w:rFonts w:ascii="Times New Roman" w:eastAsia="Calibri" w:hAnsi="Times New Roman" w:cs="Times New Roman"/>
                <w:lang w:val="en-US"/>
              </w:rPr>
            </w:pPr>
          </w:p>
        </w:tc>
        <w:tc>
          <w:tcPr>
            <w:tcW w:w="457" w:type="dxa"/>
            <w:shd w:val="clear" w:color="auto" w:fill="D5DCE4"/>
          </w:tcPr>
          <w:p w14:paraId="17D76933" w14:textId="77777777" w:rsidR="00E45ED1" w:rsidRPr="00E45ED1" w:rsidRDefault="00E45ED1" w:rsidP="00E45ED1">
            <w:pPr>
              <w:suppressAutoHyphens/>
              <w:spacing w:after="0" w:line="240" w:lineRule="auto"/>
              <w:contextualSpacing/>
              <w:rPr>
                <w:rFonts w:ascii="Times New Roman" w:eastAsia="Calibri" w:hAnsi="Times New Roman" w:cs="Times New Roman"/>
                <w:b/>
                <w:lang w:val="en-US"/>
              </w:rPr>
            </w:pPr>
          </w:p>
        </w:tc>
        <w:tc>
          <w:tcPr>
            <w:tcW w:w="457" w:type="dxa"/>
            <w:shd w:val="clear" w:color="auto" w:fill="D5DCE4"/>
          </w:tcPr>
          <w:p w14:paraId="3DEB8339" w14:textId="77777777" w:rsidR="00E45ED1" w:rsidRPr="00E45ED1" w:rsidRDefault="00E45ED1" w:rsidP="00E45ED1">
            <w:pPr>
              <w:suppressAutoHyphens/>
              <w:spacing w:after="0" w:line="240" w:lineRule="auto"/>
              <w:contextualSpacing/>
              <w:rPr>
                <w:rFonts w:ascii="Times New Roman" w:eastAsia="Calibri" w:hAnsi="Times New Roman" w:cs="Times New Roman"/>
                <w:b/>
                <w:lang w:val="en-US"/>
              </w:rPr>
            </w:pPr>
          </w:p>
        </w:tc>
        <w:tc>
          <w:tcPr>
            <w:tcW w:w="522" w:type="dxa"/>
            <w:shd w:val="clear" w:color="auto" w:fill="D5DCE4"/>
          </w:tcPr>
          <w:p w14:paraId="0F15F64E" w14:textId="77777777" w:rsidR="00E45ED1" w:rsidRPr="00E45ED1" w:rsidRDefault="00E45ED1" w:rsidP="00E45ED1">
            <w:pPr>
              <w:suppressAutoHyphens/>
              <w:spacing w:after="0" w:line="240" w:lineRule="auto"/>
              <w:contextualSpacing/>
              <w:rPr>
                <w:rFonts w:ascii="Times New Roman" w:eastAsia="Calibri" w:hAnsi="Times New Roman" w:cs="Times New Roman"/>
                <w:b/>
                <w:lang w:val="en-US"/>
              </w:rPr>
            </w:pPr>
          </w:p>
        </w:tc>
        <w:tc>
          <w:tcPr>
            <w:tcW w:w="1808" w:type="dxa"/>
            <w:shd w:val="clear" w:color="auto" w:fill="D5DCE4"/>
          </w:tcPr>
          <w:p w14:paraId="5896C495" w14:textId="77777777" w:rsidR="00E45ED1" w:rsidRPr="00E45ED1" w:rsidRDefault="00E45ED1" w:rsidP="00E45ED1">
            <w:pPr>
              <w:suppressAutoHyphens/>
              <w:spacing w:after="0" w:line="240" w:lineRule="auto"/>
              <w:contextualSpacing/>
              <w:rPr>
                <w:rFonts w:ascii="Times New Roman" w:eastAsia="Calibri" w:hAnsi="Times New Roman" w:cs="Times New Roman"/>
                <w:b/>
                <w:lang w:val="en-US"/>
              </w:rPr>
            </w:pPr>
          </w:p>
        </w:tc>
        <w:tc>
          <w:tcPr>
            <w:tcW w:w="1653" w:type="dxa"/>
            <w:shd w:val="clear" w:color="auto" w:fill="D5DCE4"/>
          </w:tcPr>
          <w:p w14:paraId="2B007573" w14:textId="77777777" w:rsidR="00E45ED1" w:rsidRPr="00E45ED1" w:rsidRDefault="00E45ED1" w:rsidP="00E45ED1">
            <w:pPr>
              <w:suppressAutoHyphens/>
              <w:spacing w:after="0" w:line="240" w:lineRule="auto"/>
              <w:contextualSpacing/>
              <w:rPr>
                <w:rFonts w:ascii="Times New Roman" w:eastAsia="Calibri" w:hAnsi="Times New Roman" w:cs="Times New Roman"/>
                <w:b/>
                <w:lang w:val="en-US"/>
              </w:rPr>
            </w:pPr>
          </w:p>
        </w:tc>
      </w:tr>
      <w:tr w:rsidR="00E45ED1" w:rsidRPr="00E45ED1" w14:paraId="3A5D1674" w14:textId="77777777" w:rsidTr="00E45ED1">
        <w:tc>
          <w:tcPr>
            <w:tcW w:w="5328" w:type="dxa"/>
          </w:tcPr>
          <w:p w14:paraId="51011C2A" w14:textId="77777777" w:rsidR="00E45ED1" w:rsidRPr="00E45ED1" w:rsidRDefault="00E45ED1" w:rsidP="00E72A18">
            <w:pPr>
              <w:widowControl w:val="0"/>
              <w:numPr>
                <w:ilvl w:val="0"/>
                <w:numId w:val="221"/>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E45ED1">
              <w:rPr>
                <w:rFonts w:ascii="Times New Roman" w:eastAsia="Calibri" w:hAnsi="Times New Roman" w:cs="Times New Roman"/>
                <w:lang w:val="en-US"/>
              </w:rPr>
              <w:t>Provide for integration with SMS service provider to process various notifications</w:t>
            </w:r>
          </w:p>
        </w:tc>
        <w:tc>
          <w:tcPr>
            <w:tcW w:w="651" w:type="dxa"/>
          </w:tcPr>
          <w:p w14:paraId="32A25A2A" w14:textId="77777777" w:rsidR="00E45ED1" w:rsidRPr="00E45ED1" w:rsidRDefault="00E45ED1" w:rsidP="00E45ED1">
            <w:pPr>
              <w:suppressAutoHyphens/>
              <w:rPr>
                <w:rFonts w:ascii="Times New Roman" w:eastAsia="Calibri" w:hAnsi="Times New Roman" w:cs="Times New Roman"/>
                <w:lang w:val="en-US"/>
              </w:rPr>
            </w:pPr>
            <w:r w:rsidRPr="00E45ED1">
              <w:rPr>
                <w:rFonts w:ascii="Times New Roman" w:eastAsia="Calibri" w:hAnsi="Times New Roman" w:cs="Times New Roman"/>
                <w:b/>
                <w:bCs/>
                <w:color w:val="000000"/>
                <w:lang w:val="en-US"/>
              </w:rPr>
              <w:t>P</w:t>
            </w:r>
          </w:p>
        </w:tc>
        <w:tc>
          <w:tcPr>
            <w:tcW w:w="457" w:type="dxa"/>
          </w:tcPr>
          <w:p w14:paraId="1969CE1C" w14:textId="77777777" w:rsidR="00E45ED1" w:rsidRPr="00E45ED1" w:rsidRDefault="00E45ED1" w:rsidP="00E45ED1">
            <w:pPr>
              <w:suppressAutoHyphens/>
              <w:spacing w:after="0" w:line="240" w:lineRule="auto"/>
              <w:contextualSpacing/>
              <w:rPr>
                <w:rFonts w:ascii="Times New Roman" w:eastAsia="Calibri" w:hAnsi="Times New Roman" w:cs="Times New Roman"/>
                <w:color w:val="FF0000"/>
                <w:lang w:val="en-US"/>
              </w:rPr>
            </w:pPr>
          </w:p>
        </w:tc>
        <w:tc>
          <w:tcPr>
            <w:tcW w:w="457" w:type="dxa"/>
          </w:tcPr>
          <w:p w14:paraId="0B14BB47" w14:textId="77777777" w:rsidR="00E45ED1" w:rsidRPr="00E45ED1" w:rsidRDefault="00E45ED1" w:rsidP="00E45ED1">
            <w:pPr>
              <w:suppressAutoHyphens/>
              <w:spacing w:after="0" w:line="240" w:lineRule="auto"/>
              <w:contextualSpacing/>
              <w:rPr>
                <w:rFonts w:ascii="Times New Roman" w:eastAsia="Calibri" w:hAnsi="Times New Roman" w:cs="Times New Roman"/>
                <w:color w:val="FF0000"/>
                <w:lang w:val="en-US"/>
              </w:rPr>
            </w:pPr>
          </w:p>
        </w:tc>
        <w:tc>
          <w:tcPr>
            <w:tcW w:w="522" w:type="dxa"/>
          </w:tcPr>
          <w:p w14:paraId="356141A0" w14:textId="77777777" w:rsidR="00E45ED1" w:rsidRPr="00E45ED1" w:rsidRDefault="00E45ED1" w:rsidP="00E45ED1">
            <w:pPr>
              <w:suppressAutoHyphens/>
              <w:spacing w:after="0" w:line="240" w:lineRule="auto"/>
              <w:contextualSpacing/>
              <w:rPr>
                <w:rFonts w:ascii="Times New Roman" w:eastAsia="Calibri" w:hAnsi="Times New Roman" w:cs="Times New Roman"/>
                <w:color w:val="FF0000"/>
                <w:lang w:val="en-US"/>
              </w:rPr>
            </w:pPr>
          </w:p>
        </w:tc>
        <w:tc>
          <w:tcPr>
            <w:tcW w:w="1808" w:type="dxa"/>
          </w:tcPr>
          <w:p w14:paraId="6F1F5EC1" w14:textId="77777777" w:rsidR="00E45ED1" w:rsidRPr="00E45ED1" w:rsidRDefault="00E45ED1" w:rsidP="00E45ED1">
            <w:pPr>
              <w:suppressAutoHyphens/>
              <w:spacing w:after="0" w:line="240" w:lineRule="auto"/>
              <w:contextualSpacing/>
              <w:rPr>
                <w:rFonts w:ascii="Times New Roman" w:eastAsia="Calibri" w:hAnsi="Times New Roman" w:cs="Times New Roman"/>
                <w:color w:val="FF0000"/>
                <w:lang w:val="en-US"/>
              </w:rPr>
            </w:pPr>
          </w:p>
        </w:tc>
        <w:tc>
          <w:tcPr>
            <w:tcW w:w="1653" w:type="dxa"/>
          </w:tcPr>
          <w:p w14:paraId="218304D5" w14:textId="77777777" w:rsidR="00E45ED1" w:rsidRPr="00E45ED1" w:rsidRDefault="00E45ED1" w:rsidP="00E45ED1">
            <w:pPr>
              <w:suppressAutoHyphens/>
              <w:spacing w:after="0" w:line="240" w:lineRule="auto"/>
              <w:contextualSpacing/>
              <w:rPr>
                <w:rFonts w:ascii="Times New Roman" w:eastAsia="Calibri" w:hAnsi="Times New Roman" w:cs="Times New Roman"/>
                <w:color w:val="FF0000"/>
                <w:lang w:val="en-US"/>
              </w:rPr>
            </w:pPr>
          </w:p>
        </w:tc>
      </w:tr>
      <w:tr w:rsidR="00E45ED1" w:rsidRPr="00E45ED1" w14:paraId="4F0A7E73" w14:textId="77777777" w:rsidTr="00E45ED1">
        <w:tc>
          <w:tcPr>
            <w:tcW w:w="5328" w:type="dxa"/>
          </w:tcPr>
          <w:p w14:paraId="20332706" w14:textId="77777777" w:rsidR="00E45ED1" w:rsidRPr="00E45ED1" w:rsidRDefault="00E45ED1" w:rsidP="00E72A18">
            <w:pPr>
              <w:widowControl w:val="0"/>
              <w:numPr>
                <w:ilvl w:val="0"/>
                <w:numId w:val="221"/>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E45ED1">
              <w:rPr>
                <w:rFonts w:ascii="Times New Roman" w:eastAsia="Calibri" w:hAnsi="Times New Roman" w:cs="Times New Roman"/>
                <w:lang w:val="en-US"/>
              </w:rPr>
              <w:t>Provide for integration with Zimbra email to process various notifications</w:t>
            </w:r>
          </w:p>
        </w:tc>
        <w:tc>
          <w:tcPr>
            <w:tcW w:w="651" w:type="dxa"/>
          </w:tcPr>
          <w:p w14:paraId="656CE493" w14:textId="77777777" w:rsidR="00E45ED1" w:rsidRPr="00E45ED1" w:rsidRDefault="00E45ED1" w:rsidP="00E45ED1">
            <w:pPr>
              <w:suppressAutoHyphens/>
              <w:rPr>
                <w:rFonts w:ascii="Times New Roman" w:eastAsia="Calibri" w:hAnsi="Times New Roman" w:cs="Times New Roman"/>
                <w:lang w:val="en-US"/>
              </w:rPr>
            </w:pPr>
            <w:r w:rsidRPr="00E45ED1">
              <w:rPr>
                <w:rFonts w:ascii="Times New Roman" w:eastAsia="Calibri" w:hAnsi="Times New Roman" w:cs="Times New Roman"/>
                <w:b/>
                <w:bCs/>
                <w:color w:val="000000"/>
                <w:lang w:val="en-US"/>
              </w:rPr>
              <w:t>P</w:t>
            </w:r>
          </w:p>
        </w:tc>
        <w:tc>
          <w:tcPr>
            <w:tcW w:w="457" w:type="dxa"/>
          </w:tcPr>
          <w:p w14:paraId="1D89BB9D" w14:textId="77777777" w:rsidR="00E45ED1" w:rsidRPr="00E45ED1" w:rsidRDefault="00E45ED1" w:rsidP="00E45ED1">
            <w:pPr>
              <w:suppressAutoHyphens/>
              <w:spacing w:after="0" w:line="240" w:lineRule="auto"/>
              <w:contextualSpacing/>
              <w:rPr>
                <w:rFonts w:ascii="Times New Roman" w:eastAsia="Calibri" w:hAnsi="Times New Roman" w:cs="Times New Roman"/>
                <w:color w:val="FF0000"/>
                <w:lang w:val="en-US"/>
              </w:rPr>
            </w:pPr>
          </w:p>
        </w:tc>
        <w:tc>
          <w:tcPr>
            <w:tcW w:w="457" w:type="dxa"/>
          </w:tcPr>
          <w:p w14:paraId="47EF3234" w14:textId="77777777" w:rsidR="00E45ED1" w:rsidRPr="00E45ED1" w:rsidRDefault="00E45ED1" w:rsidP="00E45ED1">
            <w:pPr>
              <w:suppressAutoHyphens/>
              <w:spacing w:after="0" w:line="240" w:lineRule="auto"/>
              <w:contextualSpacing/>
              <w:rPr>
                <w:rFonts w:ascii="Times New Roman" w:eastAsia="Calibri" w:hAnsi="Times New Roman" w:cs="Times New Roman"/>
                <w:color w:val="FF0000"/>
                <w:lang w:val="en-US"/>
              </w:rPr>
            </w:pPr>
          </w:p>
        </w:tc>
        <w:tc>
          <w:tcPr>
            <w:tcW w:w="522" w:type="dxa"/>
          </w:tcPr>
          <w:p w14:paraId="3E65C943" w14:textId="77777777" w:rsidR="00E45ED1" w:rsidRPr="00E45ED1" w:rsidRDefault="00E45ED1" w:rsidP="00E45ED1">
            <w:pPr>
              <w:suppressAutoHyphens/>
              <w:spacing w:after="0" w:line="240" w:lineRule="auto"/>
              <w:contextualSpacing/>
              <w:rPr>
                <w:rFonts w:ascii="Times New Roman" w:eastAsia="Calibri" w:hAnsi="Times New Roman" w:cs="Times New Roman"/>
                <w:color w:val="FF0000"/>
                <w:lang w:val="en-US"/>
              </w:rPr>
            </w:pPr>
          </w:p>
        </w:tc>
        <w:tc>
          <w:tcPr>
            <w:tcW w:w="1808" w:type="dxa"/>
          </w:tcPr>
          <w:p w14:paraId="61E6D70B" w14:textId="77777777" w:rsidR="00E45ED1" w:rsidRPr="00E45ED1" w:rsidRDefault="00E45ED1" w:rsidP="00E45ED1">
            <w:pPr>
              <w:suppressAutoHyphens/>
              <w:spacing w:after="0" w:line="240" w:lineRule="auto"/>
              <w:contextualSpacing/>
              <w:rPr>
                <w:rFonts w:ascii="Times New Roman" w:eastAsia="Calibri" w:hAnsi="Times New Roman" w:cs="Times New Roman"/>
                <w:color w:val="FF0000"/>
                <w:lang w:val="en-US"/>
              </w:rPr>
            </w:pPr>
          </w:p>
        </w:tc>
        <w:tc>
          <w:tcPr>
            <w:tcW w:w="1653" w:type="dxa"/>
          </w:tcPr>
          <w:p w14:paraId="6FD4BAAD" w14:textId="77777777" w:rsidR="00E45ED1" w:rsidRPr="00E45ED1" w:rsidRDefault="00E45ED1" w:rsidP="00E45ED1">
            <w:pPr>
              <w:suppressAutoHyphens/>
              <w:spacing w:after="0" w:line="240" w:lineRule="auto"/>
              <w:contextualSpacing/>
              <w:rPr>
                <w:rFonts w:ascii="Times New Roman" w:eastAsia="Calibri" w:hAnsi="Times New Roman" w:cs="Times New Roman"/>
                <w:color w:val="FF0000"/>
                <w:lang w:val="en-US"/>
              </w:rPr>
            </w:pPr>
          </w:p>
        </w:tc>
      </w:tr>
      <w:tr w:rsidR="00E45ED1" w:rsidRPr="00E45ED1" w14:paraId="45852224" w14:textId="77777777" w:rsidTr="00E45ED1">
        <w:tc>
          <w:tcPr>
            <w:tcW w:w="5328" w:type="dxa"/>
          </w:tcPr>
          <w:p w14:paraId="60A1E881" w14:textId="77777777" w:rsidR="00E45ED1" w:rsidRPr="00E45ED1" w:rsidRDefault="00E45ED1" w:rsidP="00E72A18">
            <w:pPr>
              <w:widowControl w:val="0"/>
              <w:numPr>
                <w:ilvl w:val="0"/>
                <w:numId w:val="221"/>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E45ED1">
              <w:rPr>
                <w:rFonts w:ascii="Times New Roman" w:eastAsia="Calibri" w:hAnsi="Times New Roman" w:cs="Times New Roman"/>
                <w:lang w:val="en-US"/>
              </w:rPr>
              <w:t>Provide functionality for scheduling reminders/alerts/notifications for managers and employees</w:t>
            </w:r>
          </w:p>
        </w:tc>
        <w:tc>
          <w:tcPr>
            <w:tcW w:w="651" w:type="dxa"/>
          </w:tcPr>
          <w:p w14:paraId="3E6177D4" w14:textId="77777777" w:rsidR="00E45ED1" w:rsidRPr="00E45ED1" w:rsidRDefault="00E45ED1" w:rsidP="00E45ED1">
            <w:pPr>
              <w:suppressAutoHyphens/>
              <w:rPr>
                <w:rFonts w:ascii="Times New Roman" w:eastAsia="Calibri" w:hAnsi="Times New Roman" w:cs="Times New Roman"/>
                <w:lang w:val="en-US"/>
              </w:rPr>
            </w:pPr>
            <w:r w:rsidRPr="00E45ED1">
              <w:rPr>
                <w:rFonts w:ascii="Times New Roman" w:eastAsia="Calibri" w:hAnsi="Times New Roman" w:cs="Times New Roman"/>
                <w:b/>
                <w:bCs/>
                <w:color w:val="000000"/>
                <w:lang w:val="en-US"/>
              </w:rPr>
              <w:t>M</w:t>
            </w:r>
          </w:p>
        </w:tc>
        <w:tc>
          <w:tcPr>
            <w:tcW w:w="457" w:type="dxa"/>
          </w:tcPr>
          <w:p w14:paraId="3C3EC720" w14:textId="77777777" w:rsidR="00E45ED1" w:rsidRPr="00E45ED1" w:rsidRDefault="00E45ED1" w:rsidP="00E45ED1">
            <w:pPr>
              <w:suppressAutoHyphens/>
              <w:spacing w:after="0" w:line="240" w:lineRule="auto"/>
              <w:contextualSpacing/>
              <w:rPr>
                <w:rFonts w:ascii="Times New Roman" w:eastAsia="Calibri" w:hAnsi="Times New Roman" w:cs="Times New Roman"/>
                <w:color w:val="FF0000"/>
                <w:lang w:val="en-US"/>
              </w:rPr>
            </w:pPr>
          </w:p>
        </w:tc>
        <w:tc>
          <w:tcPr>
            <w:tcW w:w="457" w:type="dxa"/>
          </w:tcPr>
          <w:p w14:paraId="4F69D890" w14:textId="77777777" w:rsidR="00E45ED1" w:rsidRPr="00E45ED1" w:rsidRDefault="00E45ED1" w:rsidP="00E45ED1">
            <w:pPr>
              <w:suppressAutoHyphens/>
              <w:spacing w:after="0" w:line="240" w:lineRule="auto"/>
              <w:contextualSpacing/>
              <w:rPr>
                <w:rFonts w:ascii="Times New Roman" w:eastAsia="Calibri" w:hAnsi="Times New Roman" w:cs="Times New Roman"/>
                <w:color w:val="FF0000"/>
                <w:lang w:val="en-US"/>
              </w:rPr>
            </w:pPr>
          </w:p>
        </w:tc>
        <w:tc>
          <w:tcPr>
            <w:tcW w:w="522" w:type="dxa"/>
          </w:tcPr>
          <w:p w14:paraId="2AA5E029" w14:textId="77777777" w:rsidR="00E45ED1" w:rsidRPr="00E45ED1" w:rsidRDefault="00E45ED1" w:rsidP="00E45ED1">
            <w:pPr>
              <w:suppressAutoHyphens/>
              <w:spacing w:after="0" w:line="240" w:lineRule="auto"/>
              <w:contextualSpacing/>
              <w:rPr>
                <w:rFonts w:ascii="Times New Roman" w:eastAsia="Calibri" w:hAnsi="Times New Roman" w:cs="Times New Roman"/>
                <w:color w:val="FF0000"/>
                <w:lang w:val="en-US"/>
              </w:rPr>
            </w:pPr>
          </w:p>
        </w:tc>
        <w:tc>
          <w:tcPr>
            <w:tcW w:w="1808" w:type="dxa"/>
          </w:tcPr>
          <w:p w14:paraId="38954230" w14:textId="77777777" w:rsidR="00E45ED1" w:rsidRPr="00E45ED1" w:rsidRDefault="00E45ED1" w:rsidP="00E45ED1">
            <w:pPr>
              <w:suppressAutoHyphens/>
              <w:spacing w:after="0" w:line="240" w:lineRule="auto"/>
              <w:contextualSpacing/>
              <w:rPr>
                <w:rFonts w:ascii="Times New Roman" w:eastAsia="Calibri" w:hAnsi="Times New Roman" w:cs="Times New Roman"/>
                <w:color w:val="FF0000"/>
                <w:lang w:val="en-US"/>
              </w:rPr>
            </w:pPr>
          </w:p>
        </w:tc>
        <w:tc>
          <w:tcPr>
            <w:tcW w:w="1653" w:type="dxa"/>
          </w:tcPr>
          <w:p w14:paraId="5118F53E" w14:textId="77777777" w:rsidR="00E45ED1" w:rsidRPr="00E45ED1" w:rsidRDefault="00E45ED1" w:rsidP="00E45ED1">
            <w:pPr>
              <w:suppressAutoHyphens/>
              <w:spacing w:after="0" w:line="240" w:lineRule="auto"/>
              <w:contextualSpacing/>
              <w:rPr>
                <w:rFonts w:ascii="Times New Roman" w:eastAsia="Calibri" w:hAnsi="Times New Roman" w:cs="Times New Roman"/>
                <w:color w:val="FF0000"/>
                <w:lang w:val="en-US"/>
              </w:rPr>
            </w:pPr>
          </w:p>
        </w:tc>
      </w:tr>
      <w:tr w:rsidR="00E45ED1" w:rsidRPr="00E45ED1" w14:paraId="270822AF" w14:textId="77777777" w:rsidTr="00E45ED1">
        <w:tc>
          <w:tcPr>
            <w:tcW w:w="5328" w:type="dxa"/>
            <w:shd w:val="clear" w:color="auto" w:fill="F7CAAC"/>
          </w:tcPr>
          <w:p w14:paraId="1F7B9805" w14:textId="77777777" w:rsidR="00E45ED1" w:rsidRPr="00E45ED1" w:rsidRDefault="00E45ED1" w:rsidP="00E45ED1">
            <w:pPr>
              <w:suppressAutoHyphens/>
              <w:spacing w:after="0" w:line="240" w:lineRule="auto"/>
              <w:rPr>
                <w:rFonts w:ascii="Times New Roman" w:eastAsia="Calibri" w:hAnsi="Times New Roman" w:cs="Times New Roman"/>
                <w:b/>
                <w:lang w:val="en-US"/>
              </w:rPr>
            </w:pPr>
            <w:r w:rsidRPr="00E45ED1">
              <w:rPr>
                <w:rFonts w:ascii="Times New Roman" w:eastAsia="Calibri" w:hAnsi="Times New Roman" w:cs="Times New Roman"/>
                <w:b/>
                <w:lang w:val="en-US"/>
              </w:rPr>
              <w:t>3.2 Infrastructure Requirements</w:t>
            </w:r>
          </w:p>
        </w:tc>
        <w:tc>
          <w:tcPr>
            <w:tcW w:w="651" w:type="dxa"/>
            <w:shd w:val="clear" w:color="auto" w:fill="F7CAAC"/>
          </w:tcPr>
          <w:p w14:paraId="6383C298" w14:textId="77777777" w:rsidR="00E45ED1" w:rsidRPr="00E45ED1" w:rsidRDefault="00E45ED1" w:rsidP="00E45ED1">
            <w:pPr>
              <w:suppressAutoHyphens/>
              <w:rPr>
                <w:rFonts w:ascii="Times New Roman" w:eastAsia="Calibri" w:hAnsi="Times New Roman" w:cs="Times New Roman"/>
                <w:lang w:val="en-US"/>
              </w:rPr>
            </w:pPr>
          </w:p>
        </w:tc>
        <w:tc>
          <w:tcPr>
            <w:tcW w:w="457" w:type="dxa"/>
            <w:shd w:val="clear" w:color="auto" w:fill="F7CAAC"/>
          </w:tcPr>
          <w:p w14:paraId="50CD25B2" w14:textId="77777777" w:rsidR="00E45ED1" w:rsidRPr="00E45ED1" w:rsidRDefault="00E45ED1" w:rsidP="00E45ED1">
            <w:pPr>
              <w:suppressAutoHyphens/>
              <w:spacing w:after="0" w:line="240" w:lineRule="auto"/>
              <w:contextualSpacing/>
              <w:rPr>
                <w:rFonts w:ascii="Times New Roman" w:eastAsia="Calibri" w:hAnsi="Times New Roman" w:cs="Times New Roman"/>
                <w:b/>
                <w:color w:val="FF0000"/>
                <w:lang w:val="en-US"/>
              </w:rPr>
            </w:pPr>
          </w:p>
        </w:tc>
        <w:tc>
          <w:tcPr>
            <w:tcW w:w="457" w:type="dxa"/>
            <w:shd w:val="clear" w:color="auto" w:fill="F7CAAC"/>
          </w:tcPr>
          <w:p w14:paraId="692C0DC1" w14:textId="77777777" w:rsidR="00E45ED1" w:rsidRPr="00E45ED1" w:rsidRDefault="00E45ED1" w:rsidP="00E45ED1">
            <w:pPr>
              <w:suppressAutoHyphens/>
              <w:spacing w:after="0" w:line="240" w:lineRule="auto"/>
              <w:contextualSpacing/>
              <w:rPr>
                <w:rFonts w:ascii="Times New Roman" w:eastAsia="Calibri" w:hAnsi="Times New Roman" w:cs="Times New Roman"/>
                <w:b/>
                <w:color w:val="FF0000"/>
                <w:lang w:val="en-US"/>
              </w:rPr>
            </w:pPr>
          </w:p>
        </w:tc>
        <w:tc>
          <w:tcPr>
            <w:tcW w:w="522" w:type="dxa"/>
            <w:shd w:val="clear" w:color="auto" w:fill="F7CAAC"/>
          </w:tcPr>
          <w:p w14:paraId="5A189B20" w14:textId="77777777" w:rsidR="00E45ED1" w:rsidRPr="00E45ED1" w:rsidRDefault="00E45ED1" w:rsidP="00E45ED1">
            <w:pPr>
              <w:suppressAutoHyphens/>
              <w:spacing w:after="0" w:line="240" w:lineRule="auto"/>
              <w:contextualSpacing/>
              <w:rPr>
                <w:rFonts w:ascii="Times New Roman" w:eastAsia="Calibri" w:hAnsi="Times New Roman" w:cs="Times New Roman"/>
                <w:b/>
                <w:color w:val="FF0000"/>
                <w:lang w:val="en-US"/>
              </w:rPr>
            </w:pPr>
          </w:p>
        </w:tc>
        <w:tc>
          <w:tcPr>
            <w:tcW w:w="1808" w:type="dxa"/>
            <w:shd w:val="clear" w:color="auto" w:fill="F7CAAC"/>
          </w:tcPr>
          <w:p w14:paraId="7D03F7AF" w14:textId="77777777" w:rsidR="00E45ED1" w:rsidRPr="00E45ED1" w:rsidRDefault="00E45ED1" w:rsidP="00E45ED1">
            <w:pPr>
              <w:suppressAutoHyphens/>
              <w:spacing w:after="0" w:line="240" w:lineRule="auto"/>
              <w:contextualSpacing/>
              <w:rPr>
                <w:rFonts w:ascii="Times New Roman" w:eastAsia="Calibri" w:hAnsi="Times New Roman" w:cs="Times New Roman"/>
                <w:b/>
                <w:color w:val="FF0000"/>
                <w:lang w:val="en-US"/>
              </w:rPr>
            </w:pPr>
          </w:p>
        </w:tc>
        <w:tc>
          <w:tcPr>
            <w:tcW w:w="1653" w:type="dxa"/>
            <w:shd w:val="clear" w:color="auto" w:fill="F7CAAC"/>
          </w:tcPr>
          <w:p w14:paraId="1C41E558" w14:textId="77777777" w:rsidR="00E45ED1" w:rsidRPr="00E45ED1" w:rsidRDefault="00E45ED1" w:rsidP="00E45ED1">
            <w:pPr>
              <w:suppressAutoHyphens/>
              <w:spacing w:after="0" w:line="240" w:lineRule="auto"/>
              <w:contextualSpacing/>
              <w:rPr>
                <w:rFonts w:ascii="Times New Roman" w:eastAsia="Calibri" w:hAnsi="Times New Roman" w:cs="Times New Roman"/>
                <w:b/>
                <w:color w:val="FF0000"/>
                <w:lang w:val="en-US"/>
              </w:rPr>
            </w:pPr>
          </w:p>
        </w:tc>
      </w:tr>
      <w:tr w:rsidR="00E45ED1" w:rsidRPr="00E45ED1" w14:paraId="125AA09E" w14:textId="77777777" w:rsidTr="00E45ED1">
        <w:tc>
          <w:tcPr>
            <w:tcW w:w="5328" w:type="dxa"/>
            <w:shd w:val="clear" w:color="auto" w:fill="D5DCE4"/>
          </w:tcPr>
          <w:p w14:paraId="7E275283" w14:textId="77777777" w:rsidR="00E45ED1" w:rsidRPr="00E45ED1" w:rsidRDefault="00E45ED1" w:rsidP="00E45ED1">
            <w:pPr>
              <w:tabs>
                <w:tab w:val="left" w:pos="0"/>
              </w:tabs>
              <w:suppressAutoHyphens/>
              <w:spacing w:after="0" w:line="240" w:lineRule="auto"/>
              <w:rPr>
                <w:rFonts w:ascii="Times New Roman" w:eastAsia="Calibri" w:hAnsi="Times New Roman" w:cs="Times New Roman"/>
                <w:b/>
                <w:bCs/>
                <w:lang w:val="en-US"/>
              </w:rPr>
            </w:pPr>
            <w:r w:rsidRPr="00E45ED1">
              <w:rPr>
                <w:rFonts w:ascii="Times New Roman" w:eastAsia="Calibri" w:hAnsi="Times New Roman" w:cs="Times New Roman"/>
                <w:b/>
                <w:bCs/>
                <w:lang w:val="en-US"/>
              </w:rPr>
              <w:t>3.2.1 Mobile Compatibility</w:t>
            </w:r>
          </w:p>
        </w:tc>
        <w:tc>
          <w:tcPr>
            <w:tcW w:w="651" w:type="dxa"/>
            <w:shd w:val="clear" w:color="auto" w:fill="D5DCE4"/>
          </w:tcPr>
          <w:p w14:paraId="45955B9C" w14:textId="77777777" w:rsidR="00E45ED1" w:rsidRPr="00E45ED1" w:rsidRDefault="00E45ED1" w:rsidP="00E45ED1">
            <w:pPr>
              <w:suppressAutoHyphens/>
              <w:rPr>
                <w:rFonts w:ascii="Times New Roman" w:eastAsia="Calibri" w:hAnsi="Times New Roman" w:cs="Times New Roman"/>
                <w:lang w:val="en-US"/>
              </w:rPr>
            </w:pPr>
          </w:p>
        </w:tc>
        <w:tc>
          <w:tcPr>
            <w:tcW w:w="457" w:type="dxa"/>
            <w:shd w:val="clear" w:color="auto" w:fill="D5DCE4"/>
          </w:tcPr>
          <w:p w14:paraId="0DE8386E" w14:textId="77777777" w:rsidR="00E45ED1" w:rsidRPr="00E45ED1" w:rsidRDefault="00E45ED1" w:rsidP="00E45ED1">
            <w:pPr>
              <w:suppressAutoHyphens/>
              <w:spacing w:after="0" w:line="240" w:lineRule="auto"/>
              <w:contextualSpacing/>
              <w:rPr>
                <w:rFonts w:ascii="Times New Roman" w:eastAsia="Calibri" w:hAnsi="Times New Roman" w:cs="Times New Roman"/>
                <w:b/>
                <w:color w:val="FF0000"/>
                <w:lang w:val="en-US"/>
              </w:rPr>
            </w:pPr>
          </w:p>
        </w:tc>
        <w:tc>
          <w:tcPr>
            <w:tcW w:w="457" w:type="dxa"/>
            <w:shd w:val="clear" w:color="auto" w:fill="D5DCE4"/>
          </w:tcPr>
          <w:p w14:paraId="20C995C0" w14:textId="77777777" w:rsidR="00E45ED1" w:rsidRPr="00E45ED1" w:rsidRDefault="00E45ED1" w:rsidP="00E45ED1">
            <w:pPr>
              <w:suppressAutoHyphens/>
              <w:spacing w:after="0" w:line="240" w:lineRule="auto"/>
              <w:contextualSpacing/>
              <w:rPr>
                <w:rFonts w:ascii="Times New Roman" w:eastAsia="Calibri" w:hAnsi="Times New Roman" w:cs="Times New Roman"/>
                <w:b/>
                <w:color w:val="FF0000"/>
                <w:lang w:val="en-US"/>
              </w:rPr>
            </w:pPr>
          </w:p>
        </w:tc>
        <w:tc>
          <w:tcPr>
            <w:tcW w:w="522" w:type="dxa"/>
            <w:shd w:val="clear" w:color="auto" w:fill="D5DCE4"/>
          </w:tcPr>
          <w:p w14:paraId="7082ACA8" w14:textId="77777777" w:rsidR="00E45ED1" w:rsidRPr="00E45ED1" w:rsidRDefault="00E45ED1" w:rsidP="00E45ED1">
            <w:pPr>
              <w:suppressAutoHyphens/>
              <w:spacing w:after="0" w:line="240" w:lineRule="auto"/>
              <w:contextualSpacing/>
              <w:rPr>
                <w:rFonts w:ascii="Times New Roman" w:eastAsia="Calibri" w:hAnsi="Times New Roman" w:cs="Times New Roman"/>
                <w:b/>
                <w:color w:val="FF0000"/>
                <w:lang w:val="en-US"/>
              </w:rPr>
            </w:pPr>
          </w:p>
        </w:tc>
        <w:tc>
          <w:tcPr>
            <w:tcW w:w="1808" w:type="dxa"/>
            <w:shd w:val="clear" w:color="auto" w:fill="D5DCE4"/>
          </w:tcPr>
          <w:p w14:paraId="602694ED" w14:textId="77777777" w:rsidR="00E45ED1" w:rsidRPr="00E45ED1" w:rsidRDefault="00E45ED1" w:rsidP="00E45ED1">
            <w:pPr>
              <w:suppressAutoHyphens/>
              <w:spacing w:after="0" w:line="240" w:lineRule="auto"/>
              <w:contextualSpacing/>
              <w:rPr>
                <w:rFonts w:ascii="Times New Roman" w:eastAsia="Calibri" w:hAnsi="Times New Roman" w:cs="Times New Roman"/>
                <w:b/>
                <w:color w:val="FF0000"/>
                <w:lang w:val="en-US"/>
              </w:rPr>
            </w:pPr>
          </w:p>
        </w:tc>
        <w:tc>
          <w:tcPr>
            <w:tcW w:w="1653" w:type="dxa"/>
            <w:shd w:val="clear" w:color="auto" w:fill="D5DCE4"/>
          </w:tcPr>
          <w:p w14:paraId="432C3784" w14:textId="77777777" w:rsidR="00E45ED1" w:rsidRPr="00E45ED1" w:rsidRDefault="00E45ED1" w:rsidP="00E45ED1">
            <w:pPr>
              <w:suppressAutoHyphens/>
              <w:spacing w:after="0" w:line="240" w:lineRule="auto"/>
              <w:contextualSpacing/>
              <w:rPr>
                <w:rFonts w:ascii="Times New Roman" w:eastAsia="Calibri" w:hAnsi="Times New Roman" w:cs="Times New Roman"/>
                <w:b/>
                <w:color w:val="FF0000"/>
                <w:lang w:val="en-US"/>
              </w:rPr>
            </w:pPr>
          </w:p>
        </w:tc>
      </w:tr>
      <w:tr w:rsidR="00E45ED1" w:rsidRPr="00E45ED1" w14:paraId="5F676FC8" w14:textId="77777777" w:rsidTr="00E45ED1">
        <w:tc>
          <w:tcPr>
            <w:tcW w:w="5328" w:type="dxa"/>
          </w:tcPr>
          <w:p w14:paraId="39D082D3" w14:textId="77777777" w:rsidR="00E45ED1" w:rsidRPr="00E45ED1" w:rsidRDefault="00E45ED1" w:rsidP="00E72A18">
            <w:pPr>
              <w:widowControl w:val="0"/>
              <w:numPr>
                <w:ilvl w:val="0"/>
                <w:numId w:val="222"/>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E45ED1">
              <w:rPr>
                <w:rFonts w:ascii="Times New Roman" w:eastAsia="Calibri" w:hAnsi="Times New Roman" w:cs="Times New Roman"/>
                <w:lang w:val="en-US"/>
              </w:rPr>
              <w:t>Provide mobile responsive web pages on mobile devices of all sizes</w:t>
            </w:r>
          </w:p>
        </w:tc>
        <w:tc>
          <w:tcPr>
            <w:tcW w:w="651" w:type="dxa"/>
          </w:tcPr>
          <w:p w14:paraId="0F379FB0" w14:textId="77777777" w:rsidR="00E45ED1" w:rsidRPr="00E45ED1" w:rsidRDefault="00E45ED1" w:rsidP="00E45ED1">
            <w:pPr>
              <w:suppressAutoHyphens/>
              <w:rPr>
                <w:rFonts w:ascii="Times New Roman" w:eastAsia="Calibri" w:hAnsi="Times New Roman" w:cs="Times New Roman"/>
                <w:lang w:val="en-US"/>
              </w:rPr>
            </w:pPr>
            <w:r w:rsidRPr="00E45ED1">
              <w:rPr>
                <w:rFonts w:ascii="Times New Roman" w:eastAsia="Calibri" w:hAnsi="Times New Roman" w:cs="Times New Roman"/>
                <w:b/>
                <w:bCs/>
                <w:color w:val="000000"/>
                <w:lang w:val="en-US"/>
              </w:rPr>
              <w:t>M</w:t>
            </w:r>
          </w:p>
        </w:tc>
        <w:tc>
          <w:tcPr>
            <w:tcW w:w="457" w:type="dxa"/>
          </w:tcPr>
          <w:p w14:paraId="63F5DDE7" w14:textId="77777777" w:rsidR="00E45ED1" w:rsidRPr="00E45ED1" w:rsidRDefault="00E45ED1" w:rsidP="00E45ED1">
            <w:pPr>
              <w:suppressAutoHyphens/>
              <w:spacing w:after="0" w:line="240" w:lineRule="auto"/>
              <w:contextualSpacing/>
              <w:rPr>
                <w:rFonts w:ascii="Times New Roman" w:eastAsia="Calibri" w:hAnsi="Times New Roman" w:cs="Times New Roman"/>
                <w:color w:val="FF0000"/>
                <w:lang w:val="en-US"/>
              </w:rPr>
            </w:pPr>
          </w:p>
        </w:tc>
        <w:tc>
          <w:tcPr>
            <w:tcW w:w="457" w:type="dxa"/>
          </w:tcPr>
          <w:p w14:paraId="6A4EE53F" w14:textId="77777777" w:rsidR="00E45ED1" w:rsidRPr="00E45ED1" w:rsidRDefault="00E45ED1" w:rsidP="00E45ED1">
            <w:pPr>
              <w:suppressAutoHyphens/>
              <w:spacing w:after="0" w:line="240" w:lineRule="auto"/>
              <w:contextualSpacing/>
              <w:rPr>
                <w:rFonts w:ascii="Times New Roman" w:eastAsia="Calibri" w:hAnsi="Times New Roman" w:cs="Times New Roman"/>
                <w:color w:val="FF0000"/>
                <w:lang w:val="en-US"/>
              </w:rPr>
            </w:pPr>
          </w:p>
        </w:tc>
        <w:tc>
          <w:tcPr>
            <w:tcW w:w="522" w:type="dxa"/>
          </w:tcPr>
          <w:p w14:paraId="6FBD852A" w14:textId="77777777" w:rsidR="00E45ED1" w:rsidRPr="00E45ED1" w:rsidRDefault="00E45ED1" w:rsidP="00E45ED1">
            <w:pPr>
              <w:suppressAutoHyphens/>
              <w:spacing w:after="0" w:line="240" w:lineRule="auto"/>
              <w:contextualSpacing/>
              <w:rPr>
                <w:rFonts w:ascii="Times New Roman" w:eastAsia="Calibri" w:hAnsi="Times New Roman" w:cs="Times New Roman"/>
                <w:color w:val="FF0000"/>
                <w:lang w:val="en-US"/>
              </w:rPr>
            </w:pPr>
          </w:p>
        </w:tc>
        <w:tc>
          <w:tcPr>
            <w:tcW w:w="1808" w:type="dxa"/>
          </w:tcPr>
          <w:p w14:paraId="54AA8FF2" w14:textId="77777777" w:rsidR="00E45ED1" w:rsidRPr="00E45ED1" w:rsidRDefault="00E45ED1" w:rsidP="00E45ED1">
            <w:pPr>
              <w:suppressAutoHyphens/>
              <w:spacing w:after="0" w:line="240" w:lineRule="auto"/>
              <w:contextualSpacing/>
              <w:rPr>
                <w:rFonts w:ascii="Times New Roman" w:eastAsia="Calibri" w:hAnsi="Times New Roman" w:cs="Times New Roman"/>
                <w:color w:val="FF0000"/>
                <w:lang w:val="en-US"/>
              </w:rPr>
            </w:pPr>
          </w:p>
        </w:tc>
        <w:tc>
          <w:tcPr>
            <w:tcW w:w="1653" w:type="dxa"/>
          </w:tcPr>
          <w:p w14:paraId="2E612223" w14:textId="77777777" w:rsidR="00E45ED1" w:rsidRPr="00E45ED1" w:rsidRDefault="00E45ED1" w:rsidP="00E45ED1">
            <w:pPr>
              <w:suppressAutoHyphens/>
              <w:spacing w:after="0" w:line="240" w:lineRule="auto"/>
              <w:contextualSpacing/>
              <w:rPr>
                <w:rFonts w:ascii="Times New Roman" w:eastAsia="Calibri" w:hAnsi="Times New Roman" w:cs="Times New Roman"/>
                <w:color w:val="FF0000"/>
                <w:lang w:val="en-US"/>
              </w:rPr>
            </w:pPr>
          </w:p>
        </w:tc>
      </w:tr>
      <w:tr w:rsidR="00E45ED1" w:rsidRPr="00E45ED1" w14:paraId="3D534094" w14:textId="77777777" w:rsidTr="00E45ED1">
        <w:tc>
          <w:tcPr>
            <w:tcW w:w="5328" w:type="dxa"/>
          </w:tcPr>
          <w:p w14:paraId="1E38280C" w14:textId="77777777" w:rsidR="00E45ED1" w:rsidRPr="00E45ED1" w:rsidRDefault="00E45ED1" w:rsidP="00E72A18">
            <w:pPr>
              <w:widowControl w:val="0"/>
              <w:numPr>
                <w:ilvl w:val="0"/>
                <w:numId w:val="222"/>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E45ED1">
              <w:rPr>
                <w:rFonts w:ascii="Times New Roman" w:eastAsia="Calibri" w:hAnsi="Times New Roman" w:cs="Times New Roman"/>
                <w:lang w:val="en-US"/>
              </w:rPr>
              <w:t>Provide mobile responsive web pages on mobile devices for all major web browsers (Firefox, Chrome, Safari, Opera, MS Edge)</w:t>
            </w:r>
          </w:p>
        </w:tc>
        <w:tc>
          <w:tcPr>
            <w:tcW w:w="651" w:type="dxa"/>
          </w:tcPr>
          <w:p w14:paraId="6B650669" w14:textId="77777777" w:rsidR="00E45ED1" w:rsidRPr="00E45ED1" w:rsidRDefault="00E45ED1" w:rsidP="00E45ED1">
            <w:pPr>
              <w:suppressAutoHyphens/>
              <w:rPr>
                <w:rFonts w:ascii="Times New Roman" w:eastAsia="Calibri" w:hAnsi="Times New Roman" w:cs="Times New Roman"/>
                <w:lang w:val="en-US"/>
              </w:rPr>
            </w:pPr>
            <w:r w:rsidRPr="00E45ED1">
              <w:rPr>
                <w:rFonts w:ascii="Times New Roman" w:eastAsia="Calibri" w:hAnsi="Times New Roman" w:cs="Times New Roman"/>
                <w:b/>
                <w:bCs/>
                <w:color w:val="000000"/>
                <w:lang w:val="en-US"/>
              </w:rPr>
              <w:t>M</w:t>
            </w:r>
          </w:p>
        </w:tc>
        <w:tc>
          <w:tcPr>
            <w:tcW w:w="457" w:type="dxa"/>
          </w:tcPr>
          <w:p w14:paraId="1DB3D0E0" w14:textId="77777777" w:rsidR="00E45ED1" w:rsidRPr="00E45ED1" w:rsidRDefault="00E45ED1" w:rsidP="00E45ED1">
            <w:pPr>
              <w:suppressAutoHyphens/>
              <w:spacing w:after="0" w:line="240" w:lineRule="auto"/>
              <w:contextualSpacing/>
              <w:rPr>
                <w:rFonts w:ascii="Times New Roman" w:eastAsia="Calibri" w:hAnsi="Times New Roman" w:cs="Times New Roman"/>
                <w:color w:val="FF0000"/>
                <w:lang w:val="en-US"/>
              </w:rPr>
            </w:pPr>
          </w:p>
        </w:tc>
        <w:tc>
          <w:tcPr>
            <w:tcW w:w="457" w:type="dxa"/>
          </w:tcPr>
          <w:p w14:paraId="1660D60D" w14:textId="77777777" w:rsidR="00E45ED1" w:rsidRPr="00E45ED1" w:rsidRDefault="00E45ED1" w:rsidP="00E45ED1">
            <w:pPr>
              <w:suppressAutoHyphens/>
              <w:spacing w:after="0" w:line="240" w:lineRule="auto"/>
              <w:contextualSpacing/>
              <w:rPr>
                <w:rFonts w:ascii="Times New Roman" w:eastAsia="Calibri" w:hAnsi="Times New Roman" w:cs="Times New Roman"/>
                <w:color w:val="FF0000"/>
                <w:lang w:val="en-US"/>
              </w:rPr>
            </w:pPr>
          </w:p>
        </w:tc>
        <w:tc>
          <w:tcPr>
            <w:tcW w:w="522" w:type="dxa"/>
          </w:tcPr>
          <w:p w14:paraId="1C007ECD" w14:textId="77777777" w:rsidR="00E45ED1" w:rsidRPr="00E45ED1" w:rsidRDefault="00E45ED1" w:rsidP="00E45ED1">
            <w:pPr>
              <w:suppressAutoHyphens/>
              <w:spacing w:after="0" w:line="240" w:lineRule="auto"/>
              <w:contextualSpacing/>
              <w:rPr>
                <w:rFonts w:ascii="Times New Roman" w:eastAsia="Calibri" w:hAnsi="Times New Roman" w:cs="Times New Roman"/>
                <w:color w:val="FF0000"/>
                <w:lang w:val="en-US"/>
              </w:rPr>
            </w:pPr>
          </w:p>
        </w:tc>
        <w:tc>
          <w:tcPr>
            <w:tcW w:w="1808" w:type="dxa"/>
          </w:tcPr>
          <w:p w14:paraId="5A0D3C4A" w14:textId="77777777" w:rsidR="00E45ED1" w:rsidRPr="00E45ED1" w:rsidRDefault="00E45ED1" w:rsidP="00E45ED1">
            <w:pPr>
              <w:suppressAutoHyphens/>
              <w:spacing w:after="0" w:line="240" w:lineRule="auto"/>
              <w:contextualSpacing/>
              <w:rPr>
                <w:rFonts w:ascii="Times New Roman" w:eastAsia="Calibri" w:hAnsi="Times New Roman" w:cs="Times New Roman"/>
                <w:color w:val="FF0000"/>
                <w:lang w:val="en-US"/>
              </w:rPr>
            </w:pPr>
          </w:p>
        </w:tc>
        <w:tc>
          <w:tcPr>
            <w:tcW w:w="1653" w:type="dxa"/>
          </w:tcPr>
          <w:p w14:paraId="48CEB71A" w14:textId="77777777" w:rsidR="00E45ED1" w:rsidRPr="00E45ED1" w:rsidRDefault="00E45ED1" w:rsidP="00E45ED1">
            <w:pPr>
              <w:suppressAutoHyphens/>
              <w:spacing w:after="0" w:line="240" w:lineRule="auto"/>
              <w:contextualSpacing/>
              <w:rPr>
                <w:rFonts w:ascii="Times New Roman" w:eastAsia="Calibri" w:hAnsi="Times New Roman" w:cs="Times New Roman"/>
                <w:color w:val="FF0000"/>
                <w:lang w:val="en-US"/>
              </w:rPr>
            </w:pPr>
          </w:p>
        </w:tc>
      </w:tr>
      <w:tr w:rsidR="00E45ED1" w:rsidRPr="00E45ED1" w14:paraId="516C6B5A" w14:textId="77777777" w:rsidTr="00E45ED1">
        <w:tc>
          <w:tcPr>
            <w:tcW w:w="5328" w:type="dxa"/>
          </w:tcPr>
          <w:p w14:paraId="3DE14954" w14:textId="77777777" w:rsidR="00E45ED1" w:rsidRPr="00E45ED1" w:rsidRDefault="00E45ED1" w:rsidP="00E72A18">
            <w:pPr>
              <w:widowControl w:val="0"/>
              <w:numPr>
                <w:ilvl w:val="0"/>
                <w:numId w:val="222"/>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E45ED1">
              <w:rPr>
                <w:rFonts w:ascii="Times New Roman" w:eastAsia="Calibri" w:hAnsi="Times New Roman" w:cs="Times New Roman"/>
                <w:lang w:val="en-US"/>
              </w:rPr>
              <w:lastRenderedPageBreak/>
              <w:t>Support for Android and IOs mobile Apps</w:t>
            </w:r>
          </w:p>
        </w:tc>
        <w:tc>
          <w:tcPr>
            <w:tcW w:w="651" w:type="dxa"/>
          </w:tcPr>
          <w:p w14:paraId="06C6F402" w14:textId="77777777" w:rsidR="00E45ED1" w:rsidRPr="00E45ED1" w:rsidRDefault="00E45ED1" w:rsidP="00E45ED1">
            <w:pPr>
              <w:suppressAutoHyphens/>
              <w:rPr>
                <w:rFonts w:ascii="Times New Roman" w:eastAsia="Calibri" w:hAnsi="Times New Roman" w:cs="Times New Roman"/>
                <w:lang w:val="en-US"/>
              </w:rPr>
            </w:pPr>
            <w:r w:rsidRPr="00E45ED1">
              <w:rPr>
                <w:rFonts w:ascii="Times New Roman" w:eastAsia="Calibri" w:hAnsi="Times New Roman" w:cs="Times New Roman"/>
                <w:b/>
                <w:bCs/>
                <w:color w:val="000000"/>
                <w:lang w:val="en-US"/>
              </w:rPr>
              <w:t>P</w:t>
            </w:r>
          </w:p>
        </w:tc>
        <w:tc>
          <w:tcPr>
            <w:tcW w:w="457" w:type="dxa"/>
          </w:tcPr>
          <w:p w14:paraId="198BB810" w14:textId="77777777" w:rsidR="00E45ED1" w:rsidRPr="00E45ED1" w:rsidRDefault="00E45ED1" w:rsidP="00E45ED1">
            <w:pPr>
              <w:suppressAutoHyphens/>
              <w:spacing w:after="0" w:line="240" w:lineRule="auto"/>
              <w:contextualSpacing/>
              <w:rPr>
                <w:rFonts w:ascii="Times New Roman" w:eastAsia="Calibri" w:hAnsi="Times New Roman" w:cs="Times New Roman"/>
                <w:color w:val="FF0000"/>
                <w:lang w:val="en-US"/>
              </w:rPr>
            </w:pPr>
          </w:p>
        </w:tc>
        <w:tc>
          <w:tcPr>
            <w:tcW w:w="457" w:type="dxa"/>
          </w:tcPr>
          <w:p w14:paraId="2020EE4B" w14:textId="77777777" w:rsidR="00E45ED1" w:rsidRPr="00E45ED1" w:rsidRDefault="00E45ED1" w:rsidP="00E45ED1">
            <w:pPr>
              <w:suppressAutoHyphens/>
              <w:spacing w:after="0" w:line="240" w:lineRule="auto"/>
              <w:contextualSpacing/>
              <w:rPr>
                <w:rFonts w:ascii="Times New Roman" w:eastAsia="Calibri" w:hAnsi="Times New Roman" w:cs="Times New Roman"/>
                <w:color w:val="FF0000"/>
                <w:lang w:val="en-US"/>
              </w:rPr>
            </w:pPr>
          </w:p>
        </w:tc>
        <w:tc>
          <w:tcPr>
            <w:tcW w:w="522" w:type="dxa"/>
          </w:tcPr>
          <w:p w14:paraId="2A627ABB" w14:textId="77777777" w:rsidR="00E45ED1" w:rsidRPr="00E45ED1" w:rsidRDefault="00E45ED1" w:rsidP="00E45ED1">
            <w:pPr>
              <w:suppressAutoHyphens/>
              <w:spacing w:after="0" w:line="240" w:lineRule="auto"/>
              <w:contextualSpacing/>
              <w:rPr>
                <w:rFonts w:ascii="Times New Roman" w:eastAsia="Calibri" w:hAnsi="Times New Roman" w:cs="Times New Roman"/>
                <w:color w:val="FF0000"/>
                <w:lang w:val="en-US"/>
              </w:rPr>
            </w:pPr>
          </w:p>
        </w:tc>
        <w:tc>
          <w:tcPr>
            <w:tcW w:w="1808" w:type="dxa"/>
          </w:tcPr>
          <w:p w14:paraId="1F0B165A" w14:textId="77777777" w:rsidR="00E45ED1" w:rsidRPr="00E45ED1" w:rsidRDefault="00E45ED1" w:rsidP="00E45ED1">
            <w:pPr>
              <w:suppressAutoHyphens/>
              <w:spacing w:after="0" w:line="240" w:lineRule="auto"/>
              <w:contextualSpacing/>
              <w:rPr>
                <w:rFonts w:ascii="Times New Roman" w:eastAsia="Calibri" w:hAnsi="Times New Roman" w:cs="Times New Roman"/>
                <w:color w:val="FF0000"/>
                <w:lang w:val="en-US"/>
              </w:rPr>
            </w:pPr>
          </w:p>
        </w:tc>
        <w:tc>
          <w:tcPr>
            <w:tcW w:w="1653" w:type="dxa"/>
          </w:tcPr>
          <w:p w14:paraId="076539F0" w14:textId="77777777" w:rsidR="00E45ED1" w:rsidRPr="00E45ED1" w:rsidRDefault="00E45ED1" w:rsidP="00E45ED1">
            <w:pPr>
              <w:suppressAutoHyphens/>
              <w:spacing w:after="0" w:line="240" w:lineRule="auto"/>
              <w:contextualSpacing/>
              <w:rPr>
                <w:rFonts w:ascii="Times New Roman" w:eastAsia="Calibri" w:hAnsi="Times New Roman" w:cs="Times New Roman"/>
                <w:color w:val="FF0000"/>
                <w:lang w:val="en-US"/>
              </w:rPr>
            </w:pPr>
          </w:p>
        </w:tc>
      </w:tr>
      <w:tr w:rsidR="00E45ED1" w:rsidRPr="00E45ED1" w14:paraId="363320E5" w14:textId="77777777" w:rsidTr="00E45ED1">
        <w:trPr>
          <w:trHeight w:val="346"/>
        </w:trPr>
        <w:tc>
          <w:tcPr>
            <w:tcW w:w="5328" w:type="dxa"/>
            <w:shd w:val="clear" w:color="auto" w:fill="D5DCE4"/>
          </w:tcPr>
          <w:p w14:paraId="475F3A41" w14:textId="77777777" w:rsidR="00E45ED1" w:rsidRPr="00E45ED1" w:rsidRDefault="00E45ED1" w:rsidP="00E45ED1">
            <w:pPr>
              <w:tabs>
                <w:tab w:val="left" w:pos="0"/>
              </w:tabs>
              <w:suppressAutoHyphens/>
              <w:spacing w:after="0" w:line="240" w:lineRule="auto"/>
              <w:rPr>
                <w:rFonts w:ascii="Times New Roman" w:eastAsia="Calibri" w:hAnsi="Times New Roman" w:cs="Times New Roman"/>
                <w:b/>
                <w:bCs/>
                <w:lang w:val="en-US"/>
              </w:rPr>
            </w:pPr>
            <w:r w:rsidRPr="00E45ED1">
              <w:rPr>
                <w:rFonts w:ascii="Times New Roman" w:eastAsia="Calibri" w:hAnsi="Times New Roman" w:cs="Times New Roman"/>
                <w:b/>
                <w:bCs/>
                <w:lang w:val="en-US"/>
              </w:rPr>
              <w:t>3.2.2 Database Support</w:t>
            </w:r>
          </w:p>
        </w:tc>
        <w:tc>
          <w:tcPr>
            <w:tcW w:w="651" w:type="dxa"/>
            <w:shd w:val="clear" w:color="auto" w:fill="D5DCE4"/>
          </w:tcPr>
          <w:p w14:paraId="2B4AB24C" w14:textId="77777777" w:rsidR="00E45ED1" w:rsidRPr="00E45ED1" w:rsidRDefault="00E45ED1" w:rsidP="00E45ED1">
            <w:pPr>
              <w:suppressAutoHyphens/>
              <w:rPr>
                <w:rFonts w:ascii="Times New Roman" w:eastAsia="Calibri" w:hAnsi="Times New Roman" w:cs="Times New Roman"/>
                <w:lang w:val="en-US"/>
              </w:rPr>
            </w:pPr>
          </w:p>
        </w:tc>
        <w:tc>
          <w:tcPr>
            <w:tcW w:w="457" w:type="dxa"/>
            <w:shd w:val="clear" w:color="auto" w:fill="D5DCE4"/>
          </w:tcPr>
          <w:p w14:paraId="6BA6C98D" w14:textId="77777777" w:rsidR="00E45ED1" w:rsidRPr="00E45ED1" w:rsidRDefault="00E45ED1" w:rsidP="00E45ED1">
            <w:pPr>
              <w:tabs>
                <w:tab w:val="left" w:pos="0"/>
              </w:tabs>
              <w:suppressAutoHyphens/>
              <w:spacing w:after="0" w:line="240" w:lineRule="auto"/>
              <w:rPr>
                <w:rFonts w:ascii="Times New Roman" w:eastAsia="Calibri" w:hAnsi="Times New Roman" w:cs="Times New Roman"/>
                <w:b/>
                <w:bCs/>
                <w:lang w:val="en-US"/>
              </w:rPr>
            </w:pPr>
          </w:p>
        </w:tc>
        <w:tc>
          <w:tcPr>
            <w:tcW w:w="457" w:type="dxa"/>
            <w:shd w:val="clear" w:color="auto" w:fill="D5DCE4"/>
          </w:tcPr>
          <w:p w14:paraId="788F0C0C" w14:textId="77777777" w:rsidR="00E45ED1" w:rsidRPr="00E45ED1" w:rsidRDefault="00E45ED1" w:rsidP="00E45ED1">
            <w:pPr>
              <w:tabs>
                <w:tab w:val="left" w:pos="0"/>
              </w:tabs>
              <w:suppressAutoHyphens/>
              <w:spacing w:after="0" w:line="240" w:lineRule="auto"/>
              <w:rPr>
                <w:rFonts w:ascii="Times New Roman" w:eastAsia="Calibri" w:hAnsi="Times New Roman" w:cs="Times New Roman"/>
                <w:b/>
                <w:bCs/>
                <w:lang w:val="en-US"/>
              </w:rPr>
            </w:pPr>
          </w:p>
        </w:tc>
        <w:tc>
          <w:tcPr>
            <w:tcW w:w="522" w:type="dxa"/>
            <w:shd w:val="clear" w:color="auto" w:fill="D5DCE4"/>
          </w:tcPr>
          <w:p w14:paraId="22CE22DF" w14:textId="77777777" w:rsidR="00E45ED1" w:rsidRPr="00E45ED1" w:rsidRDefault="00E45ED1" w:rsidP="00E45ED1">
            <w:pPr>
              <w:tabs>
                <w:tab w:val="left" w:pos="0"/>
              </w:tabs>
              <w:suppressAutoHyphens/>
              <w:spacing w:after="0" w:line="240" w:lineRule="auto"/>
              <w:rPr>
                <w:rFonts w:ascii="Times New Roman" w:eastAsia="Calibri" w:hAnsi="Times New Roman" w:cs="Times New Roman"/>
                <w:b/>
                <w:bCs/>
                <w:lang w:val="en-US"/>
              </w:rPr>
            </w:pPr>
          </w:p>
        </w:tc>
        <w:tc>
          <w:tcPr>
            <w:tcW w:w="1808" w:type="dxa"/>
            <w:shd w:val="clear" w:color="auto" w:fill="D5DCE4"/>
          </w:tcPr>
          <w:p w14:paraId="591C77E3" w14:textId="77777777" w:rsidR="00E45ED1" w:rsidRPr="00E45ED1" w:rsidRDefault="00E45ED1" w:rsidP="00E45ED1">
            <w:pPr>
              <w:tabs>
                <w:tab w:val="left" w:pos="0"/>
              </w:tabs>
              <w:suppressAutoHyphens/>
              <w:spacing w:after="0" w:line="240" w:lineRule="auto"/>
              <w:rPr>
                <w:rFonts w:ascii="Times New Roman" w:eastAsia="Calibri" w:hAnsi="Times New Roman" w:cs="Times New Roman"/>
                <w:b/>
                <w:bCs/>
                <w:lang w:val="en-US"/>
              </w:rPr>
            </w:pPr>
          </w:p>
        </w:tc>
        <w:tc>
          <w:tcPr>
            <w:tcW w:w="1653" w:type="dxa"/>
            <w:shd w:val="clear" w:color="auto" w:fill="D5DCE4"/>
          </w:tcPr>
          <w:p w14:paraId="3430261E" w14:textId="77777777" w:rsidR="00E45ED1" w:rsidRPr="00E45ED1" w:rsidRDefault="00E45ED1" w:rsidP="00E45ED1">
            <w:pPr>
              <w:tabs>
                <w:tab w:val="left" w:pos="0"/>
              </w:tabs>
              <w:suppressAutoHyphens/>
              <w:spacing w:after="0" w:line="240" w:lineRule="auto"/>
              <w:rPr>
                <w:rFonts w:ascii="Times New Roman" w:eastAsia="Calibri" w:hAnsi="Times New Roman" w:cs="Times New Roman"/>
                <w:b/>
                <w:bCs/>
                <w:lang w:val="en-US"/>
              </w:rPr>
            </w:pPr>
          </w:p>
        </w:tc>
      </w:tr>
      <w:tr w:rsidR="00E45ED1" w:rsidRPr="00E45ED1" w14:paraId="4EF676E0" w14:textId="77777777" w:rsidTr="00E45ED1">
        <w:tc>
          <w:tcPr>
            <w:tcW w:w="5328" w:type="dxa"/>
          </w:tcPr>
          <w:p w14:paraId="6281BC6B" w14:textId="77777777" w:rsidR="00E45ED1" w:rsidRPr="00E45ED1" w:rsidRDefault="00E45ED1" w:rsidP="00E45ED1">
            <w:pPr>
              <w:suppressAutoHyphens/>
              <w:spacing w:after="0" w:line="240" w:lineRule="auto"/>
              <w:ind w:left="220"/>
              <w:contextualSpacing/>
              <w:rPr>
                <w:rFonts w:ascii="Times New Roman" w:eastAsia="Calibri" w:hAnsi="Times New Roman" w:cs="Times New Roman"/>
                <w:bCs/>
                <w:lang w:val="en-US"/>
              </w:rPr>
            </w:pPr>
            <w:r w:rsidRPr="00E45ED1">
              <w:rPr>
                <w:rFonts w:ascii="Times New Roman" w:eastAsia="Calibri" w:hAnsi="Times New Roman" w:cs="Times New Roman"/>
                <w:bCs/>
                <w:lang w:val="en-US"/>
              </w:rPr>
              <w:t>Proposed solution must be supported on either or both of the following RDBMS</w:t>
            </w:r>
          </w:p>
          <w:p w14:paraId="26263CCC" w14:textId="77777777" w:rsidR="00E45ED1" w:rsidRPr="00E45ED1" w:rsidRDefault="00E45ED1" w:rsidP="00E72A18">
            <w:pPr>
              <w:widowControl w:val="0"/>
              <w:numPr>
                <w:ilvl w:val="0"/>
                <w:numId w:val="206"/>
              </w:numPr>
              <w:suppressAutoHyphens/>
              <w:autoSpaceDE w:val="0"/>
              <w:autoSpaceDN w:val="0"/>
              <w:spacing w:after="0" w:line="240" w:lineRule="auto"/>
              <w:ind w:left="503" w:hanging="283"/>
              <w:contextualSpacing/>
              <w:rPr>
                <w:rFonts w:ascii="Times New Roman" w:eastAsia="Calibri" w:hAnsi="Times New Roman" w:cs="Times New Roman"/>
                <w:bCs/>
                <w:lang w:val="en-US"/>
              </w:rPr>
            </w:pPr>
            <w:r w:rsidRPr="00E45ED1">
              <w:rPr>
                <w:rFonts w:ascii="Times New Roman" w:eastAsia="Calibri" w:hAnsi="Times New Roman" w:cs="Times New Roman"/>
                <w:bCs/>
                <w:lang w:val="en-US"/>
              </w:rPr>
              <w:t>MySQL Enterprise Server</w:t>
            </w:r>
          </w:p>
          <w:p w14:paraId="23F7357A" w14:textId="77777777" w:rsidR="00E45ED1" w:rsidRPr="00E45ED1" w:rsidRDefault="00E45ED1" w:rsidP="00E72A18">
            <w:pPr>
              <w:widowControl w:val="0"/>
              <w:numPr>
                <w:ilvl w:val="0"/>
                <w:numId w:val="206"/>
              </w:numPr>
              <w:suppressAutoHyphens/>
              <w:autoSpaceDE w:val="0"/>
              <w:autoSpaceDN w:val="0"/>
              <w:spacing w:after="0" w:line="240" w:lineRule="auto"/>
              <w:ind w:left="503" w:hanging="283"/>
              <w:contextualSpacing/>
              <w:rPr>
                <w:rFonts w:ascii="Times New Roman" w:eastAsia="Calibri" w:hAnsi="Times New Roman" w:cs="Times New Roman"/>
                <w:bCs/>
                <w:lang w:val="en-US"/>
              </w:rPr>
            </w:pPr>
            <w:r w:rsidRPr="00E45ED1">
              <w:rPr>
                <w:rFonts w:ascii="Times New Roman" w:eastAsia="Calibri" w:hAnsi="Times New Roman" w:cs="Times New Roman"/>
                <w:bCs/>
                <w:lang w:val="en-US"/>
              </w:rPr>
              <w:t>Microsoft SQL Server Standard Edition</w:t>
            </w:r>
          </w:p>
        </w:tc>
        <w:tc>
          <w:tcPr>
            <w:tcW w:w="651" w:type="dxa"/>
          </w:tcPr>
          <w:p w14:paraId="5DCB5B37" w14:textId="77777777" w:rsidR="00E45ED1" w:rsidRPr="00E45ED1" w:rsidRDefault="00E45ED1" w:rsidP="00E45ED1">
            <w:pPr>
              <w:suppressAutoHyphens/>
              <w:rPr>
                <w:rFonts w:ascii="Times New Roman" w:eastAsia="Calibri" w:hAnsi="Times New Roman" w:cs="Times New Roman"/>
                <w:lang w:val="en-US"/>
              </w:rPr>
            </w:pPr>
            <w:r w:rsidRPr="00E45ED1">
              <w:rPr>
                <w:rFonts w:ascii="Times New Roman" w:eastAsia="Calibri" w:hAnsi="Times New Roman" w:cs="Times New Roman"/>
                <w:b/>
                <w:bCs/>
                <w:color w:val="000000"/>
                <w:lang w:val="en-US"/>
              </w:rPr>
              <w:t>M</w:t>
            </w:r>
          </w:p>
        </w:tc>
        <w:tc>
          <w:tcPr>
            <w:tcW w:w="457" w:type="dxa"/>
          </w:tcPr>
          <w:p w14:paraId="5D773B46"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457" w:type="dxa"/>
          </w:tcPr>
          <w:p w14:paraId="4229D4A8"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522" w:type="dxa"/>
          </w:tcPr>
          <w:p w14:paraId="59CFFDE8"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1808" w:type="dxa"/>
          </w:tcPr>
          <w:p w14:paraId="1B4C950F"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1653" w:type="dxa"/>
          </w:tcPr>
          <w:p w14:paraId="63FF29E1"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r>
      <w:tr w:rsidR="00E45ED1" w:rsidRPr="00E45ED1" w14:paraId="11FFCEB2" w14:textId="77777777" w:rsidTr="00E45ED1">
        <w:tc>
          <w:tcPr>
            <w:tcW w:w="5328" w:type="dxa"/>
            <w:shd w:val="clear" w:color="auto" w:fill="D5DCE4"/>
          </w:tcPr>
          <w:p w14:paraId="603B5CEB" w14:textId="77777777" w:rsidR="00E45ED1" w:rsidRPr="00E45ED1" w:rsidRDefault="00E45ED1" w:rsidP="00E45ED1">
            <w:pPr>
              <w:suppressAutoHyphens/>
              <w:spacing w:after="0" w:line="240" w:lineRule="auto"/>
              <w:rPr>
                <w:rFonts w:ascii="Times New Roman" w:eastAsia="Calibri" w:hAnsi="Times New Roman" w:cs="Times New Roman"/>
                <w:b/>
                <w:lang w:val="en-US"/>
              </w:rPr>
            </w:pPr>
            <w:r w:rsidRPr="00E45ED1">
              <w:rPr>
                <w:rFonts w:ascii="Times New Roman" w:eastAsia="Calibri" w:hAnsi="Times New Roman" w:cs="Times New Roman"/>
                <w:b/>
                <w:bCs/>
                <w:lang w:val="en-US"/>
              </w:rPr>
              <w:t>3.2.3 Operating Systems</w:t>
            </w:r>
          </w:p>
        </w:tc>
        <w:tc>
          <w:tcPr>
            <w:tcW w:w="651" w:type="dxa"/>
            <w:shd w:val="clear" w:color="auto" w:fill="D5DCE4"/>
          </w:tcPr>
          <w:p w14:paraId="606892A3" w14:textId="77777777" w:rsidR="00E45ED1" w:rsidRPr="00E45ED1" w:rsidRDefault="00E45ED1" w:rsidP="00E45ED1">
            <w:pPr>
              <w:suppressAutoHyphens/>
              <w:rPr>
                <w:rFonts w:ascii="Times New Roman" w:eastAsia="Calibri" w:hAnsi="Times New Roman" w:cs="Times New Roman"/>
                <w:lang w:val="en-US"/>
              </w:rPr>
            </w:pPr>
          </w:p>
        </w:tc>
        <w:tc>
          <w:tcPr>
            <w:tcW w:w="457" w:type="dxa"/>
            <w:shd w:val="clear" w:color="auto" w:fill="D5DCE4"/>
          </w:tcPr>
          <w:p w14:paraId="26CE6D4E" w14:textId="77777777" w:rsidR="00E45ED1" w:rsidRPr="00E45ED1" w:rsidRDefault="00E45ED1" w:rsidP="00E45ED1">
            <w:pPr>
              <w:suppressAutoHyphens/>
              <w:spacing w:after="0" w:line="240" w:lineRule="auto"/>
              <w:contextualSpacing/>
              <w:rPr>
                <w:rFonts w:ascii="Times New Roman" w:eastAsia="Calibri" w:hAnsi="Times New Roman" w:cs="Times New Roman"/>
                <w:b/>
                <w:bCs/>
                <w:lang w:val="en-US"/>
              </w:rPr>
            </w:pPr>
          </w:p>
        </w:tc>
        <w:tc>
          <w:tcPr>
            <w:tcW w:w="457" w:type="dxa"/>
            <w:shd w:val="clear" w:color="auto" w:fill="D5DCE4"/>
          </w:tcPr>
          <w:p w14:paraId="58440700" w14:textId="77777777" w:rsidR="00E45ED1" w:rsidRPr="00E45ED1" w:rsidRDefault="00E45ED1" w:rsidP="00E45ED1">
            <w:pPr>
              <w:suppressAutoHyphens/>
              <w:spacing w:after="0" w:line="240" w:lineRule="auto"/>
              <w:contextualSpacing/>
              <w:rPr>
                <w:rFonts w:ascii="Times New Roman" w:eastAsia="Calibri" w:hAnsi="Times New Roman" w:cs="Times New Roman"/>
                <w:b/>
                <w:bCs/>
                <w:lang w:val="en-US"/>
              </w:rPr>
            </w:pPr>
          </w:p>
        </w:tc>
        <w:tc>
          <w:tcPr>
            <w:tcW w:w="522" w:type="dxa"/>
            <w:shd w:val="clear" w:color="auto" w:fill="D5DCE4"/>
          </w:tcPr>
          <w:p w14:paraId="44CD77A5" w14:textId="77777777" w:rsidR="00E45ED1" w:rsidRPr="00E45ED1" w:rsidRDefault="00E45ED1" w:rsidP="00E45ED1">
            <w:pPr>
              <w:suppressAutoHyphens/>
              <w:spacing w:after="0" w:line="240" w:lineRule="auto"/>
              <w:contextualSpacing/>
              <w:rPr>
                <w:rFonts w:ascii="Times New Roman" w:eastAsia="Calibri" w:hAnsi="Times New Roman" w:cs="Times New Roman"/>
                <w:b/>
                <w:bCs/>
                <w:lang w:val="en-US"/>
              </w:rPr>
            </w:pPr>
          </w:p>
        </w:tc>
        <w:tc>
          <w:tcPr>
            <w:tcW w:w="1808" w:type="dxa"/>
            <w:shd w:val="clear" w:color="auto" w:fill="D5DCE4"/>
          </w:tcPr>
          <w:p w14:paraId="1973DD52" w14:textId="77777777" w:rsidR="00E45ED1" w:rsidRPr="00E45ED1" w:rsidRDefault="00E45ED1" w:rsidP="00E45ED1">
            <w:pPr>
              <w:suppressAutoHyphens/>
              <w:spacing w:after="0" w:line="240" w:lineRule="auto"/>
              <w:contextualSpacing/>
              <w:rPr>
                <w:rFonts w:ascii="Times New Roman" w:eastAsia="Calibri" w:hAnsi="Times New Roman" w:cs="Times New Roman"/>
                <w:b/>
                <w:bCs/>
                <w:lang w:val="en-US"/>
              </w:rPr>
            </w:pPr>
          </w:p>
        </w:tc>
        <w:tc>
          <w:tcPr>
            <w:tcW w:w="1653" w:type="dxa"/>
            <w:shd w:val="clear" w:color="auto" w:fill="D5DCE4"/>
          </w:tcPr>
          <w:p w14:paraId="0CFE473E" w14:textId="77777777" w:rsidR="00E45ED1" w:rsidRPr="00E45ED1" w:rsidRDefault="00E45ED1" w:rsidP="00E45ED1">
            <w:pPr>
              <w:suppressAutoHyphens/>
              <w:spacing w:after="0" w:line="240" w:lineRule="auto"/>
              <w:contextualSpacing/>
              <w:rPr>
                <w:rFonts w:ascii="Times New Roman" w:eastAsia="Calibri" w:hAnsi="Times New Roman" w:cs="Times New Roman"/>
                <w:b/>
                <w:bCs/>
                <w:lang w:val="en-US"/>
              </w:rPr>
            </w:pPr>
          </w:p>
        </w:tc>
      </w:tr>
      <w:tr w:rsidR="00E45ED1" w:rsidRPr="00E45ED1" w14:paraId="58386494" w14:textId="77777777" w:rsidTr="00E45ED1">
        <w:tc>
          <w:tcPr>
            <w:tcW w:w="5328" w:type="dxa"/>
          </w:tcPr>
          <w:p w14:paraId="1DA94CD8" w14:textId="77777777" w:rsidR="00E45ED1" w:rsidRPr="00E45ED1" w:rsidRDefault="00E45ED1" w:rsidP="00E45ED1">
            <w:pPr>
              <w:suppressAutoHyphens/>
              <w:spacing w:after="0" w:line="240" w:lineRule="auto"/>
              <w:ind w:left="220"/>
              <w:contextualSpacing/>
              <w:rPr>
                <w:rFonts w:ascii="Times New Roman" w:eastAsia="Calibri" w:hAnsi="Times New Roman" w:cs="Times New Roman"/>
                <w:color w:val="FF0000"/>
                <w:shd w:val="clear" w:color="auto" w:fill="FFFFFF"/>
                <w:lang w:val="en-US"/>
              </w:rPr>
            </w:pPr>
            <w:r w:rsidRPr="00E45ED1">
              <w:rPr>
                <w:rFonts w:ascii="Times New Roman" w:eastAsia="Calibri" w:hAnsi="Times New Roman" w:cs="Times New Roman"/>
                <w:bCs/>
                <w:lang w:val="en-US"/>
              </w:rPr>
              <w:t>Proposed solution must be supported on either or both of the following Operating Systems</w:t>
            </w:r>
          </w:p>
          <w:p w14:paraId="02F5CD91" w14:textId="77777777" w:rsidR="00E45ED1" w:rsidRPr="00E45ED1" w:rsidRDefault="00E45ED1" w:rsidP="00E72A18">
            <w:pPr>
              <w:widowControl w:val="0"/>
              <w:numPr>
                <w:ilvl w:val="0"/>
                <w:numId w:val="206"/>
              </w:numPr>
              <w:suppressAutoHyphens/>
              <w:autoSpaceDE w:val="0"/>
              <w:autoSpaceDN w:val="0"/>
              <w:spacing w:after="0" w:line="240" w:lineRule="auto"/>
              <w:ind w:left="503" w:hanging="283"/>
              <w:contextualSpacing/>
              <w:rPr>
                <w:rFonts w:ascii="Times New Roman" w:eastAsia="Calibri" w:hAnsi="Times New Roman" w:cs="Times New Roman"/>
                <w:bCs/>
                <w:lang w:val="en-US"/>
              </w:rPr>
            </w:pPr>
            <w:r w:rsidRPr="00E45ED1">
              <w:rPr>
                <w:rFonts w:ascii="Times New Roman" w:eastAsia="Calibri" w:hAnsi="Times New Roman" w:cs="Times New Roman"/>
                <w:bCs/>
                <w:lang w:val="en-US"/>
              </w:rPr>
              <w:t>Windows Server 2022 or later</w:t>
            </w:r>
          </w:p>
          <w:p w14:paraId="2ADBF803" w14:textId="77777777" w:rsidR="00E45ED1" w:rsidRPr="00E45ED1" w:rsidRDefault="00E45ED1" w:rsidP="00E72A18">
            <w:pPr>
              <w:widowControl w:val="0"/>
              <w:numPr>
                <w:ilvl w:val="0"/>
                <w:numId w:val="206"/>
              </w:numPr>
              <w:suppressAutoHyphens/>
              <w:autoSpaceDE w:val="0"/>
              <w:autoSpaceDN w:val="0"/>
              <w:spacing w:after="0" w:line="240" w:lineRule="auto"/>
              <w:ind w:left="503" w:hanging="283"/>
              <w:contextualSpacing/>
              <w:rPr>
                <w:rFonts w:ascii="Times New Roman" w:eastAsia="Calibri" w:hAnsi="Times New Roman" w:cs="Times New Roman"/>
                <w:lang w:val="en-US"/>
              </w:rPr>
            </w:pPr>
            <w:r w:rsidRPr="00E45ED1">
              <w:rPr>
                <w:rFonts w:ascii="Times New Roman" w:eastAsia="Calibri" w:hAnsi="Times New Roman" w:cs="Times New Roman"/>
                <w:bCs/>
                <w:lang w:val="en-US"/>
              </w:rPr>
              <w:t>Red Hat Enterprise Linux 8 or later</w:t>
            </w:r>
          </w:p>
        </w:tc>
        <w:tc>
          <w:tcPr>
            <w:tcW w:w="651" w:type="dxa"/>
          </w:tcPr>
          <w:p w14:paraId="53C657BE" w14:textId="77777777" w:rsidR="00E45ED1" w:rsidRPr="00E45ED1" w:rsidRDefault="00E45ED1" w:rsidP="00E45ED1">
            <w:pPr>
              <w:suppressAutoHyphens/>
              <w:rPr>
                <w:rFonts w:ascii="Times New Roman" w:eastAsia="Calibri" w:hAnsi="Times New Roman" w:cs="Times New Roman"/>
                <w:lang w:val="en-US"/>
              </w:rPr>
            </w:pPr>
            <w:r w:rsidRPr="00E45ED1">
              <w:rPr>
                <w:rFonts w:ascii="Times New Roman" w:eastAsia="Calibri" w:hAnsi="Times New Roman" w:cs="Times New Roman"/>
                <w:b/>
                <w:bCs/>
                <w:color w:val="000000"/>
                <w:lang w:val="en-US"/>
              </w:rPr>
              <w:t>M</w:t>
            </w:r>
          </w:p>
        </w:tc>
        <w:tc>
          <w:tcPr>
            <w:tcW w:w="457" w:type="dxa"/>
          </w:tcPr>
          <w:p w14:paraId="7B20FDE5" w14:textId="77777777" w:rsidR="00E45ED1" w:rsidRPr="00E45ED1" w:rsidRDefault="00E45ED1" w:rsidP="00E45ED1">
            <w:pPr>
              <w:suppressAutoHyphens/>
              <w:spacing w:after="0" w:line="240" w:lineRule="auto"/>
              <w:contextualSpacing/>
              <w:rPr>
                <w:rFonts w:ascii="Times New Roman" w:eastAsia="Calibri" w:hAnsi="Times New Roman" w:cs="Times New Roman"/>
                <w:color w:val="FF0000"/>
                <w:lang w:val="en-US"/>
              </w:rPr>
            </w:pPr>
          </w:p>
        </w:tc>
        <w:tc>
          <w:tcPr>
            <w:tcW w:w="457" w:type="dxa"/>
          </w:tcPr>
          <w:p w14:paraId="3BB92D48" w14:textId="77777777" w:rsidR="00E45ED1" w:rsidRPr="00E45ED1" w:rsidRDefault="00E45ED1" w:rsidP="00E45ED1">
            <w:pPr>
              <w:suppressAutoHyphens/>
              <w:spacing w:after="0" w:line="240" w:lineRule="auto"/>
              <w:contextualSpacing/>
              <w:rPr>
                <w:rFonts w:ascii="Times New Roman" w:eastAsia="Calibri" w:hAnsi="Times New Roman" w:cs="Times New Roman"/>
                <w:color w:val="FF0000"/>
                <w:lang w:val="en-US"/>
              </w:rPr>
            </w:pPr>
          </w:p>
        </w:tc>
        <w:tc>
          <w:tcPr>
            <w:tcW w:w="522" w:type="dxa"/>
          </w:tcPr>
          <w:p w14:paraId="4A0AFCFF" w14:textId="77777777" w:rsidR="00E45ED1" w:rsidRPr="00E45ED1" w:rsidRDefault="00E45ED1" w:rsidP="00E45ED1">
            <w:pPr>
              <w:suppressAutoHyphens/>
              <w:spacing w:after="0" w:line="240" w:lineRule="auto"/>
              <w:contextualSpacing/>
              <w:rPr>
                <w:rFonts w:ascii="Times New Roman" w:eastAsia="Calibri" w:hAnsi="Times New Roman" w:cs="Times New Roman"/>
                <w:color w:val="FF0000"/>
                <w:lang w:val="en-US"/>
              </w:rPr>
            </w:pPr>
          </w:p>
        </w:tc>
        <w:tc>
          <w:tcPr>
            <w:tcW w:w="1808" w:type="dxa"/>
          </w:tcPr>
          <w:p w14:paraId="22989450" w14:textId="77777777" w:rsidR="00E45ED1" w:rsidRPr="00E45ED1" w:rsidRDefault="00E45ED1" w:rsidP="00E45ED1">
            <w:pPr>
              <w:suppressAutoHyphens/>
              <w:spacing w:after="0" w:line="240" w:lineRule="auto"/>
              <w:contextualSpacing/>
              <w:rPr>
                <w:rFonts w:ascii="Times New Roman" w:eastAsia="Calibri" w:hAnsi="Times New Roman" w:cs="Times New Roman"/>
                <w:color w:val="FF0000"/>
                <w:lang w:val="en-US"/>
              </w:rPr>
            </w:pPr>
          </w:p>
        </w:tc>
        <w:tc>
          <w:tcPr>
            <w:tcW w:w="1653" w:type="dxa"/>
          </w:tcPr>
          <w:p w14:paraId="527E7416" w14:textId="77777777" w:rsidR="00E45ED1" w:rsidRPr="00E45ED1" w:rsidRDefault="00E45ED1" w:rsidP="00E45ED1">
            <w:pPr>
              <w:suppressAutoHyphens/>
              <w:spacing w:after="0" w:line="240" w:lineRule="auto"/>
              <w:contextualSpacing/>
              <w:rPr>
                <w:rFonts w:ascii="Times New Roman" w:eastAsia="Calibri" w:hAnsi="Times New Roman" w:cs="Times New Roman"/>
                <w:color w:val="FF0000"/>
                <w:lang w:val="en-US"/>
              </w:rPr>
            </w:pPr>
          </w:p>
        </w:tc>
      </w:tr>
      <w:tr w:rsidR="00E45ED1" w:rsidRPr="00E45ED1" w14:paraId="57566134" w14:textId="77777777" w:rsidTr="00E45ED1">
        <w:tc>
          <w:tcPr>
            <w:tcW w:w="5328" w:type="dxa"/>
            <w:shd w:val="clear" w:color="auto" w:fill="D5DCE4"/>
          </w:tcPr>
          <w:p w14:paraId="067773E3" w14:textId="77777777" w:rsidR="00E45ED1" w:rsidRPr="00E45ED1" w:rsidRDefault="00E45ED1" w:rsidP="00E45ED1">
            <w:pPr>
              <w:suppressAutoHyphens/>
              <w:spacing w:after="0" w:line="240" w:lineRule="auto"/>
              <w:rPr>
                <w:rFonts w:ascii="Times New Roman" w:eastAsia="Calibri" w:hAnsi="Times New Roman" w:cs="Times New Roman"/>
                <w:b/>
                <w:bCs/>
                <w:color w:val="000000"/>
                <w:lang w:val="en-US"/>
              </w:rPr>
            </w:pPr>
            <w:r w:rsidRPr="00E45ED1">
              <w:rPr>
                <w:rFonts w:ascii="Times New Roman" w:eastAsia="Calibri" w:hAnsi="Times New Roman" w:cs="Times New Roman"/>
                <w:b/>
                <w:bCs/>
                <w:color w:val="000000"/>
                <w:lang w:val="en-US"/>
              </w:rPr>
              <w:t>3.2.4 Hosting</w:t>
            </w:r>
          </w:p>
        </w:tc>
        <w:tc>
          <w:tcPr>
            <w:tcW w:w="651" w:type="dxa"/>
            <w:shd w:val="clear" w:color="auto" w:fill="D5DCE4"/>
          </w:tcPr>
          <w:p w14:paraId="2FA57115" w14:textId="77777777" w:rsidR="00E45ED1" w:rsidRPr="00E45ED1" w:rsidRDefault="00E45ED1" w:rsidP="00E45ED1">
            <w:pPr>
              <w:suppressAutoHyphens/>
              <w:rPr>
                <w:rFonts w:ascii="Times New Roman" w:eastAsia="Calibri" w:hAnsi="Times New Roman" w:cs="Times New Roman"/>
                <w:lang w:val="en-US"/>
              </w:rPr>
            </w:pPr>
          </w:p>
        </w:tc>
        <w:tc>
          <w:tcPr>
            <w:tcW w:w="457" w:type="dxa"/>
            <w:shd w:val="clear" w:color="auto" w:fill="D5DCE4"/>
          </w:tcPr>
          <w:p w14:paraId="78EFED25" w14:textId="77777777" w:rsidR="00E45ED1" w:rsidRPr="00E45ED1" w:rsidRDefault="00E45ED1" w:rsidP="00E45ED1">
            <w:pPr>
              <w:suppressAutoHyphens/>
              <w:spacing w:after="0" w:line="240" w:lineRule="auto"/>
              <w:contextualSpacing/>
              <w:rPr>
                <w:rFonts w:ascii="Times New Roman" w:eastAsia="Calibri" w:hAnsi="Times New Roman" w:cs="Times New Roman"/>
                <w:b/>
                <w:color w:val="000000"/>
                <w:lang w:val="en-US"/>
              </w:rPr>
            </w:pPr>
          </w:p>
        </w:tc>
        <w:tc>
          <w:tcPr>
            <w:tcW w:w="457" w:type="dxa"/>
            <w:shd w:val="clear" w:color="auto" w:fill="D5DCE4"/>
          </w:tcPr>
          <w:p w14:paraId="27699F53" w14:textId="77777777" w:rsidR="00E45ED1" w:rsidRPr="00E45ED1" w:rsidRDefault="00E45ED1" w:rsidP="00E45ED1">
            <w:pPr>
              <w:suppressAutoHyphens/>
              <w:spacing w:after="0" w:line="240" w:lineRule="auto"/>
              <w:contextualSpacing/>
              <w:rPr>
                <w:rFonts w:ascii="Times New Roman" w:eastAsia="Calibri" w:hAnsi="Times New Roman" w:cs="Times New Roman"/>
                <w:b/>
                <w:color w:val="000000"/>
                <w:lang w:val="en-US"/>
              </w:rPr>
            </w:pPr>
          </w:p>
        </w:tc>
        <w:tc>
          <w:tcPr>
            <w:tcW w:w="522" w:type="dxa"/>
            <w:shd w:val="clear" w:color="auto" w:fill="D5DCE4"/>
          </w:tcPr>
          <w:p w14:paraId="1A1208CC" w14:textId="77777777" w:rsidR="00E45ED1" w:rsidRPr="00E45ED1" w:rsidRDefault="00E45ED1" w:rsidP="00E45ED1">
            <w:pPr>
              <w:suppressAutoHyphens/>
              <w:spacing w:after="0" w:line="240" w:lineRule="auto"/>
              <w:contextualSpacing/>
              <w:rPr>
                <w:rFonts w:ascii="Times New Roman" w:eastAsia="Calibri" w:hAnsi="Times New Roman" w:cs="Times New Roman"/>
                <w:b/>
                <w:color w:val="000000"/>
                <w:lang w:val="en-US"/>
              </w:rPr>
            </w:pPr>
          </w:p>
        </w:tc>
        <w:tc>
          <w:tcPr>
            <w:tcW w:w="1808" w:type="dxa"/>
            <w:shd w:val="clear" w:color="auto" w:fill="D5DCE4"/>
          </w:tcPr>
          <w:p w14:paraId="40E84530" w14:textId="77777777" w:rsidR="00E45ED1" w:rsidRPr="00E45ED1" w:rsidRDefault="00E45ED1" w:rsidP="00E45ED1">
            <w:pPr>
              <w:suppressAutoHyphens/>
              <w:spacing w:after="0" w:line="240" w:lineRule="auto"/>
              <w:contextualSpacing/>
              <w:rPr>
                <w:rFonts w:ascii="Times New Roman" w:eastAsia="Calibri" w:hAnsi="Times New Roman" w:cs="Times New Roman"/>
                <w:b/>
                <w:color w:val="000000"/>
                <w:lang w:val="en-US"/>
              </w:rPr>
            </w:pPr>
          </w:p>
        </w:tc>
        <w:tc>
          <w:tcPr>
            <w:tcW w:w="1653" w:type="dxa"/>
            <w:shd w:val="clear" w:color="auto" w:fill="D5DCE4"/>
          </w:tcPr>
          <w:p w14:paraId="29B31C6E" w14:textId="77777777" w:rsidR="00E45ED1" w:rsidRPr="00E45ED1" w:rsidRDefault="00E45ED1" w:rsidP="00E45ED1">
            <w:pPr>
              <w:suppressAutoHyphens/>
              <w:spacing w:after="0" w:line="240" w:lineRule="auto"/>
              <w:contextualSpacing/>
              <w:rPr>
                <w:rFonts w:ascii="Times New Roman" w:eastAsia="Calibri" w:hAnsi="Times New Roman" w:cs="Times New Roman"/>
                <w:b/>
                <w:color w:val="000000"/>
                <w:lang w:val="en-US"/>
              </w:rPr>
            </w:pPr>
          </w:p>
        </w:tc>
      </w:tr>
      <w:tr w:rsidR="00E45ED1" w:rsidRPr="00E45ED1" w14:paraId="6661F2AE" w14:textId="77777777" w:rsidTr="00E45ED1">
        <w:tc>
          <w:tcPr>
            <w:tcW w:w="5328" w:type="dxa"/>
          </w:tcPr>
          <w:p w14:paraId="27DBFF67" w14:textId="77777777" w:rsidR="00E45ED1" w:rsidRPr="00E45ED1" w:rsidRDefault="00E45ED1" w:rsidP="00E45ED1">
            <w:pPr>
              <w:suppressAutoHyphens/>
              <w:spacing w:after="0" w:line="240" w:lineRule="auto"/>
              <w:rPr>
                <w:rFonts w:ascii="Times New Roman" w:eastAsia="Calibri" w:hAnsi="Times New Roman" w:cs="Times New Roman"/>
                <w:lang w:val="en-US"/>
              </w:rPr>
            </w:pPr>
            <w:r w:rsidRPr="00E45ED1">
              <w:rPr>
                <w:rFonts w:ascii="Times New Roman" w:eastAsia="Calibri" w:hAnsi="Times New Roman" w:cs="Times New Roman"/>
                <w:bCs/>
                <w:lang w:val="en-US"/>
              </w:rPr>
              <w:t>The system will be locally hosted (On-Prem). Commission will provide host environment with sufficient resources.</w:t>
            </w:r>
          </w:p>
        </w:tc>
        <w:tc>
          <w:tcPr>
            <w:tcW w:w="651" w:type="dxa"/>
          </w:tcPr>
          <w:p w14:paraId="3DE1E165" w14:textId="77777777" w:rsidR="00E45ED1" w:rsidRPr="00E45ED1" w:rsidRDefault="00E45ED1" w:rsidP="00E45ED1">
            <w:pPr>
              <w:suppressAutoHyphens/>
              <w:rPr>
                <w:rFonts w:ascii="Times New Roman" w:eastAsia="Calibri" w:hAnsi="Times New Roman" w:cs="Times New Roman"/>
                <w:lang w:val="en-US"/>
              </w:rPr>
            </w:pPr>
            <w:r w:rsidRPr="00E45ED1">
              <w:rPr>
                <w:rFonts w:ascii="Times New Roman" w:eastAsia="Calibri" w:hAnsi="Times New Roman" w:cs="Times New Roman"/>
                <w:b/>
                <w:bCs/>
                <w:color w:val="000000"/>
                <w:lang w:val="en-US"/>
              </w:rPr>
              <w:t>M</w:t>
            </w:r>
          </w:p>
        </w:tc>
        <w:tc>
          <w:tcPr>
            <w:tcW w:w="457" w:type="dxa"/>
          </w:tcPr>
          <w:p w14:paraId="1D90A467" w14:textId="77777777" w:rsidR="00E45ED1" w:rsidRPr="00E45ED1" w:rsidRDefault="00E45ED1" w:rsidP="00E45ED1">
            <w:pPr>
              <w:suppressAutoHyphens/>
              <w:spacing w:after="0" w:line="240" w:lineRule="auto"/>
              <w:rPr>
                <w:rFonts w:ascii="Times New Roman" w:eastAsia="Calibri" w:hAnsi="Times New Roman" w:cs="Times New Roman"/>
                <w:lang w:val="en-US"/>
              </w:rPr>
            </w:pPr>
          </w:p>
        </w:tc>
        <w:tc>
          <w:tcPr>
            <w:tcW w:w="457" w:type="dxa"/>
          </w:tcPr>
          <w:p w14:paraId="50FFCC8C" w14:textId="77777777" w:rsidR="00E45ED1" w:rsidRPr="00E45ED1" w:rsidRDefault="00E45ED1" w:rsidP="00E45ED1">
            <w:pPr>
              <w:suppressAutoHyphens/>
              <w:spacing w:after="0" w:line="240" w:lineRule="auto"/>
              <w:rPr>
                <w:rFonts w:ascii="Times New Roman" w:eastAsia="Calibri" w:hAnsi="Times New Roman" w:cs="Times New Roman"/>
                <w:lang w:val="en-US"/>
              </w:rPr>
            </w:pPr>
          </w:p>
        </w:tc>
        <w:tc>
          <w:tcPr>
            <w:tcW w:w="522" w:type="dxa"/>
          </w:tcPr>
          <w:p w14:paraId="0056FB7E" w14:textId="77777777" w:rsidR="00E45ED1" w:rsidRPr="00E45ED1" w:rsidRDefault="00E45ED1" w:rsidP="00E45ED1">
            <w:pPr>
              <w:suppressAutoHyphens/>
              <w:spacing w:after="0" w:line="240" w:lineRule="auto"/>
              <w:rPr>
                <w:rFonts w:ascii="Times New Roman" w:eastAsia="Calibri" w:hAnsi="Times New Roman" w:cs="Times New Roman"/>
                <w:lang w:val="en-US"/>
              </w:rPr>
            </w:pPr>
          </w:p>
        </w:tc>
        <w:tc>
          <w:tcPr>
            <w:tcW w:w="1808" w:type="dxa"/>
          </w:tcPr>
          <w:p w14:paraId="23FAC214" w14:textId="77777777" w:rsidR="00E45ED1" w:rsidRPr="00E45ED1" w:rsidRDefault="00E45ED1" w:rsidP="00E45ED1">
            <w:pPr>
              <w:suppressAutoHyphens/>
              <w:spacing w:after="0" w:line="240" w:lineRule="auto"/>
              <w:rPr>
                <w:rFonts w:ascii="Times New Roman" w:eastAsia="Calibri" w:hAnsi="Times New Roman" w:cs="Times New Roman"/>
                <w:lang w:val="en-US"/>
              </w:rPr>
            </w:pPr>
          </w:p>
        </w:tc>
        <w:tc>
          <w:tcPr>
            <w:tcW w:w="1653" w:type="dxa"/>
          </w:tcPr>
          <w:p w14:paraId="65F440AC" w14:textId="77777777" w:rsidR="00E45ED1" w:rsidRPr="00E45ED1" w:rsidRDefault="00E45ED1" w:rsidP="00E45ED1">
            <w:pPr>
              <w:suppressAutoHyphens/>
              <w:spacing w:after="0" w:line="240" w:lineRule="auto"/>
              <w:rPr>
                <w:rFonts w:ascii="Times New Roman" w:eastAsia="Calibri" w:hAnsi="Times New Roman" w:cs="Times New Roman"/>
                <w:lang w:val="en-US"/>
              </w:rPr>
            </w:pPr>
          </w:p>
        </w:tc>
      </w:tr>
      <w:tr w:rsidR="00E45ED1" w:rsidRPr="00E45ED1" w14:paraId="3A3DBC1E" w14:textId="77777777" w:rsidTr="00E45ED1">
        <w:tc>
          <w:tcPr>
            <w:tcW w:w="5328" w:type="dxa"/>
            <w:shd w:val="clear" w:color="auto" w:fill="F7CAAC"/>
          </w:tcPr>
          <w:p w14:paraId="56A7E223" w14:textId="77777777" w:rsidR="00E45ED1" w:rsidRPr="00E45ED1" w:rsidRDefault="00E45ED1" w:rsidP="00E45ED1">
            <w:pPr>
              <w:suppressAutoHyphens/>
              <w:spacing w:after="0" w:line="240" w:lineRule="auto"/>
              <w:rPr>
                <w:rFonts w:ascii="Times New Roman" w:eastAsia="Calibri" w:hAnsi="Times New Roman" w:cs="Times New Roman"/>
                <w:b/>
                <w:lang w:val="en-US"/>
              </w:rPr>
            </w:pPr>
            <w:r w:rsidRPr="00E45ED1">
              <w:rPr>
                <w:rFonts w:ascii="Times New Roman" w:eastAsia="Calibri" w:hAnsi="Times New Roman" w:cs="Times New Roman"/>
                <w:b/>
                <w:lang w:val="en-US"/>
              </w:rPr>
              <w:t>3.3 Implementation Requirements</w:t>
            </w:r>
          </w:p>
        </w:tc>
        <w:tc>
          <w:tcPr>
            <w:tcW w:w="651" w:type="dxa"/>
            <w:shd w:val="clear" w:color="auto" w:fill="F7CAAC"/>
          </w:tcPr>
          <w:p w14:paraId="019B4C42" w14:textId="77777777" w:rsidR="00E45ED1" w:rsidRPr="00E45ED1" w:rsidRDefault="00E45ED1" w:rsidP="00E45ED1">
            <w:pPr>
              <w:suppressAutoHyphens/>
              <w:rPr>
                <w:rFonts w:ascii="Times New Roman" w:eastAsia="Calibri" w:hAnsi="Times New Roman" w:cs="Times New Roman"/>
                <w:lang w:val="en-US"/>
              </w:rPr>
            </w:pPr>
          </w:p>
        </w:tc>
        <w:tc>
          <w:tcPr>
            <w:tcW w:w="457" w:type="dxa"/>
            <w:shd w:val="clear" w:color="auto" w:fill="F7CAAC"/>
          </w:tcPr>
          <w:p w14:paraId="3DC936E6" w14:textId="77777777" w:rsidR="00E45ED1" w:rsidRPr="00E45ED1" w:rsidRDefault="00E45ED1" w:rsidP="00E45ED1">
            <w:pPr>
              <w:suppressAutoHyphens/>
              <w:spacing w:after="0" w:line="240" w:lineRule="auto"/>
              <w:rPr>
                <w:rFonts w:ascii="Times New Roman" w:eastAsia="Calibri" w:hAnsi="Times New Roman" w:cs="Times New Roman"/>
                <w:b/>
                <w:lang w:val="en-US"/>
              </w:rPr>
            </w:pPr>
          </w:p>
        </w:tc>
        <w:tc>
          <w:tcPr>
            <w:tcW w:w="457" w:type="dxa"/>
            <w:shd w:val="clear" w:color="auto" w:fill="F7CAAC"/>
          </w:tcPr>
          <w:p w14:paraId="6B4BF4DD" w14:textId="77777777" w:rsidR="00E45ED1" w:rsidRPr="00E45ED1" w:rsidRDefault="00E45ED1" w:rsidP="00E45ED1">
            <w:pPr>
              <w:suppressAutoHyphens/>
              <w:spacing w:after="0" w:line="240" w:lineRule="auto"/>
              <w:rPr>
                <w:rFonts w:ascii="Times New Roman" w:eastAsia="Calibri" w:hAnsi="Times New Roman" w:cs="Times New Roman"/>
                <w:b/>
                <w:lang w:val="en-US"/>
              </w:rPr>
            </w:pPr>
          </w:p>
        </w:tc>
        <w:tc>
          <w:tcPr>
            <w:tcW w:w="522" w:type="dxa"/>
            <w:shd w:val="clear" w:color="auto" w:fill="F7CAAC"/>
          </w:tcPr>
          <w:p w14:paraId="5BFDA963" w14:textId="77777777" w:rsidR="00E45ED1" w:rsidRPr="00E45ED1" w:rsidRDefault="00E45ED1" w:rsidP="00E45ED1">
            <w:pPr>
              <w:suppressAutoHyphens/>
              <w:spacing w:after="0" w:line="240" w:lineRule="auto"/>
              <w:rPr>
                <w:rFonts w:ascii="Times New Roman" w:eastAsia="Calibri" w:hAnsi="Times New Roman" w:cs="Times New Roman"/>
                <w:b/>
                <w:lang w:val="en-US"/>
              </w:rPr>
            </w:pPr>
          </w:p>
        </w:tc>
        <w:tc>
          <w:tcPr>
            <w:tcW w:w="1808" w:type="dxa"/>
            <w:shd w:val="clear" w:color="auto" w:fill="F7CAAC"/>
          </w:tcPr>
          <w:p w14:paraId="2D581268" w14:textId="77777777" w:rsidR="00E45ED1" w:rsidRPr="00E45ED1" w:rsidRDefault="00E45ED1" w:rsidP="00E45ED1">
            <w:pPr>
              <w:suppressAutoHyphens/>
              <w:spacing w:after="0" w:line="240" w:lineRule="auto"/>
              <w:rPr>
                <w:rFonts w:ascii="Times New Roman" w:eastAsia="Calibri" w:hAnsi="Times New Roman" w:cs="Times New Roman"/>
                <w:b/>
                <w:lang w:val="en-US"/>
              </w:rPr>
            </w:pPr>
          </w:p>
        </w:tc>
        <w:tc>
          <w:tcPr>
            <w:tcW w:w="1653" w:type="dxa"/>
            <w:shd w:val="clear" w:color="auto" w:fill="F7CAAC"/>
          </w:tcPr>
          <w:p w14:paraId="26C6F8A6" w14:textId="77777777" w:rsidR="00E45ED1" w:rsidRPr="00E45ED1" w:rsidRDefault="00E45ED1" w:rsidP="00E45ED1">
            <w:pPr>
              <w:suppressAutoHyphens/>
              <w:spacing w:after="0" w:line="240" w:lineRule="auto"/>
              <w:rPr>
                <w:rFonts w:ascii="Times New Roman" w:eastAsia="Calibri" w:hAnsi="Times New Roman" w:cs="Times New Roman"/>
                <w:b/>
                <w:lang w:val="en-US"/>
              </w:rPr>
            </w:pPr>
          </w:p>
        </w:tc>
      </w:tr>
      <w:tr w:rsidR="00E45ED1" w:rsidRPr="00E45ED1" w14:paraId="16672072" w14:textId="77777777" w:rsidTr="00E45ED1">
        <w:tc>
          <w:tcPr>
            <w:tcW w:w="5328" w:type="dxa"/>
            <w:shd w:val="clear" w:color="auto" w:fill="D5DCE4"/>
          </w:tcPr>
          <w:p w14:paraId="6D668D22" w14:textId="77777777" w:rsidR="00E45ED1" w:rsidRPr="00E45ED1" w:rsidRDefault="00E45ED1" w:rsidP="00E45ED1">
            <w:pPr>
              <w:suppressAutoHyphens/>
              <w:spacing w:after="0" w:line="240" w:lineRule="auto"/>
              <w:rPr>
                <w:rFonts w:ascii="Times New Roman" w:eastAsia="Calibri" w:hAnsi="Times New Roman" w:cs="Times New Roman"/>
                <w:b/>
                <w:bCs/>
                <w:lang w:val="en-US"/>
              </w:rPr>
            </w:pPr>
            <w:r w:rsidRPr="00E45ED1">
              <w:rPr>
                <w:rFonts w:ascii="Times New Roman" w:eastAsia="Calibri" w:hAnsi="Times New Roman" w:cs="Times New Roman"/>
                <w:b/>
                <w:bCs/>
                <w:lang w:val="en-US"/>
              </w:rPr>
              <w:t>3.3.1 Training Needs</w:t>
            </w:r>
          </w:p>
        </w:tc>
        <w:tc>
          <w:tcPr>
            <w:tcW w:w="651" w:type="dxa"/>
            <w:shd w:val="clear" w:color="auto" w:fill="D5DCE4"/>
          </w:tcPr>
          <w:p w14:paraId="12414113" w14:textId="77777777" w:rsidR="00E45ED1" w:rsidRPr="00E45ED1" w:rsidRDefault="00E45ED1" w:rsidP="00E45ED1">
            <w:pPr>
              <w:suppressAutoHyphens/>
              <w:rPr>
                <w:rFonts w:ascii="Times New Roman" w:eastAsia="Calibri" w:hAnsi="Times New Roman" w:cs="Times New Roman"/>
                <w:lang w:val="en-US"/>
              </w:rPr>
            </w:pPr>
          </w:p>
        </w:tc>
        <w:tc>
          <w:tcPr>
            <w:tcW w:w="457" w:type="dxa"/>
            <w:shd w:val="clear" w:color="auto" w:fill="D5DCE4"/>
          </w:tcPr>
          <w:p w14:paraId="6C6A22C8" w14:textId="77777777" w:rsidR="00E45ED1" w:rsidRPr="00E45ED1" w:rsidRDefault="00E45ED1" w:rsidP="00E45ED1">
            <w:pPr>
              <w:suppressAutoHyphens/>
              <w:spacing w:after="0" w:line="240" w:lineRule="auto"/>
              <w:contextualSpacing/>
              <w:rPr>
                <w:rFonts w:ascii="Times New Roman" w:eastAsia="Calibri" w:hAnsi="Times New Roman" w:cs="Times New Roman"/>
                <w:b/>
                <w:color w:val="FF0000"/>
                <w:lang w:val="en-US"/>
              </w:rPr>
            </w:pPr>
          </w:p>
        </w:tc>
        <w:tc>
          <w:tcPr>
            <w:tcW w:w="457" w:type="dxa"/>
            <w:shd w:val="clear" w:color="auto" w:fill="D5DCE4"/>
          </w:tcPr>
          <w:p w14:paraId="3EC54B4B" w14:textId="77777777" w:rsidR="00E45ED1" w:rsidRPr="00E45ED1" w:rsidRDefault="00E45ED1" w:rsidP="00E45ED1">
            <w:pPr>
              <w:suppressAutoHyphens/>
              <w:spacing w:after="0" w:line="240" w:lineRule="auto"/>
              <w:contextualSpacing/>
              <w:rPr>
                <w:rFonts w:ascii="Times New Roman" w:eastAsia="Calibri" w:hAnsi="Times New Roman" w:cs="Times New Roman"/>
                <w:b/>
                <w:color w:val="FF0000"/>
                <w:lang w:val="en-US"/>
              </w:rPr>
            </w:pPr>
          </w:p>
        </w:tc>
        <w:tc>
          <w:tcPr>
            <w:tcW w:w="522" w:type="dxa"/>
            <w:shd w:val="clear" w:color="auto" w:fill="D5DCE4"/>
          </w:tcPr>
          <w:p w14:paraId="31E640CF" w14:textId="77777777" w:rsidR="00E45ED1" w:rsidRPr="00E45ED1" w:rsidRDefault="00E45ED1" w:rsidP="00E45ED1">
            <w:pPr>
              <w:suppressAutoHyphens/>
              <w:spacing w:after="0" w:line="240" w:lineRule="auto"/>
              <w:contextualSpacing/>
              <w:rPr>
                <w:rFonts w:ascii="Times New Roman" w:eastAsia="Calibri" w:hAnsi="Times New Roman" w:cs="Times New Roman"/>
                <w:b/>
                <w:color w:val="FF0000"/>
                <w:lang w:val="en-US"/>
              </w:rPr>
            </w:pPr>
          </w:p>
        </w:tc>
        <w:tc>
          <w:tcPr>
            <w:tcW w:w="1808" w:type="dxa"/>
            <w:shd w:val="clear" w:color="auto" w:fill="D5DCE4"/>
          </w:tcPr>
          <w:p w14:paraId="69510064" w14:textId="77777777" w:rsidR="00E45ED1" w:rsidRPr="00E45ED1" w:rsidRDefault="00E45ED1" w:rsidP="00E45ED1">
            <w:pPr>
              <w:suppressAutoHyphens/>
              <w:spacing w:after="0" w:line="240" w:lineRule="auto"/>
              <w:contextualSpacing/>
              <w:rPr>
                <w:rFonts w:ascii="Times New Roman" w:eastAsia="Calibri" w:hAnsi="Times New Roman" w:cs="Times New Roman"/>
                <w:b/>
                <w:color w:val="FF0000"/>
                <w:lang w:val="en-US"/>
              </w:rPr>
            </w:pPr>
          </w:p>
        </w:tc>
        <w:tc>
          <w:tcPr>
            <w:tcW w:w="1653" w:type="dxa"/>
            <w:shd w:val="clear" w:color="auto" w:fill="D5DCE4"/>
          </w:tcPr>
          <w:p w14:paraId="6388E932" w14:textId="77777777" w:rsidR="00E45ED1" w:rsidRPr="00E45ED1" w:rsidRDefault="00E45ED1" w:rsidP="00E45ED1">
            <w:pPr>
              <w:suppressAutoHyphens/>
              <w:spacing w:after="0" w:line="240" w:lineRule="auto"/>
              <w:contextualSpacing/>
              <w:rPr>
                <w:rFonts w:ascii="Times New Roman" w:eastAsia="Calibri" w:hAnsi="Times New Roman" w:cs="Times New Roman"/>
                <w:b/>
                <w:color w:val="FF0000"/>
                <w:lang w:val="en-US"/>
              </w:rPr>
            </w:pPr>
          </w:p>
        </w:tc>
      </w:tr>
      <w:tr w:rsidR="00E45ED1" w:rsidRPr="00E45ED1" w14:paraId="6061E851" w14:textId="77777777" w:rsidTr="00E45ED1">
        <w:tc>
          <w:tcPr>
            <w:tcW w:w="5328" w:type="dxa"/>
          </w:tcPr>
          <w:p w14:paraId="0D5483DE" w14:textId="77777777" w:rsidR="00E45ED1" w:rsidRPr="00E45ED1" w:rsidRDefault="00E45ED1" w:rsidP="00E45ED1">
            <w:pPr>
              <w:suppressAutoHyphens/>
              <w:spacing w:after="0" w:line="240" w:lineRule="auto"/>
              <w:ind w:left="220"/>
              <w:contextualSpacing/>
              <w:rPr>
                <w:rFonts w:ascii="Times New Roman" w:eastAsia="Calibri" w:hAnsi="Times New Roman" w:cs="Times New Roman"/>
                <w:bCs/>
                <w:lang w:val="en-US"/>
              </w:rPr>
            </w:pPr>
            <w:r w:rsidRPr="00E45ED1">
              <w:rPr>
                <w:rFonts w:ascii="Times New Roman" w:eastAsia="Calibri" w:hAnsi="Times New Roman" w:cs="Times New Roman"/>
                <w:bCs/>
                <w:lang w:val="en-US"/>
              </w:rPr>
              <w:t>The bidder will provide training in the categories defined below. Include compressive training program for at least:</w:t>
            </w:r>
          </w:p>
          <w:p w14:paraId="7E5395F0" w14:textId="77777777" w:rsidR="00E45ED1" w:rsidRPr="00E45ED1" w:rsidRDefault="00E45ED1" w:rsidP="00E72A18">
            <w:pPr>
              <w:widowControl w:val="0"/>
              <w:numPr>
                <w:ilvl w:val="0"/>
                <w:numId w:val="231"/>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E45ED1">
              <w:rPr>
                <w:rFonts w:ascii="Times New Roman" w:eastAsia="Calibri" w:hAnsi="Times New Roman" w:cs="Times New Roman"/>
                <w:lang w:val="en-US"/>
              </w:rPr>
              <w:t>Fifteen (15) Technical End Users (HR staff and Finance &amp; Planning)</w:t>
            </w:r>
          </w:p>
          <w:p w14:paraId="67AC2487" w14:textId="77777777" w:rsidR="00E45ED1" w:rsidRPr="00E45ED1" w:rsidRDefault="00E45ED1" w:rsidP="00E72A18">
            <w:pPr>
              <w:widowControl w:val="0"/>
              <w:numPr>
                <w:ilvl w:val="0"/>
                <w:numId w:val="231"/>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E45ED1">
              <w:rPr>
                <w:rFonts w:ascii="Times New Roman" w:eastAsia="Calibri" w:hAnsi="Times New Roman" w:cs="Times New Roman"/>
                <w:lang w:val="en-US"/>
              </w:rPr>
              <w:t>Twelve (12) ICT Staff for user support</w:t>
            </w:r>
          </w:p>
          <w:p w14:paraId="52023120" w14:textId="77777777" w:rsidR="00E45ED1" w:rsidRPr="00E45ED1" w:rsidRDefault="00E45ED1" w:rsidP="00E72A18">
            <w:pPr>
              <w:widowControl w:val="0"/>
              <w:numPr>
                <w:ilvl w:val="0"/>
                <w:numId w:val="231"/>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E45ED1">
              <w:rPr>
                <w:rFonts w:ascii="Times New Roman" w:eastAsia="Calibri" w:hAnsi="Times New Roman" w:cs="Times New Roman"/>
                <w:lang w:val="en-US"/>
              </w:rPr>
              <w:t>Ten (10) System Administrators drawn from ICT and HR</w:t>
            </w:r>
          </w:p>
          <w:p w14:paraId="3923698C" w14:textId="77777777" w:rsidR="00E45ED1" w:rsidRPr="00E45ED1" w:rsidRDefault="00E45ED1" w:rsidP="00E72A18">
            <w:pPr>
              <w:widowControl w:val="0"/>
              <w:numPr>
                <w:ilvl w:val="0"/>
                <w:numId w:val="231"/>
              </w:numPr>
              <w:suppressAutoHyphens/>
              <w:autoSpaceDE w:val="0"/>
              <w:autoSpaceDN w:val="0"/>
              <w:spacing w:after="0" w:line="240" w:lineRule="auto"/>
              <w:ind w:left="521" w:hanging="90"/>
              <w:contextualSpacing/>
              <w:rPr>
                <w:rFonts w:ascii="Times New Roman" w:eastAsia="Calibri" w:hAnsi="Times New Roman" w:cs="Times New Roman"/>
                <w:bCs/>
                <w:lang w:val="en-US"/>
              </w:rPr>
            </w:pPr>
            <w:r w:rsidRPr="00E45ED1">
              <w:rPr>
                <w:rFonts w:ascii="Times New Roman" w:eastAsia="Calibri" w:hAnsi="Times New Roman" w:cs="Times New Roman"/>
                <w:lang w:val="en-US"/>
              </w:rPr>
              <w:t>Five (5) ICT System Developers/Integrators</w:t>
            </w:r>
          </w:p>
        </w:tc>
        <w:tc>
          <w:tcPr>
            <w:tcW w:w="651" w:type="dxa"/>
          </w:tcPr>
          <w:p w14:paraId="1E95004B" w14:textId="77777777" w:rsidR="00E45ED1" w:rsidRPr="00E45ED1" w:rsidRDefault="00E45ED1" w:rsidP="00E45ED1">
            <w:pPr>
              <w:suppressAutoHyphens/>
              <w:rPr>
                <w:rFonts w:ascii="Times New Roman" w:eastAsia="Calibri" w:hAnsi="Times New Roman" w:cs="Times New Roman"/>
                <w:lang w:val="en-US"/>
              </w:rPr>
            </w:pPr>
            <w:r w:rsidRPr="00E45ED1">
              <w:rPr>
                <w:rFonts w:ascii="Times New Roman" w:eastAsia="Calibri" w:hAnsi="Times New Roman" w:cs="Times New Roman"/>
                <w:b/>
                <w:bCs/>
                <w:color w:val="000000"/>
                <w:lang w:val="en-US"/>
              </w:rPr>
              <w:t>M</w:t>
            </w:r>
          </w:p>
        </w:tc>
        <w:tc>
          <w:tcPr>
            <w:tcW w:w="457" w:type="dxa"/>
          </w:tcPr>
          <w:p w14:paraId="55390E51" w14:textId="77777777" w:rsidR="00E45ED1" w:rsidRPr="00E45ED1" w:rsidRDefault="00E45ED1" w:rsidP="00E45ED1">
            <w:pPr>
              <w:suppressAutoHyphens/>
              <w:spacing w:after="0" w:line="240" w:lineRule="auto"/>
              <w:contextualSpacing/>
              <w:rPr>
                <w:rFonts w:ascii="Times New Roman" w:eastAsia="Calibri" w:hAnsi="Times New Roman" w:cs="Times New Roman"/>
                <w:color w:val="FF0000"/>
                <w:lang w:val="en-US"/>
              </w:rPr>
            </w:pPr>
          </w:p>
        </w:tc>
        <w:tc>
          <w:tcPr>
            <w:tcW w:w="457" w:type="dxa"/>
          </w:tcPr>
          <w:p w14:paraId="08E727CD" w14:textId="77777777" w:rsidR="00E45ED1" w:rsidRPr="00E45ED1" w:rsidRDefault="00E45ED1" w:rsidP="00E45ED1">
            <w:pPr>
              <w:suppressAutoHyphens/>
              <w:spacing w:after="0" w:line="240" w:lineRule="auto"/>
              <w:contextualSpacing/>
              <w:rPr>
                <w:rFonts w:ascii="Times New Roman" w:eastAsia="Calibri" w:hAnsi="Times New Roman" w:cs="Times New Roman"/>
                <w:color w:val="FF0000"/>
                <w:lang w:val="en-US"/>
              </w:rPr>
            </w:pPr>
          </w:p>
        </w:tc>
        <w:tc>
          <w:tcPr>
            <w:tcW w:w="522" w:type="dxa"/>
          </w:tcPr>
          <w:p w14:paraId="26EE85F1" w14:textId="77777777" w:rsidR="00E45ED1" w:rsidRPr="00E45ED1" w:rsidRDefault="00E45ED1" w:rsidP="00E45ED1">
            <w:pPr>
              <w:suppressAutoHyphens/>
              <w:spacing w:after="0" w:line="240" w:lineRule="auto"/>
              <w:contextualSpacing/>
              <w:rPr>
                <w:rFonts w:ascii="Times New Roman" w:eastAsia="Calibri" w:hAnsi="Times New Roman" w:cs="Times New Roman"/>
                <w:color w:val="FF0000"/>
                <w:lang w:val="en-US"/>
              </w:rPr>
            </w:pPr>
          </w:p>
        </w:tc>
        <w:tc>
          <w:tcPr>
            <w:tcW w:w="1808" w:type="dxa"/>
          </w:tcPr>
          <w:p w14:paraId="2795374F" w14:textId="77777777" w:rsidR="00E45ED1" w:rsidRPr="00E45ED1" w:rsidRDefault="00E45ED1" w:rsidP="00E45ED1">
            <w:pPr>
              <w:suppressAutoHyphens/>
              <w:spacing w:after="0" w:line="240" w:lineRule="auto"/>
              <w:contextualSpacing/>
              <w:rPr>
                <w:rFonts w:ascii="Times New Roman" w:eastAsia="Calibri" w:hAnsi="Times New Roman" w:cs="Times New Roman"/>
                <w:color w:val="FF0000"/>
                <w:lang w:val="en-US"/>
              </w:rPr>
            </w:pPr>
          </w:p>
        </w:tc>
        <w:tc>
          <w:tcPr>
            <w:tcW w:w="1653" w:type="dxa"/>
          </w:tcPr>
          <w:p w14:paraId="2277937D" w14:textId="77777777" w:rsidR="00E45ED1" w:rsidRPr="00E45ED1" w:rsidRDefault="00E45ED1" w:rsidP="00E45ED1">
            <w:pPr>
              <w:suppressAutoHyphens/>
              <w:spacing w:after="0" w:line="240" w:lineRule="auto"/>
              <w:contextualSpacing/>
              <w:rPr>
                <w:rFonts w:ascii="Times New Roman" w:eastAsia="Calibri" w:hAnsi="Times New Roman" w:cs="Times New Roman"/>
                <w:color w:val="FF0000"/>
                <w:lang w:val="en-US"/>
              </w:rPr>
            </w:pPr>
          </w:p>
        </w:tc>
      </w:tr>
      <w:tr w:rsidR="00E45ED1" w:rsidRPr="00E45ED1" w14:paraId="5DABBEBC" w14:textId="77777777" w:rsidTr="00E45ED1">
        <w:tc>
          <w:tcPr>
            <w:tcW w:w="5328" w:type="dxa"/>
            <w:shd w:val="clear" w:color="auto" w:fill="D5DCE4"/>
          </w:tcPr>
          <w:p w14:paraId="271A5753" w14:textId="77777777" w:rsidR="00E45ED1" w:rsidRPr="00E45ED1" w:rsidRDefault="00E45ED1" w:rsidP="00E45ED1">
            <w:pPr>
              <w:suppressAutoHyphens/>
              <w:spacing w:after="0" w:line="240" w:lineRule="auto"/>
              <w:rPr>
                <w:rFonts w:ascii="Times New Roman" w:eastAsia="Calibri" w:hAnsi="Times New Roman" w:cs="Times New Roman"/>
                <w:b/>
                <w:bCs/>
                <w:lang w:val="en-US"/>
              </w:rPr>
            </w:pPr>
            <w:r w:rsidRPr="00E45ED1">
              <w:rPr>
                <w:rFonts w:ascii="Times New Roman" w:eastAsia="Calibri" w:hAnsi="Times New Roman" w:cs="Times New Roman"/>
                <w:b/>
                <w:bCs/>
                <w:lang w:val="en-US"/>
              </w:rPr>
              <w:t>3.3.2 Training Format/Program</w:t>
            </w:r>
          </w:p>
        </w:tc>
        <w:tc>
          <w:tcPr>
            <w:tcW w:w="651" w:type="dxa"/>
            <w:shd w:val="clear" w:color="auto" w:fill="D5DCE4"/>
          </w:tcPr>
          <w:p w14:paraId="3894D435" w14:textId="77777777" w:rsidR="00E45ED1" w:rsidRPr="00E45ED1" w:rsidRDefault="00E45ED1" w:rsidP="00E45ED1">
            <w:pPr>
              <w:suppressAutoHyphens/>
              <w:rPr>
                <w:rFonts w:ascii="Times New Roman" w:eastAsia="Calibri" w:hAnsi="Times New Roman" w:cs="Times New Roman"/>
                <w:lang w:val="en-US"/>
              </w:rPr>
            </w:pPr>
          </w:p>
        </w:tc>
        <w:tc>
          <w:tcPr>
            <w:tcW w:w="457" w:type="dxa"/>
            <w:shd w:val="clear" w:color="auto" w:fill="D5DCE4"/>
          </w:tcPr>
          <w:p w14:paraId="409DD2EA" w14:textId="77777777" w:rsidR="00E45ED1" w:rsidRPr="00E45ED1" w:rsidRDefault="00E45ED1" w:rsidP="00E45ED1">
            <w:pPr>
              <w:suppressAutoHyphens/>
              <w:spacing w:after="0" w:line="240" w:lineRule="auto"/>
              <w:rPr>
                <w:rFonts w:ascii="Times New Roman" w:eastAsia="Calibri" w:hAnsi="Times New Roman" w:cs="Times New Roman"/>
                <w:b/>
                <w:bCs/>
                <w:lang w:val="en-US"/>
              </w:rPr>
            </w:pPr>
          </w:p>
        </w:tc>
        <w:tc>
          <w:tcPr>
            <w:tcW w:w="457" w:type="dxa"/>
            <w:shd w:val="clear" w:color="auto" w:fill="D5DCE4"/>
          </w:tcPr>
          <w:p w14:paraId="01B136CD" w14:textId="77777777" w:rsidR="00E45ED1" w:rsidRPr="00E45ED1" w:rsidRDefault="00E45ED1" w:rsidP="00E45ED1">
            <w:pPr>
              <w:suppressAutoHyphens/>
              <w:spacing w:after="0" w:line="240" w:lineRule="auto"/>
              <w:rPr>
                <w:rFonts w:ascii="Times New Roman" w:eastAsia="Calibri" w:hAnsi="Times New Roman" w:cs="Times New Roman"/>
                <w:b/>
                <w:bCs/>
                <w:lang w:val="en-US"/>
              </w:rPr>
            </w:pPr>
          </w:p>
        </w:tc>
        <w:tc>
          <w:tcPr>
            <w:tcW w:w="522" w:type="dxa"/>
            <w:shd w:val="clear" w:color="auto" w:fill="D5DCE4"/>
          </w:tcPr>
          <w:p w14:paraId="068FF725" w14:textId="77777777" w:rsidR="00E45ED1" w:rsidRPr="00E45ED1" w:rsidRDefault="00E45ED1" w:rsidP="00E45ED1">
            <w:pPr>
              <w:suppressAutoHyphens/>
              <w:spacing w:after="0" w:line="240" w:lineRule="auto"/>
              <w:rPr>
                <w:rFonts w:ascii="Times New Roman" w:eastAsia="Calibri" w:hAnsi="Times New Roman" w:cs="Times New Roman"/>
                <w:b/>
                <w:bCs/>
                <w:lang w:val="en-US"/>
              </w:rPr>
            </w:pPr>
          </w:p>
        </w:tc>
        <w:tc>
          <w:tcPr>
            <w:tcW w:w="1808" w:type="dxa"/>
            <w:shd w:val="clear" w:color="auto" w:fill="D5DCE4"/>
          </w:tcPr>
          <w:p w14:paraId="5C090169" w14:textId="77777777" w:rsidR="00E45ED1" w:rsidRPr="00E45ED1" w:rsidRDefault="00E45ED1" w:rsidP="00E45ED1">
            <w:pPr>
              <w:suppressAutoHyphens/>
              <w:spacing w:after="0" w:line="240" w:lineRule="auto"/>
              <w:rPr>
                <w:rFonts w:ascii="Times New Roman" w:eastAsia="Calibri" w:hAnsi="Times New Roman" w:cs="Times New Roman"/>
                <w:b/>
                <w:bCs/>
                <w:lang w:val="en-US"/>
              </w:rPr>
            </w:pPr>
          </w:p>
        </w:tc>
        <w:tc>
          <w:tcPr>
            <w:tcW w:w="1653" w:type="dxa"/>
            <w:shd w:val="clear" w:color="auto" w:fill="D5DCE4"/>
          </w:tcPr>
          <w:p w14:paraId="6088081A" w14:textId="77777777" w:rsidR="00E45ED1" w:rsidRPr="00E45ED1" w:rsidRDefault="00E45ED1" w:rsidP="00E45ED1">
            <w:pPr>
              <w:suppressAutoHyphens/>
              <w:spacing w:after="0" w:line="240" w:lineRule="auto"/>
              <w:rPr>
                <w:rFonts w:ascii="Times New Roman" w:eastAsia="Calibri" w:hAnsi="Times New Roman" w:cs="Times New Roman"/>
                <w:b/>
                <w:bCs/>
                <w:lang w:val="en-US"/>
              </w:rPr>
            </w:pPr>
          </w:p>
        </w:tc>
      </w:tr>
      <w:tr w:rsidR="00E45ED1" w:rsidRPr="00E45ED1" w14:paraId="27F505C7" w14:textId="77777777" w:rsidTr="00E45ED1">
        <w:tc>
          <w:tcPr>
            <w:tcW w:w="5328" w:type="dxa"/>
          </w:tcPr>
          <w:p w14:paraId="20C124B7" w14:textId="77777777" w:rsidR="00E45ED1" w:rsidRPr="00E45ED1" w:rsidRDefault="00E45ED1" w:rsidP="00E72A18">
            <w:pPr>
              <w:widowControl w:val="0"/>
              <w:numPr>
                <w:ilvl w:val="0"/>
                <w:numId w:val="232"/>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E45ED1">
              <w:rPr>
                <w:rFonts w:ascii="Times New Roman" w:eastAsia="Calibri" w:hAnsi="Times New Roman" w:cs="Times New Roman"/>
                <w:lang w:val="en-US"/>
              </w:rPr>
              <w:t>Training environment shall be:</w:t>
            </w:r>
          </w:p>
          <w:p w14:paraId="2CAA41F8" w14:textId="77777777" w:rsidR="00E45ED1" w:rsidRPr="00E45ED1" w:rsidRDefault="00E45ED1" w:rsidP="00E72A18">
            <w:pPr>
              <w:widowControl w:val="0"/>
              <w:numPr>
                <w:ilvl w:val="1"/>
                <w:numId w:val="232"/>
              </w:numPr>
              <w:suppressAutoHyphens/>
              <w:autoSpaceDE w:val="0"/>
              <w:autoSpaceDN w:val="0"/>
              <w:spacing w:after="0" w:line="240" w:lineRule="auto"/>
              <w:ind w:left="971" w:hanging="270"/>
              <w:contextualSpacing/>
              <w:rPr>
                <w:rFonts w:ascii="Times New Roman" w:eastAsia="Calibri" w:hAnsi="Times New Roman" w:cs="Times New Roman"/>
                <w:lang w:val="en-US"/>
              </w:rPr>
            </w:pPr>
            <w:r w:rsidRPr="00E45ED1">
              <w:rPr>
                <w:rFonts w:ascii="Times New Roman" w:eastAsia="Calibri" w:hAnsi="Times New Roman" w:cs="Times New Roman"/>
                <w:lang w:val="en-US"/>
              </w:rPr>
              <w:t>Classroom and Retreat based and offsite</w:t>
            </w:r>
          </w:p>
          <w:p w14:paraId="1AB1977F" w14:textId="77777777" w:rsidR="00E45ED1" w:rsidRPr="00E45ED1" w:rsidRDefault="00E45ED1" w:rsidP="00E72A18">
            <w:pPr>
              <w:widowControl w:val="0"/>
              <w:numPr>
                <w:ilvl w:val="1"/>
                <w:numId w:val="232"/>
              </w:numPr>
              <w:suppressAutoHyphens/>
              <w:autoSpaceDE w:val="0"/>
              <w:autoSpaceDN w:val="0"/>
              <w:spacing w:after="0" w:line="240" w:lineRule="auto"/>
              <w:ind w:left="971" w:hanging="270"/>
              <w:contextualSpacing/>
              <w:rPr>
                <w:rFonts w:ascii="Times New Roman" w:eastAsia="Calibri" w:hAnsi="Times New Roman" w:cs="Times New Roman"/>
                <w:lang w:val="en-US"/>
              </w:rPr>
            </w:pPr>
            <w:r w:rsidRPr="00E45ED1">
              <w:rPr>
                <w:rFonts w:ascii="Times New Roman" w:eastAsia="Calibri" w:hAnsi="Times New Roman" w:cs="Times New Roman"/>
                <w:lang w:val="en-US"/>
              </w:rPr>
              <w:t>Instructor-led and Hands-on.</w:t>
            </w:r>
          </w:p>
        </w:tc>
        <w:tc>
          <w:tcPr>
            <w:tcW w:w="651" w:type="dxa"/>
          </w:tcPr>
          <w:p w14:paraId="2A0D92CB" w14:textId="77777777" w:rsidR="00E45ED1" w:rsidRPr="00E45ED1" w:rsidRDefault="00E45ED1" w:rsidP="00E45ED1">
            <w:pPr>
              <w:suppressAutoHyphens/>
              <w:rPr>
                <w:rFonts w:ascii="Times New Roman" w:eastAsia="Calibri" w:hAnsi="Times New Roman" w:cs="Times New Roman"/>
                <w:lang w:val="en-US"/>
              </w:rPr>
            </w:pPr>
            <w:r w:rsidRPr="00E45ED1">
              <w:rPr>
                <w:rFonts w:ascii="Times New Roman" w:eastAsia="Calibri" w:hAnsi="Times New Roman" w:cs="Times New Roman"/>
                <w:b/>
                <w:bCs/>
                <w:color w:val="000000"/>
                <w:lang w:val="en-US"/>
              </w:rPr>
              <w:t>M</w:t>
            </w:r>
          </w:p>
        </w:tc>
        <w:tc>
          <w:tcPr>
            <w:tcW w:w="457" w:type="dxa"/>
          </w:tcPr>
          <w:p w14:paraId="65C53D4D"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457" w:type="dxa"/>
          </w:tcPr>
          <w:p w14:paraId="5ACD9EB8"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522" w:type="dxa"/>
          </w:tcPr>
          <w:p w14:paraId="1D4EDA54"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1808" w:type="dxa"/>
          </w:tcPr>
          <w:p w14:paraId="751A880D"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1653" w:type="dxa"/>
          </w:tcPr>
          <w:p w14:paraId="15E25C20"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r>
      <w:tr w:rsidR="00E45ED1" w:rsidRPr="00E45ED1" w14:paraId="411062B6" w14:textId="77777777" w:rsidTr="00E45ED1">
        <w:tc>
          <w:tcPr>
            <w:tcW w:w="5328" w:type="dxa"/>
          </w:tcPr>
          <w:p w14:paraId="7DEB6813" w14:textId="77777777" w:rsidR="00E45ED1" w:rsidRPr="00E45ED1" w:rsidRDefault="00E45ED1" w:rsidP="00E72A18">
            <w:pPr>
              <w:widowControl w:val="0"/>
              <w:numPr>
                <w:ilvl w:val="0"/>
                <w:numId w:val="232"/>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E45ED1">
              <w:rPr>
                <w:rFonts w:ascii="Times New Roman" w:eastAsia="Calibri" w:hAnsi="Times New Roman" w:cs="Times New Roman"/>
                <w:lang w:val="en-US"/>
              </w:rPr>
              <w:t>The training environment to have a set up similar to the proposed deployment</w:t>
            </w:r>
          </w:p>
        </w:tc>
        <w:tc>
          <w:tcPr>
            <w:tcW w:w="651" w:type="dxa"/>
          </w:tcPr>
          <w:p w14:paraId="4B04975D" w14:textId="77777777" w:rsidR="00E45ED1" w:rsidRPr="00E45ED1" w:rsidRDefault="00E45ED1" w:rsidP="00E45ED1">
            <w:pPr>
              <w:suppressAutoHyphens/>
              <w:rPr>
                <w:rFonts w:ascii="Times New Roman" w:eastAsia="Calibri" w:hAnsi="Times New Roman" w:cs="Times New Roman"/>
                <w:lang w:val="en-US"/>
              </w:rPr>
            </w:pPr>
            <w:r w:rsidRPr="00E45ED1">
              <w:rPr>
                <w:rFonts w:ascii="Times New Roman" w:eastAsia="Calibri" w:hAnsi="Times New Roman" w:cs="Times New Roman"/>
                <w:b/>
                <w:bCs/>
                <w:color w:val="000000"/>
                <w:lang w:val="en-US"/>
              </w:rPr>
              <w:t>M</w:t>
            </w:r>
          </w:p>
        </w:tc>
        <w:tc>
          <w:tcPr>
            <w:tcW w:w="457" w:type="dxa"/>
          </w:tcPr>
          <w:p w14:paraId="0A2FAB5F"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457" w:type="dxa"/>
          </w:tcPr>
          <w:p w14:paraId="61CE1428"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522" w:type="dxa"/>
          </w:tcPr>
          <w:p w14:paraId="39E828A9"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1808" w:type="dxa"/>
          </w:tcPr>
          <w:p w14:paraId="1A6CA4FA"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1653" w:type="dxa"/>
          </w:tcPr>
          <w:p w14:paraId="5501CC88"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r>
      <w:tr w:rsidR="00E45ED1" w:rsidRPr="00E45ED1" w14:paraId="5340129D" w14:textId="77777777" w:rsidTr="00E45ED1">
        <w:tc>
          <w:tcPr>
            <w:tcW w:w="5328" w:type="dxa"/>
          </w:tcPr>
          <w:p w14:paraId="2CA7A9C6" w14:textId="77777777" w:rsidR="00E45ED1" w:rsidRPr="00E45ED1" w:rsidRDefault="00E45ED1" w:rsidP="00E72A18">
            <w:pPr>
              <w:widowControl w:val="0"/>
              <w:numPr>
                <w:ilvl w:val="0"/>
                <w:numId w:val="232"/>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E45ED1">
              <w:rPr>
                <w:rFonts w:ascii="Times New Roman" w:eastAsia="Calibri" w:hAnsi="Times New Roman" w:cs="Times New Roman"/>
                <w:lang w:val="en-US"/>
              </w:rPr>
              <w:t>Pre-Deployment training: Training for Administrators and Developers to be conducted prior to deployment to enable collaboration during implementation</w:t>
            </w:r>
          </w:p>
          <w:p w14:paraId="3728D99C" w14:textId="77777777" w:rsidR="00E45ED1" w:rsidRPr="00E45ED1" w:rsidRDefault="00E45ED1" w:rsidP="00E72A18">
            <w:pPr>
              <w:widowControl w:val="0"/>
              <w:numPr>
                <w:ilvl w:val="1"/>
                <w:numId w:val="232"/>
              </w:numPr>
              <w:suppressAutoHyphens/>
              <w:autoSpaceDE w:val="0"/>
              <w:autoSpaceDN w:val="0"/>
              <w:spacing w:after="0" w:line="240" w:lineRule="auto"/>
              <w:ind w:left="971" w:hanging="270"/>
              <w:contextualSpacing/>
              <w:rPr>
                <w:rFonts w:ascii="Times New Roman" w:eastAsia="Calibri" w:hAnsi="Times New Roman" w:cs="Times New Roman"/>
                <w:lang w:val="en-US"/>
              </w:rPr>
            </w:pPr>
            <w:r w:rsidRPr="00E45ED1">
              <w:rPr>
                <w:rFonts w:ascii="Times New Roman" w:eastAsia="Calibri" w:hAnsi="Times New Roman" w:cs="Times New Roman"/>
                <w:lang w:val="en-US"/>
              </w:rPr>
              <w:t>Ten (10) System Administrators drawn from ICT, HR &amp; F&amp;A for 5 days</w:t>
            </w:r>
          </w:p>
          <w:p w14:paraId="353116DB" w14:textId="77777777" w:rsidR="00E45ED1" w:rsidRPr="00E45ED1" w:rsidRDefault="00E45ED1" w:rsidP="00E72A18">
            <w:pPr>
              <w:widowControl w:val="0"/>
              <w:numPr>
                <w:ilvl w:val="1"/>
                <w:numId w:val="232"/>
              </w:numPr>
              <w:suppressAutoHyphens/>
              <w:autoSpaceDE w:val="0"/>
              <w:autoSpaceDN w:val="0"/>
              <w:spacing w:after="0" w:line="240" w:lineRule="auto"/>
              <w:ind w:left="971" w:hanging="270"/>
              <w:contextualSpacing/>
              <w:rPr>
                <w:rFonts w:ascii="Times New Roman" w:eastAsia="Calibri" w:hAnsi="Times New Roman" w:cs="Times New Roman"/>
                <w:lang w:val="en-US"/>
              </w:rPr>
            </w:pPr>
            <w:r w:rsidRPr="00E45ED1">
              <w:rPr>
                <w:rFonts w:ascii="Times New Roman" w:eastAsia="Calibri" w:hAnsi="Times New Roman" w:cs="Times New Roman"/>
                <w:lang w:val="en-US"/>
              </w:rPr>
              <w:t>Five (5) ICT System Developers for 5 days</w:t>
            </w:r>
          </w:p>
        </w:tc>
        <w:tc>
          <w:tcPr>
            <w:tcW w:w="651" w:type="dxa"/>
          </w:tcPr>
          <w:p w14:paraId="37469997" w14:textId="77777777" w:rsidR="00E45ED1" w:rsidRPr="00E45ED1" w:rsidRDefault="00E45ED1" w:rsidP="00E45ED1">
            <w:pPr>
              <w:suppressAutoHyphens/>
              <w:rPr>
                <w:rFonts w:ascii="Times New Roman" w:eastAsia="Calibri" w:hAnsi="Times New Roman" w:cs="Times New Roman"/>
                <w:lang w:val="en-US"/>
              </w:rPr>
            </w:pPr>
            <w:r w:rsidRPr="00E45ED1">
              <w:rPr>
                <w:rFonts w:ascii="Times New Roman" w:eastAsia="Calibri" w:hAnsi="Times New Roman" w:cs="Times New Roman"/>
                <w:b/>
                <w:bCs/>
                <w:color w:val="000000"/>
                <w:lang w:val="en-US"/>
              </w:rPr>
              <w:t>M</w:t>
            </w:r>
          </w:p>
        </w:tc>
        <w:tc>
          <w:tcPr>
            <w:tcW w:w="457" w:type="dxa"/>
          </w:tcPr>
          <w:p w14:paraId="2A7EFB04"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457" w:type="dxa"/>
          </w:tcPr>
          <w:p w14:paraId="64709507"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522" w:type="dxa"/>
          </w:tcPr>
          <w:p w14:paraId="4E121FCF"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1808" w:type="dxa"/>
          </w:tcPr>
          <w:p w14:paraId="285B221D"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1653" w:type="dxa"/>
          </w:tcPr>
          <w:p w14:paraId="4B388B2D"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r>
      <w:tr w:rsidR="00E45ED1" w:rsidRPr="00E45ED1" w14:paraId="31AD899A" w14:textId="77777777" w:rsidTr="00E45ED1">
        <w:tc>
          <w:tcPr>
            <w:tcW w:w="5328" w:type="dxa"/>
          </w:tcPr>
          <w:p w14:paraId="5C1705FF" w14:textId="77777777" w:rsidR="00E45ED1" w:rsidRPr="00E45ED1" w:rsidRDefault="00E45ED1" w:rsidP="00E72A18">
            <w:pPr>
              <w:widowControl w:val="0"/>
              <w:numPr>
                <w:ilvl w:val="0"/>
                <w:numId w:val="232"/>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E45ED1">
              <w:rPr>
                <w:rFonts w:ascii="Times New Roman" w:eastAsia="Calibri" w:hAnsi="Times New Roman" w:cs="Times New Roman"/>
                <w:lang w:val="en-US"/>
              </w:rPr>
              <w:t>Post Deployment training shall be conducted for the following categories of technical users for 5 days in two sessions/groups</w:t>
            </w:r>
          </w:p>
          <w:p w14:paraId="7A4DF63A" w14:textId="77777777" w:rsidR="00E45ED1" w:rsidRPr="00E45ED1" w:rsidRDefault="00E45ED1" w:rsidP="00E72A18">
            <w:pPr>
              <w:widowControl w:val="0"/>
              <w:numPr>
                <w:ilvl w:val="1"/>
                <w:numId w:val="232"/>
              </w:numPr>
              <w:suppressAutoHyphens/>
              <w:autoSpaceDE w:val="0"/>
              <w:autoSpaceDN w:val="0"/>
              <w:spacing w:after="0" w:line="240" w:lineRule="auto"/>
              <w:ind w:left="971" w:hanging="270"/>
              <w:contextualSpacing/>
              <w:rPr>
                <w:rFonts w:ascii="Times New Roman" w:eastAsia="Calibri" w:hAnsi="Times New Roman" w:cs="Times New Roman"/>
                <w:lang w:val="en-US"/>
              </w:rPr>
            </w:pPr>
            <w:r w:rsidRPr="00E45ED1">
              <w:rPr>
                <w:rFonts w:ascii="Times New Roman" w:eastAsia="Calibri" w:hAnsi="Times New Roman" w:cs="Times New Roman"/>
                <w:lang w:val="en-US"/>
              </w:rPr>
              <w:t>All Human Resource Staff (10 pax)</w:t>
            </w:r>
          </w:p>
          <w:p w14:paraId="1BEC132C" w14:textId="77777777" w:rsidR="00E45ED1" w:rsidRPr="00E45ED1" w:rsidRDefault="00E45ED1" w:rsidP="00E72A18">
            <w:pPr>
              <w:widowControl w:val="0"/>
              <w:numPr>
                <w:ilvl w:val="1"/>
                <w:numId w:val="232"/>
              </w:numPr>
              <w:suppressAutoHyphens/>
              <w:autoSpaceDE w:val="0"/>
              <w:autoSpaceDN w:val="0"/>
              <w:spacing w:after="0" w:line="240" w:lineRule="auto"/>
              <w:ind w:left="971" w:hanging="270"/>
              <w:contextualSpacing/>
              <w:rPr>
                <w:rFonts w:ascii="Times New Roman" w:eastAsia="Calibri" w:hAnsi="Times New Roman" w:cs="Times New Roman"/>
                <w:lang w:val="en-US"/>
              </w:rPr>
            </w:pPr>
            <w:r w:rsidRPr="00E45ED1">
              <w:rPr>
                <w:rFonts w:ascii="Times New Roman" w:eastAsia="Calibri" w:hAnsi="Times New Roman" w:cs="Times New Roman"/>
                <w:lang w:val="en-US"/>
              </w:rPr>
              <w:t>All ICT Staff (12 pax)</w:t>
            </w:r>
          </w:p>
          <w:p w14:paraId="4AA83B74" w14:textId="77777777" w:rsidR="00E45ED1" w:rsidRPr="00E45ED1" w:rsidRDefault="00E45ED1" w:rsidP="00E72A18">
            <w:pPr>
              <w:widowControl w:val="0"/>
              <w:numPr>
                <w:ilvl w:val="1"/>
                <w:numId w:val="232"/>
              </w:numPr>
              <w:suppressAutoHyphens/>
              <w:autoSpaceDE w:val="0"/>
              <w:autoSpaceDN w:val="0"/>
              <w:spacing w:after="0" w:line="240" w:lineRule="auto"/>
              <w:ind w:left="971" w:hanging="270"/>
              <w:contextualSpacing/>
              <w:rPr>
                <w:rFonts w:ascii="Times New Roman" w:eastAsia="Calibri" w:hAnsi="Times New Roman" w:cs="Times New Roman"/>
                <w:lang w:val="en-US"/>
              </w:rPr>
            </w:pPr>
            <w:r w:rsidRPr="00E45ED1">
              <w:rPr>
                <w:rFonts w:ascii="Times New Roman" w:eastAsia="Calibri" w:hAnsi="Times New Roman" w:cs="Times New Roman"/>
                <w:lang w:val="en-US"/>
              </w:rPr>
              <w:t>Finance &amp; Planning (6 pax)</w:t>
            </w:r>
          </w:p>
        </w:tc>
        <w:tc>
          <w:tcPr>
            <w:tcW w:w="651" w:type="dxa"/>
          </w:tcPr>
          <w:p w14:paraId="32FD9B05" w14:textId="77777777" w:rsidR="00E45ED1" w:rsidRPr="00E45ED1" w:rsidRDefault="00E45ED1" w:rsidP="00E45ED1">
            <w:pPr>
              <w:suppressAutoHyphens/>
              <w:rPr>
                <w:rFonts w:ascii="Times New Roman" w:eastAsia="Calibri" w:hAnsi="Times New Roman" w:cs="Times New Roman"/>
                <w:lang w:val="en-US"/>
              </w:rPr>
            </w:pPr>
            <w:r w:rsidRPr="00E45ED1">
              <w:rPr>
                <w:rFonts w:ascii="Times New Roman" w:eastAsia="Calibri" w:hAnsi="Times New Roman" w:cs="Times New Roman"/>
                <w:b/>
                <w:bCs/>
                <w:color w:val="000000"/>
                <w:lang w:val="en-US"/>
              </w:rPr>
              <w:t>M</w:t>
            </w:r>
          </w:p>
        </w:tc>
        <w:tc>
          <w:tcPr>
            <w:tcW w:w="457" w:type="dxa"/>
          </w:tcPr>
          <w:p w14:paraId="4630EC67"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457" w:type="dxa"/>
          </w:tcPr>
          <w:p w14:paraId="5DEA003C"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522" w:type="dxa"/>
          </w:tcPr>
          <w:p w14:paraId="7517EF4F"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1808" w:type="dxa"/>
          </w:tcPr>
          <w:p w14:paraId="3244B105"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1653" w:type="dxa"/>
          </w:tcPr>
          <w:p w14:paraId="1047E875"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r>
      <w:tr w:rsidR="00E45ED1" w:rsidRPr="00E45ED1" w14:paraId="6C4A29E0" w14:textId="77777777" w:rsidTr="00E45ED1">
        <w:tc>
          <w:tcPr>
            <w:tcW w:w="5328" w:type="dxa"/>
            <w:shd w:val="clear" w:color="auto" w:fill="D5DCE4"/>
          </w:tcPr>
          <w:p w14:paraId="69849C27" w14:textId="77777777" w:rsidR="00E45ED1" w:rsidRPr="00E45ED1" w:rsidRDefault="00E45ED1" w:rsidP="00E45ED1">
            <w:pPr>
              <w:suppressAutoHyphens/>
              <w:spacing w:after="0" w:line="240" w:lineRule="auto"/>
              <w:rPr>
                <w:rFonts w:ascii="Times New Roman" w:eastAsia="Calibri" w:hAnsi="Times New Roman" w:cs="Times New Roman"/>
                <w:b/>
                <w:bCs/>
                <w:lang w:val="en-US"/>
              </w:rPr>
            </w:pPr>
            <w:r w:rsidRPr="00E45ED1">
              <w:rPr>
                <w:rFonts w:ascii="Times New Roman" w:eastAsia="Calibri" w:hAnsi="Times New Roman" w:cs="Times New Roman"/>
                <w:b/>
                <w:bCs/>
                <w:lang w:val="en-US"/>
              </w:rPr>
              <w:t>3.3.3 Training Cost</w:t>
            </w:r>
          </w:p>
        </w:tc>
        <w:tc>
          <w:tcPr>
            <w:tcW w:w="651" w:type="dxa"/>
            <w:shd w:val="clear" w:color="auto" w:fill="D5DCE4"/>
          </w:tcPr>
          <w:p w14:paraId="1F6781C0" w14:textId="77777777" w:rsidR="00E45ED1" w:rsidRPr="00E45ED1" w:rsidRDefault="00E45ED1" w:rsidP="00E45ED1">
            <w:pPr>
              <w:suppressAutoHyphens/>
              <w:rPr>
                <w:rFonts w:ascii="Times New Roman" w:eastAsia="Calibri" w:hAnsi="Times New Roman" w:cs="Times New Roman"/>
                <w:lang w:val="en-US"/>
              </w:rPr>
            </w:pPr>
          </w:p>
        </w:tc>
        <w:tc>
          <w:tcPr>
            <w:tcW w:w="457" w:type="dxa"/>
            <w:shd w:val="clear" w:color="auto" w:fill="D5DCE4"/>
          </w:tcPr>
          <w:p w14:paraId="60E966B5" w14:textId="77777777" w:rsidR="00E45ED1" w:rsidRPr="00E45ED1" w:rsidRDefault="00E45ED1" w:rsidP="00E45ED1">
            <w:pPr>
              <w:suppressAutoHyphens/>
              <w:spacing w:after="0" w:line="240" w:lineRule="auto"/>
              <w:contextualSpacing/>
              <w:rPr>
                <w:rFonts w:ascii="Times New Roman" w:eastAsia="Calibri" w:hAnsi="Times New Roman" w:cs="Times New Roman"/>
                <w:b/>
                <w:bCs/>
                <w:lang w:val="en-US"/>
              </w:rPr>
            </w:pPr>
          </w:p>
        </w:tc>
        <w:tc>
          <w:tcPr>
            <w:tcW w:w="457" w:type="dxa"/>
            <w:shd w:val="clear" w:color="auto" w:fill="D5DCE4"/>
          </w:tcPr>
          <w:p w14:paraId="7516244A" w14:textId="77777777" w:rsidR="00E45ED1" w:rsidRPr="00E45ED1" w:rsidRDefault="00E45ED1" w:rsidP="00E45ED1">
            <w:pPr>
              <w:suppressAutoHyphens/>
              <w:spacing w:after="0" w:line="240" w:lineRule="auto"/>
              <w:contextualSpacing/>
              <w:rPr>
                <w:rFonts w:ascii="Times New Roman" w:eastAsia="Calibri" w:hAnsi="Times New Roman" w:cs="Times New Roman"/>
                <w:b/>
                <w:bCs/>
                <w:lang w:val="en-US"/>
              </w:rPr>
            </w:pPr>
          </w:p>
        </w:tc>
        <w:tc>
          <w:tcPr>
            <w:tcW w:w="522" w:type="dxa"/>
            <w:shd w:val="clear" w:color="auto" w:fill="D5DCE4"/>
          </w:tcPr>
          <w:p w14:paraId="6D7B125B" w14:textId="77777777" w:rsidR="00E45ED1" w:rsidRPr="00E45ED1" w:rsidRDefault="00E45ED1" w:rsidP="00E45ED1">
            <w:pPr>
              <w:suppressAutoHyphens/>
              <w:spacing w:after="0" w:line="240" w:lineRule="auto"/>
              <w:contextualSpacing/>
              <w:rPr>
                <w:rFonts w:ascii="Times New Roman" w:eastAsia="Calibri" w:hAnsi="Times New Roman" w:cs="Times New Roman"/>
                <w:b/>
                <w:bCs/>
                <w:lang w:val="en-US"/>
              </w:rPr>
            </w:pPr>
          </w:p>
        </w:tc>
        <w:tc>
          <w:tcPr>
            <w:tcW w:w="1808" w:type="dxa"/>
            <w:shd w:val="clear" w:color="auto" w:fill="D5DCE4"/>
          </w:tcPr>
          <w:p w14:paraId="257C276B" w14:textId="77777777" w:rsidR="00E45ED1" w:rsidRPr="00E45ED1" w:rsidRDefault="00E45ED1" w:rsidP="00E45ED1">
            <w:pPr>
              <w:suppressAutoHyphens/>
              <w:spacing w:after="0" w:line="240" w:lineRule="auto"/>
              <w:contextualSpacing/>
              <w:rPr>
                <w:rFonts w:ascii="Times New Roman" w:eastAsia="Calibri" w:hAnsi="Times New Roman" w:cs="Times New Roman"/>
                <w:b/>
                <w:bCs/>
                <w:lang w:val="en-US"/>
              </w:rPr>
            </w:pPr>
          </w:p>
        </w:tc>
        <w:tc>
          <w:tcPr>
            <w:tcW w:w="1653" w:type="dxa"/>
            <w:shd w:val="clear" w:color="auto" w:fill="D5DCE4"/>
          </w:tcPr>
          <w:p w14:paraId="2700FF2D" w14:textId="77777777" w:rsidR="00E45ED1" w:rsidRPr="00E45ED1" w:rsidRDefault="00E45ED1" w:rsidP="00E45ED1">
            <w:pPr>
              <w:suppressAutoHyphens/>
              <w:spacing w:after="0" w:line="240" w:lineRule="auto"/>
              <w:contextualSpacing/>
              <w:rPr>
                <w:rFonts w:ascii="Times New Roman" w:eastAsia="Calibri" w:hAnsi="Times New Roman" w:cs="Times New Roman"/>
                <w:b/>
                <w:bCs/>
                <w:lang w:val="en-US"/>
              </w:rPr>
            </w:pPr>
          </w:p>
        </w:tc>
      </w:tr>
      <w:tr w:rsidR="00E45ED1" w:rsidRPr="00E45ED1" w14:paraId="2BFC324A" w14:textId="77777777" w:rsidTr="00E45ED1">
        <w:tc>
          <w:tcPr>
            <w:tcW w:w="5328" w:type="dxa"/>
          </w:tcPr>
          <w:p w14:paraId="74356FFB" w14:textId="77777777" w:rsidR="00E45ED1" w:rsidRPr="00E45ED1" w:rsidRDefault="00E45ED1" w:rsidP="00E45ED1">
            <w:pPr>
              <w:suppressAutoHyphens/>
              <w:spacing w:after="0" w:line="240" w:lineRule="auto"/>
              <w:rPr>
                <w:rFonts w:ascii="Times New Roman" w:eastAsia="Calibri" w:hAnsi="Times New Roman" w:cs="Times New Roman"/>
                <w:color w:val="FF0000"/>
                <w:shd w:val="clear" w:color="auto" w:fill="FFFFFF"/>
                <w:lang w:val="en-US"/>
              </w:rPr>
            </w:pPr>
            <w:r w:rsidRPr="00E45ED1">
              <w:rPr>
                <w:rFonts w:ascii="Times New Roman" w:eastAsia="Calibri" w:hAnsi="Times New Roman" w:cs="Times New Roman"/>
                <w:bCs/>
                <w:lang w:val="en-US"/>
              </w:rPr>
              <w:lastRenderedPageBreak/>
              <w:t>The price schedule must include the following training cost elements for the identified training categories:</w:t>
            </w:r>
          </w:p>
          <w:p w14:paraId="4115E8E5" w14:textId="77777777" w:rsidR="00E45ED1" w:rsidRPr="00E45ED1" w:rsidRDefault="00E45ED1" w:rsidP="00E72A18">
            <w:pPr>
              <w:widowControl w:val="0"/>
              <w:numPr>
                <w:ilvl w:val="0"/>
                <w:numId w:val="206"/>
              </w:numPr>
              <w:suppressAutoHyphens/>
              <w:autoSpaceDE w:val="0"/>
              <w:autoSpaceDN w:val="0"/>
              <w:spacing w:after="0" w:line="240" w:lineRule="auto"/>
              <w:ind w:left="503" w:hanging="283"/>
              <w:contextualSpacing/>
              <w:rPr>
                <w:rFonts w:ascii="Times New Roman" w:eastAsia="Calibri" w:hAnsi="Times New Roman" w:cs="Times New Roman"/>
                <w:bCs/>
                <w:lang w:val="en-US"/>
              </w:rPr>
            </w:pPr>
            <w:r w:rsidRPr="00E45ED1">
              <w:rPr>
                <w:rFonts w:ascii="Times New Roman" w:eastAsia="Calibri" w:hAnsi="Times New Roman" w:cs="Times New Roman"/>
                <w:bCs/>
                <w:lang w:val="en-US"/>
              </w:rPr>
              <w:t>Training fees, transport, venue, training materials and any other associated costs for each training category</w:t>
            </w:r>
          </w:p>
          <w:p w14:paraId="009464A6" w14:textId="77777777" w:rsidR="00E45ED1" w:rsidRPr="00E45ED1" w:rsidRDefault="00E45ED1" w:rsidP="00E72A18">
            <w:pPr>
              <w:widowControl w:val="0"/>
              <w:numPr>
                <w:ilvl w:val="0"/>
                <w:numId w:val="206"/>
              </w:numPr>
              <w:suppressAutoHyphens/>
              <w:autoSpaceDE w:val="0"/>
              <w:autoSpaceDN w:val="0"/>
              <w:spacing w:after="0" w:line="240" w:lineRule="auto"/>
              <w:ind w:left="503" w:hanging="283"/>
              <w:contextualSpacing/>
              <w:rPr>
                <w:rFonts w:ascii="Times New Roman" w:eastAsia="Calibri" w:hAnsi="Times New Roman" w:cs="Times New Roman"/>
                <w:shd w:val="clear" w:color="auto" w:fill="FFFFFF"/>
                <w:lang w:val="en-US"/>
              </w:rPr>
            </w:pPr>
            <w:r w:rsidRPr="00E45ED1">
              <w:rPr>
                <w:rFonts w:ascii="Times New Roman" w:eastAsia="Calibri" w:hAnsi="Times New Roman" w:cs="Times New Roman"/>
                <w:bCs/>
                <w:lang w:val="en-US"/>
              </w:rPr>
              <w:t>All costs to be incurred by the bidder’s team to be borne by the bidder</w:t>
            </w:r>
          </w:p>
        </w:tc>
        <w:tc>
          <w:tcPr>
            <w:tcW w:w="651" w:type="dxa"/>
          </w:tcPr>
          <w:p w14:paraId="57E5E468" w14:textId="77777777" w:rsidR="00E45ED1" w:rsidRPr="00E45ED1" w:rsidRDefault="00E45ED1" w:rsidP="00E45ED1">
            <w:pPr>
              <w:suppressAutoHyphens/>
              <w:rPr>
                <w:rFonts w:ascii="Times New Roman" w:eastAsia="Calibri" w:hAnsi="Times New Roman" w:cs="Times New Roman"/>
                <w:lang w:val="en-US"/>
              </w:rPr>
            </w:pPr>
            <w:r w:rsidRPr="00E45ED1">
              <w:rPr>
                <w:rFonts w:ascii="Times New Roman" w:eastAsia="Calibri" w:hAnsi="Times New Roman" w:cs="Times New Roman"/>
                <w:b/>
                <w:bCs/>
                <w:color w:val="000000"/>
                <w:lang w:val="en-US"/>
              </w:rPr>
              <w:t>M</w:t>
            </w:r>
          </w:p>
        </w:tc>
        <w:tc>
          <w:tcPr>
            <w:tcW w:w="457" w:type="dxa"/>
          </w:tcPr>
          <w:p w14:paraId="29785B27"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457" w:type="dxa"/>
          </w:tcPr>
          <w:p w14:paraId="094D9F4B"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522" w:type="dxa"/>
          </w:tcPr>
          <w:p w14:paraId="01E4B599"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1808" w:type="dxa"/>
          </w:tcPr>
          <w:p w14:paraId="3E176EA5"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1653" w:type="dxa"/>
          </w:tcPr>
          <w:p w14:paraId="23FC9566"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r>
      <w:tr w:rsidR="00E45ED1" w:rsidRPr="00E45ED1" w14:paraId="61213B68" w14:textId="77777777" w:rsidTr="00E45ED1">
        <w:tc>
          <w:tcPr>
            <w:tcW w:w="5328" w:type="dxa"/>
            <w:shd w:val="clear" w:color="auto" w:fill="D5DCE4"/>
          </w:tcPr>
          <w:p w14:paraId="0521F842" w14:textId="77777777" w:rsidR="00E45ED1" w:rsidRPr="00E45ED1" w:rsidRDefault="00E45ED1" w:rsidP="00E45ED1">
            <w:pPr>
              <w:suppressAutoHyphens/>
              <w:spacing w:after="0" w:line="240" w:lineRule="auto"/>
              <w:rPr>
                <w:rFonts w:ascii="Times New Roman" w:eastAsia="Calibri" w:hAnsi="Times New Roman" w:cs="Times New Roman"/>
                <w:b/>
                <w:bCs/>
                <w:lang w:val="en-US"/>
              </w:rPr>
            </w:pPr>
            <w:r w:rsidRPr="00E45ED1">
              <w:rPr>
                <w:rFonts w:ascii="Times New Roman" w:eastAsia="Calibri" w:hAnsi="Times New Roman" w:cs="Times New Roman"/>
                <w:b/>
                <w:bCs/>
                <w:lang w:val="en-US"/>
              </w:rPr>
              <w:t>3.3.4 Internal Training</w:t>
            </w:r>
          </w:p>
        </w:tc>
        <w:tc>
          <w:tcPr>
            <w:tcW w:w="651" w:type="dxa"/>
            <w:shd w:val="clear" w:color="auto" w:fill="D5DCE4"/>
          </w:tcPr>
          <w:p w14:paraId="033DB85F" w14:textId="77777777" w:rsidR="00E45ED1" w:rsidRPr="00E45ED1" w:rsidRDefault="00E45ED1" w:rsidP="00E45ED1">
            <w:pPr>
              <w:suppressAutoHyphens/>
              <w:rPr>
                <w:rFonts w:ascii="Times New Roman" w:eastAsia="Calibri" w:hAnsi="Times New Roman" w:cs="Times New Roman"/>
                <w:lang w:val="en-US"/>
              </w:rPr>
            </w:pPr>
          </w:p>
        </w:tc>
        <w:tc>
          <w:tcPr>
            <w:tcW w:w="457" w:type="dxa"/>
            <w:shd w:val="clear" w:color="auto" w:fill="D5DCE4"/>
          </w:tcPr>
          <w:p w14:paraId="71D6D76C" w14:textId="77777777" w:rsidR="00E45ED1" w:rsidRPr="00E45ED1" w:rsidRDefault="00E45ED1" w:rsidP="00E45ED1">
            <w:pPr>
              <w:suppressAutoHyphens/>
              <w:spacing w:after="0" w:line="240" w:lineRule="auto"/>
              <w:contextualSpacing/>
              <w:rPr>
                <w:rFonts w:ascii="Times New Roman" w:eastAsia="Calibri" w:hAnsi="Times New Roman" w:cs="Times New Roman"/>
                <w:b/>
                <w:bCs/>
                <w:lang w:val="en-US"/>
              </w:rPr>
            </w:pPr>
          </w:p>
        </w:tc>
        <w:tc>
          <w:tcPr>
            <w:tcW w:w="457" w:type="dxa"/>
            <w:shd w:val="clear" w:color="auto" w:fill="D5DCE4"/>
          </w:tcPr>
          <w:p w14:paraId="5A132BF1" w14:textId="77777777" w:rsidR="00E45ED1" w:rsidRPr="00E45ED1" w:rsidRDefault="00E45ED1" w:rsidP="00E45ED1">
            <w:pPr>
              <w:suppressAutoHyphens/>
              <w:spacing w:after="0" w:line="240" w:lineRule="auto"/>
              <w:contextualSpacing/>
              <w:rPr>
                <w:rFonts w:ascii="Times New Roman" w:eastAsia="Calibri" w:hAnsi="Times New Roman" w:cs="Times New Roman"/>
                <w:b/>
                <w:bCs/>
                <w:lang w:val="en-US"/>
              </w:rPr>
            </w:pPr>
          </w:p>
        </w:tc>
        <w:tc>
          <w:tcPr>
            <w:tcW w:w="522" w:type="dxa"/>
            <w:shd w:val="clear" w:color="auto" w:fill="D5DCE4"/>
          </w:tcPr>
          <w:p w14:paraId="2C89A813" w14:textId="77777777" w:rsidR="00E45ED1" w:rsidRPr="00E45ED1" w:rsidRDefault="00E45ED1" w:rsidP="00E45ED1">
            <w:pPr>
              <w:suppressAutoHyphens/>
              <w:spacing w:after="0" w:line="240" w:lineRule="auto"/>
              <w:contextualSpacing/>
              <w:rPr>
                <w:rFonts w:ascii="Times New Roman" w:eastAsia="Calibri" w:hAnsi="Times New Roman" w:cs="Times New Roman"/>
                <w:b/>
                <w:bCs/>
                <w:lang w:val="en-US"/>
              </w:rPr>
            </w:pPr>
          </w:p>
        </w:tc>
        <w:tc>
          <w:tcPr>
            <w:tcW w:w="1808" w:type="dxa"/>
            <w:shd w:val="clear" w:color="auto" w:fill="D5DCE4"/>
          </w:tcPr>
          <w:p w14:paraId="3801AD7B" w14:textId="77777777" w:rsidR="00E45ED1" w:rsidRPr="00E45ED1" w:rsidRDefault="00E45ED1" w:rsidP="00E45ED1">
            <w:pPr>
              <w:suppressAutoHyphens/>
              <w:spacing w:after="0" w:line="240" w:lineRule="auto"/>
              <w:contextualSpacing/>
              <w:rPr>
                <w:rFonts w:ascii="Times New Roman" w:eastAsia="Calibri" w:hAnsi="Times New Roman" w:cs="Times New Roman"/>
                <w:b/>
                <w:bCs/>
                <w:lang w:val="en-US"/>
              </w:rPr>
            </w:pPr>
          </w:p>
        </w:tc>
        <w:tc>
          <w:tcPr>
            <w:tcW w:w="1653" w:type="dxa"/>
            <w:shd w:val="clear" w:color="auto" w:fill="D5DCE4"/>
          </w:tcPr>
          <w:p w14:paraId="33691396" w14:textId="77777777" w:rsidR="00E45ED1" w:rsidRPr="00E45ED1" w:rsidRDefault="00E45ED1" w:rsidP="00E45ED1">
            <w:pPr>
              <w:suppressAutoHyphens/>
              <w:spacing w:after="0" w:line="240" w:lineRule="auto"/>
              <w:contextualSpacing/>
              <w:rPr>
                <w:rFonts w:ascii="Times New Roman" w:eastAsia="Calibri" w:hAnsi="Times New Roman" w:cs="Times New Roman"/>
                <w:b/>
                <w:bCs/>
                <w:lang w:val="en-US"/>
              </w:rPr>
            </w:pPr>
          </w:p>
        </w:tc>
      </w:tr>
      <w:tr w:rsidR="00E45ED1" w:rsidRPr="00E45ED1" w14:paraId="3C3BD490" w14:textId="77777777" w:rsidTr="00E45ED1">
        <w:trPr>
          <w:trHeight w:val="90"/>
        </w:trPr>
        <w:tc>
          <w:tcPr>
            <w:tcW w:w="5328" w:type="dxa"/>
          </w:tcPr>
          <w:p w14:paraId="52F0DD6C" w14:textId="77777777" w:rsidR="00E45ED1" w:rsidRPr="00E45ED1" w:rsidRDefault="00E45ED1" w:rsidP="00E72A18">
            <w:pPr>
              <w:widowControl w:val="0"/>
              <w:numPr>
                <w:ilvl w:val="0"/>
                <w:numId w:val="206"/>
              </w:numPr>
              <w:suppressAutoHyphens/>
              <w:autoSpaceDE w:val="0"/>
              <w:autoSpaceDN w:val="0"/>
              <w:spacing w:after="0" w:line="240" w:lineRule="auto"/>
              <w:ind w:left="503" w:hanging="283"/>
              <w:contextualSpacing/>
              <w:rPr>
                <w:rFonts w:ascii="Times New Roman" w:eastAsia="Calibri" w:hAnsi="Times New Roman" w:cs="Times New Roman"/>
                <w:color w:val="FF0000"/>
                <w:shd w:val="clear" w:color="auto" w:fill="FFFFFF"/>
                <w:lang w:val="en-US"/>
              </w:rPr>
            </w:pPr>
            <w:r w:rsidRPr="00E45ED1">
              <w:rPr>
                <w:rFonts w:ascii="Times New Roman" w:eastAsia="Calibri" w:hAnsi="Times New Roman" w:cs="Times New Roman"/>
                <w:bCs/>
                <w:lang w:val="en-US"/>
              </w:rPr>
              <w:t>The Commission, through the trained personnel, will internally conduct various training sessions for various staff categories.</w:t>
            </w:r>
          </w:p>
          <w:p w14:paraId="7D6B4D80" w14:textId="77777777" w:rsidR="00E45ED1" w:rsidRPr="00E45ED1" w:rsidRDefault="00E45ED1" w:rsidP="00E72A18">
            <w:pPr>
              <w:widowControl w:val="0"/>
              <w:numPr>
                <w:ilvl w:val="0"/>
                <w:numId w:val="206"/>
              </w:numPr>
              <w:suppressAutoHyphens/>
              <w:autoSpaceDE w:val="0"/>
              <w:autoSpaceDN w:val="0"/>
              <w:spacing w:after="0" w:line="240" w:lineRule="auto"/>
              <w:ind w:left="503" w:hanging="283"/>
              <w:contextualSpacing/>
              <w:rPr>
                <w:rFonts w:ascii="Times New Roman" w:eastAsia="Calibri" w:hAnsi="Times New Roman" w:cs="Times New Roman"/>
                <w:color w:val="FF0000"/>
                <w:shd w:val="clear" w:color="auto" w:fill="FFFFFF"/>
                <w:lang w:val="en-US"/>
              </w:rPr>
            </w:pPr>
            <w:r w:rsidRPr="00E45ED1">
              <w:rPr>
                <w:rFonts w:ascii="Times New Roman" w:eastAsia="Calibri" w:hAnsi="Times New Roman" w:cs="Times New Roman"/>
                <w:bCs/>
                <w:lang w:val="en-US"/>
              </w:rPr>
              <w:t>The bidder will be required to support the Commission conduct the sessions during the support period</w:t>
            </w:r>
          </w:p>
        </w:tc>
        <w:tc>
          <w:tcPr>
            <w:tcW w:w="651" w:type="dxa"/>
          </w:tcPr>
          <w:p w14:paraId="18891C77" w14:textId="77777777" w:rsidR="00E45ED1" w:rsidRPr="00E45ED1" w:rsidRDefault="00E45ED1" w:rsidP="00E45ED1">
            <w:pPr>
              <w:suppressAutoHyphens/>
              <w:rPr>
                <w:rFonts w:ascii="Times New Roman" w:eastAsia="Calibri" w:hAnsi="Times New Roman" w:cs="Times New Roman"/>
                <w:lang w:val="en-US"/>
              </w:rPr>
            </w:pPr>
            <w:r w:rsidRPr="00E45ED1">
              <w:rPr>
                <w:rFonts w:ascii="Times New Roman" w:eastAsia="Calibri" w:hAnsi="Times New Roman" w:cs="Times New Roman"/>
                <w:b/>
                <w:bCs/>
                <w:color w:val="000000"/>
                <w:lang w:val="en-US"/>
              </w:rPr>
              <w:t>M</w:t>
            </w:r>
          </w:p>
        </w:tc>
        <w:tc>
          <w:tcPr>
            <w:tcW w:w="457" w:type="dxa"/>
          </w:tcPr>
          <w:p w14:paraId="5F15C989"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457" w:type="dxa"/>
          </w:tcPr>
          <w:p w14:paraId="61E17179"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522" w:type="dxa"/>
          </w:tcPr>
          <w:p w14:paraId="20CB0D98"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1808" w:type="dxa"/>
          </w:tcPr>
          <w:p w14:paraId="28D54382"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1653" w:type="dxa"/>
          </w:tcPr>
          <w:p w14:paraId="188B8A0D"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r>
      <w:tr w:rsidR="00E45ED1" w:rsidRPr="00E45ED1" w14:paraId="3B29D124" w14:textId="77777777" w:rsidTr="00E45ED1">
        <w:tc>
          <w:tcPr>
            <w:tcW w:w="5328" w:type="dxa"/>
            <w:shd w:val="clear" w:color="auto" w:fill="D5DCE4"/>
          </w:tcPr>
          <w:p w14:paraId="5E5668DC" w14:textId="77777777" w:rsidR="00E45ED1" w:rsidRPr="00E45ED1" w:rsidRDefault="00E45ED1" w:rsidP="00E45ED1">
            <w:pPr>
              <w:tabs>
                <w:tab w:val="left" w:pos="0"/>
              </w:tabs>
              <w:suppressAutoHyphens/>
              <w:spacing w:after="0" w:line="240" w:lineRule="auto"/>
              <w:rPr>
                <w:rFonts w:ascii="Times New Roman" w:eastAsia="Calibri" w:hAnsi="Times New Roman" w:cs="Times New Roman"/>
                <w:b/>
                <w:color w:val="FF0000"/>
                <w:lang w:val="en-US" w:eastAsia="zh-CN"/>
              </w:rPr>
            </w:pPr>
            <w:r w:rsidRPr="00E45ED1">
              <w:rPr>
                <w:rFonts w:ascii="Times New Roman" w:eastAsia="Calibri" w:hAnsi="Times New Roman" w:cs="Times New Roman"/>
                <w:b/>
                <w:lang w:val="en-US"/>
              </w:rPr>
              <w:t>3.3.5 Data Migration</w:t>
            </w:r>
          </w:p>
        </w:tc>
        <w:tc>
          <w:tcPr>
            <w:tcW w:w="651" w:type="dxa"/>
            <w:shd w:val="clear" w:color="auto" w:fill="D5DCE4"/>
          </w:tcPr>
          <w:p w14:paraId="3401A3E1" w14:textId="77777777" w:rsidR="00E45ED1" w:rsidRPr="00E45ED1" w:rsidRDefault="00E45ED1" w:rsidP="00E45ED1">
            <w:pPr>
              <w:suppressAutoHyphens/>
              <w:rPr>
                <w:rFonts w:ascii="Times New Roman" w:eastAsia="Calibri" w:hAnsi="Times New Roman" w:cs="Times New Roman"/>
                <w:lang w:val="en-US"/>
              </w:rPr>
            </w:pPr>
          </w:p>
        </w:tc>
        <w:tc>
          <w:tcPr>
            <w:tcW w:w="457" w:type="dxa"/>
            <w:shd w:val="clear" w:color="auto" w:fill="D5DCE4"/>
          </w:tcPr>
          <w:p w14:paraId="3DF8AE0E" w14:textId="77777777" w:rsidR="00E45ED1" w:rsidRPr="00E45ED1" w:rsidRDefault="00E45ED1" w:rsidP="00E45ED1">
            <w:pPr>
              <w:suppressAutoHyphens/>
              <w:spacing w:after="0" w:line="240" w:lineRule="auto"/>
              <w:rPr>
                <w:rFonts w:ascii="Times New Roman" w:eastAsia="Calibri" w:hAnsi="Times New Roman" w:cs="Times New Roman"/>
                <w:b/>
                <w:lang w:val="en-US"/>
              </w:rPr>
            </w:pPr>
          </w:p>
        </w:tc>
        <w:tc>
          <w:tcPr>
            <w:tcW w:w="457" w:type="dxa"/>
            <w:shd w:val="clear" w:color="auto" w:fill="D5DCE4"/>
          </w:tcPr>
          <w:p w14:paraId="083A1539" w14:textId="77777777" w:rsidR="00E45ED1" w:rsidRPr="00E45ED1" w:rsidRDefault="00E45ED1" w:rsidP="00E45ED1">
            <w:pPr>
              <w:suppressAutoHyphens/>
              <w:spacing w:after="0" w:line="240" w:lineRule="auto"/>
              <w:rPr>
                <w:rFonts w:ascii="Times New Roman" w:eastAsia="Calibri" w:hAnsi="Times New Roman" w:cs="Times New Roman"/>
                <w:b/>
                <w:lang w:val="en-US"/>
              </w:rPr>
            </w:pPr>
          </w:p>
        </w:tc>
        <w:tc>
          <w:tcPr>
            <w:tcW w:w="522" w:type="dxa"/>
            <w:shd w:val="clear" w:color="auto" w:fill="D5DCE4"/>
          </w:tcPr>
          <w:p w14:paraId="374CDFC8" w14:textId="77777777" w:rsidR="00E45ED1" w:rsidRPr="00E45ED1" w:rsidRDefault="00E45ED1" w:rsidP="00E45ED1">
            <w:pPr>
              <w:suppressAutoHyphens/>
              <w:spacing w:after="0" w:line="240" w:lineRule="auto"/>
              <w:rPr>
                <w:rFonts w:ascii="Times New Roman" w:eastAsia="Calibri" w:hAnsi="Times New Roman" w:cs="Times New Roman"/>
                <w:b/>
                <w:lang w:val="en-US"/>
              </w:rPr>
            </w:pPr>
          </w:p>
        </w:tc>
        <w:tc>
          <w:tcPr>
            <w:tcW w:w="1808" w:type="dxa"/>
            <w:shd w:val="clear" w:color="auto" w:fill="D5DCE4"/>
          </w:tcPr>
          <w:p w14:paraId="1B31DEB7" w14:textId="77777777" w:rsidR="00E45ED1" w:rsidRPr="00E45ED1" w:rsidRDefault="00E45ED1" w:rsidP="00E45ED1">
            <w:pPr>
              <w:suppressAutoHyphens/>
              <w:spacing w:after="0" w:line="240" w:lineRule="auto"/>
              <w:rPr>
                <w:rFonts w:ascii="Times New Roman" w:eastAsia="Calibri" w:hAnsi="Times New Roman" w:cs="Times New Roman"/>
                <w:b/>
                <w:lang w:val="en-US"/>
              </w:rPr>
            </w:pPr>
          </w:p>
        </w:tc>
        <w:tc>
          <w:tcPr>
            <w:tcW w:w="1653" w:type="dxa"/>
            <w:shd w:val="clear" w:color="auto" w:fill="D5DCE4"/>
          </w:tcPr>
          <w:p w14:paraId="6339CAE6" w14:textId="77777777" w:rsidR="00E45ED1" w:rsidRPr="00E45ED1" w:rsidRDefault="00E45ED1" w:rsidP="00E45ED1">
            <w:pPr>
              <w:suppressAutoHyphens/>
              <w:spacing w:after="0" w:line="240" w:lineRule="auto"/>
              <w:rPr>
                <w:rFonts w:ascii="Times New Roman" w:eastAsia="Calibri" w:hAnsi="Times New Roman" w:cs="Times New Roman"/>
                <w:b/>
                <w:lang w:val="en-US"/>
              </w:rPr>
            </w:pPr>
          </w:p>
        </w:tc>
      </w:tr>
      <w:tr w:rsidR="00E45ED1" w:rsidRPr="00E45ED1" w14:paraId="33CF2CAF" w14:textId="77777777" w:rsidTr="00E45ED1">
        <w:tc>
          <w:tcPr>
            <w:tcW w:w="5328" w:type="dxa"/>
            <w:shd w:val="clear" w:color="auto" w:fill="FFFFFF"/>
          </w:tcPr>
          <w:p w14:paraId="4E492805" w14:textId="77777777" w:rsidR="00E45ED1" w:rsidRPr="00E45ED1" w:rsidRDefault="00E45ED1" w:rsidP="00E72A18">
            <w:pPr>
              <w:widowControl w:val="0"/>
              <w:numPr>
                <w:ilvl w:val="0"/>
                <w:numId w:val="226"/>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E45ED1">
              <w:rPr>
                <w:rFonts w:ascii="Times New Roman" w:eastAsia="Calibri" w:hAnsi="Times New Roman" w:cs="Times New Roman"/>
                <w:lang w:val="en-US"/>
              </w:rPr>
              <w:t>Migration of all human resource data from the current HR System to the proposed system</w:t>
            </w:r>
          </w:p>
        </w:tc>
        <w:tc>
          <w:tcPr>
            <w:tcW w:w="651" w:type="dxa"/>
            <w:shd w:val="clear" w:color="auto" w:fill="FFFFFF"/>
          </w:tcPr>
          <w:p w14:paraId="67912EC4" w14:textId="77777777" w:rsidR="00E45ED1" w:rsidRPr="00E45ED1" w:rsidRDefault="00E45ED1" w:rsidP="00E45ED1">
            <w:pPr>
              <w:suppressAutoHyphens/>
              <w:rPr>
                <w:rFonts w:ascii="Times New Roman" w:eastAsia="Calibri" w:hAnsi="Times New Roman" w:cs="Times New Roman"/>
                <w:lang w:val="en-US"/>
              </w:rPr>
            </w:pPr>
            <w:r w:rsidRPr="00E45ED1">
              <w:rPr>
                <w:rFonts w:ascii="Times New Roman" w:eastAsia="Calibri" w:hAnsi="Times New Roman" w:cs="Times New Roman"/>
                <w:b/>
                <w:bCs/>
                <w:color w:val="000000"/>
                <w:lang w:val="en-US"/>
              </w:rPr>
              <w:t>M</w:t>
            </w:r>
          </w:p>
        </w:tc>
        <w:tc>
          <w:tcPr>
            <w:tcW w:w="457" w:type="dxa"/>
            <w:shd w:val="clear" w:color="auto" w:fill="FFFFFF"/>
          </w:tcPr>
          <w:p w14:paraId="47BC0512" w14:textId="77777777" w:rsidR="00E45ED1" w:rsidRPr="00E45ED1" w:rsidRDefault="00E45ED1" w:rsidP="00E45ED1">
            <w:pPr>
              <w:suppressAutoHyphens/>
              <w:spacing w:after="0" w:line="240" w:lineRule="auto"/>
              <w:rPr>
                <w:rFonts w:ascii="Times New Roman" w:eastAsia="Calibri" w:hAnsi="Times New Roman" w:cs="Times New Roman"/>
                <w:b/>
                <w:lang w:val="en-US"/>
              </w:rPr>
            </w:pPr>
          </w:p>
        </w:tc>
        <w:tc>
          <w:tcPr>
            <w:tcW w:w="457" w:type="dxa"/>
            <w:shd w:val="clear" w:color="auto" w:fill="FFFFFF"/>
          </w:tcPr>
          <w:p w14:paraId="131B64A6" w14:textId="77777777" w:rsidR="00E45ED1" w:rsidRPr="00E45ED1" w:rsidRDefault="00E45ED1" w:rsidP="00E45ED1">
            <w:pPr>
              <w:suppressAutoHyphens/>
              <w:spacing w:after="0" w:line="240" w:lineRule="auto"/>
              <w:rPr>
                <w:rFonts w:ascii="Times New Roman" w:eastAsia="Calibri" w:hAnsi="Times New Roman" w:cs="Times New Roman"/>
                <w:b/>
                <w:lang w:val="en-US"/>
              </w:rPr>
            </w:pPr>
          </w:p>
        </w:tc>
        <w:tc>
          <w:tcPr>
            <w:tcW w:w="522" w:type="dxa"/>
            <w:shd w:val="clear" w:color="auto" w:fill="FFFFFF"/>
          </w:tcPr>
          <w:p w14:paraId="1CF0F75E" w14:textId="77777777" w:rsidR="00E45ED1" w:rsidRPr="00E45ED1" w:rsidRDefault="00E45ED1" w:rsidP="00E45ED1">
            <w:pPr>
              <w:suppressAutoHyphens/>
              <w:spacing w:after="0" w:line="240" w:lineRule="auto"/>
              <w:rPr>
                <w:rFonts w:ascii="Times New Roman" w:eastAsia="Calibri" w:hAnsi="Times New Roman" w:cs="Times New Roman"/>
                <w:b/>
                <w:lang w:val="en-US"/>
              </w:rPr>
            </w:pPr>
          </w:p>
        </w:tc>
        <w:tc>
          <w:tcPr>
            <w:tcW w:w="1808" w:type="dxa"/>
            <w:shd w:val="clear" w:color="auto" w:fill="FFFFFF"/>
          </w:tcPr>
          <w:p w14:paraId="634E9A6D" w14:textId="77777777" w:rsidR="00E45ED1" w:rsidRPr="00E45ED1" w:rsidRDefault="00E45ED1" w:rsidP="00E45ED1">
            <w:pPr>
              <w:suppressAutoHyphens/>
              <w:spacing w:after="0" w:line="240" w:lineRule="auto"/>
              <w:rPr>
                <w:rFonts w:ascii="Times New Roman" w:eastAsia="Calibri" w:hAnsi="Times New Roman" w:cs="Times New Roman"/>
                <w:b/>
                <w:lang w:val="en-US"/>
              </w:rPr>
            </w:pPr>
          </w:p>
        </w:tc>
        <w:tc>
          <w:tcPr>
            <w:tcW w:w="1653" w:type="dxa"/>
            <w:shd w:val="clear" w:color="auto" w:fill="FFFFFF"/>
          </w:tcPr>
          <w:p w14:paraId="59873A29" w14:textId="77777777" w:rsidR="00E45ED1" w:rsidRPr="00E45ED1" w:rsidRDefault="00E45ED1" w:rsidP="00E45ED1">
            <w:pPr>
              <w:suppressAutoHyphens/>
              <w:spacing w:after="0" w:line="240" w:lineRule="auto"/>
              <w:rPr>
                <w:rFonts w:ascii="Times New Roman" w:eastAsia="Calibri" w:hAnsi="Times New Roman" w:cs="Times New Roman"/>
                <w:b/>
                <w:lang w:val="en-US"/>
              </w:rPr>
            </w:pPr>
          </w:p>
        </w:tc>
      </w:tr>
      <w:tr w:rsidR="00E45ED1" w:rsidRPr="00E45ED1" w14:paraId="3C630703" w14:textId="77777777" w:rsidTr="00E45ED1">
        <w:tc>
          <w:tcPr>
            <w:tcW w:w="5328" w:type="dxa"/>
            <w:shd w:val="clear" w:color="auto" w:fill="FFFFFF"/>
          </w:tcPr>
          <w:p w14:paraId="2DF1FDBB" w14:textId="77777777" w:rsidR="00E45ED1" w:rsidRPr="00E45ED1" w:rsidRDefault="00E45ED1" w:rsidP="00E72A18">
            <w:pPr>
              <w:widowControl w:val="0"/>
              <w:numPr>
                <w:ilvl w:val="0"/>
                <w:numId w:val="226"/>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E45ED1">
              <w:rPr>
                <w:rFonts w:ascii="Times New Roman" w:eastAsia="Calibri" w:hAnsi="Times New Roman" w:cs="Times New Roman"/>
                <w:lang w:val="en-US"/>
              </w:rPr>
              <w:t>Migration of all payroll data/information from the current Payroll System to the proposed system</w:t>
            </w:r>
          </w:p>
        </w:tc>
        <w:tc>
          <w:tcPr>
            <w:tcW w:w="651" w:type="dxa"/>
            <w:shd w:val="clear" w:color="auto" w:fill="FFFFFF"/>
          </w:tcPr>
          <w:p w14:paraId="379FC5B4" w14:textId="77777777" w:rsidR="00E45ED1" w:rsidRPr="00E45ED1" w:rsidRDefault="00E45ED1" w:rsidP="00E45ED1">
            <w:pPr>
              <w:suppressAutoHyphens/>
              <w:rPr>
                <w:rFonts w:ascii="Times New Roman" w:eastAsia="Calibri" w:hAnsi="Times New Roman" w:cs="Times New Roman"/>
                <w:lang w:val="en-US"/>
              </w:rPr>
            </w:pPr>
            <w:r w:rsidRPr="00E45ED1">
              <w:rPr>
                <w:rFonts w:ascii="Times New Roman" w:eastAsia="Calibri" w:hAnsi="Times New Roman" w:cs="Times New Roman"/>
                <w:b/>
                <w:bCs/>
                <w:color w:val="000000"/>
                <w:lang w:val="en-US"/>
              </w:rPr>
              <w:t>M</w:t>
            </w:r>
          </w:p>
        </w:tc>
        <w:tc>
          <w:tcPr>
            <w:tcW w:w="457" w:type="dxa"/>
            <w:shd w:val="clear" w:color="auto" w:fill="FFFFFF"/>
          </w:tcPr>
          <w:p w14:paraId="07704AE8" w14:textId="77777777" w:rsidR="00E45ED1" w:rsidRPr="00E45ED1" w:rsidRDefault="00E45ED1" w:rsidP="00E45ED1">
            <w:pPr>
              <w:suppressAutoHyphens/>
              <w:spacing w:after="0" w:line="240" w:lineRule="auto"/>
              <w:rPr>
                <w:rFonts w:ascii="Times New Roman" w:eastAsia="Calibri" w:hAnsi="Times New Roman" w:cs="Times New Roman"/>
                <w:b/>
                <w:lang w:val="en-US"/>
              </w:rPr>
            </w:pPr>
          </w:p>
        </w:tc>
        <w:tc>
          <w:tcPr>
            <w:tcW w:w="457" w:type="dxa"/>
            <w:shd w:val="clear" w:color="auto" w:fill="FFFFFF"/>
          </w:tcPr>
          <w:p w14:paraId="79F668D0" w14:textId="77777777" w:rsidR="00E45ED1" w:rsidRPr="00E45ED1" w:rsidRDefault="00E45ED1" w:rsidP="00E45ED1">
            <w:pPr>
              <w:suppressAutoHyphens/>
              <w:spacing w:after="0" w:line="240" w:lineRule="auto"/>
              <w:rPr>
                <w:rFonts w:ascii="Times New Roman" w:eastAsia="Calibri" w:hAnsi="Times New Roman" w:cs="Times New Roman"/>
                <w:b/>
                <w:lang w:val="en-US"/>
              </w:rPr>
            </w:pPr>
          </w:p>
        </w:tc>
        <w:tc>
          <w:tcPr>
            <w:tcW w:w="522" w:type="dxa"/>
            <w:shd w:val="clear" w:color="auto" w:fill="FFFFFF"/>
          </w:tcPr>
          <w:p w14:paraId="7D1FFF27" w14:textId="77777777" w:rsidR="00E45ED1" w:rsidRPr="00E45ED1" w:rsidRDefault="00E45ED1" w:rsidP="00E45ED1">
            <w:pPr>
              <w:suppressAutoHyphens/>
              <w:spacing w:after="0" w:line="240" w:lineRule="auto"/>
              <w:rPr>
                <w:rFonts w:ascii="Times New Roman" w:eastAsia="Calibri" w:hAnsi="Times New Roman" w:cs="Times New Roman"/>
                <w:b/>
                <w:lang w:val="en-US"/>
              </w:rPr>
            </w:pPr>
          </w:p>
        </w:tc>
        <w:tc>
          <w:tcPr>
            <w:tcW w:w="1808" w:type="dxa"/>
            <w:shd w:val="clear" w:color="auto" w:fill="FFFFFF"/>
          </w:tcPr>
          <w:p w14:paraId="4F8C644B" w14:textId="77777777" w:rsidR="00E45ED1" w:rsidRPr="00E45ED1" w:rsidRDefault="00E45ED1" w:rsidP="00E45ED1">
            <w:pPr>
              <w:suppressAutoHyphens/>
              <w:spacing w:after="0" w:line="240" w:lineRule="auto"/>
              <w:rPr>
                <w:rFonts w:ascii="Times New Roman" w:eastAsia="Calibri" w:hAnsi="Times New Roman" w:cs="Times New Roman"/>
                <w:b/>
                <w:lang w:val="en-US"/>
              </w:rPr>
            </w:pPr>
          </w:p>
        </w:tc>
        <w:tc>
          <w:tcPr>
            <w:tcW w:w="1653" w:type="dxa"/>
            <w:shd w:val="clear" w:color="auto" w:fill="FFFFFF"/>
          </w:tcPr>
          <w:p w14:paraId="57F06517" w14:textId="77777777" w:rsidR="00E45ED1" w:rsidRPr="00E45ED1" w:rsidRDefault="00E45ED1" w:rsidP="00E45ED1">
            <w:pPr>
              <w:suppressAutoHyphens/>
              <w:spacing w:after="0" w:line="240" w:lineRule="auto"/>
              <w:rPr>
                <w:rFonts w:ascii="Times New Roman" w:eastAsia="Calibri" w:hAnsi="Times New Roman" w:cs="Times New Roman"/>
                <w:b/>
                <w:lang w:val="en-US"/>
              </w:rPr>
            </w:pPr>
          </w:p>
        </w:tc>
      </w:tr>
      <w:tr w:rsidR="00E45ED1" w:rsidRPr="00E45ED1" w14:paraId="79D9C862" w14:textId="77777777" w:rsidTr="00E45ED1">
        <w:tc>
          <w:tcPr>
            <w:tcW w:w="5328" w:type="dxa"/>
            <w:shd w:val="clear" w:color="auto" w:fill="FFFFFF"/>
          </w:tcPr>
          <w:p w14:paraId="3E10C7E5" w14:textId="77777777" w:rsidR="00E45ED1" w:rsidRPr="00E45ED1" w:rsidRDefault="00E45ED1" w:rsidP="00E72A18">
            <w:pPr>
              <w:widowControl w:val="0"/>
              <w:numPr>
                <w:ilvl w:val="0"/>
                <w:numId w:val="226"/>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E45ED1">
              <w:rPr>
                <w:rFonts w:ascii="Times New Roman" w:eastAsia="Calibri" w:hAnsi="Times New Roman" w:cs="Times New Roman"/>
                <w:lang w:val="en-US"/>
              </w:rPr>
              <w:t>Importation of any other HR data from other sources such as MS Excel and MS Word into the proposed system</w:t>
            </w:r>
          </w:p>
        </w:tc>
        <w:tc>
          <w:tcPr>
            <w:tcW w:w="651" w:type="dxa"/>
            <w:shd w:val="clear" w:color="auto" w:fill="FFFFFF"/>
          </w:tcPr>
          <w:p w14:paraId="24D172CF" w14:textId="77777777" w:rsidR="00E45ED1" w:rsidRPr="00E45ED1" w:rsidRDefault="00E45ED1" w:rsidP="00E45ED1">
            <w:pPr>
              <w:suppressAutoHyphens/>
              <w:rPr>
                <w:rFonts w:ascii="Times New Roman" w:eastAsia="Calibri" w:hAnsi="Times New Roman" w:cs="Times New Roman"/>
                <w:lang w:val="en-US"/>
              </w:rPr>
            </w:pPr>
            <w:r w:rsidRPr="00E45ED1">
              <w:rPr>
                <w:rFonts w:ascii="Times New Roman" w:eastAsia="Calibri" w:hAnsi="Times New Roman" w:cs="Times New Roman"/>
                <w:b/>
                <w:bCs/>
                <w:color w:val="000000"/>
                <w:lang w:val="en-US"/>
              </w:rPr>
              <w:t>M</w:t>
            </w:r>
          </w:p>
        </w:tc>
        <w:tc>
          <w:tcPr>
            <w:tcW w:w="457" w:type="dxa"/>
            <w:shd w:val="clear" w:color="auto" w:fill="FFFFFF"/>
          </w:tcPr>
          <w:p w14:paraId="122E4824" w14:textId="77777777" w:rsidR="00E45ED1" w:rsidRPr="00E45ED1" w:rsidRDefault="00E45ED1" w:rsidP="00E45ED1">
            <w:pPr>
              <w:suppressAutoHyphens/>
              <w:spacing w:after="0" w:line="240" w:lineRule="auto"/>
              <w:rPr>
                <w:rFonts w:ascii="Times New Roman" w:eastAsia="Calibri" w:hAnsi="Times New Roman" w:cs="Times New Roman"/>
                <w:b/>
                <w:lang w:val="en-US"/>
              </w:rPr>
            </w:pPr>
          </w:p>
        </w:tc>
        <w:tc>
          <w:tcPr>
            <w:tcW w:w="457" w:type="dxa"/>
            <w:shd w:val="clear" w:color="auto" w:fill="FFFFFF"/>
          </w:tcPr>
          <w:p w14:paraId="149257DC" w14:textId="77777777" w:rsidR="00E45ED1" w:rsidRPr="00E45ED1" w:rsidRDefault="00E45ED1" w:rsidP="00E45ED1">
            <w:pPr>
              <w:suppressAutoHyphens/>
              <w:spacing w:after="0" w:line="240" w:lineRule="auto"/>
              <w:rPr>
                <w:rFonts w:ascii="Times New Roman" w:eastAsia="Calibri" w:hAnsi="Times New Roman" w:cs="Times New Roman"/>
                <w:b/>
                <w:lang w:val="en-US"/>
              </w:rPr>
            </w:pPr>
          </w:p>
        </w:tc>
        <w:tc>
          <w:tcPr>
            <w:tcW w:w="522" w:type="dxa"/>
            <w:shd w:val="clear" w:color="auto" w:fill="FFFFFF"/>
          </w:tcPr>
          <w:p w14:paraId="4D415109" w14:textId="77777777" w:rsidR="00E45ED1" w:rsidRPr="00E45ED1" w:rsidRDefault="00E45ED1" w:rsidP="00E45ED1">
            <w:pPr>
              <w:suppressAutoHyphens/>
              <w:spacing w:after="0" w:line="240" w:lineRule="auto"/>
              <w:rPr>
                <w:rFonts w:ascii="Times New Roman" w:eastAsia="Calibri" w:hAnsi="Times New Roman" w:cs="Times New Roman"/>
                <w:b/>
                <w:lang w:val="en-US"/>
              </w:rPr>
            </w:pPr>
          </w:p>
        </w:tc>
        <w:tc>
          <w:tcPr>
            <w:tcW w:w="1808" w:type="dxa"/>
            <w:shd w:val="clear" w:color="auto" w:fill="FFFFFF"/>
          </w:tcPr>
          <w:p w14:paraId="5DCEB65C" w14:textId="77777777" w:rsidR="00E45ED1" w:rsidRPr="00E45ED1" w:rsidRDefault="00E45ED1" w:rsidP="00E45ED1">
            <w:pPr>
              <w:suppressAutoHyphens/>
              <w:spacing w:after="0" w:line="240" w:lineRule="auto"/>
              <w:rPr>
                <w:rFonts w:ascii="Times New Roman" w:eastAsia="Calibri" w:hAnsi="Times New Roman" w:cs="Times New Roman"/>
                <w:b/>
                <w:lang w:val="en-US"/>
              </w:rPr>
            </w:pPr>
          </w:p>
        </w:tc>
        <w:tc>
          <w:tcPr>
            <w:tcW w:w="1653" w:type="dxa"/>
            <w:shd w:val="clear" w:color="auto" w:fill="FFFFFF"/>
          </w:tcPr>
          <w:p w14:paraId="5E36DD6F" w14:textId="77777777" w:rsidR="00E45ED1" w:rsidRPr="00E45ED1" w:rsidRDefault="00E45ED1" w:rsidP="00E45ED1">
            <w:pPr>
              <w:suppressAutoHyphens/>
              <w:spacing w:after="0" w:line="240" w:lineRule="auto"/>
              <w:rPr>
                <w:rFonts w:ascii="Times New Roman" w:eastAsia="Calibri" w:hAnsi="Times New Roman" w:cs="Times New Roman"/>
                <w:b/>
                <w:lang w:val="en-US"/>
              </w:rPr>
            </w:pPr>
          </w:p>
        </w:tc>
      </w:tr>
      <w:tr w:rsidR="00E45ED1" w:rsidRPr="00E45ED1" w14:paraId="5F3440F3" w14:textId="77777777" w:rsidTr="00E45ED1">
        <w:tc>
          <w:tcPr>
            <w:tcW w:w="5328" w:type="dxa"/>
            <w:shd w:val="clear" w:color="auto" w:fill="FFFFFF"/>
          </w:tcPr>
          <w:p w14:paraId="32E9485F" w14:textId="77777777" w:rsidR="00E45ED1" w:rsidRPr="00E45ED1" w:rsidRDefault="00E45ED1" w:rsidP="00E72A18">
            <w:pPr>
              <w:widowControl w:val="0"/>
              <w:numPr>
                <w:ilvl w:val="0"/>
                <w:numId w:val="226"/>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E45ED1">
              <w:rPr>
                <w:rFonts w:ascii="Times New Roman" w:eastAsia="Calibri" w:hAnsi="Times New Roman" w:cs="Times New Roman"/>
                <w:lang w:val="en-US"/>
              </w:rPr>
              <w:t>Migration of Mortgage and Car loan data to the new system</w:t>
            </w:r>
          </w:p>
        </w:tc>
        <w:tc>
          <w:tcPr>
            <w:tcW w:w="651" w:type="dxa"/>
            <w:shd w:val="clear" w:color="auto" w:fill="FFFFFF"/>
          </w:tcPr>
          <w:p w14:paraId="3A8A2639" w14:textId="77777777" w:rsidR="00E45ED1" w:rsidRPr="00E45ED1" w:rsidRDefault="00E45ED1" w:rsidP="00E45ED1">
            <w:pPr>
              <w:suppressAutoHyphens/>
              <w:rPr>
                <w:rFonts w:ascii="Times New Roman" w:eastAsia="Calibri" w:hAnsi="Times New Roman" w:cs="Times New Roman"/>
                <w:b/>
                <w:bCs/>
                <w:color w:val="000000"/>
                <w:lang w:val="en-US"/>
              </w:rPr>
            </w:pPr>
            <w:r w:rsidRPr="00E45ED1">
              <w:rPr>
                <w:rFonts w:ascii="Times New Roman" w:eastAsia="Calibri" w:hAnsi="Times New Roman" w:cs="Times New Roman"/>
                <w:b/>
                <w:bCs/>
                <w:color w:val="000000"/>
                <w:lang w:val="en-US"/>
              </w:rPr>
              <w:t>M</w:t>
            </w:r>
          </w:p>
        </w:tc>
        <w:tc>
          <w:tcPr>
            <w:tcW w:w="457" w:type="dxa"/>
            <w:shd w:val="clear" w:color="auto" w:fill="FFFFFF"/>
          </w:tcPr>
          <w:p w14:paraId="60E93E02" w14:textId="77777777" w:rsidR="00E45ED1" w:rsidRPr="00E45ED1" w:rsidRDefault="00E45ED1" w:rsidP="00E45ED1">
            <w:pPr>
              <w:suppressAutoHyphens/>
              <w:spacing w:after="0" w:line="240" w:lineRule="auto"/>
              <w:rPr>
                <w:rFonts w:ascii="Times New Roman" w:eastAsia="Calibri" w:hAnsi="Times New Roman" w:cs="Times New Roman"/>
                <w:b/>
                <w:lang w:val="en-US"/>
              </w:rPr>
            </w:pPr>
          </w:p>
        </w:tc>
        <w:tc>
          <w:tcPr>
            <w:tcW w:w="457" w:type="dxa"/>
            <w:shd w:val="clear" w:color="auto" w:fill="FFFFFF"/>
          </w:tcPr>
          <w:p w14:paraId="6EFCC2BE" w14:textId="77777777" w:rsidR="00E45ED1" w:rsidRPr="00E45ED1" w:rsidRDefault="00E45ED1" w:rsidP="00E45ED1">
            <w:pPr>
              <w:suppressAutoHyphens/>
              <w:spacing w:after="0" w:line="240" w:lineRule="auto"/>
              <w:rPr>
                <w:rFonts w:ascii="Times New Roman" w:eastAsia="Calibri" w:hAnsi="Times New Roman" w:cs="Times New Roman"/>
                <w:b/>
                <w:lang w:val="en-US"/>
              </w:rPr>
            </w:pPr>
          </w:p>
        </w:tc>
        <w:tc>
          <w:tcPr>
            <w:tcW w:w="522" w:type="dxa"/>
            <w:shd w:val="clear" w:color="auto" w:fill="FFFFFF"/>
          </w:tcPr>
          <w:p w14:paraId="71C7E211" w14:textId="77777777" w:rsidR="00E45ED1" w:rsidRPr="00E45ED1" w:rsidRDefault="00E45ED1" w:rsidP="00E45ED1">
            <w:pPr>
              <w:suppressAutoHyphens/>
              <w:spacing w:after="0" w:line="240" w:lineRule="auto"/>
              <w:rPr>
                <w:rFonts w:ascii="Times New Roman" w:eastAsia="Calibri" w:hAnsi="Times New Roman" w:cs="Times New Roman"/>
                <w:b/>
                <w:lang w:val="en-US"/>
              </w:rPr>
            </w:pPr>
          </w:p>
        </w:tc>
        <w:tc>
          <w:tcPr>
            <w:tcW w:w="1808" w:type="dxa"/>
            <w:shd w:val="clear" w:color="auto" w:fill="FFFFFF"/>
          </w:tcPr>
          <w:p w14:paraId="1C388783" w14:textId="77777777" w:rsidR="00E45ED1" w:rsidRPr="00E45ED1" w:rsidRDefault="00E45ED1" w:rsidP="00E45ED1">
            <w:pPr>
              <w:suppressAutoHyphens/>
              <w:spacing w:after="0" w:line="240" w:lineRule="auto"/>
              <w:rPr>
                <w:rFonts w:ascii="Times New Roman" w:eastAsia="Calibri" w:hAnsi="Times New Roman" w:cs="Times New Roman"/>
                <w:b/>
                <w:lang w:val="en-US"/>
              </w:rPr>
            </w:pPr>
          </w:p>
        </w:tc>
        <w:tc>
          <w:tcPr>
            <w:tcW w:w="1653" w:type="dxa"/>
            <w:shd w:val="clear" w:color="auto" w:fill="FFFFFF"/>
          </w:tcPr>
          <w:p w14:paraId="3FB35E45" w14:textId="77777777" w:rsidR="00E45ED1" w:rsidRPr="00E45ED1" w:rsidRDefault="00E45ED1" w:rsidP="00E45ED1">
            <w:pPr>
              <w:suppressAutoHyphens/>
              <w:spacing w:after="0" w:line="240" w:lineRule="auto"/>
              <w:rPr>
                <w:rFonts w:ascii="Times New Roman" w:eastAsia="Calibri" w:hAnsi="Times New Roman" w:cs="Times New Roman"/>
                <w:b/>
                <w:lang w:val="en-US"/>
              </w:rPr>
            </w:pPr>
          </w:p>
        </w:tc>
      </w:tr>
      <w:tr w:rsidR="00E45ED1" w:rsidRPr="00E45ED1" w14:paraId="639E2991" w14:textId="77777777" w:rsidTr="00E45ED1">
        <w:tc>
          <w:tcPr>
            <w:tcW w:w="5328" w:type="dxa"/>
            <w:shd w:val="clear" w:color="auto" w:fill="D5DCE4"/>
          </w:tcPr>
          <w:p w14:paraId="72AC99D8" w14:textId="77777777" w:rsidR="00E45ED1" w:rsidRPr="00E45ED1" w:rsidRDefault="00E45ED1" w:rsidP="00E45ED1">
            <w:pPr>
              <w:tabs>
                <w:tab w:val="left" w:pos="0"/>
              </w:tabs>
              <w:suppressAutoHyphens/>
              <w:spacing w:after="0" w:line="240" w:lineRule="auto"/>
              <w:rPr>
                <w:rFonts w:ascii="Times New Roman" w:eastAsia="Calibri" w:hAnsi="Times New Roman" w:cs="Times New Roman"/>
                <w:b/>
                <w:bCs/>
                <w:lang w:val="en-US"/>
              </w:rPr>
            </w:pPr>
            <w:r w:rsidRPr="00E45ED1">
              <w:rPr>
                <w:rFonts w:ascii="Times New Roman" w:eastAsia="Calibri" w:hAnsi="Times New Roman" w:cs="Times New Roman"/>
                <w:b/>
                <w:lang w:val="en-US"/>
              </w:rPr>
              <w:t>3.3.6 Integration Services</w:t>
            </w:r>
          </w:p>
        </w:tc>
        <w:tc>
          <w:tcPr>
            <w:tcW w:w="651" w:type="dxa"/>
            <w:shd w:val="clear" w:color="auto" w:fill="D5DCE4"/>
          </w:tcPr>
          <w:p w14:paraId="6296DF10" w14:textId="77777777" w:rsidR="00E45ED1" w:rsidRPr="00E45ED1" w:rsidRDefault="00E45ED1" w:rsidP="00E45ED1">
            <w:pPr>
              <w:suppressAutoHyphens/>
              <w:rPr>
                <w:rFonts w:ascii="Times New Roman" w:eastAsia="Calibri" w:hAnsi="Times New Roman" w:cs="Times New Roman"/>
                <w:lang w:val="en-US"/>
              </w:rPr>
            </w:pPr>
          </w:p>
        </w:tc>
        <w:tc>
          <w:tcPr>
            <w:tcW w:w="457" w:type="dxa"/>
            <w:shd w:val="clear" w:color="auto" w:fill="D5DCE4"/>
          </w:tcPr>
          <w:p w14:paraId="50F862B8" w14:textId="77777777" w:rsidR="00E45ED1" w:rsidRPr="00E45ED1" w:rsidRDefault="00E45ED1" w:rsidP="00E45ED1">
            <w:pPr>
              <w:suppressAutoHyphens/>
              <w:spacing w:after="0" w:line="240" w:lineRule="auto"/>
              <w:contextualSpacing/>
              <w:rPr>
                <w:rFonts w:ascii="Times New Roman" w:eastAsia="Calibri" w:hAnsi="Times New Roman" w:cs="Times New Roman"/>
                <w:b/>
                <w:color w:val="FF0000"/>
                <w:lang w:val="en-US"/>
              </w:rPr>
            </w:pPr>
          </w:p>
        </w:tc>
        <w:tc>
          <w:tcPr>
            <w:tcW w:w="457" w:type="dxa"/>
            <w:shd w:val="clear" w:color="auto" w:fill="D5DCE4"/>
          </w:tcPr>
          <w:p w14:paraId="63F01AFD" w14:textId="77777777" w:rsidR="00E45ED1" w:rsidRPr="00E45ED1" w:rsidRDefault="00E45ED1" w:rsidP="00E45ED1">
            <w:pPr>
              <w:suppressAutoHyphens/>
              <w:spacing w:after="0" w:line="240" w:lineRule="auto"/>
              <w:contextualSpacing/>
              <w:rPr>
                <w:rFonts w:ascii="Times New Roman" w:eastAsia="Calibri" w:hAnsi="Times New Roman" w:cs="Times New Roman"/>
                <w:b/>
                <w:color w:val="FF0000"/>
                <w:lang w:val="en-US"/>
              </w:rPr>
            </w:pPr>
          </w:p>
        </w:tc>
        <w:tc>
          <w:tcPr>
            <w:tcW w:w="522" w:type="dxa"/>
            <w:shd w:val="clear" w:color="auto" w:fill="D5DCE4"/>
          </w:tcPr>
          <w:p w14:paraId="0D483634" w14:textId="77777777" w:rsidR="00E45ED1" w:rsidRPr="00E45ED1" w:rsidRDefault="00E45ED1" w:rsidP="00E45ED1">
            <w:pPr>
              <w:suppressAutoHyphens/>
              <w:spacing w:after="0" w:line="240" w:lineRule="auto"/>
              <w:contextualSpacing/>
              <w:rPr>
                <w:rFonts w:ascii="Times New Roman" w:eastAsia="Calibri" w:hAnsi="Times New Roman" w:cs="Times New Roman"/>
                <w:b/>
                <w:color w:val="FF0000"/>
                <w:lang w:val="en-US"/>
              </w:rPr>
            </w:pPr>
          </w:p>
        </w:tc>
        <w:tc>
          <w:tcPr>
            <w:tcW w:w="1808" w:type="dxa"/>
            <w:shd w:val="clear" w:color="auto" w:fill="D5DCE4"/>
          </w:tcPr>
          <w:p w14:paraId="265417A6" w14:textId="77777777" w:rsidR="00E45ED1" w:rsidRPr="00E45ED1" w:rsidRDefault="00E45ED1" w:rsidP="00E45ED1">
            <w:pPr>
              <w:suppressAutoHyphens/>
              <w:spacing w:after="0" w:line="240" w:lineRule="auto"/>
              <w:contextualSpacing/>
              <w:rPr>
                <w:rFonts w:ascii="Times New Roman" w:eastAsia="Calibri" w:hAnsi="Times New Roman" w:cs="Times New Roman"/>
                <w:b/>
                <w:color w:val="FF0000"/>
                <w:lang w:val="en-US"/>
              </w:rPr>
            </w:pPr>
          </w:p>
        </w:tc>
        <w:tc>
          <w:tcPr>
            <w:tcW w:w="1653" w:type="dxa"/>
            <w:shd w:val="clear" w:color="auto" w:fill="D5DCE4"/>
          </w:tcPr>
          <w:p w14:paraId="031BFBF9" w14:textId="77777777" w:rsidR="00E45ED1" w:rsidRPr="00E45ED1" w:rsidRDefault="00E45ED1" w:rsidP="00E45ED1">
            <w:pPr>
              <w:suppressAutoHyphens/>
              <w:spacing w:after="0" w:line="240" w:lineRule="auto"/>
              <w:contextualSpacing/>
              <w:rPr>
                <w:rFonts w:ascii="Times New Roman" w:eastAsia="Calibri" w:hAnsi="Times New Roman" w:cs="Times New Roman"/>
                <w:b/>
                <w:color w:val="FF0000"/>
                <w:lang w:val="en-US"/>
              </w:rPr>
            </w:pPr>
          </w:p>
        </w:tc>
      </w:tr>
      <w:tr w:rsidR="00E45ED1" w:rsidRPr="00E45ED1" w14:paraId="6D6BFF9F" w14:textId="77777777" w:rsidTr="00E45ED1">
        <w:tc>
          <w:tcPr>
            <w:tcW w:w="5328" w:type="dxa"/>
          </w:tcPr>
          <w:p w14:paraId="45AD7CAA" w14:textId="77777777" w:rsidR="00E45ED1" w:rsidRPr="00E45ED1" w:rsidRDefault="00E45ED1" w:rsidP="00E72A18">
            <w:pPr>
              <w:widowControl w:val="0"/>
              <w:numPr>
                <w:ilvl w:val="0"/>
                <w:numId w:val="224"/>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E45ED1">
              <w:rPr>
                <w:rFonts w:ascii="Times New Roman" w:eastAsia="Calibri" w:hAnsi="Times New Roman" w:cs="Times New Roman"/>
                <w:lang w:val="en-US"/>
              </w:rPr>
              <w:t>Provide functionality for bulk data import</w:t>
            </w:r>
          </w:p>
        </w:tc>
        <w:tc>
          <w:tcPr>
            <w:tcW w:w="651" w:type="dxa"/>
          </w:tcPr>
          <w:p w14:paraId="2B946033" w14:textId="77777777" w:rsidR="00E45ED1" w:rsidRPr="00E45ED1" w:rsidRDefault="00E45ED1" w:rsidP="00E45ED1">
            <w:pPr>
              <w:suppressAutoHyphens/>
              <w:rPr>
                <w:rFonts w:ascii="Times New Roman" w:eastAsia="Calibri" w:hAnsi="Times New Roman" w:cs="Times New Roman"/>
                <w:lang w:val="en-US"/>
              </w:rPr>
            </w:pPr>
            <w:r w:rsidRPr="00E45ED1">
              <w:rPr>
                <w:rFonts w:ascii="Times New Roman" w:eastAsia="Calibri" w:hAnsi="Times New Roman" w:cs="Times New Roman"/>
                <w:b/>
                <w:bCs/>
                <w:color w:val="000000"/>
                <w:lang w:val="en-US"/>
              </w:rPr>
              <w:t>M</w:t>
            </w:r>
          </w:p>
        </w:tc>
        <w:tc>
          <w:tcPr>
            <w:tcW w:w="457" w:type="dxa"/>
          </w:tcPr>
          <w:p w14:paraId="763B4137" w14:textId="77777777" w:rsidR="00E45ED1" w:rsidRPr="00E45ED1" w:rsidRDefault="00E45ED1" w:rsidP="00E45ED1">
            <w:pPr>
              <w:suppressAutoHyphens/>
              <w:spacing w:after="0" w:line="240" w:lineRule="auto"/>
              <w:contextualSpacing/>
              <w:rPr>
                <w:rFonts w:ascii="Times New Roman" w:eastAsia="Calibri" w:hAnsi="Times New Roman" w:cs="Times New Roman"/>
                <w:color w:val="FF0000"/>
                <w:lang w:val="en-US"/>
              </w:rPr>
            </w:pPr>
          </w:p>
        </w:tc>
        <w:tc>
          <w:tcPr>
            <w:tcW w:w="457" w:type="dxa"/>
          </w:tcPr>
          <w:p w14:paraId="5A41E020" w14:textId="77777777" w:rsidR="00E45ED1" w:rsidRPr="00E45ED1" w:rsidRDefault="00E45ED1" w:rsidP="00E45ED1">
            <w:pPr>
              <w:suppressAutoHyphens/>
              <w:spacing w:after="0" w:line="240" w:lineRule="auto"/>
              <w:contextualSpacing/>
              <w:rPr>
                <w:rFonts w:ascii="Times New Roman" w:eastAsia="Calibri" w:hAnsi="Times New Roman" w:cs="Times New Roman"/>
                <w:color w:val="FF0000"/>
                <w:lang w:val="en-US"/>
              </w:rPr>
            </w:pPr>
          </w:p>
        </w:tc>
        <w:tc>
          <w:tcPr>
            <w:tcW w:w="522" w:type="dxa"/>
          </w:tcPr>
          <w:p w14:paraId="2C402349" w14:textId="77777777" w:rsidR="00E45ED1" w:rsidRPr="00E45ED1" w:rsidRDefault="00E45ED1" w:rsidP="00E45ED1">
            <w:pPr>
              <w:suppressAutoHyphens/>
              <w:spacing w:after="0" w:line="240" w:lineRule="auto"/>
              <w:contextualSpacing/>
              <w:rPr>
                <w:rFonts w:ascii="Times New Roman" w:eastAsia="Calibri" w:hAnsi="Times New Roman" w:cs="Times New Roman"/>
                <w:color w:val="FF0000"/>
                <w:lang w:val="en-US"/>
              </w:rPr>
            </w:pPr>
          </w:p>
        </w:tc>
        <w:tc>
          <w:tcPr>
            <w:tcW w:w="1808" w:type="dxa"/>
          </w:tcPr>
          <w:p w14:paraId="3396846F" w14:textId="77777777" w:rsidR="00E45ED1" w:rsidRPr="00E45ED1" w:rsidRDefault="00E45ED1" w:rsidP="00E45ED1">
            <w:pPr>
              <w:suppressAutoHyphens/>
              <w:spacing w:after="0" w:line="240" w:lineRule="auto"/>
              <w:contextualSpacing/>
              <w:rPr>
                <w:rFonts w:ascii="Times New Roman" w:eastAsia="Calibri" w:hAnsi="Times New Roman" w:cs="Times New Roman"/>
                <w:color w:val="FF0000"/>
                <w:lang w:val="en-US"/>
              </w:rPr>
            </w:pPr>
          </w:p>
        </w:tc>
        <w:tc>
          <w:tcPr>
            <w:tcW w:w="1653" w:type="dxa"/>
          </w:tcPr>
          <w:p w14:paraId="306352CB" w14:textId="77777777" w:rsidR="00E45ED1" w:rsidRPr="00E45ED1" w:rsidRDefault="00E45ED1" w:rsidP="00E45ED1">
            <w:pPr>
              <w:suppressAutoHyphens/>
              <w:spacing w:after="0" w:line="240" w:lineRule="auto"/>
              <w:contextualSpacing/>
              <w:rPr>
                <w:rFonts w:ascii="Times New Roman" w:eastAsia="Calibri" w:hAnsi="Times New Roman" w:cs="Times New Roman"/>
                <w:color w:val="FF0000"/>
                <w:lang w:val="en-US"/>
              </w:rPr>
            </w:pPr>
          </w:p>
        </w:tc>
      </w:tr>
      <w:tr w:rsidR="00E45ED1" w:rsidRPr="00E45ED1" w14:paraId="37198ED9" w14:textId="77777777" w:rsidTr="00E45ED1">
        <w:tc>
          <w:tcPr>
            <w:tcW w:w="5328" w:type="dxa"/>
          </w:tcPr>
          <w:p w14:paraId="633A7AB5" w14:textId="77777777" w:rsidR="00E45ED1" w:rsidRPr="00E45ED1" w:rsidRDefault="00E45ED1" w:rsidP="00E72A18">
            <w:pPr>
              <w:widowControl w:val="0"/>
              <w:numPr>
                <w:ilvl w:val="0"/>
                <w:numId w:val="224"/>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E45ED1">
              <w:rPr>
                <w:rFonts w:ascii="Times New Roman" w:eastAsia="Calibri" w:hAnsi="Times New Roman" w:cs="Times New Roman"/>
                <w:lang w:val="en-US"/>
              </w:rPr>
              <w:t>Should provide bi-directional integration APIs with SAGE 300 ERP</w:t>
            </w:r>
          </w:p>
        </w:tc>
        <w:tc>
          <w:tcPr>
            <w:tcW w:w="651" w:type="dxa"/>
          </w:tcPr>
          <w:p w14:paraId="55826D03" w14:textId="77777777" w:rsidR="00E45ED1" w:rsidRPr="00E45ED1" w:rsidRDefault="00E45ED1" w:rsidP="00E45ED1">
            <w:pPr>
              <w:suppressAutoHyphens/>
              <w:rPr>
                <w:rFonts w:ascii="Times New Roman" w:eastAsia="Calibri" w:hAnsi="Times New Roman" w:cs="Times New Roman"/>
                <w:lang w:val="en-US"/>
              </w:rPr>
            </w:pPr>
            <w:r w:rsidRPr="00E45ED1">
              <w:rPr>
                <w:rFonts w:ascii="Times New Roman" w:eastAsia="Calibri" w:hAnsi="Times New Roman" w:cs="Times New Roman"/>
                <w:b/>
                <w:bCs/>
                <w:color w:val="000000"/>
                <w:lang w:val="en-US"/>
              </w:rPr>
              <w:t>M</w:t>
            </w:r>
          </w:p>
        </w:tc>
        <w:tc>
          <w:tcPr>
            <w:tcW w:w="457" w:type="dxa"/>
          </w:tcPr>
          <w:p w14:paraId="079CDE37" w14:textId="77777777" w:rsidR="00E45ED1" w:rsidRPr="00E45ED1" w:rsidRDefault="00E45ED1" w:rsidP="00E45ED1">
            <w:pPr>
              <w:suppressAutoHyphens/>
              <w:spacing w:after="0" w:line="240" w:lineRule="auto"/>
              <w:contextualSpacing/>
              <w:rPr>
                <w:rFonts w:ascii="Times New Roman" w:eastAsia="Calibri" w:hAnsi="Times New Roman" w:cs="Times New Roman"/>
                <w:color w:val="FF0000"/>
                <w:lang w:val="en-US"/>
              </w:rPr>
            </w:pPr>
          </w:p>
        </w:tc>
        <w:tc>
          <w:tcPr>
            <w:tcW w:w="457" w:type="dxa"/>
          </w:tcPr>
          <w:p w14:paraId="28059A75" w14:textId="77777777" w:rsidR="00E45ED1" w:rsidRPr="00E45ED1" w:rsidRDefault="00E45ED1" w:rsidP="00E45ED1">
            <w:pPr>
              <w:suppressAutoHyphens/>
              <w:spacing w:after="0" w:line="240" w:lineRule="auto"/>
              <w:contextualSpacing/>
              <w:rPr>
                <w:rFonts w:ascii="Times New Roman" w:eastAsia="Calibri" w:hAnsi="Times New Roman" w:cs="Times New Roman"/>
                <w:color w:val="FF0000"/>
                <w:lang w:val="en-US"/>
              </w:rPr>
            </w:pPr>
          </w:p>
        </w:tc>
        <w:tc>
          <w:tcPr>
            <w:tcW w:w="522" w:type="dxa"/>
          </w:tcPr>
          <w:p w14:paraId="7A033000" w14:textId="77777777" w:rsidR="00E45ED1" w:rsidRPr="00E45ED1" w:rsidRDefault="00E45ED1" w:rsidP="00E45ED1">
            <w:pPr>
              <w:suppressAutoHyphens/>
              <w:spacing w:after="0" w:line="240" w:lineRule="auto"/>
              <w:contextualSpacing/>
              <w:rPr>
                <w:rFonts w:ascii="Times New Roman" w:eastAsia="Calibri" w:hAnsi="Times New Roman" w:cs="Times New Roman"/>
                <w:color w:val="FF0000"/>
                <w:lang w:val="en-US"/>
              </w:rPr>
            </w:pPr>
          </w:p>
        </w:tc>
        <w:tc>
          <w:tcPr>
            <w:tcW w:w="1808" w:type="dxa"/>
          </w:tcPr>
          <w:p w14:paraId="6755645D" w14:textId="77777777" w:rsidR="00E45ED1" w:rsidRPr="00E45ED1" w:rsidRDefault="00E45ED1" w:rsidP="00E45ED1">
            <w:pPr>
              <w:suppressAutoHyphens/>
              <w:spacing w:after="0" w:line="240" w:lineRule="auto"/>
              <w:contextualSpacing/>
              <w:rPr>
                <w:rFonts w:ascii="Times New Roman" w:eastAsia="Calibri" w:hAnsi="Times New Roman" w:cs="Times New Roman"/>
                <w:color w:val="FF0000"/>
                <w:lang w:val="en-US"/>
              </w:rPr>
            </w:pPr>
          </w:p>
        </w:tc>
        <w:tc>
          <w:tcPr>
            <w:tcW w:w="1653" w:type="dxa"/>
          </w:tcPr>
          <w:p w14:paraId="51F82112" w14:textId="77777777" w:rsidR="00E45ED1" w:rsidRPr="00E45ED1" w:rsidRDefault="00E45ED1" w:rsidP="00E45ED1">
            <w:pPr>
              <w:suppressAutoHyphens/>
              <w:spacing w:after="0" w:line="240" w:lineRule="auto"/>
              <w:contextualSpacing/>
              <w:rPr>
                <w:rFonts w:ascii="Times New Roman" w:eastAsia="Calibri" w:hAnsi="Times New Roman" w:cs="Times New Roman"/>
                <w:color w:val="FF0000"/>
                <w:lang w:val="en-US"/>
              </w:rPr>
            </w:pPr>
          </w:p>
        </w:tc>
      </w:tr>
      <w:tr w:rsidR="00E45ED1" w:rsidRPr="00E45ED1" w14:paraId="153A89AC" w14:textId="77777777" w:rsidTr="00E45ED1">
        <w:tc>
          <w:tcPr>
            <w:tcW w:w="5328" w:type="dxa"/>
          </w:tcPr>
          <w:p w14:paraId="6A89F678" w14:textId="77777777" w:rsidR="00E45ED1" w:rsidRPr="00E45ED1" w:rsidRDefault="00E45ED1" w:rsidP="00E72A18">
            <w:pPr>
              <w:widowControl w:val="0"/>
              <w:numPr>
                <w:ilvl w:val="0"/>
                <w:numId w:val="224"/>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E45ED1">
              <w:rPr>
                <w:rFonts w:ascii="Times New Roman" w:eastAsia="Calibri" w:hAnsi="Times New Roman" w:cs="Times New Roman"/>
                <w:lang w:val="en-US"/>
              </w:rPr>
              <w:t>Should provide bi-directional integration APIs with Microsoft Active Directory</w:t>
            </w:r>
          </w:p>
        </w:tc>
        <w:tc>
          <w:tcPr>
            <w:tcW w:w="651" w:type="dxa"/>
          </w:tcPr>
          <w:p w14:paraId="49C1390D" w14:textId="77777777" w:rsidR="00E45ED1" w:rsidRPr="00E45ED1" w:rsidRDefault="00E45ED1" w:rsidP="00E45ED1">
            <w:pPr>
              <w:suppressAutoHyphens/>
              <w:rPr>
                <w:rFonts w:ascii="Times New Roman" w:eastAsia="Calibri" w:hAnsi="Times New Roman" w:cs="Times New Roman"/>
                <w:lang w:val="en-US"/>
              </w:rPr>
            </w:pPr>
            <w:r w:rsidRPr="00E45ED1">
              <w:rPr>
                <w:rFonts w:ascii="Times New Roman" w:eastAsia="Calibri" w:hAnsi="Times New Roman" w:cs="Times New Roman"/>
                <w:b/>
                <w:bCs/>
                <w:color w:val="000000"/>
                <w:lang w:val="en-US"/>
              </w:rPr>
              <w:t>M</w:t>
            </w:r>
          </w:p>
        </w:tc>
        <w:tc>
          <w:tcPr>
            <w:tcW w:w="457" w:type="dxa"/>
          </w:tcPr>
          <w:p w14:paraId="14B6914D" w14:textId="77777777" w:rsidR="00E45ED1" w:rsidRPr="00E45ED1" w:rsidRDefault="00E45ED1" w:rsidP="00E45ED1">
            <w:pPr>
              <w:suppressAutoHyphens/>
              <w:spacing w:after="0" w:line="240" w:lineRule="auto"/>
              <w:contextualSpacing/>
              <w:rPr>
                <w:rFonts w:ascii="Times New Roman" w:eastAsia="Calibri" w:hAnsi="Times New Roman" w:cs="Times New Roman"/>
                <w:color w:val="FF0000"/>
                <w:lang w:val="en-US"/>
              </w:rPr>
            </w:pPr>
          </w:p>
        </w:tc>
        <w:tc>
          <w:tcPr>
            <w:tcW w:w="457" w:type="dxa"/>
          </w:tcPr>
          <w:p w14:paraId="3AF0E7D4" w14:textId="77777777" w:rsidR="00E45ED1" w:rsidRPr="00E45ED1" w:rsidRDefault="00E45ED1" w:rsidP="00E45ED1">
            <w:pPr>
              <w:suppressAutoHyphens/>
              <w:spacing w:after="0" w:line="240" w:lineRule="auto"/>
              <w:contextualSpacing/>
              <w:rPr>
                <w:rFonts w:ascii="Times New Roman" w:eastAsia="Calibri" w:hAnsi="Times New Roman" w:cs="Times New Roman"/>
                <w:color w:val="FF0000"/>
                <w:lang w:val="en-US"/>
              </w:rPr>
            </w:pPr>
          </w:p>
        </w:tc>
        <w:tc>
          <w:tcPr>
            <w:tcW w:w="522" w:type="dxa"/>
          </w:tcPr>
          <w:p w14:paraId="46FA73FA" w14:textId="77777777" w:rsidR="00E45ED1" w:rsidRPr="00E45ED1" w:rsidRDefault="00E45ED1" w:rsidP="00E45ED1">
            <w:pPr>
              <w:suppressAutoHyphens/>
              <w:spacing w:after="0" w:line="240" w:lineRule="auto"/>
              <w:contextualSpacing/>
              <w:rPr>
                <w:rFonts w:ascii="Times New Roman" w:eastAsia="Calibri" w:hAnsi="Times New Roman" w:cs="Times New Roman"/>
                <w:color w:val="FF0000"/>
                <w:lang w:val="en-US"/>
              </w:rPr>
            </w:pPr>
          </w:p>
        </w:tc>
        <w:tc>
          <w:tcPr>
            <w:tcW w:w="1808" w:type="dxa"/>
          </w:tcPr>
          <w:p w14:paraId="11400DFF" w14:textId="77777777" w:rsidR="00E45ED1" w:rsidRPr="00E45ED1" w:rsidRDefault="00E45ED1" w:rsidP="00E45ED1">
            <w:pPr>
              <w:suppressAutoHyphens/>
              <w:spacing w:after="0" w:line="240" w:lineRule="auto"/>
              <w:contextualSpacing/>
              <w:rPr>
                <w:rFonts w:ascii="Times New Roman" w:eastAsia="Calibri" w:hAnsi="Times New Roman" w:cs="Times New Roman"/>
                <w:color w:val="FF0000"/>
                <w:lang w:val="en-US"/>
              </w:rPr>
            </w:pPr>
          </w:p>
        </w:tc>
        <w:tc>
          <w:tcPr>
            <w:tcW w:w="1653" w:type="dxa"/>
          </w:tcPr>
          <w:p w14:paraId="6165B0BF" w14:textId="77777777" w:rsidR="00E45ED1" w:rsidRPr="00E45ED1" w:rsidRDefault="00E45ED1" w:rsidP="00E45ED1">
            <w:pPr>
              <w:suppressAutoHyphens/>
              <w:spacing w:after="0" w:line="240" w:lineRule="auto"/>
              <w:contextualSpacing/>
              <w:rPr>
                <w:rFonts w:ascii="Times New Roman" w:eastAsia="Calibri" w:hAnsi="Times New Roman" w:cs="Times New Roman"/>
                <w:color w:val="FF0000"/>
                <w:lang w:val="en-US"/>
              </w:rPr>
            </w:pPr>
          </w:p>
        </w:tc>
      </w:tr>
      <w:tr w:rsidR="00E45ED1" w:rsidRPr="00E45ED1" w14:paraId="53BCD6A4" w14:textId="77777777" w:rsidTr="00E45ED1">
        <w:tc>
          <w:tcPr>
            <w:tcW w:w="5328" w:type="dxa"/>
          </w:tcPr>
          <w:p w14:paraId="01C04FC0" w14:textId="77777777" w:rsidR="00E45ED1" w:rsidRPr="00E45ED1" w:rsidRDefault="00E45ED1" w:rsidP="00E72A18">
            <w:pPr>
              <w:widowControl w:val="0"/>
              <w:numPr>
                <w:ilvl w:val="0"/>
                <w:numId w:val="224"/>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E45ED1">
              <w:rPr>
                <w:rFonts w:ascii="Times New Roman" w:eastAsia="Calibri" w:hAnsi="Times New Roman" w:cs="Times New Roman"/>
                <w:lang w:val="en-US"/>
              </w:rPr>
              <w:t>Should provide API customization with internally developed applications such as B2P</w:t>
            </w:r>
          </w:p>
        </w:tc>
        <w:tc>
          <w:tcPr>
            <w:tcW w:w="651" w:type="dxa"/>
          </w:tcPr>
          <w:p w14:paraId="49C01812" w14:textId="77777777" w:rsidR="00E45ED1" w:rsidRPr="00E45ED1" w:rsidRDefault="00E45ED1" w:rsidP="00E45ED1">
            <w:pPr>
              <w:suppressAutoHyphens/>
              <w:rPr>
                <w:rFonts w:ascii="Times New Roman" w:eastAsia="Calibri" w:hAnsi="Times New Roman" w:cs="Times New Roman"/>
                <w:lang w:val="en-US"/>
              </w:rPr>
            </w:pPr>
            <w:r w:rsidRPr="00E45ED1">
              <w:rPr>
                <w:rFonts w:ascii="Times New Roman" w:eastAsia="Calibri" w:hAnsi="Times New Roman" w:cs="Times New Roman"/>
                <w:b/>
                <w:bCs/>
                <w:color w:val="000000"/>
                <w:lang w:val="en-US"/>
              </w:rPr>
              <w:t>M</w:t>
            </w:r>
          </w:p>
        </w:tc>
        <w:tc>
          <w:tcPr>
            <w:tcW w:w="457" w:type="dxa"/>
          </w:tcPr>
          <w:p w14:paraId="69684188" w14:textId="77777777" w:rsidR="00E45ED1" w:rsidRPr="00E45ED1" w:rsidRDefault="00E45ED1" w:rsidP="00E45ED1">
            <w:pPr>
              <w:suppressAutoHyphens/>
              <w:spacing w:after="0" w:line="240" w:lineRule="auto"/>
              <w:contextualSpacing/>
              <w:rPr>
                <w:rFonts w:ascii="Times New Roman" w:eastAsia="Calibri" w:hAnsi="Times New Roman" w:cs="Times New Roman"/>
                <w:color w:val="FF0000"/>
                <w:lang w:val="en-US"/>
              </w:rPr>
            </w:pPr>
          </w:p>
        </w:tc>
        <w:tc>
          <w:tcPr>
            <w:tcW w:w="457" w:type="dxa"/>
          </w:tcPr>
          <w:p w14:paraId="5FA6EAD3" w14:textId="77777777" w:rsidR="00E45ED1" w:rsidRPr="00E45ED1" w:rsidRDefault="00E45ED1" w:rsidP="00E45ED1">
            <w:pPr>
              <w:suppressAutoHyphens/>
              <w:spacing w:after="0" w:line="240" w:lineRule="auto"/>
              <w:contextualSpacing/>
              <w:rPr>
                <w:rFonts w:ascii="Times New Roman" w:eastAsia="Calibri" w:hAnsi="Times New Roman" w:cs="Times New Roman"/>
                <w:color w:val="FF0000"/>
                <w:lang w:val="en-US"/>
              </w:rPr>
            </w:pPr>
          </w:p>
        </w:tc>
        <w:tc>
          <w:tcPr>
            <w:tcW w:w="522" w:type="dxa"/>
          </w:tcPr>
          <w:p w14:paraId="218B9A7D" w14:textId="77777777" w:rsidR="00E45ED1" w:rsidRPr="00E45ED1" w:rsidRDefault="00E45ED1" w:rsidP="00E45ED1">
            <w:pPr>
              <w:suppressAutoHyphens/>
              <w:spacing w:after="0" w:line="240" w:lineRule="auto"/>
              <w:contextualSpacing/>
              <w:rPr>
                <w:rFonts w:ascii="Times New Roman" w:eastAsia="Calibri" w:hAnsi="Times New Roman" w:cs="Times New Roman"/>
                <w:color w:val="FF0000"/>
                <w:lang w:val="en-US"/>
              </w:rPr>
            </w:pPr>
          </w:p>
        </w:tc>
        <w:tc>
          <w:tcPr>
            <w:tcW w:w="1808" w:type="dxa"/>
          </w:tcPr>
          <w:p w14:paraId="03B26E3A" w14:textId="77777777" w:rsidR="00E45ED1" w:rsidRPr="00E45ED1" w:rsidRDefault="00E45ED1" w:rsidP="00E45ED1">
            <w:pPr>
              <w:suppressAutoHyphens/>
              <w:spacing w:after="0" w:line="240" w:lineRule="auto"/>
              <w:contextualSpacing/>
              <w:rPr>
                <w:rFonts w:ascii="Times New Roman" w:eastAsia="Calibri" w:hAnsi="Times New Roman" w:cs="Times New Roman"/>
                <w:color w:val="FF0000"/>
                <w:lang w:val="en-US"/>
              </w:rPr>
            </w:pPr>
          </w:p>
        </w:tc>
        <w:tc>
          <w:tcPr>
            <w:tcW w:w="1653" w:type="dxa"/>
          </w:tcPr>
          <w:p w14:paraId="6F3B5F1D" w14:textId="77777777" w:rsidR="00E45ED1" w:rsidRPr="00E45ED1" w:rsidRDefault="00E45ED1" w:rsidP="00E45ED1">
            <w:pPr>
              <w:suppressAutoHyphens/>
              <w:spacing w:after="0" w:line="240" w:lineRule="auto"/>
              <w:contextualSpacing/>
              <w:rPr>
                <w:rFonts w:ascii="Times New Roman" w:eastAsia="Calibri" w:hAnsi="Times New Roman" w:cs="Times New Roman"/>
                <w:color w:val="FF0000"/>
                <w:lang w:val="en-US"/>
              </w:rPr>
            </w:pPr>
          </w:p>
        </w:tc>
      </w:tr>
      <w:tr w:rsidR="00E45ED1" w:rsidRPr="00E45ED1" w14:paraId="0B5010F6" w14:textId="77777777" w:rsidTr="00E45ED1">
        <w:tc>
          <w:tcPr>
            <w:tcW w:w="5328" w:type="dxa"/>
          </w:tcPr>
          <w:p w14:paraId="0E833C34" w14:textId="77777777" w:rsidR="00E45ED1" w:rsidRPr="00E45ED1" w:rsidRDefault="00E45ED1" w:rsidP="00E72A18">
            <w:pPr>
              <w:widowControl w:val="0"/>
              <w:numPr>
                <w:ilvl w:val="0"/>
                <w:numId w:val="224"/>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E45ED1">
              <w:rPr>
                <w:rFonts w:ascii="Times New Roman" w:eastAsia="Calibri" w:hAnsi="Times New Roman" w:cs="Times New Roman"/>
                <w:lang w:val="en-US"/>
              </w:rPr>
              <w:t>Should easily integrate with Access Control System</w:t>
            </w:r>
          </w:p>
        </w:tc>
        <w:tc>
          <w:tcPr>
            <w:tcW w:w="651" w:type="dxa"/>
          </w:tcPr>
          <w:p w14:paraId="5BA95C93" w14:textId="77777777" w:rsidR="00E45ED1" w:rsidRPr="00E45ED1" w:rsidRDefault="00E45ED1" w:rsidP="00E45ED1">
            <w:pPr>
              <w:suppressAutoHyphens/>
              <w:rPr>
                <w:rFonts w:ascii="Times New Roman" w:eastAsia="Calibri" w:hAnsi="Times New Roman" w:cs="Times New Roman"/>
                <w:lang w:val="en-US"/>
              </w:rPr>
            </w:pPr>
            <w:r w:rsidRPr="00E45ED1">
              <w:rPr>
                <w:rFonts w:ascii="Times New Roman" w:eastAsia="Calibri" w:hAnsi="Times New Roman" w:cs="Times New Roman"/>
                <w:b/>
                <w:bCs/>
                <w:color w:val="000000"/>
                <w:lang w:val="en-US"/>
              </w:rPr>
              <w:t>M</w:t>
            </w:r>
          </w:p>
        </w:tc>
        <w:tc>
          <w:tcPr>
            <w:tcW w:w="457" w:type="dxa"/>
          </w:tcPr>
          <w:p w14:paraId="0B514A66" w14:textId="77777777" w:rsidR="00E45ED1" w:rsidRPr="00E45ED1" w:rsidRDefault="00E45ED1" w:rsidP="00E45ED1">
            <w:pPr>
              <w:suppressAutoHyphens/>
              <w:spacing w:after="0" w:line="240" w:lineRule="auto"/>
              <w:contextualSpacing/>
              <w:rPr>
                <w:rFonts w:ascii="Times New Roman" w:eastAsia="Calibri" w:hAnsi="Times New Roman" w:cs="Times New Roman"/>
                <w:color w:val="FF0000"/>
                <w:lang w:val="en-US"/>
              </w:rPr>
            </w:pPr>
          </w:p>
        </w:tc>
        <w:tc>
          <w:tcPr>
            <w:tcW w:w="457" w:type="dxa"/>
          </w:tcPr>
          <w:p w14:paraId="489FDA1C" w14:textId="77777777" w:rsidR="00E45ED1" w:rsidRPr="00E45ED1" w:rsidRDefault="00E45ED1" w:rsidP="00E45ED1">
            <w:pPr>
              <w:suppressAutoHyphens/>
              <w:spacing w:after="0" w:line="240" w:lineRule="auto"/>
              <w:contextualSpacing/>
              <w:rPr>
                <w:rFonts w:ascii="Times New Roman" w:eastAsia="Calibri" w:hAnsi="Times New Roman" w:cs="Times New Roman"/>
                <w:color w:val="FF0000"/>
                <w:lang w:val="en-US"/>
              </w:rPr>
            </w:pPr>
          </w:p>
        </w:tc>
        <w:tc>
          <w:tcPr>
            <w:tcW w:w="522" w:type="dxa"/>
          </w:tcPr>
          <w:p w14:paraId="377F40B6" w14:textId="77777777" w:rsidR="00E45ED1" w:rsidRPr="00E45ED1" w:rsidRDefault="00E45ED1" w:rsidP="00E45ED1">
            <w:pPr>
              <w:suppressAutoHyphens/>
              <w:spacing w:after="0" w:line="240" w:lineRule="auto"/>
              <w:contextualSpacing/>
              <w:rPr>
                <w:rFonts w:ascii="Times New Roman" w:eastAsia="Calibri" w:hAnsi="Times New Roman" w:cs="Times New Roman"/>
                <w:color w:val="FF0000"/>
                <w:lang w:val="en-US"/>
              </w:rPr>
            </w:pPr>
          </w:p>
        </w:tc>
        <w:tc>
          <w:tcPr>
            <w:tcW w:w="1808" w:type="dxa"/>
          </w:tcPr>
          <w:p w14:paraId="27E2461C" w14:textId="77777777" w:rsidR="00E45ED1" w:rsidRPr="00E45ED1" w:rsidRDefault="00E45ED1" w:rsidP="00E45ED1">
            <w:pPr>
              <w:suppressAutoHyphens/>
              <w:spacing w:after="0" w:line="240" w:lineRule="auto"/>
              <w:contextualSpacing/>
              <w:rPr>
                <w:rFonts w:ascii="Times New Roman" w:eastAsia="Calibri" w:hAnsi="Times New Roman" w:cs="Times New Roman"/>
                <w:color w:val="FF0000"/>
                <w:lang w:val="en-US"/>
              </w:rPr>
            </w:pPr>
          </w:p>
        </w:tc>
        <w:tc>
          <w:tcPr>
            <w:tcW w:w="1653" w:type="dxa"/>
          </w:tcPr>
          <w:p w14:paraId="2EA8584B" w14:textId="77777777" w:rsidR="00E45ED1" w:rsidRPr="00E45ED1" w:rsidRDefault="00E45ED1" w:rsidP="00E45ED1">
            <w:pPr>
              <w:suppressAutoHyphens/>
              <w:spacing w:after="0" w:line="240" w:lineRule="auto"/>
              <w:contextualSpacing/>
              <w:rPr>
                <w:rFonts w:ascii="Times New Roman" w:eastAsia="Calibri" w:hAnsi="Times New Roman" w:cs="Times New Roman"/>
                <w:color w:val="FF0000"/>
                <w:lang w:val="en-US"/>
              </w:rPr>
            </w:pPr>
          </w:p>
        </w:tc>
      </w:tr>
      <w:tr w:rsidR="00E45ED1" w:rsidRPr="00E45ED1" w14:paraId="61D74234" w14:textId="77777777" w:rsidTr="00E45ED1">
        <w:tc>
          <w:tcPr>
            <w:tcW w:w="5328" w:type="dxa"/>
          </w:tcPr>
          <w:p w14:paraId="19A76D6F" w14:textId="77777777" w:rsidR="00E45ED1" w:rsidRPr="00E45ED1" w:rsidRDefault="00E45ED1" w:rsidP="00E72A18">
            <w:pPr>
              <w:widowControl w:val="0"/>
              <w:numPr>
                <w:ilvl w:val="0"/>
                <w:numId w:val="224"/>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E45ED1">
              <w:rPr>
                <w:rFonts w:ascii="Times New Roman" w:eastAsia="Calibri" w:hAnsi="Times New Roman" w:cs="Times New Roman"/>
                <w:lang w:val="en-US"/>
              </w:rPr>
              <w:t>Easily integrate with Microsoft Office product suite</w:t>
            </w:r>
          </w:p>
        </w:tc>
        <w:tc>
          <w:tcPr>
            <w:tcW w:w="651" w:type="dxa"/>
          </w:tcPr>
          <w:p w14:paraId="471DFA6A" w14:textId="77777777" w:rsidR="00E45ED1" w:rsidRPr="00E45ED1" w:rsidRDefault="00E45ED1" w:rsidP="00E45ED1">
            <w:pPr>
              <w:suppressAutoHyphens/>
              <w:rPr>
                <w:rFonts w:ascii="Times New Roman" w:eastAsia="Calibri" w:hAnsi="Times New Roman" w:cs="Times New Roman"/>
                <w:lang w:val="en-US"/>
              </w:rPr>
            </w:pPr>
            <w:r w:rsidRPr="00E45ED1">
              <w:rPr>
                <w:rFonts w:ascii="Times New Roman" w:eastAsia="Calibri" w:hAnsi="Times New Roman" w:cs="Times New Roman"/>
                <w:b/>
                <w:bCs/>
                <w:color w:val="000000"/>
                <w:lang w:val="en-US"/>
              </w:rPr>
              <w:t>M</w:t>
            </w:r>
          </w:p>
        </w:tc>
        <w:tc>
          <w:tcPr>
            <w:tcW w:w="457" w:type="dxa"/>
          </w:tcPr>
          <w:p w14:paraId="641C8C19" w14:textId="77777777" w:rsidR="00E45ED1" w:rsidRPr="00E45ED1" w:rsidRDefault="00E45ED1" w:rsidP="00E45ED1">
            <w:pPr>
              <w:suppressAutoHyphens/>
              <w:spacing w:after="0" w:line="240" w:lineRule="auto"/>
              <w:contextualSpacing/>
              <w:rPr>
                <w:rFonts w:ascii="Times New Roman" w:eastAsia="Calibri" w:hAnsi="Times New Roman" w:cs="Times New Roman"/>
                <w:color w:val="FF0000"/>
                <w:lang w:val="en-US"/>
              </w:rPr>
            </w:pPr>
          </w:p>
        </w:tc>
        <w:tc>
          <w:tcPr>
            <w:tcW w:w="457" w:type="dxa"/>
          </w:tcPr>
          <w:p w14:paraId="363781E2" w14:textId="77777777" w:rsidR="00E45ED1" w:rsidRPr="00E45ED1" w:rsidRDefault="00E45ED1" w:rsidP="00E45ED1">
            <w:pPr>
              <w:suppressAutoHyphens/>
              <w:spacing w:after="0" w:line="240" w:lineRule="auto"/>
              <w:contextualSpacing/>
              <w:rPr>
                <w:rFonts w:ascii="Times New Roman" w:eastAsia="Calibri" w:hAnsi="Times New Roman" w:cs="Times New Roman"/>
                <w:color w:val="FF0000"/>
                <w:lang w:val="en-US"/>
              </w:rPr>
            </w:pPr>
          </w:p>
        </w:tc>
        <w:tc>
          <w:tcPr>
            <w:tcW w:w="522" w:type="dxa"/>
          </w:tcPr>
          <w:p w14:paraId="0A7E9D09" w14:textId="77777777" w:rsidR="00E45ED1" w:rsidRPr="00E45ED1" w:rsidRDefault="00E45ED1" w:rsidP="00E45ED1">
            <w:pPr>
              <w:suppressAutoHyphens/>
              <w:spacing w:after="0" w:line="240" w:lineRule="auto"/>
              <w:contextualSpacing/>
              <w:rPr>
                <w:rFonts w:ascii="Times New Roman" w:eastAsia="Calibri" w:hAnsi="Times New Roman" w:cs="Times New Roman"/>
                <w:color w:val="FF0000"/>
                <w:lang w:val="en-US"/>
              </w:rPr>
            </w:pPr>
          </w:p>
        </w:tc>
        <w:tc>
          <w:tcPr>
            <w:tcW w:w="1808" w:type="dxa"/>
          </w:tcPr>
          <w:p w14:paraId="365B2542" w14:textId="77777777" w:rsidR="00E45ED1" w:rsidRPr="00E45ED1" w:rsidRDefault="00E45ED1" w:rsidP="00E45ED1">
            <w:pPr>
              <w:suppressAutoHyphens/>
              <w:spacing w:after="0" w:line="240" w:lineRule="auto"/>
              <w:contextualSpacing/>
              <w:rPr>
                <w:rFonts w:ascii="Times New Roman" w:eastAsia="Calibri" w:hAnsi="Times New Roman" w:cs="Times New Roman"/>
                <w:color w:val="FF0000"/>
                <w:lang w:val="en-US"/>
              </w:rPr>
            </w:pPr>
          </w:p>
        </w:tc>
        <w:tc>
          <w:tcPr>
            <w:tcW w:w="1653" w:type="dxa"/>
          </w:tcPr>
          <w:p w14:paraId="61B11749" w14:textId="77777777" w:rsidR="00E45ED1" w:rsidRPr="00E45ED1" w:rsidRDefault="00E45ED1" w:rsidP="00E45ED1">
            <w:pPr>
              <w:suppressAutoHyphens/>
              <w:spacing w:after="0" w:line="240" w:lineRule="auto"/>
              <w:contextualSpacing/>
              <w:rPr>
                <w:rFonts w:ascii="Times New Roman" w:eastAsia="Calibri" w:hAnsi="Times New Roman" w:cs="Times New Roman"/>
                <w:color w:val="FF0000"/>
                <w:lang w:val="en-US"/>
              </w:rPr>
            </w:pPr>
          </w:p>
        </w:tc>
      </w:tr>
      <w:tr w:rsidR="00E45ED1" w:rsidRPr="00E45ED1" w14:paraId="3A8721FF" w14:textId="77777777" w:rsidTr="00E45ED1">
        <w:trPr>
          <w:trHeight w:val="90"/>
        </w:trPr>
        <w:tc>
          <w:tcPr>
            <w:tcW w:w="5328" w:type="dxa"/>
            <w:shd w:val="clear" w:color="auto" w:fill="D5DCE4"/>
          </w:tcPr>
          <w:p w14:paraId="1A13BA4E" w14:textId="77777777" w:rsidR="00E45ED1" w:rsidRPr="00E45ED1" w:rsidRDefault="00E45ED1" w:rsidP="00E45ED1">
            <w:pPr>
              <w:tabs>
                <w:tab w:val="left" w:pos="0"/>
              </w:tabs>
              <w:suppressAutoHyphens/>
              <w:spacing w:after="0" w:line="240" w:lineRule="auto"/>
              <w:rPr>
                <w:rFonts w:ascii="Times New Roman" w:eastAsia="Calibri" w:hAnsi="Times New Roman" w:cs="Times New Roman"/>
                <w:b/>
                <w:bCs/>
                <w:lang w:val="en-US"/>
              </w:rPr>
            </w:pPr>
            <w:r w:rsidRPr="00E45ED1">
              <w:rPr>
                <w:rFonts w:ascii="Times New Roman" w:eastAsia="Calibri" w:hAnsi="Times New Roman" w:cs="Times New Roman"/>
                <w:b/>
                <w:lang w:val="en-US"/>
              </w:rPr>
              <w:t>3.3.7 Templates/Forms</w:t>
            </w:r>
          </w:p>
        </w:tc>
        <w:tc>
          <w:tcPr>
            <w:tcW w:w="651" w:type="dxa"/>
            <w:shd w:val="clear" w:color="auto" w:fill="D5DCE4"/>
          </w:tcPr>
          <w:p w14:paraId="01DF0E05" w14:textId="77777777" w:rsidR="00E45ED1" w:rsidRPr="00E45ED1" w:rsidRDefault="00E45ED1" w:rsidP="00E45ED1">
            <w:pPr>
              <w:suppressAutoHyphens/>
              <w:rPr>
                <w:rFonts w:ascii="Times New Roman" w:eastAsia="Calibri" w:hAnsi="Times New Roman" w:cs="Times New Roman"/>
                <w:lang w:val="en-US"/>
              </w:rPr>
            </w:pPr>
          </w:p>
        </w:tc>
        <w:tc>
          <w:tcPr>
            <w:tcW w:w="457" w:type="dxa"/>
            <w:shd w:val="clear" w:color="auto" w:fill="D5DCE4"/>
          </w:tcPr>
          <w:p w14:paraId="65297476" w14:textId="77777777" w:rsidR="00E45ED1" w:rsidRPr="00E45ED1" w:rsidRDefault="00E45ED1" w:rsidP="00E45ED1">
            <w:pPr>
              <w:suppressAutoHyphens/>
              <w:spacing w:after="0" w:line="240" w:lineRule="auto"/>
              <w:contextualSpacing/>
              <w:rPr>
                <w:rFonts w:ascii="Times New Roman" w:eastAsia="Calibri" w:hAnsi="Times New Roman" w:cs="Times New Roman"/>
                <w:b/>
                <w:bCs/>
                <w:lang w:val="en-US"/>
              </w:rPr>
            </w:pPr>
          </w:p>
        </w:tc>
        <w:tc>
          <w:tcPr>
            <w:tcW w:w="457" w:type="dxa"/>
            <w:shd w:val="clear" w:color="auto" w:fill="D5DCE4"/>
          </w:tcPr>
          <w:p w14:paraId="0265B7E0" w14:textId="77777777" w:rsidR="00E45ED1" w:rsidRPr="00E45ED1" w:rsidRDefault="00E45ED1" w:rsidP="00E45ED1">
            <w:pPr>
              <w:suppressAutoHyphens/>
              <w:spacing w:after="0" w:line="240" w:lineRule="auto"/>
              <w:contextualSpacing/>
              <w:rPr>
                <w:rFonts w:ascii="Times New Roman" w:eastAsia="Calibri" w:hAnsi="Times New Roman" w:cs="Times New Roman"/>
                <w:b/>
                <w:bCs/>
                <w:lang w:val="en-US"/>
              </w:rPr>
            </w:pPr>
          </w:p>
        </w:tc>
        <w:tc>
          <w:tcPr>
            <w:tcW w:w="522" w:type="dxa"/>
            <w:shd w:val="clear" w:color="auto" w:fill="D5DCE4"/>
          </w:tcPr>
          <w:p w14:paraId="134BD12A" w14:textId="77777777" w:rsidR="00E45ED1" w:rsidRPr="00E45ED1" w:rsidRDefault="00E45ED1" w:rsidP="00E45ED1">
            <w:pPr>
              <w:suppressAutoHyphens/>
              <w:spacing w:after="0" w:line="240" w:lineRule="auto"/>
              <w:contextualSpacing/>
              <w:rPr>
                <w:rFonts w:ascii="Times New Roman" w:eastAsia="Calibri" w:hAnsi="Times New Roman" w:cs="Times New Roman"/>
                <w:b/>
                <w:bCs/>
                <w:lang w:val="en-US"/>
              </w:rPr>
            </w:pPr>
          </w:p>
        </w:tc>
        <w:tc>
          <w:tcPr>
            <w:tcW w:w="1808" w:type="dxa"/>
            <w:shd w:val="clear" w:color="auto" w:fill="D5DCE4"/>
          </w:tcPr>
          <w:p w14:paraId="5EA3E1FE" w14:textId="77777777" w:rsidR="00E45ED1" w:rsidRPr="00E45ED1" w:rsidRDefault="00E45ED1" w:rsidP="00E45ED1">
            <w:pPr>
              <w:suppressAutoHyphens/>
              <w:spacing w:after="0" w:line="240" w:lineRule="auto"/>
              <w:contextualSpacing/>
              <w:rPr>
                <w:rFonts w:ascii="Times New Roman" w:eastAsia="Calibri" w:hAnsi="Times New Roman" w:cs="Times New Roman"/>
                <w:b/>
                <w:bCs/>
                <w:lang w:val="en-US"/>
              </w:rPr>
            </w:pPr>
          </w:p>
        </w:tc>
        <w:tc>
          <w:tcPr>
            <w:tcW w:w="1653" w:type="dxa"/>
            <w:shd w:val="clear" w:color="auto" w:fill="D5DCE4"/>
          </w:tcPr>
          <w:p w14:paraId="5021C4C9" w14:textId="77777777" w:rsidR="00E45ED1" w:rsidRPr="00E45ED1" w:rsidRDefault="00E45ED1" w:rsidP="00E45ED1">
            <w:pPr>
              <w:suppressAutoHyphens/>
              <w:spacing w:after="0" w:line="240" w:lineRule="auto"/>
              <w:contextualSpacing/>
              <w:rPr>
                <w:rFonts w:ascii="Times New Roman" w:eastAsia="Calibri" w:hAnsi="Times New Roman" w:cs="Times New Roman"/>
                <w:b/>
                <w:bCs/>
                <w:lang w:val="en-US"/>
              </w:rPr>
            </w:pPr>
          </w:p>
        </w:tc>
      </w:tr>
      <w:tr w:rsidR="00E45ED1" w:rsidRPr="00E45ED1" w14:paraId="59FDF050" w14:textId="77777777" w:rsidTr="00E45ED1">
        <w:tc>
          <w:tcPr>
            <w:tcW w:w="5328" w:type="dxa"/>
          </w:tcPr>
          <w:p w14:paraId="6D2FF858" w14:textId="77777777" w:rsidR="00E45ED1" w:rsidRPr="00E45ED1" w:rsidRDefault="00E45ED1" w:rsidP="00E45ED1">
            <w:pPr>
              <w:suppressAutoHyphens/>
              <w:spacing w:after="0" w:line="240" w:lineRule="auto"/>
              <w:rPr>
                <w:rFonts w:ascii="Times New Roman" w:eastAsia="Calibri" w:hAnsi="Times New Roman" w:cs="Times New Roman"/>
                <w:lang w:val="en-US"/>
              </w:rPr>
            </w:pPr>
            <w:r w:rsidRPr="00E45ED1">
              <w:rPr>
                <w:rFonts w:ascii="Times New Roman" w:eastAsia="Calibri" w:hAnsi="Times New Roman" w:cs="Times New Roman"/>
                <w:lang w:val="en-US"/>
              </w:rPr>
              <w:t>Ability to create and customize all templates required in the Functional Requirements Section</w:t>
            </w:r>
          </w:p>
        </w:tc>
        <w:tc>
          <w:tcPr>
            <w:tcW w:w="651" w:type="dxa"/>
          </w:tcPr>
          <w:p w14:paraId="64573776" w14:textId="77777777" w:rsidR="00E45ED1" w:rsidRPr="00E45ED1" w:rsidRDefault="00E45ED1" w:rsidP="00E45ED1">
            <w:pPr>
              <w:suppressAutoHyphens/>
              <w:rPr>
                <w:rFonts w:ascii="Times New Roman" w:eastAsia="Calibri" w:hAnsi="Times New Roman" w:cs="Times New Roman"/>
                <w:lang w:val="en-US"/>
              </w:rPr>
            </w:pPr>
            <w:r w:rsidRPr="00E45ED1">
              <w:rPr>
                <w:rFonts w:ascii="Times New Roman" w:eastAsia="Calibri" w:hAnsi="Times New Roman" w:cs="Times New Roman"/>
                <w:b/>
                <w:bCs/>
                <w:color w:val="000000"/>
                <w:lang w:val="en-US"/>
              </w:rPr>
              <w:t>P</w:t>
            </w:r>
          </w:p>
        </w:tc>
        <w:tc>
          <w:tcPr>
            <w:tcW w:w="457" w:type="dxa"/>
          </w:tcPr>
          <w:p w14:paraId="00F78E80"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457" w:type="dxa"/>
          </w:tcPr>
          <w:p w14:paraId="342275CE"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522" w:type="dxa"/>
          </w:tcPr>
          <w:p w14:paraId="290E273F"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1808" w:type="dxa"/>
          </w:tcPr>
          <w:p w14:paraId="1F045ED6"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1653" w:type="dxa"/>
          </w:tcPr>
          <w:p w14:paraId="05B709C1"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r>
      <w:tr w:rsidR="00E45ED1" w:rsidRPr="00E45ED1" w14:paraId="343750A4" w14:textId="77777777" w:rsidTr="00E45ED1">
        <w:tc>
          <w:tcPr>
            <w:tcW w:w="5328" w:type="dxa"/>
            <w:shd w:val="clear" w:color="auto" w:fill="D5DCE4"/>
          </w:tcPr>
          <w:p w14:paraId="7DF92249" w14:textId="77777777" w:rsidR="00E45ED1" w:rsidRPr="00E45ED1" w:rsidRDefault="00E45ED1" w:rsidP="00E45ED1">
            <w:pPr>
              <w:tabs>
                <w:tab w:val="left" w:pos="0"/>
              </w:tabs>
              <w:suppressAutoHyphens/>
              <w:spacing w:after="0" w:line="240" w:lineRule="auto"/>
              <w:rPr>
                <w:rFonts w:ascii="Times New Roman" w:eastAsia="Calibri" w:hAnsi="Times New Roman" w:cs="Times New Roman"/>
                <w:b/>
                <w:lang w:val="en-US"/>
              </w:rPr>
            </w:pPr>
            <w:r w:rsidRPr="00E45ED1">
              <w:rPr>
                <w:rFonts w:ascii="Times New Roman" w:eastAsia="Calibri" w:hAnsi="Times New Roman" w:cs="Times New Roman"/>
                <w:b/>
                <w:lang w:val="en-US"/>
              </w:rPr>
              <w:t>3.3.8 Reports &amp; Searching</w:t>
            </w:r>
          </w:p>
        </w:tc>
        <w:tc>
          <w:tcPr>
            <w:tcW w:w="651" w:type="dxa"/>
            <w:shd w:val="clear" w:color="auto" w:fill="D5DCE4"/>
          </w:tcPr>
          <w:p w14:paraId="59A53E5C" w14:textId="77777777" w:rsidR="00E45ED1" w:rsidRPr="00E45ED1" w:rsidRDefault="00E45ED1" w:rsidP="00E45ED1">
            <w:pPr>
              <w:suppressAutoHyphens/>
              <w:rPr>
                <w:rFonts w:ascii="Times New Roman" w:eastAsia="Calibri" w:hAnsi="Times New Roman" w:cs="Times New Roman"/>
                <w:lang w:val="en-US"/>
              </w:rPr>
            </w:pPr>
          </w:p>
        </w:tc>
        <w:tc>
          <w:tcPr>
            <w:tcW w:w="457" w:type="dxa"/>
            <w:shd w:val="clear" w:color="auto" w:fill="D5DCE4"/>
          </w:tcPr>
          <w:p w14:paraId="3356225E" w14:textId="77777777" w:rsidR="00E45ED1" w:rsidRPr="00E45ED1" w:rsidRDefault="00E45ED1" w:rsidP="00E45ED1">
            <w:pPr>
              <w:suppressAutoHyphens/>
              <w:spacing w:after="0" w:line="240" w:lineRule="auto"/>
              <w:contextualSpacing/>
              <w:rPr>
                <w:rFonts w:ascii="Times New Roman" w:eastAsia="Calibri" w:hAnsi="Times New Roman" w:cs="Times New Roman"/>
                <w:b/>
                <w:bCs/>
                <w:lang w:val="en-US"/>
              </w:rPr>
            </w:pPr>
          </w:p>
        </w:tc>
        <w:tc>
          <w:tcPr>
            <w:tcW w:w="457" w:type="dxa"/>
            <w:shd w:val="clear" w:color="auto" w:fill="D5DCE4"/>
          </w:tcPr>
          <w:p w14:paraId="0A714CEA" w14:textId="77777777" w:rsidR="00E45ED1" w:rsidRPr="00E45ED1" w:rsidRDefault="00E45ED1" w:rsidP="00E45ED1">
            <w:pPr>
              <w:suppressAutoHyphens/>
              <w:spacing w:after="0" w:line="240" w:lineRule="auto"/>
              <w:contextualSpacing/>
              <w:rPr>
                <w:rFonts w:ascii="Times New Roman" w:eastAsia="Calibri" w:hAnsi="Times New Roman" w:cs="Times New Roman"/>
                <w:b/>
                <w:bCs/>
                <w:lang w:val="en-US"/>
              </w:rPr>
            </w:pPr>
          </w:p>
        </w:tc>
        <w:tc>
          <w:tcPr>
            <w:tcW w:w="522" w:type="dxa"/>
            <w:shd w:val="clear" w:color="auto" w:fill="D5DCE4"/>
          </w:tcPr>
          <w:p w14:paraId="37A05B8A" w14:textId="77777777" w:rsidR="00E45ED1" w:rsidRPr="00E45ED1" w:rsidRDefault="00E45ED1" w:rsidP="00E45ED1">
            <w:pPr>
              <w:suppressAutoHyphens/>
              <w:spacing w:after="0" w:line="240" w:lineRule="auto"/>
              <w:contextualSpacing/>
              <w:rPr>
                <w:rFonts w:ascii="Times New Roman" w:eastAsia="Calibri" w:hAnsi="Times New Roman" w:cs="Times New Roman"/>
                <w:b/>
                <w:bCs/>
                <w:lang w:val="en-US"/>
              </w:rPr>
            </w:pPr>
          </w:p>
        </w:tc>
        <w:tc>
          <w:tcPr>
            <w:tcW w:w="1808" w:type="dxa"/>
            <w:shd w:val="clear" w:color="auto" w:fill="D5DCE4"/>
          </w:tcPr>
          <w:p w14:paraId="1DE48F42" w14:textId="77777777" w:rsidR="00E45ED1" w:rsidRPr="00E45ED1" w:rsidRDefault="00E45ED1" w:rsidP="00E45ED1">
            <w:pPr>
              <w:suppressAutoHyphens/>
              <w:spacing w:after="0" w:line="240" w:lineRule="auto"/>
              <w:contextualSpacing/>
              <w:rPr>
                <w:rFonts w:ascii="Times New Roman" w:eastAsia="Calibri" w:hAnsi="Times New Roman" w:cs="Times New Roman"/>
                <w:b/>
                <w:bCs/>
                <w:lang w:val="en-US"/>
              </w:rPr>
            </w:pPr>
          </w:p>
        </w:tc>
        <w:tc>
          <w:tcPr>
            <w:tcW w:w="1653" w:type="dxa"/>
            <w:shd w:val="clear" w:color="auto" w:fill="D5DCE4"/>
          </w:tcPr>
          <w:p w14:paraId="64588D73" w14:textId="77777777" w:rsidR="00E45ED1" w:rsidRPr="00E45ED1" w:rsidRDefault="00E45ED1" w:rsidP="00E45ED1">
            <w:pPr>
              <w:suppressAutoHyphens/>
              <w:spacing w:after="0" w:line="240" w:lineRule="auto"/>
              <w:contextualSpacing/>
              <w:rPr>
                <w:rFonts w:ascii="Times New Roman" w:eastAsia="Calibri" w:hAnsi="Times New Roman" w:cs="Times New Roman"/>
                <w:b/>
                <w:bCs/>
                <w:lang w:val="en-US"/>
              </w:rPr>
            </w:pPr>
          </w:p>
        </w:tc>
      </w:tr>
      <w:tr w:rsidR="00E45ED1" w:rsidRPr="00E45ED1" w14:paraId="77E2D955" w14:textId="77777777" w:rsidTr="00E45ED1">
        <w:tc>
          <w:tcPr>
            <w:tcW w:w="5328" w:type="dxa"/>
          </w:tcPr>
          <w:p w14:paraId="491D7194" w14:textId="77777777" w:rsidR="00E45ED1" w:rsidRPr="00E45ED1" w:rsidRDefault="00E45ED1" w:rsidP="00E72A18">
            <w:pPr>
              <w:widowControl w:val="0"/>
              <w:numPr>
                <w:ilvl w:val="0"/>
                <w:numId w:val="225"/>
              </w:numPr>
              <w:suppressAutoHyphens/>
              <w:autoSpaceDE w:val="0"/>
              <w:autoSpaceDN w:val="0"/>
              <w:spacing w:after="0" w:line="240" w:lineRule="auto"/>
              <w:ind w:left="521" w:hanging="90"/>
              <w:contextualSpacing/>
              <w:rPr>
                <w:rFonts w:ascii="Times New Roman" w:eastAsia="Calibri" w:hAnsi="Times New Roman" w:cs="Times New Roman"/>
                <w:color w:val="FF0000"/>
                <w:lang w:val="en-US"/>
              </w:rPr>
            </w:pPr>
            <w:r w:rsidRPr="00E45ED1">
              <w:rPr>
                <w:rFonts w:ascii="Times New Roman" w:eastAsia="Calibri" w:hAnsi="Times New Roman" w:cs="Times New Roman"/>
                <w:lang w:val="en-US"/>
              </w:rPr>
              <w:t>Provide standard and custom reports such as Staff Bio-data, payroll, staff by gender, age, designations, deployment, dates of birth, etc.</w:t>
            </w:r>
          </w:p>
        </w:tc>
        <w:tc>
          <w:tcPr>
            <w:tcW w:w="651" w:type="dxa"/>
          </w:tcPr>
          <w:p w14:paraId="099B17FB" w14:textId="77777777" w:rsidR="00E45ED1" w:rsidRPr="00E45ED1" w:rsidRDefault="00E45ED1" w:rsidP="00E45ED1">
            <w:pPr>
              <w:suppressAutoHyphens/>
              <w:rPr>
                <w:rFonts w:ascii="Times New Roman" w:eastAsia="Calibri" w:hAnsi="Times New Roman" w:cs="Times New Roman"/>
                <w:lang w:val="en-US"/>
              </w:rPr>
            </w:pPr>
            <w:r w:rsidRPr="00E45ED1">
              <w:rPr>
                <w:rFonts w:ascii="Times New Roman" w:eastAsia="Calibri" w:hAnsi="Times New Roman" w:cs="Times New Roman"/>
                <w:b/>
                <w:bCs/>
                <w:color w:val="000000"/>
                <w:lang w:val="en-US"/>
              </w:rPr>
              <w:t>M</w:t>
            </w:r>
          </w:p>
        </w:tc>
        <w:tc>
          <w:tcPr>
            <w:tcW w:w="457" w:type="dxa"/>
          </w:tcPr>
          <w:p w14:paraId="1DF3AA2A" w14:textId="77777777" w:rsidR="00E45ED1" w:rsidRPr="00E45ED1" w:rsidRDefault="00E45ED1" w:rsidP="00E45ED1">
            <w:pPr>
              <w:suppressAutoHyphens/>
              <w:spacing w:after="0" w:line="240" w:lineRule="auto"/>
              <w:contextualSpacing/>
              <w:rPr>
                <w:rFonts w:ascii="Times New Roman" w:eastAsia="Calibri" w:hAnsi="Times New Roman" w:cs="Times New Roman"/>
                <w:bCs/>
                <w:color w:val="FF0000"/>
                <w:lang w:val="en-US"/>
              </w:rPr>
            </w:pPr>
          </w:p>
        </w:tc>
        <w:tc>
          <w:tcPr>
            <w:tcW w:w="457" w:type="dxa"/>
          </w:tcPr>
          <w:p w14:paraId="27D3C6A8" w14:textId="77777777" w:rsidR="00E45ED1" w:rsidRPr="00E45ED1" w:rsidRDefault="00E45ED1" w:rsidP="00E45ED1">
            <w:pPr>
              <w:suppressAutoHyphens/>
              <w:spacing w:after="0" w:line="240" w:lineRule="auto"/>
              <w:contextualSpacing/>
              <w:rPr>
                <w:rFonts w:ascii="Times New Roman" w:eastAsia="Calibri" w:hAnsi="Times New Roman" w:cs="Times New Roman"/>
                <w:bCs/>
                <w:color w:val="FF0000"/>
                <w:lang w:val="en-US"/>
              </w:rPr>
            </w:pPr>
          </w:p>
        </w:tc>
        <w:tc>
          <w:tcPr>
            <w:tcW w:w="522" w:type="dxa"/>
          </w:tcPr>
          <w:p w14:paraId="0278D3C2" w14:textId="77777777" w:rsidR="00E45ED1" w:rsidRPr="00E45ED1" w:rsidRDefault="00E45ED1" w:rsidP="00E45ED1">
            <w:pPr>
              <w:suppressAutoHyphens/>
              <w:spacing w:after="0" w:line="240" w:lineRule="auto"/>
              <w:contextualSpacing/>
              <w:rPr>
                <w:rFonts w:ascii="Times New Roman" w:eastAsia="Calibri" w:hAnsi="Times New Roman" w:cs="Times New Roman"/>
                <w:bCs/>
                <w:color w:val="FF0000"/>
                <w:lang w:val="en-US"/>
              </w:rPr>
            </w:pPr>
          </w:p>
        </w:tc>
        <w:tc>
          <w:tcPr>
            <w:tcW w:w="1808" w:type="dxa"/>
          </w:tcPr>
          <w:p w14:paraId="706059D8" w14:textId="77777777" w:rsidR="00E45ED1" w:rsidRPr="00E45ED1" w:rsidRDefault="00E45ED1" w:rsidP="00E45ED1">
            <w:pPr>
              <w:suppressAutoHyphens/>
              <w:spacing w:after="0" w:line="240" w:lineRule="auto"/>
              <w:contextualSpacing/>
              <w:rPr>
                <w:rFonts w:ascii="Times New Roman" w:eastAsia="Calibri" w:hAnsi="Times New Roman" w:cs="Times New Roman"/>
                <w:bCs/>
                <w:color w:val="FF0000"/>
                <w:lang w:val="en-US"/>
              </w:rPr>
            </w:pPr>
          </w:p>
        </w:tc>
        <w:tc>
          <w:tcPr>
            <w:tcW w:w="1653" w:type="dxa"/>
          </w:tcPr>
          <w:p w14:paraId="3B639F4B" w14:textId="77777777" w:rsidR="00E45ED1" w:rsidRPr="00E45ED1" w:rsidRDefault="00E45ED1" w:rsidP="00E45ED1">
            <w:pPr>
              <w:suppressAutoHyphens/>
              <w:spacing w:after="0" w:line="240" w:lineRule="auto"/>
              <w:contextualSpacing/>
              <w:rPr>
                <w:rFonts w:ascii="Times New Roman" w:eastAsia="Calibri" w:hAnsi="Times New Roman" w:cs="Times New Roman"/>
                <w:bCs/>
                <w:color w:val="FF0000"/>
                <w:lang w:val="en-US"/>
              </w:rPr>
            </w:pPr>
          </w:p>
        </w:tc>
      </w:tr>
      <w:tr w:rsidR="00E45ED1" w:rsidRPr="00E45ED1" w14:paraId="43C06227" w14:textId="77777777" w:rsidTr="00E45ED1">
        <w:tc>
          <w:tcPr>
            <w:tcW w:w="5328" w:type="dxa"/>
          </w:tcPr>
          <w:p w14:paraId="54B890F5" w14:textId="77777777" w:rsidR="00E45ED1" w:rsidRPr="00E45ED1" w:rsidRDefault="00E45ED1" w:rsidP="00E72A18">
            <w:pPr>
              <w:widowControl w:val="0"/>
              <w:numPr>
                <w:ilvl w:val="0"/>
                <w:numId w:val="225"/>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E45ED1">
              <w:rPr>
                <w:rFonts w:ascii="Times New Roman" w:eastAsia="Calibri" w:hAnsi="Times New Roman" w:cs="Times New Roman"/>
                <w:lang w:val="en-US"/>
              </w:rPr>
              <w:t>Provide configurable search capabilities through field filters or drop-down menus</w:t>
            </w:r>
          </w:p>
        </w:tc>
        <w:tc>
          <w:tcPr>
            <w:tcW w:w="651" w:type="dxa"/>
          </w:tcPr>
          <w:p w14:paraId="479DE33E" w14:textId="77777777" w:rsidR="00E45ED1" w:rsidRPr="00E45ED1" w:rsidRDefault="00E45ED1" w:rsidP="00E45ED1">
            <w:pPr>
              <w:suppressAutoHyphens/>
              <w:rPr>
                <w:rFonts w:ascii="Times New Roman" w:eastAsia="Calibri" w:hAnsi="Times New Roman" w:cs="Times New Roman"/>
                <w:lang w:val="en-US"/>
              </w:rPr>
            </w:pPr>
            <w:r w:rsidRPr="00E45ED1">
              <w:rPr>
                <w:rFonts w:ascii="Times New Roman" w:eastAsia="Calibri" w:hAnsi="Times New Roman" w:cs="Times New Roman"/>
                <w:b/>
                <w:bCs/>
                <w:color w:val="000000"/>
                <w:lang w:val="en-US"/>
              </w:rPr>
              <w:t>M</w:t>
            </w:r>
          </w:p>
        </w:tc>
        <w:tc>
          <w:tcPr>
            <w:tcW w:w="457" w:type="dxa"/>
          </w:tcPr>
          <w:p w14:paraId="0F238C01"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457" w:type="dxa"/>
          </w:tcPr>
          <w:p w14:paraId="61BECAF8"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522" w:type="dxa"/>
          </w:tcPr>
          <w:p w14:paraId="6F7D664E"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1808" w:type="dxa"/>
          </w:tcPr>
          <w:p w14:paraId="38CAB2DA"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1653" w:type="dxa"/>
          </w:tcPr>
          <w:p w14:paraId="533C1A0E"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r>
      <w:tr w:rsidR="00E45ED1" w:rsidRPr="00E45ED1" w14:paraId="2329FEF5" w14:textId="77777777" w:rsidTr="00E45ED1">
        <w:tc>
          <w:tcPr>
            <w:tcW w:w="5328" w:type="dxa"/>
          </w:tcPr>
          <w:p w14:paraId="46824E8E" w14:textId="77777777" w:rsidR="00E45ED1" w:rsidRPr="00E45ED1" w:rsidRDefault="00E45ED1" w:rsidP="00E72A18">
            <w:pPr>
              <w:widowControl w:val="0"/>
              <w:numPr>
                <w:ilvl w:val="0"/>
                <w:numId w:val="225"/>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E45ED1">
              <w:rPr>
                <w:rFonts w:ascii="Times New Roman" w:eastAsia="Calibri" w:hAnsi="Times New Roman" w:cs="Times New Roman"/>
                <w:lang w:val="en-US"/>
              </w:rPr>
              <w:t>Ability to save popular searches and filters for reuse</w:t>
            </w:r>
          </w:p>
        </w:tc>
        <w:tc>
          <w:tcPr>
            <w:tcW w:w="651" w:type="dxa"/>
          </w:tcPr>
          <w:p w14:paraId="100C7601" w14:textId="77777777" w:rsidR="00E45ED1" w:rsidRPr="00E45ED1" w:rsidRDefault="00E45ED1" w:rsidP="00E45ED1">
            <w:pPr>
              <w:suppressAutoHyphens/>
              <w:rPr>
                <w:rFonts w:ascii="Times New Roman" w:eastAsia="Calibri" w:hAnsi="Times New Roman" w:cs="Times New Roman"/>
                <w:lang w:val="en-US"/>
              </w:rPr>
            </w:pPr>
            <w:r w:rsidRPr="00E45ED1">
              <w:rPr>
                <w:rFonts w:ascii="Times New Roman" w:eastAsia="Calibri" w:hAnsi="Times New Roman" w:cs="Times New Roman"/>
                <w:b/>
                <w:bCs/>
                <w:color w:val="000000"/>
                <w:lang w:val="en-US"/>
              </w:rPr>
              <w:t>M</w:t>
            </w:r>
          </w:p>
        </w:tc>
        <w:tc>
          <w:tcPr>
            <w:tcW w:w="457" w:type="dxa"/>
          </w:tcPr>
          <w:p w14:paraId="4917C4BA"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457" w:type="dxa"/>
          </w:tcPr>
          <w:p w14:paraId="2FE2EE89"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522" w:type="dxa"/>
          </w:tcPr>
          <w:p w14:paraId="2FE5C4E1"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1808" w:type="dxa"/>
          </w:tcPr>
          <w:p w14:paraId="1CBEADAD"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1653" w:type="dxa"/>
          </w:tcPr>
          <w:p w14:paraId="5A1999B1"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r>
      <w:tr w:rsidR="00E45ED1" w:rsidRPr="00E45ED1" w14:paraId="05F2BEF4" w14:textId="77777777" w:rsidTr="00E45ED1">
        <w:tc>
          <w:tcPr>
            <w:tcW w:w="5328" w:type="dxa"/>
          </w:tcPr>
          <w:p w14:paraId="1D26C6D0" w14:textId="77777777" w:rsidR="00E45ED1" w:rsidRPr="00E45ED1" w:rsidRDefault="00E45ED1" w:rsidP="00E72A18">
            <w:pPr>
              <w:widowControl w:val="0"/>
              <w:numPr>
                <w:ilvl w:val="0"/>
                <w:numId w:val="225"/>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E45ED1">
              <w:rPr>
                <w:rFonts w:ascii="Times New Roman" w:eastAsia="Calibri" w:hAnsi="Times New Roman" w:cs="Times New Roman"/>
                <w:lang w:val="en-US"/>
              </w:rPr>
              <w:lastRenderedPageBreak/>
              <w:t>Provide real-time dashboards to provide actionable insights</w:t>
            </w:r>
          </w:p>
        </w:tc>
        <w:tc>
          <w:tcPr>
            <w:tcW w:w="651" w:type="dxa"/>
          </w:tcPr>
          <w:p w14:paraId="73A5C9D0" w14:textId="77777777" w:rsidR="00E45ED1" w:rsidRPr="00E45ED1" w:rsidRDefault="00E45ED1" w:rsidP="00E45ED1">
            <w:pPr>
              <w:suppressAutoHyphens/>
              <w:rPr>
                <w:rFonts w:ascii="Times New Roman" w:eastAsia="Calibri" w:hAnsi="Times New Roman" w:cs="Times New Roman"/>
                <w:lang w:val="en-US"/>
              </w:rPr>
            </w:pPr>
            <w:r w:rsidRPr="00E45ED1">
              <w:rPr>
                <w:rFonts w:ascii="Times New Roman" w:eastAsia="Calibri" w:hAnsi="Times New Roman" w:cs="Times New Roman"/>
                <w:b/>
                <w:bCs/>
                <w:color w:val="000000"/>
                <w:lang w:val="en-US"/>
              </w:rPr>
              <w:t>M</w:t>
            </w:r>
          </w:p>
        </w:tc>
        <w:tc>
          <w:tcPr>
            <w:tcW w:w="457" w:type="dxa"/>
          </w:tcPr>
          <w:p w14:paraId="3A3C2FDE"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457" w:type="dxa"/>
          </w:tcPr>
          <w:p w14:paraId="32052281"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522" w:type="dxa"/>
          </w:tcPr>
          <w:p w14:paraId="0A0973F3"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1808" w:type="dxa"/>
          </w:tcPr>
          <w:p w14:paraId="27B1F6E3"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1653" w:type="dxa"/>
          </w:tcPr>
          <w:p w14:paraId="7159327C"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r>
      <w:tr w:rsidR="00E45ED1" w:rsidRPr="00E45ED1" w14:paraId="2A8FF8C7" w14:textId="77777777" w:rsidTr="00E45ED1">
        <w:tc>
          <w:tcPr>
            <w:tcW w:w="5328" w:type="dxa"/>
          </w:tcPr>
          <w:p w14:paraId="4C944C83" w14:textId="77777777" w:rsidR="00E45ED1" w:rsidRPr="00E45ED1" w:rsidRDefault="00E45ED1" w:rsidP="00E72A18">
            <w:pPr>
              <w:widowControl w:val="0"/>
              <w:numPr>
                <w:ilvl w:val="0"/>
                <w:numId w:val="225"/>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E45ED1">
              <w:rPr>
                <w:rFonts w:ascii="Times New Roman" w:eastAsia="Calibri" w:hAnsi="Times New Roman" w:cs="Times New Roman"/>
                <w:lang w:val="en-US"/>
              </w:rPr>
              <w:t>Ability to schedule reports for emailing to specific users/employees on a regular basis</w:t>
            </w:r>
          </w:p>
        </w:tc>
        <w:tc>
          <w:tcPr>
            <w:tcW w:w="651" w:type="dxa"/>
          </w:tcPr>
          <w:p w14:paraId="70482E6E" w14:textId="77777777" w:rsidR="00E45ED1" w:rsidRPr="00E45ED1" w:rsidRDefault="00E45ED1" w:rsidP="00E45ED1">
            <w:pPr>
              <w:suppressAutoHyphens/>
              <w:rPr>
                <w:rFonts w:ascii="Times New Roman" w:eastAsia="Calibri" w:hAnsi="Times New Roman" w:cs="Times New Roman"/>
                <w:lang w:val="en-US"/>
              </w:rPr>
            </w:pPr>
            <w:r w:rsidRPr="00E45ED1">
              <w:rPr>
                <w:rFonts w:ascii="Times New Roman" w:eastAsia="Calibri" w:hAnsi="Times New Roman" w:cs="Times New Roman"/>
                <w:b/>
                <w:bCs/>
                <w:color w:val="000000"/>
                <w:lang w:val="en-US"/>
              </w:rPr>
              <w:t>M</w:t>
            </w:r>
          </w:p>
        </w:tc>
        <w:tc>
          <w:tcPr>
            <w:tcW w:w="457" w:type="dxa"/>
          </w:tcPr>
          <w:p w14:paraId="1C2A20EF"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457" w:type="dxa"/>
          </w:tcPr>
          <w:p w14:paraId="173E24C1"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522" w:type="dxa"/>
          </w:tcPr>
          <w:p w14:paraId="4614AEDE"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1808" w:type="dxa"/>
          </w:tcPr>
          <w:p w14:paraId="228561AD"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1653" w:type="dxa"/>
          </w:tcPr>
          <w:p w14:paraId="7200FA51"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r>
      <w:tr w:rsidR="00E45ED1" w:rsidRPr="00E45ED1" w14:paraId="5B8CEF68" w14:textId="77777777" w:rsidTr="00E45ED1">
        <w:tc>
          <w:tcPr>
            <w:tcW w:w="5328" w:type="dxa"/>
          </w:tcPr>
          <w:p w14:paraId="7047ADCD" w14:textId="77777777" w:rsidR="00E45ED1" w:rsidRPr="00E45ED1" w:rsidRDefault="00E45ED1" w:rsidP="00E72A18">
            <w:pPr>
              <w:widowControl w:val="0"/>
              <w:numPr>
                <w:ilvl w:val="0"/>
                <w:numId w:val="225"/>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E45ED1">
              <w:rPr>
                <w:rFonts w:ascii="Times New Roman" w:eastAsia="Calibri" w:hAnsi="Times New Roman" w:cs="Times New Roman"/>
                <w:lang w:val="en-US"/>
              </w:rPr>
              <w:t>Export data to external tools for further analysis</w:t>
            </w:r>
          </w:p>
        </w:tc>
        <w:tc>
          <w:tcPr>
            <w:tcW w:w="651" w:type="dxa"/>
          </w:tcPr>
          <w:p w14:paraId="08E38491" w14:textId="77777777" w:rsidR="00E45ED1" w:rsidRPr="00E45ED1" w:rsidRDefault="00E45ED1" w:rsidP="00E45ED1">
            <w:pPr>
              <w:suppressAutoHyphens/>
              <w:rPr>
                <w:rFonts w:ascii="Times New Roman" w:eastAsia="Calibri" w:hAnsi="Times New Roman" w:cs="Times New Roman"/>
                <w:lang w:val="en-US"/>
              </w:rPr>
            </w:pPr>
            <w:r w:rsidRPr="00E45ED1">
              <w:rPr>
                <w:rFonts w:ascii="Times New Roman" w:eastAsia="Calibri" w:hAnsi="Times New Roman" w:cs="Times New Roman"/>
                <w:b/>
                <w:bCs/>
                <w:color w:val="000000"/>
                <w:lang w:val="en-US"/>
              </w:rPr>
              <w:t>M</w:t>
            </w:r>
          </w:p>
        </w:tc>
        <w:tc>
          <w:tcPr>
            <w:tcW w:w="457" w:type="dxa"/>
          </w:tcPr>
          <w:p w14:paraId="1B616227" w14:textId="77777777" w:rsidR="00E45ED1" w:rsidRPr="00E45ED1" w:rsidRDefault="00E45ED1" w:rsidP="00E45ED1">
            <w:pPr>
              <w:suppressAutoHyphens/>
              <w:spacing w:after="0" w:line="240" w:lineRule="auto"/>
              <w:rPr>
                <w:rFonts w:ascii="Times New Roman" w:eastAsia="Calibri" w:hAnsi="Times New Roman" w:cs="Times New Roman"/>
                <w:lang w:val="en-US"/>
              </w:rPr>
            </w:pPr>
          </w:p>
        </w:tc>
        <w:tc>
          <w:tcPr>
            <w:tcW w:w="457" w:type="dxa"/>
          </w:tcPr>
          <w:p w14:paraId="01FF43D8" w14:textId="77777777" w:rsidR="00E45ED1" w:rsidRPr="00E45ED1" w:rsidRDefault="00E45ED1" w:rsidP="00E45ED1">
            <w:pPr>
              <w:suppressAutoHyphens/>
              <w:spacing w:after="0" w:line="240" w:lineRule="auto"/>
              <w:rPr>
                <w:rFonts w:ascii="Times New Roman" w:eastAsia="Calibri" w:hAnsi="Times New Roman" w:cs="Times New Roman"/>
                <w:lang w:val="en-US"/>
              </w:rPr>
            </w:pPr>
          </w:p>
        </w:tc>
        <w:tc>
          <w:tcPr>
            <w:tcW w:w="522" w:type="dxa"/>
          </w:tcPr>
          <w:p w14:paraId="38DA687F" w14:textId="77777777" w:rsidR="00E45ED1" w:rsidRPr="00E45ED1" w:rsidRDefault="00E45ED1" w:rsidP="00E45ED1">
            <w:pPr>
              <w:suppressAutoHyphens/>
              <w:spacing w:after="0" w:line="240" w:lineRule="auto"/>
              <w:rPr>
                <w:rFonts w:ascii="Times New Roman" w:eastAsia="Calibri" w:hAnsi="Times New Roman" w:cs="Times New Roman"/>
                <w:lang w:val="en-US"/>
              </w:rPr>
            </w:pPr>
          </w:p>
        </w:tc>
        <w:tc>
          <w:tcPr>
            <w:tcW w:w="1808" w:type="dxa"/>
          </w:tcPr>
          <w:p w14:paraId="2DE79E5E" w14:textId="77777777" w:rsidR="00E45ED1" w:rsidRPr="00E45ED1" w:rsidRDefault="00E45ED1" w:rsidP="00E45ED1">
            <w:pPr>
              <w:suppressAutoHyphens/>
              <w:spacing w:after="0" w:line="240" w:lineRule="auto"/>
              <w:rPr>
                <w:rFonts w:ascii="Times New Roman" w:eastAsia="Calibri" w:hAnsi="Times New Roman" w:cs="Times New Roman"/>
                <w:lang w:val="en-US"/>
              </w:rPr>
            </w:pPr>
          </w:p>
        </w:tc>
        <w:tc>
          <w:tcPr>
            <w:tcW w:w="1653" w:type="dxa"/>
          </w:tcPr>
          <w:p w14:paraId="29B3388B" w14:textId="77777777" w:rsidR="00E45ED1" w:rsidRPr="00E45ED1" w:rsidRDefault="00E45ED1" w:rsidP="00E45ED1">
            <w:pPr>
              <w:suppressAutoHyphens/>
              <w:spacing w:after="0" w:line="240" w:lineRule="auto"/>
              <w:rPr>
                <w:rFonts w:ascii="Times New Roman" w:eastAsia="Calibri" w:hAnsi="Times New Roman" w:cs="Times New Roman"/>
                <w:lang w:val="en-US"/>
              </w:rPr>
            </w:pPr>
          </w:p>
        </w:tc>
      </w:tr>
      <w:tr w:rsidR="00E45ED1" w:rsidRPr="00E45ED1" w14:paraId="0B31511E" w14:textId="77777777" w:rsidTr="00E45ED1">
        <w:tc>
          <w:tcPr>
            <w:tcW w:w="5328" w:type="dxa"/>
            <w:shd w:val="clear" w:color="auto" w:fill="D5DCE4"/>
          </w:tcPr>
          <w:p w14:paraId="48C94A7D" w14:textId="77777777" w:rsidR="00E45ED1" w:rsidRPr="00E45ED1" w:rsidRDefault="00E45ED1" w:rsidP="00E45ED1">
            <w:pPr>
              <w:tabs>
                <w:tab w:val="left" w:pos="0"/>
              </w:tabs>
              <w:suppressAutoHyphens/>
              <w:spacing w:after="0" w:line="240" w:lineRule="auto"/>
              <w:rPr>
                <w:rFonts w:ascii="Times New Roman" w:eastAsia="Calibri" w:hAnsi="Times New Roman" w:cs="Times New Roman"/>
                <w:b/>
                <w:lang w:val="en-US"/>
              </w:rPr>
            </w:pPr>
            <w:r w:rsidRPr="00E45ED1">
              <w:rPr>
                <w:rFonts w:ascii="Times New Roman" w:eastAsia="Calibri" w:hAnsi="Times New Roman" w:cs="Times New Roman"/>
                <w:b/>
                <w:lang w:val="en-US"/>
              </w:rPr>
              <w:t xml:space="preserve">3.3.9 </w:t>
            </w:r>
            <w:r w:rsidRPr="00E45ED1">
              <w:rPr>
                <w:rFonts w:ascii="Times New Roman" w:eastAsia="Calibri" w:hAnsi="Times New Roman" w:cs="Times New Roman"/>
                <w:b/>
                <w:bCs/>
                <w:lang w:val="en-US"/>
              </w:rPr>
              <w:t>User Licenses</w:t>
            </w:r>
          </w:p>
        </w:tc>
        <w:tc>
          <w:tcPr>
            <w:tcW w:w="651" w:type="dxa"/>
            <w:shd w:val="clear" w:color="auto" w:fill="D5DCE4"/>
          </w:tcPr>
          <w:p w14:paraId="6D3B71DA" w14:textId="77777777" w:rsidR="00E45ED1" w:rsidRPr="00E45ED1" w:rsidRDefault="00E45ED1" w:rsidP="00E45ED1">
            <w:pPr>
              <w:suppressAutoHyphens/>
              <w:rPr>
                <w:rFonts w:ascii="Times New Roman" w:eastAsia="Calibri" w:hAnsi="Times New Roman" w:cs="Times New Roman"/>
                <w:lang w:val="en-US"/>
              </w:rPr>
            </w:pPr>
          </w:p>
        </w:tc>
        <w:tc>
          <w:tcPr>
            <w:tcW w:w="457" w:type="dxa"/>
            <w:shd w:val="clear" w:color="auto" w:fill="D5DCE4"/>
          </w:tcPr>
          <w:p w14:paraId="1C8BAD3C" w14:textId="77777777" w:rsidR="00E45ED1" w:rsidRPr="00E45ED1" w:rsidRDefault="00E45ED1" w:rsidP="00E45ED1">
            <w:pPr>
              <w:suppressAutoHyphens/>
              <w:spacing w:after="0" w:line="240" w:lineRule="auto"/>
              <w:contextualSpacing/>
              <w:rPr>
                <w:rFonts w:ascii="Times New Roman" w:eastAsia="Calibri" w:hAnsi="Times New Roman" w:cs="Times New Roman"/>
                <w:b/>
                <w:bCs/>
                <w:lang w:val="en-US"/>
              </w:rPr>
            </w:pPr>
          </w:p>
        </w:tc>
        <w:tc>
          <w:tcPr>
            <w:tcW w:w="457" w:type="dxa"/>
            <w:shd w:val="clear" w:color="auto" w:fill="D5DCE4"/>
          </w:tcPr>
          <w:p w14:paraId="3581A626" w14:textId="77777777" w:rsidR="00E45ED1" w:rsidRPr="00E45ED1" w:rsidRDefault="00E45ED1" w:rsidP="00E45ED1">
            <w:pPr>
              <w:suppressAutoHyphens/>
              <w:spacing w:after="0" w:line="240" w:lineRule="auto"/>
              <w:contextualSpacing/>
              <w:rPr>
                <w:rFonts w:ascii="Times New Roman" w:eastAsia="Calibri" w:hAnsi="Times New Roman" w:cs="Times New Roman"/>
                <w:b/>
                <w:bCs/>
                <w:lang w:val="en-US"/>
              </w:rPr>
            </w:pPr>
          </w:p>
        </w:tc>
        <w:tc>
          <w:tcPr>
            <w:tcW w:w="522" w:type="dxa"/>
            <w:shd w:val="clear" w:color="auto" w:fill="D5DCE4"/>
          </w:tcPr>
          <w:p w14:paraId="49CFC0FE" w14:textId="77777777" w:rsidR="00E45ED1" w:rsidRPr="00E45ED1" w:rsidRDefault="00E45ED1" w:rsidP="00E45ED1">
            <w:pPr>
              <w:suppressAutoHyphens/>
              <w:spacing w:after="0" w:line="240" w:lineRule="auto"/>
              <w:contextualSpacing/>
              <w:rPr>
                <w:rFonts w:ascii="Times New Roman" w:eastAsia="Calibri" w:hAnsi="Times New Roman" w:cs="Times New Roman"/>
                <w:b/>
                <w:bCs/>
                <w:lang w:val="en-US"/>
              </w:rPr>
            </w:pPr>
          </w:p>
        </w:tc>
        <w:tc>
          <w:tcPr>
            <w:tcW w:w="1808" w:type="dxa"/>
            <w:shd w:val="clear" w:color="auto" w:fill="D5DCE4"/>
          </w:tcPr>
          <w:p w14:paraId="422BAB29" w14:textId="77777777" w:rsidR="00E45ED1" w:rsidRPr="00E45ED1" w:rsidRDefault="00E45ED1" w:rsidP="00E45ED1">
            <w:pPr>
              <w:suppressAutoHyphens/>
              <w:spacing w:after="0" w:line="240" w:lineRule="auto"/>
              <w:contextualSpacing/>
              <w:rPr>
                <w:rFonts w:ascii="Times New Roman" w:eastAsia="Calibri" w:hAnsi="Times New Roman" w:cs="Times New Roman"/>
                <w:b/>
                <w:bCs/>
                <w:lang w:val="en-US"/>
              </w:rPr>
            </w:pPr>
          </w:p>
        </w:tc>
        <w:tc>
          <w:tcPr>
            <w:tcW w:w="1653" w:type="dxa"/>
            <w:shd w:val="clear" w:color="auto" w:fill="D5DCE4"/>
          </w:tcPr>
          <w:p w14:paraId="20522A66" w14:textId="77777777" w:rsidR="00E45ED1" w:rsidRPr="00E45ED1" w:rsidRDefault="00E45ED1" w:rsidP="00E45ED1">
            <w:pPr>
              <w:suppressAutoHyphens/>
              <w:spacing w:after="0" w:line="240" w:lineRule="auto"/>
              <w:contextualSpacing/>
              <w:rPr>
                <w:rFonts w:ascii="Times New Roman" w:eastAsia="Calibri" w:hAnsi="Times New Roman" w:cs="Times New Roman"/>
                <w:b/>
                <w:bCs/>
                <w:lang w:val="en-US"/>
              </w:rPr>
            </w:pPr>
          </w:p>
        </w:tc>
      </w:tr>
      <w:tr w:rsidR="00E45ED1" w:rsidRPr="00E45ED1" w14:paraId="1C787878" w14:textId="77777777" w:rsidTr="00E45ED1">
        <w:trPr>
          <w:trHeight w:val="708"/>
        </w:trPr>
        <w:tc>
          <w:tcPr>
            <w:tcW w:w="5328" w:type="dxa"/>
          </w:tcPr>
          <w:p w14:paraId="7E019900" w14:textId="77777777" w:rsidR="00E45ED1" w:rsidRPr="00E45ED1" w:rsidRDefault="00E45ED1" w:rsidP="00E72A18">
            <w:pPr>
              <w:widowControl w:val="0"/>
              <w:numPr>
                <w:ilvl w:val="0"/>
                <w:numId w:val="227"/>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E45ED1">
              <w:rPr>
                <w:rFonts w:ascii="Times New Roman" w:eastAsia="Calibri" w:hAnsi="Times New Roman" w:cs="Times New Roman"/>
                <w:lang w:val="en-US"/>
              </w:rPr>
              <w:t>Software licenses for 15 core/technical users</w:t>
            </w:r>
          </w:p>
        </w:tc>
        <w:tc>
          <w:tcPr>
            <w:tcW w:w="651" w:type="dxa"/>
          </w:tcPr>
          <w:p w14:paraId="1E57A28B" w14:textId="77777777" w:rsidR="00E45ED1" w:rsidRPr="00E45ED1" w:rsidRDefault="00E45ED1" w:rsidP="00E45ED1">
            <w:pPr>
              <w:suppressAutoHyphens/>
              <w:rPr>
                <w:rFonts w:ascii="Times New Roman" w:eastAsia="Calibri" w:hAnsi="Times New Roman" w:cs="Times New Roman"/>
                <w:lang w:val="en-US"/>
              </w:rPr>
            </w:pPr>
            <w:r w:rsidRPr="00E45ED1">
              <w:rPr>
                <w:rFonts w:ascii="Times New Roman" w:eastAsia="Calibri" w:hAnsi="Times New Roman" w:cs="Times New Roman"/>
                <w:b/>
                <w:bCs/>
                <w:color w:val="000000"/>
                <w:lang w:val="en-US"/>
              </w:rPr>
              <w:t>M</w:t>
            </w:r>
          </w:p>
        </w:tc>
        <w:tc>
          <w:tcPr>
            <w:tcW w:w="457" w:type="dxa"/>
          </w:tcPr>
          <w:p w14:paraId="2303669F" w14:textId="77777777" w:rsidR="00E45ED1" w:rsidRPr="00E45ED1" w:rsidRDefault="00E45ED1" w:rsidP="00E45ED1">
            <w:pPr>
              <w:suppressAutoHyphens/>
              <w:spacing w:after="0" w:line="240" w:lineRule="auto"/>
              <w:rPr>
                <w:rFonts w:ascii="Times New Roman" w:eastAsia="Calibri" w:hAnsi="Times New Roman" w:cs="Times New Roman"/>
                <w:bCs/>
                <w:lang w:val="en-US"/>
              </w:rPr>
            </w:pPr>
          </w:p>
        </w:tc>
        <w:tc>
          <w:tcPr>
            <w:tcW w:w="457" w:type="dxa"/>
          </w:tcPr>
          <w:p w14:paraId="5484971C" w14:textId="77777777" w:rsidR="00E45ED1" w:rsidRPr="00E45ED1" w:rsidRDefault="00E45ED1" w:rsidP="00E45ED1">
            <w:pPr>
              <w:suppressAutoHyphens/>
              <w:spacing w:after="0" w:line="240" w:lineRule="auto"/>
              <w:rPr>
                <w:rFonts w:ascii="Times New Roman" w:eastAsia="Calibri" w:hAnsi="Times New Roman" w:cs="Times New Roman"/>
                <w:bCs/>
                <w:lang w:val="en-US"/>
              </w:rPr>
            </w:pPr>
          </w:p>
        </w:tc>
        <w:tc>
          <w:tcPr>
            <w:tcW w:w="522" w:type="dxa"/>
          </w:tcPr>
          <w:p w14:paraId="7DA5F398" w14:textId="77777777" w:rsidR="00E45ED1" w:rsidRPr="00E45ED1" w:rsidRDefault="00E45ED1" w:rsidP="00E45ED1">
            <w:pPr>
              <w:suppressAutoHyphens/>
              <w:spacing w:after="0" w:line="240" w:lineRule="auto"/>
              <w:rPr>
                <w:rFonts w:ascii="Times New Roman" w:eastAsia="Calibri" w:hAnsi="Times New Roman" w:cs="Times New Roman"/>
                <w:bCs/>
                <w:lang w:val="en-US"/>
              </w:rPr>
            </w:pPr>
          </w:p>
        </w:tc>
        <w:tc>
          <w:tcPr>
            <w:tcW w:w="1808" w:type="dxa"/>
          </w:tcPr>
          <w:p w14:paraId="627F1A08" w14:textId="77777777" w:rsidR="00E45ED1" w:rsidRPr="00E45ED1" w:rsidRDefault="00E45ED1" w:rsidP="00E45ED1">
            <w:pPr>
              <w:suppressAutoHyphens/>
              <w:spacing w:after="0" w:line="240" w:lineRule="auto"/>
              <w:rPr>
                <w:rFonts w:ascii="Times New Roman" w:eastAsia="Calibri" w:hAnsi="Times New Roman" w:cs="Times New Roman"/>
                <w:bCs/>
                <w:lang w:val="en-US"/>
              </w:rPr>
            </w:pPr>
          </w:p>
        </w:tc>
        <w:tc>
          <w:tcPr>
            <w:tcW w:w="1653" w:type="dxa"/>
          </w:tcPr>
          <w:p w14:paraId="4116A303" w14:textId="77777777" w:rsidR="00E45ED1" w:rsidRPr="00E45ED1" w:rsidRDefault="00E45ED1" w:rsidP="00E45ED1">
            <w:pPr>
              <w:suppressAutoHyphens/>
              <w:spacing w:after="0" w:line="240" w:lineRule="auto"/>
              <w:rPr>
                <w:rFonts w:ascii="Times New Roman" w:eastAsia="Calibri" w:hAnsi="Times New Roman" w:cs="Times New Roman"/>
                <w:bCs/>
                <w:lang w:val="en-US"/>
              </w:rPr>
            </w:pPr>
          </w:p>
        </w:tc>
      </w:tr>
      <w:tr w:rsidR="00E45ED1" w:rsidRPr="00E45ED1" w14:paraId="2BF7D672" w14:textId="77777777" w:rsidTr="00E45ED1">
        <w:trPr>
          <w:trHeight w:val="708"/>
        </w:trPr>
        <w:tc>
          <w:tcPr>
            <w:tcW w:w="5328" w:type="dxa"/>
          </w:tcPr>
          <w:p w14:paraId="54B246EB" w14:textId="77777777" w:rsidR="00E45ED1" w:rsidRPr="00E45ED1" w:rsidRDefault="00E45ED1" w:rsidP="00E72A18">
            <w:pPr>
              <w:widowControl w:val="0"/>
              <w:numPr>
                <w:ilvl w:val="0"/>
                <w:numId w:val="227"/>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E45ED1">
              <w:rPr>
                <w:rFonts w:ascii="Times New Roman" w:eastAsia="Calibri" w:hAnsi="Times New Roman" w:cs="Times New Roman"/>
                <w:lang w:val="en-US"/>
              </w:rPr>
              <w:t>Software licenses for 900 Employee Self Service access</w:t>
            </w:r>
          </w:p>
        </w:tc>
        <w:tc>
          <w:tcPr>
            <w:tcW w:w="651" w:type="dxa"/>
          </w:tcPr>
          <w:p w14:paraId="56578F78" w14:textId="77777777" w:rsidR="00E45ED1" w:rsidRPr="00E45ED1" w:rsidRDefault="00E45ED1" w:rsidP="00E45ED1">
            <w:pPr>
              <w:suppressAutoHyphens/>
              <w:rPr>
                <w:rFonts w:ascii="Times New Roman" w:eastAsia="Calibri" w:hAnsi="Times New Roman" w:cs="Times New Roman"/>
                <w:lang w:val="en-US"/>
              </w:rPr>
            </w:pPr>
            <w:r w:rsidRPr="00E45ED1">
              <w:rPr>
                <w:rFonts w:ascii="Times New Roman" w:eastAsia="Calibri" w:hAnsi="Times New Roman" w:cs="Times New Roman"/>
                <w:b/>
                <w:bCs/>
                <w:color w:val="000000"/>
                <w:lang w:val="en-US"/>
              </w:rPr>
              <w:t>M</w:t>
            </w:r>
          </w:p>
        </w:tc>
        <w:tc>
          <w:tcPr>
            <w:tcW w:w="457" w:type="dxa"/>
          </w:tcPr>
          <w:p w14:paraId="7827D039" w14:textId="77777777" w:rsidR="00E45ED1" w:rsidRPr="00E45ED1" w:rsidRDefault="00E45ED1" w:rsidP="00E45ED1">
            <w:pPr>
              <w:suppressAutoHyphens/>
              <w:spacing w:after="0" w:line="240" w:lineRule="auto"/>
              <w:rPr>
                <w:rFonts w:ascii="Times New Roman" w:eastAsia="Calibri" w:hAnsi="Times New Roman" w:cs="Times New Roman"/>
                <w:bCs/>
                <w:lang w:val="en-US"/>
              </w:rPr>
            </w:pPr>
          </w:p>
        </w:tc>
        <w:tc>
          <w:tcPr>
            <w:tcW w:w="457" w:type="dxa"/>
          </w:tcPr>
          <w:p w14:paraId="2A6C0E8C" w14:textId="77777777" w:rsidR="00E45ED1" w:rsidRPr="00E45ED1" w:rsidRDefault="00E45ED1" w:rsidP="00E45ED1">
            <w:pPr>
              <w:suppressAutoHyphens/>
              <w:spacing w:after="0" w:line="240" w:lineRule="auto"/>
              <w:rPr>
                <w:rFonts w:ascii="Times New Roman" w:eastAsia="Calibri" w:hAnsi="Times New Roman" w:cs="Times New Roman"/>
                <w:bCs/>
                <w:lang w:val="en-US"/>
              </w:rPr>
            </w:pPr>
          </w:p>
        </w:tc>
        <w:tc>
          <w:tcPr>
            <w:tcW w:w="522" w:type="dxa"/>
          </w:tcPr>
          <w:p w14:paraId="0E76E3CF" w14:textId="77777777" w:rsidR="00E45ED1" w:rsidRPr="00E45ED1" w:rsidRDefault="00E45ED1" w:rsidP="00E45ED1">
            <w:pPr>
              <w:suppressAutoHyphens/>
              <w:spacing w:after="0" w:line="240" w:lineRule="auto"/>
              <w:rPr>
                <w:rFonts w:ascii="Times New Roman" w:eastAsia="Calibri" w:hAnsi="Times New Roman" w:cs="Times New Roman"/>
                <w:bCs/>
                <w:lang w:val="en-US"/>
              </w:rPr>
            </w:pPr>
          </w:p>
        </w:tc>
        <w:tc>
          <w:tcPr>
            <w:tcW w:w="1808" w:type="dxa"/>
          </w:tcPr>
          <w:p w14:paraId="020E329A" w14:textId="77777777" w:rsidR="00E45ED1" w:rsidRPr="00E45ED1" w:rsidRDefault="00E45ED1" w:rsidP="00E45ED1">
            <w:pPr>
              <w:suppressAutoHyphens/>
              <w:spacing w:after="0" w:line="240" w:lineRule="auto"/>
              <w:rPr>
                <w:rFonts w:ascii="Times New Roman" w:eastAsia="Calibri" w:hAnsi="Times New Roman" w:cs="Times New Roman"/>
                <w:bCs/>
                <w:lang w:val="en-US"/>
              </w:rPr>
            </w:pPr>
          </w:p>
        </w:tc>
        <w:tc>
          <w:tcPr>
            <w:tcW w:w="1653" w:type="dxa"/>
          </w:tcPr>
          <w:p w14:paraId="75B7EC79" w14:textId="77777777" w:rsidR="00E45ED1" w:rsidRPr="00E45ED1" w:rsidRDefault="00E45ED1" w:rsidP="00E45ED1">
            <w:pPr>
              <w:suppressAutoHyphens/>
              <w:spacing w:after="0" w:line="240" w:lineRule="auto"/>
              <w:rPr>
                <w:rFonts w:ascii="Times New Roman" w:eastAsia="Calibri" w:hAnsi="Times New Roman" w:cs="Times New Roman"/>
                <w:bCs/>
                <w:lang w:val="en-US"/>
              </w:rPr>
            </w:pPr>
          </w:p>
        </w:tc>
      </w:tr>
      <w:tr w:rsidR="00E45ED1" w:rsidRPr="00E45ED1" w14:paraId="6D1CAB59" w14:textId="77777777" w:rsidTr="00E45ED1">
        <w:tc>
          <w:tcPr>
            <w:tcW w:w="5328" w:type="dxa"/>
            <w:shd w:val="clear" w:color="auto" w:fill="D5DCE4"/>
          </w:tcPr>
          <w:p w14:paraId="5DEAA0F7" w14:textId="77777777" w:rsidR="00E45ED1" w:rsidRPr="00E45ED1" w:rsidRDefault="00E45ED1" w:rsidP="00E45ED1">
            <w:pPr>
              <w:tabs>
                <w:tab w:val="left" w:pos="0"/>
              </w:tabs>
              <w:suppressAutoHyphens/>
              <w:spacing w:after="0" w:line="240" w:lineRule="auto"/>
              <w:rPr>
                <w:rFonts w:ascii="Times New Roman" w:eastAsia="Calibri" w:hAnsi="Times New Roman" w:cs="Times New Roman"/>
                <w:b/>
                <w:bCs/>
                <w:lang w:val="en-US"/>
              </w:rPr>
            </w:pPr>
            <w:r w:rsidRPr="00E45ED1">
              <w:rPr>
                <w:rFonts w:ascii="Times New Roman" w:eastAsia="Calibri" w:hAnsi="Times New Roman" w:cs="Times New Roman"/>
                <w:b/>
                <w:lang w:val="en-US"/>
              </w:rPr>
              <w:t xml:space="preserve">3.3.10 </w:t>
            </w:r>
            <w:r w:rsidRPr="00E45ED1">
              <w:rPr>
                <w:rFonts w:ascii="Times New Roman" w:eastAsia="Calibri" w:hAnsi="Times New Roman" w:cs="Times New Roman"/>
                <w:b/>
                <w:bCs/>
                <w:lang w:val="en-US"/>
              </w:rPr>
              <w:t>Security/Access Controls</w:t>
            </w:r>
          </w:p>
        </w:tc>
        <w:tc>
          <w:tcPr>
            <w:tcW w:w="651" w:type="dxa"/>
            <w:shd w:val="clear" w:color="auto" w:fill="D5DCE4"/>
          </w:tcPr>
          <w:p w14:paraId="0D2DFD7F" w14:textId="77777777" w:rsidR="00E45ED1" w:rsidRPr="00E45ED1" w:rsidRDefault="00E45ED1" w:rsidP="00E45ED1">
            <w:pPr>
              <w:suppressAutoHyphens/>
              <w:rPr>
                <w:rFonts w:ascii="Times New Roman" w:eastAsia="Calibri" w:hAnsi="Times New Roman" w:cs="Times New Roman"/>
                <w:lang w:val="en-US"/>
              </w:rPr>
            </w:pPr>
          </w:p>
        </w:tc>
        <w:tc>
          <w:tcPr>
            <w:tcW w:w="457" w:type="dxa"/>
            <w:shd w:val="clear" w:color="auto" w:fill="D5DCE4"/>
          </w:tcPr>
          <w:p w14:paraId="3862BBD7" w14:textId="77777777" w:rsidR="00E45ED1" w:rsidRPr="00E45ED1" w:rsidRDefault="00E45ED1" w:rsidP="00E45ED1">
            <w:pPr>
              <w:suppressAutoHyphens/>
              <w:spacing w:after="0" w:line="240" w:lineRule="auto"/>
              <w:contextualSpacing/>
              <w:rPr>
                <w:rFonts w:ascii="Times New Roman" w:eastAsia="Calibri" w:hAnsi="Times New Roman" w:cs="Times New Roman"/>
                <w:b/>
                <w:color w:val="FF0000"/>
                <w:lang w:val="en-US"/>
              </w:rPr>
            </w:pPr>
          </w:p>
        </w:tc>
        <w:tc>
          <w:tcPr>
            <w:tcW w:w="457" w:type="dxa"/>
            <w:shd w:val="clear" w:color="auto" w:fill="D5DCE4"/>
          </w:tcPr>
          <w:p w14:paraId="3ECD049E" w14:textId="77777777" w:rsidR="00E45ED1" w:rsidRPr="00E45ED1" w:rsidRDefault="00E45ED1" w:rsidP="00E45ED1">
            <w:pPr>
              <w:suppressAutoHyphens/>
              <w:spacing w:after="0" w:line="240" w:lineRule="auto"/>
              <w:contextualSpacing/>
              <w:rPr>
                <w:rFonts w:ascii="Times New Roman" w:eastAsia="Calibri" w:hAnsi="Times New Roman" w:cs="Times New Roman"/>
                <w:b/>
                <w:color w:val="FF0000"/>
                <w:lang w:val="en-US"/>
              </w:rPr>
            </w:pPr>
          </w:p>
        </w:tc>
        <w:tc>
          <w:tcPr>
            <w:tcW w:w="522" w:type="dxa"/>
            <w:shd w:val="clear" w:color="auto" w:fill="D5DCE4"/>
          </w:tcPr>
          <w:p w14:paraId="5A36EF3F" w14:textId="77777777" w:rsidR="00E45ED1" w:rsidRPr="00E45ED1" w:rsidRDefault="00E45ED1" w:rsidP="00E45ED1">
            <w:pPr>
              <w:suppressAutoHyphens/>
              <w:spacing w:after="0" w:line="240" w:lineRule="auto"/>
              <w:contextualSpacing/>
              <w:rPr>
                <w:rFonts w:ascii="Times New Roman" w:eastAsia="Calibri" w:hAnsi="Times New Roman" w:cs="Times New Roman"/>
                <w:b/>
                <w:color w:val="FF0000"/>
                <w:lang w:val="en-US"/>
              </w:rPr>
            </w:pPr>
          </w:p>
        </w:tc>
        <w:tc>
          <w:tcPr>
            <w:tcW w:w="1808" w:type="dxa"/>
            <w:shd w:val="clear" w:color="auto" w:fill="D5DCE4"/>
          </w:tcPr>
          <w:p w14:paraId="08853987" w14:textId="77777777" w:rsidR="00E45ED1" w:rsidRPr="00E45ED1" w:rsidRDefault="00E45ED1" w:rsidP="00E45ED1">
            <w:pPr>
              <w:suppressAutoHyphens/>
              <w:spacing w:after="0" w:line="240" w:lineRule="auto"/>
              <w:contextualSpacing/>
              <w:rPr>
                <w:rFonts w:ascii="Times New Roman" w:eastAsia="Calibri" w:hAnsi="Times New Roman" w:cs="Times New Roman"/>
                <w:b/>
                <w:color w:val="FF0000"/>
                <w:lang w:val="en-US"/>
              </w:rPr>
            </w:pPr>
          </w:p>
        </w:tc>
        <w:tc>
          <w:tcPr>
            <w:tcW w:w="1653" w:type="dxa"/>
            <w:shd w:val="clear" w:color="auto" w:fill="D5DCE4"/>
          </w:tcPr>
          <w:p w14:paraId="79FCAA42" w14:textId="77777777" w:rsidR="00E45ED1" w:rsidRPr="00E45ED1" w:rsidRDefault="00E45ED1" w:rsidP="00E45ED1">
            <w:pPr>
              <w:suppressAutoHyphens/>
              <w:spacing w:after="0" w:line="240" w:lineRule="auto"/>
              <w:contextualSpacing/>
              <w:rPr>
                <w:rFonts w:ascii="Times New Roman" w:eastAsia="Calibri" w:hAnsi="Times New Roman" w:cs="Times New Roman"/>
                <w:b/>
                <w:color w:val="FF0000"/>
                <w:lang w:val="en-US"/>
              </w:rPr>
            </w:pPr>
          </w:p>
        </w:tc>
      </w:tr>
      <w:tr w:rsidR="00E45ED1" w:rsidRPr="00E45ED1" w14:paraId="65C915ED" w14:textId="77777777" w:rsidTr="00E45ED1">
        <w:tc>
          <w:tcPr>
            <w:tcW w:w="5328" w:type="dxa"/>
          </w:tcPr>
          <w:p w14:paraId="7FE65B75" w14:textId="77777777" w:rsidR="00E45ED1" w:rsidRPr="00E45ED1" w:rsidRDefault="00E45ED1" w:rsidP="00E72A18">
            <w:pPr>
              <w:widowControl w:val="0"/>
              <w:numPr>
                <w:ilvl w:val="0"/>
                <w:numId w:val="223"/>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E45ED1">
              <w:rPr>
                <w:rFonts w:ascii="Times New Roman" w:eastAsia="Calibri" w:hAnsi="Times New Roman" w:cs="Times New Roman"/>
                <w:lang w:val="en-US"/>
              </w:rPr>
              <w:t>Provide for Role-Based Access Control to defined users</w:t>
            </w:r>
          </w:p>
        </w:tc>
        <w:tc>
          <w:tcPr>
            <w:tcW w:w="651" w:type="dxa"/>
          </w:tcPr>
          <w:p w14:paraId="434F8786" w14:textId="77777777" w:rsidR="00E45ED1" w:rsidRPr="00E45ED1" w:rsidRDefault="00E45ED1" w:rsidP="00E45ED1">
            <w:pPr>
              <w:suppressAutoHyphens/>
              <w:rPr>
                <w:rFonts w:ascii="Times New Roman" w:eastAsia="Calibri" w:hAnsi="Times New Roman" w:cs="Times New Roman"/>
                <w:lang w:val="en-US"/>
              </w:rPr>
            </w:pPr>
            <w:r w:rsidRPr="00E45ED1">
              <w:rPr>
                <w:rFonts w:ascii="Times New Roman" w:eastAsia="Calibri" w:hAnsi="Times New Roman" w:cs="Times New Roman"/>
                <w:b/>
                <w:bCs/>
                <w:color w:val="000000"/>
                <w:lang w:val="en-US"/>
              </w:rPr>
              <w:t>M</w:t>
            </w:r>
          </w:p>
        </w:tc>
        <w:tc>
          <w:tcPr>
            <w:tcW w:w="457" w:type="dxa"/>
          </w:tcPr>
          <w:p w14:paraId="5D0EE86F" w14:textId="77777777" w:rsidR="00E45ED1" w:rsidRPr="00E45ED1" w:rsidRDefault="00E45ED1" w:rsidP="00E45ED1">
            <w:pPr>
              <w:suppressAutoHyphens/>
              <w:spacing w:after="0" w:line="240" w:lineRule="auto"/>
              <w:contextualSpacing/>
              <w:rPr>
                <w:rFonts w:ascii="Times New Roman" w:eastAsia="Calibri" w:hAnsi="Times New Roman" w:cs="Times New Roman"/>
                <w:color w:val="FF0000"/>
                <w:lang w:val="en-US"/>
              </w:rPr>
            </w:pPr>
          </w:p>
        </w:tc>
        <w:tc>
          <w:tcPr>
            <w:tcW w:w="457" w:type="dxa"/>
          </w:tcPr>
          <w:p w14:paraId="1FF7D27A" w14:textId="77777777" w:rsidR="00E45ED1" w:rsidRPr="00E45ED1" w:rsidRDefault="00E45ED1" w:rsidP="00E45ED1">
            <w:pPr>
              <w:suppressAutoHyphens/>
              <w:spacing w:after="0" w:line="240" w:lineRule="auto"/>
              <w:contextualSpacing/>
              <w:rPr>
                <w:rFonts w:ascii="Times New Roman" w:eastAsia="Calibri" w:hAnsi="Times New Roman" w:cs="Times New Roman"/>
                <w:color w:val="FF0000"/>
                <w:lang w:val="en-US"/>
              </w:rPr>
            </w:pPr>
          </w:p>
        </w:tc>
        <w:tc>
          <w:tcPr>
            <w:tcW w:w="522" w:type="dxa"/>
          </w:tcPr>
          <w:p w14:paraId="0152583C" w14:textId="77777777" w:rsidR="00E45ED1" w:rsidRPr="00E45ED1" w:rsidRDefault="00E45ED1" w:rsidP="00E45ED1">
            <w:pPr>
              <w:suppressAutoHyphens/>
              <w:spacing w:after="0" w:line="240" w:lineRule="auto"/>
              <w:contextualSpacing/>
              <w:rPr>
                <w:rFonts w:ascii="Times New Roman" w:eastAsia="Calibri" w:hAnsi="Times New Roman" w:cs="Times New Roman"/>
                <w:color w:val="FF0000"/>
                <w:lang w:val="en-US"/>
              </w:rPr>
            </w:pPr>
          </w:p>
        </w:tc>
        <w:tc>
          <w:tcPr>
            <w:tcW w:w="1808" w:type="dxa"/>
          </w:tcPr>
          <w:p w14:paraId="4F0F94F7" w14:textId="77777777" w:rsidR="00E45ED1" w:rsidRPr="00E45ED1" w:rsidRDefault="00E45ED1" w:rsidP="00E45ED1">
            <w:pPr>
              <w:suppressAutoHyphens/>
              <w:spacing w:after="0" w:line="240" w:lineRule="auto"/>
              <w:contextualSpacing/>
              <w:rPr>
                <w:rFonts w:ascii="Times New Roman" w:eastAsia="Calibri" w:hAnsi="Times New Roman" w:cs="Times New Roman"/>
                <w:color w:val="FF0000"/>
                <w:lang w:val="en-US"/>
              </w:rPr>
            </w:pPr>
          </w:p>
        </w:tc>
        <w:tc>
          <w:tcPr>
            <w:tcW w:w="1653" w:type="dxa"/>
          </w:tcPr>
          <w:p w14:paraId="23D2B727" w14:textId="77777777" w:rsidR="00E45ED1" w:rsidRPr="00E45ED1" w:rsidRDefault="00E45ED1" w:rsidP="00E45ED1">
            <w:pPr>
              <w:suppressAutoHyphens/>
              <w:spacing w:after="0" w:line="240" w:lineRule="auto"/>
              <w:contextualSpacing/>
              <w:rPr>
                <w:rFonts w:ascii="Times New Roman" w:eastAsia="Calibri" w:hAnsi="Times New Roman" w:cs="Times New Roman"/>
                <w:color w:val="FF0000"/>
                <w:lang w:val="en-US"/>
              </w:rPr>
            </w:pPr>
          </w:p>
        </w:tc>
      </w:tr>
      <w:tr w:rsidR="00E45ED1" w:rsidRPr="00E45ED1" w14:paraId="0F500428" w14:textId="77777777" w:rsidTr="00E45ED1">
        <w:tc>
          <w:tcPr>
            <w:tcW w:w="5328" w:type="dxa"/>
          </w:tcPr>
          <w:p w14:paraId="6E5B1F3A" w14:textId="77777777" w:rsidR="00E45ED1" w:rsidRPr="00E45ED1" w:rsidRDefault="00E45ED1" w:rsidP="00E72A18">
            <w:pPr>
              <w:widowControl w:val="0"/>
              <w:numPr>
                <w:ilvl w:val="0"/>
                <w:numId w:val="223"/>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E45ED1">
              <w:rPr>
                <w:rFonts w:ascii="Times New Roman" w:eastAsia="Calibri" w:hAnsi="Times New Roman" w:cs="Times New Roman"/>
                <w:lang w:val="en-US"/>
              </w:rPr>
              <w:t>Provide for Attribute/Rule-Based Access Control defined users</w:t>
            </w:r>
          </w:p>
        </w:tc>
        <w:tc>
          <w:tcPr>
            <w:tcW w:w="651" w:type="dxa"/>
          </w:tcPr>
          <w:p w14:paraId="38C9F71F" w14:textId="77777777" w:rsidR="00E45ED1" w:rsidRPr="00E45ED1" w:rsidRDefault="00E45ED1" w:rsidP="00E45ED1">
            <w:pPr>
              <w:suppressAutoHyphens/>
              <w:rPr>
                <w:rFonts w:ascii="Times New Roman" w:eastAsia="Calibri" w:hAnsi="Times New Roman" w:cs="Times New Roman"/>
                <w:lang w:val="en-US"/>
              </w:rPr>
            </w:pPr>
            <w:r w:rsidRPr="00E45ED1">
              <w:rPr>
                <w:rFonts w:ascii="Times New Roman" w:eastAsia="Calibri" w:hAnsi="Times New Roman" w:cs="Times New Roman"/>
                <w:b/>
                <w:bCs/>
                <w:color w:val="000000"/>
                <w:lang w:val="en-US"/>
              </w:rPr>
              <w:t>M</w:t>
            </w:r>
          </w:p>
        </w:tc>
        <w:tc>
          <w:tcPr>
            <w:tcW w:w="457" w:type="dxa"/>
          </w:tcPr>
          <w:p w14:paraId="371A2E43" w14:textId="77777777" w:rsidR="00E45ED1" w:rsidRPr="00E45ED1" w:rsidRDefault="00E45ED1" w:rsidP="00E45ED1">
            <w:pPr>
              <w:suppressAutoHyphens/>
              <w:spacing w:after="0" w:line="240" w:lineRule="auto"/>
              <w:contextualSpacing/>
              <w:rPr>
                <w:rFonts w:ascii="Times New Roman" w:eastAsia="Calibri" w:hAnsi="Times New Roman" w:cs="Times New Roman"/>
                <w:color w:val="FF0000"/>
                <w:lang w:val="en-US"/>
              </w:rPr>
            </w:pPr>
          </w:p>
        </w:tc>
        <w:tc>
          <w:tcPr>
            <w:tcW w:w="457" w:type="dxa"/>
          </w:tcPr>
          <w:p w14:paraId="026D9D8E" w14:textId="77777777" w:rsidR="00E45ED1" w:rsidRPr="00E45ED1" w:rsidRDefault="00E45ED1" w:rsidP="00E45ED1">
            <w:pPr>
              <w:suppressAutoHyphens/>
              <w:spacing w:after="0" w:line="240" w:lineRule="auto"/>
              <w:contextualSpacing/>
              <w:rPr>
                <w:rFonts w:ascii="Times New Roman" w:eastAsia="Calibri" w:hAnsi="Times New Roman" w:cs="Times New Roman"/>
                <w:color w:val="FF0000"/>
                <w:lang w:val="en-US"/>
              </w:rPr>
            </w:pPr>
          </w:p>
        </w:tc>
        <w:tc>
          <w:tcPr>
            <w:tcW w:w="522" w:type="dxa"/>
          </w:tcPr>
          <w:p w14:paraId="42420290" w14:textId="77777777" w:rsidR="00E45ED1" w:rsidRPr="00E45ED1" w:rsidRDefault="00E45ED1" w:rsidP="00E45ED1">
            <w:pPr>
              <w:suppressAutoHyphens/>
              <w:spacing w:after="0" w:line="240" w:lineRule="auto"/>
              <w:contextualSpacing/>
              <w:rPr>
                <w:rFonts w:ascii="Times New Roman" w:eastAsia="Calibri" w:hAnsi="Times New Roman" w:cs="Times New Roman"/>
                <w:color w:val="FF0000"/>
                <w:lang w:val="en-US"/>
              </w:rPr>
            </w:pPr>
          </w:p>
        </w:tc>
        <w:tc>
          <w:tcPr>
            <w:tcW w:w="1808" w:type="dxa"/>
          </w:tcPr>
          <w:p w14:paraId="79692E12" w14:textId="77777777" w:rsidR="00E45ED1" w:rsidRPr="00E45ED1" w:rsidRDefault="00E45ED1" w:rsidP="00E45ED1">
            <w:pPr>
              <w:suppressAutoHyphens/>
              <w:spacing w:after="0" w:line="240" w:lineRule="auto"/>
              <w:contextualSpacing/>
              <w:rPr>
                <w:rFonts w:ascii="Times New Roman" w:eastAsia="Calibri" w:hAnsi="Times New Roman" w:cs="Times New Roman"/>
                <w:color w:val="FF0000"/>
                <w:lang w:val="en-US"/>
              </w:rPr>
            </w:pPr>
          </w:p>
        </w:tc>
        <w:tc>
          <w:tcPr>
            <w:tcW w:w="1653" w:type="dxa"/>
          </w:tcPr>
          <w:p w14:paraId="53195EA0" w14:textId="77777777" w:rsidR="00E45ED1" w:rsidRPr="00E45ED1" w:rsidRDefault="00E45ED1" w:rsidP="00E45ED1">
            <w:pPr>
              <w:suppressAutoHyphens/>
              <w:spacing w:after="0" w:line="240" w:lineRule="auto"/>
              <w:contextualSpacing/>
              <w:rPr>
                <w:rFonts w:ascii="Times New Roman" w:eastAsia="Calibri" w:hAnsi="Times New Roman" w:cs="Times New Roman"/>
                <w:color w:val="FF0000"/>
                <w:lang w:val="en-US"/>
              </w:rPr>
            </w:pPr>
          </w:p>
        </w:tc>
      </w:tr>
      <w:tr w:rsidR="00E45ED1" w:rsidRPr="00E45ED1" w14:paraId="4EC4C579" w14:textId="77777777" w:rsidTr="00E45ED1">
        <w:tc>
          <w:tcPr>
            <w:tcW w:w="5328" w:type="dxa"/>
          </w:tcPr>
          <w:p w14:paraId="0BBC38D1" w14:textId="77777777" w:rsidR="00E45ED1" w:rsidRPr="00E45ED1" w:rsidRDefault="00E45ED1" w:rsidP="00E72A18">
            <w:pPr>
              <w:widowControl w:val="0"/>
              <w:numPr>
                <w:ilvl w:val="0"/>
                <w:numId w:val="223"/>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E45ED1">
              <w:rPr>
                <w:rFonts w:ascii="Times New Roman" w:eastAsia="Calibri" w:hAnsi="Times New Roman" w:cs="Times New Roman"/>
                <w:lang w:val="en-US"/>
              </w:rPr>
              <w:t>Should provide for integration with Microsoft Active Directory for user login credentials</w:t>
            </w:r>
          </w:p>
        </w:tc>
        <w:tc>
          <w:tcPr>
            <w:tcW w:w="651" w:type="dxa"/>
          </w:tcPr>
          <w:p w14:paraId="4EDC6BF0" w14:textId="77777777" w:rsidR="00E45ED1" w:rsidRPr="00E45ED1" w:rsidRDefault="00E45ED1" w:rsidP="00E45ED1">
            <w:pPr>
              <w:suppressAutoHyphens/>
              <w:rPr>
                <w:rFonts w:ascii="Times New Roman" w:eastAsia="Calibri" w:hAnsi="Times New Roman" w:cs="Times New Roman"/>
                <w:lang w:val="en-US"/>
              </w:rPr>
            </w:pPr>
            <w:r w:rsidRPr="00E45ED1">
              <w:rPr>
                <w:rFonts w:ascii="Times New Roman" w:eastAsia="Calibri" w:hAnsi="Times New Roman" w:cs="Times New Roman"/>
                <w:b/>
                <w:bCs/>
                <w:color w:val="000000"/>
                <w:lang w:val="en-US"/>
              </w:rPr>
              <w:t>M</w:t>
            </w:r>
          </w:p>
        </w:tc>
        <w:tc>
          <w:tcPr>
            <w:tcW w:w="457" w:type="dxa"/>
          </w:tcPr>
          <w:p w14:paraId="7925B0FF" w14:textId="77777777" w:rsidR="00E45ED1" w:rsidRPr="00E45ED1" w:rsidRDefault="00E45ED1" w:rsidP="00E45ED1">
            <w:pPr>
              <w:suppressAutoHyphens/>
              <w:spacing w:after="0" w:line="240" w:lineRule="auto"/>
              <w:contextualSpacing/>
              <w:rPr>
                <w:rFonts w:ascii="Times New Roman" w:eastAsia="Calibri" w:hAnsi="Times New Roman" w:cs="Times New Roman"/>
                <w:color w:val="FF0000"/>
                <w:lang w:val="en-US"/>
              </w:rPr>
            </w:pPr>
          </w:p>
        </w:tc>
        <w:tc>
          <w:tcPr>
            <w:tcW w:w="457" w:type="dxa"/>
          </w:tcPr>
          <w:p w14:paraId="36042C89" w14:textId="77777777" w:rsidR="00E45ED1" w:rsidRPr="00E45ED1" w:rsidRDefault="00E45ED1" w:rsidP="00E45ED1">
            <w:pPr>
              <w:suppressAutoHyphens/>
              <w:spacing w:after="0" w:line="240" w:lineRule="auto"/>
              <w:contextualSpacing/>
              <w:rPr>
                <w:rFonts w:ascii="Times New Roman" w:eastAsia="Calibri" w:hAnsi="Times New Roman" w:cs="Times New Roman"/>
                <w:color w:val="FF0000"/>
                <w:lang w:val="en-US"/>
              </w:rPr>
            </w:pPr>
          </w:p>
        </w:tc>
        <w:tc>
          <w:tcPr>
            <w:tcW w:w="522" w:type="dxa"/>
          </w:tcPr>
          <w:p w14:paraId="592D4E06" w14:textId="77777777" w:rsidR="00E45ED1" w:rsidRPr="00E45ED1" w:rsidRDefault="00E45ED1" w:rsidP="00E45ED1">
            <w:pPr>
              <w:suppressAutoHyphens/>
              <w:spacing w:after="0" w:line="240" w:lineRule="auto"/>
              <w:contextualSpacing/>
              <w:rPr>
                <w:rFonts w:ascii="Times New Roman" w:eastAsia="Calibri" w:hAnsi="Times New Roman" w:cs="Times New Roman"/>
                <w:color w:val="FF0000"/>
                <w:lang w:val="en-US"/>
              </w:rPr>
            </w:pPr>
          </w:p>
        </w:tc>
        <w:tc>
          <w:tcPr>
            <w:tcW w:w="1808" w:type="dxa"/>
          </w:tcPr>
          <w:p w14:paraId="3A17163F" w14:textId="77777777" w:rsidR="00E45ED1" w:rsidRPr="00E45ED1" w:rsidRDefault="00E45ED1" w:rsidP="00E45ED1">
            <w:pPr>
              <w:suppressAutoHyphens/>
              <w:spacing w:after="0" w:line="240" w:lineRule="auto"/>
              <w:contextualSpacing/>
              <w:rPr>
                <w:rFonts w:ascii="Times New Roman" w:eastAsia="Calibri" w:hAnsi="Times New Roman" w:cs="Times New Roman"/>
                <w:color w:val="FF0000"/>
                <w:lang w:val="en-US"/>
              </w:rPr>
            </w:pPr>
          </w:p>
        </w:tc>
        <w:tc>
          <w:tcPr>
            <w:tcW w:w="1653" w:type="dxa"/>
          </w:tcPr>
          <w:p w14:paraId="22BD2F1A" w14:textId="77777777" w:rsidR="00E45ED1" w:rsidRPr="00E45ED1" w:rsidRDefault="00E45ED1" w:rsidP="00E45ED1">
            <w:pPr>
              <w:suppressAutoHyphens/>
              <w:spacing w:after="0" w:line="240" w:lineRule="auto"/>
              <w:contextualSpacing/>
              <w:rPr>
                <w:rFonts w:ascii="Times New Roman" w:eastAsia="Calibri" w:hAnsi="Times New Roman" w:cs="Times New Roman"/>
                <w:color w:val="FF0000"/>
                <w:lang w:val="en-US"/>
              </w:rPr>
            </w:pPr>
          </w:p>
        </w:tc>
      </w:tr>
      <w:tr w:rsidR="00E45ED1" w:rsidRPr="00E45ED1" w14:paraId="34A70C9C" w14:textId="77777777" w:rsidTr="00E45ED1">
        <w:tc>
          <w:tcPr>
            <w:tcW w:w="5328" w:type="dxa"/>
          </w:tcPr>
          <w:p w14:paraId="6DD8824E" w14:textId="77777777" w:rsidR="00E45ED1" w:rsidRPr="00E45ED1" w:rsidRDefault="00E45ED1" w:rsidP="00E72A18">
            <w:pPr>
              <w:widowControl w:val="0"/>
              <w:numPr>
                <w:ilvl w:val="0"/>
                <w:numId w:val="223"/>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E45ED1">
              <w:rPr>
                <w:rFonts w:ascii="Times New Roman" w:eastAsia="Calibri" w:hAnsi="Times New Roman" w:cs="Times New Roman"/>
                <w:lang w:val="en-US"/>
              </w:rPr>
              <w:t>Provide for Two-Factor-Authentication options</w:t>
            </w:r>
          </w:p>
        </w:tc>
        <w:tc>
          <w:tcPr>
            <w:tcW w:w="651" w:type="dxa"/>
          </w:tcPr>
          <w:p w14:paraId="260BD1E4" w14:textId="77777777" w:rsidR="00E45ED1" w:rsidRPr="00E45ED1" w:rsidRDefault="00E45ED1" w:rsidP="00E45ED1">
            <w:pPr>
              <w:suppressAutoHyphens/>
              <w:rPr>
                <w:rFonts w:ascii="Times New Roman" w:eastAsia="Calibri" w:hAnsi="Times New Roman" w:cs="Times New Roman"/>
                <w:lang w:val="en-US"/>
              </w:rPr>
            </w:pPr>
            <w:r w:rsidRPr="00E45ED1">
              <w:rPr>
                <w:rFonts w:ascii="Times New Roman" w:eastAsia="Calibri" w:hAnsi="Times New Roman" w:cs="Times New Roman"/>
                <w:b/>
                <w:bCs/>
                <w:color w:val="000000"/>
                <w:lang w:val="en-US"/>
              </w:rPr>
              <w:t>M</w:t>
            </w:r>
          </w:p>
        </w:tc>
        <w:tc>
          <w:tcPr>
            <w:tcW w:w="457" w:type="dxa"/>
          </w:tcPr>
          <w:p w14:paraId="2E7FCC81" w14:textId="77777777" w:rsidR="00E45ED1" w:rsidRPr="00E45ED1" w:rsidRDefault="00E45ED1" w:rsidP="00E45ED1">
            <w:pPr>
              <w:suppressAutoHyphens/>
              <w:spacing w:after="0" w:line="240" w:lineRule="auto"/>
              <w:contextualSpacing/>
              <w:rPr>
                <w:rFonts w:ascii="Times New Roman" w:eastAsia="Calibri" w:hAnsi="Times New Roman" w:cs="Times New Roman"/>
                <w:color w:val="FF0000"/>
                <w:lang w:val="en-US"/>
              </w:rPr>
            </w:pPr>
          </w:p>
        </w:tc>
        <w:tc>
          <w:tcPr>
            <w:tcW w:w="457" w:type="dxa"/>
          </w:tcPr>
          <w:p w14:paraId="77D53EEF" w14:textId="77777777" w:rsidR="00E45ED1" w:rsidRPr="00E45ED1" w:rsidRDefault="00E45ED1" w:rsidP="00E45ED1">
            <w:pPr>
              <w:suppressAutoHyphens/>
              <w:spacing w:after="0" w:line="240" w:lineRule="auto"/>
              <w:contextualSpacing/>
              <w:rPr>
                <w:rFonts w:ascii="Times New Roman" w:eastAsia="Calibri" w:hAnsi="Times New Roman" w:cs="Times New Roman"/>
                <w:color w:val="FF0000"/>
                <w:lang w:val="en-US"/>
              </w:rPr>
            </w:pPr>
          </w:p>
        </w:tc>
        <w:tc>
          <w:tcPr>
            <w:tcW w:w="522" w:type="dxa"/>
          </w:tcPr>
          <w:p w14:paraId="4ADC615E" w14:textId="77777777" w:rsidR="00E45ED1" w:rsidRPr="00E45ED1" w:rsidRDefault="00E45ED1" w:rsidP="00E45ED1">
            <w:pPr>
              <w:suppressAutoHyphens/>
              <w:spacing w:after="0" w:line="240" w:lineRule="auto"/>
              <w:contextualSpacing/>
              <w:rPr>
                <w:rFonts w:ascii="Times New Roman" w:eastAsia="Calibri" w:hAnsi="Times New Roman" w:cs="Times New Roman"/>
                <w:color w:val="FF0000"/>
                <w:lang w:val="en-US"/>
              </w:rPr>
            </w:pPr>
          </w:p>
        </w:tc>
        <w:tc>
          <w:tcPr>
            <w:tcW w:w="1808" w:type="dxa"/>
          </w:tcPr>
          <w:p w14:paraId="03902772" w14:textId="77777777" w:rsidR="00E45ED1" w:rsidRPr="00E45ED1" w:rsidRDefault="00E45ED1" w:rsidP="00E45ED1">
            <w:pPr>
              <w:suppressAutoHyphens/>
              <w:spacing w:after="0" w:line="240" w:lineRule="auto"/>
              <w:contextualSpacing/>
              <w:rPr>
                <w:rFonts w:ascii="Times New Roman" w:eastAsia="Calibri" w:hAnsi="Times New Roman" w:cs="Times New Roman"/>
                <w:color w:val="FF0000"/>
                <w:lang w:val="en-US"/>
              </w:rPr>
            </w:pPr>
          </w:p>
        </w:tc>
        <w:tc>
          <w:tcPr>
            <w:tcW w:w="1653" w:type="dxa"/>
          </w:tcPr>
          <w:p w14:paraId="4C460127" w14:textId="77777777" w:rsidR="00E45ED1" w:rsidRPr="00E45ED1" w:rsidRDefault="00E45ED1" w:rsidP="00E45ED1">
            <w:pPr>
              <w:suppressAutoHyphens/>
              <w:spacing w:after="0" w:line="240" w:lineRule="auto"/>
              <w:contextualSpacing/>
              <w:rPr>
                <w:rFonts w:ascii="Times New Roman" w:eastAsia="Calibri" w:hAnsi="Times New Roman" w:cs="Times New Roman"/>
                <w:color w:val="FF0000"/>
                <w:lang w:val="en-US"/>
              </w:rPr>
            </w:pPr>
          </w:p>
        </w:tc>
      </w:tr>
      <w:tr w:rsidR="00E45ED1" w:rsidRPr="00E45ED1" w14:paraId="6D2C3B18" w14:textId="77777777" w:rsidTr="00E45ED1">
        <w:tc>
          <w:tcPr>
            <w:tcW w:w="5328" w:type="dxa"/>
          </w:tcPr>
          <w:p w14:paraId="079B958A" w14:textId="77777777" w:rsidR="00E45ED1" w:rsidRPr="00E45ED1" w:rsidRDefault="00E45ED1" w:rsidP="00E72A18">
            <w:pPr>
              <w:widowControl w:val="0"/>
              <w:numPr>
                <w:ilvl w:val="0"/>
                <w:numId w:val="223"/>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E45ED1">
              <w:rPr>
                <w:rFonts w:ascii="Times New Roman" w:eastAsia="Calibri" w:hAnsi="Times New Roman" w:cs="Times New Roman"/>
                <w:lang w:val="en-US"/>
              </w:rPr>
              <w:t xml:space="preserve">Provide for configurable Audit Trail parameters </w:t>
            </w:r>
          </w:p>
        </w:tc>
        <w:tc>
          <w:tcPr>
            <w:tcW w:w="651" w:type="dxa"/>
          </w:tcPr>
          <w:p w14:paraId="76C492F1" w14:textId="77777777" w:rsidR="00E45ED1" w:rsidRPr="00E45ED1" w:rsidRDefault="00E45ED1" w:rsidP="00E45ED1">
            <w:pPr>
              <w:suppressAutoHyphens/>
              <w:rPr>
                <w:rFonts w:ascii="Times New Roman" w:eastAsia="Calibri" w:hAnsi="Times New Roman" w:cs="Times New Roman"/>
                <w:lang w:val="en-US"/>
              </w:rPr>
            </w:pPr>
            <w:r w:rsidRPr="00E45ED1">
              <w:rPr>
                <w:rFonts w:ascii="Times New Roman" w:eastAsia="Calibri" w:hAnsi="Times New Roman" w:cs="Times New Roman"/>
                <w:b/>
                <w:bCs/>
                <w:color w:val="000000"/>
                <w:lang w:val="en-US"/>
              </w:rPr>
              <w:t>M</w:t>
            </w:r>
          </w:p>
        </w:tc>
        <w:tc>
          <w:tcPr>
            <w:tcW w:w="457" w:type="dxa"/>
          </w:tcPr>
          <w:p w14:paraId="6E461026" w14:textId="77777777" w:rsidR="00E45ED1" w:rsidRPr="00E45ED1" w:rsidRDefault="00E45ED1" w:rsidP="00E45ED1">
            <w:pPr>
              <w:suppressAutoHyphens/>
              <w:spacing w:after="0" w:line="240" w:lineRule="auto"/>
              <w:contextualSpacing/>
              <w:rPr>
                <w:rFonts w:ascii="Times New Roman" w:eastAsia="Calibri" w:hAnsi="Times New Roman" w:cs="Times New Roman"/>
                <w:color w:val="FF0000"/>
                <w:lang w:val="en-US"/>
              </w:rPr>
            </w:pPr>
          </w:p>
        </w:tc>
        <w:tc>
          <w:tcPr>
            <w:tcW w:w="457" w:type="dxa"/>
          </w:tcPr>
          <w:p w14:paraId="10E67187" w14:textId="77777777" w:rsidR="00E45ED1" w:rsidRPr="00E45ED1" w:rsidRDefault="00E45ED1" w:rsidP="00E45ED1">
            <w:pPr>
              <w:suppressAutoHyphens/>
              <w:spacing w:after="0" w:line="240" w:lineRule="auto"/>
              <w:contextualSpacing/>
              <w:rPr>
                <w:rFonts w:ascii="Times New Roman" w:eastAsia="Calibri" w:hAnsi="Times New Roman" w:cs="Times New Roman"/>
                <w:color w:val="FF0000"/>
                <w:lang w:val="en-US"/>
              </w:rPr>
            </w:pPr>
          </w:p>
        </w:tc>
        <w:tc>
          <w:tcPr>
            <w:tcW w:w="522" w:type="dxa"/>
          </w:tcPr>
          <w:p w14:paraId="739DF4EC" w14:textId="77777777" w:rsidR="00E45ED1" w:rsidRPr="00E45ED1" w:rsidRDefault="00E45ED1" w:rsidP="00E45ED1">
            <w:pPr>
              <w:suppressAutoHyphens/>
              <w:spacing w:after="0" w:line="240" w:lineRule="auto"/>
              <w:contextualSpacing/>
              <w:rPr>
                <w:rFonts w:ascii="Times New Roman" w:eastAsia="Calibri" w:hAnsi="Times New Roman" w:cs="Times New Roman"/>
                <w:color w:val="FF0000"/>
                <w:lang w:val="en-US"/>
              </w:rPr>
            </w:pPr>
          </w:p>
        </w:tc>
        <w:tc>
          <w:tcPr>
            <w:tcW w:w="1808" w:type="dxa"/>
          </w:tcPr>
          <w:p w14:paraId="0DC9FA5F" w14:textId="77777777" w:rsidR="00E45ED1" w:rsidRPr="00E45ED1" w:rsidRDefault="00E45ED1" w:rsidP="00E45ED1">
            <w:pPr>
              <w:suppressAutoHyphens/>
              <w:spacing w:after="0" w:line="240" w:lineRule="auto"/>
              <w:contextualSpacing/>
              <w:rPr>
                <w:rFonts w:ascii="Times New Roman" w:eastAsia="Calibri" w:hAnsi="Times New Roman" w:cs="Times New Roman"/>
                <w:color w:val="FF0000"/>
                <w:lang w:val="en-US"/>
              </w:rPr>
            </w:pPr>
          </w:p>
        </w:tc>
        <w:tc>
          <w:tcPr>
            <w:tcW w:w="1653" w:type="dxa"/>
          </w:tcPr>
          <w:p w14:paraId="1896D313" w14:textId="77777777" w:rsidR="00E45ED1" w:rsidRPr="00E45ED1" w:rsidRDefault="00E45ED1" w:rsidP="00E45ED1">
            <w:pPr>
              <w:suppressAutoHyphens/>
              <w:spacing w:after="0" w:line="240" w:lineRule="auto"/>
              <w:contextualSpacing/>
              <w:rPr>
                <w:rFonts w:ascii="Times New Roman" w:eastAsia="Calibri" w:hAnsi="Times New Roman" w:cs="Times New Roman"/>
                <w:color w:val="FF0000"/>
                <w:lang w:val="en-US"/>
              </w:rPr>
            </w:pPr>
          </w:p>
        </w:tc>
      </w:tr>
      <w:tr w:rsidR="00E45ED1" w:rsidRPr="00E45ED1" w14:paraId="465F21C2" w14:textId="77777777" w:rsidTr="00E45ED1">
        <w:tc>
          <w:tcPr>
            <w:tcW w:w="5328" w:type="dxa"/>
          </w:tcPr>
          <w:p w14:paraId="54E3F497" w14:textId="77777777" w:rsidR="00E45ED1" w:rsidRPr="00E45ED1" w:rsidRDefault="00E45ED1" w:rsidP="00E72A18">
            <w:pPr>
              <w:widowControl w:val="0"/>
              <w:numPr>
                <w:ilvl w:val="0"/>
                <w:numId w:val="223"/>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E45ED1">
              <w:rPr>
                <w:rFonts w:ascii="Times New Roman" w:eastAsia="Calibri" w:hAnsi="Times New Roman" w:cs="Times New Roman"/>
                <w:lang w:val="en-US"/>
              </w:rPr>
              <w:t>Maintain a detailed audit log of configured HR activities</w:t>
            </w:r>
          </w:p>
        </w:tc>
        <w:tc>
          <w:tcPr>
            <w:tcW w:w="651" w:type="dxa"/>
          </w:tcPr>
          <w:p w14:paraId="482B1BD9" w14:textId="77777777" w:rsidR="00E45ED1" w:rsidRPr="00E45ED1" w:rsidRDefault="00E45ED1" w:rsidP="00E45ED1">
            <w:pPr>
              <w:suppressAutoHyphens/>
              <w:rPr>
                <w:rFonts w:ascii="Times New Roman" w:eastAsia="Calibri" w:hAnsi="Times New Roman" w:cs="Times New Roman"/>
                <w:lang w:val="en-US"/>
              </w:rPr>
            </w:pPr>
            <w:r w:rsidRPr="00E45ED1">
              <w:rPr>
                <w:rFonts w:ascii="Times New Roman" w:eastAsia="Calibri" w:hAnsi="Times New Roman" w:cs="Times New Roman"/>
                <w:b/>
                <w:bCs/>
                <w:color w:val="000000"/>
                <w:lang w:val="en-US"/>
              </w:rPr>
              <w:t>M</w:t>
            </w:r>
          </w:p>
        </w:tc>
        <w:tc>
          <w:tcPr>
            <w:tcW w:w="457" w:type="dxa"/>
          </w:tcPr>
          <w:p w14:paraId="38D82940" w14:textId="77777777" w:rsidR="00E45ED1" w:rsidRPr="00E45ED1" w:rsidRDefault="00E45ED1" w:rsidP="00E45ED1">
            <w:pPr>
              <w:suppressAutoHyphens/>
              <w:spacing w:after="0" w:line="240" w:lineRule="auto"/>
              <w:contextualSpacing/>
              <w:rPr>
                <w:rFonts w:ascii="Times New Roman" w:eastAsia="Calibri" w:hAnsi="Times New Roman" w:cs="Times New Roman"/>
                <w:color w:val="FF0000"/>
                <w:lang w:val="en-US"/>
              </w:rPr>
            </w:pPr>
          </w:p>
        </w:tc>
        <w:tc>
          <w:tcPr>
            <w:tcW w:w="457" w:type="dxa"/>
          </w:tcPr>
          <w:p w14:paraId="57B358C9" w14:textId="77777777" w:rsidR="00E45ED1" w:rsidRPr="00E45ED1" w:rsidRDefault="00E45ED1" w:rsidP="00E45ED1">
            <w:pPr>
              <w:suppressAutoHyphens/>
              <w:spacing w:after="0" w:line="240" w:lineRule="auto"/>
              <w:contextualSpacing/>
              <w:rPr>
                <w:rFonts w:ascii="Times New Roman" w:eastAsia="Calibri" w:hAnsi="Times New Roman" w:cs="Times New Roman"/>
                <w:color w:val="FF0000"/>
                <w:lang w:val="en-US"/>
              </w:rPr>
            </w:pPr>
          </w:p>
        </w:tc>
        <w:tc>
          <w:tcPr>
            <w:tcW w:w="522" w:type="dxa"/>
          </w:tcPr>
          <w:p w14:paraId="1661FD60" w14:textId="77777777" w:rsidR="00E45ED1" w:rsidRPr="00E45ED1" w:rsidRDefault="00E45ED1" w:rsidP="00E45ED1">
            <w:pPr>
              <w:suppressAutoHyphens/>
              <w:spacing w:after="0" w:line="240" w:lineRule="auto"/>
              <w:contextualSpacing/>
              <w:rPr>
                <w:rFonts w:ascii="Times New Roman" w:eastAsia="Calibri" w:hAnsi="Times New Roman" w:cs="Times New Roman"/>
                <w:color w:val="FF0000"/>
                <w:lang w:val="en-US"/>
              </w:rPr>
            </w:pPr>
          </w:p>
        </w:tc>
        <w:tc>
          <w:tcPr>
            <w:tcW w:w="1808" w:type="dxa"/>
          </w:tcPr>
          <w:p w14:paraId="484203FF" w14:textId="77777777" w:rsidR="00E45ED1" w:rsidRPr="00E45ED1" w:rsidRDefault="00E45ED1" w:rsidP="00E45ED1">
            <w:pPr>
              <w:suppressAutoHyphens/>
              <w:spacing w:after="0" w:line="240" w:lineRule="auto"/>
              <w:contextualSpacing/>
              <w:rPr>
                <w:rFonts w:ascii="Times New Roman" w:eastAsia="Calibri" w:hAnsi="Times New Roman" w:cs="Times New Roman"/>
                <w:color w:val="FF0000"/>
                <w:lang w:val="en-US"/>
              </w:rPr>
            </w:pPr>
          </w:p>
        </w:tc>
        <w:tc>
          <w:tcPr>
            <w:tcW w:w="1653" w:type="dxa"/>
          </w:tcPr>
          <w:p w14:paraId="27A0295A" w14:textId="77777777" w:rsidR="00E45ED1" w:rsidRPr="00E45ED1" w:rsidRDefault="00E45ED1" w:rsidP="00E45ED1">
            <w:pPr>
              <w:suppressAutoHyphens/>
              <w:spacing w:after="0" w:line="240" w:lineRule="auto"/>
              <w:contextualSpacing/>
              <w:rPr>
                <w:rFonts w:ascii="Times New Roman" w:eastAsia="Calibri" w:hAnsi="Times New Roman" w:cs="Times New Roman"/>
                <w:color w:val="FF0000"/>
                <w:lang w:val="en-US"/>
              </w:rPr>
            </w:pPr>
          </w:p>
        </w:tc>
      </w:tr>
      <w:tr w:rsidR="00E45ED1" w:rsidRPr="00E45ED1" w14:paraId="16F70322" w14:textId="77777777" w:rsidTr="00E45ED1">
        <w:tc>
          <w:tcPr>
            <w:tcW w:w="5328" w:type="dxa"/>
            <w:shd w:val="clear" w:color="auto" w:fill="D5DCE4"/>
          </w:tcPr>
          <w:p w14:paraId="4A9EF4EE" w14:textId="77777777" w:rsidR="00E45ED1" w:rsidRPr="00E45ED1" w:rsidRDefault="00E45ED1" w:rsidP="00E45ED1">
            <w:pPr>
              <w:suppressAutoHyphens/>
              <w:spacing w:after="0" w:line="240" w:lineRule="auto"/>
              <w:contextualSpacing/>
              <w:rPr>
                <w:rFonts w:ascii="Times New Roman" w:eastAsia="Calibri" w:hAnsi="Times New Roman" w:cs="Times New Roman"/>
                <w:b/>
                <w:lang w:val="en-US"/>
              </w:rPr>
            </w:pPr>
            <w:r w:rsidRPr="00E45ED1">
              <w:rPr>
                <w:rFonts w:ascii="Times New Roman" w:eastAsia="Calibri" w:hAnsi="Times New Roman" w:cs="Times New Roman"/>
                <w:b/>
                <w:lang w:val="en-US"/>
              </w:rPr>
              <w:t xml:space="preserve">3.3.11 </w:t>
            </w:r>
            <w:r w:rsidRPr="00E45ED1">
              <w:rPr>
                <w:rFonts w:ascii="Times New Roman" w:eastAsia="Calibri" w:hAnsi="Times New Roman" w:cs="Times New Roman"/>
                <w:b/>
                <w:bCs/>
                <w:lang w:val="en-US"/>
              </w:rPr>
              <w:t>Legal Compliance</w:t>
            </w:r>
          </w:p>
        </w:tc>
        <w:tc>
          <w:tcPr>
            <w:tcW w:w="651" w:type="dxa"/>
            <w:shd w:val="clear" w:color="auto" w:fill="D5DCE4"/>
          </w:tcPr>
          <w:p w14:paraId="4F27260D" w14:textId="77777777" w:rsidR="00E45ED1" w:rsidRPr="00E45ED1" w:rsidRDefault="00E45ED1" w:rsidP="00E45ED1">
            <w:pPr>
              <w:suppressAutoHyphens/>
              <w:rPr>
                <w:rFonts w:ascii="Times New Roman" w:eastAsia="Calibri" w:hAnsi="Times New Roman" w:cs="Times New Roman"/>
                <w:lang w:val="en-US"/>
              </w:rPr>
            </w:pPr>
          </w:p>
        </w:tc>
        <w:tc>
          <w:tcPr>
            <w:tcW w:w="457" w:type="dxa"/>
            <w:shd w:val="clear" w:color="auto" w:fill="D5DCE4"/>
          </w:tcPr>
          <w:p w14:paraId="2BEBA787" w14:textId="77777777" w:rsidR="00E45ED1" w:rsidRPr="00E45ED1" w:rsidRDefault="00E45ED1" w:rsidP="00E45ED1">
            <w:pPr>
              <w:suppressAutoHyphens/>
              <w:spacing w:after="0" w:line="240" w:lineRule="auto"/>
              <w:contextualSpacing/>
              <w:rPr>
                <w:rFonts w:ascii="Times New Roman" w:eastAsia="Calibri" w:hAnsi="Times New Roman" w:cs="Times New Roman"/>
                <w:color w:val="FF0000"/>
                <w:lang w:val="en-US"/>
              </w:rPr>
            </w:pPr>
          </w:p>
        </w:tc>
        <w:tc>
          <w:tcPr>
            <w:tcW w:w="457" w:type="dxa"/>
            <w:shd w:val="clear" w:color="auto" w:fill="D5DCE4"/>
          </w:tcPr>
          <w:p w14:paraId="0A86A19D" w14:textId="77777777" w:rsidR="00E45ED1" w:rsidRPr="00E45ED1" w:rsidRDefault="00E45ED1" w:rsidP="00E45ED1">
            <w:pPr>
              <w:suppressAutoHyphens/>
              <w:spacing w:after="0" w:line="240" w:lineRule="auto"/>
              <w:contextualSpacing/>
              <w:rPr>
                <w:rFonts w:ascii="Times New Roman" w:eastAsia="Calibri" w:hAnsi="Times New Roman" w:cs="Times New Roman"/>
                <w:color w:val="FF0000"/>
                <w:lang w:val="en-US"/>
              </w:rPr>
            </w:pPr>
          </w:p>
        </w:tc>
        <w:tc>
          <w:tcPr>
            <w:tcW w:w="522" w:type="dxa"/>
            <w:shd w:val="clear" w:color="auto" w:fill="D5DCE4"/>
          </w:tcPr>
          <w:p w14:paraId="69F2C705" w14:textId="77777777" w:rsidR="00E45ED1" w:rsidRPr="00E45ED1" w:rsidRDefault="00E45ED1" w:rsidP="00E45ED1">
            <w:pPr>
              <w:suppressAutoHyphens/>
              <w:spacing w:after="0" w:line="240" w:lineRule="auto"/>
              <w:contextualSpacing/>
              <w:rPr>
                <w:rFonts w:ascii="Times New Roman" w:eastAsia="Calibri" w:hAnsi="Times New Roman" w:cs="Times New Roman"/>
                <w:color w:val="FF0000"/>
                <w:lang w:val="en-US"/>
              </w:rPr>
            </w:pPr>
          </w:p>
        </w:tc>
        <w:tc>
          <w:tcPr>
            <w:tcW w:w="1808" w:type="dxa"/>
            <w:shd w:val="clear" w:color="auto" w:fill="D5DCE4"/>
          </w:tcPr>
          <w:p w14:paraId="21C9F37E" w14:textId="77777777" w:rsidR="00E45ED1" w:rsidRPr="00E45ED1" w:rsidRDefault="00E45ED1" w:rsidP="00E45ED1">
            <w:pPr>
              <w:suppressAutoHyphens/>
              <w:spacing w:after="0" w:line="240" w:lineRule="auto"/>
              <w:contextualSpacing/>
              <w:rPr>
                <w:rFonts w:ascii="Times New Roman" w:eastAsia="Calibri" w:hAnsi="Times New Roman" w:cs="Times New Roman"/>
                <w:color w:val="FF0000"/>
                <w:lang w:val="en-US"/>
              </w:rPr>
            </w:pPr>
          </w:p>
        </w:tc>
        <w:tc>
          <w:tcPr>
            <w:tcW w:w="1653" w:type="dxa"/>
            <w:shd w:val="clear" w:color="auto" w:fill="D5DCE4"/>
          </w:tcPr>
          <w:p w14:paraId="5B8EF918" w14:textId="77777777" w:rsidR="00E45ED1" w:rsidRPr="00E45ED1" w:rsidRDefault="00E45ED1" w:rsidP="00E45ED1">
            <w:pPr>
              <w:suppressAutoHyphens/>
              <w:spacing w:after="0" w:line="240" w:lineRule="auto"/>
              <w:contextualSpacing/>
              <w:rPr>
                <w:rFonts w:ascii="Times New Roman" w:eastAsia="Calibri" w:hAnsi="Times New Roman" w:cs="Times New Roman"/>
                <w:color w:val="FF0000"/>
                <w:lang w:val="en-US"/>
              </w:rPr>
            </w:pPr>
          </w:p>
        </w:tc>
      </w:tr>
      <w:tr w:rsidR="00E45ED1" w:rsidRPr="00E45ED1" w14:paraId="0D40B32A" w14:textId="77777777" w:rsidTr="00E45ED1">
        <w:tc>
          <w:tcPr>
            <w:tcW w:w="5328" w:type="dxa"/>
          </w:tcPr>
          <w:p w14:paraId="1D3FFB08" w14:textId="77777777" w:rsidR="00E45ED1" w:rsidRPr="00E45ED1" w:rsidRDefault="00E45ED1" w:rsidP="00E72A18">
            <w:pPr>
              <w:widowControl w:val="0"/>
              <w:numPr>
                <w:ilvl w:val="0"/>
                <w:numId w:val="233"/>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E45ED1">
              <w:rPr>
                <w:rFonts w:ascii="Times New Roman" w:eastAsia="Calibri" w:hAnsi="Times New Roman" w:cs="Times New Roman"/>
                <w:lang w:val="en-US"/>
              </w:rPr>
              <w:t>Proposed system must be compliant with all statutory requirements as set out in the Kenyan laws (KRA, NHIF, NSSF, Housing Levy, etc.) both operationally and in reporting (ability to generate statutory reports)</w:t>
            </w:r>
          </w:p>
        </w:tc>
        <w:tc>
          <w:tcPr>
            <w:tcW w:w="651" w:type="dxa"/>
          </w:tcPr>
          <w:p w14:paraId="3A8E26EA" w14:textId="77777777" w:rsidR="00E45ED1" w:rsidRPr="00E45ED1" w:rsidRDefault="00E45ED1" w:rsidP="00E45ED1">
            <w:pPr>
              <w:suppressAutoHyphens/>
              <w:rPr>
                <w:rFonts w:ascii="Times New Roman" w:eastAsia="Calibri" w:hAnsi="Times New Roman" w:cs="Times New Roman"/>
                <w:lang w:val="en-US"/>
              </w:rPr>
            </w:pPr>
            <w:r w:rsidRPr="00E45ED1">
              <w:rPr>
                <w:rFonts w:ascii="Times New Roman" w:eastAsia="Calibri" w:hAnsi="Times New Roman" w:cs="Times New Roman"/>
                <w:b/>
                <w:bCs/>
                <w:color w:val="000000"/>
                <w:lang w:val="en-US"/>
              </w:rPr>
              <w:t>M</w:t>
            </w:r>
          </w:p>
        </w:tc>
        <w:tc>
          <w:tcPr>
            <w:tcW w:w="457" w:type="dxa"/>
          </w:tcPr>
          <w:p w14:paraId="7A77C402" w14:textId="77777777" w:rsidR="00E45ED1" w:rsidRPr="00E45ED1" w:rsidRDefault="00E45ED1" w:rsidP="00E45ED1">
            <w:pPr>
              <w:suppressAutoHyphens/>
              <w:spacing w:after="0" w:line="240" w:lineRule="auto"/>
              <w:contextualSpacing/>
              <w:rPr>
                <w:rFonts w:ascii="Times New Roman" w:eastAsia="Calibri" w:hAnsi="Times New Roman" w:cs="Times New Roman"/>
                <w:color w:val="FF0000"/>
                <w:lang w:val="en-US"/>
              </w:rPr>
            </w:pPr>
          </w:p>
        </w:tc>
        <w:tc>
          <w:tcPr>
            <w:tcW w:w="457" w:type="dxa"/>
          </w:tcPr>
          <w:p w14:paraId="5FA77B3C" w14:textId="77777777" w:rsidR="00E45ED1" w:rsidRPr="00E45ED1" w:rsidRDefault="00E45ED1" w:rsidP="00E45ED1">
            <w:pPr>
              <w:suppressAutoHyphens/>
              <w:spacing w:after="0" w:line="240" w:lineRule="auto"/>
              <w:contextualSpacing/>
              <w:rPr>
                <w:rFonts w:ascii="Times New Roman" w:eastAsia="Calibri" w:hAnsi="Times New Roman" w:cs="Times New Roman"/>
                <w:color w:val="FF0000"/>
                <w:lang w:val="en-US"/>
              </w:rPr>
            </w:pPr>
          </w:p>
        </w:tc>
        <w:tc>
          <w:tcPr>
            <w:tcW w:w="522" w:type="dxa"/>
          </w:tcPr>
          <w:p w14:paraId="372F860A" w14:textId="77777777" w:rsidR="00E45ED1" w:rsidRPr="00E45ED1" w:rsidRDefault="00E45ED1" w:rsidP="00E45ED1">
            <w:pPr>
              <w:suppressAutoHyphens/>
              <w:spacing w:after="0" w:line="240" w:lineRule="auto"/>
              <w:contextualSpacing/>
              <w:rPr>
                <w:rFonts w:ascii="Times New Roman" w:eastAsia="Calibri" w:hAnsi="Times New Roman" w:cs="Times New Roman"/>
                <w:color w:val="FF0000"/>
                <w:lang w:val="en-US"/>
              </w:rPr>
            </w:pPr>
          </w:p>
        </w:tc>
        <w:tc>
          <w:tcPr>
            <w:tcW w:w="1808" w:type="dxa"/>
          </w:tcPr>
          <w:p w14:paraId="3535EDEC" w14:textId="77777777" w:rsidR="00E45ED1" w:rsidRPr="00E45ED1" w:rsidRDefault="00E45ED1" w:rsidP="00E45ED1">
            <w:pPr>
              <w:suppressAutoHyphens/>
              <w:spacing w:after="0" w:line="240" w:lineRule="auto"/>
              <w:contextualSpacing/>
              <w:rPr>
                <w:rFonts w:ascii="Times New Roman" w:eastAsia="Calibri" w:hAnsi="Times New Roman" w:cs="Times New Roman"/>
                <w:color w:val="FF0000"/>
                <w:lang w:val="en-US"/>
              </w:rPr>
            </w:pPr>
          </w:p>
        </w:tc>
        <w:tc>
          <w:tcPr>
            <w:tcW w:w="1653" w:type="dxa"/>
          </w:tcPr>
          <w:p w14:paraId="70F54ABA" w14:textId="77777777" w:rsidR="00E45ED1" w:rsidRPr="00E45ED1" w:rsidRDefault="00E45ED1" w:rsidP="00E45ED1">
            <w:pPr>
              <w:suppressAutoHyphens/>
              <w:spacing w:after="0" w:line="240" w:lineRule="auto"/>
              <w:contextualSpacing/>
              <w:rPr>
                <w:rFonts w:ascii="Times New Roman" w:eastAsia="Calibri" w:hAnsi="Times New Roman" w:cs="Times New Roman"/>
                <w:color w:val="FF0000"/>
                <w:lang w:val="en-US"/>
              </w:rPr>
            </w:pPr>
          </w:p>
        </w:tc>
      </w:tr>
      <w:tr w:rsidR="00E45ED1" w:rsidRPr="00E45ED1" w14:paraId="36F77EBE" w14:textId="77777777" w:rsidTr="00E45ED1">
        <w:tc>
          <w:tcPr>
            <w:tcW w:w="5328" w:type="dxa"/>
          </w:tcPr>
          <w:p w14:paraId="062613D3" w14:textId="77777777" w:rsidR="00E45ED1" w:rsidRPr="00E45ED1" w:rsidRDefault="00E45ED1" w:rsidP="00E72A18">
            <w:pPr>
              <w:widowControl w:val="0"/>
              <w:numPr>
                <w:ilvl w:val="0"/>
                <w:numId w:val="233"/>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E45ED1">
              <w:rPr>
                <w:rFonts w:ascii="Times New Roman" w:eastAsia="Calibri" w:hAnsi="Times New Roman" w:cs="Times New Roman"/>
                <w:lang w:val="en-US"/>
              </w:rPr>
              <w:t>The system must be compliant with The Data Protection Act of Kenya and any other applicable laws and regulations</w:t>
            </w:r>
          </w:p>
        </w:tc>
        <w:tc>
          <w:tcPr>
            <w:tcW w:w="651" w:type="dxa"/>
          </w:tcPr>
          <w:p w14:paraId="7DD336A7" w14:textId="77777777" w:rsidR="00E45ED1" w:rsidRPr="00E45ED1" w:rsidRDefault="00E45ED1" w:rsidP="00E45ED1">
            <w:pPr>
              <w:suppressAutoHyphens/>
              <w:rPr>
                <w:rFonts w:ascii="Times New Roman" w:eastAsia="Calibri" w:hAnsi="Times New Roman" w:cs="Times New Roman"/>
                <w:lang w:val="en-US"/>
              </w:rPr>
            </w:pPr>
            <w:r w:rsidRPr="00E45ED1">
              <w:rPr>
                <w:rFonts w:ascii="Times New Roman" w:eastAsia="Calibri" w:hAnsi="Times New Roman" w:cs="Times New Roman"/>
                <w:b/>
                <w:bCs/>
                <w:color w:val="000000"/>
                <w:lang w:val="en-US"/>
              </w:rPr>
              <w:t>M</w:t>
            </w:r>
          </w:p>
        </w:tc>
        <w:tc>
          <w:tcPr>
            <w:tcW w:w="457" w:type="dxa"/>
          </w:tcPr>
          <w:p w14:paraId="2AE49CEE" w14:textId="77777777" w:rsidR="00E45ED1" w:rsidRPr="00E45ED1" w:rsidRDefault="00E45ED1" w:rsidP="00E45ED1">
            <w:pPr>
              <w:suppressAutoHyphens/>
              <w:spacing w:after="0" w:line="240" w:lineRule="auto"/>
              <w:contextualSpacing/>
              <w:rPr>
                <w:rFonts w:ascii="Times New Roman" w:eastAsia="Calibri" w:hAnsi="Times New Roman" w:cs="Times New Roman"/>
                <w:color w:val="FF0000"/>
                <w:lang w:val="en-US"/>
              </w:rPr>
            </w:pPr>
          </w:p>
        </w:tc>
        <w:tc>
          <w:tcPr>
            <w:tcW w:w="457" w:type="dxa"/>
          </w:tcPr>
          <w:p w14:paraId="1F651E78" w14:textId="77777777" w:rsidR="00E45ED1" w:rsidRPr="00E45ED1" w:rsidRDefault="00E45ED1" w:rsidP="00E45ED1">
            <w:pPr>
              <w:suppressAutoHyphens/>
              <w:spacing w:after="0" w:line="240" w:lineRule="auto"/>
              <w:contextualSpacing/>
              <w:rPr>
                <w:rFonts w:ascii="Times New Roman" w:eastAsia="Calibri" w:hAnsi="Times New Roman" w:cs="Times New Roman"/>
                <w:color w:val="FF0000"/>
                <w:lang w:val="en-US"/>
              </w:rPr>
            </w:pPr>
          </w:p>
        </w:tc>
        <w:tc>
          <w:tcPr>
            <w:tcW w:w="522" w:type="dxa"/>
          </w:tcPr>
          <w:p w14:paraId="054EAA6E" w14:textId="77777777" w:rsidR="00E45ED1" w:rsidRPr="00E45ED1" w:rsidRDefault="00E45ED1" w:rsidP="00E45ED1">
            <w:pPr>
              <w:suppressAutoHyphens/>
              <w:spacing w:after="0" w:line="240" w:lineRule="auto"/>
              <w:contextualSpacing/>
              <w:rPr>
                <w:rFonts w:ascii="Times New Roman" w:eastAsia="Calibri" w:hAnsi="Times New Roman" w:cs="Times New Roman"/>
                <w:color w:val="FF0000"/>
                <w:lang w:val="en-US"/>
              </w:rPr>
            </w:pPr>
          </w:p>
        </w:tc>
        <w:tc>
          <w:tcPr>
            <w:tcW w:w="1808" w:type="dxa"/>
          </w:tcPr>
          <w:p w14:paraId="35ECE05B" w14:textId="77777777" w:rsidR="00E45ED1" w:rsidRPr="00E45ED1" w:rsidRDefault="00E45ED1" w:rsidP="00E45ED1">
            <w:pPr>
              <w:suppressAutoHyphens/>
              <w:spacing w:after="0" w:line="240" w:lineRule="auto"/>
              <w:contextualSpacing/>
              <w:rPr>
                <w:rFonts w:ascii="Times New Roman" w:eastAsia="Calibri" w:hAnsi="Times New Roman" w:cs="Times New Roman"/>
                <w:color w:val="FF0000"/>
                <w:lang w:val="en-US"/>
              </w:rPr>
            </w:pPr>
          </w:p>
        </w:tc>
        <w:tc>
          <w:tcPr>
            <w:tcW w:w="1653" w:type="dxa"/>
          </w:tcPr>
          <w:p w14:paraId="5B67C4D8" w14:textId="77777777" w:rsidR="00E45ED1" w:rsidRPr="00E45ED1" w:rsidRDefault="00E45ED1" w:rsidP="00E45ED1">
            <w:pPr>
              <w:suppressAutoHyphens/>
              <w:spacing w:after="0" w:line="240" w:lineRule="auto"/>
              <w:contextualSpacing/>
              <w:rPr>
                <w:rFonts w:ascii="Times New Roman" w:eastAsia="Calibri" w:hAnsi="Times New Roman" w:cs="Times New Roman"/>
                <w:color w:val="FF0000"/>
                <w:lang w:val="en-US"/>
              </w:rPr>
            </w:pPr>
          </w:p>
        </w:tc>
      </w:tr>
      <w:tr w:rsidR="00E45ED1" w:rsidRPr="00E45ED1" w14:paraId="72060B1C" w14:textId="77777777" w:rsidTr="00E45ED1">
        <w:tc>
          <w:tcPr>
            <w:tcW w:w="5328" w:type="dxa"/>
          </w:tcPr>
          <w:p w14:paraId="4FC6048E" w14:textId="77777777" w:rsidR="00E45ED1" w:rsidRPr="00E45ED1" w:rsidRDefault="00E45ED1" w:rsidP="00E72A18">
            <w:pPr>
              <w:widowControl w:val="0"/>
              <w:numPr>
                <w:ilvl w:val="0"/>
                <w:numId w:val="233"/>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E45ED1">
              <w:rPr>
                <w:rFonts w:ascii="Times New Roman" w:eastAsia="Calibri" w:hAnsi="Times New Roman" w:cs="Times New Roman"/>
                <w:lang w:val="en-US"/>
              </w:rPr>
              <w:t>Policy Enforcement: Ensure adherence to all Commission HR related policies, rules and regulations</w:t>
            </w:r>
          </w:p>
        </w:tc>
        <w:tc>
          <w:tcPr>
            <w:tcW w:w="651" w:type="dxa"/>
          </w:tcPr>
          <w:p w14:paraId="7AA9AB00" w14:textId="77777777" w:rsidR="00E45ED1" w:rsidRPr="00E45ED1" w:rsidRDefault="00E45ED1" w:rsidP="00E45ED1">
            <w:pPr>
              <w:suppressAutoHyphens/>
              <w:rPr>
                <w:rFonts w:ascii="Times New Roman" w:eastAsia="Calibri" w:hAnsi="Times New Roman" w:cs="Times New Roman"/>
                <w:b/>
                <w:bCs/>
                <w:color w:val="000000"/>
                <w:lang w:val="en-US"/>
              </w:rPr>
            </w:pPr>
            <w:r w:rsidRPr="00E45ED1">
              <w:rPr>
                <w:rFonts w:ascii="Times New Roman" w:eastAsia="Calibri" w:hAnsi="Times New Roman" w:cs="Times New Roman"/>
                <w:b/>
                <w:bCs/>
                <w:color w:val="000000"/>
                <w:lang w:val="en-US"/>
              </w:rPr>
              <w:t>M</w:t>
            </w:r>
          </w:p>
        </w:tc>
        <w:tc>
          <w:tcPr>
            <w:tcW w:w="457" w:type="dxa"/>
          </w:tcPr>
          <w:p w14:paraId="5A122306" w14:textId="77777777" w:rsidR="00E45ED1" w:rsidRPr="00E45ED1" w:rsidRDefault="00E45ED1" w:rsidP="00E45ED1">
            <w:pPr>
              <w:suppressAutoHyphens/>
              <w:spacing w:after="0" w:line="240" w:lineRule="auto"/>
              <w:contextualSpacing/>
              <w:rPr>
                <w:rFonts w:ascii="Times New Roman" w:eastAsia="Calibri" w:hAnsi="Times New Roman" w:cs="Times New Roman"/>
                <w:color w:val="FF0000"/>
                <w:lang w:val="en-US"/>
              </w:rPr>
            </w:pPr>
          </w:p>
        </w:tc>
        <w:tc>
          <w:tcPr>
            <w:tcW w:w="457" w:type="dxa"/>
          </w:tcPr>
          <w:p w14:paraId="04D6791F" w14:textId="77777777" w:rsidR="00E45ED1" w:rsidRPr="00E45ED1" w:rsidRDefault="00E45ED1" w:rsidP="00E45ED1">
            <w:pPr>
              <w:suppressAutoHyphens/>
              <w:spacing w:after="0" w:line="240" w:lineRule="auto"/>
              <w:contextualSpacing/>
              <w:rPr>
                <w:rFonts w:ascii="Times New Roman" w:eastAsia="Calibri" w:hAnsi="Times New Roman" w:cs="Times New Roman"/>
                <w:color w:val="FF0000"/>
                <w:lang w:val="en-US"/>
              </w:rPr>
            </w:pPr>
          </w:p>
        </w:tc>
        <w:tc>
          <w:tcPr>
            <w:tcW w:w="522" w:type="dxa"/>
          </w:tcPr>
          <w:p w14:paraId="32F148DE" w14:textId="77777777" w:rsidR="00E45ED1" w:rsidRPr="00E45ED1" w:rsidRDefault="00E45ED1" w:rsidP="00E45ED1">
            <w:pPr>
              <w:suppressAutoHyphens/>
              <w:spacing w:after="0" w:line="240" w:lineRule="auto"/>
              <w:contextualSpacing/>
              <w:rPr>
                <w:rFonts w:ascii="Times New Roman" w:eastAsia="Calibri" w:hAnsi="Times New Roman" w:cs="Times New Roman"/>
                <w:color w:val="FF0000"/>
                <w:lang w:val="en-US"/>
              </w:rPr>
            </w:pPr>
          </w:p>
        </w:tc>
        <w:tc>
          <w:tcPr>
            <w:tcW w:w="1808" w:type="dxa"/>
          </w:tcPr>
          <w:p w14:paraId="6D8545BC" w14:textId="77777777" w:rsidR="00E45ED1" w:rsidRPr="00E45ED1" w:rsidRDefault="00E45ED1" w:rsidP="00E45ED1">
            <w:pPr>
              <w:suppressAutoHyphens/>
              <w:spacing w:after="0" w:line="240" w:lineRule="auto"/>
              <w:contextualSpacing/>
              <w:rPr>
                <w:rFonts w:ascii="Times New Roman" w:eastAsia="Calibri" w:hAnsi="Times New Roman" w:cs="Times New Roman"/>
                <w:color w:val="FF0000"/>
                <w:lang w:val="en-US"/>
              </w:rPr>
            </w:pPr>
          </w:p>
        </w:tc>
        <w:tc>
          <w:tcPr>
            <w:tcW w:w="1653" w:type="dxa"/>
          </w:tcPr>
          <w:p w14:paraId="2CD13C60" w14:textId="77777777" w:rsidR="00E45ED1" w:rsidRPr="00E45ED1" w:rsidRDefault="00E45ED1" w:rsidP="00E45ED1">
            <w:pPr>
              <w:suppressAutoHyphens/>
              <w:spacing w:after="0" w:line="240" w:lineRule="auto"/>
              <w:contextualSpacing/>
              <w:rPr>
                <w:rFonts w:ascii="Times New Roman" w:eastAsia="Calibri" w:hAnsi="Times New Roman" w:cs="Times New Roman"/>
                <w:color w:val="FF0000"/>
                <w:lang w:val="en-US"/>
              </w:rPr>
            </w:pPr>
          </w:p>
        </w:tc>
      </w:tr>
      <w:tr w:rsidR="00E45ED1" w:rsidRPr="00E45ED1" w14:paraId="2ADB2E8F" w14:textId="77777777" w:rsidTr="00E45ED1">
        <w:tc>
          <w:tcPr>
            <w:tcW w:w="5328" w:type="dxa"/>
          </w:tcPr>
          <w:p w14:paraId="6CE52203" w14:textId="77777777" w:rsidR="00E45ED1" w:rsidRPr="00E45ED1" w:rsidRDefault="00E45ED1" w:rsidP="00E72A18">
            <w:pPr>
              <w:widowControl w:val="0"/>
              <w:numPr>
                <w:ilvl w:val="0"/>
                <w:numId w:val="233"/>
              </w:numPr>
              <w:suppressAutoHyphens/>
              <w:autoSpaceDE w:val="0"/>
              <w:autoSpaceDN w:val="0"/>
              <w:spacing w:after="0" w:line="240" w:lineRule="auto"/>
              <w:ind w:left="521" w:hanging="90"/>
              <w:contextualSpacing/>
              <w:rPr>
                <w:rFonts w:ascii="Times New Roman" w:eastAsia="Calibri" w:hAnsi="Times New Roman" w:cs="Times New Roman"/>
                <w:bCs/>
                <w:lang w:val="en-US"/>
              </w:rPr>
            </w:pPr>
            <w:r w:rsidRPr="00E45ED1">
              <w:rPr>
                <w:rFonts w:ascii="Times New Roman" w:eastAsia="Calibri" w:hAnsi="Times New Roman" w:cs="Times New Roman"/>
                <w:lang w:val="en-US"/>
              </w:rPr>
              <w:t>Compliance</w:t>
            </w:r>
            <w:r w:rsidRPr="00E45ED1">
              <w:rPr>
                <w:rFonts w:ascii="Times New Roman" w:eastAsia="Calibri" w:hAnsi="Times New Roman" w:cs="Times New Roman"/>
                <w:bCs/>
                <w:lang w:val="en-US"/>
              </w:rPr>
              <w:t xml:space="preserve"> with relevant industry standards for Human Resources Management Systems is a great plus</w:t>
            </w:r>
          </w:p>
        </w:tc>
        <w:tc>
          <w:tcPr>
            <w:tcW w:w="651" w:type="dxa"/>
          </w:tcPr>
          <w:p w14:paraId="2D56BC36" w14:textId="77777777" w:rsidR="00E45ED1" w:rsidRPr="00E45ED1" w:rsidRDefault="00E45ED1" w:rsidP="00E45ED1">
            <w:pPr>
              <w:suppressAutoHyphens/>
              <w:rPr>
                <w:rFonts w:ascii="Times New Roman" w:eastAsia="Calibri" w:hAnsi="Times New Roman" w:cs="Times New Roman"/>
                <w:lang w:val="en-US"/>
              </w:rPr>
            </w:pPr>
            <w:r w:rsidRPr="00E45ED1">
              <w:rPr>
                <w:rFonts w:ascii="Times New Roman" w:eastAsia="Calibri" w:hAnsi="Times New Roman" w:cs="Times New Roman"/>
                <w:b/>
                <w:bCs/>
                <w:color w:val="000000"/>
                <w:lang w:val="en-US"/>
              </w:rPr>
              <w:t>M</w:t>
            </w:r>
          </w:p>
        </w:tc>
        <w:tc>
          <w:tcPr>
            <w:tcW w:w="457" w:type="dxa"/>
          </w:tcPr>
          <w:p w14:paraId="737F257A" w14:textId="77777777" w:rsidR="00E45ED1" w:rsidRPr="00E45ED1" w:rsidRDefault="00E45ED1" w:rsidP="00E45ED1">
            <w:pPr>
              <w:suppressAutoHyphens/>
              <w:spacing w:after="0" w:line="240" w:lineRule="auto"/>
              <w:contextualSpacing/>
              <w:rPr>
                <w:rFonts w:ascii="Times New Roman" w:eastAsia="Calibri" w:hAnsi="Times New Roman" w:cs="Times New Roman"/>
                <w:color w:val="FF0000"/>
                <w:lang w:val="en-US"/>
              </w:rPr>
            </w:pPr>
          </w:p>
        </w:tc>
        <w:tc>
          <w:tcPr>
            <w:tcW w:w="457" w:type="dxa"/>
          </w:tcPr>
          <w:p w14:paraId="6FCDAC8F" w14:textId="77777777" w:rsidR="00E45ED1" w:rsidRPr="00E45ED1" w:rsidRDefault="00E45ED1" w:rsidP="00E45ED1">
            <w:pPr>
              <w:suppressAutoHyphens/>
              <w:spacing w:after="0" w:line="240" w:lineRule="auto"/>
              <w:contextualSpacing/>
              <w:rPr>
                <w:rFonts w:ascii="Times New Roman" w:eastAsia="Calibri" w:hAnsi="Times New Roman" w:cs="Times New Roman"/>
                <w:color w:val="FF0000"/>
                <w:lang w:val="en-US"/>
              </w:rPr>
            </w:pPr>
          </w:p>
        </w:tc>
        <w:tc>
          <w:tcPr>
            <w:tcW w:w="522" w:type="dxa"/>
          </w:tcPr>
          <w:p w14:paraId="4061D1E0" w14:textId="77777777" w:rsidR="00E45ED1" w:rsidRPr="00E45ED1" w:rsidRDefault="00E45ED1" w:rsidP="00E45ED1">
            <w:pPr>
              <w:suppressAutoHyphens/>
              <w:spacing w:after="0" w:line="240" w:lineRule="auto"/>
              <w:contextualSpacing/>
              <w:rPr>
                <w:rFonts w:ascii="Times New Roman" w:eastAsia="Calibri" w:hAnsi="Times New Roman" w:cs="Times New Roman"/>
                <w:color w:val="FF0000"/>
                <w:lang w:val="en-US"/>
              </w:rPr>
            </w:pPr>
          </w:p>
        </w:tc>
        <w:tc>
          <w:tcPr>
            <w:tcW w:w="1808" w:type="dxa"/>
          </w:tcPr>
          <w:p w14:paraId="03BD55D2" w14:textId="77777777" w:rsidR="00E45ED1" w:rsidRPr="00E45ED1" w:rsidRDefault="00E45ED1" w:rsidP="00E45ED1">
            <w:pPr>
              <w:suppressAutoHyphens/>
              <w:spacing w:after="0" w:line="240" w:lineRule="auto"/>
              <w:contextualSpacing/>
              <w:rPr>
                <w:rFonts w:ascii="Times New Roman" w:eastAsia="Calibri" w:hAnsi="Times New Roman" w:cs="Times New Roman"/>
                <w:color w:val="FF0000"/>
                <w:lang w:val="en-US"/>
              </w:rPr>
            </w:pPr>
          </w:p>
        </w:tc>
        <w:tc>
          <w:tcPr>
            <w:tcW w:w="1653" w:type="dxa"/>
          </w:tcPr>
          <w:p w14:paraId="11920BCB" w14:textId="77777777" w:rsidR="00E45ED1" w:rsidRPr="00E45ED1" w:rsidRDefault="00E45ED1" w:rsidP="00E45ED1">
            <w:pPr>
              <w:suppressAutoHyphens/>
              <w:spacing w:after="0" w:line="240" w:lineRule="auto"/>
              <w:contextualSpacing/>
              <w:rPr>
                <w:rFonts w:ascii="Times New Roman" w:eastAsia="Calibri" w:hAnsi="Times New Roman" w:cs="Times New Roman"/>
                <w:color w:val="FF0000"/>
                <w:lang w:val="en-US"/>
              </w:rPr>
            </w:pPr>
          </w:p>
        </w:tc>
      </w:tr>
      <w:tr w:rsidR="00E45ED1" w:rsidRPr="00E45ED1" w14:paraId="6B458E32" w14:textId="77777777" w:rsidTr="00E45ED1">
        <w:tc>
          <w:tcPr>
            <w:tcW w:w="5328" w:type="dxa"/>
            <w:shd w:val="clear" w:color="auto" w:fill="D5DCE4"/>
          </w:tcPr>
          <w:p w14:paraId="3595E630" w14:textId="77777777" w:rsidR="00E45ED1" w:rsidRPr="00E45ED1" w:rsidRDefault="00E45ED1" w:rsidP="00E45ED1">
            <w:pPr>
              <w:suppressAutoHyphens/>
              <w:spacing w:after="0" w:line="240" w:lineRule="auto"/>
              <w:rPr>
                <w:rFonts w:ascii="Times New Roman" w:eastAsia="Calibri" w:hAnsi="Times New Roman" w:cs="Times New Roman"/>
                <w:b/>
                <w:bCs/>
                <w:color w:val="000000"/>
                <w:lang w:val="en-US"/>
              </w:rPr>
            </w:pPr>
            <w:r w:rsidRPr="00E45ED1">
              <w:rPr>
                <w:rFonts w:ascii="Times New Roman" w:eastAsia="Calibri" w:hAnsi="Times New Roman" w:cs="Times New Roman"/>
                <w:b/>
                <w:color w:val="000000"/>
                <w:lang w:val="en-US"/>
              </w:rPr>
              <w:t>3.3.12 System Demo</w:t>
            </w:r>
          </w:p>
        </w:tc>
        <w:tc>
          <w:tcPr>
            <w:tcW w:w="651" w:type="dxa"/>
            <w:shd w:val="clear" w:color="auto" w:fill="D5DCE4"/>
          </w:tcPr>
          <w:p w14:paraId="52AC88CB" w14:textId="77777777" w:rsidR="00E45ED1" w:rsidRPr="00E45ED1" w:rsidRDefault="00E45ED1" w:rsidP="00E45ED1">
            <w:pPr>
              <w:suppressAutoHyphens/>
              <w:rPr>
                <w:rFonts w:ascii="Times New Roman" w:eastAsia="Calibri" w:hAnsi="Times New Roman" w:cs="Times New Roman"/>
                <w:lang w:val="en-US"/>
              </w:rPr>
            </w:pPr>
            <w:r w:rsidRPr="00E45ED1">
              <w:rPr>
                <w:rFonts w:ascii="Times New Roman" w:eastAsia="Calibri" w:hAnsi="Times New Roman" w:cs="Times New Roman"/>
                <w:b/>
                <w:bCs/>
                <w:color w:val="000000"/>
                <w:lang w:val="en-US"/>
              </w:rPr>
              <w:t>M</w:t>
            </w:r>
          </w:p>
        </w:tc>
        <w:tc>
          <w:tcPr>
            <w:tcW w:w="457" w:type="dxa"/>
            <w:shd w:val="clear" w:color="auto" w:fill="D5DCE4"/>
          </w:tcPr>
          <w:p w14:paraId="4008A6EB" w14:textId="77777777" w:rsidR="00E45ED1" w:rsidRPr="00E45ED1" w:rsidRDefault="00E45ED1" w:rsidP="00E45ED1">
            <w:pPr>
              <w:suppressAutoHyphens/>
              <w:spacing w:after="0" w:line="240" w:lineRule="auto"/>
              <w:rPr>
                <w:rFonts w:ascii="Times New Roman" w:eastAsia="Calibri" w:hAnsi="Times New Roman" w:cs="Times New Roman"/>
                <w:b/>
                <w:color w:val="000000"/>
                <w:lang w:val="en-US"/>
              </w:rPr>
            </w:pPr>
          </w:p>
        </w:tc>
        <w:tc>
          <w:tcPr>
            <w:tcW w:w="457" w:type="dxa"/>
            <w:shd w:val="clear" w:color="auto" w:fill="D5DCE4"/>
          </w:tcPr>
          <w:p w14:paraId="26F850AD" w14:textId="77777777" w:rsidR="00E45ED1" w:rsidRPr="00E45ED1" w:rsidRDefault="00E45ED1" w:rsidP="00E45ED1">
            <w:pPr>
              <w:suppressAutoHyphens/>
              <w:spacing w:after="0" w:line="240" w:lineRule="auto"/>
              <w:rPr>
                <w:rFonts w:ascii="Times New Roman" w:eastAsia="Calibri" w:hAnsi="Times New Roman" w:cs="Times New Roman"/>
                <w:b/>
                <w:color w:val="000000"/>
                <w:lang w:val="en-US"/>
              </w:rPr>
            </w:pPr>
          </w:p>
        </w:tc>
        <w:tc>
          <w:tcPr>
            <w:tcW w:w="522" w:type="dxa"/>
            <w:shd w:val="clear" w:color="auto" w:fill="D5DCE4"/>
          </w:tcPr>
          <w:p w14:paraId="1F3BC561" w14:textId="77777777" w:rsidR="00E45ED1" w:rsidRPr="00E45ED1" w:rsidRDefault="00E45ED1" w:rsidP="00E45ED1">
            <w:pPr>
              <w:suppressAutoHyphens/>
              <w:spacing w:after="0" w:line="240" w:lineRule="auto"/>
              <w:rPr>
                <w:rFonts w:ascii="Times New Roman" w:eastAsia="Calibri" w:hAnsi="Times New Roman" w:cs="Times New Roman"/>
                <w:b/>
                <w:color w:val="000000"/>
                <w:lang w:val="en-US"/>
              </w:rPr>
            </w:pPr>
          </w:p>
        </w:tc>
        <w:tc>
          <w:tcPr>
            <w:tcW w:w="1808" w:type="dxa"/>
            <w:shd w:val="clear" w:color="auto" w:fill="D5DCE4"/>
          </w:tcPr>
          <w:p w14:paraId="530FED7C" w14:textId="77777777" w:rsidR="00E45ED1" w:rsidRPr="00E45ED1" w:rsidRDefault="00E45ED1" w:rsidP="00E45ED1">
            <w:pPr>
              <w:suppressAutoHyphens/>
              <w:spacing w:after="0" w:line="240" w:lineRule="auto"/>
              <w:rPr>
                <w:rFonts w:ascii="Times New Roman" w:eastAsia="Calibri" w:hAnsi="Times New Roman" w:cs="Times New Roman"/>
                <w:b/>
                <w:color w:val="000000"/>
                <w:lang w:val="en-US"/>
              </w:rPr>
            </w:pPr>
          </w:p>
        </w:tc>
        <w:tc>
          <w:tcPr>
            <w:tcW w:w="1653" w:type="dxa"/>
            <w:shd w:val="clear" w:color="auto" w:fill="D5DCE4"/>
          </w:tcPr>
          <w:p w14:paraId="25168052" w14:textId="77777777" w:rsidR="00E45ED1" w:rsidRPr="00E45ED1" w:rsidRDefault="00E45ED1" w:rsidP="00E45ED1">
            <w:pPr>
              <w:suppressAutoHyphens/>
              <w:spacing w:after="0" w:line="240" w:lineRule="auto"/>
              <w:rPr>
                <w:rFonts w:ascii="Times New Roman" w:eastAsia="Calibri" w:hAnsi="Times New Roman" w:cs="Times New Roman"/>
                <w:b/>
                <w:color w:val="000000"/>
                <w:lang w:val="en-US"/>
              </w:rPr>
            </w:pPr>
          </w:p>
        </w:tc>
      </w:tr>
      <w:tr w:rsidR="00E45ED1" w:rsidRPr="00E45ED1" w14:paraId="0B58E1A1" w14:textId="77777777" w:rsidTr="00E45ED1">
        <w:tc>
          <w:tcPr>
            <w:tcW w:w="5328" w:type="dxa"/>
          </w:tcPr>
          <w:p w14:paraId="666D0E25" w14:textId="77777777" w:rsidR="00E45ED1" w:rsidRPr="00E45ED1" w:rsidRDefault="00E45ED1" w:rsidP="00E45ED1">
            <w:pPr>
              <w:suppressAutoHyphens/>
              <w:spacing w:after="0" w:line="240" w:lineRule="auto"/>
              <w:rPr>
                <w:rFonts w:ascii="Times New Roman" w:eastAsia="Calibri" w:hAnsi="Times New Roman" w:cs="Times New Roman"/>
                <w:bCs/>
                <w:lang w:val="en-US"/>
              </w:rPr>
            </w:pPr>
            <w:r w:rsidRPr="00E45ED1">
              <w:rPr>
                <w:rFonts w:ascii="Times New Roman" w:eastAsia="Calibri" w:hAnsi="Times New Roman" w:cs="Times New Roman"/>
                <w:bCs/>
                <w:lang w:val="en-US"/>
              </w:rPr>
              <w:t>A practical live demonstration of all the Functional System Requirements of the proposed system will be required for responsive bids</w:t>
            </w:r>
          </w:p>
        </w:tc>
        <w:tc>
          <w:tcPr>
            <w:tcW w:w="651" w:type="dxa"/>
          </w:tcPr>
          <w:p w14:paraId="00C4968F" w14:textId="77777777" w:rsidR="00E45ED1" w:rsidRPr="00E45ED1" w:rsidRDefault="00E45ED1" w:rsidP="00E45ED1">
            <w:pPr>
              <w:suppressAutoHyphens/>
              <w:rPr>
                <w:rFonts w:ascii="Times New Roman" w:eastAsia="Calibri" w:hAnsi="Times New Roman" w:cs="Times New Roman"/>
                <w:lang w:val="en-US"/>
              </w:rPr>
            </w:pPr>
            <w:r w:rsidRPr="00E45ED1">
              <w:rPr>
                <w:rFonts w:ascii="Times New Roman" w:eastAsia="Calibri" w:hAnsi="Times New Roman" w:cs="Times New Roman"/>
                <w:b/>
                <w:bCs/>
                <w:color w:val="000000"/>
                <w:lang w:val="en-US"/>
              </w:rPr>
              <w:t>M</w:t>
            </w:r>
          </w:p>
        </w:tc>
        <w:tc>
          <w:tcPr>
            <w:tcW w:w="457" w:type="dxa"/>
          </w:tcPr>
          <w:p w14:paraId="10D09BC2" w14:textId="77777777" w:rsidR="00E45ED1" w:rsidRPr="00E45ED1" w:rsidRDefault="00E45ED1" w:rsidP="00E45ED1">
            <w:pPr>
              <w:suppressAutoHyphens/>
              <w:spacing w:after="0" w:line="240" w:lineRule="auto"/>
              <w:rPr>
                <w:rFonts w:ascii="Times New Roman" w:eastAsia="Calibri" w:hAnsi="Times New Roman" w:cs="Times New Roman"/>
                <w:lang w:val="en-US"/>
              </w:rPr>
            </w:pPr>
          </w:p>
        </w:tc>
        <w:tc>
          <w:tcPr>
            <w:tcW w:w="457" w:type="dxa"/>
          </w:tcPr>
          <w:p w14:paraId="2DF4109C" w14:textId="77777777" w:rsidR="00E45ED1" w:rsidRPr="00E45ED1" w:rsidRDefault="00E45ED1" w:rsidP="00E45ED1">
            <w:pPr>
              <w:suppressAutoHyphens/>
              <w:spacing w:after="0" w:line="240" w:lineRule="auto"/>
              <w:rPr>
                <w:rFonts w:ascii="Times New Roman" w:eastAsia="Calibri" w:hAnsi="Times New Roman" w:cs="Times New Roman"/>
                <w:lang w:val="en-US"/>
              </w:rPr>
            </w:pPr>
          </w:p>
        </w:tc>
        <w:tc>
          <w:tcPr>
            <w:tcW w:w="522" w:type="dxa"/>
          </w:tcPr>
          <w:p w14:paraId="072DF952" w14:textId="77777777" w:rsidR="00E45ED1" w:rsidRPr="00E45ED1" w:rsidRDefault="00E45ED1" w:rsidP="00E45ED1">
            <w:pPr>
              <w:suppressAutoHyphens/>
              <w:spacing w:after="0" w:line="240" w:lineRule="auto"/>
              <w:rPr>
                <w:rFonts w:ascii="Times New Roman" w:eastAsia="Calibri" w:hAnsi="Times New Roman" w:cs="Times New Roman"/>
                <w:lang w:val="en-US"/>
              </w:rPr>
            </w:pPr>
          </w:p>
        </w:tc>
        <w:tc>
          <w:tcPr>
            <w:tcW w:w="1808" w:type="dxa"/>
          </w:tcPr>
          <w:p w14:paraId="09C262F2" w14:textId="77777777" w:rsidR="00E45ED1" w:rsidRPr="00E45ED1" w:rsidRDefault="00E45ED1" w:rsidP="00E45ED1">
            <w:pPr>
              <w:suppressAutoHyphens/>
              <w:spacing w:after="0" w:line="240" w:lineRule="auto"/>
              <w:rPr>
                <w:rFonts w:ascii="Times New Roman" w:eastAsia="Calibri" w:hAnsi="Times New Roman" w:cs="Times New Roman"/>
                <w:lang w:val="en-US"/>
              </w:rPr>
            </w:pPr>
          </w:p>
        </w:tc>
        <w:tc>
          <w:tcPr>
            <w:tcW w:w="1653" w:type="dxa"/>
          </w:tcPr>
          <w:p w14:paraId="015A96D4" w14:textId="77777777" w:rsidR="00E45ED1" w:rsidRPr="00E45ED1" w:rsidRDefault="00E45ED1" w:rsidP="00E45ED1">
            <w:pPr>
              <w:suppressAutoHyphens/>
              <w:spacing w:after="0" w:line="240" w:lineRule="auto"/>
              <w:rPr>
                <w:rFonts w:ascii="Times New Roman" w:eastAsia="Calibri" w:hAnsi="Times New Roman" w:cs="Times New Roman"/>
                <w:lang w:val="en-US"/>
              </w:rPr>
            </w:pPr>
          </w:p>
        </w:tc>
      </w:tr>
    </w:tbl>
    <w:p w14:paraId="6BD48576" w14:textId="77777777" w:rsidR="00E45ED1" w:rsidRPr="00E45ED1" w:rsidRDefault="00E45ED1" w:rsidP="00E45ED1">
      <w:pPr>
        <w:suppressAutoHyphens/>
        <w:rPr>
          <w:rFonts w:ascii="Times New Roman" w:eastAsia="Calibri" w:hAnsi="Times New Roman" w:cs="Times New Roman"/>
          <w:lang w:val="en-US"/>
        </w:rPr>
        <w:sectPr w:rsidR="00E45ED1" w:rsidRPr="00E45ED1" w:rsidSect="00E45ED1">
          <w:headerReference w:type="default" r:id="rId84"/>
          <w:footerReference w:type="default" r:id="rId85"/>
          <w:pgSz w:w="12240" w:h="15840"/>
          <w:pgMar w:top="1008" w:right="1008" w:bottom="1008" w:left="1008" w:header="0" w:footer="0" w:gutter="0"/>
          <w:cols w:space="720"/>
          <w:formProt w:val="0"/>
          <w:docGrid w:linePitch="360"/>
        </w:sectPr>
      </w:pPr>
      <w:r w:rsidRPr="00E45ED1">
        <w:rPr>
          <w:rFonts w:ascii="Times New Roman" w:eastAsia="Calibri" w:hAnsi="Times New Roman" w:cs="Times New Roman"/>
          <w:lang w:val="en-US"/>
        </w:rPr>
        <w:br w:type="textWrapping" w:clear="all"/>
      </w:r>
    </w:p>
    <w:p w14:paraId="5310F4C1" w14:textId="77777777" w:rsidR="00E45ED1" w:rsidRDefault="00E45ED1" w:rsidP="00864F48">
      <w:pPr>
        <w:widowControl w:val="0"/>
        <w:tabs>
          <w:tab w:val="left" w:pos="699"/>
          <w:tab w:val="left" w:pos="701"/>
        </w:tabs>
        <w:autoSpaceDE w:val="0"/>
        <w:autoSpaceDN w:val="0"/>
        <w:spacing w:before="234" w:after="0" w:line="240" w:lineRule="auto"/>
        <w:ind w:left="360"/>
        <w:jc w:val="center"/>
        <w:rPr>
          <w:rFonts w:ascii="Times New Roman" w:eastAsia="Times New Roman" w:hAnsi="Times New Roman" w:cs="Times New Roman"/>
          <w:i/>
          <w:color w:val="231F20"/>
          <w:highlight w:val="yellow"/>
          <w:lang w:val="en-US"/>
        </w:rPr>
      </w:pPr>
    </w:p>
    <w:p w14:paraId="4C8A77BD" w14:textId="77777777" w:rsidR="00E45ED1" w:rsidRDefault="00E45ED1" w:rsidP="00864F48">
      <w:pPr>
        <w:widowControl w:val="0"/>
        <w:tabs>
          <w:tab w:val="left" w:pos="699"/>
          <w:tab w:val="left" w:pos="701"/>
        </w:tabs>
        <w:autoSpaceDE w:val="0"/>
        <w:autoSpaceDN w:val="0"/>
        <w:spacing w:before="234" w:after="0" w:line="240" w:lineRule="auto"/>
        <w:ind w:left="360"/>
        <w:jc w:val="center"/>
        <w:rPr>
          <w:rFonts w:ascii="Times New Roman" w:eastAsia="Times New Roman" w:hAnsi="Times New Roman" w:cs="Times New Roman"/>
          <w:i/>
          <w:color w:val="231F20"/>
          <w:highlight w:val="yellow"/>
          <w:lang w:val="en-US"/>
        </w:rPr>
      </w:pPr>
    </w:p>
    <w:p w14:paraId="77206F83" w14:textId="77777777" w:rsidR="00864F48" w:rsidRPr="00864F48" w:rsidRDefault="00864F48" w:rsidP="00864F48">
      <w:pPr>
        <w:suppressAutoHyphens/>
        <w:rPr>
          <w:rFonts w:ascii="Calibri" w:eastAsia="Calibri" w:hAnsi="Calibri" w:cs="SimSun"/>
          <w:lang w:val="en-US"/>
        </w:rPr>
        <w:sectPr w:rsidR="00864F48" w:rsidRPr="00864F48" w:rsidSect="00864F48">
          <w:pgSz w:w="12240" w:h="15840"/>
          <w:pgMar w:top="1008" w:right="1008" w:bottom="1008" w:left="1008" w:header="0" w:footer="0" w:gutter="0"/>
          <w:cols w:space="720"/>
          <w:formProt w:val="0"/>
          <w:docGrid w:linePitch="360"/>
        </w:sectPr>
      </w:pPr>
      <w:r w:rsidRPr="00864F48">
        <w:rPr>
          <w:rFonts w:ascii="Calibri" w:eastAsia="Calibri" w:hAnsi="Calibri" w:cs="SimSun"/>
          <w:lang w:val="en-US"/>
        </w:rPr>
        <w:br w:type="textWrapping" w:clear="all"/>
      </w:r>
    </w:p>
    <w:p w14:paraId="3262FD56" w14:textId="77777777" w:rsidR="00864F48" w:rsidRPr="00864F48" w:rsidRDefault="00864F48" w:rsidP="00864F48">
      <w:pPr>
        <w:suppressAutoHyphens/>
        <w:spacing w:after="0" w:line="240" w:lineRule="auto"/>
        <w:rPr>
          <w:rFonts w:ascii="BookAntiqua,Bold" w:eastAsia="Calibri" w:hAnsi="BookAntiqua,Bold" w:cs="BookAntiqua,Bold"/>
          <w:b/>
          <w:bCs/>
          <w:sz w:val="20"/>
          <w:szCs w:val="20"/>
          <w:lang w:val="en-US"/>
        </w:rPr>
      </w:pPr>
    </w:p>
    <w:p w14:paraId="1A9D92C1" w14:textId="77777777" w:rsidR="00864F48" w:rsidRPr="00864F48" w:rsidRDefault="00864F48" w:rsidP="00864F48">
      <w:pPr>
        <w:spacing w:after="0" w:line="240" w:lineRule="auto"/>
        <w:rPr>
          <w:rFonts w:ascii="Tahoma" w:eastAsia="Calibri" w:hAnsi="Tahoma" w:cs="Tahoma"/>
          <w:b/>
          <w:bCs/>
          <w:sz w:val="24"/>
          <w:szCs w:val="24"/>
          <w:lang w:val="en-US"/>
        </w:rPr>
      </w:pPr>
      <w:r w:rsidRPr="00864F48">
        <w:rPr>
          <w:rFonts w:ascii="BookAntiqua,Bold" w:eastAsia="Calibri" w:hAnsi="BookAntiqua,Bold" w:cs="BookAntiqua,Bold"/>
          <w:b/>
          <w:bCs/>
          <w:sz w:val="20"/>
          <w:szCs w:val="20"/>
          <w:lang w:val="en-US"/>
        </w:rPr>
        <w:br w:type="page"/>
      </w:r>
      <w:bookmarkStart w:id="5" w:name="_Hlk176356648"/>
    </w:p>
    <w:p w14:paraId="2A13A6AB" w14:textId="77777777" w:rsidR="00864F48" w:rsidRPr="00864F48" w:rsidRDefault="00864F48" w:rsidP="00864F48">
      <w:pPr>
        <w:suppressAutoHyphens/>
        <w:spacing w:after="0" w:line="240" w:lineRule="auto"/>
        <w:rPr>
          <w:rFonts w:ascii="BookAntiqua,Bold" w:eastAsia="Calibri" w:hAnsi="BookAntiqua,Bold" w:cs="BookAntiqua,Bold"/>
          <w:b/>
          <w:bCs/>
          <w:sz w:val="20"/>
          <w:szCs w:val="20"/>
          <w:lang w:val="en-US"/>
        </w:rPr>
      </w:pPr>
    </w:p>
    <w:bookmarkEnd w:id="5"/>
    <w:p w14:paraId="4EEDBC92" w14:textId="77777777" w:rsidR="00864F48" w:rsidRPr="00864F48" w:rsidRDefault="00864F48" w:rsidP="00864F48">
      <w:pPr>
        <w:suppressAutoHyphens/>
        <w:rPr>
          <w:rFonts w:ascii="BookAntiqua,Bold" w:eastAsia="Calibri" w:hAnsi="BookAntiqua,Bold" w:cs="BookAntiqua,Bold"/>
          <w:sz w:val="20"/>
          <w:szCs w:val="20"/>
          <w:lang w:val="en-US"/>
        </w:rPr>
      </w:pPr>
    </w:p>
    <w:p w14:paraId="11680DB3" w14:textId="77777777" w:rsidR="00864F48" w:rsidRPr="00864F48" w:rsidRDefault="00864F48" w:rsidP="00864F48">
      <w:pPr>
        <w:suppressAutoHyphens/>
        <w:rPr>
          <w:rFonts w:ascii="BookAntiqua,Bold" w:eastAsia="Calibri" w:hAnsi="BookAntiqua,Bold" w:cs="BookAntiqua,Bold"/>
          <w:sz w:val="20"/>
          <w:szCs w:val="20"/>
          <w:lang w:val="en-US"/>
        </w:rPr>
      </w:pPr>
    </w:p>
    <w:p w14:paraId="5FE24BA4" w14:textId="77777777" w:rsidR="00864F48" w:rsidRPr="00864F48" w:rsidRDefault="00864F48" w:rsidP="00864F48">
      <w:pPr>
        <w:suppressAutoHyphens/>
        <w:rPr>
          <w:rFonts w:ascii="BookAntiqua,Bold" w:eastAsia="Calibri" w:hAnsi="BookAntiqua,Bold" w:cs="BookAntiqua,Bold"/>
          <w:sz w:val="20"/>
          <w:szCs w:val="20"/>
          <w:lang w:val="en-US"/>
        </w:rPr>
      </w:pPr>
    </w:p>
    <w:p w14:paraId="077CB497" w14:textId="77777777" w:rsidR="00864F48" w:rsidRPr="00864F48" w:rsidRDefault="00864F48" w:rsidP="00864F48">
      <w:pPr>
        <w:suppressAutoHyphens/>
        <w:spacing w:after="0" w:line="240" w:lineRule="auto"/>
        <w:rPr>
          <w:rFonts w:ascii="BookAntiqua,Bold" w:eastAsia="Calibri" w:hAnsi="BookAntiqua,Bold" w:cs="BookAntiqua,Bold"/>
          <w:b/>
          <w:bCs/>
          <w:sz w:val="20"/>
          <w:szCs w:val="20"/>
          <w:lang w:val="en-US"/>
        </w:rPr>
      </w:pPr>
    </w:p>
    <w:p w14:paraId="5628A872" w14:textId="77777777" w:rsidR="00864F48" w:rsidRPr="00864F48" w:rsidRDefault="00864F48" w:rsidP="00864F48">
      <w:pPr>
        <w:spacing w:after="0" w:line="240" w:lineRule="auto"/>
        <w:rPr>
          <w:rFonts w:ascii="Times New Roman" w:eastAsia="Times New Roman" w:hAnsi="Times New Roman" w:cs="Times New Roman"/>
          <w:sz w:val="24"/>
          <w:szCs w:val="24"/>
          <w:lang w:val="en-US"/>
        </w:rPr>
      </w:pPr>
    </w:p>
    <w:p w14:paraId="70D301F7" w14:textId="77777777" w:rsidR="00864F48" w:rsidRPr="00864F48" w:rsidRDefault="00864F48" w:rsidP="00864F48">
      <w:pPr>
        <w:spacing w:after="0" w:line="240" w:lineRule="auto"/>
        <w:rPr>
          <w:rFonts w:ascii="Times New Roman" w:eastAsia="Times New Roman" w:hAnsi="Times New Roman" w:cs="Times New Roman"/>
          <w:sz w:val="24"/>
          <w:szCs w:val="24"/>
          <w:lang w:val="en-US"/>
        </w:rPr>
      </w:pPr>
    </w:p>
    <w:p w14:paraId="69FF57CA" w14:textId="77777777" w:rsidR="00864F48" w:rsidRPr="00864F48" w:rsidRDefault="00864F48" w:rsidP="00864F48">
      <w:pPr>
        <w:spacing w:after="0" w:line="240" w:lineRule="auto"/>
        <w:rPr>
          <w:rFonts w:ascii="Times New Roman" w:eastAsia="Times New Roman" w:hAnsi="Times New Roman" w:cs="Times New Roman"/>
          <w:sz w:val="24"/>
          <w:szCs w:val="24"/>
          <w:lang w:val="en-US"/>
        </w:rPr>
      </w:pPr>
    </w:p>
    <w:p w14:paraId="03D7D25A" w14:textId="77777777" w:rsidR="00864F48" w:rsidRPr="00864F48" w:rsidRDefault="00864F48" w:rsidP="00864F48">
      <w:pPr>
        <w:spacing w:after="0" w:line="240" w:lineRule="auto"/>
        <w:rPr>
          <w:rFonts w:ascii="Times New Roman" w:eastAsia="Times New Roman" w:hAnsi="Times New Roman" w:cs="Times New Roman"/>
          <w:sz w:val="24"/>
          <w:szCs w:val="24"/>
          <w:lang w:val="en-US"/>
        </w:rPr>
      </w:pPr>
    </w:p>
    <w:p w14:paraId="09AD84BD" w14:textId="77777777" w:rsidR="00864F48" w:rsidRPr="00864F48" w:rsidRDefault="00864F48" w:rsidP="00864F48">
      <w:pPr>
        <w:spacing w:after="0" w:line="240" w:lineRule="auto"/>
        <w:rPr>
          <w:rFonts w:ascii="Times New Roman" w:eastAsia="Times New Roman" w:hAnsi="Times New Roman" w:cs="Times New Roman"/>
          <w:sz w:val="24"/>
          <w:szCs w:val="24"/>
          <w:lang w:val="en-US"/>
        </w:rPr>
      </w:pPr>
    </w:p>
    <w:p w14:paraId="60CA096B" w14:textId="77777777" w:rsidR="00864F48" w:rsidRPr="00864F48" w:rsidRDefault="00864F48" w:rsidP="00864F48">
      <w:pPr>
        <w:spacing w:after="0" w:line="240" w:lineRule="auto"/>
        <w:rPr>
          <w:rFonts w:ascii="Times New Roman" w:eastAsia="Times New Roman" w:hAnsi="Times New Roman" w:cs="Times New Roman"/>
          <w:sz w:val="24"/>
          <w:szCs w:val="24"/>
          <w:lang w:val="en-US"/>
        </w:rPr>
      </w:pPr>
    </w:p>
    <w:p w14:paraId="41D84801" w14:textId="77777777" w:rsidR="00864F48" w:rsidRPr="00864F48" w:rsidRDefault="00864F48" w:rsidP="00864F48">
      <w:pPr>
        <w:spacing w:after="0" w:line="240" w:lineRule="auto"/>
        <w:rPr>
          <w:rFonts w:ascii="Times New Roman" w:eastAsia="Times New Roman" w:hAnsi="Times New Roman" w:cs="Times New Roman"/>
          <w:sz w:val="24"/>
          <w:szCs w:val="24"/>
          <w:lang w:val="en-US"/>
        </w:rPr>
      </w:pPr>
    </w:p>
    <w:p w14:paraId="214F2B0D" w14:textId="77777777" w:rsidR="00864F48" w:rsidRPr="00864F48" w:rsidRDefault="00864F48" w:rsidP="00864F48">
      <w:pPr>
        <w:spacing w:after="0" w:line="240" w:lineRule="auto"/>
        <w:rPr>
          <w:rFonts w:ascii="Times New Roman" w:eastAsia="Times New Roman" w:hAnsi="Times New Roman" w:cs="Times New Roman"/>
          <w:sz w:val="24"/>
          <w:szCs w:val="24"/>
          <w:lang w:val="en-US"/>
        </w:rPr>
      </w:pPr>
    </w:p>
    <w:p w14:paraId="75335FA5" w14:textId="77777777" w:rsidR="00864F48" w:rsidRPr="00864F48" w:rsidRDefault="00864F48" w:rsidP="00864F48">
      <w:pPr>
        <w:spacing w:after="0" w:line="240" w:lineRule="auto"/>
        <w:rPr>
          <w:rFonts w:ascii="Times New Roman" w:eastAsia="Times New Roman" w:hAnsi="Times New Roman" w:cs="Times New Roman"/>
          <w:sz w:val="24"/>
          <w:szCs w:val="24"/>
          <w:lang w:val="en-US"/>
        </w:rPr>
      </w:pPr>
    </w:p>
    <w:p w14:paraId="4EE9398C" w14:textId="77777777" w:rsidR="00864F48" w:rsidRPr="00864F48" w:rsidRDefault="00864F48" w:rsidP="00864F48">
      <w:pPr>
        <w:spacing w:after="0" w:line="240" w:lineRule="auto"/>
        <w:rPr>
          <w:rFonts w:ascii="Times New Roman" w:eastAsia="Times New Roman" w:hAnsi="Times New Roman" w:cs="Times New Roman"/>
          <w:sz w:val="24"/>
          <w:szCs w:val="24"/>
          <w:lang w:val="en-US"/>
        </w:rPr>
      </w:pPr>
    </w:p>
    <w:p w14:paraId="64518C65"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i/>
          <w:sz w:val="20"/>
          <w:lang w:val="en-US"/>
        </w:rPr>
      </w:pPr>
    </w:p>
    <w:p w14:paraId="2783E50C"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i/>
          <w:sz w:val="20"/>
          <w:lang w:val="en-US"/>
        </w:rPr>
      </w:pPr>
    </w:p>
    <w:p w14:paraId="09F6B57C"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 w:val="20"/>
          <w:lang w:val="en-US"/>
        </w:rPr>
      </w:pPr>
    </w:p>
    <w:p w14:paraId="589D0B65" w14:textId="77777777" w:rsidR="00864F48" w:rsidRPr="00864F48" w:rsidRDefault="00864F48" w:rsidP="00864F48">
      <w:pPr>
        <w:widowControl w:val="0"/>
        <w:autoSpaceDE w:val="0"/>
        <w:autoSpaceDN w:val="0"/>
        <w:spacing w:before="9" w:after="0" w:line="240" w:lineRule="auto"/>
        <w:rPr>
          <w:rFonts w:ascii="Times New Roman" w:eastAsia="Times New Roman" w:hAnsi="Times New Roman" w:cs="Times New Roman"/>
          <w:i/>
          <w:sz w:val="23"/>
          <w:lang w:val="en-US"/>
        </w:rPr>
      </w:pPr>
    </w:p>
    <w:p w14:paraId="1BCB081F"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 w:val="23"/>
          <w:lang w:val="en-US"/>
        </w:rPr>
        <w:sectPr w:rsidR="00864F48" w:rsidRPr="00864F48" w:rsidSect="00864F48">
          <w:headerReference w:type="even" r:id="rId86"/>
          <w:pgSz w:w="11910" w:h="16840"/>
          <w:pgMar w:top="660" w:right="540" w:bottom="640" w:left="720" w:header="0" w:footer="441" w:gutter="0"/>
          <w:cols w:space="720"/>
          <w:docGrid w:linePitch="299"/>
        </w:sectPr>
      </w:pPr>
    </w:p>
    <w:p w14:paraId="57034C5A"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 w:val="20"/>
          <w:lang w:val="en-US"/>
        </w:rPr>
      </w:pPr>
    </w:p>
    <w:p w14:paraId="3494F04A"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 w:val="20"/>
          <w:lang w:val="en-US"/>
        </w:rPr>
      </w:pPr>
    </w:p>
    <w:p w14:paraId="50D30752"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 w:val="20"/>
          <w:lang w:val="en-US"/>
        </w:rPr>
      </w:pPr>
    </w:p>
    <w:p w14:paraId="4ACCB6B8"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 w:val="20"/>
          <w:lang w:val="en-US"/>
        </w:rPr>
      </w:pPr>
    </w:p>
    <w:p w14:paraId="2A8A9A32"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 w:val="20"/>
          <w:lang w:val="en-US"/>
        </w:rPr>
      </w:pPr>
    </w:p>
    <w:p w14:paraId="224A327A"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 w:val="20"/>
          <w:lang w:val="en-US"/>
        </w:rPr>
      </w:pPr>
    </w:p>
    <w:p w14:paraId="137F42A6"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 w:val="20"/>
          <w:lang w:val="en-US"/>
        </w:rPr>
      </w:pPr>
    </w:p>
    <w:p w14:paraId="142C82FE"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 w:val="20"/>
          <w:lang w:val="en-US"/>
        </w:rPr>
      </w:pPr>
    </w:p>
    <w:p w14:paraId="0AAA15F4"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 w:val="20"/>
          <w:lang w:val="en-US"/>
        </w:rPr>
      </w:pPr>
    </w:p>
    <w:p w14:paraId="3A18F6A6"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 w:val="20"/>
          <w:lang w:val="en-US"/>
        </w:rPr>
      </w:pPr>
    </w:p>
    <w:p w14:paraId="6ABB234E"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b/>
          <w:sz w:val="48"/>
          <w:szCs w:val="48"/>
          <w:lang w:val="en-US"/>
        </w:rPr>
      </w:pPr>
    </w:p>
    <w:p w14:paraId="284661D8"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b/>
          <w:sz w:val="48"/>
          <w:szCs w:val="48"/>
          <w:lang w:val="en-US"/>
        </w:rPr>
      </w:pPr>
    </w:p>
    <w:p w14:paraId="2F2474A3"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b/>
          <w:sz w:val="48"/>
          <w:szCs w:val="48"/>
          <w:lang w:val="en-US"/>
        </w:rPr>
        <w:sectPr w:rsidR="00864F48" w:rsidRPr="00864F48">
          <w:pgSz w:w="11910" w:h="16840"/>
          <w:pgMar w:top="660" w:right="540" w:bottom="640" w:left="720" w:header="0" w:footer="441" w:gutter="0"/>
          <w:cols w:space="720"/>
        </w:sectPr>
      </w:pPr>
      <w:r w:rsidRPr="00864F48">
        <w:rPr>
          <w:rFonts w:ascii="Times New Roman" w:eastAsia="Times New Roman" w:hAnsi="Times New Roman" w:cs="Times New Roman"/>
          <w:b/>
          <w:sz w:val="48"/>
          <w:szCs w:val="48"/>
          <w:lang w:val="en-US"/>
        </w:rPr>
        <w:t>PART 3 – CONDITIONS OF CONTRACT AND CONTRACT FORMS</w:t>
      </w:r>
    </w:p>
    <w:p w14:paraId="249B4A89" w14:textId="77777777" w:rsidR="00864F48" w:rsidRPr="00864F48" w:rsidRDefault="00864F48" w:rsidP="00864F48">
      <w:pPr>
        <w:widowControl w:val="0"/>
        <w:autoSpaceDE w:val="0"/>
        <w:autoSpaceDN w:val="0"/>
        <w:spacing w:before="167" w:after="0" w:line="240" w:lineRule="auto"/>
        <w:ind w:left="131"/>
        <w:outlineLvl w:val="1"/>
        <w:rPr>
          <w:rFonts w:ascii="Times New Roman" w:eastAsia="Times New Roman" w:hAnsi="Times New Roman" w:cs="Times New Roman"/>
          <w:b/>
          <w:bCs/>
          <w:sz w:val="24"/>
          <w:szCs w:val="24"/>
          <w:lang w:val="en-US"/>
        </w:rPr>
      </w:pPr>
      <w:r w:rsidRPr="00864F48">
        <w:rPr>
          <w:rFonts w:ascii="Times New Roman" w:eastAsia="Times New Roman" w:hAnsi="Times New Roman" w:cs="Times New Roman"/>
          <w:b/>
          <w:bCs/>
          <w:color w:val="231F20"/>
          <w:sz w:val="24"/>
          <w:szCs w:val="24"/>
          <w:lang w:val="en-US"/>
        </w:rPr>
        <w:lastRenderedPageBreak/>
        <w:t>Section VI - General Conditions of Contract C</w:t>
      </w:r>
    </w:p>
    <w:p w14:paraId="748741E2" w14:textId="77777777" w:rsidR="00864F48" w:rsidRPr="00864F48" w:rsidRDefault="00864F48" w:rsidP="00864F48">
      <w:pPr>
        <w:widowControl w:val="0"/>
        <w:autoSpaceDE w:val="0"/>
        <w:autoSpaceDN w:val="0"/>
        <w:spacing w:before="234" w:after="0" w:line="240" w:lineRule="auto"/>
        <w:ind w:left="131"/>
        <w:outlineLvl w:val="3"/>
        <w:rPr>
          <w:rFonts w:ascii="Times New Roman" w:eastAsia="Times New Roman" w:hAnsi="Times New Roman" w:cs="Times New Roman"/>
          <w:b/>
          <w:bCs/>
          <w:lang w:val="en-US"/>
        </w:rPr>
      </w:pPr>
      <w:r w:rsidRPr="00864F48">
        <w:rPr>
          <w:rFonts w:ascii="Times New Roman" w:eastAsia="Times New Roman" w:hAnsi="Times New Roman" w:cs="Times New Roman"/>
          <w:b/>
          <w:bCs/>
          <w:color w:val="231F20"/>
          <w:lang w:val="en-US"/>
        </w:rPr>
        <w:t>General Conditions of Contract</w:t>
      </w:r>
    </w:p>
    <w:p w14:paraId="03F76C52" w14:textId="77777777" w:rsidR="00864F48" w:rsidRPr="00864F48" w:rsidRDefault="00864F48" w:rsidP="00864F48">
      <w:pPr>
        <w:widowControl w:val="0"/>
        <w:autoSpaceDE w:val="0"/>
        <w:autoSpaceDN w:val="0"/>
        <w:spacing w:before="234" w:after="0" w:line="240" w:lineRule="auto"/>
        <w:ind w:left="131"/>
        <w:rPr>
          <w:rFonts w:ascii="Times New Roman" w:eastAsia="Times New Roman" w:hAnsi="Times New Roman" w:cs="Times New Roman"/>
          <w:b/>
          <w:lang w:val="en-US"/>
        </w:rPr>
      </w:pPr>
      <w:r w:rsidRPr="00864F48">
        <w:rPr>
          <w:rFonts w:ascii="Times New Roman" w:eastAsia="Times New Roman" w:hAnsi="Times New Roman" w:cs="Times New Roman"/>
          <w:b/>
          <w:color w:val="231F20"/>
          <w:lang w:val="en-US"/>
        </w:rPr>
        <w:t>A. CONTRACT AND INTERPRETATION</w:t>
      </w:r>
    </w:p>
    <w:p w14:paraId="46034AF3" w14:textId="77777777" w:rsidR="00864F48" w:rsidRPr="00864F48" w:rsidRDefault="00864F48" w:rsidP="00864F48">
      <w:pPr>
        <w:widowControl w:val="0"/>
        <w:numPr>
          <w:ilvl w:val="0"/>
          <w:numId w:val="32"/>
        </w:numPr>
        <w:tabs>
          <w:tab w:val="left" w:pos="694"/>
          <w:tab w:val="left" w:pos="696"/>
        </w:tabs>
        <w:autoSpaceDE w:val="0"/>
        <w:autoSpaceDN w:val="0"/>
        <w:spacing w:before="235" w:after="0" w:line="240" w:lineRule="auto"/>
        <w:rPr>
          <w:rFonts w:ascii="Times New Roman" w:eastAsia="Times New Roman" w:hAnsi="Times New Roman" w:cs="Times New Roman"/>
          <w:b/>
          <w:color w:val="231F20"/>
          <w:lang w:val="en-US"/>
        </w:rPr>
      </w:pPr>
      <w:r w:rsidRPr="00864F48">
        <w:rPr>
          <w:rFonts w:ascii="Times New Roman" w:eastAsia="Times New Roman" w:hAnsi="Times New Roman" w:cs="Times New Roman"/>
          <w:b/>
          <w:color w:val="231F20"/>
          <w:lang w:val="en-US"/>
        </w:rPr>
        <w:t>Deﬁnitions</w:t>
      </w:r>
    </w:p>
    <w:p w14:paraId="075F18DC" w14:textId="77777777" w:rsidR="00864F48" w:rsidRPr="00864F48" w:rsidRDefault="00864F48" w:rsidP="00864F48">
      <w:pPr>
        <w:widowControl w:val="0"/>
        <w:numPr>
          <w:ilvl w:val="1"/>
          <w:numId w:val="148"/>
        </w:numPr>
        <w:tabs>
          <w:tab w:val="left" w:pos="694"/>
          <w:tab w:val="left" w:pos="696"/>
        </w:tabs>
        <w:autoSpaceDE w:val="0"/>
        <w:autoSpaceDN w:val="0"/>
        <w:spacing w:before="234" w:after="0" w:line="240" w:lineRule="auto"/>
        <w:ind w:left="663" w:hanging="510"/>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 xml:space="preserve">In this Contract, the following terms shall be interpreted as indicated </w:t>
      </w:r>
      <w:r w:rsidRPr="00864F48">
        <w:rPr>
          <w:rFonts w:ascii="Times New Roman" w:eastAsia="Times New Roman" w:hAnsi="Times New Roman" w:cs="Times New Roman"/>
          <w:color w:val="231F20"/>
          <w:spacing w:val="-3"/>
          <w:lang w:val="en-US"/>
        </w:rPr>
        <w:t>below.</w:t>
      </w:r>
    </w:p>
    <w:p w14:paraId="66495575" w14:textId="77777777" w:rsidR="00864F48" w:rsidRPr="00864F48" w:rsidRDefault="00864F48" w:rsidP="00864F48">
      <w:pPr>
        <w:widowControl w:val="0"/>
        <w:numPr>
          <w:ilvl w:val="2"/>
          <w:numId w:val="32"/>
        </w:numPr>
        <w:tabs>
          <w:tab w:val="left" w:pos="1258"/>
          <w:tab w:val="left" w:pos="1260"/>
        </w:tabs>
        <w:autoSpaceDE w:val="0"/>
        <w:autoSpaceDN w:val="0"/>
        <w:spacing w:before="112" w:after="0" w:line="240" w:lineRule="auto"/>
        <w:ind w:hanging="564"/>
        <w:outlineLvl w:val="3"/>
        <w:rPr>
          <w:rFonts w:ascii="Times New Roman" w:eastAsia="Times New Roman" w:hAnsi="Times New Roman" w:cs="Times New Roman"/>
          <w:b/>
          <w:bCs/>
          <w:lang w:val="en-US"/>
        </w:rPr>
      </w:pPr>
      <w:r w:rsidRPr="00864F48">
        <w:rPr>
          <w:rFonts w:ascii="Times New Roman" w:eastAsia="Times New Roman" w:hAnsi="Times New Roman" w:cs="Times New Roman"/>
          <w:b/>
          <w:bCs/>
          <w:color w:val="231F20"/>
          <w:lang w:val="en-US"/>
        </w:rPr>
        <w:t>Contract Elements</w:t>
      </w:r>
    </w:p>
    <w:p w14:paraId="266069C8" w14:textId="77777777" w:rsidR="00864F48" w:rsidRPr="00864F48" w:rsidRDefault="00864F48" w:rsidP="00864F48">
      <w:pPr>
        <w:widowControl w:val="0"/>
        <w:numPr>
          <w:ilvl w:val="3"/>
          <w:numId w:val="32"/>
        </w:numPr>
        <w:tabs>
          <w:tab w:val="left" w:pos="1830"/>
        </w:tabs>
        <w:autoSpaceDE w:val="0"/>
        <w:autoSpaceDN w:val="0"/>
        <w:spacing w:before="121" w:after="0" w:line="230" w:lineRule="auto"/>
        <w:ind w:right="307" w:hanging="575"/>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“Contract” means the Contract Agreement entered into between the Procuring Entity and the Supplier, together with the Contract Documents referred to therein. The Contract Agreement and the Contract Documents shall constitute the Contract, and the term “the Contract” shall in all such documents be construed accordingly.</w:t>
      </w:r>
    </w:p>
    <w:p w14:paraId="5BC6F64C" w14:textId="77777777" w:rsidR="00864F48" w:rsidRPr="00864F48" w:rsidRDefault="00864F48" w:rsidP="00864F48">
      <w:pPr>
        <w:widowControl w:val="0"/>
        <w:numPr>
          <w:ilvl w:val="3"/>
          <w:numId w:val="32"/>
        </w:numPr>
        <w:tabs>
          <w:tab w:val="left" w:pos="1829"/>
        </w:tabs>
        <w:autoSpaceDE w:val="0"/>
        <w:autoSpaceDN w:val="0"/>
        <w:spacing w:before="125" w:after="0" w:line="230" w:lineRule="auto"/>
        <w:ind w:right="307" w:hanging="576"/>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“Contract Documents” means the documents speciﬁed in Article1.1(Contract Documents) of the Contract Agreement (including any amendments to these Documents).</w:t>
      </w:r>
    </w:p>
    <w:p w14:paraId="7AE396E0" w14:textId="77777777" w:rsidR="00864F48" w:rsidRPr="00864F48" w:rsidRDefault="00864F48" w:rsidP="00864F48">
      <w:pPr>
        <w:widowControl w:val="0"/>
        <w:numPr>
          <w:ilvl w:val="3"/>
          <w:numId w:val="32"/>
        </w:numPr>
        <w:tabs>
          <w:tab w:val="left" w:pos="1829"/>
        </w:tabs>
        <w:autoSpaceDE w:val="0"/>
        <w:autoSpaceDN w:val="0"/>
        <w:spacing w:before="124" w:after="0" w:line="230" w:lineRule="auto"/>
        <w:ind w:right="308" w:hanging="576"/>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“Contract Agreement” means the agreement entered into between the Procuring Entity and the Supplier using the form of Contract Agreement contained in the Sample Contractual Forms Section of the tender documents and any modiﬁcations to this form agreed to by the Procuring Entity and the Supplier. The date of the Contract Agreement shall be recorded in the signed form.</w:t>
      </w:r>
    </w:p>
    <w:p w14:paraId="08200458" w14:textId="77777777" w:rsidR="00864F48" w:rsidRPr="00864F48" w:rsidRDefault="00864F48" w:rsidP="00864F48">
      <w:pPr>
        <w:widowControl w:val="0"/>
        <w:numPr>
          <w:ilvl w:val="3"/>
          <w:numId w:val="32"/>
        </w:numPr>
        <w:tabs>
          <w:tab w:val="left" w:pos="1828"/>
          <w:tab w:val="left" w:pos="1829"/>
        </w:tabs>
        <w:autoSpaceDE w:val="0"/>
        <w:autoSpaceDN w:val="0"/>
        <w:spacing w:before="116" w:after="0" w:line="240" w:lineRule="auto"/>
        <w:ind w:left="1828" w:hanging="570"/>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“GCC” means the General Conditions of Contract.</w:t>
      </w:r>
    </w:p>
    <w:p w14:paraId="4F5345E9" w14:textId="77777777" w:rsidR="00864F48" w:rsidRPr="00864F48" w:rsidRDefault="00864F48" w:rsidP="00864F48">
      <w:pPr>
        <w:widowControl w:val="0"/>
        <w:numPr>
          <w:ilvl w:val="3"/>
          <w:numId w:val="32"/>
        </w:numPr>
        <w:tabs>
          <w:tab w:val="left" w:pos="1828"/>
          <w:tab w:val="left" w:pos="1829"/>
        </w:tabs>
        <w:autoSpaceDE w:val="0"/>
        <w:autoSpaceDN w:val="0"/>
        <w:spacing w:before="113" w:after="0" w:line="240" w:lineRule="auto"/>
        <w:ind w:left="1828" w:hanging="570"/>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“SCC” means the Special Conditions of Contract.</w:t>
      </w:r>
    </w:p>
    <w:p w14:paraId="48ADE059" w14:textId="77777777" w:rsidR="00864F48" w:rsidRPr="00864F48" w:rsidRDefault="00864F48" w:rsidP="00864F48">
      <w:pPr>
        <w:widowControl w:val="0"/>
        <w:numPr>
          <w:ilvl w:val="3"/>
          <w:numId w:val="32"/>
        </w:numPr>
        <w:tabs>
          <w:tab w:val="left" w:pos="1829"/>
        </w:tabs>
        <w:autoSpaceDE w:val="0"/>
        <w:autoSpaceDN w:val="0"/>
        <w:spacing w:before="121" w:after="0" w:line="230" w:lineRule="auto"/>
        <w:ind w:right="308" w:hanging="576"/>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“Technical Requirements” means the Technical Requirements in Section VII of the tendering documents.</w:t>
      </w:r>
    </w:p>
    <w:p w14:paraId="518494F7" w14:textId="77777777" w:rsidR="00864F48" w:rsidRPr="00864F48" w:rsidRDefault="00864F48" w:rsidP="00864F48">
      <w:pPr>
        <w:widowControl w:val="0"/>
        <w:numPr>
          <w:ilvl w:val="3"/>
          <w:numId w:val="32"/>
        </w:numPr>
        <w:tabs>
          <w:tab w:val="left" w:pos="1829"/>
        </w:tabs>
        <w:autoSpaceDE w:val="0"/>
        <w:autoSpaceDN w:val="0"/>
        <w:spacing w:before="123" w:after="0" w:line="230" w:lineRule="auto"/>
        <w:ind w:right="308" w:hanging="576"/>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“Implementation Schedule” means the Implementation Schedule in Section VII of the tendering documents.</w:t>
      </w:r>
    </w:p>
    <w:p w14:paraId="6653B161" w14:textId="77777777" w:rsidR="00864F48" w:rsidRPr="00864F48" w:rsidRDefault="00864F48" w:rsidP="00864F48">
      <w:pPr>
        <w:widowControl w:val="0"/>
        <w:numPr>
          <w:ilvl w:val="3"/>
          <w:numId w:val="32"/>
        </w:numPr>
        <w:tabs>
          <w:tab w:val="left" w:pos="1829"/>
        </w:tabs>
        <w:autoSpaceDE w:val="0"/>
        <w:autoSpaceDN w:val="0"/>
        <w:spacing w:before="123" w:after="0" w:line="230" w:lineRule="auto"/>
        <w:ind w:right="308" w:hanging="576"/>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 xml:space="preserve">“Contract Price” means the price or prices deﬁned in Article 2 (Contract Price and </w:t>
      </w:r>
      <w:r w:rsidRPr="00864F48">
        <w:rPr>
          <w:rFonts w:ascii="Times New Roman" w:eastAsia="Times New Roman" w:hAnsi="Times New Roman" w:cs="Times New Roman"/>
          <w:color w:val="231F20"/>
          <w:spacing w:val="-4"/>
          <w:lang w:val="en-US"/>
        </w:rPr>
        <w:t xml:space="preserve">Terms </w:t>
      </w:r>
      <w:r w:rsidRPr="00864F48">
        <w:rPr>
          <w:rFonts w:ascii="Times New Roman" w:eastAsia="Times New Roman" w:hAnsi="Times New Roman" w:cs="Times New Roman"/>
          <w:color w:val="231F20"/>
          <w:lang w:val="en-US"/>
        </w:rPr>
        <w:t>of Payment) of the Contract Agreement.</w:t>
      </w:r>
    </w:p>
    <w:p w14:paraId="33C8B46D" w14:textId="77777777" w:rsidR="00864F48" w:rsidRPr="00864F48" w:rsidRDefault="00864F48" w:rsidP="00864F48">
      <w:pPr>
        <w:widowControl w:val="0"/>
        <w:numPr>
          <w:ilvl w:val="3"/>
          <w:numId w:val="32"/>
        </w:numPr>
        <w:tabs>
          <w:tab w:val="left" w:pos="1829"/>
        </w:tabs>
        <w:autoSpaceDE w:val="0"/>
        <w:autoSpaceDN w:val="0"/>
        <w:spacing w:before="124" w:after="0" w:line="230" w:lineRule="auto"/>
        <w:ind w:right="308" w:hanging="576"/>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“Procurement Regulations” refers to the Regulations issued under the Public Procurement and Asset Disposal Act (2015).</w:t>
      </w:r>
    </w:p>
    <w:p w14:paraId="35BE7970" w14:textId="77777777" w:rsidR="00864F48" w:rsidRPr="00864F48" w:rsidRDefault="00864F48" w:rsidP="00864F48">
      <w:pPr>
        <w:widowControl w:val="0"/>
        <w:numPr>
          <w:ilvl w:val="3"/>
          <w:numId w:val="32"/>
        </w:numPr>
        <w:tabs>
          <w:tab w:val="left" w:pos="1829"/>
        </w:tabs>
        <w:autoSpaceDE w:val="0"/>
        <w:autoSpaceDN w:val="0"/>
        <w:spacing w:before="123" w:after="0" w:line="230" w:lineRule="auto"/>
        <w:ind w:right="303" w:hanging="576"/>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“tendering documents” refers to the collection of documents issued by the Procuring Entity to instruct and inform potential suppliers of the processes for tendering, selection of the winning tender, and Contract formation, as well as the contractual conditions governing the relationship between the Procuring Entity and the Supplier. The General and Special Conditions of Contract, the Technical Requirements, and all other documents included in the tendering documents reﬂect the Procurement Regulations that the Procuring Entity is obligated to follow during procurement and administration of this Contract.</w:t>
      </w:r>
    </w:p>
    <w:p w14:paraId="67458E3C" w14:textId="77777777" w:rsidR="00864F48" w:rsidRPr="00864F48" w:rsidRDefault="00864F48" w:rsidP="00864F48">
      <w:pPr>
        <w:widowControl w:val="0"/>
        <w:numPr>
          <w:ilvl w:val="2"/>
          <w:numId w:val="32"/>
        </w:numPr>
        <w:tabs>
          <w:tab w:val="left" w:pos="1258"/>
          <w:tab w:val="left" w:pos="1259"/>
        </w:tabs>
        <w:autoSpaceDE w:val="0"/>
        <w:autoSpaceDN w:val="0"/>
        <w:spacing w:before="241" w:after="0" w:line="240" w:lineRule="auto"/>
        <w:ind w:left="1258" w:hanging="564"/>
        <w:outlineLvl w:val="3"/>
        <w:rPr>
          <w:rFonts w:ascii="Times New Roman" w:eastAsia="Times New Roman" w:hAnsi="Times New Roman" w:cs="Times New Roman"/>
          <w:b/>
          <w:bCs/>
          <w:lang w:val="en-US"/>
        </w:rPr>
      </w:pPr>
      <w:r w:rsidRPr="00864F48">
        <w:rPr>
          <w:rFonts w:ascii="Times New Roman" w:eastAsia="Times New Roman" w:hAnsi="Times New Roman" w:cs="Times New Roman"/>
          <w:b/>
          <w:bCs/>
          <w:color w:val="231F20"/>
          <w:lang w:val="en-US"/>
        </w:rPr>
        <w:t>Entities</w:t>
      </w:r>
    </w:p>
    <w:p w14:paraId="726E77C0" w14:textId="77777777" w:rsidR="00864F48" w:rsidRPr="00864F48" w:rsidRDefault="00864F48" w:rsidP="00864F48">
      <w:pPr>
        <w:widowControl w:val="0"/>
        <w:numPr>
          <w:ilvl w:val="3"/>
          <w:numId w:val="32"/>
        </w:numPr>
        <w:tabs>
          <w:tab w:val="left" w:pos="1828"/>
          <w:tab w:val="left" w:pos="1829"/>
        </w:tabs>
        <w:autoSpaceDE w:val="0"/>
        <w:autoSpaceDN w:val="0"/>
        <w:spacing w:before="113" w:after="0" w:line="240" w:lineRule="auto"/>
        <w:ind w:hanging="576"/>
        <w:rPr>
          <w:rFonts w:ascii="Times New Roman" w:eastAsia="Times New Roman" w:hAnsi="Times New Roman" w:cs="Times New Roman"/>
          <w:b/>
          <w:lang w:val="en-US"/>
        </w:rPr>
      </w:pPr>
      <w:r w:rsidRPr="00864F48">
        <w:rPr>
          <w:rFonts w:ascii="Times New Roman" w:eastAsia="Times New Roman" w:hAnsi="Times New Roman" w:cs="Times New Roman"/>
          <w:color w:val="231F20"/>
          <w:lang w:val="en-US"/>
        </w:rPr>
        <w:t xml:space="preserve">“Procuring Entity” means the entity purchasing the Information System, as </w:t>
      </w:r>
      <w:r w:rsidRPr="00864F48">
        <w:rPr>
          <w:rFonts w:ascii="Times New Roman" w:eastAsia="Times New Roman" w:hAnsi="Times New Roman" w:cs="Times New Roman"/>
          <w:b/>
          <w:color w:val="231F20"/>
          <w:lang w:val="en-US"/>
        </w:rPr>
        <w:t>speciﬁed in the SCC.</w:t>
      </w:r>
    </w:p>
    <w:p w14:paraId="12F4E66E" w14:textId="77777777" w:rsidR="00864F48" w:rsidRPr="00864F48" w:rsidRDefault="00864F48" w:rsidP="00864F48">
      <w:pPr>
        <w:widowControl w:val="0"/>
        <w:numPr>
          <w:ilvl w:val="3"/>
          <w:numId w:val="32"/>
        </w:numPr>
        <w:tabs>
          <w:tab w:val="left" w:pos="1829"/>
        </w:tabs>
        <w:autoSpaceDE w:val="0"/>
        <w:autoSpaceDN w:val="0"/>
        <w:spacing w:before="120" w:after="0" w:line="230" w:lineRule="auto"/>
        <w:ind w:right="308" w:hanging="576"/>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 xml:space="preserve">“Project Manager” means the person </w:t>
      </w:r>
      <w:r w:rsidRPr="00864F48">
        <w:rPr>
          <w:rFonts w:ascii="Times New Roman" w:eastAsia="Times New Roman" w:hAnsi="Times New Roman" w:cs="Times New Roman"/>
          <w:b/>
          <w:color w:val="231F20"/>
          <w:lang w:val="en-US"/>
        </w:rPr>
        <w:t xml:space="preserve">named as such in the SCC </w:t>
      </w:r>
      <w:r w:rsidRPr="00864F48">
        <w:rPr>
          <w:rFonts w:ascii="Times New Roman" w:eastAsia="Times New Roman" w:hAnsi="Times New Roman" w:cs="Times New Roman"/>
          <w:color w:val="231F20"/>
          <w:lang w:val="en-US"/>
        </w:rPr>
        <w:t xml:space="preserve">or otherwise appointed by the Procuring Entity in the manner provided in GCC Clause 18.1 (Project Manager) to perform the duties delegated by the Procuring </w:t>
      </w:r>
      <w:r w:rsidRPr="00864F48">
        <w:rPr>
          <w:rFonts w:ascii="Times New Roman" w:eastAsia="Times New Roman" w:hAnsi="Times New Roman" w:cs="Times New Roman"/>
          <w:color w:val="231F20"/>
          <w:spacing w:val="-3"/>
          <w:lang w:val="en-US"/>
        </w:rPr>
        <w:t>Entity.</w:t>
      </w:r>
    </w:p>
    <w:p w14:paraId="5838D02B" w14:textId="77777777" w:rsidR="00864F48" w:rsidRPr="00864F48" w:rsidRDefault="00864F48" w:rsidP="00864F48">
      <w:pPr>
        <w:widowControl w:val="0"/>
        <w:numPr>
          <w:ilvl w:val="3"/>
          <w:numId w:val="32"/>
        </w:numPr>
        <w:tabs>
          <w:tab w:val="left" w:pos="1829"/>
        </w:tabs>
        <w:autoSpaceDE w:val="0"/>
        <w:autoSpaceDN w:val="0"/>
        <w:spacing w:before="125" w:after="0" w:line="230" w:lineRule="auto"/>
        <w:ind w:left="1833" w:right="308" w:hanging="575"/>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 xml:space="preserve">“Supplier” means the ﬁrm or Joint </w:t>
      </w:r>
      <w:r w:rsidRPr="00864F48">
        <w:rPr>
          <w:rFonts w:ascii="Times New Roman" w:eastAsia="Times New Roman" w:hAnsi="Times New Roman" w:cs="Times New Roman"/>
          <w:color w:val="231F20"/>
          <w:spacing w:val="-4"/>
          <w:lang w:val="en-US"/>
        </w:rPr>
        <w:t xml:space="preserve">Venture </w:t>
      </w:r>
      <w:r w:rsidRPr="00864F48">
        <w:rPr>
          <w:rFonts w:ascii="Times New Roman" w:eastAsia="Times New Roman" w:hAnsi="Times New Roman" w:cs="Times New Roman"/>
          <w:color w:val="231F20"/>
          <w:lang w:val="en-US"/>
        </w:rPr>
        <w:t>whose tender to perform the Contract has been accepted by the Procuring Entity and is named as such in the Contract Agreement.</w:t>
      </w:r>
    </w:p>
    <w:p w14:paraId="1696E308" w14:textId="77777777" w:rsidR="00864F48" w:rsidRPr="00864F48" w:rsidRDefault="00864F48" w:rsidP="00864F48">
      <w:pPr>
        <w:widowControl w:val="0"/>
        <w:numPr>
          <w:ilvl w:val="3"/>
          <w:numId w:val="32"/>
        </w:numPr>
        <w:tabs>
          <w:tab w:val="left" w:pos="1828"/>
        </w:tabs>
        <w:autoSpaceDE w:val="0"/>
        <w:autoSpaceDN w:val="0"/>
        <w:spacing w:before="123" w:after="0" w:line="230" w:lineRule="auto"/>
        <w:ind w:left="1833" w:right="308" w:hanging="576"/>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“Supplier's Representative” means any person nominated by the Supplier and named as such in the Contract Agreement or otherwise approved by the Procuring Entity in the manner provided in GCC Clause18.2 (Supplier's Representative) to perform the duties delegated by the Supplier.</w:t>
      </w:r>
    </w:p>
    <w:p w14:paraId="3590627A" w14:textId="77777777" w:rsidR="00864F48" w:rsidRPr="00864F48" w:rsidRDefault="00864F48" w:rsidP="00864F48">
      <w:pPr>
        <w:widowControl w:val="0"/>
        <w:numPr>
          <w:ilvl w:val="3"/>
          <w:numId w:val="32"/>
        </w:numPr>
        <w:tabs>
          <w:tab w:val="left" w:pos="1828"/>
        </w:tabs>
        <w:autoSpaceDE w:val="0"/>
        <w:autoSpaceDN w:val="0"/>
        <w:spacing w:before="124" w:after="0" w:line="230" w:lineRule="auto"/>
        <w:ind w:left="1833" w:right="308" w:hanging="576"/>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“Subcontractor” means any ﬁrm to whom any of the obligations of the Supplier, including preparation of any design or supply of any Information Technologies or other Goods or Services, is sub contracted directly or indirectly by the Supplier.</w:t>
      </w:r>
    </w:p>
    <w:p w14:paraId="7F1EC17A" w14:textId="77777777" w:rsidR="00864F48" w:rsidRPr="00864F48" w:rsidRDefault="00864F48" w:rsidP="00864F48">
      <w:pPr>
        <w:widowControl w:val="0"/>
        <w:numPr>
          <w:ilvl w:val="3"/>
          <w:numId w:val="32"/>
        </w:numPr>
        <w:tabs>
          <w:tab w:val="left" w:pos="1828"/>
        </w:tabs>
        <w:autoSpaceDE w:val="0"/>
        <w:autoSpaceDN w:val="0"/>
        <w:spacing w:before="124" w:after="0" w:line="230" w:lineRule="auto"/>
        <w:ind w:left="1833" w:right="309" w:hanging="576"/>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“Adjudicator” means the person named in Appendix 2 of the Contract Agreement, appointed by agreement between the Procuring Entity and the Supplier to make a decision on or to settle any</w:t>
      </w:r>
    </w:p>
    <w:p w14:paraId="59F15962" w14:textId="77777777" w:rsidR="00864F48" w:rsidRPr="00864F48" w:rsidRDefault="00864F48" w:rsidP="00864F48">
      <w:pPr>
        <w:widowControl w:val="0"/>
        <w:autoSpaceDE w:val="0"/>
        <w:autoSpaceDN w:val="0"/>
        <w:spacing w:after="0" w:line="230" w:lineRule="auto"/>
        <w:jc w:val="both"/>
        <w:rPr>
          <w:rFonts w:ascii="Times New Roman" w:eastAsia="Times New Roman" w:hAnsi="Times New Roman" w:cs="Times New Roman"/>
          <w:lang w:val="en-US"/>
        </w:rPr>
        <w:sectPr w:rsidR="00864F48" w:rsidRPr="00864F48">
          <w:pgSz w:w="11910" w:h="16840"/>
          <w:pgMar w:top="660" w:right="540" w:bottom="640" w:left="720" w:header="0" w:footer="441" w:gutter="0"/>
          <w:cols w:space="720"/>
        </w:sectPr>
      </w:pPr>
    </w:p>
    <w:p w14:paraId="1AFEEC61"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 w:val="30"/>
          <w:lang w:val="en-US"/>
        </w:rPr>
      </w:pPr>
    </w:p>
    <w:p w14:paraId="40BF0EAB"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 w:val="30"/>
          <w:lang w:val="en-US"/>
        </w:rPr>
      </w:pPr>
    </w:p>
    <w:p w14:paraId="7CA29042" w14:textId="77777777" w:rsidR="00864F48" w:rsidRPr="00864F48" w:rsidRDefault="00864F48" w:rsidP="00864F48">
      <w:pPr>
        <w:widowControl w:val="0"/>
        <w:numPr>
          <w:ilvl w:val="2"/>
          <w:numId w:val="32"/>
        </w:numPr>
        <w:tabs>
          <w:tab w:val="left" w:pos="1255"/>
          <w:tab w:val="left" w:pos="1256"/>
        </w:tabs>
        <w:autoSpaceDE w:val="0"/>
        <w:autoSpaceDN w:val="0"/>
        <w:spacing w:before="199" w:after="0" w:line="240" w:lineRule="auto"/>
        <w:ind w:left="1255" w:hanging="564"/>
        <w:outlineLvl w:val="3"/>
        <w:rPr>
          <w:rFonts w:ascii="Times New Roman" w:eastAsia="Times New Roman" w:hAnsi="Times New Roman" w:cs="Times New Roman"/>
          <w:b/>
          <w:bCs/>
          <w:lang w:val="en-US"/>
        </w:rPr>
      </w:pPr>
      <w:r w:rsidRPr="00864F48">
        <w:rPr>
          <w:rFonts w:ascii="Times New Roman" w:eastAsia="Times New Roman" w:hAnsi="Times New Roman" w:cs="Times New Roman"/>
          <w:b/>
          <w:bCs/>
          <w:color w:val="231F20"/>
          <w:lang w:val="en-US"/>
        </w:rPr>
        <w:t>Scope</w:t>
      </w:r>
    </w:p>
    <w:p w14:paraId="03852187" w14:textId="77777777" w:rsidR="00864F48" w:rsidRPr="00864F48" w:rsidRDefault="00864F48" w:rsidP="00864F48">
      <w:pPr>
        <w:widowControl w:val="0"/>
        <w:autoSpaceDE w:val="0"/>
        <w:autoSpaceDN w:val="0"/>
        <w:spacing w:before="166" w:after="0" w:line="230" w:lineRule="auto"/>
        <w:ind w:left="-14" w:right="285"/>
        <w:rPr>
          <w:rFonts w:ascii="Times New Roman" w:eastAsia="Times New Roman" w:hAnsi="Times New Roman" w:cs="Times New Roman"/>
          <w:lang w:val="en-US"/>
        </w:rPr>
      </w:pPr>
      <w:r w:rsidRPr="00864F48">
        <w:rPr>
          <w:rFonts w:ascii="Times New Roman" w:eastAsia="Times New Roman" w:hAnsi="Times New Roman" w:cs="Times New Roman"/>
          <w:lang w:val="en-US"/>
        </w:rPr>
        <w:br w:type="column"/>
      </w:r>
      <w:r w:rsidRPr="00864F48">
        <w:rPr>
          <w:rFonts w:ascii="Times New Roman" w:eastAsia="Times New Roman" w:hAnsi="Times New Roman" w:cs="Times New Roman"/>
          <w:color w:val="231F20"/>
          <w:lang w:val="en-US"/>
        </w:rPr>
        <w:t>Dispute between the Procuring Entity and the Supplier referred to him or her by the parties, pursuant to GCC Clause 43.1 (Adjudication).</w:t>
      </w:r>
    </w:p>
    <w:p w14:paraId="2563DABD" w14:textId="77777777" w:rsidR="00864F48" w:rsidRPr="00864F48" w:rsidRDefault="00864F48" w:rsidP="00864F48">
      <w:pPr>
        <w:widowControl w:val="0"/>
        <w:autoSpaceDE w:val="0"/>
        <w:autoSpaceDN w:val="0"/>
        <w:spacing w:after="0" w:line="230" w:lineRule="auto"/>
        <w:rPr>
          <w:rFonts w:ascii="Times New Roman" w:eastAsia="Times New Roman" w:hAnsi="Times New Roman" w:cs="Times New Roman"/>
          <w:lang w:val="en-US"/>
        </w:rPr>
        <w:sectPr w:rsidR="00864F48" w:rsidRPr="00864F48">
          <w:pgSz w:w="11910" w:h="16840"/>
          <w:pgMar w:top="660" w:right="540" w:bottom="640" w:left="720" w:header="0" w:footer="441" w:gutter="0"/>
          <w:cols w:num="2" w:space="720" w:equalWidth="0">
            <w:col w:w="1806" w:space="40"/>
            <w:col w:w="8804"/>
          </w:cols>
        </w:sectPr>
      </w:pPr>
    </w:p>
    <w:p w14:paraId="02CB3BF6" w14:textId="77777777" w:rsidR="00864F48" w:rsidRPr="00864F48" w:rsidRDefault="00864F48" w:rsidP="00864F48">
      <w:pPr>
        <w:widowControl w:val="0"/>
        <w:numPr>
          <w:ilvl w:val="3"/>
          <w:numId w:val="32"/>
        </w:numPr>
        <w:tabs>
          <w:tab w:val="left" w:pos="1826"/>
        </w:tabs>
        <w:autoSpaceDE w:val="0"/>
        <w:autoSpaceDN w:val="0"/>
        <w:spacing w:before="120" w:after="0" w:line="230" w:lineRule="auto"/>
        <w:ind w:left="1819" w:right="297" w:hanging="564"/>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“Information System,” also called “the System,” means all the Information Technologies, Materials, and other Goods to be supplied, installed, integrated, and made operational (exclusive of the Supplier's Equipment), together with the Services to be carried out by the Supplier under the Contract.</w:t>
      </w:r>
    </w:p>
    <w:p w14:paraId="49C801CA" w14:textId="77777777" w:rsidR="00864F48" w:rsidRPr="00864F48" w:rsidRDefault="00864F48" w:rsidP="00864F48">
      <w:pPr>
        <w:widowControl w:val="0"/>
        <w:numPr>
          <w:ilvl w:val="3"/>
          <w:numId w:val="32"/>
        </w:numPr>
        <w:tabs>
          <w:tab w:val="left" w:pos="1826"/>
        </w:tabs>
        <w:autoSpaceDE w:val="0"/>
        <w:autoSpaceDN w:val="0"/>
        <w:spacing w:before="125" w:after="0" w:line="230" w:lineRule="auto"/>
        <w:ind w:left="1819" w:right="297" w:hanging="564"/>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“Subsystem” means any subset of the System identiﬁed as such in the Contract that may be supplied, installed, tested, and commissioned individually before Commissioning of the entire System.</w:t>
      </w:r>
    </w:p>
    <w:p w14:paraId="18F98FC8" w14:textId="77777777" w:rsidR="00864F48" w:rsidRPr="00864F48" w:rsidRDefault="00864F48" w:rsidP="00864F48">
      <w:pPr>
        <w:widowControl w:val="0"/>
        <w:numPr>
          <w:ilvl w:val="3"/>
          <w:numId w:val="32"/>
        </w:numPr>
        <w:tabs>
          <w:tab w:val="left" w:pos="1826"/>
        </w:tabs>
        <w:autoSpaceDE w:val="0"/>
        <w:autoSpaceDN w:val="0"/>
        <w:spacing w:before="124" w:after="0" w:line="230" w:lineRule="auto"/>
        <w:ind w:left="1818" w:right="298" w:hanging="563"/>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“Information Technologies” means all information processing and communications-related hardware, Software, supplies, and consumable items that the Supplier is required to supply and install under the Contract.</w:t>
      </w:r>
    </w:p>
    <w:p w14:paraId="390DBDA1" w14:textId="77777777" w:rsidR="00864F48" w:rsidRPr="00864F48" w:rsidRDefault="00864F48" w:rsidP="00864F48">
      <w:pPr>
        <w:widowControl w:val="0"/>
        <w:numPr>
          <w:ilvl w:val="3"/>
          <w:numId w:val="32"/>
        </w:numPr>
        <w:tabs>
          <w:tab w:val="left" w:pos="1825"/>
        </w:tabs>
        <w:autoSpaceDE w:val="0"/>
        <w:autoSpaceDN w:val="0"/>
        <w:spacing w:before="125" w:after="0" w:line="230" w:lineRule="auto"/>
        <w:ind w:left="1818" w:right="298" w:hanging="564"/>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“Goods” means all equipment, machinery, furnishings, Materials, and other tangible items that the Supplier is required to supply or supply and install under the Contract, including, without limitation, the Information Technologies and Materials, but excluding the Supplier's Equipment.</w:t>
      </w:r>
    </w:p>
    <w:p w14:paraId="5F309863" w14:textId="77777777" w:rsidR="00864F48" w:rsidRPr="00864F48" w:rsidRDefault="00864F48" w:rsidP="00864F48">
      <w:pPr>
        <w:widowControl w:val="0"/>
        <w:numPr>
          <w:ilvl w:val="3"/>
          <w:numId w:val="32"/>
        </w:numPr>
        <w:tabs>
          <w:tab w:val="left" w:pos="1825"/>
        </w:tabs>
        <w:autoSpaceDE w:val="0"/>
        <w:autoSpaceDN w:val="0"/>
        <w:spacing w:before="124" w:after="0" w:line="230" w:lineRule="auto"/>
        <w:ind w:left="1818" w:right="298" w:hanging="564"/>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 xml:space="preserve">“Services” means all technical, logistical, management, and any other Services to be provided by the Supplier under the Contract to </w:t>
      </w:r>
      <w:r w:rsidRPr="00864F48">
        <w:rPr>
          <w:rFonts w:ascii="Times New Roman" w:eastAsia="Times New Roman" w:hAnsi="Times New Roman" w:cs="Times New Roman"/>
          <w:color w:val="231F20"/>
          <w:spacing w:val="-3"/>
          <w:lang w:val="en-US"/>
        </w:rPr>
        <w:t xml:space="preserve">supply, </w:t>
      </w:r>
      <w:r w:rsidRPr="00864F48">
        <w:rPr>
          <w:rFonts w:ascii="Times New Roman" w:eastAsia="Times New Roman" w:hAnsi="Times New Roman" w:cs="Times New Roman"/>
          <w:color w:val="231F20"/>
          <w:lang w:val="en-US"/>
        </w:rPr>
        <w:t>install, customize, integrate, and make operational the System. Such Services may include, but are not restricted to, activity management and quality assurance, design, development, customization, documentation, transportation, insurance, inspection, expediting, site preparation, installation, integration, training, data migration, Pre- commissioning, Commissioning, maintenance, and technical support.</w:t>
      </w:r>
    </w:p>
    <w:p w14:paraId="6652F211" w14:textId="77777777" w:rsidR="00864F48" w:rsidRPr="00864F48" w:rsidRDefault="00864F48" w:rsidP="00864F48">
      <w:pPr>
        <w:widowControl w:val="0"/>
        <w:numPr>
          <w:ilvl w:val="3"/>
          <w:numId w:val="32"/>
        </w:numPr>
        <w:tabs>
          <w:tab w:val="left" w:pos="1825"/>
        </w:tabs>
        <w:autoSpaceDE w:val="0"/>
        <w:autoSpaceDN w:val="0"/>
        <w:spacing w:before="126" w:after="0" w:line="230" w:lineRule="auto"/>
        <w:ind w:left="1818" w:right="298" w:hanging="564"/>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 xml:space="preserve">“The Project Plan” means the document to be developed by the Supplier and approved by the Procuring </w:t>
      </w:r>
      <w:r w:rsidRPr="00864F48">
        <w:rPr>
          <w:rFonts w:ascii="Times New Roman" w:eastAsia="Times New Roman" w:hAnsi="Times New Roman" w:cs="Times New Roman"/>
          <w:color w:val="231F20"/>
          <w:spacing w:val="-3"/>
          <w:lang w:val="en-US"/>
        </w:rPr>
        <w:t xml:space="preserve">Entity, </w:t>
      </w:r>
      <w:r w:rsidRPr="00864F48">
        <w:rPr>
          <w:rFonts w:ascii="Times New Roman" w:eastAsia="Times New Roman" w:hAnsi="Times New Roman" w:cs="Times New Roman"/>
          <w:color w:val="231F20"/>
          <w:lang w:val="en-US"/>
        </w:rPr>
        <w:t xml:space="preserve">pursuant to GCC Clause 19, based on the requirements of the Contract and the Preliminary Project Plan included in the Supplier's tender. The “Agreed Project Plan” is the version of the Project Plan approved by the Procuring </w:t>
      </w:r>
      <w:r w:rsidRPr="00864F48">
        <w:rPr>
          <w:rFonts w:ascii="Times New Roman" w:eastAsia="Times New Roman" w:hAnsi="Times New Roman" w:cs="Times New Roman"/>
          <w:color w:val="231F20"/>
          <w:spacing w:val="-3"/>
          <w:lang w:val="en-US"/>
        </w:rPr>
        <w:t xml:space="preserve">Entity, </w:t>
      </w:r>
      <w:r w:rsidRPr="00864F48">
        <w:rPr>
          <w:rFonts w:ascii="Times New Roman" w:eastAsia="Times New Roman" w:hAnsi="Times New Roman" w:cs="Times New Roman"/>
          <w:color w:val="231F20"/>
          <w:lang w:val="en-US"/>
        </w:rPr>
        <w:t xml:space="preserve">in accordance with GCC Clause 19.2. Should the Project Plan conﬂict with the Contract in any </w:t>
      </w:r>
      <w:r w:rsidRPr="00864F48">
        <w:rPr>
          <w:rFonts w:ascii="Times New Roman" w:eastAsia="Times New Roman" w:hAnsi="Times New Roman" w:cs="Times New Roman"/>
          <w:color w:val="231F20"/>
          <w:spacing w:val="-4"/>
          <w:lang w:val="en-US"/>
        </w:rPr>
        <w:t xml:space="preserve">way, </w:t>
      </w:r>
      <w:r w:rsidRPr="00864F48">
        <w:rPr>
          <w:rFonts w:ascii="Times New Roman" w:eastAsia="Times New Roman" w:hAnsi="Times New Roman" w:cs="Times New Roman"/>
          <w:color w:val="231F20"/>
          <w:lang w:val="en-US"/>
        </w:rPr>
        <w:t>the relevant provisions of the Contract, including any amendments, shall prevail.</w:t>
      </w:r>
    </w:p>
    <w:p w14:paraId="171D69CB" w14:textId="77777777" w:rsidR="00864F48" w:rsidRPr="00864F48" w:rsidRDefault="00864F48" w:rsidP="00864F48">
      <w:pPr>
        <w:widowControl w:val="0"/>
        <w:numPr>
          <w:ilvl w:val="3"/>
          <w:numId w:val="32"/>
        </w:numPr>
        <w:tabs>
          <w:tab w:val="left" w:pos="1825"/>
        </w:tabs>
        <w:autoSpaceDE w:val="0"/>
        <w:autoSpaceDN w:val="0"/>
        <w:spacing w:before="127" w:after="0" w:line="230" w:lineRule="auto"/>
        <w:ind w:left="1818" w:right="298" w:hanging="564"/>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“Software” means that part of the System which are instructions that cause information processing Sub systems to perform in a speciﬁc manner or execute speciﬁc operations.</w:t>
      </w:r>
    </w:p>
    <w:p w14:paraId="5E704EA3" w14:textId="77777777" w:rsidR="00864F48" w:rsidRPr="00864F48" w:rsidRDefault="00864F48" w:rsidP="00864F48">
      <w:pPr>
        <w:widowControl w:val="0"/>
        <w:numPr>
          <w:ilvl w:val="3"/>
          <w:numId w:val="32"/>
        </w:numPr>
        <w:tabs>
          <w:tab w:val="left" w:pos="1825"/>
        </w:tabs>
        <w:autoSpaceDE w:val="0"/>
        <w:autoSpaceDN w:val="0"/>
        <w:spacing w:before="123" w:after="0" w:line="230" w:lineRule="auto"/>
        <w:ind w:left="1817" w:right="298" w:hanging="563"/>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 xml:space="preserve">“System Software” means Software that provides the operating and management instructions for the underlying hardware and other components, and is identiﬁed as such in Appendix 4 of the Contract Agreement and such other Software as the parties may agree in writing to be Systems Software. Such System Software includes, but is not restricted to, micro-code embedded in </w:t>
      </w:r>
      <w:r w:rsidRPr="00864F48">
        <w:rPr>
          <w:rFonts w:ascii="Times New Roman" w:eastAsia="Times New Roman" w:hAnsi="Times New Roman" w:cs="Times New Roman"/>
          <w:color w:val="231F20"/>
          <w:spacing w:val="5"/>
          <w:lang w:val="en-US"/>
        </w:rPr>
        <w:t xml:space="preserve">hardware (i.e., “ﬁrmware”), operating systems, communications, system </w:t>
      </w:r>
      <w:r w:rsidRPr="00864F48">
        <w:rPr>
          <w:rFonts w:ascii="Times New Roman" w:eastAsia="Times New Roman" w:hAnsi="Times New Roman" w:cs="Times New Roman"/>
          <w:color w:val="231F20"/>
          <w:spacing w:val="3"/>
          <w:lang w:val="en-US"/>
        </w:rPr>
        <w:t xml:space="preserve">and </w:t>
      </w:r>
      <w:r w:rsidRPr="00864F48">
        <w:rPr>
          <w:rFonts w:ascii="Times New Roman" w:eastAsia="Times New Roman" w:hAnsi="Times New Roman" w:cs="Times New Roman"/>
          <w:color w:val="231F20"/>
          <w:spacing w:val="5"/>
          <w:lang w:val="en-US"/>
        </w:rPr>
        <w:t xml:space="preserve">network </w:t>
      </w:r>
      <w:r w:rsidRPr="00864F48">
        <w:rPr>
          <w:rFonts w:ascii="Times New Roman" w:eastAsia="Times New Roman" w:hAnsi="Times New Roman" w:cs="Times New Roman"/>
          <w:color w:val="231F20"/>
          <w:lang w:val="en-US"/>
        </w:rPr>
        <w:t>management, and utility software.</w:t>
      </w:r>
    </w:p>
    <w:p w14:paraId="15859E68" w14:textId="77777777" w:rsidR="00864F48" w:rsidRPr="00864F48" w:rsidRDefault="00864F48" w:rsidP="00864F48">
      <w:pPr>
        <w:widowControl w:val="0"/>
        <w:numPr>
          <w:ilvl w:val="3"/>
          <w:numId w:val="32"/>
        </w:numPr>
        <w:tabs>
          <w:tab w:val="left" w:pos="1824"/>
        </w:tabs>
        <w:autoSpaceDE w:val="0"/>
        <w:autoSpaceDN w:val="0"/>
        <w:spacing w:before="127" w:after="0" w:line="230" w:lineRule="auto"/>
        <w:ind w:left="1817" w:right="299" w:hanging="564"/>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“General-Purpose Software” means Software that supports general-purpose ofﬁce and software development activities and is identiﬁed as such in Appendix 4 of the Contract Agreement and such other Software as the parties may agree in writing to be General-Purpose Software. Such General- Purpose Software may include, but is not restricted to, word processing, spreadsheet, generic database management, and application development software.</w:t>
      </w:r>
    </w:p>
    <w:p w14:paraId="421AB16E" w14:textId="77777777" w:rsidR="00864F48" w:rsidRPr="00864F48" w:rsidRDefault="00864F48" w:rsidP="00864F48">
      <w:pPr>
        <w:widowControl w:val="0"/>
        <w:numPr>
          <w:ilvl w:val="3"/>
          <w:numId w:val="32"/>
        </w:numPr>
        <w:tabs>
          <w:tab w:val="left" w:pos="1824"/>
        </w:tabs>
        <w:autoSpaceDE w:val="0"/>
        <w:autoSpaceDN w:val="0"/>
        <w:spacing w:before="126" w:after="0" w:line="230" w:lineRule="auto"/>
        <w:ind w:left="1817" w:right="299" w:hanging="564"/>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“Application Software” means Software formulated to perform speciﬁc business or technical functions and interface with the business or technical users of the System and is identiﬁed as such in Appendix4 of the Contract Agreement and such other Software as the parties may agree in writing to be Application Software.</w:t>
      </w:r>
    </w:p>
    <w:p w14:paraId="1515A4E7" w14:textId="77777777" w:rsidR="00864F48" w:rsidRPr="00864F48" w:rsidRDefault="00864F48" w:rsidP="00864F48">
      <w:pPr>
        <w:widowControl w:val="0"/>
        <w:numPr>
          <w:ilvl w:val="3"/>
          <w:numId w:val="32"/>
        </w:numPr>
        <w:tabs>
          <w:tab w:val="left" w:pos="1824"/>
        </w:tabs>
        <w:autoSpaceDE w:val="0"/>
        <w:autoSpaceDN w:val="0"/>
        <w:spacing w:before="125" w:after="0" w:line="230" w:lineRule="auto"/>
        <w:ind w:left="1817" w:right="299" w:hanging="564"/>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w:t>
      </w:r>
      <w:r w:rsidRPr="00864F48">
        <w:rPr>
          <w:rFonts w:ascii="Times New Roman" w:eastAsia="Times New Roman" w:hAnsi="Times New Roman" w:cs="Times New Roman"/>
          <w:lang w:val="en-US"/>
        </w:rPr>
        <w:t>Standard Software</w:t>
      </w:r>
      <w:r w:rsidRPr="00864F48">
        <w:rPr>
          <w:rFonts w:ascii="Times New Roman" w:eastAsia="Times New Roman" w:hAnsi="Times New Roman" w:cs="Times New Roman"/>
          <w:color w:val="231F20"/>
          <w:lang w:val="en-US"/>
        </w:rPr>
        <w:t>” means Software identiﬁed as such in Appendix 4 of the Contract Agreement and such other Software as the parties may agree in writing to be Standard Software.</w:t>
      </w:r>
    </w:p>
    <w:p w14:paraId="7A63E085" w14:textId="77777777" w:rsidR="00864F48" w:rsidRPr="00864F48" w:rsidRDefault="00864F48" w:rsidP="00864F48">
      <w:pPr>
        <w:widowControl w:val="0"/>
        <w:numPr>
          <w:ilvl w:val="3"/>
          <w:numId w:val="32"/>
        </w:numPr>
        <w:tabs>
          <w:tab w:val="left" w:pos="1824"/>
        </w:tabs>
        <w:autoSpaceDE w:val="0"/>
        <w:autoSpaceDN w:val="0"/>
        <w:spacing w:before="123" w:after="0" w:line="230" w:lineRule="auto"/>
        <w:ind w:left="1817" w:right="299" w:hanging="564"/>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“Custom Software” means Software identiﬁed as such in Appendix 4 of the Contract Agreement and such other Software as the parties may agree in writing to be Custom Software.</w:t>
      </w:r>
    </w:p>
    <w:p w14:paraId="64A94DC4" w14:textId="77777777" w:rsidR="00864F48" w:rsidRPr="00864F48" w:rsidRDefault="00864F48" w:rsidP="00864F48">
      <w:pPr>
        <w:widowControl w:val="0"/>
        <w:numPr>
          <w:ilvl w:val="3"/>
          <w:numId w:val="32"/>
        </w:numPr>
        <w:tabs>
          <w:tab w:val="left" w:pos="1824"/>
        </w:tabs>
        <w:autoSpaceDE w:val="0"/>
        <w:autoSpaceDN w:val="0"/>
        <w:spacing w:before="124" w:after="0" w:line="230" w:lineRule="auto"/>
        <w:ind w:left="1817" w:right="299" w:hanging="564"/>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“Source Code” means the database structures, dictionaries, deﬁnitions, program source ﬁles, and any other symbolic representations necessary for the compilation, execution, and subsequent maintenance of the Software (typically, but not exclusively, required for Custom Software).</w:t>
      </w:r>
    </w:p>
    <w:p w14:paraId="4E19575B" w14:textId="77777777" w:rsidR="00864F48" w:rsidRPr="00864F48" w:rsidRDefault="00864F48" w:rsidP="00864F48">
      <w:pPr>
        <w:widowControl w:val="0"/>
        <w:autoSpaceDE w:val="0"/>
        <w:autoSpaceDN w:val="0"/>
        <w:spacing w:after="0" w:line="230" w:lineRule="auto"/>
        <w:jc w:val="both"/>
        <w:rPr>
          <w:rFonts w:ascii="Times New Roman" w:eastAsia="Times New Roman" w:hAnsi="Times New Roman" w:cs="Times New Roman"/>
          <w:lang w:val="en-US"/>
        </w:rPr>
        <w:sectPr w:rsidR="00864F48" w:rsidRPr="00864F48">
          <w:type w:val="continuous"/>
          <w:pgSz w:w="11910" w:h="16840"/>
          <w:pgMar w:top="860" w:right="540" w:bottom="280" w:left="720" w:header="720" w:footer="720" w:gutter="0"/>
          <w:cols w:space="720"/>
        </w:sectPr>
      </w:pPr>
    </w:p>
    <w:p w14:paraId="3D392144" w14:textId="77777777" w:rsidR="00864F48" w:rsidRPr="00864F48" w:rsidRDefault="00864F48" w:rsidP="00864F48">
      <w:pPr>
        <w:widowControl w:val="0"/>
        <w:numPr>
          <w:ilvl w:val="3"/>
          <w:numId w:val="32"/>
        </w:numPr>
        <w:tabs>
          <w:tab w:val="left" w:pos="1831"/>
        </w:tabs>
        <w:autoSpaceDE w:val="0"/>
        <w:autoSpaceDN w:val="0"/>
        <w:spacing w:before="176" w:after="0" w:line="230" w:lineRule="auto"/>
        <w:ind w:left="1824" w:right="312" w:hanging="564"/>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lastRenderedPageBreak/>
        <w:t>“Materials” means all documentation in printed or printable form and all instructional and informational aides in any form (including audio, video, and text) and on any medium, provided to the Procuring Entity under the Contract.</w:t>
      </w:r>
    </w:p>
    <w:p w14:paraId="53BDF40F" w14:textId="77777777" w:rsidR="00864F48" w:rsidRPr="00864F48" w:rsidRDefault="00864F48" w:rsidP="00864F48">
      <w:pPr>
        <w:widowControl w:val="0"/>
        <w:numPr>
          <w:ilvl w:val="3"/>
          <w:numId w:val="32"/>
        </w:numPr>
        <w:tabs>
          <w:tab w:val="left" w:pos="1830"/>
          <w:tab w:val="left" w:pos="1831"/>
        </w:tabs>
        <w:autoSpaceDE w:val="0"/>
        <w:autoSpaceDN w:val="0"/>
        <w:spacing w:before="116" w:after="0" w:line="240" w:lineRule="auto"/>
        <w:ind w:left="1830" w:hanging="570"/>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“Standard Materials” means all Materials not speciﬁed as Custom Materials.</w:t>
      </w:r>
    </w:p>
    <w:p w14:paraId="3948D2CB" w14:textId="77777777" w:rsidR="00864F48" w:rsidRPr="00864F48" w:rsidRDefault="00864F48" w:rsidP="00864F48">
      <w:pPr>
        <w:widowControl w:val="0"/>
        <w:numPr>
          <w:ilvl w:val="3"/>
          <w:numId w:val="32"/>
        </w:numPr>
        <w:tabs>
          <w:tab w:val="left" w:pos="1831"/>
        </w:tabs>
        <w:autoSpaceDE w:val="0"/>
        <w:autoSpaceDN w:val="0"/>
        <w:spacing w:before="120" w:after="0" w:line="230" w:lineRule="auto"/>
        <w:ind w:left="1842" w:right="312" w:hanging="582"/>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“Custom Materials” means Materials developed by the Supplier at the Procuring Entity's expense under the Contract and identiﬁed as such in Appendix 5 of the Contract Agreement and such other Materials as the parties may agree in writing to be Custom Materials. Custom Materials includes Materials created from Standard Materials.</w:t>
      </w:r>
    </w:p>
    <w:p w14:paraId="39CB8C70" w14:textId="77777777" w:rsidR="00864F48" w:rsidRPr="00864F48" w:rsidRDefault="00864F48" w:rsidP="00864F48">
      <w:pPr>
        <w:widowControl w:val="0"/>
        <w:numPr>
          <w:ilvl w:val="3"/>
          <w:numId w:val="32"/>
        </w:numPr>
        <w:tabs>
          <w:tab w:val="left" w:pos="1831"/>
        </w:tabs>
        <w:autoSpaceDE w:val="0"/>
        <w:autoSpaceDN w:val="0"/>
        <w:spacing w:before="125" w:after="0" w:line="230" w:lineRule="auto"/>
        <w:ind w:left="1841" w:right="312" w:hanging="581"/>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 xml:space="preserve">“Intellectual Property Rights” means any and all copyright, moral rights, trademark, patent, and other intellectual and proprietary rights, title and interests worldwide, whether vested, contingent, or future, including without limitation all economic rights and all exclusive rights to reproduce, ﬁx, adapt, </w:t>
      </w:r>
      <w:r w:rsidRPr="00864F48">
        <w:rPr>
          <w:rFonts w:ascii="Times New Roman" w:eastAsia="Times New Roman" w:hAnsi="Times New Roman" w:cs="Times New Roman"/>
          <w:color w:val="231F20"/>
          <w:spacing w:val="-3"/>
          <w:lang w:val="en-US"/>
        </w:rPr>
        <w:t xml:space="preserve">modify, </w:t>
      </w:r>
      <w:r w:rsidRPr="00864F48">
        <w:rPr>
          <w:rFonts w:ascii="Times New Roman" w:eastAsia="Times New Roman" w:hAnsi="Times New Roman" w:cs="Times New Roman"/>
          <w:color w:val="231F20"/>
          <w:lang w:val="en-US"/>
        </w:rPr>
        <w:t xml:space="preserve">translate, create derivative works from, extractor re-utilize data from, manufacture, introduce into circulation, publish, distribute, sell, license, sub license, transfer, rent, lease, transmit or provide access electronically, broadcast, display, enter in to computer </w:t>
      </w:r>
      <w:r w:rsidRPr="00864F48">
        <w:rPr>
          <w:rFonts w:ascii="Times New Roman" w:eastAsia="Times New Roman" w:hAnsi="Times New Roman" w:cs="Times New Roman"/>
          <w:color w:val="231F20"/>
          <w:spacing w:val="-3"/>
          <w:lang w:val="en-US"/>
        </w:rPr>
        <w:t xml:space="preserve">memory, </w:t>
      </w:r>
      <w:r w:rsidRPr="00864F48">
        <w:rPr>
          <w:rFonts w:ascii="Times New Roman" w:eastAsia="Times New Roman" w:hAnsi="Times New Roman" w:cs="Times New Roman"/>
          <w:color w:val="231F20"/>
          <w:lang w:val="en-US"/>
        </w:rPr>
        <w:t xml:space="preserve">or otherwise use any portion or </w:t>
      </w:r>
      <w:r w:rsidRPr="00864F48">
        <w:rPr>
          <w:rFonts w:ascii="Times New Roman" w:eastAsia="Times New Roman" w:hAnsi="Times New Roman" w:cs="Times New Roman"/>
          <w:color w:val="231F20"/>
          <w:spacing w:val="-3"/>
          <w:lang w:val="en-US"/>
        </w:rPr>
        <w:t xml:space="preserve">copy, </w:t>
      </w:r>
      <w:r w:rsidRPr="00864F48">
        <w:rPr>
          <w:rFonts w:ascii="Times New Roman" w:eastAsia="Times New Roman" w:hAnsi="Times New Roman" w:cs="Times New Roman"/>
          <w:color w:val="231F20"/>
          <w:lang w:val="en-US"/>
        </w:rPr>
        <w:t>in whole or in part, in any form, directly or indirectly, or to authorize or assign others to do so.</w:t>
      </w:r>
    </w:p>
    <w:p w14:paraId="50D78498" w14:textId="77777777" w:rsidR="00864F48" w:rsidRPr="00864F48" w:rsidRDefault="00864F48" w:rsidP="00864F48">
      <w:pPr>
        <w:widowControl w:val="0"/>
        <w:numPr>
          <w:ilvl w:val="3"/>
          <w:numId w:val="32"/>
        </w:numPr>
        <w:tabs>
          <w:tab w:val="left" w:pos="1830"/>
        </w:tabs>
        <w:autoSpaceDE w:val="0"/>
        <w:autoSpaceDN w:val="0"/>
        <w:spacing w:before="129" w:after="0" w:line="230" w:lineRule="auto"/>
        <w:ind w:left="1841" w:right="313" w:hanging="582"/>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“Supplier's Equipment” means all equipment, tools, apparatus, or things of every kind required in or for installation, completion and maintenance of the System that are to be provided by the Supplier, but excluding the Information Technologies, or other items forming part of the System.</w:t>
      </w:r>
    </w:p>
    <w:p w14:paraId="7706A83D" w14:textId="77777777" w:rsidR="00864F48" w:rsidRPr="00864F48" w:rsidRDefault="00864F48" w:rsidP="00864F48">
      <w:pPr>
        <w:widowControl w:val="0"/>
        <w:numPr>
          <w:ilvl w:val="2"/>
          <w:numId w:val="32"/>
        </w:numPr>
        <w:tabs>
          <w:tab w:val="left" w:pos="1259"/>
          <w:tab w:val="left" w:pos="1260"/>
        </w:tabs>
        <w:autoSpaceDE w:val="0"/>
        <w:autoSpaceDN w:val="0"/>
        <w:spacing w:before="237" w:after="0" w:line="240" w:lineRule="auto"/>
        <w:ind w:hanging="564"/>
        <w:outlineLvl w:val="3"/>
        <w:rPr>
          <w:rFonts w:ascii="Times New Roman" w:eastAsia="Times New Roman" w:hAnsi="Times New Roman" w:cs="Times New Roman"/>
          <w:b/>
          <w:bCs/>
          <w:lang w:val="en-US"/>
        </w:rPr>
      </w:pPr>
      <w:r w:rsidRPr="00864F48">
        <w:rPr>
          <w:rFonts w:ascii="Times New Roman" w:eastAsia="Times New Roman" w:hAnsi="Times New Roman" w:cs="Times New Roman"/>
          <w:b/>
          <w:bCs/>
          <w:color w:val="231F20"/>
          <w:lang w:val="en-US"/>
        </w:rPr>
        <w:t>Activities</w:t>
      </w:r>
    </w:p>
    <w:p w14:paraId="55711103" w14:textId="77777777" w:rsidR="00864F48" w:rsidRPr="00864F48" w:rsidRDefault="00864F48" w:rsidP="00864F48">
      <w:pPr>
        <w:widowControl w:val="0"/>
        <w:numPr>
          <w:ilvl w:val="3"/>
          <w:numId w:val="32"/>
        </w:numPr>
        <w:tabs>
          <w:tab w:val="left" w:pos="1830"/>
        </w:tabs>
        <w:autoSpaceDE w:val="0"/>
        <w:autoSpaceDN w:val="0"/>
        <w:spacing w:before="121" w:after="0" w:line="230" w:lineRule="auto"/>
        <w:ind w:left="1841" w:right="313" w:hanging="582"/>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“Delivery” means the transfer of the Goods from the Supplier to the Procuring Entity in accordance with the current edition Incoterms speciﬁed in the Contract.</w:t>
      </w:r>
    </w:p>
    <w:p w14:paraId="6DA68CCF" w14:textId="77777777" w:rsidR="00864F48" w:rsidRPr="00864F48" w:rsidRDefault="00864F48" w:rsidP="00864F48">
      <w:pPr>
        <w:widowControl w:val="0"/>
        <w:numPr>
          <w:ilvl w:val="3"/>
          <w:numId w:val="32"/>
        </w:numPr>
        <w:tabs>
          <w:tab w:val="left" w:pos="1830"/>
        </w:tabs>
        <w:autoSpaceDE w:val="0"/>
        <w:autoSpaceDN w:val="0"/>
        <w:spacing w:before="124" w:after="0" w:line="230" w:lineRule="auto"/>
        <w:ind w:left="1841" w:right="313" w:hanging="582"/>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“Installation” means that the System or a Subsystem as speciﬁed in the Contract is ready for Commissioning as provided in GCC Clause 26 (Installation).</w:t>
      </w:r>
    </w:p>
    <w:p w14:paraId="2974D08B" w14:textId="77777777" w:rsidR="00864F48" w:rsidRPr="00864F48" w:rsidRDefault="00864F48" w:rsidP="00864F48">
      <w:pPr>
        <w:widowControl w:val="0"/>
        <w:numPr>
          <w:ilvl w:val="3"/>
          <w:numId w:val="32"/>
        </w:numPr>
        <w:tabs>
          <w:tab w:val="left" w:pos="1830"/>
        </w:tabs>
        <w:autoSpaceDE w:val="0"/>
        <w:autoSpaceDN w:val="0"/>
        <w:spacing w:before="123" w:after="0" w:line="230" w:lineRule="auto"/>
        <w:ind w:left="1841" w:right="313" w:hanging="582"/>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“Pre-commissioning” means the testing, checking, and any other required activity that may be speciﬁed in the Technical Requirements that are to be carried out by the Supplier in preparation for Commissioning of the System as provided in GCC Clause 26 (Installation).</w:t>
      </w:r>
    </w:p>
    <w:p w14:paraId="01713B58" w14:textId="77777777" w:rsidR="00864F48" w:rsidRPr="00864F48" w:rsidRDefault="00864F48" w:rsidP="00864F48">
      <w:pPr>
        <w:widowControl w:val="0"/>
        <w:numPr>
          <w:ilvl w:val="3"/>
          <w:numId w:val="32"/>
        </w:numPr>
        <w:tabs>
          <w:tab w:val="left" w:pos="1830"/>
        </w:tabs>
        <w:autoSpaceDE w:val="0"/>
        <w:autoSpaceDN w:val="0"/>
        <w:spacing w:before="124" w:after="0" w:line="230" w:lineRule="auto"/>
        <w:ind w:left="1841" w:right="313" w:hanging="582"/>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“Commissioning” means operation of the System or any Subsystem by the Supplier following Installation, which operation is to be carried out by the Supplier as provided in GCC Clause27.1 (Commissioning), for the purpose of carrying out Operational Acceptance Test (s).</w:t>
      </w:r>
    </w:p>
    <w:p w14:paraId="6FFE4016" w14:textId="77777777" w:rsidR="00864F48" w:rsidRPr="00864F48" w:rsidRDefault="00864F48" w:rsidP="00864F48">
      <w:pPr>
        <w:widowControl w:val="0"/>
        <w:numPr>
          <w:ilvl w:val="3"/>
          <w:numId w:val="32"/>
        </w:numPr>
        <w:tabs>
          <w:tab w:val="left" w:pos="1830"/>
        </w:tabs>
        <w:autoSpaceDE w:val="0"/>
        <w:autoSpaceDN w:val="0"/>
        <w:spacing w:before="124" w:after="0" w:line="230" w:lineRule="auto"/>
        <w:ind w:left="1841" w:right="313" w:hanging="582"/>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 xml:space="preserve">“Operational Acceptance </w:t>
      </w:r>
      <w:r w:rsidRPr="00864F48">
        <w:rPr>
          <w:rFonts w:ascii="Times New Roman" w:eastAsia="Times New Roman" w:hAnsi="Times New Roman" w:cs="Times New Roman"/>
          <w:color w:val="231F20"/>
          <w:spacing w:val="-3"/>
          <w:lang w:val="en-US"/>
        </w:rPr>
        <w:t xml:space="preserve">Tests” </w:t>
      </w:r>
      <w:r w:rsidRPr="00864F48">
        <w:rPr>
          <w:rFonts w:ascii="Times New Roman" w:eastAsia="Times New Roman" w:hAnsi="Times New Roman" w:cs="Times New Roman"/>
          <w:color w:val="231F20"/>
          <w:lang w:val="en-US"/>
        </w:rPr>
        <w:t>means the tests speciﬁed in the Technical Requirements and Agreed Project Plan to be carried out to ascertain whether the System, or a speciﬁed Sub system, is able to attain the functional and performance requirements speciﬁed in the Technical Requirements and Agreed Project Plan, in accordance with the provisions of GCC Clause 27.2 (Operational Acceptance</w:t>
      </w:r>
      <w:r w:rsidRPr="00864F48">
        <w:rPr>
          <w:rFonts w:ascii="Times New Roman" w:eastAsia="Times New Roman" w:hAnsi="Times New Roman" w:cs="Times New Roman"/>
          <w:color w:val="231F20"/>
          <w:spacing w:val="-3"/>
          <w:lang w:val="en-US"/>
        </w:rPr>
        <w:t xml:space="preserve"> Test).</w:t>
      </w:r>
    </w:p>
    <w:p w14:paraId="07ED70C7" w14:textId="77777777" w:rsidR="00864F48" w:rsidRPr="00864F48" w:rsidRDefault="00864F48" w:rsidP="00864F48">
      <w:pPr>
        <w:widowControl w:val="0"/>
        <w:numPr>
          <w:ilvl w:val="3"/>
          <w:numId w:val="32"/>
        </w:numPr>
        <w:tabs>
          <w:tab w:val="left" w:pos="1830"/>
        </w:tabs>
        <w:autoSpaceDE w:val="0"/>
        <w:autoSpaceDN w:val="0"/>
        <w:spacing w:before="126" w:after="0" w:line="230" w:lineRule="auto"/>
        <w:ind w:left="1841" w:right="313" w:hanging="582"/>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“Operational Acceptance” means the acceptance by the Procuring Entity of the System (or any Subsystem(s) where the Contract provides for acceptance of the System in parts), in accordance with GCC Clause27.3(Operational Acceptance).</w:t>
      </w:r>
    </w:p>
    <w:p w14:paraId="3B0C26C9" w14:textId="77777777" w:rsidR="00864F48" w:rsidRPr="00864F48" w:rsidRDefault="00864F48" w:rsidP="00864F48">
      <w:pPr>
        <w:widowControl w:val="0"/>
        <w:numPr>
          <w:ilvl w:val="2"/>
          <w:numId w:val="32"/>
        </w:numPr>
        <w:tabs>
          <w:tab w:val="left" w:pos="1259"/>
          <w:tab w:val="left" w:pos="1260"/>
        </w:tabs>
        <w:autoSpaceDE w:val="0"/>
        <w:autoSpaceDN w:val="0"/>
        <w:spacing w:before="238" w:after="0" w:line="240" w:lineRule="auto"/>
        <w:ind w:hanging="564"/>
        <w:outlineLvl w:val="3"/>
        <w:rPr>
          <w:rFonts w:ascii="Times New Roman" w:eastAsia="Times New Roman" w:hAnsi="Times New Roman" w:cs="Times New Roman"/>
          <w:b/>
          <w:bCs/>
          <w:lang w:val="en-US"/>
        </w:rPr>
      </w:pPr>
      <w:r w:rsidRPr="00864F48">
        <w:rPr>
          <w:rFonts w:ascii="Times New Roman" w:eastAsia="Times New Roman" w:hAnsi="Times New Roman" w:cs="Times New Roman"/>
          <w:b/>
          <w:bCs/>
          <w:color w:val="231F20"/>
          <w:lang w:val="en-US"/>
        </w:rPr>
        <w:t>Place and Time</w:t>
      </w:r>
    </w:p>
    <w:p w14:paraId="5C38B21A" w14:textId="77777777" w:rsidR="00864F48" w:rsidRPr="00864F48" w:rsidRDefault="00864F48" w:rsidP="00864F48">
      <w:pPr>
        <w:widowControl w:val="0"/>
        <w:numPr>
          <w:ilvl w:val="3"/>
          <w:numId w:val="32"/>
        </w:numPr>
        <w:tabs>
          <w:tab w:val="left" w:pos="1830"/>
        </w:tabs>
        <w:autoSpaceDE w:val="0"/>
        <w:autoSpaceDN w:val="0"/>
        <w:spacing w:before="121" w:after="0" w:line="230" w:lineRule="auto"/>
        <w:ind w:left="1841" w:right="313" w:hanging="582"/>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“Supplier's Country” is the country in which the Supplier is legally organized, as named in the Contract Agreement.</w:t>
      </w:r>
    </w:p>
    <w:p w14:paraId="06157B6C" w14:textId="77777777" w:rsidR="00864F48" w:rsidRPr="00864F48" w:rsidRDefault="00864F48" w:rsidP="00864F48">
      <w:pPr>
        <w:widowControl w:val="0"/>
        <w:numPr>
          <w:ilvl w:val="3"/>
          <w:numId w:val="32"/>
        </w:numPr>
        <w:tabs>
          <w:tab w:val="left" w:pos="1830"/>
        </w:tabs>
        <w:autoSpaceDE w:val="0"/>
        <w:autoSpaceDN w:val="0"/>
        <w:spacing w:before="123" w:after="0" w:line="230" w:lineRule="auto"/>
        <w:ind w:left="1841" w:right="313" w:hanging="582"/>
        <w:jc w:val="both"/>
        <w:rPr>
          <w:rFonts w:ascii="Times New Roman" w:eastAsia="Times New Roman" w:hAnsi="Times New Roman" w:cs="Times New Roman"/>
          <w:lang w:val="en-US"/>
        </w:rPr>
      </w:pPr>
      <w:r w:rsidRPr="00864F48">
        <w:rPr>
          <w:rFonts w:ascii="Times New Roman" w:eastAsia="Times New Roman" w:hAnsi="Times New Roman" w:cs="Times New Roman"/>
          <w:b/>
          <w:color w:val="231F20"/>
          <w:lang w:val="en-US"/>
        </w:rPr>
        <w:t xml:space="preserve">Unless otherwise speciﬁed in the SCC </w:t>
      </w:r>
      <w:r w:rsidRPr="00864F48">
        <w:rPr>
          <w:rFonts w:ascii="Times New Roman" w:eastAsia="Times New Roman" w:hAnsi="Times New Roman" w:cs="Times New Roman"/>
          <w:color w:val="231F20"/>
          <w:lang w:val="en-US"/>
        </w:rPr>
        <w:t xml:space="preserve">“Project Site (s)” means the place (s) in the Site </w:t>
      </w:r>
      <w:r w:rsidRPr="00864F48">
        <w:rPr>
          <w:rFonts w:ascii="Times New Roman" w:eastAsia="Times New Roman" w:hAnsi="Times New Roman" w:cs="Times New Roman"/>
          <w:color w:val="231F20"/>
          <w:spacing w:val="-4"/>
          <w:lang w:val="en-US"/>
        </w:rPr>
        <w:t xml:space="preserve">Table </w:t>
      </w:r>
      <w:r w:rsidRPr="00864F48">
        <w:rPr>
          <w:rFonts w:ascii="Times New Roman" w:eastAsia="Times New Roman" w:hAnsi="Times New Roman" w:cs="Times New Roman"/>
          <w:color w:val="231F20"/>
          <w:lang w:val="en-US"/>
        </w:rPr>
        <w:t>in the Technical Requirements Section for the supply and installation of the System.</w:t>
      </w:r>
    </w:p>
    <w:p w14:paraId="012C87E6" w14:textId="77777777" w:rsidR="00864F48" w:rsidRPr="00864F48" w:rsidRDefault="00864F48" w:rsidP="00864F48">
      <w:pPr>
        <w:widowControl w:val="0"/>
        <w:numPr>
          <w:ilvl w:val="3"/>
          <w:numId w:val="32"/>
        </w:numPr>
        <w:tabs>
          <w:tab w:val="left" w:pos="1828"/>
          <w:tab w:val="left" w:pos="1830"/>
        </w:tabs>
        <w:autoSpaceDE w:val="0"/>
        <w:autoSpaceDN w:val="0"/>
        <w:spacing w:before="115" w:after="0" w:line="240" w:lineRule="auto"/>
        <w:ind w:left="1829" w:hanging="570"/>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“Eligible Country” means the countries and territories eligible for participation in procurements.</w:t>
      </w:r>
    </w:p>
    <w:p w14:paraId="246635BC" w14:textId="77777777" w:rsidR="00864F48" w:rsidRPr="00864F48" w:rsidRDefault="00864F48" w:rsidP="00864F48">
      <w:pPr>
        <w:widowControl w:val="0"/>
        <w:numPr>
          <w:ilvl w:val="3"/>
          <w:numId w:val="32"/>
        </w:numPr>
        <w:tabs>
          <w:tab w:val="left" w:pos="1828"/>
          <w:tab w:val="left" w:pos="1830"/>
        </w:tabs>
        <w:autoSpaceDE w:val="0"/>
        <w:autoSpaceDN w:val="0"/>
        <w:spacing w:before="113" w:after="0" w:line="240" w:lineRule="auto"/>
        <w:ind w:left="1829" w:hanging="570"/>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“Day” means calendar day of the Gregorian Calendar.</w:t>
      </w:r>
    </w:p>
    <w:p w14:paraId="0028231A" w14:textId="77777777" w:rsidR="00864F48" w:rsidRPr="00864F48" w:rsidRDefault="00864F48" w:rsidP="00864F48">
      <w:pPr>
        <w:widowControl w:val="0"/>
        <w:numPr>
          <w:ilvl w:val="3"/>
          <w:numId w:val="32"/>
        </w:numPr>
        <w:tabs>
          <w:tab w:val="left" w:pos="1829"/>
        </w:tabs>
        <w:autoSpaceDE w:val="0"/>
        <w:autoSpaceDN w:val="0"/>
        <w:spacing w:before="120" w:after="0" w:line="230" w:lineRule="auto"/>
        <w:ind w:left="1840" w:right="315" w:hanging="581"/>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spacing w:val="-3"/>
          <w:lang w:val="en-US"/>
        </w:rPr>
        <w:t xml:space="preserve">“Week” </w:t>
      </w:r>
      <w:r w:rsidRPr="00864F48">
        <w:rPr>
          <w:rFonts w:ascii="Times New Roman" w:eastAsia="Times New Roman" w:hAnsi="Times New Roman" w:cs="Times New Roman"/>
          <w:color w:val="231F20"/>
          <w:lang w:val="en-US"/>
        </w:rPr>
        <w:t>means seven (7) consecutive Days, beginning the day of the week as is customary in Kenya.</w:t>
      </w:r>
    </w:p>
    <w:p w14:paraId="1ED74519" w14:textId="77777777" w:rsidR="00864F48" w:rsidRPr="00864F48" w:rsidRDefault="00864F48" w:rsidP="00864F48">
      <w:pPr>
        <w:widowControl w:val="0"/>
        <w:numPr>
          <w:ilvl w:val="3"/>
          <w:numId w:val="32"/>
        </w:numPr>
        <w:tabs>
          <w:tab w:val="left" w:pos="1828"/>
          <w:tab w:val="left" w:pos="1829"/>
        </w:tabs>
        <w:autoSpaceDE w:val="0"/>
        <w:autoSpaceDN w:val="0"/>
        <w:spacing w:before="116" w:after="0" w:line="240" w:lineRule="auto"/>
        <w:ind w:left="1828" w:hanging="570"/>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“Month” means calendar month of the Gregorian Calendar.</w:t>
      </w:r>
    </w:p>
    <w:p w14:paraId="43828518" w14:textId="77777777" w:rsidR="00864F48" w:rsidRPr="00864F48" w:rsidRDefault="00864F48" w:rsidP="00864F48">
      <w:pPr>
        <w:widowControl w:val="0"/>
        <w:numPr>
          <w:ilvl w:val="3"/>
          <w:numId w:val="32"/>
        </w:numPr>
        <w:tabs>
          <w:tab w:val="left" w:pos="1828"/>
          <w:tab w:val="left" w:pos="1829"/>
        </w:tabs>
        <w:autoSpaceDE w:val="0"/>
        <w:autoSpaceDN w:val="0"/>
        <w:spacing w:before="112" w:after="0" w:line="240" w:lineRule="auto"/>
        <w:ind w:left="1828" w:hanging="570"/>
        <w:rPr>
          <w:rFonts w:ascii="Times New Roman" w:eastAsia="Times New Roman" w:hAnsi="Times New Roman" w:cs="Times New Roman"/>
          <w:lang w:val="en-US"/>
        </w:rPr>
      </w:pPr>
      <w:r w:rsidRPr="00864F48">
        <w:rPr>
          <w:rFonts w:ascii="Times New Roman" w:eastAsia="Times New Roman" w:hAnsi="Times New Roman" w:cs="Times New Roman"/>
          <w:color w:val="231F20"/>
          <w:spacing w:val="-4"/>
          <w:lang w:val="en-US"/>
        </w:rPr>
        <w:t xml:space="preserve">“Year” </w:t>
      </w:r>
      <w:r w:rsidRPr="00864F48">
        <w:rPr>
          <w:rFonts w:ascii="Times New Roman" w:eastAsia="Times New Roman" w:hAnsi="Times New Roman" w:cs="Times New Roman"/>
          <w:color w:val="231F20"/>
          <w:lang w:val="en-US"/>
        </w:rPr>
        <w:t>means twelve (12) consecutive Months.</w:t>
      </w:r>
    </w:p>
    <w:p w14:paraId="0138D25C"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lang w:val="en-US"/>
        </w:rPr>
        <w:sectPr w:rsidR="00864F48" w:rsidRPr="00864F48">
          <w:pgSz w:w="11910" w:h="16840"/>
          <w:pgMar w:top="660" w:right="540" w:bottom="640" w:left="720" w:header="0" w:footer="441" w:gutter="0"/>
          <w:cols w:space="720"/>
        </w:sectPr>
      </w:pPr>
    </w:p>
    <w:p w14:paraId="7BEACD1D" w14:textId="77777777" w:rsidR="00864F48" w:rsidRPr="00864F48" w:rsidRDefault="00864F48" w:rsidP="00864F48">
      <w:pPr>
        <w:widowControl w:val="0"/>
        <w:numPr>
          <w:ilvl w:val="3"/>
          <w:numId w:val="32"/>
        </w:numPr>
        <w:tabs>
          <w:tab w:val="left" w:pos="1829"/>
        </w:tabs>
        <w:autoSpaceDE w:val="0"/>
        <w:autoSpaceDN w:val="0"/>
        <w:spacing w:before="80" w:after="0" w:line="230" w:lineRule="auto"/>
        <w:ind w:left="1840" w:right="312" w:hanging="582"/>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lastRenderedPageBreak/>
        <w:t>“Effective Date” means the date of fulﬁllment of all conditions speciﬁed in Article 3 (Effective Date for Determining Time for Achieving Operational Acceptance) of the Contract Agreement, for the purpose of determining the Delivery, Installation, and Operational Acceptance dates for the System or Sub system(s).</w:t>
      </w:r>
    </w:p>
    <w:p w14:paraId="79CBCC7E" w14:textId="77777777" w:rsidR="00864F48" w:rsidRPr="00864F48" w:rsidRDefault="00864F48" w:rsidP="00864F48">
      <w:pPr>
        <w:widowControl w:val="0"/>
        <w:numPr>
          <w:ilvl w:val="3"/>
          <w:numId w:val="32"/>
        </w:numPr>
        <w:tabs>
          <w:tab w:val="left" w:pos="1823"/>
        </w:tabs>
        <w:autoSpaceDE w:val="0"/>
        <w:autoSpaceDN w:val="0"/>
        <w:spacing w:before="80" w:after="0" w:line="230" w:lineRule="auto"/>
        <w:ind w:right="312" w:hanging="576"/>
        <w:jc w:val="both"/>
        <w:rPr>
          <w:rFonts w:ascii="Times New Roman" w:eastAsia="Times New Roman" w:hAnsi="Times New Roman" w:cs="Times New Roman"/>
          <w:b/>
          <w:lang w:val="en-US"/>
        </w:rPr>
      </w:pPr>
      <w:r w:rsidRPr="00864F48">
        <w:rPr>
          <w:rFonts w:ascii="Times New Roman" w:eastAsia="Times New Roman" w:hAnsi="Times New Roman" w:cs="Times New Roman"/>
          <w:color w:val="231F20"/>
          <w:lang w:val="en-US"/>
        </w:rPr>
        <w:t xml:space="preserve">“Contract Period” is the time period during which this Contract governs the relations and obligations of the Procuring Entity and Supplier in relation to the System, as </w:t>
      </w:r>
      <w:r w:rsidRPr="00864F48">
        <w:rPr>
          <w:rFonts w:ascii="Times New Roman" w:eastAsia="Times New Roman" w:hAnsi="Times New Roman" w:cs="Times New Roman"/>
          <w:b/>
          <w:color w:val="231F20"/>
          <w:lang w:val="en-US"/>
        </w:rPr>
        <w:t xml:space="preserve">unless otherwise speciﬁed in the SCC, </w:t>
      </w:r>
      <w:r w:rsidRPr="00864F48">
        <w:rPr>
          <w:rFonts w:ascii="Times New Roman" w:eastAsia="Times New Roman" w:hAnsi="Times New Roman" w:cs="Times New Roman"/>
          <w:color w:val="231F20"/>
          <w:lang w:val="en-US"/>
        </w:rPr>
        <w:t>the Contract shall continue in force until the Information System and all the Services have been provided, unless the Contract is terminated earlier in accordance with the terms set out in the Contract</w:t>
      </w:r>
      <w:r w:rsidRPr="00864F48">
        <w:rPr>
          <w:rFonts w:ascii="Times New Roman" w:eastAsia="Times New Roman" w:hAnsi="Times New Roman" w:cs="Times New Roman"/>
          <w:b/>
          <w:color w:val="231F20"/>
          <w:lang w:val="en-US"/>
        </w:rPr>
        <w:t>.</w:t>
      </w:r>
    </w:p>
    <w:p w14:paraId="1A70E600" w14:textId="77777777" w:rsidR="00864F48" w:rsidRPr="00864F48" w:rsidRDefault="00864F48" w:rsidP="00864F48">
      <w:pPr>
        <w:widowControl w:val="0"/>
        <w:numPr>
          <w:ilvl w:val="3"/>
          <w:numId w:val="32"/>
        </w:numPr>
        <w:tabs>
          <w:tab w:val="left" w:pos="1829"/>
        </w:tabs>
        <w:autoSpaceDE w:val="0"/>
        <w:autoSpaceDN w:val="0"/>
        <w:spacing w:before="80" w:after="0" w:line="230" w:lineRule="auto"/>
        <w:ind w:left="1825" w:right="312" w:hanging="567"/>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“Defect Liability Period” (also referred to as the “Warranty Period”) means the period of validity of the warranties given by the Supplier commencing at date of the Operational Acceptance Certiﬁcate of the System or Sub system(s), during which the Supplier is responsible for defects with respect to the System (or the relevant Sub-system[s]) as provided in GCC Clause 29 (Defect Liability).</w:t>
      </w:r>
    </w:p>
    <w:p w14:paraId="78345AF3" w14:textId="77777777" w:rsidR="00864F48" w:rsidRPr="00864F48" w:rsidRDefault="00864F48" w:rsidP="00864F48">
      <w:pPr>
        <w:widowControl w:val="0"/>
        <w:numPr>
          <w:ilvl w:val="3"/>
          <w:numId w:val="32"/>
        </w:numPr>
        <w:tabs>
          <w:tab w:val="left" w:pos="1829"/>
        </w:tabs>
        <w:autoSpaceDE w:val="0"/>
        <w:autoSpaceDN w:val="0"/>
        <w:spacing w:before="80" w:after="0" w:line="230" w:lineRule="auto"/>
        <w:ind w:left="1825" w:right="313" w:hanging="567"/>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 xml:space="preserve">“The Coverage Period” means the Days of the </w:t>
      </w:r>
      <w:r w:rsidRPr="00864F48">
        <w:rPr>
          <w:rFonts w:ascii="Times New Roman" w:eastAsia="Times New Roman" w:hAnsi="Times New Roman" w:cs="Times New Roman"/>
          <w:color w:val="231F20"/>
          <w:spacing w:val="-5"/>
          <w:lang w:val="en-US"/>
        </w:rPr>
        <w:t xml:space="preserve">Week </w:t>
      </w:r>
      <w:r w:rsidRPr="00864F48">
        <w:rPr>
          <w:rFonts w:ascii="Times New Roman" w:eastAsia="Times New Roman" w:hAnsi="Times New Roman" w:cs="Times New Roman"/>
          <w:color w:val="231F20"/>
          <w:lang w:val="en-US"/>
        </w:rPr>
        <w:t>and the hours of those Days during which maintenance, operational, and/ or technical support services (if any) must be available.</w:t>
      </w:r>
    </w:p>
    <w:p w14:paraId="0B920B06" w14:textId="77777777" w:rsidR="00864F48" w:rsidRPr="00864F48" w:rsidRDefault="00864F48" w:rsidP="00864F48">
      <w:pPr>
        <w:widowControl w:val="0"/>
        <w:numPr>
          <w:ilvl w:val="3"/>
          <w:numId w:val="32"/>
        </w:numPr>
        <w:tabs>
          <w:tab w:val="left" w:pos="1829"/>
        </w:tabs>
        <w:autoSpaceDE w:val="0"/>
        <w:autoSpaceDN w:val="0"/>
        <w:spacing w:before="80" w:after="0" w:line="230" w:lineRule="auto"/>
        <w:ind w:left="1825" w:right="313" w:hanging="567"/>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 xml:space="preserve">The Post-Warranty Services Period” means the number of years </w:t>
      </w:r>
      <w:r w:rsidRPr="00864F48">
        <w:rPr>
          <w:rFonts w:ascii="Times New Roman" w:eastAsia="Times New Roman" w:hAnsi="Times New Roman" w:cs="Times New Roman"/>
          <w:b/>
          <w:color w:val="231F20"/>
          <w:lang w:val="en-US"/>
        </w:rPr>
        <w:t xml:space="preserve">deﬁned in the SCC </w:t>
      </w:r>
      <w:r w:rsidRPr="00864F48">
        <w:rPr>
          <w:rFonts w:ascii="Times New Roman" w:eastAsia="Times New Roman" w:hAnsi="Times New Roman" w:cs="Times New Roman"/>
          <w:color w:val="231F20"/>
          <w:lang w:val="en-US"/>
        </w:rPr>
        <w:t xml:space="preserve">(if any), following the expiration of the </w:t>
      </w:r>
      <w:r w:rsidRPr="00864F48">
        <w:rPr>
          <w:rFonts w:ascii="Times New Roman" w:eastAsia="Times New Roman" w:hAnsi="Times New Roman" w:cs="Times New Roman"/>
          <w:color w:val="231F20"/>
          <w:spacing w:val="-3"/>
          <w:lang w:val="en-US"/>
        </w:rPr>
        <w:t xml:space="preserve">Warranty </w:t>
      </w:r>
      <w:r w:rsidRPr="00864F48">
        <w:rPr>
          <w:rFonts w:ascii="Times New Roman" w:eastAsia="Times New Roman" w:hAnsi="Times New Roman" w:cs="Times New Roman"/>
          <w:color w:val="231F20"/>
          <w:lang w:val="en-US"/>
        </w:rPr>
        <w:t>Period during which the Supplier may be obligated to provide Software licenses, maintenance, and/ or technical support services for the System, either under this Contractor under separate contract(s).</w:t>
      </w:r>
    </w:p>
    <w:p w14:paraId="7CBDAAA3" w14:textId="77777777" w:rsidR="00864F48" w:rsidRPr="00864F48" w:rsidRDefault="00864F48" w:rsidP="00864F48">
      <w:pPr>
        <w:widowControl w:val="0"/>
        <w:numPr>
          <w:ilvl w:val="0"/>
          <w:numId w:val="32"/>
        </w:numPr>
        <w:tabs>
          <w:tab w:val="left" w:pos="694"/>
          <w:tab w:val="left" w:pos="695"/>
        </w:tabs>
        <w:autoSpaceDE w:val="0"/>
        <w:autoSpaceDN w:val="0"/>
        <w:spacing w:before="238" w:after="0" w:line="240" w:lineRule="auto"/>
        <w:ind w:left="694"/>
        <w:outlineLvl w:val="3"/>
        <w:rPr>
          <w:rFonts w:ascii="Times New Roman" w:eastAsia="Times New Roman" w:hAnsi="Times New Roman" w:cs="Times New Roman"/>
          <w:b/>
          <w:bCs/>
          <w:color w:val="231F20"/>
          <w:lang w:val="en-US"/>
        </w:rPr>
      </w:pPr>
      <w:r w:rsidRPr="00864F48">
        <w:rPr>
          <w:rFonts w:ascii="Times New Roman" w:eastAsia="Times New Roman" w:hAnsi="Times New Roman" w:cs="Times New Roman"/>
          <w:b/>
          <w:bCs/>
          <w:color w:val="231F20"/>
          <w:lang w:val="en-US"/>
        </w:rPr>
        <w:t>Contract Documents</w:t>
      </w:r>
    </w:p>
    <w:p w14:paraId="134817AB" w14:textId="77777777" w:rsidR="00864F48" w:rsidRPr="00864F48" w:rsidRDefault="00864F48" w:rsidP="00864F48">
      <w:pPr>
        <w:widowControl w:val="0"/>
        <w:numPr>
          <w:ilvl w:val="1"/>
          <w:numId w:val="153"/>
        </w:numPr>
        <w:tabs>
          <w:tab w:val="left" w:pos="695"/>
        </w:tabs>
        <w:autoSpaceDE w:val="0"/>
        <w:autoSpaceDN w:val="0"/>
        <w:spacing w:before="243" w:after="0" w:line="230" w:lineRule="auto"/>
        <w:ind w:left="706" w:right="317" w:hanging="562"/>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Subject to Article 1.2 (Order of Precedence) of the Contract Agreement, all documents forming part of the Contract (and all parts of these documents) are intended to be correlative, complementary, and mutually explanatory. The Contract shall be read as a whole.</w:t>
      </w:r>
    </w:p>
    <w:p w14:paraId="4FC0B6B0" w14:textId="77777777" w:rsidR="00864F48" w:rsidRPr="00864F48" w:rsidRDefault="00864F48" w:rsidP="00864F48">
      <w:pPr>
        <w:widowControl w:val="0"/>
        <w:numPr>
          <w:ilvl w:val="0"/>
          <w:numId w:val="32"/>
        </w:numPr>
        <w:tabs>
          <w:tab w:val="left" w:pos="693"/>
          <w:tab w:val="left" w:pos="695"/>
        </w:tabs>
        <w:autoSpaceDE w:val="0"/>
        <w:autoSpaceDN w:val="0"/>
        <w:spacing w:before="238" w:after="0" w:line="240" w:lineRule="auto"/>
        <w:ind w:left="694"/>
        <w:outlineLvl w:val="3"/>
        <w:rPr>
          <w:rFonts w:ascii="Times New Roman" w:eastAsia="Times New Roman" w:hAnsi="Times New Roman" w:cs="Times New Roman"/>
          <w:b/>
          <w:bCs/>
          <w:color w:val="231F20"/>
          <w:lang w:val="en-US"/>
        </w:rPr>
      </w:pPr>
      <w:r w:rsidRPr="00864F48">
        <w:rPr>
          <w:rFonts w:ascii="Times New Roman" w:eastAsia="Times New Roman" w:hAnsi="Times New Roman" w:cs="Times New Roman"/>
          <w:b/>
          <w:bCs/>
          <w:color w:val="231F20"/>
          <w:lang w:val="en-US"/>
        </w:rPr>
        <w:t>Interpretation</w:t>
      </w:r>
    </w:p>
    <w:p w14:paraId="2F2D674A" w14:textId="77777777" w:rsidR="00864F48" w:rsidRPr="00864F48" w:rsidRDefault="00864F48" w:rsidP="00864F48">
      <w:pPr>
        <w:widowControl w:val="0"/>
        <w:numPr>
          <w:ilvl w:val="1"/>
          <w:numId w:val="154"/>
        </w:numPr>
        <w:tabs>
          <w:tab w:val="left" w:pos="693"/>
          <w:tab w:val="left" w:pos="695"/>
        </w:tabs>
        <w:autoSpaceDE w:val="0"/>
        <w:autoSpaceDN w:val="0"/>
        <w:spacing w:before="234" w:after="0" w:line="240" w:lineRule="auto"/>
        <w:ind w:left="720" w:hanging="576"/>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Governing Language</w:t>
      </w:r>
    </w:p>
    <w:p w14:paraId="7BE04431" w14:textId="77777777" w:rsidR="00864F48" w:rsidRPr="00864F48" w:rsidRDefault="00864F48" w:rsidP="00864F48">
      <w:pPr>
        <w:widowControl w:val="0"/>
        <w:numPr>
          <w:ilvl w:val="2"/>
          <w:numId w:val="154"/>
        </w:numPr>
        <w:tabs>
          <w:tab w:val="left" w:pos="695"/>
        </w:tabs>
        <w:autoSpaceDE w:val="0"/>
        <w:autoSpaceDN w:val="0"/>
        <w:spacing w:before="243" w:after="0" w:line="230" w:lineRule="auto"/>
        <w:ind w:left="720" w:right="313" w:hanging="576"/>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 xml:space="preserve">All Contract Documents and related correspondence exchanged between Procuring Entity and Supplier shall be written in </w:t>
      </w:r>
      <w:r w:rsidRPr="00864F48">
        <w:rPr>
          <w:rFonts w:ascii="Times New Roman" w:eastAsia="Times New Roman" w:hAnsi="Times New Roman" w:cs="Times New Roman"/>
          <w:b/>
          <w:color w:val="231F20"/>
          <w:lang w:val="en-US"/>
        </w:rPr>
        <w:t xml:space="preserve">the English Language </w:t>
      </w:r>
      <w:r w:rsidRPr="00864F48">
        <w:rPr>
          <w:rFonts w:ascii="Times New Roman" w:eastAsia="Times New Roman" w:hAnsi="Times New Roman" w:cs="Times New Roman"/>
          <w:color w:val="231F20"/>
          <w:lang w:val="en-US"/>
        </w:rPr>
        <w:t>of these tendering documents</w:t>
      </w:r>
      <w:r w:rsidRPr="00864F48">
        <w:rPr>
          <w:rFonts w:ascii="Times New Roman" w:eastAsia="Times New Roman" w:hAnsi="Times New Roman" w:cs="Times New Roman"/>
          <w:b/>
          <w:color w:val="231F20"/>
          <w:lang w:val="en-US"/>
        </w:rPr>
        <w:t xml:space="preserve">, </w:t>
      </w:r>
      <w:r w:rsidRPr="00864F48">
        <w:rPr>
          <w:rFonts w:ascii="Times New Roman" w:eastAsia="Times New Roman" w:hAnsi="Times New Roman" w:cs="Times New Roman"/>
          <w:color w:val="231F20"/>
          <w:lang w:val="en-US"/>
        </w:rPr>
        <w:t>and the Contract shall be construed and interpreted in accordance with that language.</w:t>
      </w:r>
    </w:p>
    <w:p w14:paraId="65A5027C" w14:textId="77777777" w:rsidR="00864F48" w:rsidRPr="00864F48" w:rsidRDefault="00864F48" w:rsidP="00864F48">
      <w:pPr>
        <w:widowControl w:val="0"/>
        <w:numPr>
          <w:ilvl w:val="2"/>
          <w:numId w:val="154"/>
        </w:numPr>
        <w:tabs>
          <w:tab w:val="left" w:pos="695"/>
        </w:tabs>
        <w:autoSpaceDE w:val="0"/>
        <w:autoSpaceDN w:val="0"/>
        <w:spacing w:before="246" w:after="0" w:line="230" w:lineRule="auto"/>
        <w:ind w:left="720" w:right="302" w:hanging="576"/>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 xml:space="preserve">If any of the Contract Documents or related correspondence are prepared in a language other than the English Language under GCC Clause 3.1.1 above, the translation of such documents into the </w:t>
      </w:r>
      <w:r w:rsidRPr="00864F48">
        <w:rPr>
          <w:rFonts w:ascii="Times New Roman" w:eastAsia="Times New Roman" w:hAnsi="Times New Roman" w:cs="Times New Roman"/>
          <w:b/>
          <w:color w:val="231F20"/>
          <w:lang w:val="en-US"/>
        </w:rPr>
        <w:t xml:space="preserve">English </w:t>
      </w:r>
      <w:r w:rsidRPr="00864F48">
        <w:rPr>
          <w:rFonts w:ascii="Times New Roman" w:eastAsia="Times New Roman" w:hAnsi="Times New Roman" w:cs="Times New Roman"/>
          <w:color w:val="231F20"/>
          <w:lang w:val="en-US"/>
        </w:rPr>
        <w:t xml:space="preserve">language shall prevail in matters of interpretation. The originating </w:t>
      </w:r>
      <w:r w:rsidRPr="00864F48">
        <w:rPr>
          <w:rFonts w:ascii="Times New Roman" w:eastAsia="Times New Roman" w:hAnsi="Times New Roman" w:cs="Times New Roman"/>
          <w:color w:val="231F20"/>
          <w:spacing w:val="-3"/>
          <w:lang w:val="en-US"/>
        </w:rPr>
        <w:t xml:space="preserve">party, </w:t>
      </w:r>
      <w:r w:rsidRPr="00864F48">
        <w:rPr>
          <w:rFonts w:ascii="Times New Roman" w:eastAsia="Times New Roman" w:hAnsi="Times New Roman" w:cs="Times New Roman"/>
          <w:color w:val="231F20"/>
          <w:lang w:val="en-US"/>
        </w:rPr>
        <w:t>with respect to such documents shall bear the costs and risks of such translation.</w:t>
      </w:r>
    </w:p>
    <w:p w14:paraId="065D4477" w14:textId="77777777" w:rsidR="00864F48" w:rsidRPr="00864F48" w:rsidRDefault="00864F48" w:rsidP="00864F48">
      <w:pPr>
        <w:widowControl w:val="0"/>
        <w:numPr>
          <w:ilvl w:val="1"/>
          <w:numId w:val="154"/>
        </w:numPr>
        <w:tabs>
          <w:tab w:val="left" w:pos="693"/>
          <w:tab w:val="left" w:pos="694"/>
        </w:tabs>
        <w:autoSpaceDE w:val="0"/>
        <w:autoSpaceDN w:val="0"/>
        <w:spacing w:before="247" w:after="0" w:line="230" w:lineRule="auto"/>
        <w:ind w:left="720" w:right="755" w:hanging="576"/>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Singular and Plural The singular shall include the plural and the plural the singular, except where the context otherwise requires.</w:t>
      </w:r>
    </w:p>
    <w:p w14:paraId="43182E8B" w14:textId="77777777" w:rsidR="00864F48" w:rsidRPr="00864F48" w:rsidRDefault="00864F48" w:rsidP="00864F48">
      <w:pPr>
        <w:widowControl w:val="0"/>
        <w:numPr>
          <w:ilvl w:val="1"/>
          <w:numId w:val="154"/>
        </w:numPr>
        <w:tabs>
          <w:tab w:val="left" w:pos="693"/>
          <w:tab w:val="left" w:pos="694"/>
        </w:tabs>
        <w:autoSpaceDE w:val="0"/>
        <w:autoSpaceDN w:val="0"/>
        <w:spacing w:before="245" w:after="0" w:line="230" w:lineRule="auto"/>
        <w:ind w:left="720" w:right="313" w:hanging="576"/>
        <w:rPr>
          <w:rFonts w:ascii="Times New Roman" w:eastAsia="Times New Roman" w:hAnsi="Times New Roman" w:cs="Times New Roman"/>
          <w:color w:val="231F20"/>
          <w:lang w:val="en-US"/>
        </w:rPr>
      </w:pPr>
      <w:r w:rsidRPr="00864F48">
        <w:rPr>
          <w:rFonts w:ascii="Times New Roman" w:eastAsia="Times New Roman" w:hAnsi="Times New Roman" w:cs="Times New Roman"/>
          <w:b/>
          <w:color w:val="231F20"/>
          <w:lang w:val="en-US"/>
        </w:rPr>
        <w:t xml:space="preserve">Headings                                                                                                                                                          </w:t>
      </w:r>
      <w:r w:rsidRPr="00864F48">
        <w:rPr>
          <w:rFonts w:ascii="Times New Roman" w:eastAsia="Times New Roman" w:hAnsi="Times New Roman" w:cs="Times New Roman"/>
          <w:color w:val="231F20"/>
          <w:lang w:val="en-US"/>
        </w:rPr>
        <w:t>The headings and marginal notes in the GCC are included for ease of reference and shall neither constitute a part of the Contract nor affect its interpretation.</w:t>
      </w:r>
    </w:p>
    <w:p w14:paraId="11BE75DF" w14:textId="77777777" w:rsidR="00864F48" w:rsidRPr="00864F48" w:rsidRDefault="00864F48" w:rsidP="00864F48">
      <w:pPr>
        <w:widowControl w:val="0"/>
        <w:numPr>
          <w:ilvl w:val="1"/>
          <w:numId w:val="154"/>
        </w:numPr>
        <w:tabs>
          <w:tab w:val="left" w:pos="693"/>
          <w:tab w:val="left" w:pos="694"/>
        </w:tabs>
        <w:autoSpaceDE w:val="0"/>
        <w:autoSpaceDN w:val="0"/>
        <w:spacing w:before="238" w:after="0" w:line="248" w:lineRule="exact"/>
        <w:ind w:left="720" w:hanging="576"/>
        <w:outlineLvl w:val="3"/>
        <w:rPr>
          <w:rFonts w:ascii="Times New Roman" w:eastAsia="Times New Roman" w:hAnsi="Times New Roman" w:cs="Times New Roman"/>
          <w:b/>
          <w:bCs/>
          <w:color w:val="231F20"/>
          <w:lang w:val="en-US"/>
        </w:rPr>
      </w:pPr>
      <w:r w:rsidRPr="00864F48">
        <w:rPr>
          <w:rFonts w:ascii="Times New Roman" w:eastAsia="Times New Roman" w:hAnsi="Times New Roman" w:cs="Times New Roman"/>
          <w:b/>
          <w:bCs/>
          <w:color w:val="231F20"/>
          <w:lang w:val="en-US"/>
        </w:rPr>
        <w:t>Persons</w:t>
      </w:r>
    </w:p>
    <w:p w14:paraId="52BCAAA7" w14:textId="77777777" w:rsidR="00864F48" w:rsidRPr="00864F48" w:rsidRDefault="00864F48" w:rsidP="00864F48">
      <w:pPr>
        <w:widowControl w:val="0"/>
        <w:autoSpaceDE w:val="0"/>
        <w:autoSpaceDN w:val="0"/>
        <w:spacing w:after="0" w:line="248" w:lineRule="exact"/>
        <w:ind w:left="720"/>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Words importing persons or parties shall include ﬁrms, corporations, and government entities.</w:t>
      </w:r>
    </w:p>
    <w:p w14:paraId="2AEB9CD0" w14:textId="77777777" w:rsidR="00864F48" w:rsidRPr="00864F48" w:rsidRDefault="00864F48" w:rsidP="00864F48">
      <w:pPr>
        <w:widowControl w:val="0"/>
        <w:numPr>
          <w:ilvl w:val="1"/>
          <w:numId w:val="154"/>
        </w:numPr>
        <w:tabs>
          <w:tab w:val="left" w:pos="693"/>
          <w:tab w:val="left" w:pos="694"/>
        </w:tabs>
        <w:autoSpaceDE w:val="0"/>
        <w:autoSpaceDN w:val="0"/>
        <w:spacing w:before="234" w:after="0" w:line="248" w:lineRule="exact"/>
        <w:ind w:left="720" w:hanging="576"/>
        <w:outlineLvl w:val="3"/>
        <w:rPr>
          <w:rFonts w:ascii="Times New Roman" w:eastAsia="Times New Roman" w:hAnsi="Times New Roman" w:cs="Times New Roman"/>
          <w:b/>
          <w:bCs/>
          <w:color w:val="231F20"/>
          <w:lang w:val="en-US"/>
        </w:rPr>
      </w:pPr>
      <w:r w:rsidRPr="00864F48">
        <w:rPr>
          <w:rFonts w:ascii="Times New Roman" w:eastAsia="Times New Roman" w:hAnsi="Times New Roman" w:cs="Times New Roman"/>
          <w:b/>
          <w:bCs/>
          <w:color w:val="231F20"/>
          <w:lang w:val="en-US"/>
        </w:rPr>
        <w:t>Incoterms</w:t>
      </w:r>
    </w:p>
    <w:p w14:paraId="2BEBB0BB" w14:textId="77777777" w:rsidR="00864F48" w:rsidRPr="00864F48" w:rsidRDefault="00864F48" w:rsidP="00864F48">
      <w:pPr>
        <w:widowControl w:val="0"/>
        <w:autoSpaceDE w:val="0"/>
        <w:autoSpaceDN w:val="0"/>
        <w:spacing w:before="4" w:after="0" w:line="230" w:lineRule="auto"/>
        <w:ind w:left="720" w:right="313"/>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Unless inconsistent with any provision of the Contract, the meaning of any trade term and the rights and obligations of parties thereunder shall be as prescribed by the Incoterms.</w:t>
      </w:r>
    </w:p>
    <w:p w14:paraId="0BE7AF42" w14:textId="77777777" w:rsidR="00864F48" w:rsidRPr="00864F48" w:rsidRDefault="00864F48" w:rsidP="00864F48">
      <w:pPr>
        <w:widowControl w:val="0"/>
        <w:autoSpaceDE w:val="0"/>
        <w:autoSpaceDN w:val="0"/>
        <w:spacing w:before="249" w:after="0" w:line="225" w:lineRule="auto"/>
        <w:ind w:left="720" w:right="313"/>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Incoterms means international rules for interpreting trade terms published by the International Chamber of Commerce (latest edition), 38 Cours Albert 1</w:t>
      </w:r>
      <w:r w:rsidRPr="00864F48">
        <w:rPr>
          <w:rFonts w:ascii="Times New Roman" w:eastAsia="Times New Roman" w:hAnsi="Times New Roman" w:cs="Times New Roman"/>
          <w:color w:val="231F20"/>
          <w:position w:val="11"/>
          <w:sz w:val="11"/>
          <w:lang w:val="en-US"/>
        </w:rPr>
        <w:t>er</w:t>
      </w:r>
      <w:r w:rsidRPr="00864F48">
        <w:rPr>
          <w:rFonts w:ascii="Times New Roman" w:eastAsia="Times New Roman" w:hAnsi="Times New Roman" w:cs="Times New Roman"/>
          <w:color w:val="231F20"/>
          <w:lang w:val="en-US"/>
        </w:rPr>
        <w:t>, 75008 Paris, France.</w:t>
      </w:r>
    </w:p>
    <w:p w14:paraId="523B28BA" w14:textId="77777777" w:rsidR="00864F48" w:rsidRPr="00864F48" w:rsidRDefault="00864F48" w:rsidP="00864F48">
      <w:pPr>
        <w:widowControl w:val="0"/>
        <w:numPr>
          <w:ilvl w:val="1"/>
          <w:numId w:val="154"/>
        </w:numPr>
        <w:tabs>
          <w:tab w:val="left" w:pos="693"/>
          <w:tab w:val="left" w:pos="694"/>
        </w:tabs>
        <w:autoSpaceDE w:val="0"/>
        <w:autoSpaceDN w:val="0"/>
        <w:spacing w:before="236" w:after="0" w:line="248" w:lineRule="exact"/>
        <w:ind w:left="720" w:hanging="576"/>
        <w:outlineLvl w:val="3"/>
        <w:rPr>
          <w:rFonts w:ascii="Times New Roman" w:eastAsia="Times New Roman" w:hAnsi="Times New Roman" w:cs="Times New Roman"/>
          <w:b/>
          <w:bCs/>
          <w:color w:val="231F20"/>
          <w:lang w:val="en-US"/>
        </w:rPr>
      </w:pPr>
      <w:r w:rsidRPr="00864F48">
        <w:rPr>
          <w:rFonts w:ascii="Times New Roman" w:eastAsia="Times New Roman" w:hAnsi="Times New Roman" w:cs="Times New Roman"/>
          <w:b/>
          <w:bCs/>
          <w:color w:val="231F20"/>
          <w:lang w:val="en-US"/>
        </w:rPr>
        <w:t>Entire Agreement</w:t>
      </w:r>
    </w:p>
    <w:p w14:paraId="429658CA" w14:textId="77777777" w:rsidR="00864F48" w:rsidRPr="00864F48" w:rsidRDefault="00864F48" w:rsidP="00864F48">
      <w:pPr>
        <w:widowControl w:val="0"/>
        <w:autoSpaceDE w:val="0"/>
        <w:autoSpaceDN w:val="0"/>
        <w:spacing w:before="3" w:after="0" w:line="230" w:lineRule="auto"/>
        <w:ind w:left="720" w:right="313"/>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The Contract constitutes the entire agreement between the Procuring Entity and Supplier with respect to the subject matter of Contract and supersedes all communications, negotiations, and agreements (whether written or oral) of parties with respect to the subject matter of the Contract made prior to the date of Contract.</w:t>
      </w:r>
    </w:p>
    <w:p w14:paraId="1CD90278" w14:textId="77777777" w:rsidR="00864F48" w:rsidRPr="00864F48" w:rsidRDefault="00864F48" w:rsidP="00864F48">
      <w:pPr>
        <w:widowControl w:val="0"/>
        <w:autoSpaceDE w:val="0"/>
        <w:autoSpaceDN w:val="0"/>
        <w:spacing w:after="0" w:line="230" w:lineRule="auto"/>
        <w:jc w:val="both"/>
        <w:rPr>
          <w:rFonts w:ascii="Times New Roman" w:eastAsia="Times New Roman" w:hAnsi="Times New Roman" w:cs="Times New Roman"/>
          <w:lang w:val="en-US"/>
        </w:rPr>
        <w:sectPr w:rsidR="00864F48" w:rsidRPr="00864F48">
          <w:pgSz w:w="11910" w:h="16840"/>
          <w:pgMar w:top="660" w:right="540" w:bottom="640" w:left="720" w:header="0" w:footer="441" w:gutter="0"/>
          <w:cols w:space="720"/>
        </w:sectPr>
      </w:pPr>
    </w:p>
    <w:p w14:paraId="4C407B34" w14:textId="77777777" w:rsidR="00864F48" w:rsidRPr="00864F48" w:rsidRDefault="00864F48" w:rsidP="00864F48">
      <w:pPr>
        <w:widowControl w:val="0"/>
        <w:numPr>
          <w:ilvl w:val="1"/>
          <w:numId w:val="154"/>
        </w:numPr>
        <w:tabs>
          <w:tab w:val="left" w:pos="696"/>
          <w:tab w:val="left" w:pos="697"/>
        </w:tabs>
        <w:autoSpaceDE w:val="0"/>
        <w:autoSpaceDN w:val="0"/>
        <w:spacing w:before="162" w:after="0" w:line="248" w:lineRule="exact"/>
        <w:ind w:left="720" w:hanging="576"/>
        <w:outlineLvl w:val="3"/>
        <w:rPr>
          <w:rFonts w:ascii="Times New Roman" w:eastAsia="Times New Roman" w:hAnsi="Times New Roman" w:cs="Times New Roman"/>
          <w:b/>
          <w:bCs/>
          <w:color w:val="231F20"/>
          <w:lang w:val="en-US"/>
        </w:rPr>
      </w:pPr>
      <w:r w:rsidRPr="00864F48">
        <w:rPr>
          <w:rFonts w:ascii="Times New Roman" w:eastAsia="Times New Roman" w:hAnsi="Times New Roman" w:cs="Times New Roman"/>
          <w:b/>
          <w:bCs/>
          <w:color w:val="231F20"/>
          <w:lang w:val="en-US"/>
        </w:rPr>
        <w:lastRenderedPageBreak/>
        <w:t>Amendment</w:t>
      </w:r>
    </w:p>
    <w:p w14:paraId="60C349EA" w14:textId="77777777" w:rsidR="00864F48" w:rsidRPr="00864F48" w:rsidRDefault="00864F48" w:rsidP="00864F48">
      <w:pPr>
        <w:widowControl w:val="0"/>
        <w:autoSpaceDE w:val="0"/>
        <w:autoSpaceDN w:val="0"/>
        <w:spacing w:before="4" w:after="0" w:line="230" w:lineRule="auto"/>
        <w:ind w:left="720" w:right="312"/>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No amendment or other variation of the Contract shall be effective unless it is in writing, is dated, expressly refers to the Contract, and is signed by a duly authorized representative of each party to the Contract.</w:t>
      </w:r>
    </w:p>
    <w:p w14:paraId="3EF76F8C" w14:textId="77777777" w:rsidR="00864F48" w:rsidRPr="00864F48" w:rsidRDefault="00864F48" w:rsidP="00864F48">
      <w:pPr>
        <w:widowControl w:val="0"/>
        <w:numPr>
          <w:ilvl w:val="1"/>
          <w:numId w:val="154"/>
        </w:numPr>
        <w:tabs>
          <w:tab w:val="left" w:pos="696"/>
          <w:tab w:val="left" w:pos="697"/>
        </w:tabs>
        <w:autoSpaceDE w:val="0"/>
        <w:autoSpaceDN w:val="0"/>
        <w:spacing w:before="237" w:after="0" w:line="248" w:lineRule="exact"/>
        <w:ind w:left="720" w:hanging="576"/>
        <w:outlineLvl w:val="3"/>
        <w:rPr>
          <w:rFonts w:ascii="Times New Roman" w:eastAsia="Times New Roman" w:hAnsi="Times New Roman" w:cs="Times New Roman"/>
          <w:b/>
          <w:bCs/>
          <w:color w:val="231F20"/>
          <w:lang w:val="en-US"/>
        </w:rPr>
      </w:pPr>
      <w:r w:rsidRPr="00864F48">
        <w:rPr>
          <w:rFonts w:ascii="Times New Roman" w:eastAsia="Times New Roman" w:hAnsi="Times New Roman" w:cs="Times New Roman"/>
          <w:b/>
          <w:bCs/>
          <w:color w:val="231F20"/>
          <w:lang w:val="en-US"/>
        </w:rPr>
        <w:t>Independent Supplier</w:t>
      </w:r>
    </w:p>
    <w:p w14:paraId="357F2A06" w14:textId="77777777" w:rsidR="00864F48" w:rsidRPr="00864F48" w:rsidRDefault="00864F48" w:rsidP="00864F48">
      <w:pPr>
        <w:widowControl w:val="0"/>
        <w:autoSpaceDE w:val="0"/>
        <w:autoSpaceDN w:val="0"/>
        <w:spacing w:before="4" w:after="0" w:line="230" w:lineRule="auto"/>
        <w:ind w:left="720" w:right="312"/>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The Supplier shall be an independent contractor performing the Contract. The Contract does not create any agency, partnership, joint venture, or other joint relationship between the parties to the Contract.</w:t>
      </w:r>
    </w:p>
    <w:p w14:paraId="6A7BEBB0" w14:textId="77777777" w:rsidR="00864F48" w:rsidRPr="00864F48" w:rsidRDefault="00864F48" w:rsidP="00864F48">
      <w:pPr>
        <w:widowControl w:val="0"/>
        <w:autoSpaceDE w:val="0"/>
        <w:autoSpaceDN w:val="0"/>
        <w:spacing w:before="245" w:after="0" w:line="230" w:lineRule="auto"/>
        <w:ind w:left="720" w:right="312"/>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 xml:space="preserve">Subject to the provisions of the Contract, the Supplier shall be solely responsible for the manner in which the Contract is performed. All employees, representatives, or Sub contractors engaged by the Supplier in connection with the performance of the Contract shall be under the complete control of the Supplier and shall not be deemed to be employees of the Procuring </w:t>
      </w:r>
      <w:r w:rsidRPr="00864F48">
        <w:rPr>
          <w:rFonts w:ascii="Times New Roman" w:eastAsia="Times New Roman" w:hAnsi="Times New Roman" w:cs="Times New Roman"/>
          <w:color w:val="231F20"/>
          <w:spacing w:val="-3"/>
          <w:lang w:val="en-US"/>
        </w:rPr>
        <w:t xml:space="preserve">Entity, </w:t>
      </w:r>
      <w:r w:rsidRPr="00864F48">
        <w:rPr>
          <w:rFonts w:ascii="Times New Roman" w:eastAsia="Times New Roman" w:hAnsi="Times New Roman" w:cs="Times New Roman"/>
          <w:color w:val="231F20"/>
          <w:lang w:val="en-US"/>
        </w:rPr>
        <w:t xml:space="preserve">and nothing contained in the Contractor in any sub contract awarded by the Supplier shall be construed to create any contractual relationship between any such employees, representatives, or Sub contractors and the Procuring </w:t>
      </w:r>
      <w:r w:rsidRPr="00864F48">
        <w:rPr>
          <w:rFonts w:ascii="Times New Roman" w:eastAsia="Times New Roman" w:hAnsi="Times New Roman" w:cs="Times New Roman"/>
          <w:color w:val="231F20"/>
          <w:spacing w:val="-3"/>
          <w:lang w:val="en-US"/>
        </w:rPr>
        <w:t>Entity.</w:t>
      </w:r>
    </w:p>
    <w:p w14:paraId="2F0DB207" w14:textId="77777777" w:rsidR="00864F48" w:rsidRPr="00864F48" w:rsidRDefault="00864F48" w:rsidP="00864F48">
      <w:pPr>
        <w:widowControl w:val="0"/>
        <w:numPr>
          <w:ilvl w:val="1"/>
          <w:numId w:val="154"/>
        </w:numPr>
        <w:tabs>
          <w:tab w:val="left" w:pos="695"/>
          <w:tab w:val="left" w:pos="696"/>
        </w:tabs>
        <w:autoSpaceDE w:val="0"/>
        <w:autoSpaceDN w:val="0"/>
        <w:spacing w:before="240" w:after="0" w:line="240" w:lineRule="auto"/>
        <w:ind w:left="720" w:hanging="576"/>
        <w:outlineLvl w:val="3"/>
        <w:rPr>
          <w:rFonts w:ascii="Times New Roman" w:eastAsia="Times New Roman" w:hAnsi="Times New Roman" w:cs="Times New Roman"/>
          <w:b/>
          <w:bCs/>
          <w:color w:val="231F20"/>
          <w:lang w:val="en-US"/>
        </w:rPr>
      </w:pPr>
      <w:r w:rsidRPr="00864F48">
        <w:rPr>
          <w:rFonts w:ascii="Times New Roman" w:eastAsia="Times New Roman" w:hAnsi="Times New Roman" w:cs="Times New Roman"/>
          <w:b/>
          <w:bCs/>
          <w:color w:val="231F20"/>
          <w:lang w:val="en-US"/>
        </w:rPr>
        <w:t xml:space="preserve">Joint </w:t>
      </w:r>
      <w:r w:rsidRPr="00864F48">
        <w:rPr>
          <w:rFonts w:ascii="Times New Roman" w:eastAsia="Times New Roman" w:hAnsi="Times New Roman" w:cs="Times New Roman"/>
          <w:b/>
          <w:bCs/>
          <w:color w:val="231F20"/>
          <w:spacing w:val="-4"/>
          <w:lang w:val="en-US"/>
        </w:rPr>
        <w:t>Venture</w:t>
      </w:r>
    </w:p>
    <w:p w14:paraId="3B739062" w14:textId="77777777" w:rsidR="00864F48" w:rsidRPr="00864F48" w:rsidRDefault="00864F48" w:rsidP="00864F48">
      <w:pPr>
        <w:widowControl w:val="0"/>
        <w:autoSpaceDE w:val="0"/>
        <w:autoSpaceDN w:val="0"/>
        <w:spacing w:before="243" w:after="0" w:line="230" w:lineRule="auto"/>
        <w:ind w:left="720" w:right="313"/>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 xml:space="preserve">If the Supplier is a Joint </w:t>
      </w:r>
      <w:r w:rsidRPr="00864F48">
        <w:rPr>
          <w:rFonts w:ascii="Times New Roman" w:eastAsia="Times New Roman" w:hAnsi="Times New Roman" w:cs="Times New Roman"/>
          <w:color w:val="231F20"/>
          <w:spacing w:val="-4"/>
          <w:lang w:val="en-US"/>
        </w:rPr>
        <w:t xml:space="preserve">Venture </w:t>
      </w:r>
      <w:r w:rsidRPr="00864F48">
        <w:rPr>
          <w:rFonts w:ascii="Times New Roman" w:eastAsia="Times New Roman" w:hAnsi="Times New Roman" w:cs="Times New Roman"/>
          <w:color w:val="231F20"/>
          <w:lang w:val="en-US"/>
        </w:rPr>
        <w:t xml:space="preserve">of two or more ﬁrms, all such ﬁrms shall be jointly and severally bound to the Procuring Entity for the fulﬁllment of the provisions of the Contract and shall designate one of such ﬁrms to act as a leader with authority to bind the Joint </w:t>
      </w:r>
      <w:r w:rsidRPr="00864F48">
        <w:rPr>
          <w:rFonts w:ascii="Times New Roman" w:eastAsia="Times New Roman" w:hAnsi="Times New Roman" w:cs="Times New Roman"/>
          <w:color w:val="231F20"/>
          <w:spacing w:val="-4"/>
          <w:lang w:val="en-US"/>
        </w:rPr>
        <w:t xml:space="preserve">Venture. </w:t>
      </w:r>
      <w:r w:rsidRPr="00864F48">
        <w:rPr>
          <w:rFonts w:ascii="Times New Roman" w:eastAsia="Times New Roman" w:hAnsi="Times New Roman" w:cs="Times New Roman"/>
          <w:color w:val="231F20"/>
          <w:lang w:val="en-US"/>
        </w:rPr>
        <w:t xml:space="preserve">The composition or constitution of the Joint </w:t>
      </w:r>
      <w:r w:rsidRPr="00864F48">
        <w:rPr>
          <w:rFonts w:ascii="Times New Roman" w:eastAsia="Times New Roman" w:hAnsi="Times New Roman" w:cs="Times New Roman"/>
          <w:color w:val="231F20"/>
          <w:spacing w:val="-4"/>
          <w:lang w:val="en-US"/>
        </w:rPr>
        <w:t xml:space="preserve">Venture </w:t>
      </w:r>
      <w:r w:rsidRPr="00864F48">
        <w:rPr>
          <w:rFonts w:ascii="Times New Roman" w:eastAsia="Times New Roman" w:hAnsi="Times New Roman" w:cs="Times New Roman"/>
          <w:color w:val="231F20"/>
          <w:lang w:val="en-US"/>
        </w:rPr>
        <w:t xml:space="preserve">shall not be altered without the prior consent of the Procuring </w:t>
      </w:r>
      <w:r w:rsidRPr="00864F48">
        <w:rPr>
          <w:rFonts w:ascii="Times New Roman" w:eastAsia="Times New Roman" w:hAnsi="Times New Roman" w:cs="Times New Roman"/>
          <w:color w:val="231F20"/>
          <w:spacing w:val="-3"/>
          <w:lang w:val="en-US"/>
        </w:rPr>
        <w:t>Entity.</w:t>
      </w:r>
    </w:p>
    <w:p w14:paraId="5B76D146" w14:textId="77777777" w:rsidR="00864F48" w:rsidRPr="00864F48" w:rsidRDefault="00864F48" w:rsidP="00864F48">
      <w:pPr>
        <w:widowControl w:val="0"/>
        <w:numPr>
          <w:ilvl w:val="1"/>
          <w:numId w:val="154"/>
        </w:numPr>
        <w:tabs>
          <w:tab w:val="left" w:pos="696"/>
        </w:tabs>
        <w:autoSpaceDE w:val="0"/>
        <w:autoSpaceDN w:val="0"/>
        <w:spacing w:before="238" w:after="0" w:line="240" w:lineRule="auto"/>
        <w:ind w:left="720" w:hanging="576"/>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Non-waiver</w:t>
      </w:r>
    </w:p>
    <w:p w14:paraId="784743D1" w14:textId="77777777" w:rsidR="00864F48" w:rsidRPr="00864F48" w:rsidRDefault="00864F48" w:rsidP="00864F48">
      <w:pPr>
        <w:widowControl w:val="0"/>
        <w:numPr>
          <w:ilvl w:val="2"/>
          <w:numId w:val="154"/>
        </w:numPr>
        <w:tabs>
          <w:tab w:val="left" w:pos="696"/>
        </w:tabs>
        <w:autoSpaceDE w:val="0"/>
        <w:autoSpaceDN w:val="0"/>
        <w:spacing w:before="243" w:after="0" w:line="230" w:lineRule="auto"/>
        <w:ind w:left="720" w:right="313" w:hanging="576"/>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 xml:space="preserve"> Subject to GCC Clause 3.10.2 </w:t>
      </w:r>
      <w:r w:rsidRPr="00864F48">
        <w:rPr>
          <w:rFonts w:ascii="Times New Roman" w:eastAsia="Times New Roman" w:hAnsi="Times New Roman" w:cs="Times New Roman"/>
          <w:color w:val="231F20"/>
          <w:spacing w:val="-3"/>
          <w:lang w:val="en-US"/>
        </w:rPr>
        <w:t xml:space="preserve">below, </w:t>
      </w:r>
      <w:r w:rsidRPr="00864F48">
        <w:rPr>
          <w:rFonts w:ascii="Times New Roman" w:eastAsia="Times New Roman" w:hAnsi="Times New Roman" w:cs="Times New Roman"/>
          <w:color w:val="231F20"/>
          <w:lang w:val="en-US"/>
        </w:rPr>
        <w:t xml:space="preserve">no relaxation, forbearance, </w:t>
      </w:r>
      <w:r w:rsidRPr="00864F48">
        <w:rPr>
          <w:rFonts w:ascii="Times New Roman" w:eastAsia="Times New Roman" w:hAnsi="Times New Roman" w:cs="Times New Roman"/>
          <w:color w:val="231F20"/>
          <w:spacing w:val="-3"/>
          <w:lang w:val="en-US"/>
        </w:rPr>
        <w:t xml:space="preserve">delay, </w:t>
      </w:r>
      <w:r w:rsidRPr="00864F48">
        <w:rPr>
          <w:rFonts w:ascii="Times New Roman" w:eastAsia="Times New Roman" w:hAnsi="Times New Roman" w:cs="Times New Roman"/>
          <w:color w:val="231F20"/>
          <w:lang w:val="en-US"/>
        </w:rPr>
        <w:t>or indulgence by either party in enforcing any of the terms and conditions of the Contractor the granting of time by either party to the other shall prejudice, affect, or restrict the rights of that party under the Contract, nor shall any waiver by either party of any breach of Contract operate as waiver of any subsequent or continuing breach of Contract.</w:t>
      </w:r>
    </w:p>
    <w:p w14:paraId="61019D83" w14:textId="77777777" w:rsidR="00864F48" w:rsidRPr="00864F48" w:rsidRDefault="00864F48" w:rsidP="00864F48">
      <w:pPr>
        <w:widowControl w:val="0"/>
        <w:numPr>
          <w:ilvl w:val="2"/>
          <w:numId w:val="154"/>
        </w:numPr>
        <w:tabs>
          <w:tab w:val="left" w:pos="696"/>
        </w:tabs>
        <w:autoSpaceDE w:val="0"/>
        <w:autoSpaceDN w:val="0"/>
        <w:spacing w:before="247" w:after="0" w:line="230" w:lineRule="auto"/>
        <w:ind w:left="720" w:right="313" w:hanging="576"/>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Any waiver of a party's rights, powers, or remedies under the Contract must be in writing, must be dated and signed by an authorized representative of the party granting such waiver, and must specify the right and the extent to which it is being waived.</w:t>
      </w:r>
    </w:p>
    <w:p w14:paraId="16049CB5" w14:textId="77777777" w:rsidR="00864F48" w:rsidRPr="00864F48" w:rsidRDefault="00864F48" w:rsidP="00864F48">
      <w:pPr>
        <w:widowControl w:val="0"/>
        <w:numPr>
          <w:ilvl w:val="1"/>
          <w:numId w:val="154"/>
        </w:numPr>
        <w:tabs>
          <w:tab w:val="left" w:pos="696"/>
        </w:tabs>
        <w:autoSpaceDE w:val="0"/>
        <w:autoSpaceDN w:val="0"/>
        <w:spacing w:before="237" w:after="0" w:line="248" w:lineRule="exact"/>
        <w:ind w:left="720" w:hanging="576"/>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Severability</w:t>
      </w:r>
    </w:p>
    <w:p w14:paraId="49FC97BB" w14:textId="77777777" w:rsidR="00864F48" w:rsidRPr="00864F48" w:rsidRDefault="00864F48" w:rsidP="00864F48">
      <w:pPr>
        <w:widowControl w:val="0"/>
        <w:autoSpaceDE w:val="0"/>
        <w:autoSpaceDN w:val="0"/>
        <w:spacing w:before="4" w:after="0" w:line="230" w:lineRule="auto"/>
        <w:ind w:left="720" w:right="313"/>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If any provision or condition of the Contract is prohibited or rendered invalid or unenforceable, such prohibition, invalidity, or unenforceability shall not affect the validity or enforceability of any other provisions and conditions of the Contract.</w:t>
      </w:r>
    </w:p>
    <w:p w14:paraId="7A55C1D0" w14:textId="77777777" w:rsidR="00864F48" w:rsidRPr="00864F48" w:rsidRDefault="00864F48" w:rsidP="00864F48">
      <w:pPr>
        <w:widowControl w:val="0"/>
        <w:numPr>
          <w:ilvl w:val="1"/>
          <w:numId w:val="154"/>
        </w:numPr>
        <w:tabs>
          <w:tab w:val="left" w:pos="696"/>
        </w:tabs>
        <w:autoSpaceDE w:val="0"/>
        <w:autoSpaceDN w:val="0"/>
        <w:spacing w:before="238" w:after="0" w:line="248" w:lineRule="exact"/>
        <w:ind w:left="720" w:hanging="576"/>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Country of Origin</w:t>
      </w:r>
    </w:p>
    <w:p w14:paraId="46F94372" w14:textId="77777777" w:rsidR="00864F48" w:rsidRPr="00864F48" w:rsidRDefault="00864F48" w:rsidP="00864F48">
      <w:pPr>
        <w:widowControl w:val="0"/>
        <w:autoSpaceDE w:val="0"/>
        <w:autoSpaceDN w:val="0"/>
        <w:spacing w:before="3" w:after="0" w:line="230" w:lineRule="auto"/>
        <w:ind w:left="720" w:right="313" w:hanging="576"/>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“Origin” means the place where the Information Technologies, Materials, and other Goods for the System were produced or from which the Services are supplied. Goods are produced when, through manufacturing, processing, Software development, or substantial and major assembly or integration of components, a commercially recognized product results that is substantially different in basic characteristics or in purpose or utility from its components. The Origin of Goods and Services is distinct from the nationality of the Supplier and may be different.</w:t>
      </w:r>
    </w:p>
    <w:p w14:paraId="639D420E" w14:textId="77777777" w:rsidR="00864F48" w:rsidRPr="00864F48" w:rsidRDefault="00864F48" w:rsidP="00864F48">
      <w:pPr>
        <w:widowControl w:val="0"/>
        <w:numPr>
          <w:ilvl w:val="0"/>
          <w:numId w:val="32"/>
        </w:numPr>
        <w:tabs>
          <w:tab w:val="left" w:pos="694"/>
          <w:tab w:val="left" w:pos="695"/>
        </w:tabs>
        <w:autoSpaceDE w:val="0"/>
        <w:autoSpaceDN w:val="0"/>
        <w:spacing w:before="240" w:after="0" w:line="240" w:lineRule="auto"/>
        <w:ind w:left="720" w:hanging="576"/>
        <w:outlineLvl w:val="3"/>
        <w:rPr>
          <w:rFonts w:ascii="Times New Roman" w:eastAsia="Times New Roman" w:hAnsi="Times New Roman" w:cs="Times New Roman"/>
          <w:b/>
          <w:bCs/>
          <w:color w:val="231F20"/>
          <w:lang w:val="en-US"/>
        </w:rPr>
      </w:pPr>
      <w:r w:rsidRPr="00864F48">
        <w:rPr>
          <w:rFonts w:ascii="Times New Roman" w:eastAsia="Times New Roman" w:hAnsi="Times New Roman" w:cs="Times New Roman"/>
          <w:b/>
          <w:bCs/>
          <w:color w:val="231F20"/>
          <w:lang w:val="en-US"/>
        </w:rPr>
        <w:t>Notices</w:t>
      </w:r>
    </w:p>
    <w:p w14:paraId="22FC0488" w14:textId="77777777" w:rsidR="00864F48" w:rsidRPr="00864F48" w:rsidRDefault="00864F48" w:rsidP="00864F48">
      <w:pPr>
        <w:widowControl w:val="0"/>
        <w:numPr>
          <w:ilvl w:val="1"/>
          <w:numId w:val="155"/>
        </w:numPr>
        <w:tabs>
          <w:tab w:val="left" w:pos="695"/>
        </w:tabs>
        <w:autoSpaceDE w:val="0"/>
        <w:autoSpaceDN w:val="0"/>
        <w:spacing w:before="243" w:after="0" w:line="230" w:lineRule="auto"/>
        <w:ind w:left="720" w:right="313" w:hanging="576"/>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 xml:space="preserve">Unless otherwise stated in the Contract, all notices to be given under the Contract shall be in writing and shall be sent, pursuant to GCC Clause 4.3 </w:t>
      </w:r>
      <w:r w:rsidRPr="00864F48">
        <w:rPr>
          <w:rFonts w:ascii="Times New Roman" w:eastAsia="Times New Roman" w:hAnsi="Times New Roman" w:cs="Times New Roman"/>
          <w:color w:val="231F20"/>
          <w:spacing w:val="-3"/>
          <w:lang w:val="en-US"/>
        </w:rPr>
        <w:t xml:space="preserve">below, </w:t>
      </w:r>
      <w:r w:rsidRPr="00864F48">
        <w:rPr>
          <w:rFonts w:ascii="Times New Roman" w:eastAsia="Times New Roman" w:hAnsi="Times New Roman" w:cs="Times New Roman"/>
          <w:color w:val="231F20"/>
          <w:lang w:val="en-US"/>
        </w:rPr>
        <w:t>by personal delivery, air mail post, special courier, facsimile, electronic mail, or Electronic Data Interchange (EDI), with the following provisions.</w:t>
      </w:r>
    </w:p>
    <w:p w14:paraId="39468908" w14:textId="77777777" w:rsidR="00864F48" w:rsidRPr="00864F48" w:rsidRDefault="00864F48" w:rsidP="00864F48">
      <w:pPr>
        <w:widowControl w:val="0"/>
        <w:numPr>
          <w:ilvl w:val="2"/>
          <w:numId w:val="155"/>
        </w:numPr>
        <w:tabs>
          <w:tab w:val="left" w:pos="695"/>
        </w:tabs>
        <w:autoSpaceDE w:val="0"/>
        <w:autoSpaceDN w:val="0"/>
        <w:spacing w:before="245" w:after="0" w:line="230" w:lineRule="auto"/>
        <w:ind w:right="314" w:hanging="576"/>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Any notice sent by facsimile, electronic mail, or EDI shall be conﬁrmed within two (2) days after dispatch by notice sent by air mail post or special courier, except as otherwise speciﬁed in the Contract.</w:t>
      </w:r>
    </w:p>
    <w:p w14:paraId="6203D783" w14:textId="77777777" w:rsidR="00864F48" w:rsidRPr="00864F48" w:rsidRDefault="00864F48" w:rsidP="00864F48">
      <w:pPr>
        <w:widowControl w:val="0"/>
        <w:numPr>
          <w:ilvl w:val="2"/>
          <w:numId w:val="155"/>
        </w:numPr>
        <w:tabs>
          <w:tab w:val="left" w:pos="695"/>
        </w:tabs>
        <w:autoSpaceDE w:val="0"/>
        <w:autoSpaceDN w:val="0"/>
        <w:spacing w:before="245" w:after="0" w:line="230" w:lineRule="auto"/>
        <w:ind w:right="314" w:hanging="576"/>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Any notice sent by air mail post or special courier shall be deemed (in the absence of evidence of earlier receipt) to have been delivered ten (10) days after dispatch. In proving the fact of dispatch, it shall be sufﬁcient to show that the envelope containing such notice was properly addressed, stamped, and conveyed to the postal authorities or courier service for transmission by air mail or special courier.</w:t>
      </w:r>
    </w:p>
    <w:p w14:paraId="486FB41A" w14:textId="77777777" w:rsidR="00864F48" w:rsidRPr="00864F48" w:rsidRDefault="00864F48" w:rsidP="00864F48">
      <w:pPr>
        <w:widowControl w:val="0"/>
        <w:numPr>
          <w:ilvl w:val="2"/>
          <w:numId w:val="155"/>
        </w:numPr>
        <w:tabs>
          <w:tab w:val="left" w:pos="695"/>
        </w:tabs>
        <w:autoSpaceDE w:val="0"/>
        <w:autoSpaceDN w:val="0"/>
        <w:spacing w:before="247" w:after="0" w:line="230" w:lineRule="auto"/>
        <w:ind w:right="314" w:hanging="576"/>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Any notice delivered personally or sent by facsimile, electronic mail, or EDI shall be deemed to have been delivered on the date of its dispatch.</w:t>
      </w:r>
    </w:p>
    <w:p w14:paraId="005D186D" w14:textId="77777777" w:rsidR="00864F48" w:rsidRPr="00864F48" w:rsidRDefault="00864F48" w:rsidP="00864F48">
      <w:pPr>
        <w:widowControl w:val="0"/>
        <w:autoSpaceDE w:val="0"/>
        <w:autoSpaceDN w:val="0"/>
        <w:spacing w:after="0" w:line="230" w:lineRule="auto"/>
        <w:rPr>
          <w:rFonts w:ascii="Times New Roman" w:eastAsia="Times New Roman" w:hAnsi="Times New Roman" w:cs="Times New Roman"/>
          <w:lang w:val="en-US"/>
        </w:rPr>
        <w:sectPr w:rsidR="00864F48" w:rsidRPr="00864F48">
          <w:pgSz w:w="11910" w:h="16840"/>
          <w:pgMar w:top="660" w:right="540" w:bottom="640" w:left="720" w:header="0" w:footer="441" w:gutter="0"/>
          <w:cols w:space="720"/>
        </w:sectPr>
      </w:pPr>
    </w:p>
    <w:p w14:paraId="0E7EABF2" w14:textId="77777777" w:rsidR="00864F48" w:rsidRPr="00864F48" w:rsidRDefault="00864F48" w:rsidP="00864F48">
      <w:pPr>
        <w:widowControl w:val="0"/>
        <w:numPr>
          <w:ilvl w:val="2"/>
          <w:numId w:val="155"/>
        </w:numPr>
        <w:tabs>
          <w:tab w:val="left" w:pos="695"/>
        </w:tabs>
        <w:autoSpaceDE w:val="0"/>
        <w:autoSpaceDN w:val="0"/>
        <w:spacing w:before="124" w:after="0" w:line="248" w:lineRule="exact"/>
        <w:ind w:hanging="576"/>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lastRenderedPageBreak/>
        <w:t>Either party may change its postal, facsimile, electronic mail, or EDI addresses for receipt of such notices by ten</w:t>
      </w:r>
    </w:p>
    <w:p w14:paraId="2C972C0C" w14:textId="77777777" w:rsidR="00864F48" w:rsidRPr="00864F48" w:rsidRDefault="00864F48" w:rsidP="00864F48">
      <w:pPr>
        <w:widowControl w:val="0"/>
        <w:autoSpaceDE w:val="0"/>
        <w:autoSpaceDN w:val="0"/>
        <w:spacing w:after="0" w:line="248" w:lineRule="exact"/>
        <w:ind w:left="720" w:hanging="576"/>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 xml:space="preserve">          (10) days' notice to the other party in writing.</w:t>
      </w:r>
    </w:p>
    <w:p w14:paraId="3E8194FE" w14:textId="77777777" w:rsidR="00864F48" w:rsidRPr="00864F48" w:rsidRDefault="00864F48" w:rsidP="00864F48">
      <w:pPr>
        <w:widowControl w:val="0"/>
        <w:numPr>
          <w:ilvl w:val="1"/>
          <w:numId w:val="155"/>
        </w:numPr>
        <w:tabs>
          <w:tab w:val="left" w:pos="695"/>
        </w:tabs>
        <w:autoSpaceDE w:val="0"/>
        <w:autoSpaceDN w:val="0"/>
        <w:spacing w:before="242" w:after="0" w:line="230" w:lineRule="auto"/>
        <w:ind w:left="720" w:right="310" w:hanging="576"/>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Notices shall be deemed to include any approvals, consents, instructions, orders, certiﬁcates, information and other communication to be given under the Contract.</w:t>
      </w:r>
    </w:p>
    <w:p w14:paraId="0C3DAF04" w14:textId="77777777" w:rsidR="00864F48" w:rsidRPr="00864F48" w:rsidRDefault="00864F48" w:rsidP="00864F48">
      <w:pPr>
        <w:widowControl w:val="0"/>
        <w:numPr>
          <w:ilvl w:val="1"/>
          <w:numId w:val="155"/>
        </w:numPr>
        <w:tabs>
          <w:tab w:val="left" w:pos="695"/>
        </w:tabs>
        <w:autoSpaceDE w:val="0"/>
        <w:autoSpaceDN w:val="0"/>
        <w:spacing w:before="245" w:after="0" w:line="230" w:lineRule="auto"/>
        <w:ind w:left="720" w:right="310" w:hanging="576"/>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 xml:space="preserve">Pursuant to GCC Clause 18, notices from/to the Procuring Entity are normally given </w:t>
      </w:r>
      <w:r w:rsidRPr="00864F48">
        <w:rPr>
          <w:rFonts w:ascii="Times New Roman" w:eastAsia="Times New Roman" w:hAnsi="Times New Roman" w:cs="Times New Roman"/>
          <w:color w:val="231F20"/>
          <w:spacing w:val="-5"/>
          <w:lang w:val="en-US"/>
        </w:rPr>
        <w:t xml:space="preserve">by, </w:t>
      </w:r>
      <w:r w:rsidRPr="00864F48">
        <w:rPr>
          <w:rFonts w:ascii="Times New Roman" w:eastAsia="Times New Roman" w:hAnsi="Times New Roman" w:cs="Times New Roman"/>
          <w:color w:val="231F20"/>
          <w:lang w:val="en-US"/>
        </w:rPr>
        <w:t xml:space="preserve">or addressed to, the Project Manager, while notices from/to the Supplier are normally given </w:t>
      </w:r>
      <w:r w:rsidRPr="00864F48">
        <w:rPr>
          <w:rFonts w:ascii="Times New Roman" w:eastAsia="Times New Roman" w:hAnsi="Times New Roman" w:cs="Times New Roman"/>
          <w:color w:val="231F20"/>
          <w:spacing w:val="-5"/>
          <w:lang w:val="en-US"/>
        </w:rPr>
        <w:t xml:space="preserve">by, </w:t>
      </w:r>
      <w:r w:rsidRPr="00864F48">
        <w:rPr>
          <w:rFonts w:ascii="Times New Roman" w:eastAsia="Times New Roman" w:hAnsi="Times New Roman" w:cs="Times New Roman"/>
          <w:color w:val="231F20"/>
          <w:lang w:val="en-US"/>
        </w:rPr>
        <w:t xml:space="preserve">or addressed to, the Supplier's Representative, or in its absence its deputy if </w:t>
      </w:r>
      <w:r w:rsidRPr="00864F48">
        <w:rPr>
          <w:rFonts w:ascii="Times New Roman" w:eastAsia="Times New Roman" w:hAnsi="Times New Roman" w:cs="Times New Roman"/>
          <w:color w:val="231F20"/>
          <w:spacing w:val="-4"/>
          <w:lang w:val="en-US"/>
        </w:rPr>
        <w:t xml:space="preserve">any. </w:t>
      </w:r>
      <w:r w:rsidRPr="00864F48">
        <w:rPr>
          <w:rFonts w:ascii="Times New Roman" w:eastAsia="Times New Roman" w:hAnsi="Times New Roman" w:cs="Times New Roman"/>
          <w:color w:val="231F20"/>
          <w:lang w:val="en-US"/>
        </w:rPr>
        <w:t xml:space="preserve">If there is no appointed Project Manager or Supplier's Representative (or deputy), or if their related authority is limited by the SCC for GCC Clauses 18.1 or 18.2.2, or for any other reason, the Procuring Entity or Supplier may give and receive notices at their fall back addresses. The address of the Project Manager and the fall back address of the Procuring Entity are as </w:t>
      </w:r>
      <w:r w:rsidRPr="00864F48">
        <w:rPr>
          <w:rFonts w:ascii="Times New Roman" w:eastAsia="Times New Roman" w:hAnsi="Times New Roman" w:cs="Times New Roman"/>
          <w:b/>
          <w:color w:val="231F20"/>
          <w:lang w:val="en-US"/>
        </w:rPr>
        <w:t xml:space="preserve">speciﬁed in the SCC </w:t>
      </w:r>
      <w:r w:rsidRPr="00864F48">
        <w:rPr>
          <w:rFonts w:ascii="Times New Roman" w:eastAsia="Times New Roman" w:hAnsi="Times New Roman" w:cs="Times New Roman"/>
          <w:color w:val="231F20"/>
          <w:lang w:val="en-US"/>
        </w:rPr>
        <w:t xml:space="preserve">or as subsequently established/ amended. The address of the Supplier's Representative and the fall back address </w:t>
      </w:r>
      <w:r w:rsidRPr="00864F48">
        <w:rPr>
          <w:rFonts w:ascii="Times New Roman" w:eastAsia="Times New Roman" w:hAnsi="Times New Roman" w:cs="Times New Roman"/>
          <w:color w:val="231F20"/>
          <w:spacing w:val="3"/>
          <w:lang w:val="en-US"/>
        </w:rPr>
        <w:t xml:space="preserve">of </w:t>
      </w:r>
      <w:r w:rsidRPr="00864F48">
        <w:rPr>
          <w:rFonts w:ascii="Times New Roman" w:eastAsia="Times New Roman" w:hAnsi="Times New Roman" w:cs="Times New Roman"/>
          <w:color w:val="231F20"/>
          <w:spacing w:val="5"/>
          <w:lang w:val="en-US"/>
        </w:rPr>
        <w:t xml:space="preserve">the </w:t>
      </w:r>
      <w:r w:rsidRPr="00864F48">
        <w:rPr>
          <w:rFonts w:ascii="Times New Roman" w:eastAsia="Times New Roman" w:hAnsi="Times New Roman" w:cs="Times New Roman"/>
          <w:color w:val="231F20"/>
          <w:spacing w:val="6"/>
          <w:lang w:val="en-US"/>
        </w:rPr>
        <w:t xml:space="preserve">Supplier </w:t>
      </w:r>
      <w:r w:rsidRPr="00864F48">
        <w:rPr>
          <w:rFonts w:ascii="Times New Roman" w:eastAsia="Times New Roman" w:hAnsi="Times New Roman" w:cs="Times New Roman"/>
          <w:color w:val="231F20"/>
          <w:spacing w:val="5"/>
          <w:lang w:val="en-US"/>
        </w:rPr>
        <w:t xml:space="preserve">are </w:t>
      </w:r>
      <w:r w:rsidRPr="00864F48">
        <w:rPr>
          <w:rFonts w:ascii="Times New Roman" w:eastAsia="Times New Roman" w:hAnsi="Times New Roman" w:cs="Times New Roman"/>
          <w:color w:val="231F20"/>
          <w:spacing w:val="3"/>
          <w:lang w:val="en-US"/>
        </w:rPr>
        <w:t xml:space="preserve">as </w:t>
      </w:r>
      <w:r w:rsidRPr="00864F48">
        <w:rPr>
          <w:rFonts w:ascii="Times New Roman" w:eastAsia="Times New Roman" w:hAnsi="Times New Roman" w:cs="Times New Roman"/>
          <w:color w:val="231F20"/>
          <w:spacing w:val="6"/>
          <w:lang w:val="en-US"/>
        </w:rPr>
        <w:t xml:space="preserve">speciﬁed </w:t>
      </w:r>
      <w:r w:rsidRPr="00864F48">
        <w:rPr>
          <w:rFonts w:ascii="Times New Roman" w:eastAsia="Times New Roman" w:hAnsi="Times New Roman" w:cs="Times New Roman"/>
          <w:color w:val="231F20"/>
          <w:spacing w:val="3"/>
          <w:lang w:val="en-US"/>
        </w:rPr>
        <w:t xml:space="preserve">in </w:t>
      </w:r>
      <w:r w:rsidRPr="00864F48">
        <w:rPr>
          <w:rFonts w:ascii="Times New Roman" w:eastAsia="Times New Roman" w:hAnsi="Times New Roman" w:cs="Times New Roman"/>
          <w:color w:val="231F20"/>
          <w:spacing w:val="6"/>
          <w:lang w:val="en-US"/>
        </w:rPr>
        <w:t xml:space="preserve">Appendix </w:t>
      </w:r>
      <w:r w:rsidRPr="00864F48">
        <w:rPr>
          <w:rFonts w:ascii="Times New Roman" w:eastAsia="Times New Roman" w:hAnsi="Times New Roman" w:cs="Times New Roman"/>
          <w:color w:val="231F20"/>
          <w:lang w:val="en-US"/>
        </w:rPr>
        <w:t xml:space="preserve">1 </w:t>
      </w:r>
      <w:r w:rsidRPr="00864F48">
        <w:rPr>
          <w:rFonts w:ascii="Times New Roman" w:eastAsia="Times New Roman" w:hAnsi="Times New Roman" w:cs="Times New Roman"/>
          <w:color w:val="231F20"/>
          <w:spacing w:val="3"/>
          <w:lang w:val="en-US"/>
        </w:rPr>
        <w:t xml:space="preserve">of </w:t>
      </w:r>
      <w:r w:rsidRPr="00864F48">
        <w:rPr>
          <w:rFonts w:ascii="Times New Roman" w:eastAsia="Times New Roman" w:hAnsi="Times New Roman" w:cs="Times New Roman"/>
          <w:color w:val="231F20"/>
          <w:spacing w:val="5"/>
          <w:lang w:val="en-US"/>
        </w:rPr>
        <w:t xml:space="preserve">the </w:t>
      </w:r>
      <w:r w:rsidRPr="00864F48">
        <w:rPr>
          <w:rFonts w:ascii="Times New Roman" w:eastAsia="Times New Roman" w:hAnsi="Times New Roman" w:cs="Times New Roman"/>
          <w:color w:val="231F20"/>
          <w:spacing w:val="6"/>
          <w:lang w:val="en-US"/>
        </w:rPr>
        <w:t xml:space="preserve">Contract Agreement </w:t>
      </w:r>
      <w:r w:rsidRPr="00864F48">
        <w:rPr>
          <w:rFonts w:ascii="Times New Roman" w:eastAsia="Times New Roman" w:hAnsi="Times New Roman" w:cs="Times New Roman"/>
          <w:color w:val="231F20"/>
          <w:spacing w:val="3"/>
          <w:lang w:val="en-US"/>
        </w:rPr>
        <w:t xml:space="preserve">or as </w:t>
      </w:r>
      <w:r w:rsidRPr="00864F48">
        <w:rPr>
          <w:rFonts w:ascii="Times New Roman" w:eastAsia="Times New Roman" w:hAnsi="Times New Roman" w:cs="Times New Roman"/>
          <w:color w:val="231F20"/>
          <w:spacing w:val="6"/>
          <w:lang w:val="en-US"/>
        </w:rPr>
        <w:t xml:space="preserve">subsequently </w:t>
      </w:r>
      <w:r w:rsidRPr="00864F48">
        <w:rPr>
          <w:rFonts w:ascii="Times New Roman" w:eastAsia="Times New Roman" w:hAnsi="Times New Roman" w:cs="Times New Roman"/>
          <w:color w:val="231F20"/>
          <w:lang w:val="en-US"/>
        </w:rPr>
        <w:t>established/amended.</w:t>
      </w:r>
    </w:p>
    <w:p w14:paraId="356FDEA8" w14:textId="77777777" w:rsidR="00864F48" w:rsidRPr="00864F48" w:rsidRDefault="00864F48" w:rsidP="00864F48">
      <w:pPr>
        <w:widowControl w:val="0"/>
        <w:numPr>
          <w:ilvl w:val="0"/>
          <w:numId w:val="32"/>
        </w:numPr>
        <w:tabs>
          <w:tab w:val="left" w:pos="693"/>
          <w:tab w:val="left" w:pos="694"/>
        </w:tabs>
        <w:autoSpaceDE w:val="0"/>
        <w:autoSpaceDN w:val="0"/>
        <w:spacing w:before="243" w:after="0" w:line="240" w:lineRule="auto"/>
        <w:ind w:left="720" w:hanging="576"/>
        <w:outlineLvl w:val="3"/>
        <w:rPr>
          <w:rFonts w:ascii="Times New Roman" w:eastAsia="Times New Roman" w:hAnsi="Times New Roman" w:cs="Times New Roman"/>
          <w:b/>
          <w:bCs/>
          <w:color w:val="231F20"/>
          <w:lang w:val="en-US"/>
        </w:rPr>
      </w:pPr>
      <w:r w:rsidRPr="00864F48">
        <w:rPr>
          <w:rFonts w:ascii="Times New Roman" w:eastAsia="Times New Roman" w:hAnsi="Times New Roman" w:cs="Times New Roman"/>
          <w:b/>
          <w:bCs/>
          <w:color w:val="231F20"/>
          <w:lang w:val="en-US"/>
        </w:rPr>
        <w:t>Governing Law</w:t>
      </w:r>
    </w:p>
    <w:p w14:paraId="1FBDA155" w14:textId="77777777" w:rsidR="00864F48" w:rsidRPr="00864F48" w:rsidRDefault="00864F48" w:rsidP="00864F48">
      <w:pPr>
        <w:widowControl w:val="0"/>
        <w:numPr>
          <w:ilvl w:val="1"/>
          <w:numId w:val="157"/>
        </w:numPr>
        <w:tabs>
          <w:tab w:val="left" w:pos="693"/>
          <w:tab w:val="left" w:pos="694"/>
        </w:tabs>
        <w:autoSpaceDE w:val="0"/>
        <w:autoSpaceDN w:val="0"/>
        <w:spacing w:before="234" w:after="0" w:line="240" w:lineRule="auto"/>
        <w:ind w:left="720" w:hanging="576"/>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The Contract shall be governed by and interpreted in accordance with the laws of Kenya.</w:t>
      </w:r>
    </w:p>
    <w:p w14:paraId="48E30C99" w14:textId="77777777" w:rsidR="00864F48" w:rsidRPr="00864F48" w:rsidRDefault="00864F48" w:rsidP="00864F48">
      <w:pPr>
        <w:widowControl w:val="0"/>
        <w:numPr>
          <w:ilvl w:val="1"/>
          <w:numId w:val="157"/>
        </w:numPr>
        <w:tabs>
          <w:tab w:val="left" w:pos="665"/>
        </w:tabs>
        <w:autoSpaceDE w:val="0"/>
        <w:autoSpaceDN w:val="0"/>
        <w:spacing w:before="243" w:after="0" w:line="230" w:lineRule="auto"/>
        <w:ind w:left="720" w:right="311" w:hanging="576"/>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Throughout the execution of the Contract, the Supplier shall comply with the import of goods and services prohibitions in Kenya when</w:t>
      </w:r>
    </w:p>
    <w:p w14:paraId="496737CD" w14:textId="77777777" w:rsidR="00864F48" w:rsidRPr="00864F48" w:rsidRDefault="00864F48" w:rsidP="00864F48">
      <w:pPr>
        <w:widowControl w:val="0"/>
        <w:numPr>
          <w:ilvl w:val="0"/>
          <w:numId w:val="158"/>
        </w:numPr>
        <w:tabs>
          <w:tab w:val="left" w:pos="1257"/>
          <w:tab w:val="left" w:pos="1258"/>
        </w:tabs>
        <w:autoSpaceDE w:val="0"/>
        <w:autoSpaceDN w:val="0"/>
        <w:spacing w:after="0" w:line="246" w:lineRule="exact"/>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 xml:space="preserve">As a matter of law or ofﬁcial regulations, Kenya prohibits commercial relations with that country; or </w:t>
      </w:r>
    </w:p>
    <w:p w14:paraId="17D494BB" w14:textId="77777777" w:rsidR="00864F48" w:rsidRPr="00864F48" w:rsidRDefault="00864F48" w:rsidP="00864F48">
      <w:pPr>
        <w:widowControl w:val="0"/>
        <w:numPr>
          <w:ilvl w:val="0"/>
          <w:numId w:val="158"/>
        </w:numPr>
        <w:tabs>
          <w:tab w:val="left" w:pos="1257"/>
          <w:tab w:val="left" w:pos="1258"/>
        </w:tabs>
        <w:autoSpaceDE w:val="0"/>
        <w:autoSpaceDN w:val="0"/>
        <w:spacing w:after="0" w:line="246" w:lineRule="exact"/>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by an act of compliance with a decision of the United Nations Security Council taken under Chapter VII of the Charter of the United Nations, Kenya prohibits any import of goods from that country or any payments to any country, person, or entity in that country.</w:t>
      </w:r>
    </w:p>
    <w:p w14:paraId="515A9AEE" w14:textId="77777777" w:rsidR="00864F48" w:rsidRPr="00864F48" w:rsidRDefault="00864F48" w:rsidP="00864F48">
      <w:pPr>
        <w:widowControl w:val="0"/>
        <w:numPr>
          <w:ilvl w:val="0"/>
          <w:numId w:val="157"/>
        </w:numPr>
        <w:tabs>
          <w:tab w:val="left" w:pos="693"/>
          <w:tab w:val="left" w:pos="694"/>
        </w:tabs>
        <w:autoSpaceDE w:val="0"/>
        <w:autoSpaceDN w:val="0"/>
        <w:spacing w:before="238" w:after="0" w:line="240" w:lineRule="auto"/>
        <w:ind w:left="720" w:hanging="576"/>
        <w:outlineLvl w:val="3"/>
        <w:rPr>
          <w:rFonts w:ascii="Times New Roman" w:eastAsia="Times New Roman" w:hAnsi="Times New Roman" w:cs="Times New Roman"/>
          <w:b/>
          <w:bCs/>
          <w:color w:val="231F20"/>
          <w:lang w:val="en-US"/>
        </w:rPr>
      </w:pPr>
      <w:r w:rsidRPr="00864F48">
        <w:rPr>
          <w:rFonts w:ascii="Times New Roman" w:eastAsia="Times New Roman" w:hAnsi="Times New Roman" w:cs="Times New Roman"/>
          <w:b/>
          <w:bCs/>
          <w:color w:val="231F20"/>
          <w:lang w:val="en-US"/>
        </w:rPr>
        <w:t>Fraud and Corruption</w:t>
      </w:r>
    </w:p>
    <w:p w14:paraId="1BF683DD" w14:textId="77777777" w:rsidR="00864F48" w:rsidRPr="00864F48" w:rsidRDefault="00864F48" w:rsidP="00864F48">
      <w:pPr>
        <w:widowControl w:val="0"/>
        <w:numPr>
          <w:ilvl w:val="1"/>
          <w:numId w:val="156"/>
        </w:numPr>
        <w:tabs>
          <w:tab w:val="left" w:pos="694"/>
        </w:tabs>
        <w:autoSpaceDE w:val="0"/>
        <w:autoSpaceDN w:val="0"/>
        <w:spacing w:before="243" w:after="0" w:line="230" w:lineRule="auto"/>
        <w:ind w:left="720" w:right="311" w:hanging="576"/>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The Procuring Entity requires compliance with the laws of Kenya on Anti-Corruption Guidelines and its prevailing sanctions policies and procedures as set forth in its statutes.</w:t>
      </w:r>
    </w:p>
    <w:p w14:paraId="5B2D823C" w14:textId="77777777" w:rsidR="00864F48" w:rsidRPr="00864F48" w:rsidRDefault="00864F48" w:rsidP="00864F48">
      <w:pPr>
        <w:widowControl w:val="0"/>
        <w:numPr>
          <w:ilvl w:val="1"/>
          <w:numId w:val="156"/>
        </w:numPr>
        <w:tabs>
          <w:tab w:val="left" w:pos="694"/>
        </w:tabs>
        <w:autoSpaceDE w:val="0"/>
        <w:autoSpaceDN w:val="0"/>
        <w:spacing w:before="245" w:after="0" w:line="230" w:lineRule="auto"/>
        <w:ind w:left="720" w:right="311" w:hanging="576"/>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 xml:space="preserve">The Procuring Entity requires the Suppliers to disclose any commissions or fees that may have been paid or are to be paid to agents or any other party with respect to the tendering process or execution of the Contract. The information disclosed must include at least the name and address of the agent or other </w:t>
      </w:r>
      <w:r w:rsidRPr="00864F48">
        <w:rPr>
          <w:rFonts w:ascii="Times New Roman" w:eastAsia="Times New Roman" w:hAnsi="Times New Roman" w:cs="Times New Roman"/>
          <w:color w:val="231F20"/>
          <w:spacing w:val="-3"/>
          <w:lang w:val="en-US"/>
        </w:rPr>
        <w:t xml:space="preserve">party, </w:t>
      </w:r>
      <w:r w:rsidRPr="00864F48">
        <w:rPr>
          <w:rFonts w:ascii="Times New Roman" w:eastAsia="Times New Roman" w:hAnsi="Times New Roman" w:cs="Times New Roman"/>
          <w:color w:val="231F20"/>
          <w:lang w:val="en-US"/>
        </w:rPr>
        <w:t>the amount and currency, and the purpose of the commission, gratuity or fee.</w:t>
      </w:r>
    </w:p>
    <w:p w14:paraId="7BEA268A" w14:textId="77777777" w:rsidR="00864F48" w:rsidRPr="00864F48" w:rsidRDefault="00864F48" w:rsidP="00864F48">
      <w:pPr>
        <w:widowControl w:val="0"/>
        <w:autoSpaceDE w:val="0"/>
        <w:autoSpaceDN w:val="0"/>
        <w:spacing w:after="0" w:line="240" w:lineRule="auto"/>
        <w:ind w:left="720" w:hanging="576"/>
        <w:rPr>
          <w:rFonts w:ascii="Times New Roman" w:eastAsia="Times New Roman" w:hAnsi="Times New Roman" w:cs="Times New Roman"/>
          <w:sz w:val="33"/>
          <w:lang w:val="en-US"/>
        </w:rPr>
      </w:pPr>
    </w:p>
    <w:p w14:paraId="60D567CE" w14:textId="77777777" w:rsidR="00864F48" w:rsidRPr="00864F48" w:rsidRDefault="00864F48" w:rsidP="00864F48">
      <w:pPr>
        <w:widowControl w:val="0"/>
        <w:autoSpaceDE w:val="0"/>
        <w:autoSpaceDN w:val="0"/>
        <w:spacing w:after="0" w:line="240" w:lineRule="auto"/>
        <w:ind w:left="720" w:hanging="576"/>
        <w:outlineLvl w:val="1"/>
        <w:rPr>
          <w:rFonts w:ascii="Times New Roman" w:eastAsia="Times New Roman" w:hAnsi="Times New Roman" w:cs="Times New Roman"/>
          <w:b/>
          <w:bCs/>
          <w:sz w:val="24"/>
          <w:szCs w:val="24"/>
          <w:lang w:val="en-US"/>
        </w:rPr>
      </w:pPr>
      <w:r w:rsidRPr="00864F48">
        <w:rPr>
          <w:rFonts w:ascii="Times New Roman" w:eastAsia="Times New Roman" w:hAnsi="Times New Roman" w:cs="Times New Roman"/>
          <w:b/>
          <w:bCs/>
          <w:color w:val="231F20"/>
          <w:sz w:val="24"/>
          <w:szCs w:val="24"/>
          <w:lang w:val="en-US"/>
        </w:rPr>
        <w:t>B.  SUBJECT MATTER OF CONTRACT</w:t>
      </w:r>
    </w:p>
    <w:p w14:paraId="75FC246C" w14:textId="77777777" w:rsidR="00864F48" w:rsidRPr="00864F48" w:rsidRDefault="00864F48" w:rsidP="00864F48">
      <w:pPr>
        <w:widowControl w:val="0"/>
        <w:numPr>
          <w:ilvl w:val="0"/>
          <w:numId w:val="156"/>
        </w:numPr>
        <w:tabs>
          <w:tab w:val="left" w:pos="693"/>
          <w:tab w:val="left" w:pos="694"/>
        </w:tabs>
        <w:autoSpaceDE w:val="0"/>
        <w:autoSpaceDN w:val="0"/>
        <w:spacing w:before="235" w:after="0" w:line="240" w:lineRule="auto"/>
        <w:ind w:left="720" w:hanging="576"/>
        <w:outlineLvl w:val="3"/>
        <w:rPr>
          <w:rFonts w:ascii="Times New Roman" w:eastAsia="Times New Roman" w:hAnsi="Times New Roman" w:cs="Times New Roman"/>
          <w:b/>
          <w:bCs/>
          <w:color w:val="231F20"/>
          <w:lang w:val="en-US"/>
        </w:rPr>
      </w:pPr>
      <w:r w:rsidRPr="00864F48">
        <w:rPr>
          <w:rFonts w:ascii="Times New Roman" w:eastAsia="Times New Roman" w:hAnsi="Times New Roman" w:cs="Times New Roman"/>
          <w:b/>
          <w:bCs/>
          <w:color w:val="231F20"/>
          <w:lang w:val="en-US"/>
        </w:rPr>
        <w:t>Scope of the System</w:t>
      </w:r>
    </w:p>
    <w:p w14:paraId="650E3439" w14:textId="77777777" w:rsidR="00864F48" w:rsidRPr="00864F48" w:rsidRDefault="00864F48" w:rsidP="00864F48">
      <w:pPr>
        <w:widowControl w:val="0"/>
        <w:numPr>
          <w:ilvl w:val="1"/>
          <w:numId w:val="156"/>
        </w:numPr>
        <w:tabs>
          <w:tab w:val="left" w:pos="694"/>
        </w:tabs>
        <w:autoSpaceDE w:val="0"/>
        <w:autoSpaceDN w:val="0"/>
        <w:spacing w:before="242" w:after="0" w:line="230" w:lineRule="auto"/>
        <w:ind w:left="720" w:right="312" w:hanging="576"/>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 xml:space="preserve">Unless otherwise expressly </w:t>
      </w:r>
      <w:r w:rsidRPr="00864F48">
        <w:rPr>
          <w:rFonts w:ascii="Times New Roman" w:eastAsia="Times New Roman" w:hAnsi="Times New Roman" w:cs="Times New Roman"/>
          <w:b/>
          <w:color w:val="231F20"/>
          <w:lang w:val="en-US"/>
        </w:rPr>
        <w:t xml:space="preserve">limited in the SCC </w:t>
      </w:r>
      <w:r w:rsidRPr="00864F48">
        <w:rPr>
          <w:rFonts w:ascii="Times New Roman" w:eastAsia="Times New Roman" w:hAnsi="Times New Roman" w:cs="Times New Roman"/>
          <w:color w:val="231F20"/>
          <w:lang w:val="en-US"/>
        </w:rPr>
        <w:t>or Technical Requirements, the Supplier's obligations cover the provision fall Information Technologies, Materials and other Goods as well as the performance of all Services required for the design, development, and implementation (including procurement, quality assurance, assembly, associated site preparation, Delivery, Pre-commissioning, Installation, Testing, and Commissioning) of the System, in accordance with the plans, procedures, speciﬁcations, drawings, codes, and any other documents speciﬁed in the Contract and the Agreed Project Plan.</w:t>
      </w:r>
    </w:p>
    <w:p w14:paraId="6CF66B9C" w14:textId="77777777" w:rsidR="00864F48" w:rsidRPr="00864F48" w:rsidRDefault="00864F48" w:rsidP="00864F48">
      <w:pPr>
        <w:widowControl w:val="0"/>
        <w:numPr>
          <w:ilvl w:val="1"/>
          <w:numId w:val="156"/>
        </w:numPr>
        <w:tabs>
          <w:tab w:val="left" w:pos="694"/>
        </w:tabs>
        <w:autoSpaceDE w:val="0"/>
        <w:autoSpaceDN w:val="0"/>
        <w:spacing w:before="249" w:after="0" w:line="230" w:lineRule="auto"/>
        <w:ind w:left="720" w:right="313" w:hanging="576"/>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The Supplier shall, unless speciﬁcally excluded in the Contract, perform all such work and/or supply all such items and Materials not speciﬁcally mentioned in the Contract but that can be reasonably inferred from the Contract as being required for attaining Operational Acceptance of the System as if such work and/or items and Materials were expressly mentioned in the Contract.</w:t>
      </w:r>
    </w:p>
    <w:p w14:paraId="448B3802" w14:textId="77777777" w:rsidR="00864F48" w:rsidRPr="00864F48" w:rsidRDefault="00864F48" w:rsidP="00864F48">
      <w:pPr>
        <w:widowControl w:val="0"/>
        <w:numPr>
          <w:ilvl w:val="1"/>
          <w:numId w:val="156"/>
        </w:numPr>
        <w:tabs>
          <w:tab w:val="left" w:pos="693"/>
        </w:tabs>
        <w:autoSpaceDE w:val="0"/>
        <w:autoSpaceDN w:val="0"/>
        <w:spacing w:before="246" w:after="0" w:line="230" w:lineRule="auto"/>
        <w:ind w:left="720" w:right="312" w:hanging="576"/>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 xml:space="preserve">The Supplier's obligations (if any) to provide Goods and Services as implied by the Recurrent Cost tables of the Supplier's tender, such as consumables, spare parts, and technical services (e.g., maintenance, technical assistance, and operational support), areas </w:t>
      </w:r>
      <w:r w:rsidRPr="00864F48">
        <w:rPr>
          <w:rFonts w:ascii="Times New Roman" w:eastAsia="Times New Roman" w:hAnsi="Times New Roman" w:cs="Times New Roman"/>
          <w:b/>
          <w:color w:val="231F20"/>
          <w:lang w:val="en-US"/>
        </w:rPr>
        <w:t xml:space="preserve">speciﬁed in the SCC, </w:t>
      </w:r>
      <w:r w:rsidRPr="00864F48">
        <w:rPr>
          <w:rFonts w:ascii="Times New Roman" w:eastAsia="Times New Roman" w:hAnsi="Times New Roman" w:cs="Times New Roman"/>
          <w:color w:val="231F20"/>
          <w:lang w:val="en-US"/>
        </w:rPr>
        <w:t>including the relevant terms, characteristics, and timings.</w:t>
      </w:r>
    </w:p>
    <w:p w14:paraId="2BF073C7" w14:textId="77777777" w:rsidR="00864F48" w:rsidRPr="00864F48" w:rsidRDefault="00864F48" w:rsidP="00864F48">
      <w:pPr>
        <w:widowControl w:val="0"/>
        <w:autoSpaceDE w:val="0"/>
        <w:autoSpaceDN w:val="0"/>
        <w:spacing w:after="0" w:line="230" w:lineRule="auto"/>
        <w:ind w:left="720" w:hanging="576"/>
        <w:jc w:val="both"/>
        <w:rPr>
          <w:rFonts w:ascii="Times New Roman" w:eastAsia="Times New Roman" w:hAnsi="Times New Roman" w:cs="Times New Roman"/>
          <w:lang w:val="en-US"/>
        </w:rPr>
        <w:sectPr w:rsidR="00864F48" w:rsidRPr="00864F48">
          <w:pgSz w:w="11910" w:h="16840"/>
          <w:pgMar w:top="660" w:right="540" w:bottom="640" w:left="720" w:header="0" w:footer="441" w:gutter="0"/>
          <w:cols w:space="720"/>
        </w:sectPr>
      </w:pPr>
    </w:p>
    <w:p w14:paraId="429664F9" w14:textId="77777777" w:rsidR="00864F48" w:rsidRPr="00864F48" w:rsidRDefault="00864F48" w:rsidP="00864F48">
      <w:pPr>
        <w:widowControl w:val="0"/>
        <w:numPr>
          <w:ilvl w:val="0"/>
          <w:numId w:val="156"/>
        </w:numPr>
        <w:tabs>
          <w:tab w:val="left" w:pos="708"/>
          <w:tab w:val="left" w:pos="709"/>
        </w:tabs>
        <w:autoSpaceDE w:val="0"/>
        <w:autoSpaceDN w:val="0"/>
        <w:spacing w:before="140" w:after="0" w:line="240" w:lineRule="auto"/>
        <w:ind w:left="720" w:hanging="576"/>
        <w:outlineLvl w:val="3"/>
        <w:rPr>
          <w:rFonts w:ascii="Times New Roman" w:eastAsia="Times New Roman" w:hAnsi="Times New Roman" w:cs="Times New Roman"/>
          <w:b/>
          <w:bCs/>
          <w:color w:val="231F20"/>
          <w:lang w:val="en-US"/>
        </w:rPr>
      </w:pPr>
      <w:r w:rsidRPr="00864F48">
        <w:rPr>
          <w:rFonts w:ascii="Times New Roman" w:eastAsia="Times New Roman" w:hAnsi="Times New Roman" w:cs="Times New Roman"/>
          <w:b/>
          <w:bCs/>
          <w:color w:val="231F20"/>
          <w:lang w:val="en-US"/>
        </w:rPr>
        <w:lastRenderedPageBreak/>
        <w:t>Time for Commencement and Operational Acceptance</w:t>
      </w:r>
    </w:p>
    <w:p w14:paraId="1EAC6978" w14:textId="77777777" w:rsidR="00864F48" w:rsidRPr="00864F48" w:rsidRDefault="00864F48" w:rsidP="00864F48">
      <w:pPr>
        <w:widowControl w:val="0"/>
        <w:numPr>
          <w:ilvl w:val="1"/>
          <w:numId w:val="156"/>
        </w:numPr>
        <w:tabs>
          <w:tab w:val="left" w:pos="709"/>
        </w:tabs>
        <w:autoSpaceDE w:val="0"/>
        <w:autoSpaceDN w:val="0"/>
        <w:spacing w:before="140" w:after="0" w:line="230" w:lineRule="auto"/>
        <w:ind w:left="720" w:right="309" w:hanging="576"/>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 xml:space="preserve">The Supplier shall commence work on the System with in the period </w:t>
      </w:r>
      <w:r w:rsidRPr="00864F48">
        <w:rPr>
          <w:rFonts w:ascii="Times New Roman" w:eastAsia="Times New Roman" w:hAnsi="Times New Roman" w:cs="Times New Roman"/>
          <w:b/>
          <w:color w:val="231F20"/>
          <w:lang w:val="en-US"/>
        </w:rPr>
        <w:t xml:space="preserve">speciﬁed in the SCC, </w:t>
      </w:r>
      <w:r w:rsidRPr="00864F48">
        <w:rPr>
          <w:rFonts w:ascii="Times New Roman" w:eastAsia="Times New Roman" w:hAnsi="Times New Roman" w:cs="Times New Roman"/>
          <w:color w:val="231F20"/>
          <w:lang w:val="en-US"/>
        </w:rPr>
        <w:t>and without prejudice to GCC Clause 28.2, the Supplier shall there after proceed with the System in accordance with the time schedule speciﬁed in the Implementation Schedule and any reﬁnements made in the Agreed Project Plan.</w:t>
      </w:r>
    </w:p>
    <w:p w14:paraId="5756DF3C" w14:textId="77777777" w:rsidR="00864F48" w:rsidRPr="00864F48" w:rsidRDefault="00864F48" w:rsidP="00864F48">
      <w:pPr>
        <w:widowControl w:val="0"/>
        <w:numPr>
          <w:ilvl w:val="1"/>
          <w:numId w:val="156"/>
        </w:numPr>
        <w:tabs>
          <w:tab w:val="left" w:pos="708"/>
        </w:tabs>
        <w:autoSpaceDE w:val="0"/>
        <w:autoSpaceDN w:val="0"/>
        <w:spacing w:before="140" w:after="0" w:line="230" w:lineRule="auto"/>
        <w:ind w:left="720" w:right="309" w:hanging="576"/>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The Supplier shall achieve Operational Acceptance of the System (or Subsystem(s) where a separate time for Operational Acceptance of such Sub system (s) is speciﬁed in the Contract) in accordance with the time schedule speciﬁed in the Implementation Schedule and any reﬁnements made in the Agreed Project Plan, or within such extended time to which the Supplier shall be entitled under GCC Clause 40 (Extension of Time for Achieving Operational Acceptance).</w:t>
      </w:r>
    </w:p>
    <w:p w14:paraId="3ABED4F1" w14:textId="77777777" w:rsidR="00864F48" w:rsidRPr="00864F48" w:rsidRDefault="00864F48" w:rsidP="00864F48">
      <w:pPr>
        <w:widowControl w:val="0"/>
        <w:numPr>
          <w:ilvl w:val="0"/>
          <w:numId w:val="156"/>
        </w:numPr>
        <w:tabs>
          <w:tab w:val="left" w:pos="707"/>
          <w:tab w:val="left" w:pos="708"/>
        </w:tabs>
        <w:autoSpaceDE w:val="0"/>
        <w:autoSpaceDN w:val="0"/>
        <w:spacing w:before="140" w:after="0" w:line="240" w:lineRule="auto"/>
        <w:ind w:left="720" w:hanging="576"/>
        <w:outlineLvl w:val="3"/>
        <w:rPr>
          <w:rFonts w:ascii="Times New Roman" w:eastAsia="Times New Roman" w:hAnsi="Times New Roman" w:cs="Times New Roman"/>
          <w:b/>
          <w:bCs/>
          <w:color w:val="231F20"/>
          <w:lang w:val="en-US"/>
        </w:rPr>
      </w:pPr>
      <w:r w:rsidRPr="00864F48">
        <w:rPr>
          <w:rFonts w:ascii="Times New Roman" w:eastAsia="Times New Roman" w:hAnsi="Times New Roman" w:cs="Times New Roman"/>
          <w:b/>
          <w:bCs/>
          <w:color w:val="231F20"/>
          <w:lang w:val="en-US"/>
        </w:rPr>
        <w:t>Supplier's Responsibilities</w:t>
      </w:r>
    </w:p>
    <w:p w14:paraId="45FBFAB7" w14:textId="77777777" w:rsidR="00864F48" w:rsidRPr="00864F48" w:rsidRDefault="00864F48" w:rsidP="00864F48">
      <w:pPr>
        <w:widowControl w:val="0"/>
        <w:numPr>
          <w:ilvl w:val="1"/>
          <w:numId w:val="156"/>
        </w:numPr>
        <w:tabs>
          <w:tab w:val="left" w:pos="708"/>
        </w:tabs>
        <w:autoSpaceDE w:val="0"/>
        <w:autoSpaceDN w:val="0"/>
        <w:spacing w:before="140" w:after="0" w:line="230" w:lineRule="auto"/>
        <w:ind w:left="720" w:right="310" w:hanging="576"/>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The Supplier shall conduct all activities with due care and diligence, in accordance with the Contract and with the skill and care expected of a competent provider of information technologies, information systems, support, maintenance, training, and other related services, or in accordance with best industry practices. In particular, the Supplier shall provide and employ only technical personnel who are skilled and experienced in the irrespective callings and supervisory staff who are competent to adequately supervise the work at hand.</w:t>
      </w:r>
    </w:p>
    <w:p w14:paraId="6ECE1E29" w14:textId="77777777" w:rsidR="00864F48" w:rsidRPr="00864F48" w:rsidRDefault="00864F48" w:rsidP="00864F48">
      <w:pPr>
        <w:widowControl w:val="0"/>
        <w:numPr>
          <w:ilvl w:val="1"/>
          <w:numId w:val="156"/>
        </w:numPr>
        <w:tabs>
          <w:tab w:val="left" w:pos="708"/>
        </w:tabs>
        <w:autoSpaceDE w:val="0"/>
        <w:autoSpaceDN w:val="0"/>
        <w:spacing w:before="140" w:after="0" w:line="230" w:lineRule="auto"/>
        <w:ind w:left="720" w:right="310" w:hanging="576"/>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The Supplier conﬁrms that it has entered into this Contract on the basis of a proper examination of the data relating to the System provided by the Procuring Entity and on the basis of information that the Supplier could have obtained from a visual inspection of the site (if access to the site was available) and of other data readily available to the Supplier relating to the System as at the date twenty-eight (28) days prior to tender submission. The Supplier acknowledges that any failure to acquaint itself with all such data and information shall not relieve its responsibility for properly estimating the difﬁculty or cost of successfully performing the Contract.</w:t>
      </w:r>
    </w:p>
    <w:p w14:paraId="7468095F" w14:textId="77777777" w:rsidR="00864F48" w:rsidRPr="00864F48" w:rsidRDefault="00864F48" w:rsidP="00864F48">
      <w:pPr>
        <w:widowControl w:val="0"/>
        <w:numPr>
          <w:ilvl w:val="1"/>
          <w:numId w:val="156"/>
        </w:numPr>
        <w:tabs>
          <w:tab w:val="left" w:pos="708"/>
        </w:tabs>
        <w:autoSpaceDE w:val="0"/>
        <w:autoSpaceDN w:val="0"/>
        <w:spacing w:before="140" w:after="0" w:line="230" w:lineRule="auto"/>
        <w:ind w:left="720" w:right="310" w:hanging="576"/>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The Supplier shall be responsible for timely provision of all resources, information, and decision making under its control that are necessary to reach a mutually Agreed Project Plan (pursuant to GCC Clause 19.2) within the time schedule speciﬁed in the Implementation Schedule. Failure to provide such resources, information, and decision-making may constitute grounds   for termination pursuant to GCC Clause 41.2.</w:t>
      </w:r>
    </w:p>
    <w:p w14:paraId="563C72BA" w14:textId="77777777" w:rsidR="00864F48" w:rsidRPr="00864F48" w:rsidRDefault="00864F48" w:rsidP="00864F48">
      <w:pPr>
        <w:widowControl w:val="0"/>
        <w:numPr>
          <w:ilvl w:val="1"/>
          <w:numId w:val="156"/>
        </w:numPr>
        <w:tabs>
          <w:tab w:val="left" w:pos="708"/>
        </w:tabs>
        <w:autoSpaceDE w:val="0"/>
        <w:autoSpaceDN w:val="0"/>
        <w:spacing w:before="140" w:after="0" w:line="230" w:lineRule="auto"/>
        <w:ind w:left="720" w:right="310" w:hanging="576"/>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The Supplier shall acquire in its name all permits, approvals, and/or licenses from all local, state, or national government authorities or public service undertakings in Kenya that are necessary for the performance of the Contract, including, without limitation, visas for the Supplier's and Subcontractor's personnel and entry permits for all imported Supplier's Equipment. The Supplier shall acquire all other permits, approvals, and/or licenses that are not the responsibility of the Procuring Entity under GCC Clause 10.4 and that are necessary for the performance of the Contract.</w:t>
      </w:r>
    </w:p>
    <w:p w14:paraId="680A3517" w14:textId="77777777" w:rsidR="00864F48" w:rsidRPr="00864F48" w:rsidRDefault="00864F48" w:rsidP="00864F48">
      <w:pPr>
        <w:widowControl w:val="0"/>
        <w:numPr>
          <w:ilvl w:val="1"/>
          <w:numId w:val="156"/>
        </w:numPr>
        <w:tabs>
          <w:tab w:val="left" w:pos="707"/>
        </w:tabs>
        <w:autoSpaceDE w:val="0"/>
        <w:autoSpaceDN w:val="0"/>
        <w:spacing w:before="140" w:after="0" w:line="230" w:lineRule="auto"/>
        <w:ind w:left="720" w:right="310" w:hanging="576"/>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 xml:space="preserve">The Supplier shall comply with all laws in force in Kenya. The laws will include all national, provincial, municipal, or other laws that affect the performance of the Contract and are binding upon the Supplier. The Supplier shall indemnify and hold harmless the Procuring Entity from and against any and all liabilities, damages, claims, ﬁnes, penalties, and expenses of whatever nature a rising or resulting from the violation of such laws by the Supplier or its personnel, including the Sub contractors and their personnel, but without prejudice to GCC Clause 10.1. The Supplier shall not indemnify the Procuring Entity to the extent that such liability, damage, claims, ﬁnes, penalties, and expenses were caused or contributed to by a fault of the Procuring </w:t>
      </w:r>
      <w:r w:rsidRPr="00864F48">
        <w:rPr>
          <w:rFonts w:ascii="Times New Roman" w:eastAsia="Times New Roman" w:hAnsi="Times New Roman" w:cs="Times New Roman"/>
          <w:color w:val="231F20"/>
          <w:spacing w:val="-3"/>
          <w:lang w:val="en-US"/>
        </w:rPr>
        <w:t>Entity.</w:t>
      </w:r>
    </w:p>
    <w:p w14:paraId="6AA3A64B" w14:textId="77777777" w:rsidR="00864F48" w:rsidRPr="00864F48" w:rsidRDefault="00864F48" w:rsidP="00864F48">
      <w:pPr>
        <w:widowControl w:val="0"/>
        <w:numPr>
          <w:ilvl w:val="1"/>
          <w:numId w:val="156"/>
        </w:numPr>
        <w:tabs>
          <w:tab w:val="left" w:pos="707"/>
        </w:tabs>
        <w:autoSpaceDE w:val="0"/>
        <w:autoSpaceDN w:val="0"/>
        <w:spacing w:before="140" w:after="0" w:line="230" w:lineRule="auto"/>
        <w:ind w:left="720" w:right="311" w:hanging="576"/>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 xml:space="preserve">The Supplier shall, in all dealings with its labor and the labor of its Subcontractors currently employed on or connected with the Contract, pay due regard to all recognized festivals, ofﬁcial holidays, religious or other customs, and all local laws and regulations pertaining to the employment of </w:t>
      </w:r>
      <w:r w:rsidRPr="00864F48">
        <w:rPr>
          <w:rFonts w:ascii="Times New Roman" w:eastAsia="Times New Roman" w:hAnsi="Times New Roman" w:cs="Times New Roman"/>
          <w:color w:val="231F20"/>
          <w:spacing w:val="-3"/>
          <w:lang w:val="en-US"/>
        </w:rPr>
        <w:t>labor.</w:t>
      </w:r>
    </w:p>
    <w:p w14:paraId="232F7D84" w14:textId="77777777" w:rsidR="00864F48" w:rsidRPr="00864F48" w:rsidRDefault="00864F48" w:rsidP="00864F48">
      <w:pPr>
        <w:widowControl w:val="0"/>
        <w:numPr>
          <w:ilvl w:val="1"/>
          <w:numId w:val="156"/>
        </w:numPr>
        <w:tabs>
          <w:tab w:val="left" w:pos="707"/>
        </w:tabs>
        <w:autoSpaceDE w:val="0"/>
        <w:autoSpaceDN w:val="0"/>
        <w:spacing w:before="140" w:after="0" w:line="230" w:lineRule="auto"/>
        <w:ind w:left="720" w:right="311" w:hanging="576"/>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Any Information Technologies or other Goods and Services that will be incorporated in or be required for the System and other supplies shall have their Origin, as deﬁned in GCC Clause 3.12, in a country that shall be an Eligible Country, as deﬁned in GCC Clause 1.1 (e) (iv).</w:t>
      </w:r>
    </w:p>
    <w:p w14:paraId="6FEEE480" w14:textId="77777777" w:rsidR="00864F48" w:rsidRPr="00864F48" w:rsidRDefault="00864F48" w:rsidP="00864F48">
      <w:pPr>
        <w:widowControl w:val="0"/>
        <w:numPr>
          <w:ilvl w:val="1"/>
          <w:numId w:val="156"/>
        </w:numPr>
        <w:tabs>
          <w:tab w:val="left" w:pos="707"/>
        </w:tabs>
        <w:autoSpaceDE w:val="0"/>
        <w:autoSpaceDN w:val="0"/>
        <w:spacing w:before="140" w:after="0" w:line="230" w:lineRule="auto"/>
        <w:ind w:left="720" w:right="311" w:hanging="576"/>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Pursuant to paragraph 2.2e. of Appendix B to the General Conditions the Supplier shall permit and shall cause its subcontractors and sub-consultants to permit, the PPRA and/or persons appointed by the PPRA to inspect the Site and/or the accounts and records relating to the procurement process, selection and/or contract execution, and to have such accounts and records audited by auditors appointed by the PPRA if requested by the PPRA. The Supplier's and its Sub contractors' and sub-consultants' attention is drawn to Sub-Clause 6.1 which provides, inter alia, that acts intended to materially impede the exercise of the PPRA's inspection and audit rights constitute a prohibited practice subject to contract termination (as well as to a determination of in eligibility pursuant to the PPRA's prevailing sanctions procedures).</w:t>
      </w:r>
    </w:p>
    <w:p w14:paraId="3AC10181" w14:textId="77777777" w:rsidR="00864F48" w:rsidRPr="00864F48" w:rsidRDefault="00864F48" w:rsidP="00864F48">
      <w:pPr>
        <w:widowControl w:val="0"/>
        <w:autoSpaceDE w:val="0"/>
        <w:autoSpaceDN w:val="0"/>
        <w:spacing w:after="0" w:line="230" w:lineRule="auto"/>
        <w:ind w:left="720" w:hanging="576"/>
        <w:jc w:val="both"/>
        <w:rPr>
          <w:rFonts w:ascii="Times New Roman" w:eastAsia="Times New Roman" w:hAnsi="Times New Roman" w:cs="Times New Roman"/>
          <w:lang w:val="en-US"/>
        </w:rPr>
        <w:sectPr w:rsidR="00864F48" w:rsidRPr="00864F48">
          <w:pgSz w:w="11910" w:h="16840"/>
          <w:pgMar w:top="660" w:right="540" w:bottom="640" w:left="720" w:header="0" w:footer="441" w:gutter="0"/>
          <w:cols w:space="720"/>
        </w:sectPr>
      </w:pPr>
    </w:p>
    <w:p w14:paraId="19638736" w14:textId="77777777" w:rsidR="00864F48" w:rsidRPr="00864F48" w:rsidRDefault="00864F48" w:rsidP="00864F48">
      <w:pPr>
        <w:widowControl w:val="0"/>
        <w:numPr>
          <w:ilvl w:val="1"/>
          <w:numId w:val="156"/>
        </w:numPr>
        <w:tabs>
          <w:tab w:val="left" w:pos="695"/>
        </w:tabs>
        <w:autoSpaceDE w:val="0"/>
        <w:autoSpaceDN w:val="0"/>
        <w:spacing w:before="171" w:after="0" w:line="230" w:lineRule="auto"/>
        <w:ind w:left="720" w:right="311" w:hanging="576"/>
        <w:jc w:val="both"/>
        <w:rPr>
          <w:rFonts w:ascii="Times New Roman" w:eastAsia="Times New Roman" w:hAnsi="Times New Roman" w:cs="Times New Roman"/>
          <w:b/>
          <w:color w:val="231F20"/>
          <w:lang w:val="en-US"/>
        </w:rPr>
      </w:pPr>
      <w:r w:rsidRPr="00864F48">
        <w:rPr>
          <w:rFonts w:ascii="Times New Roman" w:eastAsia="Times New Roman" w:hAnsi="Times New Roman" w:cs="Times New Roman"/>
          <w:color w:val="231F20"/>
          <w:lang w:val="en-US"/>
        </w:rPr>
        <w:lastRenderedPageBreak/>
        <w:t xml:space="preserve">The Supplier shall conform to the sustainable procurement contractual provisions, if and as </w:t>
      </w:r>
      <w:r w:rsidRPr="00864F48">
        <w:rPr>
          <w:rFonts w:ascii="Times New Roman" w:eastAsia="Times New Roman" w:hAnsi="Times New Roman" w:cs="Times New Roman"/>
          <w:b/>
          <w:color w:val="231F20"/>
          <w:lang w:val="en-US"/>
        </w:rPr>
        <w:t>speciﬁed in the SCC.</w:t>
      </w:r>
    </w:p>
    <w:p w14:paraId="1A46D1D3" w14:textId="77777777" w:rsidR="00864F48" w:rsidRPr="00864F48" w:rsidRDefault="00864F48" w:rsidP="00864F48">
      <w:pPr>
        <w:widowControl w:val="0"/>
        <w:numPr>
          <w:ilvl w:val="1"/>
          <w:numId w:val="156"/>
        </w:numPr>
        <w:tabs>
          <w:tab w:val="left" w:pos="695"/>
        </w:tabs>
        <w:autoSpaceDE w:val="0"/>
        <w:autoSpaceDN w:val="0"/>
        <w:spacing w:before="237" w:after="0" w:line="240" w:lineRule="auto"/>
        <w:ind w:left="720" w:hanging="576"/>
        <w:rPr>
          <w:rFonts w:ascii="Times New Roman" w:eastAsia="Times New Roman" w:hAnsi="Times New Roman" w:cs="Times New Roman"/>
          <w:color w:val="231F20"/>
          <w:lang w:val="en-US"/>
        </w:rPr>
      </w:pPr>
      <w:r w:rsidRPr="00864F48">
        <w:rPr>
          <w:rFonts w:ascii="Times New Roman" w:eastAsia="Times New Roman" w:hAnsi="Times New Roman" w:cs="Times New Roman"/>
          <w:b/>
          <w:color w:val="231F20"/>
          <w:lang w:val="en-US"/>
        </w:rPr>
        <w:t xml:space="preserve">Unless otherwise speciﬁed in the SCC </w:t>
      </w:r>
      <w:r w:rsidRPr="00864F48">
        <w:rPr>
          <w:rFonts w:ascii="Times New Roman" w:eastAsia="Times New Roman" w:hAnsi="Times New Roman" w:cs="Times New Roman"/>
          <w:color w:val="231F20"/>
          <w:lang w:val="en-US"/>
        </w:rPr>
        <w:t>the Supplier shall have no other Supplier responsibilities.</w:t>
      </w:r>
    </w:p>
    <w:p w14:paraId="29EC4FC4" w14:textId="77777777" w:rsidR="00864F48" w:rsidRPr="00864F48" w:rsidRDefault="00864F48" w:rsidP="00864F48">
      <w:pPr>
        <w:widowControl w:val="0"/>
        <w:numPr>
          <w:ilvl w:val="0"/>
          <w:numId w:val="156"/>
        </w:numPr>
        <w:tabs>
          <w:tab w:val="left" w:pos="696"/>
          <w:tab w:val="left" w:pos="697"/>
        </w:tabs>
        <w:autoSpaceDE w:val="0"/>
        <w:autoSpaceDN w:val="0"/>
        <w:spacing w:before="234" w:after="0" w:line="240" w:lineRule="auto"/>
        <w:ind w:left="720" w:hanging="576"/>
        <w:outlineLvl w:val="3"/>
        <w:rPr>
          <w:rFonts w:ascii="Times New Roman" w:eastAsia="Times New Roman" w:hAnsi="Times New Roman" w:cs="Times New Roman"/>
          <w:b/>
          <w:bCs/>
          <w:color w:val="231F20"/>
          <w:lang w:val="en-US"/>
        </w:rPr>
      </w:pPr>
      <w:r w:rsidRPr="00864F48">
        <w:rPr>
          <w:rFonts w:ascii="Times New Roman" w:eastAsia="Times New Roman" w:hAnsi="Times New Roman" w:cs="Times New Roman"/>
          <w:b/>
          <w:bCs/>
          <w:color w:val="231F20"/>
          <w:lang w:val="en-US"/>
        </w:rPr>
        <w:t>Procuring Entity's Responsibilities</w:t>
      </w:r>
    </w:p>
    <w:p w14:paraId="69BCC9F3" w14:textId="77777777" w:rsidR="00864F48" w:rsidRPr="00864F48" w:rsidRDefault="00864F48" w:rsidP="00864F48">
      <w:pPr>
        <w:widowControl w:val="0"/>
        <w:numPr>
          <w:ilvl w:val="1"/>
          <w:numId w:val="156"/>
        </w:numPr>
        <w:tabs>
          <w:tab w:val="left" w:pos="697"/>
        </w:tabs>
        <w:autoSpaceDE w:val="0"/>
        <w:autoSpaceDN w:val="0"/>
        <w:spacing w:before="243" w:after="0" w:line="230" w:lineRule="auto"/>
        <w:ind w:left="720" w:right="311" w:hanging="576"/>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The Procuring Entity shall ensure the accuracy of all information and/or data to be supplied by the Procuring Entity to the Supplier, except when otherwise expressly stated in the Contract.</w:t>
      </w:r>
    </w:p>
    <w:p w14:paraId="0A9C4E84" w14:textId="77777777" w:rsidR="00864F48" w:rsidRPr="00864F48" w:rsidRDefault="00864F48" w:rsidP="00864F48">
      <w:pPr>
        <w:widowControl w:val="0"/>
        <w:numPr>
          <w:ilvl w:val="1"/>
          <w:numId w:val="156"/>
        </w:numPr>
        <w:tabs>
          <w:tab w:val="left" w:pos="697"/>
        </w:tabs>
        <w:autoSpaceDE w:val="0"/>
        <w:autoSpaceDN w:val="0"/>
        <w:spacing w:before="245" w:after="0" w:line="230" w:lineRule="auto"/>
        <w:ind w:left="720" w:right="311" w:hanging="576"/>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The Procuring Entity shall be responsible for timely provision of all resources, information, and decision making under its control that are necessary to reach an Agreed Project Plan (pursuant to GCC Clause 19.2) within the time schedule speciﬁed in the Implementation Schedule. Failure to provide such resources, information, and decision making may constitute grounds for Termination pursuant to GCC Clause 41.3.1(b).</w:t>
      </w:r>
    </w:p>
    <w:p w14:paraId="297CCC43" w14:textId="77777777" w:rsidR="00864F48" w:rsidRPr="00864F48" w:rsidRDefault="00864F48" w:rsidP="00864F48">
      <w:pPr>
        <w:widowControl w:val="0"/>
        <w:numPr>
          <w:ilvl w:val="1"/>
          <w:numId w:val="156"/>
        </w:numPr>
        <w:tabs>
          <w:tab w:val="left" w:pos="696"/>
        </w:tabs>
        <w:autoSpaceDE w:val="0"/>
        <w:autoSpaceDN w:val="0"/>
        <w:spacing w:before="247" w:after="0" w:line="230" w:lineRule="auto"/>
        <w:ind w:left="720" w:right="311" w:hanging="576"/>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The Procuring Entity shall be responsible for acquiring and providing legal and physical possession of the site and access to it, and for providing possession of and access to all other are as reasonably required for the proper execution of the Contract.</w:t>
      </w:r>
    </w:p>
    <w:p w14:paraId="33B4E38F" w14:textId="77777777" w:rsidR="00864F48" w:rsidRPr="00864F48" w:rsidRDefault="00864F48" w:rsidP="00864F48">
      <w:pPr>
        <w:widowControl w:val="0"/>
        <w:numPr>
          <w:ilvl w:val="1"/>
          <w:numId w:val="156"/>
        </w:numPr>
        <w:tabs>
          <w:tab w:val="left" w:pos="696"/>
        </w:tabs>
        <w:autoSpaceDE w:val="0"/>
        <w:autoSpaceDN w:val="0"/>
        <w:spacing w:before="246" w:after="0" w:line="230" w:lineRule="auto"/>
        <w:ind w:left="720" w:right="311" w:hanging="576"/>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If requested by the Supplier, the Procuring Entity shall use its best endeavors to assist the Supplier in obtaining in a timely and expeditious manner all permits, approvals, and/or licenses necessary for the execution of the Contract from all local, state, or national government authorities or public service undertakings that such authorities or under takings require the Supplier or Sub contractors or the personnel of the Supplier or Sub contractors, as the case may be, to obtain.</w:t>
      </w:r>
    </w:p>
    <w:p w14:paraId="3D8AA7C9" w14:textId="77777777" w:rsidR="00864F48" w:rsidRPr="00864F48" w:rsidRDefault="00864F48" w:rsidP="00864F48">
      <w:pPr>
        <w:widowControl w:val="0"/>
        <w:numPr>
          <w:ilvl w:val="1"/>
          <w:numId w:val="156"/>
        </w:numPr>
        <w:tabs>
          <w:tab w:val="left" w:pos="696"/>
        </w:tabs>
        <w:autoSpaceDE w:val="0"/>
        <w:autoSpaceDN w:val="0"/>
        <w:spacing w:before="247" w:after="0" w:line="230" w:lineRule="auto"/>
        <w:ind w:left="720" w:right="311" w:hanging="576"/>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In such cases where the responsibilities of specifying and acquiring or upgrading telecommunications and/or electric power services falls to the Supplier, as speciﬁed in the Technical Requirements, SCC, Agreed Project Plan, or other parts of the Contract, the Procuring Entity shall use its best endeavors to assist the Supplier in obtaining such services in a timely and expeditious manner.</w:t>
      </w:r>
    </w:p>
    <w:p w14:paraId="0B53A4C3" w14:textId="77777777" w:rsidR="00864F48" w:rsidRPr="00864F48" w:rsidRDefault="00864F48" w:rsidP="00864F48">
      <w:pPr>
        <w:widowControl w:val="0"/>
        <w:numPr>
          <w:ilvl w:val="1"/>
          <w:numId w:val="156"/>
        </w:numPr>
        <w:tabs>
          <w:tab w:val="left" w:pos="696"/>
        </w:tabs>
        <w:autoSpaceDE w:val="0"/>
        <w:autoSpaceDN w:val="0"/>
        <w:spacing w:before="247" w:after="0" w:line="230" w:lineRule="auto"/>
        <w:ind w:left="720" w:right="312" w:hanging="576"/>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The Procuring Entity shall be responsible for timely provision of all resources, access, and information necessary for the Installation and Operational Acceptance of the System (including, but not limited to, any required telecommunications or electric power services), as identiﬁed in the Agreed Project Plan, except where provision of such items is explicitly identiﬁed in the Contract as being the responsibility of the Supplier. Delay by the Procuring Entity may result in an appropriate extension of the Time for Operational Acceptance, at the Supplier's discretion.</w:t>
      </w:r>
    </w:p>
    <w:p w14:paraId="22E47F0B" w14:textId="77777777" w:rsidR="00864F48" w:rsidRPr="00864F48" w:rsidRDefault="00864F48" w:rsidP="00864F48">
      <w:pPr>
        <w:widowControl w:val="0"/>
        <w:numPr>
          <w:ilvl w:val="1"/>
          <w:numId w:val="156"/>
        </w:numPr>
        <w:tabs>
          <w:tab w:val="left" w:pos="696"/>
        </w:tabs>
        <w:autoSpaceDE w:val="0"/>
        <w:autoSpaceDN w:val="0"/>
        <w:spacing w:before="249" w:after="0" w:line="230" w:lineRule="auto"/>
        <w:ind w:left="720" w:right="312" w:hanging="576"/>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Unless otherwise speciﬁed in the Contractor agreed upon by the Procuring Entity and the Supplier, the Procuring Entity shall provide sufﬁcient, properly qualiﬁed operating and technical personnel, as required by the Supplier to properly carry out Delivery, Pre-commissioning, Installation, Commissioning, and Operational Acceptance, at or before the time speciﬁed in the Implementation Schedule and the Agreed Project Plan.</w:t>
      </w:r>
    </w:p>
    <w:p w14:paraId="32EA974C" w14:textId="77777777" w:rsidR="00864F48" w:rsidRPr="00864F48" w:rsidRDefault="00864F48" w:rsidP="00864F48">
      <w:pPr>
        <w:widowControl w:val="0"/>
        <w:numPr>
          <w:ilvl w:val="1"/>
          <w:numId w:val="156"/>
        </w:numPr>
        <w:tabs>
          <w:tab w:val="left" w:pos="695"/>
        </w:tabs>
        <w:autoSpaceDE w:val="0"/>
        <w:autoSpaceDN w:val="0"/>
        <w:spacing w:before="246" w:after="0" w:line="230" w:lineRule="auto"/>
        <w:ind w:left="720" w:right="312" w:hanging="576"/>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The Procuring Entity will designate appropriate staff for the training courses to be given by the Supplier and shall make all appropriate logistical arrangements for such training as speciﬁed in the Technical Requirements, SCC, the Agreed Project Plan, or other parts of the Contract.</w:t>
      </w:r>
    </w:p>
    <w:p w14:paraId="6CBB1154" w14:textId="77777777" w:rsidR="00864F48" w:rsidRPr="00864F48" w:rsidRDefault="00864F48" w:rsidP="00864F48">
      <w:pPr>
        <w:widowControl w:val="0"/>
        <w:numPr>
          <w:ilvl w:val="1"/>
          <w:numId w:val="156"/>
        </w:numPr>
        <w:tabs>
          <w:tab w:val="left" w:pos="695"/>
        </w:tabs>
        <w:autoSpaceDE w:val="0"/>
        <w:autoSpaceDN w:val="0"/>
        <w:spacing w:before="246" w:after="0" w:line="230" w:lineRule="auto"/>
        <w:ind w:left="720" w:right="312" w:hanging="576"/>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 xml:space="preserve">The Procuring Entity assumes primary responsibility for the Operational Acceptance </w:t>
      </w:r>
      <w:r w:rsidRPr="00864F48">
        <w:rPr>
          <w:rFonts w:ascii="Times New Roman" w:eastAsia="Times New Roman" w:hAnsi="Times New Roman" w:cs="Times New Roman"/>
          <w:color w:val="231F20"/>
          <w:spacing w:val="-3"/>
          <w:lang w:val="en-US"/>
        </w:rPr>
        <w:t xml:space="preserve">Test (s) </w:t>
      </w:r>
      <w:r w:rsidRPr="00864F48">
        <w:rPr>
          <w:rFonts w:ascii="Times New Roman" w:eastAsia="Times New Roman" w:hAnsi="Times New Roman" w:cs="Times New Roman"/>
          <w:color w:val="231F20"/>
          <w:lang w:val="en-US"/>
        </w:rPr>
        <w:t>for the System, in accordance with GCC Clause 27.2, and shall be responsible for the continued operation of the System after Operational Acceptance. However, this shall not limit in anyway the Supplier's responsibilities after the date of Operational Acceptance otherwise speciﬁed in the Contract.</w:t>
      </w:r>
    </w:p>
    <w:p w14:paraId="5F94B1BC" w14:textId="77777777" w:rsidR="00864F48" w:rsidRPr="00864F48" w:rsidRDefault="00864F48" w:rsidP="00864F48">
      <w:pPr>
        <w:widowControl w:val="0"/>
        <w:numPr>
          <w:ilvl w:val="1"/>
          <w:numId w:val="156"/>
        </w:numPr>
        <w:tabs>
          <w:tab w:val="left" w:pos="695"/>
        </w:tabs>
        <w:autoSpaceDE w:val="0"/>
        <w:autoSpaceDN w:val="0"/>
        <w:spacing w:before="247" w:after="0" w:line="230" w:lineRule="auto"/>
        <w:ind w:left="720" w:right="312" w:hanging="576"/>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The Procuring Entity is responsible for performing and safely storing timely and regular backups of its data and Software in accordance with accepted data management principles, except where such responsibility is clearly assigned to the Supplier elsewhere in the Contract.</w:t>
      </w:r>
    </w:p>
    <w:p w14:paraId="66735AA0" w14:textId="77777777" w:rsidR="00864F48" w:rsidRPr="00864F48" w:rsidRDefault="00864F48" w:rsidP="00864F48">
      <w:pPr>
        <w:widowControl w:val="0"/>
        <w:numPr>
          <w:ilvl w:val="1"/>
          <w:numId w:val="156"/>
        </w:numPr>
        <w:tabs>
          <w:tab w:val="left" w:pos="695"/>
        </w:tabs>
        <w:autoSpaceDE w:val="0"/>
        <w:autoSpaceDN w:val="0"/>
        <w:spacing w:before="246" w:after="0" w:line="230" w:lineRule="auto"/>
        <w:ind w:left="720" w:right="313" w:hanging="576"/>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 xml:space="preserve">All costs and expenses involved in the performance of the obligations under this GCC Clause 10 shall be the responsibility of the Procuring </w:t>
      </w:r>
      <w:r w:rsidRPr="00864F48">
        <w:rPr>
          <w:rFonts w:ascii="Times New Roman" w:eastAsia="Times New Roman" w:hAnsi="Times New Roman" w:cs="Times New Roman"/>
          <w:color w:val="231F20"/>
          <w:spacing w:val="-3"/>
          <w:lang w:val="en-US"/>
        </w:rPr>
        <w:t xml:space="preserve">Entity, </w:t>
      </w:r>
      <w:r w:rsidRPr="00864F48">
        <w:rPr>
          <w:rFonts w:ascii="Times New Roman" w:eastAsia="Times New Roman" w:hAnsi="Times New Roman" w:cs="Times New Roman"/>
          <w:color w:val="231F20"/>
          <w:lang w:val="en-US"/>
        </w:rPr>
        <w:t>save those to be incurred by the Supplier with respect to the performance of the Operational Acceptance Test (s), in accordance with GCC Clause 27.2.</w:t>
      </w:r>
    </w:p>
    <w:p w14:paraId="7268AA74" w14:textId="77777777" w:rsidR="00864F48" w:rsidRPr="00864F48" w:rsidRDefault="00864F48" w:rsidP="00864F48">
      <w:pPr>
        <w:widowControl w:val="0"/>
        <w:numPr>
          <w:ilvl w:val="1"/>
          <w:numId w:val="156"/>
        </w:numPr>
        <w:tabs>
          <w:tab w:val="left" w:pos="695"/>
        </w:tabs>
        <w:autoSpaceDE w:val="0"/>
        <w:autoSpaceDN w:val="0"/>
        <w:spacing w:before="246" w:after="0" w:line="230" w:lineRule="auto"/>
        <w:ind w:left="720" w:right="313" w:hanging="576"/>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b/>
          <w:color w:val="231F20"/>
          <w:lang w:val="en-US"/>
        </w:rPr>
        <w:t xml:space="preserve">Unless otherwise speciﬁed in the SCC </w:t>
      </w:r>
      <w:r w:rsidRPr="00864F48">
        <w:rPr>
          <w:rFonts w:ascii="Times New Roman" w:eastAsia="Times New Roman" w:hAnsi="Times New Roman" w:cs="Times New Roman"/>
          <w:color w:val="231F20"/>
          <w:lang w:val="en-US"/>
        </w:rPr>
        <w:t>the Procuring Entity shall have no other Procuring Entity responsibilities.</w:t>
      </w:r>
    </w:p>
    <w:p w14:paraId="3460076C" w14:textId="77777777" w:rsidR="00864F48" w:rsidRPr="00864F48" w:rsidRDefault="00864F48" w:rsidP="00864F48">
      <w:pPr>
        <w:widowControl w:val="0"/>
        <w:autoSpaceDE w:val="0"/>
        <w:autoSpaceDN w:val="0"/>
        <w:spacing w:after="0" w:line="230" w:lineRule="auto"/>
        <w:jc w:val="both"/>
        <w:rPr>
          <w:rFonts w:ascii="Times New Roman" w:eastAsia="Times New Roman" w:hAnsi="Times New Roman" w:cs="Times New Roman"/>
          <w:lang w:val="en-US"/>
        </w:rPr>
        <w:sectPr w:rsidR="00864F48" w:rsidRPr="00864F48">
          <w:pgSz w:w="11910" w:h="16840"/>
          <w:pgMar w:top="660" w:right="540" w:bottom="640" w:left="720" w:header="0" w:footer="441" w:gutter="0"/>
          <w:cols w:space="720"/>
        </w:sectPr>
      </w:pPr>
    </w:p>
    <w:p w14:paraId="630987A2" w14:textId="77777777" w:rsidR="00864F48" w:rsidRPr="00864F48" w:rsidRDefault="00864F48" w:rsidP="00864F48">
      <w:pPr>
        <w:widowControl w:val="0"/>
        <w:tabs>
          <w:tab w:val="left" w:pos="691"/>
        </w:tabs>
        <w:autoSpaceDE w:val="0"/>
        <w:autoSpaceDN w:val="0"/>
        <w:spacing w:before="168" w:after="0" w:line="240" w:lineRule="auto"/>
        <w:ind w:left="720" w:hanging="576"/>
        <w:outlineLvl w:val="3"/>
        <w:rPr>
          <w:rFonts w:ascii="Times New Roman" w:eastAsia="Times New Roman" w:hAnsi="Times New Roman" w:cs="Times New Roman"/>
          <w:b/>
          <w:bCs/>
          <w:lang w:val="en-US"/>
        </w:rPr>
      </w:pPr>
      <w:r w:rsidRPr="00864F48">
        <w:rPr>
          <w:rFonts w:ascii="Times New Roman" w:eastAsia="Times New Roman" w:hAnsi="Times New Roman" w:cs="Times New Roman"/>
          <w:b/>
          <w:bCs/>
          <w:color w:val="231F20"/>
          <w:lang w:val="en-US"/>
        </w:rPr>
        <w:lastRenderedPageBreak/>
        <w:t>C.</w:t>
      </w:r>
      <w:r w:rsidRPr="00864F48">
        <w:rPr>
          <w:rFonts w:ascii="Times New Roman" w:eastAsia="Times New Roman" w:hAnsi="Times New Roman" w:cs="Times New Roman"/>
          <w:b/>
          <w:bCs/>
          <w:color w:val="231F20"/>
          <w:lang w:val="en-US"/>
        </w:rPr>
        <w:tab/>
        <w:t>Payment</w:t>
      </w:r>
    </w:p>
    <w:p w14:paraId="7FA5440A" w14:textId="77777777" w:rsidR="00864F48" w:rsidRPr="00864F48" w:rsidRDefault="00864F48" w:rsidP="00864F48">
      <w:pPr>
        <w:widowControl w:val="0"/>
        <w:numPr>
          <w:ilvl w:val="0"/>
          <w:numId w:val="156"/>
        </w:numPr>
        <w:tabs>
          <w:tab w:val="left" w:pos="691"/>
          <w:tab w:val="left" w:pos="693"/>
        </w:tabs>
        <w:autoSpaceDE w:val="0"/>
        <w:autoSpaceDN w:val="0"/>
        <w:spacing w:before="235" w:after="0" w:line="240" w:lineRule="auto"/>
        <w:ind w:left="720" w:hanging="576"/>
        <w:rPr>
          <w:rFonts w:ascii="Times New Roman" w:eastAsia="Times New Roman" w:hAnsi="Times New Roman" w:cs="Times New Roman"/>
          <w:b/>
          <w:color w:val="231F20"/>
          <w:lang w:val="en-US"/>
        </w:rPr>
      </w:pPr>
      <w:r w:rsidRPr="00864F48">
        <w:rPr>
          <w:rFonts w:ascii="Times New Roman" w:eastAsia="Times New Roman" w:hAnsi="Times New Roman" w:cs="Times New Roman"/>
          <w:b/>
          <w:color w:val="231F20"/>
          <w:lang w:val="en-US"/>
        </w:rPr>
        <w:t>Contract Price</w:t>
      </w:r>
    </w:p>
    <w:p w14:paraId="02302CF2" w14:textId="77777777" w:rsidR="00864F48" w:rsidRPr="00864F48" w:rsidRDefault="00864F48" w:rsidP="00864F48">
      <w:pPr>
        <w:widowControl w:val="0"/>
        <w:numPr>
          <w:ilvl w:val="1"/>
          <w:numId w:val="156"/>
        </w:numPr>
        <w:tabs>
          <w:tab w:val="left" w:pos="693"/>
        </w:tabs>
        <w:autoSpaceDE w:val="0"/>
        <w:autoSpaceDN w:val="0"/>
        <w:spacing w:before="242" w:after="0" w:line="230" w:lineRule="auto"/>
        <w:ind w:left="720" w:right="309" w:hanging="576"/>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 xml:space="preserve">The Contract Price shall be as speciﬁed in Article 2 (Contract Price and </w:t>
      </w:r>
      <w:r w:rsidRPr="00864F48">
        <w:rPr>
          <w:rFonts w:ascii="Times New Roman" w:eastAsia="Times New Roman" w:hAnsi="Times New Roman" w:cs="Times New Roman"/>
          <w:color w:val="231F20"/>
          <w:spacing w:val="-4"/>
          <w:lang w:val="en-US"/>
        </w:rPr>
        <w:t xml:space="preserve">Terms </w:t>
      </w:r>
      <w:r w:rsidRPr="00864F48">
        <w:rPr>
          <w:rFonts w:ascii="Times New Roman" w:eastAsia="Times New Roman" w:hAnsi="Times New Roman" w:cs="Times New Roman"/>
          <w:color w:val="231F20"/>
          <w:lang w:val="en-US"/>
        </w:rPr>
        <w:t>of Payment) of the Contract Agreement.</w:t>
      </w:r>
    </w:p>
    <w:p w14:paraId="0D38F664" w14:textId="77777777" w:rsidR="00864F48" w:rsidRPr="00864F48" w:rsidRDefault="00864F48" w:rsidP="00864F48">
      <w:pPr>
        <w:widowControl w:val="0"/>
        <w:numPr>
          <w:ilvl w:val="1"/>
          <w:numId w:val="156"/>
        </w:numPr>
        <w:tabs>
          <w:tab w:val="left" w:pos="692"/>
        </w:tabs>
        <w:autoSpaceDE w:val="0"/>
        <w:autoSpaceDN w:val="0"/>
        <w:spacing w:before="245" w:after="0" w:line="230" w:lineRule="auto"/>
        <w:ind w:left="720" w:right="309" w:hanging="576"/>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 xml:space="preserve">Unless an adjustment clause is </w:t>
      </w:r>
      <w:r w:rsidRPr="00864F48">
        <w:rPr>
          <w:rFonts w:ascii="Times New Roman" w:eastAsia="Times New Roman" w:hAnsi="Times New Roman" w:cs="Times New Roman"/>
          <w:b/>
          <w:color w:val="231F20"/>
          <w:lang w:val="en-US"/>
        </w:rPr>
        <w:t xml:space="preserve">provided for in the SCC, </w:t>
      </w:r>
      <w:r w:rsidRPr="00864F48">
        <w:rPr>
          <w:rFonts w:ascii="Times New Roman" w:eastAsia="Times New Roman" w:hAnsi="Times New Roman" w:cs="Times New Roman"/>
          <w:color w:val="231F20"/>
          <w:lang w:val="en-US"/>
        </w:rPr>
        <w:t>the Contract Price shall be a ﬁrm lump sum not subject to any alteration, except in the event of a Change in the System pursuant to GCC Clause 39 or to other clauses in the Contract;</w:t>
      </w:r>
    </w:p>
    <w:p w14:paraId="5D510FD4" w14:textId="77777777" w:rsidR="00864F48" w:rsidRPr="00864F48" w:rsidRDefault="00864F48" w:rsidP="00864F48">
      <w:pPr>
        <w:widowControl w:val="0"/>
        <w:numPr>
          <w:ilvl w:val="1"/>
          <w:numId w:val="156"/>
        </w:numPr>
        <w:tabs>
          <w:tab w:val="left" w:pos="692"/>
        </w:tabs>
        <w:autoSpaceDE w:val="0"/>
        <w:autoSpaceDN w:val="0"/>
        <w:spacing w:before="246" w:after="0" w:line="230" w:lineRule="auto"/>
        <w:ind w:left="720" w:right="309" w:hanging="576"/>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The Supplier shall be deemed to have satisﬁed itself as to the correctness and sufﬁciency of the Contract Price, which shall, except as otherwise provided for in the Contract, cover all its obligations under the Contract.</w:t>
      </w:r>
    </w:p>
    <w:p w14:paraId="09D91D03" w14:textId="77777777" w:rsidR="00864F48" w:rsidRPr="00864F48" w:rsidRDefault="00864F48" w:rsidP="00864F48">
      <w:pPr>
        <w:widowControl w:val="0"/>
        <w:numPr>
          <w:ilvl w:val="1"/>
          <w:numId w:val="156"/>
        </w:numPr>
        <w:tabs>
          <w:tab w:val="left" w:pos="692"/>
        </w:tabs>
        <w:autoSpaceDE w:val="0"/>
        <w:autoSpaceDN w:val="0"/>
        <w:spacing w:before="246" w:after="0" w:line="230" w:lineRule="auto"/>
        <w:ind w:left="720" w:right="309" w:hanging="576"/>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Where the contract price is different from the corrected tender price, in order to ensure the contractor is not paid less or more relative to the contract price (</w:t>
      </w:r>
      <w:r w:rsidRPr="00864F48">
        <w:rPr>
          <w:rFonts w:ascii="Times New Roman" w:eastAsia="Times New Roman" w:hAnsi="Times New Roman" w:cs="Times New Roman"/>
          <w:i/>
          <w:color w:val="231F20"/>
          <w:lang w:val="en-US"/>
        </w:rPr>
        <w:t>which would be the tender price</w:t>
      </w:r>
      <w:r w:rsidRPr="00864F48">
        <w:rPr>
          <w:rFonts w:ascii="Times New Roman" w:eastAsia="Times New Roman" w:hAnsi="Times New Roman" w:cs="Times New Roman"/>
          <w:color w:val="231F20"/>
          <w:lang w:val="en-US"/>
        </w:rPr>
        <w:t xml:space="preserve">), payment valuation certiﬁcates and variation orders on omissions and additions valued based on rates in the Bill of Quantities or schedule of rates in the </w:t>
      </w:r>
      <w:r w:rsidRPr="00864F48">
        <w:rPr>
          <w:rFonts w:ascii="Times New Roman" w:eastAsia="Times New Roman" w:hAnsi="Times New Roman" w:cs="Times New Roman"/>
          <w:color w:val="231F20"/>
          <w:spacing w:val="-4"/>
          <w:lang w:val="en-US"/>
        </w:rPr>
        <w:t xml:space="preserve">Tender, </w:t>
      </w:r>
      <w:r w:rsidRPr="00864F48">
        <w:rPr>
          <w:rFonts w:ascii="Times New Roman" w:eastAsia="Times New Roman" w:hAnsi="Times New Roman" w:cs="Times New Roman"/>
          <w:color w:val="231F20"/>
          <w:lang w:val="en-US"/>
        </w:rPr>
        <w:t xml:space="preserve">will be adjusted by a </w:t>
      </w:r>
      <w:r w:rsidRPr="00864F48">
        <w:rPr>
          <w:rFonts w:ascii="Times New Roman" w:eastAsia="Times New Roman" w:hAnsi="Times New Roman" w:cs="Times New Roman"/>
          <w:color w:val="231F20"/>
          <w:u w:val="single" w:color="231F20"/>
          <w:lang w:val="en-US"/>
        </w:rPr>
        <w:t>plus or minus</w:t>
      </w:r>
      <w:r w:rsidRPr="00864F48">
        <w:rPr>
          <w:rFonts w:ascii="Times New Roman" w:eastAsia="Times New Roman" w:hAnsi="Times New Roman" w:cs="Times New Roman"/>
          <w:color w:val="231F20"/>
          <w:lang w:val="en-US"/>
        </w:rPr>
        <w:t xml:space="preserve"> percentage. The percentage already worked out during tender evaluation is worked out as follows: </w:t>
      </w:r>
      <w:r w:rsidRPr="00864F48">
        <w:rPr>
          <w:rFonts w:ascii="Times New Roman" w:eastAsia="Times New Roman" w:hAnsi="Times New Roman" w:cs="Times New Roman"/>
          <w:i/>
          <w:color w:val="231F20"/>
          <w:lang w:val="en-US"/>
        </w:rPr>
        <w:t>(corrected tender price–tender price)/ tender price X 100</w:t>
      </w:r>
      <w:r w:rsidRPr="00864F48">
        <w:rPr>
          <w:rFonts w:ascii="Times New Roman" w:eastAsia="Times New Roman" w:hAnsi="Times New Roman" w:cs="Times New Roman"/>
          <w:color w:val="231F20"/>
          <w:lang w:val="en-US"/>
        </w:rPr>
        <w:t>.</w:t>
      </w:r>
    </w:p>
    <w:p w14:paraId="693AC0F2" w14:textId="77777777" w:rsidR="00864F48" w:rsidRPr="00864F48" w:rsidRDefault="00864F48" w:rsidP="00864F48">
      <w:pPr>
        <w:widowControl w:val="0"/>
        <w:numPr>
          <w:ilvl w:val="0"/>
          <w:numId w:val="156"/>
        </w:numPr>
        <w:tabs>
          <w:tab w:val="left" w:pos="691"/>
          <w:tab w:val="left" w:pos="692"/>
        </w:tabs>
        <w:autoSpaceDE w:val="0"/>
        <w:autoSpaceDN w:val="0"/>
        <w:spacing w:before="239" w:after="0" w:line="240" w:lineRule="auto"/>
        <w:ind w:left="720" w:hanging="576"/>
        <w:outlineLvl w:val="3"/>
        <w:rPr>
          <w:rFonts w:ascii="Times New Roman" w:eastAsia="Times New Roman" w:hAnsi="Times New Roman" w:cs="Times New Roman"/>
          <w:b/>
          <w:bCs/>
          <w:color w:val="231F20"/>
          <w:lang w:val="en-US"/>
        </w:rPr>
      </w:pPr>
      <w:r w:rsidRPr="00864F48">
        <w:rPr>
          <w:rFonts w:ascii="Times New Roman" w:eastAsia="Times New Roman" w:hAnsi="Times New Roman" w:cs="Times New Roman"/>
          <w:b/>
          <w:bCs/>
          <w:color w:val="231F20"/>
          <w:spacing w:val="-5"/>
          <w:lang w:val="en-US"/>
        </w:rPr>
        <w:t xml:space="preserve">Terms </w:t>
      </w:r>
      <w:r w:rsidRPr="00864F48">
        <w:rPr>
          <w:rFonts w:ascii="Times New Roman" w:eastAsia="Times New Roman" w:hAnsi="Times New Roman" w:cs="Times New Roman"/>
          <w:b/>
          <w:bCs/>
          <w:color w:val="231F20"/>
          <w:lang w:val="en-US"/>
        </w:rPr>
        <w:t>of Payment</w:t>
      </w:r>
    </w:p>
    <w:p w14:paraId="0E090159" w14:textId="77777777" w:rsidR="00864F48" w:rsidRPr="00864F48" w:rsidRDefault="00864F48" w:rsidP="00864F48">
      <w:pPr>
        <w:widowControl w:val="0"/>
        <w:numPr>
          <w:ilvl w:val="1"/>
          <w:numId w:val="156"/>
        </w:numPr>
        <w:tabs>
          <w:tab w:val="left" w:pos="692"/>
        </w:tabs>
        <w:autoSpaceDE w:val="0"/>
        <w:autoSpaceDN w:val="0"/>
        <w:spacing w:before="243" w:after="0" w:line="230" w:lineRule="auto"/>
        <w:ind w:left="720" w:right="309" w:hanging="576"/>
        <w:jc w:val="both"/>
        <w:rPr>
          <w:rFonts w:ascii="Times New Roman" w:eastAsia="Times New Roman" w:hAnsi="Times New Roman" w:cs="Times New Roman"/>
          <w:b/>
          <w:color w:val="231F20"/>
          <w:lang w:val="en-US"/>
        </w:rPr>
      </w:pPr>
      <w:r w:rsidRPr="00864F48">
        <w:rPr>
          <w:rFonts w:ascii="Times New Roman" w:eastAsia="Times New Roman" w:hAnsi="Times New Roman" w:cs="Times New Roman"/>
          <w:color w:val="231F20"/>
          <w:lang w:val="en-US"/>
        </w:rPr>
        <w:t xml:space="preserve">The Supplier's request for payment shall be made to the Procuring Entity in writing, accompanied by an invoice describing, as appropriate, the System or Subsystem(s), Delivered, Pre-commissioned, Installed, and Operationally Accepted, and by documents submitted pursuant to GCC Clause 22.5 and upon fulﬁllment of other obligations stipulated in the Contract. The Contract Price shall be paid as </w:t>
      </w:r>
      <w:r w:rsidRPr="00864F48">
        <w:rPr>
          <w:rFonts w:ascii="Times New Roman" w:eastAsia="Times New Roman" w:hAnsi="Times New Roman" w:cs="Times New Roman"/>
          <w:b/>
          <w:color w:val="231F20"/>
          <w:lang w:val="en-US"/>
        </w:rPr>
        <w:t>speciﬁed in the SCC.</w:t>
      </w:r>
    </w:p>
    <w:p w14:paraId="0A85695C" w14:textId="77777777" w:rsidR="00864F48" w:rsidRPr="00864F48" w:rsidRDefault="00864F48" w:rsidP="00864F48">
      <w:pPr>
        <w:widowControl w:val="0"/>
        <w:numPr>
          <w:ilvl w:val="1"/>
          <w:numId w:val="156"/>
        </w:numPr>
        <w:tabs>
          <w:tab w:val="left" w:pos="692"/>
        </w:tabs>
        <w:autoSpaceDE w:val="0"/>
        <w:autoSpaceDN w:val="0"/>
        <w:spacing w:before="246" w:after="0" w:line="230" w:lineRule="auto"/>
        <w:ind w:left="720" w:right="310" w:hanging="576"/>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No payment made by the Procuring Entity herein shall be deemed to constitute acceptance by the Procuring Entity of the System or any Sub system (s).</w:t>
      </w:r>
    </w:p>
    <w:p w14:paraId="3B27A079" w14:textId="77777777" w:rsidR="00864F48" w:rsidRPr="00864F48" w:rsidRDefault="00864F48" w:rsidP="00864F48">
      <w:pPr>
        <w:widowControl w:val="0"/>
        <w:numPr>
          <w:ilvl w:val="1"/>
          <w:numId w:val="156"/>
        </w:numPr>
        <w:tabs>
          <w:tab w:val="left" w:pos="692"/>
        </w:tabs>
        <w:autoSpaceDE w:val="0"/>
        <w:autoSpaceDN w:val="0"/>
        <w:spacing w:before="246" w:after="0" w:line="230" w:lineRule="auto"/>
        <w:ind w:left="720" w:right="310" w:hanging="576"/>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 xml:space="preserve">Payments shall be made promptly by the Procuring </w:t>
      </w:r>
      <w:r w:rsidRPr="00864F48">
        <w:rPr>
          <w:rFonts w:ascii="Times New Roman" w:eastAsia="Times New Roman" w:hAnsi="Times New Roman" w:cs="Times New Roman"/>
          <w:color w:val="231F20"/>
          <w:spacing w:val="-3"/>
          <w:lang w:val="en-US"/>
        </w:rPr>
        <w:t xml:space="preserve">Entity, </w:t>
      </w:r>
      <w:r w:rsidRPr="00864F48">
        <w:rPr>
          <w:rFonts w:ascii="Times New Roman" w:eastAsia="Times New Roman" w:hAnsi="Times New Roman" w:cs="Times New Roman"/>
          <w:color w:val="231F20"/>
          <w:lang w:val="en-US"/>
        </w:rPr>
        <w:t xml:space="preserve">but in no case later than (sixty (60) days after submission of a valid invoice and upon satisfactorily performance of the contractual obligations by the Supplier. In the event that the Procuring Entity fails to make any payment by its respective due date or within the period set forth in the Contract, the Procuring Entity shall pay to the Supplier interest on the amount of such delayed payment at the rate (s) </w:t>
      </w:r>
      <w:r w:rsidRPr="00864F48">
        <w:rPr>
          <w:rFonts w:ascii="Times New Roman" w:eastAsia="Times New Roman" w:hAnsi="Times New Roman" w:cs="Times New Roman"/>
          <w:b/>
          <w:color w:val="231F20"/>
          <w:lang w:val="en-US"/>
        </w:rPr>
        <w:t xml:space="preserve">speciﬁed in the SCC </w:t>
      </w:r>
      <w:r w:rsidRPr="00864F48">
        <w:rPr>
          <w:rFonts w:ascii="Times New Roman" w:eastAsia="Times New Roman" w:hAnsi="Times New Roman" w:cs="Times New Roman"/>
          <w:color w:val="231F20"/>
          <w:lang w:val="en-US"/>
        </w:rPr>
        <w:t>for the period of delay until payment has been made in full, whether before or after judgment or arbitration award.</w:t>
      </w:r>
    </w:p>
    <w:p w14:paraId="7A4428AE" w14:textId="77777777" w:rsidR="00864F48" w:rsidRPr="00864F48" w:rsidRDefault="00864F48" w:rsidP="00864F48">
      <w:pPr>
        <w:widowControl w:val="0"/>
        <w:numPr>
          <w:ilvl w:val="1"/>
          <w:numId w:val="156"/>
        </w:numPr>
        <w:tabs>
          <w:tab w:val="left" w:pos="691"/>
        </w:tabs>
        <w:autoSpaceDE w:val="0"/>
        <w:autoSpaceDN w:val="0"/>
        <w:spacing w:before="248" w:after="0" w:line="230" w:lineRule="auto"/>
        <w:ind w:left="720" w:right="310" w:hanging="576"/>
        <w:jc w:val="both"/>
        <w:rPr>
          <w:rFonts w:ascii="Times New Roman" w:eastAsia="Times New Roman" w:hAnsi="Times New Roman" w:cs="Times New Roman"/>
          <w:b/>
          <w:color w:val="231F20"/>
          <w:lang w:val="en-US"/>
        </w:rPr>
      </w:pPr>
      <w:r w:rsidRPr="00864F48">
        <w:rPr>
          <w:rFonts w:ascii="Times New Roman" w:eastAsia="Times New Roman" w:hAnsi="Times New Roman" w:cs="Times New Roman"/>
          <w:color w:val="231F20"/>
          <w:lang w:val="en-US"/>
        </w:rPr>
        <w:t>Payments shall be made in the currency (ies) speciﬁed in the Contract Agreement, pursuant to GCC Clause</w:t>
      </w:r>
      <w:r w:rsidRPr="00864F48">
        <w:rPr>
          <w:rFonts w:ascii="Times New Roman" w:eastAsia="Times New Roman" w:hAnsi="Times New Roman" w:cs="Times New Roman"/>
          <w:color w:val="231F20"/>
          <w:spacing w:val="-3"/>
          <w:lang w:val="en-US"/>
        </w:rPr>
        <w:t xml:space="preserve"> 11. </w:t>
      </w:r>
      <w:r w:rsidRPr="00864F48">
        <w:rPr>
          <w:rFonts w:ascii="Times New Roman" w:eastAsia="Times New Roman" w:hAnsi="Times New Roman" w:cs="Times New Roman"/>
          <w:color w:val="231F20"/>
          <w:lang w:val="en-US"/>
        </w:rPr>
        <w:t xml:space="preserve">For Goods and Services supplied locally, payments shall be made </w:t>
      </w:r>
      <w:r w:rsidRPr="00864F48">
        <w:rPr>
          <w:rFonts w:ascii="Times New Roman" w:eastAsia="Times New Roman" w:hAnsi="Times New Roman" w:cs="Times New Roman"/>
          <w:b/>
          <w:color w:val="231F20"/>
          <w:lang w:val="en-US"/>
        </w:rPr>
        <w:t>as speciﬁed in the SCC.</w:t>
      </w:r>
    </w:p>
    <w:p w14:paraId="23D99C8A" w14:textId="77777777" w:rsidR="00864F48" w:rsidRPr="00864F48" w:rsidRDefault="00864F48" w:rsidP="00864F48">
      <w:pPr>
        <w:widowControl w:val="0"/>
        <w:numPr>
          <w:ilvl w:val="1"/>
          <w:numId w:val="156"/>
        </w:numPr>
        <w:tabs>
          <w:tab w:val="left" w:pos="691"/>
        </w:tabs>
        <w:autoSpaceDE w:val="0"/>
        <w:autoSpaceDN w:val="0"/>
        <w:spacing w:before="245" w:after="0" w:line="230" w:lineRule="auto"/>
        <w:ind w:left="720" w:right="310" w:hanging="576"/>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b/>
          <w:color w:val="231F20"/>
          <w:lang w:val="en-US"/>
        </w:rPr>
        <w:t xml:space="preserve">Unless otherwise speciﬁed in the SCC, </w:t>
      </w:r>
      <w:r w:rsidRPr="00864F48">
        <w:rPr>
          <w:rFonts w:ascii="Times New Roman" w:eastAsia="Times New Roman" w:hAnsi="Times New Roman" w:cs="Times New Roman"/>
          <w:color w:val="231F20"/>
          <w:lang w:val="en-US"/>
        </w:rPr>
        <w:t xml:space="preserve">payment of the foreign currency portion of the Contract Price for Goods supplied from outside Kenya shall be made to the Supplier through an irrevocable Form of credit opened by an authorized bank in the Supplier's Country and will be payable on presentation of the appropriate documents. It is agreed that the Form of credit will be subject to Article10 of the latest revision of </w:t>
      </w:r>
      <w:r w:rsidRPr="00864F48">
        <w:rPr>
          <w:rFonts w:ascii="Times New Roman" w:eastAsia="Times New Roman" w:hAnsi="Times New Roman" w:cs="Times New Roman"/>
          <w:i/>
          <w:color w:val="231F20"/>
          <w:lang w:val="en-US"/>
        </w:rPr>
        <w:t>Uniform Customs and Practice for Documentary Credits</w:t>
      </w:r>
      <w:r w:rsidRPr="00864F48">
        <w:rPr>
          <w:rFonts w:ascii="Times New Roman" w:eastAsia="Times New Roman" w:hAnsi="Times New Roman" w:cs="Times New Roman"/>
          <w:color w:val="231F20"/>
          <w:lang w:val="en-US"/>
        </w:rPr>
        <w:t>, published by the International Chamber of Commerce, Paris.</w:t>
      </w:r>
    </w:p>
    <w:p w14:paraId="6E572163" w14:textId="77777777" w:rsidR="00864F48" w:rsidRPr="00864F48" w:rsidRDefault="00864F48" w:rsidP="00864F48">
      <w:pPr>
        <w:widowControl w:val="0"/>
        <w:numPr>
          <w:ilvl w:val="0"/>
          <w:numId w:val="156"/>
        </w:numPr>
        <w:tabs>
          <w:tab w:val="left" w:pos="690"/>
          <w:tab w:val="left" w:pos="691"/>
        </w:tabs>
        <w:autoSpaceDE w:val="0"/>
        <w:autoSpaceDN w:val="0"/>
        <w:spacing w:before="240" w:after="0" w:line="240" w:lineRule="auto"/>
        <w:ind w:left="720" w:hanging="576"/>
        <w:outlineLvl w:val="3"/>
        <w:rPr>
          <w:rFonts w:ascii="Times New Roman" w:eastAsia="Times New Roman" w:hAnsi="Times New Roman" w:cs="Times New Roman"/>
          <w:b/>
          <w:bCs/>
          <w:color w:val="231F20"/>
          <w:lang w:val="en-US"/>
        </w:rPr>
      </w:pPr>
      <w:r w:rsidRPr="00864F48">
        <w:rPr>
          <w:rFonts w:ascii="Times New Roman" w:eastAsia="Times New Roman" w:hAnsi="Times New Roman" w:cs="Times New Roman"/>
          <w:b/>
          <w:bCs/>
          <w:color w:val="231F20"/>
          <w:lang w:val="en-US"/>
        </w:rPr>
        <w:t>Securities</w:t>
      </w:r>
    </w:p>
    <w:p w14:paraId="1FA8C934" w14:textId="77777777" w:rsidR="00864F48" w:rsidRPr="00864F48" w:rsidRDefault="00864F48" w:rsidP="00864F48">
      <w:pPr>
        <w:widowControl w:val="0"/>
        <w:numPr>
          <w:ilvl w:val="1"/>
          <w:numId w:val="156"/>
        </w:numPr>
        <w:tabs>
          <w:tab w:val="left" w:pos="691"/>
        </w:tabs>
        <w:autoSpaceDE w:val="0"/>
        <w:autoSpaceDN w:val="0"/>
        <w:spacing w:before="234" w:after="0" w:line="248" w:lineRule="exact"/>
        <w:ind w:left="720" w:hanging="576"/>
        <w:rPr>
          <w:rFonts w:ascii="Times New Roman" w:eastAsia="Times New Roman" w:hAnsi="Times New Roman" w:cs="Times New Roman"/>
          <w:b/>
          <w:color w:val="231F20"/>
          <w:lang w:val="en-US"/>
        </w:rPr>
      </w:pPr>
      <w:r w:rsidRPr="00864F48">
        <w:rPr>
          <w:rFonts w:ascii="Times New Roman" w:eastAsia="Times New Roman" w:hAnsi="Times New Roman" w:cs="Times New Roman"/>
          <w:b/>
          <w:color w:val="231F20"/>
          <w:lang w:val="en-US"/>
        </w:rPr>
        <w:t>Issuance of Securities</w:t>
      </w:r>
    </w:p>
    <w:p w14:paraId="293B9BA5" w14:textId="77777777" w:rsidR="00864F48" w:rsidRPr="00864F48" w:rsidRDefault="00864F48" w:rsidP="00864F48">
      <w:pPr>
        <w:widowControl w:val="0"/>
        <w:autoSpaceDE w:val="0"/>
        <w:autoSpaceDN w:val="0"/>
        <w:spacing w:before="4" w:after="0" w:line="230" w:lineRule="auto"/>
        <w:ind w:left="720"/>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 xml:space="preserve">The Supplier shall provide the securities speciﬁed below in favor of the Procuring Entity at the times and in the amount, manner, and form speciﬁed </w:t>
      </w:r>
      <w:r w:rsidRPr="00864F48">
        <w:rPr>
          <w:rFonts w:ascii="Times New Roman" w:eastAsia="Times New Roman" w:hAnsi="Times New Roman" w:cs="Times New Roman"/>
          <w:color w:val="231F20"/>
          <w:spacing w:val="-3"/>
          <w:lang w:val="en-US"/>
        </w:rPr>
        <w:t>below.</w:t>
      </w:r>
    </w:p>
    <w:p w14:paraId="6ECED4EB" w14:textId="77777777" w:rsidR="00864F48" w:rsidRPr="00864F48" w:rsidRDefault="00864F48" w:rsidP="00864F48">
      <w:pPr>
        <w:widowControl w:val="0"/>
        <w:numPr>
          <w:ilvl w:val="1"/>
          <w:numId w:val="156"/>
        </w:numPr>
        <w:tabs>
          <w:tab w:val="left" w:pos="691"/>
        </w:tabs>
        <w:autoSpaceDE w:val="0"/>
        <w:autoSpaceDN w:val="0"/>
        <w:spacing w:before="237" w:after="0" w:line="240" w:lineRule="auto"/>
        <w:ind w:left="720" w:hanging="576"/>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Advance Payment Security</w:t>
      </w:r>
    </w:p>
    <w:p w14:paraId="0FCB1C42" w14:textId="77777777" w:rsidR="00864F48" w:rsidRPr="00864F48" w:rsidRDefault="00864F48" w:rsidP="00864F48">
      <w:pPr>
        <w:widowControl w:val="0"/>
        <w:numPr>
          <w:ilvl w:val="2"/>
          <w:numId w:val="156"/>
        </w:numPr>
        <w:tabs>
          <w:tab w:val="left" w:pos="691"/>
        </w:tabs>
        <w:autoSpaceDE w:val="0"/>
        <w:autoSpaceDN w:val="0"/>
        <w:spacing w:before="242" w:after="0" w:line="230" w:lineRule="auto"/>
        <w:ind w:left="720" w:right="310" w:hanging="576"/>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Unless otherwise speciﬁed in the SCC, the Supplier shall provide within twenty-eight (28) days of the notiﬁcation of Contract award an Advance Payment Security in the amount and currency of the Advance Payment speciﬁed in SCC for GCC Clause 12.1 above and valid until the System is Operationally Accepted.</w:t>
      </w:r>
    </w:p>
    <w:p w14:paraId="7E07BE34" w14:textId="77777777" w:rsidR="00864F48" w:rsidRPr="00864F48" w:rsidRDefault="00864F48" w:rsidP="00864F48">
      <w:pPr>
        <w:widowControl w:val="0"/>
        <w:numPr>
          <w:ilvl w:val="2"/>
          <w:numId w:val="156"/>
        </w:numPr>
        <w:tabs>
          <w:tab w:val="left" w:pos="691"/>
        </w:tabs>
        <w:autoSpaceDE w:val="0"/>
        <w:autoSpaceDN w:val="0"/>
        <w:spacing w:before="246" w:after="0" w:line="230" w:lineRule="auto"/>
        <w:ind w:left="720" w:right="311" w:hanging="576"/>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 xml:space="preserve">The security shall be in the form provided in the tendering documents or in another form acceptable to the Procuring </w:t>
      </w:r>
      <w:r w:rsidRPr="00864F48">
        <w:rPr>
          <w:rFonts w:ascii="Times New Roman" w:eastAsia="Times New Roman" w:hAnsi="Times New Roman" w:cs="Times New Roman"/>
          <w:color w:val="231F20"/>
          <w:spacing w:val="-3"/>
          <w:lang w:val="en-US"/>
        </w:rPr>
        <w:t xml:space="preserve">Entity. </w:t>
      </w:r>
      <w:r w:rsidRPr="00864F48">
        <w:rPr>
          <w:rFonts w:ascii="Times New Roman" w:eastAsia="Times New Roman" w:hAnsi="Times New Roman" w:cs="Times New Roman"/>
          <w:color w:val="231F20"/>
          <w:lang w:val="en-US"/>
        </w:rPr>
        <w:t xml:space="preserve">The amount of the security shall be reduced in proportion to the value of the System executed by and paid to the Supplier from time to time and shall automatically become null and void when the full amount of the advance payment has been recovered by the Procuring </w:t>
      </w:r>
      <w:r w:rsidRPr="00864F48">
        <w:rPr>
          <w:rFonts w:ascii="Times New Roman" w:eastAsia="Times New Roman" w:hAnsi="Times New Roman" w:cs="Times New Roman"/>
          <w:color w:val="231F20"/>
          <w:spacing w:val="-3"/>
          <w:lang w:val="en-US"/>
        </w:rPr>
        <w:t xml:space="preserve">Entity. </w:t>
      </w:r>
      <w:r w:rsidRPr="00864F48">
        <w:rPr>
          <w:rFonts w:ascii="Times New Roman" w:eastAsia="Times New Roman" w:hAnsi="Times New Roman" w:cs="Times New Roman"/>
          <w:b/>
          <w:color w:val="231F20"/>
          <w:lang w:val="en-US"/>
        </w:rPr>
        <w:t xml:space="preserve">Unless otherwise speciﬁed in the SCC, </w:t>
      </w:r>
      <w:r w:rsidRPr="00864F48">
        <w:rPr>
          <w:rFonts w:ascii="Times New Roman" w:eastAsia="Times New Roman" w:hAnsi="Times New Roman" w:cs="Times New Roman"/>
          <w:color w:val="231F20"/>
          <w:lang w:val="en-US"/>
        </w:rPr>
        <w:t>the reduction in value and expiration of the Advance Payment Security are calculated as follows:</w:t>
      </w:r>
    </w:p>
    <w:p w14:paraId="0A18D3DE" w14:textId="77777777" w:rsidR="00864F48" w:rsidRPr="00864F48" w:rsidRDefault="00864F48" w:rsidP="00864F48">
      <w:pPr>
        <w:widowControl w:val="0"/>
        <w:autoSpaceDE w:val="0"/>
        <w:autoSpaceDN w:val="0"/>
        <w:spacing w:before="246" w:after="0" w:line="230" w:lineRule="auto"/>
        <w:ind w:left="720" w:right="315"/>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lastRenderedPageBreak/>
        <w:t>P*a/(100-a), where “P” is the sum of all payments effected so far to the Supplier (excluding the Advance Payment), and “a” is the Advance Payment expressed as a percentage of the Contract Price pursuant to the SCC for GCC Clause12.1.</w:t>
      </w:r>
    </w:p>
    <w:p w14:paraId="7584B29A" w14:textId="77777777" w:rsidR="00864F48" w:rsidRPr="00864F48" w:rsidRDefault="00864F48" w:rsidP="00864F48">
      <w:pPr>
        <w:widowControl w:val="0"/>
        <w:autoSpaceDE w:val="0"/>
        <w:autoSpaceDN w:val="0"/>
        <w:spacing w:before="238" w:after="0" w:line="240" w:lineRule="auto"/>
        <w:ind w:left="720"/>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The security shall be returned to the Supplier immediately after its expiration.</w:t>
      </w:r>
    </w:p>
    <w:p w14:paraId="7EC4BEAB" w14:textId="77777777" w:rsidR="00864F48" w:rsidRPr="00864F48" w:rsidRDefault="00864F48" w:rsidP="00864F48">
      <w:pPr>
        <w:widowControl w:val="0"/>
        <w:numPr>
          <w:ilvl w:val="1"/>
          <w:numId w:val="156"/>
        </w:numPr>
        <w:tabs>
          <w:tab w:val="left" w:pos="692"/>
        </w:tabs>
        <w:autoSpaceDE w:val="0"/>
        <w:autoSpaceDN w:val="0"/>
        <w:spacing w:before="234" w:after="0" w:line="240" w:lineRule="auto"/>
        <w:ind w:left="720" w:hanging="576"/>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Performance Security</w:t>
      </w:r>
    </w:p>
    <w:p w14:paraId="5CD3A8B8" w14:textId="77777777" w:rsidR="00864F48" w:rsidRPr="00864F48" w:rsidRDefault="00864F48" w:rsidP="00864F48">
      <w:pPr>
        <w:widowControl w:val="0"/>
        <w:numPr>
          <w:ilvl w:val="2"/>
          <w:numId w:val="194"/>
        </w:numPr>
        <w:tabs>
          <w:tab w:val="left" w:pos="692"/>
        </w:tabs>
        <w:autoSpaceDE w:val="0"/>
        <w:autoSpaceDN w:val="0"/>
        <w:spacing w:before="242" w:after="0" w:line="230" w:lineRule="auto"/>
        <w:ind w:right="315"/>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 xml:space="preserve">The Supplier shall, within twenty-eight (28) days of the notiﬁcation of Contract award, provide a security for the due performance of the Contract in the amount and currency </w:t>
      </w:r>
      <w:r w:rsidRPr="00864F48">
        <w:rPr>
          <w:rFonts w:ascii="Times New Roman" w:eastAsia="Times New Roman" w:hAnsi="Times New Roman" w:cs="Times New Roman"/>
          <w:b/>
          <w:color w:val="231F20"/>
          <w:lang w:val="en-US"/>
        </w:rPr>
        <w:t>speciﬁed in the SCC</w:t>
      </w:r>
      <w:r w:rsidRPr="00864F48">
        <w:rPr>
          <w:rFonts w:ascii="Times New Roman" w:eastAsia="Times New Roman" w:hAnsi="Times New Roman" w:cs="Times New Roman"/>
          <w:color w:val="231F20"/>
          <w:lang w:val="en-US"/>
        </w:rPr>
        <w:t>.</w:t>
      </w:r>
    </w:p>
    <w:p w14:paraId="3EFC8BC3" w14:textId="77777777" w:rsidR="00864F48" w:rsidRPr="00864F48" w:rsidRDefault="00864F48" w:rsidP="00864F48">
      <w:pPr>
        <w:widowControl w:val="0"/>
        <w:numPr>
          <w:ilvl w:val="2"/>
          <w:numId w:val="194"/>
        </w:numPr>
        <w:tabs>
          <w:tab w:val="left" w:pos="692"/>
        </w:tabs>
        <w:autoSpaceDE w:val="0"/>
        <w:autoSpaceDN w:val="0"/>
        <w:spacing w:before="242" w:after="0" w:line="230" w:lineRule="auto"/>
        <w:ind w:right="315"/>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The security shall be a bank guarantee in the form provided in the Sample Contractual Forms Section of the tendering documents, or it shall be in another form acceptable to the Procuring Entity.</w:t>
      </w:r>
    </w:p>
    <w:p w14:paraId="798A8769" w14:textId="77777777" w:rsidR="00864F48" w:rsidRPr="00864F48" w:rsidRDefault="00864F48" w:rsidP="00864F48">
      <w:pPr>
        <w:widowControl w:val="0"/>
        <w:numPr>
          <w:ilvl w:val="2"/>
          <w:numId w:val="194"/>
        </w:numPr>
        <w:tabs>
          <w:tab w:val="left" w:pos="692"/>
        </w:tabs>
        <w:autoSpaceDE w:val="0"/>
        <w:autoSpaceDN w:val="0"/>
        <w:spacing w:before="242" w:after="0" w:line="230" w:lineRule="auto"/>
        <w:ind w:right="315"/>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The security shall automatically become null and void once all the obligations of the Supplier under the Contract have been fulﬁlled, including, but not limited to, any obligations during the Warranty Period and any extensions to the period. The security shall be returned to the Supplier no later than twenty-eight (28) days after its expiration.</w:t>
      </w:r>
    </w:p>
    <w:p w14:paraId="5279C39A" w14:textId="77777777" w:rsidR="00864F48" w:rsidRPr="00864F48" w:rsidRDefault="00864F48" w:rsidP="00864F48">
      <w:pPr>
        <w:widowControl w:val="0"/>
        <w:numPr>
          <w:ilvl w:val="2"/>
          <w:numId w:val="194"/>
        </w:numPr>
        <w:tabs>
          <w:tab w:val="left" w:pos="692"/>
        </w:tabs>
        <w:autoSpaceDE w:val="0"/>
        <w:autoSpaceDN w:val="0"/>
        <w:spacing w:before="242" w:after="0" w:line="230" w:lineRule="auto"/>
        <w:ind w:right="315"/>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Upon Operational Acceptance of the entire System, the security shall be reduced to the amount speciﬁed in the SCC, on the date of the Operational Acceptance, so that the reduced security would only cover the remaining warranty obligations of the Supplier.</w:t>
      </w:r>
    </w:p>
    <w:p w14:paraId="2451B98C" w14:textId="77777777" w:rsidR="00864F48" w:rsidRPr="00864F48" w:rsidRDefault="00864F48" w:rsidP="00864F48">
      <w:pPr>
        <w:widowControl w:val="0"/>
        <w:numPr>
          <w:ilvl w:val="0"/>
          <w:numId w:val="156"/>
        </w:numPr>
        <w:tabs>
          <w:tab w:val="left" w:pos="691"/>
          <w:tab w:val="left" w:pos="692"/>
        </w:tabs>
        <w:autoSpaceDE w:val="0"/>
        <w:autoSpaceDN w:val="0"/>
        <w:spacing w:before="238" w:after="0" w:line="240" w:lineRule="auto"/>
        <w:ind w:left="720" w:hanging="576"/>
        <w:outlineLvl w:val="3"/>
        <w:rPr>
          <w:rFonts w:ascii="Times New Roman" w:eastAsia="Times New Roman" w:hAnsi="Times New Roman" w:cs="Times New Roman"/>
          <w:b/>
          <w:bCs/>
          <w:color w:val="231F20"/>
          <w:lang w:val="en-US"/>
        </w:rPr>
      </w:pPr>
      <w:r w:rsidRPr="00864F48">
        <w:rPr>
          <w:rFonts w:ascii="Times New Roman" w:eastAsia="Times New Roman" w:hAnsi="Times New Roman" w:cs="Times New Roman"/>
          <w:b/>
          <w:bCs/>
          <w:color w:val="231F20"/>
          <w:spacing w:val="-5"/>
          <w:lang w:val="en-US"/>
        </w:rPr>
        <w:t xml:space="preserve">Taxes </w:t>
      </w:r>
      <w:r w:rsidRPr="00864F48">
        <w:rPr>
          <w:rFonts w:ascii="Times New Roman" w:eastAsia="Times New Roman" w:hAnsi="Times New Roman" w:cs="Times New Roman"/>
          <w:b/>
          <w:bCs/>
          <w:color w:val="231F20"/>
          <w:lang w:val="en-US"/>
        </w:rPr>
        <w:t>and Duties</w:t>
      </w:r>
    </w:p>
    <w:p w14:paraId="6E47F816" w14:textId="77777777" w:rsidR="00864F48" w:rsidRPr="00864F48" w:rsidRDefault="00864F48" w:rsidP="00864F48">
      <w:pPr>
        <w:widowControl w:val="0"/>
        <w:numPr>
          <w:ilvl w:val="1"/>
          <w:numId w:val="156"/>
        </w:numPr>
        <w:tabs>
          <w:tab w:val="left" w:pos="692"/>
        </w:tabs>
        <w:autoSpaceDE w:val="0"/>
        <w:autoSpaceDN w:val="0"/>
        <w:spacing w:before="242" w:after="0" w:line="230" w:lineRule="auto"/>
        <w:ind w:left="720" w:right="315" w:hanging="576"/>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For Goods or Services supplied from outside and inside Kenya, the Supplier shall be entirely responsible for all taxes, stamp duties, license fees, and other such levies imposed outside Kenya and inside Kenya, and these duties or taxes shall be made part of the Contract Price in Article 2 of the Contract Agreement and the Price Schedule it refers to, in which case the duties and taxes will be the Supplier's responsibility.</w:t>
      </w:r>
    </w:p>
    <w:p w14:paraId="5A056817" w14:textId="77777777" w:rsidR="00864F48" w:rsidRPr="00864F48" w:rsidRDefault="00864F48" w:rsidP="00864F48">
      <w:pPr>
        <w:widowControl w:val="0"/>
        <w:numPr>
          <w:ilvl w:val="1"/>
          <w:numId w:val="156"/>
        </w:numPr>
        <w:tabs>
          <w:tab w:val="left" w:pos="692"/>
        </w:tabs>
        <w:autoSpaceDE w:val="0"/>
        <w:autoSpaceDN w:val="0"/>
        <w:spacing w:before="247" w:after="0" w:line="230" w:lineRule="auto"/>
        <w:ind w:left="720" w:right="316" w:hanging="576"/>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 xml:space="preserve">For Goods or Services supplied locally, the Supplier shall be entirely responsible for all taxes, duties, license fees, etc., incurred until delivery of the contracted Goods or Services to the Procuring </w:t>
      </w:r>
      <w:r w:rsidRPr="00864F48">
        <w:rPr>
          <w:rFonts w:ascii="Times New Roman" w:eastAsia="Times New Roman" w:hAnsi="Times New Roman" w:cs="Times New Roman"/>
          <w:color w:val="231F20"/>
          <w:spacing w:val="-3"/>
          <w:lang w:val="en-US"/>
        </w:rPr>
        <w:t xml:space="preserve">Entity. </w:t>
      </w:r>
      <w:r w:rsidRPr="00864F48">
        <w:rPr>
          <w:rFonts w:ascii="Times New Roman" w:eastAsia="Times New Roman" w:hAnsi="Times New Roman" w:cs="Times New Roman"/>
          <w:color w:val="231F20"/>
          <w:lang w:val="en-US"/>
        </w:rPr>
        <w:t>The only exception are taxes or duties, such as value-added or sales tax or stamp duty as apply to, or are clearly identiﬁable, on the invoices and provided they apply in Kenya, and only if these taxes, levies and/or duties are also excluded from the Contract Price in Article 2 of the Contract Agreement and the Price Schedule it refers to.</w:t>
      </w:r>
    </w:p>
    <w:p w14:paraId="1C771D30" w14:textId="77777777" w:rsidR="00864F48" w:rsidRPr="00864F48" w:rsidRDefault="00864F48" w:rsidP="00864F48">
      <w:pPr>
        <w:widowControl w:val="0"/>
        <w:numPr>
          <w:ilvl w:val="1"/>
          <w:numId w:val="156"/>
        </w:numPr>
        <w:tabs>
          <w:tab w:val="left" w:pos="692"/>
        </w:tabs>
        <w:autoSpaceDE w:val="0"/>
        <w:autoSpaceDN w:val="0"/>
        <w:spacing w:before="248" w:after="0" w:line="230" w:lineRule="auto"/>
        <w:ind w:left="720" w:right="316" w:hanging="576"/>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If any tax exemptions, reductions, allowances, or privileges may be available to the Supplier in Kenya, the Procuring Entity shall use its best efforts to enable the Supplier to beneﬁt from any such tax savings to the maximum allowable extent.</w:t>
      </w:r>
    </w:p>
    <w:p w14:paraId="20A78452" w14:textId="77777777" w:rsidR="00864F48" w:rsidRPr="00864F48" w:rsidRDefault="00864F48" w:rsidP="00864F48">
      <w:pPr>
        <w:widowControl w:val="0"/>
        <w:numPr>
          <w:ilvl w:val="1"/>
          <w:numId w:val="156"/>
        </w:numPr>
        <w:tabs>
          <w:tab w:val="left" w:pos="692"/>
        </w:tabs>
        <w:autoSpaceDE w:val="0"/>
        <w:autoSpaceDN w:val="0"/>
        <w:spacing w:before="246" w:after="0" w:line="230" w:lineRule="auto"/>
        <w:ind w:left="720" w:right="316" w:hanging="576"/>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 xml:space="preserve">For the purpose of the Contract, it is agreed that the Contract Price speciﬁed in Article 2 (Contract Price and </w:t>
      </w:r>
      <w:r w:rsidRPr="00864F48">
        <w:rPr>
          <w:rFonts w:ascii="Times New Roman" w:eastAsia="Times New Roman" w:hAnsi="Times New Roman" w:cs="Times New Roman"/>
          <w:color w:val="231F20"/>
          <w:spacing w:val="-4"/>
          <w:lang w:val="en-US"/>
        </w:rPr>
        <w:t xml:space="preserve">Terms </w:t>
      </w:r>
      <w:r w:rsidRPr="00864F48">
        <w:rPr>
          <w:rFonts w:ascii="Times New Roman" w:eastAsia="Times New Roman" w:hAnsi="Times New Roman" w:cs="Times New Roman"/>
          <w:color w:val="231F20"/>
          <w:lang w:val="en-US"/>
        </w:rPr>
        <w:t>of Payment) of the Contract Agreement is based on the taxes, duties, levies, and charges prevailing at the date twenty-eight (28) days prior to the date of tender submission in Kenya (also called</w:t>
      </w:r>
      <w:r w:rsidRPr="00864F48">
        <w:rPr>
          <w:rFonts w:ascii="Times New Roman" w:eastAsia="Times New Roman" w:hAnsi="Times New Roman" w:cs="Times New Roman"/>
          <w:color w:val="231F20"/>
          <w:spacing w:val="-4"/>
          <w:lang w:val="en-US"/>
        </w:rPr>
        <w:t xml:space="preserve"> “Tax” </w:t>
      </w:r>
      <w:r w:rsidRPr="00864F48">
        <w:rPr>
          <w:rFonts w:ascii="Times New Roman" w:eastAsia="Times New Roman" w:hAnsi="Times New Roman" w:cs="Times New Roman"/>
          <w:color w:val="231F20"/>
          <w:lang w:val="en-US"/>
        </w:rPr>
        <w:t xml:space="preserve">in this GCC Clause 14.4). If any </w:t>
      </w:r>
      <w:r w:rsidRPr="00864F48">
        <w:rPr>
          <w:rFonts w:ascii="Times New Roman" w:eastAsia="Times New Roman" w:hAnsi="Times New Roman" w:cs="Times New Roman"/>
          <w:color w:val="231F20"/>
          <w:spacing w:val="-6"/>
          <w:lang w:val="en-US"/>
        </w:rPr>
        <w:t xml:space="preserve">Tax </w:t>
      </w:r>
      <w:r w:rsidRPr="00864F48">
        <w:rPr>
          <w:rFonts w:ascii="Times New Roman" w:eastAsia="Times New Roman" w:hAnsi="Times New Roman" w:cs="Times New Roman"/>
          <w:color w:val="231F20"/>
          <w:lang w:val="en-US"/>
        </w:rPr>
        <w:t xml:space="preserve">rates are increased or decreased, a new </w:t>
      </w:r>
      <w:r w:rsidRPr="00864F48">
        <w:rPr>
          <w:rFonts w:ascii="Times New Roman" w:eastAsia="Times New Roman" w:hAnsi="Times New Roman" w:cs="Times New Roman"/>
          <w:color w:val="231F20"/>
          <w:spacing w:val="-6"/>
          <w:lang w:val="en-US"/>
        </w:rPr>
        <w:t xml:space="preserve">Tax </w:t>
      </w:r>
      <w:r w:rsidRPr="00864F48">
        <w:rPr>
          <w:rFonts w:ascii="Times New Roman" w:eastAsia="Times New Roman" w:hAnsi="Times New Roman" w:cs="Times New Roman"/>
          <w:color w:val="231F20"/>
          <w:lang w:val="en-US"/>
        </w:rPr>
        <w:t xml:space="preserve">is introduced, an existing </w:t>
      </w:r>
      <w:r w:rsidRPr="00864F48">
        <w:rPr>
          <w:rFonts w:ascii="Times New Roman" w:eastAsia="Times New Roman" w:hAnsi="Times New Roman" w:cs="Times New Roman"/>
          <w:color w:val="231F20"/>
          <w:spacing w:val="-6"/>
          <w:lang w:val="en-US"/>
        </w:rPr>
        <w:t xml:space="preserve">Tax </w:t>
      </w:r>
      <w:r w:rsidRPr="00864F48">
        <w:rPr>
          <w:rFonts w:ascii="Times New Roman" w:eastAsia="Times New Roman" w:hAnsi="Times New Roman" w:cs="Times New Roman"/>
          <w:color w:val="231F20"/>
          <w:lang w:val="en-US"/>
        </w:rPr>
        <w:t xml:space="preserve">is abolished, or any change in interpretation or application of any </w:t>
      </w:r>
      <w:r w:rsidRPr="00864F48">
        <w:rPr>
          <w:rFonts w:ascii="Times New Roman" w:eastAsia="Times New Roman" w:hAnsi="Times New Roman" w:cs="Times New Roman"/>
          <w:color w:val="231F20"/>
          <w:spacing w:val="-6"/>
          <w:lang w:val="en-US"/>
        </w:rPr>
        <w:t xml:space="preserve">Tax </w:t>
      </w:r>
      <w:r w:rsidRPr="00864F48">
        <w:rPr>
          <w:rFonts w:ascii="Times New Roman" w:eastAsia="Times New Roman" w:hAnsi="Times New Roman" w:cs="Times New Roman"/>
          <w:color w:val="231F20"/>
          <w:lang w:val="en-US"/>
        </w:rPr>
        <w:t>occurs in the course of the  performance of the Contract, which was or will be assessed on the Supplier, its Sub contractors, or their employees in connection with performance of the Contract, an equitable adjustment to the Contract Price shall be made to fully take into account any such change by addition to or reduction from the Contract Price, as the case may be.</w:t>
      </w:r>
    </w:p>
    <w:p w14:paraId="558BF503" w14:textId="77777777" w:rsidR="00864F48" w:rsidRPr="00864F48" w:rsidRDefault="00864F48" w:rsidP="00864F48">
      <w:pPr>
        <w:widowControl w:val="0"/>
        <w:tabs>
          <w:tab w:val="left" w:pos="690"/>
        </w:tabs>
        <w:autoSpaceDE w:val="0"/>
        <w:autoSpaceDN w:val="0"/>
        <w:spacing w:before="241" w:after="0" w:line="240" w:lineRule="auto"/>
        <w:ind w:left="720" w:hanging="576"/>
        <w:outlineLvl w:val="3"/>
        <w:rPr>
          <w:rFonts w:ascii="Times New Roman" w:eastAsia="Times New Roman" w:hAnsi="Times New Roman" w:cs="Times New Roman"/>
          <w:b/>
          <w:bCs/>
          <w:lang w:val="en-US"/>
        </w:rPr>
      </w:pPr>
      <w:r w:rsidRPr="00864F48">
        <w:rPr>
          <w:rFonts w:ascii="Times New Roman" w:eastAsia="Times New Roman" w:hAnsi="Times New Roman" w:cs="Times New Roman"/>
          <w:b/>
          <w:bCs/>
          <w:color w:val="231F20"/>
          <w:lang w:val="en-US"/>
        </w:rPr>
        <w:t>D.</w:t>
      </w:r>
      <w:r w:rsidRPr="00864F48">
        <w:rPr>
          <w:rFonts w:ascii="Times New Roman" w:eastAsia="Times New Roman" w:hAnsi="Times New Roman" w:cs="Times New Roman"/>
          <w:b/>
          <w:bCs/>
          <w:color w:val="231F20"/>
          <w:lang w:val="en-US"/>
        </w:rPr>
        <w:tab/>
        <w:t>Intellectual Property</w:t>
      </w:r>
    </w:p>
    <w:p w14:paraId="754348E8" w14:textId="77777777" w:rsidR="00864F48" w:rsidRPr="00864F48" w:rsidRDefault="00864F48" w:rsidP="00864F48">
      <w:pPr>
        <w:widowControl w:val="0"/>
        <w:numPr>
          <w:ilvl w:val="0"/>
          <w:numId w:val="156"/>
        </w:numPr>
        <w:tabs>
          <w:tab w:val="left" w:pos="690"/>
          <w:tab w:val="left" w:pos="691"/>
        </w:tabs>
        <w:autoSpaceDE w:val="0"/>
        <w:autoSpaceDN w:val="0"/>
        <w:spacing w:before="235" w:after="0" w:line="240" w:lineRule="auto"/>
        <w:ind w:left="720" w:hanging="576"/>
        <w:rPr>
          <w:rFonts w:ascii="Times New Roman" w:eastAsia="Times New Roman" w:hAnsi="Times New Roman" w:cs="Times New Roman"/>
          <w:b/>
          <w:color w:val="231F20"/>
          <w:lang w:val="en-US"/>
        </w:rPr>
      </w:pPr>
      <w:r w:rsidRPr="00864F48">
        <w:rPr>
          <w:rFonts w:ascii="Times New Roman" w:eastAsia="Times New Roman" w:hAnsi="Times New Roman" w:cs="Times New Roman"/>
          <w:b/>
          <w:color w:val="231F20"/>
          <w:lang w:val="en-US"/>
        </w:rPr>
        <w:t>Copyright</w:t>
      </w:r>
    </w:p>
    <w:p w14:paraId="3150DDCD" w14:textId="77777777" w:rsidR="00864F48" w:rsidRPr="00864F48" w:rsidRDefault="00864F48" w:rsidP="00864F48">
      <w:pPr>
        <w:widowControl w:val="0"/>
        <w:numPr>
          <w:ilvl w:val="1"/>
          <w:numId w:val="156"/>
        </w:numPr>
        <w:tabs>
          <w:tab w:val="left" w:pos="691"/>
        </w:tabs>
        <w:autoSpaceDE w:val="0"/>
        <w:autoSpaceDN w:val="0"/>
        <w:spacing w:before="242" w:after="0" w:line="230" w:lineRule="auto"/>
        <w:ind w:left="720" w:right="316" w:hanging="576"/>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The Intellectual Property Rights in all Standard Software and Standard Materials shall remain vested in the owner of such rights.</w:t>
      </w:r>
    </w:p>
    <w:p w14:paraId="0659BC25" w14:textId="77777777" w:rsidR="00864F48" w:rsidRPr="00864F48" w:rsidRDefault="00864F48" w:rsidP="00864F48">
      <w:pPr>
        <w:widowControl w:val="0"/>
        <w:numPr>
          <w:ilvl w:val="1"/>
          <w:numId w:val="156"/>
        </w:numPr>
        <w:tabs>
          <w:tab w:val="left" w:pos="691"/>
        </w:tabs>
        <w:autoSpaceDE w:val="0"/>
        <w:autoSpaceDN w:val="0"/>
        <w:spacing w:before="245" w:after="0" w:line="230" w:lineRule="auto"/>
        <w:ind w:left="720" w:right="316" w:hanging="576"/>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The Procuring Entity agrees to restrict use, copying, or duplication of the Standard Software and Standard Materials in accordance with GCC Clause16, except that additional copies of Standard Materials may be made by the Procuring Entity for use within the scope of the project of which the System is apart, in the event that the Supplier does not deliver copies within thirty (30) days from receipt of a request for such Standard Materials.</w:t>
      </w:r>
    </w:p>
    <w:p w14:paraId="3B939389" w14:textId="77777777" w:rsidR="00864F48" w:rsidRPr="00864F48" w:rsidRDefault="00864F48" w:rsidP="00864F48">
      <w:pPr>
        <w:widowControl w:val="0"/>
        <w:numPr>
          <w:ilvl w:val="1"/>
          <w:numId w:val="156"/>
        </w:numPr>
        <w:tabs>
          <w:tab w:val="left" w:pos="693"/>
        </w:tabs>
        <w:autoSpaceDE w:val="0"/>
        <w:autoSpaceDN w:val="0"/>
        <w:spacing w:before="246" w:after="0" w:line="230" w:lineRule="auto"/>
        <w:ind w:left="720" w:right="315" w:hanging="576"/>
        <w:jc w:val="both"/>
        <w:rPr>
          <w:rFonts w:ascii="Times New Roman" w:eastAsia="Times New Roman" w:hAnsi="Times New Roman" w:cs="Times New Roman"/>
          <w:b/>
          <w:color w:val="231F20"/>
          <w:lang w:val="en-US"/>
        </w:rPr>
      </w:pPr>
      <w:r w:rsidRPr="00864F48">
        <w:rPr>
          <w:rFonts w:ascii="Times New Roman" w:eastAsia="Times New Roman" w:hAnsi="Times New Roman" w:cs="Times New Roman"/>
          <w:color w:val="231F20"/>
          <w:lang w:val="en-US"/>
        </w:rPr>
        <w:lastRenderedPageBreak/>
        <w:t xml:space="preserve">The Procuring Entity's contractual rights to use the Standard Software or elements of the Standard Software may not be assigned, licensed, or otherwise transferred voluntarily except in accordance with the relevant license agreement or </w:t>
      </w:r>
      <w:r w:rsidRPr="00864F48">
        <w:rPr>
          <w:rFonts w:ascii="Times New Roman" w:eastAsia="Times New Roman" w:hAnsi="Times New Roman" w:cs="Times New Roman"/>
          <w:b/>
          <w:color w:val="231F20"/>
          <w:lang w:val="en-US"/>
        </w:rPr>
        <w:t xml:space="preserve">unless otherwise speciﬁed in the SCC </w:t>
      </w:r>
      <w:r w:rsidRPr="00864F48">
        <w:rPr>
          <w:rFonts w:ascii="Times New Roman" w:eastAsia="Times New Roman" w:hAnsi="Times New Roman" w:cs="Times New Roman"/>
          <w:color w:val="231F20"/>
          <w:lang w:val="en-US"/>
        </w:rPr>
        <w:t>to a legally constituted successor organization (e.g., a reorganization of a public entity formally authorized by the government or through a merger or acquisition of a private entity)</w:t>
      </w:r>
      <w:r w:rsidRPr="00864F48">
        <w:rPr>
          <w:rFonts w:ascii="Times New Roman" w:eastAsia="Times New Roman" w:hAnsi="Times New Roman" w:cs="Times New Roman"/>
          <w:b/>
          <w:color w:val="231F20"/>
          <w:lang w:val="en-US"/>
        </w:rPr>
        <w:t>.</w:t>
      </w:r>
    </w:p>
    <w:p w14:paraId="278FBC2C" w14:textId="77777777" w:rsidR="00864F48" w:rsidRPr="00864F48" w:rsidRDefault="00864F48" w:rsidP="00864F48">
      <w:pPr>
        <w:widowControl w:val="0"/>
        <w:numPr>
          <w:ilvl w:val="1"/>
          <w:numId w:val="156"/>
        </w:numPr>
        <w:tabs>
          <w:tab w:val="left" w:pos="692"/>
        </w:tabs>
        <w:autoSpaceDE w:val="0"/>
        <w:autoSpaceDN w:val="0"/>
        <w:spacing w:before="247" w:after="0" w:line="230" w:lineRule="auto"/>
        <w:ind w:left="720" w:right="315" w:hanging="576"/>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b/>
          <w:color w:val="231F20"/>
          <w:lang w:val="en-US"/>
        </w:rPr>
        <w:t xml:space="preserve">Unless otherwise speciﬁed in the SCC, </w:t>
      </w:r>
      <w:r w:rsidRPr="00864F48">
        <w:rPr>
          <w:rFonts w:ascii="Times New Roman" w:eastAsia="Times New Roman" w:hAnsi="Times New Roman" w:cs="Times New Roman"/>
          <w:color w:val="231F20"/>
          <w:lang w:val="en-US"/>
        </w:rPr>
        <w:t xml:space="preserve">the Intellectual Property Rights in all Custom Software and Custom Materials speciﬁed in Appendices 4 and 5 of the Contract Agreement (if any) shall, at the date of this Contractor on creation of the rights (if later than the date of this Contract), vest in the Procuring </w:t>
      </w:r>
      <w:r w:rsidRPr="00864F48">
        <w:rPr>
          <w:rFonts w:ascii="Times New Roman" w:eastAsia="Times New Roman" w:hAnsi="Times New Roman" w:cs="Times New Roman"/>
          <w:color w:val="231F20"/>
          <w:spacing w:val="-3"/>
          <w:lang w:val="en-US"/>
        </w:rPr>
        <w:t xml:space="preserve">Entity. </w:t>
      </w:r>
      <w:r w:rsidRPr="00864F48">
        <w:rPr>
          <w:rFonts w:ascii="Times New Roman" w:eastAsia="Times New Roman" w:hAnsi="Times New Roman" w:cs="Times New Roman"/>
          <w:color w:val="231F20"/>
          <w:lang w:val="en-US"/>
        </w:rPr>
        <w:t xml:space="preserve">The Supplier shall do and execute or arrange for the doing and executing of each necessary act, document, and thing that the Procuring Entity may consider necessary or desirable to perfect the right, title, and interest of the Procuring Entity in and to those rights. In respect of such Custom Software and Custom Materials, the Supplier shall ensure that the holder of am or alright in such an item does not assert it, and the Supplier shall, if requested to do so by the Procuring Entity and where permitted by applicable </w:t>
      </w:r>
      <w:r w:rsidRPr="00864F48">
        <w:rPr>
          <w:rFonts w:ascii="Times New Roman" w:eastAsia="Times New Roman" w:hAnsi="Times New Roman" w:cs="Times New Roman"/>
          <w:color w:val="231F20"/>
          <w:spacing w:val="-4"/>
          <w:lang w:val="en-US"/>
        </w:rPr>
        <w:t xml:space="preserve">law, </w:t>
      </w:r>
      <w:r w:rsidRPr="00864F48">
        <w:rPr>
          <w:rFonts w:ascii="Times New Roman" w:eastAsia="Times New Roman" w:hAnsi="Times New Roman" w:cs="Times New Roman"/>
          <w:color w:val="231F20"/>
          <w:lang w:val="en-US"/>
        </w:rPr>
        <w:t>ensure that the holder of such a moral right waives it.</w:t>
      </w:r>
    </w:p>
    <w:p w14:paraId="5032AFD0" w14:textId="77777777" w:rsidR="00864F48" w:rsidRPr="00864F48" w:rsidRDefault="00864F48" w:rsidP="00864F48">
      <w:pPr>
        <w:widowControl w:val="0"/>
        <w:numPr>
          <w:ilvl w:val="1"/>
          <w:numId w:val="156"/>
        </w:numPr>
        <w:tabs>
          <w:tab w:val="left" w:pos="692"/>
        </w:tabs>
        <w:autoSpaceDE w:val="0"/>
        <w:autoSpaceDN w:val="0"/>
        <w:spacing w:before="242" w:after="0" w:line="240" w:lineRule="auto"/>
        <w:ind w:left="720" w:hanging="576"/>
        <w:rPr>
          <w:rFonts w:ascii="Times New Roman" w:eastAsia="Times New Roman" w:hAnsi="Times New Roman" w:cs="Times New Roman"/>
          <w:color w:val="231F20"/>
          <w:lang w:val="en-US"/>
        </w:rPr>
      </w:pPr>
      <w:r w:rsidRPr="00864F48">
        <w:rPr>
          <w:rFonts w:ascii="Times New Roman" w:eastAsia="Times New Roman" w:hAnsi="Times New Roman" w:cs="Times New Roman"/>
          <w:b/>
          <w:color w:val="231F20"/>
          <w:lang w:val="en-US"/>
        </w:rPr>
        <w:t>Unless otherwise speciﬁed in the SCC</w:t>
      </w:r>
      <w:r w:rsidRPr="00864F48">
        <w:rPr>
          <w:rFonts w:ascii="Times New Roman" w:eastAsia="Times New Roman" w:hAnsi="Times New Roman" w:cs="Times New Roman"/>
          <w:color w:val="231F20"/>
          <w:lang w:val="en-US"/>
        </w:rPr>
        <w:t>, escrow arrangements shall NOT be required.</w:t>
      </w:r>
    </w:p>
    <w:p w14:paraId="438F9182" w14:textId="77777777" w:rsidR="00864F48" w:rsidRPr="00864F48" w:rsidRDefault="00864F48" w:rsidP="00864F48">
      <w:pPr>
        <w:widowControl w:val="0"/>
        <w:numPr>
          <w:ilvl w:val="0"/>
          <w:numId w:val="156"/>
        </w:numPr>
        <w:tabs>
          <w:tab w:val="left" w:pos="691"/>
          <w:tab w:val="left" w:pos="692"/>
        </w:tabs>
        <w:autoSpaceDE w:val="0"/>
        <w:autoSpaceDN w:val="0"/>
        <w:spacing w:before="234" w:after="0" w:line="240" w:lineRule="auto"/>
        <w:ind w:left="720" w:hanging="576"/>
        <w:outlineLvl w:val="3"/>
        <w:rPr>
          <w:rFonts w:ascii="Times New Roman" w:eastAsia="Times New Roman" w:hAnsi="Times New Roman" w:cs="Times New Roman"/>
          <w:b/>
          <w:bCs/>
          <w:color w:val="231F20"/>
          <w:lang w:val="en-US"/>
        </w:rPr>
      </w:pPr>
      <w:r w:rsidRPr="00864F48">
        <w:rPr>
          <w:rFonts w:ascii="Times New Roman" w:eastAsia="Times New Roman" w:hAnsi="Times New Roman" w:cs="Times New Roman"/>
          <w:b/>
          <w:bCs/>
          <w:color w:val="231F20"/>
          <w:lang w:val="en-US"/>
        </w:rPr>
        <w:t>Software License Agreements</w:t>
      </w:r>
    </w:p>
    <w:p w14:paraId="75CE04FC" w14:textId="77777777" w:rsidR="00864F48" w:rsidRPr="00864F48" w:rsidRDefault="00864F48" w:rsidP="00864F48">
      <w:pPr>
        <w:widowControl w:val="0"/>
        <w:numPr>
          <w:ilvl w:val="1"/>
          <w:numId w:val="156"/>
        </w:numPr>
        <w:tabs>
          <w:tab w:val="left" w:pos="692"/>
        </w:tabs>
        <w:autoSpaceDE w:val="0"/>
        <w:autoSpaceDN w:val="0"/>
        <w:spacing w:before="243" w:after="0" w:line="230" w:lineRule="auto"/>
        <w:ind w:left="720" w:right="316" w:hanging="576"/>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 xml:space="preserve">Except to the extent that the Intellectual Property Rights in the Software vest in the Procuring </w:t>
      </w:r>
      <w:r w:rsidRPr="00864F48">
        <w:rPr>
          <w:rFonts w:ascii="Times New Roman" w:eastAsia="Times New Roman" w:hAnsi="Times New Roman" w:cs="Times New Roman"/>
          <w:color w:val="231F20"/>
          <w:spacing w:val="-3"/>
          <w:lang w:val="en-US"/>
        </w:rPr>
        <w:t xml:space="preserve">Entity, </w:t>
      </w:r>
      <w:r w:rsidRPr="00864F48">
        <w:rPr>
          <w:rFonts w:ascii="Times New Roman" w:eastAsia="Times New Roman" w:hAnsi="Times New Roman" w:cs="Times New Roman"/>
          <w:color w:val="231F20"/>
          <w:lang w:val="en-US"/>
        </w:rPr>
        <w:t>the Supplier here by grants to the Procuring Entity license to access and use the Software, including all inventions, designs, and marks embodied in the Software.</w:t>
      </w:r>
    </w:p>
    <w:p w14:paraId="7BA232CD" w14:textId="77777777" w:rsidR="00864F48" w:rsidRPr="00864F48" w:rsidRDefault="00864F48" w:rsidP="00864F48">
      <w:pPr>
        <w:widowControl w:val="0"/>
        <w:autoSpaceDE w:val="0"/>
        <w:autoSpaceDN w:val="0"/>
        <w:spacing w:after="0" w:line="248" w:lineRule="exact"/>
        <w:ind w:left="720" w:hanging="29"/>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Such license to access and use the Software shall:</w:t>
      </w:r>
    </w:p>
    <w:p w14:paraId="1883DB09" w14:textId="77777777" w:rsidR="00864F48" w:rsidRPr="00864F48" w:rsidRDefault="00864F48" w:rsidP="00864F48">
      <w:pPr>
        <w:widowControl w:val="0"/>
        <w:numPr>
          <w:ilvl w:val="2"/>
          <w:numId w:val="156"/>
        </w:numPr>
        <w:tabs>
          <w:tab w:val="left" w:pos="1255"/>
          <w:tab w:val="left" w:pos="1256"/>
        </w:tabs>
        <w:autoSpaceDE w:val="0"/>
        <w:autoSpaceDN w:val="0"/>
        <w:spacing w:after="0" w:line="248" w:lineRule="exact"/>
        <w:ind w:left="1440"/>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be:</w:t>
      </w:r>
    </w:p>
    <w:p w14:paraId="1576A5CA" w14:textId="77777777" w:rsidR="00864F48" w:rsidRPr="00864F48" w:rsidRDefault="00864F48" w:rsidP="00864F48">
      <w:pPr>
        <w:widowControl w:val="0"/>
        <w:numPr>
          <w:ilvl w:val="0"/>
          <w:numId w:val="159"/>
        </w:numPr>
        <w:tabs>
          <w:tab w:val="left" w:pos="1825"/>
          <w:tab w:val="left" w:pos="1826"/>
        </w:tabs>
        <w:autoSpaceDE w:val="0"/>
        <w:autoSpaceDN w:val="0"/>
        <w:spacing w:before="40" w:after="0" w:line="240" w:lineRule="auto"/>
        <w:ind w:left="1973"/>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non-exclusive;</w:t>
      </w:r>
    </w:p>
    <w:p w14:paraId="03C2EEBC" w14:textId="77777777" w:rsidR="00864F48" w:rsidRPr="00864F48" w:rsidRDefault="00864F48" w:rsidP="00864F48">
      <w:pPr>
        <w:widowControl w:val="0"/>
        <w:numPr>
          <w:ilvl w:val="0"/>
          <w:numId w:val="159"/>
        </w:numPr>
        <w:tabs>
          <w:tab w:val="left" w:pos="1826"/>
        </w:tabs>
        <w:autoSpaceDE w:val="0"/>
        <w:autoSpaceDN w:val="0"/>
        <w:spacing w:before="40" w:after="0" w:line="230" w:lineRule="auto"/>
        <w:ind w:left="1973" w:right="316"/>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fully paid up and irrevocable (except that it shall terminate if the Contract terminates under GCC Clauses 41.1 or 41.3);</w:t>
      </w:r>
    </w:p>
    <w:p w14:paraId="684D462F" w14:textId="77777777" w:rsidR="00864F48" w:rsidRPr="00864F48" w:rsidRDefault="00864F48" w:rsidP="00864F48">
      <w:pPr>
        <w:widowControl w:val="0"/>
        <w:numPr>
          <w:ilvl w:val="0"/>
          <w:numId w:val="159"/>
        </w:numPr>
        <w:tabs>
          <w:tab w:val="left" w:pos="1825"/>
          <w:tab w:val="left" w:pos="1826"/>
        </w:tabs>
        <w:autoSpaceDE w:val="0"/>
        <w:autoSpaceDN w:val="0"/>
        <w:spacing w:before="40" w:after="0" w:line="240" w:lineRule="auto"/>
        <w:ind w:left="1973"/>
        <w:rPr>
          <w:rFonts w:ascii="Times New Roman" w:eastAsia="Times New Roman" w:hAnsi="Times New Roman" w:cs="Times New Roman"/>
          <w:lang w:val="en-US"/>
        </w:rPr>
      </w:pPr>
      <w:r w:rsidRPr="00864F48">
        <w:rPr>
          <w:rFonts w:ascii="Times New Roman" w:eastAsia="Times New Roman" w:hAnsi="Times New Roman" w:cs="Times New Roman"/>
          <w:b/>
          <w:color w:val="231F20"/>
          <w:lang w:val="en-US"/>
        </w:rPr>
        <w:t xml:space="preserve">unless otherwise speciﬁed in the SCC </w:t>
      </w:r>
      <w:r w:rsidRPr="00864F48">
        <w:rPr>
          <w:rFonts w:ascii="Times New Roman" w:eastAsia="Times New Roman" w:hAnsi="Times New Roman" w:cs="Times New Roman"/>
          <w:color w:val="231F20"/>
          <w:lang w:val="en-US"/>
        </w:rPr>
        <w:t>valid throughout Kenya;</w:t>
      </w:r>
    </w:p>
    <w:p w14:paraId="778A7980" w14:textId="77777777" w:rsidR="00864F48" w:rsidRPr="00864F48" w:rsidRDefault="00864F48" w:rsidP="00864F48">
      <w:pPr>
        <w:widowControl w:val="0"/>
        <w:numPr>
          <w:ilvl w:val="0"/>
          <w:numId w:val="159"/>
        </w:numPr>
        <w:tabs>
          <w:tab w:val="left" w:pos="1825"/>
          <w:tab w:val="left" w:pos="1826"/>
        </w:tabs>
        <w:autoSpaceDE w:val="0"/>
        <w:autoSpaceDN w:val="0"/>
        <w:spacing w:before="40" w:after="0" w:line="240" w:lineRule="auto"/>
        <w:ind w:left="1973"/>
        <w:rPr>
          <w:rFonts w:ascii="Times New Roman" w:eastAsia="Times New Roman" w:hAnsi="Times New Roman" w:cs="Times New Roman"/>
          <w:lang w:val="en-US"/>
        </w:rPr>
      </w:pPr>
      <w:r w:rsidRPr="00864F48">
        <w:rPr>
          <w:rFonts w:ascii="Times New Roman" w:eastAsia="Times New Roman" w:hAnsi="Times New Roman" w:cs="Times New Roman"/>
          <w:b/>
          <w:color w:val="231F20"/>
          <w:lang w:val="en-US"/>
        </w:rPr>
        <w:t xml:space="preserve">unless otherwise speciﬁed in the SCC subject </w:t>
      </w:r>
      <w:r w:rsidRPr="00864F48">
        <w:rPr>
          <w:rFonts w:ascii="Times New Roman" w:eastAsia="Times New Roman" w:hAnsi="Times New Roman" w:cs="Times New Roman"/>
          <w:color w:val="231F20"/>
          <w:lang w:val="en-US"/>
        </w:rPr>
        <w:t>to NO additional restrictions.</w:t>
      </w:r>
    </w:p>
    <w:p w14:paraId="16640A14" w14:textId="77777777" w:rsidR="00864F48" w:rsidRPr="00864F48" w:rsidRDefault="00864F48" w:rsidP="00864F48">
      <w:pPr>
        <w:widowControl w:val="0"/>
        <w:numPr>
          <w:ilvl w:val="2"/>
          <w:numId w:val="156"/>
        </w:numPr>
        <w:tabs>
          <w:tab w:val="left" w:pos="1255"/>
          <w:tab w:val="left" w:pos="1256"/>
        </w:tabs>
        <w:autoSpaceDE w:val="0"/>
        <w:autoSpaceDN w:val="0"/>
        <w:spacing w:before="60" w:after="0" w:line="240" w:lineRule="auto"/>
        <w:ind w:left="1255" w:hanging="564"/>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Permit the Software to be:</w:t>
      </w:r>
    </w:p>
    <w:p w14:paraId="16E36E5F" w14:textId="77777777" w:rsidR="00864F48" w:rsidRPr="00864F48" w:rsidRDefault="00864F48" w:rsidP="00864F48">
      <w:pPr>
        <w:widowControl w:val="0"/>
        <w:numPr>
          <w:ilvl w:val="2"/>
          <w:numId w:val="160"/>
        </w:numPr>
        <w:tabs>
          <w:tab w:val="left" w:pos="1826"/>
        </w:tabs>
        <w:autoSpaceDE w:val="0"/>
        <w:autoSpaceDN w:val="0"/>
        <w:spacing w:before="60" w:after="0" w:line="230" w:lineRule="auto"/>
        <w:ind w:left="720" w:right="316" w:hanging="576"/>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used or copied for use on or with the computer(s) for which it was acquired (if speciﬁed in the Technical Requirements and/or the Supplier's tender), plus a backup computer(s) of the same or similar capacity, if the primary is (are) in operative, and during a reasonable transitional period when use is being transferred between primary and back up;</w:t>
      </w:r>
    </w:p>
    <w:p w14:paraId="2E0DE278" w14:textId="77777777" w:rsidR="00864F48" w:rsidRPr="00864F48" w:rsidRDefault="00864F48" w:rsidP="00864F48">
      <w:pPr>
        <w:widowControl w:val="0"/>
        <w:numPr>
          <w:ilvl w:val="2"/>
          <w:numId w:val="160"/>
        </w:numPr>
        <w:tabs>
          <w:tab w:val="left" w:pos="1826"/>
        </w:tabs>
        <w:autoSpaceDE w:val="0"/>
        <w:autoSpaceDN w:val="0"/>
        <w:spacing w:before="60" w:after="0" w:line="230" w:lineRule="auto"/>
        <w:ind w:left="720" w:right="316" w:hanging="576"/>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used or copied for use on or transferred to are placement computer (s), (and use on the original and replacement computer(s) may be simultaneous during a reasonable transitional period) provided that, if the Technical Requirements and/or the Supplier's tender speciﬁes a class of computer to which the license is restricted, the replacement computer (s) is (are) within that class;</w:t>
      </w:r>
    </w:p>
    <w:p w14:paraId="65B5D2A9" w14:textId="77777777" w:rsidR="00864F48" w:rsidRPr="00864F48" w:rsidRDefault="00864F48" w:rsidP="00864F48">
      <w:pPr>
        <w:widowControl w:val="0"/>
        <w:numPr>
          <w:ilvl w:val="2"/>
          <w:numId w:val="160"/>
        </w:numPr>
        <w:tabs>
          <w:tab w:val="left" w:pos="1825"/>
        </w:tabs>
        <w:autoSpaceDE w:val="0"/>
        <w:autoSpaceDN w:val="0"/>
        <w:spacing w:before="60" w:after="0" w:line="230" w:lineRule="auto"/>
        <w:ind w:left="720" w:right="316" w:hanging="576"/>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if the nature of the System is such as to permit such access, accessed from other computers connected to the primary and/or back up computer (s) by means of a local or wide-area network or similar arrangement, and used on or copied for use on those other computers to the extent necessary to that access;</w:t>
      </w:r>
    </w:p>
    <w:p w14:paraId="0B5F78A9" w14:textId="77777777" w:rsidR="00864F48" w:rsidRPr="00864F48" w:rsidRDefault="00864F48" w:rsidP="00864F48">
      <w:pPr>
        <w:widowControl w:val="0"/>
        <w:numPr>
          <w:ilvl w:val="2"/>
          <w:numId w:val="160"/>
        </w:numPr>
        <w:tabs>
          <w:tab w:val="left" w:pos="1824"/>
          <w:tab w:val="left" w:pos="1825"/>
        </w:tabs>
        <w:autoSpaceDE w:val="0"/>
        <w:autoSpaceDN w:val="0"/>
        <w:spacing w:before="60" w:after="0" w:line="240" w:lineRule="auto"/>
        <w:ind w:left="720" w:hanging="576"/>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reproduced for safe keeping or back up purposes;</w:t>
      </w:r>
    </w:p>
    <w:p w14:paraId="68A4A802" w14:textId="77777777" w:rsidR="00864F48" w:rsidRPr="00864F48" w:rsidRDefault="00864F48" w:rsidP="00864F48">
      <w:pPr>
        <w:widowControl w:val="0"/>
        <w:numPr>
          <w:ilvl w:val="2"/>
          <w:numId w:val="160"/>
        </w:numPr>
        <w:tabs>
          <w:tab w:val="left" w:pos="1825"/>
        </w:tabs>
        <w:autoSpaceDE w:val="0"/>
        <w:autoSpaceDN w:val="0"/>
        <w:spacing w:before="60" w:after="0" w:line="230" w:lineRule="auto"/>
        <w:ind w:left="720" w:right="316" w:hanging="576"/>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 xml:space="preserve">customized, adapted, or combined with other computer software for use by the Procuring </w:t>
      </w:r>
      <w:r w:rsidRPr="00864F48">
        <w:rPr>
          <w:rFonts w:ascii="Times New Roman" w:eastAsia="Times New Roman" w:hAnsi="Times New Roman" w:cs="Times New Roman"/>
          <w:color w:val="231F20"/>
          <w:spacing w:val="-3"/>
          <w:lang w:val="en-US"/>
        </w:rPr>
        <w:t xml:space="preserve">Entity, </w:t>
      </w:r>
      <w:r w:rsidRPr="00864F48">
        <w:rPr>
          <w:rFonts w:ascii="Times New Roman" w:eastAsia="Times New Roman" w:hAnsi="Times New Roman" w:cs="Times New Roman"/>
          <w:color w:val="231F20"/>
          <w:lang w:val="en-US"/>
        </w:rPr>
        <w:t>provided that derivative software incorporating any substantial part of the delivered, restricted Software shall be subject to same restrictions as a reset forth in this Contract;</w:t>
      </w:r>
    </w:p>
    <w:p w14:paraId="0FCE52E9" w14:textId="77777777" w:rsidR="00864F48" w:rsidRPr="00864F48" w:rsidRDefault="00864F48" w:rsidP="00864F48">
      <w:pPr>
        <w:widowControl w:val="0"/>
        <w:numPr>
          <w:ilvl w:val="2"/>
          <w:numId w:val="160"/>
        </w:numPr>
        <w:tabs>
          <w:tab w:val="left" w:pos="1825"/>
        </w:tabs>
        <w:autoSpaceDE w:val="0"/>
        <w:autoSpaceDN w:val="0"/>
        <w:spacing w:before="60" w:after="0" w:line="230" w:lineRule="auto"/>
        <w:ind w:left="720" w:right="316" w:hanging="576"/>
        <w:jc w:val="both"/>
        <w:rPr>
          <w:rFonts w:ascii="Times New Roman" w:eastAsia="Times New Roman" w:hAnsi="Times New Roman" w:cs="Times New Roman"/>
          <w:lang w:val="en-US"/>
        </w:rPr>
      </w:pPr>
      <w:r w:rsidRPr="00864F48">
        <w:rPr>
          <w:rFonts w:ascii="Times New Roman" w:eastAsia="Times New Roman" w:hAnsi="Times New Roman" w:cs="Times New Roman"/>
          <w:b/>
          <w:color w:val="231F20"/>
          <w:lang w:val="en-US"/>
        </w:rPr>
        <w:t xml:space="preserve">unless otherwise speciﬁed in the SCC, </w:t>
      </w:r>
      <w:r w:rsidRPr="00864F48">
        <w:rPr>
          <w:rFonts w:ascii="Times New Roman" w:eastAsia="Times New Roman" w:hAnsi="Times New Roman" w:cs="Times New Roman"/>
          <w:color w:val="231F20"/>
          <w:lang w:val="en-US"/>
        </w:rPr>
        <w:t xml:space="preserve">disclosed to, and reproduced for use </w:t>
      </w:r>
      <w:r w:rsidRPr="00864F48">
        <w:rPr>
          <w:rFonts w:ascii="Times New Roman" w:eastAsia="Times New Roman" w:hAnsi="Times New Roman" w:cs="Times New Roman"/>
          <w:color w:val="231F20"/>
          <w:spacing w:val="-5"/>
          <w:lang w:val="en-US"/>
        </w:rPr>
        <w:t xml:space="preserve">by, </w:t>
      </w:r>
      <w:r w:rsidRPr="00864F48">
        <w:rPr>
          <w:rFonts w:ascii="Times New Roman" w:eastAsia="Times New Roman" w:hAnsi="Times New Roman" w:cs="Times New Roman"/>
          <w:color w:val="231F20"/>
          <w:lang w:val="en-US"/>
        </w:rPr>
        <w:t>support service suppliers and their sub-contractors, (and the Procuring Entity may sub-license such persons to use and copy for use the Software) to the extent reasonably necessary to the performance of their support service contracts, subject to the same restrictions as a reset forth in this Contract; and</w:t>
      </w:r>
    </w:p>
    <w:p w14:paraId="794F639F" w14:textId="77777777" w:rsidR="00864F48" w:rsidRPr="00864F48" w:rsidRDefault="00864F48" w:rsidP="00864F48">
      <w:pPr>
        <w:widowControl w:val="0"/>
        <w:numPr>
          <w:ilvl w:val="2"/>
          <w:numId w:val="160"/>
        </w:numPr>
        <w:tabs>
          <w:tab w:val="left" w:pos="1824"/>
          <w:tab w:val="left" w:pos="1825"/>
        </w:tabs>
        <w:autoSpaceDE w:val="0"/>
        <w:autoSpaceDN w:val="0"/>
        <w:spacing w:before="60" w:after="0" w:line="240" w:lineRule="auto"/>
        <w:ind w:left="720" w:hanging="576"/>
        <w:rPr>
          <w:rFonts w:ascii="Times New Roman" w:eastAsia="Times New Roman" w:hAnsi="Times New Roman" w:cs="Times New Roman"/>
          <w:lang w:val="en-US"/>
        </w:rPr>
      </w:pPr>
      <w:r w:rsidRPr="00864F48">
        <w:rPr>
          <w:rFonts w:ascii="Times New Roman" w:eastAsia="Times New Roman" w:hAnsi="Times New Roman" w:cs="Times New Roman"/>
          <w:b/>
          <w:color w:val="231F20"/>
          <w:lang w:val="en-US"/>
        </w:rPr>
        <w:t xml:space="preserve">unless otherwise speciﬁed in the SCC </w:t>
      </w:r>
      <w:r w:rsidRPr="00864F48">
        <w:rPr>
          <w:rFonts w:ascii="Times New Roman" w:eastAsia="Times New Roman" w:hAnsi="Times New Roman" w:cs="Times New Roman"/>
          <w:color w:val="231F20"/>
          <w:lang w:val="en-US"/>
        </w:rPr>
        <w:t xml:space="preserve">disclosed to, and reproduced for use </w:t>
      </w:r>
      <w:r w:rsidRPr="00864F48">
        <w:rPr>
          <w:rFonts w:ascii="Times New Roman" w:eastAsia="Times New Roman" w:hAnsi="Times New Roman" w:cs="Times New Roman"/>
          <w:color w:val="231F20"/>
          <w:spacing w:val="-5"/>
          <w:lang w:val="en-US"/>
        </w:rPr>
        <w:t xml:space="preserve">by, </w:t>
      </w:r>
      <w:r w:rsidRPr="00864F48">
        <w:rPr>
          <w:rFonts w:ascii="Times New Roman" w:eastAsia="Times New Roman" w:hAnsi="Times New Roman" w:cs="Times New Roman"/>
          <w:color w:val="231F20"/>
          <w:lang w:val="en-US"/>
        </w:rPr>
        <w:t>NO other parties.</w:t>
      </w:r>
    </w:p>
    <w:p w14:paraId="75ADC6B1" w14:textId="77777777" w:rsidR="00864F48" w:rsidRPr="00864F48" w:rsidRDefault="00864F48" w:rsidP="00864F48">
      <w:pPr>
        <w:widowControl w:val="0"/>
        <w:autoSpaceDE w:val="0"/>
        <w:autoSpaceDN w:val="0"/>
        <w:spacing w:after="0" w:line="240" w:lineRule="auto"/>
        <w:ind w:left="720" w:hanging="576"/>
        <w:rPr>
          <w:rFonts w:ascii="Times New Roman" w:eastAsia="Times New Roman" w:hAnsi="Times New Roman" w:cs="Times New Roman"/>
          <w:lang w:val="en-US"/>
        </w:rPr>
        <w:sectPr w:rsidR="00864F48" w:rsidRPr="00864F48">
          <w:pgSz w:w="11910" w:h="16840"/>
          <w:pgMar w:top="660" w:right="540" w:bottom="640" w:left="720" w:header="0" w:footer="441" w:gutter="0"/>
          <w:cols w:space="720"/>
        </w:sectPr>
      </w:pPr>
    </w:p>
    <w:p w14:paraId="26AC5EED" w14:textId="77777777" w:rsidR="00864F48" w:rsidRPr="00864F48" w:rsidRDefault="00864F48" w:rsidP="00864F48">
      <w:pPr>
        <w:widowControl w:val="0"/>
        <w:numPr>
          <w:ilvl w:val="1"/>
          <w:numId w:val="156"/>
        </w:numPr>
        <w:tabs>
          <w:tab w:val="left" w:pos="684"/>
        </w:tabs>
        <w:autoSpaceDE w:val="0"/>
        <w:autoSpaceDN w:val="0"/>
        <w:spacing w:before="160" w:after="0" w:line="248" w:lineRule="exact"/>
        <w:ind w:left="720" w:hanging="576"/>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lastRenderedPageBreak/>
        <w:t>TheSupplierhastherighttoaudittheStandardSoftwaretoverifycompliancewiththeabovelicenseagreements.</w:t>
      </w:r>
    </w:p>
    <w:p w14:paraId="3DC26FDB" w14:textId="77777777" w:rsidR="00864F48" w:rsidRPr="00864F48" w:rsidRDefault="00864F48" w:rsidP="00864F48">
      <w:pPr>
        <w:widowControl w:val="0"/>
        <w:autoSpaceDE w:val="0"/>
        <w:autoSpaceDN w:val="0"/>
        <w:spacing w:after="0" w:line="244" w:lineRule="exact"/>
        <w:ind w:left="720"/>
        <w:rPr>
          <w:rFonts w:ascii="Times New Roman" w:eastAsia="Times New Roman" w:hAnsi="Times New Roman" w:cs="Times New Roman"/>
          <w:lang w:val="en-US"/>
        </w:rPr>
      </w:pPr>
      <w:r w:rsidRPr="00864F48">
        <w:rPr>
          <w:rFonts w:ascii="Times New Roman" w:eastAsia="Times New Roman" w:hAnsi="Times New Roman" w:cs="Times New Roman"/>
          <w:b/>
          <w:color w:val="231F20"/>
          <w:lang w:val="en-US"/>
        </w:rPr>
        <w:t>Unless otherwise speciﬁed in the SCC</w:t>
      </w:r>
      <w:r w:rsidRPr="00864F48">
        <w:rPr>
          <w:rFonts w:ascii="Times New Roman" w:eastAsia="Times New Roman" w:hAnsi="Times New Roman" w:cs="Times New Roman"/>
          <w:color w:val="231F20"/>
          <w:lang w:val="en-US"/>
        </w:rPr>
        <w:t>, the Procuring Entity will make available to the Supplier, within seven</w:t>
      </w:r>
    </w:p>
    <w:p w14:paraId="674A0284" w14:textId="77777777" w:rsidR="00864F48" w:rsidRPr="00864F48" w:rsidRDefault="00864F48" w:rsidP="00864F48">
      <w:pPr>
        <w:widowControl w:val="0"/>
        <w:autoSpaceDE w:val="0"/>
        <w:autoSpaceDN w:val="0"/>
        <w:spacing w:before="3" w:after="0" w:line="230" w:lineRule="auto"/>
        <w:ind w:left="720" w:right="309"/>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 xml:space="preserve">(7) days of a written request, accurate and up-to-date records of the number and location of copies, the number of authorized users, or any other relevant data required to demonstrate use of the Standard Software as per the license agreement. If and only if, expressly agreed in writing between the Procuring Entity and the Supplier, Procuring Entity will </w:t>
      </w:r>
      <w:r w:rsidRPr="00864F48">
        <w:rPr>
          <w:rFonts w:ascii="Times New Roman" w:eastAsia="Times New Roman" w:hAnsi="Times New Roman" w:cs="Times New Roman"/>
          <w:color w:val="231F20"/>
          <w:spacing w:val="-3"/>
          <w:lang w:val="en-US"/>
        </w:rPr>
        <w:t xml:space="preserve">allow, </w:t>
      </w:r>
      <w:r w:rsidRPr="00864F48">
        <w:rPr>
          <w:rFonts w:ascii="Times New Roman" w:eastAsia="Times New Roman" w:hAnsi="Times New Roman" w:cs="Times New Roman"/>
          <w:color w:val="231F20"/>
          <w:lang w:val="en-US"/>
        </w:rPr>
        <w:t>under a pre-speciﬁed agreed procedure, the execution of embedded software functions under Supplier's control, and unencumbered transmission of resulting information on software usage.</w:t>
      </w:r>
    </w:p>
    <w:p w14:paraId="1D4F799E" w14:textId="77777777" w:rsidR="00864F48" w:rsidRPr="00864F48" w:rsidRDefault="00864F48" w:rsidP="00864F48">
      <w:pPr>
        <w:widowControl w:val="0"/>
        <w:numPr>
          <w:ilvl w:val="0"/>
          <w:numId w:val="156"/>
        </w:numPr>
        <w:tabs>
          <w:tab w:val="left" w:pos="682"/>
          <w:tab w:val="left" w:pos="683"/>
        </w:tabs>
        <w:autoSpaceDE w:val="0"/>
        <w:autoSpaceDN w:val="0"/>
        <w:spacing w:before="240" w:after="0" w:line="240" w:lineRule="auto"/>
        <w:ind w:left="720" w:hanging="576"/>
        <w:outlineLvl w:val="3"/>
        <w:rPr>
          <w:rFonts w:ascii="Times New Roman" w:eastAsia="Times New Roman" w:hAnsi="Times New Roman" w:cs="Times New Roman"/>
          <w:b/>
          <w:bCs/>
          <w:color w:val="231F20"/>
          <w:lang w:val="en-US"/>
        </w:rPr>
      </w:pPr>
      <w:r w:rsidRPr="00864F48">
        <w:rPr>
          <w:rFonts w:ascii="Times New Roman" w:eastAsia="Times New Roman" w:hAnsi="Times New Roman" w:cs="Times New Roman"/>
          <w:b/>
          <w:bCs/>
          <w:color w:val="231F20"/>
          <w:lang w:val="en-US"/>
        </w:rPr>
        <w:t>Conﬁdential Information</w:t>
      </w:r>
    </w:p>
    <w:p w14:paraId="0CF958F3" w14:textId="77777777" w:rsidR="00864F48" w:rsidRPr="00864F48" w:rsidRDefault="00864F48" w:rsidP="00864F48">
      <w:pPr>
        <w:widowControl w:val="0"/>
        <w:numPr>
          <w:ilvl w:val="1"/>
          <w:numId w:val="156"/>
        </w:numPr>
        <w:tabs>
          <w:tab w:val="left" w:pos="683"/>
        </w:tabs>
        <w:autoSpaceDE w:val="0"/>
        <w:autoSpaceDN w:val="0"/>
        <w:spacing w:before="242" w:after="0" w:line="230" w:lineRule="auto"/>
        <w:ind w:left="720" w:right="298" w:hanging="576"/>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b/>
          <w:color w:val="231F20"/>
          <w:lang w:val="en-US"/>
        </w:rPr>
        <w:t xml:space="preserve">Unless otherwise speciﬁed in the SCC, </w:t>
      </w:r>
      <w:r w:rsidRPr="00864F48">
        <w:rPr>
          <w:rFonts w:ascii="Times New Roman" w:eastAsia="Times New Roman" w:hAnsi="Times New Roman" w:cs="Times New Roman"/>
          <w:color w:val="231F20"/>
          <w:lang w:val="en-US"/>
        </w:rPr>
        <w:t>the” Receiving Party" (either the Procuring Entity or the Supplier) shall keep conﬁdential and shall not, without the written consent of the other party to this Contract (“the Disclosing Party”), divulge to any third party any documents, data, or other information of a conﬁdential nature (“Conﬁdential Information”) connected with this Contract, and furnished directly or indirectly by the Disclosing Party prior to or during performance, or following termination, of this Contract.</w:t>
      </w:r>
    </w:p>
    <w:p w14:paraId="54D61EBE" w14:textId="77777777" w:rsidR="00864F48" w:rsidRPr="00864F48" w:rsidRDefault="00864F48" w:rsidP="00864F48">
      <w:pPr>
        <w:widowControl w:val="0"/>
        <w:numPr>
          <w:ilvl w:val="1"/>
          <w:numId w:val="156"/>
        </w:numPr>
        <w:tabs>
          <w:tab w:val="left" w:pos="683"/>
        </w:tabs>
        <w:autoSpaceDE w:val="0"/>
        <w:autoSpaceDN w:val="0"/>
        <w:spacing w:before="248" w:after="0" w:line="230" w:lineRule="auto"/>
        <w:ind w:left="720" w:right="309" w:hanging="576"/>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For the purposes of GCC Clause 17.1, the Supplier is also deemed to be the Receiving Party of Conﬁdential Information generated by the Supplier itself in the course of the performance of its obligations under the Contract and relating to the businesses, ﬁnances, suppliers, employees, or other contacts of the Procuring Entity or the Procuring Entity's use of the System.</w:t>
      </w:r>
    </w:p>
    <w:p w14:paraId="35664F44" w14:textId="77777777" w:rsidR="00864F48" w:rsidRPr="00864F48" w:rsidRDefault="00864F48" w:rsidP="00864F48">
      <w:pPr>
        <w:widowControl w:val="0"/>
        <w:numPr>
          <w:ilvl w:val="1"/>
          <w:numId w:val="156"/>
        </w:numPr>
        <w:tabs>
          <w:tab w:val="left" w:pos="683"/>
        </w:tabs>
        <w:autoSpaceDE w:val="0"/>
        <w:autoSpaceDN w:val="0"/>
        <w:spacing w:before="239" w:after="0" w:line="240" w:lineRule="auto"/>
        <w:ind w:left="720" w:hanging="576"/>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Notwithstanding GCC Clauses 17.1 and 17.2:</w:t>
      </w:r>
    </w:p>
    <w:p w14:paraId="30FBC14A" w14:textId="77777777" w:rsidR="00864F48" w:rsidRPr="00864F48" w:rsidRDefault="00864F48" w:rsidP="00864F48">
      <w:pPr>
        <w:widowControl w:val="0"/>
        <w:numPr>
          <w:ilvl w:val="2"/>
          <w:numId w:val="156"/>
        </w:numPr>
        <w:tabs>
          <w:tab w:val="left" w:pos="1246"/>
          <w:tab w:val="left" w:pos="1247"/>
        </w:tabs>
        <w:autoSpaceDE w:val="0"/>
        <w:autoSpaceDN w:val="0"/>
        <w:spacing w:before="120" w:after="0" w:line="230" w:lineRule="auto"/>
        <w:ind w:left="1252" w:right="310" w:hanging="570"/>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the Supplier may furnish to its Subcontractor Conﬁdential Information of the Procuring Entity to the extent reasonably required for the Subcontractor to perform its work under the Contract; and</w:t>
      </w:r>
    </w:p>
    <w:p w14:paraId="453308B4" w14:textId="77777777" w:rsidR="00864F48" w:rsidRPr="00864F48" w:rsidRDefault="00864F48" w:rsidP="00864F48">
      <w:pPr>
        <w:widowControl w:val="0"/>
        <w:numPr>
          <w:ilvl w:val="2"/>
          <w:numId w:val="156"/>
        </w:numPr>
        <w:tabs>
          <w:tab w:val="left" w:pos="1247"/>
        </w:tabs>
        <w:autoSpaceDE w:val="0"/>
        <w:autoSpaceDN w:val="0"/>
        <w:spacing w:before="124" w:after="0" w:line="230" w:lineRule="auto"/>
        <w:ind w:left="1252" w:right="310" w:hanging="570"/>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 xml:space="preserve">the Procuring Entity may furnish Conﬁdential Information of the Supplier: (i) to its support service suppliers and their subcontractors to the extent reasonably required for them to perform their work under their support service contracts; and (ii) to its afﬁliates and subsidiaries, in which event the Receiving Party shall ensure that the person to whom it furnishes Conﬁdential Information of the Disclosing Party is aware of and a tenderer by the Receiving Party's obligations under this GCC Clause 17 as if that person were party to the Contract in place of the Receiving </w:t>
      </w:r>
      <w:r w:rsidRPr="00864F48">
        <w:rPr>
          <w:rFonts w:ascii="Times New Roman" w:eastAsia="Times New Roman" w:hAnsi="Times New Roman" w:cs="Times New Roman"/>
          <w:color w:val="231F20"/>
          <w:spacing w:val="-3"/>
          <w:lang w:val="en-US"/>
        </w:rPr>
        <w:t>Party.</w:t>
      </w:r>
    </w:p>
    <w:p w14:paraId="51E1AC8B" w14:textId="77777777" w:rsidR="00864F48" w:rsidRPr="00864F48" w:rsidRDefault="00864F48" w:rsidP="00864F48">
      <w:pPr>
        <w:widowControl w:val="0"/>
        <w:numPr>
          <w:ilvl w:val="1"/>
          <w:numId w:val="156"/>
        </w:numPr>
        <w:tabs>
          <w:tab w:val="left" w:pos="683"/>
        </w:tabs>
        <w:autoSpaceDE w:val="0"/>
        <w:autoSpaceDN w:val="0"/>
        <w:spacing w:before="248" w:after="0" w:line="230" w:lineRule="auto"/>
        <w:ind w:left="720" w:right="317" w:hanging="576"/>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The Procuring Entity shall not, without the Supplier's prior written consent, use any Conﬁdential Information received from the Supplier for any purpose other than the operation, maintenance and further development of the System. Similarly, the Supplier shall not, without the Procuring Entity's prior written consent, use any Conﬁdential Information received from the Procuring Entity for any purpose other than those that are required for the performance of the Contract.</w:t>
      </w:r>
    </w:p>
    <w:p w14:paraId="59A53174" w14:textId="77777777" w:rsidR="00864F48" w:rsidRPr="00864F48" w:rsidRDefault="00864F48" w:rsidP="00864F48">
      <w:pPr>
        <w:widowControl w:val="0"/>
        <w:numPr>
          <w:ilvl w:val="1"/>
          <w:numId w:val="156"/>
        </w:numPr>
        <w:tabs>
          <w:tab w:val="left" w:pos="682"/>
        </w:tabs>
        <w:autoSpaceDE w:val="0"/>
        <w:autoSpaceDN w:val="0"/>
        <w:spacing w:before="248" w:after="0" w:line="230" w:lineRule="auto"/>
        <w:ind w:left="720" w:right="317" w:hanging="576"/>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The obligation of a party under GCC Clauses 17.1 through 17.4 above, however, shall not apply to that information which:</w:t>
      </w:r>
    </w:p>
    <w:p w14:paraId="31670AA1" w14:textId="77777777" w:rsidR="00864F48" w:rsidRPr="00864F48" w:rsidRDefault="00864F48" w:rsidP="00864F48">
      <w:pPr>
        <w:widowControl w:val="0"/>
        <w:numPr>
          <w:ilvl w:val="2"/>
          <w:numId w:val="156"/>
        </w:numPr>
        <w:tabs>
          <w:tab w:val="left" w:pos="1251"/>
          <w:tab w:val="left" w:pos="1252"/>
        </w:tabs>
        <w:autoSpaceDE w:val="0"/>
        <w:autoSpaceDN w:val="0"/>
        <w:spacing w:after="0" w:line="240" w:lineRule="auto"/>
        <w:ind w:left="1245" w:hanging="564"/>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Now or hereafter enters the public domain through no fault of the Receiving Party;</w:t>
      </w:r>
    </w:p>
    <w:p w14:paraId="590F9402" w14:textId="77777777" w:rsidR="00864F48" w:rsidRPr="00864F48" w:rsidRDefault="00864F48" w:rsidP="00864F48">
      <w:pPr>
        <w:widowControl w:val="0"/>
        <w:numPr>
          <w:ilvl w:val="2"/>
          <w:numId w:val="156"/>
        </w:numPr>
        <w:tabs>
          <w:tab w:val="left" w:pos="1251"/>
          <w:tab w:val="left" w:pos="1252"/>
        </w:tabs>
        <w:autoSpaceDE w:val="0"/>
        <w:autoSpaceDN w:val="0"/>
        <w:spacing w:after="0" w:line="230" w:lineRule="auto"/>
        <w:ind w:left="1245" w:right="310" w:hanging="564"/>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can be proven to have been possessed by the Receiving Party at the time of disclosure and that was not previously obtained, directly or indirectly, from the Disclosing Party;</w:t>
      </w:r>
    </w:p>
    <w:p w14:paraId="45AE028B" w14:textId="77777777" w:rsidR="00864F48" w:rsidRPr="00864F48" w:rsidRDefault="00864F48" w:rsidP="00864F48">
      <w:pPr>
        <w:widowControl w:val="0"/>
        <w:numPr>
          <w:ilvl w:val="2"/>
          <w:numId w:val="156"/>
        </w:numPr>
        <w:tabs>
          <w:tab w:val="left" w:pos="1251"/>
          <w:tab w:val="left" w:pos="1252"/>
        </w:tabs>
        <w:autoSpaceDE w:val="0"/>
        <w:autoSpaceDN w:val="0"/>
        <w:spacing w:after="0" w:line="230" w:lineRule="auto"/>
        <w:ind w:left="1245" w:right="310" w:hanging="564"/>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otherwise lawfully becomes available to the Receiving Party from a third party that has no obligation of conﬁdentiality.</w:t>
      </w:r>
    </w:p>
    <w:p w14:paraId="3FA464F7" w14:textId="77777777" w:rsidR="00864F48" w:rsidRPr="00864F48" w:rsidRDefault="00864F48" w:rsidP="00864F48">
      <w:pPr>
        <w:widowControl w:val="0"/>
        <w:numPr>
          <w:ilvl w:val="1"/>
          <w:numId w:val="156"/>
        </w:numPr>
        <w:tabs>
          <w:tab w:val="left" w:pos="682"/>
        </w:tabs>
        <w:autoSpaceDE w:val="0"/>
        <w:autoSpaceDN w:val="0"/>
        <w:spacing w:before="245" w:after="0" w:line="230" w:lineRule="auto"/>
        <w:ind w:left="720" w:right="310" w:hanging="576"/>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The above provisions of this GCC Clause17 shall not in any way modify any undertaking of conﬁdentiality given by either of the parties to this Contract prior to the date of the Contract in respect of the System or any part thereof.</w:t>
      </w:r>
    </w:p>
    <w:p w14:paraId="20C222BC" w14:textId="77777777" w:rsidR="00864F48" w:rsidRPr="00864F48" w:rsidRDefault="00864F48" w:rsidP="00864F48">
      <w:pPr>
        <w:widowControl w:val="0"/>
        <w:numPr>
          <w:ilvl w:val="1"/>
          <w:numId w:val="156"/>
        </w:numPr>
        <w:tabs>
          <w:tab w:val="left" w:pos="682"/>
        </w:tabs>
        <w:autoSpaceDE w:val="0"/>
        <w:autoSpaceDN w:val="0"/>
        <w:spacing w:before="246" w:after="0" w:line="230" w:lineRule="auto"/>
        <w:ind w:left="720" w:right="311" w:hanging="576"/>
        <w:rPr>
          <w:rFonts w:ascii="Times New Roman" w:eastAsia="Times New Roman" w:hAnsi="Times New Roman" w:cs="Times New Roman"/>
          <w:color w:val="231F20"/>
          <w:lang w:val="en-US"/>
        </w:rPr>
      </w:pPr>
      <w:r w:rsidRPr="00864F48">
        <w:rPr>
          <w:rFonts w:ascii="Times New Roman" w:eastAsia="Times New Roman" w:hAnsi="Times New Roman" w:cs="Times New Roman"/>
          <w:b/>
          <w:color w:val="231F20"/>
          <w:lang w:val="en-US"/>
        </w:rPr>
        <w:t>Unless otherwise speciﬁed in the SCC</w:t>
      </w:r>
      <w:r w:rsidRPr="00864F48">
        <w:rPr>
          <w:rFonts w:ascii="Times New Roman" w:eastAsia="Times New Roman" w:hAnsi="Times New Roman" w:cs="Times New Roman"/>
          <w:color w:val="231F20"/>
          <w:lang w:val="en-US"/>
        </w:rPr>
        <w:t>, the provisions of this GCC Clause17 shall survive the termination, for whatever reason, of the Contract for three (3) years.</w:t>
      </w:r>
    </w:p>
    <w:p w14:paraId="52BB5951" w14:textId="77777777" w:rsidR="00864F48" w:rsidRPr="00864F48" w:rsidRDefault="00864F48" w:rsidP="00864F48">
      <w:pPr>
        <w:widowControl w:val="0"/>
        <w:tabs>
          <w:tab w:val="left" w:pos="681"/>
        </w:tabs>
        <w:autoSpaceDE w:val="0"/>
        <w:autoSpaceDN w:val="0"/>
        <w:spacing w:before="237" w:after="0" w:line="240" w:lineRule="auto"/>
        <w:ind w:left="720" w:hanging="576"/>
        <w:outlineLvl w:val="3"/>
        <w:rPr>
          <w:rFonts w:ascii="Times New Roman" w:eastAsia="Times New Roman" w:hAnsi="Times New Roman" w:cs="Times New Roman"/>
          <w:b/>
          <w:bCs/>
          <w:lang w:val="en-US"/>
        </w:rPr>
      </w:pPr>
      <w:r w:rsidRPr="00864F48">
        <w:rPr>
          <w:rFonts w:ascii="Times New Roman" w:eastAsia="Times New Roman" w:hAnsi="Times New Roman" w:cs="Times New Roman"/>
          <w:b/>
          <w:bCs/>
          <w:color w:val="231F20"/>
          <w:lang w:val="en-US"/>
        </w:rPr>
        <w:t>E.</w:t>
      </w:r>
      <w:r w:rsidRPr="00864F48">
        <w:rPr>
          <w:rFonts w:ascii="Times New Roman" w:eastAsia="Times New Roman" w:hAnsi="Times New Roman" w:cs="Times New Roman"/>
          <w:b/>
          <w:bCs/>
          <w:color w:val="231F20"/>
          <w:lang w:val="en-US"/>
        </w:rPr>
        <w:tab/>
        <w:t xml:space="preserve">Supply, Installation, </w:t>
      </w:r>
      <w:r w:rsidRPr="00864F48">
        <w:rPr>
          <w:rFonts w:ascii="Times New Roman" w:eastAsia="Times New Roman" w:hAnsi="Times New Roman" w:cs="Times New Roman"/>
          <w:b/>
          <w:bCs/>
          <w:color w:val="231F20"/>
          <w:spacing w:val="-3"/>
          <w:lang w:val="en-US"/>
        </w:rPr>
        <w:t xml:space="preserve">Testing, </w:t>
      </w:r>
      <w:r w:rsidRPr="00864F48">
        <w:rPr>
          <w:rFonts w:ascii="Times New Roman" w:eastAsia="Times New Roman" w:hAnsi="Times New Roman" w:cs="Times New Roman"/>
          <w:b/>
          <w:bCs/>
          <w:color w:val="231F20"/>
          <w:lang w:val="en-US"/>
        </w:rPr>
        <w:t>Commissioning, and Acceptance of the System</w:t>
      </w:r>
    </w:p>
    <w:p w14:paraId="785E5C27" w14:textId="77777777" w:rsidR="00864F48" w:rsidRPr="00864F48" w:rsidRDefault="00864F48" w:rsidP="00864F48">
      <w:pPr>
        <w:widowControl w:val="0"/>
        <w:numPr>
          <w:ilvl w:val="0"/>
          <w:numId w:val="156"/>
        </w:numPr>
        <w:tabs>
          <w:tab w:val="left" w:pos="681"/>
          <w:tab w:val="left" w:pos="682"/>
        </w:tabs>
        <w:autoSpaceDE w:val="0"/>
        <w:autoSpaceDN w:val="0"/>
        <w:spacing w:before="234" w:after="0" w:line="240" w:lineRule="auto"/>
        <w:ind w:left="864" w:hanging="720"/>
        <w:rPr>
          <w:rFonts w:ascii="Times New Roman" w:eastAsia="Times New Roman" w:hAnsi="Times New Roman" w:cs="Times New Roman"/>
          <w:b/>
          <w:color w:val="231F20"/>
          <w:lang w:val="en-US"/>
        </w:rPr>
      </w:pPr>
      <w:r w:rsidRPr="00864F48">
        <w:rPr>
          <w:rFonts w:ascii="Times New Roman" w:eastAsia="Times New Roman" w:hAnsi="Times New Roman" w:cs="Times New Roman"/>
          <w:b/>
          <w:color w:val="231F20"/>
          <w:lang w:val="en-US"/>
        </w:rPr>
        <w:t>Representatives</w:t>
      </w:r>
    </w:p>
    <w:p w14:paraId="57023B4E" w14:textId="77777777" w:rsidR="00864F48" w:rsidRPr="00864F48" w:rsidRDefault="00864F48" w:rsidP="00864F48">
      <w:pPr>
        <w:widowControl w:val="0"/>
        <w:numPr>
          <w:ilvl w:val="1"/>
          <w:numId w:val="156"/>
        </w:numPr>
        <w:tabs>
          <w:tab w:val="left" w:pos="682"/>
        </w:tabs>
        <w:autoSpaceDE w:val="0"/>
        <w:autoSpaceDN w:val="0"/>
        <w:spacing w:before="234" w:after="0" w:line="240" w:lineRule="auto"/>
        <w:ind w:left="864" w:hanging="720"/>
        <w:rPr>
          <w:rFonts w:ascii="Times New Roman" w:eastAsia="Times New Roman" w:hAnsi="Times New Roman" w:cs="Times New Roman"/>
          <w:b/>
          <w:color w:val="231F20"/>
          <w:lang w:val="en-US"/>
        </w:rPr>
      </w:pPr>
      <w:r w:rsidRPr="00864F48">
        <w:rPr>
          <w:rFonts w:ascii="Times New Roman" w:eastAsia="Times New Roman" w:hAnsi="Times New Roman" w:cs="Times New Roman"/>
          <w:b/>
          <w:color w:val="231F20"/>
          <w:lang w:val="en-US"/>
        </w:rPr>
        <w:t>Project Manager</w:t>
      </w:r>
    </w:p>
    <w:p w14:paraId="0BA9F1FC" w14:textId="77777777" w:rsidR="00864F48" w:rsidRPr="00864F48" w:rsidRDefault="00864F48" w:rsidP="00864F48">
      <w:pPr>
        <w:widowControl w:val="0"/>
        <w:autoSpaceDE w:val="0"/>
        <w:autoSpaceDN w:val="0"/>
        <w:spacing w:before="243" w:after="0" w:line="230" w:lineRule="auto"/>
        <w:ind w:left="864" w:hanging="144"/>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If the Project Manager is not named in the Contract, then within fourteen (14) days of the Effective Date, the Procuring Entity shall appoint and notify the Supplier in writing of the name of the Project Manager. The</w:t>
      </w:r>
    </w:p>
    <w:p w14:paraId="11B51170" w14:textId="77777777" w:rsidR="00864F48" w:rsidRPr="00864F48" w:rsidRDefault="00864F48" w:rsidP="00864F48">
      <w:pPr>
        <w:widowControl w:val="0"/>
        <w:autoSpaceDE w:val="0"/>
        <w:autoSpaceDN w:val="0"/>
        <w:spacing w:after="0" w:line="230" w:lineRule="auto"/>
        <w:ind w:left="864" w:hanging="720"/>
        <w:rPr>
          <w:rFonts w:ascii="Times New Roman" w:eastAsia="Times New Roman" w:hAnsi="Times New Roman" w:cs="Times New Roman"/>
          <w:lang w:val="en-US"/>
        </w:rPr>
        <w:sectPr w:rsidR="00864F48" w:rsidRPr="00864F48">
          <w:pgSz w:w="11910" w:h="16840"/>
          <w:pgMar w:top="660" w:right="540" w:bottom="640" w:left="720" w:header="0" w:footer="441" w:gutter="0"/>
          <w:cols w:space="720"/>
        </w:sectPr>
      </w:pPr>
    </w:p>
    <w:p w14:paraId="6A6AB4B3" w14:textId="77777777" w:rsidR="00864F48" w:rsidRPr="00864F48" w:rsidRDefault="00864F48" w:rsidP="00864F48">
      <w:pPr>
        <w:widowControl w:val="0"/>
        <w:autoSpaceDE w:val="0"/>
        <w:autoSpaceDN w:val="0"/>
        <w:spacing w:before="176" w:after="0" w:line="230" w:lineRule="auto"/>
        <w:ind w:left="864" w:right="309"/>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lastRenderedPageBreak/>
        <w:t xml:space="preserve">Procuring Entity may from time to time appoint some other person as the Project Manager in place of the person previously so appointed and shall give a notice of the name of such other person to the Supplier without </w:t>
      </w:r>
      <w:r w:rsidRPr="00864F48">
        <w:rPr>
          <w:rFonts w:ascii="Times New Roman" w:eastAsia="Times New Roman" w:hAnsi="Times New Roman" w:cs="Times New Roman"/>
          <w:color w:val="231F20"/>
          <w:spacing w:val="-3"/>
          <w:lang w:val="en-US"/>
        </w:rPr>
        <w:t xml:space="preserve">delay. </w:t>
      </w:r>
      <w:r w:rsidRPr="00864F48">
        <w:rPr>
          <w:rFonts w:ascii="Times New Roman" w:eastAsia="Times New Roman" w:hAnsi="Times New Roman" w:cs="Times New Roman"/>
          <w:color w:val="231F20"/>
          <w:lang w:val="en-US"/>
        </w:rPr>
        <w:t xml:space="preserve">No such appointment shall be made at such a time or in such a manner as to impede the progress of work on the System. Such appointment shall take effect only upon receipt of such notice by the Supplier. </w:t>
      </w:r>
      <w:r w:rsidRPr="00864F48">
        <w:rPr>
          <w:rFonts w:ascii="Times New Roman" w:eastAsia="Times New Roman" w:hAnsi="Times New Roman" w:cs="Times New Roman"/>
          <w:b/>
          <w:color w:val="231F20"/>
          <w:lang w:val="en-US"/>
        </w:rPr>
        <w:t xml:space="preserve">Unless otherwise speciﬁed in the SCC </w:t>
      </w:r>
      <w:r w:rsidRPr="00864F48">
        <w:rPr>
          <w:rFonts w:ascii="Times New Roman" w:eastAsia="Times New Roman" w:hAnsi="Times New Roman" w:cs="Times New Roman"/>
          <w:color w:val="231F20"/>
          <w:lang w:val="en-US"/>
        </w:rPr>
        <w:t>(if any), the Project Manager shall have the authority to represent the Procuring Entity on all day-to-day matters relating to the System or arising from the Contract, and shall normally be the person giving or receiving notices on behalf of the Procuring Entity pursuant to GCC Clause4.</w:t>
      </w:r>
    </w:p>
    <w:p w14:paraId="1AA32E04" w14:textId="77777777" w:rsidR="00864F48" w:rsidRPr="00864F48" w:rsidRDefault="00864F48" w:rsidP="00864F48">
      <w:pPr>
        <w:widowControl w:val="0"/>
        <w:numPr>
          <w:ilvl w:val="1"/>
          <w:numId w:val="156"/>
        </w:numPr>
        <w:tabs>
          <w:tab w:val="left" w:pos="696"/>
        </w:tabs>
        <w:autoSpaceDE w:val="0"/>
        <w:autoSpaceDN w:val="0"/>
        <w:spacing w:before="241" w:after="0" w:line="240" w:lineRule="auto"/>
        <w:ind w:left="864" w:hanging="720"/>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 xml:space="preserve">   Supplier's Representative</w:t>
      </w:r>
    </w:p>
    <w:p w14:paraId="01291404" w14:textId="77777777" w:rsidR="00864F48" w:rsidRPr="00864F48" w:rsidRDefault="00864F48" w:rsidP="00864F48">
      <w:pPr>
        <w:widowControl w:val="0"/>
        <w:numPr>
          <w:ilvl w:val="2"/>
          <w:numId w:val="161"/>
        </w:numPr>
        <w:tabs>
          <w:tab w:val="left" w:pos="696"/>
        </w:tabs>
        <w:autoSpaceDE w:val="0"/>
        <w:autoSpaceDN w:val="0"/>
        <w:spacing w:before="242" w:after="0" w:line="230" w:lineRule="auto"/>
        <w:ind w:left="864" w:right="304"/>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 xml:space="preserve">   If the Supplier's Representative is not named in the Contract, then with in fourteen (14) days of the Effective Date, the Supplier shall appoint the Supplier's Representative and shall request the Procuring Entity in writing to approve the person so appointed. The request must be accompanied by a detailed curriculum vitae for the nominee, as well as a description of any other System or non-System responsibilities the nominee would retain while performing the duties of the Supplier's Representative. If the Procuring Entity does not object to the appointment within fourteen (14) days, the Supplier's Representative shall be deemed to have been approved. If the Procuring Entity objects to the appointment within fourteen (14) days giving the reason therefor, then the Supplier shall appoint a replacement within fourteen (14) days of such objection in accordance with this GCC Clause 18.2.1.</w:t>
      </w:r>
    </w:p>
    <w:p w14:paraId="1FF198A6" w14:textId="77777777" w:rsidR="00864F48" w:rsidRPr="00864F48" w:rsidRDefault="00864F48" w:rsidP="00864F48">
      <w:pPr>
        <w:widowControl w:val="0"/>
        <w:numPr>
          <w:ilvl w:val="2"/>
          <w:numId w:val="161"/>
        </w:numPr>
        <w:tabs>
          <w:tab w:val="left" w:pos="696"/>
        </w:tabs>
        <w:autoSpaceDE w:val="0"/>
        <w:autoSpaceDN w:val="0"/>
        <w:spacing w:before="251" w:after="0" w:line="230" w:lineRule="auto"/>
        <w:ind w:left="864" w:right="309"/>
        <w:jc w:val="both"/>
        <w:rPr>
          <w:rFonts w:ascii="Times New Roman" w:eastAsia="Times New Roman" w:hAnsi="Times New Roman" w:cs="Times New Roman"/>
          <w:lang w:val="en-US"/>
        </w:rPr>
      </w:pPr>
      <w:r w:rsidRPr="00864F48">
        <w:rPr>
          <w:rFonts w:ascii="Times New Roman" w:eastAsia="Times New Roman" w:hAnsi="Times New Roman" w:cs="Times New Roman"/>
          <w:b/>
          <w:color w:val="231F20"/>
          <w:lang w:val="en-US"/>
        </w:rPr>
        <w:t xml:space="preserve">   Unless otherwise speciﬁed in the SCC </w:t>
      </w:r>
      <w:r w:rsidRPr="00864F48">
        <w:rPr>
          <w:rFonts w:ascii="Times New Roman" w:eastAsia="Times New Roman" w:hAnsi="Times New Roman" w:cs="Times New Roman"/>
          <w:color w:val="231F20"/>
          <w:lang w:val="en-US"/>
        </w:rPr>
        <w:t>(if any), the Supplier's Representative shall have the authority to represent the Supplier on all day-to-day matters relating to the System or arising from the Contract, and shall normally be the person giving or receiving notices on behalf of the Supplier pursuant to GCC Clause 4.</w:t>
      </w:r>
    </w:p>
    <w:p w14:paraId="1279DED1" w14:textId="77777777" w:rsidR="00864F48" w:rsidRPr="00864F48" w:rsidRDefault="00864F48" w:rsidP="00864F48">
      <w:pPr>
        <w:widowControl w:val="0"/>
        <w:numPr>
          <w:ilvl w:val="2"/>
          <w:numId w:val="161"/>
        </w:numPr>
        <w:tabs>
          <w:tab w:val="left" w:pos="696"/>
        </w:tabs>
        <w:autoSpaceDE w:val="0"/>
        <w:autoSpaceDN w:val="0"/>
        <w:spacing w:before="246" w:after="0" w:line="230" w:lineRule="auto"/>
        <w:ind w:left="864" w:right="310"/>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The Supplier shall not revoke the appointment of the Supplier's Representative without the Procuring Entity's prior written consent, which shall not be unreasonably withheld. If the Procuring Entity consents to such an action, the Supplier shall appoint another person of equal or superior qualiﬁcations as the Supplier's Representative, pursuant to the procedure set out in GCC Clause 18.2.1.</w:t>
      </w:r>
    </w:p>
    <w:p w14:paraId="6865B3FB" w14:textId="77777777" w:rsidR="00864F48" w:rsidRPr="00864F48" w:rsidRDefault="00864F48" w:rsidP="00864F48">
      <w:pPr>
        <w:widowControl w:val="0"/>
        <w:numPr>
          <w:ilvl w:val="2"/>
          <w:numId w:val="161"/>
        </w:numPr>
        <w:tabs>
          <w:tab w:val="left" w:pos="696"/>
        </w:tabs>
        <w:autoSpaceDE w:val="0"/>
        <w:autoSpaceDN w:val="0"/>
        <w:spacing w:before="247" w:after="0" w:line="230" w:lineRule="auto"/>
        <w:ind w:left="864" w:right="310"/>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 xml:space="preserve">   The Supplier's Representative and staff are obliged to work closely with the Procuring Entity's Project Manager and staff, act within their own authority, and a tenderer by directives issued by the Procuring Entity that are consistent with the terms of the Contract. The Supplier's Representative is responsible for managing the activities of its personnel and any subcontracted personnel.</w:t>
      </w:r>
    </w:p>
    <w:p w14:paraId="20B68149" w14:textId="77777777" w:rsidR="00864F48" w:rsidRPr="00864F48" w:rsidRDefault="00864F48" w:rsidP="00864F48">
      <w:pPr>
        <w:widowControl w:val="0"/>
        <w:numPr>
          <w:ilvl w:val="2"/>
          <w:numId w:val="161"/>
        </w:numPr>
        <w:tabs>
          <w:tab w:val="left" w:pos="696"/>
        </w:tabs>
        <w:autoSpaceDE w:val="0"/>
        <w:autoSpaceDN w:val="0"/>
        <w:spacing w:before="247" w:after="0" w:line="230" w:lineRule="auto"/>
        <w:ind w:left="864" w:right="310"/>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 xml:space="preserve">   The Supplier's Representative </w:t>
      </w:r>
      <w:r w:rsidRPr="00864F48">
        <w:rPr>
          <w:rFonts w:ascii="Times New Roman" w:eastAsia="Times New Roman" w:hAnsi="Times New Roman" w:cs="Times New Roman"/>
          <w:color w:val="231F20"/>
          <w:spacing w:val="-4"/>
          <w:lang w:val="en-US"/>
        </w:rPr>
        <w:t xml:space="preserve">may, </w:t>
      </w:r>
      <w:r w:rsidRPr="00864F48">
        <w:rPr>
          <w:rFonts w:ascii="Times New Roman" w:eastAsia="Times New Roman" w:hAnsi="Times New Roman" w:cs="Times New Roman"/>
          <w:color w:val="231F20"/>
          <w:lang w:val="en-US"/>
        </w:rPr>
        <w:t xml:space="preserve">subject to the approval of the Procuring Entity (which shall not be unreasonably withheld), at any time delegate to any person any of the powers, functions, and authorities vested in him or </w:t>
      </w:r>
      <w:r w:rsidRPr="00864F48">
        <w:rPr>
          <w:rFonts w:ascii="Times New Roman" w:eastAsia="Times New Roman" w:hAnsi="Times New Roman" w:cs="Times New Roman"/>
          <w:color w:val="231F20"/>
          <w:spacing w:val="-4"/>
          <w:lang w:val="en-US"/>
        </w:rPr>
        <w:t xml:space="preserve">her. </w:t>
      </w:r>
      <w:r w:rsidRPr="00864F48">
        <w:rPr>
          <w:rFonts w:ascii="Times New Roman" w:eastAsia="Times New Roman" w:hAnsi="Times New Roman" w:cs="Times New Roman"/>
          <w:color w:val="231F20"/>
          <w:lang w:val="en-US"/>
        </w:rPr>
        <w:t>Any such delegation may be revoked at any time. Any such delegation or revocation shall be subject to a prior notice signed by the Supplier's Representative and shall specify the powers, functions, and authorities there by delegated or revoked. No such delegation or revocation shall take effect unless and until the notice of it has been delivered.</w:t>
      </w:r>
    </w:p>
    <w:p w14:paraId="148A8844" w14:textId="77777777" w:rsidR="00864F48" w:rsidRPr="00864F48" w:rsidRDefault="00864F48" w:rsidP="00864F48">
      <w:pPr>
        <w:widowControl w:val="0"/>
        <w:numPr>
          <w:ilvl w:val="2"/>
          <w:numId w:val="161"/>
        </w:numPr>
        <w:tabs>
          <w:tab w:val="left" w:pos="695"/>
        </w:tabs>
        <w:autoSpaceDE w:val="0"/>
        <w:autoSpaceDN w:val="0"/>
        <w:spacing w:before="248" w:after="0" w:line="230" w:lineRule="auto"/>
        <w:ind w:left="864" w:right="310"/>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 xml:space="preserve">   Any act or exercise by any person of powers, functions and authorities so delegated to him or her in accordance with GCC Clause18.2.5shall be deemed to be an act or exercise by the Supplier's Representative.</w:t>
      </w:r>
    </w:p>
    <w:p w14:paraId="219A5BC4" w14:textId="77777777" w:rsidR="00864F48" w:rsidRPr="00864F48" w:rsidRDefault="00864F48" w:rsidP="00864F48">
      <w:pPr>
        <w:widowControl w:val="0"/>
        <w:numPr>
          <w:ilvl w:val="1"/>
          <w:numId w:val="161"/>
        </w:numPr>
        <w:tabs>
          <w:tab w:val="left" w:pos="695"/>
        </w:tabs>
        <w:autoSpaceDE w:val="0"/>
        <w:autoSpaceDN w:val="0"/>
        <w:spacing w:before="237" w:after="0" w:line="240" w:lineRule="auto"/>
        <w:ind w:left="864" w:hanging="720"/>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 xml:space="preserve">  Objections and Removals</w:t>
      </w:r>
    </w:p>
    <w:p w14:paraId="39BF377C" w14:textId="77777777" w:rsidR="00864F48" w:rsidRPr="00864F48" w:rsidRDefault="00864F48" w:rsidP="00864F48">
      <w:pPr>
        <w:widowControl w:val="0"/>
        <w:numPr>
          <w:ilvl w:val="2"/>
          <w:numId w:val="161"/>
        </w:numPr>
        <w:tabs>
          <w:tab w:val="left" w:pos="695"/>
        </w:tabs>
        <w:autoSpaceDE w:val="0"/>
        <w:autoSpaceDN w:val="0"/>
        <w:spacing w:before="243" w:after="0" w:line="230" w:lineRule="auto"/>
        <w:ind w:left="864" w:right="310"/>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 xml:space="preserve">   The Procuring Entity may by notice to the Supplier object to any representative or person employed by the Supplier in the execution of the Contract who, in the reasonable opinion of the Procuring </w:t>
      </w:r>
      <w:r w:rsidRPr="00864F48">
        <w:rPr>
          <w:rFonts w:ascii="Times New Roman" w:eastAsia="Times New Roman" w:hAnsi="Times New Roman" w:cs="Times New Roman"/>
          <w:color w:val="231F20"/>
          <w:spacing w:val="-3"/>
          <w:lang w:val="en-US"/>
        </w:rPr>
        <w:t xml:space="preserve">Entity, </w:t>
      </w:r>
      <w:r w:rsidRPr="00864F48">
        <w:rPr>
          <w:rFonts w:ascii="Times New Roman" w:eastAsia="Times New Roman" w:hAnsi="Times New Roman" w:cs="Times New Roman"/>
          <w:color w:val="231F20"/>
          <w:lang w:val="en-US"/>
        </w:rPr>
        <w:t>may have behaved inappropriately, be incompetent, or be negligent. The Procuring Entity shall provide evidence of the same, where upon the Supplier shall remove such person from work on the System.</w:t>
      </w:r>
    </w:p>
    <w:p w14:paraId="77C05C3F" w14:textId="77777777" w:rsidR="00864F48" w:rsidRPr="00864F48" w:rsidRDefault="00864F48" w:rsidP="00864F48">
      <w:pPr>
        <w:widowControl w:val="0"/>
        <w:numPr>
          <w:ilvl w:val="2"/>
          <w:numId w:val="161"/>
        </w:numPr>
        <w:tabs>
          <w:tab w:val="left" w:pos="695"/>
        </w:tabs>
        <w:autoSpaceDE w:val="0"/>
        <w:autoSpaceDN w:val="0"/>
        <w:spacing w:before="246" w:after="0" w:line="230" w:lineRule="auto"/>
        <w:ind w:left="864" w:right="310"/>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 xml:space="preserve">   If any representative or person employed by the Supplier is removed in accordance with GCC Clause18.3.1, the Supplier shall, where required, promptly appoint a replacement.</w:t>
      </w:r>
    </w:p>
    <w:p w14:paraId="299FD2AD" w14:textId="77777777" w:rsidR="00864F48" w:rsidRPr="00864F48" w:rsidRDefault="00864F48" w:rsidP="00864F48">
      <w:pPr>
        <w:widowControl w:val="0"/>
        <w:numPr>
          <w:ilvl w:val="0"/>
          <w:numId w:val="156"/>
        </w:numPr>
        <w:tabs>
          <w:tab w:val="left" w:pos="694"/>
          <w:tab w:val="left" w:pos="695"/>
        </w:tabs>
        <w:autoSpaceDE w:val="0"/>
        <w:autoSpaceDN w:val="0"/>
        <w:spacing w:before="237" w:after="0" w:line="240" w:lineRule="auto"/>
        <w:ind w:left="864" w:hanging="720"/>
        <w:outlineLvl w:val="3"/>
        <w:rPr>
          <w:rFonts w:ascii="Times New Roman" w:eastAsia="Times New Roman" w:hAnsi="Times New Roman" w:cs="Times New Roman"/>
          <w:b/>
          <w:bCs/>
          <w:color w:val="231F20"/>
          <w:lang w:val="en-US"/>
        </w:rPr>
      </w:pPr>
      <w:r w:rsidRPr="00864F48">
        <w:rPr>
          <w:rFonts w:ascii="Times New Roman" w:eastAsia="Times New Roman" w:hAnsi="Times New Roman" w:cs="Times New Roman"/>
          <w:b/>
          <w:bCs/>
          <w:color w:val="231F20"/>
          <w:lang w:val="en-US"/>
        </w:rPr>
        <w:t xml:space="preserve">  Project Plan</w:t>
      </w:r>
    </w:p>
    <w:p w14:paraId="7361FF00" w14:textId="77777777" w:rsidR="00864F48" w:rsidRPr="00864F48" w:rsidRDefault="00864F48" w:rsidP="00864F48">
      <w:pPr>
        <w:widowControl w:val="0"/>
        <w:numPr>
          <w:ilvl w:val="1"/>
          <w:numId w:val="156"/>
        </w:numPr>
        <w:tabs>
          <w:tab w:val="left" w:pos="695"/>
        </w:tabs>
        <w:autoSpaceDE w:val="0"/>
        <w:autoSpaceDN w:val="0"/>
        <w:spacing w:before="243" w:after="0" w:line="230" w:lineRule="auto"/>
        <w:ind w:left="864" w:right="310" w:hanging="720"/>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 xml:space="preserve">   In close cooperation with the Procuring Entity and based on the Preliminary Project Plan included in the Supplier's tender, the Supplier shall develop a Project Plan encompassing the activities speciﬁed in the Contract. The contents of the Project Plan shall be as </w:t>
      </w:r>
      <w:r w:rsidRPr="00864F48">
        <w:rPr>
          <w:rFonts w:ascii="Times New Roman" w:eastAsia="Times New Roman" w:hAnsi="Times New Roman" w:cs="Times New Roman"/>
          <w:b/>
          <w:color w:val="231F20"/>
          <w:lang w:val="en-US"/>
        </w:rPr>
        <w:t xml:space="preserve">speciﬁed in the SCC </w:t>
      </w:r>
      <w:r w:rsidRPr="00864F48">
        <w:rPr>
          <w:rFonts w:ascii="Times New Roman" w:eastAsia="Times New Roman" w:hAnsi="Times New Roman" w:cs="Times New Roman"/>
          <w:color w:val="231F20"/>
          <w:lang w:val="en-US"/>
        </w:rPr>
        <w:t>and/ or Technical Requirements.</w:t>
      </w:r>
    </w:p>
    <w:p w14:paraId="1180A022" w14:textId="77777777" w:rsidR="00864F48" w:rsidRPr="00864F48" w:rsidRDefault="00864F48" w:rsidP="00864F48">
      <w:pPr>
        <w:widowControl w:val="0"/>
        <w:autoSpaceDE w:val="0"/>
        <w:autoSpaceDN w:val="0"/>
        <w:spacing w:after="0" w:line="230" w:lineRule="auto"/>
        <w:ind w:left="720" w:hanging="576"/>
        <w:jc w:val="both"/>
        <w:rPr>
          <w:rFonts w:ascii="Times New Roman" w:eastAsia="Times New Roman" w:hAnsi="Times New Roman" w:cs="Times New Roman"/>
          <w:lang w:val="en-US"/>
        </w:rPr>
        <w:sectPr w:rsidR="00864F48" w:rsidRPr="00864F48">
          <w:pgSz w:w="11910" w:h="16840"/>
          <w:pgMar w:top="660" w:right="540" w:bottom="640" w:left="720" w:header="0" w:footer="441" w:gutter="0"/>
          <w:cols w:space="720"/>
        </w:sectPr>
      </w:pPr>
    </w:p>
    <w:p w14:paraId="0E8BF905" w14:textId="77777777" w:rsidR="00864F48" w:rsidRPr="00864F48" w:rsidRDefault="00864F48" w:rsidP="00864F48">
      <w:pPr>
        <w:widowControl w:val="0"/>
        <w:numPr>
          <w:ilvl w:val="1"/>
          <w:numId w:val="156"/>
        </w:numPr>
        <w:tabs>
          <w:tab w:val="left" w:pos="704"/>
        </w:tabs>
        <w:autoSpaceDE w:val="0"/>
        <w:autoSpaceDN w:val="0"/>
        <w:spacing w:before="176" w:after="0" w:line="230" w:lineRule="auto"/>
        <w:ind w:left="720" w:right="309" w:hanging="576"/>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b/>
          <w:color w:val="231F20"/>
          <w:lang w:val="en-US"/>
        </w:rPr>
        <w:lastRenderedPageBreak/>
        <w:t>Unless otherwise speciﬁed in the SCC</w:t>
      </w:r>
      <w:r w:rsidRPr="00864F48">
        <w:rPr>
          <w:rFonts w:ascii="Times New Roman" w:eastAsia="Times New Roman" w:hAnsi="Times New Roman" w:cs="Times New Roman"/>
          <w:color w:val="231F20"/>
          <w:lang w:val="en-US"/>
        </w:rPr>
        <w:t xml:space="preserve">, within thirty (30) days from the Effective Date of the Contract, the Supplier shall present a Project Plan to the Procuring </w:t>
      </w:r>
      <w:r w:rsidRPr="00864F48">
        <w:rPr>
          <w:rFonts w:ascii="Times New Roman" w:eastAsia="Times New Roman" w:hAnsi="Times New Roman" w:cs="Times New Roman"/>
          <w:color w:val="231F20"/>
          <w:spacing w:val="-3"/>
          <w:lang w:val="en-US"/>
        </w:rPr>
        <w:t xml:space="preserve">Entity. </w:t>
      </w:r>
      <w:r w:rsidRPr="00864F48">
        <w:rPr>
          <w:rFonts w:ascii="Times New Roman" w:eastAsia="Times New Roman" w:hAnsi="Times New Roman" w:cs="Times New Roman"/>
          <w:color w:val="231F20"/>
          <w:lang w:val="en-US"/>
        </w:rPr>
        <w:t xml:space="preserve">The Procuring Entity shall, within fourteen (14) days of receipt of the Project Plan, notify the Supplier of any respects in which it considers that the Project Plan does not adequately ensure that the proposed program of work, proposed methods, and/or proposed Information Technologies will satisfy the Technical Requirements and/or the SCC (in this Clause 19.2 called “non-conformities” below). The Supplier shall, within ﬁve (5) days of receipt of such notiﬁcation, correct the Project Plan and resubmit to the Procuring </w:t>
      </w:r>
      <w:r w:rsidRPr="00864F48">
        <w:rPr>
          <w:rFonts w:ascii="Times New Roman" w:eastAsia="Times New Roman" w:hAnsi="Times New Roman" w:cs="Times New Roman"/>
          <w:color w:val="231F20"/>
          <w:spacing w:val="-3"/>
          <w:lang w:val="en-US"/>
        </w:rPr>
        <w:t xml:space="preserve">Entity. </w:t>
      </w:r>
      <w:r w:rsidRPr="00864F48">
        <w:rPr>
          <w:rFonts w:ascii="Times New Roman" w:eastAsia="Times New Roman" w:hAnsi="Times New Roman" w:cs="Times New Roman"/>
          <w:color w:val="231F20"/>
          <w:lang w:val="en-US"/>
        </w:rPr>
        <w:t>The Procuring Entity shall, within ﬁve (5) days of resubmission of the Project Plan, notify the Supplier of any remaining non-conformities. This procedure shall be repeated as necessary until the Project Plan is free from non-conformities. When the Project Plan is free from non-conformities, the Procuring Entity shall provide conﬁrmation in writing to the Supplier. This approved Project Plan (“the Agreed Project Plan”) shall be contractually binding on the Procuring Entity and the Supplier.</w:t>
      </w:r>
    </w:p>
    <w:p w14:paraId="2ADCDEED" w14:textId="77777777" w:rsidR="00864F48" w:rsidRPr="00864F48" w:rsidRDefault="00864F48" w:rsidP="00864F48">
      <w:pPr>
        <w:widowControl w:val="0"/>
        <w:numPr>
          <w:ilvl w:val="1"/>
          <w:numId w:val="156"/>
        </w:numPr>
        <w:tabs>
          <w:tab w:val="left" w:pos="704"/>
        </w:tabs>
        <w:autoSpaceDE w:val="0"/>
        <w:autoSpaceDN w:val="0"/>
        <w:spacing w:before="252" w:after="0" w:line="230" w:lineRule="auto"/>
        <w:ind w:left="720" w:right="309" w:hanging="576"/>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If required, the impact on the Implementation Schedule of modiﬁcations agreed during ﬁnalization of the Agreed Project Plan shall be incorporated in the Contract by amendment, in accordance with GCC Clauses 39 and 40.</w:t>
      </w:r>
    </w:p>
    <w:p w14:paraId="76610715" w14:textId="77777777" w:rsidR="00864F48" w:rsidRPr="00864F48" w:rsidRDefault="00864F48" w:rsidP="00864F48">
      <w:pPr>
        <w:widowControl w:val="0"/>
        <w:numPr>
          <w:ilvl w:val="1"/>
          <w:numId w:val="156"/>
        </w:numPr>
        <w:tabs>
          <w:tab w:val="left" w:pos="704"/>
        </w:tabs>
        <w:autoSpaceDE w:val="0"/>
        <w:autoSpaceDN w:val="0"/>
        <w:spacing w:before="245" w:after="0" w:line="230" w:lineRule="auto"/>
        <w:ind w:left="720" w:right="309" w:hanging="576"/>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 xml:space="preserve">The Supplier shall undertake to </w:t>
      </w:r>
      <w:r w:rsidRPr="00864F48">
        <w:rPr>
          <w:rFonts w:ascii="Times New Roman" w:eastAsia="Times New Roman" w:hAnsi="Times New Roman" w:cs="Times New Roman"/>
          <w:color w:val="231F20"/>
          <w:spacing w:val="-3"/>
          <w:lang w:val="en-US"/>
        </w:rPr>
        <w:t xml:space="preserve">supply, </w:t>
      </w:r>
      <w:r w:rsidRPr="00864F48">
        <w:rPr>
          <w:rFonts w:ascii="Times New Roman" w:eastAsia="Times New Roman" w:hAnsi="Times New Roman" w:cs="Times New Roman"/>
          <w:color w:val="231F20"/>
          <w:lang w:val="en-US"/>
        </w:rPr>
        <w:t>install, test, train all users and commission the System in accordance with the Agreed Project Plan and the Contract.</w:t>
      </w:r>
    </w:p>
    <w:p w14:paraId="03599A6F" w14:textId="77777777" w:rsidR="00864F48" w:rsidRPr="00864F48" w:rsidRDefault="00864F48" w:rsidP="00864F48">
      <w:pPr>
        <w:widowControl w:val="0"/>
        <w:numPr>
          <w:ilvl w:val="1"/>
          <w:numId w:val="156"/>
        </w:numPr>
        <w:tabs>
          <w:tab w:val="left" w:pos="704"/>
        </w:tabs>
        <w:autoSpaceDE w:val="0"/>
        <w:autoSpaceDN w:val="0"/>
        <w:spacing w:before="245" w:after="0" w:line="230" w:lineRule="auto"/>
        <w:ind w:left="720" w:right="310" w:hanging="576"/>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b/>
          <w:color w:val="231F20"/>
          <w:lang w:val="en-US"/>
        </w:rPr>
        <w:t>Unless otherwise speciﬁed in the SCC</w:t>
      </w:r>
      <w:r w:rsidRPr="00864F48">
        <w:rPr>
          <w:rFonts w:ascii="Times New Roman" w:eastAsia="Times New Roman" w:hAnsi="Times New Roman" w:cs="Times New Roman"/>
          <w:color w:val="231F20"/>
          <w:lang w:val="en-US"/>
        </w:rPr>
        <w:t>, the Supplier shall submit to the Procuring Entity Monthly Progress Reports summarizing:</w:t>
      </w:r>
    </w:p>
    <w:p w14:paraId="1F8633B9" w14:textId="77777777" w:rsidR="00864F48" w:rsidRPr="00864F48" w:rsidRDefault="00864F48" w:rsidP="00864F48">
      <w:pPr>
        <w:widowControl w:val="0"/>
        <w:numPr>
          <w:ilvl w:val="0"/>
          <w:numId w:val="31"/>
        </w:numPr>
        <w:tabs>
          <w:tab w:val="left" w:pos="1265"/>
          <w:tab w:val="left" w:pos="1267"/>
        </w:tabs>
        <w:autoSpaceDE w:val="0"/>
        <w:autoSpaceDN w:val="0"/>
        <w:spacing w:before="60" w:after="0" w:line="240" w:lineRule="auto"/>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Results accomplished during the prior period;</w:t>
      </w:r>
    </w:p>
    <w:p w14:paraId="7A7AF7CD" w14:textId="77777777" w:rsidR="00864F48" w:rsidRPr="00864F48" w:rsidRDefault="00864F48" w:rsidP="00864F48">
      <w:pPr>
        <w:widowControl w:val="0"/>
        <w:numPr>
          <w:ilvl w:val="0"/>
          <w:numId w:val="31"/>
        </w:numPr>
        <w:tabs>
          <w:tab w:val="left" w:pos="1265"/>
          <w:tab w:val="left" w:pos="1267"/>
        </w:tabs>
        <w:autoSpaceDE w:val="0"/>
        <w:autoSpaceDN w:val="0"/>
        <w:spacing w:before="60" w:after="0" w:line="230" w:lineRule="auto"/>
        <w:ind w:right="309"/>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cumulative deviations to date from schedule of progress milestones as speciﬁed in the Agreed Project Plan;</w:t>
      </w:r>
    </w:p>
    <w:p w14:paraId="5A816B22" w14:textId="77777777" w:rsidR="00864F48" w:rsidRPr="00864F48" w:rsidRDefault="00864F48" w:rsidP="00864F48">
      <w:pPr>
        <w:widowControl w:val="0"/>
        <w:numPr>
          <w:ilvl w:val="0"/>
          <w:numId w:val="31"/>
        </w:numPr>
        <w:tabs>
          <w:tab w:val="left" w:pos="1265"/>
          <w:tab w:val="left" w:pos="1266"/>
        </w:tabs>
        <w:autoSpaceDE w:val="0"/>
        <w:autoSpaceDN w:val="0"/>
        <w:spacing w:before="60" w:after="0" w:line="230" w:lineRule="auto"/>
        <w:ind w:left="1265" w:right="309" w:hanging="562"/>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corrective actions to be taken to return to planned schedule of progress; proposed revisions to planned schedule;</w:t>
      </w:r>
    </w:p>
    <w:p w14:paraId="31F7D457" w14:textId="77777777" w:rsidR="00864F48" w:rsidRPr="00864F48" w:rsidRDefault="00864F48" w:rsidP="00864F48">
      <w:pPr>
        <w:widowControl w:val="0"/>
        <w:numPr>
          <w:ilvl w:val="0"/>
          <w:numId w:val="31"/>
        </w:numPr>
        <w:tabs>
          <w:tab w:val="left" w:pos="1265"/>
          <w:tab w:val="left" w:pos="1266"/>
        </w:tabs>
        <w:autoSpaceDE w:val="0"/>
        <w:autoSpaceDN w:val="0"/>
        <w:spacing w:before="60" w:after="0" w:line="240" w:lineRule="auto"/>
        <w:ind w:left="1265" w:hanging="562"/>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other issues and outstanding problems; proposed actions to be taken;</w:t>
      </w:r>
    </w:p>
    <w:p w14:paraId="0B99D10B" w14:textId="77777777" w:rsidR="00864F48" w:rsidRPr="00864F48" w:rsidRDefault="00864F48" w:rsidP="00864F48">
      <w:pPr>
        <w:widowControl w:val="0"/>
        <w:numPr>
          <w:ilvl w:val="0"/>
          <w:numId w:val="31"/>
        </w:numPr>
        <w:tabs>
          <w:tab w:val="left" w:pos="1265"/>
          <w:tab w:val="left" w:pos="1266"/>
        </w:tabs>
        <w:autoSpaceDE w:val="0"/>
        <w:autoSpaceDN w:val="0"/>
        <w:spacing w:before="60" w:after="0" w:line="230" w:lineRule="auto"/>
        <w:ind w:left="1265" w:right="310" w:hanging="562"/>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resources that the Supplier expects to be provided by the Procuring Entity and/ or actions to be taken by the Procuring Entity in the next reporting period;</w:t>
      </w:r>
    </w:p>
    <w:p w14:paraId="26F558C2" w14:textId="77777777" w:rsidR="00864F48" w:rsidRPr="00864F48" w:rsidRDefault="00864F48" w:rsidP="00864F48">
      <w:pPr>
        <w:widowControl w:val="0"/>
        <w:numPr>
          <w:ilvl w:val="0"/>
          <w:numId w:val="31"/>
        </w:numPr>
        <w:tabs>
          <w:tab w:val="left" w:pos="1265"/>
          <w:tab w:val="left" w:pos="1266"/>
        </w:tabs>
        <w:autoSpaceDE w:val="0"/>
        <w:autoSpaceDN w:val="0"/>
        <w:spacing w:before="60" w:after="0" w:line="230" w:lineRule="auto"/>
        <w:ind w:left="1265" w:right="310"/>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other issues or potential problems the Supplier foresees that could impact on project progress and/or effectiveness.</w:t>
      </w:r>
    </w:p>
    <w:p w14:paraId="2D5AC213" w14:textId="77777777" w:rsidR="00864F48" w:rsidRPr="00864F48" w:rsidRDefault="00864F48" w:rsidP="00864F48">
      <w:pPr>
        <w:widowControl w:val="0"/>
        <w:numPr>
          <w:ilvl w:val="1"/>
          <w:numId w:val="156"/>
        </w:numPr>
        <w:tabs>
          <w:tab w:val="left" w:pos="703"/>
        </w:tabs>
        <w:autoSpaceDE w:val="0"/>
        <w:autoSpaceDN w:val="0"/>
        <w:spacing w:before="237" w:after="0" w:line="240" w:lineRule="auto"/>
        <w:ind w:left="864" w:hanging="720"/>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 xml:space="preserve">The Supplier shall submit to the Procuring Entity other (periodic) reports </w:t>
      </w:r>
      <w:r w:rsidRPr="00864F48">
        <w:rPr>
          <w:rFonts w:ascii="Times New Roman" w:eastAsia="Times New Roman" w:hAnsi="Times New Roman" w:cs="Times New Roman"/>
          <w:b/>
          <w:color w:val="231F20"/>
          <w:lang w:val="en-US"/>
        </w:rPr>
        <w:t>as speciﬁed in the SCC</w:t>
      </w:r>
      <w:r w:rsidRPr="00864F48">
        <w:rPr>
          <w:rFonts w:ascii="Times New Roman" w:eastAsia="Times New Roman" w:hAnsi="Times New Roman" w:cs="Times New Roman"/>
          <w:color w:val="231F20"/>
          <w:lang w:val="en-US"/>
        </w:rPr>
        <w:t>.</w:t>
      </w:r>
    </w:p>
    <w:p w14:paraId="0DD42434" w14:textId="77777777" w:rsidR="00864F48" w:rsidRPr="00864F48" w:rsidRDefault="00864F48" w:rsidP="00864F48">
      <w:pPr>
        <w:widowControl w:val="0"/>
        <w:numPr>
          <w:ilvl w:val="0"/>
          <w:numId w:val="156"/>
        </w:numPr>
        <w:tabs>
          <w:tab w:val="left" w:pos="702"/>
          <w:tab w:val="left" w:pos="703"/>
        </w:tabs>
        <w:autoSpaceDE w:val="0"/>
        <w:autoSpaceDN w:val="0"/>
        <w:spacing w:before="234" w:after="0" w:line="240" w:lineRule="auto"/>
        <w:ind w:left="864" w:hanging="720"/>
        <w:outlineLvl w:val="3"/>
        <w:rPr>
          <w:rFonts w:ascii="Times New Roman" w:eastAsia="Times New Roman" w:hAnsi="Times New Roman" w:cs="Times New Roman"/>
          <w:b/>
          <w:bCs/>
          <w:color w:val="231F20"/>
          <w:lang w:val="en-US"/>
        </w:rPr>
      </w:pPr>
      <w:r w:rsidRPr="00864F48">
        <w:rPr>
          <w:rFonts w:ascii="Times New Roman" w:eastAsia="Times New Roman" w:hAnsi="Times New Roman" w:cs="Times New Roman"/>
          <w:b/>
          <w:bCs/>
          <w:color w:val="231F20"/>
          <w:lang w:val="en-US"/>
        </w:rPr>
        <w:t xml:space="preserve">  Sub-contracting</w:t>
      </w:r>
    </w:p>
    <w:p w14:paraId="1E7D9571" w14:textId="77777777" w:rsidR="00864F48" w:rsidRPr="00864F48" w:rsidRDefault="00864F48" w:rsidP="00864F48">
      <w:pPr>
        <w:widowControl w:val="0"/>
        <w:numPr>
          <w:ilvl w:val="1"/>
          <w:numId w:val="156"/>
        </w:numPr>
        <w:tabs>
          <w:tab w:val="left" w:pos="703"/>
        </w:tabs>
        <w:autoSpaceDE w:val="0"/>
        <w:autoSpaceDN w:val="0"/>
        <w:spacing w:before="243" w:after="0" w:line="230" w:lineRule="auto"/>
        <w:ind w:left="864" w:right="310" w:hanging="720"/>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 xml:space="preserve">  Appendix 3 (List of Approved Subcontractors) to the Contract Agreement speciﬁes critical items of supply or services and a list of Subcontractors for each item that are considered acceptable by the Procuring </w:t>
      </w:r>
      <w:r w:rsidRPr="00864F48">
        <w:rPr>
          <w:rFonts w:ascii="Times New Roman" w:eastAsia="Times New Roman" w:hAnsi="Times New Roman" w:cs="Times New Roman"/>
          <w:color w:val="231F20"/>
          <w:spacing w:val="-3"/>
          <w:lang w:val="en-US"/>
        </w:rPr>
        <w:t xml:space="preserve">Entity. </w:t>
      </w:r>
      <w:r w:rsidRPr="00864F48">
        <w:rPr>
          <w:rFonts w:ascii="Times New Roman" w:eastAsia="Times New Roman" w:hAnsi="Times New Roman" w:cs="Times New Roman"/>
          <w:color w:val="231F20"/>
          <w:lang w:val="en-US"/>
        </w:rPr>
        <w:t>If no Subcontractors are listed for an item, the Supplier shall prepare a list of Subcontractors it considers qualiﬁed and wishes to be added to the list for such items. The Supplier may from time to time propose additions to or deletions from any such list. The Supplier shall submit any such list or any modiﬁcation to the list to the Procuring Entity for its approval insufﬁcient time so as not to impede the progress of work on the System. The Procuring Entity shall not withhold such approval unreasonably. Such approval by the Procuring Entity of a Subcontractor (s) shall not relieve the Supplier from any of its obligations, duties, or responsibilities under the Contract.</w:t>
      </w:r>
    </w:p>
    <w:p w14:paraId="52DACC84" w14:textId="77777777" w:rsidR="00864F48" w:rsidRPr="00864F48" w:rsidRDefault="00864F48" w:rsidP="00864F48">
      <w:pPr>
        <w:widowControl w:val="0"/>
        <w:numPr>
          <w:ilvl w:val="1"/>
          <w:numId w:val="156"/>
        </w:numPr>
        <w:tabs>
          <w:tab w:val="left" w:pos="703"/>
        </w:tabs>
        <w:autoSpaceDE w:val="0"/>
        <w:autoSpaceDN w:val="0"/>
        <w:spacing w:before="250" w:after="0" w:line="230" w:lineRule="auto"/>
        <w:ind w:left="864" w:right="310" w:hanging="720"/>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 xml:space="preserve">   The Supplier </w:t>
      </w:r>
      <w:r w:rsidRPr="00864F48">
        <w:rPr>
          <w:rFonts w:ascii="Times New Roman" w:eastAsia="Times New Roman" w:hAnsi="Times New Roman" w:cs="Times New Roman"/>
          <w:color w:val="231F20"/>
          <w:spacing w:val="-4"/>
          <w:lang w:val="en-US"/>
        </w:rPr>
        <w:t xml:space="preserve">may, </w:t>
      </w:r>
      <w:r w:rsidRPr="00864F48">
        <w:rPr>
          <w:rFonts w:ascii="Times New Roman" w:eastAsia="Times New Roman" w:hAnsi="Times New Roman" w:cs="Times New Roman"/>
          <w:color w:val="231F20"/>
          <w:lang w:val="en-US"/>
        </w:rPr>
        <w:t>at its discretion, select and employ Subcontractors for such critical items from those Subcontractors listed pursuant to GCC Clause 20.1. If the Supplier wishes to employ a Subcontractor not so listed, or subcontract an item not so listed, it must seek the Procuring Entity's prior approval under GCC Clause 20.3.</w:t>
      </w:r>
    </w:p>
    <w:p w14:paraId="2EE4D432" w14:textId="77777777" w:rsidR="00864F48" w:rsidRPr="00864F48" w:rsidRDefault="00864F48" w:rsidP="00864F48">
      <w:pPr>
        <w:widowControl w:val="0"/>
        <w:numPr>
          <w:ilvl w:val="1"/>
          <w:numId w:val="156"/>
        </w:numPr>
        <w:tabs>
          <w:tab w:val="left" w:pos="703"/>
        </w:tabs>
        <w:autoSpaceDE w:val="0"/>
        <w:autoSpaceDN w:val="0"/>
        <w:spacing w:before="120" w:after="0" w:line="230" w:lineRule="auto"/>
        <w:ind w:left="864" w:right="308" w:hanging="720"/>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 xml:space="preserve">   For items for which pre-approved Subcontractor lists have not been speciﬁed in Appendix 3 to the Contract Agreement, the Supplier may employ such Subcontractors as it may select, provided: (i) the Supplier notiﬁes the Procuring Entity in writing at least twenty-eight (28) days prior to the proposed mobilization date for such Subcontractor; and (ii) by the end of this period either the Procuring Entity has granted its approval in writing or fails to respond. The Supplier shall not engage any Subcontract or to which the Procuring Entity has objected in writing prior to the end of the notice period. The absence of a written objection by the Procuring Entity during the above speciﬁed period shall constitute formal acceptance of the proposed Subcontractor. Except to the extent that it permits the deemed approval of the Procuring Entity of Subcontractors not listed in the Contract Agreement, nothing in this Clause, however, shall limit the rights and obligations of either the Procuring Entity or Supplier as they are speciﬁed in GCC Clauses 20.1 and 20.2, </w:t>
      </w:r>
      <w:r w:rsidRPr="00864F48">
        <w:rPr>
          <w:rFonts w:ascii="Times New Roman" w:eastAsia="Times New Roman" w:hAnsi="Times New Roman" w:cs="Times New Roman"/>
          <w:color w:val="231F20"/>
          <w:lang w:val="en-US"/>
        </w:rPr>
        <w:lastRenderedPageBreak/>
        <w:t>or in Appendix3 of the Contract Agreement.</w:t>
      </w:r>
    </w:p>
    <w:p w14:paraId="1BAD5FC1" w14:textId="77777777" w:rsidR="00864F48" w:rsidRPr="00864F48" w:rsidRDefault="00864F48" w:rsidP="00864F48">
      <w:pPr>
        <w:widowControl w:val="0"/>
        <w:numPr>
          <w:ilvl w:val="0"/>
          <w:numId w:val="156"/>
        </w:numPr>
        <w:tabs>
          <w:tab w:val="left" w:pos="698"/>
          <w:tab w:val="left" w:pos="699"/>
        </w:tabs>
        <w:autoSpaceDE w:val="0"/>
        <w:autoSpaceDN w:val="0"/>
        <w:spacing w:before="120" w:after="0" w:line="240" w:lineRule="auto"/>
        <w:ind w:left="864" w:hanging="720"/>
        <w:outlineLvl w:val="3"/>
        <w:rPr>
          <w:rFonts w:ascii="Times New Roman" w:eastAsia="Times New Roman" w:hAnsi="Times New Roman" w:cs="Times New Roman"/>
          <w:b/>
          <w:bCs/>
          <w:color w:val="231F20"/>
          <w:lang w:val="en-US"/>
        </w:rPr>
      </w:pPr>
      <w:r w:rsidRPr="00864F48">
        <w:rPr>
          <w:rFonts w:ascii="Times New Roman" w:eastAsia="Times New Roman" w:hAnsi="Times New Roman" w:cs="Times New Roman"/>
          <w:b/>
          <w:bCs/>
          <w:color w:val="231F20"/>
          <w:lang w:val="en-US"/>
        </w:rPr>
        <w:t xml:space="preserve">    Design and Engineering</w:t>
      </w:r>
    </w:p>
    <w:p w14:paraId="653F1D91" w14:textId="77777777" w:rsidR="00864F48" w:rsidRPr="00864F48" w:rsidRDefault="00864F48" w:rsidP="00864F48">
      <w:pPr>
        <w:widowControl w:val="0"/>
        <w:numPr>
          <w:ilvl w:val="1"/>
          <w:numId w:val="156"/>
        </w:numPr>
        <w:tabs>
          <w:tab w:val="left" w:pos="699"/>
        </w:tabs>
        <w:autoSpaceDE w:val="0"/>
        <w:autoSpaceDN w:val="0"/>
        <w:spacing w:before="120" w:after="0" w:line="240" w:lineRule="auto"/>
        <w:ind w:left="864" w:hanging="720"/>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 xml:space="preserve">   Technical Speciﬁcations and Drawings</w:t>
      </w:r>
    </w:p>
    <w:p w14:paraId="415E3531" w14:textId="77777777" w:rsidR="00864F48" w:rsidRPr="00864F48" w:rsidRDefault="00864F48" w:rsidP="00864F48">
      <w:pPr>
        <w:widowControl w:val="0"/>
        <w:tabs>
          <w:tab w:val="left" w:pos="699"/>
        </w:tabs>
        <w:autoSpaceDE w:val="0"/>
        <w:autoSpaceDN w:val="0"/>
        <w:spacing w:before="120" w:after="0" w:line="230" w:lineRule="auto"/>
        <w:ind w:left="864" w:right="317" w:hanging="720"/>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21.1.1</w:t>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t>The Supplier shall execute the basic and detailed design and the implementation activities necessary for successful installation of the System in compliance with the provisions of the Contract</w:t>
      </w:r>
      <w:r w:rsidRPr="00864F48">
        <w:rPr>
          <w:rFonts w:ascii="Times New Roman" w:eastAsia="Times New Roman" w:hAnsi="Times New Roman" w:cs="Times New Roman"/>
          <w:color w:val="231F20"/>
          <w:spacing w:val="-3"/>
          <w:lang w:val="en-US"/>
        </w:rPr>
        <w:t xml:space="preserve">or, </w:t>
      </w:r>
      <w:r w:rsidRPr="00864F48">
        <w:rPr>
          <w:rFonts w:ascii="Times New Roman" w:eastAsia="Times New Roman" w:hAnsi="Times New Roman" w:cs="Times New Roman"/>
          <w:color w:val="231F20"/>
          <w:lang w:val="en-US"/>
        </w:rPr>
        <w:t>where not so speciﬁed, in accordance with good industry practice.</w:t>
      </w:r>
    </w:p>
    <w:p w14:paraId="562B79C2" w14:textId="77777777" w:rsidR="00864F48" w:rsidRPr="00864F48" w:rsidRDefault="00864F48" w:rsidP="00864F48">
      <w:pPr>
        <w:widowControl w:val="0"/>
        <w:autoSpaceDE w:val="0"/>
        <w:autoSpaceDN w:val="0"/>
        <w:spacing w:before="120" w:after="0" w:line="230" w:lineRule="auto"/>
        <w:ind w:left="864" w:right="311"/>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 xml:space="preserve">The Supplier shall be responsible for any discrepancies, errors or omissions in the speciﬁcations, drawings, and other technical documents that it has prepared, whether such speciﬁcations, drawings, and other documents have been approved by the Project Manager or not, provided that such discrepancies, errors, or omissions are not because of in accurate information furnished in writing to the Supplier by or on behalf of the Procuring </w:t>
      </w:r>
      <w:r w:rsidRPr="00864F48">
        <w:rPr>
          <w:rFonts w:ascii="Times New Roman" w:eastAsia="Times New Roman" w:hAnsi="Times New Roman" w:cs="Times New Roman"/>
          <w:color w:val="231F20"/>
          <w:spacing w:val="-3"/>
          <w:lang w:val="en-US"/>
        </w:rPr>
        <w:t>Entity.</w:t>
      </w:r>
    </w:p>
    <w:p w14:paraId="5CEAE2F6" w14:textId="77777777" w:rsidR="00864F48" w:rsidRPr="00864F48" w:rsidRDefault="00864F48" w:rsidP="00864F48">
      <w:pPr>
        <w:widowControl w:val="0"/>
        <w:numPr>
          <w:ilvl w:val="2"/>
          <w:numId w:val="162"/>
        </w:numPr>
        <w:tabs>
          <w:tab w:val="left" w:pos="698"/>
        </w:tabs>
        <w:autoSpaceDE w:val="0"/>
        <w:autoSpaceDN w:val="0"/>
        <w:spacing w:before="120" w:after="0" w:line="230" w:lineRule="auto"/>
        <w:ind w:left="864" w:right="311"/>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 xml:space="preserve">   The Supplier shall be entitled to disclaim responsibility for any design, data, drawing, speciﬁcation, or other document, or any modiﬁcation of such design, drawings, speciﬁcation, or other documents provided or designated by or on behalf of the Procuring </w:t>
      </w:r>
      <w:r w:rsidRPr="00864F48">
        <w:rPr>
          <w:rFonts w:ascii="Times New Roman" w:eastAsia="Times New Roman" w:hAnsi="Times New Roman" w:cs="Times New Roman"/>
          <w:color w:val="231F20"/>
          <w:spacing w:val="-3"/>
          <w:lang w:val="en-US"/>
        </w:rPr>
        <w:t xml:space="preserve">Entity, </w:t>
      </w:r>
      <w:r w:rsidRPr="00864F48">
        <w:rPr>
          <w:rFonts w:ascii="Times New Roman" w:eastAsia="Times New Roman" w:hAnsi="Times New Roman" w:cs="Times New Roman"/>
          <w:color w:val="231F20"/>
          <w:lang w:val="en-US"/>
        </w:rPr>
        <w:t>by giving a notice of such disclaimer to the Project Manager.</w:t>
      </w:r>
    </w:p>
    <w:p w14:paraId="3A11EF41" w14:textId="77777777" w:rsidR="00864F48" w:rsidRPr="00864F48" w:rsidRDefault="00864F48" w:rsidP="00864F48">
      <w:pPr>
        <w:widowControl w:val="0"/>
        <w:numPr>
          <w:ilvl w:val="1"/>
          <w:numId w:val="162"/>
        </w:numPr>
        <w:tabs>
          <w:tab w:val="left" w:pos="698"/>
        </w:tabs>
        <w:autoSpaceDE w:val="0"/>
        <w:autoSpaceDN w:val="0"/>
        <w:spacing w:before="120" w:after="0" w:line="240" w:lineRule="auto"/>
        <w:ind w:left="864" w:hanging="720"/>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 xml:space="preserve">   Codes and Standards</w:t>
      </w:r>
    </w:p>
    <w:p w14:paraId="5D145C11" w14:textId="77777777" w:rsidR="00864F48" w:rsidRPr="00864F48" w:rsidRDefault="00864F48" w:rsidP="00864F48">
      <w:pPr>
        <w:widowControl w:val="0"/>
        <w:autoSpaceDE w:val="0"/>
        <w:autoSpaceDN w:val="0"/>
        <w:spacing w:before="120" w:after="0" w:line="230" w:lineRule="auto"/>
        <w:ind w:left="864" w:right="311"/>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 xml:space="preserve">Wherever references are made in the Contract to codes and standards in accordance with which the Contract shall be executed, the edition or the revised version of such codes and standards current at the date twenty-eight (28) days prior to date of tender submission shall </w:t>
      </w:r>
      <w:r w:rsidRPr="00864F48">
        <w:rPr>
          <w:rFonts w:ascii="Times New Roman" w:eastAsia="Times New Roman" w:hAnsi="Times New Roman" w:cs="Times New Roman"/>
          <w:color w:val="231F20"/>
          <w:spacing w:val="-3"/>
          <w:lang w:val="en-US"/>
        </w:rPr>
        <w:t xml:space="preserve">apply. </w:t>
      </w:r>
      <w:r w:rsidRPr="00864F48">
        <w:rPr>
          <w:rFonts w:ascii="Times New Roman" w:eastAsia="Times New Roman" w:hAnsi="Times New Roman" w:cs="Times New Roman"/>
          <w:color w:val="231F20"/>
          <w:lang w:val="en-US"/>
        </w:rPr>
        <w:t>During Contract execution, any changes in such codes and standards shall be applied after approval by the Procuring Entity and shall be treated in accordance with GCC Clause 39.3.</w:t>
      </w:r>
    </w:p>
    <w:p w14:paraId="711CCEA4" w14:textId="77777777" w:rsidR="00864F48" w:rsidRPr="00864F48" w:rsidRDefault="00864F48" w:rsidP="00864F48">
      <w:pPr>
        <w:widowControl w:val="0"/>
        <w:numPr>
          <w:ilvl w:val="1"/>
          <w:numId w:val="162"/>
        </w:numPr>
        <w:tabs>
          <w:tab w:val="left" w:pos="698"/>
        </w:tabs>
        <w:autoSpaceDE w:val="0"/>
        <w:autoSpaceDN w:val="0"/>
        <w:spacing w:before="120" w:after="0" w:line="240" w:lineRule="auto"/>
        <w:ind w:left="864" w:hanging="720"/>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 xml:space="preserve">   Approval/ Review of Controlling Technical Documents by the Project Manager</w:t>
      </w:r>
    </w:p>
    <w:p w14:paraId="79305AF1" w14:textId="77777777" w:rsidR="00864F48" w:rsidRPr="00864F48" w:rsidRDefault="00864F48" w:rsidP="00864F48">
      <w:pPr>
        <w:widowControl w:val="0"/>
        <w:numPr>
          <w:ilvl w:val="2"/>
          <w:numId w:val="162"/>
        </w:numPr>
        <w:tabs>
          <w:tab w:val="left" w:pos="698"/>
        </w:tabs>
        <w:autoSpaceDE w:val="0"/>
        <w:autoSpaceDN w:val="0"/>
        <w:spacing w:before="120" w:after="0" w:line="230" w:lineRule="auto"/>
        <w:ind w:left="864" w:right="311"/>
        <w:jc w:val="both"/>
        <w:rPr>
          <w:rFonts w:ascii="Times New Roman" w:eastAsia="Times New Roman" w:hAnsi="Times New Roman" w:cs="Times New Roman"/>
          <w:lang w:val="en-US"/>
        </w:rPr>
      </w:pPr>
      <w:r w:rsidRPr="00864F48">
        <w:rPr>
          <w:rFonts w:ascii="Times New Roman" w:eastAsia="Times New Roman" w:hAnsi="Times New Roman" w:cs="Times New Roman"/>
          <w:b/>
          <w:color w:val="231F20"/>
          <w:lang w:val="en-US"/>
        </w:rPr>
        <w:t xml:space="preserve">   Unless otherwise speciﬁed in the SCC</w:t>
      </w:r>
      <w:r w:rsidRPr="00864F48">
        <w:rPr>
          <w:rFonts w:ascii="Times New Roman" w:eastAsia="Times New Roman" w:hAnsi="Times New Roman" w:cs="Times New Roman"/>
          <w:color w:val="231F20"/>
          <w:lang w:val="en-US"/>
        </w:rPr>
        <w:t>, there will NO Controlling Technical Documents required. However,</w:t>
      </w:r>
      <w:r w:rsidRPr="00864F48">
        <w:rPr>
          <w:rFonts w:ascii="Times New Roman" w:eastAsia="Times New Roman" w:hAnsi="Times New Roman" w:cs="Times New Roman"/>
          <w:b/>
          <w:color w:val="231F20"/>
          <w:lang w:val="en-US"/>
        </w:rPr>
        <w:t xml:space="preserve"> if the SCC speciﬁes </w:t>
      </w:r>
      <w:r w:rsidRPr="00864F48">
        <w:rPr>
          <w:rFonts w:ascii="Times New Roman" w:eastAsia="Times New Roman" w:hAnsi="Times New Roman" w:cs="Times New Roman"/>
          <w:color w:val="231F20"/>
          <w:lang w:val="en-US"/>
        </w:rPr>
        <w:t xml:space="preserve">Controlling Technical Documents, the Supplier shall prepare and furnish such documents for the Project Manager's approval or </w:t>
      </w:r>
      <w:r w:rsidRPr="00864F48">
        <w:rPr>
          <w:rFonts w:ascii="Times New Roman" w:eastAsia="Times New Roman" w:hAnsi="Times New Roman" w:cs="Times New Roman"/>
          <w:color w:val="231F20"/>
          <w:spacing w:val="-3"/>
          <w:lang w:val="en-US"/>
        </w:rPr>
        <w:t>review.</w:t>
      </w:r>
    </w:p>
    <w:p w14:paraId="4F1DC902" w14:textId="77777777" w:rsidR="00864F48" w:rsidRPr="00864F48" w:rsidRDefault="00864F48" w:rsidP="00864F48">
      <w:pPr>
        <w:widowControl w:val="0"/>
        <w:autoSpaceDE w:val="0"/>
        <w:autoSpaceDN w:val="0"/>
        <w:spacing w:before="120" w:after="0" w:line="230" w:lineRule="auto"/>
        <w:ind w:left="864" w:right="311"/>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Any part of the System covered by or related to the documents to be approved by the Project Manager shall be executed only after the Project Manager's approval of these documents.</w:t>
      </w:r>
    </w:p>
    <w:p w14:paraId="44B53C80" w14:textId="77777777" w:rsidR="00864F48" w:rsidRPr="00864F48" w:rsidRDefault="00864F48" w:rsidP="00864F48">
      <w:pPr>
        <w:widowControl w:val="0"/>
        <w:autoSpaceDE w:val="0"/>
        <w:autoSpaceDN w:val="0"/>
        <w:spacing w:before="120" w:after="0" w:line="230" w:lineRule="auto"/>
        <w:ind w:left="864" w:right="312"/>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 xml:space="preserve">GCC Clauses 21.3.2 through 21.3.7 shall apply to those documents requiring the Project Manager's approval, but not to those furnished to the Project Manager for its review </w:t>
      </w:r>
      <w:r w:rsidRPr="00864F48">
        <w:rPr>
          <w:rFonts w:ascii="Times New Roman" w:eastAsia="Times New Roman" w:hAnsi="Times New Roman" w:cs="Times New Roman"/>
          <w:color w:val="231F20"/>
          <w:spacing w:val="-3"/>
          <w:lang w:val="en-US"/>
        </w:rPr>
        <w:t>only.</w:t>
      </w:r>
    </w:p>
    <w:p w14:paraId="77DECE1E" w14:textId="77777777" w:rsidR="00864F48" w:rsidRPr="00864F48" w:rsidRDefault="00864F48" w:rsidP="00864F48">
      <w:pPr>
        <w:widowControl w:val="0"/>
        <w:numPr>
          <w:ilvl w:val="2"/>
          <w:numId w:val="162"/>
        </w:numPr>
        <w:tabs>
          <w:tab w:val="left" w:pos="698"/>
        </w:tabs>
        <w:autoSpaceDE w:val="0"/>
        <w:autoSpaceDN w:val="0"/>
        <w:spacing w:before="120" w:after="0" w:line="230" w:lineRule="auto"/>
        <w:ind w:left="864" w:right="312"/>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 xml:space="preserve">   Within fourteen (14) days after receipt by the Project Manager of any document requiring the Project Manager's approval in accordance with GCC Clause 21.3.1, the Project Manager shall either return one copy of the document to the Supplier with its approval endorsed on the document or shall notify the Supplier in writing of its disapproval of the document and the reasons for disapproval and the modiﬁcations that the Project Manager proposes. If the Project Manager fails to take such action within the fourteen (14) days, then the document shall be deemed to have been approved by the Project Manager.</w:t>
      </w:r>
    </w:p>
    <w:p w14:paraId="39964A03" w14:textId="77777777" w:rsidR="00864F48" w:rsidRPr="00864F48" w:rsidRDefault="00864F48" w:rsidP="00864F48">
      <w:pPr>
        <w:widowControl w:val="0"/>
        <w:numPr>
          <w:ilvl w:val="2"/>
          <w:numId w:val="162"/>
        </w:numPr>
        <w:tabs>
          <w:tab w:val="left" w:pos="697"/>
        </w:tabs>
        <w:autoSpaceDE w:val="0"/>
        <w:autoSpaceDN w:val="0"/>
        <w:spacing w:before="120" w:after="0" w:line="230" w:lineRule="auto"/>
        <w:ind w:left="864" w:right="312"/>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 xml:space="preserve">   The Project Manager shall not disapprove any document except on the grounds that the document does not comply with some speciﬁed provision of the Contract or that it is contrary to good industry practice.</w:t>
      </w:r>
    </w:p>
    <w:p w14:paraId="55A22B55" w14:textId="77777777" w:rsidR="00864F48" w:rsidRPr="00864F48" w:rsidRDefault="00864F48" w:rsidP="00864F48">
      <w:pPr>
        <w:widowControl w:val="0"/>
        <w:numPr>
          <w:ilvl w:val="2"/>
          <w:numId w:val="162"/>
        </w:numPr>
        <w:tabs>
          <w:tab w:val="left" w:pos="697"/>
        </w:tabs>
        <w:autoSpaceDE w:val="0"/>
        <w:autoSpaceDN w:val="0"/>
        <w:spacing w:before="120" w:after="0" w:line="230" w:lineRule="auto"/>
        <w:ind w:left="864" w:right="312"/>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 xml:space="preserve">   If the Project Manager disapproves the document, the Supplier shall modify the document and resubmit it for the Project Manager's approval in accordance with GCC Clause 21.3.2. If the Project Manager approves the document subject to modiﬁcation(s), the Supplier shall make the required modiﬁcation(s), and the document shall then be deemed to have been approved, subject to GCC Clause 21.3.5. The procedure set out in GCC Clauses 21.3.2 through 21.3.4 shall be repeated, as appropriate, until the Project Manager approves such documents.</w:t>
      </w:r>
    </w:p>
    <w:p w14:paraId="49653857" w14:textId="77777777" w:rsidR="00864F48" w:rsidRPr="00864F48" w:rsidRDefault="00864F48" w:rsidP="00864F48">
      <w:pPr>
        <w:widowControl w:val="0"/>
        <w:numPr>
          <w:ilvl w:val="2"/>
          <w:numId w:val="162"/>
        </w:numPr>
        <w:tabs>
          <w:tab w:val="left" w:pos="746"/>
        </w:tabs>
        <w:autoSpaceDE w:val="0"/>
        <w:autoSpaceDN w:val="0"/>
        <w:spacing w:before="120" w:after="0" w:line="230" w:lineRule="auto"/>
        <w:ind w:left="864" w:right="312"/>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 xml:space="preserve">   If any dispute occurs between the Procuring Entity and the Supplier in connection with or arising out of the disapproval by the Project Manager of any document and/ or any modiﬁcation (s) to a document that cannot be settled between the parties within a reasonable period, then, in case the Contract Agreement includes and names an Adjudicator, such dispute may be referred to the Adjudicator for determination in accordance with GCC Clause 43.1 (Adjudication). If such dispute is referred to an Adjudicator, the Project Manager shall give instructions as to whether and if so, </w:t>
      </w:r>
      <w:r w:rsidRPr="00864F48">
        <w:rPr>
          <w:rFonts w:ascii="Times New Roman" w:eastAsia="Times New Roman" w:hAnsi="Times New Roman" w:cs="Times New Roman"/>
          <w:color w:val="231F20"/>
          <w:spacing w:val="-4"/>
          <w:lang w:val="en-US"/>
        </w:rPr>
        <w:t xml:space="preserve">how, </w:t>
      </w:r>
      <w:r w:rsidRPr="00864F48">
        <w:rPr>
          <w:rFonts w:ascii="Times New Roman" w:eastAsia="Times New Roman" w:hAnsi="Times New Roman" w:cs="Times New Roman"/>
          <w:color w:val="231F20"/>
          <w:lang w:val="en-US"/>
        </w:rPr>
        <w:t>performance of the Contract is to proceed. The Supplier shall proceed with the Contract in accordance with the Project Manager's instructions, provided that if the Adjudicator upholds the Supplier's view on the dispute and if the Procuring Entity has not given notice under GCC Clause 43.1.2, then the Supplier shall be reimbursed by the Procuring Entity for any additional costs incurred by reason of such instructions and shall be relieved of such responsibility or liability in connection with the dispute and the execution of the instructions as the Adjudicator shall decide, and the Time for Achieving Operational Acceptance shall be extended accordingly.</w:t>
      </w:r>
    </w:p>
    <w:p w14:paraId="4B2F40FD" w14:textId="77777777" w:rsidR="00864F48" w:rsidRPr="00864F48" w:rsidRDefault="00864F48" w:rsidP="00864F48">
      <w:pPr>
        <w:widowControl w:val="0"/>
        <w:numPr>
          <w:ilvl w:val="2"/>
          <w:numId w:val="162"/>
        </w:numPr>
        <w:tabs>
          <w:tab w:val="left" w:pos="752"/>
        </w:tabs>
        <w:autoSpaceDE w:val="0"/>
        <w:autoSpaceDN w:val="0"/>
        <w:spacing w:before="250" w:after="0" w:line="230" w:lineRule="auto"/>
        <w:ind w:right="310"/>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lastRenderedPageBreak/>
        <w:t xml:space="preserve">The Project Manager's approval, with or without modiﬁcation of the document furnished by the Supplier, shall not relieve the Supplier of any responsibility or liability imposed upon it by any provisions of the Contract except to the extent that any subsequent failure results from modiﬁcations required by the Project Manager or inaccurate information furnished in writing to the Supplier by or on behalf of the Procuring </w:t>
      </w:r>
      <w:r w:rsidRPr="00864F48">
        <w:rPr>
          <w:rFonts w:ascii="Times New Roman" w:eastAsia="Times New Roman" w:hAnsi="Times New Roman" w:cs="Times New Roman"/>
          <w:color w:val="231F20"/>
          <w:spacing w:val="-3"/>
          <w:lang w:val="en-US"/>
        </w:rPr>
        <w:t>Entity.</w:t>
      </w:r>
    </w:p>
    <w:p w14:paraId="6EDD0C83" w14:textId="77777777" w:rsidR="00864F48" w:rsidRPr="00864F48" w:rsidRDefault="00864F48" w:rsidP="00864F48">
      <w:pPr>
        <w:widowControl w:val="0"/>
        <w:numPr>
          <w:ilvl w:val="2"/>
          <w:numId w:val="162"/>
        </w:numPr>
        <w:tabs>
          <w:tab w:val="left" w:pos="752"/>
        </w:tabs>
        <w:autoSpaceDE w:val="0"/>
        <w:autoSpaceDN w:val="0"/>
        <w:spacing w:before="247" w:after="0" w:line="230" w:lineRule="auto"/>
        <w:ind w:right="311"/>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The Supplier shall not depart from any approved document unless the Supplier has ﬁrst submitted to the Project Manager an amended document and obtained the Project Manager's approval of the document, pursuant to the provisions of this GCC Clause 21.3. If the Project Manager requests any change in any already approved document and/or in any document based on such an approved document, the provisions of GCC Clause 39 (Changes to the System) shall apply to such request.</w:t>
      </w:r>
    </w:p>
    <w:p w14:paraId="3135FF4B" w14:textId="77777777" w:rsidR="00864F48" w:rsidRPr="00864F48" w:rsidRDefault="00864F48" w:rsidP="00864F48">
      <w:pPr>
        <w:widowControl w:val="0"/>
        <w:numPr>
          <w:ilvl w:val="0"/>
          <w:numId w:val="156"/>
        </w:numPr>
        <w:tabs>
          <w:tab w:val="left" w:pos="750"/>
          <w:tab w:val="left" w:pos="751"/>
        </w:tabs>
        <w:autoSpaceDE w:val="0"/>
        <w:autoSpaceDN w:val="0"/>
        <w:spacing w:before="239" w:after="0" w:line="240" w:lineRule="auto"/>
        <w:ind w:left="720" w:hanging="720"/>
        <w:outlineLvl w:val="3"/>
        <w:rPr>
          <w:rFonts w:ascii="Times New Roman" w:eastAsia="Times New Roman" w:hAnsi="Times New Roman" w:cs="Times New Roman"/>
          <w:b/>
          <w:bCs/>
          <w:color w:val="231F20"/>
          <w:lang w:val="en-US"/>
        </w:rPr>
      </w:pPr>
      <w:r w:rsidRPr="00864F48">
        <w:rPr>
          <w:rFonts w:ascii="Times New Roman" w:eastAsia="Times New Roman" w:hAnsi="Times New Roman" w:cs="Times New Roman"/>
          <w:b/>
          <w:bCs/>
          <w:color w:val="231F20"/>
          <w:lang w:val="en-US"/>
        </w:rPr>
        <w:t>Procurement, Delivery, and Transport</w:t>
      </w:r>
    </w:p>
    <w:p w14:paraId="7F8FA3E7" w14:textId="77777777" w:rsidR="00864F48" w:rsidRPr="00864F48" w:rsidRDefault="00864F48" w:rsidP="00864F48">
      <w:pPr>
        <w:widowControl w:val="0"/>
        <w:numPr>
          <w:ilvl w:val="1"/>
          <w:numId w:val="156"/>
        </w:numPr>
        <w:tabs>
          <w:tab w:val="left" w:pos="751"/>
        </w:tabs>
        <w:autoSpaceDE w:val="0"/>
        <w:autoSpaceDN w:val="0"/>
        <w:spacing w:before="243" w:after="0" w:line="230" w:lineRule="auto"/>
        <w:ind w:left="720" w:right="311" w:hanging="720"/>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Subject to related Procuring Entity's responsibilities pursuant to GCC Clauses 10 and 14, the Supplier shall manufacture or procure and transport all the Information Technologies, Materials, and other Goods in an expeditious and orderly manner to the Project Site.</w:t>
      </w:r>
    </w:p>
    <w:p w14:paraId="448FD5F2" w14:textId="77777777" w:rsidR="00864F48" w:rsidRPr="00864F48" w:rsidRDefault="00864F48" w:rsidP="00864F48">
      <w:pPr>
        <w:widowControl w:val="0"/>
        <w:autoSpaceDE w:val="0"/>
        <w:autoSpaceDN w:val="0"/>
        <w:spacing w:before="6" w:after="0" w:line="240" w:lineRule="auto"/>
        <w:ind w:left="720" w:hanging="720"/>
        <w:rPr>
          <w:rFonts w:ascii="Times New Roman" w:eastAsia="Times New Roman" w:hAnsi="Times New Roman" w:cs="Times New Roman"/>
          <w:sz w:val="42"/>
          <w:lang w:val="en-US"/>
        </w:rPr>
      </w:pPr>
    </w:p>
    <w:p w14:paraId="5D0F76A9" w14:textId="77777777" w:rsidR="00864F48" w:rsidRPr="00864F48" w:rsidRDefault="00864F48" w:rsidP="00864F48">
      <w:pPr>
        <w:widowControl w:val="0"/>
        <w:numPr>
          <w:ilvl w:val="1"/>
          <w:numId w:val="156"/>
        </w:numPr>
        <w:tabs>
          <w:tab w:val="left" w:pos="751"/>
        </w:tabs>
        <w:autoSpaceDE w:val="0"/>
        <w:autoSpaceDN w:val="0"/>
        <w:spacing w:before="1" w:after="0" w:line="230" w:lineRule="auto"/>
        <w:ind w:left="720" w:right="311" w:hanging="720"/>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Delivery of the Information Technologies, Materials, and other Goods shall be made by the Supplier in accordance with the Technical Requirements.</w:t>
      </w:r>
    </w:p>
    <w:p w14:paraId="354811C1" w14:textId="77777777" w:rsidR="00864F48" w:rsidRPr="00864F48" w:rsidRDefault="00864F48" w:rsidP="00864F48">
      <w:pPr>
        <w:widowControl w:val="0"/>
        <w:numPr>
          <w:ilvl w:val="1"/>
          <w:numId w:val="156"/>
        </w:numPr>
        <w:tabs>
          <w:tab w:val="left" w:pos="751"/>
        </w:tabs>
        <w:autoSpaceDE w:val="0"/>
        <w:autoSpaceDN w:val="0"/>
        <w:spacing w:before="245" w:after="0" w:line="230" w:lineRule="auto"/>
        <w:ind w:left="720" w:right="311" w:hanging="720"/>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 xml:space="preserve">Early or partial deliveries require the explicit written consent of the Procuring </w:t>
      </w:r>
      <w:r w:rsidRPr="00864F48">
        <w:rPr>
          <w:rFonts w:ascii="Times New Roman" w:eastAsia="Times New Roman" w:hAnsi="Times New Roman" w:cs="Times New Roman"/>
          <w:color w:val="231F20"/>
          <w:spacing w:val="-3"/>
          <w:lang w:val="en-US"/>
        </w:rPr>
        <w:t xml:space="preserve">Entity; </w:t>
      </w:r>
      <w:r w:rsidRPr="00864F48">
        <w:rPr>
          <w:rFonts w:ascii="Times New Roman" w:eastAsia="Times New Roman" w:hAnsi="Times New Roman" w:cs="Times New Roman"/>
          <w:color w:val="231F20"/>
          <w:lang w:val="en-US"/>
        </w:rPr>
        <w:t>which consent shall not be unreasonably withheld.</w:t>
      </w:r>
    </w:p>
    <w:p w14:paraId="28DDE338" w14:textId="77777777" w:rsidR="00864F48" w:rsidRPr="00864F48" w:rsidRDefault="00864F48" w:rsidP="00864F48">
      <w:pPr>
        <w:widowControl w:val="0"/>
        <w:numPr>
          <w:ilvl w:val="1"/>
          <w:numId w:val="156"/>
        </w:numPr>
        <w:tabs>
          <w:tab w:val="left" w:pos="750"/>
          <w:tab w:val="left" w:pos="751"/>
        </w:tabs>
        <w:autoSpaceDE w:val="0"/>
        <w:autoSpaceDN w:val="0"/>
        <w:spacing w:before="237" w:after="0" w:line="240" w:lineRule="auto"/>
        <w:ind w:left="720" w:hanging="720"/>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 xml:space="preserve"> Packaging and Transportation</w:t>
      </w:r>
    </w:p>
    <w:p w14:paraId="6362A778" w14:textId="77777777" w:rsidR="00864F48" w:rsidRPr="00864F48" w:rsidRDefault="00864F48" w:rsidP="00864F48">
      <w:pPr>
        <w:widowControl w:val="0"/>
        <w:numPr>
          <w:ilvl w:val="2"/>
          <w:numId w:val="163"/>
        </w:numPr>
        <w:tabs>
          <w:tab w:val="left" w:pos="751"/>
        </w:tabs>
        <w:autoSpaceDE w:val="0"/>
        <w:autoSpaceDN w:val="0"/>
        <w:spacing w:before="242" w:after="0" w:line="230" w:lineRule="auto"/>
        <w:ind w:right="311"/>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The Supplier shall provide such packing of the Goods as is required to prevent their damage or deterioration during shipment. The packing, marking, and documentation within and outside the packages shall comply strictly with the Procuring Entity's instructions to the Supplier.</w:t>
      </w:r>
    </w:p>
    <w:p w14:paraId="5ABF9569" w14:textId="77777777" w:rsidR="00864F48" w:rsidRPr="00864F48" w:rsidRDefault="00864F48" w:rsidP="00864F48">
      <w:pPr>
        <w:widowControl w:val="0"/>
        <w:numPr>
          <w:ilvl w:val="2"/>
          <w:numId w:val="163"/>
        </w:numPr>
        <w:tabs>
          <w:tab w:val="left" w:pos="751"/>
        </w:tabs>
        <w:autoSpaceDE w:val="0"/>
        <w:autoSpaceDN w:val="0"/>
        <w:spacing w:before="246" w:after="0" w:line="230" w:lineRule="auto"/>
        <w:ind w:right="311"/>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The Supplier will bear responsibility for and cost of transport to the Project Sites in accordance with the terms and conditions used in the speciﬁcation of prices in the Price Schedules, including the terms and conditions of the associated Inco terms.</w:t>
      </w:r>
    </w:p>
    <w:p w14:paraId="02D3CFCA" w14:textId="77777777" w:rsidR="00864F48" w:rsidRPr="00864F48" w:rsidRDefault="00864F48" w:rsidP="00864F48">
      <w:pPr>
        <w:widowControl w:val="0"/>
        <w:numPr>
          <w:ilvl w:val="2"/>
          <w:numId w:val="163"/>
        </w:numPr>
        <w:tabs>
          <w:tab w:val="left" w:pos="751"/>
        </w:tabs>
        <w:autoSpaceDE w:val="0"/>
        <w:autoSpaceDN w:val="0"/>
        <w:spacing w:before="246" w:after="0" w:line="230" w:lineRule="auto"/>
        <w:ind w:right="311"/>
        <w:jc w:val="both"/>
        <w:rPr>
          <w:rFonts w:ascii="Times New Roman" w:eastAsia="Times New Roman" w:hAnsi="Times New Roman" w:cs="Times New Roman"/>
          <w:lang w:val="en-US"/>
        </w:rPr>
      </w:pPr>
      <w:r w:rsidRPr="00864F48">
        <w:rPr>
          <w:rFonts w:ascii="Times New Roman" w:eastAsia="Times New Roman" w:hAnsi="Times New Roman" w:cs="Times New Roman"/>
          <w:b/>
          <w:color w:val="231F20"/>
          <w:lang w:val="en-US"/>
        </w:rPr>
        <w:t xml:space="preserve">Unless otherwise speciﬁed in the SCC, </w:t>
      </w:r>
      <w:r w:rsidRPr="00864F48">
        <w:rPr>
          <w:rFonts w:ascii="Times New Roman" w:eastAsia="Times New Roman" w:hAnsi="Times New Roman" w:cs="Times New Roman"/>
          <w:color w:val="231F20"/>
          <w:lang w:val="en-US"/>
        </w:rPr>
        <w:t>the Supplier shall be free to use transportation through carriers registered in any eligible country and to obtain insurance from any eligible source country.</w:t>
      </w:r>
    </w:p>
    <w:p w14:paraId="12D7286A" w14:textId="77777777" w:rsidR="00864F48" w:rsidRPr="00864F48" w:rsidRDefault="00864F48" w:rsidP="00864F48">
      <w:pPr>
        <w:widowControl w:val="0"/>
        <w:tabs>
          <w:tab w:val="left" w:pos="751"/>
        </w:tabs>
        <w:autoSpaceDE w:val="0"/>
        <w:autoSpaceDN w:val="0"/>
        <w:spacing w:before="246" w:after="0" w:line="230" w:lineRule="auto"/>
        <w:ind w:left="720" w:right="311"/>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b/>
          <w:color w:val="231F20"/>
          <w:lang w:val="en-US"/>
        </w:rPr>
        <w:t xml:space="preserve">Unless otherwise speciﬁed in the SCC, </w:t>
      </w:r>
      <w:r w:rsidRPr="00864F48">
        <w:rPr>
          <w:rFonts w:ascii="Times New Roman" w:eastAsia="Times New Roman" w:hAnsi="Times New Roman" w:cs="Times New Roman"/>
          <w:color w:val="231F20"/>
          <w:lang w:val="en-US"/>
        </w:rPr>
        <w:t>the Supplier will provide the Procuring Entity with shipping and other documents, as speciﬁed below:</w:t>
      </w:r>
    </w:p>
    <w:p w14:paraId="63362E8B" w14:textId="77777777" w:rsidR="00864F48" w:rsidRPr="00864F48" w:rsidRDefault="00864F48" w:rsidP="00864F48">
      <w:pPr>
        <w:widowControl w:val="0"/>
        <w:numPr>
          <w:ilvl w:val="2"/>
          <w:numId w:val="163"/>
        </w:numPr>
        <w:tabs>
          <w:tab w:val="left" w:pos="751"/>
        </w:tabs>
        <w:autoSpaceDE w:val="0"/>
        <w:autoSpaceDN w:val="0"/>
        <w:spacing w:before="237" w:after="0" w:line="248" w:lineRule="exact"/>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For Goods supplied from outside Kenya:</w:t>
      </w:r>
    </w:p>
    <w:p w14:paraId="30A478A4" w14:textId="77777777" w:rsidR="00864F48" w:rsidRPr="00864F48" w:rsidRDefault="00864F48" w:rsidP="00864F48">
      <w:pPr>
        <w:widowControl w:val="0"/>
        <w:autoSpaceDE w:val="0"/>
        <w:autoSpaceDN w:val="0"/>
        <w:spacing w:before="3" w:after="0" w:line="230" w:lineRule="auto"/>
        <w:ind w:left="720" w:right="311"/>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Upon shipment, the Supplier shall notify the Procuring Entity and the insurance company contracted by the Supplier to provide cargo insurance by cable, facsimile, electronic mail, or EDI with the full details of the shipment. The Supplier shall promptly send the following documents to the Procuring Entity by mail or courier, as appropriate, with a copy to the cargo insurance company:</w:t>
      </w:r>
    </w:p>
    <w:p w14:paraId="30B505DE" w14:textId="77777777" w:rsidR="00864F48" w:rsidRPr="00864F48" w:rsidRDefault="00864F48" w:rsidP="00864F48">
      <w:pPr>
        <w:widowControl w:val="0"/>
        <w:numPr>
          <w:ilvl w:val="0"/>
          <w:numId w:val="165"/>
        </w:numPr>
        <w:tabs>
          <w:tab w:val="left" w:pos="1256"/>
          <w:tab w:val="left" w:pos="1257"/>
        </w:tabs>
        <w:autoSpaceDE w:val="0"/>
        <w:autoSpaceDN w:val="0"/>
        <w:spacing w:before="52" w:after="0" w:line="230" w:lineRule="auto"/>
        <w:ind w:right="312"/>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Two copies of the Supplier's invoice showing the description of the Goods, quantity, unit price, and total amount;</w:t>
      </w:r>
    </w:p>
    <w:p w14:paraId="2BAEEAC5" w14:textId="77777777" w:rsidR="00864F48" w:rsidRPr="00864F48" w:rsidRDefault="00864F48" w:rsidP="00864F48">
      <w:pPr>
        <w:widowControl w:val="0"/>
        <w:numPr>
          <w:ilvl w:val="0"/>
          <w:numId w:val="165"/>
        </w:numPr>
        <w:tabs>
          <w:tab w:val="left" w:pos="1257"/>
        </w:tabs>
        <w:autoSpaceDE w:val="0"/>
        <w:autoSpaceDN w:val="0"/>
        <w:spacing w:before="42" w:after="0" w:line="240" w:lineRule="auto"/>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usual transportation documents;</w:t>
      </w:r>
    </w:p>
    <w:p w14:paraId="7071483A" w14:textId="77777777" w:rsidR="00864F48" w:rsidRPr="00864F48" w:rsidRDefault="00864F48" w:rsidP="00864F48">
      <w:pPr>
        <w:widowControl w:val="0"/>
        <w:numPr>
          <w:ilvl w:val="0"/>
          <w:numId w:val="165"/>
        </w:numPr>
        <w:tabs>
          <w:tab w:val="left" w:pos="1257"/>
        </w:tabs>
        <w:autoSpaceDE w:val="0"/>
        <w:autoSpaceDN w:val="0"/>
        <w:spacing w:before="40" w:after="0" w:line="240" w:lineRule="auto"/>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insurance certiﬁcate;</w:t>
      </w:r>
    </w:p>
    <w:p w14:paraId="44ECCFE8" w14:textId="77777777" w:rsidR="00864F48" w:rsidRPr="00864F48" w:rsidRDefault="00864F48" w:rsidP="00864F48">
      <w:pPr>
        <w:widowControl w:val="0"/>
        <w:numPr>
          <w:ilvl w:val="0"/>
          <w:numId w:val="165"/>
        </w:numPr>
        <w:tabs>
          <w:tab w:val="left" w:pos="1257"/>
        </w:tabs>
        <w:autoSpaceDE w:val="0"/>
        <w:autoSpaceDN w:val="0"/>
        <w:spacing w:before="39" w:after="0" w:line="240" w:lineRule="auto"/>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certiﬁcate (s) of origin; and</w:t>
      </w:r>
    </w:p>
    <w:p w14:paraId="4BF0D46B" w14:textId="77777777" w:rsidR="00864F48" w:rsidRPr="00864F48" w:rsidRDefault="00864F48" w:rsidP="00864F48">
      <w:pPr>
        <w:widowControl w:val="0"/>
        <w:numPr>
          <w:ilvl w:val="0"/>
          <w:numId w:val="165"/>
        </w:numPr>
        <w:tabs>
          <w:tab w:val="left" w:pos="1257"/>
        </w:tabs>
        <w:autoSpaceDE w:val="0"/>
        <w:autoSpaceDN w:val="0"/>
        <w:spacing w:before="39" w:after="0" w:line="240" w:lineRule="auto"/>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estimated time and point of arrival in Kenya and at the site.</w:t>
      </w:r>
    </w:p>
    <w:p w14:paraId="7111DE3E" w14:textId="77777777" w:rsidR="00864F48" w:rsidRPr="00864F48" w:rsidRDefault="00864F48" w:rsidP="00864F48">
      <w:pPr>
        <w:widowControl w:val="0"/>
        <w:autoSpaceDE w:val="0"/>
        <w:autoSpaceDN w:val="0"/>
        <w:spacing w:after="0" w:line="240" w:lineRule="auto"/>
        <w:jc w:val="both"/>
        <w:rPr>
          <w:rFonts w:ascii="Times New Roman" w:eastAsia="Times New Roman" w:hAnsi="Times New Roman" w:cs="Times New Roman"/>
          <w:lang w:val="en-US"/>
        </w:rPr>
        <w:sectPr w:rsidR="00864F48" w:rsidRPr="00864F48">
          <w:pgSz w:w="11910" w:h="16840"/>
          <w:pgMar w:top="660" w:right="540" w:bottom="640" w:left="720" w:header="0" w:footer="441" w:gutter="0"/>
          <w:cols w:space="720"/>
        </w:sectPr>
      </w:pPr>
    </w:p>
    <w:p w14:paraId="5587D467" w14:textId="77777777" w:rsidR="00864F48" w:rsidRPr="00864F48" w:rsidRDefault="00864F48" w:rsidP="00864F48">
      <w:pPr>
        <w:widowControl w:val="0"/>
        <w:numPr>
          <w:ilvl w:val="2"/>
          <w:numId w:val="164"/>
        </w:numPr>
        <w:tabs>
          <w:tab w:val="left" w:pos="853"/>
        </w:tabs>
        <w:autoSpaceDE w:val="0"/>
        <w:autoSpaceDN w:val="0"/>
        <w:spacing w:before="170" w:after="0" w:line="240" w:lineRule="auto"/>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lastRenderedPageBreak/>
        <w:t xml:space="preserve">  For Goods supplied locally (i.e., from within Kenya):</w:t>
      </w:r>
    </w:p>
    <w:p w14:paraId="56EC5234" w14:textId="77777777" w:rsidR="00864F48" w:rsidRPr="00864F48" w:rsidRDefault="00864F48" w:rsidP="00864F48">
      <w:pPr>
        <w:widowControl w:val="0"/>
        <w:autoSpaceDE w:val="0"/>
        <w:autoSpaceDN w:val="0"/>
        <w:spacing w:before="120" w:after="0" w:line="230" w:lineRule="auto"/>
        <w:ind w:left="857" w:right="310" w:hanging="5"/>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Upon shipment, the Supplier shall notify the Procuring Entity by cable, facsimile, electronic mail, or EDI with the full details of the shipment. The Supplier shall promptly send the following documents to the Procuring Entity by mail or courier, as appropriate:</w:t>
      </w:r>
    </w:p>
    <w:p w14:paraId="431A661D" w14:textId="77777777" w:rsidR="00864F48" w:rsidRPr="00864F48" w:rsidRDefault="00864F48" w:rsidP="00864F48">
      <w:pPr>
        <w:widowControl w:val="0"/>
        <w:numPr>
          <w:ilvl w:val="0"/>
          <w:numId w:val="166"/>
        </w:numPr>
        <w:tabs>
          <w:tab w:val="left" w:pos="1268"/>
        </w:tabs>
        <w:autoSpaceDE w:val="0"/>
        <w:autoSpaceDN w:val="0"/>
        <w:spacing w:after="0" w:line="240" w:lineRule="auto"/>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Two copies of the Supplier's invoice showing the Goods' description, quantity, unit price, and total amount;</w:t>
      </w:r>
    </w:p>
    <w:p w14:paraId="66CC3C7A" w14:textId="77777777" w:rsidR="00864F48" w:rsidRPr="00864F48" w:rsidRDefault="00864F48" w:rsidP="00864F48">
      <w:pPr>
        <w:widowControl w:val="0"/>
        <w:numPr>
          <w:ilvl w:val="0"/>
          <w:numId w:val="166"/>
        </w:numPr>
        <w:tabs>
          <w:tab w:val="left" w:pos="1268"/>
        </w:tabs>
        <w:autoSpaceDE w:val="0"/>
        <w:autoSpaceDN w:val="0"/>
        <w:spacing w:after="0" w:line="240" w:lineRule="auto"/>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Delivery note, railway receipt, or truck receipt;</w:t>
      </w:r>
    </w:p>
    <w:p w14:paraId="4438FB46" w14:textId="77777777" w:rsidR="00864F48" w:rsidRPr="00864F48" w:rsidRDefault="00864F48" w:rsidP="00864F48">
      <w:pPr>
        <w:widowControl w:val="0"/>
        <w:numPr>
          <w:ilvl w:val="0"/>
          <w:numId w:val="166"/>
        </w:numPr>
        <w:tabs>
          <w:tab w:val="left" w:pos="1268"/>
        </w:tabs>
        <w:autoSpaceDE w:val="0"/>
        <w:autoSpaceDN w:val="0"/>
        <w:spacing w:after="0" w:line="240" w:lineRule="auto"/>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certiﬁcate of insurance;</w:t>
      </w:r>
    </w:p>
    <w:p w14:paraId="590C75EF" w14:textId="77777777" w:rsidR="00864F48" w:rsidRPr="00864F48" w:rsidRDefault="00864F48" w:rsidP="00864F48">
      <w:pPr>
        <w:widowControl w:val="0"/>
        <w:numPr>
          <w:ilvl w:val="0"/>
          <w:numId w:val="166"/>
        </w:numPr>
        <w:tabs>
          <w:tab w:val="left" w:pos="1268"/>
        </w:tabs>
        <w:autoSpaceDE w:val="0"/>
        <w:autoSpaceDN w:val="0"/>
        <w:spacing w:after="0" w:line="240" w:lineRule="auto"/>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certiﬁcate (s) of origin; and</w:t>
      </w:r>
    </w:p>
    <w:p w14:paraId="4E1532EE" w14:textId="77777777" w:rsidR="00864F48" w:rsidRPr="00864F48" w:rsidRDefault="00864F48" w:rsidP="00864F48">
      <w:pPr>
        <w:widowControl w:val="0"/>
        <w:numPr>
          <w:ilvl w:val="0"/>
          <w:numId w:val="166"/>
        </w:numPr>
        <w:tabs>
          <w:tab w:val="left" w:pos="1268"/>
        </w:tabs>
        <w:autoSpaceDE w:val="0"/>
        <w:autoSpaceDN w:val="0"/>
        <w:spacing w:after="0" w:line="240" w:lineRule="auto"/>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estimated time of arrival at the site.</w:t>
      </w:r>
    </w:p>
    <w:p w14:paraId="1E4FBDE3" w14:textId="77777777" w:rsidR="00864F48" w:rsidRPr="00864F48" w:rsidRDefault="00864F48" w:rsidP="00864F48">
      <w:pPr>
        <w:widowControl w:val="0"/>
        <w:numPr>
          <w:ilvl w:val="1"/>
          <w:numId w:val="164"/>
        </w:numPr>
        <w:tabs>
          <w:tab w:val="left" w:pos="852"/>
          <w:tab w:val="left" w:pos="853"/>
        </w:tabs>
        <w:autoSpaceDE w:val="0"/>
        <w:autoSpaceDN w:val="0"/>
        <w:spacing w:before="234" w:after="0" w:line="240" w:lineRule="auto"/>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Customs Clearance</w:t>
      </w:r>
    </w:p>
    <w:p w14:paraId="743476BE" w14:textId="77777777" w:rsidR="00864F48" w:rsidRPr="00864F48" w:rsidRDefault="00864F48" w:rsidP="00864F48">
      <w:pPr>
        <w:widowControl w:val="0"/>
        <w:numPr>
          <w:ilvl w:val="0"/>
          <w:numId w:val="30"/>
        </w:numPr>
        <w:tabs>
          <w:tab w:val="left" w:pos="1258"/>
        </w:tabs>
        <w:autoSpaceDE w:val="0"/>
        <w:autoSpaceDN w:val="0"/>
        <w:spacing w:before="72" w:after="0" w:line="230" w:lineRule="auto"/>
        <w:ind w:right="310" w:hanging="415"/>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 xml:space="preserve">The Procuring Entity will bear responsibility </w:t>
      </w:r>
      <w:r w:rsidRPr="00864F48">
        <w:rPr>
          <w:rFonts w:ascii="Times New Roman" w:eastAsia="Times New Roman" w:hAnsi="Times New Roman" w:cs="Times New Roman"/>
          <w:color w:val="231F20"/>
          <w:spacing w:val="-3"/>
          <w:lang w:val="en-US"/>
        </w:rPr>
        <w:t xml:space="preserve">for, </w:t>
      </w:r>
      <w:r w:rsidRPr="00864F48">
        <w:rPr>
          <w:rFonts w:ascii="Times New Roman" w:eastAsia="Times New Roman" w:hAnsi="Times New Roman" w:cs="Times New Roman"/>
          <w:color w:val="231F20"/>
          <w:lang w:val="en-US"/>
        </w:rPr>
        <w:t>and cost of, customs clearance into Kenya in accordance with the particular Incoterm(s) used for Goods supplied from outside Kenya in the Price Schedules referred to by Article2 of the Contract Agreement.</w:t>
      </w:r>
    </w:p>
    <w:p w14:paraId="1BBC4997" w14:textId="77777777" w:rsidR="00864F48" w:rsidRPr="00864F48" w:rsidRDefault="00864F48" w:rsidP="00864F48">
      <w:pPr>
        <w:widowControl w:val="0"/>
        <w:numPr>
          <w:ilvl w:val="0"/>
          <w:numId w:val="30"/>
        </w:numPr>
        <w:tabs>
          <w:tab w:val="left" w:pos="1258"/>
        </w:tabs>
        <w:autoSpaceDE w:val="0"/>
        <w:autoSpaceDN w:val="0"/>
        <w:spacing w:before="76" w:after="0" w:line="230" w:lineRule="auto"/>
        <w:ind w:right="310" w:hanging="415"/>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 xml:space="preserve">At the request of the Procuring </w:t>
      </w:r>
      <w:r w:rsidRPr="00864F48">
        <w:rPr>
          <w:rFonts w:ascii="Times New Roman" w:eastAsia="Times New Roman" w:hAnsi="Times New Roman" w:cs="Times New Roman"/>
          <w:color w:val="231F20"/>
          <w:spacing w:val="-3"/>
          <w:lang w:val="en-US"/>
        </w:rPr>
        <w:t xml:space="preserve">Entity, </w:t>
      </w:r>
      <w:r w:rsidRPr="00864F48">
        <w:rPr>
          <w:rFonts w:ascii="Times New Roman" w:eastAsia="Times New Roman" w:hAnsi="Times New Roman" w:cs="Times New Roman"/>
          <w:color w:val="231F20"/>
          <w:lang w:val="en-US"/>
        </w:rPr>
        <w:t>the Supplier will make available a representative or agent during the process of customs clearance in Kenya for goods supplied from outside Kenya. In the event of delays in customs clearance that are not the fault of the Supplier:</w:t>
      </w:r>
    </w:p>
    <w:p w14:paraId="215FF55B" w14:textId="77777777" w:rsidR="00864F48" w:rsidRPr="00864F48" w:rsidRDefault="00864F48" w:rsidP="00864F48">
      <w:pPr>
        <w:widowControl w:val="0"/>
        <w:numPr>
          <w:ilvl w:val="1"/>
          <w:numId w:val="30"/>
        </w:numPr>
        <w:tabs>
          <w:tab w:val="left" w:pos="1822"/>
          <w:tab w:val="left" w:pos="1823"/>
        </w:tabs>
        <w:autoSpaceDE w:val="0"/>
        <w:autoSpaceDN w:val="0"/>
        <w:spacing w:before="75" w:after="0" w:line="230" w:lineRule="auto"/>
        <w:ind w:right="310" w:hanging="560"/>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the Supplier shall be entitled to an extension in the Time for Achieving Operational Acceptance, pursuant to GCC Clause40;</w:t>
      </w:r>
    </w:p>
    <w:p w14:paraId="7954732E" w14:textId="77777777" w:rsidR="00864F48" w:rsidRPr="00864F48" w:rsidRDefault="00864F48" w:rsidP="00864F48">
      <w:pPr>
        <w:widowControl w:val="0"/>
        <w:numPr>
          <w:ilvl w:val="1"/>
          <w:numId w:val="30"/>
        </w:numPr>
        <w:tabs>
          <w:tab w:val="left" w:pos="1822"/>
          <w:tab w:val="left" w:pos="1823"/>
        </w:tabs>
        <w:autoSpaceDE w:val="0"/>
        <w:autoSpaceDN w:val="0"/>
        <w:spacing w:before="75" w:after="0" w:line="230" w:lineRule="auto"/>
        <w:ind w:right="311" w:hanging="560"/>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 xml:space="preserve">the Contract Price shall be adjusted to compensate the Supplier for any additional storage charges that the Supplier may incur as a result of the </w:t>
      </w:r>
      <w:r w:rsidRPr="00864F48">
        <w:rPr>
          <w:rFonts w:ascii="Times New Roman" w:eastAsia="Times New Roman" w:hAnsi="Times New Roman" w:cs="Times New Roman"/>
          <w:color w:val="231F20"/>
          <w:spacing w:val="-3"/>
          <w:lang w:val="en-US"/>
        </w:rPr>
        <w:t>delay.</w:t>
      </w:r>
    </w:p>
    <w:p w14:paraId="37D3A4B9" w14:textId="77777777" w:rsidR="00864F48" w:rsidRPr="00864F48" w:rsidRDefault="00864F48" w:rsidP="00864F48">
      <w:pPr>
        <w:widowControl w:val="0"/>
        <w:numPr>
          <w:ilvl w:val="0"/>
          <w:numId w:val="156"/>
        </w:numPr>
        <w:tabs>
          <w:tab w:val="left" w:pos="852"/>
          <w:tab w:val="left" w:pos="853"/>
        </w:tabs>
        <w:autoSpaceDE w:val="0"/>
        <w:autoSpaceDN w:val="0"/>
        <w:spacing w:before="237" w:after="0" w:line="240" w:lineRule="auto"/>
        <w:ind w:left="864" w:hanging="720"/>
        <w:outlineLvl w:val="3"/>
        <w:rPr>
          <w:rFonts w:ascii="Times New Roman" w:eastAsia="Times New Roman" w:hAnsi="Times New Roman" w:cs="Times New Roman"/>
          <w:b/>
          <w:bCs/>
          <w:color w:val="231F20"/>
          <w:lang w:val="en-US"/>
        </w:rPr>
      </w:pPr>
      <w:r w:rsidRPr="00864F48">
        <w:rPr>
          <w:rFonts w:ascii="Times New Roman" w:eastAsia="Times New Roman" w:hAnsi="Times New Roman" w:cs="Times New Roman"/>
          <w:b/>
          <w:bCs/>
          <w:color w:val="231F20"/>
          <w:lang w:val="en-US"/>
        </w:rPr>
        <w:t>Product Upgrades</w:t>
      </w:r>
    </w:p>
    <w:p w14:paraId="4D630E2B" w14:textId="77777777" w:rsidR="00864F48" w:rsidRPr="00864F48" w:rsidRDefault="00864F48" w:rsidP="00864F48">
      <w:pPr>
        <w:widowControl w:val="0"/>
        <w:numPr>
          <w:ilvl w:val="1"/>
          <w:numId w:val="156"/>
        </w:numPr>
        <w:tabs>
          <w:tab w:val="left" w:pos="853"/>
        </w:tabs>
        <w:autoSpaceDE w:val="0"/>
        <w:autoSpaceDN w:val="0"/>
        <w:spacing w:before="242" w:after="0" w:line="230" w:lineRule="auto"/>
        <w:ind w:left="864" w:right="311" w:hanging="720"/>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At any point during performance of the Contract, should technological advances be introduced by the Supplier for Information Technologies originally offered by the Supplier in its tender and still to be delivered, the Supplier shall be obligated to offer to the Procuring Entity the latest versions of the available Information Technologies having equal or better performance or functionality at the same or lesser unit prices, pursuant to GCC Clause39 (Changes to the System).</w:t>
      </w:r>
    </w:p>
    <w:p w14:paraId="6C2373F7" w14:textId="77777777" w:rsidR="00864F48" w:rsidRPr="00864F48" w:rsidRDefault="00864F48" w:rsidP="00864F48">
      <w:pPr>
        <w:widowControl w:val="0"/>
        <w:numPr>
          <w:ilvl w:val="1"/>
          <w:numId w:val="156"/>
        </w:numPr>
        <w:tabs>
          <w:tab w:val="left" w:pos="853"/>
        </w:tabs>
        <w:autoSpaceDE w:val="0"/>
        <w:autoSpaceDN w:val="0"/>
        <w:spacing w:before="248" w:after="0" w:line="230" w:lineRule="auto"/>
        <w:ind w:left="864" w:right="311" w:hanging="720"/>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At any point during performance of the Contract, for Information Technologies still to be delivered, the Supplier will also pass on to the Procuring Entity any cost reductions and additional and/ or improved support and facilities that it offers to other clients of the Supplier in Kenya, pursuant to GCC Clause39 (Changes to the System).</w:t>
      </w:r>
    </w:p>
    <w:p w14:paraId="2724BD99" w14:textId="77777777" w:rsidR="00864F48" w:rsidRPr="00864F48" w:rsidRDefault="00864F48" w:rsidP="00864F48">
      <w:pPr>
        <w:widowControl w:val="0"/>
        <w:numPr>
          <w:ilvl w:val="1"/>
          <w:numId w:val="156"/>
        </w:numPr>
        <w:tabs>
          <w:tab w:val="left" w:pos="853"/>
        </w:tabs>
        <w:autoSpaceDE w:val="0"/>
        <w:autoSpaceDN w:val="0"/>
        <w:spacing w:before="247" w:after="0" w:line="230" w:lineRule="auto"/>
        <w:ind w:left="864" w:right="311" w:hanging="720"/>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During performance of the Contract, the Supplier shall offer to the Procuring Entity all new versions, releases, and updates of Standard Software, as well as related documentation and technical support services, within thirty (30) days of their availability from the Supplier to other clients of the Supplier in Kenya, and no later than twelve (12) months after they are released in the country of origin. In no case will the prices for these Software exceed those quoted by the Supplier in the Recurrent Costs tables in its tender.</w:t>
      </w:r>
    </w:p>
    <w:p w14:paraId="478A5B97" w14:textId="77777777" w:rsidR="00864F48" w:rsidRPr="00864F48" w:rsidRDefault="00864F48" w:rsidP="00864F48">
      <w:pPr>
        <w:widowControl w:val="0"/>
        <w:numPr>
          <w:ilvl w:val="1"/>
          <w:numId w:val="156"/>
        </w:numPr>
        <w:tabs>
          <w:tab w:val="left" w:pos="852"/>
        </w:tabs>
        <w:autoSpaceDE w:val="0"/>
        <w:autoSpaceDN w:val="0"/>
        <w:spacing w:before="247" w:after="0" w:line="230" w:lineRule="auto"/>
        <w:ind w:left="864" w:right="311" w:hanging="720"/>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b/>
          <w:color w:val="231F20"/>
          <w:lang w:val="en-US"/>
        </w:rPr>
        <w:t xml:space="preserve">Unless otherwise speciﬁed in the SCC, </w:t>
      </w:r>
      <w:r w:rsidRPr="00864F48">
        <w:rPr>
          <w:rFonts w:ascii="Times New Roman" w:eastAsia="Times New Roman" w:hAnsi="Times New Roman" w:cs="Times New Roman"/>
          <w:color w:val="231F20"/>
          <w:lang w:val="en-US"/>
        </w:rPr>
        <w:t xml:space="preserve">during the </w:t>
      </w:r>
      <w:r w:rsidRPr="00864F48">
        <w:rPr>
          <w:rFonts w:ascii="Times New Roman" w:eastAsia="Times New Roman" w:hAnsi="Times New Roman" w:cs="Times New Roman"/>
          <w:color w:val="231F20"/>
          <w:spacing w:val="-3"/>
          <w:lang w:val="en-US"/>
        </w:rPr>
        <w:t xml:space="preserve">Warranty </w:t>
      </w:r>
      <w:r w:rsidRPr="00864F48">
        <w:rPr>
          <w:rFonts w:ascii="Times New Roman" w:eastAsia="Times New Roman" w:hAnsi="Times New Roman" w:cs="Times New Roman"/>
          <w:color w:val="231F20"/>
          <w:lang w:val="en-US"/>
        </w:rPr>
        <w:t>Period, the Supplier will provide at no additional cost to the Procuring Entity all new versions, releases, and updates for all Standard Software that are used in the System, within thirty (30) days of their availability from the Supplier to other clients of the Supplier in Kenya, and no later than twelve (12) months after they are released in the country of origin of the Software.</w:t>
      </w:r>
    </w:p>
    <w:p w14:paraId="21E894DC" w14:textId="77777777" w:rsidR="00864F48" w:rsidRPr="00864F48" w:rsidRDefault="00864F48" w:rsidP="00864F48">
      <w:pPr>
        <w:widowControl w:val="0"/>
        <w:numPr>
          <w:ilvl w:val="1"/>
          <w:numId w:val="156"/>
        </w:numPr>
        <w:tabs>
          <w:tab w:val="left" w:pos="852"/>
        </w:tabs>
        <w:autoSpaceDE w:val="0"/>
        <w:autoSpaceDN w:val="0"/>
        <w:spacing w:before="247" w:after="0" w:line="230" w:lineRule="auto"/>
        <w:ind w:left="864" w:right="311" w:hanging="720"/>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The Procuring Entity shall introduce all new versions, releases or updates of the Software within eighteen (18) months of receipt of a production-ready copy of the new version, release, or update, provided that the new version, release, or update does not adversely affect System operation or performance or require extensive reworking of the System. In cases where the new version, release, or update adversely affects System operation or performance, or requires extensive reworking of the System, the Supplier shall continue to support and maintain the version or release previously in operation for as long as necessary to allow introduction of the new version, release, or update. In no case shall the Supplier stop supporting or maintaining a version or release of the Software less than twenty-four (24) months after the Procuring Entity receives a production-ready copy of a subsequent version, release, or update. The Procuring Entity shall use all reasonable endeavors to implement any new version, release, or update as soon as practicable, subject to the twenty-four-month-long stop date.</w:t>
      </w:r>
    </w:p>
    <w:p w14:paraId="72A39010" w14:textId="77777777" w:rsidR="00864F48" w:rsidRPr="00864F48" w:rsidRDefault="00864F48" w:rsidP="00864F48">
      <w:pPr>
        <w:widowControl w:val="0"/>
        <w:autoSpaceDE w:val="0"/>
        <w:autoSpaceDN w:val="0"/>
        <w:spacing w:after="0" w:line="230" w:lineRule="auto"/>
        <w:ind w:left="864" w:hanging="720"/>
        <w:jc w:val="both"/>
        <w:rPr>
          <w:rFonts w:ascii="Times New Roman" w:eastAsia="Times New Roman" w:hAnsi="Times New Roman" w:cs="Times New Roman"/>
          <w:lang w:val="en-US"/>
        </w:rPr>
        <w:sectPr w:rsidR="00864F48" w:rsidRPr="00864F48">
          <w:pgSz w:w="11910" w:h="16840"/>
          <w:pgMar w:top="660" w:right="540" w:bottom="640" w:left="720" w:header="0" w:footer="441" w:gutter="0"/>
          <w:cols w:space="720"/>
        </w:sectPr>
      </w:pPr>
    </w:p>
    <w:p w14:paraId="07DAB558" w14:textId="77777777" w:rsidR="00864F48" w:rsidRPr="00864F48" w:rsidRDefault="00864F48" w:rsidP="00864F48">
      <w:pPr>
        <w:widowControl w:val="0"/>
        <w:numPr>
          <w:ilvl w:val="0"/>
          <w:numId w:val="156"/>
        </w:numPr>
        <w:tabs>
          <w:tab w:val="left" w:pos="849"/>
          <w:tab w:val="left" w:pos="850"/>
        </w:tabs>
        <w:autoSpaceDE w:val="0"/>
        <w:autoSpaceDN w:val="0"/>
        <w:spacing w:before="200" w:after="0" w:line="240" w:lineRule="auto"/>
        <w:ind w:left="864" w:hanging="720"/>
        <w:outlineLvl w:val="3"/>
        <w:rPr>
          <w:rFonts w:ascii="Times New Roman" w:eastAsia="Times New Roman" w:hAnsi="Times New Roman" w:cs="Times New Roman"/>
          <w:b/>
          <w:bCs/>
          <w:color w:val="231F20"/>
          <w:lang w:val="en-US"/>
        </w:rPr>
      </w:pPr>
      <w:r w:rsidRPr="00864F48">
        <w:rPr>
          <w:rFonts w:ascii="Times New Roman" w:eastAsia="Times New Roman" w:hAnsi="Times New Roman" w:cs="Times New Roman"/>
          <w:b/>
          <w:bCs/>
          <w:color w:val="231F20"/>
          <w:lang w:val="en-US"/>
        </w:rPr>
        <w:lastRenderedPageBreak/>
        <w:t>Implementation, Installation, and Other Services</w:t>
      </w:r>
    </w:p>
    <w:p w14:paraId="6C6BAA70" w14:textId="77777777" w:rsidR="00864F48" w:rsidRPr="00864F48" w:rsidRDefault="00864F48" w:rsidP="00864F48">
      <w:pPr>
        <w:widowControl w:val="0"/>
        <w:numPr>
          <w:ilvl w:val="1"/>
          <w:numId w:val="156"/>
        </w:numPr>
        <w:tabs>
          <w:tab w:val="left" w:pos="850"/>
        </w:tabs>
        <w:autoSpaceDE w:val="0"/>
        <w:autoSpaceDN w:val="0"/>
        <w:spacing w:before="200" w:after="0" w:line="230" w:lineRule="auto"/>
        <w:ind w:left="864" w:right="310" w:hanging="720"/>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The Supplier shall provide all Services speciﬁed in the Contract and Agreed Project Plan in accordance with the highest standards of professional competence and integrity.</w:t>
      </w:r>
    </w:p>
    <w:p w14:paraId="797670BD" w14:textId="77777777" w:rsidR="00864F48" w:rsidRPr="00864F48" w:rsidRDefault="00864F48" w:rsidP="00864F48">
      <w:pPr>
        <w:widowControl w:val="0"/>
        <w:numPr>
          <w:ilvl w:val="1"/>
          <w:numId w:val="156"/>
        </w:numPr>
        <w:tabs>
          <w:tab w:val="left" w:pos="850"/>
        </w:tabs>
        <w:autoSpaceDE w:val="0"/>
        <w:autoSpaceDN w:val="0"/>
        <w:spacing w:before="200" w:after="0" w:line="230" w:lineRule="auto"/>
        <w:ind w:left="864" w:right="310" w:hanging="720"/>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 xml:space="preserve">Prices charged by the Supplier for Services, if not included in the Contract, shall be agreed upon in advance by the parties (including, but not restricted to, any prices submitted by the Supplier in the Recurrent Cost Schedules of its </w:t>
      </w:r>
      <w:r w:rsidRPr="00864F48">
        <w:rPr>
          <w:rFonts w:ascii="Times New Roman" w:eastAsia="Times New Roman" w:hAnsi="Times New Roman" w:cs="Times New Roman"/>
          <w:color w:val="231F20"/>
          <w:spacing w:val="-3"/>
          <w:lang w:val="en-US"/>
        </w:rPr>
        <w:t xml:space="preserve">Tender) </w:t>
      </w:r>
      <w:r w:rsidRPr="00864F48">
        <w:rPr>
          <w:rFonts w:ascii="Times New Roman" w:eastAsia="Times New Roman" w:hAnsi="Times New Roman" w:cs="Times New Roman"/>
          <w:color w:val="231F20"/>
          <w:lang w:val="en-US"/>
        </w:rPr>
        <w:t>and shall not exceed the prevailing rates charged by the Supplier to other Procuring Entity's in Kenya for similar services.</w:t>
      </w:r>
    </w:p>
    <w:p w14:paraId="4FCFEBC9" w14:textId="77777777" w:rsidR="00864F48" w:rsidRPr="00864F48" w:rsidRDefault="00864F48" w:rsidP="00864F48">
      <w:pPr>
        <w:widowControl w:val="0"/>
        <w:numPr>
          <w:ilvl w:val="0"/>
          <w:numId w:val="156"/>
        </w:numPr>
        <w:tabs>
          <w:tab w:val="left" w:pos="848"/>
          <w:tab w:val="left" w:pos="850"/>
        </w:tabs>
        <w:autoSpaceDE w:val="0"/>
        <w:autoSpaceDN w:val="0"/>
        <w:spacing w:before="200" w:after="0" w:line="240" w:lineRule="auto"/>
        <w:ind w:left="864" w:hanging="720"/>
        <w:outlineLvl w:val="3"/>
        <w:rPr>
          <w:rFonts w:ascii="Times New Roman" w:eastAsia="Times New Roman" w:hAnsi="Times New Roman" w:cs="Times New Roman"/>
          <w:b/>
          <w:bCs/>
          <w:color w:val="231F20"/>
          <w:lang w:val="en-US"/>
        </w:rPr>
      </w:pPr>
      <w:r w:rsidRPr="00864F48">
        <w:rPr>
          <w:rFonts w:ascii="Times New Roman" w:eastAsia="Times New Roman" w:hAnsi="Times New Roman" w:cs="Times New Roman"/>
          <w:b/>
          <w:bCs/>
          <w:color w:val="231F20"/>
          <w:lang w:val="en-US"/>
        </w:rPr>
        <w:t xml:space="preserve">Inspections and </w:t>
      </w:r>
      <w:r w:rsidRPr="00864F48">
        <w:rPr>
          <w:rFonts w:ascii="Times New Roman" w:eastAsia="Times New Roman" w:hAnsi="Times New Roman" w:cs="Times New Roman"/>
          <w:b/>
          <w:bCs/>
          <w:color w:val="231F20"/>
          <w:spacing w:val="-5"/>
          <w:lang w:val="en-US"/>
        </w:rPr>
        <w:t>Tests</w:t>
      </w:r>
    </w:p>
    <w:p w14:paraId="769551DC" w14:textId="77777777" w:rsidR="00864F48" w:rsidRPr="00864F48" w:rsidRDefault="00864F48" w:rsidP="00864F48">
      <w:pPr>
        <w:widowControl w:val="0"/>
        <w:numPr>
          <w:ilvl w:val="1"/>
          <w:numId w:val="156"/>
        </w:numPr>
        <w:tabs>
          <w:tab w:val="left" w:pos="850"/>
        </w:tabs>
        <w:autoSpaceDE w:val="0"/>
        <w:autoSpaceDN w:val="0"/>
        <w:spacing w:before="200" w:after="0" w:line="230" w:lineRule="auto"/>
        <w:ind w:left="864" w:right="310" w:hanging="720"/>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The Procuring Entity or its representative shall have the right to inspect and/or test any components of the System, as speciﬁed in the Technical Requirements, to conﬁrm their good working order and/ or conformity to the Contract at the point of delivery and/ or at the Project Site.</w:t>
      </w:r>
    </w:p>
    <w:p w14:paraId="59726EF0" w14:textId="77777777" w:rsidR="00864F48" w:rsidRPr="00864F48" w:rsidRDefault="00864F48" w:rsidP="00864F48">
      <w:pPr>
        <w:widowControl w:val="0"/>
        <w:numPr>
          <w:ilvl w:val="1"/>
          <w:numId w:val="156"/>
        </w:numPr>
        <w:tabs>
          <w:tab w:val="left" w:pos="849"/>
        </w:tabs>
        <w:autoSpaceDE w:val="0"/>
        <w:autoSpaceDN w:val="0"/>
        <w:spacing w:before="200" w:after="0" w:line="230" w:lineRule="auto"/>
        <w:ind w:left="864" w:right="310" w:hanging="720"/>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The Procuring Entity or its representative shall be entitled to attend any such inspections and/or tests of the components, provided that the Procuring Entity shall bear all costs and expenses incurred in connection with such attendance, including but not limited to all inspection agent fees, travel, and related expenses.</w:t>
      </w:r>
    </w:p>
    <w:p w14:paraId="1616DD82" w14:textId="77777777" w:rsidR="00864F48" w:rsidRPr="00864F48" w:rsidRDefault="00864F48" w:rsidP="00864F48">
      <w:pPr>
        <w:widowControl w:val="0"/>
        <w:numPr>
          <w:ilvl w:val="1"/>
          <w:numId w:val="156"/>
        </w:numPr>
        <w:tabs>
          <w:tab w:val="left" w:pos="849"/>
        </w:tabs>
        <w:autoSpaceDE w:val="0"/>
        <w:autoSpaceDN w:val="0"/>
        <w:spacing w:before="200" w:after="0" w:line="230" w:lineRule="auto"/>
        <w:ind w:left="864" w:right="310" w:hanging="720"/>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 xml:space="preserve">Should the inspected or tested components fail to conform to the Contract, the Procuring Entity may reject the component (s), and the Supplier shall either replace the rejected component (s), or make alterations as necessary so that it meets the Contract requirements free of cost to the Procuring </w:t>
      </w:r>
      <w:r w:rsidRPr="00864F48">
        <w:rPr>
          <w:rFonts w:ascii="Times New Roman" w:eastAsia="Times New Roman" w:hAnsi="Times New Roman" w:cs="Times New Roman"/>
          <w:color w:val="231F20"/>
          <w:spacing w:val="-3"/>
          <w:lang w:val="en-US"/>
        </w:rPr>
        <w:t>Entity.</w:t>
      </w:r>
    </w:p>
    <w:p w14:paraId="063C826C" w14:textId="77777777" w:rsidR="00864F48" w:rsidRPr="00864F48" w:rsidRDefault="00864F48" w:rsidP="00864F48">
      <w:pPr>
        <w:widowControl w:val="0"/>
        <w:numPr>
          <w:ilvl w:val="1"/>
          <w:numId w:val="156"/>
        </w:numPr>
        <w:tabs>
          <w:tab w:val="left" w:pos="849"/>
        </w:tabs>
        <w:autoSpaceDE w:val="0"/>
        <w:autoSpaceDN w:val="0"/>
        <w:spacing w:before="200" w:after="0" w:line="230" w:lineRule="auto"/>
        <w:ind w:left="864" w:right="311" w:hanging="720"/>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The Project Manager may require the Supplier to carry out any inspection and/or test not speciﬁed in the Contract, provided that the Supplier's reasonable costs and expenses incurred in the carrying out of such inspection and/ or test shall be added to the Contract Price. Further, if such inspection and/ or test impedes the progress of work on the System and/or the Supplier's performance of its other obligations under the Contract, due allowance will be made in respect of the Time for Achieving Operational Acceptance and the other obligations so affected.</w:t>
      </w:r>
    </w:p>
    <w:p w14:paraId="5A641391" w14:textId="77777777" w:rsidR="00864F48" w:rsidRPr="00864F48" w:rsidRDefault="00864F48" w:rsidP="00864F48">
      <w:pPr>
        <w:widowControl w:val="0"/>
        <w:numPr>
          <w:ilvl w:val="1"/>
          <w:numId w:val="156"/>
        </w:numPr>
        <w:tabs>
          <w:tab w:val="left" w:pos="849"/>
        </w:tabs>
        <w:autoSpaceDE w:val="0"/>
        <w:autoSpaceDN w:val="0"/>
        <w:spacing w:before="200" w:after="0" w:line="230" w:lineRule="auto"/>
        <w:ind w:left="864" w:right="311" w:hanging="720"/>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If any dispute shall arise between the parties in connection with or caused by an inspection and/ or with regard to any component to be incorporated in the System that cannot be settled amicably between the parties within a reasonable period of time, either party may invoke the process pursuant to GCC Clause 43 (Settlement of Disputes), starting with referral of the matter to the Adjudicator in case an Adjudicator is included and named in the Contract Agreement.</w:t>
      </w:r>
    </w:p>
    <w:p w14:paraId="4C4F9391" w14:textId="77777777" w:rsidR="00864F48" w:rsidRPr="00864F48" w:rsidRDefault="00864F48" w:rsidP="00864F48">
      <w:pPr>
        <w:widowControl w:val="0"/>
        <w:numPr>
          <w:ilvl w:val="0"/>
          <w:numId w:val="156"/>
        </w:numPr>
        <w:tabs>
          <w:tab w:val="left" w:pos="848"/>
          <w:tab w:val="left" w:pos="849"/>
        </w:tabs>
        <w:autoSpaceDE w:val="0"/>
        <w:autoSpaceDN w:val="0"/>
        <w:spacing w:before="200" w:after="0" w:line="240" w:lineRule="auto"/>
        <w:ind w:left="864" w:hanging="720"/>
        <w:outlineLvl w:val="3"/>
        <w:rPr>
          <w:rFonts w:ascii="Times New Roman" w:eastAsia="Times New Roman" w:hAnsi="Times New Roman" w:cs="Times New Roman"/>
          <w:b/>
          <w:bCs/>
          <w:color w:val="231F20"/>
          <w:lang w:val="en-US"/>
        </w:rPr>
      </w:pPr>
      <w:r w:rsidRPr="00864F48">
        <w:rPr>
          <w:rFonts w:ascii="Times New Roman" w:eastAsia="Times New Roman" w:hAnsi="Times New Roman" w:cs="Times New Roman"/>
          <w:b/>
          <w:bCs/>
          <w:color w:val="231F20"/>
          <w:lang w:val="en-US"/>
        </w:rPr>
        <w:t>Installation of the System</w:t>
      </w:r>
    </w:p>
    <w:p w14:paraId="23DCFF1D" w14:textId="77777777" w:rsidR="00864F48" w:rsidRPr="00864F48" w:rsidRDefault="00864F48" w:rsidP="00864F48">
      <w:pPr>
        <w:widowControl w:val="0"/>
        <w:numPr>
          <w:ilvl w:val="1"/>
          <w:numId w:val="156"/>
        </w:numPr>
        <w:tabs>
          <w:tab w:val="left" w:pos="849"/>
        </w:tabs>
        <w:autoSpaceDE w:val="0"/>
        <w:autoSpaceDN w:val="0"/>
        <w:spacing w:before="200" w:after="0" w:line="230" w:lineRule="auto"/>
        <w:ind w:left="864" w:right="311" w:hanging="720"/>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 xml:space="preserve">As soon as the System, or any Subsystem, has, in the opinion of the Supplier, been delivered, Pre- commissioned, and made ready for Commissioning and Operational Acceptance </w:t>
      </w:r>
      <w:r w:rsidRPr="00864F48">
        <w:rPr>
          <w:rFonts w:ascii="Times New Roman" w:eastAsia="Times New Roman" w:hAnsi="Times New Roman" w:cs="Times New Roman"/>
          <w:color w:val="231F20"/>
          <w:spacing w:val="-3"/>
          <w:lang w:val="en-US"/>
        </w:rPr>
        <w:t xml:space="preserve">Testing </w:t>
      </w:r>
      <w:r w:rsidRPr="00864F48">
        <w:rPr>
          <w:rFonts w:ascii="Times New Roman" w:eastAsia="Times New Roman" w:hAnsi="Times New Roman" w:cs="Times New Roman"/>
          <w:color w:val="231F20"/>
          <w:lang w:val="en-US"/>
        </w:rPr>
        <w:t>in accordance with the Technical Requirements, the SCC and the Agreed Project Plan, the Supplier shall so notify the Procuring Entity in writing.</w:t>
      </w:r>
    </w:p>
    <w:p w14:paraId="7033C26A" w14:textId="77777777" w:rsidR="00864F48" w:rsidRPr="00864F48" w:rsidRDefault="00864F48" w:rsidP="00864F48">
      <w:pPr>
        <w:widowControl w:val="0"/>
        <w:numPr>
          <w:ilvl w:val="1"/>
          <w:numId w:val="156"/>
        </w:numPr>
        <w:tabs>
          <w:tab w:val="left" w:pos="849"/>
        </w:tabs>
        <w:autoSpaceDE w:val="0"/>
        <w:autoSpaceDN w:val="0"/>
        <w:spacing w:before="200" w:after="0" w:line="230" w:lineRule="auto"/>
        <w:ind w:left="864" w:right="311" w:hanging="720"/>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The Project Manager shall, within fourteen (14) days after receipt of the Supplier's notice under GCC Clause 26.1, either issue an Installation Certiﬁcate in the form speciﬁed in the Sample Contractual Forms Section in the tendering documents, stating that the System, or major component or Subsystem (if Acceptance by major component or Sub system is speciﬁed pursuant to the SCC for GCC Clause27.2.1), has achieved Installation by the date of the Supplier's notice under GCC Clause 26.1, or notify the Supplier in writing of any defects and/or deﬁciencies, including, but not limited to, defects or deﬁciencies in the interoperability or integration of the various components and/or Subsystems making up the System. The Supplier shall use all reasonable endeavors to promptly remedy any defect and/ or deﬁciencies that the Project Manager has notiﬁed the Supplier of. The Supplier shall then promptly carryout retesting of the System or Sub system and, when in the Supplier's opinion the System or Sub system is ready for Commissioning and Operational Acceptance Testing, notify the Procuring Entity in writing, in accordance with GCC Clause 26.1. The procedure set out in this GCC Clause shall be repeated, as necessary, until an Installation Certiﬁcate is issued.</w:t>
      </w:r>
    </w:p>
    <w:p w14:paraId="0CB65645" w14:textId="77777777" w:rsidR="00864F48" w:rsidRPr="00864F48" w:rsidRDefault="00864F48" w:rsidP="00864F48">
      <w:pPr>
        <w:widowControl w:val="0"/>
        <w:numPr>
          <w:ilvl w:val="1"/>
          <w:numId w:val="156"/>
        </w:numPr>
        <w:tabs>
          <w:tab w:val="left" w:pos="848"/>
        </w:tabs>
        <w:autoSpaceDE w:val="0"/>
        <w:autoSpaceDN w:val="0"/>
        <w:spacing w:before="200" w:after="0" w:line="230" w:lineRule="auto"/>
        <w:ind w:left="864" w:right="317" w:hanging="864"/>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If the Project Manager fails to issue the Installation Certiﬁcate and fails to inform the Supplier of any defects and/or deﬁciencies within fourteen (14) days after receipt of the Supplier's notice under GCC Clause 26.1,or if the Procuring Entity puts the System or a Subsystem in to production operation, then the System (or Subsystem) shall be deemed to have achieved successful Installation as of the date of the Supplier's notice or repeated notice, or when the Procuring Entity put the System in to production operation, as the case may be.</w:t>
      </w:r>
    </w:p>
    <w:p w14:paraId="4A184EFC" w14:textId="77777777" w:rsidR="00864F48" w:rsidRPr="00864F48" w:rsidRDefault="00864F48" w:rsidP="00864F48">
      <w:pPr>
        <w:widowControl w:val="0"/>
        <w:autoSpaceDE w:val="0"/>
        <w:autoSpaceDN w:val="0"/>
        <w:spacing w:after="0" w:line="230" w:lineRule="auto"/>
        <w:ind w:left="1008" w:hanging="864"/>
        <w:jc w:val="both"/>
        <w:rPr>
          <w:rFonts w:ascii="Times New Roman" w:eastAsia="Times New Roman" w:hAnsi="Times New Roman" w:cs="Times New Roman"/>
          <w:lang w:val="en-US"/>
        </w:rPr>
        <w:sectPr w:rsidR="00864F48" w:rsidRPr="00864F48">
          <w:pgSz w:w="11910" w:h="16840"/>
          <w:pgMar w:top="660" w:right="540" w:bottom="640" w:left="720" w:header="0" w:footer="441" w:gutter="0"/>
          <w:cols w:space="720"/>
        </w:sectPr>
      </w:pPr>
    </w:p>
    <w:p w14:paraId="219B030C" w14:textId="77777777" w:rsidR="00864F48" w:rsidRPr="00864F48" w:rsidRDefault="00864F48" w:rsidP="00864F48">
      <w:pPr>
        <w:widowControl w:val="0"/>
        <w:numPr>
          <w:ilvl w:val="0"/>
          <w:numId w:val="156"/>
        </w:numPr>
        <w:tabs>
          <w:tab w:val="left" w:pos="781"/>
          <w:tab w:val="left" w:pos="782"/>
        </w:tabs>
        <w:autoSpaceDE w:val="0"/>
        <w:autoSpaceDN w:val="0"/>
        <w:spacing w:before="170" w:after="0" w:line="240" w:lineRule="auto"/>
        <w:ind w:left="720" w:hanging="720"/>
        <w:outlineLvl w:val="3"/>
        <w:rPr>
          <w:rFonts w:ascii="Times New Roman" w:eastAsia="Times New Roman" w:hAnsi="Times New Roman" w:cs="Times New Roman"/>
          <w:b/>
          <w:bCs/>
          <w:color w:val="231F20"/>
          <w:lang w:val="en-US"/>
        </w:rPr>
      </w:pPr>
      <w:r w:rsidRPr="00864F48">
        <w:rPr>
          <w:rFonts w:ascii="Times New Roman" w:eastAsia="Times New Roman" w:hAnsi="Times New Roman" w:cs="Times New Roman"/>
          <w:b/>
          <w:bCs/>
          <w:color w:val="231F20"/>
          <w:lang w:val="en-US"/>
        </w:rPr>
        <w:lastRenderedPageBreak/>
        <w:t>Commissioning and Operational Acceptance</w:t>
      </w:r>
    </w:p>
    <w:p w14:paraId="52D0B39B" w14:textId="77777777" w:rsidR="00864F48" w:rsidRPr="00864F48" w:rsidRDefault="00864F48" w:rsidP="00864F48">
      <w:pPr>
        <w:widowControl w:val="0"/>
        <w:numPr>
          <w:ilvl w:val="1"/>
          <w:numId w:val="156"/>
        </w:numPr>
        <w:tabs>
          <w:tab w:val="left" w:pos="781"/>
          <w:tab w:val="left" w:pos="782"/>
        </w:tabs>
        <w:autoSpaceDE w:val="0"/>
        <w:autoSpaceDN w:val="0"/>
        <w:spacing w:before="234" w:after="0" w:line="240" w:lineRule="auto"/>
        <w:ind w:left="720" w:hanging="720"/>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Commissioning</w:t>
      </w:r>
    </w:p>
    <w:p w14:paraId="2B872FC1" w14:textId="77777777" w:rsidR="00864F48" w:rsidRPr="00864F48" w:rsidRDefault="00864F48" w:rsidP="00864F48">
      <w:pPr>
        <w:widowControl w:val="0"/>
        <w:numPr>
          <w:ilvl w:val="2"/>
          <w:numId w:val="167"/>
        </w:numPr>
        <w:tabs>
          <w:tab w:val="left" w:pos="782"/>
        </w:tabs>
        <w:autoSpaceDE w:val="0"/>
        <w:autoSpaceDN w:val="0"/>
        <w:spacing w:before="243" w:after="0" w:line="230" w:lineRule="auto"/>
        <w:ind w:right="306"/>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Commissioning of the System (or Subsystem if speciﬁed pursuant to the SCC for GCC Clause 27.2.1) shall be commenced by the Supplier:</w:t>
      </w:r>
    </w:p>
    <w:p w14:paraId="7C3FCEE9" w14:textId="77777777" w:rsidR="00864F48" w:rsidRPr="00864F48" w:rsidRDefault="00864F48" w:rsidP="00864F48">
      <w:pPr>
        <w:widowControl w:val="0"/>
        <w:numPr>
          <w:ilvl w:val="3"/>
          <w:numId w:val="29"/>
        </w:numPr>
        <w:tabs>
          <w:tab w:val="left" w:pos="1261"/>
          <w:tab w:val="left" w:pos="1262"/>
        </w:tabs>
        <w:autoSpaceDE w:val="0"/>
        <w:autoSpaceDN w:val="0"/>
        <w:spacing w:before="74" w:after="0" w:line="230" w:lineRule="auto"/>
        <w:ind w:left="1296" w:right="302" w:hanging="576"/>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immediately after the Installation Certiﬁcate is issued by the Project Manager, pursuant to GCC Clause 26.2; or</w:t>
      </w:r>
    </w:p>
    <w:p w14:paraId="36F1ABA5" w14:textId="77777777" w:rsidR="00864F48" w:rsidRPr="00864F48" w:rsidRDefault="00864F48" w:rsidP="00864F48">
      <w:pPr>
        <w:widowControl w:val="0"/>
        <w:numPr>
          <w:ilvl w:val="3"/>
          <w:numId w:val="29"/>
        </w:numPr>
        <w:tabs>
          <w:tab w:val="left" w:pos="1261"/>
          <w:tab w:val="left" w:pos="1262"/>
        </w:tabs>
        <w:autoSpaceDE w:val="0"/>
        <w:autoSpaceDN w:val="0"/>
        <w:spacing w:before="67" w:after="0" w:line="240" w:lineRule="auto"/>
        <w:ind w:left="1584" w:hanging="864"/>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as otherwise speciﬁed in the Technical Requirement or the Agreed Project Plan; or</w:t>
      </w:r>
    </w:p>
    <w:p w14:paraId="70529B1A" w14:textId="77777777" w:rsidR="00864F48" w:rsidRPr="00864F48" w:rsidRDefault="00864F48" w:rsidP="00864F48">
      <w:pPr>
        <w:widowControl w:val="0"/>
        <w:numPr>
          <w:ilvl w:val="3"/>
          <w:numId w:val="29"/>
        </w:numPr>
        <w:tabs>
          <w:tab w:val="left" w:pos="1261"/>
          <w:tab w:val="left" w:pos="1262"/>
        </w:tabs>
        <w:autoSpaceDE w:val="0"/>
        <w:autoSpaceDN w:val="0"/>
        <w:spacing w:before="63" w:after="0" w:line="240" w:lineRule="auto"/>
        <w:ind w:left="1584" w:hanging="864"/>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immediately after Installation is deemed to have occurred, under GCC Clause 26.3.</w:t>
      </w:r>
    </w:p>
    <w:p w14:paraId="2C151D32" w14:textId="77777777" w:rsidR="00864F48" w:rsidRPr="00864F48" w:rsidRDefault="00864F48" w:rsidP="00864F48">
      <w:pPr>
        <w:widowControl w:val="0"/>
        <w:numPr>
          <w:ilvl w:val="2"/>
          <w:numId w:val="167"/>
        </w:numPr>
        <w:tabs>
          <w:tab w:val="left" w:pos="782"/>
        </w:tabs>
        <w:autoSpaceDE w:val="0"/>
        <w:autoSpaceDN w:val="0"/>
        <w:spacing w:before="243" w:after="0" w:line="230" w:lineRule="auto"/>
        <w:ind w:right="306"/>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The Procuring Entity shall supply the operating and technical personnel and all materials and information reasonably required to enable the Supplier to carry out its obligations with respect to Commissioning. Production use of the System or Subsystem(s) shall not commence prior to the start of formal Operational Acceptance Testing.</w:t>
      </w:r>
    </w:p>
    <w:p w14:paraId="410DDE9B" w14:textId="77777777" w:rsidR="00864F48" w:rsidRPr="00864F48" w:rsidRDefault="00864F48" w:rsidP="00864F48">
      <w:pPr>
        <w:widowControl w:val="0"/>
        <w:numPr>
          <w:ilvl w:val="1"/>
          <w:numId w:val="167"/>
        </w:numPr>
        <w:tabs>
          <w:tab w:val="left" w:pos="781"/>
          <w:tab w:val="left" w:pos="782"/>
        </w:tabs>
        <w:autoSpaceDE w:val="0"/>
        <w:autoSpaceDN w:val="0"/>
        <w:spacing w:before="239" w:after="0" w:line="240" w:lineRule="auto"/>
        <w:ind w:left="720" w:hanging="720"/>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 xml:space="preserve">Operational Acceptance </w:t>
      </w:r>
      <w:r w:rsidRPr="00864F48">
        <w:rPr>
          <w:rFonts w:ascii="Times New Roman" w:eastAsia="Times New Roman" w:hAnsi="Times New Roman" w:cs="Times New Roman"/>
          <w:color w:val="231F20"/>
          <w:spacing w:val="-4"/>
          <w:lang w:val="en-US"/>
        </w:rPr>
        <w:t>Tests</w:t>
      </w:r>
    </w:p>
    <w:p w14:paraId="4C21B92C" w14:textId="77777777" w:rsidR="00864F48" w:rsidRPr="00864F48" w:rsidRDefault="00864F48" w:rsidP="00864F48">
      <w:pPr>
        <w:widowControl w:val="0"/>
        <w:numPr>
          <w:ilvl w:val="2"/>
          <w:numId w:val="167"/>
        </w:numPr>
        <w:tabs>
          <w:tab w:val="left" w:pos="782"/>
        </w:tabs>
        <w:autoSpaceDE w:val="0"/>
        <w:autoSpaceDN w:val="0"/>
        <w:spacing w:before="242" w:after="0" w:line="230" w:lineRule="auto"/>
        <w:ind w:right="307"/>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 xml:space="preserve">The Operational Acceptance </w:t>
      </w:r>
      <w:r w:rsidRPr="00864F48">
        <w:rPr>
          <w:rFonts w:ascii="Times New Roman" w:eastAsia="Times New Roman" w:hAnsi="Times New Roman" w:cs="Times New Roman"/>
          <w:color w:val="231F20"/>
          <w:spacing w:val="-4"/>
          <w:lang w:val="en-US"/>
        </w:rPr>
        <w:t xml:space="preserve">Tests </w:t>
      </w:r>
      <w:r w:rsidRPr="00864F48">
        <w:rPr>
          <w:rFonts w:ascii="Times New Roman" w:eastAsia="Times New Roman" w:hAnsi="Times New Roman" w:cs="Times New Roman"/>
          <w:color w:val="231F20"/>
          <w:lang w:val="en-US"/>
        </w:rPr>
        <w:t xml:space="preserve">(and repeats of such tests) shall be the primary responsibility of the Procuring Entity (in accordance with GCC Clause 10.9), but shall be conducted with the full cooperation of the Supplier during Commissioning of the System (or major components or Subsystem[s]), to ascertain whether the System (or major component or Subsystem[s]) conforms to the Technical Requirements and meets the standard of performance quoted in the Supplier's tender, including, but not restricted to, the functional and technical performance requirements.  </w:t>
      </w:r>
      <w:r w:rsidRPr="00864F48">
        <w:rPr>
          <w:rFonts w:ascii="Times New Roman" w:eastAsia="Times New Roman" w:hAnsi="Times New Roman" w:cs="Times New Roman"/>
          <w:b/>
          <w:color w:val="231F20"/>
          <w:lang w:val="en-US"/>
        </w:rPr>
        <w:t>Unless otherwise speciﬁed in the SCC</w:t>
      </w:r>
      <w:r w:rsidRPr="00864F48">
        <w:rPr>
          <w:rFonts w:ascii="Times New Roman" w:eastAsia="Times New Roman" w:hAnsi="Times New Roman" w:cs="Times New Roman"/>
          <w:color w:val="231F20"/>
          <w:lang w:val="en-US"/>
        </w:rPr>
        <w:t xml:space="preserve">, the Operational Acceptance </w:t>
      </w:r>
      <w:r w:rsidRPr="00864F48">
        <w:rPr>
          <w:rFonts w:ascii="Times New Roman" w:eastAsia="Times New Roman" w:hAnsi="Times New Roman" w:cs="Times New Roman"/>
          <w:color w:val="231F20"/>
          <w:spacing w:val="-4"/>
          <w:lang w:val="en-US"/>
        </w:rPr>
        <w:t xml:space="preserve">Tests </w:t>
      </w:r>
      <w:r w:rsidRPr="00864F48">
        <w:rPr>
          <w:rFonts w:ascii="Times New Roman" w:eastAsia="Times New Roman" w:hAnsi="Times New Roman" w:cs="Times New Roman"/>
          <w:color w:val="231F20"/>
          <w:lang w:val="en-US"/>
        </w:rPr>
        <w:t xml:space="preserve">during Commissioning will be conducted as speciﬁed in the Technical Requirements and/ or the Agreed Project Plan. At the Procuring Entity's discretion, Operational Acceptance </w:t>
      </w:r>
      <w:r w:rsidRPr="00864F48">
        <w:rPr>
          <w:rFonts w:ascii="Times New Roman" w:eastAsia="Times New Roman" w:hAnsi="Times New Roman" w:cs="Times New Roman"/>
          <w:color w:val="231F20"/>
          <w:spacing w:val="-4"/>
          <w:lang w:val="en-US"/>
        </w:rPr>
        <w:t xml:space="preserve">Tests </w:t>
      </w:r>
      <w:r w:rsidRPr="00864F48">
        <w:rPr>
          <w:rFonts w:ascii="Times New Roman" w:eastAsia="Times New Roman" w:hAnsi="Times New Roman" w:cs="Times New Roman"/>
          <w:color w:val="231F20"/>
          <w:lang w:val="en-US"/>
        </w:rPr>
        <w:t>may also be performed on replacement Goods, upgrades and new version releases, and Goods that are added or ﬁeld-modiﬁed after Operational Acceptance of the System.</w:t>
      </w:r>
    </w:p>
    <w:p w14:paraId="44C9B728" w14:textId="77777777" w:rsidR="00864F48" w:rsidRPr="00864F48" w:rsidRDefault="00864F48" w:rsidP="00864F48">
      <w:pPr>
        <w:widowControl w:val="0"/>
        <w:numPr>
          <w:ilvl w:val="2"/>
          <w:numId w:val="167"/>
        </w:numPr>
        <w:tabs>
          <w:tab w:val="left" w:pos="782"/>
        </w:tabs>
        <w:autoSpaceDE w:val="0"/>
        <w:autoSpaceDN w:val="0"/>
        <w:spacing w:before="252" w:after="0" w:line="230" w:lineRule="auto"/>
        <w:ind w:right="307"/>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 xml:space="preserve">If for reasons attributable to the Procuring </w:t>
      </w:r>
      <w:r w:rsidRPr="00864F48">
        <w:rPr>
          <w:rFonts w:ascii="Times New Roman" w:eastAsia="Times New Roman" w:hAnsi="Times New Roman" w:cs="Times New Roman"/>
          <w:color w:val="231F20"/>
          <w:spacing w:val="-3"/>
          <w:lang w:val="en-US"/>
        </w:rPr>
        <w:t xml:space="preserve">Entity, </w:t>
      </w:r>
      <w:r w:rsidRPr="00864F48">
        <w:rPr>
          <w:rFonts w:ascii="Times New Roman" w:eastAsia="Times New Roman" w:hAnsi="Times New Roman" w:cs="Times New Roman"/>
          <w:color w:val="231F20"/>
          <w:lang w:val="en-US"/>
        </w:rPr>
        <w:t xml:space="preserve">the Operational Acceptance </w:t>
      </w:r>
      <w:r w:rsidRPr="00864F48">
        <w:rPr>
          <w:rFonts w:ascii="Times New Roman" w:eastAsia="Times New Roman" w:hAnsi="Times New Roman" w:cs="Times New Roman"/>
          <w:color w:val="231F20"/>
          <w:spacing w:val="-4"/>
          <w:lang w:val="en-US"/>
        </w:rPr>
        <w:t xml:space="preserve">Test </w:t>
      </w:r>
      <w:r w:rsidRPr="00864F48">
        <w:rPr>
          <w:rFonts w:ascii="Times New Roman" w:eastAsia="Times New Roman" w:hAnsi="Times New Roman" w:cs="Times New Roman"/>
          <w:color w:val="231F20"/>
          <w:lang w:val="en-US"/>
        </w:rPr>
        <w:t xml:space="preserve">of the System (or Subsystem[s] or major components, pursuant to the SCC for GCC Clause 27.2.1) cannot be successfully completed within ninety (90) days from the date of Installation or any other period agreed upon in writing by the Procuring Entity and the Supplier, the Supplier shall be deemed to have fulﬁlled its obligations with respect to the technical and functional aspects of the Technical Speciﬁcations, SCC and/ or the Agreed Project Plan, and GCC Clause 28.2 and 28.3 shall not </w:t>
      </w:r>
      <w:r w:rsidRPr="00864F48">
        <w:rPr>
          <w:rFonts w:ascii="Times New Roman" w:eastAsia="Times New Roman" w:hAnsi="Times New Roman" w:cs="Times New Roman"/>
          <w:color w:val="231F20"/>
          <w:spacing w:val="-3"/>
          <w:lang w:val="en-US"/>
        </w:rPr>
        <w:t>apply.</w:t>
      </w:r>
    </w:p>
    <w:p w14:paraId="09846223" w14:textId="77777777" w:rsidR="00864F48" w:rsidRPr="00864F48" w:rsidRDefault="00864F48" w:rsidP="00864F48">
      <w:pPr>
        <w:widowControl w:val="0"/>
        <w:numPr>
          <w:ilvl w:val="1"/>
          <w:numId w:val="167"/>
        </w:numPr>
        <w:tabs>
          <w:tab w:val="left" w:pos="780"/>
          <w:tab w:val="left" w:pos="781"/>
        </w:tabs>
        <w:autoSpaceDE w:val="0"/>
        <w:autoSpaceDN w:val="0"/>
        <w:spacing w:before="240" w:after="0" w:line="240" w:lineRule="auto"/>
        <w:ind w:left="720" w:hanging="720"/>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Operational Acceptance</w:t>
      </w:r>
    </w:p>
    <w:p w14:paraId="36B57BB5" w14:textId="77777777" w:rsidR="00864F48" w:rsidRPr="00864F48" w:rsidRDefault="00864F48" w:rsidP="00864F48">
      <w:pPr>
        <w:widowControl w:val="0"/>
        <w:numPr>
          <w:ilvl w:val="2"/>
          <w:numId w:val="167"/>
        </w:numPr>
        <w:tabs>
          <w:tab w:val="left" w:pos="734"/>
        </w:tabs>
        <w:autoSpaceDE w:val="0"/>
        <w:autoSpaceDN w:val="0"/>
        <w:spacing w:before="242" w:after="0" w:line="230" w:lineRule="auto"/>
        <w:ind w:right="305"/>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 xml:space="preserve">Subject to GCC Clause 27.4 (Partial Acceptance) </w:t>
      </w:r>
      <w:r w:rsidRPr="00864F48">
        <w:rPr>
          <w:rFonts w:ascii="Times New Roman" w:eastAsia="Times New Roman" w:hAnsi="Times New Roman" w:cs="Times New Roman"/>
          <w:color w:val="231F20"/>
          <w:spacing w:val="-3"/>
          <w:lang w:val="en-US"/>
        </w:rPr>
        <w:t xml:space="preserve">below, </w:t>
      </w:r>
      <w:r w:rsidRPr="00864F48">
        <w:rPr>
          <w:rFonts w:ascii="Times New Roman" w:eastAsia="Times New Roman" w:hAnsi="Times New Roman" w:cs="Times New Roman"/>
          <w:color w:val="231F20"/>
          <w:lang w:val="en-US"/>
        </w:rPr>
        <w:t>Operational Acceptance shall occur in respect of the System, when</w:t>
      </w:r>
    </w:p>
    <w:p w14:paraId="6B57A1EC" w14:textId="77777777" w:rsidR="00864F48" w:rsidRPr="00864F48" w:rsidRDefault="00864F48" w:rsidP="00864F48">
      <w:pPr>
        <w:widowControl w:val="0"/>
        <w:numPr>
          <w:ilvl w:val="0"/>
          <w:numId w:val="168"/>
        </w:numPr>
        <w:tabs>
          <w:tab w:val="left" w:pos="1258"/>
          <w:tab w:val="left" w:pos="1259"/>
        </w:tabs>
        <w:autoSpaceDE w:val="0"/>
        <w:autoSpaceDN w:val="0"/>
        <w:spacing w:before="75" w:after="0" w:line="230" w:lineRule="auto"/>
        <w:ind w:right="307"/>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 xml:space="preserve">the Operational Acceptance </w:t>
      </w:r>
      <w:r w:rsidRPr="00864F48">
        <w:rPr>
          <w:rFonts w:ascii="Times New Roman" w:eastAsia="Times New Roman" w:hAnsi="Times New Roman" w:cs="Times New Roman"/>
          <w:color w:val="231F20"/>
          <w:spacing w:val="-3"/>
          <w:lang w:val="en-US"/>
        </w:rPr>
        <w:t xml:space="preserve">Tests, </w:t>
      </w:r>
      <w:r w:rsidRPr="00864F48">
        <w:rPr>
          <w:rFonts w:ascii="Times New Roman" w:eastAsia="Times New Roman" w:hAnsi="Times New Roman" w:cs="Times New Roman"/>
          <w:color w:val="231F20"/>
          <w:lang w:val="en-US"/>
        </w:rPr>
        <w:t>as speciﬁed in the Technical Requirements, and/or SCC and/or the Agreed Project Plan have been successfully completed; or</w:t>
      </w:r>
    </w:p>
    <w:p w14:paraId="1BEBCC67" w14:textId="77777777" w:rsidR="00864F48" w:rsidRPr="00864F48" w:rsidRDefault="00864F48" w:rsidP="00864F48">
      <w:pPr>
        <w:widowControl w:val="0"/>
        <w:numPr>
          <w:ilvl w:val="0"/>
          <w:numId w:val="168"/>
        </w:numPr>
        <w:tabs>
          <w:tab w:val="left" w:pos="1259"/>
        </w:tabs>
        <w:autoSpaceDE w:val="0"/>
        <w:autoSpaceDN w:val="0"/>
        <w:spacing w:before="75" w:after="0" w:line="230" w:lineRule="auto"/>
        <w:ind w:right="307"/>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 xml:space="preserve">the Operational Acceptance </w:t>
      </w:r>
      <w:r w:rsidRPr="00864F48">
        <w:rPr>
          <w:rFonts w:ascii="Times New Roman" w:eastAsia="Times New Roman" w:hAnsi="Times New Roman" w:cs="Times New Roman"/>
          <w:color w:val="231F20"/>
          <w:spacing w:val="-4"/>
          <w:lang w:val="en-US"/>
        </w:rPr>
        <w:t xml:space="preserve">Tests </w:t>
      </w:r>
      <w:r w:rsidRPr="00864F48">
        <w:rPr>
          <w:rFonts w:ascii="Times New Roman" w:eastAsia="Times New Roman" w:hAnsi="Times New Roman" w:cs="Times New Roman"/>
          <w:color w:val="231F20"/>
          <w:lang w:val="en-US"/>
        </w:rPr>
        <w:t>have not been successfully completed or have not been carried out for reasons that are attributable to the Procuring Entity within the period from the date of Installation or any other agreed-upon period as speciﬁed in GCC Clause 27.2.2 above; or</w:t>
      </w:r>
    </w:p>
    <w:p w14:paraId="400D5406" w14:textId="77777777" w:rsidR="00864F48" w:rsidRPr="00864F48" w:rsidRDefault="00864F48" w:rsidP="00864F48">
      <w:pPr>
        <w:widowControl w:val="0"/>
        <w:numPr>
          <w:ilvl w:val="0"/>
          <w:numId w:val="168"/>
        </w:numPr>
        <w:tabs>
          <w:tab w:val="left" w:pos="1259"/>
        </w:tabs>
        <w:autoSpaceDE w:val="0"/>
        <w:autoSpaceDN w:val="0"/>
        <w:spacing w:before="75" w:after="0" w:line="230" w:lineRule="auto"/>
        <w:ind w:right="307"/>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the Procuring Entity has put the System into production or use for sixty (60) consecutive days. If the System is put into production or use in this manner, the Supplier shall notify the Procuring Entity and document such use.</w:t>
      </w:r>
    </w:p>
    <w:p w14:paraId="5A5D4464" w14:textId="77777777" w:rsidR="00864F48" w:rsidRPr="00864F48" w:rsidRDefault="00864F48" w:rsidP="00864F48">
      <w:pPr>
        <w:widowControl w:val="0"/>
        <w:numPr>
          <w:ilvl w:val="2"/>
          <w:numId w:val="167"/>
        </w:numPr>
        <w:tabs>
          <w:tab w:val="left" w:pos="781"/>
        </w:tabs>
        <w:autoSpaceDE w:val="0"/>
        <w:autoSpaceDN w:val="0"/>
        <w:spacing w:before="246" w:after="0" w:line="230" w:lineRule="auto"/>
        <w:ind w:right="308"/>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At any time after any of the events set out in GCC Clause 27.3.1 have occurred, the Supplier may give a notice to the Project Manager requesting the issue of an Operational Acceptance Certiﬁcate.</w:t>
      </w:r>
    </w:p>
    <w:p w14:paraId="4715A4D7" w14:textId="77777777" w:rsidR="00864F48" w:rsidRPr="00864F48" w:rsidRDefault="00864F48" w:rsidP="00864F48">
      <w:pPr>
        <w:widowControl w:val="0"/>
        <w:numPr>
          <w:ilvl w:val="2"/>
          <w:numId w:val="167"/>
        </w:numPr>
        <w:tabs>
          <w:tab w:val="left" w:pos="781"/>
        </w:tabs>
        <w:autoSpaceDE w:val="0"/>
        <w:autoSpaceDN w:val="0"/>
        <w:spacing w:before="246" w:after="0" w:line="230" w:lineRule="auto"/>
        <w:ind w:right="307"/>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 xml:space="preserve">After consultation with the Procuring </w:t>
      </w:r>
      <w:r w:rsidRPr="00864F48">
        <w:rPr>
          <w:rFonts w:ascii="Times New Roman" w:eastAsia="Times New Roman" w:hAnsi="Times New Roman" w:cs="Times New Roman"/>
          <w:color w:val="231F20"/>
          <w:spacing w:val="-3"/>
          <w:lang w:val="en-US"/>
        </w:rPr>
        <w:t xml:space="preserve">Entity, </w:t>
      </w:r>
      <w:r w:rsidRPr="00864F48">
        <w:rPr>
          <w:rFonts w:ascii="Times New Roman" w:eastAsia="Times New Roman" w:hAnsi="Times New Roman" w:cs="Times New Roman"/>
          <w:color w:val="231F20"/>
          <w:lang w:val="en-US"/>
        </w:rPr>
        <w:t>and within fourteen (14) days after receipt of the Supplier's notice, the Project Manager shall:</w:t>
      </w:r>
    </w:p>
    <w:p w14:paraId="2461B741" w14:textId="77777777" w:rsidR="00864F48" w:rsidRPr="00864F48" w:rsidRDefault="00864F48" w:rsidP="00864F48">
      <w:pPr>
        <w:widowControl w:val="0"/>
        <w:numPr>
          <w:ilvl w:val="0"/>
          <w:numId w:val="169"/>
        </w:numPr>
        <w:tabs>
          <w:tab w:val="left" w:pos="1257"/>
          <w:tab w:val="left" w:pos="1258"/>
        </w:tabs>
        <w:autoSpaceDE w:val="0"/>
        <w:autoSpaceDN w:val="0"/>
        <w:spacing w:before="66" w:after="0" w:line="240" w:lineRule="auto"/>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Issue an Operational Acceptance Certiﬁcate; or</w:t>
      </w:r>
    </w:p>
    <w:p w14:paraId="53C008B6" w14:textId="77777777" w:rsidR="00864F48" w:rsidRPr="00864F48" w:rsidRDefault="00864F48" w:rsidP="00864F48">
      <w:pPr>
        <w:widowControl w:val="0"/>
        <w:numPr>
          <w:ilvl w:val="0"/>
          <w:numId w:val="169"/>
        </w:numPr>
        <w:tabs>
          <w:tab w:val="left" w:pos="1257"/>
          <w:tab w:val="left" w:pos="1258"/>
        </w:tabs>
        <w:autoSpaceDE w:val="0"/>
        <w:autoSpaceDN w:val="0"/>
        <w:spacing w:before="72" w:after="0" w:line="230" w:lineRule="auto"/>
        <w:ind w:right="308"/>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Notify the Supplier in writing of any defect or deﬁciencies or other reason for the failure of the Operational Acceptance</w:t>
      </w:r>
      <w:r w:rsidRPr="00864F48">
        <w:rPr>
          <w:rFonts w:ascii="Times New Roman" w:eastAsia="Times New Roman" w:hAnsi="Times New Roman" w:cs="Times New Roman"/>
          <w:color w:val="231F20"/>
          <w:spacing w:val="-3"/>
          <w:lang w:val="en-US"/>
        </w:rPr>
        <w:t xml:space="preserve"> Tests; </w:t>
      </w:r>
      <w:r w:rsidRPr="00864F48">
        <w:rPr>
          <w:rFonts w:ascii="Times New Roman" w:eastAsia="Times New Roman" w:hAnsi="Times New Roman" w:cs="Times New Roman"/>
          <w:color w:val="231F20"/>
          <w:lang w:val="en-US"/>
        </w:rPr>
        <w:t>or</w:t>
      </w:r>
    </w:p>
    <w:p w14:paraId="091B0EA1" w14:textId="77777777" w:rsidR="00864F48" w:rsidRPr="00864F48" w:rsidRDefault="00864F48" w:rsidP="00864F48">
      <w:pPr>
        <w:widowControl w:val="0"/>
        <w:numPr>
          <w:ilvl w:val="0"/>
          <w:numId w:val="169"/>
        </w:numPr>
        <w:tabs>
          <w:tab w:val="left" w:pos="1257"/>
          <w:tab w:val="left" w:pos="1258"/>
        </w:tabs>
        <w:autoSpaceDE w:val="0"/>
        <w:autoSpaceDN w:val="0"/>
        <w:spacing w:before="66" w:after="0" w:line="240" w:lineRule="auto"/>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Issue the Operational Acceptance Certiﬁcate, if the situation covered by GCC Clause 27.3.1 (b) arises.</w:t>
      </w:r>
    </w:p>
    <w:p w14:paraId="6E0CE82A"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lang w:val="en-US"/>
        </w:rPr>
        <w:sectPr w:rsidR="00864F48" w:rsidRPr="00864F48">
          <w:pgSz w:w="11910" w:h="16840"/>
          <w:pgMar w:top="660" w:right="540" w:bottom="640" w:left="720" w:header="0" w:footer="441" w:gutter="0"/>
          <w:cols w:space="720"/>
        </w:sectPr>
      </w:pPr>
    </w:p>
    <w:p w14:paraId="00337D83" w14:textId="77777777" w:rsidR="00864F48" w:rsidRPr="00864F48" w:rsidRDefault="00864F48" w:rsidP="00864F48">
      <w:pPr>
        <w:widowControl w:val="0"/>
        <w:numPr>
          <w:ilvl w:val="2"/>
          <w:numId w:val="167"/>
        </w:numPr>
        <w:tabs>
          <w:tab w:val="left" w:pos="782"/>
        </w:tabs>
        <w:autoSpaceDE w:val="0"/>
        <w:autoSpaceDN w:val="0"/>
        <w:spacing w:before="167" w:after="0" w:line="230" w:lineRule="auto"/>
        <w:ind w:right="310"/>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lastRenderedPageBreak/>
        <w:t xml:space="preserve">The Supplier shall use all reasonable endeavors to promptly remedy any defect and/or deﬁciencies and/or other reasons for the failure of the Operational Acceptance </w:t>
      </w:r>
      <w:r w:rsidRPr="00864F48">
        <w:rPr>
          <w:rFonts w:ascii="Times New Roman" w:eastAsia="Times New Roman" w:hAnsi="Times New Roman" w:cs="Times New Roman"/>
          <w:color w:val="231F20"/>
          <w:spacing w:val="-4"/>
          <w:lang w:val="en-US"/>
        </w:rPr>
        <w:t xml:space="preserve">Test </w:t>
      </w:r>
      <w:r w:rsidRPr="00864F48">
        <w:rPr>
          <w:rFonts w:ascii="Times New Roman" w:eastAsia="Times New Roman" w:hAnsi="Times New Roman" w:cs="Times New Roman"/>
          <w:color w:val="231F20"/>
          <w:lang w:val="en-US"/>
        </w:rPr>
        <w:t xml:space="preserve">that the Project Manager has notiﬁed the Supplier of. Once such remedies have been made by the Supplier, the Supplier shall notify the Procuring </w:t>
      </w:r>
      <w:r w:rsidRPr="00864F48">
        <w:rPr>
          <w:rFonts w:ascii="Times New Roman" w:eastAsia="Times New Roman" w:hAnsi="Times New Roman" w:cs="Times New Roman"/>
          <w:color w:val="231F20"/>
          <w:spacing w:val="-3"/>
          <w:lang w:val="en-US"/>
        </w:rPr>
        <w:t xml:space="preserve">Entity, </w:t>
      </w:r>
      <w:r w:rsidRPr="00864F48">
        <w:rPr>
          <w:rFonts w:ascii="Times New Roman" w:eastAsia="Times New Roman" w:hAnsi="Times New Roman" w:cs="Times New Roman"/>
          <w:color w:val="231F20"/>
          <w:lang w:val="en-US"/>
        </w:rPr>
        <w:t xml:space="preserve">and the Procuring </w:t>
      </w:r>
      <w:r w:rsidRPr="00864F48">
        <w:rPr>
          <w:rFonts w:ascii="Times New Roman" w:eastAsia="Times New Roman" w:hAnsi="Times New Roman" w:cs="Times New Roman"/>
          <w:color w:val="231F20"/>
          <w:spacing w:val="-3"/>
          <w:lang w:val="en-US"/>
        </w:rPr>
        <w:t xml:space="preserve">Entity, </w:t>
      </w:r>
      <w:r w:rsidRPr="00864F48">
        <w:rPr>
          <w:rFonts w:ascii="Times New Roman" w:eastAsia="Times New Roman" w:hAnsi="Times New Roman" w:cs="Times New Roman"/>
          <w:color w:val="231F20"/>
          <w:lang w:val="en-US"/>
        </w:rPr>
        <w:t xml:space="preserve">with the full cooperation of the Supplier, shall use all reasonable endeavors to promptly carry out retesting of the System or Sub system. Upon the successful conclusion of the Operational Acceptance </w:t>
      </w:r>
      <w:r w:rsidRPr="00864F48">
        <w:rPr>
          <w:rFonts w:ascii="Times New Roman" w:eastAsia="Times New Roman" w:hAnsi="Times New Roman" w:cs="Times New Roman"/>
          <w:color w:val="231F20"/>
          <w:spacing w:val="-3"/>
          <w:lang w:val="en-US"/>
        </w:rPr>
        <w:t xml:space="preserve">Tests, </w:t>
      </w:r>
      <w:r w:rsidRPr="00864F48">
        <w:rPr>
          <w:rFonts w:ascii="Times New Roman" w:eastAsia="Times New Roman" w:hAnsi="Times New Roman" w:cs="Times New Roman"/>
          <w:color w:val="231F20"/>
          <w:lang w:val="en-US"/>
        </w:rPr>
        <w:t xml:space="preserve">the Supplier shall notify the Procuring Entity of its request for Operational Acceptance Certiﬁcation, in accordance with GCC Clause 27.3.3. The Procuring Entity shall then issue to the Supplier the Operational Acceptance Certiﬁcation in accordance with GCC Clause 27.3.3 (a), or shall notify the Supplier of further defects, deﬁciencies, or other reasons for the failure of the Operational Acceptance </w:t>
      </w:r>
      <w:r w:rsidRPr="00864F48">
        <w:rPr>
          <w:rFonts w:ascii="Times New Roman" w:eastAsia="Times New Roman" w:hAnsi="Times New Roman" w:cs="Times New Roman"/>
          <w:color w:val="231F20"/>
          <w:spacing w:val="-4"/>
          <w:lang w:val="en-US"/>
        </w:rPr>
        <w:t xml:space="preserve">Test. </w:t>
      </w:r>
      <w:r w:rsidRPr="00864F48">
        <w:rPr>
          <w:rFonts w:ascii="Times New Roman" w:eastAsia="Times New Roman" w:hAnsi="Times New Roman" w:cs="Times New Roman"/>
          <w:color w:val="231F20"/>
          <w:lang w:val="en-US"/>
        </w:rPr>
        <w:t>The procedure set out in this GCC Clause27.3.4 shall be repeated, as necessary, until an Operational Acceptance Certiﬁcate is issued.</w:t>
      </w:r>
    </w:p>
    <w:p w14:paraId="5262AD95" w14:textId="77777777" w:rsidR="00864F48" w:rsidRPr="00864F48" w:rsidRDefault="00864F48" w:rsidP="00864F48">
      <w:pPr>
        <w:widowControl w:val="0"/>
        <w:numPr>
          <w:ilvl w:val="2"/>
          <w:numId w:val="167"/>
        </w:numPr>
        <w:tabs>
          <w:tab w:val="left" w:pos="782"/>
        </w:tabs>
        <w:autoSpaceDE w:val="0"/>
        <w:autoSpaceDN w:val="0"/>
        <w:spacing w:before="251" w:after="0" w:line="230" w:lineRule="auto"/>
        <w:ind w:right="310"/>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 xml:space="preserve">If the System or Subsystem fails to pass the Operational Acceptance </w:t>
      </w:r>
      <w:r w:rsidRPr="00864F48">
        <w:rPr>
          <w:rFonts w:ascii="Times New Roman" w:eastAsia="Times New Roman" w:hAnsi="Times New Roman" w:cs="Times New Roman"/>
          <w:color w:val="231F20"/>
          <w:spacing w:val="-3"/>
          <w:lang w:val="en-US"/>
        </w:rPr>
        <w:t xml:space="preserve">Test(s) </w:t>
      </w:r>
      <w:r w:rsidRPr="00864F48">
        <w:rPr>
          <w:rFonts w:ascii="Times New Roman" w:eastAsia="Times New Roman" w:hAnsi="Times New Roman" w:cs="Times New Roman"/>
          <w:color w:val="231F20"/>
          <w:lang w:val="en-US"/>
        </w:rPr>
        <w:t>in accordance with GCC Clause 27.2, the neither:</w:t>
      </w:r>
    </w:p>
    <w:p w14:paraId="2EAA004D" w14:textId="77777777" w:rsidR="00864F48" w:rsidRPr="00864F48" w:rsidRDefault="00864F48" w:rsidP="00864F48">
      <w:pPr>
        <w:widowControl w:val="0"/>
        <w:numPr>
          <w:ilvl w:val="0"/>
          <w:numId w:val="170"/>
        </w:numPr>
        <w:tabs>
          <w:tab w:val="left" w:pos="1258"/>
          <w:tab w:val="left" w:pos="1259"/>
        </w:tabs>
        <w:autoSpaceDE w:val="0"/>
        <w:autoSpaceDN w:val="0"/>
        <w:spacing w:after="0" w:line="345" w:lineRule="auto"/>
        <w:ind w:right="1503"/>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The Procuring Entity may consider terminating the Contract, pursuant to GCC Clause 41.2.2; or</w:t>
      </w:r>
    </w:p>
    <w:p w14:paraId="4ADA63A9" w14:textId="77777777" w:rsidR="00864F48" w:rsidRPr="00864F48" w:rsidRDefault="00864F48" w:rsidP="00864F48">
      <w:pPr>
        <w:widowControl w:val="0"/>
        <w:numPr>
          <w:ilvl w:val="0"/>
          <w:numId w:val="170"/>
        </w:numPr>
        <w:tabs>
          <w:tab w:val="left" w:pos="1259"/>
        </w:tabs>
        <w:autoSpaceDE w:val="0"/>
        <w:autoSpaceDN w:val="0"/>
        <w:spacing w:after="0" w:line="230" w:lineRule="auto"/>
        <w:ind w:right="297"/>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 xml:space="preserve">If the failure to achieve Operational Acceptance within the speciﬁed time period is a result of the failure of the Procuring Entity to fulﬁll its obligations under the Contract, then the Supplier shall be deemed to have fulﬁlled its obligations with respect to the relevant technical and functional aspects of the Contract, and GCC Clauses 30.3 and 30.4 shall not </w:t>
      </w:r>
      <w:r w:rsidRPr="00864F48">
        <w:rPr>
          <w:rFonts w:ascii="Times New Roman" w:eastAsia="Times New Roman" w:hAnsi="Times New Roman" w:cs="Times New Roman"/>
          <w:color w:val="231F20"/>
          <w:spacing w:val="-3"/>
          <w:lang w:val="en-US"/>
        </w:rPr>
        <w:t>apply.</w:t>
      </w:r>
    </w:p>
    <w:p w14:paraId="372E347E" w14:textId="77777777" w:rsidR="00864F48" w:rsidRPr="00864F48" w:rsidRDefault="00864F48" w:rsidP="00864F48">
      <w:pPr>
        <w:widowControl w:val="0"/>
        <w:numPr>
          <w:ilvl w:val="2"/>
          <w:numId w:val="167"/>
        </w:numPr>
        <w:tabs>
          <w:tab w:val="left" w:pos="782"/>
        </w:tabs>
        <w:autoSpaceDE w:val="0"/>
        <w:autoSpaceDN w:val="0"/>
        <w:spacing w:before="200" w:after="0" w:line="230" w:lineRule="auto"/>
        <w:ind w:right="311"/>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If within fourteen (14) days after receipt of the Supplier's notice the Project Manager fails to issue the Operational Acceptance Certiﬁcate or fails to inform the Supplier in writing of the justiﬁable reasons why the Project Manager has not issued the Operational Acceptance Certiﬁcate, the System or Subsystem shall be deemed to have been accepted as of the date of the Supplier's said notice.</w:t>
      </w:r>
    </w:p>
    <w:p w14:paraId="02A0A769" w14:textId="77777777" w:rsidR="00864F48" w:rsidRPr="00864F48" w:rsidRDefault="00864F48" w:rsidP="00864F48">
      <w:pPr>
        <w:widowControl w:val="0"/>
        <w:numPr>
          <w:ilvl w:val="1"/>
          <w:numId w:val="167"/>
        </w:numPr>
        <w:tabs>
          <w:tab w:val="left" w:pos="780"/>
          <w:tab w:val="left" w:pos="781"/>
        </w:tabs>
        <w:autoSpaceDE w:val="0"/>
        <w:autoSpaceDN w:val="0"/>
        <w:spacing w:before="200" w:after="0" w:line="240" w:lineRule="auto"/>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Partial Acceptance</w:t>
      </w:r>
    </w:p>
    <w:p w14:paraId="68430E41" w14:textId="77777777" w:rsidR="00864F48" w:rsidRPr="00864F48" w:rsidRDefault="00864F48" w:rsidP="00864F48">
      <w:pPr>
        <w:widowControl w:val="0"/>
        <w:numPr>
          <w:ilvl w:val="2"/>
          <w:numId w:val="167"/>
        </w:numPr>
        <w:tabs>
          <w:tab w:val="left" w:pos="781"/>
        </w:tabs>
        <w:autoSpaceDE w:val="0"/>
        <w:autoSpaceDN w:val="0"/>
        <w:spacing w:before="200" w:after="0" w:line="230" w:lineRule="auto"/>
        <w:ind w:right="311"/>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 xml:space="preserve">If so speciﬁed in the SCC for GCC Clause 27.2.1, Installation and Commissioning shall be carried out individually for each identiﬁed major component or Subsystem (s) of the System. In this event, the provisions in the Contract relating to Installation and Commissioning, including the Operational Acceptance </w:t>
      </w:r>
      <w:r w:rsidRPr="00864F48">
        <w:rPr>
          <w:rFonts w:ascii="Times New Roman" w:eastAsia="Times New Roman" w:hAnsi="Times New Roman" w:cs="Times New Roman"/>
          <w:color w:val="231F20"/>
          <w:spacing w:val="-4"/>
          <w:lang w:val="en-US"/>
        </w:rPr>
        <w:t xml:space="preserve">Test, </w:t>
      </w:r>
      <w:r w:rsidRPr="00864F48">
        <w:rPr>
          <w:rFonts w:ascii="Times New Roman" w:eastAsia="Times New Roman" w:hAnsi="Times New Roman" w:cs="Times New Roman"/>
          <w:color w:val="231F20"/>
          <w:lang w:val="en-US"/>
        </w:rPr>
        <w:t>shall apply to each such major component or Subsystem individually, and Operational Acceptance Certiﬁcate (s) shall be issued accordingly for each such major component or Subsystem of the System, subject to the limitations contained in GCC Clause 27.4.2.</w:t>
      </w:r>
    </w:p>
    <w:p w14:paraId="6F86CCC6" w14:textId="77777777" w:rsidR="00864F48" w:rsidRPr="00864F48" w:rsidRDefault="00864F48" w:rsidP="00864F48">
      <w:pPr>
        <w:widowControl w:val="0"/>
        <w:numPr>
          <w:ilvl w:val="2"/>
          <w:numId w:val="167"/>
        </w:numPr>
        <w:tabs>
          <w:tab w:val="left" w:pos="781"/>
        </w:tabs>
        <w:autoSpaceDE w:val="0"/>
        <w:autoSpaceDN w:val="0"/>
        <w:spacing w:before="200" w:after="0" w:line="230" w:lineRule="auto"/>
        <w:ind w:right="311"/>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The issuance of Operational Acceptance Certiﬁcates for individual major components or Subsystems pursuant to GCC Clause 27.4.1 shall not relieve the Supplier of its obligation to obtain an Operational Acceptance Certiﬁcate for the System as an integrated whole (if so speciﬁed in the SCC for GCC Clauses 12.1 and 27.2.1) once all major components and Subsystems have been supplied, installed, tested, and commissioned.</w:t>
      </w:r>
    </w:p>
    <w:p w14:paraId="216AADC2" w14:textId="77777777" w:rsidR="00864F48" w:rsidRPr="00864F48" w:rsidRDefault="00864F48" w:rsidP="00864F48">
      <w:pPr>
        <w:widowControl w:val="0"/>
        <w:numPr>
          <w:ilvl w:val="2"/>
          <w:numId w:val="167"/>
        </w:numPr>
        <w:tabs>
          <w:tab w:val="left" w:pos="781"/>
        </w:tabs>
        <w:autoSpaceDE w:val="0"/>
        <w:autoSpaceDN w:val="0"/>
        <w:spacing w:before="200" w:after="0" w:line="230" w:lineRule="auto"/>
        <w:ind w:right="311"/>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 xml:space="preserve">In the case of minor components for the System that by their nature do not require Commissioning or an Operational Acceptance </w:t>
      </w:r>
      <w:r w:rsidRPr="00864F48">
        <w:rPr>
          <w:rFonts w:ascii="Times New Roman" w:eastAsia="Times New Roman" w:hAnsi="Times New Roman" w:cs="Times New Roman"/>
          <w:color w:val="231F20"/>
          <w:spacing w:val="-4"/>
          <w:lang w:val="en-US"/>
        </w:rPr>
        <w:t xml:space="preserve">Test </w:t>
      </w:r>
      <w:r w:rsidRPr="00864F48">
        <w:rPr>
          <w:rFonts w:ascii="Times New Roman" w:eastAsia="Times New Roman" w:hAnsi="Times New Roman" w:cs="Times New Roman"/>
          <w:color w:val="231F20"/>
          <w:lang w:val="en-US"/>
        </w:rPr>
        <w:t>(e.g., minor ﬁttings, furnishings or site works, etc.), the Project Manager shall issue an Operational Acceptance Certiﬁcate within fourteen (14) days after the ﬁttings and/or furnishings have been delivered and/or installed or the site works have been completed. The Supplier shall, however, use all reasonable endeavors to promptly remedy any defects or deﬁciencies in such minor components detected by the Procuring Entity or Supplier.</w:t>
      </w:r>
    </w:p>
    <w:p w14:paraId="1498BFA0" w14:textId="77777777" w:rsidR="00864F48" w:rsidRPr="00864F48" w:rsidRDefault="00864F48" w:rsidP="00864F48">
      <w:pPr>
        <w:widowControl w:val="0"/>
        <w:autoSpaceDE w:val="0"/>
        <w:autoSpaceDN w:val="0"/>
        <w:spacing w:before="200" w:after="0" w:line="240" w:lineRule="auto"/>
        <w:ind w:left="720" w:hanging="720"/>
        <w:outlineLvl w:val="3"/>
        <w:rPr>
          <w:rFonts w:ascii="Times New Roman" w:eastAsia="Times New Roman" w:hAnsi="Times New Roman" w:cs="Times New Roman"/>
          <w:b/>
          <w:bCs/>
          <w:lang w:val="en-US"/>
        </w:rPr>
      </w:pPr>
      <w:r w:rsidRPr="00864F48">
        <w:rPr>
          <w:rFonts w:ascii="Times New Roman" w:eastAsia="Times New Roman" w:hAnsi="Times New Roman" w:cs="Times New Roman"/>
          <w:b/>
          <w:bCs/>
          <w:color w:val="231F20"/>
          <w:lang w:val="en-US"/>
        </w:rPr>
        <w:t xml:space="preserve">F. </w:t>
      </w:r>
      <w:r w:rsidRPr="00864F48">
        <w:rPr>
          <w:rFonts w:ascii="Times New Roman" w:eastAsia="Times New Roman" w:hAnsi="Times New Roman" w:cs="Times New Roman"/>
          <w:b/>
          <w:bCs/>
          <w:color w:val="231F20"/>
          <w:lang w:val="en-US"/>
        </w:rPr>
        <w:tab/>
        <w:t>Guarantees and Liabilities</w:t>
      </w:r>
    </w:p>
    <w:p w14:paraId="42FC0FED" w14:textId="77777777" w:rsidR="00864F48" w:rsidRPr="00864F48" w:rsidRDefault="00864F48" w:rsidP="00864F48">
      <w:pPr>
        <w:widowControl w:val="0"/>
        <w:numPr>
          <w:ilvl w:val="0"/>
          <w:numId w:val="156"/>
        </w:numPr>
        <w:tabs>
          <w:tab w:val="left" w:pos="780"/>
          <w:tab w:val="left" w:pos="781"/>
        </w:tabs>
        <w:autoSpaceDE w:val="0"/>
        <w:autoSpaceDN w:val="0"/>
        <w:spacing w:before="200" w:after="0" w:line="240" w:lineRule="auto"/>
        <w:ind w:left="720" w:hanging="720"/>
        <w:rPr>
          <w:rFonts w:ascii="Times New Roman" w:eastAsia="Times New Roman" w:hAnsi="Times New Roman" w:cs="Times New Roman"/>
          <w:b/>
          <w:color w:val="231F20"/>
          <w:lang w:val="en-US"/>
        </w:rPr>
      </w:pPr>
      <w:r w:rsidRPr="00864F48">
        <w:rPr>
          <w:rFonts w:ascii="Times New Roman" w:eastAsia="Times New Roman" w:hAnsi="Times New Roman" w:cs="Times New Roman"/>
          <w:b/>
          <w:color w:val="231F20"/>
          <w:lang w:val="en-US"/>
        </w:rPr>
        <w:t>Operational Acceptance Time Guarantee</w:t>
      </w:r>
    </w:p>
    <w:p w14:paraId="5AFBD6C8" w14:textId="77777777" w:rsidR="00864F48" w:rsidRPr="00864F48" w:rsidRDefault="00864F48" w:rsidP="00864F48">
      <w:pPr>
        <w:widowControl w:val="0"/>
        <w:numPr>
          <w:ilvl w:val="1"/>
          <w:numId w:val="156"/>
        </w:numPr>
        <w:tabs>
          <w:tab w:val="left" w:pos="781"/>
        </w:tabs>
        <w:autoSpaceDE w:val="0"/>
        <w:autoSpaceDN w:val="0"/>
        <w:spacing w:before="200" w:after="0" w:line="230" w:lineRule="auto"/>
        <w:ind w:left="720" w:right="311" w:hanging="720"/>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 xml:space="preserve">The Supplier guarantees that it shall complete the </w:t>
      </w:r>
      <w:r w:rsidRPr="00864F48">
        <w:rPr>
          <w:rFonts w:ascii="Times New Roman" w:eastAsia="Times New Roman" w:hAnsi="Times New Roman" w:cs="Times New Roman"/>
          <w:color w:val="231F20"/>
          <w:spacing w:val="-3"/>
          <w:lang w:val="en-US"/>
        </w:rPr>
        <w:t xml:space="preserve">supply, </w:t>
      </w:r>
      <w:r w:rsidRPr="00864F48">
        <w:rPr>
          <w:rFonts w:ascii="Times New Roman" w:eastAsia="Times New Roman" w:hAnsi="Times New Roman" w:cs="Times New Roman"/>
          <w:color w:val="231F20"/>
          <w:lang w:val="en-US"/>
        </w:rPr>
        <w:t>Installation, Commissioning, and achieve Operational Acceptance of the System (or Subsystems, pursuant to the SCC for GCC Clause 27.2.1) within the time periods speciﬁed in the Implementation Schedule and/or the Agreed Project Plan pursuant to GCC Clause 8.2, or within such extended time to which the Supplier shall be entitled under GCC Clause 40 (Extension of Time for Achieving Operational Acceptance).</w:t>
      </w:r>
    </w:p>
    <w:p w14:paraId="0A6B8EC7" w14:textId="77777777" w:rsidR="00864F48" w:rsidRPr="00864F48" w:rsidRDefault="00864F48" w:rsidP="00864F48">
      <w:pPr>
        <w:widowControl w:val="0"/>
        <w:numPr>
          <w:ilvl w:val="1"/>
          <w:numId w:val="156"/>
        </w:numPr>
        <w:tabs>
          <w:tab w:val="left" w:pos="781"/>
        </w:tabs>
        <w:autoSpaceDE w:val="0"/>
        <w:autoSpaceDN w:val="0"/>
        <w:spacing w:before="174" w:after="0" w:line="230" w:lineRule="auto"/>
        <w:ind w:left="785" w:right="310" w:hanging="720"/>
        <w:jc w:val="both"/>
        <w:rPr>
          <w:rFonts w:ascii="Times New Roman" w:eastAsia="Times New Roman" w:hAnsi="Times New Roman" w:cs="Times New Roman"/>
          <w:lang w:val="en-US"/>
        </w:rPr>
      </w:pPr>
      <w:r w:rsidRPr="00864F48">
        <w:rPr>
          <w:rFonts w:ascii="Times New Roman" w:eastAsia="Times New Roman" w:hAnsi="Times New Roman" w:cs="Times New Roman"/>
          <w:b/>
          <w:color w:val="231F20"/>
          <w:lang w:val="en-US"/>
        </w:rPr>
        <w:t>Unless otherwise speciﬁed in the SCC</w:t>
      </w:r>
      <w:r w:rsidRPr="00864F48">
        <w:rPr>
          <w:rFonts w:ascii="Times New Roman" w:eastAsia="Times New Roman" w:hAnsi="Times New Roman" w:cs="Times New Roman"/>
          <w:color w:val="231F20"/>
          <w:lang w:val="en-US"/>
        </w:rPr>
        <w:t xml:space="preserve">, if the Supplier fails to </w:t>
      </w:r>
      <w:r w:rsidRPr="00864F48">
        <w:rPr>
          <w:rFonts w:ascii="Times New Roman" w:eastAsia="Times New Roman" w:hAnsi="Times New Roman" w:cs="Times New Roman"/>
          <w:color w:val="231F20"/>
          <w:spacing w:val="-3"/>
          <w:lang w:val="en-US"/>
        </w:rPr>
        <w:t xml:space="preserve">supply, </w:t>
      </w:r>
      <w:r w:rsidRPr="00864F48">
        <w:rPr>
          <w:rFonts w:ascii="Times New Roman" w:eastAsia="Times New Roman" w:hAnsi="Times New Roman" w:cs="Times New Roman"/>
          <w:color w:val="231F20"/>
          <w:lang w:val="en-US"/>
        </w:rPr>
        <w:t xml:space="preserve">install, commission, and achieve Operational Acceptance of the System (or Subsystems pursuant to the SCC for GCC Clause 27.2.1) within the time for achieving Operational Acceptance speciﬁed in the Implementation Schedule or the Agreed Project Plan, or any extension of the time for achieving Operational Acceptance previously granted under GCC Clause 40 (Extension of Time for Achieving Operational Acceptance), the Supplier shall pay to the Procuring Entity liquidated damages at the rate of one half of one percent per week as a percentage of the Contract Price (exclusive of Recurrent Costs if any), or the relevant part of the Contract Price if a Subsystem </w:t>
      </w:r>
      <w:r w:rsidRPr="00864F48">
        <w:rPr>
          <w:rFonts w:ascii="Times New Roman" w:eastAsia="Times New Roman" w:hAnsi="Times New Roman" w:cs="Times New Roman"/>
          <w:color w:val="231F20"/>
          <w:lang w:val="en-US"/>
        </w:rPr>
        <w:lastRenderedPageBreak/>
        <w:t>has not achieved Operational Acceptance. The aggregate amount of such liquidated damages shall in no event exceed the amount often (10) percent of the Contract Price (exclusive of Recurrent Costs if any). Once the Maximum is reached, the Procuring Entity may consider termination of the Contract, pursuant to GCC Clause 41.2.2.</w:t>
      </w:r>
    </w:p>
    <w:p w14:paraId="5B510CC8" w14:textId="77777777" w:rsidR="00864F48" w:rsidRPr="00864F48" w:rsidRDefault="00864F48" w:rsidP="00864F48">
      <w:pPr>
        <w:widowControl w:val="0"/>
        <w:numPr>
          <w:ilvl w:val="1"/>
          <w:numId w:val="156"/>
        </w:numPr>
        <w:tabs>
          <w:tab w:val="left" w:pos="786"/>
        </w:tabs>
        <w:autoSpaceDE w:val="0"/>
        <w:autoSpaceDN w:val="0"/>
        <w:spacing w:before="248" w:after="0" w:line="230" w:lineRule="auto"/>
        <w:ind w:left="720" w:right="310" w:hanging="720"/>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b/>
          <w:color w:val="231F20"/>
          <w:lang w:val="en-US"/>
        </w:rPr>
        <w:t xml:space="preserve">Unless otherwise speciﬁed in the SCC, </w:t>
      </w:r>
      <w:r w:rsidRPr="00864F48">
        <w:rPr>
          <w:rFonts w:ascii="Times New Roman" w:eastAsia="Times New Roman" w:hAnsi="Times New Roman" w:cs="Times New Roman"/>
          <w:color w:val="231F20"/>
          <w:lang w:val="en-US"/>
        </w:rPr>
        <w:t>liquidated damages payable under GCC Clause 28.2 shall apply only to the failure to achieve Operational Acceptance of the System (and Subsystems) as speciﬁed in the Implementation Schedule and/or Agreed Project Plan. This Clause 28.3 shall not limit, however, any other rights or remedies the Procuring Entity may have under the Contract for other delays.</w:t>
      </w:r>
    </w:p>
    <w:p w14:paraId="4F64401A" w14:textId="77777777" w:rsidR="00864F48" w:rsidRPr="00864F48" w:rsidRDefault="00864F48" w:rsidP="00864F48">
      <w:pPr>
        <w:widowControl w:val="0"/>
        <w:numPr>
          <w:ilvl w:val="1"/>
          <w:numId w:val="156"/>
        </w:numPr>
        <w:tabs>
          <w:tab w:val="left" w:pos="786"/>
        </w:tabs>
        <w:autoSpaceDE w:val="0"/>
        <w:autoSpaceDN w:val="0"/>
        <w:spacing w:before="247" w:after="0" w:line="230" w:lineRule="auto"/>
        <w:ind w:left="720" w:right="310" w:hanging="720"/>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If liquidated damages are claimed by the Procuring Entity for the System (or Subsystem), the Supplier shall have no further liability whatsoever to the Procuring Entity in respect to the Operational Acceptance time guarantee for the System (or Subsystem). However, the payment of liquidated damages shall not in any way relieve the Supplier from any of its obligations to complete the System or from any other of its obligations and liabilities under the Contract.</w:t>
      </w:r>
    </w:p>
    <w:p w14:paraId="53FC116B" w14:textId="77777777" w:rsidR="00864F48" w:rsidRPr="00864F48" w:rsidRDefault="00864F48" w:rsidP="00864F48">
      <w:pPr>
        <w:widowControl w:val="0"/>
        <w:numPr>
          <w:ilvl w:val="0"/>
          <w:numId w:val="156"/>
        </w:numPr>
        <w:tabs>
          <w:tab w:val="left" w:pos="784"/>
          <w:tab w:val="left" w:pos="785"/>
        </w:tabs>
        <w:autoSpaceDE w:val="0"/>
        <w:autoSpaceDN w:val="0"/>
        <w:spacing w:before="240" w:after="0" w:line="240" w:lineRule="auto"/>
        <w:ind w:left="720" w:hanging="720"/>
        <w:outlineLvl w:val="3"/>
        <w:rPr>
          <w:rFonts w:ascii="Times New Roman" w:eastAsia="Times New Roman" w:hAnsi="Times New Roman" w:cs="Times New Roman"/>
          <w:b/>
          <w:bCs/>
          <w:color w:val="231F20"/>
          <w:lang w:val="en-US"/>
        </w:rPr>
      </w:pPr>
      <w:r w:rsidRPr="00864F48">
        <w:rPr>
          <w:rFonts w:ascii="Times New Roman" w:eastAsia="Times New Roman" w:hAnsi="Times New Roman" w:cs="Times New Roman"/>
          <w:b/>
          <w:bCs/>
          <w:color w:val="231F20"/>
          <w:lang w:val="en-US"/>
        </w:rPr>
        <w:t>Defect Liability</w:t>
      </w:r>
    </w:p>
    <w:p w14:paraId="083505E6" w14:textId="77777777" w:rsidR="00864F48" w:rsidRPr="00864F48" w:rsidRDefault="00864F48" w:rsidP="00864F48">
      <w:pPr>
        <w:widowControl w:val="0"/>
        <w:numPr>
          <w:ilvl w:val="1"/>
          <w:numId w:val="156"/>
        </w:numPr>
        <w:tabs>
          <w:tab w:val="left" w:pos="785"/>
        </w:tabs>
        <w:autoSpaceDE w:val="0"/>
        <w:autoSpaceDN w:val="0"/>
        <w:spacing w:before="242" w:after="0" w:line="230" w:lineRule="auto"/>
        <w:ind w:left="720" w:right="310" w:hanging="720"/>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 xml:space="preserve">The Supplier warrants that the System, including all Information Technologies, Materials, and other Goods supplied and Services provided, shall be free from defects in the design, engineering, Materials, and workmanship that prevent the System and/or any of its components from fulﬁlling the Technical Requirements or that limit in a material fashion the performance, reliability, or extensibility of the System and/or Subsystems. </w:t>
      </w:r>
      <w:r w:rsidRPr="00864F48">
        <w:rPr>
          <w:rFonts w:ascii="Times New Roman" w:eastAsia="Times New Roman" w:hAnsi="Times New Roman" w:cs="Times New Roman"/>
          <w:b/>
          <w:color w:val="231F20"/>
          <w:lang w:val="en-US"/>
        </w:rPr>
        <w:t>Unless otherwise speciﬁed in the SCC</w:t>
      </w:r>
      <w:r w:rsidRPr="00864F48">
        <w:rPr>
          <w:rFonts w:ascii="Times New Roman" w:eastAsia="Times New Roman" w:hAnsi="Times New Roman" w:cs="Times New Roman"/>
          <w:color w:val="231F20"/>
          <w:lang w:val="en-US"/>
        </w:rPr>
        <w:t>, there will be NO exceptions and/or limitations to this warranty with respect to Software (or categories of Software). Commercial warranty provisions of products supplied under the Contract shall apply to the extent that they do not conﬂict with the provisions of this Contract.</w:t>
      </w:r>
    </w:p>
    <w:p w14:paraId="752FFBBA" w14:textId="77777777" w:rsidR="00864F48" w:rsidRPr="00864F48" w:rsidRDefault="00864F48" w:rsidP="00864F48">
      <w:pPr>
        <w:widowControl w:val="0"/>
        <w:numPr>
          <w:ilvl w:val="1"/>
          <w:numId w:val="156"/>
        </w:numPr>
        <w:tabs>
          <w:tab w:val="left" w:pos="785"/>
        </w:tabs>
        <w:autoSpaceDE w:val="0"/>
        <w:autoSpaceDN w:val="0"/>
        <w:spacing w:before="249" w:after="0" w:line="230" w:lineRule="auto"/>
        <w:ind w:left="720" w:right="311" w:hanging="720"/>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 xml:space="preserve">The Supplier also warrants that the Information Technologies, Materials, and other Goods supplied under the Contract are </w:t>
      </w:r>
      <w:r w:rsidRPr="00864F48">
        <w:rPr>
          <w:rFonts w:ascii="Times New Roman" w:eastAsia="Times New Roman" w:hAnsi="Times New Roman" w:cs="Times New Roman"/>
          <w:color w:val="231F20"/>
          <w:spacing w:val="-4"/>
          <w:lang w:val="en-US"/>
        </w:rPr>
        <w:t xml:space="preserve">new, </w:t>
      </w:r>
      <w:r w:rsidRPr="00864F48">
        <w:rPr>
          <w:rFonts w:ascii="Times New Roman" w:eastAsia="Times New Roman" w:hAnsi="Times New Roman" w:cs="Times New Roman"/>
          <w:color w:val="231F20"/>
          <w:lang w:val="en-US"/>
        </w:rPr>
        <w:t>unused, and in corporate all recent improvements in design that materially affect the System's or Subsystem's ability to fulﬁll the Technical Requirements.</w:t>
      </w:r>
    </w:p>
    <w:p w14:paraId="4CD91118" w14:textId="77777777" w:rsidR="00864F48" w:rsidRPr="00864F48" w:rsidRDefault="00864F48" w:rsidP="00864F48">
      <w:pPr>
        <w:widowControl w:val="0"/>
        <w:numPr>
          <w:ilvl w:val="1"/>
          <w:numId w:val="156"/>
        </w:numPr>
        <w:tabs>
          <w:tab w:val="left" w:pos="785"/>
        </w:tabs>
        <w:autoSpaceDE w:val="0"/>
        <w:autoSpaceDN w:val="0"/>
        <w:spacing w:before="246" w:after="0" w:line="230" w:lineRule="auto"/>
        <w:ind w:left="720" w:right="311" w:hanging="720"/>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b/>
          <w:color w:val="231F20"/>
          <w:lang w:val="en-US"/>
        </w:rPr>
        <w:t xml:space="preserve">Unless otherwise speciﬁed in the SCC, </w:t>
      </w:r>
      <w:r w:rsidRPr="00864F48">
        <w:rPr>
          <w:rFonts w:ascii="Times New Roman" w:eastAsia="Times New Roman" w:hAnsi="Times New Roman" w:cs="Times New Roman"/>
          <w:color w:val="231F20"/>
          <w:lang w:val="en-US"/>
        </w:rPr>
        <w:t>the Supplier warrants that :(i) all Goods components to be incorporated into the System form part of the Supplier's and/or Subcontractor's current product lines, and (ii) they have been previously released to the market.</w:t>
      </w:r>
    </w:p>
    <w:p w14:paraId="3E71AFBE" w14:textId="77777777" w:rsidR="00864F48" w:rsidRPr="00864F48" w:rsidRDefault="00864F48" w:rsidP="00864F48">
      <w:pPr>
        <w:widowControl w:val="0"/>
        <w:numPr>
          <w:ilvl w:val="1"/>
          <w:numId w:val="156"/>
        </w:numPr>
        <w:tabs>
          <w:tab w:val="left" w:pos="785"/>
        </w:tabs>
        <w:autoSpaceDE w:val="0"/>
        <w:autoSpaceDN w:val="0"/>
        <w:spacing w:before="247" w:after="0" w:line="230" w:lineRule="auto"/>
        <w:ind w:left="720" w:right="311" w:hanging="720"/>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b/>
          <w:color w:val="231F20"/>
          <w:lang w:val="en-US"/>
        </w:rPr>
        <w:t>Unless otherwise speciﬁed in the SCC</w:t>
      </w:r>
      <w:r w:rsidRPr="00864F48">
        <w:rPr>
          <w:rFonts w:ascii="Times New Roman" w:eastAsia="Times New Roman" w:hAnsi="Times New Roman" w:cs="Times New Roman"/>
          <w:color w:val="231F20"/>
          <w:lang w:val="en-US"/>
        </w:rPr>
        <w:t xml:space="preserve">, the </w:t>
      </w:r>
      <w:r w:rsidRPr="00864F48">
        <w:rPr>
          <w:rFonts w:ascii="Times New Roman" w:eastAsia="Times New Roman" w:hAnsi="Times New Roman" w:cs="Times New Roman"/>
          <w:color w:val="231F20"/>
          <w:spacing w:val="-3"/>
          <w:lang w:val="en-US"/>
        </w:rPr>
        <w:t xml:space="preserve">Warranty </w:t>
      </w:r>
      <w:r w:rsidRPr="00864F48">
        <w:rPr>
          <w:rFonts w:ascii="Times New Roman" w:eastAsia="Times New Roman" w:hAnsi="Times New Roman" w:cs="Times New Roman"/>
          <w:color w:val="231F20"/>
          <w:lang w:val="en-US"/>
        </w:rPr>
        <w:t>Period shall commence from the date of Operational Acceptance of the System (or of any major component or Subsystem for which separate Operational Acceptance is provided for in the Contract) and shall extend for thirty-six (36) months.</w:t>
      </w:r>
    </w:p>
    <w:p w14:paraId="2A6FE6B0" w14:textId="77777777" w:rsidR="00864F48" w:rsidRPr="00864F48" w:rsidRDefault="00864F48" w:rsidP="00864F48">
      <w:pPr>
        <w:widowControl w:val="0"/>
        <w:numPr>
          <w:ilvl w:val="1"/>
          <w:numId w:val="156"/>
        </w:numPr>
        <w:tabs>
          <w:tab w:val="left" w:pos="785"/>
        </w:tabs>
        <w:autoSpaceDE w:val="0"/>
        <w:autoSpaceDN w:val="0"/>
        <w:spacing w:before="246" w:after="0" w:line="230" w:lineRule="auto"/>
        <w:ind w:left="720" w:right="311" w:hanging="720"/>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 xml:space="preserve">If during the </w:t>
      </w:r>
      <w:r w:rsidRPr="00864F48">
        <w:rPr>
          <w:rFonts w:ascii="Times New Roman" w:eastAsia="Times New Roman" w:hAnsi="Times New Roman" w:cs="Times New Roman"/>
          <w:color w:val="231F20"/>
          <w:spacing w:val="-3"/>
          <w:lang w:val="en-US"/>
        </w:rPr>
        <w:t xml:space="preserve">Warranty </w:t>
      </w:r>
      <w:r w:rsidRPr="00864F48">
        <w:rPr>
          <w:rFonts w:ascii="Times New Roman" w:eastAsia="Times New Roman" w:hAnsi="Times New Roman" w:cs="Times New Roman"/>
          <w:color w:val="231F20"/>
          <w:lang w:val="en-US"/>
        </w:rPr>
        <w:t>Period any defect as described in GCC Clause 29.1 should be found in the design, engineering, Materials, and workmanship of the Information Technologies and other Goods supplied or of the Services provided by the Supplier, the Supplier shall promptly, in consultation and agreement with the Procuring Entity regarding appropriate remedying of the defects, and at its sole cost, repair, replace, or otherwise make good (as the Supplier shall, at its discretion, determine) such defect as well as any damage to the System caused by such defect. Any defective Information Technologies or other Goods that have been replaced by the Supplier shall remain the property of the Supplier.</w:t>
      </w:r>
    </w:p>
    <w:p w14:paraId="21F1BF89" w14:textId="77777777" w:rsidR="00864F48" w:rsidRPr="00864F48" w:rsidRDefault="00864F48" w:rsidP="00864F48">
      <w:pPr>
        <w:widowControl w:val="0"/>
        <w:numPr>
          <w:ilvl w:val="1"/>
          <w:numId w:val="156"/>
        </w:numPr>
        <w:tabs>
          <w:tab w:val="left" w:pos="785"/>
        </w:tabs>
        <w:autoSpaceDE w:val="0"/>
        <w:autoSpaceDN w:val="0"/>
        <w:spacing w:before="249" w:after="0" w:line="230" w:lineRule="auto"/>
        <w:ind w:left="720" w:right="311" w:hanging="720"/>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The Supplier shall not be responsible for the repair, replacement, or making good of any defect, or of any damage to the System arising out of or resulting from any of the following causes:</w:t>
      </w:r>
    </w:p>
    <w:p w14:paraId="524DBD31" w14:textId="77777777" w:rsidR="00864F48" w:rsidRPr="00864F48" w:rsidRDefault="00864F48" w:rsidP="00864F48">
      <w:pPr>
        <w:widowControl w:val="0"/>
        <w:numPr>
          <w:ilvl w:val="2"/>
          <w:numId w:val="156"/>
        </w:numPr>
        <w:tabs>
          <w:tab w:val="left" w:pos="1266"/>
          <w:tab w:val="left" w:pos="1267"/>
        </w:tabs>
        <w:autoSpaceDE w:val="0"/>
        <w:autoSpaceDN w:val="0"/>
        <w:spacing w:after="0" w:line="240" w:lineRule="auto"/>
        <w:ind w:left="1276" w:hanging="492"/>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Improper operation or maintenance of the System by the Procuring Entity;</w:t>
      </w:r>
    </w:p>
    <w:p w14:paraId="0B5FD327" w14:textId="77777777" w:rsidR="00864F48" w:rsidRPr="00864F48" w:rsidRDefault="00864F48" w:rsidP="00864F48">
      <w:pPr>
        <w:widowControl w:val="0"/>
        <w:numPr>
          <w:ilvl w:val="2"/>
          <w:numId w:val="156"/>
        </w:numPr>
        <w:tabs>
          <w:tab w:val="left" w:pos="1266"/>
          <w:tab w:val="left" w:pos="1267"/>
        </w:tabs>
        <w:autoSpaceDE w:val="0"/>
        <w:autoSpaceDN w:val="0"/>
        <w:spacing w:after="0" w:line="240" w:lineRule="auto"/>
        <w:ind w:left="1276" w:hanging="492"/>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Normal wear and tear;</w:t>
      </w:r>
    </w:p>
    <w:p w14:paraId="7634242E" w14:textId="77777777" w:rsidR="00864F48" w:rsidRPr="00864F48" w:rsidRDefault="00864F48" w:rsidP="00864F48">
      <w:pPr>
        <w:widowControl w:val="0"/>
        <w:numPr>
          <w:ilvl w:val="2"/>
          <w:numId w:val="156"/>
        </w:numPr>
        <w:tabs>
          <w:tab w:val="left" w:pos="1266"/>
          <w:tab w:val="left" w:pos="1267"/>
        </w:tabs>
        <w:autoSpaceDE w:val="0"/>
        <w:autoSpaceDN w:val="0"/>
        <w:spacing w:after="0" w:line="230" w:lineRule="auto"/>
        <w:ind w:left="1276" w:right="311" w:hanging="492"/>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use of the System with items not supplied by the Supplier, unless otherwise identiﬁed in the Technical Requirements, or approved by the Supplier; or</w:t>
      </w:r>
    </w:p>
    <w:p w14:paraId="495CEE93" w14:textId="77777777" w:rsidR="00864F48" w:rsidRPr="00864F48" w:rsidRDefault="00864F48" w:rsidP="00864F48">
      <w:pPr>
        <w:widowControl w:val="0"/>
        <w:numPr>
          <w:ilvl w:val="2"/>
          <w:numId w:val="156"/>
        </w:numPr>
        <w:tabs>
          <w:tab w:val="left" w:pos="1266"/>
          <w:tab w:val="left" w:pos="1267"/>
        </w:tabs>
        <w:autoSpaceDE w:val="0"/>
        <w:autoSpaceDN w:val="0"/>
        <w:spacing w:after="0" w:line="240" w:lineRule="auto"/>
        <w:ind w:left="1266" w:hanging="483"/>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 xml:space="preserve">modiﬁcations made to the System by the Procuring </w:t>
      </w:r>
      <w:r w:rsidRPr="00864F48">
        <w:rPr>
          <w:rFonts w:ascii="Times New Roman" w:eastAsia="Times New Roman" w:hAnsi="Times New Roman" w:cs="Times New Roman"/>
          <w:color w:val="231F20"/>
          <w:spacing w:val="-3"/>
          <w:lang w:val="en-US"/>
        </w:rPr>
        <w:t xml:space="preserve">Entity, </w:t>
      </w:r>
      <w:r w:rsidRPr="00864F48">
        <w:rPr>
          <w:rFonts w:ascii="Times New Roman" w:eastAsia="Times New Roman" w:hAnsi="Times New Roman" w:cs="Times New Roman"/>
          <w:color w:val="231F20"/>
          <w:lang w:val="en-US"/>
        </w:rPr>
        <w:t xml:space="preserve">or a third </w:t>
      </w:r>
      <w:r w:rsidRPr="00864F48">
        <w:rPr>
          <w:rFonts w:ascii="Times New Roman" w:eastAsia="Times New Roman" w:hAnsi="Times New Roman" w:cs="Times New Roman"/>
          <w:color w:val="231F20"/>
          <w:spacing w:val="-3"/>
          <w:lang w:val="en-US"/>
        </w:rPr>
        <w:t xml:space="preserve">party, </w:t>
      </w:r>
      <w:r w:rsidRPr="00864F48">
        <w:rPr>
          <w:rFonts w:ascii="Times New Roman" w:eastAsia="Times New Roman" w:hAnsi="Times New Roman" w:cs="Times New Roman"/>
          <w:color w:val="231F20"/>
          <w:lang w:val="en-US"/>
        </w:rPr>
        <w:t>not approved by the Supplier.</w:t>
      </w:r>
    </w:p>
    <w:p w14:paraId="0D394C9B" w14:textId="77777777" w:rsidR="00864F48" w:rsidRPr="00864F48" w:rsidRDefault="00864F48" w:rsidP="00864F48">
      <w:pPr>
        <w:widowControl w:val="0"/>
        <w:numPr>
          <w:ilvl w:val="1"/>
          <w:numId w:val="156"/>
        </w:numPr>
        <w:tabs>
          <w:tab w:val="left" w:pos="783"/>
          <w:tab w:val="left" w:pos="784"/>
        </w:tabs>
        <w:autoSpaceDE w:val="0"/>
        <w:autoSpaceDN w:val="0"/>
        <w:spacing w:before="235" w:after="0" w:line="240" w:lineRule="auto"/>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The Supplier's obligations under this GCC Clause 29 shall not apply to:</w:t>
      </w:r>
    </w:p>
    <w:p w14:paraId="6A3C898F" w14:textId="77777777" w:rsidR="00864F48" w:rsidRPr="00864F48" w:rsidRDefault="00864F48" w:rsidP="00864F48">
      <w:pPr>
        <w:widowControl w:val="0"/>
        <w:numPr>
          <w:ilvl w:val="2"/>
          <w:numId w:val="156"/>
        </w:numPr>
        <w:tabs>
          <w:tab w:val="left" w:pos="1261"/>
          <w:tab w:val="left" w:pos="1262"/>
        </w:tabs>
        <w:autoSpaceDE w:val="0"/>
        <w:autoSpaceDN w:val="0"/>
        <w:spacing w:before="72" w:after="0" w:line="230" w:lineRule="auto"/>
        <w:ind w:left="1266" w:right="312" w:hanging="483"/>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 xml:space="preserve">any materials that are normally consumed in operation or have a normal life shorter than the </w:t>
      </w:r>
      <w:r w:rsidRPr="00864F48">
        <w:rPr>
          <w:rFonts w:ascii="Times New Roman" w:eastAsia="Times New Roman" w:hAnsi="Times New Roman" w:cs="Times New Roman"/>
          <w:color w:val="231F20"/>
          <w:spacing w:val="-3"/>
          <w:lang w:val="en-US"/>
        </w:rPr>
        <w:t xml:space="preserve">Warranty </w:t>
      </w:r>
      <w:r w:rsidRPr="00864F48">
        <w:rPr>
          <w:rFonts w:ascii="Times New Roman" w:eastAsia="Times New Roman" w:hAnsi="Times New Roman" w:cs="Times New Roman"/>
          <w:color w:val="231F20"/>
          <w:lang w:val="en-US"/>
        </w:rPr>
        <w:t>Period; or</w:t>
      </w:r>
    </w:p>
    <w:p w14:paraId="2F761615" w14:textId="77777777" w:rsidR="00864F48" w:rsidRPr="00864F48" w:rsidRDefault="00864F48" w:rsidP="00864F48">
      <w:pPr>
        <w:widowControl w:val="0"/>
        <w:autoSpaceDE w:val="0"/>
        <w:autoSpaceDN w:val="0"/>
        <w:spacing w:after="0" w:line="230" w:lineRule="auto"/>
        <w:rPr>
          <w:rFonts w:ascii="Times New Roman" w:eastAsia="Times New Roman" w:hAnsi="Times New Roman" w:cs="Times New Roman"/>
          <w:lang w:val="en-US"/>
        </w:rPr>
        <w:sectPr w:rsidR="00864F48" w:rsidRPr="00864F48">
          <w:pgSz w:w="11910" w:h="16840"/>
          <w:pgMar w:top="660" w:right="540" w:bottom="640" w:left="720" w:header="0" w:footer="441" w:gutter="0"/>
          <w:cols w:space="720"/>
        </w:sectPr>
      </w:pPr>
    </w:p>
    <w:p w14:paraId="6039E304" w14:textId="77777777" w:rsidR="00864F48" w:rsidRPr="00864F48" w:rsidRDefault="00864F48" w:rsidP="00864F48">
      <w:pPr>
        <w:widowControl w:val="0"/>
        <w:numPr>
          <w:ilvl w:val="2"/>
          <w:numId w:val="156"/>
        </w:numPr>
        <w:tabs>
          <w:tab w:val="left" w:pos="1260"/>
        </w:tabs>
        <w:autoSpaceDE w:val="0"/>
        <w:autoSpaceDN w:val="0"/>
        <w:spacing w:before="174" w:after="0" w:line="230" w:lineRule="auto"/>
        <w:ind w:left="1264" w:right="310" w:hanging="483"/>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lastRenderedPageBreak/>
        <w:t>any designs, speciﬁcations, or other data designed, supplied, or speciﬁed by or on behalf of the Procuring Entity or any matters for which the Supplier has disclaimed responsibility, in accordance with GCC Clause 21.1.2.</w:t>
      </w:r>
    </w:p>
    <w:p w14:paraId="27C703EB" w14:textId="77777777" w:rsidR="00864F48" w:rsidRPr="00864F48" w:rsidRDefault="00864F48" w:rsidP="00864F48">
      <w:pPr>
        <w:widowControl w:val="0"/>
        <w:numPr>
          <w:ilvl w:val="1"/>
          <w:numId w:val="156"/>
        </w:numPr>
        <w:tabs>
          <w:tab w:val="left" w:pos="785"/>
        </w:tabs>
        <w:autoSpaceDE w:val="0"/>
        <w:autoSpaceDN w:val="0"/>
        <w:spacing w:before="246" w:after="0" w:line="230" w:lineRule="auto"/>
        <w:ind w:left="864" w:right="310" w:hanging="720"/>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The Procuring Entity shall give the Supplier a notice promptly following the discovery of such defect, stating the nature of any such defect together with all available evidence. The Procuring Entity shall afford all reasonable opportunity for the Supplier to inspect any such defect. The Procuring Entity shall afford the Supplier all necessary access to the System and the site to enable the Supplier to perform its obligations under this GCC Clause 29.</w:t>
      </w:r>
    </w:p>
    <w:p w14:paraId="18EE24B1" w14:textId="77777777" w:rsidR="00864F48" w:rsidRPr="00864F48" w:rsidRDefault="00864F48" w:rsidP="00864F48">
      <w:pPr>
        <w:widowControl w:val="0"/>
        <w:numPr>
          <w:ilvl w:val="1"/>
          <w:numId w:val="156"/>
        </w:numPr>
        <w:tabs>
          <w:tab w:val="left" w:pos="785"/>
        </w:tabs>
        <w:autoSpaceDE w:val="0"/>
        <w:autoSpaceDN w:val="0"/>
        <w:spacing w:before="248" w:after="0" w:line="230" w:lineRule="auto"/>
        <w:ind w:left="864" w:right="310" w:hanging="720"/>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 xml:space="preserve">The Supplier </w:t>
      </w:r>
      <w:r w:rsidRPr="00864F48">
        <w:rPr>
          <w:rFonts w:ascii="Times New Roman" w:eastAsia="Times New Roman" w:hAnsi="Times New Roman" w:cs="Times New Roman"/>
          <w:color w:val="231F20"/>
          <w:spacing w:val="-4"/>
          <w:lang w:val="en-US"/>
        </w:rPr>
        <w:t xml:space="preserve">may, </w:t>
      </w:r>
      <w:r w:rsidRPr="00864F48">
        <w:rPr>
          <w:rFonts w:ascii="Times New Roman" w:eastAsia="Times New Roman" w:hAnsi="Times New Roman" w:cs="Times New Roman"/>
          <w:color w:val="231F20"/>
          <w:lang w:val="en-US"/>
        </w:rPr>
        <w:t xml:space="preserve">with the consent of the Procuring </w:t>
      </w:r>
      <w:r w:rsidRPr="00864F48">
        <w:rPr>
          <w:rFonts w:ascii="Times New Roman" w:eastAsia="Times New Roman" w:hAnsi="Times New Roman" w:cs="Times New Roman"/>
          <w:color w:val="231F20"/>
          <w:spacing w:val="-3"/>
          <w:lang w:val="en-US"/>
        </w:rPr>
        <w:t xml:space="preserve">Entity, </w:t>
      </w:r>
      <w:r w:rsidRPr="00864F48">
        <w:rPr>
          <w:rFonts w:ascii="Times New Roman" w:eastAsia="Times New Roman" w:hAnsi="Times New Roman" w:cs="Times New Roman"/>
          <w:color w:val="231F20"/>
          <w:lang w:val="en-US"/>
        </w:rPr>
        <w:t>remove from the site any Information Technologies and other Goods that are defective, if the nature of the defect, and/or any damage to the System caused by the defect, is such that repairs cannot be expeditiously carried out at the site. If the repair, replacement, or making good is of such a character that it may affect the efﬁciency of the System, the Procuring Entity may give the Supplier notice requiring that tests of the defective part be made by the Supplier immediately upon completion of such remedial work, where upon the Supplier shall carry out such tests.</w:t>
      </w:r>
    </w:p>
    <w:p w14:paraId="0302575F" w14:textId="77777777" w:rsidR="00864F48" w:rsidRPr="00864F48" w:rsidRDefault="00864F48" w:rsidP="00864F48">
      <w:pPr>
        <w:widowControl w:val="0"/>
        <w:autoSpaceDE w:val="0"/>
        <w:autoSpaceDN w:val="0"/>
        <w:spacing w:before="248" w:after="0" w:line="230" w:lineRule="auto"/>
        <w:ind w:left="864" w:right="310"/>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If such part fails the tests, the Supplier shall carry out further repair, replacement, or making good (as the case maybe) until that part of the System passes such tests. The tests shall be agreed upon by the Procuring Entity and the Supplier.</w:t>
      </w:r>
    </w:p>
    <w:p w14:paraId="0BDE8C6A" w14:textId="77777777" w:rsidR="00864F48" w:rsidRPr="00864F48" w:rsidRDefault="00864F48" w:rsidP="00864F48">
      <w:pPr>
        <w:widowControl w:val="0"/>
        <w:numPr>
          <w:ilvl w:val="1"/>
          <w:numId w:val="156"/>
        </w:numPr>
        <w:tabs>
          <w:tab w:val="left" w:pos="784"/>
        </w:tabs>
        <w:autoSpaceDE w:val="0"/>
        <w:autoSpaceDN w:val="0"/>
        <w:spacing w:before="246" w:after="0" w:line="230" w:lineRule="auto"/>
        <w:ind w:left="864" w:right="310" w:hanging="720"/>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b/>
          <w:color w:val="231F20"/>
          <w:lang w:val="en-US"/>
        </w:rPr>
        <w:t xml:space="preserve">  Unless otherwise speciﬁed in the SCC</w:t>
      </w:r>
      <w:r w:rsidRPr="00864F48">
        <w:rPr>
          <w:rFonts w:ascii="Times New Roman" w:eastAsia="Times New Roman" w:hAnsi="Times New Roman" w:cs="Times New Roman"/>
          <w:color w:val="231F20"/>
          <w:lang w:val="en-US"/>
        </w:rPr>
        <w:t xml:space="preserve">, the response times and repair/replacement times for </w:t>
      </w:r>
      <w:r w:rsidRPr="00864F48">
        <w:rPr>
          <w:rFonts w:ascii="Times New Roman" w:eastAsia="Times New Roman" w:hAnsi="Times New Roman" w:cs="Times New Roman"/>
          <w:color w:val="231F20"/>
          <w:spacing w:val="-3"/>
          <w:lang w:val="en-US"/>
        </w:rPr>
        <w:t xml:space="preserve">Warranty </w:t>
      </w:r>
      <w:r w:rsidRPr="00864F48">
        <w:rPr>
          <w:rFonts w:ascii="Times New Roman" w:eastAsia="Times New Roman" w:hAnsi="Times New Roman" w:cs="Times New Roman"/>
          <w:color w:val="231F20"/>
          <w:lang w:val="en-US"/>
        </w:rPr>
        <w:t xml:space="preserve">Defect Repair are speciﬁed in the Technical Requirements. Nevertheless, if the Supplier fails to commence the work necessary to remedy such defect or any damage to the System caused by such defect within two weeks the Procuring Entity </w:t>
      </w:r>
      <w:r w:rsidRPr="00864F48">
        <w:rPr>
          <w:rFonts w:ascii="Times New Roman" w:eastAsia="Times New Roman" w:hAnsi="Times New Roman" w:cs="Times New Roman"/>
          <w:color w:val="231F20"/>
          <w:spacing w:val="-4"/>
          <w:lang w:val="en-US"/>
        </w:rPr>
        <w:t xml:space="preserve">may, </w:t>
      </w:r>
      <w:r w:rsidRPr="00864F48">
        <w:rPr>
          <w:rFonts w:ascii="Times New Roman" w:eastAsia="Times New Roman" w:hAnsi="Times New Roman" w:cs="Times New Roman"/>
          <w:color w:val="231F20"/>
          <w:lang w:val="en-US"/>
        </w:rPr>
        <w:t>following notice to the Supplier, proceed to do such work or contract a third party (or parties) to do such work, and the reasonable costs incurred by the Procuring Entity in connection with such work shall be paid to the Procuring Entity by the Supplier or may be deducted by the Procuring Entity from any monies due the Supplier or claimed under the Performance Security.</w:t>
      </w:r>
    </w:p>
    <w:p w14:paraId="73BD7B20" w14:textId="77777777" w:rsidR="00864F48" w:rsidRPr="00864F48" w:rsidRDefault="00864F48" w:rsidP="00864F48">
      <w:pPr>
        <w:widowControl w:val="0"/>
        <w:numPr>
          <w:ilvl w:val="1"/>
          <w:numId w:val="156"/>
        </w:numPr>
        <w:tabs>
          <w:tab w:val="left" w:pos="840"/>
        </w:tabs>
        <w:autoSpaceDE w:val="0"/>
        <w:autoSpaceDN w:val="0"/>
        <w:spacing w:before="249" w:after="0" w:line="230" w:lineRule="auto"/>
        <w:ind w:left="864" w:right="311" w:hanging="720"/>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 xml:space="preserve">If the System or Subsystem cannot be used by reason of such defect and/or making good of such defect, the </w:t>
      </w:r>
      <w:r w:rsidRPr="00864F48">
        <w:rPr>
          <w:rFonts w:ascii="Times New Roman" w:eastAsia="Times New Roman" w:hAnsi="Times New Roman" w:cs="Times New Roman"/>
          <w:color w:val="231F20"/>
          <w:spacing w:val="-3"/>
          <w:lang w:val="en-US"/>
        </w:rPr>
        <w:t xml:space="preserve">Warranty </w:t>
      </w:r>
      <w:r w:rsidRPr="00864F48">
        <w:rPr>
          <w:rFonts w:ascii="Times New Roman" w:eastAsia="Times New Roman" w:hAnsi="Times New Roman" w:cs="Times New Roman"/>
          <w:color w:val="231F20"/>
          <w:lang w:val="en-US"/>
        </w:rPr>
        <w:t>Period for the System shall be extended by a period equal to the period during which the System or Subsystem could not be used by the Procuring Entity because of such defect and/or making good of such defect.</w:t>
      </w:r>
    </w:p>
    <w:p w14:paraId="4729696F" w14:textId="77777777" w:rsidR="00864F48" w:rsidRPr="00864F48" w:rsidRDefault="00864F48" w:rsidP="00864F48">
      <w:pPr>
        <w:widowControl w:val="0"/>
        <w:numPr>
          <w:ilvl w:val="1"/>
          <w:numId w:val="156"/>
        </w:numPr>
        <w:tabs>
          <w:tab w:val="left" w:pos="834"/>
        </w:tabs>
        <w:autoSpaceDE w:val="0"/>
        <w:autoSpaceDN w:val="0"/>
        <w:spacing w:before="246" w:after="0" w:line="230" w:lineRule="auto"/>
        <w:ind w:left="864" w:right="311" w:hanging="720"/>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 xml:space="preserve">Items substituted for defective parts of the System during the </w:t>
      </w:r>
      <w:r w:rsidRPr="00864F48">
        <w:rPr>
          <w:rFonts w:ascii="Times New Roman" w:eastAsia="Times New Roman" w:hAnsi="Times New Roman" w:cs="Times New Roman"/>
          <w:color w:val="231F20"/>
          <w:spacing w:val="-3"/>
          <w:lang w:val="en-US"/>
        </w:rPr>
        <w:t xml:space="preserve">Warranty </w:t>
      </w:r>
      <w:r w:rsidRPr="00864F48">
        <w:rPr>
          <w:rFonts w:ascii="Times New Roman" w:eastAsia="Times New Roman" w:hAnsi="Times New Roman" w:cs="Times New Roman"/>
          <w:color w:val="231F20"/>
          <w:lang w:val="en-US"/>
        </w:rPr>
        <w:t xml:space="preserve">Period shall be covered by the Defect Liability </w:t>
      </w:r>
      <w:r w:rsidRPr="00864F48">
        <w:rPr>
          <w:rFonts w:ascii="Times New Roman" w:eastAsia="Times New Roman" w:hAnsi="Times New Roman" w:cs="Times New Roman"/>
          <w:color w:val="231F20"/>
          <w:spacing w:val="-3"/>
          <w:lang w:val="en-US"/>
        </w:rPr>
        <w:t xml:space="preserve">Warranty </w:t>
      </w:r>
      <w:r w:rsidRPr="00864F48">
        <w:rPr>
          <w:rFonts w:ascii="Times New Roman" w:eastAsia="Times New Roman" w:hAnsi="Times New Roman" w:cs="Times New Roman"/>
          <w:color w:val="231F20"/>
          <w:lang w:val="en-US"/>
        </w:rPr>
        <w:t xml:space="preserve">for the remainder of the </w:t>
      </w:r>
      <w:r w:rsidRPr="00864F48">
        <w:rPr>
          <w:rFonts w:ascii="Times New Roman" w:eastAsia="Times New Roman" w:hAnsi="Times New Roman" w:cs="Times New Roman"/>
          <w:color w:val="231F20"/>
          <w:spacing w:val="-3"/>
          <w:lang w:val="en-US"/>
        </w:rPr>
        <w:t xml:space="preserve">Warranty </w:t>
      </w:r>
      <w:r w:rsidRPr="00864F48">
        <w:rPr>
          <w:rFonts w:ascii="Times New Roman" w:eastAsia="Times New Roman" w:hAnsi="Times New Roman" w:cs="Times New Roman"/>
          <w:color w:val="231F20"/>
          <w:lang w:val="en-US"/>
        </w:rPr>
        <w:t>Period applicable for the part replaced or three (3) months, whichever is greater. For reasons of information security, the Procuring Entity may choose to retain physical possession of any replaced defective information storage devices.</w:t>
      </w:r>
    </w:p>
    <w:p w14:paraId="1ABEAAC2" w14:textId="77777777" w:rsidR="00864F48" w:rsidRPr="00864F48" w:rsidRDefault="00864F48" w:rsidP="00864F48">
      <w:pPr>
        <w:widowControl w:val="0"/>
        <w:numPr>
          <w:ilvl w:val="1"/>
          <w:numId w:val="156"/>
        </w:numPr>
        <w:tabs>
          <w:tab w:val="left" w:pos="811"/>
        </w:tabs>
        <w:autoSpaceDE w:val="0"/>
        <w:autoSpaceDN w:val="0"/>
        <w:spacing w:before="247" w:after="0" w:line="230" w:lineRule="auto"/>
        <w:ind w:left="864" w:right="311" w:hanging="720"/>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At the request of the Procuring Entity and without prejudice to any other rights and remedies that the Procuring Entity may have against the Supplier under the Contract, the Supplier will offer all possible assistance to the Procuring Entity to seek warranty services or remedial action from any subcontracted third-party producers or licensor of Goods included in the System, including without limitation assignment or transfer in favor of the Procuring Entity of the beneﬁt of any warranties given by such producers or licensors to the Supplier.</w:t>
      </w:r>
    </w:p>
    <w:p w14:paraId="1FA98961" w14:textId="77777777" w:rsidR="00864F48" w:rsidRPr="00864F48" w:rsidRDefault="00864F48" w:rsidP="00864F48">
      <w:pPr>
        <w:widowControl w:val="0"/>
        <w:numPr>
          <w:ilvl w:val="0"/>
          <w:numId w:val="156"/>
        </w:numPr>
        <w:tabs>
          <w:tab w:val="left" w:pos="782"/>
          <w:tab w:val="left" w:pos="783"/>
        </w:tabs>
        <w:autoSpaceDE w:val="0"/>
        <w:autoSpaceDN w:val="0"/>
        <w:spacing w:before="240" w:after="0" w:line="240" w:lineRule="auto"/>
        <w:ind w:left="864" w:hanging="720"/>
        <w:outlineLvl w:val="3"/>
        <w:rPr>
          <w:rFonts w:ascii="Times New Roman" w:eastAsia="Times New Roman" w:hAnsi="Times New Roman" w:cs="Times New Roman"/>
          <w:b/>
          <w:bCs/>
          <w:color w:val="231F20"/>
          <w:lang w:val="en-US"/>
        </w:rPr>
      </w:pPr>
      <w:r w:rsidRPr="00864F48">
        <w:rPr>
          <w:rFonts w:ascii="Times New Roman" w:eastAsia="Times New Roman" w:hAnsi="Times New Roman" w:cs="Times New Roman"/>
          <w:b/>
          <w:bCs/>
          <w:color w:val="231F20"/>
          <w:lang w:val="en-US"/>
        </w:rPr>
        <w:t>Functional Guarantees</w:t>
      </w:r>
    </w:p>
    <w:p w14:paraId="46080ADB" w14:textId="77777777" w:rsidR="00864F48" w:rsidRPr="00864F48" w:rsidRDefault="00864F48" w:rsidP="00864F48">
      <w:pPr>
        <w:widowControl w:val="0"/>
        <w:numPr>
          <w:ilvl w:val="1"/>
          <w:numId w:val="156"/>
        </w:numPr>
        <w:tabs>
          <w:tab w:val="left" w:pos="783"/>
        </w:tabs>
        <w:autoSpaceDE w:val="0"/>
        <w:autoSpaceDN w:val="0"/>
        <w:spacing w:before="242" w:after="0" w:line="230" w:lineRule="auto"/>
        <w:ind w:left="864" w:right="311" w:hanging="720"/>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The Supplier guarantees that, once the Operational Acceptance Certiﬁcate(s) has been issued, the System represents a complete, integrated solution to the Procuring Entity's requirements set forth in the Technical Requirements and it conforms to all other aspects of the Contract. The Supplier acknowledges that GCC Clause 27 regarding Commissioning and Operational Acceptance govern show technical conformance of the System to the Contract requirements will be determined.</w:t>
      </w:r>
    </w:p>
    <w:p w14:paraId="3D954B60" w14:textId="77777777" w:rsidR="00864F48" w:rsidRPr="00864F48" w:rsidRDefault="00864F48" w:rsidP="00864F48">
      <w:pPr>
        <w:widowControl w:val="0"/>
        <w:numPr>
          <w:ilvl w:val="1"/>
          <w:numId w:val="156"/>
        </w:numPr>
        <w:tabs>
          <w:tab w:val="left" w:pos="783"/>
        </w:tabs>
        <w:autoSpaceDE w:val="0"/>
        <w:autoSpaceDN w:val="0"/>
        <w:spacing w:before="248" w:after="0" w:line="230" w:lineRule="auto"/>
        <w:ind w:left="864" w:right="312" w:hanging="720"/>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 xml:space="preserve">  If, for reasons attributable to the Supplier, the System does not conform to the Technical Requirements or does not conform to all other aspects of the Contract, the Supplier shall at its cost and expense make such changes, modiﬁcations, and/or additions to the System as may be necessary to conform to the Technical Requirements and meet all functional and performance standards. The Supplier shall notify the Procuring Entity upon completion of the necessary changes, modiﬁcations, and/or additions and shall request the Procuring Entity to repeat the Operational Acceptance </w:t>
      </w:r>
      <w:r w:rsidRPr="00864F48">
        <w:rPr>
          <w:rFonts w:ascii="Times New Roman" w:eastAsia="Times New Roman" w:hAnsi="Times New Roman" w:cs="Times New Roman"/>
          <w:color w:val="231F20"/>
          <w:spacing w:val="-4"/>
          <w:lang w:val="en-US"/>
        </w:rPr>
        <w:t xml:space="preserve">Tests </w:t>
      </w:r>
      <w:r w:rsidRPr="00864F48">
        <w:rPr>
          <w:rFonts w:ascii="Times New Roman" w:eastAsia="Times New Roman" w:hAnsi="Times New Roman" w:cs="Times New Roman"/>
          <w:color w:val="231F20"/>
          <w:lang w:val="en-US"/>
        </w:rPr>
        <w:t>until the System achieves Operational Acceptance.</w:t>
      </w:r>
    </w:p>
    <w:p w14:paraId="23797738" w14:textId="77777777" w:rsidR="00864F48" w:rsidRPr="00864F48" w:rsidRDefault="00864F48" w:rsidP="00864F48">
      <w:pPr>
        <w:widowControl w:val="0"/>
        <w:numPr>
          <w:ilvl w:val="1"/>
          <w:numId w:val="156"/>
        </w:numPr>
        <w:tabs>
          <w:tab w:val="left" w:pos="783"/>
        </w:tabs>
        <w:autoSpaceDE w:val="0"/>
        <w:autoSpaceDN w:val="0"/>
        <w:spacing w:before="248" w:after="0" w:line="230" w:lineRule="auto"/>
        <w:ind w:left="864" w:right="312" w:hanging="720"/>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lastRenderedPageBreak/>
        <w:t>If the System (or Subsystem[s]) fails to achieve Operational Acceptance, the Procuring Entity may consider termination of the Contract, pursuant to GCC Clause 41.2.2, and forfeiture of the Supplier's Performance Security in accordance with GCC Clause 13.3 in compensation for the extra costs and delays likely to result from this failure.</w:t>
      </w:r>
    </w:p>
    <w:p w14:paraId="05DF74EA" w14:textId="77777777" w:rsidR="00864F48" w:rsidRPr="00864F48" w:rsidRDefault="00864F48" w:rsidP="00864F48">
      <w:pPr>
        <w:widowControl w:val="0"/>
        <w:numPr>
          <w:ilvl w:val="0"/>
          <w:numId w:val="156"/>
        </w:numPr>
        <w:tabs>
          <w:tab w:val="left" w:pos="769"/>
          <w:tab w:val="left" w:pos="770"/>
        </w:tabs>
        <w:autoSpaceDE w:val="0"/>
        <w:autoSpaceDN w:val="0"/>
        <w:spacing w:before="237" w:after="0" w:line="240" w:lineRule="auto"/>
        <w:ind w:left="864" w:hanging="720"/>
        <w:outlineLvl w:val="3"/>
        <w:rPr>
          <w:rFonts w:ascii="Times New Roman" w:eastAsia="Times New Roman" w:hAnsi="Times New Roman" w:cs="Times New Roman"/>
          <w:b/>
          <w:bCs/>
          <w:color w:val="231F20"/>
          <w:lang w:val="en-US"/>
        </w:rPr>
      </w:pPr>
      <w:r w:rsidRPr="00864F48">
        <w:rPr>
          <w:rFonts w:ascii="Times New Roman" w:eastAsia="Times New Roman" w:hAnsi="Times New Roman" w:cs="Times New Roman"/>
          <w:b/>
          <w:bCs/>
          <w:color w:val="231F20"/>
          <w:lang w:val="en-US"/>
        </w:rPr>
        <w:t>Intellectual Property Rights Warranty</w:t>
      </w:r>
    </w:p>
    <w:p w14:paraId="6894F91E" w14:textId="77777777" w:rsidR="00864F48" w:rsidRPr="00864F48" w:rsidRDefault="00864F48" w:rsidP="00864F48">
      <w:pPr>
        <w:widowControl w:val="0"/>
        <w:numPr>
          <w:ilvl w:val="1"/>
          <w:numId w:val="156"/>
        </w:numPr>
        <w:tabs>
          <w:tab w:val="left" w:pos="769"/>
          <w:tab w:val="left" w:pos="770"/>
        </w:tabs>
        <w:autoSpaceDE w:val="0"/>
        <w:autoSpaceDN w:val="0"/>
        <w:spacing w:before="235" w:after="0" w:line="240" w:lineRule="auto"/>
        <w:ind w:left="864" w:hanging="720"/>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The Supplier here by represents and warrants that:</w:t>
      </w:r>
    </w:p>
    <w:p w14:paraId="3625D202" w14:textId="77777777" w:rsidR="00864F48" w:rsidRPr="00864F48" w:rsidRDefault="00864F48" w:rsidP="00864F48">
      <w:pPr>
        <w:widowControl w:val="0"/>
        <w:numPr>
          <w:ilvl w:val="2"/>
          <w:numId w:val="156"/>
        </w:numPr>
        <w:tabs>
          <w:tab w:val="left" w:pos="1249"/>
          <w:tab w:val="left" w:pos="1250"/>
        </w:tabs>
        <w:autoSpaceDE w:val="0"/>
        <w:autoSpaceDN w:val="0"/>
        <w:spacing w:before="64" w:after="0" w:line="240" w:lineRule="auto"/>
        <w:ind w:left="1251" w:hanging="482"/>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The System as supplied, installed, tested, and accepted;</w:t>
      </w:r>
    </w:p>
    <w:p w14:paraId="63F675F5" w14:textId="77777777" w:rsidR="00864F48" w:rsidRPr="00864F48" w:rsidRDefault="00864F48" w:rsidP="00864F48">
      <w:pPr>
        <w:widowControl w:val="0"/>
        <w:numPr>
          <w:ilvl w:val="2"/>
          <w:numId w:val="156"/>
        </w:numPr>
        <w:tabs>
          <w:tab w:val="left" w:pos="1249"/>
          <w:tab w:val="left" w:pos="1250"/>
        </w:tabs>
        <w:autoSpaceDE w:val="0"/>
        <w:autoSpaceDN w:val="0"/>
        <w:spacing w:before="63" w:after="0" w:line="240" w:lineRule="auto"/>
        <w:ind w:left="1249" w:hanging="480"/>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Use of the System in accordance with the Contract; and</w:t>
      </w:r>
    </w:p>
    <w:p w14:paraId="0118330A" w14:textId="77777777" w:rsidR="00864F48" w:rsidRPr="00864F48" w:rsidRDefault="00864F48" w:rsidP="00864F48">
      <w:pPr>
        <w:widowControl w:val="0"/>
        <w:numPr>
          <w:ilvl w:val="2"/>
          <w:numId w:val="156"/>
        </w:numPr>
        <w:tabs>
          <w:tab w:val="left" w:pos="1250"/>
        </w:tabs>
        <w:autoSpaceDE w:val="0"/>
        <w:autoSpaceDN w:val="0"/>
        <w:spacing w:before="72" w:after="0" w:line="230" w:lineRule="auto"/>
        <w:ind w:left="1251" w:right="314" w:hanging="482"/>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Copying of the Software and Materials provided to the Procuring Entity in accordance with the Contract do not and will not infringe any Intellectual Property Rights held by any third party and that it has all necessary rights or at its sole expense shall have secured in writing all transfer so frights and other consents necessary to make the assignments, licenses, and other transfers of Intellectual Property Rights and the warranties set forth in the Contract, and for the Procuring Entity to own or exercise all Intellectual Property Rights as provided in the Contract. Without limitation, the Supplier shall secure all necessary written agreements, consents, and transfers of rights from its employees and other persons or entities whose services are used for development of the System.</w:t>
      </w:r>
    </w:p>
    <w:p w14:paraId="186AC3DA" w14:textId="77777777" w:rsidR="00864F48" w:rsidRPr="00864F48" w:rsidRDefault="00864F48" w:rsidP="00864F48">
      <w:pPr>
        <w:widowControl w:val="0"/>
        <w:numPr>
          <w:ilvl w:val="0"/>
          <w:numId w:val="156"/>
        </w:numPr>
        <w:tabs>
          <w:tab w:val="left" w:pos="768"/>
          <w:tab w:val="left" w:pos="769"/>
        </w:tabs>
        <w:autoSpaceDE w:val="0"/>
        <w:autoSpaceDN w:val="0"/>
        <w:spacing w:before="242" w:after="0" w:line="240" w:lineRule="auto"/>
        <w:ind w:left="720" w:hanging="576"/>
        <w:outlineLvl w:val="3"/>
        <w:rPr>
          <w:rFonts w:ascii="Times New Roman" w:eastAsia="Times New Roman" w:hAnsi="Times New Roman" w:cs="Times New Roman"/>
          <w:b/>
          <w:bCs/>
          <w:color w:val="231F20"/>
          <w:lang w:val="en-US"/>
        </w:rPr>
      </w:pPr>
      <w:r w:rsidRPr="00864F48">
        <w:rPr>
          <w:rFonts w:ascii="Times New Roman" w:eastAsia="Times New Roman" w:hAnsi="Times New Roman" w:cs="Times New Roman"/>
          <w:b/>
          <w:bCs/>
          <w:color w:val="231F20"/>
          <w:lang w:val="en-US"/>
        </w:rPr>
        <w:t>Intellectual Property Rights Indemnity</w:t>
      </w:r>
    </w:p>
    <w:p w14:paraId="52E84508" w14:textId="77777777" w:rsidR="00864F48" w:rsidRPr="00864F48" w:rsidRDefault="00864F48" w:rsidP="00864F48">
      <w:pPr>
        <w:widowControl w:val="0"/>
        <w:numPr>
          <w:ilvl w:val="1"/>
          <w:numId w:val="156"/>
        </w:numPr>
        <w:tabs>
          <w:tab w:val="left" w:pos="769"/>
        </w:tabs>
        <w:autoSpaceDE w:val="0"/>
        <w:autoSpaceDN w:val="0"/>
        <w:spacing w:before="243" w:after="0" w:line="230" w:lineRule="auto"/>
        <w:ind w:left="720" w:right="304" w:hanging="576"/>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The Supplier shall indemnify and hold harmless the Procuring Entity and its employees and ofﬁcers from and against any and all losses, liabilities, and costs (including losses, liabilities, and costs incurred in defending a claim alleging such a liability), that the Procuring Entity or its employees or ofﬁcers may suffer as a result of any infringement or alleged infringement of any Intellectual Property Rights by reason of:</w:t>
      </w:r>
    </w:p>
    <w:p w14:paraId="33AD2A26" w14:textId="77777777" w:rsidR="00864F48" w:rsidRPr="00864F48" w:rsidRDefault="00864F48" w:rsidP="00864F48">
      <w:pPr>
        <w:widowControl w:val="0"/>
        <w:numPr>
          <w:ilvl w:val="2"/>
          <w:numId w:val="156"/>
        </w:numPr>
        <w:tabs>
          <w:tab w:val="left" w:pos="1253"/>
          <w:tab w:val="left" w:pos="1254"/>
        </w:tabs>
        <w:autoSpaceDE w:val="0"/>
        <w:autoSpaceDN w:val="0"/>
        <w:spacing w:before="76" w:after="0" w:line="230" w:lineRule="auto"/>
        <w:ind w:left="1258" w:right="314" w:hanging="490"/>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Installation of the System by the Supplier or the use of the System, including the Materials, in the country where the site is located;</w:t>
      </w:r>
    </w:p>
    <w:p w14:paraId="1536B4B2" w14:textId="77777777" w:rsidR="00864F48" w:rsidRPr="00864F48" w:rsidRDefault="00864F48" w:rsidP="00864F48">
      <w:pPr>
        <w:widowControl w:val="0"/>
        <w:numPr>
          <w:ilvl w:val="2"/>
          <w:numId w:val="156"/>
        </w:numPr>
        <w:tabs>
          <w:tab w:val="left" w:pos="1253"/>
          <w:tab w:val="left" w:pos="1254"/>
        </w:tabs>
        <w:autoSpaceDE w:val="0"/>
        <w:autoSpaceDN w:val="0"/>
        <w:spacing w:before="66" w:after="0" w:line="240" w:lineRule="auto"/>
        <w:ind w:left="1253" w:hanging="485"/>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copying of the Software and Materials provided by the Supplier in accordance with the Agreement; and</w:t>
      </w:r>
    </w:p>
    <w:p w14:paraId="6EBECFAD" w14:textId="77777777" w:rsidR="00864F48" w:rsidRPr="00864F48" w:rsidRDefault="00864F48" w:rsidP="00864F48">
      <w:pPr>
        <w:widowControl w:val="0"/>
        <w:numPr>
          <w:ilvl w:val="2"/>
          <w:numId w:val="156"/>
        </w:numPr>
        <w:tabs>
          <w:tab w:val="left" w:pos="1253"/>
          <w:tab w:val="left" w:pos="1254"/>
        </w:tabs>
        <w:autoSpaceDE w:val="0"/>
        <w:autoSpaceDN w:val="0"/>
        <w:spacing w:before="72" w:after="0" w:line="230" w:lineRule="auto"/>
        <w:ind w:left="1258" w:right="314" w:hanging="490"/>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sale of the products produced by the System in any country, except to the extent that such losses, liabilities, and costs a rise as a result of the Procuring Entity's breach of GCC Clause 32.2.</w:t>
      </w:r>
    </w:p>
    <w:p w14:paraId="293216D6" w14:textId="77777777" w:rsidR="00864F48" w:rsidRPr="00864F48" w:rsidRDefault="00864F48" w:rsidP="00864F48">
      <w:pPr>
        <w:widowControl w:val="0"/>
        <w:numPr>
          <w:ilvl w:val="1"/>
          <w:numId w:val="156"/>
        </w:numPr>
        <w:tabs>
          <w:tab w:val="left" w:pos="769"/>
        </w:tabs>
        <w:autoSpaceDE w:val="0"/>
        <w:autoSpaceDN w:val="0"/>
        <w:spacing w:before="246" w:after="0" w:line="230" w:lineRule="auto"/>
        <w:ind w:left="720" w:right="314" w:hanging="576"/>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Such indemnity shall not cover any use of the System, including the Materials, other than for the purpose indicated by or to be reasonably inferred from the Contract, any infringement resulting from the use of the System, or any products of the System produced there by in association or combination with any other goods or services not supplied by the Supplier, where the infringement arises because of such association or combination and not because of use of the System in its own right.</w:t>
      </w:r>
    </w:p>
    <w:p w14:paraId="01A2D44E" w14:textId="77777777" w:rsidR="00864F48" w:rsidRPr="00864F48" w:rsidRDefault="00864F48" w:rsidP="00864F48">
      <w:pPr>
        <w:widowControl w:val="0"/>
        <w:numPr>
          <w:ilvl w:val="1"/>
          <w:numId w:val="156"/>
        </w:numPr>
        <w:tabs>
          <w:tab w:val="left" w:pos="768"/>
          <w:tab w:val="left" w:pos="769"/>
        </w:tabs>
        <w:autoSpaceDE w:val="0"/>
        <w:autoSpaceDN w:val="0"/>
        <w:spacing w:before="239" w:after="0" w:line="240" w:lineRule="auto"/>
        <w:ind w:left="720" w:hanging="576"/>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Such indemnities shall also not apply if any claim of infringement:</w:t>
      </w:r>
    </w:p>
    <w:p w14:paraId="5EB76F87" w14:textId="77777777" w:rsidR="00864F48" w:rsidRPr="00864F48" w:rsidRDefault="00864F48" w:rsidP="00864F48">
      <w:pPr>
        <w:widowControl w:val="0"/>
        <w:numPr>
          <w:ilvl w:val="2"/>
          <w:numId w:val="156"/>
        </w:numPr>
        <w:tabs>
          <w:tab w:val="left" w:pos="1258"/>
          <w:tab w:val="left" w:pos="1259"/>
        </w:tabs>
        <w:autoSpaceDE w:val="0"/>
        <w:autoSpaceDN w:val="0"/>
        <w:spacing w:before="64" w:after="0" w:line="240" w:lineRule="auto"/>
        <w:ind w:left="1263" w:hanging="495"/>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Is asserted by apparent, subsidiary, or afﬁliate of the Procuring Entity's organization;</w:t>
      </w:r>
    </w:p>
    <w:p w14:paraId="3E3E7AEA" w14:textId="77777777" w:rsidR="00864F48" w:rsidRPr="00864F48" w:rsidRDefault="00864F48" w:rsidP="00864F48">
      <w:pPr>
        <w:widowControl w:val="0"/>
        <w:numPr>
          <w:ilvl w:val="2"/>
          <w:numId w:val="156"/>
        </w:numPr>
        <w:tabs>
          <w:tab w:val="left" w:pos="1258"/>
          <w:tab w:val="left" w:pos="1259"/>
        </w:tabs>
        <w:autoSpaceDE w:val="0"/>
        <w:autoSpaceDN w:val="0"/>
        <w:spacing w:before="72" w:after="0" w:line="230" w:lineRule="auto"/>
        <w:ind w:left="1263" w:right="315" w:hanging="495"/>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 xml:space="preserve">Is a direct result of a design mandated by the Procuring Entity's Technical Requirements and the possibility of such infringement was duly noted in the Supplier's </w:t>
      </w:r>
      <w:r w:rsidRPr="00864F48">
        <w:rPr>
          <w:rFonts w:ascii="Times New Roman" w:eastAsia="Times New Roman" w:hAnsi="Times New Roman" w:cs="Times New Roman"/>
          <w:color w:val="231F20"/>
          <w:spacing w:val="-3"/>
          <w:lang w:val="en-US"/>
        </w:rPr>
        <w:t xml:space="preserve">Tender; </w:t>
      </w:r>
      <w:r w:rsidRPr="00864F48">
        <w:rPr>
          <w:rFonts w:ascii="Times New Roman" w:eastAsia="Times New Roman" w:hAnsi="Times New Roman" w:cs="Times New Roman"/>
          <w:color w:val="231F20"/>
          <w:lang w:val="en-US"/>
        </w:rPr>
        <w:t>or</w:t>
      </w:r>
    </w:p>
    <w:p w14:paraId="7DFE4563" w14:textId="77777777" w:rsidR="00864F48" w:rsidRPr="00864F48" w:rsidRDefault="00864F48" w:rsidP="00864F48">
      <w:pPr>
        <w:widowControl w:val="0"/>
        <w:numPr>
          <w:ilvl w:val="2"/>
          <w:numId w:val="156"/>
        </w:numPr>
        <w:tabs>
          <w:tab w:val="left" w:pos="1258"/>
          <w:tab w:val="left" w:pos="1259"/>
        </w:tabs>
        <w:autoSpaceDE w:val="0"/>
        <w:autoSpaceDN w:val="0"/>
        <w:spacing w:before="74" w:after="0" w:line="230" w:lineRule="auto"/>
        <w:ind w:left="1263" w:right="315" w:hanging="495"/>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Results from the alteration of the System, including the Materials, by the Procuring Entity or any persons other than the Supplier or a person authorized by the Supplier.</w:t>
      </w:r>
    </w:p>
    <w:p w14:paraId="1EB8D3C3" w14:textId="77777777" w:rsidR="00864F48" w:rsidRPr="00864F48" w:rsidRDefault="00864F48" w:rsidP="00864F48">
      <w:pPr>
        <w:widowControl w:val="0"/>
        <w:numPr>
          <w:ilvl w:val="1"/>
          <w:numId w:val="156"/>
        </w:numPr>
        <w:tabs>
          <w:tab w:val="left" w:pos="769"/>
        </w:tabs>
        <w:autoSpaceDE w:val="0"/>
        <w:autoSpaceDN w:val="0"/>
        <w:spacing w:before="246" w:after="0" w:line="230" w:lineRule="auto"/>
        <w:ind w:left="720" w:right="317" w:hanging="576"/>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If any proceedings are brought or any claim is made against the Procuring Entity arising out of the matters referred to in GCC Clause 32.1, the Procuring Entity shall promptly give the Supplier notice of such proceedings or claims, and the Supplier may at its own expense and in the Procuring Entity's name conduct such proceedings or claim and any negotiations for the settlement of any such proceedings or claim.</w:t>
      </w:r>
    </w:p>
    <w:p w14:paraId="33A0AFCA" w14:textId="77777777" w:rsidR="00864F48" w:rsidRPr="00864F48" w:rsidRDefault="00864F48" w:rsidP="00864F48">
      <w:pPr>
        <w:widowControl w:val="0"/>
        <w:autoSpaceDE w:val="0"/>
        <w:autoSpaceDN w:val="0"/>
        <w:spacing w:before="247" w:after="0" w:line="230" w:lineRule="auto"/>
        <w:ind w:left="768" w:right="315" w:hanging="1"/>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If the Supplier fails to notify the Procuring Entity within twenty-eight (28) days after receipt of such notice that it intends to conduct any such proceedings or claim, then the Procuring Entity shall be free to conduct the same on its own behalf. Unless the Supplier has so failed to notify the Procuring Entity within the twenty-eight (28) days, the Procuring Entity shall make no admission that may be prejudicial to the defense of any such proceedings or claim. The Procuring Entity shall, at the Supplier's request, afford all available assistance to the Supplier in conducting such proceedings or claim and shall be reimbursed by the Supplier for all reasonable expenses incurred in so doing.</w:t>
      </w:r>
    </w:p>
    <w:p w14:paraId="3684AAF4" w14:textId="77777777" w:rsidR="00864F48" w:rsidRPr="00864F48" w:rsidRDefault="00864F48" w:rsidP="00864F48">
      <w:pPr>
        <w:widowControl w:val="0"/>
        <w:numPr>
          <w:ilvl w:val="1"/>
          <w:numId w:val="156"/>
        </w:numPr>
        <w:tabs>
          <w:tab w:val="left" w:pos="768"/>
        </w:tabs>
        <w:autoSpaceDE w:val="0"/>
        <w:autoSpaceDN w:val="0"/>
        <w:spacing w:before="249" w:after="0" w:line="230" w:lineRule="auto"/>
        <w:ind w:left="720" w:right="317" w:hanging="576"/>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The Procuring Entity shall indemnify and hold harmless the Supplier and its employees, ofﬁcers, and Subcontractors from and against any and all losses, liabilities, and costs (including losses, liabilities, and costs incurred in defending a claim alleging such a liability) that the Supplier or its employees, ofﬁcers, or</w:t>
      </w:r>
    </w:p>
    <w:p w14:paraId="1A9F32ED" w14:textId="77777777" w:rsidR="00864F48" w:rsidRPr="00864F48" w:rsidRDefault="00864F48" w:rsidP="00864F48">
      <w:pPr>
        <w:widowControl w:val="0"/>
        <w:autoSpaceDE w:val="0"/>
        <w:autoSpaceDN w:val="0"/>
        <w:spacing w:after="0" w:line="230" w:lineRule="auto"/>
        <w:jc w:val="both"/>
        <w:rPr>
          <w:rFonts w:ascii="Times New Roman" w:eastAsia="Times New Roman" w:hAnsi="Times New Roman" w:cs="Times New Roman"/>
          <w:lang w:val="en-US"/>
        </w:rPr>
        <w:sectPr w:rsidR="00864F48" w:rsidRPr="00864F48">
          <w:pgSz w:w="11910" w:h="16840"/>
          <w:pgMar w:top="660" w:right="540" w:bottom="640" w:left="720" w:header="0" w:footer="441" w:gutter="0"/>
          <w:cols w:space="720"/>
        </w:sectPr>
      </w:pPr>
    </w:p>
    <w:p w14:paraId="6871713B" w14:textId="77777777" w:rsidR="00864F48" w:rsidRPr="00864F48" w:rsidRDefault="00864F48" w:rsidP="00864F48">
      <w:pPr>
        <w:widowControl w:val="0"/>
        <w:autoSpaceDE w:val="0"/>
        <w:autoSpaceDN w:val="0"/>
        <w:spacing w:before="173" w:after="0" w:line="230" w:lineRule="auto"/>
        <w:ind w:left="787" w:right="304"/>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lastRenderedPageBreak/>
        <w:t xml:space="preserve">Subcontractors may suffer as a result of any infringement or alleged infringement of any Intellectual Property Rights arising out of or in connection with any design, data, drawing, speciﬁcation, or other documents or materials provided to the Supplier in connection with this Contract by the Procuring Entity or any persons (other than the Supplier) contracted by the Procuring </w:t>
      </w:r>
      <w:r w:rsidRPr="00864F48">
        <w:rPr>
          <w:rFonts w:ascii="Times New Roman" w:eastAsia="Times New Roman" w:hAnsi="Times New Roman" w:cs="Times New Roman"/>
          <w:color w:val="231F20"/>
          <w:spacing w:val="-3"/>
          <w:lang w:val="en-US"/>
        </w:rPr>
        <w:t xml:space="preserve">Entity, </w:t>
      </w:r>
      <w:r w:rsidRPr="00864F48">
        <w:rPr>
          <w:rFonts w:ascii="Times New Roman" w:eastAsia="Times New Roman" w:hAnsi="Times New Roman" w:cs="Times New Roman"/>
          <w:color w:val="231F20"/>
          <w:lang w:val="en-US"/>
        </w:rPr>
        <w:t>except to the extent that such losses, liabilities, and costs arise as a result of the Supplier's breach of GCC Clause 32.8.</w:t>
      </w:r>
    </w:p>
    <w:p w14:paraId="6311DB0B" w14:textId="77777777" w:rsidR="00864F48" w:rsidRPr="00864F48" w:rsidRDefault="00864F48" w:rsidP="00864F48">
      <w:pPr>
        <w:widowControl w:val="0"/>
        <w:numPr>
          <w:ilvl w:val="1"/>
          <w:numId w:val="156"/>
        </w:numPr>
        <w:tabs>
          <w:tab w:val="left" w:pos="787"/>
          <w:tab w:val="left" w:pos="788"/>
        </w:tabs>
        <w:autoSpaceDE w:val="0"/>
        <w:autoSpaceDN w:val="0"/>
        <w:spacing w:before="239" w:after="0" w:line="240" w:lineRule="auto"/>
        <w:ind w:left="720" w:hanging="576"/>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Such indemnity shall not cover</w:t>
      </w:r>
    </w:p>
    <w:p w14:paraId="3F0D2371" w14:textId="77777777" w:rsidR="00864F48" w:rsidRPr="00864F48" w:rsidRDefault="00864F48" w:rsidP="00864F48">
      <w:pPr>
        <w:widowControl w:val="0"/>
        <w:numPr>
          <w:ilvl w:val="2"/>
          <w:numId w:val="156"/>
        </w:numPr>
        <w:tabs>
          <w:tab w:val="left" w:pos="1263"/>
        </w:tabs>
        <w:autoSpaceDE w:val="0"/>
        <w:autoSpaceDN w:val="0"/>
        <w:spacing w:before="72" w:after="0" w:line="230" w:lineRule="auto"/>
        <w:ind w:left="1267" w:right="304" w:hanging="480"/>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any use of the design, data, drawing, speciﬁcation, or other documents or materials, other than for the purpose indicated by or to be reasonably inferred from the Contract;</w:t>
      </w:r>
    </w:p>
    <w:p w14:paraId="761575D9" w14:textId="77777777" w:rsidR="00864F48" w:rsidRPr="00864F48" w:rsidRDefault="00864F48" w:rsidP="00864F48">
      <w:pPr>
        <w:widowControl w:val="0"/>
        <w:numPr>
          <w:ilvl w:val="2"/>
          <w:numId w:val="156"/>
        </w:numPr>
        <w:tabs>
          <w:tab w:val="left" w:pos="1263"/>
        </w:tabs>
        <w:autoSpaceDE w:val="0"/>
        <w:autoSpaceDN w:val="0"/>
        <w:spacing w:before="75" w:after="0" w:line="230" w:lineRule="auto"/>
        <w:ind w:left="1267" w:right="304" w:hanging="480"/>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 xml:space="preserve">any infringement resulting from the use of the design, data, drawing, speciﬁcation, or other documents or materials, or any products produced thereby, in association or combination with any other Goods or Services not provided by the Procuring Entity or any other person contracted by the Procuring </w:t>
      </w:r>
      <w:r w:rsidRPr="00864F48">
        <w:rPr>
          <w:rFonts w:ascii="Times New Roman" w:eastAsia="Times New Roman" w:hAnsi="Times New Roman" w:cs="Times New Roman"/>
          <w:color w:val="231F20"/>
          <w:spacing w:val="-3"/>
          <w:lang w:val="en-US"/>
        </w:rPr>
        <w:t xml:space="preserve">Entity, </w:t>
      </w:r>
      <w:r w:rsidRPr="00864F48">
        <w:rPr>
          <w:rFonts w:ascii="Times New Roman" w:eastAsia="Times New Roman" w:hAnsi="Times New Roman" w:cs="Times New Roman"/>
          <w:color w:val="231F20"/>
          <w:lang w:val="en-US"/>
        </w:rPr>
        <w:t>where the infringement arises because of such association or combination and not because of the use of the design, data, drawing, speciﬁcation, or other documents or materials in its own right.</w:t>
      </w:r>
    </w:p>
    <w:p w14:paraId="3056F0D5" w14:textId="77777777" w:rsidR="00864F48" w:rsidRPr="00864F48" w:rsidRDefault="00864F48" w:rsidP="00864F48">
      <w:pPr>
        <w:widowControl w:val="0"/>
        <w:numPr>
          <w:ilvl w:val="1"/>
          <w:numId w:val="156"/>
        </w:numPr>
        <w:tabs>
          <w:tab w:val="left" w:pos="787"/>
          <w:tab w:val="left" w:pos="788"/>
        </w:tabs>
        <w:autoSpaceDE w:val="0"/>
        <w:autoSpaceDN w:val="0"/>
        <w:spacing w:before="239" w:after="0" w:line="240" w:lineRule="auto"/>
        <w:ind w:left="720" w:hanging="576"/>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Such indemnities shall also not apply:</w:t>
      </w:r>
    </w:p>
    <w:p w14:paraId="1261DD8B" w14:textId="77777777" w:rsidR="00864F48" w:rsidRPr="00864F48" w:rsidRDefault="00864F48" w:rsidP="00864F48">
      <w:pPr>
        <w:widowControl w:val="0"/>
        <w:numPr>
          <w:ilvl w:val="2"/>
          <w:numId w:val="156"/>
        </w:numPr>
        <w:tabs>
          <w:tab w:val="left" w:pos="1267"/>
          <w:tab w:val="left" w:pos="1268"/>
        </w:tabs>
        <w:autoSpaceDE w:val="0"/>
        <w:autoSpaceDN w:val="0"/>
        <w:spacing w:before="64" w:after="0" w:line="240" w:lineRule="auto"/>
        <w:ind w:left="1277" w:hanging="490"/>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If any claim of infringement is asserted by apparent, subsidiary, or afﬁliate of the Supplier's organization;</w:t>
      </w:r>
    </w:p>
    <w:p w14:paraId="4F7CDFE2" w14:textId="77777777" w:rsidR="00864F48" w:rsidRPr="00864F48" w:rsidRDefault="00864F48" w:rsidP="00864F48">
      <w:pPr>
        <w:widowControl w:val="0"/>
        <w:numPr>
          <w:ilvl w:val="2"/>
          <w:numId w:val="156"/>
        </w:numPr>
        <w:tabs>
          <w:tab w:val="left" w:pos="1268"/>
        </w:tabs>
        <w:autoSpaceDE w:val="0"/>
        <w:autoSpaceDN w:val="0"/>
        <w:spacing w:before="72" w:after="0" w:line="230" w:lineRule="auto"/>
        <w:ind w:left="1277" w:right="304" w:hanging="490"/>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 xml:space="preserve">to the extent that any claim of infringement is caused by the alteration, by the Supplier, or any persons contracted by the Supplier, of the design, data, drawing, speciﬁcation, or other documents or materials provided to the Supplier by the Procuring Entity or any persons contracted by the Procuring </w:t>
      </w:r>
      <w:r w:rsidRPr="00864F48">
        <w:rPr>
          <w:rFonts w:ascii="Times New Roman" w:eastAsia="Times New Roman" w:hAnsi="Times New Roman" w:cs="Times New Roman"/>
          <w:color w:val="231F20"/>
          <w:spacing w:val="-3"/>
          <w:lang w:val="en-US"/>
        </w:rPr>
        <w:t>Entity.</w:t>
      </w:r>
    </w:p>
    <w:p w14:paraId="04A5B866" w14:textId="77777777" w:rsidR="00864F48" w:rsidRPr="00864F48" w:rsidRDefault="00864F48" w:rsidP="00864F48">
      <w:pPr>
        <w:widowControl w:val="0"/>
        <w:numPr>
          <w:ilvl w:val="1"/>
          <w:numId w:val="156"/>
        </w:numPr>
        <w:tabs>
          <w:tab w:val="left" w:pos="788"/>
        </w:tabs>
        <w:autoSpaceDE w:val="0"/>
        <w:autoSpaceDN w:val="0"/>
        <w:spacing w:before="246" w:after="0" w:line="230" w:lineRule="auto"/>
        <w:ind w:left="720" w:right="305" w:hanging="576"/>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If any proceedings are brought or any claim is made against the Supplier arising out of the matters referred to in GCC Clause 32.5, the Supplier shall promptly give the Procuring Entity notice of such proceedings or claims, and the Procuring Entity may at its own expense and in the Supplier's name conduct such proceedings or claim and any negotiations for the settlement of any such proceedings or claim. If the Procuring Entity fails to notify the Supplier within twenty-eight (28) days after receipt of such notice that it intends to conduct any such proceedings or claim, then the Supplier shall be free to conduct the same on its own behalf. Unless the Procuring Entity has so failed to notify the Supplier within the twenty-eight (28) days, the Supplier shall make no admission that may be prejudicial to the defense of any such proceedings or claim. The Supplier shall, at the Procuring Entity's request, afford all available assistance to the Procuring Entity in conducting such proceedings or claim and shall be reimbursed by the Procuring Entity for all reasonable expenses incurred in so doing.</w:t>
      </w:r>
    </w:p>
    <w:p w14:paraId="649FC59E" w14:textId="77777777" w:rsidR="00864F48" w:rsidRPr="00864F48" w:rsidRDefault="00864F48" w:rsidP="00864F48">
      <w:pPr>
        <w:widowControl w:val="0"/>
        <w:numPr>
          <w:ilvl w:val="0"/>
          <w:numId w:val="156"/>
        </w:numPr>
        <w:tabs>
          <w:tab w:val="left" w:pos="786"/>
          <w:tab w:val="left" w:pos="787"/>
        </w:tabs>
        <w:autoSpaceDE w:val="0"/>
        <w:autoSpaceDN w:val="0"/>
        <w:spacing w:before="244" w:after="0" w:line="240" w:lineRule="auto"/>
        <w:ind w:left="720" w:hanging="576"/>
        <w:outlineLvl w:val="3"/>
        <w:rPr>
          <w:rFonts w:ascii="Times New Roman" w:eastAsia="Times New Roman" w:hAnsi="Times New Roman" w:cs="Times New Roman"/>
          <w:b/>
          <w:bCs/>
          <w:color w:val="231F20"/>
          <w:lang w:val="en-US"/>
        </w:rPr>
      </w:pPr>
      <w:r w:rsidRPr="00864F48">
        <w:rPr>
          <w:rFonts w:ascii="Times New Roman" w:eastAsia="Times New Roman" w:hAnsi="Times New Roman" w:cs="Times New Roman"/>
          <w:b/>
          <w:bCs/>
          <w:color w:val="231F20"/>
          <w:lang w:val="en-US"/>
        </w:rPr>
        <w:t>Limitation of Liability</w:t>
      </w:r>
    </w:p>
    <w:p w14:paraId="606D30D0" w14:textId="77777777" w:rsidR="00864F48" w:rsidRPr="00864F48" w:rsidRDefault="00864F48" w:rsidP="00864F48">
      <w:pPr>
        <w:widowControl w:val="0"/>
        <w:numPr>
          <w:ilvl w:val="1"/>
          <w:numId w:val="156"/>
        </w:numPr>
        <w:tabs>
          <w:tab w:val="left" w:pos="786"/>
          <w:tab w:val="left" w:pos="787"/>
        </w:tabs>
        <w:autoSpaceDE w:val="0"/>
        <w:autoSpaceDN w:val="0"/>
        <w:spacing w:before="243" w:after="0" w:line="230" w:lineRule="auto"/>
        <w:ind w:left="720" w:right="305" w:hanging="576"/>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Provided the following does not exclude or limit any liabilities of either party in ways not permitted by applicable law:</w:t>
      </w:r>
    </w:p>
    <w:p w14:paraId="57F68369" w14:textId="77777777" w:rsidR="00864F48" w:rsidRPr="00864F48" w:rsidRDefault="00864F48" w:rsidP="00864F48">
      <w:pPr>
        <w:widowControl w:val="0"/>
        <w:numPr>
          <w:ilvl w:val="2"/>
          <w:numId w:val="156"/>
        </w:numPr>
        <w:tabs>
          <w:tab w:val="left" w:pos="1267"/>
        </w:tabs>
        <w:autoSpaceDE w:val="0"/>
        <w:autoSpaceDN w:val="0"/>
        <w:spacing w:before="74" w:after="0" w:line="230" w:lineRule="auto"/>
        <w:ind w:left="1261" w:right="305" w:hanging="475"/>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 xml:space="preserve">the Supplier shall not be liable to the Procuring </w:t>
      </w:r>
      <w:r w:rsidRPr="00864F48">
        <w:rPr>
          <w:rFonts w:ascii="Times New Roman" w:eastAsia="Times New Roman" w:hAnsi="Times New Roman" w:cs="Times New Roman"/>
          <w:color w:val="231F20"/>
          <w:spacing w:val="-3"/>
          <w:lang w:val="en-US"/>
        </w:rPr>
        <w:t xml:space="preserve">Entity, </w:t>
      </w:r>
      <w:r w:rsidRPr="00864F48">
        <w:rPr>
          <w:rFonts w:ascii="Times New Roman" w:eastAsia="Times New Roman" w:hAnsi="Times New Roman" w:cs="Times New Roman"/>
          <w:color w:val="231F20"/>
          <w:lang w:val="en-US"/>
        </w:rPr>
        <w:t>whether in contract, tort, or otherwise, for any indirect or consequential loss or damage, loss of use, loss of production, or loss of proﬁts or interest costs, provided that this exclusion shall not apply to any obligation of the Supplier to pay liquidated damages to the Procuring Entity; and</w:t>
      </w:r>
    </w:p>
    <w:p w14:paraId="271C49E8" w14:textId="77777777" w:rsidR="00864F48" w:rsidRPr="00864F48" w:rsidRDefault="00864F48" w:rsidP="00864F48">
      <w:pPr>
        <w:widowControl w:val="0"/>
        <w:numPr>
          <w:ilvl w:val="2"/>
          <w:numId w:val="156"/>
        </w:numPr>
        <w:tabs>
          <w:tab w:val="left" w:pos="1267"/>
        </w:tabs>
        <w:autoSpaceDE w:val="0"/>
        <w:autoSpaceDN w:val="0"/>
        <w:spacing w:before="77" w:after="0" w:line="230" w:lineRule="auto"/>
        <w:ind w:left="1261" w:right="305" w:hanging="475"/>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 xml:space="preserve">the aggregate liability of the Supplier to the Procuring </w:t>
      </w:r>
      <w:r w:rsidRPr="00864F48">
        <w:rPr>
          <w:rFonts w:ascii="Times New Roman" w:eastAsia="Times New Roman" w:hAnsi="Times New Roman" w:cs="Times New Roman"/>
          <w:color w:val="231F20"/>
          <w:spacing w:val="-3"/>
          <w:lang w:val="en-US"/>
        </w:rPr>
        <w:t xml:space="preserve">Entity, </w:t>
      </w:r>
      <w:r w:rsidRPr="00864F48">
        <w:rPr>
          <w:rFonts w:ascii="Times New Roman" w:eastAsia="Times New Roman" w:hAnsi="Times New Roman" w:cs="Times New Roman"/>
          <w:color w:val="231F20"/>
          <w:lang w:val="en-US"/>
        </w:rPr>
        <w:t>whether under the Contract, in tort or otherwise, shall not exceed the total Contract Price, provided that this limitation shall not apply to any obligation of the Supplier to indemnify the Procuring Entity with respect to intellectual property rights infringement.</w:t>
      </w:r>
    </w:p>
    <w:p w14:paraId="034C1F4E" w14:textId="77777777" w:rsidR="00864F48" w:rsidRPr="00864F48" w:rsidRDefault="00864F48" w:rsidP="00864F48">
      <w:pPr>
        <w:widowControl w:val="0"/>
        <w:autoSpaceDE w:val="0"/>
        <w:autoSpaceDN w:val="0"/>
        <w:spacing w:before="238" w:after="0" w:line="240" w:lineRule="auto"/>
        <w:ind w:left="720" w:hanging="576"/>
        <w:outlineLvl w:val="3"/>
        <w:rPr>
          <w:rFonts w:ascii="Times New Roman" w:eastAsia="Times New Roman" w:hAnsi="Times New Roman" w:cs="Times New Roman"/>
          <w:b/>
          <w:bCs/>
          <w:lang w:val="en-US"/>
        </w:rPr>
      </w:pPr>
      <w:r w:rsidRPr="00864F48">
        <w:rPr>
          <w:rFonts w:ascii="Times New Roman" w:eastAsia="Times New Roman" w:hAnsi="Times New Roman" w:cs="Times New Roman"/>
          <w:b/>
          <w:bCs/>
          <w:color w:val="231F20"/>
          <w:lang w:val="en-US"/>
        </w:rPr>
        <w:t>G. Risk Distribution</w:t>
      </w:r>
    </w:p>
    <w:p w14:paraId="1A599488" w14:textId="77777777" w:rsidR="00864F48" w:rsidRPr="00864F48" w:rsidRDefault="00864F48" w:rsidP="00864F48">
      <w:pPr>
        <w:widowControl w:val="0"/>
        <w:numPr>
          <w:ilvl w:val="0"/>
          <w:numId w:val="156"/>
        </w:numPr>
        <w:tabs>
          <w:tab w:val="left" w:pos="786"/>
          <w:tab w:val="left" w:pos="787"/>
        </w:tabs>
        <w:autoSpaceDE w:val="0"/>
        <w:autoSpaceDN w:val="0"/>
        <w:spacing w:before="234" w:after="0" w:line="240" w:lineRule="auto"/>
        <w:ind w:left="720" w:hanging="576"/>
        <w:rPr>
          <w:rFonts w:ascii="Times New Roman" w:eastAsia="Times New Roman" w:hAnsi="Times New Roman" w:cs="Times New Roman"/>
          <w:b/>
          <w:color w:val="231F20"/>
          <w:lang w:val="en-US"/>
        </w:rPr>
      </w:pPr>
      <w:r w:rsidRPr="00864F48">
        <w:rPr>
          <w:rFonts w:ascii="Times New Roman" w:eastAsia="Times New Roman" w:hAnsi="Times New Roman" w:cs="Times New Roman"/>
          <w:b/>
          <w:color w:val="231F20"/>
          <w:spacing w:val="-3"/>
          <w:lang w:val="en-US"/>
        </w:rPr>
        <w:t xml:space="preserve">Transfer </w:t>
      </w:r>
      <w:r w:rsidRPr="00864F48">
        <w:rPr>
          <w:rFonts w:ascii="Times New Roman" w:eastAsia="Times New Roman" w:hAnsi="Times New Roman" w:cs="Times New Roman"/>
          <w:b/>
          <w:color w:val="231F20"/>
          <w:lang w:val="en-US"/>
        </w:rPr>
        <w:t>of Ownership</w:t>
      </w:r>
    </w:p>
    <w:p w14:paraId="79A3EACA" w14:textId="77777777" w:rsidR="00864F48" w:rsidRPr="00864F48" w:rsidRDefault="00864F48" w:rsidP="00864F48">
      <w:pPr>
        <w:widowControl w:val="0"/>
        <w:numPr>
          <w:ilvl w:val="1"/>
          <w:numId w:val="156"/>
        </w:numPr>
        <w:tabs>
          <w:tab w:val="left" w:pos="787"/>
        </w:tabs>
        <w:autoSpaceDE w:val="0"/>
        <w:autoSpaceDN w:val="0"/>
        <w:spacing w:before="243" w:after="0" w:line="230" w:lineRule="auto"/>
        <w:ind w:left="720" w:right="305" w:hanging="576"/>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spacing w:val="-3"/>
          <w:lang w:val="en-US"/>
        </w:rPr>
        <w:t>With the</w:t>
      </w:r>
      <w:r w:rsidRPr="00864F48">
        <w:rPr>
          <w:rFonts w:ascii="Times New Roman" w:eastAsia="Times New Roman" w:hAnsi="Times New Roman" w:cs="Times New Roman"/>
          <w:color w:val="231F20"/>
          <w:lang w:val="en-US"/>
        </w:rPr>
        <w:t xml:space="preserve"> exception of Software and Materials, the ownership of the Information Technologies and other Goods shall be transferred to the Procuring Entity at the time of Delivery or otherwise under terms that may be agreed upon and speciﬁed in the Contract Agreement.</w:t>
      </w:r>
    </w:p>
    <w:p w14:paraId="20733FDF" w14:textId="77777777" w:rsidR="00864F48" w:rsidRPr="00864F48" w:rsidRDefault="00864F48" w:rsidP="00864F48">
      <w:pPr>
        <w:widowControl w:val="0"/>
        <w:numPr>
          <w:ilvl w:val="1"/>
          <w:numId w:val="156"/>
        </w:numPr>
        <w:tabs>
          <w:tab w:val="left" w:pos="786"/>
          <w:tab w:val="left" w:pos="787"/>
        </w:tabs>
        <w:autoSpaceDE w:val="0"/>
        <w:autoSpaceDN w:val="0"/>
        <w:spacing w:before="246" w:after="0" w:line="230" w:lineRule="auto"/>
        <w:ind w:left="720" w:right="306" w:hanging="576"/>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Ownership and the terms of usage of the Software and Materials supplied under the Contract shall be governed by GCC Clause 15 (Copyright) and any elaboration in the Technical Requirements.</w:t>
      </w:r>
    </w:p>
    <w:p w14:paraId="0066047D" w14:textId="77777777" w:rsidR="00864F48" w:rsidRPr="00864F48" w:rsidRDefault="00864F48" w:rsidP="00864F48">
      <w:pPr>
        <w:widowControl w:val="0"/>
        <w:autoSpaceDE w:val="0"/>
        <w:autoSpaceDN w:val="0"/>
        <w:spacing w:after="0" w:line="230" w:lineRule="auto"/>
        <w:ind w:left="720" w:hanging="576"/>
        <w:rPr>
          <w:rFonts w:ascii="Times New Roman" w:eastAsia="Times New Roman" w:hAnsi="Times New Roman" w:cs="Times New Roman"/>
          <w:lang w:val="en-US"/>
        </w:rPr>
        <w:sectPr w:rsidR="00864F48" w:rsidRPr="00864F48">
          <w:pgSz w:w="11910" w:h="16840"/>
          <w:pgMar w:top="660" w:right="540" w:bottom="640" w:left="720" w:header="0" w:footer="441" w:gutter="0"/>
          <w:cols w:space="720"/>
        </w:sectPr>
      </w:pPr>
    </w:p>
    <w:p w14:paraId="64C6E4E8" w14:textId="77777777" w:rsidR="00864F48" w:rsidRPr="00864F48" w:rsidRDefault="00864F48" w:rsidP="00864F48">
      <w:pPr>
        <w:widowControl w:val="0"/>
        <w:numPr>
          <w:ilvl w:val="1"/>
          <w:numId w:val="156"/>
        </w:numPr>
        <w:tabs>
          <w:tab w:val="left" w:pos="810"/>
        </w:tabs>
        <w:autoSpaceDE w:val="0"/>
        <w:autoSpaceDN w:val="0"/>
        <w:spacing w:before="168" w:after="0" w:line="230" w:lineRule="auto"/>
        <w:ind w:left="720" w:right="313" w:hanging="576"/>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lastRenderedPageBreak/>
        <w:t>Ownership of the Supplier's Equipment used by the Supplier and its Subcontractors in connection with the Contract shall remain with the Supplier or its Subcontractors.</w:t>
      </w:r>
    </w:p>
    <w:p w14:paraId="3D488CA6" w14:textId="77777777" w:rsidR="00864F48" w:rsidRPr="00864F48" w:rsidRDefault="00864F48" w:rsidP="00864F48">
      <w:pPr>
        <w:widowControl w:val="0"/>
        <w:numPr>
          <w:ilvl w:val="0"/>
          <w:numId w:val="156"/>
        </w:numPr>
        <w:tabs>
          <w:tab w:val="left" w:pos="808"/>
          <w:tab w:val="left" w:pos="810"/>
        </w:tabs>
        <w:autoSpaceDE w:val="0"/>
        <w:autoSpaceDN w:val="0"/>
        <w:spacing w:before="237" w:after="0" w:line="240" w:lineRule="auto"/>
        <w:ind w:left="720" w:hanging="576"/>
        <w:outlineLvl w:val="3"/>
        <w:rPr>
          <w:rFonts w:ascii="Times New Roman" w:eastAsia="Times New Roman" w:hAnsi="Times New Roman" w:cs="Times New Roman"/>
          <w:b/>
          <w:bCs/>
          <w:color w:val="231F20"/>
          <w:lang w:val="en-US"/>
        </w:rPr>
      </w:pPr>
      <w:r w:rsidRPr="00864F48">
        <w:rPr>
          <w:rFonts w:ascii="Times New Roman" w:eastAsia="Times New Roman" w:hAnsi="Times New Roman" w:cs="Times New Roman"/>
          <w:b/>
          <w:bCs/>
          <w:color w:val="231F20"/>
          <w:lang w:val="en-US"/>
        </w:rPr>
        <w:t>Care of the System</w:t>
      </w:r>
    </w:p>
    <w:p w14:paraId="2348818A" w14:textId="77777777" w:rsidR="00864F48" w:rsidRPr="00864F48" w:rsidRDefault="00864F48" w:rsidP="00864F48">
      <w:pPr>
        <w:widowControl w:val="0"/>
        <w:numPr>
          <w:ilvl w:val="1"/>
          <w:numId w:val="156"/>
        </w:numPr>
        <w:tabs>
          <w:tab w:val="left" w:pos="809"/>
        </w:tabs>
        <w:autoSpaceDE w:val="0"/>
        <w:autoSpaceDN w:val="0"/>
        <w:spacing w:before="243" w:after="0" w:line="230" w:lineRule="auto"/>
        <w:ind w:left="720" w:right="313" w:hanging="576"/>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The Procuring Entity shall be come responsible for the care and custody of the System or Subsystems upon their Delivery. The Procuring Entity shall make good at its own cost any loss or damage that may occur to the System or Subsystems from any cause from the date of Delivery until the date of Operational Acceptance of the System or Subsystems, pursuant to GCC Clause 27 (Commissioning and Operational Acceptance), except such loss or damage arising from acts or omissions of the Supplier, its employees, or subcontractors.</w:t>
      </w:r>
    </w:p>
    <w:p w14:paraId="2F9E5EAE" w14:textId="77777777" w:rsidR="00864F48" w:rsidRPr="00864F48" w:rsidRDefault="00864F48" w:rsidP="00864F48">
      <w:pPr>
        <w:widowControl w:val="0"/>
        <w:numPr>
          <w:ilvl w:val="1"/>
          <w:numId w:val="156"/>
        </w:numPr>
        <w:tabs>
          <w:tab w:val="left" w:pos="808"/>
          <w:tab w:val="left" w:pos="809"/>
        </w:tabs>
        <w:autoSpaceDE w:val="0"/>
        <w:autoSpaceDN w:val="0"/>
        <w:spacing w:before="239" w:after="0" w:line="240" w:lineRule="auto"/>
        <w:ind w:left="720" w:hanging="576"/>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If any loss or damage occurs to the System or any part of the System by reason of:</w:t>
      </w:r>
    </w:p>
    <w:p w14:paraId="69A300FD" w14:textId="77777777" w:rsidR="00864F48" w:rsidRPr="00864F48" w:rsidRDefault="00864F48" w:rsidP="00864F48">
      <w:pPr>
        <w:widowControl w:val="0"/>
        <w:numPr>
          <w:ilvl w:val="2"/>
          <w:numId w:val="156"/>
        </w:numPr>
        <w:tabs>
          <w:tab w:val="left" w:pos="1261"/>
        </w:tabs>
        <w:autoSpaceDE w:val="0"/>
        <w:autoSpaceDN w:val="0"/>
        <w:spacing w:before="72" w:after="0" w:line="230" w:lineRule="auto"/>
        <w:ind w:left="1267" w:right="313" w:hanging="459"/>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(in so far as they relate to the country where the Project Site is located) nuclear reaction, nuclear radiation, radioactive contamination, a pressure wave caused by aircraft or other aerial objects, or any other occurrences that an experienced contractor could not reasonably foresee, or if reasonably foreseeable could not reasonably make provision for or insure against, in so far as such risks are not normally insurable on the insurance market and are mentioned in the general exclusions of the policy of insurance taken out under GCC Clause 37;</w:t>
      </w:r>
    </w:p>
    <w:p w14:paraId="2D69EA90" w14:textId="77777777" w:rsidR="00864F48" w:rsidRPr="00864F48" w:rsidRDefault="00864F48" w:rsidP="00864F48">
      <w:pPr>
        <w:widowControl w:val="0"/>
        <w:numPr>
          <w:ilvl w:val="2"/>
          <w:numId w:val="156"/>
        </w:numPr>
        <w:tabs>
          <w:tab w:val="left" w:pos="1259"/>
          <w:tab w:val="left" w:pos="1260"/>
        </w:tabs>
        <w:autoSpaceDE w:val="0"/>
        <w:autoSpaceDN w:val="0"/>
        <w:spacing w:before="70" w:after="0" w:line="240" w:lineRule="auto"/>
        <w:ind w:left="1152" w:hanging="288"/>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 xml:space="preserve"> Any use not in accordance with the Contract, by the Procuring Entity or any third party;</w:t>
      </w:r>
    </w:p>
    <w:p w14:paraId="53586B6E" w14:textId="77777777" w:rsidR="00864F48" w:rsidRPr="00864F48" w:rsidRDefault="00864F48" w:rsidP="00864F48">
      <w:pPr>
        <w:widowControl w:val="0"/>
        <w:numPr>
          <w:ilvl w:val="2"/>
          <w:numId w:val="156"/>
        </w:numPr>
        <w:tabs>
          <w:tab w:val="left" w:pos="1260"/>
        </w:tabs>
        <w:autoSpaceDE w:val="0"/>
        <w:autoSpaceDN w:val="0"/>
        <w:spacing w:before="72" w:after="0" w:line="230" w:lineRule="auto"/>
        <w:ind w:left="1266" w:right="314" w:hanging="458"/>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 xml:space="preserve">Any use of or reliance upon any design, data, or speciﬁcation provided or designated by or on behalf of the Procuring </w:t>
      </w:r>
      <w:r w:rsidRPr="00864F48">
        <w:rPr>
          <w:rFonts w:ascii="Times New Roman" w:eastAsia="Times New Roman" w:hAnsi="Times New Roman" w:cs="Times New Roman"/>
          <w:color w:val="231F20"/>
          <w:spacing w:val="-3"/>
          <w:lang w:val="en-US"/>
        </w:rPr>
        <w:t xml:space="preserve">Entity, </w:t>
      </w:r>
      <w:r w:rsidRPr="00864F48">
        <w:rPr>
          <w:rFonts w:ascii="Times New Roman" w:eastAsia="Times New Roman" w:hAnsi="Times New Roman" w:cs="Times New Roman"/>
          <w:color w:val="231F20"/>
          <w:lang w:val="en-US"/>
        </w:rPr>
        <w:t xml:space="preserve">or any such matter for which the Supplier has disclaimed responsibility in accordance with GCC Clause 21.1.2, the Procuring Entity shall pay to the Supplier all sums payable in respect of the System or Subsystems that have achieved Operational Acceptance, notwithstanding that the same be lost, destroyed, or damaged. If the Procuring Entity requests the Supplier in writing to make good any loss or damage to the System thereby occasioned, the Supplier shall make good the same at the cost of the Procuring Entity in accordance with GCC Clause 39. If the Procuring Entity does not request the Supplier in writing to make good any loss or damage to the System there by occasioned, the Procuring Entity shall either request a change in accordance with GCC Clause 39, excluding the performance of that part of the System there by lost, destroyed, or damaged, </w:t>
      </w:r>
      <w:r w:rsidRPr="00864F48">
        <w:rPr>
          <w:rFonts w:ascii="Times New Roman" w:eastAsia="Times New Roman" w:hAnsi="Times New Roman" w:cs="Times New Roman"/>
          <w:color w:val="231F20"/>
          <w:spacing w:val="-3"/>
          <w:lang w:val="en-US"/>
        </w:rPr>
        <w:t xml:space="preserve">or, </w:t>
      </w:r>
      <w:r w:rsidRPr="00864F48">
        <w:rPr>
          <w:rFonts w:ascii="Times New Roman" w:eastAsia="Times New Roman" w:hAnsi="Times New Roman" w:cs="Times New Roman"/>
          <w:color w:val="231F20"/>
          <w:lang w:val="en-US"/>
        </w:rPr>
        <w:t>where the loss or damage affects a substantial part of the System, the Procuring Entity shall terminate the Contract pursuant to GCC Clause 41.1.</w:t>
      </w:r>
    </w:p>
    <w:p w14:paraId="021E41FE" w14:textId="77777777" w:rsidR="00864F48" w:rsidRPr="00864F48" w:rsidRDefault="00864F48" w:rsidP="00864F48">
      <w:pPr>
        <w:widowControl w:val="0"/>
        <w:numPr>
          <w:ilvl w:val="1"/>
          <w:numId w:val="156"/>
        </w:numPr>
        <w:tabs>
          <w:tab w:val="left" w:pos="808"/>
        </w:tabs>
        <w:autoSpaceDE w:val="0"/>
        <w:autoSpaceDN w:val="0"/>
        <w:spacing w:before="252" w:after="0" w:line="230" w:lineRule="auto"/>
        <w:ind w:left="720" w:right="314" w:hanging="576"/>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The Procuring Entity shall be liable for any loss of or damage to any Supplier's Equipment which the Procuring Entity has authorized to locate within the Procuring Entity's premises for use in fulﬁllment of Supplier's obligations under the Contract, except where such loss or damage arises from acts or omissions of the Supplier, its employees, or subcontractors.</w:t>
      </w:r>
    </w:p>
    <w:p w14:paraId="5DD65762" w14:textId="77777777" w:rsidR="00864F48" w:rsidRPr="00864F48" w:rsidRDefault="00864F48" w:rsidP="00864F48">
      <w:pPr>
        <w:widowControl w:val="0"/>
        <w:numPr>
          <w:ilvl w:val="0"/>
          <w:numId w:val="156"/>
        </w:numPr>
        <w:tabs>
          <w:tab w:val="left" w:pos="807"/>
          <w:tab w:val="left" w:pos="808"/>
        </w:tabs>
        <w:autoSpaceDE w:val="0"/>
        <w:autoSpaceDN w:val="0"/>
        <w:spacing w:before="239" w:after="0" w:line="240" w:lineRule="auto"/>
        <w:ind w:left="720" w:hanging="576"/>
        <w:outlineLvl w:val="3"/>
        <w:rPr>
          <w:rFonts w:ascii="Times New Roman" w:eastAsia="Times New Roman" w:hAnsi="Times New Roman" w:cs="Times New Roman"/>
          <w:b/>
          <w:bCs/>
          <w:color w:val="231F20"/>
          <w:lang w:val="en-US"/>
        </w:rPr>
      </w:pPr>
      <w:r w:rsidRPr="00864F48">
        <w:rPr>
          <w:rFonts w:ascii="Times New Roman" w:eastAsia="Times New Roman" w:hAnsi="Times New Roman" w:cs="Times New Roman"/>
          <w:b/>
          <w:bCs/>
          <w:color w:val="231F20"/>
          <w:lang w:val="en-US"/>
        </w:rPr>
        <w:t>Loss of or Damage to Property; Accident or Injury to Workers; Indemniﬁcation</w:t>
      </w:r>
    </w:p>
    <w:p w14:paraId="02E32798" w14:textId="77777777" w:rsidR="00864F48" w:rsidRPr="00864F48" w:rsidRDefault="00864F48" w:rsidP="00864F48">
      <w:pPr>
        <w:widowControl w:val="0"/>
        <w:numPr>
          <w:ilvl w:val="1"/>
          <w:numId w:val="156"/>
        </w:numPr>
        <w:tabs>
          <w:tab w:val="left" w:pos="808"/>
        </w:tabs>
        <w:autoSpaceDE w:val="0"/>
        <w:autoSpaceDN w:val="0"/>
        <w:spacing w:before="242" w:after="0" w:line="230" w:lineRule="auto"/>
        <w:ind w:left="720" w:right="314" w:hanging="576"/>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 xml:space="preserve">The Supplier and each and every Subcontractor shall abide by the job </w:t>
      </w:r>
      <w:r w:rsidRPr="00864F48">
        <w:rPr>
          <w:rFonts w:ascii="Times New Roman" w:eastAsia="Times New Roman" w:hAnsi="Times New Roman" w:cs="Times New Roman"/>
          <w:color w:val="231F20"/>
          <w:spacing w:val="-3"/>
          <w:lang w:val="en-US"/>
        </w:rPr>
        <w:t xml:space="preserve">safety, </w:t>
      </w:r>
      <w:r w:rsidRPr="00864F48">
        <w:rPr>
          <w:rFonts w:ascii="Times New Roman" w:eastAsia="Times New Roman" w:hAnsi="Times New Roman" w:cs="Times New Roman"/>
          <w:color w:val="231F20"/>
          <w:lang w:val="en-US"/>
        </w:rPr>
        <w:t>insurance, customs, and immigration measures prevalent and laws in force in Kenya.</w:t>
      </w:r>
    </w:p>
    <w:p w14:paraId="5F72A64B" w14:textId="77777777" w:rsidR="00864F48" w:rsidRPr="00864F48" w:rsidRDefault="00864F48" w:rsidP="00864F48">
      <w:pPr>
        <w:widowControl w:val="0"/>
        <w:numPr>
          <w:ilvl w:val="1"/>
          <w:numId w:val="156"/>
        </w:numPr>
        <w:tabs>
          <w:tab w:val="left" w:pos="808"/>
        </w:tabs>
        <w:autoSpaceDE w:val="0"/>
        <w:autoSpaceDN w:val="0"/>
        <w:spacing w:before="245" w:after="0" w:line="230" w:lineRule="auto"/>
        <w:ind w:left="720" w:right="315" w:hanging="576"/>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 xml:space="preserve">Subject to GCC Clause 36.3, the Supplier shall indemnify and hold harmless the Procuring Entity and its employees and ofﬁcers from and against any and all losses, liabilities and costs (including losses, liabilities, and costs incurred in defending a claim alleging such a liability) that the Procuring Entity or its employees or ofﬁcers may suffer as a result of the death or injury of any person or loss of or damage to any property (other than the System, whether accepted or not) arising in connection with the </w:t>
      </w:r>
      <w:r w:rsidRPr="00864F48">
        <w:rPr>
          <w:rFonts w:ascii="Times New Roman" w:eastAsia="Times New Roman" w:hAnsi="Times New Roman" w:cs="Times New Roman"/>
          <w:color w:val="231F20"/>
          <w:spacing w:val="-3"/>
          <w:lang w:val="en-US"/>
        </w:rPr>
        <w:t xml:space="preserve">supply, </w:t>
      </w:r>
      <w:r w:rsidRPr="00864F48">
        <w:rPr>
          <w:rFonts w:ascii="Times New Roman" w:eastAsia="Times New Roman" w:hAnsi="Times New Roman" w:cs="Times New Roman"/>
          <w:color w:val="231F20"/>
          <w:lang w:val="en-US"/>
        </w:rPr>
        <w:t xml:space="preserve">installation, testing, and Commissioning of the System and by reason of the negligence of the Supplier or its Subcontractors, or their employees, ofﬁcers or agents, except any </w:t>
      </w:r>
      <w:r w:rsidRPr="00864F48">
        <w:rPr>
          <w:rFonts w:ascii="Times New Roman" w:eastAsia="Times New Roman" w:hAnsi="Times New Roman" w:cs="Times New Roman"/>
          <w:color w:val="231F20"/>
          <w:spacing w:val="-3"/>
          <w:lang w:val="en-US"/>
        </w:rPr>
        <w:t xml:space="preserve">injury, </w:t>
      </w:r>
      <w:r w:rsidRPr="00864F48">
        <w:rPr>
          <w:rFonts w:ascii="Times New Roman" w:eastAsia="Times New Roman" w:hAnsi="Times New Roman" w:cs="Times New Roman"/>
          <w:color w:val="231F20"/>
          <w:lang w:val="en-US"/>
        </w:rPr>
        <w:t xml:space="preserve">death, or property damage caused by the negligence of the Procuring </w:t>
      </w:r>
      <w:r w:rsidRPr="00864F48">
        <w:rPr>
          <w:rFonts w:ascii="Times New Roman" w:eastAsia="Times New Roman" w:hAnsi="Times New Roman" w:cs="Times New Roman"/>
          <w:color w:val="231F20"/>
          <w:spacing w:val="-3"/>
          <w:lang w:val="en-US"/>
        </w:rPr>
        <w:t xml:space="preserve">Entity, </w:t>
      </w:r>
      <w:r w:rsidRPr="00864F48">
        <w:rPr>
          <w:rFonts w:ascii="Times New Roman" w:eastAsia="Times New Roman" w:hAnsi="Times New Roman" w:cs="Times New Roman"/>
          <w:color w:val="231F20"/>
          <w:lang w:val="en-US"/>
        </w:rPr>
        <w:t>its contractors, employees, ofﬁcers, or agents.</w:t>
      </w:r>
    </w:p>
    <w:p w14:paraId="4C626E4E" w14:textId="77777777" w:rsidR="00864F48" w:rsidRPr="00864F48" w:rsidRDefault="00864F48" w:rsidP="00864F48">
      <w:pPr>
        <w:widowControl w:val="0"/>
        <w:numPr>
          <w:ilvl w:val="1"/>
          <w:numId w:val="156"/>
        </w:numPr>
        <w:tabs>
          <w:tab w:val="left" w:pos="808"/>
        </w:tabs>
        <w:autoSpaceDE w:val="0"/>
        <w:autoSpaceDN w:val="0"/>
        <w:spacing w:before="250" w:after="0" w:line="230" w:lineRule="auto"/>
        <w:ind w:left="720" w:right="315" w:hanging="576"/>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If any proceedings are brought or any claim is made against the Procuring Entity that might subject the Supplier to liability under GCC Clause 36.2, the Procuring Entity shall promptly give the Supplier notice of such proceedings or claims, and the Supplier may at its own expense and in the Procuring Entity's name conduct such proceedings or claim and any negotiations for the settlement of any such proceedings or claim. If the Supplier fails to notify the Procuring Entity within twenty-eight (28) days after receipt of such notice that it intends to conduct any such proceedings or claim, then the Procuring Entity shall be free to conduct the same on its own behalf. Unless the Supplier has so failed to notify the Procuring Entity within the twenty-eight (28) day period, the Procuring Entity shall make no admission that may be prejudicial to the defense of any such proceedings or claim. The Procuring Entity shall, at the Supplier's request, afford all available assistance to the Supplier in conducting such proceedings or claim and shall be reimbursed by the Supplier for all reasonable expenses incurred in so doing.</w:t>
      </w:r>
    </w:p>
    <w:p w14:paraId="772E75C2" w14:textId="77777777" w:rsidR="00864F48" w:rsidRPr="00864F48" w:rsidRDefault="00864F48" w:rsidP="00864F48">
      <w:pPr>
        <w:widowControl w:val="0"/>
        <w:numPr>
          <w:ilvl w:val="1"/>
          <w:numId w:val="156"/>
        </w:numPr>
        <w:tabs>
          <w:tab w:val="left" w:pos="808"/>
        </w:tabs>
        <w:autoSpaceDE w:val="0"/>
        <w:autoSpaceDN w:val="0"/>
        <w:spacing w:before="245" w:after="0" w:line="230" w:lineRule="auto"/>
        <w:ind w:left="720" w:right="309" w:hanging="576"/>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lastRenderedPageBreak/>
        <w:t xml:space="preserve">The Procuring Entity shall indemnify and hold harmless the Supplier and its employees, ofﬁcers, and Subcontractors from any and all losses, liabilities, and costs (including losses, liabilities, and costs incurred in defending a claim alleging such a liability) that the Supplier or its employees, ofﬁcers, or Subcontractors may suffer as a result of the death or personal injury of any person or loss of or damage to property of the Procuring </w:t>
      </w:r>
      <w:r w:rsidRPr="00864F48">
        <w:rPr>
          <w:rFonts w:ascii="Times New Roman" w:eastAsia="Times New Roman" w:hAnsi="Times New Roman" w:cs="Times New Roman"/>
          <w:color w:val="231F20"/>
          <w:spacing w:val="-3"/>
          <w:lang w:val="en-US"/>
        </w:rPr>
        <w:t xml:space="preserve">Entity, </w:t>
      </w:r>
      <w:r w:rsidRPr="00864F48">
        <w:rPr>
          <w:rFonts w:ascii="Times New Roman" w:eastAsia="Times New Roman" w:hAnsi="Times New Roman" w:cs="Times New Roman"/>
          <w:color w:val="231F20"/>
          <w:lang w:val="en-US"/>
        </w:rPr>
        <w:t>other than the System not yet achieving Operational Acceptance, that is caused by ﬁre, explosion, or any other perils, in excess of the amount recoverable from insurances procured under GCC Clause 37 (Insurances), provided that such ﬁre, explosion, or other perils were not caused by any act or failure of the Supplier.</w:t>
      </w:r>
    </w:p>
    <w:p w14:paraId="4C6881FF" w14:textId="77777777" w:rsidR="00864F48" w:rsidRPr="00864F48" w:rsidRDefault="00864F48" w:rsidP="00864F48">
      <w:pPr>
        <w:widowControl w:val="0"/>
        <w:numPr>
          <w:ilvl w:val="1"/>
          <w:numId w:val="156"/>
        </w:numPr>
        <w:tabs>
          <w:tab w:val="left" w:pos="807"/>
        </w:tabs>
        <w:autoSpaceDE w:val="0"/>
        <w:autoSpaceDN w:val="0"/>
        <w:spacing w:before="250" w:after="0" w:line="230" w:lineRule="auto"/>
        <w:ind w:left="720" w:right="310" w:hanging="576"/>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If any proceedings are brought or any claim is made against the Supplier that might subject the Procuring Entity to liability under GCC Clause 36.4, the Supplier shall promptly give the Procuring Entity notice of such proceedings or claims, and the Procuring Entity may at its own expense and in the Supplier's name conduct such proceedings or claim and any negotiations for the settlement of any such proceedings or claim. If the Procuring Entity fails to notify the Supplier within twenty-eight (28) days after receipt of such notice that it intends to conduct any such proceedings or claim, then the Supplier shall be free to conduct the same on its own behalf. Unless the Procuring Entity has so failed to notify the Supplier within the twenty-eight (28) days, the Supplier shall make no admission that may be prejudicial to the defense of any such proceedings or claim. The Supplier shall, at the Procuring Entity's request, afford all available assistance to the Procuring Entity in conducting such proceedings or claim and shall be reimbursed by the Procuring Entity for all reasonable expenses incurred in so doing.</w:t>
      </w:r>
    </w:p>
    <w:p w14:paraId="604FEA7A" w14:textId="77777777" w:rsidR="00864F48" w:rsidRPr="00864F48" w:rsidRDefault="00864F48" w:rsidP="00864F48">
      <w:pPr>
        <w:widowControl w:val="0"/>
        <w:numPr>
          <w:ilvl w:val="1"/>
          <w:numId w:val="156"/>
        </w:numPr>
        <w:tabs>
          <w:tab w:val="left" w:pos="807"/>
        </w:tabs>
        <w:autoSpaceDE w:val="0"/>
        <w:autoSpaceDN w:val="0"/>
        <w:spacing w:before="252" w:after="0" w:line="230" w:lineRule="auto"/>
        <w:ind w:left="720" w:right="310" w:hanging="576"/>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The party entitled to the beneﬁt of an indemnity under this GCC Clause 36 shall take all reasonable measures to mitigate any loss or damage that has occurred. If the party fails to take such measures, the other party's liabilities shall be correspondingly reduced.</w:t>
      </w:r>
    </w:p>
    <w:p w14:paraId="74E3382A" w14:textId="77777777" w:rsidR="00864F48" w:rsidRPr="00864F48" w:rsidRDefault="00864F48" w:rsidP="00864F48">
      <w:pPr>
        <w:widowControl w:val="0"/>
        <w:numPr>
          <w:ilvl w:val="0"/>
          <w:numId w:val="156"/>
        </w:numPr>
        <w:tabs>
          <w:tab w:val="left" w:pos="806"/>
          <w:tab w:val="left" w:pos="807"/>
        </w:tabs>
        <w:autoSpaceDE w:val="0"/>
        <w:autoSpaceDN w:val="0"/>
        <w:spacing w:before="238" w:after="0" w:line="240" w:lineRule="auto"/>
        <w:ind w:left="720" w:hanging="576"/>
        <w:outlineLvl w:val="3"/>
        <w:rPr>
          <w:rFonts w:ascii="Times New Roman" w:eastAsia="Times New Roman" w:hAnsi="Times New Roman" w:cs="Times New Roman"/>
          <w:b/>
          <w:bCs/>
          <w:color w:val="231F20"/>
          <w:lang w:val="en-US"/>
        </w:rPr>
      </w:pPr>
      <w:r w:rsidRPr="00864F48">
        <w:rPr>
          <w:rFonts w:ascii="Times New Roman" w:eastAsia="Times New Roman" w:hAnsi="Times New Roman" w:cs="Times New Roman"/>
          <w:b/>
          <w:bCs/>
          <w:color w:val="231F20"/>
          <w:lang w:val="en-US"/>
        </w:rPr>
        <w:t>Insurances</w:t>
      </w:r>
    </w:p>
    <w:p w14:paraId="4BEE8809" w14:textId="77777777" w:rsidR="00864F48" w:rsidRPr="00864F48" w:rsidRDefault="00864F48" w:rsidP="00864F48">
      <w:pPr>
        <w:widowControl w:val="0"/>
        <w:numPr>
          <w:ilvl w:val="1"/>
          <w:numId w:val="156"/>
        </w:numPr>
        <w:tabs>
          <w:tab w:val="left" w:pos="807"/>
        </w:tabs>
        <w:autoSpaceDE w:val="0"/>
        <w:autoSpaceDN w:val="0"/>
        <w:spacing w:before="242" w:after="0" w:line="230" w:lineRule="auto"/>
        <w:ind w:left="720" w:right="310" w:hanging="576"/>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 xml:space="preserve">The Supplier shall at its expense take out and maintain in effect, or cause to be taken out and maintained in effect, during the performance of the Contract, the insurance set forth </w:t>
      </w:r>
      <w:r w:rsidRPr="00864F48">
        <w:rPr>
          <w:rFonts w:ascii="Times New Roman" w:eastAsia="Times New Roman" w:hAnsi="Times New Roman" w:cs="Times New Roman"/>
          <w:color w:val="231F20"/>
          <w:spacing w:val="-3"/>
          <w:lang w:val="en-US"/>
        </w:rPr>
        <w:t xml:space="preserve">below. </w:t>
      </w:r>
      <w:r w:rsidRPr="00864F48">
        <w:rPr>
          <w:rFonts w:ascii="Times New Roman" w:eastAsia="Times New Roman" w:hAnsi="Times New Roman" w:cs="Times New Roman"/>
          <w:color w:val="231F20"/>
          <w:lang w:val="en-US"/>
        </w:rPr>
        <w:t xml:space="preserve">The identity of the insurers and the form of the policies shall be subject to the approval of the Procuring </w:t>
      </w:r>
      <w:r w:rsidRPr="00864F48">
        <w:rPr>
          <w:rFonts w:ascii="Times New Roman" w:eastAsia="Times New Roman" w:hAnsi="Times New Roman" w:cs="Times New Roman"/>
          <w:color w:val="231F20"/>
          <w:spacing w:val="-3"/>
          <w:lang w:val="en-US"/>
        </w:rPr>
        <w:t xml:space="preserve">Entity, </w:t>
      </w:r>
      <w:r w:rsidRPr="00864F48">
        <w:rPr>
          <w:rFonts w:ascii="Times New Roman" w:eastAsia="Times New Roman" w:hAnsi="Times New Roman" w:cs="Times New Roman"/>
          <w:color w:val="231F20"/>
          <w:lang w:val="en-US"/>
        </w:rPr>
        <w:t>who should not unreasonably with hold such approval.</w:t>
      </w:r>
    </w:p>
    <w:p w14:paraId="18E5A6F3" w14:textId="77777777" w:rsidR="00864F48" w:rsidRPr="00864F48" w:rsidRDefault="00864F48" w:rsidP="00864F48">
      <w:pPr>
        <w:widowControl w:val="0"/>
        <w:numPr>
          <w:ilvl w:val="2"/>
          <w:numId w:val="156"/>
        </w:numPr>
        <w:tabs>
          <w:tab w:val="left" w:pos="1257"/>
          <w:tab w:val="left" w:pos="1258"/>
        </w:tabs>
        <w:autoSpaceDE w:val="0"/>
        <w:autoSpaceDN w:val="0"/>
        <w:spacing w:before="117" w:after="0" w:line="240" w:lineRule="auto"/>
        <w:ind w:left="1296" w:hanging="576"/>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Cargo Insurance During Transport</w:t>
      </w:r>
    </w:p>
    <w:p w14:paraId="3D427E69" w14:textId="77777777" w:rsidR="00864F48" w:rsidRPr="00864F48" w:rsidRDefault="00864F48" w:rsidP="00864F48">
      <w:pPr>
        <w:widowControl w:val="0"/>
        <w:autoSpaceDE w:val="0"/>
        <w:autoSpaceDN w:val="0"/>
        <w:spacing w:before="121" w:after="0" w:line="230" w:lineRule="auto"/>
        <w:ind w:left="1296" w:right="310"/>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 xml:space="preserve">as applicable, </w:t>
      </w:r>
      <w:r w:rsidRPr="00864F48">
        <w:rPr>
          <w:rFonts w:ascii="Times New Roman" w:eastAsia="Times New Roman" w:hAnsi="Times New Roman" w:cs="Times New Roman"/>
          <w:color w:val="231F20"/>
          <w:spacing w:val="-3"/>
          <w:lang w:val="en-US"/>
        </w:rPr>
        <w:t xml:space="preserve">110 </w:t>
      </w:r>
      <w:r w:rsidRPr="00864F48">
        <w:rPr>
          <w:rFonts w:ascii="Times New Roman" w:eastAsia="Times New Roman" w:hAnsi="Times New Roman" w:cs="Times New Roman"/>
          <w:color w:val="231F20"/>
          <w:lang w:val="en-US"/>
        </w:rPr>
        <w:t>percent of the price of the Information Technologies and other Goods in a freely convertible currency, covering the Goods from physical loss or damage during shipment through receipt at the Project Site.</w:t>
      </w:r>
    </w:p>
    <w:p w14:paraId="3AF85C95" w14:textId="77777777" w:rsidR="00864F48" w:rsidRPr="00864F48" w:rsidRDefault="00864F48" w:rsidP="00864F48">
      <w:pPr>
        <w:widowControl w:val="0"/>
        <w:numPr>
          <w:ilvl w:val="2"/>
          <w:numId w:val="156"/>
        </w:numPr>
        <w:tabs>
          <w:tab w:val="left" w:pos="1257"/>
          <w:tab w:val="left" w:pos="1258"/>
        </w:tabs>
        <w:autoSpaceDE w:val="0"/>
        <w:autoSpaceDN w:val="0"/>
        <w:spacing w:before="116" w:after="0" w:line="240" w:lineRule="auto"/>
        <w:ind w:left="1296" w:hanging="576"/>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 xml:space="preserve">Installation “All Risks” Insurance </w:t>
      </w:r>
    </w:p>
    <w:p w14:paraId="6504A32F" w14:textId="77777777" w:rsidR="00864F48" w:rsidRPr="00864F48" w:rsidRDefault="00864F48" w:rsidP="00864F48">
      <w:pPr>
        <w:widowControl w:val="0"/>
        <w:autoSpaceDE w:val="0"/>
        <w:autoSpaceDN w:val="0"/>
        <w:spacing w:before="120" w:after="0" w:line="230" w:lineRule="auto"/>
        <w:ind w:left="1296" w:right="310"/>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as applicable, 110 percent of the price of the Information Technologies and other Goods covering the Goods at the site from all risks of physical loss or damage (excluding only perils commonly excluded under “all risks” insurance policies of this type by reputable insurers) occurring prior to Operational Acceptance of the System.</w:t>
      </w:r>
    </w:p>
    <w:p w14:paraId="7DF520DB" w14:textId="77777777" w:rsidR="00864F48" w:rsidRPr="00864F48" w:rsidRDefault="00864F48" w:rsidP="00864F48">
      <w:pPr>
        <w:widowControl w:val="0"/>
        <w:numPr>
          <w:ilvl w:val="2"/>
          <w:numId w:val="156"/>
        </w:numPr>
        <w:tabs>
          <w:tab w:val="left" w:pos="1257"/>
          <w:tab w:val="left" w:pos="1258"/>
        </w:tabs>
        <w:autoSpaceDE w:val="0"/>
        <w:autoSpaceDN w:val="0"/>
        <w:spacing w:before="117" w:after="0" w:line="240" w:lineRule="auto"/>
        <w:ind w:left="1296" w:hanging="576"/>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Third-Party Liability Insurance</w:t>
      </w:r>
    </w:p>
    <w:p w14:paraId="3FFA6925" w14:textId="77777777" w:rsidR="00864F48" w:rsidRPr="00864F48" w:rsidRDefault="00864F48" w:rsidP="00864F48">
      <w:pPr>
        <w:widowControl w:val="0"/>
        <w:autoSpaceDE w:val="0"/>
        <w:autoSpaceDN w:val="0"/>
        <w:spacing w:before="121" w:after="0" w:line="230" w:lineRule="auto"/>
        <w:ind w:left="1296" w:right="311"/>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 xml:space="preserve">On terms as </w:t>
      </w:r>
      <w:r w:rsidRPr="00864F48">
        <w:rPr>
          <w:rFonts w:ascii="Times New Roman" w:eastAsia="Times New Roman" w:hAnsi="Times New Roman" w:cs="Times New Roman"/>
          <w:b/>
          <w:color w:val="231F20"/>
          <w:lang w:val="en-US"/>
        </w:rPr>
        <w:t xml:space="preserve">speciﬁed in the SCC, </w:t>
      </w:r>
      <w:r w:rsidRPr="00864F48">
        <w:rPr>
          <w:rFonts w:ascii="Times New Roman" w:eastAsia="Times New Roman" w:hAnsi="Times New Roman" w:cs="Times New Roman"/>
          <w:color w:val="231F20"/>
          <w:lang w:val="en-US"/>
        </w:rPr>
        <w:t>covering bodily injury or death suffered by third parties (including the Procuring Entity's personnel) and loss of or damage to property (including the Procuring Entity's property and any Subsystems that have been accepted by the Procuring Entity) occurring in connection with the supply and installation of the Information System.</w:t>
      </w:r>
    </w:p>
    <w:p w14:paraId="04A08663" w14:textId="77777777" w:rsidR="00864F48" w:rsidRPr="00864F48" w:rsidRDefault="00864F48" w:rsidP="00864F48">
      <w:pPr>
        <w:widowControl w:val="0"/>
        <w:numPr>
          <w:ilvl w:val="2"/>
          <w:numId w:val="156"/>
        </w:numPr>
        <w:tabs>
          <w:tab w:val="left" w:pos="1257"/>
          <w:tab w:val="left" w:pos="1258"/>
        </w:tabs>
        <w:autoSpaceDE w:val="0"/>
        <w:autoSpaceDN w:val="0"/>
        <w:spacing w:before="117" w:after="0" w:line="240" w:lineRule="auto"/>
        <w:ind w:left="1296" w:hanging="576"/>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Automobile Liability Insurance</w:t>
      </w:r>
    </w:p>
    <w:p w14:paraId="1D50448E" w14:textId="77777777" w:rsidR="00864F48" w:rsidRPr="00864F48" w:rsidRDefault="00864F48" w:rsidP="00864F48">
      <w:pPr>
        <w:widowControl w:val="0"/>
        <w:autoSpaceDE w:val="0"/>
        <w:autoSpaceDN w:val="0"/>
        <w:spacing w:before="120" w:after="0" w:line="230" w:lineRule="auto"/>
        <w:ind w:left="1296" w:right="311"/>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In accordance with the statutory requirements prevailing in Kenya, covering use of all vehicles used by the Supplier or its Subcontractors (whether or not owned by them) in connection with the execution of the Contract.</w:t>
      </w:r>
    </w:p>
    <w:p w14:paraId="2B62C518" w14:textId="77777777" w:rsidR="00864F48" w:rsidRPr="00864F48" w:rsidRDefault="00864F48" w:rsidP="00864F48">
      <w:pPr>
        <w:widowControl w:val="0"/>
        <w:numPr>
          <w:ilvl w:val="2"/>
          <w:numId w:val="156"/>
        </w:numPr>
        <w:tabs>
          <w:tab w:val="left" w:pos="1256"/>
          <w:tab w:val="left" w:pos="1258"/>
        </w:tabs>
        <w:autoSpaceDE w:val="0"/>
        <w:autoSpaceDN w:val="0"/>
        <w:spacing w:before="116" w:after="0" w:line="240" w:lineRule="auto"/>
        <w:ind w:left="1296" w:hanging="576"/>
        <w:rPr>
          <w:rFonts w:ascii="Times New Roman" w:eastAsia="Times New Roman" w:hAnsi="Times New Roman" w:cs="Times New Roman"/>
          <w:b/>
          <w:lang w:val="en-US"/>
        </w:rPr>
      </w:pPr>
      <w:r w:rsidRPr="00864F48">
        <w:rPr>
          <w:rFonts w:ascii="Times New Roman" w:eastAsia="Times New Roman" w:hAnsi="Times New Roman" w:cs="Times New Roman"/>
          <w:color w:val="231F20"/>
          <w:lang w:val="en-US"/>
        </w:rPr>
        <w:t xml:space="preserve">Other Insurance (if any), as </w:t>
      </w:r>
      <w:r w:rsidRPr="00864F48">
        <w:rPr>
          <w:rFonts w:ascii="Times New Roman" w:eastAsia="Times New Roman" w:hAnsi="Times New Roman" w:cs="Times New Roman"/>
          <w:b/>
          <w:color w:val="231F20"/>
          <w:lang w:val="en-US"/>
        </w:rPr>
        <w:t>speciﬁed in the SCC.</w:t>
      </w:r>
    </w:p>
    <w:p w14:paraId="072FE477" w14:textId="77777777" w:rsidR="00864F48" w:rsidRPr="00864F48" w:rsidRDefault="00864F48" w:rsidP="00864F48">
      <w:pPr>
        <w:widowControl w:val="0"/>
        <w:numPr>
          <w:ilvl w:val="1"/>
          <w:numId w:val="156"/>
        </w:numPr>
        <w:tabs>
          <w:tab w:val="left" w:pos="806"/>
        </w:tabs>
        <w:autoSpaceDE w:val="0"/>
        <w:autoSpaceDN w:val="0"/>
        <w:spacing w:before="171" w:after="0" w:line="230" w:lineRule="auto"/>
        <w:ind w:left="720" w:right="311" w:hanging="576"/>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The Procuring Entity shall be named as co-insured under all insurance policies taken out by the Supplier pursuant to GCC Clause 37.1, except for the Third-Party Liability, and the Supplier's Subcontractors shall be named as co-insured under all insurance policies taken out by the Supplier pursuant to GCC Clause 37.1 except for Cargo Insurance During Transport. All insurer's rights of subrogation against such co-insured for losses or claims arising out of the performance of the Contract shall be waived under such policies.</w:t>
      </w:r>
    </w:p>
    <w:p w14:paraId="535C6C4A" w14:textId="77777777" w:rsidR="00864F48" w:rsidRPr="00864F48" w:rsidRDefault="00864F48" w:rsidP="00864F48">
      <w:pPr>
        <w:widowControl w:val="0"/>
        <w:numPr>
          <w:ilvl w:val="1"/>
          <w:numId w:val="156"/>
        </w:numPr>
        <w:tabs>
          <w:tab w:val="left" w:pos="790"/>
        </w:tabs>
        <w:autoSpaceDE w:val="0"/>
        <w:autoSpaceDN w:val="0"/>
        <w:spacing w:before="245" w:after="0" w:line="230" w:lineRule="auto"/>
        <w:ind w:left="720" w:right="315" w:hanging="576"/>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The Supplier shall deliver to the Procuring Entity certiﬁcates of insurance (or copies of the insurance policies) as evidence that the required policies are in full force and effect.</w:t>
      </w:r>
    </w:p>
    <w:p w14:paraId="1BB34287" w14:textId="77777777" w:rsidR="00864F48" w:rsidRPr="00864F48" w:rsidRDefault="00864F48" w:rsidP="00864F48">
      <w:pPr>
        <w:widowControl w:val="0"/>
        <w:numPr>
          <w:ilvl w:val="1"/>
          <w:numId w:val="156"/>
        </w:numPr>
        <w:tabs>
          <w:tab w:val="left" w:pos="790"/>
        </w:tabs>
        <w:autoSpaceDE w:val="0"/>
        <w:autoSpaceDN w:val="0"/>
        <w:spacing w:before="246" w:after="0" w:line="230" w:lineRule="auto"/>
        <w:ind w:left="720" w:right="315" w:hanging="576"/>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lastRenderedPageBreak/>
        <w:t>The Supplier shall ensure that, where applicable, its Subcontractor(s) shall take out and maintain in effect adequate insurance policies for their personnel and vehicles and for work executed by them under the Contract, unless such Subcontractors are covered by the policies taken out by the Supplier.</w:t>
      </w:r>
    </w:p>
    <w:p w14:paraId="470C013F" w14:textId="77777777" w:rsidR="00864F48" w:rsidRPr="00864F48" w:rsidRDefault="00864F48" w:rsidP="00864F48">
      <w:pPr>
        <w:widowControl w:val="0"/>
        <w:numPr>
          <w:ilvl w:val="1"/>
          <w:numId w:val="156"/>
        </w:numPr>
        <w:tabs>
          <w:tab w:val="left" w:pos="790"/>
        </w:tabs>
        <w:autoSpaceDE w:val="0"/>
        <w:autoSpaceDN w:val="0"/>
        <w:spacing w:before="246" w:after="0" w:line="230" w:lineRule="auto"/>
        <w:ind w:left="720" w:right="315" w:hanging="576"/>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If the Supplier fails to take out and/or maintain in effect the insurance referred to in GCC Clause 37.1, the Procuring Entity may takeout and maintain in effect any such insurance and may from time to time deduct from any amount due to the Supplier under the Contract any premium that the Procuring Entity shall have paid to the insurer or may otherwise recover such amount as a debt due from the Supplier.</w:t>
      </w:r>
    </w:p>
    <w:p w14:paraId="32989D50" w14:textId="77777777" w:rsidR="00864F48" w:rsidRPr="00864F48" w:rsidRDefault="00864F48" w:rsidP="00864F48">
      <w:pPr>
        <w:widowControl w:val="0"/>
        <w:numPr>
          <w:ilvl w:val="1"/>
          <w:numId w:val="156"/>
        </w:numPr>
        <w:tabs>
          <w:tab w:val="left" w:pos="789"/>
        </w:tabs>
        <w:autoSpaceDE w:val="0"/>
        <w:autoSpaceDN w:val="0"/>
        <w:spacing w:before="246" w:after="0" w:line="230" w:lineRule="auto"/>
        <w:ind w:left="720" w:right="316" w:hanging="576"/>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 xml:space="preserve">Unless otherwise provided in the Contract, the Supplier shall prepare and conduct all and any claims made under the policies affected by it pursuant to this GCC Clause 37, and all monies payable by any insurers shall be paid to the Supplier. The Procuring Entity shall give to the Supplier all such reasonable assistance as may be required by the Supplier in connection with any claim under the relevant insurance policies. </w:t>
      </w:r>
      <w:r w:rsidRPr="00864F48">
        <w:rPr>
          <w:rFonts w:ascii="Times New Roman" w:eastAsia="Times New Roman" w:hAnsi="Times New Roman" w:cs="Times New Roman"/>
          <w:color w:val="231F20"/>
          <w:spacing w:val="-3"/>
          <w:lang w:val="en-US"/>
        </w:rPr>
        <w:t xml:space="preserve">With </w:t>
      </w:r>
      <w:r w:rsidRPr="00864F48">
        <w:rPr>
          <w:rFonts w:ascii="Times New Roman" w:eastAsia="Times New Roman" w:hAnsi="Times New Roman" w:cs="Times New Roman"/>
          <w:color w:val="231F20"/>
          <w:lang w:val="en-US"/>
        </w:rPr>
        <w:t xml:space="preserve">respect to insurance claims in which the Procuring Entity's interest is involved, the Supplier shall not give any release or make any compromise with the insurer without the prior written consent of the Procuring </w:t>
      </w:r>
      <w:r w:rsidRPr="00864F48">
        <w:rPr>
          <w:rFonts w:ascii="Times New Roman" w:eastAsia="Times New Roman" w:hAnsi="Times New Roman" w:cs="Times New Roman"/>
          <w:color w:val="231F20"/>
          <w:spacing w:val="-3"/>
          <w:lang w:val="en-US"/>
        </w:rPr>
        <w:t xml:space="preserve">Entity. With </w:t>
      </w:r>
      <w:r w:rsidRPr="00864F48">
        <w:rPr>
          <w:rFonts w:ascii="Times New Roman" w:eastAsia="Times New Roman" w:hAnsi="Times New Roman" w:cs="Times New Roman"/>
          <w:color w:val="231F20"/>
          <w:lang w:val="en-US"/>
        </w:rPr>
        <w:t>respect to insurance claims in which the Supplier's interest is involved, the Procuring Entity shall not give any release or make any compromise with the insurer without the prior written consent of the Supplier.</w:t>
      </w:r>
    </w:p>
    <w:p w14:paraId="23D7CE38" w14:textId="77777777" w:rsidR="00864F48" w:rsidRPr="00864F48" w:rsidRDefault="00864F48" w:rsidP="00864F48">
      <w:pPr>
        <w:widowControl w:val="0"/>
        <w:numPr>
          <w:ilvl w:val="0"/>
          <w:numId w:val="156"/>
        </w:numPr>
        <w:tabs>
          <w:tab w:val="left" w:pos="788"/>
          <w:tab w:val="left" w:pos="789"/>
        </w:tabs>
        <w:autoSpaceDE w:val="0"/>
        <w:autoSpaceDN w:val="0"/>
        <w:spacing w:before="242" w:after="0" w:line="240" w:lineRule="auto"/>
        <w:ind w:left="720" w:hanging="576"/>
        <w:outlineLvl w:val="3"/>
        <w:rPr>
          <w:rFonts w:ascii="Times New Roman" w:eastAsia="Times New Roman" w:hAnsi="Times New Roman" w:cs="Times New Roman"/>
          <w:b/>
          <w:bCs/>
          <w:color w:val="231F20"/>
          <w:lang w:val="en-US"/>
        </w:rPr>
      </w:pPr>
      <w:r w:rsidRPr="00864F48">
        <w:rPr>
          <w:rFonts w:ascii="Times New Roman" w:eastAsia="Times New Roman" w:hAnsi="Times New Roman" w:cs="Times New Roman"/>
          <w:b/>
          <w:bCs/>
          <w:color w:val="231F20"/>
          <w:lang w:val="en-US"/>
        </w:rPr>
        <w:t>Force Majeure</w:t>
      </w:r>
    </w:p>
    <w:p w14:paraId="290F111D" w14:textId="77777777" w:rsidR="00864F48" w:rsidRPr="00864F48" w:rsidRDefault="00864F48" w:rsidP="00864F48">
      <w:pPr>
        <w:widowControl w:val="0"/>
        <w:numPr>
          <w:ilvl w:val="1"/>
          <w:numId w:val="156"/>
        </w:numPr>
        <w:tabs>
          <w:tab w:val="left" w:pos="789"/>
        </w:tabs>
        <w:autoSpaceDE w:val="0"/>
        <w:autoSpaceDN w:val="0"/>
        <w:spacing w:before="243" w:after="0" w:line="230" w:lineRule="auto"/>
        <w:ind w:left="720" w:right="316" w:hanging="576"/>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“Force Majeure” shall mean any event beyond the reasonable control of the Procuring Entity or of the Supplier, as the case may be, and which is unavoidable notwithstanding the reasonable care of the party affected and shall include, without limitation, the following:</w:t>
      </w:r>
    </w:p>
    <w:p w14:paraId="4210460C" w14:textId="77777777" w:rsidR="00864F48" w:rsidRPr="00864F48" w:rsidRDefault="00864F48" w:rsidP="00864F48">
      <w:pPr>
        <w:widowControl w:val="0"/>
        <w:numPr>
          <w:ilvl w:val="2"/>
          <w:numId w:val="156"/>
        </w:numPr>
        <w:tabs>
          <w:tab w:val="left" w:pos="1255"/>
        </w:tabs>
        <w:autoSpaceDE w:val="0"/>
        <w:autoSpaceDN w:val="0"/>
        <w:spacing w:before="124" w:after="0" w:line="230" w:lineRule="auto"/>
        <w:ind w:left="1254" w:right="316" w:hanging="466"/>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spacing w:val="-3"/>
          <w:lang w:val="en-US"/>
        </w:rPr>
        <w:t xml:space="preserve">war, </w:t>
      </w:r>
      <w:r w:rsidRPr="00864F48">
        <w:rPr>
          <w:rFonts w:ascii="Times New Roman" w:eastAsia="Times New Roman" w:hAnsi="Times New Roman" w:cs="Times New Roman"/>
          <w:color w:val="231F20"/>
          <w:lang w:val="en-US"/>
        </w:rPr>
        <w:t xml:space="preserve">hostilities, or war like operations (whether a state of war be declared or not), invasion, act of foreign </w:t>
      </w:r>
      <w:r w:rsidRPr="00864F48">
        <w:rPr>
          <w:rFonts w:ascii="Times New Roman" w:eastAsia="Times New Roman" w:hAnsi="Times New Roman" w:cs="Times New Roman"/>
          <w:color w:val="231F20"/>
          <w:spacing w:val="-3"/>
          <w:lang w:val="en-US"/>
        </w:rPr>
        <w:t xml:space="preserve">enemy, </w:t>
      </w:r>
      <w:r w:rsidRPr="00864F48">
        <w:rPr>
          <w:rFonts w:ascii="Times New Roman" w:eastAsia="Times New Roman" w:hAnsi="Times New Roman" w:cs="Times New Roman"/>
          <w:color w:val="231F20"/>
          <w:lang w:val="en-US"/>
        </w:rPr>
        <w:t>and civil war;</w:t>
      </w:r>
    </w:p>
    <w:p w14:paraId="055C2343" w14:textId="77777777" w:rsidR="00864F48" w:rsidRPr="00864F48" w:rsidRDefault="00864F48" w:rsidP="00864F48">
      <w:pPr>
        <w:widowControl w:val="0"/>
        <w:numPr>
          <w:ilvl w:val="2"/>
          <w:numId w:val="156"/>
        </w:numPr>
        <w:tabs>
          <w:tab w:val="left" w:pos="1255"/>
        </w:tabs>
        <w:autoSpaceDE w:val="0"/>
        <w:autoSpaceDN w:val="0"/>
        <w:spacing w:before="123" w:after="0" w:line="230" w:lineRule="auto"/>
        <w:ind w:left="1254" w:right="316" w:hanging="466"/>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 xml:space="preserve">rebellion, revolution, insurrection, </w:t>
      </w:r>
      <w:r w:rsidRPr="00864F48">
        <w:rPr>
          <w:rFonts w:ascii="Times New Roman" w:eastAsia="Times New Roman" w:hAnsi="Times New Roman" w:cs="Times New Roman"/>
          <w:color w:val="231F20"/>
          <w:spacing w:val="-3"/>
          <w:lang w:val="en-US"/>
        </w:rPr>
        <w:t xml:space="preserve">mutiny, </w:t>
      </w:r>
      <w:r w:rsidRPr="00864F48">
        <w:rPr>
          <w:rFonts w:ascii="Times New Roman" w:eastAsia="Times New Roman" w:hAnsi="Times New Roman" w:cs="Times New Roman"/>
          <w:color w:val="231F20"/>
          <w:lang w:val="en-US"/>
        </w:rPr>
        <w:t>usurpation of civil or military government, conspiracy, riot, civil commotion, and terrorist acts;</w:t>
      </w:r>
    </w:p>
    <w:p w14:paraId="3AC18035" w14:textId="77777777" w:rsidR="00864F48" w:rsidRPr="00864F48" w:rsidRDefault="00864F48" w:rsidP="00864F48">
      <w:pPr>
        <w:widowControl w:val="0"/>
        <w:numPr>
          <w:ilvl w:val="2"/>
          <w:numId w:val="156"/>
        </w:numPr>
        <w:tabs>
          <w:tab w:val="left" w:pos="1255"/>
        </w:tabs>
        <w:autoSpaceDE w:val="0"/>
        <w:autoSpaceDN w:val="0"/>
        <w:spacing w:before="124" w:after="0" w:line="230" w:lineRule="auto"/>
        <w:ind w:left="1254" w:right="316" w:hanging="466"/>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conﬁscation, nationalization, mobilization, commandeering or requisition by or under the order of any government or dejure or defacto authority or ruler, or any other act or failure to act of any local state or national government authority;</w:t>
      </w:r>
    </w:p>
    <w:p w14:paraId="2C6033F1" w14:textId="77777777" w:rsidR="00864F48" w:rsidRPr="00864F48" w:rsidRDefault="00864F48" w:rsidP="00864F48">
      <w:pPr>
        <w:widowControl w:val="0"/>
        <w:numPr>
          <w:ilvl w:val="2"/>
          <w:numId w:val="156"/>
        </w:numPr>
        <w:tabs>
          <w:tab w:val="left" w:pos="1255"/>
        </w:tabs>
        <w:autoSpaceDE w:val="0"/>
        <w:autoSpaceDN w:val="0"/>
        <w:spacing w:before="124" w:after="0" w:line="230" w:lineRule="auto"/>
        <w:ind w:left="1254" w:right="316" w:hanging="466"/>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 xml:space="preserve">strike, sabotage, lockout, embargo, import restriction, port congestion, lack of usual means of public transportation and communication, industrial dispute, shipwreck, shortage or restriction of power </w:t>
      </w:r>
      <w:r w:rsidRPr="00864F48">
        <w:rPr>
          <w:rFonts w:ascii="Times New Roman" w:eastAsia="Times New Roman" w:hAnsi="Times New Roman" w:cs="Times New Roman"/>
          <w:color w:val="231F20"/>
          <w:spacing w:val="-3"/>
          <w:lang w:val="en-US"/>
        </w:rPr>
        <w:t xml:space="preserve">supply, </w:t>
      </w:r>
      <w:r w:rsidRPr="00864F48">
        <w:rPr>
          <w:rFonts w:ascii="Times New Roman" w:eastAsia="Times New Roman" w:hAnsi="Times New Roman" w:cs="Times New Roman"/>
          <w:color w:val="231F20"/>
          <w:lang w:val="en-US"/>
        </w:rPr>
        <w:t>epidemics, quarantine, and plague;</w:t>
      </w:r>
    </w:p>
    <w:p w14:paraId="01B5715B" w14:textId="77777777" w:rsidR="00864F48" w:rsidRPr="00864F48" w:rsidRDefault="00864F48" w:rsidP="00864F48">
      <w:pPr>
        <w:widowControl w:val="0"/>
        <w:numPr>
          <w:ilvl w:val="2"/>
          <w:numId w:val="156"/>
        </w:numPr>
        <w:tabs>
          <w:tab w:val="left" w:pos="1255"/>
        </w:tabs>
        <w:autoSpaceDE w:val="0"/>
        <w:autoSpaceDN w:val="0"/>
        <w:spacing w:before="124" w:after="0" w:line="230" w:lineRule="auto"/>
        <w:ind w:left="1254" w:right="317" w:hanging="467"/>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earthquake, landslide, volcanic activity, ﬁre, ﬂood or inundation, tidal wave, typhoon or cyclone, hurricane, storm, lightning, or other inclement weather condition, nuclear and pressure waves, or other natural or physical disaster;</w:t>
      </w:r>
    </w:p>
    <w:p w14:paraId="28CA6A81" w14:textId="77777777" w:rsidR="00864F48" w:rsidRPr="00864F48" w:rsidRDefault="00864F48" w:rsidP="00864F48">
      <w:pPr>
        <w:widowControl w:val="0"/>
        <w:numPr>
          <w:ilvl w:val="2"/>
          <w:numId w:val="156"/>
        </w:numPr>
        <w:tabs>
          <w:tab w:val="left" w:pos="1255"/>
        </w:tabs>
        <w:autoSpaceDE w:val="0"/>
        <w:autoSpaceDN w:val="0"/>
        <w:spacing w:before="124" w:after="0" w:line="230" w:lineRule="auto"/>
        <w:ind w:left="1254" w:right="317" w:hanging="467"/>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failure, by the Supplier, to obtain the necessary export permit (s) from the governments of the Country(s) of Origin of the Information Technologies or other Goods, or Supplier's Equipment provided that the Supplier has made all reasonable efforts to obtain the required export permit(s), including the exercise of due diligence in determining the eligibility of the System and all of its components for receipt of the necessary export permits.</w:t>
      </w:r>
    </w:p>
    <w:p w14:paraId="7864A46A" w14:textId="77777777" w:rsidR="00864F48" w:rsidRPr="00864F48" w:rsidRDefault="00864F48" w:rsidP="00864F48">
      <w:pPr>
        <w:widowControl w:val="0"/>
        <w:numPr>
          <w:ilvl w:val="1"/>
          <w:numId w:val="156"/>
        </w:numPr>
        <w:tabs>
          <w:tab w:val="left" w:pos="788"/>
        </w:tabs>
        <w:autoSpaceDE w:val="0"/>
        <w:autoSpaceDN w:val="0"/>
        <w:spacing w:before="248" w:after="0" w:line="230" w:lineRule="auto"/>
        <w:ind w:left="720" w:right="301" w:hanging="576"/>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If either party is prevented, hindered, or delayed from or in performing any of its obligations under the Contract by an event of Force Majeure, then it shall notify the other in writing of the occurrence of such event and the circumstances of the event of Force Majeure within fourteen (14) days after the occurrence of such event.</w:t>
      </w:r>
    </w:p>
    <w:p w14:paraId="48046746" w14:textId="77777777" w:rsidR="00864F48" w:rsidRPr="00864F48" w:rsidRDefault="00864F48" w:rsidP="00864F48">
      <w:pPr>
        <w:widowControl w:val="0"/>
        <w:numPr>
          <w:ilvl w:val="1"/>
          <w:numId w:val="156"/>
        </w:numPr>
        <w:tabs>
          <w:tab w:val="left" w:pos="788"/>
        </w:tabs>
        <w:autoSpaceDE w:val="0"/>
        <w:autoSpaceDN w:val="0"/>
        <w:spacing w:before="246" w:after="0" w:line="230" w:lineRule="auto"/>
        <w:ind w:left="720" w:right="317" w:hanging="576"/>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The party who has given such notice shall be excused from the performance or punctual performance of its obligations under the Contract for so long as the relevant event of Force Majeure continues and to the extent that such party's performance is prevented, hindered, or delayed. The Time for Achieving Operational Acceptance shall be extended in accordance with GCC Clause 40 (Extension of Time for Achieving Operational Acceptance).</w:t>
      </w:r>
    </w:p>
    <w:p w14:paraId="6BFAD081" w14:textId="77777777" w:rsidR="00864F48" w:rsidRPr="00864F48" w:rsidRDefault="00864F48" w:rsidP="00864F48">
      <w:pPr>
        <w:widowControl w:val="0"/>
        <w:autoSpaceDE w:val="0"/>
        <w:autoSpaceDN w:val="0"/>
        <w:spacing w:after="0" w:line="230" w:lineRule="auto"/>
        <w:ind w:left="720" w:hanging="576"/>
        <w:jc w:val="both"/>
        <w:rPr>
          <w:rFonts w:ascii="Times New Roman" w:eastAsia="Times New Roman" w:hAnsi="Times New Roman" w:cs="Times New Roman"/>
          <w:lang w:val="en-US"/>
        </w:rPr>
        <w:sectPr w:rsidR="00864F48" w:rsidRPr="00864F48">
          <w:pgSz w:w="11910" w:h="16840"/>
          <w:pgMar w:top="660" w:right="540" w:bottom="640" w:left="720" w:header="0" w:footer="441" w:gutter="0"/>
          <w:cols w:space="720"/>
        </w:sectPr>
      </w:pPr>
    </w:p>
    <w:p w14:paraId="101DCA2B" w14:textId="77777777" w:rsidR="00864F48" w:rsidRPr="00864F48" w:rsidRDefault="00864F48" w:rsidP="00864F48">
      <w:pPr>
        <w:widowControl w:val="0"/>
        <w:numPr>
          <w:ilvl w:val="1"/>
          <w:numId w:val="156"/>
        </w:numPr>
        <w:tabs>
          <w:tab w:val="left" w:pos="796"/>
        </w:tabs>
        <w:autoSpaceDE w:val="0"/>
        <w:autoSpaceDN w:val="0"/>
        <w:spacing w:before="171" w:after="0" w:line="230" w:lineRule="auto"/>
        <w:ind w:left="720" w:right="309" w:hanging="576"/>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lastRenderedPageBreak/>
        <w:t>The party or parties affected by the event of Force Majeure shall use reasonable efforts to mitigate the effect of the event of Force Majeure upon its or their performance of the Contract and to fulﬁll its or their obligations under the Contract, but without prejudice to either party's right to terminate the Contract under GCC Clause 38.6.</w:t>
      </w:r>
    </w:p>
    <w:p w14:paraId="61E19D46" w14:textId="77777777" w:rsidR="00864F48" w:rsidRPr="00864F48" w:rsidRDefault="00864F48" w:rsidP="00864F48">
      <w:pPr>
        <w:widowControl w:val="0"/>
        <w:numPr>
          <w:ilvl w:val="1"/>
          <w:numId w:val="156"/>
        </w:numPr>
        <w:tabs>
          <w:tab w:val="left" w:pos="796"/>
        </w:tabs>
        <w:autoSpaceDE w:val="0"/>
        <w:autoSpaceDN w:val="0"/>
        <w:spacing w:before="247" w:after="0" w:line="230" w:lineRule="auto"/>
        <w:ind w:left="720" w:right="309" w:hanging="576"/>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No delay or nonperformance by either party to this Contract caused by the occurrence of any event of Force Majeure shall:</w:t>
      </w:r>
    </w:p>
    <w:p w14:paraId="275B757A" w14:textId="77777777" w:rsidR="00864F48" w:rsidRPr="00864F48" w:rsidRDefault="00864F48" w:rsidP="00864F48">
      <w:pPr>
        <w:widowControl w:val="0"/>
        <w:numPr>
          <w:ilvl w:val="2"/>
          <w:numId w:val="156"/>
        </w:numPr>
        <w:tabs>
          <w:tab w:val="left" w:pos="1261"/>
          <w:tab w:val="left" w:pos="1262"/>
        </w:tabs>
        <w:autoSpaceDE w:val="0"/>
        <w:autoSpaceDN w:val="0"/>
        <w:spacing w:before="115" w:after="0" w:line="240" w:lineRule="auto"/>
        <w:ind w:left="1296" w:hanging="576"/>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Constitute a default or breach of the Contract;</w:t>
      </w:r>
    </w:p>
    <w:p w14:paraId="7AB68423" w14:textId="77777777" w:rsidR="00864F48" w:rsidRPr="00864F48" w:rsidRDefault="00864F48" w:rsidP="00864F48">
      <w:pPr>
        <w:widowControl w:val="0"/>
        <w:numPr>
          <w:ilvl w:val="2"/>
          <w:numId w:val="156"/>
        </w:numPr>
        <w:tabs>
          <w:tab w:val="left" w:pos="1262"/>
        </w:tabs>
        <w:autoSpaceDE w:val="0"/>
        <w:autoSpaceDN w:val="0"/>
        <w:spacing w:before="121" w:after="0" w:line="230" w:lineRule="auto"/>
        <w:ind w:left="1296" w:right="310" w:hanging="576"/>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(subject to GCC Clauses 35.2, 38.3, and 38.4) give rise to any claim for damages or additional cost or expense occasioned by the delay or nonperformance, if, and to the extent that, such delay or non-performance is caused by the occurrence of an event of Force Majeure.</w:t>
      </w:r>
    </w:p>
    <w:p w14:paraId="46F8231B" w14:textId="77777777" w:rsidR="00864F48" w:rsidRPr="00864F48" w:rsidRDefault="00864F48" w:rsidP="00864F48">
      <w:pPr>
        <w:widowControl w:val="0"/>
        <w:numPr>
          <w:ilvl w:val="1"/>
          <w:numId w:val="156"/>
        </w:numPr>
        <w:tabs>
          <w:tab w:val="left" w:pos="739"/>
        </w:tabs>
        <w:autoSpaceDE w:val="0"/>
        <w:autoSpaceDN w:val="0"/>
        <w:spacing w:before="246" w:after="0" w:line="230" w:lineRule="auto"/>
        <w:ind w:left="720" w:right="310" w:hanging="576"/>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 xml:space="preserve">If the performance of the Contract is substantially prevented, hindered, or delayed for a single period of more than sixty (60) days or an aggregate period of more than one hundred and twenty (120) days on account of one or more events of Force Majeure during the time period covered by the Contract, the parties will attempt to develop a mutually satisfactory solution, failing which, either party may terminate the Contract by giving a notice to the </w:t>
      </w:r>
      <w:r w:rsidRPr="00864F48">
        <w:rPr>
          <w:rFonts w:ascii="Times New Roman" w:eastAsia="Times New Roman" w:hAnsi="Times New Roman" w:cs="Times New Roman"/>
          <w:color w:val="231F20"/>
          <w:spacing w:val="-3"/>
          <w:lang w:val="en-US"/>
        </w:rPr>
        <w:t>other.</w:t>
      </w:r>
    </w:p>
    <w:p w14:paraId="3867AE55" w14:textId="77777777" w:rsidR="00864F48" w:rsidRPr="00864F48" w:rsidRDefault="00864F48" w:rsidP="00864F48">
      <w:pPr>
        <w:widowControl w:val="0"/>
        <w:numPr>
          <w:ilvl w:val="1"/>
          <w:numId w:val="156"/>
        </w:numPr>
        <w:tabs>
          <w:tab w:val="left" w:pos="795"/>
        </w:tabs>
        <w:autoSpaceDE w:val="0"/>
        <w:autoSpaceDN w:val="0"/>
        <w:spacing w:before="247" w:after="0" w:line="230" w:lineRule="auto"/>
        <w:ind w:left="720" w:right="310" w:hanging="576"/>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In the event of termination pursuant to GCC Clause 38.6, the rights and obligations of the Procuring Entity and the Supplier shall be as speciﬁed in GCC Clauses 41.1.2 and 41.1.3.</w:t>
      </w:r>
    </w:p>
    <w:p w14:paraId="7C97BF74" w14:textId="77777777" w:rsidR="00864F48" w:rsidRPr="00864F48" w:rsidRDefault="00864F48" w:rsidP="00864F48">
      <w:pPr>
        <w:widowControl w:val="0"/>
        <w:numPr>
          <w:ilvl w:val="1"/>
          <w:numId w:val="156"/>
        </w:numPr>
        <w:tabs>
          <w:tab w:val="left" w:pos="795"/>
        </w:tabs>
        <w:autoSpaceDE w:val="0"/>
        <w:autoSpaceDN w:val="0"/>
        <w:spacing w:before="246" w:after="0" w:line="230" w:lineRule="auto"/>
        <w:ind w:left="720" w:right="310" w:hanging="576"/>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Notwithstanding GCC Clause 38.5, Force Majeure shall not apply to any obligation of the Procuring Entity to make payments to the Supplier under this Contract.</w:t>
      </w:r>
    </w:p>
    <w:p w14:paraId="6498B768" w14:textId="77777777" w:rsidR="00864F48" w:rsidRPr="00864F48" w:rsidRDefault="00864F48" w:rsidP="00864F48">
      <w:pPr>
        <w:widowControl w:val="0"/>
        <w:autoSpaceDE w:val="0"/>
        <w:autoSpaceDN w:val="0"/>
        <w:spacing w:before="237" w:after="0" w:line="240" w:lineRule="auto"/>
        <w:ind w:left="720" w:hanging="576"/>
        <w:outlineLvl w:val="3"/>
        <w:rPr>
          <w:rFonts w:ascii="Times New Roman" w:eastAsia="Times New Roman" w:hAnsi="Times New Roman" w:cs="Times New Roman"/>
          <w:b/>
          <w:bCs/>
          <w:lang w:val="en-US"/>
        </w:rPr>
      </w:pPr>
      <w:r w:rsidRPr="00864F48">
        <w:rPr>
          <w:rFonts w:ascii="Times New Roman" w:eastAsia="Times New Roman" w:hAnsi="Times New Roman" w:cs="Times New Roman"/>
          <w:b/>
          <w:bCs/>
          <w:color w:val="231F20"/>
          <w:lang w:val="en-US"/>
        </w:rPr>
        <w:t xml:space="preserve">H. </w:t>
      </w:r>
      <w:r w:rsidRPr="00864F48">
        <w:rPr>
          <w:rFonts w:ascii="Times New Roman" w:eastAsia="Times New Roman" w:hAnsi="Times New Roman" w:cs="Times New Roman"/>
          <w:b/>
          <w:bCs/>
          <w:color w:val="231F20"/>
          <w:lang w:val="en-US"/>
        </w:rPr>
        <w:tab/>
        <w:t>Change in Contract Elements</w:t>
      </w:r>
    </w:p>
    <w:p w14:paraId="51C0EAC5" w14:textId="77777777" w:rsidR="00864F48" w:rsidRPr="00864F48" w:rsidRDefault="00864F48" w:rsidP="00864F48">
      <w:pPr>
        <w:widowControl w:val="0"/>
        <w:numPr>
          <w:ilvl w:val="0"/>
          <w:numId w:val="156"/>
        </w:numPr>
        <w:tabs>
          <w:tab w:val="left" w:pos="794"/>
          <w:tab w:val="left" w:pos="795"/>
        </w:tabs>
        <w:autoSpaceDE w:val="0"/>
        <w:autoSpaceDN w:val="0"/>
        <w:spacing w:before="234" w:after="0" w:line="240" w:lineRule="auto"/>
        <w:ind w:left="720" w:hanging="576"/>
        <w:rPr>
          <w:rFonts w:ascii="Times New Roman" w:eastAsia="Times New Roman" w:hAnsi="Times New Roman" w:cs="Times New Roman"/>
          <w:b/>
          <w:color w:val="231F20"/>
          <w:lang w:val="en-US"/>
        </w:rPr>
      </w:pPr>
      <w:r w:rsidRPr="00864F48">
        <w:rPr>
          <w:rFonts w:ascii="Times New Roman" w:eastAsia="Times New Roman" w:hAnsi="Times New Roman" w:cs="Times New Roman"/>
          <w:b/>
          <w:color w:val="231F20"/>
          <w:lang w:val="en-US"/>
        </w:rPr>
        <w:t>Changes to the System</w:t>
      </w:r>
    </w:p>
    <w:p w14:paraId="70FB672C" w14:textId="77777777" w:rsidR="00864F48" w:rsidRPr="00864F48" w:rsidRDefault="00864F48" w:rsidP="00864F48">
      <w:pPr>
        <w:widowControl w:val="0"/>
        <w:numPr>
          <w:ilvl w:val="1"/>
          <w:numId w:val="156"/>
        </w:numPr>
        <w:tabs>
          <w:tab w:val="left" w:pos="794"/>
          <w:tab w:val="left" w:pos="795"/>
        </w:tabs>
        <w:autoSpaceDE w:val="0"/>
        <w:autoSpaceDN w:val="0"/>
        <w:spacing w:before="234" w:after="0" w:line="240" w:lineRule="auto"/>
        <w:ind w:left="720" w:hanging="576"/>
        <w:rPr>
          <w:rFonts w:ascii="Times New Roman" w:eastAsia="Times New Roman" w:hAnsi="Times New Roman" w:cs="Times New Roman"/>
          <w:b/>
          <w:color w:val="231F20"/>
          <w:lang w:val="en-US"/>
        </w:rPr>
      </w:pPr>
      <w:r w:rsidRPr="00864F48">
        <w:rPr>
          <w:rFonts w:ascii="Times New Roman" w:eastAsia="Times New Roman" w:hAnsi="Times New Roman" w:cs="Times New Roman"/>
          <w:b/>
          <w:color w:val="231F20"/>
          <w:lang w:val="en-US"/>
        </w:rPr>
        <w:t>Introducing a Change</w:t>
      </w:r>
    </w:p>
    <w:p w14:paraId="77B1FA7E" w14:textId="77777777" w:rsidR="00864F48" w:rsidRPr="00864F48" w:rsidRDefault="00864F48" w:rsidP="00864F48">
      <w:pPr>
        <w:widowControl w:val="0"/>
        <w:numPr>
          <w:ilvl w:val="2"/>
          <w:numId w:val="171"/>
        </w:numPr>
        <w:tabs>
          <w:tab w:val="left" w:pos="795"/>
        </w:tabs>
        <w:autoSpaceDE w:val="0"/>
        <w:autoSpaceDN w:val="0"/>
        <w:spacing w:before="243" w:after="0" w:line="230" w:lineRule="auto"/>
        <w:ind w:right="317" w:hanging="576"/>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Subject to GCC Clauses 39.2.5 and 39.2.7, the Procuring Entity shall have the right to propose, and subsequently require, the Project Manager to order the Supplier from time to time during the performance of the Contract to make any change, modiﬁcation, addition, or deletion to, in, or from the System (interchangeably called “Change”), provided that such Change falls within the general scope of the System, does not constitute unrelated work, and is technically practicable, taking into account both the state of advancement of the System and the technical compatibility of the Change envisaged with the nature of the System as originally speciﬁed in the Contract.</w:t>
      </w:r>
    </w:p>
    <w:p w14:paraId="01E3A931" w14:textId="77777777" w:rsidR="00864F48" w:rsidRPr="00864F48" w:rsidRDefault="00864F48" w:rsidP="00864F48">
      <w:pPr>
        <w:widowControl w:val="0"/>
        <w:numPr>
          <w:ilvl w:val="2"/>
          <w:numId w:val="171"/>
        </w:numPr>
        <w:tabs>
          <w:tab w:val="left" w:pos="795"/>
        </w:tabs>
        <w:autoSpaceDE w:val="0"/>
        <w:autoSpaceDN w:val="0"/>
        <w:spacing w:before="243" w:after="0" w:line="230" w:lineRule="auto"/>
        <w:ind w:right="317" w:hanging="576"/>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ab/>
        <w:t>A Change may involve, but is not restricted to, the substitution of updated Information Technologies and related Services in accordance with GCC Clause 23 (Product Upgrades).</w:t>
      </w:r>
    </w:p>
    <w:p w14:paraId="15DE6231" w14:textId="77777777" w:rsidR="00864F48" w:rsidRPr="00864F48" w:rsidRDefault="00864F48" w:rsidP="00864F48">
      <w:pPr>
        <w:widowControl w:val="0"/>
        <w:tabs>
          <w:tab w:val="left" w:pos="795"/>
        </w:tabs>
        <w:autoSpaceDE w:val="0"/>
        <w:autoSpaceDN w:val="0"/>
        <w:spacing w:before="100" w:beforeAutospacing="1" w:after="100" w:afterAutospacing="1" w:line="230" w:lineRule="auto"/>
        <w:ind w:left="720" w:right="310" w:hanging="576"/>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39.1.3</w:t>
      </w:r>
      <w:r w:rsidRPr="00864F48">
        <w:rPr>
          <w:rFonts w:ascii="Times New Roman" w:eastAsia="Times New Roman" w:hAnsi="Times New Roman" w:cs="Times New Roman"/>
          <w:color w:val="231F20"/>
          <w:lang w:val="en-US"/>
        </w:rPr>
        <w:tab/>
        <w:t>The Supplier may from time to time during its performance of the Contract propose to the Procuring Entity (with a copy to the Project Manager) any Change that the Supplier considers necessary or desirable to improve the quality or efﬁciency of the System. The Procuring Entity may at its discretion approve or reject any Change proposed by the Supplier.</w:t>
      </w:r>
    </w:p>
    <w:p w14:paraId="0F69BDC9" w14:textId="77777777" w:rsidR="00864F48" w:rsidRPr="00864F48" w:rsidRDefault="00864F48" w:rsidP="00864F48">
      <w:pPr>
        <w:widowControl w:val="0"/>
        <w:numPr>
          <w:ilvl w:val="2"/>
          <w:numId w:val="172"/>
        </w:numPr>
        <w:tabs>
          <w:tab w:val="left" w:pos="738"/>
        </w:tabs>
        <w:autoSpaceDE w:val="0"/>
        <w:autoSpaceDN w:val="0"/>
        <w:spacing w:before="100" w:beforeAutospacing="1" w:after="100" w:afterAutospacing="1" w:line="230" w:lineRule="auto"/>
        <w:ind w:right="311" w:hanging="576"/>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Notwithstanding GCC Clauses 39.1.1 and 39.1.2, no change made necessary because of any default of the Supplier in the performance of its obligations under the Contract shall be deemed to be a Change, and such change shall not result in any adjustment of the Contract Price or the Time for Achieving Operational Acceptance.</w:t>
      </w:r>
    </w:p>
    <w:p w14:paraId="66A2732D" w14:textId="77777777" w:rsidR="00864F48" w:rsidRPr="00864F48" w:rsidRDefault="00864F48" w:rsidP="00864F48">
      <w:pPr>
        <w:widowControl w:val="0"/>
        <w:numPr>
          <w:ilvl w:val="2"/>
          <w:numId w:val="172"/>
        </w:numPr>
        <w:tabs>
          <w:tab w:val="left" w:pos="791"/>
        </w:tabs>
        <w:autoSpaceDE w:val="0"/>
        <w:autoSpaceDN w:val="0"/>
        <w:spacing w:before="247" w:after="0" w:line="230" w:lineRule="auto"/>
        <w:ind w:right="311" w:hanging="576"/>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The procedure on how to proceed with and execute Changes is speciﬁed in GCC Clauses 39.2 and 39.3, and further details and sample forms are provided in the Sample Contractual Forms Section in the tendering documents.</w:t>
      </w:r>
    </w:p>
    <w:p w14:paraId="0129772B" w14:textId="77777777" w:rsidR="00864F48" w:rsidRPr="00864F48" w:rsidRDefault="00864F48" w:rsidP="00864F48">
      <w:pPr>
        <w:widowControl w:val="0"/>
        <w:numPr>
          <w:ilvl w:val="2"/>
          <w:numId w:val="172"/>
        </w:numPr>
        <w:tabs>
          <w:tab w:val="left" w:pos="791"/>
        </w:tabs>
        <w:autoSpaceDE w:val="0"/>
        <w:autoSpaceDN w:val="0"/>
        <w:spacing w:before="246" w:after="0" w:line="230" w:lineRule="auto"/>
        <w:ind w:right="311" w:hanging="576"/>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Moreover, the Procuring Entity and Supplier will agree, during development of the Project Plan, to a date prior to the scheduled date for Operational Acceptance, after which the Technical Requirements for the System shall be “frozen.” Any Change initiated after this time will be dealt with after Operational Acceptance.</w:t>
      </w:r>
    </w:p>
    <w:p w14:paraId="2ECD5CBA" w14:textId="77777777" w:rsidR="00864F48" w:rsidRPr="00864F48" w:rsidRDefault="00864F48" w:rsidP="00864F48">
      <w:pPr>
        <w:widowControl w:val="0"/>
        <w:autoSpaceDE w:val="0"/>
        <w:autoSpaceDN w:val="0"/>
        <w:spacing w:after="0" w:line="230" w:lineRule="auto"/>
        <w:jc w:val="both"/>
        <w:rPr>
          <w:rFonts w:ascii="Times New Roman" w:eastAsia="Times New Roman" w:hAnsi="Times New Roman" w:cs="Times New Roman"/>
          <w:lang w:val="en-US"/>
        </w:rPr>
        <w:sectPr w:rsidR="00864F48" w:rsidRPr="00864F48">
          <w:pgSz w:w="11910" w:h="16840"/>
          <w:pgMar w:top="660" w:right="540" w:bottom="640" w:left="720" w:header="0" w:footer="441" w:gutter="0"/>
          <w:cols w:space="720"/>
        </w:sectPr>
      </w:pPr>
    </w:p>
    <w:p w14:paraId="176B1694" w14:textId="77777777" w:rsidR="00864F48" w:rsidRPr="00864F48" w:rsidRDefault="00864F48" w:rsidP="00864F48">
      <w:pPr>
        <w:widowControl w:val="0"/>
        <w:numPr>
          <w:ilvl w:val="1"/>
          <w:numId w:val="172"/>
        </w:numPr>
        <w:tabs>
          <w:tab w:val="left" w:pos="797"/>
          <w:tab w:val="left" w:pos="798"/>
        </w:tabs>
        <w:autoSpaceDE w:val="0"/>
        <w:autoSpaceDN w:val="0"/>
        <w:spacing w:before="171" w:after="0" w:line="240" w:lineRule="auto"/>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lastRenderedPageBreak/>
        <w:t>Changes Originating from Procuring Entity</w:t>
      </w:r>
    </w:p>
    <w:p w14:paraId="024DE3EE" w14:textId="77777777" w:rsidR="00864F48" w:rsidRPr="00864F48" w:rsidRDefault="00864F48" w:rsidP="00864F48">
      <w:pPr>
        <w:widowControl w:val="0"/>
        <w:numPr>
          <w:ilvl w:val="2"/>
          <w:numId w:val="172"/>
        </w:numPr>
        <w:tabs>
          <w:tab w:val="left" w:pos="798"/>
        </w:tabs>
        <w:autoSpaceDE w:val="0"/>
        <w:autoSpaceDN w:val="0"/>
        <w:spacing w:before="243" w:after="0" w:line="230" w:lineRule="auto"/>
        <w:ind w:right="311"/>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If the Procuring Entity proposes a Change pursuant to GCC Clauses 39.1.1, it shall send to the Supplier a “Request for Change Proposal,” requiring the Supplier to prepare and furnish to the Project Manager as soon as reasonably practicable a “Change Proposal,” which shall include the following:</w:t>
      </w:r>
    </w:p>
    <w:p w14:paraId="012DC71E" w14:textId="77777777" w:rsidR="00864F48" w:rsidRPr="00864F48" w:rsidRDefault="00864F48" w:rsidP="00864F48">
      <w:pPr>
        <w:widowControl w:val="0"/>
        <w:numPr>
          <w:ilvl w:val="0"/>
          <w:numId w:val="173"/>
        </w:numPr>
        <w:tabs>
          <w:tab w:val="left" w:pos="1263"/>
        </w:tabs>
        <w:autoSpaceDE w:val="0"/>
        <w:autoSpaceDN w:val="0"/>
        <w:spacing w:before="91" w:after="0" w:line="240" w:lineRule="auto"/>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Brief description of the Change;</w:t>
      </w:r>
    </w:p>
    <w:p w14:paraId="543C74B9" w14:textId="77777777" w:rsidR="00864F48" w:rsidRPr="00864F48" w:rsidRDefault="00864F48" w:rsidP="00864F48">
      <w:pPr>
        <w:widowControl w:val="0"/>
        <w:numPr>
          <w:ilvl w:val="0"/>
          <w:numId w:val="173"/>
        </w:numPr>
        <w:tabs>
          <w:tab w:val="left" w:pos="1263"/>
        </w:tabs>
        <w:autoSpaceDE w:val="0"/>
        <w:autoSpaceDN w:val="0"/>
        <w:spacing w:before="88" w:after="0" w:line="240" w:lineRule="auto"/>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Impact on the Time for Achieving Operational Acceptance;</w:t>
      </w:r>
    </w:p>
    <w:p w14:paraId="2E56B37C" w14:textId="77777777" w:rsidR="00864F48" w:rsidRPr="00864F48" w:rsidRDefault="00864F48" w:rsidP="00864F48">
      <w:pPr>
        <w:widowControl w:val="0"/>
        <w:numPr>
          <w:ilvl w:val="0"/>
          <w:numId w:val="173"/>
        </w:numPr>
        <w:tabs>
          <w:tab w:val="left" w:pos="1263"/>
        </w:tabs>
        <w:autoSpaceDE w:val="0"/>
        <w:autoSpaceDN w:val="0"/>
        <w:spacing w:before="89" w:after="0" w:line="240" w:lineRule="auto"/>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Detailed estimated cost of the Change;</w:t>
      </w:r>
    </w:p>
    <w:p w14:paraId="4F3055AB" w14:textId="77777777" w:rsidR="00864F48" w:rsidRPr="00864F48" w:rsidRDefault="00864F48" w:rsidP="00864F48">
      <w:pPr>
        <w:widowControl w:val="0"/>
        <w:numPr>
          <w:ilvl w:val="0"/>
          <w:numId w:val="173"/>
        </w:numPr>
        <w:tabs>
          <w:tab w:val="left" w:pos="1263"/>
        </w:tabs>
        <w:autoSpaceDE w:val="0"/>
        <w:autoSpaceDN w:val="0"/>
        <w:spacing w:before="88" w:after="0" w:line="240" w:lineRule="auto"/>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Effect on Functional Guarantees (if any);</w:t>
      </w:r>
    </w:p>
    <w:p w14:paraId="0C534EC0" w14:textId="77777777" w:rsidR="00864F48" w:rsidRPr="00864F48" w:rsidRDefault="00864F48" w:rsidP="00864F48">
      <w:pPr>
        <w:widowControl w:val="0"/>
        <w:numPr>
          <w:ilvl w:val="0"/>
          <w:numId w:val="173"/>
        </w:numPr>
        <w:tabs>
          <w:tab w:val="left" w:pos="1263"/>
        </w:tabs>
        <w:autoSpaceDE w:val="0"/>
        <w:autoSpaceDN w:val="0"/>
        <w:spacing w:before="88" w:after="0" w:line="240" w:lineRule="auto"/>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Effect on any other provisions of the Contract.</w:t>
      </w:r>
    </w:p>
    <w:p w14:paraId="7300D61E" w14:textId="77777777" w:rsidR="00864F48" w:rsidRPr="00864F48" w:rsidRDefault="00864F48" w:rsidP="00864F48">
      <w:pPr>
        <w:widowControl w:val="0"/>
        <w:numPr>
          <w:ilvl w:val="2"/>
          <w:numId w:val="172"/>
        </w:numPr>
        <w:tabs>
          <w:tab w:val="left" w:pos="798"/>
        </w:tabs>
        <w:autoSpaceDE w:val="0"/>
        <w:autoSpaceDN w:val="0"/>
        <w:spacing w:before="242" w:after="0" w:line="230" w:lineRule="auto"/>
        <w:ind w:right="311"/>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Prior to preparing and submitting the “Change Proposal,” the Supplier shall submit to the Project Manager a “Change Estimate Proposal,” which shall be an estimate of the cost of preparing the Change Proposal, plus a ﬁrst approximation of the suggested approach and cost for implementing the changes. Upon receipt of the Supplier's Change Estimate Proposal, the Procuring Entity shall do one of the following:</w:t>
      </w:r>
    </w:p>
    <w:p w14:paraId="022329D9" w14:textId="77777777" w:rsidR="00864F48" w:rsidRPr="00864F48" w:rsidRDefault="00864F48" w:rsidP="00864F48">
      <w:pPr>
        <w:widowControl w:val="0"/>
        <w:numPr>
          <w:ilvl w:val="0"/>
          <w:numId w:val="174"/>
        </w:numPr>
        <w:tabs>
          <w:tab w:val="left" w:pos="1261"/>
          <w:tab w:val="left" w:pos="1262"/>
        </w:tabs>
        <w:autoSpaceDE w:val="0"/>
        <w:autoSpaceDN w:val="0"/>
        <w:spacing w:before="125" w:after="0" w:line="230" w:lineRule="auto"/>
        <w:ind w:right="311"/>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accept the Supplier's estimate with instructions to the Supplier to proceed with the preparation of the Change Proposal;</w:t>
      </w:r>
    </w:p>
    <w:p w14:paraId="1A092182" w14:textId="77777777" w:rsidR="00864F48" w:rsidRPr="00864F48" w:rsidRDefault="00864F48" w:rsidP="00864F48">
      <w:pPr>
        <w:widowControl w:val="0"/>
        <w:numPr>
          <w:ilvl w:val="0"/>
          <w:numId w:val="174"/>
        </w:numPr>
        <w:tabs>
          <w:tab w:val="left" w:pos="1261"/>
          <w:tab w:val="left" w:pos="1262"/>
        </w:tabs>
        <w:autoSpaceDE w:val="0"/>
        <w:autoSpaceDN w:val="0"/>
        <w:spacing w:before="124" w:after="0" w:line="230" w:lineRule="auto"/>
        <w:ind w:right="311"/>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advise the Supplier of any part of its Change Estimate Proposal that is unacceptable and request the Supplier to review its estimate;</w:t>
      </w:r>
    </w:p>
    <w:p w14:paraId="6B572A21" w14:textId="77777777" w:rsidR="00864F48" w:rsidRPr="00864F48" w:rsidRDefault="00864F48" w:rsidP="00864F48">
      <w:pPr>
        <w:widowControl w:val="0"/>
        <w:numPr>
          <w:ilvl w:val="0"/>
          <w:numId w:val="174"/>
        </w:numPr>
        <w:tabs>
          <w:tab w:val="left" w:pos="1261"/>
          <w:tab w:val="left" w:pos="1262"/>
        </w:tabs>
        <w:autoSpaceDE w:val="0"/>
        <w:autoSpaceDN w:val="0"/>
        <w:spacing w:before="115" w:after="0" w:line="240" w:lineRule="auto"/>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advise the Supplier that the Procuring Entity does not intend to proceed with the Change.</w:t>
      </w:r>
    </w:p>
    <w:p w14:paraId="09F823C9" w14:textId="77777777" w:rsidR="00864F48" w:rsidRPr="00864F48" w:rsidRDefault="00864F48" w:rsidP="00864F48">
      <w:pPr>
        <w:widowControl w:val="0"/>
        <w:numPr>
          <w:ilvl w:val="2"/>
          <w:numId w:val="172"/>
        </w:numPr>
        <w:tabs>
          <w:tab w:val="left" w:pos="797"/>
        </w:tabs>
        <w:autoSpaceDE w:val="0"/>
        <w:autoSpaceDN w:val="0"/>
        <w:spacing w:before="160" w:after="0" w:line="230" w:lineRule="auto"/>
        <w:ind w:left="792" w:right="317"/>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 xml:space="preserve">Upon receipt of the Procuring Entity's instruction to proceed under GCC Clause 39.2.2 (a), the Supplier shall, with proper expedition, proceed with the preparation of the Change Proposal, in accordance with GCC Clause 39.2.1. The Supplier, at its discretion, may specify a validity period for the Change Proposal, after which if the Procuring Entity and Supplier has not reached agreement in accordance with GCC Clause 39.2.6, then GCC Clause 39.2.7 shall </w:t>
      </w:r>
      <w:r w:rsidRPr="00864F48">
        <w:rPr>
          <w:rFonts w:ascii="Times New Roman" w:eastAsia="Times New Roman" w:hAnsi="Times New Roman" w:cs="Times New Roman"/>
          <w:color w:val="231F20"/>
          <w:spacing w:val="-3"/>
          <w:lang w:val="en-US"/>
        </w:rPr>
        <w:t>apply.</w:t>
      </w:r>
    </w:p>
    <w:p w14:paraId="0F8189CC" w14:textId="77777777" w:rsidR="00864F48" w:rsidRPr="00864F48" w:rsidRDefault="00864F48" w:rsidP="00864F48">
      <w:pPr>
        <w:widowControl w:val="0"/>
        <w:numPr>
          <w:ilvl w:val="2"/>
          <w:numId w:val="172"/>
        </w:numPr>
        <w:tabs>
          <w:tab w:val="left" w:pos="797"/>
        </w:tabs>
        <w:autoSpaceDE w:val="0"/>
        <w:autoSpaceDN w:val="0"/>
        <w:spacing w:before="246" w:after="0" w:line="230" w:lineRule="auto"/>
        <w:ind w:right="311"/>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The pricing of any Change shall, as far as practicable, be calculated in accordance with the rates and prices included in the Contract. If the nature of the Change is such that the Contract rates and prices are in equitable, the parties to the Contract shall agree on other speciﬁc rates to be used for valuing the Change.</w:t>
      </w:r>
    </w:p>
    <w:p w14:paraId="77901E4A" w14:textId="77777777" w:rsidR="00864F48" w:rsidRPr="00864F48" w:rsidRDefault="00864F48" w:rsidP="00864F48">
      <w:pPr>
        <w:widowControl w:val="0"/>
        <w:numPr>
          <w:ilvl w:val="2"/>
          <w:numId w:val="172"/>
        </w:numPr>
        <w:tabs>
          <w:tab w:val="left" w:pos="797"/>
        </w:tabs>
        <w:autoSpaceDE w:val="0"/>
        <w:autoSpaceDN w:val="0"/>
        <w:spacing w:before="246" w:after="0" w:line="230" w:lineRule="auto"/>
        <w:ind w:right="311"/>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If before or during the preparation of the Change Proposal it becomes apparent that the aggregate impact of compliance with the Request for Change Proposal and with all other Change Orders that have already become binding upon the Supplier under this GCC Clause 39 would be to increase or decrease the Contract Price as originally set forth in Article 2 (Contract Price) of the Contract Agreement by more than ﬁfteen (15) percent, the Supplier may give a written notice of objection to this Request for Change Proposal prior to furnishing the Change Proposal. If the Procuring Entity accepts the Supplier's objection, the Procuring Entity shall withdraw the proposed Change and shall notify the Supplier in writing of its acceptance.</w:t>
      </w:r>
    </w:p>
    <w:p w14:paraId="6EE6EC26" w14:textId="77777777" w:rsidR="00864F48" w:rsidRPr="00864F48" w:rsidRDefault="00864F48" w:rsidP="00864F48">
      <w:pPr>
        <w:widowControl w:val="0"/>
        <w:autoSpaceDE w:val="0"/>
        <w:autoSpaceDN w:val="0"/>
        <w:spacing w:before="249" w:after="0" w:line="230" w:lineRule="auto"/>
        <w:ind w:left="796" w:right="309"/>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The Supplier's failure to so object to a Request for Change Proposal shall neither affect its right to object to any subsequent requested Changes or Change Orders, nor affect its right to take into account, when making such subsequent objection, the percentage increase or decrease in the Contract Price that any Change not objected to by the Supplier represents.</w:t>
      </w:r>
    </w:p>
    <w:p w14:paraId="2BFE63F8" w14:textId="77777777" w:rsidR="00864F48" w:rsidRPr="00864F48" w:rsidRDefault="00864F48" w:rsidP="00864F48">
      <w:pPr>
        <w:widowControl w:val="0"/>
        <w:numPr>
          <w:ilvl w:val="2"/>
          <w:numId w:val="172"/>
        </w:numPr>
        <w:tabs>
          <w:tab w:val="left" w:pos="792"/>
        </w:tabs>
        <w:autoSpaceDE w:val="0"/>
        <w:autoSpaceDN w:val="0"/>
        <w:spacing w:before="247" w:after="0" w:line="230" w:lineRule="auto"/>
        <w:ind w:right="336"/>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 xml:space="preserve">Upon receipt of the Change Proposal, the Procuring Entity and the Supplier shall mutually agree upon all matters contained in the Change Proposal. Within fourteen (14) days after such agreement, the Procuring Entity shall, if it intends to proceed with the Change, issue the Supplier a Change </w:t>
      </w:r>
      <w:r w:rsidRPr="00864F48">
        <w:rPr>
          <w:rFonts w:ascii="Times New Roman" w:eastAsia="Times New Roman" w:hAnsi="Times New Roman" w:cs="Times New Roman"/>
          <w:color w:val="231F20"/>
          <w:spacing w:val="-3"/>
          <w:lang w:val="en-US"/>
        </w:rPr>
        <w:t xml:space="preserve">Order. </w:t>
      </w:r>
      <w:r w:rsidRPr="00864F48">
        <w:rPr>
          <w:rFonts w:ascii="Times New Roman" w:eastAsia="Times New Roman" w:hAnsi="Times New Roman" w:cs="Times New Roman"/>
          <w:color w:val="231F20"/>
          <w:lang w:val="en-US"/>
        </w:rPr>
        <w:t>If the Procuring Entity is unable to reach a decision within fourteen (14) days, it shall notify the Supplier with details of when the Supplier can expect a decision. If the Procuring Entity decides not to proceed with the Change for whatever reason, it shall, within the said period of fourteen (14) days, notify the Supplier accordingly. Under such circumstances, the Supplier shall be entitled to reimbursement of all costs reasonably incurred by it in the preparation of the Change Proposal, provided that these do not exceed the amount given by the Supplier in its Change Estimate Proposal submitted in accordance with GCC Clause 39.2.2.</w:t>
      </w:r>
    </w:p>
    <w:p w14:paraId="594DE5CD" w14:textId="77777777" w:rsidR="00864F48" w:rsidRPr="00864F48" w:rsidRDefault="00864F48" w:rsidP="00864F48">
      <w:pPr>
        <w:widowControl w:val="0"/>
        <w:numPr>
          <w:ilvl w:val="2"/>
          <w:numId w:val="172"/>
        </w:numPr>
        <w:tabs>
          <w:tab w:val="left" w:pos="792"/>
        </w:tabs>
        <w:autoSpaceDE w:val="0"/>
        <w:autoSpaceDN w:val="0"/>
        <w:spacing w:before="251" w:after="0" w:line="230" w:lineRule="auto"/>
        <w:ind w:right="336"/>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If the Procuring Entity and the Supplier cannot reach agreement on the price for the Change, an equitable adjustment to the Time for Achieving Operational Acceptance, or any other matters identiﬁed in the Change Proposal, the Change will not be implemented. However, this provision does not limit the rights of either party under GCC Clause 6 (Settlement of Disputes).</w:t>
      </w:r>
    </w:p>
    <w:p w14:paraId="1C75D8F8" w14:textId="77777777" w:rsidR="00864F48" w:rsidRPr="00864F48" w:rsidRDefault="00864F48" w:rsidP="00864F48">
      <w:pPr>
        <w:widowControl w:val="0"/>
        <w:autoSpaceDE w:val="0"/>
        <w:autoSpaceDN w:val="0"/>
        <w:spacing w:after="0" w:line="230" w:lineRule="auto"/>
        <w:jc w:val="both"/>
        <w:rPr>
          <w:rFonts w:ascii="Times New Roman" w:eastAsia="Times New Roman" w:hAnsi="Times New Roman" w:cs="Times New Roman"/>
          <w:lang w:val="en-US"/>
        </w:rPr>
        <w:sectPr w:rsidR="00864F48" w:rsidRPr="00864F48">
          <w:pgSz w:w="11910" w:h="16840"/>
          <w:pgMar w:top="660" w:right="540" w:bottom="640" w:left="720" w:header="0" w:footer="441" w:gutter="0"/>
          <w:cols w:space="720"/>
        </w:sectPr>
      </w:pPr>
    </w:p>
    <w:p w14:paraId="7011605B" w14:textId="77777777" w:rsidR="00864F48" w:rsidRPr="00864F48" w:rsidRDefault="00864F48" w:rsidP="00864F48">
      <w:pPr>
        <w:widowControl w:val="0"/>
        <w:numPr>
          <w:ilvl w:val="1"/>
          <w:numId w:val="172"/>
        </w:numPr>
        <w:tabs>
          <w:tab w:val="left" w:pos="798"/>
          <w:tab w:val="left" w:pos="799"/>
        </w:tabs>
        <w:autoSpaceDE w:val="0"/>
        <w:autoSpaceDN w:val="0"/>
        <w:spacing w:before="167" w:after="0" w:line="240" w:lineRule="auto"/>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lastRenderedPageBreak/>
        <w:t xml:space="preserve">   Changes Originating from Supplier</w:t>
      </w:r>
    </w:p>
    <w:p w14:paraId="65AA8116" w14:textId="77777777" w:rsidR="00864F48" w:rsidRPr="00864F48" w:rsidRDefault="00864F48" w:rsidP="00864F48">
      <w:pPr>
        <w:widowControl w:val="0"/>
        <w:autoSpaceDE w:val="0"/>
        <w:autoSpaceDN w:val="0"/>
        <w:spacing w:before="243" w:after="0" w:line="230" w:lineRule="auto"/>
        <w:ind w:left="795" w:right="318" w:firstLine="3"/>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If the Supplier proposes a Change pursuant to GCC Clause 39.1.2, the Supplier shall submit to the Project Manager a written “Application for Change Proposal,” giving reasons for the proposed Change and including the information speciﬁed in GCC Clause 39.2.1. Upon receipt of the Application for Change Proposal, the parties shall follow the procedures outlined in GCC Clauses 39.2.6 and 39.2.7. However, should the Procuring Entity choose not to proceed or the Procuring Entity and the Supplier cannot come to agreement on the change during any validity period that the Supplier may specify in its Application for Change Proposal, the Supplier shall not be entitled to recover the costs of preparing the Application for Change Proposal, unless subject to an agreement between the Procuring Entity and the Supplier to the contrary.</w:t>
      </w:r>
    </w:p>
    <w:p w14:paraId="592716E9" w14:textId="77777777" w:rsidR="00864F48" w:rsidRPr="00864F48" w:rsidRDefault="00864F48" w:rsidP="00864F48">
      <w:pPr>
        <w:widowControl w:val="0"/>
        <w:numPr>
          <w:ilvl w:val="1"/>
          <w:numId w:val="172"/>
        </w:numPr>
        <w:tabs>
          <w:tab w:val="left" w:pos="799"/>
        </w:tabs>
        <w:autoSpaceDE w:val="0"/>
        <w:autoSpaceDN w:val="0"/>
        <w:spacing w:before="250" w:after="0" w:line="230" w:lineRule="auto"/>
        <w:ind w:right="323"/>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spacing w:val="-5"/>
          <w:lang w:val="en-US"/>
        </w:rPr>
        <w:t xml:space="preserve">Value </w:t>
      </w:r>
      <w:r w:rsidRPr="00864F48">
        <w:rPr>
          <w:rFonts w:ascii="Times New Roman" w:eastAsia="Times New Roman" w:hAnsi="Times New Roman" w:cs="Times New Roman"/>
          <w:color w:val="231F20"/>
          <w:lang w:val="en-US"/>
        </w:rPr>
        <w:t xml:space="preserve">engineering. The Supplier may prepare, at its own cost, a value engineering proposal at any time during the performance of the Contract. </w:t>
      </w:r>
    </w:p>
    <w:p w14:paraId="4BA6D464" w14:textId="77777777" w:rsidR="00864F48" w:rsidRPr="00864F48" w:rsidRDefault="00864F48" w:rsidP="00864F48">
      <w:pPr>
        <w:widowControl w:val="0"/>
        <w:numPr>
          <w:ilvl w:val="2"/>
          <w:numId w:val="129"/>
        </w:numPr>
        <w:tabs>
          <w:tab w:val="left" w:pos="799"/>
        </w:tabs>
        <w:autoSpaceDE w:val="0"/>
        <w:autoSpaceDN w:val="0"/>
        <w:spacing w:before="250" w:after="0" w:line="230" w:lineRule="auto"/>
        <w:ind w:right="323" w:hanging="3450"/>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The value engineering proposal shall, at a minimum, include the following;</w:t>
      </w:r>
    </w:p>
    <w:p w14:paraId="5A2EE1CF" w14:textId="77777777" w:rsidR="00864F48" w:rsidRPr="00864F48" w:rsidRDefault="00864F48" w:rsidP="00864F48">
      <w:pPr>
        <w:widowControl w:val="0"/>
        <w:numPr>
          <w:ilvl w:val="0"/>
          <w:numId w:val="28"/>
        </w:numPr>
        <w:tabs>
          <w:tab w:val="left" w:pos="1265"/>
          <w:tab w:val="left" w:pos="1267"/>
        </w:tabs>
        <w:autoSpaceDE w:val="0"/>
        <w:autoSpaceDN w:val="0"/>
        <w:spacing w:before="115" w:after="0" w:line="240" w:lineRule="auto"/>
        <w:ind w:hanging="473"/>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The proposed change (s), and a description of the difference to the existing Contract requirements;</w:t>
      </w:r>
    </w:p>
    <w:p w14:paraId="5399A81A" w14:textId="77777777" w:rsidR="00864F48" w:rsidRPr="00864F48" w:rsidRDefault="00864F48" w:rsidP="00864F48">
      <w:pPr>
        <w:widowControl w:val="0"/>
        <w:numPr>
          <w:ilvl w:val="0"/>
          <w:numId w:val="28"/>
        </w:numPr>
        <w:tabs>
          <w:tab w:val="left" w:pos="1267"/>
        </w:tabs>
        <w:autoSpaceDE w:val="0"/>
        <w:autoSpaceDN w:val="0"/>
        <w:spacing w:before="120" w:after="0" w:line="230" w:lineRule="auto"/>
        <w:ind w:right="323" w:hanging="473"/>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a full cost/beneﬁt analysis of the proposed change(s) including a description and estimate of costs (including life cycle costs) the Procuring Entity may incur in implementing the value engineering proposal; and</w:t>
      </w:r>
    </w:p>
    <w:p w14:paraId="48D2C87C" w14:textId="77777777" w:rsidR="00864F48" w:rsidRPr="00864F48" w:rsidRDefault="00864F48" w:rsidP="00864F48">
      <w:pPr>
        <w:widowControl w:val="0"/>
        <w:numPr>
          <w:ilvl w:val="0"/>
          <w:numId w:val="28"/>
        </w:numPr>
        <w:tabs>
          <w:tab w:val="left" w:pos="1265"/>
          <w:tab w:val="left" w:pos="1266"/>
        </w:tabs>
        <w:autoSpaceDE w:val="0"/>
        <w:autoSpaceDN w:val="0"/>
        <w:spacing w:before="116" w:after="0" w:line="240" w:lineRule="auto"/>
        <w:ind w:left="1265"/>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a description of any effect(s) of the change on performance/ functionality.</w:t>
      </w:r>
    </w:p>
    <w:p w14:paraId="59620B1F" w14:textId="77777777" w:rsidR="00864F48" w:rsidRPr="00864F48" w:rsidRDefault="00864F48" w:rsidP="00864F48">
      <w:pPr>
        <w:widowControl w:val="0"/>
        <w:numPr>
          <w:ilvl w:val="2"/>
          <w:numId w:val="129"/>
        </w:numPr>
        <w:tabs>
          <w:tab w:val="left" w:pos="799"/>
        </w:tabs>
        <w:autoSpaceDE w:val="0"/>
        <w:autoSpaceDN w:val="0"/>
        <w:spacing w:before="250" w:after="0" w:line="230" w:lineRule="auto"/>
        <w:ind w:right="323" w:hanging="3450"/>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The Procuring Entity may accept the value engineering proposal if the proposal demonstrates beneﬁts that:</w:t>
      </w:r>
    </w:p>
    <w:p w14:paraId="21518871" w14:textId="77777777" w:rsidR="00864F48" w:rsidRPr="00864F48" w:rsidRDefault="00864F48" w:rsidP="00864F48">
      <w:pPr>
        <w:widowControl w:val="0"/>
        <w:numPr>
          <w:ilvl w:val="0"/>
          <w:numId w:val="27"/>
        </w:numPr>
        <w:tabs>
          <w:tab w:val="left" w:pos="1266"/>
          <w:tab w:val="left" w:pos="1267"/>
        </w:tabs>
        <w:autoSpaceDE w:val="0"/>
        <w:autoSpaceDN w:val="0"/>
        <w:spacing w:before="112" w:after="0" w:line="240" w:lineRule="auto"/>
        <w:ind w:hanging="472"/>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accelerates the delivery period; or</w:t>
      </w:r>
    </w:p>
    <w:p w14:paraId="4FEC2B45" w14:textId="77777777" w:rsidR="00864F48" w:rsidRPr="00864F48" w:rsidRDefault="00864F48" w:rsidP="00864F48">
      <w:pPr>
        <w:widowControl w:val="0"/>
        <w:numPr>
          <w:ilvl w:val="0"/>
          <w:numId w:val="27"/>
        </w:numPr>
        <w:tabs>
          <w:tab w:val="left" w:pos="1266"/>
          <w:tab w:val="left" w:pos="1267"/>
        </w:tabs>
        <w:autoSpaceDE w:val="0"/>
        <w:autoSpaceDN w:val="0"/>
        <w:spacing w:before="113" w:after="0" w:line="240" w:lineRule="auto"/>
        <w:ind w:left="1266"/>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reduces the Contract Price or the life cycle costs to the Procuring Entity; or</w:t>
      </w:r>
    </w:p>
    <w:p w14:paraId="3244D633" w14:textId="77777777" w:rsidR="00864F48" w:rsidRPr="00864F48" w:rsidRDefault="00864F48" w:rsidP="00864F48">
      <w:pPr>
        <w:widowControl w:val="0"/>
        <w:numPr>
          <w:ilvl w:val="0"/>
          <w:numId w:val="27"/>
        </w:numPr>
        <w:tabs>
          <w:tab w:val="left" w:pos="1266"/>
          <w:tab w:val="left" w:pos="1267"/>
        </w:tabs>
        <w:autoSpaceDE w:val="0"/>
        <w:autoSpaceDN w:val="0"/>
        <w:spacing w:before="112" w:after="0" w:line="240" w:lineRule="auto"/>
        <w:ind w:left="1266"/>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improves the quality, efﬁciency, safety or sustainability of the systems; or</w:t>
      </w:r>
    </w:p>
    <w:p w14:paraId="15DA3E18" w14:textId="77777777" w:rsidR="00864F48" w:rsidRPr="00864F48" w:rsidRDefault="00864F48" w:rsidP="00864F48">
      <w:pPr>
        <w:widowControl w:val="0"/>
        <w:numPr>
          <w:ilvl w:val="0"/>
          <w:numId w:val="27"/>
        </w:numPr>
        <w:tabs>
          <w:tab w:val="left" w:pos="1266"/>
          <w:tab w:val="left" w:pos="1267"/>
        </w:tabs>
        <w:autoSpaceDE w:val="0"/>
        <w:autoSpaceDN w:val="0"/>
        <w:spacing w:before="121" w:after="0" w:line="230" w:lineRule="auto"/>
        <w:ind w:right="323" w:hanging="472"/>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 xml:space="preserve">yields any other beneﬁts to the Procuring </w:t>
      </w:r>
      <w:r w:rsidRPr="00864F48">
        <w:rPr>
          <w:rFonts w:ascii="Times New Roman" w:eastAsia="Times New Roman" w:hAnsi="Times New Roman" w:cs="Times New Roman"/>
          <w:color w:val="231F20"/>
          <w:spacing w:val="-3"/>
          <w:lang w:val="en-US"/>
        </w:rPr>
        <w:t xml:space="preserve">Entity, </w:t>
      </w:r>
      <w:r w:rsidRPr="00864F48">
        <w:rPr>
          <w:rFonts w:ascii="Times New Roman" w:eastAsia="Times New Roman" w:hAnsi="Times New Roman" w:cs="Times New Roman"/>
          <w:color w:val="231F20"/>
          <w:lang w:val="en-US"/>
        </w:rPr>
        <w:t>without compromising the necessary functions of the systems.</w:t>
      </w:r>
    </w:p>
    <w:p w14:paraId="708CD0D8" w14:textId="77777777" w:rsidR="00864F48" w:rsidRPr="00864F48" w:rsidRDefault="00864F48" w:rsidP="00864F48">
      <w:pPr>
        <w:widowControl w:val="0"/>
        <w:numPr>
          <w:ilvl w:val="2"/>
          <w:numId w:val="129"/>
        </w:numPr>
        <w:tabs>
          <w:tab w:val="left" w:pos="799"/>
        </w:tabs>
        <w:autoSpaceDE w:val="0"/>
        <w:autoSpaceDN w:val="0"/>
        <w:spacing w:before="250" w:after="0" w:line="230" w:lineRule="auto"/>
        <w:ind w:right="323" w:hanging="3450"/>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If the value engineering proposal is approved by the Procuring Entity and results in:</w:t>
      </w:r>
    </w:p>
    <w:p w14:paraId="6534DC29" w14:textId="77777777" w:rsidR="00864F48" w:rsidRPr="00864F48" w:rsidRDefault="00864F48" w:rsidP="00864F48">
      <w:pPr>
        <w:widowControl w:val="0"/>
        <w:numPr>
          <w:ilvl w:val="0"/>
          <w:numId w:val="26"/>
        </w:numPr>
        <w:tabs>
          <w:tab w:val="left" w:pos="1267"/>
          <w:tab w:val="left" w:pos="1268"/>
        </w:tabs>
        <w:autoSpaceDE w:val="0"/>
        <w:autoSpaceDN w:val="0"/>
        <w:spacing w:before="121" w:after="0" w:line="230" w:lineRule="auto"/>
        <w:ind w:right="323" w:hanging="474"/>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 xml:space="preserve">a reduction of the Contract Price; the amount to be paid to the Supplier shall be the percentage speciﬁed in the </w:t>
      </w:r>
      <w:r w:rsidRPr="00864F48">
        <w:rPr>
          <w:rFonts w:ascii="Times New Roman" w:eastAsia="Times New Roman" w:hAnsi="Times New Roman" w:cs="Times New Roman"/>
          <w:b/>
          <w:bCs/>
          <w:color w:val="231F20"/>
          <w:lang w:val="en-US"/>
        </w:rPr>
        <w:t>SCC</w:t>
      </w:r>
      <w:r w:rsidRPr="00864F48">
        <w:rPr>
          <w:rFonts w:ascii="Times New Roman" w:eastAsia="Times New Roman" w:hAnsi="Times New Roman" w:cs="Times New Roman"/>
          <w:color w:val="231F20"/>
          <w:lang w:val="en-US"/>
        </w:rPr>
        <w:t xml:space="preserve"> of the reduction in the Contract Price; or</w:t>
      </w:r>
    </w:p>
    <w:p w14:paraId="37EF0E1A" w14:textId="77777777" w:rsidR="00864F48" w:rsidRPr="00864F48" w:rsidRDefault="00864F48" w:rsidP="00864F48">
      <w:pPr>
        <w:widowControl w:val="0"/>
        <w:numPr>
          <w:ilvl w:val="0"/>
          <w:numId w:val="26"/>
        </w:numPr>
        <w:tabs>
          <w:tab w:val="left" w:pos="1267"/>
          <w:tab w:val="left" w:pos="1268"/>
        </w:tabs>
        <w:autoSpaceDE w:val="0"/>
        <w:autoSpaceDN w:val="0"/>
        <w:spacing w:before="115" w:after="0" w:line="248" w:lineRule="exact"/>
        <w:ind w:left="1267" w:hanging="470"/>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an increase in the Contract Price; but results in a reduction in life cycle costs due to any beneﬁt described in</w:t>
      </w:r>
    </w:p>
    <w:p w14:paraId="68FCC2ED" w14:textId="77777777" w:rsidR="00864F48" w:rsidRPr="00864F48" w:rsidRDefault="00864F48" w:rsidP="00864F48">
      <w:pPr>
        <w:widowControl w:val="0"/>
        <w:numPr>
          <w:ilvl w:val="1"/>
          <w:numId w:val="26"/>
        </w:numPr>
        <w:tabs>
          <w:tab w:val="left" w:pos="1549"/>
        </w:tabs>
        <w:autoSpaceDE w:val="0"/>
        <w:autoSpaceDN w:val="0"/>
        <w:spacing w:after="0" w:line="248" w:lineRule="exact"/>
        <w:ind w:hanging="277"/>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 xml:space="preserve"> to (d) above, the amount to be paid to the Supplier shall be the full increase in the Contract Price.</w:t>
      </w:r>
    </w:p>
    <w:p w14:paraId="43CEE2E0" w14:textId="77777777" w:rsidR="00864F48" w:rsidRPr="00864F48" w:rsidRDefault="00864F48" w:rsidP="00864F48">
      <w:pPr>
        <w:widowControl w:val="0"/>
        <w:numPr>
          <w:ilvl w:val="0"/>
          <w:numId w:val="156"/>
        </w:numPr>
        <w:tabs>
          <w:tab w:val="left" w:pos="797"/>
          <w:tab w:val="left" w:pos="798"/>
        </w:tabs>
        <w:autoSpaceDE w:val="0"/>
        <w:autoSpaceDN w:val="0"/>
        <w:spacing w:before="234" w:after="0" w:line="240" w:lineRule="auto"/>
        <w:ind w:left="797" w:hanging="666"/>
        <w:outlineLvl w:val="3"/>
        <w:rPr>
          <w:rFonts w:ascii="Times New Roman" w:eastAsia="Times New Roman" w:hAnsi="Times New Roman" w:cs="Times New Roman"/>
          <w:b/>
          <w:bCs/>
          <w:color w:val="231F20"/>
          <w:lang w:val="en-US"/>
        </w:rPr>
      </w:pPr>
      <w:r w:rsidRPr="00864F48">
        <w:rPr>
          <w:rFonts w:ascii="Times New Roman" w:eastAsia="Times New Roman" w:hAnsi="Times New Roman" w:cs="Times New Roman"/>
          <w:b/>
          <w:bCs/>
          <w:color w:val="231F20"/>
          <w:lang w:val="en-US"/>
        </w:rPr>
        <w:t>Extension of Time for Achieving Operational Acceptance</w:t>
      </w:r>
    </w:p>
    <w:p w14:paraId="72E290FA" w14:textId="77777777" w:rsidR="00864F48" w:rsidRPr="00864F48" w:rsidRDefault="00864F48" w:rsidP="00864F48">
      <w:pPr>
        <w:widowControl w:val="0"/>
        <w:numPr>
          <w:ilvl w:val="1"/>
          <w:numId w:val="156"/>
        </w:numPr>
        <w:tabs>
          <w:tab w:val="left" w:pos="798"/>
        </w:tabs>
        <w:autoSpaceDE w:val="0"/>
        <w:autoSpaceDN w:val="0"/>
        <w:spacing w:before="243" w:after="0" w:line="230" w:lineRule="auto"/>
        <w:ind w:left="720" w:right="331" w:hanging="576"/>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The time(s) for achieving Operational Acceptance speciﬁed in the Schedule of Implementation shall be extended if the Supplier is delayed or impeded in the performance of any of its obligations under the Contract by reason of any of the following:</w:t>
      </w:r>
    </w:p>
    <w:p w14:paraId="78E0AC58" w14:textId="77777777" w:rsidR="00864F48" w:rsidRPr="00864F48" w:rsidRDefault="00864F48" w:rsidP="00864F48">
      <w:pPr>
        <w:widowControl w:val="0"/>
        <w:numPr>
          <w:ilvl w:val="2"/>
          <w:numId w:val="156"/>
        </w:numPr>
        <w:tabs>
          <w:tab w:val="left" w:pos="1266"/>
          <w:tab w:val="left" w:pos="1267"/>
        </w:tabs>
        <w:autoSpaceDE w:val="0"/>
        <w:autoSpaceDN w:val="0"/>
        <w:spacing w:after="0" w:line="240" w:lineRule="auto"/>
        <w:ind w:left="1271" w:hanging="474"/>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Any Change in the System as provided in GCC Clause39 (Change in the Information System);</w:t>
      </w:r>
    </w:p>
    <w:p w14:paraId="5E40B0F7" w14:textId="77777777" w:rsidR="00864F48" w:rsidRPr="00864F48" w:rsidRDefault="00864F48" w:rsidP="00864F48">
      <w:pPr>
        <w:widowControl w:val="0"/>
        <w:numPr>
          <w:ilvl w:val="2"/>
          <w:numId w:val="156"/>
        </w:numPr>
        <w:tabs>
          <w:tab w:val="left" w:pos="1266"/>
          <w:tab w:val="left" w:pos="1267"/>
        </w:tabs>
        <w:autoSpaceDE w:val="0"/>
        <w:autoSpaceDN w:val="0"/>
        <w:spacing w:after="0" w:line="240" w:lineRule="auto"/>
        <w:ind w:left="1266" w:hanging="469"/>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Any occurrence of Force Majeure as provided in GCC Clause 38 (Force Majeure);</w:t>
      </w:r>
    </w:p>
    <w:p w14:paraId="72D1DD74" w14:textId="77777777" w:rsidR="00864F48" w:rsidRPr="00864F48" w:rsidRDefault="00864F48" w:rsidP="00864F48">
      <w:pPr>
        <w:widowControl w:val="0"/>
        <w:numPr>
          <w:ilvl w:val="2"/>
          <w:numId w:val="156"/>
        </w:numPr>
        <w:tabs>
          <w:tab w:val="left" w:pos="1266"/>
          <w:tab w:val="left" w:pos="1267"/>
        </w:tabs>
        <w:autoSpaceDE w:val="0"/>
        <w:autoSpaceDN w:val="0"/>
        <w:spacing w:after="0" w:line="240" w:lineRule="auto"/>
        <w:ind w:left="1266" w:hanging="469"/>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Default of the Procuring Entity; or</w:t>
      </w:r>
    </w:p>
    <w:p w14:paraId="7829904A" w14:textId="77777777" w:rsidR="00864F48" w:rsidRPr="00864F48" w:rsidRDefault="00864F48" w:rsidP="00864F48">
      <w:pPr>
        <w:widowControl w:val="0"/>
        <w:numPr>
          <w:ilvl w:val="2"/>
          <w:numId w:val="156"/>
        </w:numPr>
        <w:tabs>
          <w:tab w:val="left" w:pos="1266"/>
          <w:tab w:val="left" w:pos="1267"/>
        </w:tabs>
        <w:autoSpaceDE w:val="0"/>
        <w:autoSpaceDN w:val="0"/>
        <w:spacing w:after="0" w:line="230" w:lineRule="auto"/>
        <w:ind w:left="1271" w:right="324" w:hanging="474"/>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Any other matter speciﬁcally mentioned in the Contract; by such period as shall be fair and reasonable in all the circumstances and as shall fairly reﬂect the delay or impediment sustained by the Supplier.</w:t>
      </w:r>
    </w:p>
    <w:p w14:paraId="6D916F7A" w14:textId="77777777" w:rsidR="00864F48" w:rsidRPr="00864F48" w:rsidRDefault="00864F48" w:rsidP="00864F48">
      <w:pPr>
        <w:widowControl w:val="0"/>
        <w:numPr>
          <w:ilvl w:val="1"/>
          <w:numId w:val="156"/>
        </w:numPr>
        <w:tabs>
          <w:tab w:val="left" w:pos="799"/>
        </w:tabs>
        <w:autoSpaceDE w:val="0"/>
        <w:autoSpaceDN w:val="0"/>
        <w:spacing w:before="246" w:after="0" w:line="230" w:lineRule="auto"/>
        <w:ind w:left="720" w:right="324" w:hanging="576"/>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Except where otherwise speciﬁcally provided in the Contract, the Supplier shall submit to the Project Manager a notice of a claim for an extension of the time for achieving Operational Acceptance, together with particulars of the event or circumstance justifying such extension as soon as reasonably practicable after the commencement of such event or circumstance. As soon as reasonably practicable after receipt of such notice and supporting particulars of the claim, the Procuring Entity and the Supplier shall agree upon the period of such extension. In the event that the Supplier does not accept the Procuring Entity's estimate of a fair and reasonable time extension, the Supplier shall be entitled to refer the matter to the provisions for the Settlement of Disputes pursuant to GCC Clause 43.</w:t>
      </w:r>
    </w:p>
    <w:p w14:paraId="7F6E7A40" w14:textId="77777777" w:rsidR="00864F48" w:rsidRPr="00864F48" w:rsidRDefault="00864F48" w:rsidP="00864F48">
      <w:pPr>
        <w:widowControl w:val="0"/>
        <w:numPr>
          <w:ilvl w:val="1"/>
          <w:numId w:val="156"/>
        </w:numPr>
        <w:tabs>
          <w:tab w:val="left" w:pos="799"/>
        </w:tabs>
        <w:autoSpaceDE w:val="0"/>
        <w:autoSpaceDN w:val="0"/>
        <w:spacing w:before="250" w:after="0" w:line="230" w:lineRule="auto"/>
        <w:ind w:left="720" w:right="324" w:hanging="576"/>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The Supplier shall at all times use its reasonable efforts to minimize any delay in the performance of its obligations under the Contract.</w:t>
      </w:r>
    </w:p>
    <w:p w14:paraId="4C54EED9" w14:textId="77777777" w:rsidR="00864F48" w:rsidRPr="00864F48" w:rsidRDefault="00864F48" w:rsidP="00864F48">
      <w:pPr>
        <w:widowControl w:val="0"/>
        <w:autoSpaceDE w:val="0"/>
        <w:autoSpaceDN w:val="0"/>
        <w:spacing w:after="0" w:line="230" w:lineRule="auto"/>
        <w:ind w:left="720" w:hanging="576"/>
        <w:jc w:val="both"/>
        <w:rPr>
          <w:rFonts w:ascii="Times New Roman" w:eastAsia="Times New Roman" w:hAnsi="Times New Roman" w:cs="Times New Roman"/>
          <w:lang w:val="en-US"/>
        </w:rPr>
        <w:sectPr w:rsidR="00864F48" w:rsidRPr="00864F48">
          <w:pgSz w:w="11910" w:h="16840"/>
          <w:pgMar w:top="660" w:right="540" w:bottom="640" w:left="720" w:header="0" w:footer="441" w:gutter="0"/>
          <w:cols w:space="720"/>
        </w:sectPr>
      </w:pPr>
    </w:p>
    <w:p w14:paraId="715BCF93" w14:textId="77777777" w:rsidR="00864F48" w:rsidRPr="00864F48" w:rsidRDefault="00864F48" w:rsidP="00864F48">
      <w:pPr>
        <w:widowControl w:val="0"/>
        <w:numPr>
          <w:ilvl w:val="0"/>
          <w:numId w:val="156"/>
        </w:numPr>
        <w:tabs>
          <w:tab w:val="left" w:pos="811"/>
          <w:tab w:val="left" w:pos="812"/>
        </w:tabs>
        <w:autoSpaceDE w:val="0"/>
        <w:autoSpaceDN w:val="0"/>
        <w:spacing w:before="161" w:after="0" w:line="240" w:lineRule="auto"/>
        <w:ind w:left="864" w:hanging="720"/>
        <w:outlineLvl w:val="3"/>
        <w:rPr>
          <w:rFonts w:ascii="Times New Roman" w:eastAsia="Times New Roman" w:hAnsi="Times New Roman" w:cs="Times New Roman"/>
          <w:b/>
          <w:bCs/>
          <w:color w:val="231F20"/>
          <w:lang w:val="en-US"/>
        </w:rPr>
      </w:pPr>
      <w:r w:rsidRPr="00864F48">
        <w:rPr>
          <w:rFonts w:ascii="Times New Roman" w:eastAsia="Times New Roman" w:hAnsi="Times New Roman" w:cs="Times New Roman"/>
          <w:b/>
          <w:bCs/>
          <w:color w:val="231F20"/>
          <w:lang w:val="en-US"/>
        </w:rPr>
        <w:lastRenderedPageBreak/>
        <w:t>Termination</w:t>
      </w:r>
    </w:p>
    <w:p w14:paraId="6A3724F3" w14:textId="77777777" w:rsidR="00864F48" w:rsidRPr="00864F48" w:rsidRDefault="00864F48" w:rsidP="00864F48">
      <w:pPr>
        <w:widowControl w:val="0"/>
        <w:numPr>
          <w:ilvl w:val="1"/>
          <w:numId w:val="156"/>
        </w:numPr>
        <w:tabs>
          <w:tab w:val="left" w:pos="811"/>
          <w:tab w:val="left" w:pos="812"/>
        </w:tabs>
        <w:autoSpaceDE w:val="0"/>
        <w:autoSpaceDN w:val="0"/>
        <w:spacing w:before="234" w:after="0" w:line="240" w:lineRule="auto"/>
        <w:ind w:left="864" w:hanging="720"/>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Termination for Procuring Entity's Convenience</w:t>
      </w:r>
    </w:p>
    <w:p w14:paraId="60916381" w14:textId="77777777" w:rsidR="00864F48" w:rsidRPr="00864F48" w:rsidRDefault="00864F48" w:rsidP="00864F48">
      <w:pPr>
        <w:widowControl w:val="0"/>
        <w:numPr>
          <w:ilvl w:val="2"/>
          <w:numId w:val="175"/>
        </w:numPr>
        <w:tabs>
          <w:tab w:val="left" w:pos="812"/>
        </w:tabs>
        <w:autoSpaceDE w:val="0"/>
        <w:autoSpaceDN w:val="0"/>
        <w:spacing w:before="243" w:after="0" w:line="230" w:lineRule="auto"/>
        <w:ind w:left="864" w:right="335"/>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The Procuring Entity may at any time terminate the Contract for any reason by giving the Supplier a notice of termination that refers to this GCC Clause 41.1.</w:t>
      </w:r>
    </w:p>
    <w:p w14:paraId="44A334EA" w14:textId="77777777" w:rsidR="00864F48" w:rsidRPr="00864F48" w:rsidRDefault="00864F48" w:rsidP="00864F48">
      <w:pPr>
        <w:widowControl w:val="0"/>
        <w:tabs>
          <w:tab w:val="left" w:pos="812"/>
        </w:tabs>
        <w:autoSpaceDE w:val="0"/>
        <w:autoSpaceDN w:val="0"/>
        <w:spacing w:before="245" w:after="0" w:line="230" w:lineRule="auto"/>
        <w:ind w:left="864" w:right="335" w:hanging="720"/>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41.1.2</w:t>
      </w:r>
      <w:r w:rsidRPr="00864F48">
        <w:rPr>
          <w:rFonts w:ascii="Times New Roman" w:eastAsia="Times New Roman" w:hAnsi="Times New Roman" w:cs="Times New Roman"/>
          <w:color w:val="231F20"/>
          <w:lang w:val="en-US"/>
        </w:rPr>
        <w:tab/>
        <w:t xml:space="preserve"> Upon receipt of the notice of termination under GCC Clause 41.1.1, the Supplier shall either as soon as reasonably practical or upon the date speciﬁed in the notice of termination</w:t>
      </w:r>
    </w:p>
    <w:p w14:paraId="4431C1CF" w14:textId="77777777" w:rsidR="00864F48" w:rsidRPr="00864F48" w:rsidRDefault="00864F48" w:rsidP="00864F48">
      <w:pPr>
        <w:widowControl w:val="0"/>
        <w:numPr>
          <w:ilvl w:val="3"/>
          <w:numId w:val="25"/>
        </w:numPr>
        <w:tabs>
          <w:tab w:val="left" w:pos="1280"/>
        </w:tabs>
        <w:autoSpaceDE w:val="0"/>
        <w:autoSpaceDN w:val="0"/>
        <w:spacing w:before="123" w:after="0" w:line="230" w:lineRule="auto"/>
        <w:ind w:right="335" w:hanging="458"/>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cease all further work, except for such work as the Procuring Entity may specify in the notice of termination for the sole purpose of protecting that part of the System already executed, or any work required to leave the site in a clean and safe condition;</w:t>
      </w:r>
    </w:p>
    <w:p w14:paraId="43E50302" w14:textId="77777777" w:rsidR="00864F48" w:rsidRPr="00864F48" w:rsidRDefault="00864F48" w:rsidP="00864F48">
      <w:pPr>
        <w:widowControl w:val="0"/>
        <w:numPr>
          <w:ilvl w:val="3"/>
          <w:numId w:val="25"/>
        </w:numPr>
        <w:tabs>
          <w:tab w:val="left" w:pos="1279"/>
          <w:tab w:val="left" w:pos="1280"/>
        </w:tabs>
        <w:autoSpaceDE w:val="0"/>
        <w:autoSpaceDN w:val="0"/>
        <w:spacing w:before="116" w:after="0" w:line="248" w:lineRule="exact"/>
        <w:ind w:left="1279"/>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terminate all subcontracts, except those to be assigned to the Procuring Entity pursuant to GCC Clause (d) (ii) below;</w:t>
      </w:r>
    </w:p>
    <w:p w14:paraId="43B13147" w14:textId="77777777" w:rsidR="00864F48" w:rsidRPr="00864F48" w:rsidRDefault="00864F48" w:rsidP="00864F48">
      <w:pPr>
        <w:widowControl w:val="0"/>
        <w:numPr>
          <w:ilvl w:val="3"/>
          <w:numId w:val="25"/>
        </w:numPr>
        <w:tabs>
          <w:tab w:val="left" w:pos="1280"/>
        </w:tabs>
        <w:autoSpaceDE w:val="0"/>
        <w:autoSpaceDN w:val="0"/>
        <w:spacing w:before="121" w:after="0" w:line="230" w:lineRule="auto"/>
        <w:ind w:right="335" w:hanging="458"/>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Remove all Supplier's Equipment from the site, repatriate the Supplier's and its Sub contractors' personnel from the site, remove from the site any wreckage, rubbish, and debris of any kind;</w:t>
      </w:r>
    </w:p>
    <w:p w14:paraId="7FBC4A8E" w14:textId="77777777" w:rsidR="00864F48" w:rsidRPr="00864F48" w:rsidRDefault="00864F48" w:rsidP="00864F48">
      <w:pPr>
        <w:widowControl w:val="0"/>
        <w:numPr>
          <w:ilvl w:val="3"/>
          <w:numId w:val="25"/>
        </w:numPr>
        <w:tabs>
          <w:tab w:val="left" w:pos="1278"/>
          <w:tab w:val="left" w:pos="1280"/>
        </w:tabs>
        <w:autoSpaceDE w:val="0"/>
        <w:autoSpaceDN w:val="0"/>
        <w:spacing w:before="115" w:after="0" w:line="240" w:lineRule="auto"/>
        <w:ind w:left="1279"/>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In addition, the Supplier, subject to the payment speciﬁed in GCC Clause 41.1.3, shall</w:t>
      </w:r>
    </w:p>
    <w:p w14:paraId="75851AA6" w14:textId="77777777" w:rsidR="00864F48" w:rsidRPr="00864F48" w:rsidRDefault="00864F48" w:rsidP="00864F48">
      <w:pPr>
        <w:widowControl w:val="0"/>
        <w:numPr>
          <w:ilvl w:val="4"/>
          <w:numId w:val="25"/>
        </w:numPr>
        <w:tabs>
          <w:tab w:val="left" w:pos="1664"/>
        </w:tabs>
        <w:autoSpaceDE w:val="0"/>
        <w:autoSpaceDN w:val="0"/>
        <w:spacing w:before="121" w:after="0" w:line="230" w:lineRule="auto"/>
        <w:ind w:right="335" w:hanging="379"/>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deliver to the Procuring Entity the parts of the System executed by the Supplier up to the date of termination;</w:t>
      </w:r>
    </w:p>
    <w:p w14:paraId="0E5C5642" w14:textId="77777777" w:rsidR="00864F48" w:rsidRPr="00864F48" w:rsidRDefault="00864F48" w:rsidP="00864F48">
      <w:pPr>
        <w:widowControl w:val="0"/>
        <w:numPr>
          <w:ilvl w:val="4"/>
          <w:numId w:val="25"/>
        </w:numPr>
        <w:tabs>
          <w:tab w:val="left" w:pos="1664"/>
        </w:tabs>
        <w:autoSpaceDE w:val="0"/>
        <w:autoSpaceDN w:val="0"/>
        <w:spacing w:before="124" w:after="0" w:line="230" w:lineRule="auto"/>
        <w:ind w:right="335" w:hanging="380"/>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 xml:space="preserve">to the extent legally possible, assign to the Procuring Entity all right, title, and beneﬁt of the Supplier to the System, or Subsystem, as at the date of termination, and, as may be required by the Procuring </w:t>
      </w:r>
      <w:r w:rsidRPr="00864F48">
        <w:rPr>
          <w:rFonts w:ascii="Times New Roman" w:eastAsia="Times New Roman" w:hAnsi="Times New Roman" w:cs="Times New Roman"/>
          <w:color w:val="231F20"/>
          <w:spacing w:val="-3"/>
          <w:lang w:val="en-US"/>
        </w:rPr>
        <w:t xml:space="preserve">Entity, </w:t>
      </w:r>
      <w:r w:rsidRPr="00864F48">
        <w:rPr>
          <w:rFonts w:ascii="Times New Roman" w:eastAsia="Times New Roman" w:hAnsi="Times New Roman" w:cs="Times New Roman"/>
          <w:color w:val="231F20"/>
          <w:lang w:val="en-US"/>
        </w:rPr>
        <w:t>in any subcontracts concluded between the Supplier and its Subcontractors;</w:t>
      </w:r>
    </w:p>
    <w:p w14:paraId="0765D083" w14:textId="77777777" w:rsidR="00864F48" w:rsidRPr="00864F48" w:rsidRDefault="00864F48" w:rsidP="00864F48">
      <w:pPr>
        <w:widowControl w:val="0"/>
        <w:numPr>
          <w:ilvl w:val="4"/>
          <w:numId w:val="25"/>
        </w:numPr>
        <w:tabs>
          <w:tab w:val="left" w:pos="1664"/>
        </w:tabs>
        <w:autoSpaceDE w:val="0"/>
        <w:autoSpaceDN w:val="0"/>
        <w:spacing w:before="124" w:after="0" w:line="230" w:lineRule="auto"/>
        <w:ind w:right="335" w:hanging="380"/>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deliver to the Procuring Entity all nonproprietary drawings, speciﬁcations, and other documents prepared by the Supplier or its Subcontractors as of the date of termination in connection with the System.</w:t>
      </w:r>
    </w:p>
    <w:p w14:paraId="67FCDD59" w14:textId="77777777" w:rsidR="00864F48" w:rsidRPr="00864F48" w:rsidRDefault="00864F48" w:rsidP="00864F48">
      <w:pPr>
        <w:widowControl w:val="0"/>
        <w:tabs>
          <w:tab w:val="left" w:pos="812"/>
        </w:tabs>
        <w:autoSpaceDE w:val="0"/>
        <w:autoSpaceDN w:val="0"/>
        <w:spacing w:before="246" w:after="0" w:line="230" w:lineRule="auto"/>
        <w:ind w:left="864" w:right="331" w:hanging="720"/>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41.1.3</w:t>
      </w:r>
      <w:r w:rsidRPr="00864F48">
        <w:rPr>
          <w:rFonts w:ascii="Times New Roman" w:eastAsia="Times New Roman" w:hAnsi="Times New Roman" w:cs="Times New Roman"/>
          <w:color w:val="231F20"/>
          <w:lang w:val="en-US"/>
        </w:rPr>
        <w:tab/>
        <w:t>In the event of termination of the Contract under GCC Clause 41.1.1, the Procuring Entity shall pay to the Supplier the following amounts:</w:t>
      </w:r>
    </w:p>
    <w:p w14:paraId="6AC47C2A" w14:textId="77777777" w:rsidR="00864F48" w:rsidRPr="00864F48" w:rsidRDefault="00864F48" w:rsidP="00864F48">
      <w:pPr>
        <w:widowControl w:val="0"/>
        <w:numPr>
          <w:ilvl w:val="3"/>
          <w:numId w:val="24"/>
        </w:numPr>
        <w:tabs>
          <w:tab w:val="left" w:pos="1279"/>
        </w:tabs>
        <w:autoSpaceDE w:val="0"/>
        <w:autoSpaceDN w:val="0"/>
        <w:spacing w:before="123" w:after="0" w:line="230" w:lineRule="auto"/>
        <w:ind w:right="335" w:hanging="472"/>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The Contract Price, properly attributable to the parts of the System executed by the Supplier as of the date of termination;</w:t>
      </w:r>
    </w:p>
    <w:p w14:paraId="0EDC597D" w14:textId="77777777" w:rsidR="00864F48" w:rsidRPr="00864F48" w:rsidRDefault="00864F48" w:rsidP="00864F48">
      <w:pPr>
        <w:widowControl w:val="0"/>
        <w:numPr>
          <w:ilvl w:val="3"/>
          <w:numId w:val="24"/>
        </w:numPr>
        <w:tabs>
          <w:tab w:val="left" w:pos="1279"/>
        </w:tabs>
        <w:autoSpaceDE w:val="0"/>
        <w:autoSpaceDN w:val="0"/>
        <w:spacing w:before="124" w:after="0" w:line="230" w:lineRule="auto"/>
        <w:ind w:right="335" w:hanging="472"/>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The costs reasonably incurred by the Supplier in the removal of the Supplier's Equipment from the site and in the repatriation of the Supplier's and its Subcontractors 'personnel;</w:t>
      </w:r>
    </w:p>
    <w:p w14:paraId="3661B80C" w14:textId="77777777" w:rsidR="00864F48" w:rsidRPr="00864F48" w:rsidRDefault="00864F48" w:rsidP="00864F48">
      <w:pPr>
        <w:widowControl w:val="0"/>
        <w:numPr>
          <w:ilvl w:val="3"/>
          <w:numId w:val="24"/>
        </w:numPr>
        <w:tabs>
          <w:tab w:val="left" w:pos="1279"/>
        </w:tabs>
        <w:autoSpaceDE w:val="0"/>
        <w:autoSpaceDN w:val="0"/>
        <w:spacing w:before="123" w:after="0" w:line="230" w:lineRule="auto"/>
        <w:ind w:right="336" w:hanging="472"/>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any amount to be paid by the Supplier to its Subcontractors in connection with the termination of any subcontracts, including any cancellation charges;</w:t>
      </w:r>
    </w:p>
    <w:p w14:paraId="5DDE8192" w14:textId="77777777" w:rsidR="00864F48" w:rsidRPr="00864F48" w:rsidRDefault="00864F48" w:rsidP="00864F48">
      <w:pPr>
        <w:widowControl w:val="0"/>
        <w:numPr>
          <w:ilvl w:val="3"/>
          <w:numId w:val="24"/>
        </w:numPr>
        <w:tabs>
          <w:tab w:val="left" w:pos="1279"/>
        </w:tabs>
        <w:autoSpaceDE w:val="0"/>
        <w:autoSpaceDN w:val="0"/>
        <w:spacing w:before="123" w:after="0" w:line="230" w:lineRule="auto"/>
        <w:ind w:right="336" w:hanging="473"/>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costs incurred by the Supplier in protecting the System and leaving the site in a clean and safe condition pursuant to GCC Clause 41.1.2(a); and</w:t>
      </w:r>
    </w:p>
    <w:p w14:paraId="3C1D9661" w14:textId="77777777" w:rsidR="00864F48" w:rsidRPr="00864F48" w:rsidRDefault="00864F48" w:rsidP="00864F48">
      <w:pPr>
        <w:widowControl w:val="0"/>
        <w:numPr>
          <w:ilvl w:val="3"/>
          <w:numId w:val="24"/>
        </w:numPr>
        <w:tabs>
          <w:tab w:val="left" w:pos="1279"/>
        </w:tabs>
        <w:autoSpaceDE w:val="0"/>
        <w:autoSpaceDN w:val="0"/>
        <w:spacing w:before="124" w:after="0" w:line="230" w:lineRule="auto"/>
        <w:ind w:right="336" w:hanging="473"/>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the cost of satisfying all other obligations, commitments, and claims that the Supplier may in good faith have undertaken with third parties in connection with the Contract and that are not covered by GCC Clauses 41.1.3 (a) through (d) above.</w:t>
      </w:r>
    </w:p>
    <w:p w14:paraId="561EE6FF" w14:textId="77777777" w:rsidR="00864F48" w:rsidRPr="00864F48" w:rsidRDefault="00864F48" w:rsidP="00864F48">
      <w:pPr>
        <w:widowControl w:val="0"/>
        <w:numPr>
          <w:ilvl w:val="1"/>
          <w:numId w:val="175"/>
        </w:numPr>
        <w:tabs>
          <w:tab w:val="left" w:pos="810"/>
          <w:tab w:val="left" w:pos="811"/>
        </w:tabs>
        <w:autoSpaceDE w:val="0"/>
        <w:autoSpaceDN w:val="0"/>
        <w:spacing w:before="238" w:after="0" w:line="240" w:lineRule="auto"/>
        <w:ind w:left="864" w:hanging="720"/>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Termination for Supplier's Default</w:t>
      </w:r>
    </w:p>
    <w:p w14:paraId="7A90A3B8" w14:textId="77777777" w:rsidR="00864F48" w:rsidRPr="00864F48" w:rsidRDefault="00864F48" w:rsidP="00864F48">
      <w:pPr>
        <w:widowControl w:val="0"/>
        <w:tabs>
          <w:tab w:val="left" w:pos="811"/>
        </w:tabs>
        <w:autoSpaceDE w:val="0"/>
        <w:autoSpaceDN w:val="0"/>
        <w:spacing w:before="242" w:after="0" w:line="230" w:lineRule="auto"/>
        <w:ind w:left="864" w:right="336" w:hanging="720"/>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41.2.1</w:t>
      </w:r>
      <w:r w:rsidRPr="00864F48">
        <w:rPr>
          <w:rFonts w:ascii="Times New Roman" w:eastAsia="Times New Roman" w:hAnsi="Times New Roman" w:cs="Times New Roman"/>
          <w:color w:val="231F20"/>
          <w:lang w:val="en-US"/>
        </w:rPr>
        <w:tab/>
        <w:t xml:space="preserve">The Procuring </w:t>
      </w:r>
      <w:r w:rsidRPr="00864F48">
        <w:rPr>
          <w:rFonts w:ascii="Times New Roman" w:eastAsia="Times New Roman" w:hAnsi="Times New Roman" w:cs="Times New Roman"/>
          <w:color w:val="231F20"/>
          <w:spacing w:val="-3"/>
          <w:lang w:val="en-US"/>
        </w:rPr>
        <w:t xml:space="preserve">Entity, </w:t>
      </w:r>
      <w:r w:rsidRPr="00864F48">
        <w:rPr>
          <w:rFonts w:ascii="Times New Roman" w:eastAsia="Times New Roman" w:hAnsi="Times New Roman" w:cs="Times New Roman"/>
          <w:color w:val="231F20"/>
          <w:lang w:val="en-US"/>
        </w:rPr>
        <w:t>without prejudice to any other rights or remedies it may possess, may terminate the Contract forth within the following circumstances by giving a notice of termination and its reasons there for to the Supplier, referring to this GCC Clause41.2:</w:t>
      </w:r>
    </w:p>
    <w:p w14:paraId="19E5B6F1" w14:textId="77777777" w:rsidR="00864F48" w:rsidRPr="00864F48" w:rsidRDefault="00864F48" w:rsidP="00864F48">
      <w:pPr>
        <w:widowControl w:val="0"/>
        <w:numPr>
          <w:ilvl w:val="3"/>
          <w:numId w:val="23"/>
        </w:numPr>
        <w:tabs>
          <w:tab w:val="left" w:pos="1279"/>
        </w:tabs>
        <w:autoSpaceDE w:val="0"/>
        <w:autoSpaceDN w:val="0"/>
        <w:spacing w:before="124" w:after="0" w:line="230" w:lineRule="auto"/>
        <w:ind w:right="336" w:hanging="472"/>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 xml:space="preserve">If the Supplier becomes bankrupt or in solvent, has a receiving order issued against it, compounds with its creditors, </w:t>
      </w:r>
      <w:r w:rsidRPr="00864F48">
        <w:rPr>
          <w:rFonts w:ascii="Times New Roman" w:eastAsia="Times New Roman" w:hAnsi="Times New Roman" w:cs="Times New Roman"/>
          <w:color w:val="231F20"/>
          <w:spacing w:val="-3"/>
          <w:lang w:val="en-US"/>
        </w:rPr>
        <w:t xml:space="preserve">or, </w:t>
      </w:r>
      <w:r w:rsidRPr="00864F48">
        <w:rPr>
          <w:rFonts w:ascii="Times New Roman" w:eastAsia="Times New Roman" w:hAnsi="Times New Roman" w:cs="Times New Roman"/>
          <w:color w:val="231F20"/>
          <w:lang w:val="en-US"/>
        </w:rPr>
        <w:t>if the Supplier is a corporation, a resolution is passed or order is made for its winding up (other than a voluntary liquidation for the purposes of amalgamation or reconstruction), a receiver is appointed over any part of its under taking or assets, or if the Supplier takes or suffers any other analogous action in consequence of debt;</w:t>
      </w:r>
    </w:p>
    <w:p w14:paraId="1CA80103" w14:textId="77777777" w:rsidR="00864F48" w:rsidRPr="00864F48" w:rsidRDefault="00864F48" w:rsidP="00864F48">
      <w:pPr>
        <w:widowControl w:val="0"/>
        <w:numPr>
          <w:ilvl w:val="3"/>
          <w:numId w:val="23"/>
        </w:numPr>
        <w:tabs>
          <w:tab w:val="left" w:pos="1278"/>
        </w:tabs>
        <w:autoSpaceDE w:val="0"/>
        <w:autoSpaceDN w:val="0"/>
        <w:spacing w:before="126" w:after="0" w:line="230" w:lineRule="auto"/>
        <w:ind w:right="336" w:hanging="472"/>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If the Supplier assigns or transfers the Contractor any right or interest, there in in violation of the provision of GCC Clause 42 (Assignment); or</w:t>
      </w:r>
    </w:p>
    <w:p w14:paraId="743B922C" w14:textId="77777777" w:rsidR="00864F48" w:rsidRPr="00864F48" w:rsidRDefault="00864F48" w:rsidP="00864F48">
      <w:pPr>
        <w:widowControl w:val="0"/>
        <w:numPr>
          <w:ilvl w:val="3"/>
          <w:numId w:val="23"/>
        </w:numPr>
        <w:tabs>
          <w:tab w:val="left" w:pos="1278"/>
        </w:tabs>
        <w:autoSpaceDE w:val="0"/>
        <w:autoSpaceDN w:val="0"/>
        <w:spacing w:before="124" w:after="0" w:line="230" w:lineRule="auto"/>
        <w:ind w:right="336" w:hanging="472"/>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If the Supplier, in the judgment of the Procuring Entity has engaged in Fraud and Corruption, as deﬁned in paragraph 2.2a. of the Appendix to the GCC, in competing for or in executing the Contract, including but</w:t>
      </w:r>
    </w:p>
    <w:p w14:paraId="2C63AA21" w14:textId="77777777" w:rsidR="00864F48" w:rsidRPr="00864F48" w:rsidRDefault="00864F48" w:rsidP="00864F48">
      <w:pPr>
        <w:widowControl w:val="0"/>
        <w:autoSpaceDE w:val="0"/>
        <w:autoSpaceDN w:val="0"/>
        <w:spacing w:after="0" w:line="230" w:lineRule="auto"/>
        <w:jc w:val="both"/>
        <w:rPr>
          <w:rFonts w:ascii="Times New Roman" w:eastAsia="Times New Roman" w:hAnsi="Times New Roman" w:cs="Times New Roman"/>
          <w:lang w:val="en-US"/>
        </w:rPr>
        <w:sectPr w:rsidR="00864F48" w:rsidRPr="00864F48">
          <w:pgSz w:w="11910" w:h="16840"/>
          <w:pgMar w:top="660" w:right="540" w:bottom="640" w:left="720" w:header="0" w:footer="441" w:gutter="0"/>
          <w:cols w:space="720"/>
        </w:sectPr>
      </w:pPr>
    </w:p>
    <w:p w14:paraId="06828F7B" w14:textId="77777777" w:rsidR="00864F48" w:rsidRPr="00864F48" w:rsidRDefault="00864F48" w:rsidP="00864F48">
      <w:pPr>
        <w:widowControl w:val="0"/>
        <w:autoSpaceDE w:val="0"/>
        <w:autoSpaceDN w:val="0"/>
        <w:spacing w:before="175" w:after="0" w:line="230" w:lineRule="auto"/>
        <w:ind w:left="1266" w:right="334"/>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lastRenderedPageBreak/>
        <w:t xml:space="preserve">Not limited to willful misrepresentation of facts concerning ownership of Intellectual Property Rights in, or proper authorization and/or licenses from the owner to </w:t>
      </w:r>
      <w:r w:rsidRPr="00864F48">
        <w:rPr>
          <w:rFonts w:ascii="Times New Roman" w:eastAsia="Times New Roman" w:hAnsi="Times New Roman" w:cs="Times New Roman"/>
          <w:color w:val="231F20"/>
          <w:spacing w:val="-3"/>
          <w:lang w:val="en-US"/>
        </w:rPr>
        <w:t xml:space="preserve">offer, </w:t>
      </w:r>
      <w:r w:rsidRPr="00864F48">
        <w:rPr>
          <w:rFonts w:ascii="Times New Roman" w:eastAsia="Times New Roman" w:hAnsi="Times New Roman" w:cs="Times New Roman"/>
          <w:color w:val="231F20"/>
          <w:lang w:val="en-US"/>
        </w:rPr>
        <w:t>the hardware, software, or materials provided under this Contract.</w:t>
      </w:r>
    </w:p>
    <w:p w14:paraId="59C70CD7" w14:textId="77777777" w:rsidR="00864F48" w:rsidRPr="00864F48" w:rsidRDefault="00864F48" w:rsidP="00864F48">
      <w:pPr>
        <w:widowControl w:val="0"/>
        <w:autoSpaceDE w:val="0"/>
        <w:autoSpaceDN w:val="0"/>
        <w:spacing w:before="3" w:after="0" w:line="240" w:lineRule="auto"/>
        <w:rPr>
          <w:rFonts w:ascii="Times New Roman" w:eastAsia="Times New Roman" w:hAnsi="Times New Roman" w:cs="Times New Roman"/>
          <w:sz w:val="31"/>
          <w:lang w:val="en-US"/>
        </w:rPr>
      </w:pPr>
    </w:p>
    <w:p w14:paraId="444485EC" w14:textId="77777777" w:rsidR="00864F48" w:rsidRPr="00864F48" w:rsidRDefault="00864F48" w:rsidP="00864F48">
      <w:pPr>
        <w:widowControl w:val="0"/>
        <w:tabs>
          <w:tab w:val="left" w:pos="794"/>
        </w:tabs>
        <w:autoSpaceDE w:val="0"/>
        <w:autoSpaceDN w:val="0"/>
        <w:spacing w:after="0" w:line="240" w:lineRule="auto"/>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41.2.2</w:t>
      </w:r>
      <w:r w:rsidRPr="00864F48">
        <w:rPr>
          <w:rFonts w:ascii="Times New Roman" w:eastAsia="Times New Roman" w:hAnsi="Times New Roman" w:cs="Times New Roman"/>
          <w:color w:val="231F20"/>
          <w:lang w:val="en-US"/>
        </w:rPr>
        <w:tab/>
        <w:t>If the Supplier:</w:t>
      </w:r>
    </w:p>
    <w:p w14:paraId="13D28534" w14:textId="77777777" w:rsidR="00864F48" w:rsidRPr="00864F48" w:rsidRDefault="00864F48" w:rsidP="00864F48">
      <w:pPr>
        <w:widowControl w:val="0"/>
        <w:numPr>
          <w:ilvl w:val="3"/>
          <w:numId w:val="23"/>
        </w:numPr>
        <w:tabs>
          <w:tab w:val="left" w:pos="1258"/>
          <w:tab w:val="left" w:pos="1259"/>
        </w:tabs>
        <w:autoSpaceDE w:val="0"/>
        <w:autoSpaceDN w:val="0"/>
        <w:spacing w:before="113" w:after="0" w:line="240" w:lineRule="auto"/>
        <w:ind w:left="1251" w:hanging="458"/>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Has abandoned or repudiated the Contract;</w:t>
      </w:r>
    </w:p>
    <w:p w14:paraId="0E4CE6E6" w14:textId="77777777" w:rsidR="00864F48" w:rsidRPr="00864F48" w:rsidRDefault="00864F48" w:rsidP="00864F48">
      <w:pPr>
        <w:widowControl w:val="0"/>
        <w:numPr>
          <w:ilvl w:val="3"/>
          <w:numId w:val="23"/>
        </w:numPr>
        <w:tabs>
          <w:tab w:val="left" w:pos="1258"/>
          <w:tab w:val="left" w:pos="1259"/>
        </w:tabs>
        <w:autoSpaceDE w:val="0"/>
        <w:autoSpaceDN w:val="0"/>
        <w:spacing w:before="112" w:after="0" w:line="240" w:lineRule="auto"/>
        <w:ind w:left="1258" w:hanging="465"/>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Has without valid reason failed to commence work on the System promptly;</w:t>
      </w:r>
    </w:p>
    <w:p w14:paraId="3742B236" w14:textId="77777777" w:rsidR="00864F48" w:rsidRPr="00864F48" w:rsidRDefault="00864F48" w:rsidP="00864F48">
      <w:pPr>
        <w:widowControl w:val="0"/>
        <w:numPr>
          <w:ilvl w:val="3"/>
          <w:numId w:val="23"/>
        </w:numPr>
        <w:tabs>
          <w:tab w:val="left" w:pos="1259"/>
        </w:tabs>
        <w:autoSpaceDE w:val="0"/>
        <w:autoSpaceDN w:val="0"/>
        <w:spacing w:before="121" w:after="0" w:line="230" w:lineRule="auto"/>
        <w:ind w:left="1251" w:right="335" w:hanging="458"/>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Persistently fails to execute the Contract in accordance with the Contract or persistently neglects to carry out its obligations under the Contract without just cause;</w:t>
      </w:r>
    </w:p>
    <w:p w14:paraId="14BBA55A" w14:textId="77777777" w:rsidR="00864F48" w:rsidRPr="00864F48" w:rsidRDefault="00864F48" w:rsidP="00864F48">
      <w:pPr>
        <w:widowControl w:val="0"/>
        <w:numPr>
          <w:ilvl w:val="3"/>
          <w:numId w:val="23"/>
        </w:numPr>
        <w:tabs>
          <w:tab w:val="left" w:pos="1259"/>
        </w:tabs>
        <w:autoSpaceDE w:val="0"/>
        <w:autoSpaceDN w:val="0"/>
        <w:spacing w:before="123" w:after="0" w:line="230" w:lineRule="auto"/>
        <w:ind w:left="1250" w:right="335" w:hanging="457"/>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 xml:space="preserve">Refuses or is unable to provide sufﬁcient Materials, Services, or labor to execute and complete the System in the manner speciﬁed in the Agreed Project Plan furnished under GCC Clause 19 at rates of progress that give reasonable assurance to the Procuring Entity that the Supplier can attain Operational Acceptance of the System by the Time for Achieving Operational Acceptance as extended; then the Procuring Entity </w:t>
      </w:r>
      <w:r w:rsidRPr="00864F48">
        <w:rPr>
          <w:rFonts w:ascii="Times New Roman" w:eastAsia="Times New Roman" w:hAnsi="Times New Roman" w:cs="Times New Roman"/>
          <w:color w:val="231F20"/>
          <w:spacing w:val="-4"/>
          <w:lang w:val="en-US"/>
        </w:rPr>
        <w:t xml:space="preserve">may, </w:t>
      </w:r>
      <w:r w:rsidRPr="00864F48">
        <w:rPr>
          <w:rFonts w:ascii="Times New Roman" w:eastAsia="Times New Roman" w:hAnsi="Times New Roman" w:cs="Times New Roman"/>
          <w:color w:val="231F20"/>
          <w:lang w:val="en-US"/>
        </w:rPr>
        <w:t>without prejudice to any other rights it may possess under the Contract, give a notice to the Supplier stating the nature of the default and requiring the Supplier to remedy the same. If the Supplier fails to remedy or to take steps to remedy the same with in fourteen (14) days of its receipt of such notice, then the Procuring Entity may terminate the Contract forthwith by giving a notice of termination to the Supplier that refers to this GCC Clause 41.2.</w:t>
      </w:r>
    </w:p>
    <w:p w14:paraId="7DC3181A" w14:textId="77777777" w:rsidR="00864F48" w:rsidRPr="00864F48" w:rsidRDefault="00864F48" w:rsidP="00864F48">
      <w:pPr>
        <w:widowControl w:val="0"/>
        <w:numPr>
          <w:ilvl w:val="2"/>
          <w:numId w:val="176"/>
        </w:numPr>
        <w:tabs>
          <w:tab w:val="left" w:pos="794"/>
        </w:tabs>
        <w:autoSpaceDE w:val="0"/>
        <w:autoSpaceDN w:val="0"/>
        <w:spacing w:before="251" w:after="0" w:line="230" w:lineRule="auto"/>
        <w:ind w:right="335"/>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Upon receipt of the notice of termination under GCC Clauses 41.2.1 or 41.2.2, the Supplier shall, either immediately or upon such date as is speciﬁed in the notice of termination:</w:t>
      </w:r>
    </w:p>
    <w:p w14:paraId="4080964E" w14:textId="77777777" w:rsidR="00864F48" w:rsidRPr="00864F48" w:rsidRDefault="00864F48" w:rsidP="00864F48">
      <w:pPr>
        <w:widowControl w:val="0"/>
        <w:numPr>
          <w:ilvl w:val="3"/>
          <w:numId w:val="23"/>
        </w:numPr>
        <w:tabs>
          <w:tab w:val="left" w:pos="1259"/>
        </w:tabs>
        <w:autoSpaceDE w:val="0"/>
        <w:autoSpaceDN w:val="0"/>
        <w:spacing w:before="124" w:after="0" w:line="230" w:lineRule="auto"/>
        <w:ind w:left="1273" w:right="335" w:hanging="480"/>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cease all further work, except for such work as the Procuring Entity may specify in the notice of termination for the sole purpose of protecting that part of the System already executed or any work required to leave the site in a clean and safe condition;</w:t>
      </w:r>
    </w:p>
    <w:p w14:paraId="201307BA" w14:textId="77777777" w:rsidR="00864F48" w:rsidRPr="00864F48" w:rsidRDefault="00864F48" w:rsidP="00864F48">
      <w:pPr>
        <w:widowControl w:val="0"/>
        <w:numPr>
          <w:ilvl w:val="3"/>
          <w:numId w:val="23"/>
        </w:numPr>
        <w:tabs>
          <w:tab w:val="left" w:pos="1258"/>
          <w:tab w:val="left" w:pos="1259"/>
        </w:tabs>
        <w:autoSpaceDE w:val="0"/>
        <w:autoSpaceDN w:val="0"/>
        <w:spacing w:before="116" w:after="0" w:line="248" w:lineRule="exact"/>
        <w:ind w:left="1258" w:hanging="465"/>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terminate all subcontracts, except those to be assigned to the Procuring Entity pursuant to GCC Clause (d) below;</w:t>
      </w:r>
    </w:p>
    <w:p w14:paraId="151C38CC" w14:textId="77777777" w:rsidR="00864F48" w:rsidRPr="00864F48" w:rsidRDefault="00864F48" w:rsidP="00864F48">
      <w:pPr>
        <w:widowControl w:val="0"/>
        <w:numPr>
          <w:ilvl w:val="3"/>
          <w:numId w:val="23"/>
        </w:numPr>
        <w:tabs>
          <w:tab w:val="left" w:pos="1259"/>
        </w:tabs>
        <w:autoSpaceDE w:val="0"/>
        <w:autoSpaceDN w:val="0"/>
        <w:spacing w:before="120" w:after="0" w:line="230" w:lineRule="auto"/>
        <w:ind w:left="1272" w:right="336" w:hanging="479"/>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deliver to the Procuring Entity the parts of the System executed by the Supplier up to the date of termination;</w:t>
      </w:r>
    </w:p>
    <w:p w14:paraId="76BBB5DC" w14:textId="77777777" w:rsidR="00864F48" w:rsidRPr="00864F48" w:rsidRDefault="00864F48" w:rsidP="00864F48">
      <w:pPr>
        <w:widowControl w:val="0"/>
        <w:numPr>
          <w:ilvl w:val="3"/>
          <w:numId w:val="23"/>
        </w:numPr>
        <w:tabs>
          <w:tab w:val="left" w:pos="1258"/>
        </w:tabs>
        <w:autoSpaceDE w:val="0"/>
        <w:autoSpaceDN w:val="0"/>
        <w:spacing w:before="124" w:after="0" w:line="230" w:lineRule="auto"/>
        <w:ind w:left="1272" w:right="336" w:hanging="480"/>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 xml:space="preserve">to the extent legally possible, assign to the Procuring Entity all right, title and beneﬁt of the Supplier to the System or Subsystems as at the date of termination, and, as may be required by the Procuring </w:t>
      </w:r>
      <w:r w:rsidRPr="00864F48">
        <w:rPr>
          <w:rFonts w:ascii="Times New Roman" w:eastAsia="Times New Roman" w:hAnsi="Times New Roman" w:cs="Times New Roman"/>
          <w:color w:val="231F20"/>
          <w:spacing w:val="-3"/>
          <w:lang w:val="en-US"/>
        </w:rPr>
        <w:t xml:space="preserve">Entity, </w:t>
      </w:r>
      <w:r w:rsidRPr="00864F48">
        <w:rPr>
          <w:rFonts w:ascii="Times New Roman" w:eastAsia="Times New Roman" w:hAnsi="Times New Roman" w:cs="Times New Roman"/>
          <w:color w:val="231F20"/>
          <w:lang w:val="en-US"/>
        </w:rPr>
        <w:t>in any subcontracts concluded between the Supplier and its Subcontractors;</w:t>
      </w:r>
    </w:p>
    <w:p w14:paraId="1A3CAB44" w14:textId="77777777" w:rsidR="00864F48" w:rsidRPr="00864F48" w:rsidRDefault="00864F48" w:rsidP="00864F48">
      <w:pPr>
        <w:widowControl w:val="0"/>
        <w:numPr>
          <w:ilvl w:val="3"/>
          <w:numId w:val="23"/>
        </w:numPr>
        <w:tabs>
          <w:tab w:val="left" w:pos="1258"/>
        </w:tabs>
        <w:autoSpaceDE w:val="0"/>
        <w:autoSpaceDN w:val="0"/>
        <w:spacing w:before="124" w:after="0" w:line="230" w:lineRule="auto"/>
        <w:ind w:left="1272" w:right="336" w:hanging="480"/>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deliver to the Procuring Entity all drawings, speciﬁcations, and other documents prepared by the Supplier or its Subcontractors as at the date of termination in connection with the System.</w:t>
      </w:r>
    </w:p>
    <w:p w14:paraId="24830A60" w14:textId="77777777" w:rsidR="00864F48" w:rsidRPr="00864F48" w:rsidRDefault="00864F48" w:rsidP="00864F48">
      <w:pPr>
        <w:widowControl w:val="0"/>
        <w:numPr>
          <w:ilvl w:val="2"/>
          <w:numId w:val="176"/>
        </w:numPr>
        <w:tabs>
          <w:tab w:val="left" w:pos="793"/>
        </w:tabs>
        <w:autoSpaceDE w:val="0"/>
        <w:autoSpaceDN w:val="0"/>
        <w:spacing w:before="100" w:beforeAutospacing="1" w:after="100" w:afterAutospacing="1" w:line="230" w:lineRule="auto"/>
        <w:ind w:right="336"/>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 xml:space="preserve">The Procuring Entity may enter upon the site, expel the Supplier, and complete the System itself or by employing any third </w:t>
      </w:r>
      <w:r w:rsidRPr="00864F48">
        <w:rPr>
          <w:rFonts w:ascii="Times New Roman" w:eastAsia="Times New Roman" w:hAnsi="Times New Roman" w:cs="Times New Roman"/>
          <w:color w:val="231F20"/>
          <w:spacing w:val="-3"/>
          <w:lang w:val="en-US"/>
        </w:rPr>
        <w:t xml:space="preserve">party. </w:t>
      </w:r>
      <w:r w:rsidRPr="00864F48">
        <w:rPr>
          <w:rFonts w:ascii="Times New Roman" w:eastAsia="Times New Roman" w:hAnsi="Times New Roman" w:cs="Times New Roman"/>
          <w:color w:val="231F20"/>
          <w:lang w:val="en-US"/>
        </w:rPr>
        <w:t>Upon completion of the System or at such earlier date as the Procuring Entity thinks appropriate, the Procuring Entity shall give notice to the Supplier that such Supplier's Equipment will be returned to the Supplier at or near the site and shall return such Supplier's Equipment to the Supplier in accordance with such notice. The Supplier shall thereafter without delay and at its cost remove or arrange removal of the same from the site.</w:t>
      </w:r>
    </w:p>
    <w:p w14:paraId="5231C0F7" w14:textId="77777777" w:rsidR="00864F48" w:rsidRPr="00864F48" w:rsidRDefault="00864F48" w:rsidP="00864F48">
      <w:pPr>
        <w:widowControl w:val="0"/>
        <w:numPr>
          <w:ilvl w:val="2"/>
          <w:numId w:val="176"/>
        </w:numPr>
        <w:tabs>
          <w:tab w:val="left" w:pos="793"/>
        </w:tabs>
        <w:autoSpaceDE w:val="0"/>
        <w:autoSpaceDN w:val="0"/>
        <w:spacing w:before="240" w:after="100" w:afterAutospacing="1" w:line="230" w:lineRule="auto"/>
        <w:ind w:right="336"/>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 xml:space="preserve">Subject to GCC Clause 41.2.6, the Supplier shall be entitled to be paid the Contract Price attributable to the portion of the System executed as at the date of termination and the costs, if </w:t>
      </w:r>
      <w:r w:rsidRPr="00864F48">
        <w:rPr>
          <w:rFonts w:ascii="Times New Roman" w:eastAsia="Times New Roman" w:hAnsi="Times New Roman" w:cs="Times New Roman"/>
          <w:color w:val="231F20"/>
          <w:spacing w:val="-4"/>
          <w:lang w:val="en-US"/>
        </w:rPr>
        <w:t xml:space="preserve">any, </w:t>
      </w:r>
      <w:r w:rsidRPr="00864F48">
        <w:rPr>
          <w:rFonts w:ascii="Times New Roman" w:eastAsia="Times New Roman" w:hAnsi="Times New Roman" w:cs="Times New Roman"/>
          <w:color w:val="231F20"/>
          <w:lang w:val="en-US"/>
        </w:rPr>
        <w:t>incurred in protecting the System and in leaving the site in a clean and safe condition pursuant to GCC Clause 41.2.3 (a). Any sums due the Procuring Entity from the Supplier accruing prior to the date of termination shall be deducted from the amount to be paid to the Supplier under this Contract.</w:t>
      </w:r>
    </w:p>
    <w:p w14:paraId="59C4B77E" w14:textId="77777777" w:rsidR="00864F48" w:rsidRPr="00864F48" w:rsidRDefault="00864F48" w:rsidP="00864F48">
      <w:pPr>
        <w:widowControl w:val="0"/>
        <w:numPr>
          <w:ilvl w:val="2"/>
          <w:numId w:val="176"/>
        </w:numPr>
        <w:tabs>
          <w:tab w:val="left" w:pos="793"/>
        </w:tabs>
        <w:autoSpaceDE w:val="0"/>
        <w:autoSpaceDN w:val="0"/>
        <w:spacing w:before="240" w:after="100" w:afterAutospacing="1" w:line="230" w:lineRule="auto"/>
        <w:ind w:right="333"/>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 xml:space="preserve">If the Procuring Entity completes the System, the cost of completing the System by the Procuring Entity shall be determined. If the sum that the Supplier is entitled to be paid, pursuant to GCC Clause 41.2.5, plus the reasonable costs incurred by the Procuring Entity in completing the System, exceeds the Contract Price, the Supplier shall be liable for such excess. If such excess is greater than the sums due the Supplier under GCC Clause41.2.5, the Supplier shall pay the balance to the Procuring </w:t>
      </w:r>
      <w:r w:rsidRPr="00864F48">
        <w:rPr>
          <w:rFonts w:ascii="Times New Roman" w:eastAsia="Times New Roman" w:hAnsi="Times New Roman" w:cs="Times New Roman"/>
          <w:color w:val="231F20"/>
          <w:spacing w:val="-3"/>
          <w:lang w:val="en-US"/>
        </w:rPr>
        <w:t xml:space="preserve">Entity, </w:t>
      </w:r>
      <w:r w:rsidRPr="00864F48">
        <w:rPr>
          <w:rFonts w:ascii="Times New Roman" w:eastAsia="Times New Roman" w:hAnsi="Times New Roman" w:cs="Times New Roman"/>
          <w:color w:val="231F20"/>
          <w:lang w:val="en-US"/>
        </w:rPr>
        <w:t>and if such excess is less than the sums due the Supplier under GCC Clause 41.2.5, the Procuring Entity shall pay the balance to the Supplier. The Procuring Entity and the Supplier shall agree, in writing, on the computation described above and the manner in which any sums shall be paid.</w:t>
      </w:r>
    </w:p>
    <w:p w14:paraId="6AC04EF6" w14:textId="77777777" w:rsidR="00864F48" w:rsidRPr="00864F48" w:rsidRDefault="00864F48" w:rsidP="00864F48">
      <w:pPr>
        <w:widowControl w:val="0"/>
        <w:autoSpaceDE w:val="0"/>
        <w:autoSpaceDN w:val="0"/>
        <w:spacing w:after="0" w:line="230" w:lineRule="auto"/>
        <w:jc w:val="both"/>
        <w:rPr>
          <w:rFonts w:ascii="Times New Roman" w:eastAsia="Times New Roman" w:hAnsi="Times New Roman" w:cs="Times New Roman"/>
          <w:lang w:val="en-US"/>
        </w:rPr>
        <w:sectPr w:rsidR="00864F48" w:rsidRPr="00864F48">
          <w:pgSz w:w="11910" w:h="16840"/>
          <w:pgMar w:top="660" w:right="540" w:bottom="640" w:left="720" w:header="0" w:footer="441" w:gutter="0"/>
          <w:cols w:space="720"/>
        </w:sectPr>
      </w:pPr>
    </w:p>
    <w:p w14:paraId="6EA22CAC" w14:textId="77777777" w:rsidR="00864F48" w:rsidRPr="00864F48" w:rsidRDefault="00864F48" w:rsidP="00864F48">
      <w:pPr>
        <w:widowControl w:val="0"/>
        <w:numPr>
          <w:ilvl w:val="1"/>
          <w:numId w:val="176"/>
        </w:numPr>
        <w:tabs>
          <w:tab w:val="left" w:pos="801"/>
          <w:tab w:val="left" w:pos="802"/>
        </w:tabs>
        <w:autoSpaceDE w:val="0"/>
        <w:autoSpaceDN w:val="0"/>
        <w:spacing w:before="169" w:after="0" w:line="240" w:lineRule="auto"/>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lastRenderedPageBreak/>
        <w:t>Termination by Supplier</w:t>
      </w:r>
    </w:p>
    <w:p w14:paraId="5E98C59B" w14:textId="77777777" w:rsidR="00864F48" w:rsidRPr="00864F48" w:rsidRDefault="00864F48" w:rsidP="00864F48">
      <w:pPr>
        <w:widowControl w:val="0"/>
        <w:numPr>
          <w:ilvl w:val="2"/>
          <w:numId w:val="177"/>
        </w:numPr>
        <w:tabs>
          <w:tab w:val="left" w:pos="802"/>
        </w:tabs>
        <w:autoSpaceDE w:val="0"/>
        <w:autoSpaceDN w:val="0"/>
        <w:spacing w:before="234" w:after="0" w:line="240" w:lineRule="auto"/>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If:</w:t>
      </w:r>
    </w:p>
    <w:p w14:paraId="25E1C6B8" w14:textId="77777777" w:rsidR="00864F48" w:rsidRPr="00864F48" w:rsidRDefault="00864F48" w:rsidP="00864F48">
      <w:pPr>
        <w:widowControl w:val="0"/>
        <w:numPr>
          <w:ilvl w:val="3"/>
          <w:numId w:val="22"/>
        </w:numPr>
        <w:tabs>
          <w:tab w:val="left" w:pos="1258"/>
        </w:tabs>
        <w:autoSpaceDE w:val="0"/>
        <w:autoSpaceDN w:val="0"/>
        <w:spacing w:before="121" w:after="0" w:line="230" w:lineRule="auto"/>
        <w:ind w:right="305" w:hanging="457"/>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 xml:space="preserve">the Procuring Entity has failed to pay the Supplier any sum due under the Contract within the speciﬁed period, has failed to approve any invoice or supporting documents without just cause </w:t>
      </w:r>
      <w:r w:rsidRPr="00864F48">
        <w:rPr>
          <w:rFonts w:ascii="Times New Roman" w:eastAsia="Times New Roman" w:hAnsi="Times New Roman" w:cs="Times New Roman"/>
          <w:b/>
          <w:color w:val="231F20"/>
          <w:lang w:val="en-US"/>
        </w:rPr>
        <w:t xml:space="preserve">pursuant to the SCC, </w:t>
      </w:r>
      <w:r w:rsidRPr="00864F48">
        <w:rPr>
          <w:rFonts w:ascii="Times New Roman" w:eastAsia="Times New Roman" w:hAnsi="Times New Roman" w:cs="Times New Roman"/>
          <w:color w:val="231F20"/>
          <w:lang w:val="en-US"/>
        </w:rPr>
        <w:t>or commits a substantial breach of the Contract, the Supplier may give a notice to the Procuring Entity that requires payment of such sum, with interest on this sum as stipulated in GCC Clause 12.3, requires approval of such invoice or supporting documents, or speciﬁes the breach and requires the Procuring Entity to remedy the same, as the case may be. If the Procuring Entity fails to pay such sum together with such interest, fails to approve such invoice or supporting documents or give its reasons for withholding such approval, fails to remedy the breach or take steps to remedy the breach within fourteen</w:t>
      </w:r>
    </w:p>
    <w:p w14:paraId="61913A89" w14:textId="77777777" w:rsidR="00864F48" w:rsidRPr="00864F48" w:rsidRDefault="00864F48" w:rsidP="00864F48">
      <w:pPr>
        <w:widowControl w:val="0"/>
        <w:autoSpaceDE w:val="0"/>
        <w:autoSpaceDN w:val="0"/>
        <w:spacing w:after="0" w:line="251" w:lineRule="exact"/>
        <w:ind w:left="1258"/>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(14) days after receipt of the Supplier's notice; or</w:t>
      </w:r>
    </w:p>
    <w:p w14:paraId="1B7F94BB" w14:textId="77777777" w:rsidR="00864F48" w:rsidRPr="00864F48" w:rsidRDefault="00864F48" w:rsidP="00864F48">
      <w:pPr>
        <w:widowControl w:val="0"/>
        <w:numPr>
          <w:ilvl w:val="3"/>
          <w:numId w:val="22"/>
        </w:numPr>
        <w:tabs>
          <w:tab w:val="left" w:pos="1257"/>
        </w:tabs>
        <w:autoSpaceDE w:val="0"/>
        <w:autoSpaceDN w:val="0"/>
        <w:spacing w:before="121" w:after="0" w:line="230" w:lineRule="auto"/>
        <w:ind w:right="292" w:hanging="457"/>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 xml:space="preserve">the Supplier is unable to carry out  any of its obligations under the Contract for any reason attributable to the Procuring </w:t>
      </w:r>
      <w:r w:rsidRPr="00864F48">
        <w:rPr>
          <w:rFonts w:ascii="Times New Roman" w:eastAsia="Times New Roman" w:hAnsi="Times New Roman" w:cs="Times New Roman"/>
          <w:color w:val="231F20"/>
          <w:spacing w:val="-3"/>
          <w:lang w:val="en-US"/>
        </w:rPr>
        <w:t xml:space="preserve">Entity, </w:t>
      </w:r>
      <w:r w:rsidRPr="00864F48">
        <w:rPr>
          <w:rFonts w:ascii="Times New Roman" w:eastAsia="Times New Roman" w:hAnsi="Times New Roman" w:cs="Times New Roman"/>
          <w:color w:val="231F20"/>
          <w:lang w:val="en-US"/>
        </w:rPr>
        <w:t>including but not limited to the Procuring Entity's failure to provide possession of or access to the site or other areas or failure to obtain any governmental permit necessary for the execution and/or completion of the System; then the Supplier may give a notice to the Procuring Entity of such events, and if the Procuring Entity has failed to pay the outstanding sum, to approve the invoice or supporting documents, to give its reasons for withholding such approval, or to remedy the breach within twenty-eight (28) days of such notice, or if the Supplier is still unable to carry out any of its obligations under the Contract for any reason attributable to the Procuring Entity within twenty-eight (28) days of the said notice, the Supplier may by a further notice to the Procuring Entity referring to this GCC Clause 41.3.1, forth with terminate the Contract.</w:t>
      </w:r>
    </w:p>
    <w:p w14:paraId="0879802F" w14:textId="77777777" w:rsidR="00864F48" w:rsidRPr="00864F48" w:rsidRDefault="00864F48" w:rsidP="00864F48">
      <w:pPr>
        <w:widowControl w:val="0"/>
        <w:autoSpaceDE w:val="0"/>
        <w:autoSpaceDN w:val="0"/>
        <w:spacing w:before="2" w:after="0" w:line="240" w:lineRule="auto"/>
        <w:rPr>
          <w:rFonts w:ascii="Times New Roman" w:eastAsia="Times New Roman" w:hAnsi="Times New Roman" w:cs="Times New Roman"/>
          <w:sz w:val="25"/>
          <w:lang w:val="en-US"/>
        </w:rPr>
      </w:pPr>
    </w:p>
    <w:p w14:paraId="38375208" w14:textId="77777777" w:rsidR="00864F48" w:rsidRPr="00864F48" w:rsidRDefault="00864F48" w:rsidP="00864F48">
      <w:pPr>
        <w:widowControl w:val="0"/>
        <w:tabs>
          <w:tab w:val="left" w:pos="857"/>
        </w:tabs>
        <w:autoSpaceDE w:val="0"/>
        <w:autoSpaceDN w:val="0"/>
        <w:spacing w:after="0" w:line="230" w:lineRule="auto"/>
        <w:ind w:left="864" w:right="339" w:hanging="720"/>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41.3.2</w:t>
      </w:r>
      <w:r w:rsidRPr="00864F48">
        <w:rPr>
          <w:rFonts w:ascii="Times New Roman" w:eastAsia="Times New Roman" w:hAnsi="Times New Roman" w:cs="Times New Roman"/>
          <w:color w:val="231F20"/>
          <w:lang w:val="en-US"/>
        </w:rPr>
        <w:tab/>
        <w:t xml:space="preserve">The Supplier may terminate the Contract immediately by giving a notice to the Procuring Entity to that effect, referring to this GCC Clause 41.3.2, if the Procuring Entity becomes bankrupt or insolvent, has a receiving order issued against it, compounds with its creditors, </w:t>
      </w:r>
      <w:r w:rsidRPr="00864F48">
        <w:rPr>
          <w:rFonts w:ascii="Times New Roman" w:eastAsia="Times New Roman" w:hAnsi="Times New Roman" w:cs="Times New Roman"/>
          <w:color w:val="231F20"/>
          <w:spacing w:val="-3"/>
          <w:lang w:val="en-US"/>
        </w:rPr>
        <w:t xml:space="preserve">or, </w:t>
      </w:r>
      <w:r w:rsidRPr="00864F48">
        <w:rPr>
          <w:rFonts w:ascii="Times New Roman" w:eastAsia="Times New Roman" w:hAnsi="Times New Roman" w:cs="Times New Roman"/>
          <w:color w:val="231F20"/>
          <w:lang w:val="en-US"/>
        </w:rPr>
        <w:t>being a corporation, if a resolution is passed or order is made for its winding up (other than a voluntary liquidation for the purposes of amalgamation or reconstruction), a receiver is appointed over any part of its undertaking or assets, or if the Procuring Entity takes or suffers any other analogous action in consequence of debt.</w:t>
      </w:r>
    </w:p>
    <w:p w14:paraId="3D52D745" w14:textId="77777777" w:rsidR="00864F48" w:rsidRPr="00864F48" w:rsidRDefault="00864F48" w:rsidP="00864F48">
      <w:pPr>
        <w:widowControl w:val="0"/>
        <w:tabs>
          <w:tab w:val="left" w:pos="856"/>
        </w:tabs>
        <w:autoSpaceDE w:val="0"/>
        <w:autoSpaceDN w:val="0"/>
        <w:spacing w:before="241" w:after="0" w:line="240" w:lineRule="auto"/>
        <w:ind w:left="864" w:hanging="720"/>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41.3.3</w:t>
      </w:r>
      <w:r w:rsidRPr="00864F48">
        <w:rPr>
          <w:rFonts w:ascii="Times New Roman" w:eastAsia="Times New Roman" w:hAnsi="Times New Roman" w:cs="Times New Roman"/>
          <w:color w:val="231F20"/>
          <w:lang w:val="en-US"/>
        </w:rPr>
        <w:tab/>
        <w:t>If the Contract is terminated under GCC Clauses 41.3.1 or 41.3.2, then the Supplier shall immediately:</w:t>
      </w:r>
    </w:p>
    <w:p w14:paraId="2E194E28" w14:textId="77777777" w:rsidR="00864F48" w:rsidRPr="00864F48" w:rsidRDefault="00864F48" w:rsidP="00864F48">
      <w:pPr>
        <w:widowControl w:val="0"/>
        <w:numPr>
          <w:ilvl w:val="3"/>
          <w:numId w:val="22"/>
        </w:numPr>
        <w:tabs>
          <w:tab w:val="left" w:pos="1257"/>
        </w:tabs>
        <w:autoSpaceDE w:val="0"/>
        <w:autoSpaceDN w:val="0"/>
        <w:spacing w:after="0" w:line="230" w:lineRule="auto"/>
        <w:ind w:left="1257" w:right="340" w:hanging="402"/>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Cease all further work, except for such work as may be necessary for the purpose of protecting that part of the System already executed, or any work required to leave the site in a clean and safe condition;</w:t>
      </w:r>
    </w:p>
    <w:p w14:paraId="1BD81113" w14:textId="77777777" w:rsidR="00864F48" w:rsidRPr="00864F48" w:rsidRDefault="00864F48" w:rsidP="00864F48">
      <w:pPr>
        <w:widowControl w:val="0"/>
        <w:numPr>
          <w:ilvl w:val="3"/>
          <w:numId w:val="22"/>
        </w:numPr>
        <w:tabs>
          <w:tab w:val="left" w:pos="1256"/>
          <w:tab w:val="left" w:pos="1257"/>
        </w:tabs>
        <w:autoSpaceDE w:val="0"/>
        <w:autoSpaceDN w:val="0"/>
        <w:spacing w:after="0" w:line="248" w:lineRule="exact"/>
        <w:ind w:left="1256" w:hanging="401"/>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Terminate all subcontracts, except those to be assigned to the Procuring Entity pursuant to Clause 41.3.3</w:t>
      </w:r>
    </w:p>
    <w:p w14:paraId="4B13D6C0" w14:textId="77777777" w:rsidR="00864F48" w:rsidRPr="00864F48" w:rsidRDefault="00864F48" w:rsidP="00864F48">
      <w:pPr>
        <w:widowControl w:val="0"/>
        <w:autoSpaceDE w:val="0"/>
        <w:autoSpaceDN w:val="0"/>
        <w:spacing w:after="0" w:line="248" w:lineRule="exact"/>
        <w:ind w:left="1257"/>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(d) (ii);</w:t>
      </w:r>
    </w:p>
    <w:p w14:paraId="53225D37" w14:textId="77777777" w:rsidR="00864F48" w:rsidRPr="00864F48" w:rsidRDefault="00864F48" w:rsidP="00864F48">
      <w:pPr>
        <w:widowControl w:val="0"/>
        <w:numPr>
          <w:ilvl w:val="3"/>
          <w:numId w:val="22"/>
        </w:numPr>
        <w:tabs>
          <w:tab w:val="left" w:pos="1257"/>
        </w:tabs>
        <w:autoSpaceDE w:val="0"/>
        <w:autoSpaceDN w:val="0"/>
        <w:spacing w:after="0" w:line="230" w:lineRule="auto"/>
        <w:ind w:left="1257" w:right="340" w:hanging="402"/>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remove all Supplier's Equipment from the site and repatriate the Supplier's and its Subcontractor's personnel from the site.</w:t>
      </w:r>
    </w:p>
    <w:p w14:paraId="685EDC2C" w14:textId="77777777" w:rsidR="00864F48" w:rsidRPr="00864F48" w:rsidRDefault="00864F48" w:rsidP="00864F48">
      <w:pPr>
        <w:widowControl w:val="0"/>
        <w:numPr>
          <w:ilvl w:val="3"/>
          <w:numId w:val="22"/>
        </w:numPr>
        <w:tabs>
          <w:tab w:val="left" w:pos="1256"/>
          <w:tab w:val="left" w:pos="1257"/>
        </w:tabs>
        <w:autoSpaceDE w:val="0"/>
        <w:autoSpaceDN w:val="0"/>
        <w:spacing w:after="0" w:line="240" w:lineRule="auto"/>
        <w:ind w:left="1256" w:hanging="401"/>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In addition, the Supplier, subject to the payment speciﬁed in GCC Clause 41.3.4, shall:</w:t>
      </w:r>
    </w:p>
    <w:p w14:paraId="1A3171FB" w14:textId="77777777" w:rsidR="00864F48" w:rsidRPr="00864F48" w:rsidRDefault="00864F48" w:rsidP="00864F48">
      <w:pPr>
        <w:widowControl w:val="0"/>
        <w:numPr>
          <w:ilvl w:val="4"/>
          <w:numId w:val="22"/>
        </w:numPr>
        <w:tabs>
          <w:tab w:val="left" w:pos="1816"/>
        </w:tabs>
        <w:autoSpaceDE w:val="0"/>
        <w:autoSpaceDN w:val="0"/>
        <w:spacing w:after="0" w:line="230" w:lineRule="auto"/>
        <w:ind w:right="340" w:hanging="576"/>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deliver to the Procuring Entity the parts of the System executed by the Supplier up to the date of termination;</w:t>
      </w:r>
    </w:p>
    <w:p w14:paraId="75EE7688" w14:textId="77777777" w:rsidR="00864F48" w:rsidRPr="00864F48" w:rsidRDefault="00864F48" w:rsidP="00864F48">
      <w:pPr>
        <w:widowControl w:val="0"/>
        <w:numPr>
          <w:ilvl w:val="4"/>
          <w:numId w:val="22"/>
        </w:numPr>
        <w:tabs>
          <w:tab w:val="left" w:pos="1816"/>
        </w:tabs>
        <w:autoSpaceDE w:val="0"/>
        <w:autoSpaceDN w:val="0"/>
        <w:spacing w:after="0" w:line="230" w:lineRule="auto"/>
        <w:ind w:right="340" w:hanging="576"/>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 xml:space="preserve">to the extent legally possible, assign to the Procuring Entity all right, title, and beneﬁt of the Supplier to the System, or Subsystems, as of the date of termination, and, as may be required by the Procuring </w:t>
      </w:r>
      <w:r w:rsidRPr="00864F48">
        <w:rPr>
          <w:rFonts w:ascii="Times New Roman" w:eastAsia="Times New Roman" w:hAnsi="Times New Roman" w:cs="Times New Roman"/>
          <w:color w:val="231F20"/>
          <w:spacing w:val="-3"/>
          <w:lang w:val="en-US"/>
        </w:rPr>
        <w:t xml:space="preserve">Entity, </w:t>
      </w:r>
      <w:r w:rsidRPr="00864F48">
        <w:rPr>
          <w:rFonts w:ascii="Times New Roman" w:eastAsia="Times New Roman" w:hAnsi="Times New Roman" w:cs="Times New Roman"/>
          <w:color w:val="231F20"/>
          <w:lang w:val="en-US"/>
        </w:rPr>
        <w:t>in any subcontracts concluded between the Supplier and its Subcontractors;</w:t>
      </w:r>
    </w:p>
    <w:p w14:paraId="58464321" w14:textId="77777777" w:rsidR="00864F48" w:rsidRPr="00864F48" w:rsidRDefault="00864F48" w:rsidP="00864F48">
      <w:pPr>
        <w:widowControl w:val="0"/>
        <w:numPr>
          <w:ilvl w:val="4"/>
          <w:numId w:val="22"/>
        </w:numPr>
        <w:tabs>
          <w:tab w:val="left" w:pos="1816"/>
        </w:tabs>
        <w:autoSpaceDE w:val="0"/>
        <w:autoSpaceDN w:val="0"/>
        <w:spacing w:after="0" w:line="230" w:lineRule="auto"/>
        <w:ind w:right="340" w:hanging="576"/>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to the extent legally possible, deliver to the Procuring Entity all drawings, speciﬁcations, and other documents prepared by the Supplier or its Subcontractors as of the date of termination in connection with the System.</w:t>
      </w:r>
    </w:p>
    <w:p w14:paraId="1A8A2F6B" w14:textId="77777777" w:rsidR="00864F48" w:rsidRPr="00864F48" w:rsidRDefault="00864F48" w:rsidP="00864F48">
      <w:pPr>
        <w:widowControl w:val="0"/>
        <w:numPr>
          <w:ilvl w:val="2"/>
          <w:numId w:val="178"/>
        </w:numPr>
        <w:tabs>
          <w:tab w:val="left" w:pos="856"/>
        </w:tabs>
        <w:autoSpaceDE w:val="0"/>
        <w:autoSpaceDN w:val="0"/>
        <w:spacing w:before="246" w:after="0" w:line="230" w:lineRule="auto"/>
        <w:ind w:right="340"/>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If the Contract is terminated under GCC Clauses 41.3.1or 41.3.2, the Procuring Entity shall pay to the Supplier all payments speciﬁed in GCC Clause 41.1.3 and reasonable compensation for all loss, except for loss of proﬁt, or damage sustained by the Supplier arising out of, in connection with, or in consequence of such termination.</w:t>
      </w:r>
    </w:p>
    <w:p w14:paraId="4249DAF6" w14:textId="77777777" w:rsidR="00864F48" w:rsidRPr="00864F48" w:rsidRDefault="00864F48" w:rsidP="00864F48">
      <w:pPr>
        <w:widowControl w:val="0"/>
        <w:numPr>
          <w:ilvl w:val="2"/>
          <w:numId w:val="178"/>
        </w:numPr>
        <w:tabs>
          <w:tab w:val="left" w:pos="856"/>
        </w:tabs>
        <w:autoSpaceDE w:val="0"/>
        <w:autoSpaceDN w:val="0"/>
        <w:spacing w:before="246" w:after="0" w:line="230" w:lineRule="auto"/>
        <w:ind w:right="308"/>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Termination by the Supplier pursuant to this GCC Clause 41.3 is without prejudice to any other rights or remedies of the Supplier that may be exercised in lieu of or in addition to rights conferred by GCC Clause 41.3.</w:t>
      </w:r>
    </w:p>
    <w:p w14:paraId="2661E6F6" w14:textId="77777777" w:rsidR="00864F48" w:rsidRPr="00864F48" w:rsidRDefault="00864F48" w:rsidP="00864F48">
      <w:pPr>
        <w:widowControl w:val="0"/>
        <w:numPr>
          <w:ilvl w:val="1"/>
          <w:numId w:val="178"/>
        </w:numPr>
        <w:tabs>
          <w:tab w:val="left" w:pos="854"/>
          <w:tab w:val="left" w:pos="856"/>
        </w:tabs>
        <w:autoSpaceDE w:val="0"/>
        <w:autoSpaceDN w:val="0"/>
        <w:spacing w:before="245" w:after="0" w:line="230" w:lineRule="auto"/>
        <w:ind w:right="308"/>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In this GCC Clause 41, the expression “portion of the System executed” shall include all work executed, Services provided, and all Information Technologies, or other Goods acquired (or subject to a legally binding</w:t>
      </w:r>
    </w:p>
    <w:p w14:paraId="14E62BCF" w14:textId="77777777" w:rsidR="00864F48" w:rsidRPr="00864F48" w:rsidRDefault="00864F48" w:rsidP="00864F48">
      <w:pPr>
        <w:widowControl w:val="0"/>
        <w:autoSpaceDE w:val="0"/>
        <w:autoSpaceDN w:val="0"/>
        <w:spacing w:after="0" w:line="230" w:lineRule="auto"/>
        <w:rPr>
          <w:rFonts w:ascii="Times New Roman" w:eastAsia="Times New Roman" w:hAnsi="Times New Roman" w:cs="Times New Roman"/>
          <w:lang w:val="en-US"/>
        </w:rPr>
        <w:sectPr w:rsidR="00864F48" w:rsidRPr="00864F48">
          <w:pgSz w:w="11910" w:h="16840"/>
          <w:pgMar w:top="660" w:right="540" w:bottom="640" w:left="720" w:header="0" w:footer="441" w:gutter="0"/>
          <w:cols w:space="720"/>
        </w:sectPr>
      </w:pPr>
    </w:p>
    <w:p w14:paraId="5D2B5FC4" w14:textId="77777777" w:rsidR="00864F48" w:rsidRPr="00864F48" w:rsidRDefault="00864F48" w:rsidP="00864F48">
      <w:pPr>
        <w:widowControl w:val="0"/>
        <w:autoSpaceDE w:val="0"/>
        <w:autoSpaceDN w:val="0"/>
        <w:spacing w:before="178" w:after="0" w:line="230" w:lineRule="auto"/>
        <w:ind w:left="858" w:right="301"/>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lastRenderedPageBreak/>
        <w:t>Obligation to purchase) by the Supplier and used or intended to be used for the purpose of the System, up to and including the date of termination.</w:t>
      </w:r>
    </w:p>
    <w:p w14:paraId="6405CB8D" w14:textId="77777777" w:rsidR="00864F48" w:rsidRPr="00864F48" w:rsidRDefault="00864F48" w:rsidP="00864F48">
      <w:pPr>
        <w:widowControl w:val="0"/>
        <w:numPr>
          <w:ilvl w:val="1"/>
          <w:numId w:val="178"/>
        </w:numPr>
        <w:tabs>
          <w:tab w:val="left" w:pos="852"/>
        </w:tabs>
        <w:autoSpaceDE w:val="0"/>
        <w:autoSpaceDN w:val="0"/>
        <w:spacing w:before="245" w:after="0" w:line="230" w:lineRule="auto"/>
        <w:ind w:left="864" w:right="304" w:hanging="720"/>
        <w:jc w:val="both"/>
        <w:rPr>
          <w:rFonts w:ascii="Times New Roman" w:eastAsia="Times New Roman" w:hAnsi="Times New Roman" w:cs="Times New Roman"/>
          <w:b/>
          <w:color w:val="231F20"/>
          <w:lang w:val="en-US"/>
        </w:rPr>
      </w:pPr>
      <w:r w:rsidRPr="00864F48">
        <w:rPr>
          <w:rFonts w:ascii="Times New Roman" w:eastAsia="Times New Roman" w:hAnsi="Times New Roman" w:cs="Times New Roman"/>
          <w:color w:val="231F20"/>
          <w:lang w:val="en-US"/>
        </w:rPr>
        <w:t xml:space="preserve">In this GCC Clause 41, in calculating any monies due from the Procuring Entity to the Supplier, account shall be taken of any sum previously paid by the Procuring Entity to the Supplier under the Contract, including any advance payment paid </w:t>
      </w:r>
      <w:r w:rsidRPr="00864F48">
        <w:rPr>
          <w:rFonts w:ascii="Times New Roman" w:eastAsia="Times New Roman" w:hAnsi="Times New Roman" w:cs="Times New Roman"/>
          <w:b/>
          <w:color w:val="231F20"/>
          <w:lang w:val="en-US"/>
        </w:rPr>
        <w:t>pursuant to the SCC.</w:t>
      </w:r>
    </w:p>
    <w:p w14:paraId="4D5EC8E6" w14:textId="77777777" w:rsidR="00864F48" w:rsidRPr="00864F48" w:rsidRDefault="00864F48" w:rsidP="00864F48">
      <w:pPr>
        <w:widowControl w:val="0"/>
        <w:numPr>
          <w:ilvl w:val="0"/>
          <w:numId w:val="156"/>
        </w:numPr>
        <w:tabs>
          <w:tab w:val="left" w:pos="850"/>
          <w:tab w:val="left" w:pos="851"/>
        </w:tabs>
        <w:autoSpaceDE w:val="0"/>
        <w:autoSpaceDN w:val="0"/>
        <w:spacing w:before="238" w:after="0" w:line="240" w:lineRule="auto"/>
        <w:ind w:left="864" w:hanging="720"/>
        <w:outlineLvl w:val="3"/>
        <w:rPr>
          <w:rFonts w:ascii="Times New Roman" w:eastAsia="Times New Roman" w:hAnsi="Times New Roman" w:cs="Times New Roman"/>
          <w:b/>
          <w:bCs/>
          <w:color w:val="231F20"/>
          <w:lang w:val="en-US"/>
        </w:rPr>
      </w:pPr>
      <w:r w:rsidRPr="00864F48">
        <w:rPr>
          <w:rFonts w:ascii="Times New Roman" w:eastAsia="Times New Roman" w:hAnsi="Times New Roman" w:cs="Times New Roman"/>
          <w:b/>
          <w:bCs/>
          <w:color w:val="231F20"/>
          <w:lang w:val="en-US"/>
        </w:rPr>
        <w:t>Assignment</w:t>
      </w:r>
    </w:p>
    <w:p w14:paraId="484DEFE1" w14:textId="77777777" w:rsidR="00864F48" w:rsidRPr="00864F48" w:rsidRDefault="00864F48" w:rsidP="00864F48">
      <w:pPr>
        <w:widowControl w:val="0"/>
        <w:autoSpaceDE w:val="0"/>
        <w:autoSpaceDN w:val="0"/>
        <w:spacing w:before="242" w:after="0" w:line="230" w:lineRule="auto"/>
        <w:ind w:left="864" w:right="304" w:hanging="720"/>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 xml:space="preserve">42.l </w:t>
      </w:r>
      <w:r w:rsidRPr="00864F48">
        <w:rPr>
          <w:rFonts w:ascii="Times New Roman" w:eastAsia="Times New Roman" w:hAnsi="Times New Roman" w:cs="Times New Roman"/>
          <w:color w:val="231F20"/>
          <w:lang w:val="en-US"/>
        </w:rPr>
        <w:tab/>
        <w:t>Neither the Procuring Entity nor the Supplier shall, without the express prior written consent of the other, assign to any third party the Contractor any part thereof, or any right, beneﬁt, obligation, or interest there in or there under, except that the Supplier shall be entitled to assign either absolutely or by way of charge any monies due and payable to it or that may become due and payable to it under the Contract.</w:t>
      </w:r>
    </w:p>
    <w:p w14:paraId="70F859C9" w14:textId="77777777" w:rsidR="00864F48" w:rsidRPr="00864F48" w:rsidRDefault="00864F48" w:rsidP="00864F48">
      <w:pPr>
        <w:widowControl w:val="0"/>
        <w:tabs>
          <w:tab w:val="left" w:pos="850"/>
        </w:tabs>
        <w:autoSpaceDE w:val="0"/>
        <w:autoSpaceDN w:val="0"/>
        <w:spacing w:before="239" w:after="0" w:line="240" w:lineRule="auto"/>
        <w:ind w:left="864" w:hanging="720"/>
        <w:outlineLvl w:val="3"/>
        <w:rPr>
          <w:rFonts w:ascii="Times New Roman" w:eastAsia="Times New Roman" w:hAnsi="Times New Roman" w:cs="Times New Roman"/>
          <w:b/>
          <w:bCs/>
          <w:lang w:val="en-US"/>
        </w:rPr>
      </w:pPr>
      <w:r w:rsidRPr="00864F48">
        <w:rPr>
          <w:rFonts w:ascii="Times New Roman" w:eastAsia="Times New Roman" w:hAnsi="Times New Roman" w:cs="Times New Roman"/>
          <w:b/>
          <w:bCs/>
          <w:color w:val="231F20"/>
          <w:lang w:val="en-US"/>
        </w:rPr>
        <w:t>I.</w:t>
      </w:r>
      <w:r w:rsidRPr="00864F48">
        <w:rPr>
          <w:rFonts w:ascii="Times New Roman" w:eastAsia="Times New Roman" w:hAnsi="Times New Roman" w:cs="Times New Roman"/>
          <w:b/>
          <w:bCs/>
          <w:color w:val="231F20"/>
          <w:lang w:val="en-US"/>
        </w:rPr>
        <w:tab/>
        <w:t>Settlement of Disputes</w:t>
      </w:r>
    </w:p>
    <w:p w14:paraId="02996611" w14:textId="77777777" w:rsidR="00864F48" w:rsidRPr="00864F48" w:rsidRDefault="00864F48" w:rsidP="00864F48">
      <w:pPr>
        <w:widowControl w:val="0"/>
        <w:numPr>
          <w:ilvl w:val="0"/>
          <w:numId w:val="156"/>
        </w:numPr>
        <w:tabs>
          <w:tab w:val="left" w:pos="850"/>
          <w:tab w:val="left" w:pos="851"/>
        </w:tabs>
        <w:autoSpaceDE w:val="0"/>
        <w:autoSpaceDN w:val="0"/>
        <w:spacing w:before="234" w:after="0" w:line="240" w:lineRule="auto"/>
        <w:ind w:left="864" w:hanging="720"/>
        <w:rPr>
          <w:rFonts w:ascii="Times New Roman" w:eastAsia="Times New Roman" w:hAnsi="Times New Roman" w:cs="Times New Roman"/>
          <w:b/>
          <w:color w:val="231F20"/>
          <w:lang w:val="en-US"/>
        </w:rPr>
      </w:pPr>
      <w:r w:rsidRPr="00864F48">
        <w:rPr>
          <w:rFonts w:ascii="Times New Roman" w:eastAsia="Times New Roman" w:hAnsi="Times New Roman" w:cs="Times New Roman"/>
          <w:b/>
          <w:color w:val="231F20"/>
          <w:lang w:val="en-US"/>
        </w:rPr>
        <w:t>Settlement of Disputes</w:t>
      </w:r>
    </w:p>
    <w:p w14:paraId="51ED38F8" w14:textId="77777777" w:rsidR="00864F48" w:rsidRPr="00864F48" w:rsidRDefault="00864F48" w:rsidP="00864F48">
      <w:pPr>
        <w:widowControl w:val="0"/>
        <w:numPr>
          <w:ilvl w:val="1"/>
          <w:numId w:val="156"/>
        </w:numPr>
        <w:tabs>
          <w:tab w:val="left" w:pos="850"/>
          <w:tab w:val="left" w:pos="851"/>
        </w:tabs>
        <w:autoSpaceDE w:val="0"/>
        <w:autoSpaceDN w:val="0"/>
        <w:spacing w:before="235" w:after="0" w:line="240" w:lineRule="auto"/>
        <w:ind w:left="864" w:hanging="720"/>
        <w:rPr>
          <w:rFonts w:ascii="Times New Roman" w:eastAsia="Times New Roman" w:hAnsi="Times New Roman" w:cs="Times New Roman"/>
          <w:b/>
          <w:color w:val="231F20"/>
          <w:lang w:val="en-US"/>
        </w:rPr>
      </w:pPr>
      <w:r w:rsidRPr="00864F48">
        <w:rPr>
          <w:rFonts w:ascii="Times New Roman" w:eastAsia="Times New Roman" w:hAnsi="Times New Roman" w:cs="Times New Roman"/>
          <w:b/>
          <w:color w:val="231F20"/>
          <w:lang w:val="en-US"/>
        </w:rPr>
        <w:t>Adjudication</w:t>
      </w:r>
    </w:p>
    <w:p w14:paraId="14AF750A" w14:textId="77777777" w:rsidR="00864F48" w:rsidRPr="00864F48" w:rsidRDefault="00864F48" w:rsidP="00864F48">
      <w:pPr>
        <w:widowControl w:val="0"/>
        <w:numPr>
          <w:ilvl w:val="2"/>
          <w:numId w:val="179"/>
        </w:numPr>
        <w:tabs>
          <w:tab w:val="left" w:pos="851"/>
        </w:tabs>
        <w:autoSpaceDE w:val="0"/>
        <w:autoSpaceDN w:val="0"/>
        <w:spacing w:before="242" w:after="0" w:line="230" w:lineRule="auto"/>
        <w:ind w:left="864" w:right="304"/>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 xml:space="preserve">If any dispute of any kind what so ever shall arise between the Procuring Entity and the Supplier in connection with or arising out of the Contract, including without prejudice to the generality of the foregoing, any question regarding its existence, validity, or termination, or the operation of the System (whether during the progress of implementation or after its achieving Operational Acceptance and whether before or after the termination, abandonment, or breach of the Contract), the parties shall seek to resolve any such dispute </w:t>
      </w:r>
      <w:r w:rsidRPr="00864F48">
        <w:rPr>
          <w:rFonts w:ascii="Times New Roman" w:eastAsia="Times New Roman" w:hAnsi="Times New Roman" w:cs="Times New Roman"/>
          <w:b/>
          <w:color w:val="231F20"/>
          <w:lang w:val="en-US"/>
        </w:rPr>
        <w:t>by mutual consultation</w:t>
      </w:r>
      <w:r w:rsidRPr="00864F48">
        <w:rPr>
          <w:rFonts w:ascii="Times New Roman" w:eastAsia="Times New Roman" w:hAnsi="Times New Roman" w:cs="Times New Roman"/>
          <w:color w:val="231F20"/>
          <w:lang w:val="en-US"/>
        </w:rPr>
        <w:t xml:space="preserve">. If the parties fail to resolve such a dispute by mutual consultation within fourteen (14) days after one party has notiﬁed the other in writing of the dispute, then, if the Contract Agreement in Appendix2 includes and names an Adjudicator, the dispute shall, within another fourteen (14) days, be referred in writing by either party to the Adjudicator, with a copy to the other </w:t>
      </w:r>
      <w:r w:rsidRPr="00864F48">
        <w:rPr>
          <w:rFonts w:ascii="Times New Roman" w:eastAsia="Times New Roman" w:hAnsi="Times New Roman" w:cs="Times New Roman"/>
          <w:color w:val="231F20"/>
          <w:spacing w:val="-3"/>
          <w:lang w:val="en-US"/>
        </w:rPr>
        <w:t xml:space="preserve">party. </w:t>
      </w:r>
      <w:r w:rsidRPr="00864F48">
        <w:rPr>
          <w:rFonts w:ascii="Times New Roman" w:eastAsia="Times New Roman" w:hAnsi="Times New Roman" w:cs="Times New Roman"/>
          <w:color w:val="231F20"/>
          <w:lang w:val="en-US"/>
        </w:rPr>
        <w:t>If there is no Adjudicator speciﬁed in the Contract Agreement, the mutual consultation period stated above shall last twenty-eight (28) days (instead of fourteen), upon expiry of which either party may move to the notiﬁcation of arbitration pursuant to GCC Clause43.2.1.</w:t>
      </w:r>
    </w:p>
    <w:p w14:paraId="2A29BD2D" w14:textId="77777777" w:rsidR="00864F48" w:rsidRPr="00864F48" w:rsidRDefault="00864F48" w:rsidP="00864F48">
      <w:pPr>
        <w:widowControl w:val="0"/>
        <w:numPr>
          <w:ilvl w:val="2"/>
          <w:numId w:val="179"/>
        </w:numPr>
        <w:tabs>
          <w:tab w:val="left" w:pos="851"/>
        </w:tabs>
        <w:autoSpaceDE w:val="0"/>
        <w:autoSpaceDN w:val="0"/>
        <w:spacing w:before="242" w:after="0" w:line="230" w:lineRule="auto"/>
        <w:ind w:left="864" w:right="304"/>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The Adjudicator shall give his or her decision in writing to both parties within twenty-eight (28) days of the dispute being referred to the Adjudicator. If the Adjudicator has done so, and no notice of intention to commence arbitration has been given by either the Procuring Entity or the Supplier within ﬁfty-six (56) days of such reference, the decision shall become ﬁnal and binding upon the Procuring Entity and the Supplier. Any decision that has become ﬁnal and binding shall be implemented by the parties forth with.</w:t>
      </w:r>
    </w:p>
    <w:p w14:paraId="1E4B3833" w14:textId="77777777" w:rsidR="00864F48" w:rsidRPr="00864F48" w:rsidRDefault="00864F48" w:rsidP="00864F48">
      <w:pPr>
        <w:widowControl w:val="0"/>
        <w:numPr>
          <w:ilvl w:val="2"/>
          <w:numId w:val="179"/>
        </w:numPr>
        <w:tabs>
          <w:tab w:val="left" w:pos="850"/>
        </w:tabs>
        <w:autoSpaceDE w:val="0"/>
        <w:autoSpaceDN w:val="0"/>
        <w:spacing w:before="248" w:after="0" w:line="230" w:lineRule="auto"/>
        <w:ind w:left="864" w:right="305"/>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The Adjudicator shall be paid an hourly fee at the rate speciﬁed in the Contract Agreement plus reasonable expenditures incurred in the execution of duties as Adjudicator, and these costs shall be divided equally between the Procuring Entity and the Supplier.</w:t>
      </w:r>
    </w:p>
    <w:p w14:paraId="46B7AFA1" w14:textId="77777777" w:rsidR="00864F48" w:rsidRPr="00864F48" w:rsidRDefault="00864F48" w:rsidP="00864F48">
      <w:pPr>
        <w:widowControl w:val="0"/>
        <w:numPr>
          <w:ilvl w:val="2"/>
          <w:numId w:val="179"/>
        </w:numPr>
        <w:tabs>
          <w:tab w:val="left" w:pos="850"/>
        </w:tabs>
        <w:autoSpaceDE w:val="0"/>
        <w:autoSpaceDN w:val="0"/>
        <w:spacing w:before="248" w:after="0" w:line="230" w:lineRule="auto"/>
        <w:ind w:left="864" w:right="305"/>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 xml:space="preserve">Should the Adjudicator resign or die, or should the Procuring Entity and the Supplier agree that the Adjudicator is not fulﬁlling his or her functions in accordance with the provisions of the Contract, a new Adjudicator shall be jointly appointed by the Procuring Entity and the Supplier. Failing agreement between the two within twenty-eight (28) days, the new Adjudicator shall be appointed at the request of either party by the Appointing Authority </w:t>
      </w:r>
      <w:r w:rsidRPr="00864F48">
        <w:rPr>
          <w:rFonts w:ascii="Times New Roman" w:eastAsia="Times New Roman" w:hAnsi="Times New Roman" w:cs="Times New Roman"/>
          <w:b/>
          <w:color w:val="231F20"/>
          <w:lang w:val="en-US"/>
        </w:rPr>
        <w:t xml:space="preserve">speciﬁed in the SCC, </w:t>
      </w:r>
      <w:r w:rsidRPr="00864F48">
        <w:rPr>
          <w:rFonts w:ascii="Times New Roman" w:eastAsia="Times New Roman" w:hAnsi="Times New Roman" w:cs="Times New Roman"/>
          <w:color w:val="231F20"/>
          <w:spacing w:val="-3"/>
          <w:lang w:val="en-US"/>
        </w:rPr>
        <w:t xml:space="preserve">or, </w:t>
      </w:r>
      <w:r w:rsidRPr="00864F48">
        <w:rPr>
          <w:rFonts w:ascii="Times New Roman" w:eastAsia="Times New Roman" w:hAnsi="Times New Roman" w:cs="Times New Roman"/>
          <w:color w:val="231F20"/>
          <w:lang w:val="en-US"/>
        </w:rPr>
        <w:t xml:space="preserve">if no Appointing Authority is </w:t>
      </w:r>
      <w:r w:rsidRPr="00864F48">
        <w:rPr>
          <w:rFonts w:ascii="Times New Roman" w:eastAsia="Times New Roman" w:hAnsi="Times New Roman" w:cs="Times New Roman"/>
          <w:b/>
          <w:color w:val="231F20"/>
          <w:lang w:val="en-US"/>
        </w:rPr>
        <w:t xml:space="preserve">speciﬁed in SCC, </w:t>
      </w:r>
      <w:r w:rsidRPr="00864F48">
        <w:rPr>
          <w:rFonts w:ascii="Times New Roman" w:eastAsia="Times New Roman" w:hAnsi="Times New Roman" w:cs="Times New Roman"/>
          <w:color w:val="231F20"/>
          <w:lang w:val="en-US"/>
        </w:rPr>
        <w:t>the Contract shall, from this point onward and until the parties may otherwise agree on an Adjudicator or an Appointing Authority, be implemented as if there is no Adjudicator.</w:t>
      </w:r>
    </w:p>
    <w:p w14:paraId="0FD988AF" w14:textId="77777777" w:rsidR="00864F48" w:rsidRPr="00864F48" w:rsidRDefault="00864F48" w:rsidP="00864F48">
      <w:pPr>
        <w:widowControl w:val="0"/>
        <w:tabs>
          <w:tab w:val="left" w:pos="849"/>
          <w:tab w:val="left" w:pos="850"/>
        </w:tabs>
        <w:autoSpaceDE w:val="0"/>
        <w:autoSpaceDN w:val="0"/>
        <w:spacing w:before="241" w:after="0" w:line="240" w:lineRule="auto"/>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43.2</w:t>
      </w:r>
      <w:r w:rsidRPr="00864F48">
        <w:rPr>
          <w:rFonts w:ascii="Times New Roman" w:eastAsia="Times New Roman" w:hAnsi="Times New Roman" w:cs="Times New Roman"/>
          <w:color w:val="231F20"/>
          <w:lang w:val="en-US"/>
        </w:rPr>
        <w:tab/>
        <w:t>Arbitration</w:t>
      </w:r>
    </w:p>
    <w:p w14:paraId="275D6935" w14:textId="77777777" w:rsidR="00864F48" w:rsidRPr="00864F48" w:rsidRDefault="00864F48" w:rsidP="00864F48">
      <w:pPr>
        <w:widowControl w:val="0"/>
        <w:tabs>
          <w:tab w:val="left" w:pos="850"/>
        </w:tabs>
        <w:autoSpaceDE w:val="0"/>
        <w:autoSpaceDN w:val="0"/>
        <w:spacing w:before="234" w:after="0" w:line="240" w:lineRule="auto"/>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43.2.1</w:t>
      </w:r>
      <w:r w:rsidRPr="00864F48">
        <w:rPr>
          <w:rFonts w:ascii="Times New Roman" w:eastAsia="Times New Roman" w:hAnsi="Times New Roman" w:cs="Times New Roman"/>
          <w:color w:val="231F20"/>
          <w:lang w:val="en-US"/>
        </w:rPr>
        <w:tab/>
        <w:t>If</w:t>
      </w:r>
    </w:p>
    <w:p w14:paraId="4599E29B" w14:textId="77777777" w:rsidR="00864F48" w:rsidRPr="00864F48" w:rsidRDefault="00864F48" w:rsidP="00864F48">
      <w:pPr>
        <w:widowControl w:val="0"/>
        <w:numPr>
          <w:ilvl w:val="3"/>
          <w:numId w:val="21"/>
        </w:numPr>
        <w:tabs>
          <w:tab w:val="left" w:pos="1255"/>
        </w:tabs>
        <w:autoSpaceDE w:val="0"/>
        <w:autoSpaceDN w:val="0"/>
        <w:spacing w:after="0" w:line="230" w:lineRule="auto"/>
        <w:ind w:right="305"/>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the Procuring Entity or the Supplier is dissatisﬁed with the Adjudicator's decision and acts before this decision has become ﬁnal and binding pursuant to GCC Clause 43.1.2, or</w:t>
      </w:r>
    </w:p>
    <w:p w14:paraId="3B9731AB" w14:textId="77777777" w:rsidR="00864F48" w:rsidRPr="00864F48" w:rsidRDefault="00864F48" w:rsidP="00864F48">
      <w:pPr>
        <w:widowControl w:val="0"/>
        <w:numPr>
          <w:ilvl w:val="3"/>
          <w:numId w:val="21"/>
        </w:numPr>
        <w:tabs>
          <w:tab w:val="left" w:pos="1255"/>
        </w:tabs>
        <w:autoSpaceDE w:val="0"/>
        <w:autoSpaceDN w:val="0"/>
        <w:spacing w:after="0" w:line="230" w:lineRule="auto"/>
        <w:ind w:right="314"/>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the Adjudicator fails to give a decision within the allotted time from referral of the dispute pursuant to GCC Clause 43.1.2, and the Procuring Entity or the Supplier acts within the following fourteen (14) days, or</w:t>
      </w:r>
    </w:p>
    <w:p w14:paraId="32595366" w14:textId="77777777" w:rsidR="00864F48" w:rsidRPr="00864F48" w:rsidRDefault="00864F48" w:rsidP="00864F48">
      <w:pPr>
        <w:widowControl w:val="0"/>
        <w:numPr>
          <w:ilvl w:val="3"/>
          <w:numId w:val="21"/>
        </w:numPr>
        <w:tabs>
          <w:tab w:val="left" w:pos="1255"/>
        </w:tabs>
        <w:autoSpaceDE w:val="0"/>
        <w:autoSpaceDN w:val="0"/>
        <w:spacing w:after="0" w:line="230" w:lineRule="auto"/>
        <w:ind w:right="314"/>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 xml:space="preserve">in the absence of an Adjudicator from the Contract Agreement, the mutual consultation pursuant to GCC Clause 43.1.1 expires without resolution of the dispute and the Procuring Entity or the Supplier acts within the following fourteen (14) days, then either the Procuring Entity or the Supplier may act to give notice to the other </w:t>
      </w:r>
      <w:r w:rsidRPr="00864F48">
        <w:rPr>
          <w:rFonts w:ascii="Times New Roman" w:eastAsia="Times New Roman" w:hAnsi="Times New Roman" w:cs="Times New Roman"/>
          <w:color w:val="231F20"/>
          <w:spacing w:val="-3"/>
          <w:lang w:val="en-US"/>
        </w:rPr>
        <w:t xml:space="preserve">party, </w:t>
      </w:r>
      <w:r w:rsidRPr="00864F48">
        <w:rPr>
          <w:rFonts w:ascii="Times New Roman" w:eastAsia="Times New Roman" w:hAnsi="Times New Roman" w:cs="Times New Roman"/>
          <w:color w:val="231F20"/>
          <w:lang w:val="en-US"/>
        </w:rPr>
        <w:t xml:space="preserve">with a copy for information to the Adjudicator incase an Adjudicator had been </w:t>
      </w:r>
      <w:r w:rsidRPr="00864F48">
        <w:rPr>
          <w:rFonts w:ascii="Times New Roman" w:eastAsia="Times New Roman" w:hAnsi="Times New Roman" w:cs="Times New Roman"/>
          <w:color w:val="231F20"/>
          <w:lang w:val="en-US"/>
        </w:rPr>
        <w:lastRenderedPageBreak/>
        <w:t xml:space="preserve">involved, of its intention to commence arbitration, as provided </w:t>
      </w:r>
      <w:r w:rsidRPr="00864F48">
        <w:rPr>
          <w:rFonts w:ascii="Times New Roman" w:eastAsia="Times New Roman" w:hAnsi="Times New Roman" w:cs="Times New Roman"/>
          <w:color w:val="231F20"/>
          <w:spacing w:val="-3"/>
          <w:lang w:val="en-US"/>
        </w:rPr>
        <w:t xml:space="preserve">below, </w:t>
      </w:r>
      <w:r w:rsidRPr="00864F48">
        <w:rPr>
          <w:rFonts w:ascii="Times New Roman" w:eastAsia="Times New Roman" w:hAnsi="Times New Roman" w:cs="Times New Roman"/>
          <w:color w:val="231F20"/>
          <w:lang w:val="en-US"/>
        </w:rPr>
        <w:t>as to the matter in dispute, and no arbitration in respect of this matter may be commenced unless such notice is given.</w:t>
      </w:r>
    </w:p>
    <w:p w14:paraId="27E14793" w14:textId="77777777" w:rsidR="00864F48" w:rsidRPr="00864F48" w:rsidRDefault="00864F48" w:rsidP="00864F48">
      <w:pPr>
        <w:widowControl w:val="0"/>
        <w:numPr>
          <w:ilvl w:val="2"/>
          <w:numId w:val="180"/>
        </w:numPr>
        <w:tabs>
          <w:tab w:val="left" w:pos="852"/>
        </w:tabs>
        <w:autoSpaceDE w:val="0"/>
        <w:autoSpaceDN w:val="0"/>
        <w:spacing w:before="247" w:after="0" w:line="230" w:lineRule="auto"/>
        <w:ind w:left="864" w:right="312"/>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Any dispute in respect of which a notice of intention to commence arbitration has been given, in accordance with GCC Clause 43.2.1, shall be ﬁnally settled by arbitration. Arbitration may be commenced prior to or after Installation of the Information System.</w:t>
      </w:r>
    </w:p>
    <w:p w14:paraId="08838BE0" w14:textId="77777777" w:rsidR="00864F48" w:rsidRPr="00864F48" w:rsidRDefault="00864F48" w:rsidP="00864F48">
      <w:pPr>
        <w:widowControl w:val="0"/>
        <w:numPr>
          <w:ilvl w:val="2"/>
          <w:numId w:val="180"/>
        </w:numPr>
        <w:tabs>
          <w:tab w:val="left" w:pos="851"/>
        </w:tabs>
        <w:autoSpaceDE w:val="0"/>
        <w:autoSpaceDN w:val="0"/>
        <w:spacing w:before="237" w:after="0" w:line="240" w:lineRule="auto"/>
        <w:ind w:left="864"/>
        <w:rPr>
          <w:rFonts w:ascii="Times New Roman" w:eastAsia="Times New Roman" w:hAnsi="Times New Roman" w:cs="Times New Roman"/>
          <w:b/>
          <w:lang w:val="en-US"/>
        </w:rPr>
      </w:pPr>
      <w:r w:rsidRPr="00864F48">
        <w:rPr>
          <w:rFonts w:ascii="Times New Roman" w:eastAsia="Times New Roman" w:hAnsi="Times New Roman" w:cs="Times New Roman"/>
          <w:color w:val="231F20"/>
          <w:lang w:val="en-US"/>
        </w:rPr>
        <w:t xml:space="preserve">Arbitration proceedings shall be conducted in accordance with the rules of procedure </w:t>
      </w:r>
      <w:r w:rsidRPr="00864F48">
        <w:rPr>
          <w:rFonts w:ascii="Times New Roman" w:eastAsia="Times New Roman" w:hAnsi="Times New Roman" w:cs="Times New Roman"/>
          <w:b/>
          <w:color w:val="231F20"/>
          <w:lang w:val="en-US"/>
        </w:rPr>
        <w:t>speciﬁed in the SCC.</w:t>
      </w:r>
    </w:p>
    <w:p w14:paraId="3999D011" w14:textId="77777777" w:rsidR="00864F48" w:rsidRPr="00864F48" w:rsidRDefault="00864F48" w:rsidP="00864F48">
      <w:pPr>
        <w:widowControl w:val="0"/>
        <w:numPr>
          <w:ilvl w:val="1"/>
          <w:numId w:val="180"/>
        </w:numPr>
        <w:tabs>
          <w:tab w:val="left" w:pos="850"/>
          <w:tab w:val="left" w:pos="851"/>
        </w:tabs>
        <w:autoSpaceDE w:val="0"/>
        <w:autoSpaceDN w:val="0"/>
        <w:spacing w:before="235" w:after="0" w:line="240" w:lineRule="auto"/>
        <w:ind w:left="864" w:hanging="720"/>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Notwithstanding any reference to the Adjudicator or arbitration in this clause,</w:t>
      </w:r>
    </w:p>
    <w:p w14:paraId="5CCFDEC9" w14:textId="77777777" w:rsidR="00864F48" w:rsidRPr="00864F48" w:rsidRDefault="00864F48" w:rsidP="00864F48">
      <w:pPr>
        <w:widowControl w:val="0"/>
        <w:numPr>
          <w:ilvl w:val="0"/>
          <w:numId w:val="20"/>
        </w:numPr>
        <w:tabs>
          <w:tab w:val="left" w:pos="1240"/>
          <w:tab w:val="left" w:pos="1241"/>
        </w:tabs>
        <w:autoSpaceDE w:val="0"/>
        <w:autoSpaceDN w:val="0"/>
        <w:spacing w:before="96" w:after="0" w:line="230" w:lineRule="auto"/>
        <w:ind w:right="312" w:hanging="405"/>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The parties shall continue to perform their respective obligations under the Contract unless they otherwise agree;</w:t>
      </w:r>
    </w:p>
    <w:p w14:paraId="2DA2B138" w14:textId="77777777" w:rsidR="00864F48" w:rsidRPr="00864F48" w:rsidRDefault="00864F48" w:rsidP="00864F48">
      <w:pPr>
        <w:widowControl w:val="0"/>
        <w:numPr>
          <w:ilvl w:val="0"/>
          <w:numId w:val="20"/>
        </w:numPr>
        <w:tabs>
          <w:tab w:val="left" w:pos="1240"/>
          <w:tab w:val="left" w:pos="1241"/>
        </w:tabs>
        <w:autoSpaceDE w:val="0"/>
        <w:autoSpaceDN w:val="0"/>
        <w:spacing w:before="91" w:after="21" w:line="240" w:lineRule="auto"/>
        <w:ind w:left="1240"/>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The Procuring Entity shall pay the Supplier any monies due the Supplier.</w:t>
      </w:r>
    </w:p>
    <w:p w14:paraId="55756FE8" w14:textId="77777777" w:rsidR="00864F48" w:rsidRPr="00864F48" w:rsidRDefault="00864F48" w:rsidP="00864F48">
      <w:pPr>
        <w:widowControl w:val="0"/>
        <w:autoSpaceDE w:val="0"/>
        <w:autoSpaceDN w:val="0"/>
        <w:spacing w:after="0" w:line="240" w:lineRule="auto"/>
        <w:ind w:left="1359"/>
        <w:rPr>
          <w:rFonts w:ascii="Times New Roman" w:eastAsia="Times New Roman" w:hAnsi="Times New Roman" w:cs="Times New Roman"/>
          <w:sz w:val="20"/>
          <w:lang w:val="en-US"/>
        </w:rPr>
      </w:pPr>
    </w:p>
    <w:p w14:paraId="15530AD3"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 w:val="20"/>
          <w:lang w:val="en-US"/>
        </w:rPr>
        <w:sectPr w:rsidR="00864F48" w:rsidRPr="00864F48">
          <w:pgSz w:w="11910" w:h="16840"/>
          <w:pgMar w:top="660" w:right="540" w:bottom="640" w:left="720" w:header="0" w:footer="441" w:gutter="0"/>
          <w:cols w:space="720"/>
        </w:sectPr>
      </w:pPr>
    </w:p>
    <w:p w14:paraId="2DD2F794" w14:textId="77777777" w:rsidR="00864F48" w:rsidRPr="00864F48" w:rsidRDefault="00864F48" w:rsidP="00864F48">
      <w:pPr>
        <w:widowControl w:val="0"/>
        <w:autoSpaceDE w:val="0"/>
        <w:autoSpaceDN w:val="0"/>
        <w:spacing w:before="162" w:after="0" w:line="240" w:lineRule="auto"/>
        <w:ind w:left="130"/>
        <w:outlineLvl w:val="1"/>
        <w:rPr>
          <w:rFonts w:ascii="Times New Roman" w:eastAsia="Times New Roman" w:hAnsi="Times New Roman" w:cs="Times New Roman"/>
          <w:b/>
          <w:bCs/>
          <w:sz w:val="24"/>
          <w:szCs w:val="24"/>
          <w:lang w:val="en-US"/>
        </w:rPr>
      </w:pPr>
      <w:r w:rsidRPr="00864F48">
        <w:rPr>
          <w:rFonts w:ascii="Times New Roman" w:eastAsia="Times New Roman" w:hAnsi="Times New Roman" w:cs="Times New Roman"/>
          <w:b/>
          <w:bCs/>
          <w:color w:val="231F20"/>
          <w:sz w:val="24"/>
          <w:szCs w:val="24"/>
          <w:lang w:val="en-US"/>
        </w:rPr>
        <w:lastRenderedPageBreak/>
        <w:t>SECTION VII - SPECIAL CONDITIONS OF CONTRACT</w:t>
      </w:r>
    </w:p>
    <w:p w14:paraId="1170A1B7" w14:textId="77777777" w:rsidR="00864F48" w:rsidRPr="00864F48" w:rsidRDefault="00864F48" w:rsidP="00864F48">
      <w:pPr>
        <w:widowControl w:val="0"/>
        <w:autoSpaceDE w:val="0"/>
        <w:autoSpaceDN w:val="0"/>
        <w:spacing w:before="234" w:after="0" w:line="240" w:lineRule="auto"/>
        <w:ind w:left="130"/>
        <w:outlineLvl w:val="3"/>
        <w:rPr>
          <w:rFonts w:ascii="Times New Roman" w:eastAsia="Times New Roman" w:hAnsi="Times New Roman" w:cs="Times New Roman"/>
          <w:b/>
          <w:bCs/>
          <w:lang w:val="en-US"/>
        </w:rPr>
      </w:pPr>
      <w:r w:rsidRPr="00864F48">
        <w:rPr>
          <w:rFonts w:ascii="Times New Roman" w:eastAsia="Times New Roman" w:hAnsi="Times New Roman" w:cs="Times New Roman"/>
          <w:b/>
          <w:bCs/>
          <w:color w:val="231F20"/>
          <w:lang w:val="en-US"/>
        </w:rPr>
        <w:t>Special Conditions of Contract</w:t>
      </w:r>
    </w:p>
    <w:p w14:paraId="28F89EC2" w14:textId="77777777" w:rsidR="00864F48" w:rsidRPr="00864F48" w:rsidRDefault="00864F48" w:rsidP="00864F48">
      <w:pPr>
        <w:widowControl w:val="0"/>
        <w:autoSpaceDE w:val="0"/>
        <w:autoSpaceDN w:val="0"/>
        <w:spacing w:before="243" w:after="0" w:line="230" w:lineRule="auto"/>
        <w:ind w:left="130" w:right="301"/>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The following Special Conditions of Contract (SCC) shall supplement or amend the General Conditions of Contract (GCC). Whenever there is a conﬂict, the provisions of the SCC shall prevail over those in the General Conditions of Contract. For the purposes of clarity, any referenced GCC clause numbers are indicated in the left column of the SCC.</w:t>
      </w:r>
    </w:p>
    <w:p w14:paraId="64EF3192" w14:textId="77777777" w:rsidR="00864F48" w:rsidRPr="00864F48" w:rsidRDefault="00864F48" w:rsidP="00864F48">
      <w:pPr>
        <w:widowControl w:val="0"/>
        <w:numPr>
          <w:ilvl w:val="0"/>
          <w:numId w:val="19"/>
        </w:numPr>
        <w:tabs>
          <w:tab w:val="left" w:pos="433"/>
        </w:tabs>
        <w:autoSpaceDE w:val="0"/>
        <w:autoSpaceDN w:val="0"/>
        <w:spacing w:before="238" w:after="0" w:line="240" w:lineRule="auto"/>
        <w:jc w:val="both"/>
        <w:outlineLvl w:val="3"/>
        <w:rPr>
          <w:rFonts w:ascii="Times New Roman" w:eastAsia="Times New Roman" w:hAnsi="Times New Roman" w:cs="Times New Roman"/>
          <w:b/>
          <w:bCs/>
          <w:lang w:val="en-US"/>
        </w:rPr>
      </w:pPr>
      <w:r w:rsidRPr="00864F48">
        <w:rPr>
          <w:rFonts w:ascii="Times New Roman" w:eastAsia="Times New Roman" w:hAnsi="Times New Roman" w:cs="Times New Roman"/>
          <w:b/>
          <w:bCs/>
          <w:color w:val="231F20"/>
          <w:lang w:val="en-US"/>
        </w:rPr>
        <w:t>Contract and Interpretation</w:t>
      </w:r>
    </w:p>
    <w:p w14:paraId="474D979D" w14:textId="77777777" w:rsidR="00864F48" w:rsidRPr="00864F48" w:rsidRDefault="00864F48" w:rsidP="00864F48">
      <w:pPr>
        <w:widowControl w:val="0"/>
        <w:tabs>
          <w:tab w:val="left" w:pos="433"/>
        </w:tabs>
        <w:autoSpaceDE w:val="0"/>
        <w:autoSpaceDN w:val="0"/>
        <w:spacing w:before="238" w:after="0" w:line="240" w:lineRule="auto"/>
        <w:ind w:left="432"/>
        <w:jc w:val="both"/>
        <w:outlineLvl w:val="3"/>
        <w:rPr>
          <w:rFonts w:ascii="Times New Roman" w:eastAsia="Times New Roman" w:hAnsi="Times New Roman" w:cs="Times New Roman"/>
          <w:b/>
          <w:bCs/>
          <w:lang w:val="en-US"/>
        </w:rPr>
      </w:pPr>
    </w:p>
    <w:p w14:paraId="06BE3941" w14:textId="77777777" w:rsidR="00864F48" w:rsidRPr="00864F48" w:rsidRDefault="00864F48" w:rsidP="00864F48">
      <w:pPr>
        <w:keepNext/>
        <w:widowControl w:val="0"/>
        <w:numPr>
          <w:ilvl w:val="0"/>
          <w:numId w:val="191"/>
        </w:numPr>
        <w:autoSpaceDE w:val="0"/>
        <w:autoSpaceDN w:val="0"/>
        <w:spacing w:after="0" w:line="240" w:lineRule="auto"/>
        <w:rPr>
          <w:rFonts w:ascii="Times New Roman" w:eastAsia="Times New Roman" w:hAnsi="Times New Roman" w:cs="Times New Roman"/>
          <w:b/>
          <w:sz w:val="24"/>
          <w:szCs w:val="20"/>
          <w:lang w:val="en-US"/>
        </w:rPr>
      </w:pPr>
      <w:r w:rsidRPr="00864F48">
        <w:rPr>
          <w:rFonts w:ascii="Times New Roman" w:eastAsia="Times New Roman" w:hAnsi="Times New Roman" w:cs="Times New Roman"/>
          <w:b/>
          <w:color w:val="231F20"/>
          <w:sz w:val="24"/>
          <w:szCs w:val="20"/>
          <w:lang w:val="en-US"/>
        </w:rPr>
        <w:t>Deﬁnitions (GCC Clause1)</w:t>
      </w:r>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8470"/>
      </w:tblGrid>
      <w:tr w:rsidR="00864F48" w:rsidRPr="00864F48" w14:paraId="7CDC6FE0" w14:textId="77777777" w:rsidTr="00864F48">
        <w:tc>
          <w:tcPr>
            <w:tcW w:w="1872" w:type="dxa"/>
          </w:tcPr>
          <w:p w14:paraId="4AA73693" w14:textId="77777777" w:rsidR="00864F48" w:rsidRPr="00864F48" w:rsidRDefault="00864F48" w:rsidP="00864F48">
            <w:pPr>
              <w:widowControl w:val="0"/>
              <w:autoSpaceDE w:val="0"/>
              <w:autoSpaceDN w:val="0"/>
              <w:spacing w:after="0" w:line="240" w:lineRule="auto"/>
              <w:ind w:right="-72" w:firstLine="14"/>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GCC  1.1 (b) (i)</w:t>
            </w:r>
          </w:p>
        </w:tc>
        <w:tc>
          <w:tcPr>
            <w:tcW w:w="8470" w:type="dxa"/>
          </w:tcPr>
          <w:p w14:paraId="0BE57594" w14:textId="77777777" w:rsidR="00864F48" w:rsidRPr="00864F48" w:rsidRDefault="00864F48" w:rsidP="00864F48">
            <w:pPr>
              <w:widowControl w:val="0"/>
              <w:autoSpaceDE w:val="0"/>
              <w:autoSpaceDN w:val="0"/>
              <w:spacing w:line="240" w:lineRule="auto"/>
              <w:ind w:left="720" w:right="-72" w:hanging="720"/>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 xml:space="preserve">The Procuring Entity is: </w:t>
            </w:r>
            <w:r w:rsidRPr="00864F48">
              <w:rPr>
                <w:rFonts w:ascii="Times New Roman" w:eastAsia="Times New Roman" w:hAnsi="Times New Roman" w:cs="Times New Roman"/>
                <w:b/>
                <w:i/>
                <w:iCs/>
                <w:szCs w:val="24"/>
                <w:lang w:val="en-US"/>
              </w:rPr>
              <w:t>[ insert:  complete legal name of the Procuring Entity ].</w:t>
            </w:r>
          </w:p>
        </w:tc>
      </w:tr>
      <w:tr w:rsidR="00864F48" w:rsidRPr="00864F48" w14:paraId="2C969BB7" w14:textId="77777777" w:rsidTr="00864F48">
        <w:tc>
          <w:tcPr>
            <w:tcW w:w="1872" w:type="dxa"/>
          </w:tcPr>
          <w:p w14:paraId="2FBCDEA9" w14:textId="77777777" w:rsidR="00864F48" w:rsidRPr="00864F48" w:rsidRDefault="00864F48" w:rsidP="00864F48">
            <w:pPr>
              <w:widowControl w:val="0"/>
              <w:autoSpaceDE w:val="0"/>
              <w:autoSpaceDN w:val="0"/>
              <w:spacing w:after="0" w:line="240" w:lineRule="auto"/>
              <w:ind w:right="-72" w:firstLine="14"/>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 xml:space="preserve"> GCC  1.1 (b) (ii)</w:t>
            </w:r>
          </w:p>
        </w:tc>
        <w:tc>
          <w:tcPr>
            <w:tcW w:w="8470" w:type="dxa"/>
          </w:tcPr>
          <w:p w14:paraId="7BB6BDA7" w14:textId="77777777" w:rsidR="00864F48" w:rsidRPr="00864F48" w:rsidRDefault="00864F48" w:rsidP="00864F48">
            <w:pPr>
              <w:widowControl w:val="0"/>
              <w:autoSpaceDE w:val="0"/>
              <w:autoSpaceDN w:val="0"/>
              <w:spacing w:line="240" w:lineRule="auto"/>
              <w:ind w:left="720" w:right="-72" w:hanging="720"/>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 xml:space="preserve">The Project Manager is: </w:t>
            </w:r>
            <w:r w:rsidRPr="00864F48">
              <w:rPr>
                <w:rFonts w:ascii="Times New Roman" w:eastAsia="Times New Roman" w:hAnsi="Times New Roman" w:cs="Times New Roman"/>
                <w:b/>
                <w:i/>
                <w:iCs/>
                <w:szCs w:val="24"/>
                <w:lang w:val="en-US"/>
              </w:rPr>
              <w:t>[ insert:  name and/or the official title of Project Manager].</w:t>
            </w:r>
            <w:r w:rsidRPr="00864F48">
              <w:rPr>
                <w:rFonts w:ascii="Times New Roman" w:eastAsia="Times New Roman" w:hAnsi="Times New Roman" w:cs="Times New Roman"/>
                <w:szCs w:val="24"/>
                <w:lang w:val="en-US"/>
              </w:rPr>
              <w:t xml:space="preserve"> GCC </w:t>
            </w:r>
          </w:p>
        </w:tc>
      </w:tr>
      <w:tr w:rsidR="00864F48" w:rsidRPr="00864F48" w14:paraId="0B12EEE8" w14:textId="77777777" w:rsidTr="00864F48">
        <w:tc>
          <w:tcPr>
            <w:tcW w:w="1872" w:type="dxa"/>
          </w:tcPr>
          <w:p w14:paraId="28E092A0" w14:textId="77777777" w:rsidR="00864F48" w:rsidRPr="00864F48" w:rsidRDefault="00864F48" w:rsidP="00864F48">
            <w:pPr>
              <w:widowControl w:val="0"/>
              <w:autoSpaceDE w:val="0"/>
              <w:autoSpaceDN w:val="0"/>
              <w:spacing w:after="0" w:line="240" w:lineRule="auto"/>
              <w:ind w:right="-72" w:firstLine="18"/>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GCC 1.1 (e) (ix)</w:t>
            </w:r>
          </w:p>
        </w:tc>
        <w:tc>
          <w:tcPr>
            <w:tcW w:w="8470" w:type="dxa"/>
          </w:tcPr>
          <w:p w14:paraId="4A65C11E" w14:textId="77777777" w:rsidR="00864F48" w:rsidRPr="00864F48" w:rsidRDefault="00864F48" w:rsidP="00864F48">
            <w:pPr>
              <w:widowControl w:val="0"/>
              <w:autoSpaceDE w:val="0"/>
              <w:autoSpaceDN w:val="0"/>
              <w:spacing w:after="240" w:line="240" w:lineRule="auto"/>
              <w:ind w:left="734" w:right="-72" w:hanging="734"/>
              <w:rPr>
                <w:rFonts w:ascii="Times New Roman" w:eastAsia="Times New Roman" w:hAnsi="Times New Roman" w:cs="Times New Roman"/>
                <w:b/>
                <w:iCs/>
                <w:szCs w:val="24"/>
                <w:lang w:val="en-US"/>
              </w:rPr>
            </w:pPr>
            <w:r w:rsidRPr="00864F48">
              <w:rPr>
                <w:rFonts w:ascii="Times New Roman" w:eastAsia="Times New Roman" w:hAnsi="Times New Roman" w:cs="Times New Roman"/>
                <w:b/>
                <w:i/>
                <w:iCs/>
                <w:szCs w:val="24"/>
                <w:lang w:val="en-US"/>
              </w:rPr>
              <w:t>There are no Special Conditions associated with GCC 1.1 (e) (x).</w:t>
            </w:r>
          </w:p>
          <w:p w14:paraId="3CAE7031" w14:textId="77777777" w:rsidR="00864F48" w:rsidRPr="00864F48" w:rsidRDefault="00864F48" w:rsidP="00864F48">
            <w:pPr>
              <w:widowControl w:val="0"/>
              <w:autoSpaceDE w:val="0"/>
              <w:autoSpaceDN w:val="0"/>
              <w:spacing w:after="240" w:line="240" w:lineRule="auto"/>
              <w:ind w:left="734" w:right="-72" w:hanging="734"/>
              <w:rPr>
                <w:rFonts w:ascii="Times New Roman" w:eastAsia="Times New Roman" w:hAnsi="Times New Roman" w:cs="Times New Roman"/>
                <w:szCs w:val="24"/>
                <w:lang w:val="en-US"/>
              </w:rPr>
            </w:pPr>
            <w:r w:rsidRPr="00864F48">
              <w:rPr>
                <w:rFonts w:ascii="Times New Roman" w:eastAsia="Times New Roman" w:hAnsi="Times New Roman" w:cs="Times New Roman"/>
                <w:b/>
                <w:i/>
                <w:iCs/>
                <w:szCs w:val="24"/>
                <w:lang w:val="en-US"/>
              </w:rPr>
              <w:t xml:space="preserve"> [Note:</w:t>
            </w:r>
            <w:r w:rsidRPr="00864F48">
              <w:rPr>
                <w:rFonts w:ascii="Times New Roman" w:eastAsia="Times New Roman" w:hAnsi="Times New Roman" w:cs="Times New Roman"/>
                <w:b/>
                <w:i/>
                <w:szCs w:val="24"/>
                <w:lang w:val="en-US"/>
              </w:rPr>
              <w:t xml:space="preserve"> The GCC default specifies the Contract Period as when all the Supplier’s obligations are completed.  If there is a reason to set a hard-and-fast calendar date for the Contract Period to end, then specify here]</w:t>
            </w:r>
          </w:p>
        </w:tc>
      </w:tr>
      <w:tr w:rsidR="00864F48" w:rsidRPr="00864F48" w14:paraId="3FC337D8" w14:textId="77777777" w:rsidTr="00864F48">
        <w:tc>
          <w:tcPr>
            <w:tcW w:w="1872" w:type="dxa"/>
          </w:tcPr>
          <w:p w14:paraId="7063EB5B" w14:textId="77777777" w:rsidR="00864F48" w:rsidRPr="00864F48" w:rsidRDefault="00864F48" w:rsidP="00864F48">
            <w:pPr>
              <w:widowControl w:val="0"/>
              <w:autoSpaceDE w:val="0"/>
              <w:autoSpaceDN w:val="0"/>
              <w:spacing w:after="0" w:line="240" w:lineRule="auto"/>
              <w:ind w:right="-72" w:firstLine="18"/>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GCC 1.1 (e) (xii)</w:t>
            </w:r>
          </w:p>
        </w:tc>
        <w:tc>
          <w:tcPr>
            <w:tcW w:w="8470" w:type="dxa"/>
          </w:tcPr>
          <w:p w14:paraId="44490149" w14:textId="77777777" w:rsidR="00864F48" w:rsidRPr="00864F48" w:rsidRDefault="00864F48" w:rsidP="00864F48">
            <w:pPr>
              <w:widowControl w:val="0"/>
              <w:autoSpaceDE w:val="0"/>
              <w:autoSpaceDN w:val="0"/>
              <w:spacing w:after="240" w:line="240" w:lineRule="auto"/>
              <w:ind w:left="734" w:right="-72" w:hanging="734"/>
              <w:rPr>
                <w:rFonts w:ascii="Times New Roman" w:eastAsia="Times New Roman" w:hAnsi="Times New Roman" w:cs="Times New Roman"/>
                <w:b/>
                <w:iCs/>
                <w:szCs w:val="24"/>
                <w:lang w:val="en-US"/>
              </w:rPr>
            </w:pPr>
            <w:r w:rsidRPr="00864F48">
              <w:rPr>
                <w:rFonts w:ascii="Times New Roman" w:eastAsia="Times New Roman" w:hAnsi="Times New Roman" w:cs="Times New Roman"/>
                <w:szCs w:val="24"/>
                <w:lang w:val="en-US"/>
              </w:rPr>
              <w:t xml:space="preserve">The Post-Warranty Services Period is </w:t>
            </w:r>
            <w:r w:rsidRPr="00864F48">
              <w:rPr>
                <w:rFonts w:ascii="Times New Roman" w:eastAsia="Times New Roman" w:hAnsi="Times New Roman" w:cs="Times New Roman"/>
                <w:b/>
                <w:i/>
                <w:iCs/>
                <w:szCs w:val="24"/>
                <w:lang w:val="en-US"/>
              </w:rPr>
              <w:t>[insert: number of months]</w:t>
            </w:r>
            <w:r w:rsidRPr="00864F48">
              <w:rPr>
                <w:rFonts w:ascii="Times New Roman" w:eastAsia="Times New Roman" w:hAnsi="Times New Roman" w:cs="Times New Roman"/>
                <w:szCs w:val="24"/>
                <w:lang w:val="en-US"/>
              </w:rPr>
              <w:t xml:space="preserve"> starting with the completion of the Warranty Period.</w:t>
            </w:r>
          </w:p>
        </w:tc>
      </w:tr>
    </w:tbl>
    <w:p w14:paraId="3F4229A4" w14:textId="77777777" w:rsidR="00864F48" w:rsidRPr="00864F48" w:rsidRDefault="00864F48" w:rsidP="00864F48">
      <w:pPr>
        <w:keepNext/>
        <w:widowControl w:val="0"/>
        <w:numPr>
          <w:ilvl w:val="0"/>
          <w:numId w:val="191"/>
        </w:numPr>
        <w:autoSpaceDE w:val="0"/>
        <w:autoSpaceDN w:val="0"/>
        <w:spacing w:before="480" w:after="120" w:line="240" w:lineRule="auto"/>
        <w:rPr>
          <w:rFonts w:ascii="Times New Roman" w:eastAsia="Times New Roman" w:hAnsi="Times New Roman" w:cs="Times New Roman"/>
          <w:b/>
          <w:sz w:val="24"/>
          <w:szCs w:val="24"/>
          <w:lang w:val="en-US"/>
        </w:rPr>
      </w:pPr>
      <w:bookmarkStart w:id="6" w:name="_Toc521497290"/>
      <w:bookmarkStart w:id="7" w:name="_Toc252363604"/>
      <w:bookmarkStart w:id="8" w:name="_Toc454979649"/>
      <w:r w:rsidRPr="00864F48">
        <w:rPr>
          <w:rFonts w:ascii="Times New Roman" w:eastAsia="Times New Roman" w:hAnsi="Times New Roman" w:cs="Times New Roman"/>
          <w:b/>
          <w:sz w:val="24"/>
          <w:szCs w:val="24"/>
          <w:lang w:val="en-US"/>
        </w:rPr>
        <w:t>Notices (GCC Clause 4)</w:t>
      </w:r>
      <w:bookmarkEnd w:id="6"/>
      <w:bookmarkEnd w:id="7"/>
      <w:bookmarkEnd w:id="8"/>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8380"/>
      </w:tblGrid>
      <w:tr w:rsidR="00864F48" w:rsidRPr="00864F48" w14:paraId="39906709" w14:textId="77777777" w:rsidTr="00864F48">
        <w:tc>
          <w:tcPr>
            <w:tcW w:w="1872" w:type="dxa"/>
          </w:tcPr>
          <w:p w14:paraId="6844600D" w14:textId="77777777" w:rsidR="00864F48" w:rsidRPr="00864F48" w:rsidRDefault="00864F48" w:rsidP="00864F48">
            <w:pPr>
              <w:widowControl w:val="0"/>
              <w:autoSpaceDE w:val="0"/>
              <w:autoSpaceDN w:val="0"/>
              <w:spacing w:after="0" w:line="240" w:lineRule="auto"/>
              <w:ind w:right="-72" w:firstLine="14"/>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 xml:space="preserve"> GCC  4.3</w:t>
            </w:r>
          </w:p>
        </w:tc>
        <w:tc>
          <w:tcPr>
            <w:tcW w:w="8380" w:type="dxa"/>
          </w:tcPr>
          <w:p w14:paraId="2225CD02" w14:textId="77777777" w:rsidR="00864F48" w:rsidRPr="00864F48" w:rsidRDefault="00864F48" w:rsidP="00864F48">
            <w:pPr>
              <w:widowControl w:val="0"/>
              <w:autoSpaceDE w:val="0"/>
              <w:autoSpaceDN w:val="0"/>
              <w:spacing w:line="240" w:lineRule="auto"/>
              <w:ind w:left="734" w:right="-72" w:hanging="734"/>
              <w:rPr>
                <w:rFonts w:ascii="Times New Roman" w:eastAsia="Times New Roman" w:hAnsi="Times New Roman" w:cs="Times New Roman"/>
                <w:i/>
                <w:iCs/>
                <w:szCs w:val="24"/>
                <w:lang w:val="en-US"/>
              </w:rPr>
            </w:pPr>
            <w:r w:rsidRPr="00864F48">
              <w:rPr>
                <w:rFonts w:ascii="Times New Roman" w:eastAsia="Times New Roman" w:hAnsi="Times New Roman" w:cs="Times New Roman"/>
                <w:szCs w:val="24"/>
                <w:lang w:val="en-US"/>
              </w:rPr>
              <w:t>Address of the Project Manager: [</w:t>
            </w:r>
            <w:r w:rsidRPr="00864F48">
              <w:rPr>
                <w:rFonts w:ascii="Times New Roman" w:eastAsia="Times New Roman" w:hAnsi="Times New Roman" w:cs="Times New Roman"/>
                <w:b/>
                <w:i/>
                <w:iCs/>
                <w:szCs w:val="24"/>
                <w:lang w:val="en-US"/>
              </w:rPr>
              <w:t> as appropriate, insert: personal delivery, postal, email, and/or EDI addresses.]</w:t>
            </w:r>
          </w:p>
          <w:p w14:paraId="1F3689FD" w14:textId="77777777" w:rsidR="00864F48" w:rsidRPr="00864F48" w:rsidRDefault="00864F48" w:rsidP="00864F48">
            <w:pPr>
              <w:widowControl w:val="0"/>
              <w:autoSpaceDE w:val="0"/>
              <w:autoSpaceDN w:val="0"/>
              <w:spacing w:line="240" w:lineRule="auto"/>
              <w:ind w:left="734" w:right="-72" w:hanging="734"/>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Fallback address of the Procuring Entity: [</w:t>
            </w:r>
            <w:r w:rsidRPr="00864F48">
              <w:rPr>
                <w:rFonts w:ascii="Times New Roman" w:eastAsia="Times New Roman" w:hAnsi="Times New Roman" w:cs="Times New Roman"/>
                <w:b/>
                <w:i/>
                <w:iCs/>
                <w:szCs w:val="24"/>
                <w:lang w:val="en-US"/>
              </w:rPr>
              <w:t> as appropriate, insert: personal delivery, postal, facsimile, email, and/or EDI addresses.]</w:t>
            </w:r>
          </w:p>
          <w:p w14:paraId="0A587499" w14:textId="77777777" w:rsidR="00864F48" w:rsidRPr="00864F48" w:rsidRDefault="00864F48" w:rsidP="00864F48">
            <w:pPr>
              <w:spacing w:line="240" w:lineRule="auto"/>
              <w:ind w:left="734" w:right="-14" w:hanging="734"/>
              <w:rPr>
                <w:rFonts w:ascii="Times New Roman" w:eastAsia="Times New Roman" w:hAnsi="Times New Roman" w:cs="Times New Roman"/>
                <w:i/>
                <w:sz w:val="24"/>
                <w:szCs w:val="24"/>
                <w:lang w:val="en-US"/>
              </w:rPr>
            </w:pPr>
            <w:r w:rsidRPr="00864F48">
              <w:rPr>
                <w:rFonts w:ascii="Times New Roman" w:eastAsia="Times New Roman" w:hAnsi="Times New Roman" w:cs="Times New Roman"/>
                <w:b/>
                <w:i/>
                <w:sz w:val="24"/>
                <w:szCs w:val="24"/>
                <w:lang w:val="en-US"/>
              </w:rPr>
              <w:t>[Note:</w:t>
            </w:r>
            <w:r w:rsidRPr="00864F48">
              <w:rPr>
                <w:rFonts w:ascii="Times New Roman" w:eastAsia="Times New Roman" w:hAnsi="Times New Roman" w:cs="Times New Roman"/>
                <w:i/>
                <w:sz w:val="24"/>
                <w:szCs w:val="24"/>
                <w:lang w:val="en-US"/>
              </w:rPr>
              <w:t xml:space="preserve"> </w:t>
            </w:r>
            <w:r w:rsidRPr="00864F48">
              <w:rPr>
                <w:rFonts w:ascii="Times New Roman" w:eastAsia="Times New Roman" w:hAnsi="Times New Roman" w:cs="Times New Roman"/>
                <w:i/>
                <w:sz w:val="24"/>
                <w:szCs w:val="24"/>
                <w:lang w:val="en-US"/>
              </w:rPr>
              <w:tab/>
              <w:t>If the Procuring Entity wishes to use Electronic Data Interchange (EDI) to communicate with the Supplier, it should specify the standards and protocols (for example ANSI A1 or ISO EDIFACT).  The details may then be revised at Contract finalization.  If so, add the following text.]</w:t>
            </w:r>
          </w:p>
          <w:p w14:paraId="7E7DC235" w14:textId="77777777" w:rsidR="00864F48" w:rsidRPr="00864F48" w:rsidRDefault="00864F48" w:rsidP="00864F48">
            <w:pPr>
              <w:widowControl w:val="0"/>
              <w:autoSpaceDE w:val="0"/>
              <w:autoSpaceDN w:val="0"/>
              <w:spacing w:after="240" w:line="240" w:lineRule="auto"/>
              <w:ind w:left="734" w:right="-72" w:hanging="734"/>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 xml:space="preserve">For Electronic Data Interchange (EDI) the Procuring Entity and Supplier will use the following standards, protocols, addresses, and procedures: </w:t>
            </w:r>
            <w:r w:rsidRPr="00864F48">
              <w:rPr>
                <w:rFonts w:ascii="Times New Roman" w:eastAsia="Times New Roman" w:hAnsi="Times New Roman" w:cs="Times New Roman"/>
                <w:b/>
                <w:i/>
                <w:iCs/>
                <w:szCs w:val="24"/>
                <w:lang w:val="en-US"/>
              </w:rPr>
              <w:t>[ insert: standards, protocols, addresses; also describe: any relevant procedures]</w:t>
            </w:r>
          </w:p>
        </w:tc>
      </w:tr>
    </w:tbl>
    <w:p w14:paraId="73CDA0CE"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b/>
          <w:szCs w:val="24"/>
          <w:lang w:val="en-US"/>
        </w:rPr>
      </w:pPr>
      <w:bookmarkStart w:id="9" w:name="_Toc521497293"/>
      <w:bookmarkStart w:id="10" w:name="_Toc252363607"/>
      <w:bookmarkStart w:id="11" w:name="_Toc454979650"/>
    </w:p>
    <w:p w14:paraId="329EE530"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b/>
          <w:szCs w:val="24"/>
          <w:lang w:val="en-US"/>
        </w:rPr>
      </w:pPr>
      <w:r w:rsidRPr="00864F48">
        <w:rPr>
          <w:rFonts w:ascii="Times New Roman" w:eastAsia="Times New Roman" w:hAnsi="Times New Roman" w:cs="Times New Roman"/>
          <w:b/>
          <w:szCs w:val="24"/>
          <w:lang w:val="en-US"/>
        </w:rPr>
        <w:t>B.  Subject Matter of Contract</w:t>
      </w:r>
      <w:bookmarkEnd w:id="9"/>
      <w:bookmarkEnd w:id="10"/>
      <w:bookmarkEnd w:id="11"/>
    </w:p>
    <w:p w14:paraId="14CB4113" w14:textId="77777777" w:rsidR="00864F48" w:rsidRPr="00864F48" w:rsidRDefault="00864F48" w:rsidP="00864F48">
      <w:pPr>
        <w:keepNext/>
        <w:widowControl w:val="0"/>
        <w:numPr>
          <w:ilvl w:val="0"/>
          <w:numId w:val="191"/>
        </w:numPr>
        <w:autoSpaceDE w:val="0"/>
        <w:autoSpaceDN w:val="0"/>
        <w:spacing w:before="480" w:after="120" w:line="240" w:lineRule="auto"/>
        <w:rPr>
          <w:rFonts w:ascii="Times New Roman" w:eastAsia="Times New Roman" w:hAnsi="Times New Roman" w:cs="Times New Roman"/>
          <w:b/>
          <w:sz w:val="24"/>
          <w:szCs w:val="24"/>
          <w:lang w:val="en-US"/>
        </w:rPr>
      </w:pPr>
      <w:bookmarkStart w:id="12" w:name="_Toc521497294"/>
      <w:bookmarkStart w:id="13" w:name="_Toc252363608"/>
      <w:bookmarkStart w:id="14" w:name="_Toc454979651"/>
      <w:r w:rsidRPr="00864F48">
        <w:rPr>
          <w:rFonts w:ascii="Times New Roman" w:eastAsia="Times New Roman" w:hAnsi="Times New Roman" w:cs="Times New Roman"/>
          <w:b/>
          <w:sz w:val="24"/>
          <w:szCs w:val="24"/>
          <w:lang w:val="en-US"/>
        </w:rPr>
        <w:t>Scope of the System (GCC Clause 7)</w:t>
      </w:r>
      <w:bookmarkEnd w:id="12"/>
      <w:bookmarkEnd w:id="13"/>
      <w:bookmarkEnd w:id="14"/>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8380"/>
      </w:tblGrid>
      <w:tr w:rsidR="00864F48" w:rsidRPr="00864F48" w14:paraId="01AE5389" w14:textId="77777777" w:rsidTr="00864F48">
        <w:tc>
          <w:tcPr>
            <w:tcW w:w="1872" w:type="dxa"/>
          </w:tcPr>
          <w:p w14:paraId="548C3930" w14:textId="77777777" w:rsidR="00864F48" w:rsidRPr="00864F48" w:rsidRDefault="00864F48" w:rsidP="00864F48">
            <w:pPr>
              <w:widowControl w:val="0"/>
              <w:autoSpaceDE w:val="0"/>
              <w:autoSpaceDN w:val="0"/>
              <w:spacing w:after="0" w:line="240" w:lineRule="auto"/>
              <w:ind w:right="-72" w:firstLine="14"/>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 xml:space="preserve"> GCC  7.3</w:t>
            </w:r>
          </w:p>
        </w:tc>
        <w:tc>
          <w:tcPr>
            <w:tcW w:w="8380" w:type="dxa"/>
          </w:tcPr>
          <w:p w14:paraId="227AC4A0" w14:textId="77777777" w:rsidR="00864F48" w:rsidRPr="00864F48" w:rsidRDefault="00864F48" w:rsidP="00864F48">
            <w:pPr>
              <w:widowControl w:val="0"/>
              <w:autoSpaceDE w:val="0"/>
              <w:autoSpaceDN w:val="0"/>
              <w:spacing w:line="240" w:lineRule="auto"/>
              <w:ind w:left="738" w:right="-72" w:hanging="738"/>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The Supplier’s obligations under the Contract will include the following recurrent cost items, as identified in the Recurrent Cost tables in the Supplier’s Tender:</w:t>
            </w:r>
          </w:p>
          <w:p w14:paraId="5AD5EDF6" w14:textId="77777777" w:rsidR="00864F48" w:rsidRPr="00864F48" w:rsidRDefault="00864F48" w:rsidP="00864F48">
            <w:pPr>
              <w:widowControl w:val="0"/>
              <w:autoSpaceDE w:val="0"/>
              <w:autoSpaceDN w:val="0"/>
              <w:spacing w:line="240" w:lineRule="auto"/>
              <w:ind w:left="738" w:right="-72"/>
              <w:rPr>
                <w:rFonts w:ascii="Times New Roman" w:eastAsia="Times New Roman" w:hAnsi="Times New Roman" w:cs="Times New Roman"/>
                <w:b/>
                <w:i/>
                <w:iCs/>
                <w:szCs w:val="24"/>
                <w:lang w:val="en-US"/>
              </w:rPr>
            </w:pPr>
            <w:r w:rsidRPr="00864F48">
              <w:rPr>
                <w:rFonts w:ascii="Times New Roman" w:eastAsia="Times New Roman" w:hAnsi="Times New Roman" w:cs="Times New Roman"/>
                <w:b/>
                <w:i/>
                <w:iCs/>
                <w:szCs w:val="24"/>
                <w:lang w:val="en-US"/>
              </w:rPr>
              <w:t>[specify: the recurrent cost items/services that are included in the Contract; also provide cross reference to the place in the Technical Requirements where each item/service is specified in detail.]</w:t>
            </w:r>
          </w:p>
          <w:p w14:paraId="5C16ED47" w14:textId="77777777" w:rsidR="00864F48" w:rsidRPr="00864F48" w:rsidRDefault="00864F48" w:rsidP="00864F48">
            <w:pPr>
              <w:spacing w:line="240" w:lineRule="auto"/>
              <w:ind w:left="738" w:right="-14" w:hanging="738"/>
              <w:rPr>
                <w:rFonts w:ascii="Times New Roman" w:eastAsia="Times New Roman" w:hAnsi="Times New Roman" w:cs="Times New Roman"/>
                <w:i/>
                <w:sz w:val="24"/>
                <w:szCs w:val="24"/>
                <w:lang w:val="en-US"/>
              </w:rPr>
            </w:pPr>
            <w:r w:rsidRPr="00864F48">
              <w:rPr>
                <w:rFonts w:ascii="Times New Roman" w:eastAsia="Times New Roman" w:hAnsi="Times New Roman" w:cs="Times New Roman"/>
                <w:b/>
                <w:i/>
                <w:sz w:val="24"/>
                <w:szCs w:val="24"/>
                <w:lang w:val="en-US"/>
              </w:rPr>
              <w:t>[Note</w:t>
            </w:r>
            <w:r w:rsidRPr="00864F48">
              <w:rPr>
                <w:rFonts w:ascii="Times New Roman" w:eastAsia="Times New Roman" w:hAnsi="Times New Roman" w:cs="Times New Roman"/>
                <w:i/>
                <w:sz w:val="24"/>
                <w:szCs w:val="24"/>
                <w:lang w:val="en-US"/>
              </w:rPr>
              <w:t>:</w:t>
            </w:r>
            <w:r w:rsidRPr="00864F48">
              <w:rPr>
                <w:rFonts w:ascii="Times New Roman" w:eastAsia="Times New Roman" w:hAnsi="Times New Roman" w:cs="Times New Roman"/>
                <w:i/>
                <w:sz w:val="24"/>
                <w:szCs w:val="24"/>
                <w:lang w:val="en-US"/>
              </w:rPr>
              <w:tab/>
              <w:t xml:space="preserve">The requirements in terms of recurrent cost items should be defined here, reflected in the Recurrent Cost Table for the Warranty period, and elaborated in the Technical Requirements.  See also notes to SCC Clause </w:t>
            </w:r>
            <w:r w:rsidRPr="00864F48">
              <w:rPr>
                <w:rFonts w:ascii="Times New Roman" w:eastAsia="Times New Roman" w:hAnsi="Times New Roman" w:cs="Times New Roman"/>
                <w:i/>
                <w:sz w:val="24"/>
                <w:szCs w:val="24"/>
                <w:lang w:val="en-US"/>
              </w:rPr>
              <w:lastRenderedPageBreak/>
              <w:t xml:space="preserve">29.4 regarding services that are not typically included in commercial warranties. </w:t>
            </w:r>
          </w:p>
          <w:p w14:paraId="7699A0BF" w14:textId="77777777" w:rsidR="00864F48" w:rsidRPr="00864F48" w:rsidRDefault="00864F48" w:rsidP="00864F48">
            <w:pPr>
              <w:spacing w:line="240" w:lineRule="auto"/>
              <w:ind w:left="734" w:right="-14"/>
              <w:rPr>
                <w:rFonts w:ascii="Times New Roman" w:eastAsia="Times New Roman" w:hAnsi="Times New Roman" w:cs="Times New Roman"/>
                <w:i/>
                <w:sz w:val="24"/>
                <w:szCs w:val="24"/>
                <w:lang w:val="en-US"/>
              </w:rPr>
            </w:pPr>
            <w:r w:rsidRPr="00864F48">
              <w:rPr>
                <w:rFonts w:ascii="Times New Roman" w:eastAsia="Times New Roman" w:hAnsi="Times New Roman" w:cs="Times New Roman"/>
                <w:i/>
                <w:sz w:val="24"/>
                <w:szCs w:val="24"/>
                <w:lang w:val="en-US"/>
              </w:rPr>
              <w:t xml:space="preserve">If the Procuring Entity expects that wear and tear on System components will necessitate routine replacement of such components, and if Procuring Entity technical staff will perform these repair and replacement tasks, the Procuring Entity may wish to consider adding the following clause to the SCC that obligates the Supplier to stock and/or provide certain spare parts.] </w:t>
            </w:r>
          </w:p>
          <w:p w14:paraId="7EB8A510" w14:textId="77777777" w:rsidR="00864F48" w:rsidRPr="00864F48" w:rsidRDefault="00864F48" w:rsidP="00864F48">
            <w:pPr>
              <w:widowControl w:val="0"/>
              <w:autoSpaceDE w:val="0"/>
              <w:autoSpaceDN w:val="0"/>
              <w:spacing w:line="240" w:lineRule="auto"/>
              <w:ind w:left="738" w:right="-72" w:hanging="738"/>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 xml:space="preserve">            The Supplier agrees to supply spare parts required for the operation and maintenance of the System, as stated below, for </w:t>
            </w:r>
            <w:r w:rsidRPr="00864F48">
              <w:rPr>
                <w:rFonts w:ascii="Times New Roman" w:eastAsia="Times New Roman" w:hAnsi="Times New Roman" w:cs="Times New Roman"/>
                <w:b/>
                <w:i/>
                <w:iCs/>
                <w:szCs w:val="24"/>
                <w:lang w:val="en-US"/>
              </w:rPr>
              <w:t>[ insert:  number of years]</w:t>
            </w:r>
            <w:r w:rsidRPr="00864F48">
              <w:rPr>
                <w:rFonts w:ascii="Times New Roman" w:eastAsia="Times New Roman" w:hAnsi="Times New Roman" w:cs="Times New Roman"/>
                <w:b/>
                <w:szCs w:val="24"/>
                <w:lang w:val="en-US"/>
              </w:rPr>
              <w:t xml:space="preserve"> </w:t>
            </w:r>
            <w:r w:rsidRPr="00864F48">
              <w:rPr>
                <w:rFonts w:ascii="Times New Roman" w:eastAsia="Times New Roman" w:hAnsi="Times New Roman" w:cs="Times New Roman"/>
                <w:szCs w:val="24"/>
                <w:lang w:val="en-US"/>
              </w:rPr>
              <w:t>years beginning with Operational Acceptance.  Moreover, the price of such spare parts shall be those specified in the spare parts price schedule submitted by the Suppler as part of its Tender.  These prices shall include the purchase price for such spare parts and other costs and expenses (including the Supplier’s fees) relating to the supply of spare parts.</w:t>
            </w:r>
          </w:p>
          <w:p w14:paraId="0CA14363" w14:textId="77777777" w:rsidR="00864F48" w:rsidRPr="00864F48" w:rsidRDefault="00864F48" w:rsidP="00864F48">
            <w:pPr>
              <w:widowControl w:val="0"/>
              <w:autoSpaceDE w:val="0"/>
              <w:autoSpaceDN w:val="0"/>
              <w:spacing w:line="240" w:lineRule="auto"/>
              <w:ind w:left="720" w:right="-72" w:hanging="720"/>
              <w:rPr>
                <w:rFonts w:ascii="Times New Roman" w:eastAsia="Times New Roman" w:hAnsi="Times New Roman" w:cs="Times New Roman"/>
                <w:i/>
                <w:iCs/>
                <w:szCs w:val="24"/>
                <w:lang w:val="en-US"/>
              </w:rPr>
            </w:pPr>
            <w:r w:rsidRPr="00864F48">
              <w:rPr>
                <w:rFonts w:ascii="Times New Roman" w:eastAsia="Times New Roman" w:hAnsi="Times New Roman" w:cs="Times New Roman"/>
                <w:szCs w:val="24"/>
                <w:lang w:val="en-US"/>
              </w:rPr>
              <w:tab/>
            </w:r>
            <w:r w:rsidRPr="00864F48">
              <w:rPr>
                <w:rFonts w:ascii="Times New Roman" w:eastAsia="Times New Roman" w:hAnsi="Times New Roman" w:cs="Times New Roman"/>
                <w:b/>
                <w:i/>
                <w:iCs/>
                <w:szCs w:val="24"/>
                <w:lang w:val="en-US"/>
              </w:rPr>
              <w:t>[list the spare parts needs, or reference the line items in the Spare Parts Price Schedule in the Supplier’s Tender, if the Supplier is the source of the identity of the spares, i.e., reflecting its own understanding of its own technologies.]</w:t>
            </w:r>
          </w:p>
          <w:p w14:paraId="21A2E816" w14:textId="77777777" w:rsidR="00864F48" w:rsidRPr="00864F48" w:rsidRDefault="00864F48" w:rsidP="00864F48">
            <w:pPr>
              <w:spacing w:after="240" w:line="240" w:lineRule="auto"/>
              <w:ind w:left="734" w:right="-14" w:hanging="734"/>
              <w:rPr>
                <w:rFonts w:ascii="Times New Roman" w:eastAsia="Times New Roman" w:hAnsi="Times New Roman" w:cs="Times New Roman"/>
                <w:sz w:val="24"/>
                <w:szCs w:val="24"/>
                <w:lang w:val="en-US"/>
              </w:rPr>
            </w:pPr>
            <w:r w:rsidRPr="00864F48">
              <w:rPr>
                <w:rFonts w:ascii="Times New Roman" w:eastAsia="Times New Roman" w:hAnsi="Times New Roman" w:cs="Times New Roman"/>
                <w:b/>
                <w:sz w:val="24"/>
                <w:szCs w:val="24"/>
                <w:lang w:val="en-US"/>
              </w:rPr>
              <w:t>[</w:t>
            </w:r>
            <w:r w:rsidRPr="00864F48">
              <w:rPr>
                <w:rFonts w:ascii="Times New Roman" w:eastAsia="Times New Roman" w:hAnsi="Times New Roman" w:cs="Times New Roman"/>
                <w:b/>
                <w:i/>
                <w:sz w:val="24"/>
                <w:szCs w:val="24"/>
                <w:lang w:val="en-US"/>
              </w:rPr>
              <w:t>Note:</w:t>
            </w:r>
            <w:r w:rsidRPr="00864F48">
              <w:rPr>
                <w:rFonts w:ascii="Times New Roman" w:eastAsia="Times New Roman" w:hAnsi="Times New Roman" w:cs="Times New Roman"/>
                <w:i/>
                <w:sz w:val="24"/>
                <w:szCs w:val="24"/>
                <w:lang w:val="en-US"/>
              </w:rPr>
              <w:t xml:space="preserve"> </w:t>
            </w:r>
            <w:r w:rsidRPr="00864F48">
              <w:rPr>
                <w:rFonts w:ascii="Times New Roman" w:eastAsia="Times New Roman" w:hAnsi="Times New Roman" w:cs="Times New Roman"/>
                <w:i/>
                <w:sz w:val="24"/>
                <w:szCs w:val="24"/>
                <w:lang w:val="en-US"/>
              </w:rPr>
              <w:tab/>
              <w:t>The need to ensure the availability of spare parts sources, above and beyond those the Supplier would routinely and implicitly need to perform under its defect liability and/or maintenance responsibilities, generally is not a major issue for the Information Technologies available in the market today.  A System is likely to become obsolete long before it begins to develop physical defects.]</w:t>
            </w:r>
          </w:p>
        </w:tc>
      </w:tr>
    </w:tbl>
    <w:p w14:paraId="17C76372" w14:textId="77777777" w:rsidR="00864F48" w:rsidRPr="00864F48" w:rsidRDefault="00864F48" w:rsidP="00864F48">
      <w:pPr>
        <w:keepNext/>
        <w:widowControl w:val="0"/>
        <w:numPr>
          <w:ilvl w:val="0"/>
          <w:numId w:val="191"/>
        </w:numPr>
        <w:autoSpaceDE w:val="0"/>
        <w:autoSpaceDN w:val="0"/>
        <w:spacing w:before="480" w:after="120" w:line="240" w:lineRule="auto"/>
        <w:rPr>
          <w:rFonts w:ascii="Times New Roman" w:eastAsia="Times New Roman" w:hAnsi="Times New Roman" w:cs="Times New Roman"/>
          <w:b/>
          <w:sz w:val="24"/>
          <w:szCs w:val="24"/>
          <w:lang w:val="en-US"/>
        </w:rPr>
      </w:pPr>
      <w:bookmarkStart w:id="15" w:name="_Toc521497295"/>
      <w:bookmarkStart w:id="16" w:name="_Toc252363609"/>
      <w:bookmarkStart w:id="17" w:name="_Toc454979652"/>
      <w:r w:rsidRPr="00864F48">
        <w:rPr>
          <w:rFonts w:ascii="Times New Roman" w:eastAsia="Times New Roman" w:hAnsi="Times New Roman" w:cs="Times New Roman"/>
          <w:b/>
          <w:sz w:val="24"/>
          <w:szCs w:val="24"/>
          <w:lang w:val="en-US"/>
        </w:rPr>
        <w:lastRenderedPageBreak/>
        <w:t>Time for Commencement and Operational Acceptance (GCC Clause 8)</w:t>
      </w:r>
      <w:bookmarkEnd w:id="15"/>
      <w:bookmarkEnd w:id="16"/>
      <w:bookmarkEnd w:id="17"/>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8290"/>
      </w:tblGrid>
      <w:tr w:rsidR="00864F48" w:rsidRPr="00864F48" w14:paraId="37F7DA5F" w14:textId="77777777" w:rsidTr="00864F48">
        <w:tc>
          <w:tcPr>
            <w:tcW w:w="1872" w:type="dxa"/>
          </w:tcPr>
          <w:p w14:paraId="573EDA7E" w14:textId="77777777" w:rsidR="00864F48" w:rsidRPr="00864F48" w:rsidRDefault="00864F48" w:rsidP="00864F48">
            <w:pPr>
              <w:widowControl w:val="0"/>
              <w:autoSpaceDE w:val="0"/>
              <w:autoSpaceDN w:val="0"/>
              <w:spacing w:after="0" w:line="240" w:lineRule="auto"/>
              <w:ind w:right="-72" w:firstLine="14"/>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 xml:space="preserve"> GCC  8.1</w:t>
            </w:r>
          </w:p>
        </w:tc>
        <w:tc>
          <w:tcPr>
            <w:tcW w:w="8290" w:type="dxa"/>
          </w:tcPr>
          <w:p w14:paraId="2150E898" w14:textId="77777777" w:rsidR="00864F48" w:rsidRPr="00864F48" w:rsidRDefault="00864F48" w:rsidP="00864F48">
            <w:pPr>
              <w:widowControl w:val="0"/>
              <w:autoSpaceDE w:val="0"/>
              <w:autoSpaceDN w:val="0"/>
              <w:spacing w:after="240" w:line="240" w:lineRule="auto"/>
              <w:ind w:left="734" w:right="-72" w:hanging="734"/>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The Supplier shall commence work on the System within: [</w:t>
            </w:r>
            <w:r w:rsidRPr="00864F48">
              <w:rPr>
                <w:rFonts w:ascii="Times New Roman" w:eastAsia="Times New Roman" w:hAnsi="Times New Roman" w:cs="Times New Roman"/>
                <w:b/>
                <w:i/>
                <w:iCs/>
                <w:szCs w:val="24"/>
                <w:lang w:val="en-US"/>
              </w:rPr>
              <w:t> insert:  number of</w:t>
            </w:r>
            <w:r w:rsidRPr="00864F48">
              <w:rPr>
                <w:rFonts w:ascii="Times New Roman" w:eastAsia="Times New Roman" w:hAnsi="Times New Roman" w:cs="Times New Roman"/>
                <w:szCs w:val="24"/>
                <w:lang w:val="en-US"/>
              </w:rPr>
              <w:t xml:space="preserve"> days</w:t>
            </w:r>
            <w:r w:rsidRPr="00864F48">
              <w:rPr>
                <w:rFonts w:ascii="Times New Roman" w:eastAsia="Times New Roman" w:hAnsi="Times New Roman" w:cs="Times New Roman"/>
                <w:b/>
                <w:i/>
                <w:iCs/>
                <w:szCs w:val="24"/>
                <w:lang w:val="en-US"/>
              </w:rPr>
              <w:t xml:space="preserve">] </w:t>
            </w:r>
            <w:r w:rsidRPr="00864F48">
              <w:rPr>
                <w:rFonts w:ascii="Times New Roman" w:eastAsia="Times New Roman" w:hAnsi="Times New Roman" w:cs="Times New Roman"/>
                <w:szCs w:val="24"/>
                <w:lang w:val="en-US"/>
              </w:rPr>
              <w:t>days from the Effective Date of the Contract.</w:t>
            </w:r>
          </w:p>
        </w:tc>
      </w:tr>
    </w:tbl>
    <w:p w14:paraId="3A814F78" w14:textId="77777777" w:rsidR="00864F48" w:rsidRPr="00864F48" w:rsidRDefault="00864F48" w:rsidP="00864F48">
      <w:pPr>
        <w:keepNext/>
        <w:widowControl w:val="0"/>
        <w:numPr>
          <w:ilvl w:val="0"/>
          <w:numId w:val="191"/>
        </w:numPr>
        <w:autoSpaceDE w:val="0"/>
        <w:autoSpaceDN w:val="0"/>
        <w:spacing w:before="480" w:after="120" w:line="240" w:lineRule="auto"/>
        <w:rPr>
          <w:rFonts w:ascii="Times New Roman" w:eastAsia="Times New Roman" w:hAnsi="Times New Roman" w:cs="Times New Roman"/>
          <w:b/>
          <w:sz w:val="24"/>
          <w:szCs w:val="24"/>
          <w:lang w:val="en-US"/>
        </w:rPr>
      </w:pPr>
      <w:bookmarkStart w:id="18" w:name="_Toc521497296"/>
      <w:bookmarkStart w:id="19" w:name="_Toc252363610"/>
      <w:bookmarkStart w:id="20" w:name="_Toc454979653"/>
      <w:r w:rsidRPr="00864F48">
        <w:rPr>
          <w:rFonts w:ascii="Times New Roman" w:eastAsia="Times New Roman" w:hAnsi="Times New Roman" w:cs="Times New Roman"/>
          <w:b/>
          <w:sz w:val="24"/>
          <w:szCs w:val="24"/>
          <w:lang w:val="en-US"/>
        </w:rPr>
        <w:t>Supplier’s Responsibilities (GCC Clause 9)</w:t>
      </w:r>
      <w:bookmarkEnd w:id="18"/>
      <w:bookmarkEnd w:id="19"/>
      <w:bookmarkEnd w:id="20"/>
    </w:p>
    <w:p w14:paraId="0DD28A16" w14:textId="77777777" w:rsidR="00864F48" w:rsidRPr="00864F48" w:rsidRDefault="00864F48" w:rsidP="00864F48">
      <w:pPr>
        <w:keepNext/>
        <w:numPr>
          <w:ilvl w:val="12"/>
          <w:numId w:val="0"/>
        </w:numPr>
        <w:pBdr>
          <w:bottom w:val="single" w:sz="24" w:space="1" w:color="auto"/>
        </w:pBdr>
        <w:spacing w:before="360" w:after="120" w:line="240" w:lineRule="auto"/>
        <w:rPr>
          <w:rFonts w:ascii="Times New Roman" w:eastAsia="Times New Roman" w:hAnsi="Times New Roman" w:cs="Times New Roman"/>
          <w:b/>
          <w:smallCaps/>
          <w:sz w:val="24"/>
          <w:szCs w:val="24"/>
          <w:lang w:val="en-US"/>
        </w:rPr>
      </w:pPr>
      <w:bookmarkStart w:id="21" w:name="_Toc521497298"/>
      <w:bookmarkStart w:id="22" w:name="_Toc252363612"/>
      <w:bookmarkStart w:id="23" w:name="_Toc454979654"/>
      <w:r w:rsidRPr="00864F48">
        <w:rPr>
          <w:rFonts w:ascii="Times New Roman" w:eastAsia="Times New Roman" w:hAnsi="Times New Roman" w:cs="Times New Roman"/>
          <w:b/>
          <w:smallCaps/>
          <w:sz w:val="24"/>
          <w:szCs w:val="24"/>
          <w:lang w:val="en-US"/>
        </w:rPr>
        <w:t>C.  Payment</w:t>
      </w:r>
      <w:bookmarkEnd w:id="21"/>
      <w:bookmarkEnd w:id="22"/>
      <w:bookmarkEnd w:id="23"/>
    </w:p>
    <w:p w14:paraId="61081926" w14:textId="77777777" w:rsidR="00864F48" w:rsidRPr="00864F48" w:rsidRDefault="00864F48" w:rsidP="00864F48">
      <w:pPr>
        <w:keepNext/>
        <w:widowControl w:val="0"/>
        <w:numPr>
          <w:ilvl w:val="0"/>
          <w:numId w:val="191"/>
        </w:numPr>
        <w:autoSpaceDE w:val="0"/>
        <w:autoSpaceDN w:val="0"/>
        <w:spacing w:before="480" w:after="120" w:line="240" w:lineRule="auto"/>
        <w:rPr>
          <w:rFonts w:ascii="Times New Roman" w:eastAsia="Times New Roman" w:hAnsi="Times New Roman" w:cs="Times New Roman"/>
          <w:b/>
          <w:sz w:val="24"/>
          <w:szCs w:val="24"/>
          <w:lang w:val="en-US"/>
        </w:rPr>
      </w:pPr>
      <w:bookmarkStart w:id="24" w:name="_Toc521497299"/>
      <w:bookmarkStart w:id="25" w:name="_Toc252363613"/>
      <w:bookmarkStart w:id="26" w:name="_Toc454979655"/>
      <w:r w:rsidRPr="00864F48">
        <w:rPr>
          <w:rFonts w:ascii="Times New Roman" w:eastAsia="Times New Roman" w:hAnsi="Times New Roman" w:cs="Times New Roman"/>
          <w:b/>
          <w:sz w:val="24"/>
          <w:szCs w:val="24"/>
          <w:lang w:val="en-US"/>
        </w:rPr>
        <w:t>Contract Price (GCC Clause 11)</w:t>
      </w:r>
      <w:bookmarkEnd w:id="24"/>
      <w:bookmarkEnd w:id="25"/>
      <w:bookmarkEnd w:id="26"/>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8290"/>
      </w:tblGrid>
      <w:tr w:rsidR="00864F48" w:rsidRPr="00864F48" w14:paraId="68B187B5" w14:textId="77777777" w:rsidTr="00864F48">
        <w:tc>
          <w:tcPr>
            <w:tcW w:w="1872" w:type="dxa"/>
          </w:tcPr>
          <w:p w14:paraId="0EB9B8A0" w14:textId="77777777" w:rsidR="00864F48" w:rsidRPr="00864F48" w:rsidRDefault="00864F48" w:rsidP="00864F48">
            <w:pPr>
              <w:widowControl w:val="0"/>
              <w:autoSpaceDE w:val="0"/>
              <w:autoSpaceDN w:val="0"/>
              <w:spacing w:after="0" w:line="240" w:lineRule="auto"/>
              <w:ind w:right="-72" w:firstLine="14"/>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 xml:space="preserve"> GCC 11.2 </w:t>
            </w:r>
          </w:p>
        </w:tc>
        <w:tc>
          <w:tcPr>
            <w:tcW w:w="8290" w:type="dxa"/>
          </w:tcPr>
          <w:p w14:paraId="05EC823C" w14:textId="77777777" w:rsidR="00864F48" w:rsidRPr="00864F48" w:rsidRDefault="00864F48" w:rsidP="00864F48">
            <w:pPr>
              <w:widowControl w:val="0"/>
              <w:autoSpaceDE w:val="0"/>
              <w:autoSpaceDN w:val="0"/>
              <w:spacing w:line="240" w:lineRule="auto"/>
              <w:ind w:firstLine="14"/>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Adjustments to the Contract Price shall be as follows</w:t>
            </w:r>
            <w:r w:rsidRPr="00864F48">
              <w:rPr>
                <w:rFonts w:ascii="Times New Roman" w:eastAsia="Times New Roman" w:hAnsi="Times New Roman" w:cs="Times New Roman"/>
                <w:b/>
                <w:i/>
                <w:iCs/>
                <w:szCs w:val="24"/>
                <w:lang w:val="en-US"/>
              </w:rPr>
              <w:t>: [ state: “not applicable” or specify: the items, adjustment formula or formulas, and the relevant price indices].</w:t>
            </w:r>
          </w:p>
          <w:p w14:paraId="5D4CDC6F" w14:textId="77777777" w:rsidR="00864F48" w:rsidRPr="00864F48" w:rsidRDefault="00864F48" w:rsidP="00864F48">
            <w:pPr>
              <w:spacing w:after="240" w:line="240" w:lineRule="auto"/>
              <w:ind w:left="734" w:right="-14" w:hanging="734"/>
              <w:rPr>
                <w:rFonts w:ascii="Times New Roman" w:eastAsia="Times New Roman" w:hAnsi="Times New Roman" w:cs="Times New Roman"/>
                <w:sz w:val="24"/>
                <w:szCs w:val="24"/>
                <w:lang w:val="en-US"/>
              </w:rPr>
            </w:pPr>
            <w:r w:rsidRPr="00864F48">
              <w:rPr>
                <w:rFonts w:ascii="Times New Roman" w:eastAsia="Times New Roman" w:hAnsi="Times New Roman" w:cs="Times New Roman"/>
                <w:b/>
                <w:sz w:val="24"/>
                <w:szCs w:val="24"/>
                <w:lang w:val="en-US"/>
              </w:rPr>
              <w:t>[</w:t>
            </w:r>
            <w:r w:rsidRPr="00864F48">
              <w:rPr>
                <w:rFonts w:ascii="Times New Roman" w:eastAsia="Times New Roman" w:hAnsi="Times New Roman" w:cs="Times New Roman"/>
                <w:b/>
                <w:i/>
                <w:sz w:val="24"/>
                <w:szCs w:val="24"/>
                <w:lang w:val="en-US"/>
              </w:rPr>
              <w:t>Note:</w:t>
            </w:r>
            <w:r w:rsidRPr="00864F48">
              <w:rPr>
                <w:rFonts w:ascii="Times New Roman" w:eastAsia="Times New Roman" w:hAnsi="Times New Roman" w:cs="Times New Roman"/>
                <w:i/>
                <w:sz w:val="24"/>
                <w:szCs w:val="24"/>
                <w:lang w:val="en-US"/>
              </w:rPr>
              <w:t xml:space="preserve"> </w:t>
            </w:r>
            <w:r w:rsidRPr="00864F48">
              <w:rPr>
                <w:rFonts w:ascii="Times New Roman" w:eastAsia="Times New Roman" w:hAnsi="Times New Roman" w:cs="Times New Roman"/>
                <w:i/>
                <w:sz w:val="24"/>
                <w:szCs w:val="24"/>
                <w:lang w:val="en-US"/>
              </w:rPr>
              <w:tab/>
              <w:t>Price adjustment is not generally associated with Information System procurements.  Price adjustment may be appropriate when: (i) performance of the Contract is expected to last more than eighteen months; (ii) the cost of an important input, such as labor, is subject to inflation (or deflation); and (iii) meaningful price indices are readily available and well accepted.  Thus, for example, if the Contract provides a substantial number of recurrent cost items following Operational Acceptance, would the inclusion of an SCC to permit adjustment be appropriate.  In such cases, adjustment should be limited to those items only and use appropriate indices that accurately mirror the relevant price trends.]</w:t>
            </w:r>
          </w:p>
        </w:tc>
      </w:tr>
    </w:tbl>
    <w:p w14:paraId="7DB00E7B" w14:textId="77777777" w:rsidR="00864F48" w:rsidRPr="00864F48" w:rsidRDefault="00864F48" w:rsidP="00864F48">
      <w:pPr>
        <w:keepNext/>
        <w:widowControl w:val="0"/>
        <w:numPr>
          <w:ilvl w:val="0"/>
          <w:numId w:val="191"/>
        </w:numPr>
        <w:autoSpaceDE w:val="0"/>
        <w:autoSpaceDN w:val="0"/>
        <w:spacing w:before="480" w:after="120" w:line="240" w:lineRule="auto"/>
        <w:rPr>
          <w:rFonts w:ascii="Times New Roman" w:eastAsia="Times New Roman" w:hAnsi="Times New Roman" w:cs="Times New Roman"/>
          <w:b/>
          <w:sz w:val="24"/>
          <w:szCs w:val="24"/>
          <w:lang w:val="en-US"/>
        </w:rPr>
      </w:pPr>
      <w:bookmarkStart w:id="27" w:name="_Toc521497300"/>
      <w:bookmarkStart w:id="28" w:name="_Toc252363614"/>
      <w:bookmarkStart w:id="29" w:name="_Toc454979656"/>
      <w:r w:rsidRPr="00864F48">
        <w:rPr>
          <w:rFonts w:ascii="Times New Roman" w:eastAsia="Times New Roman" w:hAnsi="Times New Roman" w:cs="Times New Roman"/>
          <w:b/>
          <w:sz w:val="24"/>
          <w:szCs w:val="24"/>
          <w:lang w:val="en-US"/>
        </w:rPr>
        <w:lastRenderedPageBreak/>
        <w:t>Terms of Payment (GCC Clause 12)</w:t>
      </w:r>
      <w:bookmarkEnd w:id="27"/>
      <w:bookmarkEnd w:id="28"/>
      <w:bookmarkEnd w:id="29"/>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115" w:type="dxa"/>
          <w:right w:w="115" w:type="dxa"/>
        </w:tblCellMar>
        <w:tblLook w:val="0000" w:firstRow="0" w:lastRow="0" w:firstColumn="0" w:lastColumn="0" w:noHBand="0" w:noVBand="0"/>
      </w:tblPr>
      <w:tblGrid>
        <w:gridCol w:w="1872"/>
        <w:gridCol w:w="8470"/>
      </w:tblGrid>
      <w:tr w:rsidR="00864F48" w:rsidRPr="00864F48" w14:paraId="031D456A" w14:textId="77777777" w:rsidTr="00864F48">
        <w:tc>
          <w:tcPr>
            <w:tcW w:w="1872" w:type="dxa"/>
          </w:tcPr>
          <w:p w14:paraId="66287BD1" w14:textId="77777777" w:rsidR="00864F48" w:rsidRPr="00864F48" w:rsidRDefault="00864F48" w:rsidP="00864F48">
            <w:pPr>
              <w:widowControl w:val="0"/>
              <w:autoSpaceDE w:val="0"/>
              <w:autoSpaceDN w:val="0"/>
              <w:spacing w:after="0" w:line="240" w:lineRule="auto"/>
              <w:ind w:right="-72" w:firstLine="14"/>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 xml:space="preserve"> GCC  12.1</w:t>
            </w:r>
          </w:p>
        </w:tc>
        <w:tc>
          <w:tcPr>
            <w:tcW w:w="8470" w:type="dxa"/>
          </w:tcPr>
          <w:p w14:paraId="3A22F9F0" w14:textId="77777777" w:rsidR="00864F48" w:rsidRPr="00864F48" w:rsidRDefault="00864F48" w:rsidP="00864F48">
            <w:pPr>
              <w:widowControl w:val="0"/>
              <w:autoSpaceDE w:val="0"/>
              <w:autoSpaceDN w:val="0"/>
              <w:spacing w:after="200" w:line="240" w:lineRule="auto"/>
              <w:ind w:left="734" w:hanging="25"/>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Subject to the provisions of GCC Clause 12 (Terms of Payment), the Procuring Entity shall pay the Contract Price to the Supplier according to the categories and in the manner specified below.  Only the categories Advance Payment and Complete System Integration relate to the entire Contract Price.  In other payment categories, the term "total Contract Price" means the total cost of goods or services under the specific payment category.  Within each such category, the Contract Implementation Schedule may trigger pro-rata payments for the portion of the total Contract Price for the category corresponding to the goods or services actually Delivered, Installed, or Operationally Accepted, at unit prices and in the currencies specified in the Price Schedules of the Contract Agreement.</w:t>
            </w:r>
          </w:p>
          <w:p w14:paraId="6ADB2D13" w14:textId="77777777" w:rsidR="00864F48" w:rsidRPr="00864F48" w:rsidRDefault="00864F48" w:rsidP="00864F48">
            <w:pPr>
              <w:widowControl w:val="0"/>
              <w:autoSpaceDE w:val="0"/>
              <w:autoSpaceDN w:val="0"/>
              <w:spacing w:after="200" w:line="240" w:lineRule="auto"/>
              <w:ind w:left="734" w:hanging="734"/>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(a)</w:t>
            </w:r>
            <w:r w:rsidRPr="00864F48">
              <w:rPr>
                <w:rFonts w:ascii="Times New Roman" w:eastAsia="Times New Roman" w:hAnsi="Times New Roman" w:cs="Times New Roman"/>
                <w:szCs w:val="24"/>
                <w:lang w:val="en-US"/>
              </w:rPr>
              <w:tab/>
              <w:t>Advance Payment</w:t>
            </w:r>
          </w:p>
          <w:p w14:paraId="755D1747" w14:textId="77777777" w:rsidR="00864F48" w:rsidRPr="00864F48" w:rsidRDefault="00864F48" w:rsidP="00864F48">
            <w:pPr>
              <w:widowControl w:val="0"/>
              <w:autoSpaceDE w:val="0"/>
              <w:autoSpaceDN w:val="0"/>
              <w:spacing w:after="200" w:line="240" w:lineRule="auto"/>
              <w:ind w:left="738"/>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twenty percent (20%) of the entire Contract Price, exclusive of all Recurrent Costs, shall be paid against receipt of a claim accompanied by the Advance Payment Security specified in GCC Clause 13.2.</w:t>
            </w:r>
          </w:p>
          <w:p w14:paraId="0F52F5DB" w14:textId="77777777" w:rsidR="00864F48" w:rsidRPr="00864F48" w:rsidRDefault="00864F48" w:rsidP="00864F48">
            <w:pPr>
              <w:widowControl w:val="0"/>
              <w:autoSpaceDE w:val="0"/>
              <w:autoSpaceDN w:val="0"/>
              <w:spacing w:after="200" w:line="240" w:lineRule="auto"/>
              <w:ind w:left="734" w:right="-14" w:hanging="734"/>
              <w:rPr>
                <w:rFonts w:ascii="Times New Roman" w:eastAsia="Times New Roman" w:hAnsi="Times New Roman" w:cs="Times New Roman"/>
                <w:i/>
                <w:szCs w:val="24"/>
                <w:lang w:val="en-US"/>
              </w:rPr>
            </w:pPr>
            <w:r w:rsidRPr="00864F48" w:rsidDel="00F01DA8">
              <w:rPr>
                <w:rFonts w:ascii="Times New Roman" w:eastAsia="Times New Roman" w:hAnsi="Times New Roman" w:cs="Times New Roman"/>
                <w:szCs w:val="24"/>
                <w:lang w:val="en-US"/>
              </w:rPr>
              <w:t xml:space="preserve"> </w:t>
            </w:r>
            <w:r w:rsidRPr="00864F48">
              <w:rPr>
                <w:rFonts w:ascii="Times New Roman" w:eastAsia="Times New Roman" w:hAnsi="Times New Roman" w:cs="Times New Roman"/>
                <w:b/>
                <w:i/>
                <w:szCs w:val="24"/>
                <w:lang w:val="en-US"/>
              </w:rPr>
              <w:t>[Note:</w:t>
            </w:r>
            <w:r w:rsidRPr="00864F48">
              <w:rPr>
                <w:rFonts w:ascii="Times New Roman" w:eastAsia="Times New Roman" w:hAnsi="Times New Roman" w:cs="Times New Roman"/>
                <w:i/>
                <w:szCs w:val="24"/>
                <w:lang w:val="en-US"/>
              </w:rPr>
              <w:tab/>
              <w:t>The advance payment may be higher than 10% in cases where Supplier's mobilization costs (i.e., costs between Contract effectiveness and the first scheduled Contract payment) are likely to be much larger than the advance payment, resulting in substantial negative cash flow for the Supplier.  This happens primarily in projects where the Supplier must acquire expensive highly-specialized equipment to customize and configure a solution system prior to the first scheduled payment milestone.  In these cases, the entire schedule of payments below obviously needs to be adjusted accordingly.]</w:t>
            </w:r>
          </w:p>
          <w:p w14:paraId="7CAE9E28" w14:textId="77777777" w:rsidR="00864F48" w:rsidRPr="00864F48" w:rsidRDefault="00864F48" w:rsidP="00864F48">
            <w:pPr>
              <w:widowControl w:val="0"/>
              <w:autoSpaceDE w:val="0"/>
              <w:autoSpaceDN w:val="0"/>
              <w:spacing w:after="200" w:line="240" w:lineRule="auto"/>
              <w:ind w:left="738" w:hanging="720"/>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(b)</w:t>
            </w:r>
            <w:r w:rsidRPr="00864F48">
              <w:rPr>
                <w:rFonts w:ascii="Times New Roman" w:eastAsia="Times New Roman" w:hAnsi="Times New Roman" w:cs="Times New Roman"/>
                <w:szCs w:val="24"/>
                <w:lang w:val="en-US"/>
              </w:rPr>
              <w:tab/>
              <w:t>Information Technologies, Materials, and other Goods, with the exception of Custom Software and Custom Materials:</w:t>
            </w:r>
          </w:p>
          <w:p w14:paraId="51F66F4C" w14:textId="77777777" w:rsidR="00864F48" w:rsidRPr="00864F48" w:rsidRDefault="00864F48" w:rsidP="00864F48">
            <w:pPr>
              <w:widowControl w:val="0"/>
              <w:autoSpaceDE w:val="0"/>
              <w:autoSpaceDN w:val="0"/>
              <w:spacing w:after="200" w:line="240" w:lineRule="auto"/>
              <w:ind w:left="738"/>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sixty percent (60%) of the total or pro-rata Contract Price for this category against Delivery</w:t>
            </w:r>
          </w:p>
          <w:p w14:paraId="76189FBB" w14:textId="77777777" w:rsidR="00864F48" w:rsidRPr="00864F48" w:rsidRDefault="00864F48" w:rsidP="00864F48">
            <w:pPr>
              <w:widowControl w:val="0"/>
              <w:autoSpaceDE w:val="0"/>
              <w:autoSpaceDN w:val="0"/>
              <w:spacing w:after="200" w:line="240" w:lineRule="auto"/>
              <w:ind w:left="738"/>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ten percent (10%) of the same price against Installation</w:t>
            </w:r>
          </w:p>
          <w:p w14:paraId="29B4C312" w14:textId="77777777" w:rsidR="00864F48" w:rsidRPr="00864F48" w:rsidRDefault="00864F48" w:rsidP="00864F48">
            <w:pPr>
              <w:widowControl w:val="0"/>
              <w:autoSpaceDE w:val="0"/>
              <w:autoSpaceDN w:val="0"/>
              <w:spacing w:after="200" w:line="240" w:lineRule="auto"/>
              <w:ind w:left="738"/>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ten percent (10%) of the same price against Operational Acceptance.</w:t>
            </w:r>
          </w:p>
          <w:p w14:paraId="16AC4004" w14:textId="77777777" w:rsidR="00864F48" w:rsidRPr="00864F48" w:rsidRDefault="00864F48" w:rsidP="00864F48">
            <w:pPr>
              <w:widowControl w:val="0"/>
              <w:autoSpaceDE w:val="0"/>
              <w:autoSpaceDN w:val="0"/>
              <w:spacing w:after="200" w:line="240" w:lineRule="auto"/>
              <w:ind w:left="738" w:hanging="738"/>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(c)</w:t>
            </w:r>
            <w:r w:rsidRPr="00864F48">
              <w:rPr>
                <w:rFonts w:ascii="Times New Roman" w:eastAsia="Times New Roman" w:hAnsi="Times New Roman" w:cs="Times New Roman"/>
                <w:szCs w:val="24"/>
                <w:lang w:val="en-US"/>
              </w:rPr>
              <w:tab/>
              <w:t>Custom Software and Custom Materials:</w:t>
            </w:r>
          </w:p>
          <w:p w14:paraId="69208EF3" w14:textId="77777777" w:rsidR="00864F48" w:rsidRPr="00864F48" w:rsidRDefault="00864F48" w:rsidP="00864F48">
            <w:pPr>
              <w:widowControl w:val="0"/>
              <w:autoSpaceDE w:val="0"/>
              <w:autoSpaceDN w:val="0"/>
              <w:spacing w:after="200" w:line="240" w:lineRule="auto"/>
              <w:ind w:left="738" w:hanging="18"/>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sixty percent (60%) of the total or pro-rata Contract Price for this category against Installation</w:t>
            </w:r>
          </w:p>
          <w:p w14:paraId="2118F4A5" w14:textId="77777777" w:rsidR="00864F48" w:rsidRPr="00864F48" w:rsidRDefault="00864F48" w:rsidP="00864F48">
            <w:pPr>
              <w:widowControl w:val="0"/>
              <w:autoSpaceDE w:val="0"/>
              <w:autoSpaceDN w:val="0"/>
              <w:spacing w:after="200" w:line="240" w:lineRule="auto"/>
              <w:ind w:left="738"/>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twenty percent (20%) of the same price against Operational Acceptance.</w:t>
            </w:r>
          </w:p>
          <w:p w14:paraId="556E14CA" w14:textId="77777777" w:rsidR="00864F48" w:rsidRPr="00864F48" w:rsidRDefault="00864F48" w:rsidP="00864F48">
            <w:pPr>
              <w:spacing w:after="200" w:line="240" w:lineRule="auto"/>
              <w:ind w:left="734" w:right="-14" w:hanging="734"/>
              <w:rPr>
                <w:rFonts w:ascii="Times New Roman" w:eastAsia="Times New Roman" w:hAnsi="Times New Roman" w:cs="Times New Roman"/>
                <w:i/>
                <w:sz w:val="24"/>
                <w:szCs w:val="24"/>
                <w:lang w:val="en-US"/>
              </w:rPr>
            </w:pPr>
            <w:r w:rsidRPr="00864F48">
              <w:rPr>
                <w:rFonts w:ascii="Times New Roman" w:eastAsia="Times New Roman" w:hAnsi="Times New Roman" w:cs="Times New Roman"/>
                <w:b/>
                <w:i/>
                <w:sz w:val="24"/>
                <w:szCs w:val="24"/>
                <w:lang w:val="en-US"/>
              </w:rPr>
              <w:t>[Note:</w:t>
            </w:r>
            <w:r w:rsidRPr="00864F48">
              <w:rPr>
                <w:rFonts w:ascii="Times New Roman" w:eastAsia="Times New Roman" w:hAnsi="Times New Roman" w:cs="Times New Roman"/>
                <w:i/>
                <w:sz w:val="24"/>
                <w:szCs w:val="24"/>
                <w:lang w:val="en-US"/>
              </w:rPr>
              <w:tab/>
              <w:t xml:space="preserve">Large custom software development or system integration contracts (e.g., those taking longer than six months from Contract Effectiveness to Operational Acceptance of the Application Software subsystem) are usually paid in increments against Procuring Entity's acceptance of major intermediate deliverables defined in the implementation schedule as key milestones (e.g. a sequence of major system design documents, such as:  software requirements specifications, software design document, development of a prototype for a major subsystem, delivery of a pilot implementation of the software for a subsystem or the entire system, etc.).  In those cases, the above payment terms should be modified accordingly and refer to the milestones in the Implementation Schedule.  The payment terms should allow the Supplier an adequate cash flow vis-à-vis the steps need to achieve an operational Information System.] </w:t>
            </w:r>
          </w:p>
          <w:p w14:paraId="7B2061B8" w14:textId="77777777" w:rsidR="00864F48" w:rsidRPr="00864F48" w:rsidRDefault="00864F48" w:rsidP="00864F48">
            <w:pPr>
              <w:widowControl w:val="0"/>
              <w:autoSpaceDE w:val="0"/>
              <w:autoSpaceDN w:val="0"/>
              <w:spacing w:after="200" w:line="240" w:lineRule="auto"/>
              <w:ind w:left="738" w:hanging="738"/>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(d)</w:t>
            </w:r>
            <w:r w:rsidRPr="00864F48">
              <w:rPr>
                <w:rFonts w:ascii="Times New Roman" w:eastAsia="Times New Roman" w:hAnsi="Times New Roman" w:cs="Times New Roman"/>
                <w:szCs w:val="24"/>
                <w:lang w:val="en-US"/>
              </w:rPr>
              <w:tab/>
              <w:t>Services other than Training:</w:t>
            </w:r>
          </w:p>
          <w:p w14:paraId="2451D5F8" w14:textId="77777777" w:rsidR="00864F48" w:rsidRPr="00864F48" w:rsidRDefault="00864F48" w:rsidP="00864F48">
            <w:pPr>
              <w:widowControl w:val="0"/>
              <w:autoSpaceDE w:val="0"/>
              <w:autoSpaceDN w:val="0"/>
              <w:spacing w:after="200" w:line="240" w:lineRule="auto"/>
              <w:ind w:left="738"/>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 xml:space="preserve">eighty percent (80%) of the pro-rata Contract Price for services performed will be </w:t>
            </w:r>
            <w:r w:rsidRPr="00864F48">
              <w:rPr>
                <w:rFonts w:ascii="Times New Roman" w:eastAsia="Times New Roman" w:hAnsi="Times New Roman" w:cs="Times New Roman"/>
                <w:szCs w:val="24"/>
                <w:lang w:val="en-US"/>
              </w:rPr>
              <w:lastRenderedPageBreak/>
              <w:t>paid monthly in arrears, on submission and Procuring Entity’s approval of invoices:</w:t>
            </w:r>
          </w:p>
          <w:p w14:paraId="728A43F6" w14:textId="77777777" w:rsidR="00864F48" w:rsidRPr="00864F48" w:rsidRDefault="00864F48" w:rsidP="00864F48">
            <w:pPr>
              <w:spacing w:after="0" w:line="240" w:lineRule="auto"/>
              <w:ind w:left="738" w:right="-14" w:hanging="738"/>
              <w:rPr>
                <w:rFonts w:ascii="Times New Roman" w:eastAsia="Times New Roman" w:hAnsi="Times New Roman" w:cs="Times New Roman"/>
                <w:i/>
                <w:sz w:val="24"/>
                <w:szCs w:val="24"/>
                <w:lang w:val="en-US"/>
              </w:rPr>
            </w:pPr>
            <w:r w:rsidRPr="00864F48">
              <w:rPr>
                <w:rFonts w:ascii="Times New Roman" w:eastAsia="Times New Roman" w:hAnsi="Times New Roman" w:cs="Times New Roman"/>
                <w:b/>
                <w:i/>
                <w:sz w:val="24"/>
                <w:szCs w:val="24"/>
                <w:lang w:val="en-US"/>
              </w:rPr>
              <w:t>[Note:</w:t>
            </w:r>
            <w:r w:rsidRPr="00864F48">
              <w:rPr>
                <w:rFonts w:ascii="Times New Roman" w:eastAsia="Times New Roman" w:hAnsi="Times New Roman" w:cs="Times New Roman"/>
                <w:i/>
                <w:sz w:val="24"/>
                <w:szCs w:val="24"/>
                <w:lang w:val="en-US"/>
              </w:rPr>
              <w:tab/>
              <w:t>Some Contracts may involve considerable “Services other than Training” (and services other than software customization).  For instance, there could be the digitization of maps using the procured Geographical Information System (GIS), or the scanning, indexing and conversion of paper documents, or the conversion or migration of existing electronic data sets.  In these cases, payment may be keyed to acceptance of intermediate deliverables or completion of service delivery phases defined in the project implementation schedule, rather than merely to the passage of time, as illustrated.  In designing this type of payment terms, the Procuring Entity has an obligation to balance and ensure consistency between its own interest to pay only against value received, the supplier's need for a reasonable cash flow, the design of the project implementation schedule, the specification of service milestones and even the process for acceptance testing of intermediate deliverables (when milestones completion would be subject to such testing).]</w:t>
            </w:r>
          </w:p>
          <w:p w14:paraId="3D5E2F66" w14:textId="77777777" w:rsidR="00864F48" w:rsidRPr="00864F48" w:rsidRDefault="00864F48" w:rsidP="00864F48">
            <w:pPr>
              <w:widowControl w:val="0"/>
              <w:autoSpaceDE w:val="0"/>
              <w:autoSpaceDN w:val="0"/>
              <w:spacing w:after="200" w:line="240" w:lineRule="auto"/>
              <w:ind w:left="738" w:hanging="738"/>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(e)</w:t>
            </w:r>
            <w:r w:rsidRPr="00864F48">
              <w:rPr>
                <w:rFonts w:ascii="Times New Roman" w:eastAsia="Times New Roman" w:hAnsi="Times New Roman" w:cs="Times New Roman"/>
                <w:szCs w:val="24"/>
                <w:lang w:val="en-US"/>
              </w:rPr>
              <w:tab/>
              <w:t xml:space="preserve">Training </w:t>
            </w:r>
          </w:p>
          <w:p w14:paraId="614D3FC8" w14:textId="77777777" w:rsidR="00864F48" w:rsidRPr="00864F48" w:rsidRDefault="00864F48" w:rsidP="00864F48">
            <w:pPr>
              <w:widowControl w:val="0"/>
              <w:autoSpaceDE w:val="0"/>
              <w:autoSpaceDN w:val="0"/>
              <w:spacing w:after="200" w:line="240" w:lineRule="auto"/>
              <w:ind w:left="738" w:hanging="18"/>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thirty percent (30%) of the total Contract Price for training services at the start of the full training program</w:t>
            </w:r>
          </w:p>
          <w:p w14:paraId="6B94D2CA" w14:textId="77777777" w:rsidR="00864F48" w:rsidRPr="00864F48" w:rsidRDefault="00864F48" w:rsidP="00864F48">
            <w:pPr>
              <w:widowControl w:val="0"/>
              <w:autoSpaceDE w:val="0"/>
              <w:autoSpaceDN w:val="0"/>
              <w:spacing w:after="200" w:line="240" w:lineRule="auto"/>
              <w:ind w:left="738"/>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fifty percent (50%) of the pro-rata Contract Price for training services performed will be paid monthly in arrears, on submission and approval of appropriate invoices.</w:t>
            </w:r>
          </w:p>
          <w:p w14:paraId="4767883E" w14:textId="77777777" w:rsidR="00864F48" w:rsidRPr="00864F48" w:rsidRDefault="00864F48" w:rsidP="00864F48">
            <w:pPr>
              <w:widowControl w:val="0"/>
              <w:autoSpaceDE w:val="0"/>
              <w:autoSpaceDN w:val="0"/>
              <w:spacing w:after="200" w:line="240" w:lineRule="auto"/>
              <w:ind w:left="738" w:hanging="738"/>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(f)</w:t>
            </w:r>
            <w:r w:rsidRPr="00864F48">
              <w:rPr>
                <w:rFonts w:ascii="Times New Roman" w:eastAsia="Times New Roman" w:hAnsi="Times New Roman" w:cs="Times New Roman"/>
                <w:szCs w:val="24"/>
                <w:lang w:val="en-US"/>
              </w:rPr>
              <w:tab/>
              <w:t xml:space="preserve">Complete System Integration </w:t>
            </w:r>
          </w:p>
          <w:p w14:paraId="69E28BE9" w14:textId="77777777" w:rsidR="00864F48" w:rsidRPr="00864F48" w:rsidRDefault="00864F48" w:rsidP="00864F48">
            <w:pPr>
              <w:widowControl w:val="0"/>
              <w:autoSpaceDE w:val="0"/>
              <w:autoSpaceDN w:val="0"/>
              <w:spacing w:after="200" w:line="240" w:lineRule="auto"/>
              <w:ind w:left="734"/>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ten percent (10%) of the entire Contract Price, exclusive of all Recurrent Costs, as final payment against Operational Acceptance of the System as an integrated whole.</w:t>
            </w:r>
          </w:p>
          <w:p w14:paraId="331E5E3C" w14:textId="77777777" w:rsidR="00864F48" w:rsidRPr="00864F48" w:rsidRDefault="00864F48" w:rsidP="00864F48">
            <w:pPr>
              <w:widowControl w:val="0"/>
              <w:autoSpaceDE w:val="0"/>
              <w:autoSpaceDN w:val="0"/>
              <w:spacing w:after="200" w:line="240" w:lineRule="auto"/>
              <w:ind w:left="734" w:hanging="734"/>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(g)</w:t>
            </w:r>
            <w:r w:rsidRPr="00864F48">
              <w:rPr>
                <w:rFonts w:ascii="Times New Roman" w:eastAsia="Times New Roman" w:hAnsi="Times New Roman" w:cs="Times New Roman"/>
                <w:szCs w:val="24"/>
                <w:lang w:val="en-US"/>
              </w:rPr>
              <w:tab/>
              <w:t xml:space="preserve">Recurrent Costs </w:t>
            </w:r>
          </w:p>
          <w:p w14:paraId="2F11EF8D" w14:textId="77777777" w:rsidR="00864F48" w:rsidRPr="00864F48" w:rsidRDefault="00864F48" w:rsidP="00864F48">
            <w:pPr>
              <w:widowControl w:val="0"/>
              <w:autoSpaceDE w:val="0"/>
              <w:autoSpaceDN w:val="0"/>
              <w:spacing w:after="200" w:line="240" w:lineRule="auto"/>
              <w:ind w:left="734"/>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one hundred percent (100%) of the price of the services actually delivered will be paid quarterly in arrears, on submission and Procuring Entity’s approval of invoices.</w:t>
            </w:r>
          </w:p>
          <w:p w14:paraId="5E1FC033" w14:textId="77777777" w:rsidR="00864F48" w:rsidRPr="00864F48" w:rsidRDefault="00864F48" w:rsidP="00864F48">
            <w:pPr>
              <w:spacing w:after="0" w:line="240" w:lineRule="auto"/>
              <w:ind w:left="738" w:right="-14" w:hanging="738"/>
              <w:rPr>
                <w:rFonts w:ascii="Times New Roman" w:eastAsia="Times New Roman" w:hAnsi="Times New Roman" w:cs="Times New Roman"/>
                <w:sz w:val="24"/>
                <w:szCs w:val="24"/>
                <w:lang w:val="en-US"/>
              </w:rPr>
            </w:pPr>
            <w:r w:rsidRPr="00864F48">
              <w:rPr>
                <w:rFonts w:ascii="Times New Roman" w:eastAsia="Times New Roman" w:hAnsi="Times New Roman" w:cs="Times New Roman"/>
                <w:b/>
                <w:i/>
                <w:sz w:val="24"/>
                <w:szCs w:val="24"/>
                <w:lang w:val="en-US"/>
              </w:rPr>
              <w:t>[Note:</w:t>
            </w:r>
            <w:r w:rsidRPr="00864F48">
              <w:rPr>
                <w:rFonts w:ascii="Times New Roman" w:eastAsia="Times New Roman" w:hAnsi="Times New Roman" w:cs="Times New Roman"/>
                <w:b/>
                <w:i/>
                <w:sz w:val="24"/>
                <w:szCs w:val="24"/>
                <w:lang w:val="en-US"/>
              </w:rPr>
              <w:tab/>
            </w:r>
            <w:r w:rsidRPr="00864F48">
              <w:rPr>
                <w:rFonts w:ascii="Times New Roman" w:eastAsia="Times New Roman" w:hAnsi="Times New Roman" w:cs="Times New Roman"/>
                <w:i/>
                <w:sz w:val="24"/>
                <w:szCs w:val="24"/>
                <w:lang w:val="en-US"/>
              </w:rPr>
              <w:t>If a separate Operational Acceptance for the System as an integrated whole is not required, increase by 10% points the final payment percentages of all other goods and services above.]</w:t>
            </w:r>
          </w:p>
        </w:tc>
      </w:tr>
      <w:tr w:rsidR="00864F48" w:rsidRPr="00864F48" w14:paraId="43F86D80" w14:textId="77777777" w:rsidTr="00864F48">
        <w:trPr>
          <w:cantSplit/>
        </w:trPr>
        <w:tc>
          <w:tcPr>
            <w:tcW w:w="1872" w:type="dxa"/>
          </w:tcPr>
          <w:p w14:paraId="14FCA1AB" w14:textId="77777777" w:rsidR="00864F48" w:rsidRPr="00864F48" w:rsidRDefault="00864F48" w:rsidP="00864F48">
            <w:pPr>
              <w:widowControl w:val="0"/>
              <w:autoSpaceDE w:val="0"/>
              <w:autoSpaceDN w:val="0"/>
              <w:spacing w:after="0" w:line="240" w:lineRule="auto"/>
              <w:ind w:right="-72" w:firstLine="18"/>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lastRenderedPageBreak/>
              <w:t xml:space="preserve"> GCC  12.3</w:t>
            </w:r>
          </w:p>
        </w:tc>
        <w:tc>
          <w:tcPr>
            <w:tcW w:w="8470" w:type="dxa"/>
          </w:tcPr>
          <w:p w14:paraId="3AD2CC67" w14:textId="77777777" w:rsidR="00864F48" w:rsidRPr="00864F48" w:rsidRDefault="00864F48" w:rsidP="00864F48">
            <w:pPr>
              <w:widowControl w:val="0"/>
              <w:autoSpaceDE w:val="0"/>
              <w:autoSpaceDN w:val="0"/>
              <w:spacing w:after="24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The Procuring Entity shall pay to the Supplier interest on the delayed payments at a rate of: [</w:t>
            </w:r>
            <w:r w:rsidRPr="00864F48">
              <w:rPr>
                <w:rFonts w:ascii="Times New Roman" w:eastAsia="Times New Roman" w:hAnsi="Times New Roman" w:cs="Times New Roman"/>
                <w:b/>
                <w:i/>
                <w:iCs/>
                <w:szCs w:val="24"/>
                <w:lang w:val="en-US"/>
              </w:rPr>
              <w:t> insert: “%” per annum].</w:t>
            </w:r>
          </w:p>
        </w:tc>
      </w:tr>
      <w:tr w:rsidR="00864F48" w:rsidRPr="00864F48" w14:paraId="6139122B" w14:textId="77777777" w:rsidTr="00864F48">
        <w:trPr>
          <w:trHeight w:val="1913"/>
        </w:trPr>
        <w:tc>
          <w:tcPr>
            <w:tcW w:w="1872" w:type="dxa"/>
          </w:tcPr>
          <w:p w14:paraId="2C8D986D" w14:textId="77777777" w:rsidR="00864F48" w:rsidRPr="00864F48" w:rsidRDefault="00864F48" w:rsidP="00864F48">
            <w:pPr>
              <w:widowControl w:val="0"/>
              <w:autoSpaceDE w:val="0"/>
              <w:autoSpaceDN w:val="0"/>
              <w:spacing w:after="0" w:line="240" w:lineRule="auto"/>
              <w:ind w:right="-72" w:firstLine="14"/>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 xml:space="preserve"> GCC  12.4</w:t>
            </w:r>
          </w:p>
        </w:tc>
        <w:tc>
          <w:tcPr>
            <w:tcW w:w="8470" w:type="dxa"/>
          </w:tcPr>
          <w:p w14:paraId="4F1D47AB" w14:textId="77777777" w:rsidR="00864F48" w:rsidRPr="00864F48" w:rsidRDefault="00864F48" w:rsidP="00864F48">
            <w:pPr>
              <w:widowControl w:val="0"/>
              <w:autoSpaceDE w:val="0"/>
              <w:autoSpaceDN w:val="0"/>
              <w:spacing w:line="240" w:lineRule="auto"/>
              <w:ind w:left="734" w:hanging="734"/>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The Supplier will invoice the Procuring Entity in the currency used in the Contract Agreement and the Price Schedules it refers to, for Goods and Services supplied locally, and the conversion between this currency and Kenya shillings</w:t>
            </w:r>
            <w:r w:rsidRPr="00864F48">
              <w:rPr>
                <w:rFonts w:ascii="Times New Roman" w:eastAsia="Times New Roman" w:hAnsi="Times New Roman" w:cs="Times New Roman"/>
                <w:i/>
                <w:szCs w:val="24"/>
                <w:lang w:val="en-US"/>
              </w:rPr>
              <w:t xml:space="preserve"> </w:t>
            </w:r>
            <w:r w:rsidRPr="00864F48">
              <w:rPr>
                <w:rFonts w:ascii="Times New Roman" w:eastAsia="Times New Roman" w:hAnsi="Times New Roman" w:cs="Times New Roman"/>
                <w:szCs w:val="24"/>
                <w:lang w:val="en-US"/>
              </w:rPr>
              <w:t xml:space="preserve">for payment purposes - in case the two currencies are different - will be made as of the actual payment date using the exchange rate found in </w:t>
            </w:r>
            <w:r w:rsidRPr="00864F48">
              <w:rPr>
                <w:rFonts w:ascii="Times New Roman" w:eastAsia="Times New Roman" w:hAnsi="Times New Roman" w:cs="Times New Roman"/>
                <w:i/>
                <w:szCs w:val="24"/>
                <w:lang w:val="en-US"/>
              </w:rPr>
              <w:t xml:space="preserve">[ insert:  </w:t>
            </w:r>
            <w:r w:rsidRPr="00864F48">
              <w:rPr>
                <w:rFonts w:ascii="Times New Roman" w:eastAsia="Times New Roman" w:hAnsi="Times New Roman" w:cs="Times New Roman"/>
                <w:b/>
                <w:i/>
                <w:szCs w:val="24"/>
                <w:lang w:val="en-US"/>
              </w:rPr>
              <w:t>source of exchange rate</w:t>
            </w:r>
            <w:r w:rsidRPr="00864F48">
              <w:rPr>
                <w:rFonts w:ascii="Times New Roman" w:eastAsia="Times New Roman" w:hAnsi="Times New Roman" w:cs="Times New Roman"/>
                <w:i/>
                <w:szCs w:val="24"/>
                <w:lang w:val="en-US"/>
              </w:rPr>
              <w:t>].</w:t>
            </w:r>
            <w:r w:rsidRPr="00864F48">
              <w:rPr>
                <w:rFonts w:ascii="Times New Roman" w:eastAsia="Times New Roman" w:hAnsi="Times New Roman" w:cs="Times New Roman"/>
                <w:szCs w:val="24"/>
                <w:lang w:val="en-US"/>
              </w:rPr>
              <w:t xml:space="preserve">       </w:t>
            </w:r>
          </w:p>
          <w:p w14:paraId="31533C32" w14:textId="77777777" w:rsidR="00864F48" w:rsidRPr="00864F48" w:rsidRDefault="00864F48" w:rsidP="00864F48">
            <w:pPr>
              <w:spacing w:after="240" w:line="240" w:lineRule="auto"/>
              <w:ind w:left="738" w:right="-14" w:hanging="738"/>
              <w:rPr>
                <w:rFonts w:ascii="Times New Roman" w:eastAsia="Times New Roman" w:hAnsi="Times New Roman" w:cs="Times New Roman"/>
                <w:sz w:val="24"/>
                <w:szCs w:val="24"/>
                <w:lang w:val="en-US"/>
              </w:rPr>
            </w:pPr>
          </w:p>
        </w:tc>
      </w:tr>
    </w:tbl>
    <w:p w14:paraId="657AEAD0" w14:textId="77777777" w:rsidR="00864F48" w:rsidRPr="00864F48" w:rsidRDefault="00864F48" w:rsidP="00864F48">
      <w:pPr>
        <w:keepNext/>
        <w:widowControl w:val="0"/>
        <w:numPr>
          <w:ilvl w:val="0"/>
          <w:numId w:val="191"/>
        </w:numPr>
        <w:autoSpaceDE w:val="0"/>
        <w:autoSpaceDN w:val="0"/>
        <w:spacing w:before="480" w:after="120" w:line="240" w:lineRule="auto"/>
        <w:rPr>
          <w:rFonts w:ascii="Times New Roman" w:eastAsia="Times New Roman" w:hAnsi="Times New Roman" w:cs="Times New Roman"/>
          <w:b/>
          <w:sz w:val="24"/>
          <w:szCs w:val="24"/>
          <w:lang w:val="en-US"/>
        </w:rPr>
      </w:pPr>
      <w:bookmarkStart w:id="30" w:name="_Toc521497301"/>
      <w:bookmarkStart w:id="31" w:name="_Toc252363615"/>
      <w:bookmarkStart w:id="32" w:name="_Toc454979657"/>
      <w:r w:rsidRPr="00864F48">
        <w:rPr>
          <w:rFonts w:ascii="Times New Roman" w:eastAsia="Times New Roman" w:hAnsi="Times New Roman" w:cs="Times New Roman"/>
          <w:b/>
          <w:sz w:val="24"/>
          <w:szCs w:val="24"/>
          <w:lang w:val="en-US"/>
        </w:rPr>
        <w:t>Securities (GCC Clause 13)</w:t>
      </w:r>
      <w:bookmarkEnd w:id="30"/>
      <w:bookmarkEnd w:id="31"/>
      <w:bookmarkEnd w:id="32"/>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8470"/>
      </w:tblGrid>
      <w:tr w:rsidR="00864F48" w:rsidRPr="00864F48" w14:paraId="6C8EE0B1" w14:textId="77777777" w:rsidTr="00864F48">
        <w:tc>
          <w:tcPr>
            <w:tcW w:w="1872" w:type="dxa"/>
          </w:tcPr>
          <w:p w14:paraId="378F1CAF" w14:textId="77777777" w:rsidR="00864F48" w:rsidRPr="00864F48" w:rsidRDefault="00864F48" w:rsidP="00864F48">
            <w:pPr>
              <w:widowControl w:val="0"/>
              <w:autoSpaceDE w:val="0"/>
              <w:autoSpaceDN w:val="0"/>
              <w:spacing w:after="0" w:line="240" w:lineRule="auto"/>
              <w:ind w:right="-72" w:firstLine="14"/>
              <w:rPr>
                <w:rFonts w:ascii="Times New Roman" w:eastAsia="Times New Roman" w:hAnsi="Times New Roman" w:cs="Times New Roman"/>
                <w:szCs w:val="24"/>
                <w:lang w:val="en-US"/>
              </w:rPr>
            </w:pPr>
          </w:p>
        </w:tc>
        <w:tc>
          <w:tcPr>
            <w:tcW w:w="8470" w:type="dxa"/>
          </w:tcPr>
          <w:p w14:paraId="084C275D" w14:textId="77777777" w:rsidR="00864F48" w:rsidRPr="00864F48" w:rsidRDefault="00864F48" w:rsidP="00864F48">
            <w:pPr>
              <w:widowControl w:val="0"/>
              <w:autoSpaceDE w:val="0"/>
              <w:autoSpaceDN w:val="0"/>
              <w:spacing w:after="240" w:line="240" w:lineRule="auto"/>
              <w:ind w:left="734" w:hanging="734"/>
              <w:rPr>
                <w:rFonts w:ascii="Times New Roman" w:eastAsia="Times New Roman" w:hAnsi="Times New Roman" w:cs="Times New Roman"/>
                <w:szCs w:val="24"/>
                <w:lang w:val="en-US"/>
              </w:rPr>
            </w:pPr>
          </w:p>
        </w:tc>
      </w:tr>
      <w:tr w:rsidR="00864F48" w:rsidRPr="00864F48" w14:paraId="46569D2B" w14:textId="77777777" w:rsidTr="00864F48">
        <w:tc>
          <w:tcPr>
            <w:tcW w:w="1872" w:type="dxa"/>
          </w:tcPr>
          <w:p w14:paraId="404ED233" w14:textId="77777777" w:rsidR="00864F48" w:rsidRPr="00864F48" w:rsidRDefault="00864F48" w:rsidP="00864F48">
            <w:pPr>
              <w:widowControl w:val="0"/>
              <w:autoSpaceDE w:val="0"/>
              <w:autoSpaceDN w:val="0"/>
              <w:spacing w:after="0" w:line="240" w:lineRule="auto"/>
              <w:ind w:right="-72" w:firstLine="14"/>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 xml:space="preserve"> GCC  13.3.1</w:t>
            </w:r>
          </w:p>
        </w:tc>
        <w:tc>
          <w:tcPr>
            <w:tcW w:w="8470" w:type="dxa"/>
          </w:tcPr>
          <w:p w14:paraId="2AE2B796" w14:textId="201CFACA" w:rsidR="00864F48" w:rsidRPr="00864F48" w:rsidRDefault="00864F48" w:rsidP="00864F48">
            <w:pPr>
              <w:widowControl w:val="0"/>
              <w:autoSpaceDE w:val="0"/>
              <w:autoSpaceDN w:val="0"/>
              <w:spacing w:line="240" w:lineRule="auto"/>
              <w:ind w:left="18" w:hanging="4"/>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 xml:space="preserve">The Performance Security shall be denominated in </w:t>
            </w:r>
            <w:r w:rsidRPr="00864F48">
              <w:rPr>
                <w:rFonts w:ascii="Times New Roman" w:eastAsia="Times New Roman" w:hAnsi="Times New Roman" w:cs="Times New Roman"/>
                <w:b/>
                <w:i/>
                <w:iCs/>
                <w:szCs w:val="24"/>
                <w:lang w:val="en-US"/>
              </w:rPr>
              <w:t>[ </w:t>
            </w:r>
            <w:r w:rsidR="00823A21" w:rsidRPr="00823A21">
              <w:rPr>
                <w:rFonts w:ascii="Times New Roman" w:eastAsia="Times New Roman" w:hAnsi="Times New Roman" w:cs="Times New Roman"/>
                <w:b/>
                <w:i/>
                <w:iCs/>
                <w:szCs w:val="24"/>
                <w:highlight w:val="yellow"/>
                <w:lang w:val="en-US"/>
              </w:rPr>
              <w:t>10% of the acquisition price (A1+A2) and 10% of annual support license cost for each year.)</w:t>
            </w:r>
            <w:r w:rsidRPr="00823A21">
              <w:rPr>
                <w:rFonts w:ascii="Times New Roman" w:eastAsia="Times New Roman" w:hAnsi="Times New Roman" w:cs="Times New Roman"/>
                <w:b/>
                <w:i/>
                <w:iCs/>
                <w:szCs w:val="24"/>
                <w:highlight w:val="yellow"/>
                <w:lang w:val="en-US"/>
              </w:rPr>
              <w:t>]</w:t>
            </w:r>
            <w:r w:rsidRPr="00864F48">
              <w:rPr>
                <w:rFonts w:ascii="Times New Roman" w:eastAsia="Times New Roman" w:hAnsi="Times New Roman" w:cs="Times New Roman"/>
                <w:b/>
                <w:szCs w:val="24"/>
                <w:lang w:val="en-US"/>
              </w:rPr>
              <w:t xml:space="preserve"> </w:t>
            </w:r>
            <w:r w:rsidRPr="00864F48">
              <w:rPr>
                <w:rFonts w:ascii="Times New Roman" w:eastAsia="Times New Roman" w:hAnsi="Times New Roman" w:cs="Times New Roman"/>
                <w:szCs w:val="24"/>
                <w:lang w:val="en-US"/>
              </w:rPr>
              <w:t xml:space="preserve">for an amount equal to </w:t>
            </w:r>
            <w:r w:rsidRPr="00864F48">
              <w:rPr>
                <w:rFonts w:ascii="Times New Roman" w:eastAsia="Times New Roman" w:hAnsi="Times New Roman" w:cs="Times New Roman"/>
                <w:b/>
                <w:i/>
                <w:iCs/>
                <w:szCs w:val="24"/>
                <w:lang w:val="en-US"/>
              </w:rPr>
              <w:t>[ insert: number]</w:t>
            </w:r>
            <w:r w:rsidRPr="00864F48">
              <w:rPr>
                <w:rFonts w:ascii="Times New Roman" w:eastAsia="Times New Roman" w:hAnsi="Times New Roman" w:cs="Times New Roman"/>
                <w:b/>
                <w:szCs w:val="24"/>
                <w:lang w:val="en-US"/>
              </w:rPr>
              <w:t xml:space="preserve"> </w:t>
            </w:r>
            <w:r w:rsidRPr="00864F48">
              <w:rPr>
                <w:rFonts w:ascii="Times New Roman" w:eastAsia="Times New Roman" w:hAnsi="Times New Roman" w:cs="Times New Roman"/>
                <w:szCs w:val="24"/>
                <w:lang w:val="en-US"/>
              </w:rPr>
              <w:t>percent of the Contract Price, excluding any Recurrent Costs.</w:t>
            </w:r>
          </w:p>
          <w:p w14:paraId="56A9ACCA"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i/>
                <w:szCs w:val="24"/>
                <w:lang w:val="en-US"/>
              </w:rPr>
              <w:t xml:space="preserve">[Note: </w:t>
            </w:r>
            <w:r w:rsidRPr="00864F48">
              <w:rPr>
                <w:rFonts w:ascii="Times New Roman" w:eastAsia="Times New Roman" w:hAnsi="Times New Roman" w:cs="Times New Roman"/>
                <w:i/>
                <w:szCs w:val="24"/>
                <w:lang w:val="en-US"/>
              </w:rPr>
              <w:tab/>
              <w:t xml:space="preserve">The general rule is that the Performance Security is denominated in the currency or currencies of the contract or in a freely convertible currency acceptable to the Procuring Entity.  It should be set as no more than ten (10) percent of the Contract Price, including Recurrent Costs during the Warranty Period. Provision of the Performance Security </w:t>
            </w:r>
            <w:r w:rsidRPr="00864F48">
              <w:rPr>
                <w:rFonts w:ascii="Times New Roman" w:eastAsia="Times New Roman" w:hAnsi="Times New Roman" w:cs="Times New Roman"/>
                <w:i/>
                <w:szCs w:val="24"/>
                <w:lang w:val="en-US"/>
              </w:rPr>
              <w:lastRenderedPageBreak/>
              <w:t>increases the transaction costs incurred by the successful Tenderer, which it can recover only by increasing its price.  Therefore, for a simple/moderate system, Performance Security in an amount of 6-10% of the Contract Price would provide adequate protection].</w:t>
            </w:r>
          </w:p>
        </w:tc>
      </w:tr>
      <w:tr w:rsidR="00864F48" w:rsidRPr="00864F48" w14:paraId="6D72D6D3" w14:textId="77777777" w:rsidTr="00864F48">
        <w:tc>
          <w:tcPr>
            <w:tcW w:w="1872" w:type="dxa"/>
          </w:tcPr>
          <w:p w14:paraId="03D86805" w14:textId="77777777" w:rsidR="00864F48" w:rsidRPr="00864F48" w:rsidRDefault="00864F48" w:rsidP="00864F48">
            <w:pPr>
              <w:widowControl w:val="0"/>
              <w:autoSpaceDE w:val="0"/>
              <w:autoSpaceDN w:val="0"/>
              <w:spacing w:after="0" w:line="240" w:lineRule="auto"/>
              <w:ind w:right="-72" w:firstLine="14"/>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lastRenderedPageBreak/>
              <w:t xml:space="preserve"> GCC  13.3.4</w:t>
            </w:r>
          </w:p>
        </w:tc>
        <w:tc>
          <w:tcPr>
            <w:tcW w:w="8470" w:type="dxa"/>
          </w:tcPr>
          <w:p w14:paraId="201B42CA" w14:textId="2861BD27" w:rsidR="00864F48" w:rsidRPr="00864F48" w:rsidRDefault="00864F48" w:rsidP="00864F48">
            <w:pPr>
              <w:widowControl w:val="0"/>
              <w:autoSpaceDE w:val="0"/>
              <w:autoSpaceDN w:val="0"/>
              <w:spacing w:line="240" w:lineRule="auto"/>
              <w:ind w:left="18" w:hanging="18"/>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 xml:space="preserve"> During the Warranty Period (i.e., after Operational Acceptance of the System), the Performance Security shall be reduced to </w:t>
            </w:r>
            <w:r w:rsidRPr="00864F48">
              <w:rPr>
                <w:rFonts w:ascii="Times New Roman" w:eastAsia="Times New Roman" w:hAnsi="Times New Roman" w:cs="Times New Roman"/>
                <w:b/>
                <w:i/>
                <w:iCs/>
                <w:szCs w:val="24"/>
                <w:lang w:val="en-US"/>
              </w:rPr>
              <w:t>[ </w:t>
            </w:r>
            <w:r w:rsidR="0085407D">
              <w:t>10% of the subscription fee for the 3 years</w:t>
            </w:r>
            <w:r w:rsidRPr="00864F48">
              <w:rPr>
                <w:rFonts w:ascii="Times New Roman" w:eastAsia="Times New Roman" w:hAnsi="Times New Roman" w:cs="Times New Roman"/>
                <w:b/>
                <w:i/>
                <w:iCs/>
                <w:szCs w:val="24"/>
                <w:lang w:val="en-US"/>
              </w:rPr>
              <w:t>]</w:t>
            </w:r>
            <w:r w:rsidRPr="00864F48">
              <w:rPr>
                <w:rFonts w:ascii="Times New Roman" w:eastAsia="Times New Roman" w:hAnsi="Times New Roman" w:cs="Times New Roman"/>
                <w:b/>
                <w:szCs w:val="24"/>
                <w:lang w:val="en-US"/>
              </w:rPr>
              <w:t xml:space="preserve"> </w:t>
            </w:r>
            <w:r w:rsidRPr="00864F48">
              <w:rPr>
                <w:rFonts w:ascii="Times New Roman" w:eastAsia="Times New Roman" w:hAnsi="Times New Roman" w:cs="Times New Roman"/>
                <w:szCs w:val="24"/>
                <w:lang w:val="en-US"/>
              </w:rPr>
              <w:t>percent of the Contract Price, excluding any Recurrent Costs.</w:t>
            </w:r>
          </w:p>
          <w:p w14:paraId="50DDF0FC"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i/>
                <w:szCs w:val="24"/>
                <w:lang w:val="en-US"/>
              </w:rPr>
            </w:pPr>
            <w:r w:rsidRPr="00864F48">
              <w:rPr>
                <w:rFonts w:ascii="Times New Roman" w:eastAsia="Times New Roman" w:hAnsi="Times New Roman" w:cs="Times New Roman"/>
                <w:i/>
                <w:szCs w:val="24"/>
                <w:lang w:val="en-US"/>
              </w:rPr>
              <w:t xml:space="preserve">[Note: </w:t>
            </w:r>
            <w:r w:rsidRPr="00864F48">
              <w:rPr>
                <w:rFonts w:ascii="Times New Roman" w:eastAsia="Times New Roman" w:hAnsi="Times New Roman" w:cs="Times New Roman"/>
                <w:i/>
                <w:szCs w:val="24"/>
                <w:lang w:val="en-US"/>
              </w:rPr>
              <w:tab/>
              <w:t>An appropriate amount for the Performance Security for a (three-year) Warranty Period would be between one (1) and two and a half (2.5) percent of the Contract Price including Recurrent Costs for the Warranty period.]</w:t>
            </w:r>
          </w:p>
        </w:tc>
      </w:tr>
    </w:tbl>
    <w:p w14:paraId="69A85057"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bookmarkStart w:id="33" w:name="_Toc521497303"/>
      <w:bookmarkStart w:id="34" w:name="_Toc252363617"/>
      <w:bookmarkStart w:id="35" w:name="_Toc454979658"/>
    </w:p>
    <w:p w14:paraId="791F04D3"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b/>
          <w:szCs w:val="24"/>
          <w:u w:val="single"/>
          <w:lang w:val="en-US"/>
        </w:rPr>
      </w:pPr>
      <w:r w:rsidRPr="00864F48">
        <w:rPr>
          <w:rFonts w:ascii="Times New Roman" w:eastAsia="Times New Roman" w:hAnsi="Times New Roman" w:cs="Times New Roman"/>
          <w:b/>
          <w:szCs w:val="24"/>
          <w:u w:val="single"/>
          <w:lang w:val="en-US"/>
        </w:rPr>
        <w:t>D.  Intellectual Property</w:t>
      </w:r>
      <w:bookmarkEnd w:id="33"/>
      <w:bookmarkEnd w:id="34"/>
      <w:bookmarkEnd w:id="35"/>
    </w:p>
    <w:p w14:paraId="36091015" w14:textId="77777777" w:rsidR="00864F48" w:rsidRPr="00864F48" w:rsidRDefault="00864F48" w:rsidP="00864F48">
      <w:pPr>
        <w:keepNext/>
        <w:widowControl w:val="0"/>
        <w:numPr>
          <w:ilvl w:val="0"/>
          <w:numId w:val="191"/>
        </w:numPr>
        <w:autoSpaceDE w:val="0"/>
        <w:autoSpaceDN w:val="0"/>
        <w:spacing w:before="480" w:after="120" w:line="240" w:lineRule="auto"/>
        <w:rPr>
          <w:rFonts w:ascii="Times New Roman" w:eastAsia="Times New Roman" w:hAnsi="Times New Roman" w:cs="Times New Roman"/>
          <w:b/>
          <w:sz w:val="24"/>
          <w:szCs w:val="24"/>
          <w:lang w:val="en-US"/>
        </w:rPr>
      </w:pPr>
      <w:bookmarkStart w:id="36" w:name="_Toc521497304"/>
      <w:bookmarkStart w:id="37" w:name="_Toc252363618"/>
      <w:bookmarkStart w:id="38" w:name="_Toc454979659"/>
      <w:r w:rsidRPr="00864F48">
        <w:rPr>
          <w:rFonts w:ascii="Times New Roman" w:eastAsia="Times New Roman" w:hAnsi="Times New Roman" w:cs="Times New Roman"/>
          <w:b/>
          <w:sz w:val="24"/>
          <w:szCs w:val="24"/>
          <w:lang w:val="en-US"/>
        </w:rPr>
        <w:t>Copyright (GCC Clause 15)</w:t>
      </w:r>
      <w:bookmarkEnd w:id="36"/>
      <w:bookmarkEnd w:id="37"/>
      <w:bookmarkEnd w:id="38"/>
    </w:p>
    <w:p w14:paraId="14BAD22B"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8470"/>
      </w:tblGrid>
      <w:tr w:rsidR="00864F48" w:rsidRPr="00864F48" w14:paraId="0FEF40F4" w14:textId="77777777" w:rsidTr="00864F48">
        <w:tc>
          <w:tcPr>
            <w:tcW w:w="1872" w:type="dxa"/>
          </w:tcPr>
          <w:p w14:paraId="5E1D7B9C" w14:textId="77777777" w:rsidR="00864F48" w:rsidRPr="00864F48" w:rsidRDefault="00864F48" w:rsidP="00864F48">
            <w:pPr>
              <w:widowControl w:val="0"/>
              <w:autoSpaceDE w:val="0"/>
              <w:autoSpaceDN w:val="0"/>
              <w:spacing w:after="0" w:line="240" w:lineRule="auto"/>
              <w:ind w:right="-72" w:firstLine="14"/>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 xml:space="preserve"> GCC  15.3</w:t>
            </w:r>
          </w:p>
        </w:tc>
        <w:tc>
          <w:tcPr>
            <w:tcW w:w="8470" w:type="dxa"/>
          </w:tcPr>
          <w:p w14:paraId="2C1BEE28" w14:textId="77777777" w:rsidR="00864F48" w:rsidRPr="00864F48" w:rsidRDefault="00864F48" w:rsidP="00864F48">
            <w:pPr>
              <w:widowControl w:val="0"/>
              <w:autoSpaceDE w:val="0"/>
              <w:autoSpaceDN w:val="0"/>
              <w:spacing w:line="240" w:lineRule="auto"/>
              <w:ind w:left="547" w:right="-72" w:hanging="547"/>
              <w:rPr>
                <w:rFonts w:ascii="Times New Roman" w:eastAsia="Times New Roman" w:hAnsi="Times New Roman" w:cs="Times New Roman"/>
                <w:b/>
                <w:i/>
                <w:iCs/>
                <w:szCs w:val="24"/>
                <w:lang w:val="en-US"/>
              </w:rPr>
            </w:pPr>
            <w:r w:rsidRPr="00864F48">
              <w:rPr>
                <w:rFonts w:ascii="Times New Roman" w:eastAsia="Times New Roman" w:hAnsi="Times New Roman" w:cs="Times New Roman"/>
                <w:b/>
                <w:i/>
                <w:iCs/>
                <w:szCs w:val="24"/>
                <w:lang w:val="en-US"/>
              </w:rPr>
              <w:t>There are no Special Conditions of Contract applicable to GCC Clause 15.3</w:t>
            </w:r>
          </w:p>
          <w:p w14:paraId="468C503E"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i/>
                <w:szCs w:val="24"/>
                <w:lang w:val="en-US"/>
              </w:rPr>
            </w:pPr>
            <w:r w:rsidRPr="00864F48">
              <w:rPr>
                <w:rFonts w:ascii="Times New Roman" w:eastAsia="Times New Roman" w:hAnsi="Times New Roman" w:cs="Times New Roman"/>
                <w:i/>
                <w:szCs w:val="24"/>
                <w:lang w:val="en-US"/>
              </w:rPr>
              <w:t>[Note:</w:t>
            </w:r>
            <w:r w:rsidRPr="00864F48">
              <w:rPr>
                <w:rFonts w:ascii="Times New Roman" w:eastAsia="Times New Roman" w:hAnsi="Times New Roman" w:cs="Times New Roman"/>
                <w:i/>
                <w:szCs w:val="24"/>
                <w:lang w:val="en-US"/>
              </w:rPr>
              <w:tab/>
              <w:t>If the Procuring Entity is a corporate or commercial entity, it may choose to specify the conditions under which contractual rights would be conveyed to any Procuring Entity of the concern, or any successor entities following a group reorganization or bankruptcy or other insolvency procedures.  Procuring Entities with other organizational structures may need to add other similar provisions.]</w:t>
            </w:r>
          </w:p>
        </w:tc>
      </w:tr>
      <w:tr w:rsidR="00864F48" w:rsidRPr="00864F48" w14:paraId="29E1BADE" w14:textId="77777777" w:rsidTr="00864F48">
        <w:tc>
          <w:tcPr>
            <w:tcW w:w="1872" w:type="dxa"/>
          </w:tcPr>
          <w:p w14:paraId="689B8FBA" w14:textId="77777777" w:rsidR="00864F48" w:rsidRPr="00864F48" w:rsidRDefault="00864F48" w:rsidP="00864F48">
            <w:pPr>
              <w:widowControl w:val="0"/>
              <w:autoSpaceDE w:val="0"/>
              <w:autoSpaceDN w:val="0"/>
              <w:spacing w:after="0" w:line="240" w:lineRule="auto"/>
              <w:ind w:right="-72" w:firstLine="14"/>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 xml:space="preserve"> GCC  15.4</w:t>
            </w:r>
          </w:p>
        </w:tc>
        <w:tc>
          <w:tcPr>
            <w:tcW w:w="8470" w:type="dxa"/>
          </w:tcPr>
          <w:p w14:paraId="32E5D087" w14:textId="77777777" w:rsidR="00864F48" w:rsidRPr="00864F48" w:rsidRDefault="00864F48" w:rsidP="00864F48">
            <w:pPr>
              <w:spacing w:line="240" w:lineRule="auto"/>
              <w:ind w:left="738" w:right="-14" w:hanging="738"/>
              <w:rPr>
                <w:rFonts w:ascii="Times New Roman" w:eastAsia="Times New Roman" w:hAnsi="Times New Roman" w:cs="Times New Roman"/>
                <w:i/>
                <w:sz w:val="24"/>
                <w:szCs w:val="24"/>
                <w:lang w:val="en-US"/>
              </w:rPr>
            </w:pPr>
            <w:r w:rsidRPr="00864F48">
              <w:rPr>
                <w:rFonts w:ascii="Times New Roman" w:eastAsia="Times New Roman" w:hAnsi="Times New Roman" w:cs="Times New Roman"/>
                <w:b/>
                <w:i/>
                <w:iCs/>
                <w:sz w:val="24"/>
                <w:szCs w:val="24"/>
                <w:lang w:val="en-US"/>
              </w:rPr>
              <w:t>There are no Special Conditions of Contract applicable to GCC Clause 15.4</w:t>
            </w:r>
            <w:r w:rsidRPr="00864F48">
              <w:rPr>
                <w:rFonts w:ascii="Times New Roman" w:eastAsia="Times New Roman" w:hAnsi="Times New Roman" w:cs="Times New Roman"/>
                <w:b/>
                <w:i/>
                <w:sz w:val="24"/>
                <w:szCs w:val="24"/>
                <w:lang w:val="en-US"/>
              </w:rPr>
              <w:t>[Note:</w:t>
            </w:r>
            <w:r w:rsidRPr="00864F48">
              <w:rPr>
                <w:rFonts w:ascii="Times New Roman" w:eastAsia="Times New Roman" w:hAnsi="Times New Roman" w:cs="Times New Roman"/>
                <w:i/>
                <w:sz w:val="24"/>
                <w:szCs w:val="24"/>
                <w:lang w:val="en-US"/>
              </w:rPr>
              <w:tab/>
              <w:t>There is a broad spectrum of strategies that the Procuring Entity can adopt regarding Intellectual Property Rights in Custom Software (and in Custom Materials).  One extreme case is that the Procuring Entity retains all Intellectual Property Rights and tightly restricts what the Supplier can do with the Custom Software and information related to it.  This approach may be appropriate when the Procuring Entity has highly sensitive procedures embedded in the Custom Software (e.g., a central bank’s settlement system) or commercial competitive concerns regarding wider use of the Software, designs, or information, or where the Procuring Entity considers that it is contributing valuable know-how to the development of the Custom Software and wishes to share in future profits with the Supplier that derives from exploitation of that know-how.  The other extreme case is where the Procuring Entity retains no Intellectual Property Rights in the Custom Software and only licenses its use from the Supplier.  This approach is most appropriate when the Supplier wants to take advantage of the potential cost reduction in allowing the Supplier to commercialize the Custom Software (rather than sharing in future profits) and where the Procuring Entity has no proprietary or commercial concerns regarding its reuse.</w:t>
            </w:r>
          </w:p>
          <w:p w14:paraId="357D8B7B" w14:textId="77777777" w:rsidR="00864F48" w:rsidRPr="00864F48" w:rsidRDefault="00864F48" w:rsidP="00864F48">
            <w:pPr>
              <w:spacing w:line="240" w:lineRule="auto"/>
              <w:ind w:left="738" w:right="-14" w:hanging="738"/>
              <w:rPr>
                <w:rFonts w:ascii="Times New Roman" w:eastAsia="Times New Roman" w:hAnsi="Times New Roman" w:cs="Times New Roman"/>
                <w:i/>
                <w:sz w:val="24"/>
                <w:szCs w:val="24"/>
                <w:lang w:val="en-US"/>
              </w:rPr>
            </w:pPr>
            <w:r w:rsidRPr="00864F48">
              <w:rPr>
                <w:rFonts w:ascii="Times New Roman" w:eastAsia="Times New Roman" w:hAnsi="Times New Roman" w:cs="Times New Roman"/>
                <w:i/>
                <w:sz w:val="24"/>
                <w:szCs w:val="24"/>
                <w:lang w:val="en-US"/>
              </w:rPr>
              <w:tab/>
              <w:t xml:space="preserve">A wide variety of intermediate arrangements can be appropriate, depending on the circumstances.  These would entail variations of what the Procuring Entity is entitled to do with the software, designs, and related information (and under what conditions).  These rights and obligations include the following: (i) duplicating and using the software on different equipment, such as back-ups, additional computers, replacements, upgraded units, etc.; (ii) transferring the license or sublicensing the software for other entities to use, modify, develop, commercialize, etc.; (iii) sharing proprietary information regarding the Custom Software with various parties.  The Procuring Entity’s obligations and rights (and the conditions under which those rights and obligations apply) can vary substantially also.  These include: (i) what the Procuring Entity must and can do with the CASE files, Source Code, and executable code of the Custom Software; (ii) sharing, reselling, and otherwise </w:t>
            </w:r>
            <w:r w:rsidRPr="00864F48">
              <w:rPr>
                <w:rFonts w:ascii="Times New Roman" w:eastAsia="Times New Roman" w:hAnsi="Times New Roman" w:cs="Times New Roman"/>
                <w:i/>
                <w:sz w:val="24"/>
                <w:szCs w:val="24"/>
                <w:lang w:val="en-US"/>
              </w:rPr>
              <w:lastRenderedPageBreak/>
              <w:t xml:space="preserve">providing access to the software, designs and related information; and (iii) auditing for license compliance. </w:t>
            </w:r>
          </w:p>
          <w:p w14:paraId="2C5CCF9E" w14:textId="77777777" w:rsidR="00864F48" w:rsidRPr="00864F48" w:rsidRDefault="00864F48" w:rsidP="00864F48">
            <w:pPr>
              <w:spacing w:line="240" w:lineRule="auto"/>
              <w:ind w:left="738" w:right="-14" w:hanging="738"/>
              <w:rPr>
                <w:rFonts w:ascii="Times New Roman" w:eastAsia="Times New Roman" w:hAnsi="Times New Roman" w:cs="Times New Roman"/>
                <w:i/>
                <w:sz w:val="24"/>
                <w:szCs w:val="24"/>
                <w:lang w:val="en-US"/>
              </w:rPr>
            </w:pPr>
            <w:r w:rsidRPr="00864F48">
              <w:rPr>
                <w:rFonts w:ascii="Times New Roman" w:eastAsia="Times New Roman" w:hAnsi="Times New Roman" w:cs="Times New Roman"/>
                <w:i/>
                <w:sz w:val="24"/>
                <w:szCs w:val="24"/>
                <w:lang w:val="en-US"/>
              </w:rPr>
              <w:tab/>
              <w:t>The Supplier’s rights in relation to the Custom Software may:</w:t>
            </w:r>
          </w:p>
          <w:p w14:paraId="7F95A361" w14:textId="77777777" w:rsidR="00864F48" w:rsidRPr="00864F48" w:rsidRDefault="00864F48" w:rsidP="00864F48">
            <w:pPr>
              <w:widowControl w:val="0"/>
              <w:numPr>
                <w:ilvl w:val="0"/>
                <w:numId w:val="189"/>
              </w:numPr>
              <w:tabs>
                <w:tab w:val="clear" w:pos="360"/>
              </w:tabs>
              <w:autoSpaceDE w:val="0"/>
              <w:autoSpaceDN w:val="0"/>
              <w:spacing w:after="0" w:line="240" w:lineRule="auto"/>
              <w:ind w:left="1458" w:right="-14" w:hanging="720"/>
              <w:rPr>
                <w:rFonts w:ascii="Times New Roman" w:eastAsia="Times New Roman" w:hAnsi="Times New Roman" w:cs="Times New Roman"/>
                <w:i/>
                <w:sz w:val="24"/>
                <w:szCs w:val="24"/>
                <w:lang w:val="en-US"/>
              </w:rPr>
            </w:pPr>
            <w:r w:rsidRPr="00864F48">
              <w:rPr>
                <w:rFonts w:ascii="Times New Roman" w:eastAsia="Times New Roman" w:hAnsi="Times New Roman" w:cs="Times New Roman"/>
                <w:i/>
                <w:sz w:val="24"/>
                <w:szCs w:val="24"/>
                <w:lang w:val="en-US"/>
              </w:rPr>
              <w:t xml:space="preserve">Be limited to use in order to support the Procuring Entity; or </w:t>
            </w:r>
          </w:p>
          <w:p w14:paraId="2AA9CF47" w14:textId="77777777" w:rsidR="00864F48" w:rsidRPr="00864F48" w:rsidRDefault="00864F48" w:rsidP="00864F48">
            <w:pPr>
              <w:widowControl w:val="0"/>
              <w:numPr>
                <w:ilvl w:val="0"/>
                <w:numId w:val="189"/>
              </w:numPr>
              <w:tabs>
                <w:tab w:val="clear" w:pos="360"/>
              </w:tabs>
              <w:autoSpaceDE w:val="0"/>
              <w:autoSpaceDN w:val="0"/>
              <w:spacing w:after="0" w:line="240" w:lineRule="auto"/>
              <w:ind w:left="1458" w:right="-14" w:hanging="720"/>
              <w:rPr>
                <w:rFonts w:ascii="Times New Roman" w:eastAsia="Times New Roman" w:hAnsi="Times New Roman" w:cs="Times New Roman"/>
                <w:i/>
                <w:sz w:val="24"/>
                <w:szCs w:val="24"/>
                <w:lang w:val="en-US"/>
              </w:rPr>
            </w:pPr>
            <w:r w:rsidRPr="00864F48">
              <w:rPr>
                <w:rFonts w:ascii="Times New Roman" w:eastAsia="Times New Roman" w:hAnsi="Times New Roman" w:cs="Times New Roman"/>
                <w:i/>
                <w:sz w:val="24"/>
                <w:szCs w:val="24"/>
                <w:lang w:val="en-US"/>
              </w:rPr>
              <w:t>Extend to commercial exploitation by re-licensing to third-party customers.</w:t>
            </w:r>
          </w:p>
          <w:p w14:paraId="4F81A731" w14:textId="77777777" w:rsidR="00864F48" w:rsidRPr="00864F48" w:rsidRDefault="00864F48" w:rsidP="00864F48">
            <w:pPr>
              <w:spacing w:line="240" w:lineRule="auto"/>
              <w:ind w:left="738" w:right="-14"/>
              <w:rPr>
                <w:rFonts w:ascii="Times New Roman" w:eastAsia="Times New Roman" w:hAnsi="Times New Roman" w:cs="Times New Roman"/>
                <w:i/>
                <w:sz w:val="24"/>
                <w:szCs w:val="24"/>
                <w:lang w:val="en-US"/>
              </w:rPr>
            </w:pPr>
            <w:r w:rsidRPr="00864F48">
              <w:rPr>
                <w:rFonts w:ascii="Times New Roman" w:eastAsia="Times New Roman" w:hAnsi="Times New Roman" w:cs="Times New Roman"/>
                <w:i/>
                <w:sz w:val="24"/>
                <w:szCs w:val="24"/>
                <w:lang w:val="en-US"/>
              </w:rPr>
              <w:t>If the Supplier’s rights extend to commercial exploitation, they may be limited as follows:</w:t>
            </w:r>
          </w:p>
          <w:p w14:paraId="3BF7D8D2" w14:textId="77777777" w:rsidR="00864F48" w:rsidRPr="00864F48" w:rsidRDefault="00864F48" w:rsidP="00864F48">
            <w:pPr>
              <w:widowControl w:val="0"/>
              <w:numPr>
                <w:ilvl w:val="0"/>
                <w:numId w:val="190"/>
              </w:numPr>
              <w:tabs>
                <w:tab w:val="clear" w:pos="360"/>
              </w:tabs>
              <w:autoSpaceDE w:val="0"/>
              <w:autoSpaceDN w:val="0"/>
              <w:spacing w:after="0" w:line="240" w:lineRule="auto"/>
              <w:ind w:left="1458" w:right="-14" w:hanging="738"/>
              <w:rPr>
                <w:rFonts w:ascii="Times New Roman" w:eastAsia="Times New Roman" w:hAnsi="Times New Roman" w:cs="Times New Roman"/>
                <w:i/>
                <w:sz w:val="24"/>
                <w:szCs w:val="24"/>
                <w:lang w:val="en-US"/>
              </w:rPr>
            </w:pPr>
            <w:r w:rsidRPr="00864F48">
              <w:rPr>
                <w:rFonts w:ascii="Times New Roman" w:eastAsia="Times New Roman" w:hAnsi="Times New Roman" w:cs="Times New Roman"/>
                <w:i/>
                <w:sz w:val="24"/>
                <w:szCs w:val="24"/>
                <w:lang w:val="en-US"/>
              </w:rPr>
              <w:t>There may be an interim period, designed to protect the Procuring Entity’s competitive edge, during which the Supplier is not permitted to exploit commercially; and/or</w:t>
            </w:r>
          </w:p>
          <w:p w14:paraId="2E45B7D9" w14:textId="77777777" w:rsidR="00864F48" w:rsidRPr="00864F48" w:rsidRDefault="00864F48" w:rsidP="00864F48">
            <w:pPr>
              <w:widowControl w:val="0"/>
              <w:numPr>
                <w:ilvl w:val="0"/>
                <w:numId w:val="190"/>
              </w:numPr>
              <w:tabs>
                <w:tab w:val="clear" w:pos="360"/>
              </w:tabs>
              <w:autoSpaceDE w:val="0"/>
              <w:autoSpaceDN w:val="0"/>
              <w:spacing w:after="0" w:line="240" w:lineRule="auto"/>
              <w:ind w:left="1458" w:right="-14" w:hanging="738"/>
              <w:rPr>
                <w:rFonts w:ascii="Times New Roman" w:eastAsia="Times New Roman" w:hAnsi="Times New Roman" w:cs="Times New Roman"/>
                <w:i/>
                <w:sz w:val="24"/>
                <w:szCs w:val="24"/>
                <w:lang w:val="en-US"/>
              </w:rPr>
            </w:pPr>
            <w:r w:rsidRPr="00864F48">
              <w:rPr>
                <w:rFonts w:ascii="Times New Roman" w:eastAsia="Times New Roman" w:hAnsi="Times New Roman" w:cs="Times New Roman"/>
                <w:i/>
                <w:sz w:val="24"/>
                <w:szCs w:val="24"/>
                <w:lang w:val="en-US"/>
              </w:rPr>
              <w:t>The Supplier may be prohibited from licensing the Custom Software to certain categories of customer (for example, direct competitors of the Procuring Entity) or in certain territories (for example, Kenya), either for a limited period or indefinitely; and/or</w:t>
            </w:r>
          </w:p>
          <w:p w14:paraId="43AAC537" w14:textId="77777777" w:rsidR="00864F48" w:rsidRPr="00864F48" w:rsidRDefault="00864F48" w:rsidP="00864F48">
            <w:pPr>
              <w:widowControl w:val="0"/>
              <w:numPr>
                <w:ilvl w:val="0"/>
                <w:numId w:val="190"/>
              </w:numPr>
              <w:tabs>
                <w:tab w:val="clear" w:pos="360"/>
              </w:tabs>
              <w:autoSpaceDE w:val="0"/>
              <w:autoSpaceDN w:val="0"/>
              <w:spacing w:after="0" w:line="240" w:lineRule="auto"/>
              <w:ind w:left="1454" w:right="-14" w:hanging="734"/>
              <w:rPr>
                <w:rFonts w:ascii="Times New Roman" w:eastAsia="Times New Roman" w:hAnsi="Times New Roman" w:cs="Times New Roman"/>
                <w:i/>
                <w:sz w:val="24"/>
                <w:szCs w:val="24"/>
                <w:lang w:val="en-US"/>
              </w:rPr>
            </w:pPr>
            <w:r w:rsidRPr="00864F48">
              <w:rPr>
                <w:rFonts w:ascii="Times New Roman" w:eastAsia="Times New Roman" w:hAnsi="Times New Roman" w:cs="Times New Roman"/>
                <w:i/>
                <w:sz w:val="24"/>
                <w:szCs w:val="24"/>
                <w:lang w:val="en-US"/>
              </w:rPr>
              <w:t>The Supplier may be required to pay royalties to the Procuring Entity when it licenses third parties to use the Custom Software.</w:t>
            </w:r>
          </w:p>
          <w:p w14:paraId="095CB077" w14:textId="77777777" w:rsidR="00864F48" w:rsidRPr="00864F48" w:rsidRDefault="00864F48" w:rsidP="00864F48">
            <w:pPr>
              <w:spacing w:line="240" w:lineRule="auto"/>
              <w:ind w:left="738" w:right="-14" w:hanging="738"/>
              <w:rPr>
                <w:rFonts w:ascii="Times New Roman" w:eastAsia="Times New Roman" w:hAnsi="Times New Roman" w:cs="Times New Roman"/>
                <w:i/>
                <w:sz w:val="24"/>
                <w:szCs w:val="24"/>
                <w:lang w:val="en-US"/>
              </w:rPr>
            </w:pPr>
            <w:r w:rsidRPr="00864F48">
              <w:rPr>
                <w:rFonts w:ascii="Times New Roman" w:eastAsia="Times New Roman" w:hAnsi="Times New Roman" w:cs="Times New Roman"/>
                <w:i/>
                <w:sz w:val="24"/>
                <w:szCs w:val="24"/>
                <w:lang w:val="en-US"/>
              </w:rPr>
              <w:tab/>
              <w:t>The first two of these categories of limitation are intended to protect the Procuring Entity’s competitive edge.  The third is intended to allow the Procuring Entity to share in future profits made by the Supplier through exploitation of the Custom Software.  Royalty arrangements will have to be backed up by obligations to report to the Procuring Entity regarding future sales of products to which royalties apply and audit rights so that the Procuring Entity can check that the Supplier’s reports are accurate.  Clearly, if royalty arrangements are put in place, the value of the Custom Software to the Supplier is reduced, so the Procuring Entity may not benefit from an up-front cost saving.</w:t>
            </w:r>
          </w:p>
          <w:p w14:paraId="43EA84C5" w14:textId="77777777" w:rsidR="00864F48" w:rsidRPr="00864F48" w:rsidRDefault="00864F48" w:rsidP="00864F48">
            <w:pPr>
              <w:spacing w:line="240" w:lineRule="auto"/>
              <w:ind w:left="738" w:right="-14" w:hanging="738"/>
              <w:rPr>
                <w:rFonts w:ascii="Times New Roman" w:eastAsia="Times New Roman" w:hAnsi="Times New Roman" w:cs="Times New Roman"/>
                <w:i/>
                <w:sz w:val="24"/>
                <w:szCs w:val="24"/>
                <w:lang w:val="en-US"/>
              </w:rPr>
            </w:pPr>
            <w:r w:rsidRPr="00864F48">
              <w:rPr>
                <w:rFonts w:ascii="Times New Roman" w:eastAsia="Times New Roman" w:hAnsi="Times New Roman" w:cs="Times New Roman"/>
                <w:i/>
                <w:sz w:val="24"/>
                <w:szCs w:val="24"/>
                <w:lang w:val="en-US"/>
              </w:rPr>
              <w:tab/>
              <w:t>The Procuring Entity’s rights in relation to the Custom Software may also be restricted to “user” rights or extended to commercial exploitation.  If the Procuring Entity is to be treated as a mere user of the Custom Software, it might accept restrictions on use similar to those imposed in relation to the Standard Software (indeed, the default position in the GCC is that the Custom Software will be licensed to the Procuring Entity on exactly the same terms as the Standard Software if the Intellectual Property Rights in the Custom Software does not vest in the Procuring Entity).  It may, however, also expect to have access to, and a right to use, CASE files and Source Code to the Custom Software (whereas, at best, Source Code to the Standard Software is likely to be deposited in escrow).</w:t>
            </w:r>
          </w:p>
          <w:p w14:paraId="16F4549B" w14:textId="77777777" w:rsidR="00864F48" w:rsidRPr="00864F48" w:rsidRDefault="00864F48" w:rsidP="00864F48">
            <w:pPr>
              <w:spacing w:line="240" w:lineRule="auto"/>
              <w:ind w:left="738" w:right="-14" w:hanging="738"/>
              <w:rPr>
                <w:rFonts w:ascii="Times New Roman" w:eastAsia="Times New Roman" w:hAnsi="Times New Roman" w:cs="Times New Roman"/>
                <w:i/>
                <w:sz w:val="24"/>
                <w:szCs w:val="24"/>
                <w:lang w:val="en-US"/>
              </w:rPr>
            </w:pPr>
            <w:r w:rsidRPr="00864F48">
              <w:rPr>
                <w:rFonts w:ascii="Times New Roman" w:eastAsia="Times New Roman" w:hAnsi="Times New Roman" w:cs="Times New Roman"/>
                <w:i/>
                <w:sz w:val="24"/>
                <w:szCs w:val="24"/>
                <w:lang w:val="en-US"/>
              </w:rPr>
              <w:tab/>
              <w:t>If the Procuring Entity is to be permitted to exploit the Custom Software commercially, its exploitation rights may be limited in similar ways to the ways in which the Procuring Entity’s own usage rights to the Custom Software may be limited.</w:t>
            </w:r>
          </w:p>
          <w:p w14:paraId="365E8C63" w14:textId="77777777" w:rsidR="00864F48" w:rsidRPr="00864F48" w:rsidRDefault="00864F48" w:rsidP="00864F48">
            <w:pPr>
              <w:spacing w:line="240" w:lineRule="auto"/>
              <w:ind w:left="738" w:right="-14" w:hanging="738"/>
              <w:rPr>
                <w:rFonts w:ascii="Times New Roman" w:eastAsia="Times New Roman" w:hAnsi="Times New Roman" w:cs="Times New Roman"/>
                <w:i/>
                <w:sz w:val="24"/>
                <w:szCs w:val="24"/>
                <w:lang w:val="en-US"/>
              </w:rPr>
            </w:pPr>
            <w:r w:rsidRPr="00864F48">
              <w:rPr>
                <w:rFonts w:ascii="Times New Roman" w:eastAsia="Times New Roman" w:hAnsi="Times New Roman" w:cs="Times New Roman"/>
                <w:i/>
                <w:sz w:val="24"/>
                <w:szCs w:val="24"/>
                <w:lang w:val="en-US"/>
              </w:rPr>
              <w:tab/>
              <w:t>It may be appropriate to apply different arrangements to various elements of the Custom Software, according to their commercial sensitivity and potential for exploitation and the degree of competitive advantage that they afford to the Procuring Entity.</w:t>
            </w:r>
          </w:p>
          <w:p w14:paraId="643C6FC7" w14:textId="77777777" w:rsidR="00864F48" w:rsidRPr="00864F48" w:rsidRDefault="00864F48" w:rsidP="00864F48">
            <w:pPr>
              <w:spacing w:line="240" w:lineRule="auto"/>
              <w:ind w:left="738" w:right="-14" w:hanging="738"/>
              <w:rPr>
                <w:rFonts w:ascii="Times New Roman" w:eastAsia="Times New Roman" w:hAnsi="Times New Roman" w:cs="Times New Roman"/>
                <w:i/>
                <w:sz w:val="24"/>
                <w:szCs w:val="24"/>
                <w:lang w:val="en-US"/>
              </w:rPr>
            </w:pPr>
            <w:r w:rsidRPr="00864F48">
              <w:rPr>
                <w:rFonts w:ascii="Times New Roman" w:eastAsia="Times New Roman" w:hAnsi="Times New Roman" w:cs="Times New Roman"/>
                <w:i/>
                <w:sz w:val="24"/>
                <w:szCs w:val="24"/>
                <w:lang w:val="en-US"/>
              </w:rPr>
              <w:tab/>
              <w:t xml:space="preserve">The various possible arrangements can be achieved by a variety of contractual mechanisms.  Ownership of Intellectual Property Rights in the Custom Software may vest the Supplier or the Procuring Entity, with the owner of those rights granting an appropriate license to the other party.  This license may be subject to various degrees of exclusivity, depending on the </w:t>
            </w:r>
            <w:r w:rsidRPr="00864F48">
              <w:rPr>
                <w:rFonts w:ascii="Times New Roman" w:eastAsia="Times New Roman" w:hAnsi="Times New Roman" w:cs="Times New Roman"/>
                <w:i/>
                <w:sz w:val="24"/>
                <w:szCs w:val="24"/>
                <w:lang w:val="en-US"/>
              </w:rPr>
              <w:lastRenderedPageBreak/>
              <w:t>desired commercial outcome (for example, the Supplier may own the Intellectual Property Rights in the Custom Software by granting to the Procuring Entity a license that is exclusive, in relation to exploitation in Kenya, for two years).</w:t>
            </w:r>
          </w:p>
          <w:p w14:paraId="7D991FDF" w14:textId="77777777" w:rsidR="00864F48" w:rsidRPr="00864F48" w:rsidRDefault="00864F48" w:rsidP="00864F48">
            <w:pPr>
              <w:spacing w:line="240" w:lineRule="auto"/>
              <w:ind w:left="738" w:right="-14" w:hanging="738"/>
              <w:rPr>
                <w:rFonts w:ascii="Times New Roman" w:eastAsia="Times New Roman" w:hAnsi="Times New Roman" w:cs="Times New Roman"/>
                <w:i/>
                <w:sz w:val="24"/>
                <w:szCs w:val="24"/>
                <w:lang w:val="en-US"/>
              </w:rPr>
            </w:pPr>
            <w:r w:rsidRPr="00864F48">
              <w:rPr>
                <w:rFonts w:ascii="Times New Roman" w:eastAsia="Times New Roman" w:hAnsi="Times New Roman" w:cs="Times New Roman"/>
                <w:i/>
                <w:sz w:val="24"/>
                <w:szCs w:val="24"/>
                <w:lang w:val="en-US"/>
              </w:rPr>
              <w:tab/>
              <w:t>If an exclusive license is to be granted, competition law issues will need to be considered in some jurisdictions.</w:t>
            </w:r>
          </w:p>
          <w:p w14:paraId="7668B481" w14:textId="77777777" w:rsidR="00864F48" w:rsidRPr="00864F48" w:rsidRDefault="00864F48" w:rsidP="00864F48">
            <w:pPr>
              <w:spacing w:after="240" w:line="240" w:lineRule="auto"/>
              <w:ind w:left="734" w:right="-14" w:hanging="720"/>
              <w:rPr>
                <w:rFonts w:ascii="Times New Roman" w:eastAsia="Times New Roman" w:hAnsi="Times New Roman" w:cs="Times New Roman"/>
                <w:sz w:val="24"/>
                <w:szCs w:val="24"/>
                <w:lang w:val="en-US"/>
              </w:rPr>
            </w:pPr>
            <w:r w:rsidRPr="00864F48">
              <w:rPr>
                <w:rFonts w:ascii="Times New Roman" w:eastAsia="Times New Roman" w:hAnsi="Times New Roman" w:cs="Times New Roman"/>
                <w:i/>
                <w:sz w:val="24"/>
                <w:szCs w:val="24"/>
                <w:lang w:val="en-US"/>
              </w:rPr>
              <w:tab/>
              <w:t>Each is sufficiently different as to render virtually all sample text inappropriate in numerous cases.  Accordingly, the Procuring Entity of Custom Software will, in most instances, require the services of an appropriately skilled lawyer to draft SCC for the rights and obligations regarding Custom Software (more particularly, the variety of rights and obligations that potentially apply to different items of Custom Software).]</w:t>
            </w:r>
          </w:p>
        </w:tc>
      </w:tr>
      <w:tr w:rsidR="00864F48" w:rsidRPr="00864F48" w14:paraId="0ACE90D1" w14:textId="77777777" w:rsidTr="00864F48">
        <w:tc>
          <w:tcPr>
            <w:tcW w:w="1872" w:type="dxa"/>
          </w:tcPr>
          <w:p w14:paraId="53CA8FD1" w14:textId="77777777" w:rsidR="00864F48" w:rsidRPr="00864F48" w:rsidRDefault="00864F48" w:rsidP="00864F48">
            <w:pPr>
              <w:widowControl w:val="0"/>
              <w:autoSpaceDE w:val="0"/>
              <w:autoSpaceDN w:val="0"/>
              <w:spacing w:after="0" w:line="240" w:lineRule="auto"/>
              <w:ind w:right="-72" w:firstLine="14"/>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lastRenderedPageBreak/>
              <w:t xml:space="preserve"> GCC  15.5</w:t>
            </w:r>
          </w:p>
        </w:tc>
        <w:tc>
          <w:tcPr>
            <w:tcW w:w="8470" w:type="dxa"/>
          </w:tcPr>
          <w:p w14:paraId="1CFC3578" w14:textId="77777777" w:rsidR="00864F48" w:rsidRPr="00864F48" w:rsidRDefault="00864F48" w:rsidP="00864F48">
            <w:pPr>
              <w:widowControl w:val="0"/>
              <w:autoSpaceDE w:val="0"/>
              <w:autoSpaceDN w:val="0"/>
              <w:spacing w:line="240" w:lineRule="auto"/>
              <w:ind w:left="738" w:right="-72" w:hanging="738"/>
              <w:rPr>
                <w:rFonts w:ascii="Times New Roman" w:eastAsia="Times New Roman" w:hAnsi="Times New Roman" w:cs="Times New Roman"/>
                <w:i/>
                <w:iCs/>
                <w:szCs w:val="24"/>
                <w:lang w:val="en-US"/>
              </w:rPr>
            </w:pPr>
            <w:r w:rsidRPr="00864F48">
              <w:rPr>
                <w:rFonts w:ascii="Times New Roman" w:eastAsia="Times New Roman" w:hAnsi="Times New Roman" w:cs="Times New Roman"/>
                <w:b/>
                <w:i/>
                <w:iCs/>
                <w:szCs w:val="24"/>
                <w:lang w:val="en-US"/>
              </w:rPr>
              <w:t>There are no Special Conditions of Contract applicable to GCC Clause 15.5</w:t>
            </w:r>
          </w:p>
          <w:p w14:paraId="129C0FB1" w14:textId="77777777" w:rsidR="00864F48" w:rsidRPr="00864F48" w:rsidRDefault="00864F48" w:rsidP="00864F48">
            <w:pPr>
              <w:spacing w:line="240" w:lineRule="auto"/>
              <w:ind w:left="738" w:right="-14" w:hanging="738"/>
              <w:rPr>
                <w:rFonts w:ascii="Times New Roman" w:eastAsia="Times New Roman" w:hAnsi="Times New Roman" w:cs="Times New Roman"/>
                <w:i/>
                <w:sz w:val="24"/>
                <w:szCs w:val="24"/>
                <w:lang w:val="en-US"/>
              </w:rPr>
            </w:pPr>
            <w:r w:rsidRPr="00864F48">
              <w:rPr>
                <w:rFonts w:ascii="Times New Roman" w:eastAsia="Times New Roman" w:hAnsi="Times New Roman" w:cs="Times New Roman"/>
                <w:b/>
                <w:i/>
                <w:sz w:val="24"/>
                <w:szCs w:val="24"/>
                <w:lang w:val="en-US"/>
              </w:rPr>
              <w:t>[Note:</w:t>
            </w:r>
            <w:r w:rsidRPr="00864F48">
              <w:rPr>
                <w:rFonts w:ascii="Times New Roman" w:eastAsia="Times New Roman" w:hAnsi="Times New Roman" w:cs="Times New Roman"/>
                <w:i/>
                <w:sz w:val="24"/>
                <w:szCs w:val="24"/>
                <w:lang w:val="en-US"/>
              </w:rPr>
              <w:t xml:space="preserve"> </w:t>
            </w:r>
            <w:r w:rsidRPr="00864F48">
              <w:rPr>
                <w:rFonts w:ascii="Times New Roman" w:eastAsia="Times New Roman" w:hAnsi="Times New Roman" w:cs="Times New Roman"/>
                <w:i/>
                <w:sz w:val="24"/>
                <w:szCs w:val="24"/>
                <w:lang w:val="en-US"/>
              </w:rPr>
              <w:tab/>
              <w:t>Special software escrow arrangements are generally needed in relation to Contracts for the supply of Software, particularly Application Software, where there is concern about the ability of the Supplier to provide ongoing support throughout the life of the System.  The protection provided by an escrow arrangement, however, should be weighed against the costs of administering it.  The actual language of the escrow contract will vary depending on the laws of the country in which the escrow deposit is to be made (which may be Kenya or another country with a suitable legal regime) and the escrow agent selected (escrow agents generally have their own standard form contracts).  Provisions may cover:</w:t>
            </w:r>
          </w:p>
          <w:p w14:paraId="0812BDA4" w14:textId="77777777" w:rsidR="00864F48" w:rsidRPr="00864F48" w:rsidRDefault="00864F48" w:rsidP="00864F48">
            <w:pPr>
              <w:tabs>
                <w:tab w:val="left" w:pos="738"/>
              </w:tabs>
              <w:spacing w:line="240" w:lineRule="auto"/>
              <w:ind w:left="1454" w:right="-14" w:hanging="1454"/>
              <w:rPr>
                <w:rFonts w:ascii="Times New Roman" w:eastAsia="Times New Roman" w:hAnsi="Times New Roman" w:cs="Times New Roman"/>
                <w:i/>
                <w:sz w:val="24"/>
                <w:szCs w:val="24"/>
                <w:lang w:val="en-US"/>
              </w:rPr>
            </w:pPr>
            <w:r w:rsidRPr="00864F48">
              <w:rPr>
                <w:rFonts w:ascii="Times New Roman" w:eastAsia="Times New Roman" w:hAnsi="Times New Roman" w:cs="Times New Roman"/>
                <w:i/>
                <w:sz w:val="24"/>
                <w:szCs w:val="24"/>
                <w:lang w:val="en-US"/>
              </w:rPr>
              <w:t xml:space="preserve"> </w:t>
            </w:r>
            <w:r w:rsidRPr="00864F48">
              <w:rPr>
                <w:rFonts w:ascii="Times New Roman" w:eastAsia="Times New Roman" w:hAnsi="Times New Roman" w:cs="Times New Roman"/>
                <w:i/>
                <w:sz w:val="24"/>
                <w:szCs w:val="24"/>
                <w:lang w:val="en-US"/>
              </w:rPr>
              <w:tab/>
              <w:t>(i)</w:t>
            </w:r>
            <w:r w:rsidRPr="00864F48">
              <w:rPr>
                <w:rFonts w:ascii="Times New Roman" w:eastAsia="Times New Roman" w:hAnsi="Times New Roman" w:cs="Times New Roman"/>
                <w:i/>
                <w:sz w:val="24"/>
                <w:szCs w:val="24"/>
                <w:lang w:val="en-US"/>
              </w:rPr>
              <w:tab/>
              <w:t>the Supplier’s obligations to deliver the Source Code to the escrow agent and make replacement deposits to ensure that the Source Code is up to date;</w:t>
            </w:r>
          </w:p>
          <w:p w14:paraId="5201E2DE" w14:textId="77777777" w:rsidR="00864F48" w:rsidRPr="00864F48" w:rsidRDefault="00864F48" w:rsidP="00864F48">
            <w:pPr>
              <w:tabs>
                <w:tab w:val="left" w:pos="738"/>
              </w:tabs>
              <w:spacing w:line="240" w:lineRule="auto"/>
              <w:ind w:left="1454" w:right="-14" w:hanging="1454"/>
              <w:rPr>
                <w:rFonts w:ascii="Times New Roman" w:eastAsia="Times New Roman" w:hAnsi="Times New Roman" w:cs="Times New Roman"/>
                <w:i/>
                <w:sz w:val="24"/>
                <w:szCs w:val="24"/>
                <w:lang w:val="en-US"/>
              </w:rPr>
            </w:pPr>
            <w:r w:rsidRPr="00864F48">
              <w:rPr>
                <w:rFonts w:ascii="Times New Roman" w:eastAsia="Times New Roman" w:hAnsi="Times New Roman" w:cs="Times New Roman"/>
                <w:i/>
                <w:sz w:val="24"/>
                <w:szCs w:val="24"/>
                <w:lang w:val="en-US"/>
              </w:rPr>
              <w:tab/>
              <w:t>(ii)</w:t>
            </w:r>
            <w:r w:rsidRPr="00864F48">
              <w:rPr>
                <w:rFonts w:ascii="Times New Roman" w:eastAsia="Times New Roman" w:hAnsi="Times New Roman" w:cs="Times New Roman"/>
                <w:i/>
                <w:sz w:val="24"/>
                <w:szCs w:val="24"/>
                <w:lang w:val="en-US"/>
              </w:rPr>
              <w:tab/>
              <w:t>the Supplier’s warranties that the Source Code is at all times capable of being used to generate the latest version of the executable code to the relevant Software in use by the Procuring Entity and suitable to enable the Procuring Entity to support and develop the Software;</w:t>
            </w:r>
          </w:p>
          <w:p w14:paraId="2D693185" w14:textId="77777777" w:rsidR="00864F48" w:rsidRPr="00864F48" w:rsidRDefault="00864F48" w:rsidP="00864F48">
            <w:pPr>
              <w:tabs>
                <w:tab w:val="left" w:pos="738"/>
              </w:tabs>
              <w:spacing w:line="240" w:lineRule="auto"/>
              <w:ind w:left="1458" w:right="-14" w:hanging="1458"/>
              <w:rPr>
                <w:rFonts w:ascii="Times New Roman" w:eastAsia="Times New Roman" w:hAnsi="Times New Roman" w:cs="Times New Roman"/>
                <w:i/>
                <w:sz w:val="24"/>
                <w:szCs w:val="24"/>
                <w:lang w:val="en-US"/>
              </w:rPr>
            </w:pPr>
            <w:r w:rsidRPr="00864F48">
              <w:rPr>
                <w:rFonts w:ascii="Times New Roman" w:eastAsia="Times New Roman" w:hAnsi="Times New Roman" w:cs="Times New Roman"/>
                <w:i/>
                <w:sz w:val="24"/>
                <w:szCs w:val="24"/>
                <w:lang w:val="en-US"/>
              </w:rPr>
              <w:tab/>
              <w:t>(iii)</w:t>
            </w:r>
            <w:r w:rsidRPr="00864F48">
              <w:rPr>
                <w:rFonts w:ascii="Times New Roman" w:eastAsia="Times New Roman" w:hAnsi="Times New Roman" w:cs="Times New Roman"/>
                <w:i/>
                <w:sz w:val="24"/>
                <w:szCs w:val="24"/>
                <w:lang w:val="en-US"/>
              </w:rPr>
              <w:tab/>
              <w:t>the escrow agent’s obligations to keep the Source Code secure and confidential;</w:t>
            </w:r>
          </w:p>
          <w:p w14:paraId="379D911C" w14:textId="77777777" w:rsidR="00864F48" w:rsidRPr="00864F48" w:rsidRDefault="00864F48" w:rsidP="00864F48">
            <w:pPr>
              <w:tabs>
                <w:tab w:val="left" w:pos="738"/>
              </w:tabs>
              <w:spacing w:line="240" w:lineRule="auto"/>
              <w:ind w:left="1458" w:right="-14" w:hanging="1458"/>
              <w:rPr>
                <w:rFonts w:ascii="Times New Roman" w:eastAsia="Times New Roman" w:hAnsi="Times New Roman" w:cs="Times New Roman"/>
                <w:i/>
                <w:sz w:val="24"/>
                <w:szCs w:val="24"/>
                <w:lang w:val="en-US"/>
              </w:rPr>
            </w:pPr>
            <w:r w:rsidRPr="00864F48">
              <w:rPr>
                <w:rFonts w:ascii="Times New Roman" w:eastAsia="Times New Roman" w:hAnsi="Times New Roman" w:cs="Times New Roman"/>
                <w:i/>
                <w:sz w:val="24"/>
                <w:szCs w:val="24"/>
                <w:lang w:val="en-US"/>
              </w:rPr>
              <w:tab/>
              <w:t>(iv)</w:t>
            </w:r>
            <w:r w:rsidRPr="00864F48">
              <w:rPr>
                <w:rFonts w:ascii="Times New Roman" w:eastAsia="Times New Roman" w:hAnsi="Times New Roman" w:cs="Times New Roman"/>
                <w:i/>
                <w:sz w:val="24"/>
                <w:szCs w:val="24"/>
                <w:lang w:val="en-US"/>
              </w:rPr>
              <w:tab/>
              <w:t>the escrow agent’s obligations in relation to verification of the Source Code (to ensure that it is Source Code and that it is capable of generating the executable code);</w:t>
            </w:r>
          </w:p>
          <w:p w14:paraId="32D4B830" w14:textId="77777777" w:rsidR="00864F48" w:rsidRPr="00864F48" w:rsidRDefault="00864F48" w:rsidP="00864F48">
            <w:pPr>
              <w:tabs>
                <w:tab w:val="left" w:pos="738"/>
              </w:tabs>
              <w:spacing w:line="240" w:lineRule="auto"/>
              <w:ind w:left="1454" w:right="-14" w:hanging="1454"/>
              <w:rPr>
                <w:rFonts w:ascii="Times New Roman" w:eastAsia="Times New Roman" w:hAnsi="Times New Roman" w:cs="Times New Roman"/>
                <w:i/>
                <w:sz w:val="24"/>
                <w:szCs w:val="24"/>
                <w:lang w:val="en-US"/>
              </w:rPr>
            </w:pPr>
            <w:r w:rsidRPr="00864F48">
              <w:rPr>
                <w:rFonts w:ascii="Times New Roman" w:eastAsia="Times New Roman" w:hAnsi="Times New Roman" w:cs="Times New Roman"/>
                <w:i/>
                <w:sz w:val="24"/>
                <w:szCs w:val="24"/>
                <w:lang w:val="en-US"/>
              </w:rPr>
              <w:tab/>
              <w:t>(v)</w:t>
            </w:r>
            <w:r w:rsidRPr="00864F48">
              <w:rPr>
                <w:rFonts w:ascii="Times New Roman" w:eastAsia="Times New Roman" w:hAnsi="Times New Roman" w:cs="Times New Roman"/>
                <w:i/>
                <w:sz w:val="24"/>
                <w:szCs w:val="24"/>
                <w:lang w:val="en-US"/>
              </w:rPr>
              <w:tab/>
              <w:t>the obligations of the Supplier and the Procuring Entity in relation to payment of the escrow agent’s fee;</w:t>
            </w:r>
          </w:p>
          <w:p w14:paraId="25AADB30" w14:textId="77777777" w:rsidR="00864F48" w:rsidRPr="00864F48" w:rsidRDefault="00864F48" w:rsidP="00864F48">
            <w:pPr>
              <w:tabs>
                <w:tab w:val="left" w:pos="738"/>
              </w:tabs>
              <w:spacing w:line="240" w:lineRule="auto"/>
              <w:ind w:left="1454" w:right="-14" w:hanging="1454"/>
              <w:rPr>
                <w:rFonts w:ascii="Times New Roman" w:eastAsia="Times New Roman" w:hAnsi="Times New Roman" w:cs="Times New Roman"/>
                <w:i/>
                <w:sz w:val="24"/>
                <w:szCs w:val="24"/>
                <w:lang w:val="en-US"/>
              </w:rPr>
            </w:pPr>
            <w:r w:rsidRPr="00864F48">
              <w:rPr>
                <w:rFonts w:ascii="Times New Roman" w:eastAsia="Times New Roman" w:hAnsi="Times New Roman" w:cs="Times New Roman"/>
                <w:i/>
                <w:sz w:val="24"/>
                <w:szCs w:val="24"/>
                <w:lang w:val="en-US"/>
              </w:rPr>
              <w:tab/>
              <w:t>(vi)</w:t>
            </w:r>
            <w:r w:rsidRPr="00864F48">
              <w:rPr>
                <w:rFonts w:ascii="Times New Roman" w:eastAsia="Times New Roman" w:hAnsi="Times New Roman" w:cs="Times New Roman"/>
                <w:i/>
                <w:sz w:val="24"/>
                <w:szCs w:val="24"/>
                <w:lang w:val="en-US"/>
              </w:rPr>
              <w:tab/>
              <w:t>the escrow agent’s right and obligation to release the Source Code to the Procuring Entity in certain specified “release events” (e.g., bankruptcy or insolvency of the Supplier or the Supplier’s failure to make deposits or to support the Software);</w:t>
            </w:r>
          </w:p>
          <w:p w14:paraId="26A77A6F" w14:textId="77777777" w:rsidR="00864F48" w:rsidRPr="00864F48" w:rsidRDefault="00864F48" w:rsidP="00864F48">
            <w:pPr>
              <w:tabs>
                <w:tab w:val="left" w:pos="738"/>
              </w:tabs>
              <w:spacing w:line="240" w:lineRule="auto"/>
              <w:ind w:left="1458" w:right="-14" w:hanging="1458"/>
              <w:rPr>
                <w:rFonts w:ascii="Times New Roman" w:eastAsia="Times New Roman" w:hAnsi="Times New Roman" w:cs="Times New Roman"/>
                <w:i/>
                <w:sz w:val="24"/>
                <w:szCs w:val="24"/>
                <w:lang w:val="en-US"/>
              </w:rPr>
            </w:pPr>
            <w:r w:rsidRPr="00864F48">
              <w:rPr>
                <w:rFonts w:ascii="Times New Roman" w:eastAsia="Times New Roman" w:hAnsi="Times New Roman" w:cs="Times New Roman"/>
                <w:i/>
                <w:sz w:val="24"/>
                <w:szCs w:val="24"/>
                <w:lang w:val="en-US"/>
              </w:rPr>
              <w:tab/>
              <w:t>(vii)</w:t>
            </w:r>
            <w:r w:rsidRPr="00864F48">
              <w:rPr>
                <w:rFonts w:ascii="Times New Roman" w:eastAsia="Times New Roman" w:hAnsi="Times New Roman" w:cs="Times New Roman"/>
                <w:i/>
                <w:sz w:val="24"/>
                <w:szCs w:val="24"/>
                <w:lang w:val="en-US"/>
              </w:rPr>
              <w:tab/>
              <w:t>limitations and exclusions of the escrow agent’s liability;</w:t>
            </w:r>
          </w:p>
          <w:p w14:paraId="0210BE6F" w14:textId="77777777" w:rsidR="00864F48" w:rsidRPr="00864F48" w:rsidRDefault="00864F48" w:rsidP="00864F48">
            <w:pPr>
              <w:tabs>
                <w:tab w:val="left" w:pos="738"/>
              </w:tabs>
              <w:spacing w:line="240" w:lineRule="auto"/>
              <w:ind w:left="1454" w:right="-14" w:hanging="1454"/>
              <w:rPr>
                <w:rFonts w:ascii="Times New Roman" w:eastAsia="Times New Roman" w:hAnsi="Times New Roman" w:cs="Times New Roman"/>
                <w:i/>
                <w:sz w:val="24"/>
                <w:szCs w:val="24"/>
                <w:lang w:val="en-US"/>
              </w:rPr>
            </w:pPr>
            <w:r w:rsidRPr="00864F48">
              <w:rPr>
                <w:rFonts w:ascii="Times New Roman" w:eastAsia="Times New Roman" w:hAnsi="Times New Roman" w:cs="Times New Roman"/>
                <w:i/>
                <w:sz w:val="24"/>
                <w:szCs w:val="24"/>
                <w:lang w:val="en-US"/>
              </w:rPr>
              <w:tab/>
              <w:t>(viii)</w:t>
            </w:r>
            <w:r w:rsidRPr="00864F48">
              <w:rPr>
                <w:rFonts w:ascii="Times New Roman" w:eastAsia="Times New Roman" w:hAnsi="Times New Roman" w:cs="Times New Roman"/>
                <w:i/>
                <w:sz w:val="24"/>
                <w:szCs w:val="24"/>
                <w:lang w:val="en-US"/>
              </w:rPr>
              <w:tab/>
              <w:t>the circumstances in which the escrow arrangement will terminate, and what will happen to the deposited Source Code on termination; and</w:t>
            </w:r>
          </w:p>
          <w:p w14:paraId="57664E16" w14:textId="77777777" w:rsidR="00864F48" w:rsidRPr="00864F48" w:rsidRDefault="00864F48" w:rsidP="00864F48">
            <w:pPr>
              <w:tabs>
                <w:tab w:val="left" w:pos="738"/>
              </w:tabs>
              <w:spacing w:after="240" w:line="240" w:lineRule="auto"/>
              <w:ind w:left="1454" w:right="-14" w:hanging="1454"/>
              <w:rPr>
                <w:rFonts w:ascii="Times New Roman" w:eastAsia="Times New Roman" w:hAnsi="Times New Roman" w:cs="Times New Roman"/>
                <w:sz w:val="24"/>
                <w:szCs w:val="24"/>
                <w:lang w:val="en-US"/>
              </w:rPr>
            </w:pPr>
            <w:r w:rsidRPr="00864F48">
              <w:rPr>
                <w:rFonts w:ascii="Times New Roman" w:eastAsia="Times New Roman" w:hAnsi="Times New Roman" w:cs="Times New Roman"/>
                <w:i/>
                <w:sz w:val="24"/>
                <w:szCs w:val="24"/>
                <w:lang w:val="en-US"/>
              </w:rPr>
              <w:tab/>
              <w:t>(ix)</w:t>
            </w:r>
            <w:r w:rsidRPr="00864F48">
              <w:rPr>
                <w:rFonts w:ascii="Times New Roman" w:eastAsia="Times New Roman" w:hAnsi="Times New Roman" w:cs="Times New Roman"/>
                <w:i/>
                <w:sz w:val="24"/>
                <w:szCs w:val="24"/>
                <w:lang w:val="en-US"/>
              </w:rPr>
              <w:tab/>
              <w:t>confidentiality undertakings to be given by the Procuring Entity on release of the Source Code.]</w:t>
            </w:r>
          </w:p>
        </w:tc>
      </w:tr>
    </w:tbl>
    <w:p w14:paraId="31965ED8" w14:textId="77777777" w:rsidR="00864F48" w:rsidRPr="00864F48" w:rsidRDefault="00864F48" w:rsidP="00864F48">
      <w:pPr>
        <w:keepNext/>
        <w:widowControl w:val="0"/>
        <w:numPr>
          <w:ilvl w:val="0"/>
          <w:numId w:val="191"/>
        </w:numPr>
        <w:autoSpaceDE w:val="0"/>
        <w:autoSpaceDN w:val="0"/>
        <w:spacing w:before="480" w:after="120" w:line="240" w:lineRule="auto"/>
        <w:rPr>
          <w:rFonts w:ascii="Times New Roman" w:eastAsia="Times New Roman" w:hAnsi="Times New Roman" w:cs="Times New Roman"/>
          <w:b/>
          <w:sz w:val="24"/>
          <w:szCs w:val="24"/>
          <w:lang w:val="en-US"/>
        </w:rPr>
      </w:pPr>
      <w:bookmarkStart w:id="39" w:name="_Toc521497305"/>
      <w:bookmarkStart w:id="40" w:name="_Toc252363619"/>
      <w:bookmarkStart w:id="41" w:name="_Toc454979660"/>
      <w:r w:rsidRPr="00864F48">
        <w:rPr>
          <w:rFonts w:ascii="Times New Roman" w:eastAsia="Times New Roman" w:hAnsi="Times New Roman" w:cs="Times New Roman"/>
          <w:b/>
          <w:sz w:val="24"/>
          <w:szCs w:val="24"/>
          <w:lang w:val="en-US"/>
        </w:rPr>
        <w:lastRenderedPageBreak/>
        <w:t>Software License Agreements (GCC Clause 16)</w:t>
      </w:r>
      <w:bookmarkEnd w:id="39"/>
      <w:bookmarkEnd w:id="40"/>
      <w:bookmarkEnd w:id="41"/>
    </w:p>
    <w:p w14:paraId="70C151CB"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8470"/>
      </w:tblGrid>
      <w:tr w:rsidR="00864F48" w:rsidRPr="00864F48" w14:paraId="02CA9FF2" w14:textId="77777777" w:rsidTr="00864F48">
        <w:tc>
          <w:tcPr>
            <w:tcW w:w="1872" w:type="dxa"/>
          </w:tcPr>
          <w:p w14:paraId="436BC3F8" w14:textId="77777777" w:rsidR="00864F48" w:rsidRPr="00864F48" w:rsidRDefault="00864F48" w:rsidP="00864F48">
            <w:pPr>
              <w:widowControl w:val="0"/>
              <w:autoSpaceDE w:val="0"/>
              <w:autoSpaceDN w:val="0"/>
              <w:spacing w:after="0" w:line="240" w:lineRule="auto"/>
              <w:ind w:right="-72" w:firstLine="14"/>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 xml:space="preserve"> GCC 16.1 (a) (iv)</w:t>
            </w:r>
          </w:p>
        </w:tc>
        <w:tc>
          <w:tcPr>
            <w:tcW w:w="8470" w:type="dxa"/>
          </w:tcPr>
          <w:p w14:paraId="1849D83D" w14:textId="77777777" w:rsidR="00864F48" w:rsidRPr="00864F48" w:rsidRDefault="00864F48" w:rsidP="00864F48">
            <w:pPr>
              <w:widowControl w:val="0"/>
              <w:autoSpaceDE w:val="0"/>
              <w:autoSpaceDN w:val="0"/>
              <w:spacing w:line="240" w:lineRule="auto"/>
              <w:ind w:left="738" w:hanging="734"/>
              <w:rPr>
                <w:rFonts w:ascii="Times New Roman" w:eastAsia="Times New Roman" w:hAnsi="Times New Roman" w:cs="Times New Roman"/>
                <w:b/>
                <w:szCs w:val="24"/>
                <w:lang w:val="en-US"/>
              </w:rPr>
            </w:pPr>
            <w:r w:rsidRPr="00864F48">
              <w:rPr>
                <w:rFonts w:ascii="Times New Roman" w:eastAsia="Times New Roman" w:hAnsi="Times New Roman" w:cs="Times New Roman"/>
                <w:szCs w:val="24"/>
                <w:lang w:val="en-US"/>
              </w:rPr>
              <w:t xml:space="preserve"> </w:t>
            </w:r>
            <w:r w:rsidRPr="00864F48">
              <w:rPr>
                <w:rFonts w:ascii="Times New Roman" w:eastAsia="Times New Roman" w:hAnsi="Times New Roman" w:cs="Times New Roman"/>
                <w:b/>
                <w:i/>
                <w:iCs/>
                <w:szCs w:val="24"/>
                <w:lang w:val="en-US"/>
              </w:rPr>
              <w:t>There are no Special Conditions of Contract applicable to GCC Clause 16.1 (a) (iv)</w:t>
            </w:r>
          </w:p>
          <w:p w14:paraId="63F95926" w14:textId="77777777" w:rsidR="00864F48" w:rsidRPr="00864F48" w:rsidRDefault="00864F48" w:rsidP="00864F48">
            <w:pPr>
              <w:spacing w:line="240" w:lineRule="auto"/>
              <w:ind w:left="738" w:right="-14" w:hanging="734"/>
              <w:rPr>
                <w:rFonts w:ascii="Times New Roman" w:eastAsia="Times New Roman" w:hAnsi="Times New Roman" w:cs="Times New Roman"/>
                <w:i/>
                <w:sz w:val="24"/>
                <w:szCs w:val="24"/>
                <w:lang w:val="en-US"/>
              </w:rPr>
            </w:pPr>
            <w:r w:rsidRPr="00864F48">
              <w:rPr>
                <w:rFonts w:ascii="Times New Roman" w:eastAsia="Times New Roman" w:hAnsi="Times New Roman" w:cs="Times New Roman"/>
                <w:b/>
                <w:i/>
                <w:sz w:val="24"/>
                <w:szCs w:val="24"/>
                <w:lang w:val="en-US"/>
              </w:rPr>
              <w:t>[Note:</w:t>
            </w:r>
            <w:r w:rsidRPr="00864F48">
              <w:rPr>
                <w:rFonts w:ascii="Times New Roman" w:eastAsia="Times New Roman" w:hAnsi="Times New Roman" w:cs="Times New Roman"/>
                <w:i/>
                <w:sz w:val="24"/>
                <w:szCs w:val="24"/>
                <w:lang w:val="en-US"/>
              </w:rPr>
              <w:tab/>
              <w:t>In the interest of soliciting lower Tender prices, Procuring Entities may wish to consider defining limitations in the use of the software.  For example:</w:t>
            </w:r>
          </w:p>
          <w:p w14:paraId="6FDE0176" w14:textId="77777777" w:rsidR="00864F48" w:rsidRPr="00864F48" w:rsidRDefault="00864F48" w:rsidP="00864F48">
            <w:pPr>
              <w:spacing w:line="240" w:lineRule="auto"/>
              <w:ind w:left="1458" w:right="-14" w:hanging="734"/>
              <w:rPr>
                <w:rFonts w:ascii="Times New Roman" w:eastAsia="Times New Roman" w:hAnsi="Times New Roman" w:cs="Times New Roman"/>
                <w:i/>
                <w:sz w:val="24"/>
                <w:szCs w:val="24"/>
                <w:lang w:val="en-US"/>
              </w:rPr>
            </w:pPr>
            <w:r w:rsidRPr="00864F48">
              <w:rPr>
                <w:rFonts w:ascii="Times New Roman" w:eastAsia="Times New Roman" w:hAnsi="Times New Roman" w:cs="Times New Roman"/>
                <w:i/>
                <w:sz w:val="24"/>
                <w:szCs w:val="24"/>
                <w:lang w:val="en-US"/>
              </w:rPr>
              <w:t>(a)</w:t>
            </w:r>
            <w:r w:rsidRPr="00864F48">
              <w:rPr>
                <w:rFonts w:ascii="Times New Roman" w:eastAsia="Times New Roman" w:hAnsi="Times New Roman" w:cs="Times New Roman"/>
                <w:i/>
                <w:sz w:val="24"/>
                <w:szCs w:val="24"/>
                <w:lang w:val="en-US"/>
              </w:rPr>
              <w:tab/>
              <w:t>restrictions on the number of records in particular categories that may be held by the System;</w:t>
            </w:r>
          </w:p>
          <w:p w14:paraId="32EAF2F8" w14:textId="77777777" w:rsidR="00864F48" w:rsidRPr="00864F48" w:rsidRDefault="00864F48" w:rsidP="00864F48">
            <w:pPr>
              <w:spacing w:line="240" w:lineRule="auto"/>
              <w:ind w:left="1458" w:right="-14" w:hanging="734"/>
              <w:rPr>
                <w:rFonts w:ascii="Times New Roman" w:eastAsia="Times New Roman" w:hAnsi="Times New Roman" w:cs="Times New Roman"/>
                <w:i/>
                <w:sz w:val="24"/>
                <w:szCs w:val="24"/>
                <w:lang w:val="en-US"/>
              </w:rPr>
            </w:pPr>
            <w:r w:rsidRPr="00864F48">
              <w:rPr>
                <w:rFonts w:ascii="Times New Roman" w:eastAsia="Times New Roman" w:hAnsi="Times New Roman" w:cs="Times New Roman"/>
                <w:i/>
                <w:sz w:val="24"/>
                <w:szCs w:val="24"/>
                <w:lang w:val="en-US"/>
              </w:rPr>
              <w:t>(b)</w:t>
            </w:r>
            <w:r w:rsidRPr="00864F48">
              <w:rPr>
                <w:rFonts w:ascii="Times New Roman" w:eastAsia="Times New Roman" w:hAnsi="Times New Roman" w:cs="Times New Roman"/>
                <w:i/>
                <w:sz w:val="24"/>
                <w:szCs w:val="24"/>
                <w:lang w:val="en-US"/>
              </w:rPr>
              <w:tab/>
              <w:t>restrictions on the numbers of transactions in particular categories that may be processed by the System in any day, week, month, or other specified period;</w:t>
            </w:r>
          </w:p>
          <w:p w14:paraId="7A77EB88" w14:textId="77777777" w:rsidR="00864F48" w:rsidRPr="00864F48" w:rsidRDefault="00864F48" w:rsidP="00864F48">
            <w:pPr>
              <w:spacing w:line="240" w:lineRule="auto"/>
              <w:ind w:left="1458" w:right="-14" w:hanging="734"/>
              <w:rPr>
                <w:rFonts w:ascii="Times New Roman" w:eastAsia="Times New Roman" w:hAnsi="Times New Roman" w:cs="Times New Roman"/>
                <w:i/>
                <w:sz w:val="24"/>
                <w:szCs w:val="24"/>
                <w:lang w:val="en-US"/>
              </w:rPr>
            </w:pPr>
            <w:r w:rsidRPr="00864F48">
              <w:rPr>
                <w:rFonts w:ascii="Times New Roman" w:eastAsia="Times New Roman" w:hAnsi="Times New Roman" w:cs="Times New Roman"/>
                <w:i/>
                <w:sz w:val="24"/>
                <w:szCs w:val="24"/>
                <w:lang w:val="en-US"/>
              </w:rPr>
              <w:t>(c)</w:t>
            </w:r>
            <w:r w:rsidRPr="00864F48">
              <w:rPr>
                <w:rFonts w:ascii="Times New Roman" w:eastAsia="Times New Roman" w:hAnsi="Times New Roman" w:cs="Times New Roman"/>
                <w:i/>
                <w:sz w:val="24"/>
                <w:szCs w:val="24"/>
                <w:lang w:val="en-US"/>
              </w:rPr>
              <w:tab/>
              <w:t>restrictions on the number of persons who may be authorized to use the System at any time;</w:t>
            </w:r>
          </w:p>
          <w:p w14:paraId="6593BFA2" w14:textId="77777777" w:rsidR="00864F48" w:rsidRPr="00864F48" w:rsidRDefault="00864F48" w:rsidP="00864F48">
            <w:pPr>
              <w:spacing w:line="240" w:lineRule="auto"/>
              <w:ind w:left="1458" w:right="-14" w:hanging="734"/>
              <w:rPr>
                <w:rFonts w:ascii="Times New Roman" w:eastAsia="Times New Roman" w:hAnsi="Times New Roman" w:cs="Times New Roman"/>
                <w:i/>
                <w:sz w:val="24"/>
                <w:szCs w:val="24"/>
                <w:lang w:val="en-US"/>
              </w:rPr>
            </w:pPr>
            <w:r w:rsidRPr="00864F48">
              <w:rPr>
                <w:rFonts w:ascii="Times New Roman" w:eastAsia="Times New Roman" w:hAnsi="Times New Roman" w:cs="Times New Roman"/>
                <w:i/>
                <w:sz w:val="24"/>
                <w:szCs w:val="24"/>
                <w:lang w:val="en-US"/>
              </w:rPr>
              <w:t>(d)</w:t>
            </w:r>
            <w:r w:rsidRPr="00864F48">
              <w:rPr>
                <w:rFonts w:ascii="Times New Roman" w:eastAsia="Times New Roman" w:hAnsi="Times New Roman" w:cs="Times New Roman"/>
                <w:i/>
                <w:sz w:val="24"/>
                <w:szCs w:val="24"/>
                <w:lang w:val="en-US"/>
              </w:rPr>
              <w:tab/>
              <w:t>restrictions on the number of persons who may access the System simultaneously at any time; or</w:t>
            </w:r>
          </w:p>
          <w:p w14:paraId="702B942C" w14:textId="77777777" w:rsidR="00864F48" w:rsidRPr="00864F48" w:rsidRDefault="00864F48" w:rsidP="00864F48">
            <w:pPr>
              <w:spacing w:line="240" w:lineRule="auto"/>
              <w:ind w:left="1458" w:right="-14" w:hanging="734"/>
              <w:rPr>
                <w:rFonts w:ascii="Times New Roman" w:eastAsia="Times New Roman" w:hAnsi="Times New Roman" w:cs="Times New Roman"/>
                <w:i/>
                <w:sz w:val="24"/>
                <w:szCs w:val="24"/>
                <w:lang w:val="en-US"/>
              </w:rPr>
            </w:pPr>
            <w:r w:rsidRPr="00864F48">
              <w:rPr>
                <w:rFonts w:ascii="Times New Roman" w:eastAsia="Times New Roman" w:hAnsi="Times New Roman" w:cs="Times New Roman"/>
                <w:i/>
                <w:sz w:val="24"/>
                <w:szCs w:val="24"/>
                <w:lang w:val="en-US"/>
              </w:rPr>
              <w:t>(e)</w:t>
            </w:r>
            <w:r w:rsidRPr="00864F48">
              <w:rPr>
                <w:rFonts w:ascii="Times New Roman" w:eastAsia="Times New Roman" w:hAnsi="Times New Roman" w:cs="Times New Roman"/>
                <w:i/>
                <w:sz w:val="24"/>
                <w:szCs w:val="24"/>
                <w:lang w:val="en-US"/>
              </w:rPr>
              <w:tab/>
              <w:t>restrictions on the number of workstations that may be connected to the System at any time.</w:t>
            </w:r>
          </w:p>
          <w:p w14:paraId="52E05285" w14:textId="77777777" w:rsidR="00864F48" w:rsidRPr="00864F48" w:rsidRDefault="00864F48" w:rsidP="00864F48">
            <w:pPr>
              <w:spacing w:after="240" w:line="240" w:lineRule="auto"/>
              <w:ind w:left="734" w:right="-14" w:hanging="14"/>
              <w:rPr>
                <w:rFonts w:ascii="Times New Roman" w:eastAsia="Times New Roman" w:hAnsi="Times New Roman" w:cs="Times New Roman"/>
                <w:sz w:val="24"/>
                <w:szCs w:val="24"/>
                <w:lang w:val="en-US"/>
              </w:rPr>
            </w:pPr>
            <w:r w:rsidRPr="00864F48">
              <w:rPr>
                <w:rFonts w:ascii="Times New Roman" w:eastAsia="Times New Roman" w:hAnsi="Times New Roman" w:cs="Times New Roman"/>
                <w:i/>
                <w:sz w:val="24"/>
                <w:szCs w:val="24"/>
                <w:lang w:val="en-US"/>
              </w:rPr>
              <w:tab/>
              <w:t>Note that, from the point of view of the Procuring Entity, if restrictions of any of these kinds (or any similar kind) are to be imposed and there is a real likelihood that the limits may be reached, it would be better to specify additional license fees that are payable when the limits are reached rather than imposing an absolute prohibition on exceeding the limits.]</w:t>
            </w:r>
          </w:p>
        </w:tc>
      </w:tr>
      <w:tr w:rsidR="00864F48" w:rsidRPr="00864F48" w14:paraId="4890FD8C" w14:textId="77777777" w:rsidTr="00864F48">
        <w:trPr>
          <w:cantSplit/>
        </w:trPr>
        <w:tc>
          <w:tcPr>
            <w:tcW w:w="1872" w:type="dxa"/>
          </w:tcPr>
          <w:p w14:paraId="3266C269" w14:textId="77777777" w:rsidR="00864F48" w:rsidRPr="00864F48" w:rsidRDefault="00864F48" w:rsidP="00864F48">
            <w:pPr>
              <w:widowControl w:val="0"/>
              <w:autoSpaceDE w:val="0"/>
              <w:autoSpaceDN w:val="0"/>
              <w:spacing w:after="0" w:line="240" w:lineRule="auto"/>
              <w:ind w:right="-72" w:firstLine="14"/>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 xml:space="preserve"> GCC 16.1 (b) (vi)</w:t>
            </w:r>
          </w:p>
        </w:tc>
        <w:tc>
          <w:tcPr>
            <w:tcW w:w="8470" w:type="dxa"/>
          </w:tcPr>
          <w:p w14:paraId="2B3CF22B" w14:textId="77777777" w:rsidR="00864F48" w:rsidRPr="00864F48" w:rsidRDefault="00864F48" w:rsidP="00864F48">
            <w:pPr>
              <w:widowControl w:val="0"/>
              <w:autoSpaceDE w:val="0"/>
              <w:autoSpaceDN w:val="0"/>
              <w:spacing w:line="240" w:lineRule="auto"/>
              <w:ind w:left="734" w:right="-72" w:hanging="734"/>
              <w:rPr>
                <w:rFonts w:ascii="Times New Roman" w:eastAsia="Times New Roman" w:hAnsi="Times New Roman" w:cs="Times New Roman"/>
                <w:b/>
                <w:i/>
                <w:iCs/>
                <w:szCs w:val="24"/>
                <w:lang w:val="en-US"/>
              </w:rPr>
            </w:pPr>
            <w:r w:rsidRPr="00864F48">
              <w:rPr>
                <w:rFonts w:ascii="Times New Roman" w:eastAsia="Times New Roman" w:hAnsi="Times New Roman" w:cs="Times New Roman"/>
                <w:b/>
                <w:i/>
                <w:iCs/>
                <w:szCs w:val="24"/>
                <w:lang w:val="en-US"/>
              </w:rPr>
              <w:t>There are no Special Conditions of Contract applicable to GCC Clause 16.1 (b) (vi)</w:t>
            </w:r>
          </w:p>
          <w:p w14:paraId="5C2312B1"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i/>
                <w:szCs w:val="24"/>
                <w:lang w:val="en-US"/>
              </w:rPr>
            </w:pPr>
            <w:r w:rsidRPr="00864F48">
              <w:rPr>
                <w:rFonts w:ascii="Times New Roman" w:eastAsia="Times New Roman" w:hAnsi="Times New Roman" w:cs="Times New Roman"/>
                <w:i/>
                <w:szCs w:val="24"/>
                <w:lang w:val="en-US"/>
              </w:rPr>
              <w:t xml:space="preserve">[Note: </w:t>
            </w:r>
            <w:r w:rsidRPr="00864F48">
              <w:rPr>
                <w:rFonts w:ascii="Times New Roman" w:eastAsia="Times New Roman" w:hAnsi="Times New Roman" w:cs="Times New Roman"/>
                <w:i/>
                <w:szCs w:val="24"/>
                <w:lang w:val="en-US"/>
              </w:rPr>
              <w:tab/>
              <w:t>The Procuring Entity may also wish to specify, for example, that such entities shall be not direct competitors of the Supplier.]</w:t>
            </w:r>
          </w:p>
        </w:tc>
      </w:tr>
      <w:tr w:rsidR="00864F48" w:rsidRPr="00864F48" w14:paraId="1811D6A9" w14:textId="77777777" w:rsidTr="00864F48">
        <w:tc>
          <w:tcPr>
            <w:tcW w:w="1872" w:type="dxa"/>
          </w:tcPr>
          <w:p w14:paraId="7D5BB740" w14:textId="77777777" w:rsidR="00864F48" w:rsidRPr="00864F48" w:rsidRDefault="00864F48" w:rsidP="00864F48">
            <w:pPr>
              <w:widowControl w:val="0"/>
              <w:autoSpaceDE w:val="0"/>
              <w:autoSpaceDN w:val="0"/>
              <w:spacing w:after="0" w:line="240" w:lineRule="auto"/>
              <w:ind w:right="-72" w:firstLine="14"/>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 xml:space="preserve"> GCC 16.1 (b) (vii)</w:t>
            </w:r>
          </w:p>
        </w:tc>
        <w:tc>
          <w:tcPr>
            <w:tcW w:w="8470" w:type="dxa"/>
          </w:tcPr>
          <w:p w14:paraId="429218D2" w14:textId="77777777" w:rsidR="00864F48" w:rsidRPr="00864F48" w:rsidRDefault="00864F48" w:rsidP="00864F48">
            <w:pPr>
              <w:widowControl w:val="0"/>
              <w:autoSpaceDE w:val="0"/>
              <w:autoSpaceDN w:val="0"/>
              <w:spacing w:line="240" w:lineRule="auto"/>
              <w:ind w:left="734" w:right="-72" w:hanging="734"/>
              <w:rPr>
                <w:rFonts w:ascii="Times New Roman" w:eastAsia="Times New Roman" w:hAnsi="Times New Roman" w:cs="Times New Roman"/>
                <w:szCs w:val="24"/>
                <w:lang w:val="en-US"/>
              </w:rPr>
            </w:pPr>
            <w:r w:rsidRPr="00864F48">
              <w:rPr>
                <w:rFonts w:ascii="Times New Roman" w:eastAsia="Times New Roman" w:hAnsi="Times New Roman" w:cs="Times New Roman"/>
                <w:b/>
                <w:i/>
                <w:iCs/>
                <w:szCs w:val="24"/>
                <w:lang w:val="en-US"/>
              </w:rPr>
              <w:t>There are no Special Conditions of Contract applicable to GCC Clause 16.1 (b) (vii)</w:t>
            </w:r>
          </w:p>
          <w:p w14:paraId="79CF12D1"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i/>
                <w:szCs w:val="24"/>
                <w:lang w:val="en-US"/>
              </w:rPr>
            </w:pPr>
            <w:r w:rsidRPr="00864F48">
              <w:rPr>
                <w:rFonts w:ascii="Times New Roman" w:eastAsia="Times New Roman" w:hAnsi="Times New Roman" w:cs="Times New Roman"/>
                <w:i/>
                <w:szCs w:val="24"/>
                <w:lang w:val="en-US"/>
              </w:rPr>
              <w:t>[Note:</w:t>
            </w:r>
            <w:r w:rsidRPr="00864F48">
              <w:rPr>
                <w:rFonts w:ascii="Times New Roman" w:eastAsia="Times New Roman" w:hAnsi="Times New Roman" w:cs="Times New Roman"/>
                <w:i/>
                <w:szCs w:val="24"/>
                <w:lang w:val="en-US"/>
              </w:rPr>
              <w:tab/>
              <w:t>The Procuring Entity may, for example, wish to specify the members of the Procuring Entity’s business group that are not direct competitors of the Supplier and that the Procuring Entity must obtain and provide the Supplier written evidence from such parties that such parties will adhere by the terms of the Contract as if they were party to the Contract.]</w:t>
            </w:r>
          </w:p>
        </w:tc>
      </w:tr>
      <w:tr w:rsidR="00864F48" w:rsidRPr="00864F48" w14:paraId="45DB42D9" w14:textId="77777777" w:rsidTr="00864F48">
        <w:tc>
          <w:tcPr>
            <w:tcW w:w="1872" w:type="dxa"/>
          </w:tcPr>
          <w:p w14:paraId="7F64D93F" w14:textId="77777777" w:rsidR="00864F48" w:rsidRPr="00864F48" w:rsidRDefault="00864F48" w:rsidP="00864F48">
            <w:pPr>
              <w:widowControl w:val="0"/>
              <w:autoSpaceDE w:val="0"/>
              <w:autoSpaceDN w:val="0"/>
              <w:spacing w:after="0" w:line="240" w:lineRule="auto"/>
              <w:ind w:right="-72" w:firstLine="14"/>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 xml:space="preserve"> GCC  16.2</w:t>
            </w:r>
          </w:p>
        </w:tc>
        <w:tc>
          <w:tcPr>
            <w:tcW w:w="8470" w:type="dxa"/>
          </w:tcPr>
          <w:p w14:paraId="5AEF4D81" w14:textId="77777777" w:rsidR="00864F48" w:rsidRPr="00864F48" w:rsidRDefault="00864F48" w:rsidP="00864F48">
            <w:pPr>
              <w:widowControl w:val="0"/>
              <w:autoSpaceDE w:val="0"/>
              <w:autoSpaceDN w:val="0"/>
              <w:spacing w:line="240" w:lineRule="auto"/>
              <w:ind w:left="738" w:hanging="738"/>
              <w:rPr>
                <w:rFonts w:ascii="Times New Roman" w:eastAsia="Times New Roman" w:hAnsi="Times New Roman" w:cs="Times New Roman"/>
                <w:szCs w:val="24"/>
                <w:lang w:val="en-US"/>
              </w:rPr>
            </w:pPr>
            <w:r w:rsidRPr="00864F48">
              <w:rPr>
                <w:rFonts w:ascii="Times New Roman" w:eastAsia="Times New Roman" w:hAnsi="Times New Roman" w:cs="Times New Roman"/>
                <w:b/>
                <w:i/>
                <w:iCs/>
                <w:szCs w:val="24"/>
                <w:lang w:val="en-US"/>
              </w:rPr>
              <w:t>There are no Special Conditions of Contract applicable to GCC Clause 16.2</w:t>
            </w:r>
            <w:r w:rsidRPr="00864F48">
              <w:rPr>
                <w:rFonts w:ascii="Times New Roman" w:eastAsia="Times New Roman" w:hAnsi="Times New Roman" w:cs="Times New Roman"/>
                <w:szCs w:val="24"/>
                <w:lang w:val="en-US"/>
              </w:rPr>
              <w:t xml:space="preserve"> </w:t>
            </w:r>
          </w:p>
          <w:p w14:paraId="297D4560" w14:textId="77777777" w:rsidR="00864F48" w:rsidRPr="00864F48" w:rsidRDefault="00864F48" w:rsidP="00864F48">
            <w:pPr>
              <w:spacing w:after="240" w:line="240" w:lineRule="auto"/>
              <w:ind w:left="734" w:right="-14" w:hanging="734"/>
              <w:rPr>
                <w:rFonts w:ascii="Times New Roman" w:eastAsia="Times New Roman" w:hAnsi="Times New Roman" w:cs="Times New Roman"/>
                <w:sz w:val="24"/>
                <w:szCs w:val="24"/>
                <w:lang w:val="en-US"/>
              </w:rPr>
            </w:pPr>
            <w:r w:rsidRPr="00864F48">
              <w:rPr>
                <w:rFonts w:ascii="Times New Roman" w:eastAsia="Times New Roman" w:hAnsi="Times New Roman" w:cs="Times New Roman"/>
                <w:i/>
                <w:sz w:val="24"/>
                <w:szCs w:val="24"/>
                <w:lang w:val="en-US"/>
              </w:rPr>
              <w:t>[Note: If on-site audits are acceptable, the Procuring Entity may specify conditions on the duration and number of audits per year;  the hours or days during which audits may be conducted;  the categories of software subject to audit;  the procedures for access to Procuring Entity’s hardware or software; the number and affiliation of individual auditors;  the timing and terms of advance notice; the indemnity by Supplier for losses, liabilities, and costs incurred by the Procuring Entity as a direct result of the audit; etc.].</w:t>
            </w:r>
          </w:p>
        </w:tc>
      </w:tr>
    </w:tbl>
    <w:p w14:paraId="07A069E9" w14:textId="77777777" w:rsidR="00864F48" w:rsidRPr="00864F48" w:rsidRDefault="00864F48" w:rsidP="00864F48">
      <w:pPr>
        <w:keepNext/>
        <w:widowControl w:val="0"/>
        <w:numPr>
          <w:ilvl w:val="0"/>
          <w:numId w:val="191"/>
        </w:numPr>
        <w:autoSpaceDE w:val="0"/>
        <w:autoSpaceDN w:val="0"/>
        <w:spacing w:before="480" w:after="120" w:line="240" w:lineRule="auto"/>
        <w:rPr>
          <w:rFonts w:ascii="Times New Roman" w:eastAsia="Times New Roman" w:hAnsi="Times New Roman" w:cs="Times New Roman"/>
          <w:b/>
          <w:sz w:val="24"/>
          <w:szCs w:val="24"/>
          <w:lang w:val="en-US"/>
        </w:rPr>
      </w:pPr>
      <w:bookmarkStart w:id="42" w:name="_Toc521497306"/>
      <w:bookmarkStart w:id="43" w:name="_Toc252363620"/>
      <w:bookmarkStart w:id="44" w:name="_Toc454979661"/>
      <w:r w:rsidRPr="00864F48">
        <w:rPr>
          <w:rFonts w:ascii="Times New Roman" w:eastAsia="Times New Roman" w:hAnsi="Times New Roman" w:cs="Times New Roman"/>
          <w:b/>
          <w:sz w:val="24"/>
          <w:szCs w:val="24"/>
          <w:lang w:val="en-US"/>
        </w:rPr>
        <w:t>Confidential Information (GCC Clause 17)</w:t>
      </w:r>
      <w:bookmarkEnd w:id="42"/>
      <w:bookmarkEnd w:id="43"/>
      <w:bookmarkEnd w:id="44"/>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8470"/>
      </w:tblGrid>
      <w:tr w:rsidR="00864F48" w:rsidRPr="00864F48" w14:paraId="68881491" w14:textId="77777777" w:rsidTr="00864F48">
        <w:tc>
          <w:tcPr>
            <w:tcW w:w="1872" w:type="dxa"/>
          </w:tcPr>
          <w:p w14:paraId="300BB26A" w14:textId="77777777" w:rsidR="00864F48" w:rsidRPr="00864F48" w:rsidRDefault="00864F48" w:rsidP="00864F48">
            <w:pPr>
              <w:widowControl w:val="0"/>
              <w:autoSpaceDE w:val="0"/>
              <w:autoSpaceDN w:val="0"/>
              <w:spacing w:after="0" w:line="240" w:lineRule="auto"/>
              <w:ind w:right="-72" w:firstLine="14"/>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 xml:space="preserve"> GCC  17.1</w:t>
            </w:r>
          </w:p>
        </w:tc>
        <w:tc>
          <w:tcPr>
            <w:tcW w:w="8470" w:type="dxa"/>
          </w:tcPr>
          <w:p w14:paraId="4BC84AC6" w14:textId="77777777" w:rsidR="00864F48" w:rsidRPr="00864F48" w:rsidRDefault="00864F48" w:rsidP="00864F48">
            <w:pPr>
              <w:widowControl w:val="0"/>
              <w:autoSpaceDE w:val="0"/>
              <w:autoSpaceDN w:val="0"/>
              <w:spacing w:line="240" w:lineRule="auto"/>
              <w:ind w:left="734" w:hanging="734"/>
              <w:rPr>
                <w:rFonts w:ascii="Times New Roman" w:eastAsia="Times New Roman" w:hAnsi="Times New Roman" w:cs="Times New Roman"/>
                <w:b/>
                <w:iCs/>
                <w:szCs w:val="24"/>
                <w:lang w:val="en-US"/>
              </w:rPr>
            </w:pPr>
            <w:r w:rsidRPr="00864F48">
              <w:rPr>
                <w:rFonts w:ascii="Times New Roman" w:eastAsia="Times New Roman" w:hAnsi="Times New Roman" w:cs="Times New Roman"/>
                <w:b/>
                <w:i/>
                <w:iCs/>
                <w:szCs w:val="24"/>
                <w:lang w:val="en-US"/>
              </w:rPr>
              <w:t>There are no Special Conditions of Contract applicable to GCC Clause 17.1</w:t>
            </w:r>
            <w:r w:rsidRPr="00864F48">
              <w:rPr>
                <w:rFonts w:ascii="Times New Roman" w:eastAsia="Times New Roman" w:hAnsi="Times New Roman" w:cs="Times New Roman"/>
                <w:szCs w:val="24"/>
                <w:lang w:val="en-US"/>
              </w:rPr>
              <w:t xml:space="preserve"> </w:t>
            </w:r>
          </w:p>
          <w:p w14:paraId="5DE96598" w14:textId="77777777" w:rsidR="00864F48" w:rsidRPr="00864F48" w:rsidRDefault="00864F48" w:rsidP="00864F48">
            <w:pPr>
              <w:spacing w:after="240" w:line="240" w:lineRule="auto"/>
              <w:ind w:left="734" w:right="-14" w:hanging="734"/>
              <w:rPr>
                <w:rFonts w:ascii="Times New Roman" w:eastAsia="Times New Roman" w:hAnsi="Times New Roman" w:cs="Times New Roman"/>
                <w:i/>
                <w:sz w:val="24"/>
                <w:szCs w:val="24"/>
                <w:lang w:val="en-US"/>
              </w:rPr>
            </w:pPr>
            <w:r w:rsidRPr="00864F48">
              <w:rPr>
                <w:rFonts w:ascii="Times New Roman" w:eastAsia="Times New Roman" w:hAnsi="Times New Roman" w:cs="Times New Roman"/>
                <w:i/>
                <w:sz w:val="24"/>
                <w:szCs w:val="24"/>
                <w:lang w:val="en-US"/>
              </w:rPr>
              <w:t xml:space="preserve">[Note: </w:t>
            </w:r>
            <w:r w:rsidRPr="00864F48">
              <w:rPr>
                <w:rFonts w:ascii="Times New Roman" w:eastAsia="Times New Roman" w:hAnsi="Times New Roman" w:cs="Times New Roman"/>
                <w:i/>
                <w:sz w:val="24"/>
                <w:szCs w:val="24"/>
                <w:lang w:val="en-US"/>
              </w:rPr>
              <w:tab/>
              <w:t xml:space="preserve">The Procuring Entity may wish to give members of its business group or related agencies, for example, access to certain specific types of technical and / or financial information it obtains or develops with respect to the Supplier and its Information Technologies.  The SCC covering such an exemption should define the individuals covered and generally provide that the Procuring Entity will ensure that such parties are aware of and will adhere </w:t>
            </w:r>
            <w:r w:rsidRPr="00864F48">
              <w:rPr>
                <w:rFonts w:ascii="Times New Roman" w:eastAsia="Times New Roman" w:hAnsi="Times New Roman" w:cs="Times New Roman"/>
                <w:i/>
                <w:sz w:val="24"/>
                <w:szCs w:val="24"/>
                <w:lang w:val="en-US"/>
              </w:rPr>
              <w:lastRenderedPageBreak/>
              <w:t>by the Procuring Entity’s obligations under GCC Clause 17 as if such party were a party to the Contract in place of the Procuring Entity.</w:t>
            </w:r>
          </w:p>
          <w:p w14:paraId="5DEB65FD" w14:textId="77777777" w:rsidR="00864F48" w:rsidRPr="00864F48" w:rsidRDefault="00864F48" w:rsidP="00864F48">
            <w:pPr>
              <w:widowControl w:val="0"/>
              <w:autoSpaceDE w:val="0"/>
              <w:autoSpaceDN w:val="0"/>
              <w:spacing w:line="240" w:lineRule="auto"/>
              <w:ind w:left="734" w:hanging="734"/>
              <w:rPr>
                <w:rFonts w:ascii="Times New Roman" w:eastAsia="Times New Roman" w:hAnsi="Times New Roman" w:cs="Times New Roman"/>
                <w:b/>
                <w:i/>
                <w:iCs/>
                <w:szCs w:val="24"/>
                <w:lang w:val="en-US"/>
              </w:rPr>
            </w:pPr>
            <w:r w:rsidRPr="00864F48">
              <w:rPr>
                <w:rFonts w:ascii="Times New Roman" w:eastAsia="Times New Roman" w:hAnsi="Times New Roman" w:cs="Times New Roman"/>
                <w:b/>
                <w:i/>
                <w:iCs/>
                <w:szCs w:val="24"/>
                <w:lang w:val="en-US"/>
              </w:rPr>
              <w:t>if necessary and appropriate, specify:  persons, topics, and conditions for which the confidentiality clause does not apply.]</w:t>
            </w:r>
          </w:p>
          <w:p w14:paraId="2AB478B9"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p>
        </w:tc>
      </w:tr>
    </w:tbl>
    <w:p w14:paraId="4789E3D4"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bookmarkStart w:id="45" w:name="_Toc521497307"/>
      <w:bookmarkStart w:id="46" w:name="_Toc252363621"/>
      <w:bookmarkStart w:id="47" w:name="_Toc454979662"/>
    </w:p>
    <w:p w14:paraId="0FF61E1A"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b/>
          <w:szCs w:val="24"/>
          <w:lang w:val="en-US"/>
        </w:rPr>
      </w:pPr>
      <w:r w:rsidRPr="00864F48">
        <w:rPr>
          <w:rFonts w:ascii="Times New Roman" w:eastAsia="Times New Roman" w:hAnsi="Times New Roman" w:cs="Times New Roman"/>
          <w:b/>
          <w:szCs w:val="24"/>
          <w:lang w:val="en-US"/>
        </w:rPr>
        <w:t>E.  Supply, Installation, Testing, Commissioning, Training and Acceptance of the System</w:t>
      </w:r>
      <w:bookmarkEnd w:id="45"/>
      <w:bookmarkEnd w:id="46"/>
      <w:bookmarkEnd w:id="47"/>
    </w:p>
    <w:p w14:paraId="6FED7601" w14:textId="77777777" w:rsidR="00864F48" w:rsidRPr="00864F48" w:rsidRDefault="00864F48" w:rsidP="00864F48">
      <w:pPr>
        <w:keepNext/>
        <w:widowControl w:val="0"/>
        <w:numPr>
          <w:ilvl w:val="0"/>
          <w:numId w:val="191"/>
        </w:numPr>
        <w:autoSpaceDE w:val="0"/>
        <w:autoSpaceDN w:val="0"/>
        <w:spacing w:before="480" w:after="120" w:line="240" w:lineRule="auto"/>
        <w:rPr>
          <w:rFonts w:ascii="Times New Roman" w:eastAsia="Times New Roman" w:hAnsi="Times New Roman" w:cs="Times New Roman"/>
          <w:b/>
          <w:sz w:val="24"/>
          <w:szCs w:val="24"/>
          <w:lang w:val="en-US"/>
        </w:rPr>
      </w:pPr>
      <w:bookmarkStart w:id="48" w:name="_Toc521497308"/>
      <w:bookmarkStart w:id="49" w:name="_Toc252363622"/>
      <w:bookmarkStart w:id="50" w:name="_Toc454979663"/>
      <w:r w:rsidRPr="00864F48">
        <w:rPr>
          <w:rFonts w:ascii="Times New Roman" w:eastAsia="Times New Roman" w:hAnsi="Times New Roman" w:cs="Times New Roman"/>
          <w:b/>
          <w:sz w:val="24"/>
          <w:szCs w:val="24"/>
          <w:lang w:val="en-US"/>
        </w:rPr>
        <w:t>Representatives (GCC Clause 18)</w:t>
      </w:r>
      <w:bookmarkEnd w:id="48"/>
      <w:bookmarkEnd w:id="49"/>
      <w:bookmarkEnd w:id="50"/>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8470"/>
      </w:tblGrid>
      <w:tr w:rsidR="00864F48" w:rsidRPr="00864F48" w14:paraId="719AFBD3" w14:textId="77777777" w:rsidTr="00864F48">
        <w:trPr>
          <w:trHeight w:val="1650"/>
        </w:trPr>
        <w:tc>
          <w:tcPr>
            <w:tcW w:w="1872" w:type="dxa"/>
          </w:tcPr>
          <w:p w14:paraId="03D4E4CD" w14:textId="77777777" w:rsidR="00864F48" w:rsidRPr="00864F48" w:rsidRDefault="00864F48" w:rsidP="00864F48">
            <w:pPr>
              <w:widowControl w:val="0"/>
              <w:autoSpaceDE w:val="0"/>
              <w:autoSpaceDN w:val="0"/>
              <w:spacing w:after="0" w:line="240" w:lineRule="auto"/>
              <w:ind w:right="-72" w:firstLine="14"/>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 xml:space="preserve"> GCC  18.1</w:t>
            </w:r>
          </w:p>
        </w:tc>
        <w:tc>
          <w:tcPr>
            <w:tcW w:w="8470" w:type="dxa"/>
          </w:tcPr>
          <w:p w14:paraId="195A3742" w14:textId="77777777" w:rsidR="00864F48" w:rsidRPr="00864F48" w:rsidRDefault="00864F48" w:rsidP="00864F48">
            <w:pPr>
              <w:widowControl w:val="0"/>
              <w:autoSpaceDE w:val="0"/>
              <w:autoSpaceDN w:val="0"/>
              <w:spacing w:after="240" w:line="240" w:lineRule="auto"/>
              <w:ind w:firstLine="14"/>
              <w:rPr>
                <w:rFonts w:ascii="Times New Roman" w:eastAsia="Times New Roman" w:hAnsi="Times New Roman" w:cs="Times New Roman"/>
                <w:b/>
                <w:i/>
                <w:iCs/>
                <w:szCs w:val="24"/>
                <w:lang w:val="en-US"/>
              </w:rPr>
            </w:pPr>
            <w:r w:rsidRPr="00864F48">
              <w:rPr>
                <w:rFonts w:ascii="Times New Roman" w:eastAsia="Times New Roman" w:hAnsi="Times New Roman" w:cs="Times New Roman"/>
                <w:b/>
                <w:i/>
                <w:iCs/>
                <w:szCs w:val="24"/>
                <w:lang w:val="en-US"/>
              </w:rPr>
              <w:t>There are no Special Conditions of Contract applicable to GCC Clause 18.1</w:t>
            </w:r>
          </w:p>
          <w:p w14:paraId="3506ADF4" w14:textId="77777777" w:rsidR="00864F48" w:rsidRPr="00864F48" w:rsidRDefault="00864F48" w:rsidP="00864F48">
            <w:pPr>
              <w:spacing w:after="240" w:line="240" w:lineRule="auto"/>
              <w:ind w:left="734" w:right="-14" w:hanging="734"/>
              <w:rPr>
                <w:rFonts w:ascii="Times New Roman" w:eastAsia="Times New Roman" w:hAnsi="Times New Roman" w:cs="Times New Roman"/>
                <w:i/>
                <w:sz w:val="24"/>
                <w:szCs w:val="24"/>
                <w:lang w:val="en-US"/>
              </w:rPr>
            </w:pPr>
            <w:r w:rsidRPr="00864F48">
              <w:rPr>
                <w:rFonts w:ascii="Times New Roman" w:eastAsia="Times New Roman" w:hAnsi="Times New Roman" w:cs="Times New Roman"/>
                <w:b/>
                <w:i/>
                <w:sz w:val="24"/>
                <w:szCs w:val="24"/>
                <w:lang w:val="en-US"/>
              </w:rPr>
              <w:t>[Note:</w:t>
            </w:r>
            <w:r w:rsidRPr="00864F48">
              <w:rPr>
                <w:rFonts w:ascii="Times New Roman" w:eastAsia="Times New Roman" w:hAnsi="Times New Roman" w:cs="Times New Roman"/>
                <w:i/>
                <w:sz w:val="24"/>
                <w:szCs w:val="24"/>
                <w:lang w:val="en-US"/>
              </w:rPr>
              <w:t xml:space="preserve"> </w:t>
            </w:r>
            <w:r w:rsidRPr="00864F48">
              <w:rPr>
                <w:rFonts w:ascii="Times New Roman" w:eastAsia="Times New Roman" w:hAnsi="Times New Roman" w:cs="Times New Roman"/>
                <w:i/>
                <w:sz w:val="24"/>
                <w:szCs w:val="24"/>
                <w:lang w:val="en-US"/>
              </w:rPr>
              <w:tab/>
              <w:t>If appropriate specify additional powers or limitations.]</w:t>
            </w:r>
          </w:p>
          <w:p w14:paraId="5C4C2E59" w14:textId="77777777" w:rsidR="00864F48" w:rsidRPr="00864F48" w:rsidRDefault="00864F48" w:rsidP="00864F48">
            <w:pPr>
              <w:widowControl w:val="0"/>
              <w:autoSpaceDE w:val="0"/>
              <w:autoSpaceDN w:val="0"/>
              <w:spacing w:after="240" w:line="240" w:lineRule="auto"/>
              <w:ind w:hanging="6"/>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 xml:space="preserve">The Procuring Entity’s Project Manager shall have the following additional powers and / or limitations to his or her authority to represent the Procuring Entity in matters relating to the Contract </w:t>
            </w:r>
            <w:r w:rsidRPr="00864F48">
              <w:rPr>
                <w:rFonts w:ascii="Times New Roman" w:eastAsia="Times New Roman" w:hAnsi="Times New Roman" w:cs="Times New Roman"/>
                <w:b/>
                <w:i/>
                <w:iCs/>
                <w:szCs w:val="24"/>
                <w:lang w:val="en-US"/>
              </w:rPr>
              <w:t>[ state necessary and appropriate clauses].</w:t>
            </w:r>
          </w:p>
        </w:tc>
      </w:tr>
      <w:tr w:rsidR="00864F48" w:rsidRPr="00864F48" w14:paraId="196DDA55" w14:textId="77777777" w:rsidTr="00864F48">
        <w:tc>
          <w:tcPr>
            <w:tcW w:w="1872" w:type="dxa"/>
          </w:tcPr>
          <w:p w14:paraId="61BBB248" w14:textId="77777777" w:rsidR="00864F48" w:rsidRPr="00864F48" w:rsidRDefault="00864F48" w:rsidP="00864F48">
            <w:pPr>
              <w:widowControl w:val="0"/>
              <w:autoSpaceDE w:val="0"/>
              <w:autoSpaceDN w:val="0"/>
              <w:spacing w:after="0" w:line="240" w:lineRule="auto"/>
              <w:ind w:right="-72" w:firstLine="14"/>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 xml:space="preserve"> GCC  18.2.2</w:t>
            </w:r>
          </w:p>
        </w:tc>
        <w:tc>
          <w:tcPr>
            <w:tcW w:w="8470" w:type="dxa"/>
          </w:tcPr>
          <w:p w14:paraId="78B34BE5" w14:textId="77777777" w:rsidR="00864F48" w:rsidRPr="00864F48" w:rsidRDefault="00864F48" w:rsidP="00864F48">
            <w:pPr>
              <w:widowControl w:val="0"/>
              <w:autoSpaceDE w:val="0"/>
              <w:autoSpaceDN w:val="0"/>
              <w:spacing w:line="240" w:lineRule="auto"/>
              <w:ind w:hanging="6"/>
              <w:rPr>
                <w:rFonts w:ascii="Times New Roman" w:eastAsia="Times New Roman" w:hAnsi="Times New Roman" w:cs="Times New Roman"/>
                <w:szCs w:val="24"/>
                <w:lang w:val="en-US"/>
              </w:rPr>
            </w:pPr>
            <w:r w:rsidRPr="00864F48">
              <w:rPr>
                <w:rFonts w:ascii="Times New Roman" w:eastAsia="Times New Roman" w:hAnsi="Times New Roman" w:cs="Times New Roman"/>
                <w:b/>
                <w:i/>
                <w:iCs/>
                <w:szCs w:val="24"/>
                <w:lang w:val="en-US"/>
              </w:rPr>
              <w:t>There are no Special Conditions of Contract applicable to GCC Clause 18.2.2</w:t>
            </w:r>
          </w:p>
          <w:p w14:paraId="117384EF" w14:textId="77777777" w:rsidR="00864F48" w:rsidRPr="00864F48" w:rsidRDefault="00864F48" w:rsidP="00864F48">
            <w:pPr>
              <w:widowControl w:val="0"/>
              <w:autoSpaceDE w:val="0"/>
              <w:autoSpaceDN w:val="0"/>
              <w:spacing w:line="240" w:lineRule="auto"/>
              <w:ind w:left="-6" w:firstLine="6"/>
              <w:rPr>
                <w:rFonts w:ascii="Times New Roman" w:eastAsia="Times New Roman" w:hAnsi="Times New Roman" w:cs="Times New Roman"/>
                <w:i/>
                <w:szCs w:val="24"/>
                <w:lang w:val="en-US"/>
              </w:rPr>
            </w:pPr>
            <w:r w:rsidRPr="00864F48">
              <w:rPr>
                <w:rFonts w:ascii="Times New Roman" w:eastAsia="Times New Roman" w:hAnsi="Times New Roman" w:cs="Times New Roman"/>
                <w:szCs w:val="24"/>
                <w:lang w:val="en-US"/>
              </w:rPr>
              <w:t xml:space="preserve"> </w:t>
            </w:r>
            <w:r w:rsidRPr="00864F48">
              <w:rPr>
                <w:rFonts w:ascii="Times New Roman" w:eastAsia="Times New Roman" w:hAnsi="Times New Roman" w:cs="Times New Roman"/>
                <w:b/>
                <w:i/>
                <w:szCs w:val="24"/>
                <w:lang w:val="en-US"/>
              </w:rPr>
              <w:t>[Note:</w:t>
            </w:r>
            <w:r w:rsidRPr="00864F48">
              <w:rPr>
                <w:rFonts w:ascii="Times New Roman" w:eastAsia="Times New Roman" w:hAnsi="Times New Roman" w:cs="Times New Roman"/>
                <w:i/>
                <w:szCs w:val="24"/>
                <w:lang w:val="en-US"/>
              </w:rPr>
              <w:t xml:space="preserve"> </w:t>
            </w:r>
            <w:r w:rsidRPr="00864F48">
              <w:rPr>
                <w:rFonts w:ascii="Times New Roman" w:eastAsia="Times New Roman" w:hAnsi="Times New Roman" w:cs="Times New Roman"/>
                <w:i/>
                <w:szCs w:val="24"/>
                <w:lang w:val="en-US"/>
              </w:rPr>
              <w:tab/>
              <w:t>If appropriate specify additional powers or limitations.]</w:t>
            </w:r>
          </w:p>
          <w:p w14:paraId="17BF784E" w14:textId="77777777" w:rsidR="00864F48" w:rsidRPr="00864F48" w:rsidRDefault="00864F48" w:rsidP="00864F48">
            <w:pPr>
              <w:widowControl w:val="0"/>
              <w:autoSpaceDE w:val="0"/>
              <w:autoSpaceDN w:val="0"/>
              <w:spacing w:line="240" w:lineRule="auto"/>
              <w:ind w:left="-6" w:firstLine="6"/>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 xml:space="preserve">The Supplier’s Representative shall have the following additional powers and / or limitations to his or her authority to represent the Supplier in matters relating to the Contract </w:t>
            </w:r>
            <w:r w:rsidRPr="00864F48">
              <w:rPr>
                <w:rFonts w:ascii="Times New Roman" w:eastAsia="Times New Roman" w:hAnsi="Times New Roman" w:cs="Times New Roman"/>
                <w:b/>
                <w:i/>
                <w:iCs/>
                <w:szCs w:val="24"/>
                <w:lang w:val="en-US"/>
              </w:rPr>
              <w:t xml:space="preserve">[ state necessary and appropriate clauses]. </w:t>
            </w:r>
          </w:p>
          <w:p w14:paraId="2776F3A5"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b/>
                <w:i/>
                <w:szCs w:val="24"/>
                <w:lang w:val="en-US"/>
              </w:rPr>
              <w:t>[Note:</w:t>
            </w:r>
            <w:r w:rsidRPr="00864F48">
              <w:rPr>
                <w:rFonts w:ascii="Times New Roman" w:eastAsia="Times New Roman" w:hAnsi="Times New Roman" w:cs="Times New Roman"/>
                <w:i/>
                <w:szCs w:val="24"/>
                <w:lang w:val="en-US"/>
              </w:rPr>
              <w:t xml:space="preserve"> </w:t>
            </w:r>
            <w:r w:rsidRPr="00864F48">
              <w:rPr>
                <w:rFonts w:ascii="Times New Roman" w:eastAsia="Times New Roman" w:hAnsi="Times New Roman" w:cs="Times New Roman"/>
                <w:i/>
                <w:szCs w:val="24"/>
                <w:lang w:val="en-US"/>
              </w:rPr>
              <w:tab/>
              <w:t>Any additional powers or limitations of the Supplier’s Representative will, of necessity, be subject to discussions at Contract finalization and the SCC amended accordingly.]</w:t>
            </w:r>
          </w:p>
        </w:tc>
      </w:tr>
    </w:tbl>
    <w:p w14:paraId="265DBD1B" w14:textId="77777777" w:rsidR="00864F48" w:rsidRPr="00864F48" w:rsidRDefault="00864F48" w:rsidP="00864F48">
      <w:pPr>
        <w:keepNext/>
        <w:widowControl w:val="0"/>
        <w:numPr>
          <w:ilvl w:val="0"/>
          <w:numId w:val="191"/>
        </w:numPr>
        <w:autoSpaceDE w:val="0"/>
        <w:autoSpaceDN w:val="0"/>
        <w:spacing w:before="480" w:after="120" w:line="240" w:lineRule="auto"/>
        <w:rPr>
          <w:rFonts w:ascii="Times New Roman" w:eastAsia="Times New Roman" w:hAnsi="Times New Roman" w:cs="Times New Roman"/>
          <w:b/>
          <w:sz w:val="24"/>
          <w:szCs w:val="24"/>
          <w:lang w:val="en-US"/>
        </w:rPr>
      </w:pPr>
      <w:bookmarkStart w:id="51" w:name="_Toc521497309"/>
      <w:bookmarkStart w:id="52" w:name="_Toc252363623"/>
      <w:bookmarkStart w:id="53" w:name="_Toc454979664"/>
      <w:r w:rsidRPr="00864F48">
        <w:rPr>
          <w:rFonts w:ascii="Times New Roman" w:eastAsia="Times New Roman" w:hAnsi="Times New Roman" w:cs="Times New Roman"/>
          <w:b/>
          <w:sz w:val="24"/>
          <w:szCs w:val="24"/>
          <w:lang w:val="en-US"/>
        </w:rPr>
        <w:t>Project Plan (GCC Clause 19)</w:t>
      </w:r>
      <w:bookmarkEnd w:id="51"/>
      <w:bookmarkEnd w:id="52"/>
      <w:bookmarkEnd w:id="53"/>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8470"/>
      </w:tblGrid>
      <w:tr w:rsidR="00864F48" w:rsidRPr="00864F48" w14:paraId="454EE26B" w14:textId="77777777" w:rsidTr="00864F48">
        <w:tc>
          <w:tcPr>
            <w:tcW w:w="1872" w:type="dxa"/>
          </w:tcPr>
          <w:p w14:paraId="752C808F" w14:textId="77777777" w:rsidR="00864F48" w:rsidRPr="00864F48" w:rsidRDefault="00864F48" w:rsidP="00864F48">
            <w:pPr>
              <w:widowControl w:val="0"/>
              <w:autoSpaceDE w:val="0"/>
              <w:autoSpaceDN w:val="0"/>
              <w:spacing w:after="0" w:line="240" w:lineRule="auto"/>
              <w:ind w:right="-72" w:firstLine="14"/>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 xml:space="preserve"> GCC  19.1</w:t>
            </w:r>
          </w:p>
        </w:tc>
        <w:tc>
          <w:tcPr>
            <w:tcW w:w="8470" w:type="dxa"/>
          </w:tcPr>
          <w:p w14:paraId="474CE04A" w14:textId="77777777" w:rsidR="00864F48" w:rsidRPr="00864F48" w:rsidRDefault="00864F48" w:rsidP="00864F48">
            <w:pPr>
              <w:widowControl w:val="0"/>
              <w:autoSpaceDE w:val="0"/>
              <w:autoSpaceDN w:val="0"/>
              <w:spacing w:line="240" w:lineRule="auto"/>
              <w:ind w:left="738" w:right="-72" w:hanging="720"/>
              <w:rPr>
                <w:rFonts w:ascii="Times New Roman" w:eastAsia="Times New Roman" w:hAnsi="Times New Roman" w:cs="Times New Roman"/>
                <w:i/>
                <w:iCs/>
                <w:szCs w:val="24"/>
                <w:lang w:val="en-US"/>
              </w:rPr>
            </w:pPr>
            <w:r w:rsidRPr="00864F48">
              <w:rPr>
                <w:rFonts w:ascii="Times New Roman" w:eastAsia="Times New Roman" w:hAnsi="Times New Roman" w:cs="Times New Roman"/>
                <w:szCs w:val="24"/>
                <w:lang w:val="en-US"/>
              </w:rPr>
              <w:t>Chapters in the Project Plan shall address the following subject</w:t>
            </w:r>
            <w:r w:rsidRPr="00864F48">
              <w:rPr>
                <w:rFonts w:ascii="Times New Roman" w:eastAsia="Times New Roman" w:hAnsi="Times New Roman" w:cs="Times New Roman"/>
                <w:b/>
                <w:szCs w:val="24"/>
                <w:lang w:val="en-US"/>
              </w:rPr>
              <w:t xml:space="preserve">:  </w:t>
            </w:r>
          </w:p>
          <w:p w14:paraId="6B4557EA" w14:textId="77777777" w:rsidR="00864F48" w:rsidRPr="00864F48" w:rsidRDefault="00864F48" w:rsidP="00864F48">
            <w:pPr>
              <w:widowControl w:val="0"/>
              <w:autoSpaceDE w:val="0"/>
              <w:autoSpaceDN w:val="0"/>
              <w:spacing w:before="240" w:line="240" w:lineRule="auto"/>
              <w:ind w:left="1260" w:right="-72" w:hanging="540"/>
              <w:outlineLvl w:val="6"/>
              <w:rPr>
                <w:rFonts w:ascii="Times New Roman" w:eastAsia="Times New Roman" w:hAnsi="Times New Roman" w:cs="Times New Roman"/>
                <w:b/>
                <w:i/>
                <w:iCs/>
                <w:szCs w:val="24"/>
                <w:lang w:val="en-US"/>
              </w:rPr>
            </w:pPr>
            <w:r w:rsidRPr="00864F48">
              <w:rPr>
                <w:rFonts w:ascii="Times New Roman" w:eastAsia="Times New Roman" w:hAnsi="Times New Roman" w:cs="Times New Roman"/>
                <w:b/>
                <w:i/>
                <w:iCs/>
                <w:szCs w:val="24"/>
                <w:lang w:val="en-US"/>
              </w:rPr>
              <w:t>(a)</w:t>
            </w:r>
            <w:r w:rsidRPr="00864F48">
              <w:rPr>
                <w:rFonts w:ascii="Times New Roman" w:eastAsia="Times New Roman" w:hAnsi="Times New Roman" w:cs="Times New Roman"/>
                <w:b/>
                <w:i/>
                <w:iCs/>
                <w:szCs w:val="24"/>
                <w:lang w:val="en-US"/>
              </w:rPr>
              <w:tab/>
              <w:t>Project Organization and Management Sub-Plan, including management authorities, responsibilities, and contacts, as well as task, time and resource-bound schedules (in GANTT format);</w:t>
            </w:r>
          </w:p>
          <w:p w14:paraId="5E4A8E76" w14:textId="77777777" w:rsidR="00864F48" w:rsidRPr="00864F48" w:rsidRDefault="00864F48" w:rsidP="00864F48">
            <w:pPr>
              <w:widowControl w:val="0"/>
              <w:autoSpaceDE w:val="0"/>
              <w:autoSpaceDN w:val="0"/>
              <w:spacing w:before="240" w:line="240" w:lineRule="auto"/>
              <w:ind w:left="1260" w:right="-72" w:hanging="540"/>
              <w:outlineLvl w:val="6"/>
              <w:rPr>
                <w:rFonts w:ascii="Times New Roman" w:eastAsia="Times New Roman" w:hAnsi="Times New Roman" w:cs="Times New Roman"/>
                <w:b/>
                <w:i/>
                <w:iCs/>
                <w:szCs w:val="24"/>
                <w:lang w:val="en-US"/>
              </w:rPr>
            </w:pPr>
            <w:r w:rsidRPr="00864F48">
              <w:rPr>
                <w:rFonts w:ascii="Times New Roman" w:eastAsia="Times New Roman" w:hAnsi="Times New Roman" w:cs="Times New Roman"/>
                <w:b/>
                <w:i/>
                <w:iCs/>
                <w:szCs w:val="24"/>
                <w:lang w:val="en-US"/>
              </w:rPr>
              <w:t>(b)</w:t>
            </w:r>
            <w:r w:rsidRPr="00864F48">
              <w:rPr>
                <w:rFonts w:ascii="Times New Roman" w:eastAsia="Times New Roman" w:hAnsi="Times New Roman" w:cs="Times New Roman"/>
                <w:b/>
                <w:i/>
                <w:iCs/>
                <w:szCs w:val="24"/>
                <w:lang w:val="en-US"/>
              </w:rPr>
              <w:tab/>
              <w:t>Implementation Sub-Plan;</w:t>
            </w:r>
          </w:p>
          <w:p w14:paraId="6D4838C7" w14:textId="77777777" w:rsidR="00864F48" w:rsidRPr="00864F48" w:rsidRDefault="00864F48" w:rsidP="00864F48">
            <w:pPr>
              <w:widowControl w:val="0"/>
              <w:autoSpaceDE w:val="0"/>
              <w:autoSpaceDN w:val="0"/>
              <w:spacing w:before="240" w:line="240" w:lineRule="auto"/>
              <w:ind w:left="1260" w:right="-72" w:hanging="540"/>
              <w:outlineLvl w:val="6"/>
              <w:rPr>
                <w:rFonts w:ascii="Times New Roman" w:eastAsia="Times New Roman" w:hAnsi="Times New Roman" w:cs="Times New Roman"/>
                <w:b/>
                <w:i/>
                <w:iCs/>
                <w:szCs w:val="24"/>
                <w:lang w:val="en-US"/>
              </w:rPr>
            </w:pPr>
            <w:r w:rsidRPr="00864F48">
              <w:rPr>
                <w:rFonts w:ascii="Times New Roman" w:eastAsia="Times New Roman" w:hAnsi="Times New Roman" w:cs="Times New Roman"/>
                <w:b/>
                <w:i/>
                <w:iCs/>
                <w:szCs w:val="24"/>
                <w:lang w:val="en-US"/>
              </w:rPr>
              <w:t>(c)</w:t>
            </w:r>
            <w:r w:rsidRPr="00864F48">
              <w:rPr>
                <w:rFonts w:ascii="Times New Roman" w:eastAsia="Times New Roman" w:hAnsi="Times New Roman" w:cs="Times New Roman"/>
                <w:b/>
                <w:i/>
                <w:iCs/>
                <w:szCs w:val="24"/>
                <w:lang w:val="en-US"/>
              </w:rPr>
              <w:tab/>
              <w:t>Training Sub-Plan;</w:t>
            </w:r>
          </w:p>
          <w:p w14:paraId="06B72A6D" w14:textId="77777777" w:rsidR="00864F48" w:rsidRPr="00864F48" w:rsidRDefault="00864F48" w:rsidP="00864F48">
            <w:pPr>
              <w:widowControl w:val="0"/>
              <w:autoSpaceDE w:val="0"/>
              <w:autoSpaceDN w:val="0"/>
              <w:spacing w:before="240" w:line="240" w:lineRule="auto"/>
              <w:ind w:left="1260" w:right="-72" w:hanging="540"/>
              <w:outlineLvl w:val="6"/>
              <w:rPr>
                <w:rFonts w:ascii="Times New Roman" w:eastAsia="Times New Roman" w:hAnsi="Times New Roman" w:cs="Times New Roman"/>
                <w:b/>
                <w:i/>
                <w:iCs/>
                <w:szCs w:val="24"/>
                <w:lang w:val="en-US"/>
              </w:rPr>
            </w:pPr>
            <w:r w:rsidRPr="00864F48">
              <w:rPr>
                <w:rFonts w:ascii="Times New Roman" w:eastAsia="Times New Roman" w:hAnsi="Times New Roman" w:cs="Times New Roman"/>
                <w:b/>
                <w:i/>
                <w:iCs/>
                <w:szCs w:val="24"/>
                <w:lang w:val="en-US"/>
              </w:rPr>
              <w:t>(d)</w:t>
            </w:r>
            <w:r w:rsidRPr="00864F48">
              <w:rPr>
                <w:rFonts w:ascii="Times New Roman" w:eastAsia="Times New Roman" w:hAnsi="Times New Roman" w:cs="Times New Roman"/>
                <w:b/>
                <w:i/>
                <w:iCs/>
                <w:szCs w:val="24"/>
                <w:lang w:val="en-US"/>
              </w:rPr>
              <w:tab/>
              <w:t>Testing and Quality Assurance Sub-Plan;</w:t>
            </w:r>
          </w:p>
          <w:p w14:paraId="3BE33C17" w14:textId="77777777" w:rsidR="00864F48" w:rsidRPr="00864F48" w:rsidRDefault="00864F48" w:rsidP="00864F48">
            <w:pPr>
              <w:widowControl w:val="0"/>
              <w:autoSpaceDE w:val="0"/>
              <w:autoSpaceDN w:val="0"/>
              <w:spacing w:line="240" w:lineRule="auto"/>
              <w:ind w:left="738" w:right="-72"/>
              <w:rPr>
                <w:rFonts w:ascii="Times New Roman" w:eastAsia="Times New Roman" w:hAnsi="Times New Roman" w:cs="Times New Roman"/>
                <w:b/>
                <w:i/>
                <w:iCs/>
                <w:szCs w:val="24"/>
                <w:lang w:val="en-US"/>
              </w:rPr>
            </w:pPr>
            <w:r w:rsidRPr="00864F48">
              <w:rPr>
                <w:rFonts w:ascii="Times New Roman" w:eastAsia="Times New Roman" w:hAnsi="Times New Roman" w:cs="Times New Roman"/>
                <w:b/>
                <w:i/>
                <w:iCs/>
                <w:szCs w:val="24"/>
                <w:lang w:val="en-US"/>
              </w:rPr>
              <w:t>(e)</w:t>
            </w:r>
            <w:r w:rsidRPr="00864F48">
              <w:rPr>
                <w:rFonts w:ascii="Times New Roman" w:eastAsia="Times New Roman" w:hAnsi="Times New Roman" w:cs="Times New Roman"/>
                <w:b/>
                <w:i/>
                <w:iCs/>
                <w:szCs w:val="24"/>
                <w:lang w:val="en-US"/>
              </w:rPr>
              <w:tab/>
              <w:t>Warranty Defect Repair and Technical Support Service Sub-Plan</w:t>
            </w:r>
          </w:p>
          <w:p w14:paraId="17850371" w14:textId="77777777" w:rsidR="00864F48" w:rsidRPr="00864F48" w:rsidRDefault="00864F48" w:rsidP="00864F48">
            <w:pPr>
              <w:widowControl w:val="0"/>
              <w:autoSpaceDE w:val="0"/>
              <w:autoSpaceDN w:val="0"/>
              <w:spacing w:line="240" w:lineRule="auto"/>
              <w:ind w:left="738" w:right="-72"/>
              <w:rPr>
                <w:rFonts w:ascii="Times New Roman" w:eastAsia="Times New Roman" w:hAnsi="Times New Roman" w:cs="Times New Roman"/>
                <w:b/>
                <w:i/>
                <w:szCs w:val="24"/>
                <w:lang w:val="en-US"/>
              </w:rPr>
            </w:pPr>
            <w:r w:rsidRPr="00864F48">
              <w:rPr>
                <w:rFonts w:ascii="Times New Roman" w:eastAsia="Times New Roman" w:hAnsi="Times New Roman" w:cs="Times New Roman"/>
                <w:b/>
                <w:i/>
                <w:iCs/>
                <w:szCs w:val="24"/>
                <w:lang w:val="en-US"/>
              </w:rPr>
              <w:t>Further details regarding the required contents of each of the above chapters are contained in the Technical Requirements, (insert:  reference)].</w:t>
            </w:r>
          </w:p>
          <w:p w14:paraId="64E1CBA8"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p>
        </w:tc>
      </w:tr>
      <w:tr w:rsidR="00864F48" w:rsidRPr="00864F48" w14:paraId="269F2647" w14:textId="77777777" w:rsidTr="00864F48">
        <w:tc>
          <w:tcPr>
            <w:tcW w:w="1872" w:type="dxa"/>
          </w:tcPr>
          <w:p w14:paraId="7E50FC68" w14:textId="77777777" w:rsidR="00864F48" w:rsidRPr="00864F48" w:rsidRDefault="00864F48" w:rsidP="00864F48">
            <w:pPr>
              <w:widowControl w:val="0"/>
              <w:autoSpaceDE w:val="0"/>
              <w:autoSpaceDN w:val="0"/>
              <w:spacing w:after="0" w:line="240" w:lineRule="auto"/>
              <w:ind w:right="-72" w:firstLine="14"/>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 xml:space="preserve"> GCC  19.6</w:t>
            </w:r>
          </w:p>
        </w:tc>
        <w:tc>
          <w:tcPr>
            <w:tcW w:w="8470" w:type="dxa"/>
          </w:tcPr>
          <w:p w14:paraId="03F0244F" w14:textId="77777777" w:rsidR="00864F48" w:rsidRPr="00864F48" w:rsidRDefault="00864F48" w:rsidP="00864F48">
            <w:pPr>
              <w:spacing w:line="240" w:lineRule="auto"/>
              <w:ind w:left="738" w:right="-14" w:hanging="738"/>
              <w:rPr>
                <w:rFonts w:ascii="Times New Roman" w:eastAsia="Times New Roman" w:hAnsi="Times New Roman" w:cs="Times New Roman"/>
                <w:i/>
                <w:sz w:val="24"/>
                <w:szCs w:val="24"/>
                <w:lang w:val="en-US"/>
              </w:rPr>
            </w:pPr>
            <w:r w:rsidRPr="00864F48">
              <w:rPr>
                <w:rFonts w:ascii="Times New Roman" w:eastAsia="Times New Roman" w:hAnsi="Times New Roman" w:cs="Times New Roman"/>
                <w:b/>
                <w:i/>
                <w:sz w:val="24"/>
                <w:szCs w:val="24"/>
                <w:lang w:val="en-US"/>
              </w:rPr>
              <w:t>The Supplier shall submit to the Procuring Entity:</w:t>
            </w:r>
          </w:p>
          <w:p w14:paraId="2EADAE5C" w14:textId="77777777" w:rsidR="00864F48" w:rsidRPr="00864F48" w:rsidRDefault="00864F48" w:rsidP="00864F48">
            <w:pPr>
              <w:widowControl w:val="0"/>
              <w:autoSpaceDE w:val="0"/>
              <w:autoSpaceDN w:val="0"/>
              <w:spacing w:line="240" w:lineRule="auto"/>
              <w:ind w:right="-72"/>
              <w:rPr>
                <w:rFonts w:ascii="Times New Roman" w:eastAsia="Times New Roman" w:hAnsi="Times New Roman" w:cs="Times New Roman"/>
                <w:b/>
                <w:i/>
                <w:szCs w:val="24"/>
                <w:lang w:val="en-US"/>
              </w:rPr>
            </w:pPr>
            <w:r w:rsidRPr="00864F48">
              <w:rPr>
                <w:rFonts w:ascii="Times New Roman" w:eastAsia="Times New Roman" w:hAnsi="Times New Roman" w:cs="Times New Roman"/>
                <w:b/>
                <w:i/>
                <w:szCs w:val="24"/>
                <w:lang w:val="en-US"/>
              </w:rPr>
              <w:t>(i)</w:t>
            </w:r>
            <w:r w:rsidRPr="00864F48">
              <w:rPr>
                <w:rFonts w:ascii="Times New Roman" w:eastAsia="Times New Roman" w:hAnsi="Times New Roman" w:cs="Times New Roman"/>
                <w:b/>
                <w:i/>
                <w:szCs w:val="24"/>
                <w:lang w:val="en-US"/>
              </w:rPr>
              <w:tab/>
              <w:t>monthly inspection and quality assurance reports</w:t>
            </w:r>
          </w:p>
          <w:p w14:paraId="5806DA15" w14:textId="77777777" w:rsidR="00864F48" w:rsidRPr="00864F48" w:rsidRDefault="00864F48" w:rsidP="00864F48">
            <w:pPr>
              <w:widowControl w:val="0"/>
              <w:autoSpaceDE w:val="0"/>
              <w:autoSpaceDN w:val="0"/>
              <w:spacing w:line="240" w:lineRule="auto"/>
              <w:ind w:right="-72"/>
              <w:rPr>
                <w:rFonts w:ascii="Times New Roman" w:eastAsia="Times New Roman" w:hAnsi="Times New Roman" w:cs="Times New Roman"/>
                <w:b/>
                <w:i/>
                <w:szCs w:val="24"/>
                <w:lang w:val="en-US"/>
              </w:rPr>
            </w:pPr>
            <w:r w:rsidRPr="00864F48">
              <w:rPr>
                <w:rFonts w:ascii="Times New Roman" w:eastAsia="Times New Roman" w:hAnsi="Times New Roman" w:cs="Times New Roman"/>
                <w:b/>
                <w:i/>
                <w:szCs w:val="24"/>
                <w:lang w:val="en-US"/>
              </w:rPr>
              <w:t>(ii)</w:t>
            </w:r>
            <w:r w:rsidRPr="00864F48">
              <w:rPr>
                <w:rFonts w:ascii="Times New Roman" w:eastAsia="Times New Roman" w:hAnsi="Times New Roman" w:cs="Times New Roman"/>
                <w:b/>
                <w:i/>
                <w:szCs w:val="24"/>
                <w:lang w:val="en-US"/>
              </w:rPr>
              <w:tab/>
              <w:t>monthly training participants test results</w:t>
            </w:r>
          </w:p>
          <w:p w14:paraId="19E94F97" w14:textId="77777777" w:rsidR="00864F48" w:rsidRPr="00864F48" w:rsidRDefault="00864F48" w:rsidP="00864F48">
            <w:pPr>
              <w:widowControl w:val="0"/>
              <w:autoSpaceDE w:val="0"/>
              <w:autoSpaceDN w:val="0"/>
              <w:spacing w:line="240" w:lineRule="auto"/>
              <w:rPr>
                <w:rFonts w:ascii="Times New Roman" w:eastAsia="Times New Roman" w:hAnsi="Times New Roman" w:cs="Times New Roman"/>
                <w:b/>
                <w:i/>
                <w:iCs/>
                <w:szCs w:val="24"/>
                <w:lang w:val="en-US"/>
              </w:rPr>
            </w:pPr>
            <w:r w:rsidRPr="00864F48">
              <w:rPr>
                <w:rFonts w:ascii="Times New Roman" w:eastAsia="Times New Roman" w:hAnsi="Times New Roman" w:cs="Times New Roman"/>
                <w:b/>
                <w:i/>
                <w:szCs w:val="24"/>
                <w:lang w:val="en-US"/>
              </w:rPr>
              <w:t>(iii)</w:t>
            </w:r>
            <w:r w:rsidRPr="00864F48">
              <w:rPr>
                <w:rFonts w:ascii="Times New Roman" w:eastAsia="Times New Roman" w:hAnsi="Times New Roman" w:cs="Times New Roman"/>
                <w:b/>
                <w:i/>
                <w:szCs w:val="24"/>
                <w:lang w:val="en-US"/>
              </w:rPr>
              <w:tab/>
              <w:t>monthly log of service calls and problem resolutions</w:t>
            </w:r>
          </w:p>
        </w:tc>
      </w:tr>
    </w:tbl>
    <w:p w14:paraId="428C4424" w14:textId="77777777" w:rsidR="00864F48" w:rsidRPr="00864F48" w:rsidRDefault="00864F48" w:rsidP="00864F48">
      <w:pPr>
        <w:keepNext/>
        <w:widowControl w:val="0"/>
        <w:numPr>
          <w:ilvl w:val="0"/>
          <w:numId w:val="191"/>
        </w:numPr>
        <w:autoSpaceDE w:val="0"/>
        <w:autoSpaceDN w:val="0"/>
        <w:spacing w:before="480" w:after="120" w:line="240" w:lineRule="auto"/>
        <w:rPr>
          <w:rFonts w:ascii="Times New Roman" w:eastAsia="Times New Roman" w:hAnsi="Times New Roman" w:cs="Times New Roman"/>
          <w:b/>
          <w:sz w:val="24"/>
          <w:szCs w:val="24"/>
          <w:lang w:val="en-US"/>
        </w:rPr>
      </w:pPr>
      <w:bookmarkStart w:id="54" w:name="_Toc521497311"/>
      <w:bookmarkStart w:id="55" w:name="_Toc252363625"/>
      <w:bookmarkStart w:id="56" w:name="_Toc454979665"/>
      <w:r w:rsidRPr="00864F48">
        <w:rPr>
          <w:rFonts w:ascii="Times New Roman" w:eastAsia="Times New Roman" w:hAnsi="Times New Roman" w:cs="Times New Roman"/>
          <w:b/>
          <w:sz w:val="24"/>
          <w:szCs w:val="24"/>
          <w:lang w:val="en-US"/>
        </w:rPr>
        <w:lastRenderedPageBreak/>
        <w:t>Design and Engineering (GCC Clause 21)</w:t>
      </w:r>
      <w:bookmarkEnd w:id="54"/>
      <w:bookmarkEnd w:id="55"/>
      <w:bookmarkEnd w:id="56"/>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8470"/>
      </w:tblGrid>
      <w:tr w:rsidR="00864F48" w:rsidRPr="00864F48" w14:paraId="0321933E" w14:textId="77777777" w:rsidTr="00864F48">
        <w:tc>
          <w:tcPr>
            <w:tcW w:w="1872" w:type="dxa"/>
          </w:tcPr>
          <w:p w14:paraId="1A1EE475" w14:textId="77777777" w:rsidR="00864F48" w:rsidRPr="00864F48" w:rsidRDefault="00864F48" w:rsidP="00864F48">
            <w:pPr>
              <w:widowControl w:val="0"/>
              <w:autoSpaceDE w:val="0"/>
              <w:autoSpaceDN w:val="0"/>
              <w:spacing w:after="0" w:line="240" w:lineRule="auto"/>
              <w:ind w:right="-72" w:firstLine="14"/>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 xml:space="preserve"> GCC  21.3.1</w:t>
            </w:r>
          </w:p>
        </w:tc>
        <w:tc>
          <w:tcPr>
            <w:tcW w:w="8470" w:type="dxa"/>
          </w:tcPr>
          <w:p w14:paraId="2E2F2C01" w14:textId="77777777" w:rsidR="00864F48" w:rsidRPr="00864F48" w:rsidRDefault="00864F48" w:rsidP="00864F48">
            <w:pPr>
              <w:widowControl w:val="0"/>
              <w:autoSpaceDE w:val="0"/>
              <w:autoSpaceDN w:val="0"/>
              <w:spacing w:line="240" w:lineRule="auto"/>
              <w:ind w:left="18" w:right="-72" w:hanging="29"/>
              <w:rPr>
                <w:rFonts w:ascii="Times New Roman" w:eastAsia="Times New Roman" w:hAnsi="Times New Roman" w:cs="Times New Roman"/>
                <w:szCs w:val="24"/>
                <w:lang w:val="en-US"/>
              </w:rPr>
            </w:pPr>
            <w:r w:rsidRPr="00864F48">
              <w:rPr>
                <w:rFonts w:ascii="Times New Roman" w:eastAsia="Times New Roman" w:hAnsi="Times New Roman" w:cs="Times New Roman"/>
                <w:b/>
                <w:i/>
                <w:iCs/>
                <w:szCs w:val="24"/>
                <w:lang w:val="en-US"/>
              </w:rPr>
              <w:t>There are no Special Conditions of Contract applicable to GCC Clause 21.3.1.</w:t>
            </w:r>
          </w:p>
          <w:p w14:paraId="62B7F17C" w14:textId="77777777" w:rsidR="00864F48" w:rsidRPr="00864F48" w:rsidRDefault="00864F48" w:rsidP="00864F48">
            <w:pPr>
              <w:widowControl w:val="0"/>
              <w:autoSpaceDE w:val="0"/>
              <w:autoSpaceDN w:val="0"/>
              <w:spacing w:line="240" w:lineRule="auto"/>
              <w:ind w:left="738" w:right="-72" w:hanging="29"/>
              <w:rPr>
                <w:rFonts w:ascii="Times New Roman" w:eastAsia="Times New Roman" w:hAnsi="Times New Roman" w:cs="Times New Roman"/>
                <w:szCs w:val="24"/>
                <w:lang w:val="en-US"/>
              </w:rPr>
            </w:pPr>
          </w:p>
          <w:p w14:paraId="45B81B0E" w14:textId="77777777" w:rsidR="00864F48" w:rsidRPr="00864F48" w:rsidRDefault="00864F48" w:rsidP="00864F48">
            <w:pPr>
              <w:spacing w:after="240" w:line="240" w:lineRule="auto"/>
              <w:ind w:left="-6" w:right="-14" w:firstLine="6"/>
              <w:rPr>
                <w:rFonts w:ascii="Times New Roman" w:eastAsia="Times New Roman" w:hAnsi="Times New Roman" w:cs="Times New Roman"/>
                <w:i/>
                <w:sz w:val="24"/>
                <w:szCs w:val="24"/>
                <w:lang w:val="en-US"/>
              </w:rPr>
            </w:pPr>
            <w:r w:rsidRPr="00864F48">
              <w:rPr>
                <w:rFonts w:ascii="Times New Roman" w:eastAsia="Times New Roman" w:hAnsi="Times New Roman" w:cs="Times New Roman"/>
                <w:b/>
                <w:i/>
                <w:sz w:val="24"/>
                <w:szCs w:val="24"/>
                <w:lang w:val="en-US"/>
              </w:rPr>
              <w:t>[Note:</w:t>
            </w:r>
            <w:r w:rsidRPr="00864F48">
              <w:rPr>
                <w:rFonts w:ascii="Times New Roman" w:eastAsia="Times New Roman" w:hAnsi="Times New Roman" w:cs="Times New Roman"/>
                <w:i/>
                <w:sz w:val="24"/>
                <w:szCs w:val="24"/>
                <w:lang w:val="en-US"/>
              </w:rPr>
              <w:t xml:space="preserve"> </w:t>
            </w:r>
            <w:r w:rsidRPr="00864F48">
              <w:rPr>
                <w:rFonts w:ascii="Times New Roman" w:eastAsia="Times New Roman" w:hAnsi="Times New Roman" w:cs="Times New Roman"/>
                <w:i/>
                <w:sz w:val="24"/>
                <w:szCs w:val="24"/>
                <w:lang w:val="en-US"/>
              </w:rPr>
              <w:tab/>
              <w:t>If necessary and appropriate, specify the Controlling Technical Documents (i.e., document that must be approved by the Procuring Entity’s Project Manager before any relevant downstream work can be undertaken by the Supplier).]</w:t>
            </w:r>
          </w:p>
          <w:p w14:paraId="42F2CF56" w14:textId="77777777" w:rsidR="00864F48" w:rsidRPr="00864F48" w:rsidRDefault="00864F48" w:rsidP="00864F48">
            <w:pPr>
              <w:widowControl w:val="0"/>
              <w:autoSpaceDE w:val="0"/>
              <w:autoSpaceDN w:val="0"/>
              <w:spacing w:line="240" w:lineRule="auto"/>
              <w:ind w:left="-6" w:right="-72" w:firstLine="6"/>
              <w:rPr>
                <w:rFonts w:ascii="Times New Roman" w:eastAsia="Times New Roman" w:hAnsi="Times New Roman" w:cs="Times New Roman"/>
                <w:b/>
                <w:i/>
                <w:iCs/>
                <w:szCs w:val="24"/>
                <w:lang w:val="en-US"/>
              </w:rPr>
            </w:pPr>
            <w:r w:rsidRPr="00864F48">
              <w:rPr>
                <w:rFonts w:ascii="Times New Roman" w:eastAsia="Times New Roman" w:hAnsi="Times New Roman" w:cs="Times New Roman"/>
                <w:i/>
                <w:szCs w:val="24"/>
                <w:lang w:val="en-US"/>
              </w:rPr>
              <w:t xml:space="preserve">[The Supplier shall prepare and furnish to the Project Manager the following documents for which the Supplier must obtain the Project Manager’s approval before proceeding with work on the System or any Subsystem covered by the documents.  </w:t>
            </w:r>
            <w:r w:rsidRPr="00864F48">
              <w:rPr>
                <w:rFonts w:ascii="Times New Roman" w:eastAsia="Times New Roman" w:hAnsi="Times New Roman" w:cs="Times New Roman"/>
                <w:b/>
                <w:i/>
                <w:iCs/>
                <w:szCs w:val="24"/>
                <w:lang w:val="en-US"/>
              </w:rPr>
              <w:t xml:space="preserve">[ state “none” or specify, for example:  </w:t>
            </w:r>
          </w:p>
          <w:p w14:paraId="7808FB9E" w14:textId="77777777" w:rsidR="00864F48" w:rsidRPr="00864F48" w:rsidRDefault="00864F48" w:rsidP="00864F48">
            <w:pPr>
              <w:widowControl w:val="0"/>
              <w:autoSpaceDE w:val="0"/>
              <w:autoSpaceDN w:val="0"/>
              <w:spacing w:line="240" w:lineRule="auto"/>
              <w:ind w:left="-6" w:right="-72" w:firstLine="6"/>
              <w:rPr>
                <w:rFonts w:ascii="Times New Roman" w:eastAsia="Times New Roman" w:hAnsi="Times New Roman" w:cs="Times New Roman"/>
                <w:b/>
                <w:i/>
                <w:iCs/>
                <w:szCs w:val="24"/>
                <w:lang w:val="en-US"/>
              </w:rPr>
            </w:pPr>
            <w:r w:rsidRPr="00864F48">
              <w:rPr>
                <w:rFonts w:ascii="Times New Roman" w:eastAsia="Times New Roman" w:hAnsi="Times New Roman" w:cs="Times New Roman"/>
                <w:b/>
                <w:i/>
                <w:iCs/>
                <w:szCs w:val="24"/>
                <w:lang w:val="en-US"/>
              </w:rPr>
              <w:t>(*)</w:t>
            </w:r>
            <w:r w:rsidRPr="00864F48">
              <w:rPr>
                <w:rFonts w:ascii="Times New Roman" w:eastAsia="Times New Roman" w:hAnsi="Times New Roman" w:cs="Times New Roman"/>
                <w:b/>
                <w:i/>
                <w:iCs/>
                <w:szCs w:val="24"/>
                <w:lang w:val="en-US"/>
              </w:rPr>
              <w:tab/>
              <w:t>detailed site surveys;</w:t>
            </w:r>
          </w:p>
          <w:p w14:paraId="0BA9D363" w14:textId="77777777" w:rsidR="00864F48" w:rsidRPr="00864F48" w:rsidRDefault="00864F48" w:rsidP="00864F48">
            <w:pPr>
              <w:widowControl w:val="0"/>
              <w:autoSpaceDE w:val="0"/>
              <w:autoSpaceDN w:val="0"/>
              <w:spacing w:line="240" w:lineRule="auto"/>
              <w:ind w:left="-6" w:right="-72" w:firstLine="6"/>
              <w:rPr>
                <w:rFonts w:ascii="Times New Roman" w:eastAsia="Times New Roman" w:hAnsi="Times New Roman" w:cs="Times New Roman"/>
                <w:b/>
                <w:i/>
                <w:iCs/>
                <w:szCs w:val="24"/>
                <w:lang w:val="en-US"/>
              </w:rPr>
            </w:pPr>
            <w:r w:rsidRPr="00864F48">
              <w:rPr>
                <w:rFonts w:ascii="Times New Roman" w:eastAsia="Times New Roman" w:hAnsi="Times New Roman" w:cs="Times New Roman"/>
                <w:b/>
                <w:i/>
                <w:iCs/>
                <w:szCs w:val="24"/>
                <w:lang w:val="en-US"/>
              </w:rPr>
              <w:t>(*)</w:t>
            </w:r>
            <w:r w:rsidRPr="00864F48">
              <w:rPr>
                <w:rFonts w:ascii="Times New Roman" w:eastAsia="Times New Roman" w:hAnsi="Times New Roman" w:cs="Times New Roman"/>
                <w:b/>
                <w:i/>
                <w:iCs/>
                <w:szCs w:val="24"/>
                <w:lang w:val="en-US"/>
              </w:rPr>
              <w:tab/>
              <w:t>final Subsystem configurations;</w:t>
            </w:r>
          </w:p>
          <w:p w14:paraId="0D1F4187" w14:textId="77777777" w:rsidR="00864F48" w:rsidRPr="00864F48" w:rsidRDefault="00864F48" w:rsidP="00864F48">
            <w:pPr>
              <w:widowControl w:val="0"/>
              <w:autoSpaceDE w:val="0"/>
              <w:autoSpaceDN w:val="0"/>
              <w:spacing w:after="240" w:line="240" w:lineRule="auto"/>
              <w:ind w:left="-6" w:right="-72" w:firstLine="6"/>
              <w:rPr>
                <w:rFonts w:ascii="Times New Roman" w:eastAsia="Times New Roman" w:hAnsi="Times New Roman" w:cs="Times New Roman"/>
                <w:szCs w:val="24"/>
                <w:lang w:val="en-US"/>
              </w:rPr>
            </w:pPr>
            <w:r w:rsidRPr="00864F48">
              <w:rPr>
                <w:rFonts w:ascii="Times New Roman" w:eastAsia="Times New Roman" w:hAnsi="Times New Roman" w:cs="Times New Roman"/>
                <w:b/>
                <w:i/>
                <w:iCs/>
                <w:szCs w:val="24"/>
                <w:lang w:val="en-US"/>
              </w:rPr>
              <w:t>(*)</w:t>
            </w:r>
            <w:r w:rsidRPr="00864F48">
              <w:rPr>
                <w:rFonts w:ascii="Times New Roman" w:eastAsia="Times New Roman" w:hAnsi="Times New Roman" w:cs="Times New Roman"/>
                <w:b/>
                <w:i/>
                <w:iCs/>
                <w:szCs w:val="24"/>
                <w:lang w:val="en-US"/>
              </w:rPr>
              <w:tab/>
              <w:t xml:space="preserve">etc. </w:t>
            </w:r>
          </w:p>
        </w:tc>
      </w:tr>
    </w:tbl>
    <w:p w14:paraId="3A1A51AB" w14:textId="77777777" w:rsidR="00864F48" w:rsidRPr="00864F48" w:rsidRDefault="00864F48" w:rsidP="00864F48">
      <w:pPr>
        <w:keepNext/>
        <w:widowControl w:val="0"/>
        <w:numPr>
          <w:ilvl w:val="0"/>
          <w:numId w:val="191"/>
        </w:numPr>
        <w:autoSpaceDE w:val="0"/>
        <w:autoSpaceDN w:val="0"/>
        <w:spacing w:before="480" w:after="120" w:line="240" w:lineRule="auto"/>
        <w:rPr>
          <w:rFonts w:ascii="Times New Roman" w:eastAsia="Times New Roman" w:hAnsi="Times New Roman" w:cs="Times New Roman"/>
          <w:b/>
          <w:sz w:val="24"/>
          <w:szCs w:val="24"/>
          <w:lang w:val="en-US"/>
        </w:rPr>
      </w:pPr>
      <w:bookmarkStart w:id="57" w:name="_Toc521497313"/>
      <w:bookmarkStart w:id="58" w:name="_Toc252363627"/>
      <w:bookmarkStart w:id="59" w:name="_Toc454979666"/>
      <w:r w:rsidRPr="00864F48">
        <w:rPr>
          <w:rFonts w:ascii="Times New Roman" w:eastAsia="Times New Roman" w:hAnsi="Times New Roman" w:cs="Times New Roman"/>
          <w:b/>
          <w:sz w:val="24"/>
          <w:szCs w:val="24"/>
          <w:lang w:val="en-US"/>
        </w:rPr>
        <w:t>Product Upgrades (GCC Clause 23)</w:t>
      </w:r>
      <w:bookmarkEnd w:id="57"/>
      <w:bookmarkEnd w:id="58"/>
      <w:bookmarkEnd w:id="59"/>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8470"/>
      </w:tblGrid>
      <w:tr w:rsidR="00864F48" w:rsidRPr="00864F48" w14:paraId="5EDBB2EE" w14:textId="77777777" w:rsidTr="00864F48">
        <w:tc>
          <w:tcPr>
            <w:tcW w:w="1872" w:type="dxa"/>
          </w:tcPr>
          <w:p w14:paraId="1EBBE40B" w14:textId="77777777" w:rsidR="00864F48" w:rsidRPr="00864F48" w:rsidRDefault="00864F48" w:rsidP="00864F48">
            <w:pPr>
              <w:widowControl w:val="0"/>
              <w:autoSpaceDE w:val="0"/>
              <w:autoSpaceDN w:val="0"/>
              <w:spacing w:after="0" w:line="240" w:lineRule="auto"/>
              <w:ind w:right="-72" w:firstLine="14"/>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 xml:space="preserve"> GCC  23.4</w:t>
            </w:r>
          </w:p>
        </w:tc>
        <w:tc>
          <w:tcPr>
            <w:tcW w:w="8470" w:type="dxa"/>
          </w:tcPr>
          <w:p w14:paraId="29283916" w14:textId="77777777" w:rsidR="00864F48" w:rsidRPr="00864F48" w:rsidRDefault="00864F48" w:rsidP="00864F48">
            <w:pPr>
              <w:widowControl w:val="0"/>
              <w:autoSpaceDE w:val="0"/>
              <w:autoSpaceDN w:val="0"/>
              <w:spacing w:line="240" w:lineRule="auto"/>
              <w:ind w:left="734" w:right="-72" w:hanging="720"/>
              <w:rPr>
                <w:rFonts w:ascii="Times New Roman" w:eastAsia="Times New Roman" w:hAnsi="Times New Roman" w:cs="Times New Roman"/>
                <w:szCs w:val="24"/>
                <w:lang w:val="en-US"/>
              </w:rPr>
            </w:pPr>
            <w:r w:rsidRPr="00864F48">
              <w:rPr>
                <w:rFonts w:ascii="Times New Roman" w:eastAsia="Times New Roman" w:hAnsi="Times New Roman" w:cs="Times New Roman"/>
                <w:b/>
                <w:i/>
                <w:iCs/>
                <w:szCs w:val="24"/>
                <w:lang w:val="en-US"/>
              </w:rPr>
              <w:t>There are no Special Conditions of Contract applicable to GCC Clause 23.4.</w:t>
            </w:r>
          </w:p>
          <w:p w14:paraId="0722D896"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i/>
                <w:szCs w:val="24"/>
                <w:lang w:val="en-US"/>
              </w:rPr>
            </w:pPr>
            <w:r w:rsidRPr="00864F48">
              <w:rPr>
                <w:rFonts w:ascii="Times New Roman" w:eastAsia="Times New Roman" w:hAnsi="Times New Roman" w:cs="Times New Roman"/>
                <w:i/>
                <w:szCs w:val="24"/>
                <w:lang w:val="en-US"/>
              </w:rPr>
              <w:t>[Note:</w:t>
            </w:r>
            <w:r w:rsidRPr="00864F48">
              <w:rPr>
                <w:rFonts w:ascii="Times New Roman" w:eastAsia="Times New Roman" w:hAnsi="Times New Roman" w:cs="Times New Roman"/>
                <w:i/>
                <w:szCs w:val="24"/>
                <w:lang w:val="en-US"/>
              </w:rPr>
              <w:tab/>
              <w:t>Mandating that all new versions, releases, and updates of Standard Software will be passed on for free during the Warranty Period is a comprehensive requirement, the benefits of which must be balanced against the perceived costs in the mind of the successful Tenderer at the time of tender submission.  To require the Supplier to provide for free only new releases and updates, but agreeing that it would be reimbursed for the supply of complete new versions might be more cost-effective.  For example, this may be particularly appropriate when the Procuring Entity would not benefit from costs of migrating its business applications to an entirely new version of the underlying database system if such a version came out during a three Warranty Period.  Another approach may be to shorten the time period during which updates, etc., would have to be supplied for free, for example, to only the first year of the Warranty Period; or alternatively, a narrower set of Standard Software could be covered.]</w:t>
            </w:r>
          </w:p>
        </w:tc>
      </w:tr>
    </w:tbl>
    <w:p w14:paraId="2D6C3665" w14:textId="77777777" w:rsidR="00864F48" w:rsidRPr="00864F48" w:rsidRDefault="00864F48" w:rsidP="00864F48">
      <w:pPr>
        <w:keepNext/>
        <w:widowControl w:val="0"/>
        <w:numPr>
          <w:ilvl w:val="0"/>
          <w:numId w:val="191"/>
        </w:numPr>
        <w:autoSpaceDE w:val="0"/>
        <w:autoSpaceDN w:val="0"/>
        <w:spacing w:before="480" w:after="120" w:line="240" w:lineRule="auto"/>
        <w:rPr>
          <w:rFonts w:ascii="Times New Roman" w:eastAsia="Times New Roman" w:hAnsi="Times New Roman" w:cs="Times New Roman"/>
          <w:b/>
          <w:sz w:val="24"/>
          <w:szCs w:val="24"/>
          <w:lang w:val="en-US"/>
        </w:rPr>
      </w:pPr>
      <w:bookmarkStart w:id="60" w:name="_Toc521497315"/>
      <w:bookmarkStart w:id="61" w:name="_Toc252363629"/>
      <w:bookmarkStart w:id="62" w:name="_Toc454979667"/>
      <w:r w:rsidRPr="00864F48">
        <w:rPr>
          <w:rFonts w:ascii="Times New Roman" w:eastAsia="Times New Roman" w:hAnsi="Times New Roman" w:cs="Times New Roman"/>
          <w:b/>
          <w:sz w:val="24"/>
          <w:szCs w:val="24"/>
          <w:lang w:val="en-US"/>
        </w:rPr>
        <w:t>Inspections and Tests (GCC Clause 25)</w:t>
      </w:r>
      <w:bookmarkEnd w:id="60"/>
      <w:bookmarkEnd w:id="61"/>
      <w:bookmarkEnd w:id="62"/>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8470"/>
      </w:tblGrid>
      <w:tr w:rsidR="00864F48" w:rsidRPr="00864F48" w14:paraId="3041F26A" w14:textId="77777777" w:rsidTr="00864F48">
        <w:trPr>
          <w:trHeight w:val="2361"/>
        </w:trPr>
        <w:tc>
          <w:tcPr>
            <w:tcW w:w="1872" w:type="dxa"/>
          </w:tcPr>
          <w:p w14:paraId="2B6F83AE" w14:textId="77777777" w:rsidR="00864F48" w:rsidRPr="00864F48" w:rsidRDefault="00864F48" w:rsidP="00864F48">
            <w:pPr>
              <w:widowControl w:val="0"/>
              <w:autoSpaceDE w:val="0"/>
              <w:autoSpaceDN w:val="0"/>
              <w:spacing w:after="0" w:line="240" w:lineRule="auto"/>
              <w:ind w:right="-72" w:firstLine="14"/>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 xml:space="preserve"> GCC  25</w:t>
            </w:r>
          </w:p>
        </w:tc>
        <w:tc>
          <w:tcPr>
            <w:tcW w:w="8470" w:type="dxa"/>
          </w:tcPr>
          <w:p w14:paraId="701B6C85" w14:textId="77777777" w:rsidR="00864F48" w:rsidRPr="00864F48" w:rsidRDefault="00864F48" w:rsidP="00864F48">
            <w:pPr>
              <w:widowControl w:val="0"/>
              <w:autoSpaceDE w:val="0"/>
              <w:autoSpaceDN w:val="0"/>
              <w:spacing w:line="240" w:lineRule="auto"/>
              <w:ind w:left="734" w:right="-72" w:hanging="734"/>
              <w:rPr>
                <w:rFonts w:ascii="Times New Roman" w:eastAsia="Times New Roman" w:hAnsi="Times New Roman" w:cs="Times New Roman"/>
                <w:b/>
                <w:i/>
                <w:iCs/>
                <w:szCs w:val="24"/>
                <w:lang w:val="en-US"/>
              </w:rPr>
            </w:pPr>
            <w:r w:rsidRPr="00864F48">
              <w:rPr>
                <w:rFonts w:ascii="Times New Roman" w:eastAsia="Times New Roman" w:hAnsi="Times New Roman" w:cs="Times New Roman"/>
                <w:b/>
                <w:i/>
                <w:iCs/>
                <w:szCs w:val="24"/>
                <w:lang w:val="en-US"/>
              </w:rPr>
              <w:t>There are no Special Conditions of Contract applicable to GCC Clause 25.</w:t>
            </w:r>
          </w:p>
          <w:p w14:paraId="671F2100"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i/>
                <w:szCs w:val="24"/>
                <w:lang w:val="en-US"/>
              </w:rPr>
            </w:pPr>
            <w:r w:rsidRPr="00864F48">
              <w:rPr>
                <w:rFonts w:ascii="Times New Roman" w:eastAsia="Times New Roman" w:hAnsi="Times New Roman" w:cs="Times New Roman"/>
                <w:i/>
                <w:szCs w:val="24"/>
                <w:lang w:val="en-US"/>
              </w:rPr>
              <w:t xml:space="preserve">[Note: </w:t>
            </w:r>
            <w:r w:rsidRPr="00864F48">
              <w:rPr>
                <w:rFonts w:ascii="Times New Roman" w:eastAsia="Times New Roman" w:hAnsi="Times New Roman" w:cs="Times New Roman"/>
                <w:i/>
                <w:szCs w:val="24"/>
                <w:lang w:val="en-US"/>
              </w:rPr>
              <w:tab/>
              <w:t>Procuring Entity’s may wish to consider employing qualified inspectors to inspect and certify the Information Technologies, Materials, and other Goods prior to shipment.  This can minimize the number of cases where the Procuring Entity receives shipped goods that do not conform to the Technical Requirements and shorten the repair or replacement time.]</w:t>
            </w:r>
          </w:p>
        </w:tc>
      </w:tr>
    </w:tbl>
    <w:p w14:paraId="6CFD982F" w14:textId="77777777" w:rsidR="00864F48" w:rsidRPr="00864F48" w:rsidRDefault="00864F48" w:rsidP="00864F48">
      <w:pPr>
        <w:keepNext/>
        <w:widowControl w:val="0"/>
        <w:numPr>
          <w:ilvl w:val="0"/>
          <w:numId w:val="191"/>
        </w:numPr>
        <w:autoSpaceDE w:val="0"/>
        <w:autoSpaceDN w:val="0"/>
        <w:spacing w:before="480" w:after="120" w:line="240" w:lineRule="auto"/>
        <w:rPr>
          <w:rFonts w:ascii="Times New Roman" w:eastAsia="Times New Roman" w:hAnsi="Times New Roman" w:cs="Times New Roman"/>
          <w:b/>
          <w:sz w:val="24"/>
          <w:szCs w:val="24"/>
          <w:lang w:val="en-US"/>
        </w:rPr>
      </w:pPr>
      <w:bookmarkStart w:id="63" w:name="_Toc521497317"/>
      <w:bookmarkStart w:id="64" w:name="_Toc252363631"/>
      <w:bookmarkStart w:id="65" w:name="_Toc454979668"/>
      <w:r w:rsidRPr="00864F48">
        <w:rPr>
          <w:rFonts w:ascii="Times New Roman" w:eastAsia="Times New Roman" w:hAnsi="Times New Roman" w:cs="Times New Roman"/>
          <w:b/>
          <w:sz w:val="24"/>
          <w:szCs w:val="24"/>
          <w:lang w:val="en-US"/>
        </w:rPr>
        <w:t>Commissioning and Operational Acceptance (GCC Clause 27)</w:t>
      </w:r>
      <w:bookmarkEnd w:id="63"/>
      <w:bookmarkEnd w:id="64"/>
      <w:bookmarkEnd w:id="65"/>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8560"/>
      </w:tblGrid>
      <w:tr w:rsidR="00864F48" w:rsidRPr="00864F48" w14:paraId="43A33C5C" w14:textId="77777777" w:rsidTr="00864F48">
        <w:tc>
          <w:tcPr>
            <w:tcW w:w="1872" w:type="dxa"/>
          </w:tcPr>
          <w:p w14:paraId="57C42E72" w14:textId="77777777" w:rsidR="00864F48" w:rsidRPr="00864F48" w:rsidRDefault="00864F48" w:rsidP="00864F48">
            <w:pPr>
              <w:widowControl w:val="0"/>
              <w:autoSpaceDE w:val="0"/>
              <w:autoSpaceDN w:val="0"/>
              <w:spacing w:after="0" w:line="240" w:lineRule="auto"/>
              <w:ind w:right="-72" w:firstLine="14"/>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 xml:space="preserve"> GCC  27.2.1</w:t>
            </w:r>
          </w:p>
        </w:tc>
        <w:tc>
          <w:tcPr>
            <w:tcW w:w="8560" w:type="dxa"/>
          </w:tcPr>
          <w:p w14:paraId="1C36B07F" w14:textId="77777777" w:rsidR="00864F48" w:rsidRPr="00864F48" w:rsidRDefault="00864F48" w:rsidP="00864F48">
            <w:pPr>
              <w:widowControl w:val="0"/>
              <w:autoSpaceDE w:val="0"/>
              <w:autoSpaceDN w:val="0"/>
              <w:spacing w:line="240" w:lineRule="auto"/>
              <w:ind w:left="734" w:right="-72" w:hanging="734"/>
              <w:rPr>
                <w:rFonts w:ascii="Times New Roman" w:eastAsia="Times New Roman" w:hAnsi="Times New Roman" w:cs="Times New Roman"/>
                <w:szCs w:val="24"/>
                <w:lang w:val="en-US"/>
              </w:rPr>
            </w:pPr>
            <w:r w:rsidRPr="00864F48">
              <w:rPr>
                <w:rFonts w:ascii="Times New Roman" w:eastAsia="Times New Roman" w:hAnsi="Times New Roman" w:cs="Times New Roman"/>
                <w:b/>
                <w:i/>
                <w:iCs/>
                <w:szCs w:val="24"/>
                <w:lang w:val="en-US"/>
              </w:rPr>
              <w:t>There are no Special Conditions of Contract applicable to GCC Clause 27.2.1.</w:t>
            </w:r>
          </w:p>
          <w:p w14:paraId="791DACE2" w14:textId="77777777" w:rsidR="00864F48" w:rsidRPr="00864F48" w:rsidRDefault="00864F48" w:rsidP="00864F48">
            <w:pPr>
              <w:widowControl w:val="0"/>
              <w:autoSpaceDE w:val="0"/>
              <w:autoSpaceDN w:val="0"/>
              <w:spacing w:line="240" w:lineRule="auto"/>
              <w:ind w:right="-72"/>
              <w:rPr>
                <w:rFonts w:ascii="Times New Roman" w:eastAsia="Times New Roman" w:hAnsi="Times New Roman" w:cs="Times New Roman"/>
                <w:i/>
                <w:szCs w:val="24"/>
                <w:lang w:val="en-US"/>
              </w:rPr>
            </w:pPr>
            <w:r w:rsidRPr="00864F48">
              <w:rPr>
                <w:rFonts w:ascii="Times New Roman" w:eastAsia="Times New Roman" w:hAnsi="Times New Roman" w:cs="Times New Roman"/>
                <w:i/>
                <w:szCs w:val="24"/>
                <w:lang w:val="en-US"/>
              </w:rPr>
              <w:t xml:space="preserve">[Note: </w:t>
            </w:r>
            <w:r w:rsidRPr="00864F48">
              <w:rPr>
                <w:rFonts w:ascii="Times New Roman" w:eastAsia="Times New Roman" w:hAnsi="Times New Roman" w:cs="Times New Roman"/>
                <w:i/>
                <w:szCs w:val="24"/>
                <w:lang w:val="en-US"/>
              </w:rPr>
              <w:tab/>
              <w:t xml:space="preserve">Few aspects of Information Technology procurement are more critical to the successful implementation of a System than the specification of Operational Acceptance Tests.  It is imperative that the Procuring Entity prepare the specification for these tests as carefully as the overall specification of the System itself.  The description should be sufficiently comprehensive, unambiguous, and verifiable to result in proper operation of the System with minimal confusion or controversy between the Procuring Entity and its management, the </w:t>
            </w:r>
            <w:r w:rsidRPr="00864F48">
              <w:rPr>
                <w:rFonts w:ascii="Times New Roman" w:eastAsia="Times New Roman" w:hAnsi="Times New Roman" w:cs="Times New Roman"/>
                <w:i/>
                <w:szCs w:val="24"/>
                <w:lang w:val="en-US"/>
              </w:rPr>
              <w:lastRenderedPageBreak/>
              <w:t>Supplier, and any users.</w:t>
            </w:r>
          </w:p>
          <w:p w14:paraId="027E5583"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i/>
                <w:szCs w:val="24"/>
                <w:lang w:val="en-US"/>
              </w:rPr>
              <w:t>In addition, where the Contract covers the Installation and acceptance testing of a number of Subsystems, the nature of the acceptance tests required for each Subsystem, and for the final tests to be carried out on the entire System once all Subsystems have been completed, needs to be clearly specified here and/or in the Technical Requirements and which party bears responsibility for correcting any defects discovered during the final tests of the entire System needs to be identified.]</w:t>
            </w:r>
          </w:p>
        </w:tc>
      </w:tr>
      <w:tr w:rsidR="00864F48" w:rsidRPr="00864F48" w14:paraId="1F1A5B44" w14:textId="77777777" w:rsidTr="00864F48">
        <w:tc>
          <w:tcPr>
            <w:tcW w:w="1872" w:type="dxa"/>
          </w:tcPr>
          <w:p w14:paraId="684F70FC" w14:textId="77777777" w:rsidR="00864F48" w:rsidRPr="00864F48" w:rsidRDefault="00864F48" w:rsidP="00864F48">
            <w:pPr>
              <w:widowControl w:val="0"/>
              <w:autoSpaceDE w:val="0"/>
              <w:autoSpaceDN w:val="0"/>
              <w:spacing w:after="0" w:line="240" w:lineRule="auto"/>
              <w:ind w:right="-72" w:firstLine="14"/>
              <w:rPr>
                <w:rFonts w:ascii="Times New Roman" w:eastAsia="Times New Roman" w:hAnsi="Times New Roman" w:cs="Times New Roman"/>
                <w:szCs w:val="24"/>
                <w:lang w:val="en-US"/>
              </w:rPr>
            </w:pPr>
          </w:p>
        </w:tc>
        <w:tc>
          <w:tcPr>
            <w:tcW w:w="8560" w:type="dxa"/>
          </w:tcPr>
          <w:p w14:paraId="4AAE630A" w14:textId="77777777" w:rsidR="00864F48" w:rsidRPr="00864F48" w:rsidRDefault="00864F48" w:rsidP="00864F48">
            <w:pPr>
              <w:widowControl w:val="0"/>
              <w:autoSpaceDE w:val="0"/>
              <w:autoSpaceDN w:val="0"/>
              <w:spacing w:line="240" w:lineRule="auto"/>
              <w:ind w:left="734" w:right="-72" w:hanging="734"/>
              <w:rPr>
                <w:rFonts w:ascii="Times New Roman" w:eastAsia="Times New Roman" w:hAnsi="Times New Roman" w:cs="Times New Roman"/>
                <w:b/>
                <w:i/>
                <w:iCs/>
                <w:szCs w:val="24"/>
                <w:lang w:val="en-US"/>
              </w:rPr>
            </w:pPr>
          </w:p>
        </w:tc>
      </w:tr>
    </w:tbl>
    <w:p w14:paraId="512BF101"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bookmarkStart w:id="66" w:name="_Toc521497318"/>
      <w:bookmarkStart w:id="67" w:name="_Toc252363632"/>
      <w:bookmarkStart w:id="68" w:name="_Toc454979669"/>
    </w:p>
    <w:p w14:paraId="1DC9A123"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b/>
          <w:szCs w:val="24"/>
          <w:lang w:val="en-US"/>
        </w:rPr>
      </w:pPr>
      <w:r w:rsidRPr="00864F48">
        <w:rPr>
          <w:rFonts w:ascii="Times New Roman" w:eastAsia="Times New Roman" w:hAnsi="Times New Roman" w:cs="Times New Roman"/>
          <w:b/>
          <w:szCs w:val="24"/>
          <w:lang w:val="en-US"/>
        </w:rPr>
        <w:t>F.  Guarantees and Liabilities</w:t>
      </w:r>
      <w:bookmarkEnd w:id="66"/>
      <w:bookmarkEnd w:id="67"/>
      <w:bookmarkEnd w:id="68"/>
    </w:p>
    <w:p w14:paraId="5B377329" w14:textId="77777777" w:rsidR="00864F48" w:rsidRPr="00864F48" w:rsidRDefault="00864F48" w:rsidP="00864F48">
      <w:pPr>
        <w:keepNext/>
        <w:widowControl w:val="0"/>
        <w:numPr>
          <w:ilvl w:val="0"/>
          <w:numId w:val="191"/>
        </w:numPr>
        <w:autoSpaceDE w:val="0"/>
        <w:autoSpaceDN w:val="0"/>
        <w:spacing w:before="480" w:after="120" w:line="240" w:lineRule="auto"/>
        <w:rPr>
          <w:rFonts w:ascii="Times New Roman" w:eastAsia="Times New Roman" w:hAnsi="Times New Roman" w:cs="Times New Roman"/>
          <w:b/>
          <w:sz w:val="24"/>
          <w:szCs w:val="24"/>
          <w:lang w:val="en-US"/>
        </w:rPr>
      </w:pPr>
      <w:bookmarkStart w:id="69" w:name="_Toc521497319"/>
      <w:bookmarkStart w:id="70" w:name="_Toc252363633"/>
      <w:bookmarkStart w:id="71" w:name="_Toc454979670"/>
      <w:r w:rsidRPr="00864F48">
        <w:rPr>
          <w:rFonts w:ascii="Times New Roman" w:eastAsia="Times New Roman" w:hAnsi="Times New Roman" w:cs="Times New Roman"/>
          <w:b/>
          <w:sz w:val="24"/>
          <w:szCs w:val="24"/>
          <w:lang w:val="en-US"/>
        </w:rPr>
        <w:t>Operational Acceptance Time Guarantee (GCC Clause 28)</w:t>
      </w:r>
      <w:bookmarkEnd w:id="69"/>
      <w:bookmarkEnd w:id="70"/>
      <w:bookmarkEnd w:id="71"/>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8470"/>
      </w:tblGrid>
      <w:tr w:rsidR="00864F48" w:rsidRPr="00864F48" w14:paraId="635C8F30" w14:textId="77777777" w:rsidTr="00864F48">
        <w:tc>
          <w:tcPr>
            <w:tcW w:w="1872" w:type="dxa"/>
          </w:tcPr>
          <w:p w14:paraId="7949D59D" w14:textId="77777777" w:rsidR="00864F48" w:rsidRPr="00864F48" w:rsidRDefault="00864F48" w:rsidP="00864F48">
            <w:pPr>
              <w:widowControl w:val="0"/>
              <w:autoSpaceDE w:val="0"/>
              <w:autoSpaceDN w:val="0"/>
              <w:spacing w:after="0" w:line="240" w:lineRule="auto"/>
              <w:ind w:right="-72" w:firstLine="18"/>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 xml:space="preserve"> GCC  28.2</w:t>
            </w:r>
          </w:p>
        </w:tc>
        <w:tc>
          <w:tcPr>
            <w:tcW w:w="8470" w:type="dxa"/>
          </w:tcPr>
          <w:p w14:paraId="2094F38E" w14:textId="77777777" w:rsidR="00864F48" w:rsidRPr="00864F48" w:rsidRDefault="00864F48" w:rsidP="00864F48">
            <w:pPr>
              <w:widowControl w:val="0"/>
              <w:autoSpaceDE w:val="0"/>
              <w:autoSpaceDN w:val="0"/>
              <w:spacing w:line="240" w:lineRule="auto"/>
              <w:ind w:left="734" w:right="-72" w:hanging="734"/>
              <w:rPr>
                <w:rFonts w:ascii="Times New Roman" w:eastAsia="Times New Roman" w:hAnsi="Times New Roman" w:cs="Times New Roman"/>
                <w:b/>
                <w:i/>
                <w:iCs/>
                <w:szCs w:val="24"/>
                <w:lang w:val="en-US"/>
              </w:rPr>
            </w:pPr>
            <w:r w:rsidRPr="00864F48">
              <w:rPr>
                <w:rFonts w:ascii="Times New Roman" w:eastAsia="Times New Roman" w:hAnsi="Times New Roman" w:cs="Times New Roman"/>
                <w:b/>
                <w:i/>
                <w:iCs/>
                <w:szCs w:val="24"/>
                <w:lang w:val="en-US"/>
              </w:rPr>
              <w:t>There are no Special Conditions of Contract applicable to GCC Clause</w:t>
            </w:r>
          </w:p>
          <w:p w14:paraId="0D504A75" w14:textId="77777777" w:rsidR="00864F48" w:rsidRPr="00864F48" w:rsidRDefault="00864F48" w:rsidP="00864F48">
            <w:pPr>
              <w:widowControl w:val="0"/>
              <w:autoSpaceDE w:val="0"/>
              <w:autoSpaceDN w:val="0"/>
              <w:spacing w:line="240" w:lineRule="auto"/>
              <w:ind w:left="734" w:right="-72" w:hanging="734"/>
              <w:rPr>
                <w:rFonts w:ascii="Times New Roman" w:eastAsia="Times New Roman" w:hAnsi="Times New Roman" w:cs="Times New Roman"/>
                <w:szCs w:val="24"/>
                <w:lang w:val="en-US"/>
              </w:rPr>
            </w:pPr>
            <w:r w:rsidRPr="00864F48">
              <w:rPr>
                <w:rFonts w:ascii="Times New Roman" w:eastAsia="Times New Roman" w:hAnsi="Times New Roman" w:cs="Times New Roman"/>
                <w:b/>
                <w:i/>
                <w:iCs/>
                <w:szCs w:val="24"/>
                <w:lang w:val="en-US"/>
              </w:rPr>
              <w:t>28.2.</w:t>
            </w:r>
          </w:p>
          <w:p w14:paraId="5C452300"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b/>
                <w:i/>
                <w:szCs w:val="24"/>
                <w:lang w:val="en-US"/>
              </w:rPr>
              <w:t>[Note:</w:t>
            </w:r>
            <w:r w:rsidRPr="00864F48">
              <w:rPr>
                <w:rFonts w:ascii="Times New Roman" w:eastAsia="Times New Roman" w:hAnsi="Times New Roman" w:cs="Times New Roman"/>
                <w:i/>
                <w:szCs w:val="24"/>
                <w:lang w:val="en-US"/>
              </w:rPr>
              <w:t xml:space="preserve"> </w:t>
            </w:r>
            <w:r w:rsidRPr="00864F48">
              <w:rPr>
                <w:rFonts w:ascii="Times New Roman" w:eastAsia="Times New Roman" w:hAnsi="Times New Roman" w:cs="Times New Roman"/>
                <w:i/>
                <w:szCs w:val="24"/>
                <w:lang w:val="en-US"/>
              </w:rPr>
              <w:tab/>
              <w:t>Typical percentages are, respectively, one half of one percent (0.5%) per week and ten percent (10%) of the total.  In some instances, the Procuring Entity may wish to consider specifying liquidated damages on a daily basis.  If so, specify this in the SCC].</w:t>
            </w:r>
          </w:p>
        </w:tc>
      </w:tr>
      <w:tr w:rsidR="00864F48" w:rsidRPr="00864F48" w14:paraId="19BD6D0E" w14:textId="77777777" w:rsidTr="00864F48">
        <w:tc>
          <w:tcPr>
            <w:tcW w:w="1872" w:type="dxa"/>
          </w:tcPr>
          <w:p w14:paraId="70EE1C9F" w14:textId="77777777" w:rsidR="00864F48" w:rsidRPr="00864F48" w:rsidRDefault="00864F48" w:rsidP="00864F48">
            <w:pPr>
              <w:widowControl w:val="0"/>
              <w:autoSpaceDE w:val="0"/>
              <w:autoSpaceDN w:val="0"/>
              <w:spacing w:after="0" w:line="240" w:lineRule="auto"/>
              <w:ind w:right="-72" w:firstLine="14"/>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 xml:space="preserve"> GCC  28.3</w:t>
            </w:r>
          </w:p>
        </w:tc>
        <w:tc>
          <w:tcPr>
            <w:tcW w:w="8470" w:type="dxa"/>
          </w:tcPr>
          <w:p w14:paraId="79CCE716" w14:textId="77777777" w:rsidR="00864F48" w:rsidRPr="00864F48" w:rsidRDefault="00864F48" w:rsidP="00864F48">
            <w:pPr>
              <w:widowControl w:val="0"/>
              <w:autoSpaceDE w:val="0"/>
              <w:autoSpaceDN w:val="0"/>
              <w:spacing w:line="240" w:lineRule="auto"/>
              <w:ind w:right="-72"/>
              <w:rPr>
                <w:rFonts w:ascii="Times New Roman" w:eastAsia="Times New Roman" w:hAnsi="Times New Roman" w:cs="Times New Roman"/>
                <w:szCs w:val="24"/>
                <w:lang w:val="en-US"/>
              </w:rPr>
            </w:pPr>
            <w:r w:rsidRPr="00864F48">
              <w:rPr>
                <w:rFonts w:ascii="Times New Roman" w:eastAsia="Times New Roman" w:hAnsi="Times New Roman" w:cs="Times New Roman"/>
                <w:b/>
                <w:i/>
                <w:iCs/>
                <w:szCs w:val="24"/>
                <w:lang w:val="en-US"/>
              </w:rPr>
              <w:t>There are no Special Conditions of Contract applicable to GCC Clause 28.3.</w:t>
            </w:r>
          </w:p>
          <w:p w14:paraId="44CA236A"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i/>
                <w:szCs w:val="24"/>
                <w:lang w:val="en-US"/>
              </w:rPr>
            </w:pPr>
            <w:r w:rsidRPr="00864F48">
              <w:rPr>
                <w:rFonts w:ascii="Times New Roman" w:eastAsia="Times New Roman" w:hAnsi="Times New Roman" w:cs="Times New Roman"/>
                <w:i/>
                <w:szCs w:val="24"/>
                <w:lang w:val="en-US"/>
              </w:rPr>
              <w:t xml:space="preserve">[Note: </w:t>
            </w:r>
            <w:r w:rsidRPr="00864F48">
              <w:rPr>
                <w:rFonts w:ascii="Times New Roman" w:eastAsia="Times New Roman" w:hAnsi="Times New Roman" w:cs="Times New Roman"/>
                <w:i/>
                <w:szCs w:val="24"/>
                <w:lang w:val="en-US"/>
              </w:rPr>
              <w:tab/>
              <w:t>Establishing more milestones for liquidated damages may provide a somewhat greater degree of control and assurances regarding the pace of the implementation of the System.  However, this will come at a price of increased complexity of Contract management and increased perceptions of financial risks on the part of Tenderers.  This most likely will lead to higher tender prices.  In most cases, Operational Acceptance should be the most appropriate financial control for ensuring the timeliness of implementation, since it captures the impact of earlier delays and is, in the final analysis, the milestone that truly matters.  Whatever milestones are selected, it is critical that the Implementation Schedule precisely specify what Subsystems or other components are covered and when the milestone is set.  These, of course, can be refined and revised through the Agreed Project Plan.]</w:t>
            </w:r>
          </w:p>
        </w:tc>
      </w:tr>
    </w:tbl>
    <w:p w14:paraId="130D79DF" w14:textId="77777777" w:rsidR="00864F48" w:rsidRPr="00864F48" w:rsidRDefault="00864F48" w:rsidP="00864F48">
      <w:pPr>
        <w:keepNext/>
        <w:widowControl w:val="0"/>
        <w:numPr>
          <w:ilvl w:val="0"/>
          <w:numId w:val="191"/>
        </w:numPr>
        <w:autoSpaceDE w:val="0"/>
        <w:autoSpaceDN w:val="0"/>
        <w:spacing w:before="480" w:after="120" w:line="240" w:lineRule="auto"/>
        <w:rPr>
          <w:rFonts w:ascii="Times New Roman" w:eastAsia="Times New Roman" w:hAnsi="Times New Roman" w:cs="Times New Roman"/>
          <w:b/>
          <w:sz w:val="24"/>
          <w:szCs w:val="24"/>
          <w:lang w:val="en-US"/>
        </w:rPr>
      </w:pPr>
      <w:bookmarkStart w:id="72" w:name="_Toc521497320"/>
      <w:bookmarkStart w:id="73" w:name="_Toc252363634"/>
      <w:bookmarkStart w:id="74" w:name="_Toc454979671"/>
      <w:r w:rsidRPr="00864F48">
        <w:rPr>
          <w:rFonts w:ascii="Times New Roman" w:eastAsia="Times New Roman" w:hAnsi="Times New Roman" w:cs="Times New Roman"/>
          <w:b/>
          <w:sz w:val="24"/>
          <w:szCs w:val="24"/>
          <w:lang w:val="en-US"/>
        </w:rPr>
        <w:t>Defect Liability (GCC Clause 29)</w:t>
      </w:r>
      <w:bookmarkEnd w:id="72"/>
      <w:bookmarkEnd w:id="73"/>
      <w:bookmarkEnd w:id="74"/>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8470"/>
      </w:tblGrid>
      <w:tr w:rsidR="00864F48" w:rsidRPr="00864F48" w14:paraId="10652644" w14:textId="77777777" w:rsidTr="00864F48">
        <w:tc>
          <w:tcPr>
            <w:tcW w:w="1872" w:type="dxa"/>
          </w:tcPr>
          <w:p w14:paraId="070913F1" w14:textId="77777777" w:rsidR="00864F48" w:rsidRPr="00864F48" w:rsidRDefault="00864F48" w:rsidP="00864F48">
            <w:pPr>
              <w:widowControl w:val="0"/>
              <w:autoSpaceDE w:val="0"/>
              <w:autoSpaceDN w:val="0"/>
              <w:spacing w:after="0" w:line="240" w:lineRule="auto"/>
              <w:ind w:right="-72" w:firstLine="14"/>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 xml:space="preserve"> GCC  29.1</w:t>
            </w:r>
          </w:p>
        </w:tc>
        <w:tc>
          <w:tcPr>
            <w:tcW w:w="8470" w:type="dxa"/>
          </w:tcPr>
          <w:p w14:paraId="024EB34F" w14:textId="77777777" w:rsidR="00864F48" w:rsidRPr="00864F48" w:rsidRDefault="00864F48" w:rsidP="00864F48">
            <w:pPr>
              <w:widowControl w:val="0"/>
              <w:autoSpaceDE w:val="0"/>
              <w:autoSpaceDN w:val="0"/>
              <w:spacing w:line="240" w:lineRule="auto"/>
              <w:ind w:right="-72"/>
              <w:rPr>
                <w:rFonts w:ascii="Times New Roman" w:eastAsia="Times New Roman" w:hAnsi="Times New Roman" w:cs="Times New Roman"/>
                <w:szCs w:val="24"/>
                <w:lang w:val="en-US"/>
              </w:rPr>
            </w:pPr>
            <w:r w:rsidRPr="00864F48">
              <w:rPr>
                <w:rFonts w:ascii="Times New Roman" w:eastAsia="Times New Roman" w:hAnsi="Times New Roman" w:cs="Times New Roman"/>
                <w:b/>
                <w:i/>
                <w:iCs/>
                <w:szCs w:val="24"/>
                <w:lang w:val="en-US"/>
              </w:rPr>
              <w:t>There are no Special Conditions of Contract applicable to GCC Clause 29.1.</w:t>
            </w:r>
            <w:r w:rsidRPr="00864F48">
              <w:rPr>
                <w:rFonts w:ascii="Times New Roman" w:eastAsia="Times New Roman" w:hAnsi="Times New Roman" w:cs="Times New Roman"/>
                <w:szCs w:val="24"/>
                <w:lang w:val="en-US"/>
              </w:rPr>
              <w:t xml:space="preserve">            </w:t>
            </w:r>
          </w:p>
          <w:p w14:paraId="20419E5D"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i/>
                <w:szCs w:val="24"/>
                <w:lang w:val="en-US"/>
              </w:rPr>
            </w:pPr>
            <w:r w:rsidRPr="00864F48">
              <w:rPr>
                <w:rFonts w:ascii="Times New Roman" w:eastAsia="Times New Roman" w:hAnsi="Times New Roman" w:cs="Times New Roman"/>
                <w:i/>
                <w:szCs w:val="24"/>
                <w:lang w:val="en-US"/>
              </w:rPr>
              <w:t>[Note:</w:t>
            </w:r>
            <w:r w:rsidRPr="00864F48">
              <w:rPr>
                <w:rFonts w:ascii="Times New Roman" w:eastAsia="Times New Roman" w:hAnsi="Times New Roman" w:cs="Times New Roman"/>
                <w:i/>
                <w:szCs w:val="24"/>
                <w:lang w:val="en-US"/>
              </w:rPr>
              <w:tab/>
              <w:t>Software is never completely error or “bug” free.  Thus, the Procuring Entity may wish to refine or to limit the Supplier’s warranty obligations.  Properly done, this can reduce Tenderer’s perceptions of financial risk and help lower tender prices.  However, the Procuring Entity should balance the potential savings against the risks to reliable and effective operation of the System and the related costs to the Procuring Entity.  These tradeoffs are very specific to the type of the System and its uses.  These tradeoffs are also changing very rapidly with technological development.  The Procuring Entity should consult experts in the relevant areas for an up-to-date assessment of the risks and the most appropriate text to express any such exceptions and limitations.]</w:t>
            </w:r>
          </w:p>
        </w:tc>
      </w:tr>
      <w:tr w:rsidR="00864F48" w:rsidRPr="00864F48" w14:paraId="35149573" w14:textId="77777777" w:rsidTr="00864F48">
        <w:tc>
          <w:tcPr>
            <w:tcW w:w="1872" w:type="dxa"/>
          </w:tcPr>
          <w:p w14:paraId="1379A5F8" w14:textId="77777777" w:rsidR="00864F48" w:rsidRPr="00864F48" w:rsidRDefault="00864F48" w:rsidP="00864F48">
            <w:pPr>
              <w:widowControl w:val="0"/>
              <w:autoSpaceDE w:val="0"/>
              <w:autoSpaceDN w:val="0"/>
              <w:spacing w:after="0" w:line="240" w:lineRule="auto"/>
              <w:ind w:right="-72" w:firstLine="14"/>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 xml:space="preserve"> GCC  29.4</w:t>
            </w:r>
          </w:p>
        </w:tc>
        <w:tc>
          <w:tcPr>
            <w:tcW w:w="8470" w:type="dxa"/>
          </w:tcPr>
          <w:p w14:paraId="3CE0D577" w14:textId="77777777" w:rsidR="00864F48" w:rsidRPr="00864F48" w:rsidRDefault="00864F48" w:rsidP="00864F48">
            <w:pPr>
              <w:widowControl w:val="0"/>
              <w:autoSpaceDE w:val="0"/>
              <w:autoSpaceDN w:val="0"/>
              <w:spacing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b/>
                <w:i/>
                <w:iCs/>
                <w:szCs w:val="24"/>
                <w:lang w:val="en-US"/>
              </w:rPr>
              <w:t>There are no Special Conditions of Contract applicable to GCC Clause 29.4.</w:t>
            </w:r>
          </w:p>
          <w:p w14:paraId="1869FCD1"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b/>
                <w:i/>
                <w:szCs w:val="24"/>
                <w:lang w:val="en-US"/>
              </w:rPr>
              <w:t>[Note:</w:t>
            </w:r>
            <w:r w:rsidRPr="00864F48">
              <w:rPr>
                <w:rFonts w:ascii="Times New Roman" w:eastAsia="Times New Roman" w:hAnsi="Times New Roman" w:cs="Times New Roman"/>
                <w:i/>
                <w:szCs w:val="24"/>
                <w:lang w:val="en-US"/>
              </w:rPr>
              <w:tab/>
              <w:t>When defining the Warranty period, Procuring Entity should be careful to recognize that services such as resident engineer support, new software releases and end-user help desk support are not typically included in commercial warranties and should be priced separately in the Recurrent Cost Table].</w:t>
            </w:r>
          </w:p>
        </w:tc>
      </w:tr>
      <w:tr w:rsidR="00864F48" w:rsidRPr="00864F48" w14:paraId="4B0B9C12" w14:textId="77777777" w:rsidTr="00864F48">
        <w:tc>
          <w:tcPr>
            <w:tcW w:w="1872" w:type="dxa"/>
          </w:tcPr>
          <w:p w14:paraId="71B6271A" w14:textId="77777777" w:rsidR="00864F48" w:rsidRPr="00864F48" w:rsidRDefault="00864F48" w:rsidP="00864F48">
            <w:pPr>
              <w:widowControl w:val="0"/>
              <w:autoSpaceDE w:val="0"/>
              <w:autoSpaceDN w:val="0"/>
              <w:spacing w:after="0" w:line="240" w:lineRule="auto"/>
              <w:ind w:right="-72" w:firstLine="14"/>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 xml:space="preserve"> GCC  29.10</w:t>
            </w:r>
          </w:p>
        </w:tc>
        <w:tc>
          <w:tcPr>
            <w:tcW w:w="8470" w:type="dxa"/>
          </w:tcPr>
          <w:p w14:paraId="740717D6" w14:textId="77777777" w:rsidR="00864F48" w:rsidRPr="00864F48" w:rsidRDefault="00864F48" w:rsidP="00864F48">
            <w:pPr>
              <w:spacing w:after="240" w:line="240" w:lineRule="auto"/>
              <w:ind w:left="734" w:right="-14" w:hanging="734"/>
              <w:rPr>
                <w:rFonts w:ascii="Times New Roman" w:eastAsia="Times New Roman" w:hAnsi="Times New Roman" w:cs="Times New Roman"/>
                <w:b/>
                <w:i/>
                <w:iCs/>
                <w:sz w:val="24"/>
                <w:szCs w:val="24"/>
                <w:lang w:val="en-US"/>
              </w:rPr>
            </w:pPr>
            <w:r w:rsidRPr="00864F48">
              <w:rPr>
                <w:rFonts w:ascii="Times New Roman" w:eastAsia="Times New Roman" w:hAnsi="Times New Roman" w:cs="Times New Roman"/>
                <w:b/>
                <w:i/>
                <w:iCs/>
                <w:sz w:val="24"/>
                <w:szCs w:val="24"/>
                <w:lang w:val="en-US"/>
              </w:rPr>
              <w:t>There are no Special Conditions of Contract applicable to GCC Clause 29.10</w:t>
            </w:r>
          </w:p>
          <w:p w14:paraId="4F2A75A3" w14:textId="77777777" w:rsidR="00864F48" w:rsidRPr="00864F48" w:rsidRDefault="00864F48" w:rsidP="00864F48">
            <w:pPr>
              <w:spacing w:after="240" w:line="240" w:lineRule="auto"/>
              <w:ind w:right="-14"/>
              <w:rPr>
                <w:rFonts w:ascii="Times New Roman" w:eastAsia="Times New Roman" w:hAnsi="Times New Roman" w:cs="Times New Roman"/>
                <w:i/>
                <w:sz w:val="24"/>
                <w:szCs w:val="24"/>
                <w:lang w:val="en-US"/>
              </w:rPr>
            </w:pPr>
            <w:r w:rsidRPr="00864F48">
              <w:rPr>
                <w:rFonts w:ascii="Times New Roman" w:eastAsia="Times New Roman" w:hAnsi="Times New Roman" w:cs="Times New Roman"/>
                <w:b/>
                <w:sz w:val="24"/>
                <w:szCs w:val="24"/>
                <w:lang w:val="en-US"/>
              </w:rPr>
              <w:t>[</w:t>
            </w:r>
            <w:r w:rsidRPr="00864F48">
              <w:rPr>
                <w:rFonts w:ascii="Times New Roman" w:eastAsia="Times New Roman" w:hAnsi="Times New Roman" w:cs="Times New Roman"/>
                <w:b/>
                <w:i/>
                <w:sz w:val="24"/>
                <w:szCs w:val="24"/>
                <w:lang w:val="en-US"/>
              </w:rPr>
              <w:t>Note:</w:t>
            </w:r>
            <w:r w:rsidRPr="00864F48">
              <w:rPr>
                <w:rFonts w:ascii="Times New Roman" w:eastAsia="Times New Roman" w:hAnsi="Times New Roman" w:cs="Times New Roman"/>
                <w:i/>
                <w:sz w:val="24"/>
                <w:szCs w:val="24"/>
                <w:lang w:val="en-US"/>
              </w:rPr>
              <w:tab/>
              <w:t>Typically, the Procuring Entity should develop a set of response times for different degrees of seriousness of the defects and/or categories of IT and/or specific Subsystems.  The most appropriate and economical set of response times are highly dependent on the specific System, its use, and the relevant conditions in Kenya.</w:t>
            </w:r>
          </w:p>
          <w:p w14:paraId="2AEFC2A9"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i/>
                <w:szCs w:val="24"/>
                <w:lang w:val="en-US"/>
              </w:rPr>
              <w:t xml:space="preserve">The GCC specifies that the Supplier must commence work on warranty defects within a </w:t>
            </w:r>
            <w:r w:rsidRPr="00864F48">
              <w:rPr>
                <w:rFonts w:ascii="Times New Roman" w:eastAsia="Times New Roman" w:hAnsi="Times New Roman" w:cs="Times New Roman"/>
                <w:i/>
                <w:szCs w:val="24"/>
                <w:lang w:val="en-US"/>
              </w:rPr>
              <w:lastRenderedPageBreak/>
              <w:t>maximum of two weeks; else the Procuring Entity may contract-in such services at the Supplier’s expense.  The Procuring Entity may wish to shorten or lengthen this period in the SCC.  The time specified must strike a reasonable balance between the response time the typical qualified Supplier can physically achieve and the importance of maintaining continued System operation.  If too short a time period is specified, Suppliers will need to protect themselves by adding a contingency to their tender prices.]</w:t>
            </w:r>
            <w:r w:rsidRPr="00864F48">
              <w:rPr>
                <w:rFonts w:ascii="Times New Roman" w:eastAsia="Times New Roman" w:hAnsi="Times New Roman" w:cs="Times New Roman"/>
                <w:szCs w:val="24"/>
                <w:lang w:val="en-US"/>
              </w:rPr>
              <w:t xml:space="preserve">  </w:t>
            </w:r>
          </w:p>
        </w:tc>
      </w:tr>
    </w:tbl>
    <w:p w14:paraId="176F2DBE" w14:textId="77777777" w:rsidR="00864F48" w:rsidRPr="00864F48" w:rsidRDefault="00864F48" w:rsidP="00864F48">
      <w:pPr>
        <w:keepNext/>
        <w:widowControl w:val="0"/>
        <w:numPr>
          <w:ilvl w:val="0"/>
          <w:numId w:val="191"/>
        </w:numPr>
        <w:autoSpaceDE w:val="0"/>
        <w:autoSpaceDN w:val="0"/>
        <w:spacing w:before="480" w:after="120" w:line="240" w:lineRule="auto"/>
        <w:rPr>
          <w:rFonts w:ascii="Times New Roman" w:eastAsia="Times New Roman" w:hAnsi="Times New Roman" w:cs="Times New Roman"/>
          <w:b/>
          <w:sz w:val="24"/>
          <w:szCs w:val="24"/>
          <w:lang w:val="en-US"/>
        </w:rPr>
      </w:pPr>
      <w:bookmarkStart w:id="75" w:name="_Toc521497321"/>
      <w:bookmarkStart w:id="76" w:name="_Toc252363635"/>
      <w:bookmarkStart w:id="77" w:name="_Toc454979672"/>
      <w:r w:rsidRPr="00864F48">
        <w:rPr>
          <w:rFonts w:ascii="Times New Roman" w:eastAsia="Times New Roman" w:hAnsi="Times New Roman" w:cs="Times New Roman"/>
          <w:b/>
          <w:sz w:val="24"/>
          <w:szCs w:val="24"/>
          <w:lang w:val="en-US"/>
        </w:rPr>
        <w:lastRenderedPageBreak/>
        <w:t>Functional Guarantees (GCC Clause 30)</w:t>
      </w:r>
      <w:bookmarkEnd w:id="75"/>
      <w:bookmarkEnd w:id="76"/>
      <w:bookmarkEnd w:id="77"/>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8380"/>
      </w:tblGrid>
      <w:tr w:rsidR="00864F48" w:rsidRPr="00864F48" w14:paraId="2938E67E" w14:textId="77777777" w:rsidTr="00864F48">
        <w:tc>
          <w:tcPr>
            <w:tcW w:w="1872" w:type="dxa"/>
          </w:tcPr>
          <w:p w14:paraId="1F3A8547" w14:textId="77777777" w:rsidR="00864F48" w:rsidRPr="00864F48" w:rsidRDefault="00864F48" w:rsidP="00864F48">
            <w:pPr>
              <w:widowControl w:val="0"/>
              <w:autoSpaceDE w:val="0"/>
              <w:autoSpaceDN w:val="0"/>
              <w:spacing w:after="0" w:line="240" w:lineRule="auto"/>
              <w:ind w:right="-72" w:firstLine="14"/>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 xml:space="preserve"> GCC  30</w:t>
            </w:r>
          </w:p>
        </w:tc>
        <w:tc>
          <w:tcPr>
            <w:tcW w:w="8380" w:type="dxa"/>
          </w:tcPr>
          <w:p w14:paraId="2317B190" w14:textId="77777777" w:rsidR="00864F48" w:rsidRPr="00864F48" w:rsidRDefault="00864F48" w:rsidP="00864F48">
            <w:pPr>
              <w:widowControl w:val="0"/>
              <w:autoSpaceDE w:val="0"/>
              <w:autoSpaceDN w:val="0"/>
              <w:spacing w:line="240" w:lineRule="auto"/>
              <w:ind w:right="-72"/>
              <w:rPr>
                <w:rFonts w:ascii="Times New Roman" w:eastAsia="Times New Roman" w:hAnsi="Times New Roman" w:cs="Times New Roman"/>
                <w:i/>
                <w:iCs/>
                <w:szCs w:val="24"/>
                <w:lang w:val="en-US"/>
              </w:rPr>
            </w:pPr>
            <w:r w:rsidRPr="00864F48">
              <w:rPr>
                <w:rFonts w:ascii="Times New Roman" w:eastAsia="Times New Roman" w:hAnsi="Times New Roman" w:cs="Times New Roman"/>
                <w:b/>
                <w:i/>
                <w:iCs/>
                <w:szCs w:val="24"/>
                <w:lang w:val="en-US"/>
              </w:rPr>
              <w:t>There are no Special Conditions of Contract applicable to GCC Clause 30.</w:t>
            </w:r>
          </w:p>
          <w:p w14:paraId="5F03A0B3"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i/>
                <w:szCs w:val="24"/>
                <w:lang w:val="en-US"/>
              </w:rPr>
            </w:pPr>
            <w:r w:rsidRPr="00864F48">
              <w:rPr>
                <w:rFonts w:ascii="Times New Roman" w:eastAsia="Times New Roman" w:hAnsi="Times New Roman" w:cs="Times New Roman"/>
                <w:i/>
                <w:szCs w:val="24"/>
                <w:lang w:val="en-US"/>
              </w:rPr>
              <w:t>[Note:</w:t>
            </w:r>
            <w:r w:rsidRPr="00864F48">
              <w:rPr>
                <w:rFonts w:ascii="Times New Roman" w:eastAsia="Times New Roman" w:hAnsi="Times New Roman" w:cs="Times New Roman"/>
                <w:i/>
                <w:szCs w:val="24"/>
                <w:lang w:val="en-US"/>
              </w:rPr>
              <w:tab/>
              <w:t>In the event that Information Systems and Technologies would have to conform to other calendar system(s), here would be the place to specify related requirements in addition to, or in variation of, the requirements in GCC clause 30.2.]</w:t>
            </w:r>
          </w:p>
        </w:tc>
      </w:tr>
    </w:tbl>
    <w:p w14:paraId="06EF4618"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b/>
          <w:szCs w:val="24"/>
          <w:lang w:val="en-US"/>
        </w:rPr>
      </w:pPr>
      <w:bookmarkStart w:id="78" w:name="_Toc521497325"/>
      <w:bookmarkStart w:id="79" w:name="_Toc252363639"/>
      <w:bookmarkStart w:id="80" w:name="_Toc454979673"/>
    </w:p>
    <w:p w14:paraId="2460C3CA"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b/>
          <w:szCs w:val="24"/>
          <w:lang w:val="en-US"/>
        </w:rPr>
      </w:pPr>
      <w:r w:rsidRPr="00864F48">
        <w:rPr>
          <w:rFonts w:ascii="Times New Roman" w:eastAsia="Times New Roman" w:hAnsi="Times New Roman" w:cs="Times New Roman"/>
          <w:b/>
          <w:szCs w:val="24"/>
          <w:lang w:val="en-US"/>
        </w:rPr>
        <w:t>G.  Risk Distribution</w:t>
      </w:r>
      <w:bookmarkEnd w:id="78"/>
      <w:bookmarkEnd w:id="79"/>
      <w:bookmarkEnd w:id="80"/>
    </w:p>
    <w:p w14:paraId="2F43D149" w14:textId="77777777" w:rsidR="00864F48" w:rsidRPr="00864F48" w:rsidRDefault="00864F48" w:rsidP="00864F48">
      <w:pPr>
        <w:keepNext/>
        <w:widowControl w:val="0"/>
        <w:numPr>
          <w:ilvl w:val="0"/>
          <w:numId w:val="191"/>
        </w:numPr>
        <w:autoSpaceDE w:val="0"/>
        <w:autoSpaceDN w:val="0"/>
        <w:spacing w:before="480" w:after="120" w:line="240" w:lineRule="auto"/>
        <w:rPr>
          <w:rFonts w:ascii="Times New Roman" w:eastAsia="Times New Roman" w:hAnsi="Times New Roman" w:cs="Times New Roman"/>
          <w:b/>
          <w:sz w:val="24"/>
          <w:szCs w:val="24"/>
          <w:lang w:val="en-US"/>
        </w:rPr>
      </w:pPr>
      <w:bookmarkStart w:id="81" w:name="_Toc521497329"/>
      <w:bookmarkStart w:id="82" w:name="_Toc252363643"/>
      <w:bookmarkStart w:id="83" w:name="_Toc454979674"/>
      <w:r w:rsidRPr="00864F48">
        <w:rPr>
          <w:rFonts w:ascii="Times New Roman" w:eastAsia="Times New Roman" w:hAnsi="Times New Roman" w:cs="Times New Roman"/>
          <w:b/>
          <w:sz w:val="24"/>
          <w:szCs w:val="24"/>
          <w:lang w:val="en-US"/>
        </w:rPr>
        <w:t>Insurances (GCC Clause 37)</w:t>
      </w:r>
      <w:bookmarkEnd w:id="81"/>
      <w:bookmarkEnd w:id="82"/>
      <w:bookmarkEnd w:id="83"/>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8470"/>
      </w:tblGrid>
      <w:tr w:rsidR="00864F48" w:rsidRPr="00864F48" w14:paraId="1DE21EC1" w14:textId="77777777" w:rsidTr="00864F48">
        <w:tc>
          <w:tcPr>
            <w:tcW w:w="1872" w:type="dxa"/>
          </w:tcPr>
          <w:p w14:paraId="57C09A23" w14:textId="77777777" w:rsidR="00864F48" w:rsidRPr="00864F48" w:rsidRDefault="00864F48" w:rsidP="00864F48">
            <w:pPr>
              <w:widowControl w:val="0"/>
              <w:autoSpaceDE w:val="0"/>
              <w:autoSpaceDN w:val="0"/>
              <w:spacing w:after="0" w:line="240" w:lineRule="auto"/>
              <w:ind w:right="-72" w:firstLine="14"/>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 xml:space="preserve"> GCC  37.1 (c)</w:t>
            </w:r>
          </w:p>
        </w:tc>
        <w:tc>
          <w:tcPr>
            <w:tcW w:w="8470" w:type="dxa"/>
          </w:tcPr>
          <w:p w14:paraId="12E60889" w14:textId="77777777" w:rsidR="00864F48" w:rsidRPr="00864F48" w:rsidRDefault="00864F48" w:rsidP="00864F48">
            <w:pPr>
              <w:widowControl w:val="0"/>
              <w:autoSpaceDE w:val="0"/>
              <w:autoSpaceDN w:val="0"/>
              <w:spacing w:after="240" w:line="240" w:lineRule="auto"/>
              <w:ind w:left="734" w:hanging="720"/>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 xml:space="preserve">            The Supplier shall obtain Third-Party Liability Insurance in the amount of </w:t>
            </w:r>
            <w:r w:rsidRPr="00864F48">
              <w:rPr>
                <w:rFonts w:ascii="Times New Roman" w:eastAsia="Times New Roman" w:hAnsi="Times New Roman" w:cs="Times New Roman"/>
                <w:b/>
                <w:i/>
                <w:iCs/>
                <w:szCs w:val="24"/>
                <w:lang w:val="en-US"/>
              </w:rPr>
              <w:t>[ insert:  monetary value]</w:t>
            </w:r>
            <w:r w:rsidRPr="00864F48">
              <w:rPr>
                <w:rFonts w:ascii="Times New Roman" w:eastAsia="Times New Roman" w:hAnsi="Times New Roman" w:cs="Times New Roman"/>
                <w:szCs w:val="24"/>
                <w:lang w:val="en-US"/>
              </w:rPr>
              <w:t xml:space="preserve"> with deductible limits of no more than </w:t>
            </w:r>
            <w:r w:rsidRPr="00864F48">
              <w:rPr>
                <w:rFonts w:ascii="Times New Roman" w:eastAsia="Times New Roman" w:hAnsi="Times New Roman" w:cs="Times New Roman"/>
                <w:b/>
                <w:i/>
                <w:iCs/>
                <w:szCs w:val="24"/>
                <w:lang w:val="en-US"/>
              </w:rPr>
              <w:t>[ insert:  monetary value].</w:t>
            </w:r>
            <w:r w:rsidRPr="00864F48">
              <w:rPr>
                <w:rFonts w:ascii="Times New Roman" w:eastAsia="Times New Roman" w:hAnsi="Times New Roman" w:cs="Times New Roman"/>
                <w:szCs w:val="24"/>
                <w:lang w:val="en-US"/>
              </w:rPr>
              <w:t xml:space="preserve"> The insured Parties shall be </w:t>
            </w:r>
            <w:r w:rsidRPr="00864F48">
              <w:rPr>
                <w:rFonts w:ascii="Times New Roman" w:eastAsia="Times New Roman" w:hAnsi="Times New Roman" w:cs="Times New Roman"/>
                <w:b/>
                <w:i/>
                <w:iCs/>
                <w:szCs w:val="24"/>
                <w:lang w:val="en-US"/>
              </w:rPr>
              <w:t>[ list insured parties].</w:t>
            </w:r>
            <w:r w:rsidRPr="00864F48">
              <w:rPr>
                <w:rFonts w:ascii="Times New Roman" w:eastAsia="Times New Roman" w:hAnsi="Times New Roman" w:cs="Times New Roman"/>
                <w:szCs w:val="24"/>
                <w:lang w:val="en-US"/>
              </w:rPr>
              <w:t xml:space="preserve">  The Insurance shall cover the period from </w:t>
            </w:r>
            <w:r w:rsidRPr="00864F48">
              <w:rPr>
                <w:rFonts w:ascii="Times New Roman" w:eastAsia="Times New Roman" w:hAnsi="Times New Roman" w:cs="Times New Roman"/>
                <w:b/>
                <w:i/>
                <w:iCs/>
                <w:szCs w:val="24"/>
                <w:lang w:val="en-US"/>
              </w:rPr>
              <w:t>[ insert:  beginning date, relative to the Effective Date of the Contract]</w:t>
            </w:r>
            <w:r w:rsidRPr="00864F48">
              <w:rPr>
                <w:rFonts w:ascii="Times New Roman" w:eastAsia="Times New Roman" w:hAnsi="Times New Roman" w:cs="Times New Roman"/>
                <w:b/>
                <w:szCs w:val="24"/>
                <w:lang w:val="en-US"/>
              </w:rPr>
              <w:t xml:space="preserve"> </w:t>
            </w:r>
            <w:r w:rsidRPr="00864F48">
              <w:rPr>
                <w:rFonts w:ascii="Times New Roman" w:eastAsia="Times New Roman" w:hAnsi="Times New Roman" w:cs="Times New Roman"/>
                <w:szCs w:val="24"/>
                <w:lang w:val="en-US"/>
              </w:rPr>
              <w:t xml:space="preserve">until </w:t>
            </w:r>
            <w:r w:rsidRPr="00864F48">
              <w:rPr>
                <w:rFonts w:ascii="Times New Roman" w:eastAsia="Times New Roman" w:hAnsi="Times New Roman" w:cs="Times New Roman"/>
                <w:b/>
                <w:i/>
                <w:iCs/>
                <w:szCs w:val="24"/>
                <w:lang w:val="en-US"/>
              </w:rPr>
              <w:t>[ insert:  expiration date, relative to the Effective Date of the Contract or its completion ].</w:t>
            </w:r>
          </w:p>
        </w:tc>
      </w:tr>
      <w:tr w:rsidR="00864F48" w:rsidRPr="00864F48" w14:paraId="33213B2D" w14:textId="77777777" w:rsidTr="00864F48">
        <w:tc>
          <w:tcPr>
            <w:tcW w:w="1872" w:type="dxa"/>
          </w:tcPr>
          <w:p w14:paraId="06C28152" w14:textId="77777777" w:rsidR="00864F48" w:rsidRPr="00864F48" w:rsidRDefault="00864F48" w:rsidP="00864F48">
            <w:pPr>
              <w:widowControl w:val="0"/>
              <w:autoSpaceDE w:val="0"/>
              <w:autoSpaceDN w:val="0"/>
              <w:spacing w:after="0" w:line="240" w:lineRule="auto"/>
              <w:ind w:right="-72" w:firstLine="14"/>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GCC 37.1 (e)</w:t>
            </w:r>
          </w:p>
        </w:tc>
        <w:tc>
          <w:tcPr>
            <w:tcW w:w="8470" w:type="dxa"/>
          </w:tcPr>
          <w:p w14:paraId="6EE7EAE5" w14:textId="77777777" w:rsidR="00864F48" w:rsidRPr="00864F48" w:rsidRDefault="00864F48" w:rsidP="00864F48">
            <w:pPr>
              <w:widowControl w:val="0"/>
              <w:autoSpaceDE w:val="0"/>
              <w:autoSpaceDN w:val="0"/>
              <w:spacing w:line="240" w:lineRule="auto"/>
              <w:ind w:left="-6" w:firstLine="20"/>
              <w:rPr>
                <w:rFonts w:ascii="Times New Roman" w:eastAsia="Times New Roman" w:hAnsi="Times New Roman" w:cs="Times New Roman"/>
                <w:b/>
                <w:i/>
                <w:iCs/>
                <w:szCs w:val="24"/>
                <w:lang w:val="en-US"/>
              </w:rPr>
            </w:pPr>
            <w:r w:rsidRPr="00864F48">
              <w:rPr>
                <w:rFonts w:ascii="Times New Roman" w:eastAsia="Times New Roman" w:hAnsi="Times New Roman" w:cs="Times New Roman"/>
                <w:b/>
                <w:i/>
                <w:iCs/>
                <w:szCs w:val="24"/>
                <w:lang w:val="en-US"/>
              </w:rPr>
              <w:t>There are no Special Conditions of Contract applicable to GCC Clause 37.1 (e).</w:t>
            </w:r>
          </w:p>
          <w:p w14:paraId="522B57AA" w14:textId="77777777" w:rsidR="00864F48" w:rsidRPr="00864F48" w:rsidRDefault="00864F48" w:rsidP="00864F48">
            <w:pPr>
              <w:widowControl w:val="0"/>
              <w:autoSpaceDE w:val="0"/>
              <w:autoSpaceDN w:val="0"/>
              <w:spacing w:line="240" w:lineRule="auto"/>
              <w:ind w:left="734" w:hanging="720"/>
              <w:rPr>
                <w:rFonts w:ascii="Times New Roman" w:eastAsia="Times New Roman" w:hAnsi="Times New Roman" w:cs="Times New Roman"/>
                <w:szCs w:val="24"/>
                <w:lang w:val="en-US"/>
              </w:rPr>
            </w:pPr>
          </w:p>
          <w:p w14:paraId="63CEF3FD" w14:textId="77777777" w:rsidR="00864F48" w:rsidRPr="00864F48" w:rsidRDefault="00864F48" w:rsidP="00864F48">
            <w:pPr>
              <w:spacing w:after="240" w:line="240" w:lineRule="auto"/>
              <w:ind w:right="-14"/>
              <w:rPr>
                <w:rFonts w:ascii="Times New Roman" w:eastAsia="Times New Roman" w:hAnsi="Times New Roman" w:cs="Times New Roman"/>
                <w:i/>
                <w:iCs/>
                <w:sz w:val="24"/>
                <w:szCs w:val="24"/>
                <w:lang w:val="en-US"/>
              </w:rPr>
            </w:pPr>
            <w:r w:rsidRPr="00864F48">
              <w:rPr>
                <w:rFonts w:ascii="Times New Roman" w:eastAsia="Times New Roman" w:hAnsi="Times New Roman" w:cs="Times New Roman"/>
                <w:b/>
                <w:i/>
                <w:iCs/>
                <w:sz w:val="24"/>
                <w:szCs w:val="24"/>
                <w:lang w:val="en-US"/>
              </w:rPr>
              <w:t>[Note:</w:t>
            </w:r>
            <w:r w:rsidRPr="00864F48">
              <w:rPr>
                <w:rFonts w:ascii="Times New Roman" w:eastAsia="Times New Roman" w:hAnsi="Times New Roman" w:cs="Times New Roman"/>
                <w:b/>
                <w:i/>
                <w:iCs/>
                <w:sz w:val="24"/>
                <w:szCs w:val="24"/>
                <w:lang w:val="en-US"/>
              </w:rPr>
              <w:tab/>
              <w:t xml:space="preserve">Many countries have statutory requirements for various insurances.  These should be reviewed with the Procuring Entity’s legal department.  </w:t>
            </w:r>
          </w:p>
          <w:p w14:paraId="15732BF2" w14:textId="77777777" w:rsidR="00864F48" w:rsidRPr="00864F48" w:rsidRDefault="00864F48" w:rsidP="00864F48">
            <w:pPr>
              <w:widowControl w:val="0"/>
              <w:autoSpaceDE w:val="0"/>
              <w:autoSpaceDN w:val="0"/>
              <w:spacing w:line="240" w:lineRule="auto"/>
              <w:rPr>
                <w:rFonts w:ascii="Times New Roman" w:eastAsia="Times New Roman" w:hAnsi="Times New Roman" w:cs="Times New Roman"/>
                <w:i/>
                <w:szCs w:val="24"/>
                <w:lang w:val="en-US"/>
              </w:rPr>
            </w:pPr>
            <w:r w:rsidRPr="00864F48">
              <w:rPr>
                <w:rFonts w:ascii="Times New Roman" w:eastAsia="Times New Roman" w:hAnsi="Times New Roman" w:cs="Times New Roman"/>
                <w:i/>
                <w:szCs w:val="24"/>
                <w:lang w:val="en-US"/>
              </w:rPr>
              <w:tab/>
              <w:t>For example:</w:t>
            </w:r>
          </w:p>
          <w:p w14:paraId="7E69A021" w14:textId="77777777" w:rsidR="00864F48" w:rsidRPr="00864F48" w:rsidRDefault="00864F48" w:rsidP="00864F48">
            <w:pPr>
              <w:widowControl w:val="0"/>
              <w:autoSpaceDE w:val="0"/>
              <w:autoSpaceDN w:val="0"/>
              <w:spacing w:line="240" w:lineRule="auto"/>
              <w:rPr>
                <w:rFonts w:ascii="Times New Roman" w:eastAsia="Times New Roman" w:hAnsi="Times New Roman" w:cs="Times New Roman"/>
                <w:i/>
                <w:szCs w:val="24"/>
                <w:lang w:val="en-US"/>
              </w:rPr>
            </w:pPr>
            <w:r w:rsidRPr="00864F48">
              <w:rPr>
                <w:rFonts w:ascii="Times New Roman" w:eastAsia="Times New Roman" w:hAnsi="Times New Roman" w:cs="Times New Roman"/>
                <w:i/>
                <w:szCs w:val="24"/>
                <w:lang w:val="en-US"/>
              </w:rPr>
              <w:t xml:space="preserve">The Supplier shall obtain Worker’s Compensation Insurance in accordance with the statutory requirements of [ insert: </w:t>
            </w:r>
            <w:r w:rsidRPr="00864F48">
              <w:rPr>
                <w:rFonts w:ascii="Times New Roman" w:eastAsia="Times New Roman" w:hAnsi="Times New Roman" w:cs="Times New Roman"/>
                <w:b/>
                <w:i/>
                <w:szCs w:val="24"/>
                <w:lang w:val="en-US"/>
              </w:rPr>
              <w:t xml:space="preserve"> Kenya</w:t>
            </w:r>
            <w:r w:rsidRPr="00864F48">
              <w:rPr>
                <w:rFonts w:ascii="Times New Roman" w:eastAsia="Times New Roman" w:hAnsi="Times New Roman" w:cs="Times New Roman"/>
                <w:i/>
                <w:szCs w:val="24"/>
                <w:lang w:val="en-US"/>
              </w:rPr>
              <w:t>].  Specifically: [ insert</w:t>
            </w:r>
            <w:r w:rsidRPr="00864F48">
              <w:rPr>
                <w:rFonts w:ascii="Times New Roman" w:eastAsia="Times New Roman" w:hAnsi="Times New Roman" w:cs="Times New Roman"/>
                <w:b/>
                <w:i/>
                <w:szCs w:val="24"/>
                <w:lang w:val="en-US"/>
              </w:rPr>
              <w:t>:  requirements</w:t>
            </w:r>
            <w:r w:rsidRPr="00864F48">
              <w:rPr>
                <w:rFonts w:ascii="Times New Roman" w:eastAsia="Times New Roman" w:hAnsi="Times New Roman" w:cs="Times New Roman"/>
                <w:i/>
                <w:szCs w:val="24"/>
                <w:lang w:val="en-US"/>
              </w:rPr>
              <w:t xml:space="preserve">].  The Insurance shall cover the period from [ insert:  </w:t>
            </w:r>
            <w:r w:rsidRPr="00864F48">
              <w:rPr>
                <w:rFonts w:ascii="Times New Roman" w:eastAsia="Times New Roman" w:hAnsi="Times New Roman" w:cs="Times New Roman"/>
                <w:b/>
                <w:i/>
                <w:szCs w:val="24"/>
                <w:lang w:val="en-US"/>
              </w:rPr>
              <w:t>beginning date, relative to the Effective Date of the Contract</w:t>
            </w:r>
            <w:r w:rsidRPr="00864F48">
              <w:rPr>
                <w:rFonts w:ascii="Times New Roman" w:eastAsia="Times New Roman" w:hAnsi="Times New Roman" w:cs="Times New Roman"/>
                <w:i/>
                <w:szCs w:val="24"/>
                <w:lang w:val="en-US"/>
              </w:rPr>
              <w:t xml:space="preserve">] until [ insert:  </w:t>
            </w:r>
            <w:r w:rsidRPr="00864F48">
              <w:rPr>
                <w:rFonts w:ascii="Times New Roman" w:eastAsia="Times New Roman" w:hAnsi="Times New Roman" w:cs="Times New Roman"/>
                <w:b/>
                <w:i/>
                <w:szCs w:val="24"/>
                <w:lang w:val="en-US"/>
              </w:rPr>
              <w:t>expiration date, relative to the Effective Date of the Contract or its completion</w:t>
            </w:r>
            <w:r w:rsidRPr="00864F48">
              <w:rPr>
                <w:rFonts w:ascii="Times New Roman" w:eastAsia="Times New Roman" w:hAnsi="Times New Roman" w:cs="Times New Roman"/>
                <w:i/>
                <w:szCs w:val="24"/>
                <w:lang w:val="en-US"/>
              </w:rPr>
              <w:t>].</w:t>
            </w:r>
          </w:p>
          <w:p w14:paraId="3530FB30" w14:textId="77777777" w:rsidR="00864F48" w:rsidRPr="00864F48" w:rsidRDefault="00864F48" w:rsidP="00864F48">
            <w:pPr>
              <w:widowControl w:val="0"/>
              <w:autoSpaceDE w:val="0"/>
              <w:autoSpaceDN w:val="0"/>
              <w:spacing w:after="24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i/>
                <w:szCs w:val="24"/>
                <w:lang w:val="en-US"/>
              </w:rPr>
              <w:t xml:space="preserve">The Supplier shall obtain Employer’s Liability Insurance in accordance with the statutory requirements of </w:t>
            </w:r>
            <w:r w:rsidRPr="00864F48">
              <w:rPr>
                <w:rFonts w:ascii="Times New Roman" w:eastAsia="Times New Roman" w:hAnsi="Times New Roman" w:cs="Times New Roman"/>
                <w:b/>
                <w:i/>
                <w:iCs/>
                <w:szCs w:val="24"/>
                <w:lang w:val="en-US"/>
              </w:rPr>
              <w:t xml:space="preserve">[ insert:  Kenya]. </w:t>
            </w:r>
            <w:r w:rsidRPr="00864F48">
              <w:rPr>
                <w:rFonts w:ascii="Times New Roman" w:eastAsia="Times New Roman" w:hAnsi="Times New Roman" w:cs="Times New Roman"/>
                <w:i/>
                <w:szCs w:val="24"/>
                <w:lang w:val="en-US"/>
              </w:rPr>
              <w:t xml:space="preserve"> Specifically: [</w:t>
            </w:r>
            <w:r w:rsidRPr="00864F48">
              <w:rPr>
                <w:rFonts w:ascii="Times New Roman" w:eastAsia="Times New Roman" w:hAnsi="Times New Roman" w:cs="Times New Roman"/>
                <w:b/>
                <w:i/>
                <w:iCs/>
                <w:szCs w:val="24"/>
                <w:lang w:val="en-US"/>
              </w:rPr>
              <w:t> insert:  requirements].</w:t>
            </w:r>
            <w:r w:rsidRPr="00864F48">
              <w:rPr>
                <w:rFonts w:ascii="Times New Roman" w:eastAsia="Times New Roman" w:hAnsi="Times New Roman" w:cs="Times New Roman"/>
                <w:b/>
                <w:i/>
                <w:szCs w:val="24"/>
                <w:lang w:val="en-US"/>
              </w:rPr>
              <w:t xml:space="preserve"> </w:t>
            </w:r>
            <w:r w:rsidRPr="00864F48">
              <w:rPr>
                <w:rFonts w:ascii="Times New Roman" w:eastAsia="Times New Roman" w:hAnsi="Times New Roman" w:cs="Times New Roman"/>
                <w:i/>
                <w:szCs w:val="24"/>
                <w:lang w:val="en-US"/>
              </w:rPr>
              <w:t xml:space="preserve"> The Insurance shall cover the period from </w:t>
            </w:r>
            <w:r w:rsidRPr="00864F48">
              <w:rPr>
                <w:rFonts w:ascii="Times New Roman" w:eastAsia="Times New Roman" w:hAnsi="Times New Roman" w:cs="Times New Roman"/>
                <w:b/>
                <w:i/>
                <w:iCs/>
                <w:szCs w:val="24"/>
                <w:lang w:val="en-US"/>
              </w:rPr>
              <w:t>[ insert:  beginning date, relative to the Effective Date of the Contract]</w:t>
            </w:r>
            <w:r w:rsidRPr="00864F48">
              <w:rPr>
                <w:rFonts w:ascii="Times New Roman" w:eastAsia="Times New Roman" w:hAnsi="Times New Roman" w:cs="Times New Roman"/>
                <w:b/>
                <w:i/>
                <w:szCs w:val="24"/>
                <w:lang w:val="en-US"/>
              </w:rPr>
              <w:t xml:space="preserve"> </w:t>
            </w:r>
            <w:r w:rsidRPr="00864F48">
              <w:rPr>
                <w:rFonts w:ascii="Times New Roman" w:eastAsia="Times New Roman" w:hAnsi="Times New Roman" w:cs="Times New Roman"/>
                <w:i/>
                <w:szCs w:val="24"/>
                <w:lang w:val="en-US"/>
              </w:rPr>
              <w:t xml:space="preserve">until </w:t>
            </w:r>
            <w:r w:rsidRPr="00864F48">
              <w:rPr>
                <w:rFonts w:ascii="Times New Roman" w:eastAsia="Times New Roman" w:hAnsi="Times New Roman" w:cs="Times New Roman"/>
                <w:b/>
                <w:i/>
                <w:iCs/>
                <w:szCs w:val="24"/>
                <w:lang w:val="en-US"/>
              </w:rPr>
              <w:t>[ insert:  expiration date, relative to the Effective Date of Contract or its completion ].</w:t>
            </w:r>
          </w:p>
        </w:tc>
      </w:tr>
    </w:tbl>
    <w:p w14:paraId="1CE805EA" w14:textId="77777777" w:rsidR="00864F48" w:rsidRPr="00864F48" w:rsidRDefault="00864F48" w:rsidP="00864F48">
      <w:pPr>
        <w:keepNext/>
        <w:numPr>
          <w:ilvl w:val="12"/>
          <w:numId w:val="0"/>
        </w:numPr>
        <w:pBdr>
          <w:bottom w:val="single" w:sz="24" w:space="1" w:color="auto"/>
        </w:pBdr>
        <w:spacing w:before="360" w:after="120" w:line="240" w:lineRule="auto"/>
        <w:rPr>
          <w:rFonts w:ascii="Times New Roman" w:eastAsia="Times New Roman" w:hAnsi="Times New Roman" w:cs="Times New Roman"/>
          <w:b/>
          <w:smallCaps/>
          <w:sz w:val="24"/>
          <w:szCs w:val="24"/>
          <w:lang w:val="en-US"/>
        </w:rPr>
      </w:pPr>
      <w:bookmarkStart w:id="84" w:name="_Toc521497331"/>
      <w:bookmarkStart w:id="85" w:name="_Toc252363645"/>
      <w:bookmarkStart w:id="86" w:name="_Toc454979675"/>
      <w:r w:rsidRPr="00864F48">
        <w:rPr>
          <w:rFonts w:ascii="Times New Roman" w:eastAsia="Times New Roman" w:hAnsi="Times New Roman" w:cs="Times New Roman"/>
          <w:b/>
          <w:smallCaps/>
          <w:sz w:val="24"/>
          <w:szCs w:val="24"/>
          <w:lang w:val="en-US"/>
        </w:rPr>
        <w:t>H.  Change in Contract Elements</w:t>
      </w:r>
      <w:bookmarkEnd w:id="84"/>
      <w:bookmarkEnd w:id="85"/>
      <w:bookmarkEnd w:id="86"/>
    </w:p>
    <w:p w14:paraId="0C37B050" w14:textId="77777777" w:rsidR="00864F48" w:rsidRPr="00864F48" w:rsidRDefault="00864F48" w:rsidP="00864F48">
      <w:pPr>
        <w:keepNext/>
        <w:widowControl w:val="0"/>
        <w:numPr>
          <w:ilvl w:val="0"/>
          <w:numId w:val="191"/>
        </w:numPr>
        <w:autoSpaceDE w:val="0"/>
        <w:autoSpaceDN w:val="0"/>
        <w:spacing w:before="480" w:after="120" w:line="240" w:lineRule="auto"/>
        <w:rPr>
          <w:rFonts w:ascii="Times New Roman" w:eastAsia="Times New Roman" w:hAnsi="Times New Roman" w:cs="Times New Roman"/>
          <w:b/>
          <w:sz w:val="24"/>
          <w:szCs w:val="24"/>
          <w:lang w:val="en-US"/>
        </w:rPr>
      </w:pPr>
      <w:bookmarkStart w:id="87" w:name="_Toc521497332"/>
      <w:bookmarkStart w:id="88" w:name="_Toc252363646"/>
      <w:bookmarkStart w:id="89" w:name="_Toc454979676"/>
      <w:r w:rsidRPr="00864F48">
        <w:rPr>
          <w:rFonts w:ascii="Times New Roman" w:eastAsia="Times New Roman" w:hAnsi="Times New Roman" w:cs="Times New Roman"/>
          <w:b/>
          <w:sz w:val="24"/>
          <w:szCs w:val="24"/>
          <w:lang w:val="en-US"/>
        </w:rPr>
        <w:t>Changes to the System (GCC Clause 39)</w:t>
      </w:r>
      <w:bookmarkEnd w:id="87"/>
      <w:bookmarkEnd w:id="88"/>
      <w:bookmarkEnd w:id="89"/>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8470"/>
      </w:tblGrid>
      <w:tr w:rsidR="00864F48" w:rsidRPr="00864F48" w14:paraId="49476B08" w14:textId="77777777" w:rsidTr="00864F48">
        <w:trPr>
          <w:trHeight w:val="1767"/>
        </w:trPr>
        <w:tc>
          <w:tcPr>
            <w:tcW w:w="1872" w:type="dxa"/>
          </w:tcPr>
          <w:p w14:paraId="4F73996B" w14:textId="77777777" w:rsidR="00864F48" w:rsidRPr="00864F48" w:rsidRDefault="00864F48" w:rsidP="00864F48">
            <w:pPr>
              <w:widowControl w:val="0"/>
              <w:autoSpaceDE w:val="0"/>
              <w:autoSpaceDN w:val="0"/>
              <w:spacing w:after="0" w:line="240" w:lineRule="auto"/>
              <w:ind w:right="-72" w:firstLine="14"/>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 xml:space="preserve"> GCC  39.4.3</w:t>
            </w:r>
          </w:p>
        </w:tc>
        <w:tc>
          <w:tcPr>
            <w:tcW w:w="8470" w:type="dxa"/>
          </w:tcPr>
          <w:p w14:paraId="20D18C18" w14:textId="77777777" w:rsidR="00864F48" w:rsidRPr="00864F48" w:rsidRDefault="00864F48" w:rsidP="00864F48">
            <w:pPr>
              <w:spacing w:before="120" w:after="200" w:line="240" w:lineRule="auto"/>
              <w:rPr>
                <w:rFonts w:ascii="Times New Roman" w:eastAsia="Times New Roman" w:hAnsi="Times New Roman" w:cs="Times New Roman"/>
                <w:b/>
                <w:sz w:val="24"/>
                <w:szCs w:val="24"/>
                <w:lang w:val="en-US"/>
              </w:rPr>
            </w:pPr>
            <w:r w:rsidRPr="00864F48">
              <w:rPr>
                <w:rFonts w:ascii="Times New Roman" w:eastAsia="Times New Roman" w:hAnsi="Times New Roman" w:cs="Times New Roman"/>
                <w:b/>
                <w:sz w:val="24"/>
                <w:szCs w:val="24"/>
                <w:lang w:val="en-US"/>
              </w:rPr>
              <w:t>Value Engineering</w:t>
            </w:r>
          </w:p>
          <w:p w14:paraId="21F82F9D"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i/>
                <w:iCs/>
                <w:szCs w:val="24"/>
                <w:lang w:val="en-US"/>
              </w:rPr>
            </w:pPr>
            <w:r w:rsidRPr="00864F48">
              <w:rPr>
                <w:rFonts w:ascii="Times New Roman" w:eastAsia="Times New Roman" w:hAnsi="Times New Roman" w:cs="Times New Roman"/>
                <w:szCs w:val="24"/>
                <w:lang w:val="en-US"/>
              </w:rPr>
              <w:t>If the value engineering proposal is approved by the Procuring Entity the amount to be paid to the Supplier shall be ___% (insert appropriate percentage. The percentage is normally up to 50%) of the reduction in the Contract Price.</w:t>
            </w:r>
            <w:r w:rsidRPr="00864F48" w:rsidDel="002D691E">
              <w:rPr>
                <w:rFonts w:ascii="Times New Roman" w:eastAsia="Times New Roman" w:hAnsi="Times New Roman" w:cs="Times New Roman"/>
                <w:szCs w:val="24"/>
                <w:lang w:val="en-US"/>
              </w:rPr>
              <w:t xml:space="preserve"> </w:t>
            </w:r>
          </w:p>
        </w:tc>
      </w:tr>
    </w:tbl>
    <w:p w14:paraId="53E1F94E"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bookmarkStart w:id="90" w:name="_Toc277233789"/>
      <w:bookmarkStart w:id="91" w:name="_Toc454979677"/>
    </w:p>
    <w:p w14:paraId="1F2618A7"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b/>
          <w:szCs w:val="24"/>
          <w:lang w:val="en-US"/>
        </w:rPr>
      </w:pPr>
      <w:r w:rsidRPr="00864F48">
        <w:rPr>
          <w:rFonts w:ascii="Times New Roman" w:eastAsia="Times New Roman" w:hAnsi="Times New Roman" w:cs="Times New Roman"/>
          <w:b/>
          <w:szCs w:val="24"/>
          <w:lang w:val="en-US"/>
        </w:rPr>
        <w:lastRenderedPageBreak/>
        <w:t>I.  Settlement of Disputes</w:t>
      </w:r>
      <w:bookmarkEnd w:id="90"/>
      <w:bookmarkEnd w:id="91"/>
    </w:p>
    <w:p w14:paraId="138C870D" w14:textId="77777777" w:rsidR="00864F48" w:rsidRPr="00864F48" w:rsidRDefault="00864F48" w:rsidP="00864F48">
      <w:pPr>
        <w:keepNext/>
        <w:widowControl w:val="0"/>
        <w:numPr>
          <w:ilvl w:val="0"/>
          <w:numId w:val="191"/>
        </w:numPr>
        <w:autoSpaceDE w:val="0"/>
        <w:autoSpaceDN w:val="0"/>
        <w:spacing w:before="480" w:after="120" w:line="240" w:lineRule="auto"/>
        <w:rPr>
          <w:rFonts w:ascii="Times New Roman" w:eastAsia="Times New Roman" w:hAnsi="Times New Roman" w:cs="Times New Roman"/>
          <w:b/>
          <w:sz w:val="24"/>
          <w:szCs w:val="24"/>
          <w:lang w:val="en-US"/>
        </w:rPr>
      </w:pPr>
      <w:bookmarkStart w:id="92" w:name="_Toc277233790"/>
      <w:bookmarkStart w:id="93" w:name="_Toc454979678"/>
      <w:r w:rsidRPr="00864F48">
        <w:rPr>
          <w:rFonts w:ascii="Times New Roman" w:eastAsia="Times New Roman" w:hAnsi="Times New Roman" w:cs="Times New Roman"/>
          <w:b/>
          <w:sz w:val="24"/>
          <w:szCs w:val="24"/>
          <w:lang w:val="en-US"/>
        </w:rPr>
        <w:t>Settlement of Disputes (GCC Clause 43)</w:t>
      </w:r>
      <w:bookmarkEnd w:id="92"/>
      <w:bookmarkEnd w:id="93"/>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8470"/>
      </w:tblGrid>
      <w:tr w:rsidR="00864F48" w:rsidRPr="00864F48" w14:paraId="59C2C6E5" w14:textId="77777777" w:rsidTr="00864F48">
        <w:tc>
          <w:tcPr>
            <w:tcW w:w="1872" w:type="dxa"/>
          </w:tcPr>
          <w:p w14:paraId="1125C309" w14:textId="77777777" w:rsidR="00864F48" w:rsidRPr="00864F48" w:rsidRDefault="00864F48" w:rsidP="00864F48">
            <w:pPr>
              <w:widowControl w:val="0"/>
              <w:autoSpaceDE w:val="0"/>
              <w:autoSpaceDN w:val="0"/>
              <w:spacing w:after="0" w:line="240" w:lineRule="auto"/>
              <w:ind w:right="-72" w:firstLine="14"/>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GCC 43.1.4</w:t>
            </w:r>
          </w:p>
        </w:tc>
        <w:tc>
          <w:tcPr>
            <w:tcW w:w="8470" w:type="dxa"/>
          </w:tcPr>
          <w:p w14:paraId="70B7E46B" w14:textId="77777777" w:rsidR="00864F48" w:rsidRPr="00864F48" w:rsidRDefault="00864F48" w:rsidP="00864F48">
            <w:pPr>
              <w:widowControl w:val="0"/>
              <w:autoSpaceDE w:val="0"/>
              <w:autoSpaceDN w:val="0"/>
              <w:spacing w:after="240" w:line="240" w:lineRule="auto"/>
              <w:ind w:left="734" w:right="-72" w:hanging="734"/>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 xml:space="preserve">The Appointing Authority for the Adjudicator is: </w:t>
            </w:r>
            <w:r w:rsidRPr="00864F48">
              <w:rPr>
                <w:rFonts w:ascii="Times New Roman" w:eastAsia="Times New Roman" w:hAnsi="Times New Roman" w:cs="Times New Roman"/>
                <w:b/>
                <w:i/>
                <w:iCs/>
                <w:szCs w:val="24"/>
                <w:lang w:val="en-US"/>
              </w:rPr>
              <w:t>[ insert: the name of an impartial international technical organization in the information technology sector, or, if no Adjudicator is used in this Contract Agreement or no organization has been identified and agreed to serve as Appointing Authority for the Adjudicator, state “not applicable.”].</w:t>
            </w:r>
          </w:p>
        </w:tc>
      </w:tr>
      <w:tr w:rsidR="00864F48" w:rsidRPr="00864F48" w14:paraId="1C90BB44" w14:textId="77777777" w:rsidTr="00864F48">
        <w:tc>
          <w:tcPr>
            <w:tcW w:w="1872" w:type="dxa"/>
          </w:tcPr>
          <w:p w14:paraId="205519EF" w14:textId="77777777" w:rsidR="00864F48" w:rsidRPr="00864F48" w:rsidRDefault="00864F48" w:rsidP="00864F48">
            <w:pPr>
              <w:widowControl w:val="0"/>
              <w:autoSpaceDE w:val="0"/>
              <w:autoSpaceDN w:val="0"/>
              <w:spacing w:after="0" w:line="240" w:lineRule="auto"/>
              <w:ind w:right="-72" w:firstLine="14"/>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GCC 43.2.3</w:t>
            </w:r>
          </w:p>
        </w:tc>
        <w:tc>
          <w:tcPr>
            <w:tcW w:w="8470" w:type="dxa"/>
          </w:tcPr>
          <w:p w14:paraId="7BD09806" w14:textId="77777777" w:rsidR="00864F48" w:rsidRPr="00864F48" w:rsidRDefault="00864F48" w:rsidP="00864F48">
            <w:pPr>
              <w:widowControl w:val="0"/>
              <w:autoSpaceDE w:val="0"/>
              <w:autoSpaceDN w:val="0"/>
              <w:spacing w:line="240" w:lineRule="auto"/>
              <w:ind w:left="734" w:right="-72" w:hanging="734"/>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 xml:space="preserve">If the Supplier is from outside Kenya arbitration proceedings shall be conducted in accordance with the rules of arbitration of </w:t>
            </w:r>
            <w:r w:rsidRPr="00864F48">
              <w:rPr>
                <w:rFonts w:ascii="Times New Roman" w:eastAsia="Times New Roman" w:hAnsi="Times New Roman" w:cs="Times New Roman"/>
                <w:i/>
                <w:szCs w:val="24"/>
                <w:lang w:val="en-US"/>
              </w:rPr>
              <w:t xml:space="preserve">[select one of the following: </w:t>
            </w:r>
            <w:r w:rsidRPr="00864F48">
              <w:rPr>
                <w:rFonts w:ascii="Times New Roman" w:eastAsia="Times New Roman" w:hAnsi="Times New Roman" w:cs="Times New Roman"/>
                <w:b/>
                <w:i/>
                <w:szCs w:val="24"/>
                <w:lang w:val="en-US"/>
              </w:rPr>
              <w:t xml:space="preserve">UNCITRAL </w:t>
            </w:r>
            <w:r w:rsidRPr="00864F48">
              <w:rPr>
                <w:rFonts w:ascii="Times New Roman" w:eastAsia="Times New Roman" w:hAnsi="Times New Roman" w:cs="Times New Roman"/>
                <w:i/>
                <w:szCs w:val="24"/>
                <w:lang w:val="en-US"/>
              </w:rPr>
              <w:t xml:space="preserve">/ </w:t>
            </w:r>
            <w:r w:rsidRPr="00864F48">
              <w:rPr>
                <w:rFonts w:ascii="Times New Roman" w:eastAsia="Times New Roman" w:hAnsi="Times New Roman" w:cs="Times New Roman"/>
                <w:b/>
                <w:i/>
                <w:szCs w:val="24"/>
                <w:lang w:val="en-US"/>
              </w:rPr>
              <w:t xml:space="preserve">the International Chamber of Commerce (ICC) </w:t>
            </w:r>
            <w:r w:rsidRPr="00864F48">
              <w:rPr>
                <w:rFonts w:ascii="Times New Roman" w:eastAsia="Times New Roman" w:hAnsi="Times New Roman" w:cs="Times New Roman"/>
                <w:i/>
                <w:szCs w:val="24"/>
                <w:lang w:val="en-US"/>
              </w:rPr>
              <w:t xml:space="preserve">/ </w:t>
            </w:r>
            <w:r w:rsidRPr="00864F48">
              <w:rPr>
                <w:rFonts w:ascii="Times New Roman" w:eastAsia="Times New Roman" w:hAnsi="Times New Roman" w:cs="Times New Roman"/>
                <w:b/>
                <w:i/>
                <w:szCs w:val="24"/>
                <w:lang w:val="en-US"/>
              </w:rPr>
              <w:t>the Arbitration Institute of the Stockholm Chamber of Commerce</w:t>
            </w:r>
            <w:r w:rsidRPr="00864F48">
              <w:rPr>
                <w:rFonts w:ascii="Times New Roman" w:eastAsia="Times New Roman" w:hAnsi="Times New Roman" w:cs="Times New Roman"/>
                <w:i/>
                <w:szCs w:val="24"/>
                <w:lang w:val="en-US"/>
              </w:rPr>
              <w:t xml:space="preserve"> / </w:t>
            </w:r>
            <w:r w:rsidRPr="00864F48">
              <w:rPr>
                <w:rFonts w:ascii="Times New Roman" w:eastAsia="Times New Roman" w:hAnsi="Times New Roman" w:cs="Times New Roman"/>
                <w:b/>
                <w:i/>
                <w:szCs w:val="24"/>
                <w:lang w:val="en-US"/>
              </w:rPr>
              <w:t>the London Court of International Arbitration</w:t>
            </w:r>
            <w:r w:rsidRPr="00864F48">
              <w:rPr>
                <w:rFonts w:ascii="Times New Roman" w:eastAsia="Times New Roman" w:hAnsi="Times New Roman" w:cs="Times New Roman"/>
                <w:i/>
                <w:szCs w:val="24"/>
                <w:lang w:val="en-US"/>
              </w:rPr>
              <w:t>].</w:t>
            </w:r>
            <w:r w:rsidRPr="00864F48">
              <w:rPr>
                <w:rFonts w:ascii="Times New Roman" w:eastAsia="Times New Roman" w:hAnsi="Times New Roman" w:cs="Times New Roman"/>
                <w:szCs w:val="24"/>
                <w:lang w:val="en-US"/>
              </w:rPr>
              <w:t xml:space="preserve">  These rules, in the version in force at the time of the request for arbitration, will be deemed to form part of this Contract.</w:t>
            </w:r>
          </w:p>
          <w:p w14:paraId="0C6512D9" w14:textId="77777777" w:rsidR="00864F48" w:rsidRPr="00864F48" w:rsidRDefault="00864F48" w:rsidP="00864F48">
            <w:pPr>
              <w:spacing w:after="0" w:line="240" w:lineRule="auto"/>
              <w:ind w:left="738" w:right="-14" w:hanging="738"/>
              <w:rPr>
                <w:rFonts w:ascii="Times New Roman" w:eastAsia="Times New Roman" w:hAnsi="Times New Roman" w:cs="Times New Roman"/>
                <w:sz w:val="24"/>
                <w:szCs w:val="24"/>
                <w:lang w:val="en-US"/>
              </w:rPr>
            </w:pPr>
            <w:r w:rsidRPr="00864F48">
              <w:rPr>
                <w:rFonts w:ascii="Times New Roman" w:eastAsia="Times New Roman" w:hAnsi="Times New Roman" w:cs="Times New Roman"/>
                <w:sz w:val="24"/>
                <w:szCs w:val="24"/>
                <w:lang w:val="en-US"/>
              </w:rPr>
              <w:t xml:space="preserve"> If the Supplier is a national of Kenya, any dispute between the Procuring Entity and a Supplier arising in connection with the present Contract shall be referred to arbitration in accordance with the laws of Kenya.</w:t>
            </w:r>
          </w:p>
        </w:tc>
      </w:tr>
    </w:tbl>
    <w:p w14:paraId="776CEE86" w14:textId="77777777" w:rsidR="00864F48" w:rsidRPr="00864F48" w:rsidRDefault="00864F48" w:rsidP="00864F48">
      <w:pPr>
        <w:widowControl w:val="0"/>
        <w:tabs>
          <w:tab w:val="left" w:pos="497"/>
        </w:tabs>
        <w:autoSpaceDE w:val="0"/>
        <w:autoSpaceDN w:val="0"/>
        <w:spacing w:before="234" w:after="0" w:line="240" w:lineRule="auto"/>
        <w:jc w:val="both"/>
        <w:rPr>
          <w:rFonts w:ascii="Times New Roman" w:eastAsia="Times New Roman" w:hAnsi="Times New Roman" w:cs="Times New Roman"/>
          <w:b/>
          <w:lang w:val="en-US"/>
        </w:rPr>
      </w:pPr>
    </w:p>
    <w:p w14:paraId="29078E2E" w14:textId="77777777" w:rsidR="00864F48" w:rsidRPr="00864F48" w:rsidRDefault="00864F48" w:rsidP="00864F48">
      <w:pPr>
        <w:widowControl w:val="0"/>
        <w:tabs>
          <w:tab w:val="left" w:pos="497"/>
        </w:tabs>
        <w:autoSpaceDE w:val="0"/>
        <w:autoSpaceDN w:val="0"/>
        <w:spacing w:before="234" w:after="0" w:line="240" w:lineRule="auto"/>
        <w:jc w:val="both"/>
        <w:rPr>
          <w:rFonts w:ascii="Times New Roman" w:eastAsia="Times New Roman" w:hAnsi="Times New Roman" w:cs="Times New Roman"/>
          <w:b/>
          <w:lang w:val="en-US"/>
        </w:rPr>
      </w:pPr>
    </w:p>
    <w:p w14:paraId="21E64C29" w14:textId="77777777" w:rsidR="00864F48" w:rsidRPr="00864F48" w:rsidRDefault="00864F48" w:rsidP="00864F48">
      <w:pPr>
        <w:widowControl w:val="0"/>
        <w:tabs>
          <w:tab w:val="left" w:pos="497"/>
        </w:tabs>
        <w:autoSpaceDE w:val="0"/>
        <w:autoSpaceDN w:val="0"/>
        <w:spacing w:before="234" w:after="0" w:line="240" w:lineRule="auto"/>
        <w:jc w:val="both"/>
        <w:rPr>
          <w:rFonts w:ascii="Times New Roman" w:eastAsia="Times New Roman" w:hAnsi="Times New Roman" w:cs="Times New Roman"/>
          <w:b/>
          <w:lang w:val="en-US"/>
        </w:rPr>
      </w:pPr>
    </w:p>
    <w:p w14:paraId="1B048562" w14:textId="77777777" w:rsidR="00864F48" w:rsidRPr="00864F48" w:rsidRDefault="00864F48" w:rsidP="00864F48">
      <w:pPr>
        <w:widowControl w:val="0"/>
        <w:tabs>
          <w:tab w:val="left" w:pos="497"/>
        </w:tabs>
        <w:autoSpaceDE w:val="0"/>
        <w:autoSpaceDN w:val="0"/>
        <w:spacing w:before="234" w:after="0" w:line="240" w:lineRule="auto"/>
        <w:jc w:val="both"/>
        <w:rPr>
          <w:rFonts w:ascii="Times New Roman" w:eastAsia="Times New Roman" w:hAnsi="Times New Roman" w:cs="Times New Roman"/>
          <w:b/>
          <w:lang w:val="en-US"/>
        </w:rPr>
      </w:pPr>
    </w:p>
    <w:p w14:paraId="177DB4D4" w14:textId="77777777" w:rsidR="00864F48" w:rsidRPr="00864F48" w:rsidRDefault="00864F48" w:rsidP="00864F48">
      <w:pPr>
        <w:widowControl w:val="0"/>
        <w:tabs>
          <w:tab w:val="left" w:pos="497"/>
        </w:tabs>
        <w:autoSpaceDE w:val="0"/>
        <w:autoSpaceDN w:val="0"/>
        <w:spacing w:before="234" w:after="0" w:line="240" w:lineRule="auto"/>
        <w:jc w:val="both"/>
        <w:rPr>
          <w:rFonts w:ascii="Times New Roman" w:eastAsia="Times New Roman" w:hAnsi="Times New Roman" w:cs="Times New Roman"/>
          <w:b/>
          <w:lang w:val="en-US"/>
        </w:rPr>
      </w:pPr>
    </w:p>
    <w:p w14:paraId="4C8EF3A5" w14:textId="77777777" w:rsidR="00864F48" w:rsidRPr="00864F48" w:rsidRDefault="00864F48" w:rsidP="00864F48">
      <w:pPr>
        <w:widowControl w:val="0"/>
        <w:tabs>
          <w:tab w:val="left" w:pos="497"/>
        </w:tabs>
        <w:autoSpaceDE w:val="0"/>
        <w:autoSpaceDN w:val="0"/>
        <w:spacing w:before="234" w:after="0" w:line="240" w:lineRule="auto"/>
        <w:jc w:val="both"/>
        <w:rPr>
          <w:rFonts w:ascii="Times New Roman" w:eastAsia="Times New Roman" w:hAnsi="Times New Roman" w:cs="Times New Roman"/>
          <w:b/>
          <w:lang w:val="en-US"/>
        </w:rPr>
      </w:pPr>
    </w:p>
    <w:p w14:paraId="2325D77C" w14:textId="77777777" w:rsidR="00864F48" w:rsidRPr="00864F48" w:rsidRDefault="00864F48" w:rsidP="00864F48">
      <w:pPr>
        <w:widowControl w:val="0"/>
        <w:tabs>
          <w:tab w:val="left" w:pos="497"/>
        </w:tabs>
        <w:autoSpaceDE w:val="0"/>
        <w:autoSpaceDN w:val="0"/>
        <w:spacing w:before="234" w:after="0" w:line="240" w:lineRule="auto"/>
        <w:jc w:val="both"/>
        <w:rPr>
          <w:rFonts w:ascii="Times New Roman" w:eastAsia="Times New Roman" w:hAnsi="Times New Roman" w:cs="Times New Roman"/>
          <w:b/>
          <w:lang w:val="en-US"/>
        </w:rPr>
      </w:pPr>
    </w:p>
    <w:p w14:paraId="7DC88204" w14:textId="77777777" w:rsidR="00864F48" w:rsidRPr="00864F48" w:rsidRDefault="00864F48" w:rsidP="00864F48">
      <w:pPr>
        <w:widowControl w:val="0"/>
        <w:tabs>
          <w:tab w:val="left" w:pos="497"/>
        </w:tabs>
        <w:autoSpaceDE w:val="0"/>
        <w:autoSpaceDN w:val="0"/>
        <w:spacing w:before="234" w:after="0" w:line="240" w:lineRule="auto"/>
        <w:jc w:val="both"/>
        <w:rPr>
          <w:rFonts w:ascii="Times New Roman" w:eastAsia="Times New Roman" w:hAnsi="Times New Roman" w:cs="Times New Roman"/>
          <w:b/>
          <w:lang w:val="en-US"/>
        </w:rPr>
      </w:pPr>
    </w:p>
    <w:p w14:paraId="1030C8B8" w14:textId="77777777" w:rsidR="00864F48" w:rsidRPr="00864F48" w:rsidRDefault="00864F48" w:rsidP="00864F48">
      <w:pPr>
        <w:widowControl w:val="0"/>
        <w:tabs>
          <w:tab w:val="left" w:pos="497"/>
        </w:tabs>
        <w:autoSpaceDE w:val="0"/>
        <w:autoSpaceDN w:val="0"/>
        <w:spacing w:before="234" w:after="0" w:line="240" w:lineRule="auto"/>
        <w:jc w:val="both"/>
        <w:rPr>
          <w:rFonts w:ascii="Times New Roman" w:eastAsia="Times New Roman" w:hAnsi="Times New Roman" w:cs="Times New Roman"/>
          <w:b/>
          <w:lang w:val="en-US"/>
        </w:rPr>
      </w:pPr>
    </w:p>
    <w:p w14:paraId="3A90F8A9" w14:textId="77777777" w:rsidR="00864F48" w:rsidRPr="00864F48" w:rsidRDefault="00864F48" w:rsidP="00864F48">
      <w:pPr>
        <w:widowControl w:val="0"/>
        <w:tabs>
          <w:tab w:val="left" w:pos="497"/>
        </w:tabs>
        <w:autoSpaceDE w:val="0"/>
        <w:autoSpaceDN w:val="0"/>
        <w:spacing w:before="234" w:after="0" w:line="240" w:lineRule="auto"/>
        <w:jc w:val="both"/>
        <w:rPr>
          <w:rFonts w:ascii="Times New Roman" w:eastAsia="Times New Roman" w:hAnsi="Times New Roman" w:cs="Times New Roman"/>
          <w:b/>
          <w:lang w:val="en-US"/>
        </w:rPr>
      </w:pPr>
    </w:p>
    <w:p w14:paraId="66A03F9D" w14:textId="77777777" w:rsidR="00864F48" w:rsidRPr="00864F48" w:rsidRDefault="00864F48" w:rsidP="00864F48">
      <w:pPr>
        <w:widowControl w:val="0"/>
        <w:tabs>
          <w:tab w:val="left" w:pos="497"/>
        </w:tabs>
        <w:autoSpaceDE w:val="0"/>
        <w:autoSpaceDN w:val="0"/>
        <w:spacing w:before="234" w:after="0" w:line="240" w:lineRule="auto"/>
        <w:jc w:val="both"/>
        <w:rPr>
          <w:rFonts w:ascii="Times New Roman" w:eastAsia="Times New Roman" w:hAnsi="Times New Roman" w:cs="Times New Roman"/>
          <w:b/>
          <w:lang w:val="en-US"/>
        </w:rPr>
      </w:pPr>
    </w:p>
    <w:p w14:paraId="2CB54A2B" w14:textId="77777777" w:rsidR="00864F48" w:rsidRPr="00864F48" w:rsidRDefault="00864F48" w:rsidP="00864F48">
      <w:pPr>
        <w:widowControl w:val="0"/>
        <w:tabs>
          <w:tab w:val="left" w:pos="497"/>
        </w:tabs>
        <w:autoSpaceDE w:val="0"/>
        <w:autoSpaceDN w:val="0"/>
        <w:spacing w:before="234" w:after="0" w:line="240" w:lineRule="auto"/>
        <w:jc w:val="both"/>
        <w:rPr>
          <w:rFonts w:ascii="Times New Roman" w:eastAsia="Times New Roman" w:hAnsi="Times New Roman" w:cs="Times New Roman"/>
          <w:b/>
          <w:lang w:val="en-US"/>
        </w:rPr>
      </w:pPr>
    </w:p>
    <w:p w14:paraId="41EB2F2F" w14:textId="77777777" w:rsidR="00864F48" w:rsidRPr="00864F48" w:rsidRDefault="00864F48" w:rsidP="00864F48">
      <w:pPr>
        <w:widowControl w:val="0"/>
        <w:tabs>
          <w:tab w:val="left" w:pos="497"/>
        </w:tabs>
        <w:autoSpaceDE w:val="0"/>
        <w:autoSpaceDN w:val="0"/>
        <w:spacing w:before="234" w:after="0" w:line="240" w:lineRule="auto"/>
        <w:jc w:val="both"/>
        <w:rPr>
          <w:rFonts w:ascii="Times New Roman" w:eastAsia="Times New Roman" w:hAnsi="Times New Roman" w:cs="Times New Roman"/>
          <w:b/>
          <w:lang w:val="en-US"/>
        </w:rPr>
      </w:pPr>
    </w:p>
    <w:p w14:paraId="767DF690" w14:textId="77777777" w:rsidR="00864F48" w:rsidRPr="00864F48" w:rsidRDefault="00864F48" w:rsidP="00864F48">
      <w:pPr>
        <w:widowControl w:val="0"/>
        <w:tabs>
          <w:tab w:val="left" w:pos="497"/>
        </w:tabs>
        <w:autoSpaceDE w:val="0"/>
        <w:autoSpaceDN w:val="0"/>
        <w:spacing w:before="234" w:after="0" w:line="240" w:lineRule="auto"/>
        <w:jc w:val="both"/>
        <w:rPr>
          <w:rFonts w:ascii="Times New Roman" w:eastAsia="Times New Roman" w:hAnsi="Times New Roman" w:cs="Times New Roman"/>
          <w:b/>
          <w:lang w:val="en-US"/>
        </w:rPr>
      </w:pPr>
    </w:p>
    <w:p w14:paraId="5968E002" w14:textId="77777777" w:rsidR="00864F48" w:rsidRPr="00864F48" w:rsidRDefault="00864F48" w:rsidP="00864F48">
      <w:pPr>
        <w:widowControl w:val="0"/>
        <w:tabs>
          <w:tab w:val="left" w:pos="497"/>
        </w:tabs>
        <w:autoSpaceDE w:val="0"/>
        <w:autoSpaceDN w:val="0"/>
        <w:spacing w:before="234" w:after="0" w:line="240" w:lineRule="auto"/>
        <w:jc w:val="both"/>
        <w:rPr>
          <w:rFonts w:ascii="Times New Roman" w:eastAsia="Times New Roman" w:hAnsi="Times New Roman" w:cs="Times New Roman"/>
          <w:b/>
          <w:lang w:val="en-US"/>
        </w:rPr>
      </w:pPr>
    </w:p>
    <w:p w14:paraId="27668392" w14:textId="77777777" w:rsidR="00864F48" w:rsidRPr="00864F48" w:rsidRDefault="00864F48" w:rsidP="00864F48">
      <w:pPr>
        <w:widowControl w:val="0"/>
        <w:tabs>
          <w:tab w:val="left" w:pos="497"/>
        </w:tabs>
        <w:autoSpaceDE w:val="0"/>
        <w:autoSpaceDN w:val="0"/>
        <w:spacing w:before="234" w:after="0" w:line="240" w:lineRule="auto"/>
        <w:jc w:val="both"/>
        <w:rPr>
          <w:rFonts w:ascii="Times New Roman" w:eastAsia="Times New Roman" w:hAnsi="Times New Roman" w:cs="Times New Roman"/>
          <w:b/>
          <w:lang w:val="en-US"/>
        </w:rPr>
      </w:pPr>
    </w:p>
    <w:p w14:paraId="22D23F86" w14:textId="77777777" w:rsidR="00864F48" w:rsidRPr="00864F48" w:rsidRDefault="00864F48" w:rsidP="00864F48">
      <w:pPr>
        <w:widowControl w:val="0"/>
        <w:tabs>
          <w:tab w:val="left" w:pos="497"/>
        </w:tabs>
        <w:autoSpaceDE w:val="0"/>
        <w:autoSpaceDN w:val="0"/>
        <w:spacing w:before="234" w:after="0" w:line="240" w:lineRule="auto"/>
        <w:jc w:val="both"/>
        <w:rPr>
          <w:rFonts w:ascii="Times New Roman" w:eastAsia="Times New Roman" w:hAnsi="Times New Roman" w:cs="Times New Roman"/>
          <w:b/>
          <w:lang w:val="en-US"/>
        </w:rPr>
      </w:pPr>
    </w:p>
    <w:p w14:paraId="76DBB618" w14:textId="77777777" w:rsidR="00864F48" w:rsidRPr="00864F48" w:rsidRDefault="00864F48" w:rsidP="00864F48">
      <w:pPr>
        <w:widowControl w:val="0"/>
        <w:tabs>
          <w:tab w:val="left" w:pos="497"/>
        </w:tabs>
        <w:autoSpaceDE w:val="0"/>
        <w:autoSpaceDN w:val="0"/>
        <w:spacing w:before="234" w:after="0" w:line="240" w:lineRule="auto"/>
        <w:jc w:val="both"/>
        <w:rPr>
          <w:rFonts w:ascii="Times New Roman" w:eastAsia="Times New Roman" w:hAnsi="Times New Roman" w:cs="Times New Roman"/>
          <w:b/>
          <w:lang w:val="en-US"/>
        </w:rPr>
      </w:pPr>
    </w:p>
    <w:p w14:paraId="65E59C52" w14:textId="77777777" w:rsidR="00864F48" w:rsidRPr="00864F48" w:rsidRDefault="00864F48" w:rsidP="00864F48">
      <w:pPr>
        <w:widowControl w:val="0"/>
        <w:tabs>
          <w:tab w:val="left" w:pos="497"/>
        </w:tabs>
        <w:autoSpaceDE w:val="0"/>
        <w:autoSpaceDN w:val="0"/>
        <w:spacing w:before="234" w:after="0" w:line="240" w:lineRule="auto"/>
        <w:jc w:val="both"/>
        <w:rPr>
          <w:rFonts w:ascii="Times New Roman" w:eastAsia="Times New Roman" w:hAnsi="Times New Roman" w:cs="Times New Roman"/>
          <w:b/>
          <w:lang w:val="en-US"/>
        </w:rPr>
      </w:pPr>
    </w:p>
    <w:p w14:paraId="34AADB51" w14:textId="77777777" w:rsidR="00864F48" w:rsidRPr="00864F48" w:rsidRDefault="00864F48" w:rsidP="00864F48">
      <w:pPr>
        <w:widowControl w:val="0"/>
        <w:tabs>
          <w:tab w:val="left" w:pos="497"/>
        </w:tabs>
        <w:autoSpaceDE w:val="0"/>
        <w:autoSpaceDN w:val="0"/>
        <w:spacing w:before="234" w:after="0" w:line="240" w:lineRule="auto"/>
        <w:jc w:val="both"/>
        <w:rPr>
          <w:rFonts w:ascii="Times New Roman" w:eastAsia="Times New Roman" w:hAnsi="Times New Roman" w:cs="Times New Roman"/>
          <w:b/>
          <w:lang w:val="en-US"/>
        </w:rPr>
      </w:pPr>
    </w:p>
    <w:p w14:paraId="19AC90FD" w14:textId="77777777" w:rsidR="00864F48" w:rsidRPr="00864F48" w:rsidRDefault="00864F48" w:rsidP="00864F48">
      <w:pPr>
        <w:widowControl w:val="0"/>
        <w:tabs>
          <w:tab w:val="left" w:pos="497"/>
        </w:tabs>
        <w:autoSpaceDE w:val="0"/>
        <w:autoSpaceDN w:val="0"/>
        <w:spacing w:before="234" w:after="0" w:line="240" w:lineRule="auto"/>
        <w:jc w:val="both"/>
        <w:rPr>
          <w:rFonts w:ascii="Times New Roman" w:eastAsia="Times New Roman" w:hAnsi="Times New Roman" w:cs="Times New Roman"/>
          <w:b/>
          <w:lang w:val="en-US"/>
        </w:rPr>
      </w:pPr>
    </w:p>
    <w:p w14:paraId="0C42F63B" w14:textId="77777777" w:rsidR="00864F48" w:rsidRPr="00864F48" w:rsidRDefault="00864F48" w:rsidP="00864F48">
      <w:pPr>
        <w:widowControl w:val="0"/>
        <w:autoSpaceDE w:val="0"/>
        <w:autoSpaceDN w:val="0"/>
        <w:spacing w:before="192" w:after="0" w:line="240" w:lineRule="auto"/>
        <w:ind w:left="128"/>
        <w:jc w:val="both"/>
        <w:rPr>
          <w:rFonts w:ascii="Times New Roman" w:eastAsia="Times New Roman" w:hAnsi="Times New Roman" w:cs="Times New Roman"/>
          <w:b/>
          <w:sz w:val="24"/>
          <w:lang w:val="en-US"/>
        </w:rPr>
      </w:pPr>
      <w:r w:rsidRPr="00864F48">
        <w:rPr>
          <w:rFonts w:ascii="Times New Roman" w:eastAsia="Times New Roman" w:hAnsi="Times New Roman" w:cs="Times New Roman"/>
          <w:b/>
          <w:color w:val="231F20"/>
          <w:sz w:val="24"/>
          <w:lang w:val="en-US"/>
        </w:rPr>
        <w:lastRenderedPageBreak/>
        <w:t>SECTION VIII - CONTRACT FORMS</w:t>
      </w:r>
    </w:p>
    <w:p w14:paraId="7FECF15F" w14:textId="77777777" w:rsidR="00864F48" w:rsidRPr="00864F48" w:rsidRDefault="00864F48" w:rsidP="00864F48">
      <w:pPr>
        <w:widowControl w:val="0"/>
        <w:autoSpaceDE w:val="0"/>
        <w:autoSpaceDN w:val="0"/>
        <w:spacing w:before="234" w:after="0" w:line="240" w:lineRule="auto"/>
        <w:ind w:left="128"/>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Notes to the Procuring Entity on preparing the Contract Forms.</w:t>
      </w:r>
    </w:p>
    <w:p w14:paraId="3FF4D5B4" w14:textId="77777777" w:rsidR="00864F48" w:rsidRPr="00864F48" w:rsidRDefault="00864F48" w:rsidP="00864F48">
      <w:pPr>
        <w:widowControl w:val="0"/>
        <w:autoSpaceDE w:val="0"/>
        <w:autoSpaceDN w:val="0"/>
        <w:spacing w:before="234" w:after="0" w:line="266" w:lineRule="auto"/>
        <w:ind w:left="128" w:right="314"/>
        <w:jc w:val="both"/>
        <w:rPr>
          <w:rFonts w:ascii="Times New Roman" w:eastAsia="Times New Roman" w:hAnsi="Times New Roman" w:cs="Times New Roman"/>
          <w:lang w:val="en-US"/>
        </w:rPr>
      </w:pPr>
      <w:r w:rsidRPr="00864F48">
        <w:rPr>
          <w:rFonts w:ascii="Times New Roman" w:eastAsia="Times New Roman" w:hAnsi="Times New Roman" w:cs="Times New Roman"/>
          <w:i/>
          <w:color w:val="231F20"/>
          <w:lang w:val="en-US"/>
        </w:rPr>
        <w:t xml:space="preserve">Performance Security: </w:t>
      </w:r>
      <w:r w:rsidRPr="00864F48">
        <w:rPr>
          <w:rFonts w:ascii="Times New Roman" w:eastAsia="Times New Roman" w:hAnsi="Times New Roman" w:cs="Times New Roman"/>
          <w:color w:val="231F20"/>
          <w:lang w:val="en-US"/>
        </w:rPr>
        <w:t>Pursuant to GCC Clause 13.3, the successful Tenderer is required to provide the Performance Security within twenty-eight (28) days of notiﬁcation of Contract award.</w:t>
      </w:r>
    </w:p>
    <w:p w14:paraId="2EB72E89" w14:textId="77777777" w:rsidR="00864F48" w:rsidRPr="00864F48" w:rsidRDefault="00864F48" w:rsidP="00864F48">
      <w:pPr>
        <w:widowControl w:val="0"/>
        <w:autoSpaceDE w:val="0"/>
        <w:autoSpaceDN w:val="0"/>
        <w:spacing w:before="206" w:after="0" w:line="266" w:lineRule="auto"/>
        <w:ind w:left="128" w:right="314"/>
        <w:jc w:val="both"/>
        <w:rPr>
          <w:rFonts w:ascii="Times New Roman" w:eastAsia="Times New Roman" w:hAnsi="Times New Roman" w:cs="Times New Roman"/>
          <w:lang w:val="en-US"/>
        </w:rPr>
      </w:pPr>
      <w:r w:rsidRPr="00864F48">
        <w:rPr>
          <w:rFonts w:ascii="Times New Roman" w:eastAsia="Times New Roman" w:hAnsi="Times New Roman" w:cs="Times New Roman"/>
          <w:i/>
          <w:color w:val="231F20"/>
          <w:lang w:val="en-US"/>
        </w:rPr>
        <w:t xml:space="preserve">Advance Payment Security: </w:t>
      </w:r>
      <w:r w:rsidRPr="00864F48">
        <w:rPr>
          <w:rFonts w:ascii="Times New Roman" w:eastAsia="Times New Roman" w:hAnsi="Times New Roman" w:cs="Times New Roman"/>
          <w:color w:val="231F20"/>
          <w:lang w:val="en-US"/>
        </w:rPr>
        <w:t>Pursuant to Clause13.2, the successful Tenderer is required to provide a bank guarantee securing the Advance Payment, if the SCC related to GCC Clause 12.1 provides for an Advance Payment.</w:t>
      </w:r>
    </w:p>
    <w:p w14:paraId="448116EF" w14:textId="77777777" w:rsidR="00864F48" w:rsidRPr="00864F48" w:rsidRDefault="00864F48" w:rsidP="00864F48">
      <w:pPr>
        <w:widowControl w:val="0"/>
        <w:autoSpaceDE w:val="0"/>
        <w:autoSpaceDN w:val="0"/>
        <w:spacing w:before="206" w:after="0" w:line="266" w:lineRule="auto"/>
        <w:ind w:left="128" w:right="314"/>
        <w:jc w:val="both"/>
        <w:rPr>
          <w:rFonts w:ascii="Times New Roman" w:eastAsia="Times New Roman" w:hAnsi="Times New Roman" w:cs="Times New Roman"/>
          <w:lang w:val="en-US"/>
        </w:rPr>
      </w:pPr>
      <w:r w:rsidRPr="00864F48">
        <w:rPr>
          <w:rFonts w:ascii="Times New Roman" w:eastAsia="Times New Roman" w:hAnsi="Times New Roman" w:cs="Times New Roman"/>
          <w:i/>
          <w:color w:val="231F20"/>
          <w:lang w:val="en-US"/>
        </w:rPr>
        <w:t xml:space="preserve">Installation and Operational Acceptance Certiﬁcates: </w:t>
      </w:r>
      <w:r w:rsidRPr="00864F48">
        <w:rPr>
          <w:rFonts w:ascii="Times New Roman" w:eastAsia="Times New Roman" w:hAnsi="Times New Roman" w:cs="Times New Roman"/>
          <w:color w:val="231F20"/>
          <w:lang w:val="en-US"/>
        </w:rPr>
        <w:t>Recommended formats for these certiﬁcates are included in this SPD. Unless the Procuring Entity has good reason to require procedures that differ from those recommended, or to require different wording in the certiﬁcates, the procedures and forms shall be included unchanged. If the Procuring Entity wishes to amend the recommended procedures and/ or certiﬁcates, it may do so before release of the tendering document to potential Tenderers.</w:t>
      </w:r>
    </w:p>
    <w:p w14:paraId="2759AE82" w14:textId="77777777" w:rsidR="00864F48" w:rsidRPr="00864F48" w:rsidRDefault="00864F48" w:rsidP="00864F48">
      <w:pPr>
        <w:widowControl w:val="0"/>
        <w:autoSpaceDE w:val="0"/>
        <w:autoSpaceDN w:val="0"/>
        <w:spacing w:before="204" w:after="0" w:line="266" w:lineRule="auto"/>
        <w:ind w:left="128" w:right="314"/>
        <w:jc w:val="both"/>
        <w:rPr>
          <w:rFonts w:ascii="Times New Roman" w:eastAsia="Times New Roman" w:hAnsi="Times New Roman" w:cs="Times New Roman"/>
          <w:lang w:val="en-US"/>
        </w:rPr>
      </w:pPr>
      <w:r w:rsidRPr="00864F48">
        <w:rPr>
          <w:rFonts w:ascii="Times New Roman" w:eastAsia="Times New Roman" w:hAnsi="Times New Roman" w:cs="Times New Roman"/>
          <w:i/>
          <w:color w:val="231F20"/>
          <w:lang w:val="en-US"/>
        </w:rPr>
        <w:t xml:space="preserve">Change Order Procedures and Forms: </w:t>
      </w:r>
      <w:r w:rsidRPr="00864F48">
        <w:rPr>
          <w:rFonts w:ascii="Times New Roman" w:eastAsia="Times New Roman" w:hAnsi="Times New Roman" w:cs="Times New Roman"/>
          <w:color w:val="231F20"/>
          <w:lang w:val="en-US"/>
        </w:rPr>
        <w:t>Similar to the Installation and Operational Acceptance Certiﬁcates, the Change Estimate Proposal, Estimate Acceptance, Change Proposal, Change Order, and related Forms should be included in the tendering document unaltered. If the Procuring Entity wishes to amend the recommended procedures and/ or certiﬁcates, it may do so before release of the tendering document.</w:t>
      </w:r>
    </w:p>
    <w:p w14:paraId="36888958" w14:textId="77777777" w:rsidR="00864F48" w:rsidRPr="00864F48" w:rsidRDefault="00864F48" w:rsidP="00864F48">
      <w:pPr>
        <w:widowControl w:val="0"/>
        <w:autoSpaceDE w:val="0"/>
        <w:autoSpaceDN w:val="0"/>
        <w:spacing w:before="205" w:after="0" w:line="240" w:lineRule="auto"/>
        <w:ind w:left="128"/>
        <w:jc w:val="both"/>
        <w:outlineLvl w:val="3"/>
        <w:rPr>
          <w:rFonts w:ascii="Times New Roman" w:eastAsia="Times New Roman" w:hAnsi="Times New Roman" w:cs="Times New Roman"/>
          <w:b/>
          <w:bCs/>
          <w:lang w:val="en-US"/>
        </w:rPr>
      </w:pPr>
      <w:r w:rsidRPr="00864F48">
        <w:rPr>
          <w:rFonts w:ascii="Times New Roman" w:eastAsia="Times New Roman" w:hAnsi="Times New Roman" w:cs="Times New Roman"/>
          <w:b/>
          <w:bCs/>
          <w:color w:val="231F20"/>
          <w:lang w:val="en-US"/>
        </w:rPr>
        <w:t>Notes to Tenderers on working with the Sample Contractual Forms</w:t>
      </w:r>
    </w:p>
    <w:p w14:paraId="2F09BFD3" w14:textId="77777777" w:rsidR="00864F48" w:rsidRPr="00864F48" w:rsidRDefault="00864F48" w:rsidP="00864F48">
      <w:pPr>
        <w:widowControl w:val="0"/>
        <w:autoSpaceDE w:val="0"/>
        <w:autoSpaceDN w:val="0"/>
        <w:spacing w:before="234" w:after="0" w:line="266" w:lineRule="auto"/>
        <w:ind w:left="128" w:right="315"/>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The following forms are to be completed and submitted by the successful Tenderer following notiﬁcation of award: (i) Contract Agreement, with all Appendices; (ii) Performance Security; and (iii) Advance Payment Security.</w:t>
      </w:r>
    </w:p>
    <w:p w14:paraId="2410C6BD" w14:textId="77777777" w:rsidR="00864F48" w:rsidRPr="00864F48" w:rsidRDefault="00864F48" w:rsidP="00864F48">
      <w:pPr>
        <w:widowControl w:val="0"/>
        <w:autoSpaceDE w:val="0"/>
        <w:autoSpaceDN w:val="0"/>
        <w:spacing w:before="206" w:after="0" w:line="240" w:lineRule="auto"/>
        <w:ind w:left="128"/>
        <w:jc w:val="both"/>
        <w:rPr>
          <w:rFonts w:ascii="Times New Roman" w:eastAsia="Times New Roman" w:hAnsi="Times New Roman" w:cs="Times New Roman"/>
          <w:lang w:val="en-US"/>
        </w:rPr>
      </w:pPr>
      <w:r w:rsidRPr="00864F48">
        <w:rPr>
          <w:rFonts w:ascii="Times New Roman" w:eastAsia="Times New Roman" w:hAnsi="Times New Roman" w:cs="Times New Roman"/>
          <w:i/>
          <w:color w:val="231F20"/>
          <w:lang w:val="en-US"/>
        </w:rPr>
        <w:t xml:space="preserve">Contract Agreement: </w:t>
      </w:r>
      <w:r w:rsidRPr="00864F48">
        <w:rPr>
          <w:rFonts w:ascii="Times New Roman" w:eastAsia="Times New Roman" w:hAnsi="Times New Roman" w:cs="Times New Roman"/>
          <w:color w:val="231F20"/>
          <w:lang w:val="en-US"/>
        </w:rPr>
        <w:t>In addition to specifying the parties and the Contract Price, the Contract Agreement is where the:</w:t>
      </w:r>
    </w:p>
    <w:p w14:paraId="32A50645" w14:textId="77777777" w:rsidR="00864F48" w:rsidRPr="00864F48" w:rsidRDefault="00864F48" w:rsidP="00864F48">
      <w:pPr>
        <w:widowControl w:val="0"/>
        <w:autoSpaceDE w:val="0"/>
        <w:autoSpaceDN w:val="0"/>
        <w:spacing w:before="27" w:after="0" w:line="266" w:lineRule="auto"/>
        <w:ind w:left="128" w:right="315"/>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 xml:space="preserve">(i) Supplier Representative; (ii) if applicable, agreed Adjudicator and his/her compensation; and (iii) the List of Approved Subcontractors are speciﬁed. In addition, modiﬁcations to the successful Tenderer's </w:t>
      </w:r>
      <w:r w:rsidRPr="00864F48">
        <w:rPr>
          <w:rFonts w:ascii="Times New Roman" w:eastAsia="Times New Roman" w:hAnsi="Times New Roman" w:cs="Times New Roman"/>
          <w:color w:val="231F20"/>
          <w:spacing w:val="-3"/>
          <w:lang w:val="en-US"/>
        </w:rPr>
        <w:t xml:space="preserve">Tender </w:t>
      </w:r>
      <w:r w:rsidRPr="00864F48">
        <w:rPr>
          <w:rFonts w:ascii="Times New Roman" w:eastAsia="Times New Roman" w:hAnsi="Times New Roman" w:cs="Times New Roman"/>
          <w:color w:val="231F20"/>
          <w:lang w:val="en-US"/>
        </w:rPr>
        <w:t>Price Schedules are attached to the Agreement. These contain corrections and adjustments to the Supplier's tender prices to correct errors, adjust the Contract Price to reﬂect - if applicable - any extensions to tender validity beyond the last day of original tender validity plus 56 days, etc.</w:t>
      </w:r>
    </w:p>
    <w:p w14:paraId="7FEE5516" w14:textId="77777777" w:rsidR="00864F48" w:rsidRPr="00864F48" w:rsidRDefault="00864F48" w:rsidP="00864F48">
      <w:pPr>
        <w:widowControl w:val="0"/>
        <w:autoSpaceDE w:val="0"/>
        <w:autoSpaceDN w:val="0"/>
        <w:spacing w:before="204" w:after="0" w:line="266" w:lineRule="auto"/>
        <w:ind w:left="127" w:right="315"/>
        <w:jc w:val="both"/>
        <w:rPr>
          <w:rFonts w:ascii="Times New Roman" w:eastAsia="Times New Roman" w:hAnsi="Times New Roman" w:cs="Times New Roman"/>
          <w:lang w:val="en-US"/>
        </w:rPr>
      </w:pPr>
      <w:r w:rsidRPr="00864F48">
        <w:rPr>
          <w:rFonts w:ascii="Times New Roman" w:eastAsia="Times New Roman" w:hAnsi="Times New Roman" w:cs="Times New Roman"/>
          <w:i/>
          <w:color w:val="231F20"/>
          <w:lang w:val="en-US"/>
        </w:rPr>
        <w:t xml:space="preserve">Performance Security: </w:t>
      </w:r>
      <w:r w:rsidRPr="00864F48">
        <w:rPr>
          <w:rFonts w:ascii="Times New Roman" w:eastAsia="Times New Roman" w:hAnsi="Times New Roman" w:cs="Times New Roman"/>
          <w:color w:val="231F20"/>
          <w:lang w:val="en-US"/>
        </w:rPr>
        <w:t>Pursuant to GCC Clause 13.3, the successful Tenderer is required to provide the Performance Security in the form contained in this section of these tendering documents and in the amount speciﬁed in accordance with the SCC.</w:t>
      </w:r>
    </w:p>
    <w:p w14:paraId="75432CE4" w14:textId="77777777" w:rsidR="00864F48" w:rsidRPr="00864F48" w:rsidRDefault="00864F48" w:rsidP="00864F48">
      <w:pPr>
        <w:widowControl w:val="0"/>
        <w:autoSpaceDE w:val="0"/>
        <w:autoSpaceDN w:val="0"/>
        <w:spacing w:before="206" w:after="0" w:line="266" w:lineRule="auto"/>
        <w:ind w:left="127" w:right="315"/>
        <w:jc w:val="both"/>
        <w:rPr>
          <w:rFonts w:ascii="Times New Roman" w:eastAsia="Times New Roman" w:hAnsi="Times New Roman" w:cs="Times New Roman"/>
          <w:lang w:val="en-US"/>
        </w:rPr>
      </w:pPr>
      <w:r w:rsidRPr="00864F48">
        <w:rPr>
          <w:rFonts w:ascii="Times New Roman" w:eastAsia="Times New Roman" w:hAnsi="Times New Roman" w:cs="Times New Roman"/>
          <w:i/>
          <w:color w:val="231F20"/>
          <w:lang w:val="en-US"/>
        </w:rPr>
        <w:t xml:space="preserve">Advance Payment Security: </w:t>
      </w:r>
      <w:r w:rsidRPr="00864F48">
        <w:rPr>
          <w:rFonts w:ascii="Times New Roman" w:eastAsia="Times New Roman" w:hAnsi="Times New Roman" w:cs="Times New Roman"/>
          <w:color w:val="231F20"/>
          <w:lang w:val="en-US"/>
        </w:rPr>
        <w:t>Pursuant to GCC Clause 13.2, the successful Tenderer is required to provide a bank guaranteeforthefullamountoftheAdvancePayment-ifanAdvancePaymentisspeciﬁedintheSCCforGCCClause</w:t>
      </w:r>
    </w:p>
    <w:p w14:paraId="2D1E296E" w14:textId="77777777" w:rsidR="00864F48" w:rsidRPr="00864F48" w:rsidRDefault="00864F48" w:rsidP="00864F48">
      <w:pPr>
        <w:widowControl w:val="0"/>
        <w:autoSpaceDE w:val="0"/>
        <w:autoSpaceDN w:val="0"/>
        <w:spacing w:after="0" w:line="266" w:lineRule="auto"/>
        <w:ind w:left="127" w:right="315"/>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 xml:space="preserve">12.1- in the form contained in this section of these tendering documents or another form acceptable to the Procuring </w:t>
      </w:r>
      <w:r w:rsidRPr="00864F48">
        <w:rPr>
          <w:rFonts w:ascii="Times New Roman" w:eastAsia="Times New Roman" w:hAnsi="Times New Roman" w:cs="Times New Roman"/>
          <w:color w:val="231F20"/>
          <w:spacing w:val="-3"/>
          <w:lang w:val="en-US"/>
        </w:rPr>
        <w:t xml:space="preserve">Entity. </w:t>
      </w:r>
      <w:r w:rsidRPr="00864F48">
        <w:rPr>
          <w:rFonts w:ascii="Times New Roman" w:eastAsia="Times New Roman" w:hAnsi="Times New Roman" w:cs="Times New Roman"/>
          <w:color w:val="231F20"/>
          <w:lang w:val="en-US"/>
        </w:rPr>
        <w:t>If a Tenderer wishes to propose a different Advance Payment Security form, it should submit a copy to the Procuring Entity promptly for review and conﬁrmation of acceptability before the tender submission deadline.</w:t>
      </w:r>
    </w:p>
    <w:p w14:paraId="79282B83" w14:textId="77777777" w:rsidR="00864F48" w:rsidRPr="00864F48" w:rsidRDefault="00864F48" w:rsidP="00864F48">
      <w:pPr>
        <w:widowControl w:val="0"/>
        <w:autoSpaceDE w:val="0"/>
        <w:autoSpaceDN w:val="0"/>
        <w:spacing w:before="204" w:after="0" w:line="266" w:lineRule="auto"/>
        <w:ind w:left="127" w:right="308"/>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The Procuring Entity and Supplier will use the following additional forms during Contract implementation to formalize or certify important Contract events: (i) the Installation and Operational Acceptance Certiﬁcates; and (ii) the various Change Order forms. These and the procedures for their use during performance of the Contract are included in the tendering documents for the information of Tenderers.</w:t>
      </w:r>
    </w:p>
    <w:p w14:paraId="151A3688" w14:textId="77777777" w:rsidR="00864F48" w:rsidRPr="00864F48" w:rsidRDefault="00864F48" w:rsidP="00864F48">
      <w:pPr>
        <w:widowControl w:val="0"/>
        <w:autoSpaceDE w:val="0"/>
        <w:autoSpaceDN w:val="0"/>
        <w:spacing w:after="0" w:line="266" w:lineRule="auto"/>
        <w:jc w:val="both"/>
        <w:rPr>
          <w:rFonts w:ascii="Times New Roman" w:eastAsia="Times New Roman" w:hAnsi="Times New Roman" w:cs="Times New Roman"/>
          <w:lang w:val="en-US"/>
        </w:rPr>
        <w:sectPr w:rsidR="00864F48" w:rsidRPr="00864F48">
          <w:pgSz w:w="11910" w:h="16840"/>
          <w:pgMar w:top="660" w:right="540" w:bottom="640" w:left="720" w:header="0" w:footer="441" w:gutter="0"/>
          <w:cols w:space="720"/>
        </w:sectPr>
      </w:pPr>
    </w:p>
    <w:p w14:paraId="29AAAF4A" w14:textId="77777777" w:rsidR="00864F48" w:rsidRPr="00864F48" w:rsidRDefault="00864F48" w:rsidP="00864F48">
      <w:pPr>
        <w:widowControl w:val="0"/>
        <w:tabs>
          <w:tab w:val="left" w:pos="676"/>
        </w:tabs>
        <w:autoSpaceDE w:val="0"/>
        <w:autoSpaceDN w:val="0"/>
        <w:spacing w:before="151" w:after="0" w:line="271" w:lineRule="exact"/>
        <w:ind w:left="126"/>
        <w:outlineLvl w:val="1"/>
        <w:rPr>
          <w:rFonts w:ascii="Times New Roman" w:eastAsia="Times New Roman" w:hAnsi="Times New Roman" w:cs="Times New Roman"/>
          <w:b/>
          <w:bCs/>
          <w:sz w:val="24"/>
          <w:szCs w:val="24"/>
          <w:lang w:val="en-US"/>
        </w:rPr>
      </w:pPr>
      <w:r w:rsidRPr="00864F48">
        <w:rPr>
          <w:rFonts w:ascii="Times New Roman" w:eastAsia="Times New Roman" w:hAnsi="Times New Roman" w:cs="Times New Roman"/>
          <w:b/>
          <w:bCs/>
          <w:color w:val="231F20"/>
          <w:sz w:val="24"/>
          <w:szCs w:val="24"/>
          <w:lang w:val="en-US"/>
        </w:rPr>
        <w:lastRenderedPageBreak/>
        <w:t>1.</w:t>
      </w:r>
      <w:r w:rsidRPr="00864F48">
        <w:rPr>
          <w:rFonts w:ascii="Times New Roman" w:eastAsia="Times New Roman" w:hAnsi="Times New Roman" w:cs="Times New Roman"/>
          <w:b/>
          <w:bCs/>
          <w:color w:val="231F20"/>
          <w:sz w:val="24"/>
          <w:szCs w:val="24"/>
          <w:lang w:val="en-US"/>
        </w:rPr>
        <w:tab/>
        <w:t xml:space="preserve">Notiﬁcation of Intention to </w:t>
      </w:r>
      <w:r w:rsidRPr="00864F48">
        <w:rPr>
          <w:rFonts w:ascii="Times New Roman" w:eastAsia="Times New Roman" w:hAnsi="Times New Roman" w:cs="Times New Roman"/>
          <w:b/>
          <w:bCs/>
          <w:color w:val="231F20"/>
          <w:spacing w:val="-4"/>
          <w:sz w:val="24"/>
          <w:szCs w:val="24"/>
          <w:lang w:val="en-US"/>
        </w:rPr>
        <w:t>Award</w:t>
      </w:r>
    </w:p>
    <w:p w14:paraId="14135FFC" w14:textId="77777777" w:rsidR="00864F48" w:rsidRPr="00864F48" w:rsidRDefault="00864F48" w:rsidP="00864F48">
      <w:pPr>
        <w:widowControl w:val="0"/>
        <w:autoSpaceDE w:val="0"/>
        <w:autoSpaceDN w:val="0"/>
        <w:spacing w:after="0" w:line="244" w:lineRule="exact"/>
        <w:ind w:left="676"/>
        <w:outlineLvl w:val="4"/>
        <w:rPr>
          <w:rFonts w:ascii="Times New Roman" w:eastAsia="Times New Roman" w:hAnsi="Times New Roman" w:cs="Times New Roman"/>
          <w:b/>
          <w:bCs/>
          <w:lang w:val="en-US"/>
        </w:rPr>
      </w:pPr>
      <w:r w:rsidRPr="00864F48">
        <w:rPr>
          <w:rFonts w:ascii="Times New Roman" w:eastAsia="Times New Roman" w:hAnsi="Times New Roman" w:cs="Times New Roman"/>
          <w:b/>
          <w:bCs/>
          <w:color w:val="231F20"/>
          <w:lang w:val="en-US"/>
        </w:rPr>
        <w:t>[</w:t>
      </w:r>
      <w:r w:rsidRPr="00864F48">
        <w:rPr>
          <w:rFonts w:ascii="Times New Roman" w:eastAsia="Times New Roman" w:hAnsi="Times New Roman" w:cs="Times New Roman"/>
          <w:b/>
          <w:bCs/>
          <w:i/>
          <w:color w:val="231F20"/>
          <w:lang w:val="en-US"/>
        </w:rPr>
        <w:t>This Notiﬁcation of Intention to Award shall be sent to each Tenderer that submitted a Tender.</w:t>
      </w:r>
      <w:r w:rsidRPr="00864F48">
        <w:rPr>
          <w:rFonts w:ascii="Times New Roman" w:eastAsia="Times New Roman" w:hAnsi="Times New Roman" w:cs="Times New Roman"/>
          <w:b/>
          <w:bCs/>
          <w:color w:val="231F20"/>
          <w:lang w:val="en-US"/>
        </w:rPr>
        <w:t>]</w:t>
      </w:r>
    </w:p>
    <w:p w14:paraId="4655FF91" w14:textId="77777777" w:rsidR="00864F48" w:rsidRPr="00864F48" w:rsidRDefault="00864F48" w:rsidP="00864F48">
      <w:pPr>
        <w:widowControl w:val="0"/>
        <w:autoSpaceDE w:val="0"/>
        <w:autoSpaceDN w:val="0"/>
        <w:spacing w:before="4" w:after="0" w:line="230" w:lineRule="auto"/>
        <w:ind w:left="686" w:right="303" w:hanging="10"/>
        <w:rPr>
          <w:rFonts w:ascii="Times New Roman" w:eastAsia="Times New Roman" w:hAnsi="Times New Roman" w:cs="Times New Roman"/>
          <w:b/>
          <w:color w:val="231F20"/>
          <w:lang w:val="en-US"/>
        </w:rPr>
      </w:pPr>
      <w:r w:rsidRPr="00864F48">
        <w:rPr>
          <w:rFonts w:ascii="Times New Roman" w:eastAsia="Times New Roman" w:hAnsi="Times New Roman" w:cs="Times New Roman"/>
          <w:b/>
          <w:color w:val="231F20"/>
          <w:lang w:val="en-US"/>
        </w:rPr>
        <w:t>[</w:t>
      </w:r>
      <w:r w:rsidRPr="00864F48">
        <w:rPr>
          <w:rFonts w:ascii="Times New Roman" w:eastAsia="Times New Roman" w:hAnsi="Times New Roman" w:cs="Times New Roman"/>
          <w:b/>
          <w:i/>
          <w:color w:val="231F20"/>
          <w:lang w:val="en-US"/>
        </w:rPr>
        <w:t>Send this Notiﬁcation to the Tenderer's Authorized Representative named in the Tenderer Information Form</w:t>
      </w:r>
      <w:r w:rsidRPr="00864F48">
        <w:rPr>
          <w:rFonts w:ascii="Times New Roman" w:eastAsia="Times New Roman" w:hAnsi="Times New Roman" w:cs="Times New Roman"/>
          <w:b/>
          <w:color w:val="231F20"/>
          <w:lang w:val="en-US"/>
        </w:rPr>
        <w:t>]</w:t>
      </w:r>
    </w:p>
    <w:p w14:paraId="6C3A4047" w14:textId="77777777" w:rsidR="00864F48" w:rsidRPr="00864F48" w:rsidRDefault="00864F48" w:rsidP="00864F48">
      <w:pPr>
        <w:widowControl w:val="0"/>
        <w:autoSpaceDE w:val="0"/>
        <w:autoSpaceDN w:val="0"/>
        <w:spacing w:before="4" w:after="0" w:line="230" w:lineRule="auto"/>
        <w:ind w:left="686" w:right="303" w:hanging="10"/>
        <w:rPr>
          <w:rFonts w:ascii="Times New Roman" w:eastAsia="Times New Roman" w:hAnsi="Times New Roman" w:cs="Times New Roman"/>
          <w:b/>
          <w:lang w:val="en-US"/>
        </w:rPr>
      </w:pPr>
    </w:p>
    <w:p w14:paraId="11C0E57F" w14:textId="77777777" w:rsidR="00864F48" w:rsidRPr="00864F48" w:rsidRDefault="00864F48" w:rsidP="00864F48">
      <w:pPr>
        <w:widowControl w:val="0"/>
        <w:numPr>
          <w:ilvl w:val="0"/>
          <w:numId w:val="193"/>
        </w:numPr>
        <w:tabs>
          <w:tab w:val="left" w:pos="550"/>
        </w:tabs>
        <w:autoSpaceDE w:val="0"/>
        <w:autoSpaceDN w:val="0"/>
        <w:spacing w:before="136" w:after="0" w:line="230" w:lineRule="auto"/>
        <w:ind w:left="360" w:right="310" w:hanging="270"/>
        <w:outlineLvl w:val="4"/>
        <w:rPr>
          <w:rFonts w:ascii="Times New Roman" w:eastAsia="Times New Roman" w:hAnsi="Times New Roman" w:cs="Times New Roman"/>
          <w:iCs/>
          <w:lang w:val="en-US"/>
        </w:rPr>
      </w:pPr>
      <w:r w:rsidRPr="00864F48">
        <w:rPr>
          <w:rFonts w:ascii="Times New Roman" w:eastAsia="Times New Roman" w:hAnsi="Times New Roman" w:cs="Times New Roman"/>
          <w:iCs/>
          <w:color w:val="231F20"/>
          <w:lang w:val="en-US"/>
        </w:rPr>
        <w:t>For the attention of Tenderer's Authorized Representative Name: ................................................... [insert Authorized Representative's name]</w:t>
      </w:r>
    </w:p>
    <w:p w14:paraId="3030FCCC" w14:textId="77777777" w:rsidR="00864F48" w:rsidRPr="00864F48" w:rsidRDefault="00864F48" w:rsidP="00864F48">
      <w:pPr>
        <w:widowControl w:val="0"/>
        <w:autoSpaceDE w:val="0"/>
        <w:autoSpaceDN w:val="0"/>
        <w:spacing w:before="1" w:after="0" w:line="240" w:lineRule="auto"/>
        <w:ind w:left="130" w:right="720"/>
        <w:rPr>
          <w:rFonts w:ascii="Times New Roman" w:eastAsia="Times New Roman" w:hAnsi="Times New Roman" w:cs="Times New Roman"/>
          <w:i/>
          <w:lang w:val="en-US"/>
        </w:rPr>
      </w:pPr>
      <w:r w:rsidRPr="00864F48">
        <w:rPr>
          <w:rFonts w:ascii="Times New Roman" w:eastAsia="Times New Roman" w:hAnsi="Times New Roman" w:cs="Times New Roman"/>
          <w:color w:val="231F20"/>
          <w:lang w:val="en-US"/>
        </w:rPr>
        <w:t xml:space="preserve">Address: ..................................................................... </w:t>
      </w:r>
      <w:r w:rsidRPr="00864F48">
        <w:rPr>
          <w:rFonts w:ascii="Times New Roman" w:eastAsia="Times New Roman" w:hAnsi="Times New Roman" w:cs="Times New Roman"/>
          <w:i/>
          <w:color w:val="231F20"/>
          <w:lang w:val="en-US"/>
        </w:rPr>
        <w:t>[insert Authorized Representative's Address]</w:t>
      </w:r>
    </w:p>
    <w:p w14:paraId="625EF8C5" w14:textId="77777777" w:rsidR="00864F48" w:rsidRPr="00864F48" w:rsidRDefault="00864F48" w:rsidP="00864F48">
      <w:pPr>
        <w:widowControl w:val="0"/>
        <w:autoSpaceDE w:val="0"/>
        <w:autoSpaceDN w:val="0"/>
        <w:spacing w:before="64" w:after="0" w:line="240" w:lineRule="auto"/>
        <w:ind w:left="130" w:right="720"/>
        <w:rPr>
          <w:rFonts w:ascii="Times New Roman" w:eastAsia="Times New Roman" w:hAnsi="Times New Roman" w:cs="Times New Roman"/>
          <w:i/>
          <w:lang w:val="en-US"/>
        </w:rPr>
      </w:pPr>
      <w:r w:rsidRPr="00864F48">
        <w:rPr>
          <w:rFonts w:ascii="Times New Roman" w:eastAsia="Times New Roman" w:hAnsi="Times New Roman" w:cs="Times New Roman"/>
          <w:color w:val="231F20"/>
          <w:lang w:val="en-US"/>
        </w:rPr>
        <w:t xml:space="preserve">Telephone/Fax numbers: .................................................. </w:t>
      </w:r>
      <w:r w:rsidRPr="00864F48">
        <w:rPr>
          <w:rFonts w:ascii="Times New Roman" w:eastAsia="Times New Roman" w:hAnsi="Times New Roman" w:cs="Times New Roman"/>
          <w:i/>
          <w:color w:val="231F20"/>
          <w:lang w:val="en-US"/>
        </w:rPr>
        <w:t>[insert Authorized Representative's telephone/fax numbers]</w:t>
      </w:r>
    </w:p>
    <w:p w14:paraId="707A9586" w14:textId="77777777" w:rsidR="00864F48" w:rsidRPr="00864F48" w:rsidRDefault="00864F48" w:rsidP="00864F48">
      <w:pPr>
        <w:widowControl w:val="0"/>
        <w:autoSpaceDE w:val="0"/>
        <w:autoSpaceDN w:val="0"/>
        <w:spacing w:before="63" w:after="0" w:line="240" w:lineRule="auto"/>
        <w:ind w:left="130" w:right="720"/>
        <w:rPr>
          <w:rFonts w:ascii="Times New Roman" w:eastAsia="Times New Roman" w:hAnsi="Times New Roman" w:cs="Times New Roman"/>
          <w:i/>
          <w:lang w:val="en-US"/>
        </w:rPr>
      </w:pPr>
      <w:r w:rsidRPr="00864F48">
        <w:rPr>
          <w:rFonts w:ascii="Times New Roman" w:eastAsia="Times New Roman" w:hAnsi="Times New Roman" w:cs="Times New Roman"/>
          <w:color w:val="231F20"/>
          <w:lang w:val="en-US"/>
        </w:rPr>
        <w:t xml:space="preserve">Email Address: ..................................................................... </w:t>
      </w:r>
      <w:r w:rsidRPr="00864F48">
        <w:rPr>
          <w:rFonts w:ascii="Times New Roman" w:eastAsia="Times New Roman" w:hAnsi="Times New Roman" w:cs="Times New Roman"/>
          <w:i/>
          <w:color w:val="231F20"/>
          <w:lang w:val="en-US"/>
        </w:rPr>
        <w:t>[insert Authorized Representative's email address]</w:t>
      </w:r>
    </w:p>
    <w:p w14:paraId="29C72E77" w14:textId="77777777" w:rsidR="00864F48" w:rsidRPr="00864F48" w:rsidRDefault="00864F48" w:rsidP="00864F48">
      <w:pPr>
        <w:widowControl w:val="0"/>
        <w:autoSpaceDE w:val="0"/>
        <w:autoSpaceDN w:val="0"/>
        <w:spacing w:before="243" w:after="0" w:line="230" w:lineRule="auto"/>
        <w:ind w:left="418" w:right="317" w:hanging="288"/>
        <w:jc w:val="both"/>
        <w:outlineLvl w:val="4"/>
        <w:rPr>
          <w:rFonts w:ascii="Times New Roman" w:eastAsia="Times New Roman" w:hAnsi="Times New Roman" w:cs="Times New Roman"/>
          <w:b/>
          <w:bCs/>
          <w:i/>
          <w:lang w:val="en-US"/>
        </w:rPr>
      </w:pPr>
      <w:r w:rsidRPr="00864F48">
        <w:rPr>
          <w:rFonts w:ascii="Times New Roman" w:eastAsia="Times New Roman" w:hAnsi="Times New Roman" w:cs="Times New Roman"/>
          <w:b/>
          <w:bCs/>
          <w:i/>
          <w:color w:val="231F20"/>
          <w:spacing w:val="-3"/>
          <w:lang w:val="en-US"/>
        </w:rPr>
        <w:t xml:space="preserve">[IMPORTANT: </w:t>
      </w:r>
      <w:r w:rsidRPr="00864F48">
        <w:rPr>
          <w:rFonts w:ascii="Times New Roman" w:eastAsia="Times New Roman" w:hAnsi="Times New Roman" w:cs="Times New Roman"/>
          <w:b/>
          <w:bCs/>
          <w:i/>
          <w:color w:val="231F20"/>
          <w:lang w:val="en-US"/>
        </w:rPr>
        <w:t xml:space="preserve">insert the date that this Notiﬁcation is transmitted to all participating </w:t>
      </w:r>
      <w:r w:rsidRPr="00864F48">
        <w:rPr>
          <w:rFonts w:ascii="Times New Roman" w:eastAsia="Times New Roman" w:hAnsi="Times New Roman" w:cs="Times New Roman"/>
          <w:b/>
          <w:bCs/>
          <w:i/>
          <w:color w:val="231F20"/>
          <w:spacing w:val="-3"/>
          <w:lang w:val="en-US"/>
        </w:rPr>
        <w:t xml:space="preserve">Tenderers. </w:t>
      </w:r>
      <w:r w:rsidRPr="00864F48">
        <w:rPr>
          <w:rFonts w:ascii="Times New Roman" w:eastAsia="Times New Roman" w:hAnsi="Times New Roman" w:cs="Times New Roman"/>
          <w:b/>
          <w:bCs/>
          <w:i/>
          <w:color w:val="231F20"/>
          <w:lang w:val="en-US"/>
        </w:rPr>
        <w:t xml:space="preserve">The Notiﬁcation must be sent to all </w:t>
      </w:r>
      <w:r w:rsidRPr="00864F48">
        <w:rPr>
          <w:rFonts w:ascii="Times New Roman" w:eastAsia="Times New Roman" w:hAnsi="Times New Roman" w:cs="Times New Roman"/>
          <w:b/>
          <w:bCs/>
          <w:i/>
          <w:color w:val="231F20"/>
          <w:spacing w:val="-3"/>
          <w:lang w:val="en-US"/>
        </w:rPr>
        <w:t xml:space="preserve">Tenderers </w:t>
      </w:r>
      <w:r w:rsidRPr="00864F48">
        <w:rPr>
          <w:rFonts w:ascii="Times New Roman" w:eastAsia="Times New Roman" w:hAnsi="Times New Roman" w:cs="Times New Roman"/>
          <w:b/>
          <w:bCs/>
          <w:i/>
          <w:color w:val="231F20"/>
          <w:lang w:val="en-US"/>
        </w:rPr>
        <w:t>simultaneously. This means on the same date and as close to the same time as possible.]</w:t>
      </w:r>
    </w:p>
    <w:p w14:paraId="594E5D93" w14:textId="77777777" w:rsidR="00864F48" w:rsidRPr="00864F48" w:rsidRDefault="00864F48" w:rsidP="00864F48">
      <w:pPr>
        <w:widowControl w:val="0"/>
        <w:autoSpaceDE w:val="0"/>
        <w:autoSpaceDN w:val="0"/>
        <w:spacing w:before="246" w:after="0" w:line="230" w:lineRule="auto"/>
        <w:ind w:left="126"/>
        <w:rPr>
          <w:rFonts w:ascii="Times New Roman" w:eastAsia="Times New Roman" w:hAnsi="Times New Roman" w:cs="Times New Roman"/>
          <w:b/>
          <w:lang w:val="en-US"/>
        </w:rPr>
      </w:pPr>
      <w:r w:rsidRPr="00864F48">
        <w:rPr>
          <w:rFonts w:ascii="Times New Roman" w:eastAsia="Times New Roman" w:hAnsi="Times New Roman" w:cs="Times New Roman"/>
          <w:b/>
          <w:color w:val="231F20"/>
          <w:spacing w:val="-5"/>
          <w:lang w:val="en-US"/>
        </w:rPr>
        <w:t xml:space="preserve">DATE </w:t>
      </w:r>
      <w:r w:rsidRPr="00864F48">
        <w:rPr>
          <w:rFonts w:ascii="Times New Roman" w:eastAsia="Times New Roman" w:hAnsi="Times New Roman" w:cs="Times New Roman"/>
          <w:b/>
          <w:color w:val="231F20"/>
          <w:lang w:val="en-US"/>
        </w:rPr>
        <w:t>OF TRANSMISSION</w:t>
      </w:r>
      <w:r w:rsidRPr="00864F48">
        <w:rPr>
          <w:rFonts w:ascii="Times New Roman" w:eastAsia="Times New Roman" w:hAnsi="Times New Roman" w:cs="Times New Roman"/>
          <w:color w:val="231F20"/>
          <w:lang w:val="en-US"/>
        </w:rPr>
        <w:t>: .............................This Notiﬁcation is sent by: [</w:t>
      </w:r>
      <w:r w:rsidRPr="00864F48">
        <w:rPr>
          <w:rFonts w:ascii="Times New Roman" w:eastAsia="Times New Roman" w:hAnsi="Times New Roman" w:cs="Times New Roman"/>
          <w:i/>
          <w:color w:val="231F20"/>
          <w:lang w:val="en-US"/>
        </w:rPr>
        <w:t>email/fax</w:t>
      </w:r>
      <w:r w:rsidRPr="00864F48">
        <w:rPr>
          <w:rFonts w:ascii="Times New Roman" w:eastAsia="Times New Roman" w:hAnsi="Times New Roman" w:cs="Times New Roman"/>
          <w:color w:val="231F20"/>
          <w:lang w:val="en-US"/>
        </w:rPr>
        <w:t>] on[</w:t>
      </w:r>
      <w:r w:rsidRPr="00864F48">
        <w:rPr>
          <w:rFonts w:ascii="Times New Roman" w:eastAsia="Times New Roman" w:hAnsi="Times New Roman" w:cs="Times New Roman"/>
          <w:i/>
          <w:color w:val="231F20"/>
          <w:lang w:val="en-US"/>
        </w:rPr>
        <w:t>date</w:t>
      </w:r>
      <w:r w:rsidRPr="00864F48">
        <w:rPr>
          <w:rFonts w:ascii="Times New Roman" w:eastAsia="Times New Roman" w:hAnsi="Times New Roman" w:cs="Times New Roman"/>
          <w:color w:val="231F20"/>
          <w:lang w:val="en-US"/>
        </w:rPr>
        <w:t xml:space="preserve">](local time) </w:t>
      </w:r>
      <w:r w:rsidRPr="00864F48">
        <w:rPr>
          <w:rFonts w:ascii="Times New Roman" w:eastAsia="Times New Roman" w:hAnsi="Times New Roman" w:cs="Times New Roman"/>
          <w:b/>
          <w:color w:val="231F20"/>
          <w:lang w:val="en-US"/>
        </w:rPr>
        <w:t xml:space="preserve">Notiﬁcation of Intention to </w:t>
      </w:r>
      <w:r w:rsidRPr="00864F48">
        <w:rPr>
          <w:rFonts w:ascii="Times New Roman" w:eastAsia="Times New Roman" w:hAnsi="Times New Roman" w:cs="Times New Roman"/>
          <w:b/>
          <w:color w:val="231F20"/>
          <w:spacing w:val="-4"/>
          <w:lang w:val="en-US"/>
        </w:rPr>
        <w:t>Award</w:t>
      </w:r>
    </w:p>
    <w:p w14:paraId="2E68C225" w14:textId="77777777" w:rsidR="00864F48" w:rsidRPr="00864F48" w:rsidRDefault="00864F48" w:rsidP="00864F48">
      <w:pPr>
        <w:widowControl w:val="0"/>
        <w:autoSpaceDE w:val="0"/>
        <w:autoSpaceDN w:val="0"/>
        <w:spacing w:before="66" w:after="0" w:line="240" w:lineRule="auto"/>
        <w:ind w:left="126"/>
        <w:rPr>
          <w:rFonts w:ascii="Times New Roman" w:eastAsia="Times New Roman" w:hAnsi="Times New Roman" w:cs="Times New Roman"/>
          <w:i/>
          <w:lang w:val="en-US"/>
        </w:rPr>
      </w:pPr>
      <w:r w:rsidRPr="00864F48">
        <w:rPr>
          <w:rFonts w:ascii="Times New Roman" w:eastAsia="Times New Roman" w:hAnsi="Times New Roman" w:cs="Times New Roman"/>
          <w:b/>
          <w:color w:val="231F20"/>
          <w:lang w:val="en-US"/>
        </w:rPr>
        <w:t xml:space="preserve">[Procuring Entity]: ............................ </w:t>
      </w:r>
      <w:r w:rsidRPr="00864F48">
        <w:rPr>
          <w:rFonts w:ascii="Times New Roman" w:eastAsia="Times New Roman" w:hAnsi="Times New Roman" w:cs="Times New Roman"/>
          <w:i/>
          <w:color w:val="231F20"/>
          <w:lang w:val="en-US"/>
        </w:rPr>
        <w:t>[insert the name of the Procuring Entity]</w:t>
      </w:r>
    </w:p>
    <w:p w14:paraId="03ECD4F2" w14:textId="77777777" w:rsidR="00864F48" w:rsidRPr="00864F48" w:rsidRDefault="00864F48" w:rsidP="00864F48">
      <w:pPr>
        <w:widowControl w:val="0"/>
        <w:autoSpaceDE w:val="0"/>
        <w:autoSpaceDN w:val="0"/>
        <w:spacing w:before="64" w:after="0" w:line="240" w:lineRule="auto"/>
        <w:ind w:left="126"/>
        <w:rPr>
          <w:rFonts w:ascii="Times New Roman" w:eastAsia="Times New Roman" w:hAnsi="Times New Roman" w:cs="Times New Roman"/>
          <w:i/>
          <w:lang w:val="en-US"/>
        </w:rPr>
      </w:pPr>
      <w:r w:rsidRPr="00864F48">
        <w:rPr>
          <w:rFonts w:ascii="Times New Roman" w:eastAsia="Times New Roman" w:hAnsi="Times New Roman" w:cs="Times New Roman"/>
          <w:b/>
          <w:color w:val="231F20"/>
          <w:lang w:val="en-US"/>
        </w:rPr>
        <w:t>Project:</w:t>
      </w:r>
      <w:r w:rsidRPr="00864F48">
        <w:rPr>
          <w:rFonts w:ascii="Times New Roman" w:eastAsia="Times New Roman" w:hAnsi="Times New Roman" w:cs="Times New Roman"/>
          <w:i/>
          <w:color w:val="231F20"/>
          <w:lang w:val="en-US"/>
        </w:rPr>
        <w:t xml:space="preserve"> ......................................[insert name of project]</w:t>
      </w:r>
    </w:p>
    <w:p w14:paraId="2FB1F0AD" w14:textId="77777777" w:rsidR="00864F48" w:rsidRPr="00864F48" w:rsidRDefault="00864F48" w:rsidP="00864F48">
      <w:pPr>
        <w:widowControl w:val="0"/>
        <w:autoSpaceDE w:val="0"/>
        <w:autoSpaceDN w:val="0"/>
        <w:spacing w:before="64" w:after="0" w:line="240" w:lineRule="auto"/>
        <w:ind w:left="126"/>
        <w:rPr>
          <w:rFonts w:ascii="Times New Roman" w:eastAsia="Times New Roman" w:hAnsi="Times New Roman" w:cs="Times New Roman"/>
          <w:i/>
          <w:lang w:val="en-US"/>
        </w:rPr>
      </w:pPr>
      <w:r w:rsidRPr="00864F48">
        <w:rPr>
          <w:rFonts w:ascii="Times New Roman" w:eastAsia="Times New Roman" w:hAnsi="Times New Roman" w:cs="Times New Roman"/>
          <w:b/>
          <w:color w:val="231F20"/>
          <w:lang w:val="en-US"/>
        </w:rPr>
        <w:t>Contract title:</w:t>
      </w:r>
      <w:r w:rsidRPr="00864F48">
        <w:rPr>
          <w:rFonts w:ascii="Times New Roman" w:eastAsia="Times New Roman" w:hAnsi="Times New Roman" w:cs="Times New Roman"/>
          <w:color w:val="231F20"/>
          <w:lang w:val="en-US"/>
        </w:rPr>
        <w:t xml:space="preserve"> ................................ </w:t>
      </w:r>
      <w:r w:rsidRPr="00864F48">
        <w:rPr>
          <w:rFonts w:ascii="Times New Roman" w:eastAsia="Times New Roman" w:hAnsi="Times New Roman" w:cs="Times New Roman"/>
          <w:i/>
          <w:color w:val="231F20"/>
          <w:lang w:val="en-US"/>
        </w:rPr>
        <w:t>[insert the name of the contract]</w:t>
      </w:r>
    </w:p>
    <w:p w14:paraId="586AEF7E" w14:textId="77777777" w:rsidR="00864F48" w:rsidRPr="00864F48" w:rsidRDefault="00864F48" w:rsidP="00864F48">
      <w:pPr>
        <w:widowControl w:val="0"/>
        <w:autoSpaceDE w:val="0"/>
        <w:autoSpaceDN w:val="0"/>
        <w:spacing w:before="64" w:after="0" w:line="240" w:lineRule="auto"/>
        <w:ind w:left="126"/>
        <w:rPr>
          <w:rFonts w:ascii="Times New Roman" w:eastAsia="Times New Roman" w:hAnsi="Times New Roman" w:cs="Times New Roman"/>
          <w:i/>
          <w:lang w:val="en-US"/>
        </w:rPr>
      </w:pPr>
      <w:r w:rsidRPr="00864F48">
        <w:rPr>
          <w:rFonts w:ascii="Times New Roman" w:eastAsia="Times New Roman" w:hAnsi="Times New Roman" w:cs="Times New Roman"/>
          <w:b/>
          <w:color w:val="231F20"/>
          <w:lang w:val="en-US"/>
        </w:rPr>
        <w:t>Country:</w:t>
      </w:r>
      <w:r w:rsidRPr="00864F48">
        <w:rPr>
          <w:rFonts w:ascii="Times New Roman" w:eastAsia="Times New Roman" w:hAnsi="Times New Roman" w:cs="Times New Roman"/>
          <w:color w:val="231F20"/>
          <w:lang w:val="en-US"/>
        </w:rPr>
        <w:t xml:space="preserve"> ............................................</w:t>
      </w:r>
      <w:r w:rsidRPr="00864F48">
        <w:rPr>
          <w:rFonts w:ascii="Times New Roman" w:eastAsia="Times New Roman" w:hAnsi="Times New Roman" w:cs="Times New Roman"/>
          <w:i/>
          <w:color w:val="231F20"/>
          <w:lang w:val="en-US"/>
        </w:rPr>
        <w:t>[insert country where ITT is issued]</w:t>
      </w:r>
    </w:p>
    <w:p w14:paraId="19729C07" w14:textId="77777777" w:rsidR="00864F48" w:rsidRPr="00864F48" w:rsidRDefault="00864F48" w:rsidP="00864F48">
      <w:pPr>
        <w:widowControl w:val="0"/>
        <w:autoSpaceDE w:val="0"/>
        <w:autoSpaceDN w:val="0"/>
        <w:spacing w:before="63" w:after="0" w:line="240" w:lineRule="auto"/>
        <w:ind w:left="126"/>
        <w:rPr>
          <w:rFonts w:ascii="Times New Roman" w:eastAsia="Times New Roman" w:hAnsi="Times New Roman" w:cs="Times New Roman"/>
          <w:i/>
          <w:lang w:val="en-US"/>
        </w:rPr>
      </w:pPr>
      <w:r w:rsidRPr="00864F48">
        <w:rPr>
          <w:rFonts w:ascii="Times New Roman" w:eastAsia="Times New Roman" w:hAnsi="Times New Roman" w:cs="Times New Roman"/>
          <w:b/>
          <w:color w:val="231F20"/>
          <w:lang w:val="en-US"/>
        </w:rPr>
        <w:t>ITT No:</w:t>
      </w:r>
      <w:r w:rsidRPr="00864F48">
        <w:rPr>
          <w:rFonts w:ascii="Times New Roman" w:eastAsia="Times New Roman" w:hAnsi="Times New Roman" w:cs="Times New Roman"/>
          <w:color w:val="231F20"/>
          <w:lang w:val="en-US"/>
        </w:rPr>
        <w:t xml:space="preserve"> .................................................... </w:t>
      </w:r>
      <w:r w:rsidRPr="00864F48">
        <w:rPr>
          <w:rFonts w:ascii="Times New Roman" w:eastAsia="Times New Roman" w:hAnsi="Times New Roman" w:cs="Times New Roman"/>
          <w:i/>
          <w:color w:val="231F20"/>
          <w:lang w:val="en-US"/>
        </w:rPr>
        <w:t>[insert ITT reference number from Procurement Plan]</w:t>
      </w:r>
    </w:p>
    <w:p w14:paraId="5CD8778E" w14:textId="77777777" w:rsidR="00864F48" w:rsidRPr="00864F48" w:rsidRDefault="00864F48" w:rsidP="00864F48">
      <w:pPr>
        <w:widowControl w:val="0"/>
        <w:autoSpaceDE w:val="0"/>
        <w:autoSpaceDN w:val="0"/>
        <w:spacing w:before="243" w:after="0" w:line="230" w:lineRule="auto"/>
        <w:ind w:left="126"/>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This Notiﬁcation of Intention to Award (Notiﬁcation) notiﬁes you of our decision to award the above contract. The transmission of this Notiﬁcation begins the Standstill Period. During the Standstill Period you may:</w:t>
      </w:r>
    </w:p>
    <w:p w14:paraId="776F7992" w14:textId="77777777" w:rsidR="00864F48" w:rsidRPr="00864F48" w:rsidRDefault="00864F48" w:rsidP="00864F48">
      <w:pPr>
        <w:widowControl w:val="0"/>
        <w:numPr>
          <w:ilvl w:val="0"/>
          <w:numId w:val="18"/>
        </w:numPr>
        <w:tabs>
          <w:tab w:val="left" w:pos="688"/>
          <w:tab w:val="left" w:pos="689"/>
        </w:tabs>
        <w:autoSpaceDE w:val="0"/>
        <w:autoSpaceDN w:val="0"/>
        <w:spacing w:before="115" w:after="0" w:line="240" w:lineRule="auto"/>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 xml:space="preserve">Request a debrieﬁng inrelation to the evaluation of your </w:t>
      </w:r>
      <w:r w:rsidRPr="00864F48">
        <w:rPr>
          <w:rFonts w:ascii="Times New Roman" w:eastAsia="Times New Roman" w:hAnsi="Times New Roman" w:cs="Times New Roman"/>
          <w:color w:val="231F20"/>
          <w:spacing w:val="-4"/>
          <w:lang w:val="en-US"/>
        </w:rPr>
        <w:t xml:space="preserve">Tender, </w:t>
      </w:r>
      <w:r w:rsidRPr="00864F48">
        <w:rPr>
          <w:rFonts w:ascii="Times New Roman" w:eastAsia="Times New Roman" w:hAnsi="Times New Roman" w:cs="Times New Roman"/>
          <w:color w:val="231F20"/>
          <w:lang w:val="en-US"/>
        </w:rPr>
        <w:t>and/ or</w:t>
      </w:r>
    </w:p>
    <w:p w14:paraId="0A97C0F7" w14:textId="77777777" w:rsidR="00864F48" w:rsidRPr="00864F48" w:rsidRDefault="00864F48" w:rsidP="00864F48">
      <w:pPr>
        <w:widowControl w:val="0"/>
        <w:numPr>
          <w:ilvl w:val="0"/>
          <w:numId w:val="18"/>
        </w:numPr>
        <w:tabs>
          <w:tab w:val="left" w:pos="688"/>
          <w:tab w:val="left" w:pos="689"/>
        </w:tabs>
        <w:autoSpaceDE w:val="0"/>
        <w:autoSpaceDN w:val="0"/>
        <w:spacing w:before="113" w:after="0" w:line="240" w:lineRule="auto"/>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Submit a Procurement-related Complaint in relation to the decision to award the contract.</w:t>
      </w:r>
    </w:p>
    <w:p w14:paraId="7AD27EFF" w14:textId="77777777" w:rsidR="00864F48" w:rsidRPr="00864F48" w:rsidRDefault="00864F48" w:rsidP="00864F48">
      <w:pPr>
        <w:widowControl w:val="0"/>
        <w:tabs>
          <w:tab w:val="left" w:pos="594"/>
        </w:tabs>
        <w:autoSpaceDE w:val="0"/>
        <w:autoSpaceDN w:val="0"/>
        <w:spacing w:before="112" w:after="0" w:line="240" w:lineRule="auto"/>
        <w:ind w:left="125"/>
        <w:rPr>
          <w:rFonts w:ascii="Times New Roman" w:eastAsia="Times New Roman" w:hAnsi="Times New Roman" w:cs="Times New Roman"/>
          <w:b/>
          <w:lang w:val="en-US"/>
        </w:rPr>
      </w:pPr>
      <w:r w:rsidRPr="00864F48">
        <w:rPr>
          <w:rFonts w:ascii="Times New Roman" w:eastAsia="Times New Roman" w:hAnsi="Times New Roman" w:cs="Times New Roman"/>
          <w:b/>
          <w:color w:val="231F20"/>
          <w:lang w:val="en-US"/>
        </w:rPr>
        <w:t>i)</w:t>
      </w:r>
      <w:r w:rsidRPr="00864F48">
        <w:rPr>
          <w:rFonts w:ascii="Times New Roman" w:eastAsia="Times New Roman" w:hAnsi="Times New Roman" w:cs="Times New Roman"/>
          <w:b/>
          <w:color w:val="231F20"/>
          <w:lang w:val="en-US"/>
        </w:rPr>
        <w:tab/>
        <w:t xml:space="preserve">The successful </w:t>
      </w:r>
      <w:r w:rsidRPr="00864F48">
        <w:rPr>
          <w:rFonts w:ascii="Times New Roman" w:eastAsia="Times New Roman" w:hAnsi="Times New Roman" w:cs="Times New Roman"/>
          <w:b/>
          <w:color w:val="231F20"/>
          <w:spacing w:val="-4"/>
          <w:lang w:val="en-US"/>
        </w:rPr>
        <w:t>Tenderer</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6662"/>
      </w:tblGrid>
      <w:tr w:rsidR="00864F48" w:rsidRPr="00864F48" w14:paraId="3D204C8A" w14:textId="77777777" w:rsidTr="00864F48">
        <w:tc>
          <w:tcPr>
            <w:tcW w:w="2405" w:type="dxa"/>
            <w:shd w:val="clear" w:color="auto" w:fill="C6D9F1"/>
          </w:tcPr>
          <w:p w14:paraId="785EF079" w14:textId="77777777" w:rsidR="00864F48" w:rsidRPr="00864F48" w:rsidRDefault="00864F48" w:rsidP="00864F48">
            <w:pPr>
              <w:widowControl w:val="0"/>
              <w:autoSpaceDE w:val="0"/>
              <w:autoSpaceDN w:val="0"/>
              <w:spacing w:before="120" w:after="120" w:line="240" w:lineRule="auto"/>
              <w:rPr>
                <w:rFonts w:ascii="Times New Roman" w:eastAsia="Times New Roman" w:hAnsi="Times New Roman" w:cs="Times New Roman"/>
                <w:b/>
                <w:iCs/>
                <w:szCs w:val="24"/>
                <w:lang w:val="en-US"/>
              </w:rPr>
            </w:pPr>
            <w:r w:rsidRPr="00864F48">
              <w:rPr>
                <w:rFonts w:ascii="Times New Roman" w:eastAsia="Times New Roman" w:hAnsi="Times New Roman" w:cs="Times New Roman"/>
                <w:b/>
                <w:iCs/>
                <w:szCs w:val="24"/>
                <w:lang w:val="en-US"/>
              </w:rPr>
              <w:t>Name:</w:t>
            </w:r>
          </w:p>
        </w:tc>
        <w:tc>
          <w:tcPr>
            <w:tcW w:w="6662" w:type="dxa"/>
            <w:shd w:val="clear" w:color="auto" w:fill="auto"/>
            <w:vAlign w:val="center"/>
          </w:tcPr>
          <w:p w14:paraId="6D3C4B43" w14:textId="77777777" w:rsidR="00864F48" w:rsidRPr="00864F48" w:rsidRDefault="00864F48" w:rsidP="00864F48">
            <w:pPr>
              <w:widowControl w:val="0"/>
              <w:autoSpaceDE w:val="0"/>
              <w:autoSpaceDN w:val="0"/>
              <w:spacing w:before="120" w:after="120" w:line="240" w:lineRule="auto"/>
              <w:rPr>
                <w:rFonts w:ascii="Times New Roman" w:eastAsia="Times New Roman" w:hAnsi="Times New Roman" w:cs="Times New Roman"/>
                <w:iCs/>
                <w:szCs w:val="24"/>
                <w:lang w:val="en-US"/>
              </w:rPr>
            </w:pPr>
            <w:r w:rsidRPr="00864F48">
              <w:rPr>
                <w:rFonts w:ascii="Times New Roman" w:eastAsia="Times New Roman" w:hAnsi="Times New Roman" w:cs="Times New Roman"/>
                <w:iCs/>
                <w:szCs w:val="24"/>
                <w:lang w:val="en-US"/>
              </w:rPr>
              <w:t>[</w:t>
            </w:r>
            <w:r w:rsidRPr="00864F48">
              <w:rPr>
                <w:rFonts w:ascii="Times New Roman" w:eastAsia="Times New Roman" w:hAnsi="Times New Roman" w:cs="Times New Roman"/>
                <w:i/>
                <w:iCs/>
                <w:szCs w:val="24"/>
                <w:lang w:val="en-US"/>
              </w:rPr>
              <w:t>insert name</w:t>
            </w:r>
            <w:r w:rsidRPr="00864F48">
              <w:rPr>
                <w:rFonts w:ascii="Times New Roman" w:eastAsia="Times New Roman" w:hAnsi="Times New Roman" w:cs="Times New Roman"/>
                <w:szCs w:val="24"/>
                <w:lang w:val="en-US"/>
              </w:rPr>
              <w:t xml:space="preserve"> </w:t>
            </w:r>
            <w:r w:rsidRPr="00864F48">
              <w:rPr>
                <w:rFonts w:ascii="Times New Roman" w:eastAsia="Times New Roman" w:hAnsi="Times New Roman" w:cs="Times New Roman"/>
                <w:i/>
                <w:iCs/>
                <w:szCs w:val="24"/>
                <w:lang w:val="en-US"/>
              </w:rPr>
              <w:t>of successful Tenderer</w:t>
            </w:r>
            <w:r w:rsidRPr="00864F48">
              <w:rPr>
                <w:rFonts w:ascii="Times New Roman" w:eastAsia="Times New Roman" w:hAnsi="Times New Roman" w:cs="Times New Roman"/>
                <w:iCs/>
                <w:szCs w:val="24"/>
                <w:lang w:val="en-US"/>
              </w:rPr>
              <w:t>]</w:t>
            </w:r>
          </w:p>
        </w:tc>
      </w:tr>
      <w:tr w:rsidR="00864F48" w:rsidRPr="00864F48" w14:paraId="55073551" w14:textId="77777777" w:rsidTr="00864F48">
        <w:tc>
          <w:tcPr>
            <w:tcW w:w="2405" w:type="dxa"/>
            <w:shd w:val="clear" w:color="auto" w:fill="C6D9F1"/>
          </w:tcPr>
          <w:p w14:paraId="1B252613" w14:textId="77777777" w:rsidR="00864F48" w:rsidRPr="00864F48" w:rsidRDefault="00864F48" w:rsidP="00864F48">
            <w:pPr>
              <w:widowControl w:val="0"/>
              <w:autoSpaceDE w:val="0"/>
              <w:autoSpaceDN w:val="0"/>
              <w:spacing w:before="120" w:after="120" w:line="240" w:lineRule="auto"/>
              <w:rPr>
                <w:rFonts w:ascii="Times New Roman" w:eastAsia="Times New Roman" w:hAnsi="Times New Roman" w:cs="Times New Roman"/>
                <w:b/>
                <w:iCs/>
                <w:szCs w:val="24"/>
                <w:lang w:val="en-US"/>
              </w:rPr>
            </w:pPr>
            <w:r w:rsidRPr="00864F48">
              <w:rPr>
                <w:rFonts w:ascii="Times New Roman" w:eastAsia="Times New Roman" w:hAnsi="Times New Roman" w:cs="Times New Roman"/>
                <w:b/>
                <w:iCs/>
                <w:szCs w:val="24"/>
                <w:lang w:val="en-US"/>
              </w:rPr>
              <w:t>Address:</w:t>
            </w:r>
          </w:p>
        </w:tc>
        <w:tc>
          <w:tcPr>
            <w:tcW w:w="6662" w:type="dxa"/>
            <w:shd w:val="clear" w:color="auto" w:fill="auto"/>
            <w:vAlign w:val="center"/>
          </w:tcPr>
          <w:p w14:paraId="7B325581" w14:textId="77777777" w:rsidR="00864F48" w:rsidRPr="00864F48" w:rsidRDefault="00864F48" w:rsidP="00864F48">
            <w:pPr>
              <w:widowControl w:val="0"/>
              <w:autoSpaceDE w:val="0"/>
              <w:autoSpaceDN w:val="0"/>
              <w:spacing w:before="120" w:after="120" w:line="240" w:lineRule="auto"/>
              <w:rPr>
                <w:rFonts w:ascii="Times New Roman" w:eastAsia="Times New Roman" w:hAnsi="Times New Roman" w:cs="Times New Roman"/>
                <w:iCs/>
                <w:szCs w:val="24"/>
                <w:lang w:val="en-US"/>
              </w:rPr>
            </w:pPr>
            <w:r w:rsidRPr="00864F48">
              <w:rPr>
                <w:rFonts w:ascii="Times New Roman" w:eastAsia="Times New Roman" w:hAnsi="Times New Roman" w:cs="Times New Roman"/>
                <w:iCs/>
                <w:szCs w:val="24"/>
                <w:lang w:val="en-US"/>
              </w:rPr>
              <w:t>[</w:t>
            </w:r>
            <w:r w:rsidRPr="00864F48">
              <w:rPr>
                <w:rFonts w:ascii="Times New Roman" w:eastAsia="Times New Roman" w:hAnsi="Times New Roman" w:cs="Times New Roman"/>
                <w:i/>
                <w:iCs/>
                <w:szCs w:val="24"/>
                <w:lang w:val="en-US"/>
              </w:rPr>
              <w:t>insert address</w:t>
            </w:r>
            <w:r w:rsidRPr="00864F48">
              <w:rPr>
                <w:rFonts w:ascii="Times New Roman" w:eastAsia="Times New Roman" w:hAnsi="Times New Roman" w:cs="Times New Roman"/>
                <w:szCs w:val="24"/>
                <w:lang w:val="en-US"/>
              </w:rPr>
              <w:t xml:space="preserve"> </w:t>
            </w:r>
            <w:r w:rsidRPr="00864F48">
              <w:rPr>
                <w:rFonts w:ascii="Times New Roman" w:eastAsia="Times New Roman" w:hAnsi="Times New Roman" w:cs="Times New Roman"/>
                <w:i/>
                <w:iCs/>
                <w:szCs w:val="24"/>
                <w:lang w:val="en-US"/>
              </w:rPr>
              <w:t>of the successful Tenderer</w:t>
            </w:r>
            <w:r w:rsidRPr="00864F48">
              <w:rPr>
                <w:rFonts w:ascii="Times New Roman" w:eastAsia="Times New Roman" w:hAnsi="Times New Roman" w:cs="Times New Roman"/>
                <w:iCs/>
                <w:szCs w:val="24"/>
                <w:lang w:val="en-US"/>
              </w:rPr>
              <w:t>]</w:t>
            </w:r>
          </w:p>
        </w:tc>
      </w:tr>
      <w:tr w:rsidR="00864F48" w:rsidRPr="00864F48" w14:paraId="4ADCD9CB" w14:textId="77777777" w:rsidTr="00864F48">
        <w:tc>
          <w:tcPr>
            <w:tcW w:w="2405" w:type="dxa"/>
            <w:shd w:val="clear" w:color="auto" w:fill="C6D9F1"/>
          </w:tcPr>
          <w:p w14:paraId="10953D38" w14:textId="77777777" w:rsidR="00864F48" w:rsidRPr="00864F48" w:rsidRDefault="00864F48" w:rsidP="00864F48">
            <w:pPr>
              <w:widowControl w:val="0"/>
              <w:autoSpaceDE w:val="0"/>
              <w:autoSpaceDN w:val="0"/>
              <w:spacing w:before="120" w:after="120" w:line="240" w:lineRule="auto"/>
              <w:rPr>
                <w:rFonts w:ascii="Times New Roman" w:eastAsia="Times New Roman" w:hAnsi="Times New Roman" w:cs="Times New Roman"/>
                <w:b/>
                <w:iCs/>
                <w:szCs w:val="24"/>
                <w:lang w:val="en-US"/>
              </w:rPr>
            </w:pPr>
            <w:r w:rsidRPr="00864F48">
              <w:rPr>
                <w:rFonts w:ascii="Times New Roman" w:eastAsia="Times New Roman" w:hAnsi="Times New Roman" w:cs="Times New Roman"/>
                <w:b/>
                <w:iCs/>
                <w:szCs w:val="24"/>
                <w:lang w:val="en-US"/>
              </w:rPr>
              <w:t>Contract price:</w:t>
            </w:r>
          </w:p>
        </w:tc>
        <w:tc>
          <w:tcPr>
            <w:tcW w:w="6662" w:type="dxa"/>
            <w:shd w:val="clear" w:color="auto" w:fill="auto"/>
            <w:vAlign w:val="center"/>
          </w:tcPr>
          <w:p w14:paraId="485A4A2F" w14:textId="77777777" w:rsidR="00864F48" w:rsidRPr="00864F48" w:rsidRDefault="00864F48" w:rsidP="00864F48">
            <w:pPr>
              <w:widowControl w:val="0"/>
              <w:autoSpaceDE w:val="0"/>
              <w:autoSpaceDN w:val="0"/>
              <w:spacing w:before="120" w:after="120" w:line="240" w:lineRule="auto"/>
              <w:rPr>
                <w:rFonts w:ascii="Times New Roman" w:eastAsia="Times New Roman" w:hAnsi="Times New Roman" w:cs="Times New Roman"/>
                <w:iCs/>
                <w:szCs w:val="24"/>
                <w:lang w:val="en-US"/>
              </w:rPr>
            </w:pPr>
            <w:r w:rsidRPr="00864F48">
              <w:rPr>
                <w:rFonts w:ascii="Times New Roman" w:eastAsia="Times New Roman" w:hAnsi="Times New Roman" w:cs="Times New Roman"/>
                <w:iCs/>
                <w:szCs w:val="24"/>
                <w:lang w:val="en-US"/>
              </w:rPr>
              <w:t>[</w:t>
            </w:r>
            <w:r w:rsidRPr="00864F48">
              <w:rPr>
                <w:rFonts w:ascii="Times New Roman" w:eastAsia="Times New Roman" w:hAnsi="Times New Roman" w:cs="Times New Roman"/>
                <w:i/>
                <w:iCs/>
                <w:szCs w:val="24"/>
                <w:lang w:val="en-US"/>
              </w:rPr>
              <w:t>insert contract price</w:t>
            </w:r>
            <w:r w:rsidRPr="00864F48">
              <w:rPr>
                <w:rFonts w:ascii="Times New Roman" w:eastAsia="Times New Roman" w:hAnsi="Times New Roman" w:cs="Times New Roman"/>
                <w:szCs w:val="24"/>
                <w:lang w:val="en-US"/>
              </w:rPr>
              <w:t xml:space="preserve"> </w:t>
            </w:r>
            <w:r w:rsidRPr="00864F48">
              <w:rPr>
                <w:rFonts w:ascii="Times New Roman" w:eastAsia="Times New Roman" w:hAnsi="Times New Roman" w:cs="Times New Roman"/>
                <w:i/>
                <w:iCs/>
                <w:szCs w:val="24"/>
                <w:lang w:val="en-US"/>
              </w:rPr>
              <w:t>of the successful Tenderer</w:t>
            </w:r>
            <w:r w:rsidRPr="00864F48">
              <w:rPr>
                <w:rFonts w:ascii="Times New Roman" w:eastAsia="Times New Roman" w:hAnsi="Times New Roman" w:cs="Times New Roman"/>
                <w:iCs/>
                <w:szCs w:val="24"/>
                <w:lang w:val="en-US"/>
              </w:rPr>
              <w:t>]</w:t>
            </w:r>
          </w:p>
        </w:tc>
      </w:tr>
      <w:tr w:rsidR="00864F48" w:rsidRPr="00864F48" w14:paraId="71E0E144" w14:textId="77777777" w:rsidTr="00864F48">
        <w:tc>
          <w:tcPr>
            <w:tcW w:w="2405" w:type="dxa"/>
            <w:shd w:val="clear" w:color="auto" w:fill="C6D9F1"/>
          </w:tcPr>
          <w:p w14:paraId="159C3018" w14:textId="77777777" w:rsidR="00864F48" w:rsidRPr="00864F48" w:rsidRDefault="00864F48" w:rsidP="00864F48">
            <w:pPr>
              <w:widowControl w:val="0"/>
              <w:autoSpaceDE w:val="0"/>
              <w:autoSpaceDN w:val="0"/>
              <w:spacing w:before="120" w:after="120" w:line="240" w:lineRule="auto"/>
              <w:rPr>
                <w:rFonts w:ascii="Times New Roman" w:eastAsia="Times New Roman" w:hAnsi="Times New Roman" w:cs="Times New Roman"/>
                <w:b/>
                <w:iCs/>
                <w:szCs w:val="24"/>
                <w:lang w:val="en-US"/>
              </w:rPr>
            </w:pPr>
            <w:r w:rsidRPr="00864F48">
              <w:rPr>
                <w:rFonts w:ascii="Times New Roman" w:eastAsia="Times New Roman" w:hAnsi="Times New Roman" w:cs="Times New Roman"/>
                <w:b/>
                <w:iCs/>
                <w:szCs w:val="24"/>
                <w:lang w:val="en-US"/>
              </w:rPr>
              <w:t>Total combined score:</w:t>
            </w:r>
          </w:p>
        </w:tc>
        <w:tc>
          <w:tcPr>
            <w:tcW w:w="6662" w:type="dxa"/>
            <w:shd w:val="clear" w:color="auto" w:fill="auto"/>
            <w:vAlign w:val="center"/>
          </w:tcPr>
          <w:p w14:paraId="23EDB90D" w14:textId="77777777" w:rsidR="00864F48" w:rsidRPr="00864F48" w:rsidRDefault="00864F48" w:rsidP="00864F48">
            <w:pPr>
              <w:widowControl w:val="0"/>
              <w:autoSpaceDE w:val="0"/>
              <w:autoSpaceDN w:val="0"/>
              <w:spacing w:before="120" w:after="120" w:line="240" w:lineRule="auto"/>
              <w:rPr>
                <w:rFonts w:ascii="Times New Roman" w:eastAsia="Times New Roman" w:hAnsi="Times New Roman" w:cs="Times New Roman"/>
                <w:i/>
                <w:iCs/>
                <w:szCs w:val="24"/>
                <w:lang w:val="en-US"/>
              </w:rPr>
            </w:pPr>
            <w:r w:rsidRPr="00864F48">
              <w:rPr>
                <w:rFonts w:ascii="Times New Roman" w:eastAsia="Times New Roman" w:hAnsi="Times New Roman" w:cs="Times New Roman"/>
                <w:iCs/>
                <w:szCs w:val="24"/>
                <w:lang w:val="en-US"/>
              </w:rPr>
              <w:t>[</w:t>
            </w:r>
            <w:r w:rsidRPr="00864F48">
              <w:rPr>
                <w:rFonts w:ascii="Times New Roman" w:eastAsia="Times New Roman" w:hAnsi="Times New Roman" w:cs="Times New Roman"/>
                <w:i/>
                <w:iCs/>
                <w:szCs w:val="24"/>
                <w:lang w:val="en-US"/>
              </w:rPr>
              <w:t>insert the total combined score of the successful Tenderer</w:t>
            </w:r>
            <w:r w:rsidRPr="00864F48">
              <w:rPr>
                <w:rFonts w:ascii="Times New Roman" w:eastAsia="Times New Roman" w:hAnsi="Times New Roman" w:cs="Times New Roman"/>
                <w:iCs/>
                <w:szCs w:val="24"/>
                <w:lang w:val="en-US"/>
              </w:rPr>
              <w:t>]</w:t>
            </w:r>
          </w:p>
        </w:tc>
      </w:tr>
    </w:tbl>
    <w:p w14:paraId="5B2EDAB9" w14:textId="77777777" w:rsidR="00864F48" w:rsidRPr="00864F48" w:rsidRDefault="00864F48" w:rsidP="00864F48">
      <w:pPr>
        <w:widowControl w:val="0"/>
        <w:tabs>
          <w:tab w:val="left" w:pos="550"/>
        </w:tabs>
        <w:autoSpaceDE w:val="0"/>
        <w:autoSpaceDN w:val="0"/>
        <w:spacing w:before="136" w:after="0" w:line="230" w:lineRule="auto"/>
        <w:ind w:left="550" w:right="310" w:hanging="420"/>
        <w:outlineLvl w:val="4"/>
        <w:rPr>
          <w:rFonts w:ascii="Times New Roman" w:eastAsia="Times New Roman" w:hAnsi="Times New Roman" w:cs="Times New Roman"/>
          <w:b/>
          <w:bCs/>
          <w:color w:val="231F20"/>
          <w:lang w:val="en-US"/>
        </w:rPr>
      </w:pPr>
    </w:p>
    <w:p w14:paraId="2F89D023" w14:textId="77777777" w:rsidR="00864F48" w:rsidRPr="00864F48" w:rsidRDefault="00864F48" w:rsidP="00864F48">
      <w:pPr>
        <w:widowControl w:val="0"/>
        <w:numPr>
          <w:ilvl w:val="0"/>
          <w:numId w:val="193"/>
        </w:numPr>
        <w:tabs>
          <w:tab w:val="left" w:pos="550"/>
        </w:tabs>
        <w:autoSpaceDE w:val="0"/>
        <w:autoSpaceDN w:val="0"/>
        <w:spacing w:before="136" w:after="0" w:line="230" w:lineRule="auto"/>
        <w:ind w:left="360" w:right="310" w:hanging="270"/>
        <w:outlineLvl w:val="4"/>
        <w:rPr>
          <w:rFonts w:ascii="Times New Roman" w:eastAsia="Times New Roman" w:hAnsi="Times New Roman" w:cs="Times New Roman"/>
          <w:b/>
          <w:bCs/>
          <w:i/>
          <w:lang w:val="en-US"/>
        </w:rPr>
      </w:pPr>
      <w:r w:rsidRPr="00864F48">
        <w:rPr>
          <w:rFonts w:ascii="Times New Roman" w:eastAsia="Times New Roman" w:hAnsi="Times New Roman" w:cs="Times New Roman"/>
          <w:b/>
          <w:bCs/>
          <w:color w:val="231F20"/>
          <w:lang w:val="en-US"/>
        </w:rPr>
        <w:t xml:space="preserve">Other </w:t>
      </w:r>
      <w:r w:rsidRPr="00864F48">
        <w:rPr>
          <w:rFonts w:ascii="Times New Roman" w:eastAsia="Times New Roman" w:hAnsi="Times New Roman" w:cs="Times New Roman"/>
          <w:b/>
          <w:bCs/>
          <w:color w:val="231F20"/>
          <w:spacing w:val="-3"/>
          <w:lang w:val="en-US"/>
        </w:rPr>
        <w:t xml:space="preserve">Tenderers </w:t>
      </w:r>
      <w:r w:rsidRPr="00864F48">
        <w:rPr>
          <w:rFonts w:ascii="Times New Roman" w:eastAsia="Times New Roman" w:hAnsi="Times New Roman" w:cs="Times New Roman"/>
          <w:b/>
          <w:bCs/>
          <w:i/>
          <w:color w:val="231F20"/>
          <w:lang w:val="en-US"/>
        </w:rPr>
        <w:t xml:space="preserve">[INSTRUCTIONS: insert names of all </w:t>
      </w:r>
      <w:r w:rsidRPr="00864F48">
        <w:rPr>
          <w:rFonts w:ascii="Times New Roman" w:eastAsia="Times New Roman" w:hAnsi="Times New Roman" w:cs="Times New Roman"/>
          <w:b/>
          <w:bCs/>
          <w:i/>
          <w:color w:val="231F20"/>
          <w:spacing w:val="-3"/>
          <w:lang w:val="en-US"/>
        </w:rPr>
        <w:t xml:space="preserve">Tenderers </w:t>
      </w:r>
      <w:r w:rsidRPr="00864F48">
        <w:rPr>
          <w:rFonts w:ascii="Times New Roman" w:eastAsia="Times New Roman" w:hAnsi="Times New Roman" w:cs="Times New Roman"/>
          <w:b/>
          <w:bCs/>
          <w:i/>
          <w:color w:val="231F20"/>
          <w:lang w:val="en-US"/>
        </w:rPr>
        <w:t xml:space="preserve">that submitted a </w:t>
      </w:r>
      <w:r w:rsidRPr="00864F48">
        <w:rPr>
          <w:rFonts w:ascii="Times New Roman" w:eastAsia="Times New Roman" w:hAnsi="Times New Roman" w:cs="Times New Roman"/>
          <w:b/>
          <w:bCs/>
          <w:i/>
          <w:color w:val="231F20"/>
          <w:spacing w:val="-5"/>
          <w:lang w:val="en-US"/>
        </w:rPr>
        <w:t xml:space="preserve">Tender. </w:t>
      </w:r>
      <w:r w:rsidRPr="00864F48">
        <w:rPr>
          <w:rFonts w:ascii="Times New Roman" w:eastAsia="Times New Roman" w:hAnsi="Times New Roman" w:cs="Times New Roman"/>
          <w:b/>
          <w:bCs/>
          <w:i/>
          <w:color w:val="231F20"/>
          <w:lang w:val="en-US"/>
        </w:rPr>
        <w:t xml:space="preserve">If the </w:t>
      </w:r>
      <w:r w:rsidRPr="00864F48">
        <w:rPr>
          <w:rFonts w:ascii="Times New Roman" w:eastAsia="Times New Roman" w:hAnsi="Times New Roman" w:cs="Times New Roman"/>
          <w:b/>
          <w:bCs/>
          <w:i/>
          <w:color w:val="231F20"/>
          <w:spacing w:val="-3"/>
          <w:lang w:val="en-US"/>
        </w:rPr>
        <w:t xml:space="preserve">Tender's </w:t>
      </w:r>
      <w:r w:rsidRPr="00864F48">
        <w:rPr>
          <w:rFonts w:ascii="Times New Roman" w:eastAsia="Times New Roman" w:hAnsi="Times New Roman" w:cs="Times New Roman"/>
          <w:b/>
          <w:bCs/>
          <w:i/>
          <w:color w:val="231F20"/>
          <w:lang w:val="en-US"/>
        </w:rPr>
        <w:t xml:space="preserve">price was evaluated include the evaluated price as well as the </w:t>
      </w:r>
      <w:r w:rsidRPr="00864F48">
        <w:rPr>
          <w:rFonts w:ascii="Times New Roman" w:eastAsia="Times New Roman" w:hAnsi="Times New Roman" w:cs="Times New Roman"/>
          <w:b/>
          <w:bCs/>
          <w:i/>
          <w:color w:val="231F20"/>
          <w:spacing w:val="-4"/>
          <w:lang w:val="en-US"/>
        </w:rPr>
        <w:t xml:space="preserve">Tender </w:t>
      </w:r>
      <w:r w:rsidRPr="00864F48">
        <w:rPr>
          <w:rFonts w:ascii="Times New Roman" w:eastAsia="Times New Roman" w:hAnsi="Times New Roman" w:cs="Times New Roman"/>
          <w:b/>
          <w:bCs/>
          <w:i/>
          <w:color w:val="231F20"/>
          <w:lang w:val="en-US"/>
        </w:rPr>
        <w:t>price as read out.]</w:t>
      </w:r>
    </w:p>
    <w:p w14:paraId="55029BE4" w14:textId="77777777" w:rsidR="00864F48" w:rsidRPr="00864F48" w:rsidRDefault="00864F48" w:rsidP="00864F48">
      <w:pPr>
        <w:widowControl w:val="0"/>
        <w:autoSpaceDE w:val="0"/>
        <w:autoSpaceDN w:val="0"/>
        <w:spacing w:before="10" w:after="0" w:line="240" w:lineRule="auto"/>
        <w:rPr>
          <w:rFonts w:ascii="Times New Roman" w:eastAsia="Times New Roman" w:hAnsi="Times New Roman" w:cs="Times New Roman"/>
          <w:b/>
          <w:i/>
          <w:sz w:val="8"/>
          <w:lang w:val="en-US"/>
        </w:rPr>
      </w:pPr>
    </w:p>
    <w:p w14:paraId="6023571D" w14:textId="77777777" w:rsidR="00864F48" w:rsidRPr="00864F48" w:rsidRDefault="00864F48" w:rsidP="00864F48">
      <w:pPr>
        <w:widowControl w:val="0"/>
        <w:autoSpaceDE w:val="0"/>
        <w:autoSpaceDN w:val="0"/>
        <w:spacing w:after="0" w:line="180" w:lineRule="exact"/>
        <w:jc w:val="center"/>
        <w:rPr>
          <w:rFonts w:ascii="Times New Roman" w:eastAsia="Times New Roman" w:hAnsi="Times New Roman" w:cs="Times New Roman"/>
          <w:lang w:val="en-US"/>
        </w:rPr>
      </w:pP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4"/>
        <w:gridCol w:w="2094"/>
        <w:gridCol w:w="1522"/>
        <w:gridCol w:w="1918"/>
        <w:gridCol w:w="1870"/>
      </w:tblGrid>
      <w:tr w:rsidR="00864F48" w:rsidRPr="00864F48" w14:paraId="5F91824D" w14:textId="77777777" w:rsidTr="00864F48">
        <w:tc>
          <w:tcPr>
            <w:tcW w:w="1794" w:type="dxa"/>
            <w:shd w:val="clear" w:color="auto" w:fill="C6D9F1"/>
            <w:vAlign w:val="center"/>
          </w:tcPr>
          <w:p w14:paraId="46D1D2D8" w14:textId="77777777" w:rsidR="00864F48" w:rsidRPr="00864F48" w:rsidRDefault="00864F48" w:rsidP="00864F48">
            <w:pPr>
              <w:widowControl w:val="0"/>
              <w:autoSpaceDE w:val="0"/>
              <w:autoSpaceDN w:val="0"/>
              <w:spacing w:before="60" w:after="0" w:line="240" w:lineRule="auto"/>
              <w:ind w:right="33"/>
              <w:rPr>
                <w:rFonts w:ascii="Times New Roman" w:eastAsia="Times New Roman" w:hAnsi="Times New Roman" w:cs="Times New Roman"/>
                <w:b/>
                <w:iCs/>
                <w:sz w:val="20"/>
                <w:szCs w:val="20"/>
                <w:lang w:val="en-US"/>
              </w:rPr>
            </w:pPr>
            <w:r w:rsidRPr="00864F48">
              <w:rPr>
                <w:rFonts w:ascii="Times New Roman" w:eastAsia="Times New Roman" w:hAnsi="Times New Roman" w:cs="Times New Roman"/>
                <w:b/>
                <w:iCs/>
                <w:sz w:val="20"/>
                <w:szCs w:val="20"/>
                <w:lang w:val="en-US"/>
              </w:rPr>
              <w:t>Name of Tenderer</w:t>
            </w:r>
          </w:p>
        </w:tc>
        <w:tc>
          <w:tcPr>
            <w:tcW w:w="2094" w:type="dxa"/>
            <w:shd w:val="clear" w:color="auto" w:fill="C6D9F1"/>
            <w:vAlign w:val="center"/>
          </w:tcPr>
          <w:p w14:paraId="7A92841A" w14:textId="77777777" w:rsidR="00864F48" w:rsidRPr="00864F48" w:rsidRDefault="00864F48" w:rsidP="00864F48">
            <w:pPr>
              <w:widowControl w:val="0"/>
              <w:autoSpaceDE w:val="0"/>
              <w:autoSpaceDN w:val="0"/>
              <w:spacing w:before="60" w:after="0" w:line="240" w:lineRule="auto"/>
              <w:ind w:left="6" w:right="29"/>
              <w:rPr>
                <w:rFonts w:ascii="Times New Roman" w:eastAsia="Times New Roman" w:hAnsi="Times New Roman" w:cs="Times New Roman"/>
                <w:b/>
                <w:iCs/>
                <w:sz w:val="20"/>
                <w:szCs w:val="20"/>
                <w:lang w:val="en-US"/>
              </w:rPr>
            </w:pPr>
            <w:r w:rsidRPr="00864F48">
              <w:rPr>
                <w:rFonts w:ascii="Times New Roman" w:eastAsia="Times New Roman" w:hAnsi="Times New Roman" w:cs="Times New Roman"/>
                <w:b/>
                <w:iCs/>
                <w:sz w:val="20"/>
                <w:szCs w:val="20"/>
                <w:lang w:val="en-US"/>
              </w:rPr>
              <w:t>Technical Score</w:t>
            </w:r>
          </w:p>
          <w:p w14:paraId="61E2DF44" w14:textId="77777777" w:rsidR="00864F48" w:rsidRPr="00864F48" w:rsidRDefault="00864F48" w:rsidP="00864F48">
            <w:pPr>
              <w:widowControl w:val="0"/>
              <w:autoSpaceDE w:val="0"/>
              <w:autoSpaceDN w:val="0"/>
              <w:spacing w:before="60" w:after="0" w:line="240" w:lineRule="auto"/>
              <w:ind w:left="6" w:right="29"/>
              <w:rPr>
                <w:rFonts w:ascii="Times New Roman" w:eastAsia="Times New Roman" w:hAnsi="Times New Roman" w:cs="Times New Roman"/>
                <w:b/>
                <w:iCs/>
                <w:sz w:val="20"/>
                <w:szCs w:val="20"/>
                <w:lang w:val="en-US"/>
              </w:rPr>
            </w:pPr>
            <w:r w:rsidRPr="00864F48">
              <w:rPr>
                <w:rFonts w:ascii="Times New Roman" w:eastAsia="Times New Roman" w:hAnsi="Times New Roman" w:cs="Times New Roman"/>
                <w:b/>
                <w:iCs/>
                <w:sz w:val="20"/>
                <w:szCs w:val="20"/>
                <w:lang w:val="en-US"/>
              </w:rPr>
              <w:t>(If applicable)</w:t>
            </w:r>
          </w:p>
        </w:tc>
        <w:tc>
          <w:tcPr>
            <w:tcW w:w="1522" w:type="dxa"/>
            <w:shd w:val="clear" w:color="auto" w:fill="C6D9F1"/>
            <w:vAlign w:val="center"/>
          </w:tcPr>
          <w:p w14:paraId="579C1D6D" w14:textId="77777777" w:rsidR="00864F48" w:rsidRPr="00864F48" w:rsidRDefault="00864F48" w:rsidP="00864F48">
            <w:pPr>
              <w:widowControl w:val="0"/>
              <w:autoSpaceDE w:val="0"/>
              <w:autoSpaceDN w:val="0"/>
              <w:spacing w:before="60" w:after="0" w:line="240" w:lineRule="auto"/>
              <w:rPr>
                <w:rFonts w:ascii="Times New Roman" w:eastAsia="Times New Roman" w:hAnsi="Times New Roman" w:cs="Times New Roman"/>
                <w:b/>
                <w:iCs/>
                <w:sz w:val="20"/>
                <w:szCs w:val="20"/>
                <w:lang w:val="en-US"/>
              </w:rPr>
            </w:pPr>
            <w:r w:rsidRPr="00864F48">
              <w:rPr>
                <w:rFonts w:ascii="Times New Roman" w:eastAsia="Times New Roman" w:hAnsi="Times New Roman" w:cs="Times New Roman"/>
                <w:b/>
                <w:iCs/>
                <w:sz w:val="20"/>
                <w:szCs w:val="20"/>
                <w:lang w:val="en-US"/>
              </w:rPr>
              <w:t>Tender price</w:t>
            </w:r>
          </w:p>
        </w:tc>
        <w:tc>
          <w:tcPr>
            <w:tcW w:w="1918" w:type="dxa"/>
            <w:shd w:val="clear" w:color="auto" w:fill="C6D9F1"/>
            <w:vAlign w:val="center"/>
          </w:tcPr>
          <w:p w14:paraId="1B21C3C1" w14:textId="77777777" w:rsidR="00864F48" w:rsidRPr="00864F48" w:rsidRDefault="00864F48" w:rsidP="00864F48">
            <w:pPr>
              <w:widowControl w:val="0"/>
              <w:autoSpaceDE w:val="0"/>
              <w:autoSpaceDN w:val="0"/>
              <w:spacing w:before="60" w:after="0" w:line="240" w:lineRule="auto"/>
              <w:rPr>
                <w:rFonts w:ascii="Times New Roman" w:eastAsia="Times New Roman" w:hAnsi="Times New Roman" w:cs="Times New Roman"/>
                <w:b/>
                <w:iCs/>
                <w:sz w:val="20"/>
                <w:szCs w:val="20"/>
                <w:lang w:val="en-US"/>
              </w:rPr>
            </w:pPr>
            <w:r w:rsidRPr="00864F48">
              <w:rPr>
                <w:rFonts w:ascii="Times New Roman" w:eastAsia="Times New Roman" w:hAnsi="Times New Roman" w:cs="Times New Roman"/>
                <w:b/>
                <w:iCs/>
                <w:sz w:val="20"/>
                <w:szCs w:val="20"/>
                <w:lang w:val="en-US"/>
              </w:rPr>
              <w:t xml:space="preserve">Evaluated Tender Cost </w:t>
            </w:r>
          </w:p>
        </w:tc>
        <w:tc>
          <w:tcPr>
            <w:tcW w:w="1870" w:type="dxa"/>
            <w:shd w:val="clear" w:color="auto" w:fill="C6D9F1"/>
            <w:vAlign w:val="center"/>
          </w:tcPr>
          <w:p w14:paraId="795F7ED4" w14:textId="77777777" w:rsidR="00864F48" w:rsidRPr="00864F48" w:rsidRDefault="00864F48" w:rsidP="00864F48">
            <w:pPr>
              <w:widowControl w:val="0"/>
              <w:autoSpaceDE w:val="0"/>
              <w:autoSpaceDN w:val="0"/>
              <w:spacing w:before="60" w:after="0" w:line="240" w:lineRule="auto"/>
              <w:rPr>
                <w:rFonts w:ascii="Times New Roman" w:eastAsia="Times New Roman" w:hAnsi="Times New Roman" w:cs="Times New Roman"/>
                <w:b/>
                <w:iCs/>
                <w:sz w:val="20"/>
                <w:szCs w:val="20"/>
                <w:lang w:val="en-US"/>
              </w:rPr>
            </w:pPr>
            <w:r w:rsidRPr="00864F48">
              <w:rPr>
                <w:rFonts w:ascii="Times New Roman" w:eastAsia="Times New Roman" w:hAnsi="Times New Roman" w:cs="Times New Roman"/>
                <w:b/>
                <w:iCs/>
                <w:sz w:val="20"/>
                <w:szCs w:val="20"/>
                <w:lang w:val="en-US"/>
              </w:rPr>
              <w:t>Combined Score (if applicable)</w:t>
            </w:r>
          </w:p>
        </w:tc>
      </w:tr>
      <w:tr w:rsidR="00864F48" w:rsidRPr="00864F48" w14:paraId="06326EBE" w14:textId="77777777" w:rsidTr="00864F48">
        <w:tc>
          <w:tcPr>
            <w:tcW w:w="1794" w:type="dxa"/>
            <w:shd w:val="clear" w:color="auto" w:fill="auto"/>
            <w:vAlign w:val="center"/>
          </w:tcPr>
          <w:p w14:paraId="6C40A467" w14:textId="77777777" w:rsidR="00864F48" w:rsidRPr="00864F48" w:rsidRDefault="00864F48" w:rsidP="00864F48">
            <w:pPr>
              <w:widowControl w:val="0"/>
              <w:autoSpaceDE w:val="0"/>
              <w:autoSpaceDN w:val="0"/>
              <w:spacing w:before="60" w:after="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iCs/>
                <w:szCs w:val="24"/>
                <w:lang w:val="en-US"/>
              </w:rPr>
              <w:t>[</w:t>
            </w:r>
            <w:r w:rsidRPr="00864F48">
              <w:rPr>
                <w:rFonts w:ascii="Times New Roman" w:eastAsia="Times New Roman" w:hAnsi="Times New Roman" w:cs="Times New Roman"/>
                <w:i/>
                <w:iCs/>
                <w:szCs w:val="24"/>
                <w:lang w:val="en-US"/>
              </w:rPr>
              <w:t>insert name</w:t>
            </w:r>
            <w:r w:rsidRPr="00864F48">
              <w:rPr>
                <w:rFonts w:ascii="Times New Roman" w:eastAsia="Times New Roman" w:hAnsi="Times New Roman" w:cs="Times New Roman"/>
                <w:iCs/>
                <w:szCs w:val="24"/>
                <w:lang w:val="en-US"/>
              </w:rPr>
              <w:t>]</w:t>
            </w:r>
          </w:p>
        </w:tc>
        <w:tc>
          <w:tcPr>
            <w:tcW w:w="2094" w:type="dxa"/>
            <w:shd w:val="clear" w:color="auto" w:fill="auto"/>
            <w:vAlign w:val="center"/>
          </w:tcPr>
          <w:p w14:paraId="06EFFADC" w14:textId="77777777" w:rsidR="00864F48" w:rsidRPr="00864F48" w:rsidRDefault="00864F48" w:rsidP="00864F48">
            <w:pPr>
              <w:widowControl w:val="0"/>
              <w:autoSpaceDE w:val="0"/>
              <w:autoSpaceDN w:val="0"/>
              <w:spacing w:before="60" w:after="0" w:line="240" w:lineRule="auto"/>
              <w:ind w:left="6" w:right="33"/>
              <w:rPr>
                <w:rFonts w:ascii="Times New Roman" w:eastAsia="Times New Roman" w:hAnsi="Times New Roman" w:cs="Times New Roman"/>
                <w:iCs/>
                <w:szCs w:val="24"/>
                <w:lang w:val="en-US"/>
              </w:rPr>
            </w:pPr>
            <w:r w:rsidRPr="00864F48">
              <w:rPr>
                <w:rFonts w:ascii="Times New Roman" w:eastAsia="Times New Roman" w:hAnsi="Times New Roman" w:cs="Times New Roman"/>
                <w:iCs/>
                <w:szCs w:val="24"/>
                <w:lang w:val="en-US"/>
              </w:rPr>
              <w:t>[</w:t>
            </w:r>
            <w:r w:rsidRPr="00864F48">
              <w:rPr>
                <w:rFonts w:ascii="Times New Roman" w:eastAsia="Times New Roman" w:hAnsi="Times New Roman" w:cs="Times New Roman"/>
                <w:i/>
                <w:iCs/>
                <w:szCs w:val="24"/>
                <w:lang w:val="en-US"/>
              </w:rPr>
              <w:t>insert Technical score</w:t>
            </w:r>
            <w:r w:rsidRPr="00864F48">
              <w:rPr>
                <w:rFonts w:ascii="Times New Roman" w:eastAsia="Times New Roman" w:hAnsi="Times New Roman" w:cs="Times New Roman"/>
                <w:iCs/>
                <w:szCs w:val="24"/>
                <w:lang w:val="en-US"/>
              </w:rPr>
              <w:t>]</w:t>
            </w:r>
          </w:p>
        </w:tc>
        <w:tc>
          <w:tcPr>
            <w:tcW w:w="1522" w:type="dxa"/>
            <w:shd w:val="clear" w:color="auto" w:fill="auto"/>
            <w:vAlign w:val="center"/>
          </w:tcPr>
          <w:p w14:paraId="3F776BB7" w14:textId="77777777" w:rsidR="00864F48" w:rsidRPr="00864F48" w:rsidRDefault="00864F48" w:rsidP="00864F48">
            <w:pPr>
              <w:widowControl w:val="0"/>
              <w:autoSpaceDE w:val="0"/>
              <w:autoSpaceDN w:val="0"/>
              <w:spacing w:before="60" w:after="0" w:line="240" w:lineRule="auto"/>
              <w:rPr>
                <w:rFonts w:ascii="Times New Roman" w:eastAsia="Times New Roman" w:hAnsi="Times New Roman" w:cs="Times New Roman"/>
                <w:iCs/>
                <w:szCs w:val="24"/>
                <w:lang w:val="en-US"/>
              </w:rPr>
            </w:pPr>
            <w:r w:rsidRPr="00864F48">
              <w:rPr>
                <w:rFonts w:ascii="Times New Roman" w:eastAsia="Times New Roman" w:hAnsi="Times New Roman" w:cs="Times New Roman"/>
                <w:iCs/>
                <w:szCs w:val="24"/>
                <w:lang w:val="en-US"/>
              </w:rPr>
              <w:t>[</w:t>
            </w:r>
            <w:r w:rsidRPr="00864F48">
              <w:rPr>
                <w:rFonts w:ascii="Times New Roman" w:eastAsia="Times New Roman" w:hAnsi="Times New Roman" w:cs="Times New Roman"/>
                <w:i/>
                <w:iCs/>
                <w:szCs w:val="24"/>
                <w:lang w:val="en-US"/>
              </w:rPr>
              <w:t>insert Tender price</w:t>
            </w:r>
            <w:r w:rsidRPr="00864F48">
              <w:rPr>
                <w:rFonts w:ascii="Times New Roman" w:eastAsia="Times New Roman" w:hAnsi="Times New Roman" w:cs="Times New Roman"/>
                <w:iCs/>
                <w:szCs w:val="24"/>
                <w:lang w:val="en-US"/>
              </w:rPr>
              <w:t>]</w:t>
            </w:r>
          </w:p>
        </w:tc>
        <w:tc>
          <w:tcPr>
            <w:tcW w:w="1918" w:type="dxa"/>
            <w:shd w:val="clear" w:color="auto" w:fill="auto"/>
            <w:vAlign w:val="center"/>
          </w:tcPr>
          <w:p w14:paraId="636C223F" w14:textId="77777777" w:rsidR="00864F48" w:rsidRPr="00864F48" w:rsidRDefault="00864F48" w:rsidP="00864F48">
            <w:pPr>
              <w:widowControl w:val="0"/>
              <w:autoSpaceDE w:val="0"/>
              <w:autoSpaceDN w:val="0"/>
              <w:spacing w:before="60" w:after="0" w:line="240" w:lineRule="auto"/>
              <w:rPr>
                <w:rFonts w:ascii="Times New Roman" w:eastAsia="Times New Roman" w:hAnsi="Times New Roman" w:cs="Times New Roman"/>
                <w:iCs/>
                <w:szCs w:val="24"/>
                <w:lang w:val="en-US"/>
              </w:rPr>
            </w:pPr>
            <w:r w:rsidRPr="00864F48">
              <w:rPr>
                <w:rFonts w:ascii="Times New Roman" w:eastAsia="Times New Roman" w:hAnsi="Times New Roman" w:cs="Times New Roman"/>
                <w:iCs/>
                <w:szCs w:val="24"/>
                <w:lang w:val="en-US"/>
              </w:rPr>
              <w:t>[</w:t>
            </w:r>
            <w:r w:rsidRPr="00864F48">
              <w:rPr>
                <w:rFonts w:ascii="Times New Roman" w:eastAsia="Times New Roman" w:hAnsi="Times New Roman" w:cs="Times New Roman"/>
                <w:i/>
                <w:iCs/>
                <w:szCs w:val="24"/>
                <w:lang w:val="en-US"/>
              </w:rPr>
              <w:t>insert evaluated cost</w:t>
            </w:r>
            <w:r w:rsidRPr="00864F48">
              <w:rPr>
                <w:rFonts w:ascii="Times New Roman" w:eastAsia="Times New Roman" w:hAnsi="Times New Roman" w:cs="Times New Roman"/>
                <w:iCs/>
                <w:szCs w:val="24"/>
                <w:lang w:val="en-US"/>
              </w:rPr>
              <w:t>]</w:t>
            </w:r>
          </w:p>
        </w:tc>
        <w:tc>
          <w:tcPr>
            <w:tcW w:w="1870" w:type="dxa"/>
            <w:shd w:val="clear" w:color="auto" w:fill="auto"/>
            <w:vAlign w:val="center"/>
          </w:tcPr>
          <w:p w14:paraId="466AB1C3" w14:textId="77777777" w:rsidR="00864F48" w:rsidRPr="00864F48" w:rsidRDefault="00864F48" w:rsidP="00864F48">
            <w:pPr>
              <w:widowControl w:val="0"/>
              <w:autoSpaceDE w:val="0"/>
              <w:autoSpaceDN w:val="0"/>
              <w:spacing w:before="60" w:after="0" w:line="240" w:lineRule="auto"/>
              <w:ind w:left="52"/>
              <w:rPr>
                <w:rFonts w:ascii="Times New Roman" w:eastAsia="Times New Roman" w:hAnsi="Times New Roman" w:cs="Times New Roman"/>
                <w:iCs/>
                <w:szCs w:val="24"/>
                <w:lang w:val="en-US"/>
              </w:rPr>
            </w:pPr>
            <w:r w:rsidRPr="00864F48">
              <w:rPr>
                <w:rFonts w:ascii="Times New Roman" w:eastAsia="Times New Roman" w:hAnsi="Times New Roman" w:cs="Times New Roman"/>
                <w:iCs/>
                <w:szCs w:val="24"/>
                <w:lang w:val="en-US"/>
              </w:rPr>
              <w:t>[</w:t>
            </w:r>
            <w:r w:rsidRPr="00864F48">
              <w:rPr>
                <w:rFonts w:ascii="Times New Roman" w:eastAsia="Times New Roman" w:hAnsi="Times New Roman" w:cs="Times New Roman"/>
                <w:i/>
                <w:iCs/>
                <w:szCs w:val="24"/>
                <w:lang w:val="en-US"/>
              </w:rPr>
              <w:t>insert combined score</w:t>
            </w:r>
            <w:r w:rsidRPr="00864F48">
              <w:rPr>
                <w:rFonts w:ascii="Times New Roman" w:eastAsia="Times New Roman" w:hAnsi="Times New Roman" w:cs="Times New Roman"/>
                <w:iCs/>
                <w:szCs w:val="24"/>
                <w:lang w:val="en-US"/>
              </w:rPr>
              <w:t>]</w:t>
            </w:r>
          </w:p>
        </w:tc>
      </w:tr>
      <w:tr w:rsidR="00864F48" w:rsidRPr="00864F48" w14:paraId="352C9F49" w14:textId="77777777" w:rsidTr="00864F48">
        <w:tc>
          <w:tcPr>
            <w:tcW w:w="1794" w:type="dxa"/>
            <w:shd w:val="clear" w:color="auto" w:fill="auto"/>
            <w:vAlign w:val="center"/>
          </w:tcPr>
          <w:p w14:paraId="57CF2DE3" w14:textId="77777777" w:rsidR="00864F48" w:rsidRPr="00864F48" w:rsidRDefault="00864F48" w:rsidP="00864F48">
            <w:pPr>
              <w:widowControl w:val="0"/>
              <w:autoSpaceDE w:val="0"/>
              <w:autoSpaceDN w:val="0"/>
              <w:spacing w:before="60" w:after="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iCs/>
                <w:szCs w:val="24"/>
                <w:lang w:val="en-US"/>
              </w:rPr>
              <w:t>[</w:t>
            </w:r>
            <w:r w:rsidRPr="00864F48">
              <w:rPr>
                <w:rFonts w:ascii="Times New Roman" w:eastAsia="Times New Roman" w:hAnsi="Times New Roman" w:cs="Times New Roman"/>
                <w:i/>
                <w:iCs/>
                <w:szCs w:val="24"/>
                <w:lang w:val="en-US"/>
              </w:rPr>
              <w:t>insert name</w:t>
            </w:r>
            <w:r w:rsidRPr="00864F48">
              <w:rPr>
                <w:rFonts w:ascii="Times New Roman" w:eastAsia="Times New Roman" w:hAnsi="Times New Roman" w:cs="Times New Roman"/>
                <w:iCs/>
                <w:szCs w:val="24"/>
                <w:lang w:val="en-US"/>
              </w:rPr>
              <w:t>]</w:t>
            </w:r>
          </w:p>
        </w:tc>
        <w:tc>
          <w:tcPr>
            <w:tcW w:w="2094" w:type="dxa"/>
            <w:shd w:val="clear" w:color="auto" w:fill="auto"/>
            <w:vAlign w:val="center"/>
          </w:tcPr>
          <w:p w14:paraId="42204684" w14:textId="77777777" w:rsidR="00864F48" w:rsidRPr="00864F48" w:rsidRDefault="00864F48" w:rsidP="00864F48">
            <w:pPr>
              <w:widowControl w:val="0"/>
              <w:autoSpaceDE w:val="0"/>
              <w:autoSpaceDN w:val="0"/>
              <w:spacing w:before="60" w:after="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iCs/>
                <w:szCs w:val="24"/>
                <w:lang w:val="en-US"/>
              </w:rPr>
              <w:t>[</w:t>
            </w:r>
            <w:r w:rsidRPr="00864F48">
              <w:rPr>
                <w:rFonts w:ascii="Times New Roman" w:eastAsia="Times New Roman" w:hAnsi="Times New Roman" w:cs="Times New Roman"/>
                <w:i/>
                <w:iCs/>
                <w:szCs w:val="24"/>
                <w:lang w:val="en-US"/>
              </w:rPr>
              <w:t>insert Technical score</w:t>
            </w:r>
            <w:r w:rsidRPr="00864F48">
              <w:rPr>
                <w:rFonts w:ascii="Times New Roman" w:eastAsia="Times New Roman" w:hAnsi="Times New Roman" w:cs="Times New Roman"/>
                <w:iCs/>
                <w:szCs w:val="24"/>
                <w:lang w:val="en-US"/>
              </w:rPr>
              <w:t>]</w:t>
            </w:r>
          </w:p>
        </w:tc>
        <w:tc>
          <w:tcPr>
            <w:tcW w:w="1522" w:type="dxa"/>
            <w:shd w:val="clear" w:color="auto" w:fill="auto"/>
            <w:vAlign w:val="center"/>
          </w:tcPr>
          <w:p w14:paraId="6B3E02C1" w14:textId="77777777" w:rsidR="00864F48" w:rsidRPr="00864F48" w:rsidRDefault="00864F48" w:rsidP="00864F48">
            <w:pPr>
              <w:widowControl w:val="0"/>
              <w:autoSpaceDE w:val="0"/>
              <w:autoSpaceDN w:val="0"/>
              <w:spacing w:before="60" w:after="0" w:line="240" w:lineRule="auto"/>
              <w:rPr>
                <w:rFonts w:ascii="Times New Roman" w:eastAsia="Times New Roman" w:hAnsi="Times New Roman" w:cs="Times New Roman"/>
                <w:iCs/>
                <w:szCs w:val="24"/>
                <w:lang w:val="en-US"/>
              </w:rPr>
            </w:pPr>
            <w:r w:rsidRPr="00864F48">
              <w:rPr>
                <w:rFonts w:ascii="Times New Roman" w:eastAsia="Times New Roman" w:hAnsi="Times New Roman" w:cs="Times New Roman"/>
                <w:iCs/>
                <w:szCs w:val="24"/>
                <w:lang w:val="en-US"/>
              </w:rPr>
              <w:t>[</w:t>
            </w:r>
            <w:r w:rsidRPr="00864F48">
              <w:rPr>
                <w:rFonts w:ascii="Times New Roman" w:eastAsia="Times New Roman" w:hAnsi="Times New Roman" w:cs="Times New Roman"/>
                <w:i/>
                <w:iCs/>
                <w:szCs w:val="24"/>
                <w:lang w:val="en-US"/>
              </w:rPr>
              <w:t>insert Tender price</w:t>
            </w:r>
            <w:r w:rsidRPr="00864F48">
              <w:rPr>
                <w:rFonts w:ascii="Times New Roman" w:eastAsia="Times New Roman" w:hAnsi="Times New Roman" w:cs="Times New Roman"/>
                <w:iCs/>
                <w:szCs w:val="24"/>
                <w:lang w:val="en-US"/>
              </w:rPr>
              <w:t>]</w:t>
            </w:r>
          </w:p>
        </w:tc>
        <w:tc>
          <w:tcPr>
            <w:tcW w:w="1918" w:type="dxa"/>
            <w:shd w:val="clear" w:color="auto" w:fill="auto"/>
          </w:tcPr>
          <w:p w14:paraId="44FC86EC" w14:textId="77777777" w:rsidR="00864F48" w:rsidRPr="00864F48" w:rsidRDefault="00864F48" w:rsidP="00864F48">
            <w:pPr>
              <w:widowControl w:val="0"/>
              <w:autoSpaceDE w:val="0"/>
              <w:autoSpaceDN w:val="0"/>
              <w:spacing w:before="60" w:after="0" w:line="240" w:lineRule="auto"/>
              <w:rPr>
                <w:rFonts w:ascii="Times New Roman" w:eastAsia="Times New Roman" w:hAnsi="Times New Roman" w:cs="Times New Roman"/>
                <w:iCs/>
                <w:szCs w:val="24"/>
                <w:lang w:val="en-US"/>
              </w:rPr>
            </w:pPr>
            <w:r w:rsidRPr="00864F48">
              <w:rPr>
                <w:rFonts w:ascii="Times New Roman" w:eastAsia="Times New Roman" w:hAnsi="Times New Roman" w:cs="Times New Roman"/>
                <w:iCs/>
                <w:szCs w:val="24"/>
                <w:lang w:val="en-US"/>
              </w:rPr>
              <w:t>[</w:t>
            </w:r>
            <w:r w:rsidRPr="00864F48">
              <w:rPr>
                <w:rFonts w:ascii="Times New Roman" w:eastAsia="Times New Roman" w:hAnsi="Times New Roman" w:cs="Times New Roman"/>
                <w:i/>
                <w:iCs/>
                <w:szCs w:val="24"/>
                <w:lang w:val="en-US"/>
              </w:rPr>
              <w:t>insert evaluated cost</w:t>
            </w:r>
            <w:r w:rsidRPr="00864F48">
              <w:rPr>
                <w:rFonts w:ascii="Times New Roman" w:eastAsia="Times New Roman" w:hAnsi="Times New Roman" w:cs="Times New Roman"/>
                <w:iCs/>
                <w:szCs w:val="24"/>
                <w:lang w:val="en-US"/>
              </w:rPr>
              <w:t>]</w:t>
            </w:r>
          </w:p>
        </w:tc>
        <w:tc>
          <w:tcPr>
            <w:tcW w:w="1870" w:type="dxa"/>
            <w:shd w:val="clear" w:color="auto" w:fill="auto"/>
            <w:vAlign w:val="center"/>
          </w:tcPr>
          <w:p w14:paraId="26D0D949" w14:textId="77777777" w:rsidR="00864F48" w:rsidRPr="00864F48" w:rsidRDefault="00864F48" w:rsidP="00864F48">
            <w:pPr>
              <w:widowControl w:val="0"/>
              <w:autoSpaceDE w:val="0"/>
              <w:autoSpaceDN w:val="0"/>
              <w:spacing w:before="60" w:after="0" w:line="240" w:lineRule="auto"/>
              <w:rPr>
                <w:rFonts w:ascii="Times New Roman" w:eastAsia="Times New Roman" w:hAnsi="Times New Roman" w:cs="Times New Roman"/>
                <w:iCs/>
                <w:szCs w:val="24"/>
                <w:lang w:val="en-US"/>
              </w:rPr>
            </w:pPr>
            <w:r w:rsidRPr="00864F48">
              <w:rPr>
                <w:rFonts w:ascii="Times New Roman" w:eastAsia="Times New Roman" w:hAnsi="Times New Roman" w:cs="Times New Roman"/>
                <w:iCs/>
                <w:szCs w:val="24"/>
                <w:lang w:val="en-US"/>
              </w:rPr>
              <w:t>[</w:t>
            </w:r>
            <w:r w:rsidRPr="00864F48">
              <w:rPr>
                <w:rFonts w:ascii="Times New Roman" w:eastAsia="Times New Roman" w:hAnsi="Times New Roman" w:cs="Times New Roman"/>
                <w:i/>
                <w:iCs/>
                <w:szCs w:val="24"/>
                <w:lang w:val="en-US"/>
              </w:rPr>
              <w:t>insert combined score</w:t>
            </w:r>
            <w:r w:rsidRPr="00864F48">
              <w:rPr>
                <w:rFonts w:ascii="Times New Roman" w:eastAsia="Times New Roman" w:hAnsi="Times New Roman" w:cs="Times New Roman"/>
                <w:iCs/>
                <w:szCs w:val="24"/>
                <w:lang w:val="en-US"/>
              </w:rPr>
              <w:t>]</w:t>
            </w:r>
          </w:p>
        </w:tc>
      </w:tr>
      <w:tr w:rsidR="00864F48" w:rsidRPr="00864F48" w14:paraId="3E609813" w14:textId="77777777" w:rsidTr="00864F48">
        <w:tc>
          <w:tcPr>
            <w:tcW w:w="1794" w:type="dxa"/>
            <w:shd w:val="clear" w:color="auto" w:fill="auto"/>
            <w:vAlign w:val="center"/>
          </w:tcPr>
          <w:p w14:paraId="0BE77E3A" w14:textId="77777777" w:rsidR="00864F48" w:rsidRPr="00864F48" w:rsidRDefault="00864F48" w:rsidP="00864F48">
            <w:pPr>
              <w:widowControl w:val="0"/>
              <w:autoSpaceDE w:val="0"/>
              <w:autoSpaceDN w:val="0"/>
              <w:spacing w:before="60" w:after="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iCs/>
                <w:szCs w:val="24"/>
                <w:lang w:val="en-US"/>
              </w:rPr>
              <w:t>[</w:t>
            </w:r>
            <w:r w:rsidRPr="00864F48">
              <w:rPr>
                <w:rFonts w:ascii="Times New Roman" w:eastAsia="Times New Roman" w:hAnsi="Times New Roman" w:cs="Times New Roman"/>
                <w:i/>
                <w:iCs/>
                <w:szCs w:val="24"/>
                <w:lang w:val="en-US"/>
              </w:rPr>
              <w:t>insert name</w:t>
            </w:r>
            <w:r w:rsidRPr="00864F48">
              <w:rPr>
                <w:rFonts w:ascii="Times New Roman" w:eastAsia="Times New Roman" w:hAnsi="Times New Roman" w:cs="Times New Roman"/>
                <w:iCs/>
                <w:szCs w:val="24"/>
                <w:lang w:val="en-US"/>
              </w:rPr>
              <w:t>]</w:t>
            </w:r>
          </w:p>
        </w:tc>
        <w:tc>
          <w:tcPr>
            <w:tcW w:w="2094" w:type="dxa"/>
            <w:shd w:val="clear" w:color="auto" w:fill="auto"/>
            <w:vAlign w:val="center"/>
          </w:tcPr>
          <w:p w14:paraId="4AE22E38" w14:textId="77777777" w:rsidR="00864F48" w:rsidRPr="00864F48" w:rsidRDefault="00864F48" w:rsidP="00864F48">
            <w:pPr>
              <w:widowControl w:val="0"/>
              <w:autoSpaceDE w:val="0"/>
              <w:autoSpaceDN w:val="0"/>
              <w:spacing w:before="60" w:after="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iCs/>
                <w:szCs w:val="24"/>
                <w:lang w:val="en-US"/>
              </w:rPr>
              <w:t>[</w:t>
            </w:r>
            <w:r w:rsidRPr="00864F48">
              <w:rPr>
                <w:rFonts w:ascii="Times New Roman" w:eastAsia="Times New Roman" w:hAnsi="Times New Roman" w:cs="Times New Roman"/>
                <w:i/>
                <w:iCs/>
                <w:szCs w:val="24"/>
                <w:lang w:val="en-US"/>
              </w:rPr>
              <w:t>insert Technical score</w:t>
            </w:r>
            <w:r w:rsidRPr="00864F48">
              <w:rPr>
                <w:rFonts w:ascii="Times New Roman" w:eastAsia="Times New Roman" w:hAnsi="Times New Roman" w:cs="Times New Roman"/>
                <w:iCs/>
                <w:szCs w:val="24"/>
                <w:lang w:val="en-US"/>
              </w:rPr>
              <w:t>]</w:t>
            </w:r>
          </w:p>
        </w:tc>
        <w:tc>
          <w:tcPr>
            <w:tcW w:w="1522" w:type="dxa"/>
            <w:shd w:val="clear" w:color="auto" w:fill="auto"/>
            <w:vAlign w:val="center"/>
          </w:tcPr>
          <w:p w14:paraId="6213E831" w14:textId="77777777" w:rsidR="00864F48" w:rsidRPr="00864F48" w:rsidRDefault="00864F48" w:rsidP="00864F48">
            <w:pPr>
              <w:widowControl w:val="0"/>
              <w:autoSpaceDE w:val="0"/>
              <w:autoSpaceDN w:val="0"/>
              <w:spacing w:before="60" w:after="0" w:line="240" w:lineRule="auto"/>
              <w:rPr>
                <w:rFonts w:ascii="Times New Roman" w:eastAsia="Times New Roman" w:hAnsi="Times New Roman" w:cs="Times New Roman"/>
                <w:iCs/>
                <w:szCs w:val="24"/>
                <w:lang w:val="en-US"/>
              </w:rPr>
            </w:pPr>
            <w:r w:rsidRPr="00864F48">
              <w:rPr>
                <w:rFonts w:ascii="Times New Roman" w:eastAsia="Times New Roman" w:hAnsi="Times New Roman" w:cs="Times New Roman"/>
                <w:iCs/>
                <w:szCs w:val="24"/>
                <w:lang w:val="en-US"/>
              </w:rPr>
              <w:t>[</w:t>
            </w:r>
            <w:r w:rsidRPr="00864F48">
              <w:rPr>
                <w:rFonts w:ascii="Times New Roman" w:eastAsia="Times New Roman" w:hAnsi="Times New Roman" w:cs="Times New Roman"/>
                <w:i/>
                <w:iCs/>
                <w:szCs w:val="24"/>
                <w:lang w:val="en-US"/>
              </w:rPr>
              <w:t>insert Tender price</w:t>
            </w:r>
            <w:r w:rsidRPr="00864F48">
              <w:rPr>
                <w:rFonts w:ascii="Times New Roman" w:eastAsia="Times New Roman" w:hAnsi="Times New Roman" w:cs="Times New Roman"/>
                <w:iCs/>
                <w:szCs w:val="24"/>
                <w:lang w:val="en-US"/>
              </w:rPr>
              <w:t>]</w:t>
            </w:r>
          </w:p>
        </w:tc>
        <w:tc>
          <w:tcPr>
            <w:tcW w:w="1918" w:type="dxa"/>
            <w:shd w:val="clear" w:color="auto" w:fill="auto"/>
          </w:tcPr>
          <w:p w14:paraId="30BF9571" w14:textId="77777777" w:rsidR="00864F48" w:rsidRPr="00864F48" w:rsidRDefault="00864F48" w:rsidP="00864F48">
            <w:pPr>
              <w:widowControl w:val="0"/>
              <w:autoSpaceDE w:val="0"/>
              <w:autoSpaceDN w:val="0"/>
              <w:spacing w:before="60" w:after="0" w:line="240" w:lineRule="auto"/>
              <w:rPr>
                <w:rFonts w:ascii="Times New Roman" w:eastAsia="Times New Roman" w:hAnsi="Times New Roman" w:cs="Times New Roman"/>
                <w:iCs/>
                <w:szCs w:val="24"/>
                <w:lang w:val="en-US"/>
              </w:rPr>
            </w:pPr>
            <w:r w:rsidRPr="00864F48">
              <w:rPr>
                <w:rFonts w:ascii="Times New Roman" w:eastAsia="Times New Roman" w:hAnsi="Times New Roman" w:cs="Times New Roman"/>
                <w:iCs/>
                <w:szCs w:val="24"/>
                <w:lang w:val="en-US"/>
              </w:rPr>
              <w:t>[</w:t>
            </w:r>
            <w:r w:rsidRPr="00864F48">
              <w:rPr>
                <w:rFonts w:ascii="Times New Roman" w:eastAsia="Times New Roman" w:hAnsi="Times New Roman" w:cs="Times New Roman"/>
                <w:i/>
                <w:iCs/>
                <w:szCs w:val="24"/>
                <w:lang w:val="en-US"/>
              </w:rPr>
              <w:t>insert evaluated cost</w:t>
            </w:r>
            <w:r w:rsidRPr="00864F48">
              <w:rPr>
                <w:rFonts w:ascii="Times New Roman" w:eastAsia="Times New Roman" w:hAnsi="Times New Roman" w:cs="Times New Roman"/>
                <w:iCs/>
                <w:szCs w:val="24"/>
                <w:lang w:val="en-US"/>
              </w:rPr>
              <w:t>]</w:t>
            </w:r>
          </w:p>
        </w:tc>
        <w:tc>
          <w:tcPr>
            <w:tcW w:w="1870" w:type="dxa"/>
            <w:shd w:val="clear" w:color="auto" w:fill="auto"/>
            <w:vAlign w:val="center"/>
          </w:tcPr>
          <w:p w14:paraId="40D4CA45" w14:textId="77777777" w:rsidR="00864F48" w:rsidRPr="00864F48" w:rsidRDefault="00864F48" w:rsidP="00864F48">
            <w:pPr>
              <w:widowControl w:val="0"/>
              <w:autoSpaceDE w:val="0"/>
              <w:autoSpaceDN w:val="0"/>
              <w:spacing w:before="60" w:after="0" w:line="240" w:lineRule="auto"/>
              <w:rPr>
                <w:rFonts w:ascii="Times New Roman" w:eastAsia="Times New Roman" w:hAnsi="Times New Roman" w:cs="Times New Roman"/>
                <w:iCs/>
                <w:szCs w:val="24"/>
                <w:lang w:val="en-US"/>
              </w:rPr>
            </w:pPr>
            <w:r w:rsidRPr="00864F48">
              <w:rPr>
                <w:rFonts w:ascii="Times New Roman" w:eastAsia="Times New Roman" w:hAnsi="Times New Roman" w:cs="Times New Roman"/>
                <w:iCs/>
                <w:szCs w:val="24"/>
                <w:lang w:val="en-US"/>
              </w:rPr>
              <w:t>[</w:t>
            </w:r>
            <w:r w:rsidRPr="00864F48">
              <w:rPr>
                <w:rFonts w:ascii="Times New Roman" w:eastAsia="Times New Roman" w:hAnsi="Times New Roman" w:cs="Times New Roman"/>
                <w:i/>
                <w:iCs/>
                <w:szCs w:val="24"/>
                <w:lang w:val="en-US"/>
              </w:rPr>
              <w:t>insert combined score</w:t>
            </w:r>
            <w:r w:rsidRPr="00864F48">
              <w:rPr>
                <w:rFonts w:ascii="Times New Roman" w:eastAsia="Times New Roman" w:hAnsi="Times New Roman" w:cs="Times New Roman"/>
                <w:iCs/>
                <w:szCs w:val="24"/>
                <w:lang w:val="en-US"/>
              </w:rPr>
              <w:t>]</w:t>
            </w:r>
          </w:p>
        </w:tc>
      </w:tr>
      <w:tr w:rsidR="00864F48" w:rsidRPr="00864F48" w14:paraId="08041574" w14:textId="77777777" w:rsidTr="00864F48">
        <w:tc>
          <w:tcPr>
            <w:tcW w:w="1794" w:type="dxa"/>
            <w:shd w:val="clear" w:color="auto" w:fill="auto"/>
            <w:vAlign w:val="center"/>
          </w:tcPr>
          <w:p w14:paraId="1AB6F708" w14:textId="77777777" w:rsidR="00864F48" w:rsidRPr="00864F48" w:rsidRDefault="00864F48" w:rsidP="00864F48">
            <w:pPr>
              <w:widowControl w:val="0"/>
              <w:autoSpaceDE w:val="0"/>
              <w:autoSpaceDN w:val="0"/>
              <w:spacing w:before="60" w:after="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iCs/>
                <w:szCs w:val="24"/>
                <w:lang w:val="en-US"/>
              </w:rPr>
              <w:t>[</w:t>
            </w:r>
            <w:r w:rsidRPr="00864F48">
              <w:rPr>
                <w:rFonts w:ascii="Times New Roman" w:eastAsia="Times New Roman" w:hAnsi="Times New Roman" w:cs="Times New Roman"/>
                <w:i/>
                <w:iCs/>
                <w:szCs w:val="24"/>
                <w:lang w:val="en-US"/>
              </w:rPr>
              <w:t>insert name</w:t>
            </w:r>
            <w:r w:rsidRPr="00864F48">
              <w:rPr>
                <w:rFonts w:ascii="Times New Roman" w:eastAsia="Times New Roman" w:hAnsi="Times New Roman" w:cs="Times New Roman"/>
                <w:iCs/>
                <w:szCs w:val="24"/>
                <w:lang w:val="en-US"/>
              </w:rPr>
              <w:t>]</w:t>
            </w:r>
          </w:p>
        </w:tc>
        <w:tc>
          <w:tcPr>
            <w:tcW w:w="2094" w:type="dxa"/>
            <w:shd w:val="clear" w:color="auto" w:fill="auto"/>
            <w:vAlign w:val="center"/>
          </w:tcPr>
          <w:p w14:paraId="782FB77C" w14:textId="77777777" w:rsidR="00864F48" w:rsidRPr="00864F48" w:rsidRDefault="00864F48" w:rsidP="00864F48">
            <w:pPr>
              <w:widowControl w:val="0"/>
              <w:autoSpaceDE w:val="0"/>
              <w:autoSpaceDN w:val="0"/>
              <w:spacing w:before="60" w:after="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iCs/>
                <w:szCs w:val="24"/>
                <w:lang w:val="en-US"/>
              </w:rPr>
              <w:t>[</w:t>
            </w:r>
            <w:r w:rsidRPr="00864F48">
              <w:rPr>
                <w:rFonts w:ascii="Times New Roman" w:eastAsia="Times New Roman" w:hAnsi="Times New Roman" w:cs="Times New Roman"/>
                <w:i/>
                <w:iCs/>
                <w:szCs w:val="24"/>
                <w:lang w:val="en-US"/>
              </w:rPr>
              <w:t>insert Technical score</w:t>
            </w:r>
            <w:r w:rsidRPr="00864F48">
              <w:rPr>
                <w:rFonts w:ascii="Times New Roman" w:eastAsia="Times New Roman" w:hAnsi="Times New Roman" w:cs="Times New Roman"/>
                <w:iCs/>
                <w:szCs w:val="24"/>
                <w:lang w:val="en-US"/>
              </w:rPr>
              <w:t>]</w:t>
            </w:r>
          </w:p>
        </w:tc>
        <w:tc>
          <w:tcPr>
            <w:tcW w:w="1522" w:type="dxa"/>
            <w:shd w:val="clear" w:color="auto" w:fill="auto"/>
            <w:vAlign w:val="center"/>
          </w:tcPr>
          <w:p w14:paraId="599EF81F" w14:textId="77777777" w:rsidR="00864F48" w:rsidRPr="00864F48" w:rsidRDefault="00864F48" w:rsidP="00864F48">
            <w:pPr>
              <w:widowControl w:val="0"/>
              <w:autoSpaceDE w:val="0"/>
              <w:autoSpaceDN w:val="0"/>
              <w:spacing w:before="60" w:after="0" w:line="240" w:lineRule="auto"/>
              <w:rPr>
                <w:rFonts w:ascii="Times New Roman" w:eastAsia="Times New Roman" w:hAnsi="Times New Roman" w:cs="Times New Roman"/>
                <w:iCs/>
                <w:szCs w:val="24"/>
                <w:lang w:val="en-US"/>
              </w:rPr>
            </w:pPr>
            <w:r w:rsidRPr="00864F48">
              <w:rPr>
                <w:rFonts w:ascii="Times New Roman" w:eastAsia="Times New Roman" w:hAnsi="Times New Roman" w:cs="Times New Roman"/>
                <w:iCs/>
                <w:szCs w:val="24"/>
                <w:lang w:val="en-US"/>
              </w:rPr>
              <w:t>[</w:t>
            </w:r>
            <w:r w:rsidRPr="00864F48">
              <w:rPr>
                <w:rFonts w:ascii="Times New Roman" w:eastAsia="Times New Roman" w:hAnsi="Times New Roman" w:cs="Times New Roman"/>
                <w:i/>
                <w:iCs/>
                <w:szCs w:val="24"/>
                <w:lang w:val="en-US"/>
              </w:rPr>
              <w:t>insert Tender price</w:t>
            </w:r>
            <w:r w:rsidRPr="00864F48">
              <w:rPr>
                <w:rFonts w:ascii="Times New Roman" w:eastAsia="Times New Roman" w:hAnsi="Times New Roman" w:cs="Times New Roman"/>
                <w:iCs/>
                <w:szCs w:val="24"/>
                <w:lang w:val="en-US"/>
              </w:rPr>
              <w:t>]</w:t>
            </w:r>
          </w:p>
        </w:tc>
        <w:tc>
          <w:tcPr>
            <w:tcW w:w="1918" w:type="dxa"/>
            <w:shd w:val="clear" w:color="auto" w:fill="auto"/>
          </w:tcPr>
          <w:p w14:paraId="42A1A2A4" w14:textId="77777777" w:rsidR="00864F48" w:rsidRPr="00864F48" w:rsidRDefault="00864F48" w:rsidP="00864F48">
            <w:pPr>
              <w:widowControl w:val="0"/>
              <w:autoSpaceDE w:val="0"/>
              <w:autoSpaceDN w:val="0"/>
              <w:spacing w:before="60" w:after="0" w:line="240" w:lineRule="auto"/>
              <w:rPr>
                <w:rFonts w:ascii="Times New Roman" w:eastAsia="Times New Roman" w:hAnsi="Times New Roman" w:cs="Times New Roman"/>
                <w:iCs/>
                <w:szCs w:val="24"/>
                <w:lang w:val="en-US"/>
              </w:rPr>
            </w:pPr>
            <w:r w:rsidRPr="00864F48">
              <w:rPr>
                <w:rFonts w:ascii="Times New Roman" w:eastAsia="Times New Roman" w:hAnsi="Times New Roman" w:cs="Times New Roman"/>
                <w:iCs/>
                <w:szCs w:val="24"/>
                <w:lang w:val="en-US"/>
              </w:rPr>
              <w:t>[</w:t>
            </w:r>
            <w:r w:rsidRPr="00864F48">
              <w:rPr>
                <w:rFonts w:ascii="Times New Roman" w:eastAsia="Times New Roman" w:hAnsi="Times New Roman" w:cs="Times New Roman"/>
                <w:i/>
                <w:iCs/>
                <w:szCs w:val="24"/>
                <w:lang w:val="en-US"/>
              </w:rPr>
              <w:t>insert evaluated cost</w:t>
            </w:r>
            <w:r w:rsidRPr="00864F48">
              <w:rPr>
                <w:rFonts w:ascii="Times New Roman" w:eastAsia="Times New Roman" w:hAnsi="Times New Roman" w:cs="Times New Roman"/>
                <w:iCs/>
                <w:szCs w:val="24"/>
                <w:lang w:val="en-US"/>
              </w:rPr>
              <w:t>]</w:t>
            </w:r>
          </w:p>
        </w:tc>
        <w:tc>
          <w:tcPr>
            <w:tcW w:w="1870" w:type="dxa"/>
            <w:shd w:val="clear" w:color="auto" w:fill="auto"/>
            <w:vAlign w:val="center"/>
          </w:tcPr>
          <w:p w14:paraId="4DE93E33" w14:textId="77777777" w:rsidR="00864F48" w:rsidRPr="00864F48" w:rsidRDefault="00864F48" w:rsidP="00864F48">
            <w:pPr>
              <w:widowControl w:val="0"/>
              <w:autoSpaceDE w:val="0"/>
              <w:autoSpaceDN w:val="0"/>
              <w:spacing w:before="60" w:after="0" w:line="240" w:lineRule="auto"/>
              <w:rPr>
                <w:rFonts w:ascii="Times New Roman" w:eastAsia="Times New Roman" w:hAnsi="Times New Roman" w:cs="Times New Roman"/>
                <w:iCs/>
                <w:szCs w:val="24"/>
                <w:lang w:val="en-US"/>
              </w:rPr>
            </w:pPr>
            <w:r w:rsidRPr="00864F48">
              <w:rPr>
                <w:rFonts w:ascii="Times New Roman" w:eastAsia="Times New Roman" w:hAnsi="Times New Roman" w:cs="Times New Roman"/>
                <w:iCs/>
                <w:szCs w:val="24"/>
                <w:lang w:val="en-US"/>
              </w:rPr>
              <w:t>[</w:t>
            </w:r>
            <w:r w:rsidRPr="00864F48">
              <w:rPr>
                <w:rFonts w:ascii="Times New Roman" w:eastAsia="Times New Roman" w:hAnsi="Times New Roman" w:cs="Times New Roman"/>
                <w:i/>
                <w:iCs/>
                <w:szCs w:val="24"/>
                <w:lang w:val="en-US"/>
              </w:rPr>
              <w:t>insert combined score</w:t>
            </w:r>
            <w:r w:rsidRPr="00864F48">
              <w:rPr>
                <w:rFonts w:ascii="Times New Roman" w:eastAsia="Times New Roman" w:hAnsi="Times New Roman" w:cs="Times New Roman"/>
                <w:iCs/>
                <w:szCs w:val="24"/>
                <w:lang w:val="en-US"/>
              </w:rPr>
              <w:t>]</w:t>
            </w:r>
          </w:p>
        </w:tc>
      </w:tr>
      <w:tr w:rsidR="00864F48" w:rsidRPr="00864F48" w14:paraId="0314F8A5" w14:textId="77777777" w:rsidTr="00864F48">
        <w:tc>
          <w:tcPr>
            <w:tcW w:w="1794" w:type="dxa"/>
            <w:shd w:val="clear" w:color="auto" w:fill="auto"/>
            <w:vAlign w:val="center"/>
          </w:tcPr>
          <w:p w14:paraId="1FB7BE56" w14:textId="77777777" w:rsidR="00864F48" w:rsidRPr="00864F48" w:rsidRDefault="00864F48" w:rsidP="00864F48">
            <w:pPr>
              <w:widowControl w:val="0"/>
              <w:autoSpaceDE w:val="0"/>
              <w:autoSpaceDN w:val="0"/>
              <w:spacing w:before="60" w:after="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iCs/>
                <w:szCs w:val="24"/>
                <w:lang w:val="en-US"/>
              </w:rPr>
              <w:t>[</w:t>
            </w:r>
            <w:r w:rsidRPr="00864F48">
              <w:rPr>
                <w:rFonts w:ascii="Times New Roman" w:eastAsia="Times New Roman" w:hAnsi="Times New Roman" w:cs="Times New Roman"/>
                <w:i/>
                <w:iCs/>
                <w:szCs w:val="24"/>
                <w:lang w:val="en-US"/>
              </w:rPr>
              <w:t>insert name</w:t>
            </w:r>
            <w:r w:rsidRPr="00864F48">
              <w:rPr>
                <w:rFonts w:ascii="Times New Roman" w:eastAsia="Times New Roman" w:hAnsi="Times New Roman" w:cs="Times New Roman"/>
                <w:iCs/>
                <w:szCs w:val="24"/>
                <w:lang w:val="en-US"/>
              </w:rPr>
              <w:t>]</w:t>
            </w:r>
          </w:p>
        </w:tc>
        <w:tc>
          <w:tcPr>
            <w:tcW w:w="2094" w:type="dxa"/>
            <w:shd w:val="clear" w:color="auto" w:fill="auto"/>
            <w:vAlign w:val="center"/>
          </w:tcPr>
          <w:p w14:paraId="670DAFBF" w14:textId="77777777" w:rsidR="00864F48" w:rsidRPr="00864F48" w:rsidRDefault="00864F48" w:rsidP="00864F48">
            <w:pPr>
              <w:widowControl w:val="0"/>
              <w:autoSpaceDE w:val="0"/>
              <w:autoSpaceDN w:val="0"/>
              <w:spacing w:before="60" w:after="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iCs/>
                <w:szCs w:val="24"/>
                <w:lang w:val="en-US"/>
              </w:rPr>
              <w:t>[</w:t>
            </w:r>
            <w:r w:rsidRPr="00864F48">
              <w:rPr>
                <w:rFonts w:ascii="Times New Roman" w:eastAsia="Times New Roman" w:hAnsi="Times New Roman" w:cs="Times New Roman"/>
                <w:i/>
                <w:iCs/>
                <w:szCs w:val="24"/>
                <w:lang w:val="en-US"/>
              </w:rPr>
              <w:t>insert Technical score</w:t>
            </w:r>
            <w:r w:rsidRPr="00864F48">
              <w:rPr>
                <w:rFonts w:ascii="Times New Roman" w:eastAsia="Times New Roman" w:hAnsi="Times New Roman" w:cs="Times New Roman"/>
                <w:iCs/>
                <w:szCs w:val="24"/>
                <w:lang w:val="en-US"/>
              </w:rPr>
              <w:t>]</w:t>
            </w:r>
          </w:p>
        </w:tc>
        <w:tc>
          <w:tcPr>
            <w:tcW w:w="1522" w:type="dxa"/>
            <w:shd w:val="clear" w:color="auto" w:fill="auto"/>
            <w:vAlign w:val="center"/>
          </w:tcPr>
          <w:p w14:paraId="131C2FAB" w14:textId="77777777" w:rsidR="00864F48" w:rsidRPr="00864F48" w:rsidRDefault="00864F48" w:rsidP="00864F48">
            <w:pPr>
              <w:widowControl w:val="0"/>
              <w:autoSpaceDE w:val="0"/>
              <w:autoSpaceDN w:val="0"/>
              <w:spacing w:before="60" w:after="0" w:line="240" w:lineRule="auto"/>
              <w:rPr>
                <w:rFonts w:ascii="Times New Roman" w:eastAsia="Times New Roman" w:hAnsi="Times New Roman" w:cs="Times New Roman"/>
                <w:iCs/>
                <w:szCs w:val="24"/>
                <w:lang w:val="en-US"/>
              </w:rPr>
            </w:pPr>
            <w:r w:rsidRPr="00864F48">
              <w:rPr>
                <w:rFonts w:ascii="Times New Roman" w:eastAsia="Times New Roman" w:hAnsi="Times New Roman" w:cs="Times New Roman"/>
                <w:iCs/>
                <w:szCs w:val="24"/>
                <w:lang w:val="en-US"/>
              </w:rPr>
              <w:t>[</w:t>
            </w:r>
            <w:r w:rsidRPr="00864F48">
              <w:rPr>
                <w:rFonts w:ascii="Times New Roman" w:eastAsia="Times New Roman" w:hAnsi="Times New Roman" w:cs="Times New Roman"/>
                <w:i/>
                <w:iCs/>
                <w:szCs w:val="24"/>
                <w:lang w:val="en-US"/>
              </w:rPr>
              <w:t>insert Tender price</w:t>
            </w:r>
            <w:r w:rsidRPr="00864F48">
              <w:rPr>
                <w:rFonts w:ascii="Times New Roman" w:eastAsia="Times New Roman" w:hAnsi="Times New Roman" w:cs="Times New Roman"/>
                <w:iCs/>
                <w:szCs w:val="24"/>
                <w:lang w:val="en-US"/>
              </w:rPr>
              <w:t>]</w:t>
            </w:r>
          </w:p>
        </w:tc>
        <w:tc>
          <w:tcPr>
            <w:tcW w:w="1918" w:type="dxa"/>
            <w:shd w:val="clear" w:color="auto" w:fill="auto"/>
          </w:tcPr>
          <w:p w14:paraId="3B5D8192" w14:textId="77777777" w:rsidR="00864F48" w:rsidRPr="00864F48" w:rsidRDefault="00864F48" w:rsidP="00864F48">
            <w:pPr>
              <w:widowControl w:val="0"/>
              <w:autoSpaceDE w:val="0"/>
              <w:autoSpaceDN w:val="0"/>
              <w:spacing w:before="60" w:after="0" w:line="240" w:lineRule="auto"/>
              <w:rPr>
                <w:rFonts w:ascii="Times New Roman" w:eastAsia="Times New Roman" w:hAnsi="Times New Roman" w:cs="Times New Roman"/>
                <w:iCs/>
                <w:szCs w:val="24"/>
                <w:lang w:val="en-US"/>
              </w:rPr>
            </w:pPr>
            <w:r w:rsidRPr="00864F48">
              <w:rPr>
                <w:rFonts w:ascii="Times New Roman" w:eastAsia="Times New Roman" w:hAnsi="Times New Roman" w:cs="Times New Roman"/>
                <w:iCs/>
                <w:szCs w:val="24"/>
                <w:lang w:val="en-US"/>
              </w:rPr>
              <w:t>[</w:t>
            </w:r>
            <w:r w:rsidRPr="00864F48">
              <w:rPr>
                <w:rFonts w:ascii="Times New Roman" w:eastAsia="Times New Roman" w:hAnsi="Times New Roman" w:cs="Times New Roman"/>
                <w:i/>
                <w:iCs/>
                <w:szCs w:val="24"/>
                <w:lang w:val="en-US"/>
              </w:rPr>
              <w:t>insert evaluated cost</w:t>
            </w:r>
            <w:r w:rsidRPr="00864F48">
              <w:rPr>
                <w:rFonts w:ascii="Times New Roman" w:eastAsia="Times New Roman" w:hAnsi="Times New Roman" w:cs="Times New Roman"/>
                <w:iCs/>
                <w:szCs w:val="24"/>
                <w:lang w:val="en-US"/>
              </w:rPr>
              <w:t>]</w:t>
            </w:r>
          </w:p>
        </w:tc>
        <w:tc>
          <w:tcPr>
            <w:tcW w:w="1870" w:type="dxa"/>
            <w:shd w:val="clear" w:color="auto" w:fill="auto"/>
            <w:vAlign w:val="center"/>
          </w:tcPr>
          <w:p w14:paraId="0D409EB3" w14:textId="77777777" w:rsidR="00864F48" w:rsidRPr="00864F48" w:rsidRDefault="00864F48" w:rsidP="00864F48">
            <w:pPr>
              <w:widowControl w:val="0"/>
              <w:autoSpaceDE w:val="0"/>
              <w:autoSpaceDN w:val="0"/>
              <w:spacing w:before="60" w:after="0" w:line="240" w:lineRule="auto"/>
              <w:rPr>
                <w:rFonts w:ascii="Times New Roman" w:eastAsia="Times New Roman" w:hAnsi="Times New Roman" w:cs="Times New Roman"/>
                <w:iCs/>
                <w:szCs w:val="24"/>
                <w:lang w:val="en-US"/>
              </w:rPr>
            </w:pPr>
            <w:r w:rsidRPr="00864F48">
              <w:rPr>
                <w:rFonts w:ascii="Times New Roman" w:eastAsia="Times New Roman" w:hAnsi="Times New Roman" w:cs="Times New Roman"/>
                <w:iCs/>
                <w:szCs w:val="24"/>
                <w:lang w:val="en-US"/>
              </w:rPr>
              <w:t>[</w:t>
            </w:r>
            <w:r w:rsidRPr="00864F48">
              <w:rPr>
                <w:rFonts w:ascii="Times New Roman" w:eastAsia="Times New Roman" w:hAnsi="Times New Roman" w:cs="Times New Roman"/>
                <w:i/>
                <w:iCs/>
                <w:szCs w:val="24"/>
                <w:lang w:val="en-US"/>
              </w:rPr>
              <w:t>insert combined score</w:t>
            </w:r>
            <w:r w:rsidRPr="00864F48">
              <w:rPr>
                <w:rFonts w:ascii="Times New Roman" w:eastAsia="Times New Roman" w:hAnsi="Times New Roman" w:cs="Times New Roman"/>
                <w:iCs/>
                <w:szCs w:val="24"/>
                <w:lang w:val="en-US"/>
              </w:rPr>
              <w:t>]</w:t>
            </w:r>
          </w:p>
        </w:tc>
      </w:tr>
    </w:tbl>
    <w:p w14:paraId="56938D95" w14:textId="77777777" w:rsidR="00864F48" w:rsidRPr="00864F48" w:rsidRDefault="00864F48" w:rsidP="00864F48">
      <w:pPr>
        <w:widowControl w:val="0"/>
        <w:autoSpaceDE w:val="0"/>
        <w:autoSpaceDN w:val="0"/>
        <w:spacing w:after="0" w:line="180" w:lineRule="exact"/>
        <w:jc w:val="center"/>
        <w:rPr>
          <w:rFonts w:ascii="Times New Roman" w:eastAsia="Times New Roman" w:hAnsi="Times New Roman" w:cs="Times New Roman"/>
          <w:lang w:val="en-US"/>
        </w:rPr>
      </w:pPr>
    </w:p>
    <w:p w14:paraId="75AB7D72" w14:textId="77777777" w:rsidR="00864F48" w:rsidRPr="00864F48" w:rsidRDefault="00864F48" w:rsidP="00864F48">
      <w:pPr>
        <w:widowControl w:val="0"/>
        <w:autoSpaceDE w:val="0"/>
        <w:autoSpaceDN w:val="0"/>
        <w:spacing w:after="0" w:line="180" w:lineRule="exact"/>
        <w:jc w:val="center"/>
        <w:rPr>
          <w:rFonts w:ascii="Times New Roman" w:eastAsia="Times New Roman" w:hAnsi="Times New Roman" w:cs="Times New Roman"/>
          <w:lang w:val="en-US"/>
        </w:rPr>
        <w:sectPr w:rsidR="00864F48" w:rsidRPr="00864F48">
          <w:pgSz w:w="11910" w:h="16840"/>
          <w:pgMar w:top="660" w:right="540" w:bottom="640" w:left="720" w:header="0" w:footer="441" w:gutter="0"/>
          <w:cols w:space="720"/>
        </w:sectPr>
      </w:pPr>
    </w:p>
    <w:p w14:paraId="4EF879F8" w14:textId="77777777" w:rsidR="00864F48" w:rsidRPr="00864F48" w:rsidRDefault="00864F48" w:rsidP="00864F48">
      <w:pPr>
        <w:widowControl w:val="0"/>
        <w:numPr>
          <w:ilvl w:val="0"/>
          <w:numId w:val="193"/>
        </w:numPr>
        <w:tabs>
          <w:tab w:val="left" w:pos="550"/>
        </w:tabs>
        <w:autoSpaceDE w:val="0"/>
        <w:autoSpaceDN w:val="0"/>
        <w:spacing w:before="136" w:after="0" w:line="230" w:lineRule="auto"/>
        <w:ind w:left="360" w:right="310" w:hanging="270"/>
        <w:outlineLvl w:val="4"/>
        <w:rPr>
          <w:rFonts w:ascii="Times New Roman" w:eastAsia="Times New Roman" w:hAnsi="Times New Roman" w:cs="Times New Roman"/>
          <w:bCs/>
          <w:i/>
          <w:sz w:val="24"/>
          <w:lang w:val="en-US"/>
        </w:rPr>
      </w:pPr>
      <w:r w:rsidRPr="00864F48">
        <w:rPr>
          <w:rFonts w:ascii="Times New Roman" w:eastAsia="Times New Roman" w:hAnsi="Times New Roman" w:cs="Times New Roman"/>
          <w:b/>
          <w:bCs/>
          <w:i/>
          <w:color w:val="231F20"/>
          <w:sz w:val="24"/>
          <w:lang w:val="en-US"/>
        </w:rPr>
        <w:lastRenderedPageBreak/>
        <w:t xml:space="preserve">Reason/s why your </w:t>
      </w:r>
      <w:r w:rsidRPr="00864F48">
        <w:rPr>
          <w:rFonts w:ascii="Times New Roman" w:eastAsia="Times New Roman" w:hAnsi="Times New Roman" w:cs="Times New Roman"/>
          <w:b/>
          <w:bCs/>
          <w:i/>
          <w:color w:val="231F20"/>
          <w:spacing w:val="-4"/>
          <w:sz w:val="24"/>
          <w:lang w:val="en-US"/>
        </w:rPr>
        <w:t xml:space="preserve">Tender </w:t>
      </w:r>
      <w:r w:rsidRPr="00864F48">
        <w:rPr>
          <w:rFonts w:ascii="Times New Roman" w:eastAsia="Times New Roman" w:hAnsi="Times New Roman" w:cs="Times New Roman"/>
          <w:b/>
          <w:bCs/>
          <w:i/>
          <w:color w:val="231F20"/>
          <w:sz w:val="24"/>
          <w:lang w:val="en-US"/>
        </w:rPr>
        <w:t>was unsuccessful [Delete if the combined score already reveals the reason]</w:t>
      </w:r>
    </w:p>
    <w:p w14:paraId="2D6C0D2A" w14:textId="77777777" w:rsidR="00864F48" w:rsidRPr="00864F48" w:rsidRDefault="00864F48" w:rsidP="00864F48">
      <w:pPr>
        <w:widowControl w:val="0"/>
        <w:autoSpaceDE w:val="0"/>
        <w:autoSpaceDN w:val="0"/>
        <w:spacing w:before="2" w:after="1" w:line="240" w:lineRule="auto"/>
        <w:rPr>
          <w:rFonts w:ascii="Times New Roman" w:eastAsia="Times New Roman" w:hAnsi="Times New Roman" w:cs="Times New Roman"/>
          <w:b/>
          <w:sz w:val="15"/>
          <w:lang w:val="en-US"/>
        </w:rPr>
      </w:pPr>
    </w:p>
    <w:tbl>
      <w:tblPr>
        <w:tblW w:w="0" w:type="auto"/>
        <w:tblInd w:w="134"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0195"/>
      </w:tblGrid>
      <w:tr w:rsidR="00864F48" w:rsidRPr="00864F48" w14:paraId="69F82201" w14:textId="77777777" w:rsidTr="00864F48">
        <w:trPr>
          <w:trHeight w:val="930"/>
        </w:trPr>
        <w:tc>
          <w:tcPr>
            <w:tcW w:w="10195" w:type="dxa"/>
          </w:tcPr>
          <w:p w14:paraId="2541D794" w14:textId="77777777" w:rsidR="00864F48" w:rsidRPr="00864F48" w:rsidRDefault="00864F48" w:rsidP="00864F48">
            <w:pPr>
              <w:widowControl w:val="0"/>
              <w:autoSpaceDE w:val="0"/>
              <w:autoSpaceDN w:val="0"/>
              <w:spacing w:before="85" w:after="0" w:line="230" w:lineRule="auto"/>
              <w:ind w:left="121" w:right="53"/>
              <w:jc w:val="both"/>
              <w:rPr>
                <w:rFonts w:ascii="Times New Roman" w:eastAsia="Times New Roman" w:hAnsi="Times New Roman" w:cs="Times New Roman"/>
                <w:b/>
                <w:i/>
                <w:lang w:val="en-US"/>
              </w:rPr>
            </w:pPr>
            <w:r w:rsidRPr="00864F48">
              <w:rPr>
                <w:rFonts w:ascii="Times New Roman" w:eastAsia="Times New Roman" w:hAnsi="Times New Roman" w:cs="Times New Roman"/>
                <w:b/>
                <w:i/>
                <w:color w:val="231F20"/>
                <w:lang w:val="en-US"/>
              </w:rPr>
              <w:t xml:space="preserve">[INSTRUCTIONS; State the reason/s why </w:t>
            </w:r>
            <w:r w:rsidRPr="00864F48">
              <w:rPr>
                <w:rFonts w:ascii="Times New Roman" w:eastAsia="Times New Roman" w:hAnsi="Times New Roman" w:cs="Times New Roman"/>
                <w:b/>
                <w:i/>
                <w:color w:val="231F20"/>
                <w:u w:val="single" w:color="231F20"/>
                <w:lang w:val="en-US"/>
              </w:rPr>
              <w:t xml:space="preserve">this </w:t>
            </w:r>
            <w:r w:rsidRPr="00864F48">
              <w:rPr>
                <w:rFonts w:ascii="Times New Roman" w:eastAsia="Times New Roman" w:hAnsi="Times New Roman" w:cs="Times New Roman"/>
                <w:b/>
                <w:i/>
                <w:color w:val="231F20"/>
                <w:spacing w:val="-3"/>
                <w:lang w:val="en-US"/>
              </w:rPr>
              <w:t xml:space="preserve">Tenderer's </w:t>
            </w:r>
            <w:r w:rsidRPr="00864F48">
              <w:rPr>
                <w:rFonts w:ascii="Times New Roman" w:eastAsia="Times New Roman" w:hAnsi="Times New Roman" w:cs="Times New Roman"/>
                <w:b/>
                <w:i/>
                <w:color w:val="231F20"/>
                <w:spacing w:val="-4"/>
                <w:lang w:val="en-US"/>
              </w:rPr>
              <w:t xml:space="preserve">Tender </w:t>
            </w:r>
            <w:r w:rsidRPr="00864F48">
              <w:rPr>
                <w:rFonts w:ascii="Times New Roman" w:eastAsia="Times New Roman" w:hAnsi="Times New Roman" w:cs="Times New Roman"/>
                <w:b/>
                <w:i/>
                <w:color w:val="231F20"/>
                <w:lang w:val="en-US"/>
              </w:rPr>
              <w:t xml:space="preserve">was unsuccessful. Do NOT include: (a) a point by point comparison with another </w:t>
            </w:r>
            <w:r w:rsidRPr="00864F48">
              <w:rPr>
                <w:rFonts w:ascii="Times New Roman" w:eastAsia="Times New Roman" w:hAnsi="Times New Roman" w:cs="Times New Roman"/>
                <w:b/>
                <w:i/>
                <w:color w:val="231F20"/>
                <w:spacing w:val="-3"/>
                <w:lang w:val="en-US"/>
              </w:rPr>
              <w:t xml:space="preserve">Tenderer's </w:t>
            </w:r>
            <w:r w:rsidRPr="00864F48">
              <w:rPr>
                <w:rFonts w:ascii="Times New Roman" w:eastAsia="Times New Roman" w:hAnsi="Times New Roman" w:cs="Times New Roman"/>
                <w:b/>
                <w:i/>
                <w:color w:val="231F20"/>
                <w:spacing w:val="-4"/>
                <w:lang w:val="en-US"/>
              </w:rPr>
              <w:t xml:space="preserve">Tender </w:t>
            </w:r>
            <w:r w:rsidRPr="00864F48">
              <w:rPr>
                <w:rFonts w:ascii="Times New Roman" w:eastAsia="Times New Roman" w:hAnsi="Times New Roman" w:cs="Times New Roman"/>
                <w:b/>
                <w:i/>
                <w:color w:val="231F20"/>
                <w:lang w:val="en-US"/>
              </w:rPr>
              <w:t xml:space="preserve">or (b) information that is marked conﬁdential by the </w:t>
            </w:r>
            <w:r w:rsidRPr="00864F48">
              <w:rPr>
                <w:rFonts w:ascii="Times New Roman" w:eastAsia="Times New Roman" w:hAnsi="Times New Roman" w:cs="Times New Roman"/>
                <w:b/>
                <w:i/>
                <w:color w:val="231F20"/>
                <w:spacing w:val="-3"/>
                <w:lang w:val="en-US"/>
              </w:rPr>
              <w:t xml:space="preserve">Tenderer </w:t>
            </w:r>
            <w:r w:rsidRPr="00864F48">
              <w:rPr>
                <w:rFonts w:ascii="Times New Roman" w:eastAsia="Times New Roman" w:hAnsi="Times New Roman" w:cs="Times New Roman"/>
                <w:b/>
                <w:i/>
                <w:color w:val="231F20"/>
                <w:lang w:val="en-US"/>
              </w:rPr>
              <w:t xml:space="preserve">in its </w:t>
            </w:r>
            <w:r w:rsidRPr="00864F48">
              <w:rPr>
                <w:rFonts w:ascii="Times New Roman" w:eastAsia="Times New Roman" w:hAnsi="Times New Roman" w:cs="Times New Roman"/>
                <w:b/>
                <w:i/>
                <w:color w:val="231F20"/>
                <w:spacing w:val="-5"/>
                <w:lang w:val="en-US"/>
              </w:rPr>
              <w:t>Tender.]</w:t>
            </w:r>
          </w:p>
        </w:tc>
      </w:tr>
    </w:tbl>
    <w:p w14:paraId="6F3D6703" w14:textId="77777777" w:rsidR="00864F48" w:rsidRPr="00864F48" w:rsidRDefault="00864F48" w:rsidP="00864F48">
      <w:pPr>
        <w:widowControl w:val="0"/>
        <w:numPr>
          <w:ilvl w:val="0"/>
          <w:numId w:val="193"/>
        </w:numPr>
        <w:tabs>
          <w:tab w:val="left" w:pos="550"/>
        </w:tabs>
        <w:autoSpaceDE w:val="0"/>
        <w:autoSpaceDN w:val="0"/>
        <w:spacing w:before="136" w:after="0" w:line="230" w:lineRule="auto"/>
        <w:ind w:left="360" w:right="310" w:hanging="270"/>
        <w:outlineLvl w:val="4"/>
        <w:rPr>
          <w:rFonts w:ascii="Times New Roman" w:eastAsia="Times New Roman" w:hAnsi="Times New Roman" w:cs="Times New Roman"/>
          <w:b/>
          <w:bCs/>
          <w:i/>
          <w:lang w:val="en-US"/>
        </w:rPr>
      </w:pPr>
      <w:r w:rsidRPr="00864F48">
        <w:rPr>
          <w:rFonts w:ascii="Times New Roman" w:eastAsia="Times New Roman" w:hAnsi="Times New Roman" w:cs="Times New Roman"/>
          <w:b/>
          <w:bCs/>
          <w:i/>
          <w:color w:val="231F20"/>
          <w:lang w:val="en-US"/>
        </w:rPr>
        <w:t>How to request a debrieﬁng</w:t>
      </w:r>
    </w:p>
    <w:p w14:paraId="21A5D873" w14:textId="77777777" w:rsidR="00864F48" w:rsidRPr="00864F48" w:rsidRDefault="00864F48" w:rsidP="00864F48">
      <w:pPr>
        <w:widowControl w:val="0"/>
        <w:autoSpaceDE w:val="0"/>
        <w:autoSpaceDN w:val="0"/>
        <w:spacing w:before="8" w:after="0" w:line="240" w:lineRule="auto"/>
        <w:rPr>
          <w:rFonts w:ascii="Times New Roman" w:eastAsia="Times New Roman" w:hAnsi="Times New Roman" w:cs="Times New Roman"/>
          <w:b/>
          <w:sz w:val="6"/>
          <w:lang w:val="en-US"/>
        </w:rPr>
      </w:pPr>
    </w:p>
    <w:tbl>
      <w:tblPr>
        <w:tblW w:w="0" w:type="auto"/>
        <w:tblInd w:w="13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0194"/>
      </w:tblGrid>
      <w:tr w:rsidR="00864F48" w:rsidRPr="00864F48" w14:paraId="72A2ACCF" w14:textId="77777777" w:rsidTr="00864F48">
        <w:trPr>
          <w:trHeight w:val="5378"/>
        </w:trPr>
        <w:tc>
          <w:tcPr>
            <w:tcW w:w="10194" w:type="dxa"/>
          </w:tcPr>
          <w:p w14:paraId="726D7F14" w14:textId="77777777" w:rsidR="00864F48" w:rsidRPr="00864F48" w:rsidRDefault="00864F48" w:rsidP="00864F48">
            <w:pPr>
              <w:widowControl w:val="0"/>
              <w:autoSpaceDE w:val="0"/>
              <w:autoSpaceDN w:val="0"/>
              <w:spacing w:before="117" w:after="0" w:line="240" w:lineRule="auto"/>
              <w:ind w:left="118"/>
              <w:rPr>
                <w:rFonts w:ascii="Times New Roman" w:eastAsia="Times New Roman" w:hAnsi="Times New Roman" w:cs="Times New Roman"/>
                <w:b/>
                <w:lang w:val="en-US"/>
              </w:rPr>
            </w:pPr>
            <w:r w:rsidRPr="00864F48">
              <w:rPr>
                <w:rFonts w:ascii="Times New Roman" w:eastAsia="Times New Roman" w:hAnsi="Times New Roman" w:cs="Times New Roman"/>
                <w:b/>
                <w:color w:val="231F20"/>
                <w:lang w:val="en-US"/>
              </w:rPr>
              <w:t>DEADLINE: The deadline to request a debrieﬁng expires at midnight on [</w:t>
            </w:r>
            <w:r w:rsidRPr="00864F48">
              <w:rPr>
                <w:rFonts w:ascii="Times New Roman" w:eastAsia="Times New Roman" w:hAnsi="Times New Roman" w:cs="Times New Roman"/>
                <w:b/>
                <w:i/>
                <w:color w:val="231F20"/>
                <w:lang w:val="en-US"/>
              </w:rPr>
              <w:t>insert date</w:t>
            </w:r>
            <w:r w:rsidRPr="00864F48">
              <w:rPr>
                <w:rFonts w:ascii="Times New Roman" w:eastAsia="Times New Roman" w:hAnsi="Times New Roman" w:cs="Times New Roman"/>
                <w:b/>
                <w:color w:val="231F20"/>
                <w:lang w:val="en-US"/>
              </w:rPr>
              <w:t>] (local time).</w:t>
            </w:r>
          </w:p>
          <w:p w14:paraId="6DB11128" w14:textId="77777777" w:rsidR="00864F48" w:rsidRPr="00864F48" w:rsidRDefault="00864F48" w:rsidP="00864F48">
            <w:pPr>
              <w:widowControl w:val="0"/>
              <w:autoSpaceDE w:val="0"/>
              <w:autoSpaceDN w:val="0"/>
              <w:spacing w:before="109" w:after="0" w:line="230" w:lineRule="auto"/>
              <w:ind w:left="118" w:right="91"/>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spacing w:val="-8"/>
                <w:lang w:val="en-US"/>
              </w:rPr>
              <w:t xml:space="preserve">You </w:t>
            </w:r>
            <w:r w:rsidRPr="00864F48">
              <w:rPr>
                <w:rFonts w:ascii="Times New Roman" w:eastAsia="Times New Roman" w:hAnsi="Times New Roman" w:cs="Times New Roman"/>
                <w:color w:val="231F20"/>
                <w:lang w:val="en-US"/>
              </w:rPr>
              <w:t xml:space="preserve">may request a debrieﬁng in relation to the results of the evaluation of your </w:t>
            </w:r>
            <w:r w:rsidRPr="00864F48">
              <w:rPr>
                <w:rFonts w:ascii="Times New Roman" w:eastAsia="Times New Roman" w:hAnsi="Times New Roman" w:cs="Times New Roman"/>
                <w:color w:val="231F20"/>
                <w:spacing w:val="-5"/>
                <w:lang w:val="en-US"/>
              </w:rPr>
              <w:t xml:space="preserve">Tender. </w:t>
            </w:r>
            <w:r w:rsidRPr="00864F48">
              <w:rPr>
                <w:rFonts w:ascii="Times New Roman" w:eastAsia="Times New Roman" w:hAnsi="Times New Roman" w:cs="Times New Roman"/>
                <w:color w:val="231F20"/>
                <w:lang w:val="en-US"/>
              </w:rPr>
              <w:t xml:space="preserve">If you decide to request a debrieﬁng your written request must be made within three (3) Business Days of receipt of this Notiﬁcation of Intention to </w:t>
            </w:r>
            <w:r w:rsidRPr="00864F48">
              <w:rPr>
                <w:rFonts w:ascii="Times New Roman" w:eastAsia="Times New Roman" w:hAnsi="Times New Roman" w:cs="Times New Roman"/>
                <w:color w:val="231F20"/>
                <w:spacing w:val="-4"/>
                <w:lang w:val="en-US"/>
              </w:rPr>
              <w:t>Award.</w:t>
            </w:r>
          </w:p>
          <w:p w14:paraId="3CEC2524" w14:textId="77777777" w:rsidR="00864F48" w:rsidRPr="00864F48" w:rsidRDefault="00864F48" w:rsidP="00864F48">
            <w:pPr>
              <w:widowControl w:val="0"/>
              <w:autoSpaceDE w:val="0"/>
              <w:autoSpaceDN w:val="0"/>
              <w:spacing w:before="113" w:after="0" w:line="230" w:lineRule="auto"/>
              <w:ind w:left="118" w:right="91"/>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Provide the contract name, reference number, name of the Tenderer, contact details; and address the request for debrieﬁng as follows:</w:t>
            </w:r>
          </w:p>
          <w:p w14:paraId="4A59A86D" w14:textId="77777777" w:rsidR="00864F48" w:rsidRPr="00864F48" w:rsidRDefault="00864F48" w:rsidP="00864F48">
            <w:pPr>
              <w:widowControl w:val="0"/>
              <w:tabs>
                <w:tab w:val="left" w:pos="3512"/>
                <w:tab w:val="left" w:pos="3601"/>
              </w:tabs>
              <w:autoSpaceDE w:val="0"/>
              <w:autoSpaceDN w:val="0"/>
              <w:spacing w:before="103" w:after="0" w:line="336" w:lineRule="auto"/>
              <w:ind w:left="115" w:right="720"/>
              <w:rPr>
                <w:rFonts w:ascii="Times New Roman" w:eastAsia="Times New Roman" w:hAnsi="Times New Roman" w:cs="Times New Roman"/>
                <w:lang w:val="en-US"/>
              </w:rPr>
            </w:pPr>
            <w:r w:rsidRPr="00864F48">
              <w:rPr>
                <w:rFonts w:ascii="Times New Roman" w:eastAsia="Times New Roman" w:hAnsi="Times New Roman" w:cs="Times New Roman"/>
                <w:b/>
                <w:color w:val="231F20"/>
                <w:lang w:val="en-US"/>
              </w:rPr>
              <w:t>Attention</w:t>
            </w:r>
            <w:r w:rsidRPr="00864F48">
              <w:rPr>
                <w:rFonts w:ascii="Times New Roman" w:eastAsia="Times New Roman" w:hAnsi="Times New Roman" w:cs="Times New Roman"/>
                <w:color w:val="231F20"/>
                <w:lang w:val="en-US"/>
              </w:rPr>
              <w:t>: [</w:t>
            </w:r>
            <w:r w:rsidRPr="00864F48">
              <w:rPr>
                <w:rFonts w:ascii="Times New Roman" w:eastAsia="Times New Roman" w:hAnsi="Times New Roman" w:cs="Times New Roman"/>
                <w:i/>
                <w:color w:val="231F20"/>
                <w:lang w:val="en-US"/>
              </w:rPr>
              <w:t>insert full name of person, if applicable</w:t>
            </w:r>
            <w:r w:rsidRPr="00864F48">
              <w:rPr>
                <w:rFonts w:ascii="Times New Roman" w:eastAsia="Times New Roman" w:hAnsi="Times New Roman" w:cs="Times New Roman"/>
                <w:color w:val="231F20"/>
                <w:lang w:val="en-US"/>
              </w:rPr>
              <w:t xml:space="preserve">] </w:t>
            </w:r>
            <w:r w:rsidRPr="00864F48">
              <w:rPr>
                <w:rFonts w:ascii="Times New Roman" w:eastAsia="Times New Roman" w:hAnsi="Times New Roman" w:cs="Times New Roman"/>
                <w:b/>
                <w:color w:val="231F20"/>
                <w:lang w:val="en-US"/>
              </w:rPr>
              <w:t>Title/position</w:t>
            </w:r>
            <w:r w:rsidRPr="00864F48">
              <w:rPr>
                <w:rFonts w:ascii="Times New Roman" w:eastAsia="Times New Roman" w:hAnsi="Times New Roman" w:cs="Times New Roman"/>
                <w:color w:val="231F20"/>
                <w:lang w:val="en-US"/>
              </w:rPr>
              <w:t>:</w:t>
            </w:r>
            <w:r w:rsidRPr="00864F48">
              <w:rPr>
                <w:rFonts w:ascii="Times New Roman" w:eastAsia="Times New Roman" w:hAnsi="Times New Roman" w:cs="Times New Roman"/>
                <w:color w:val="231F20"/>
                <w:u w:val="single" w:color="221E1F"/>
                <w:lang w:val="en-US"/>
              </w:rPr>
              <w:tab/>
            </w:r>
            <w:r w:rsidRPr="00864F48">
              <w:rPr>
                <w:rFonts w:ascii="Times New Roman" w:eastAsia="Times New Roman" w:hAnsi="Times New Roman" w:cs="Times New Roman"/>
                <w:color w:val="231F20"/>
                <w:lang w:val="en-US"/>
              </w:rPr>
              <w:t>[</w:t>
            </w:r>
            <w:r w:rsidRPr="00864F48">
              <w:rPr>
                <w:rFonts w:ascii="Times New Roman" w:eastAsia="Times New Roman" w:hAnsi="Times New Roman" w:cs="Times New Roman"/>
                <w:i/>
                <w:color w:val="231F20"/>
                <w:lang w:val="en-US"/>
              </w:rPr>
              <w:t>insert title/position</w:t>
            </w:r>
            <w:r w:rsidRPr="00864F48">
              <w:rPr>
                <w:rFonts w:ascii="Times New Roman" w:eastAsia="Times New Roman" w:hAnsi="Times New Roman" w:cs="Times New Roman"/>
                <w:color w:val="231F20"/>
                <w:lang w:val="en-US"/>
              </w:rPr>
              <w:t>]</w:t>
            </w:r>
          </w:p>
          <w:p w14:paraId="6C9F28F9" w14:textId="77777777" w:rsidR="00864F48" w:rsidRPr="00864F48" w:rsidRDefault="00864F48" w:rsidP="00864F48">
            <w:pPr>
              <w:widowControl w:val="0"/>
              <w:tabs>
                <w:tab w:val="left" w:pos="3515"/>
                <w:tab w:val="left" w:pos="3581"/>
                <w:tab w:val="left" w:pos="3622"/>
              </w:tabs>
              <w:autoSpaceDE w:val="0"/>
              <w:autoSpaceDN w:val="0"/>
              <w:spacing w:after="0" w:line="336" w:lineRule="auto"/>
              <w:ind w:left="115" w:right="720"/>
              <w:rPr>
                <w:rFonts w:ascii="Times New Roman" w:eastAsia="Times New Roman" w:hAnsi="Times New Roman" w:cs="Times New Roman"/>
                <w:b/>
                <w:i/>
                <w:lang w:val="en-US"/>
              </w:rPr>
            </w:pPr>
            <w:r w:rsidRPr="00864F48">
              <w:rPr>
                <w:rFonts w:ascii="Times New Roman" w:eastAsia="Times New Roman" w:hAnsi="Times New Roman" w:cs="Times New Roman"/>
                <w:b/>
                <w:color w:val="231F20"/>
                <w:lang w:val="en-US"/>
              </w:rPr>
              <w:t>Agency</w:t>
            </w:r>
            <w:r w:rsidRPr="00864F48">
              <w:rPr>
                <w:rFonts w:ascii="Times New Roman" w:eastAsia="Times New Roman" w:hAnsi="Times New Roman" w:cs="Times New Roman"/>
                <w:color w:val="231F20"/>
                <w:lang w:val="en-US"/>
              </w:rPr>
              <w:t>: [</w:t>
            </w:r>
            <w:r w:rsidRPr="00864F48">
              <w:rPr>
                <w:rFonts w:ascii="Times New Roman" w:eastAsia="Times New Roman" w:hAnsi="Times New Roman" w:cs="Times New Roman"/>
                <w:i/>
                <w:color w:val="231F20"/>
                <w:lang w:val="en-US"/>
              </w:rPr>
              <w:t>insert name of Procuring Entity</w:t>
            </w:r>
            <w:r w:rsidRPr="00864F48">
              <w:rPr>
                <w:rFonts w:ascii="Times New Roman" w:eastAsia="Times New Roman" w:hAnsi="Times New Roman" w:cs="Times New Roman"/>
                <w:color w:val="231F20"/>
                <w:lang w:val="en-US"/>
              </w:rPr>
              <w:t xml:space="preserve">] </w:t>
            </w:r>
            <w:r w:rsidRPr="00864F48">
              <w:rPr>
                <w:rFonts w:ascii="Times New Roman" w:eastAsia="Times New Roman" w:hAnsi="Times New Roman" w:cs="Times New Roman"/>
                <w:b/>
                <w:color w:val="231F20"/>
                <w:lang w:val="en-US"/>
              </w:rPr>
              <w:t>Email address</w:t>
            </w:r>
            <w:r w:rsidRPr="00864F48">
              <w:rPr>
                <w:rFonts w:ascii="Times New Roman" w:eastAsia="Times New Roman" w:hAnsi="Times New Roman" w:cs="Times New Roman"/>
                <w:color w:val="231F20"/>
                <w:lang w:val="en-US"/>
              </w:rPr>
              <w:t>:</w:t>
            </w:r>
            <w:r w:rsidRPr="00864F48">
              <w:rPr>
                <w:rFonts w:ascii="Times New Roman" w:eastAsia="Times New Roman" w:hAnsi="Times New Roman" w:cs="Times New Roman"/>
                <w:color w:val="231F20"/>
                <w:u w:val="single" w:color="221E1F"/>
                <w:lang w:val="en-US"/>
              </w:rPr>
              <w:tab/>
            </w:r>
            <w:r w:rsidRPr="00864F48">
              <w:rPr>
                <w:rFonts w:ascii="Times New Roman" w:eastAsia="Times New Roman" w:hAnsi="Times New Roman" w:cs="Times New Roman"/>
                <w:color w:val="231F20"/>
                <w:u w:val="single" w:color="221E1F"/>
                <w:lang w:val="en-US"/>
              </w:rPr>
              <w:tab/>
            </w:r>
            <w:r w:rsidRPr="00864F48">
              <w:rPr>
                <w:rFonts w:ascii="Times New Roman" w:eastAsia="Times New Roman" w:hAnsi="Times New Roman" w:cs="Times New Roman"/>
                <w:color w:val="231F20"/>
                <w:lang w:val="en-US"/>
              </w:rPr>
              <w:t>[</w:t>
            </w:r>
            <w:r w:rsidRPr="00864F48">
              <w:rPr>
                <w:rFonts w:ascii="Times New Roman" w:eastAsia="Times New Roman" w:hAnsi="Times New Roman" w:cs="Times New Roman"/>
                <w:i/>
                <w:color w:val="231F20"/>
                <w:lang w:val="en-US"/>
              </w:rPr>
              <w:t>insert email address</w:t>
            </w:r>
            <w:r w:rsidRPr="00864F48">
              <w:rPr>
                <w:rFonts w:ascii="Times New Roman" w:eastAsia="Times New Roman" w:hAnsi="Times New Roman" w:cs="Times New Roman"/>
                <w:color w:val="231F20"/>
                <w:lang w:val="en-US"/>
              </w:rPr>
              <w:t xml:space="preserve">] </w:t>
            </w:r>
            <w:r w:rsidRPr="00864F48">
              <w:rPr>
                <w:rFonts w:ascii="Times New Roman" w:eastAsia="Times New Roman" w:hAnsi="Times New Roman" w:cs="Times New Roman"/>
                <w:b/>
                <w:color w:val="231F20"/>
                <w:lang w:val="en-US"/>
              </w:rPr>
              <w:t>Fax number</w:t>
            </w:r>
            <w:r w:rsidRPr="00864F48">
              <w:rPr>
                <w:rFonts w:ascii="Times New Roman" w:eastAsia="Times New Roman" w:hAnsi="Times New Roman" w:cs="Times New Roman"/>
                <w:color w:val="231F20"/>
                <w:lang w:val="en-US"/>
              </w:rPr>
              <w:t>:</w:t>
            </w:r>
            <w:r w:rsidRPr="00864F48">
              <w:rPr>
                <w:rFonts w:ascii="Times New Roman" w:eastAsia="Times New Roman" w:hAnsi="Times New Roman" w:cs="Times New Roman"/>
                <w:color w:val="231F20"/>
                <w:u w:val="single" w:color="221E1F"/>
                <w:lang w:val="en-US"/>
              </w:rPr>
              <w:tab/>
            </w:r>
            <w:r w:rsidRPr="00864F48">
              <w:rPr>
                <w:rFonts w:ascii="Times New Roman" w:eastAsia="Times New Roman" w:hAnsi="Times New Roman" w:cs="Times New Roman"/>
                <w:color w:val="231F20"/>
                <w:u w:val="single" w:color="221E1F"/>
                <w:lang w:val="en-US"/>
              </w:rPr>
              <w:tab/>
            </w:r>
            <w:r w:rsidRPr="00864F48">
              <w:rPr>
                <w:rFonts w:ascii="Times New Roman" w:eastAsia="Times New Roman" w:hAnsi="Times New Roman" w:cs="Times New Roman"/>
                <w:color w:val="231F20"/>
                <w:u w:val="single" w:color="221E1F"/>
                <w:lang w:val="en-US"/>
              </w:rPr>
              <w:tab/>
            </w:r>
            <w:r w:rsidRPr="00864F48">
              <w:rPr>
                <w:rFonts w:ascii="Times New Roman" w:eastAsia="Times New Roman" w:hAnsi="Times New Roman" w:cs="Times New Roman"/>
                <w:color w:val="231F20"/>
                <w:lang w:val="en-US"/>
              </w:rPr>
              <w:t>[</w:t>
            </w:r>
            <w:r w:rsidRPr="00864F48">
              <w:rPr>
                <w:rFonts w:ascii="Times New Roman" w:eastAsia="Times New Roman" w:hAnsi="Times New Roman" w:cs="Times New Roman"/>
                <w:i/>
                <w:color w:val="231F20"/>
                <w:lang w:val="en-US"/>
              </w:rPr>
              <w:t>insert fax number</w:t>
            </w:r>
            <w:r w:rsidRPr="00864F48">
              <w:rPr>
                <w:rFonts w:ascii="Times New Roman" w:eastAsia="Times New Roman" w:hAnsi="Times New Roman" w:cs="Times New Roman"/>
                <w:color w:val="231F20"/>
                <w:lang w:val="en-US"/>
              </w:rPr>
              <w:t xml:space="preserve">] </w:t>
            </w:r>
            <w:r w:rsidRPr="00864F48">
              <w:rPr>
                <w:rFonts w:ascii="Times New Roman" w:eastAsia="Times New Roman" w:hAnsi="Times New Roman" w:cs="Times New Roman"/>
                <w:b/>
                <w:i/>
                <w:color w:val="231F20"/>
                <w:lang w:val="en-US"/>
              </w:rPr>
              <w:t>delete if not used</w:t>
            </w:r>
          </w:p>
          <w:p w14:paraId="30F3CE52" w14:textId="77777777" w:rsidR="00864F48" w:rsidRPr="00864F48" w:rsidRDefault="00864F48" w:rsidP="00864F48">
            <w:pPr>
              <w:widowControl w:val="0"/>
              <w:autoSpaceDE w:val="0"/>
              <w:autoSpaceDN w:val="0"/>
              <w:spacing w:before="6" w:after="0" w:line="230" w:lineRule="auto"/>
              <w:ind w:left="118" w:right="91"/>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If your request for a debrieﬁng is received within the 3 Business Days deadline, we will provide the debrieﬁng within ﬁve (5) Business Days of receipt of your request. If we are unable to provide the debrieﬁng within this period, the Standstill Period shall be extended by ﬁve (5) Business Days after the date that the debrieﬁng is provided. If this happens, we will notify you and conﬁrm the date that the extended Standstill Period will end.</w:t>
            </w:r>
          </w:p>
          <w:p w14:paraId="143EEEFE" w14:textId="77777777" w:rsidR="00864F48" w:rsidRPr="00864F48" w:rsidRDefault="00864F48" w:rsidP="00864F48">
            <w:pPr>
              <w:widowControl w:val="0"/>
              <w:autoSpaceDE w:val="0"/>
              <w:autoSpaceDN w:val="0"/>
              <w:spacing w:before="113" w:after="0" w:line="230" w:lineRule="auto"/>
              <w:ind w:left="117" w:right="92"/>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The debrieﬁng may be in writing, by phone, video conference call or in person. We shall promptly advise you in writing how the debrieﬁng will take place and conﬁrm the date and time.</w:t>
            </w:r>
          </w:p>
          <w:p w14:paraId="4D633986" w14:textId="77777777" w:rsidR="00864F48" w:rsidRPr="00864F48" w:rsidRDefault="00864F48" w:rsidP="00864F48">
            <w:pPr>
              <w:widowControl w:val="0"/>
              <w:autoSpaceDE w:val="0"/>
              <w:autoSpaceDN w:val="0"/>
              <w:spacing w:before="1" w:after="0" w:line="230" w:lineRule="auto"/>
              <w:ind w:left="117" w:right="91"/>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 xml:space="preserve">If the deadline to request a debrieﬁng has expired, you may still request a debrieﬁng. In this case, we will provide the debrieﬁng as soon as practicable, and normally no later than ﬁfteen (15) Business Days from the date of publication of the Contract </w:t>
            </w:r>
            <w:r w:rsidRPr="00864F48">
              <w:rPr>
                <w:rFonts w:ascii="Times New Roman" w:eastAsia="Times New Roman" w:hAnsi="Times New Roman" w:cs="Times New Roman"/>
                <w:color w:val="231F20"/>
                <w:spacing w:val="-5"/>
                <w:lang w:val="en-US"/>
              </w:rPr>
              <w:t xml:space="preserve">Award </w:t>
            </w:r>
            <w:r w:rsidRPr="00864F48">
              <w:rPr>
                <w:rFonts w:ascii="Times New Roman" w:eastAsia="Times New Roman" w:hAnsi="Times New Roman" w:cs="Times New Roman"/>
                <w:color w:val="231F20"/>
                <w:lang w:val="en-US"/>
              </w:rPr>
              <w:t>Notice.</w:t>
            </w:r>
          </w:p>
        </w:tc>
      </w:tr>
    </w:tbl>
    <w:p w14:paraId="65CC66F3" w14:textId="77777777" w:rsidR="00864F48" w:rsidRPr="00864F48" w:rsidRDefault="00864F48" w:rsidP="00864F48">
      <w:pPr>
        <w:widowControl w:val="0"/>
        <w:autoSpaceDE w:val="0"/>
        <w:autoSpaceDN w:val="0"/>
        <w:spacing w:before="4" w:after="0" w:line="240" w:lineRule="auto"/>
        <w:rPr>
          <w:rFonts w:ascii="Times New Roman" w:eastAsia="Times New Roman" w:hAnsi="Times New Roman" w:cs="Times New Roman"/>
          <w:b/>
          <w:sz w:val="29"/>
          <w:lang w:val="en-US"/>
        </w:rPr>
      </w:pPr>
    </w:p>
    <w:p w14:paraId="6D966BE4" w14:textId="77777777" w:rsidR="00864F48" w:rsidRPr="00864F48" w:rsidRDefault="00864F48" w:rsidP="00864F48">
      <w:pPr>
        <w:widowControl w:val="0"/>
        <w:numPr>
          <w:ilvl w:val="0"/>
          <w:numId w:val="193"/>
        </w:numPr>
        <w:tabs>
          <w:tab w:val="left" w:pos="550"/>
        </w:tabs>
        <w:autoSpaceDE w:val="0"/>
        <w:autoSpaceDN w:val="0"/>
        <w:spacing w:before="136" w:after="0" w:line="230" w:lineRule="auto"/>
        <w:ind w:left="360" w:right="310" w:hanging="270"/>
        <w:outlineLvl w:val="4"/>
        <w:rPr>
          <w:rFonts w:ascii="Times New Roman" w:eastAsia="Times New Roman" w:hAnsi="Times New Roman" w:cs="Times New Roman"/>
          <w:b/>
          <w:bCs/>
          <w:iCs/>
          <w:lang w:val="en-US"/>
        </w:rPr>
      </w:pPr>
      <w:r w:rsidRPr="00864F48">
        <w:rPr>
          <w:rFonts w:ascii="Times New Roman" w:eastAsia="Times New Roman" w:hAnsi="Times New Roman" w:cs="Times New Roman"/>
          <w:b/>
          <w:bCs/>
          <w:iCs/>
          <w:color w:val="231F20"/>
          <w:lang w:val="en-US"/>
        </w:rPr>
        <w:t>How to make a complaint</w:t>
      </w:r>
    </w:p>
    <w:tbl>
      <w:tblPr>
        <w:tblW w:w="0" w:type="auto"/>
        <w:tblInd w:w="13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0194"/>
      </w:tblGrid>
      <w:tr w:rsidR="00864F48" w:rsidRPr="00864F48" w14:paraId="6D0A5D54" w14:textId="77777777" w:rsidTr="00864F48">
        <w:trPr>
          <w:trHeight w:val="5981"/>
        </w:trPr>
        <w:tc>
          <w:tcPr>
            <w:tcW w:w="10194" w:type="dxa"/>
          </w:tcPr>
          <w:p w14:paraId="3EB5EE15" w14:textId="77777777" w:rsidR="00864F48" w:rsidRPr="00864F48" w:rsidRDefault="00864F48" w:rsidP="00864F48">
            <w:pPr>
              <w:widowControl w:val="0"/>
              <w:autoSpaceDE w:val="0"/>
              <w:autoSpaceDN w:val="0"/>
              <w:spacing w:before="93" w:after="0" w:line="230" w:lineRule="auto"/>
              <w:ind w:left="118"/>
              <w:rPr>
                <w:rFonts w:ascii="Times New Roman" w:eastAsia="Times New Roman" w:hAnsi="Times New Roman" w:cs="Times New Roman"/>
                <w:b/>
                <w:lang w:val="en-US"/>
              </w:rPr>
            </w:pPr>
            <w:r w:rsidRPr="00864F48">
              <w:rPr>
                <w:rFonts w:ascii="Times New Roman" w:eastAsia="Times New Roman" w:hAnsi="Times New Roman" w:cs="Times New Roman"/>
                <w:b/>
                <w:color w:val="231F20"/>
                <w:lang w:val="en-US"/>
              </w:rPr>
              <w:t>DEADLINE: The deadline for submitting a Procurement-related Complaint challenging the decision to award the contract expires on midnight, [</w:t>
            </w:r>
            <w:r w:rsidRPr="00864F48">
              <w:rPr>
                <w:rFonts w:ascii="Times New Roman" w:eastAsia="Times New Roman" w:hAnsi="Times New Roman" w:cs="Times New Roman"/>
                <w:b/>
                <w:i/>
                <w:color w:val="231F20"/>
                <w:lang w:val="en-US"/>
              </w:rPr>
              <w:t>insert date</w:t>
            </w:r>
            <w:r w:rsidRPr="00864F48">
              <w:rPr>
                <w:rFonts w:ascii="Times New Roman" w:eastAsia="Times New Roman" w:hAnsi="Times New Roman" w:cs="Times New Roman"/>
                <w:b/>
                <w:color w:val="231F20"/>
                <w:lang w:val="en-US"/>
              </w:rPr>
              <w:t>] (local time).</w:t>
            </w:r>
          </w:p>
          <w:p w14:paraId="647B76F7" w14:textId="77777777" w:rsidR="00864F48" w:rsidRPr="00864F48" w:rsidRDefault="00864F48" w:rsidP="00864F48">
            <w:pPr>
              <w:widowControl w:val="0"/>
              <w:autoSpaceDE w:val="0"/>
              <w:autoSpaceDN w:val="0"/>
              <w:spacing w:before="99" w:after="0" w:line="230" w:lineRule="auto"/>
              <w:ind w:left="118" w:right="-9"/>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Provide the contract name, reference number, name of the Tenderer, contact details; and address the Procurement- related Complaint as follows:</w:t>
            </w:r>
          </w:p>
          <w:p w14:paraId="6F8FCBAD" w14:textId="77777777" w:rsidR="00864F48" w:rsidRPr="00864F48" w:rsidRDefault="00864F48" w:rsidP="00864F48">
            <w:pPr>
              <w:widowControl w:val="0"/>
              <w:tabs>
                <w:tab w:val="left" w:pos="3622"/>
              </w:tabs>
              <w:autoSpaceDE w:val="0"/>
              <w:autoSpaceDN w:val="0"/>
              <w:spacing w:before="67" w:after="0" w:line="300" w:lineRule="auto"/>
              <w:ind w:left="115" w:right="720"/>
              <w:rPr>
                <w:rFonts w:ascii="Times New Roman" w:eastAsia="Times New Roman" w:hAnsi="Times New Roman" w:cs="Times New Roman"/>
                <w:lang w:val="en-US"/>
              </w:rPr>
            </w:pPr>
            <w:r w:rsidRPr="00864F48">
              <w:rPr>
                <w:rFonts w:ascii="Times New Roman" w:eastAsia="Times New Roman" w:hAnsi="Times New Roman" w:cs="Times New Roman"/>
                <w:b/>
                <w:color w:val="231F20"/>
                <w:lang w:val="en-US"/>
              </w:rPr>
              <w:t>Attention</w:t>
            </w:r>
            <w:r w:rsidRPr="00864F48">
              <w:rPr>
                <w:rFonts w:ascii="Times New Roman" w:eastAsia="Times New Roman" w:hAnsi="Times New Roman" w:cs="Times New Roman"/>
                <w:color w:val="231F20"/>
                <w:lang w:val="en-US"/>
              </w:rPr>
              <w:t>: [</w:t>
            </w:r>
            <w:r w:rsidRPr="00864F48">
              <w:rPr>
                <w:rFonts w:ascii="Times New Roman" w:eastAsia="Times New Roman" w:hAnsi="Times New Roman" w:cs="Times New Roman"/>
                <w:i/>
                <w:color w:val="231F20"/>
                <w:lang w:val="en-US"/>
              </w:rPr>
              <w:t>insert full name of person, if applicable</w:t>
            </w:r>
            <w:r w:rsidRPr="00864F48">
              <w:rPr>
                <w:rFonts w:ascii="Times New Roman" w:eastAsia="Times New Roman" w:hAnsi="Times New Roman" w:cs="Times New Roman"/>
                <w:color w:val="231F20"/>
                <w:lang w:val="en-US"/>
              </w:rPr>
              <w:t xml:space="preserve">] </w:t>
            </w:r>
            <w:r w:rsidRPr="00864F48">
              <w:rPr>
                <w:rFonts w:ascii="Times New Roman" w:eastAsia="Times New Roman" w:hAnsi="Times New Roman" w:cs="Times New Roman"/>
                <w:b/>
                <w:color w:val="231F20"/>
                <w:lang w:val="en-US"/>
              </w:rPr>
              <w:t>Title/position</w:t>
            </w:r>
            <w:r w:rsidRPr="00864F48">
              <w:rPr>
                <w:rFonts w:ascii="Times New Roman" w:eastAsia="Times New Roman" w:hAnsi="Times New Roman" w:cs="Times New Roman"/>
                <w:color w:val="231F20"/>
                <w:lang w:val="en-US"/>
              </w:rPr>
              <w:t>:</w:t>
            </w:r>
            <w:r w:rsidRPr="00864F48">
              <w:rPr>
                <w:rFonts w:ascii="Times New Roman" w:eastAsia="Times New Roman" w:hAnsi="Times New Roman" w:cs="Times New Roman"/>
                <w:color w:val="231F20"/>
                <w:u w:val="single" w:color="221E1F"/>
                <w:lang w:val="en-US"/>
              </w:rPr>
              <w:tab/>
              <w:t xml:space="preserve"> </w:t>
            </w:r>
            <w:r w:rsidRPr="00864F48">
              <w:rPr>
                <w:rFonts w:ascii="Times New Roman" w:eastAsia="Times New Roman" w:hAnsi="Times New Roman" w:cs="Times New Roman"/>
                <w:color w:val="231F20"/>
                <w:lang w:val="en-US"/>
              </w:rPr>
              <w:t>[</w:t>
            </w:r>
            <w:r w:rsidRPr="00864F48">
              <w:rPr>
                <w:rFonts w:ascii="Times New Roman" w:eastAsia="Times New Roman" w:hAnsi="Times New Roman" w:cs="Times New Roman"/>
                <w:i/>
                <w:color w:val="231F20"/>
                <w:lang w:val="en-US"/>
              </w:rPr>
              <w:t>insert title/position</w:t>
            </w:r>
            <w:r w:rsidRPr="00864F48">
              <w:rPr>
                <w:rFonts w:ascii="Times New Roman" w:eastAsia="Times New Roman" w:hAnsi="Times New Roman" w:cs="Times New Roman"/>
                <w:color w:val="231F20"/>
                <w:lang w:val="en-US"/>
              </w:rPr>
              <w:t>]</w:t>
            </w:r>
          </w:p>
          <w:p w14:paraId="7A85A5E7" w14:textId="77777777" w:rsidR="00864F48" w:rsidRPr="00864F48" w:rsidRDefault="00864F48" w:rsidP="00864F48">
            <w:pPr>
              <w:widowControl w:val="0"/>
              <w:tabs>
                <w:tab w:val="left" w:pos="3626"/>
                <w:tab w:val="left" w:pos="3692"/>
              </w:tabs>
              <w:autoSpaceDE w:val="0"/>
              <w:autoSpaceDN w:val="0"/>
              <w:spacing w:before="1" w:after="0" w:line="300" w:lineRule="auto"/>
              <w:ind w:left="115" w:right="720"/>
              <w:rPr>
                <w:rFonts w:ascii="Times New Roman" w:eastAsia="Times New Roman" w:hAnsi="Times New Roman" w:cs="Times New Roman"/>
                <w:lang w:val="en-US"/>
              </w:rPr>
            </w:pPr>
            <w:r w:rsidRPr="00864F48">
              <w:rPr>
                <w:rFonts w:ascii="Times New Roman" w:eastAsia="Times New Roman" w:hAnsi="Times New Roman" w:cs="Times New Roman"/>
                <w:b/>
                <w:color w:val="231F20"/>
                <w:lang w:val="en-US"/>
              </w:rPr>
              <w:t>Agency</w:t>
            </w:r>
            <w:r w:rsidRPr="00864F48">
              <w:rPr>
                <w:rFonts w:ascii="Times New Roman" w:eastAsia="Times New Roman" w:hAnsi="Times New Roman" w:cs="Times New Roman"/>
                <w:color w:val="231F20"/>
                <w:lang w:val="en-US"/>
              </w:rPr>
              <w:t>: [</w:t>
            </w:r>
            <w:r w:rsidRPr="00864F48">
              <w:rPr>
                <w:rFonts w:ascii="Times New Roman" w:eastAsia="Times New Roman" w:hAnsi="Times New Roman" w:cs="Times New Roman"/>
                <w:i/>
                <w:color w:val="231F20"/>
                <w:lang w:val="en-US"/>
              </w:rPr>
              <w:t>insert name of Procuring Entity</w:t>
            </w:r>
            <w:r w:rsidRPr="00864F48">
              <w:rPr>
                <w:rFonts w:ascii="Times New Roman" w:eastAsia="Times New Roman" w:hAnsi="Times New Roman" w:cs="Times New Roman"/>
                <w:color w:val="231F20"/>
                <w:lang w:val="en-US"/>
              </w:rPr>
              <w:t xml:space="preserve">] </w:t>
            </w:r>
            <w:r w:rsidRPr="00864F48">
              <w:rPr>
                <w:rFonts w:ascii="Times New Roman" w:eastAsia="Times New Roman" w:hAnsi="Times New Roman" w:cs="Times New Roman"/>
                <w:b/>
                <w:color w:val="231F20"/>
                <w:lang w:val="en-US"/>
              </w:rPr>
              <w:t>Email address</w:t>
            </w:r>
            <w:r w:rsidRPr="00864F48">
              <w:rPr>
                <w:rFonts w:ascii="Times New Roman" w:eastAsia="Times New Roman" w:hAnsi="Times New Roman" w:cs="Times New Roman"/>
                <w:color w:val="231F20"/>
                <w:lang w:val="en-US"/>
              </w:rPr>
              <w:t>:</w:t>
            </w:r>
            <w:r w:rsidRPr="00864F48">
              <w:rPr>
                <w:rFonts w:ascii="Times New Roman" w:eastAsia="Times New Roman" w:hAnsi="Times New Roman" w:cs="Times New Roman"/>
                <w:color w:val="231F20"/>
                <w:u w:val="single" w:color="221E1F"/>
                <w:lang w:val="en-US"/>
              </w:rPr>
              <w:tab/>
            </w:r>
            <w:r w:rsidRPr="00864F48">
              <w:rPr>
                <w:rFonts w:ascii="Times New Roman" w:eastAsia="Times New Roman" w:hAnsi="Times New Roman" w:cs="Times New Roman"/>
                <w:color w:val="231F20"/>
                <w:u w:val="single" w:color="221E1F"/>
                <w:lang w:val="en-US"/>
              </w:rPr>
              <w:tab/>
            </w:r>
            <w:r w:rsidRPr="00864F48">
              <w:rPr>
                <w:rFonts w:ascii="Times New Roman" w:eastAsia="Times New Roman" w:hAnsi="Times New Roman" w:cs="Times New Roman"/>
                <w:color w:val="231F20"/>
                <w:lang w:val="en-US"/>
              </w:rPr>
              <w:t>[</w:t>
            </w:r>
            <w:r w:rsidRPr="00864F48">
              <w:rPr>
                <w:rFonts w:ascii="Times New Roman" w:eastAsia="Times New Roman" w:hAnsi="Times New Roman" w:cs="Times New Roman"/>
                <w:i/>
                <w:color w:val="231F20"/>
                <w:lang w:val="en-US"/>
              </w:rPr>
              <w:t>insert email address</w:t>
            </w:r>
            <w:r w:rsidRPr="00864F48">
              <w:rPr>
                <w:rFonts w:ascii="Times New Roman" w:eastAsia="Times New Roman" w:hAnsi="Times New Roman" w:cs="Times New Roman"/>
                <w:color w:val="231F20"/>
                <w:lang w:val="en-US"/>
              </w:rPr>
              <w:t>]</w:t>
            </w:r>
          </w:p>
          <w:p w14:paraId="743A8B12" w14:textId="77777777" w:rsidR="00864F48" w:rsidRPr="00864F48" w:rsidRDefault="00864F48" w:rsidP="00864F48">
            <w:pPr>
              <w:widowControl w:val="0"/>
              <w:autoSpaceDE w:val="0"/>
              <w:autoSpaceDN w:val="0"/>
              <w:spacing w:before="58" w:after="0" w:line="230" w:lineRule="auto"/>
              <w:ind w:left="118" w:right="80"/>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 xml:space="preserve">At this point in the procurement process, you may submit a Procurement-related Complaint challenging the decision to award the contract. </w:t>
            </w:r>
            <w:r w:rsidRPr="00864F48">
              <w:rPr>
                <w:rFonts w:ascii="Times New Roman" w:eastAsia="Times New Roman" w:hAnsi="Times New Roman" w:cs="Times New Roman"/>
                <w:color w:val="231F20"/>
                <w:spacing w:val="-8"/>
                <w:lang w:val="en-US"/>
              </w:rPr>
              <w:t xml:space="preserve">You </w:t>
            </w:r>
            <w:r w:rsidRPr="00864F48">
              <w:rPr>
                <w:rFonts w:ascii="Times New Roman" w:eastAsia="Times New Roman" w:hAnsi="Times New Roman" w:cs="Times New Roman"/>
                <w:color w:val="231F20"/>
                <w:lang w:val="en-US"/>
              </w:rPr>
              <w:t xml:space="preserve">do not need to have requested, or received, a debrieﬁng before making this complaint. </w:t>
            </w:r>
            <w:r w:rsidRPr="00864F48">
              <w:rPr>
                <w:rFonts w:ascii="Times New Roman" w:eastAsia="Times New Roman" w:hAnsi="Times New Roman" w:cs="Times New Roman"/>
                <w:color w:val="231F20"/>
                <w:spacing w:val="-6"/>
                <w:lang w:val="en-US"/>
              </w:rPr>
              <w:t xml:space="preserve">Your </w:t>
            </w:r>
            <w:r w:rsidRPr="00864F48">
              <w:rPr>
                <w:rFonts w:ascii="Times New Roman" w:eastAsia="Times New Roman" w:hAnsi="Times New Roman" w:cs="Times New Roman"/>
                <w:color w:val="231F20"/>
                <w:lang w:val="en-US"/>
              </w:rPr>
              <w:t xml:space="preserve">complaint must be submitted within the Standstill Period and received by us before the Standstill Period ends. </w:t>
            </w:r>
            <w:r w:rsidRPr="00864F48">
              <w:rPr>
                <w:rFonts w:ascii="Times New Roman" w:eastAsia="Times New Roman" w:hAnsi="Times New Roman" w:cs="Times New Roman"/>
                <w:color w:val="231F20"/>
                <w:u w:val="single" w:color="231F20"/>
                <w:lang w:val="en-US"/>
              </w:rPr>
              <w:t>Further information</w:t>
            </w:r>
            <w:r w:rsidRPr="00864F48">
              <w:rPr>
                <w:rFonts w:ascii="Times New Roman" w:eastAsia="Times New Roman" w:hAnsi="Times New Roman" w:cs="Times New Roman"/>
                <w:color w:val="231F20"/>
                <w:lang w:val="en-US"/>
              </w:rPr>
              <w:t>:</w:t>
            </w:r>
          </w:p>
          <w:p w14:paraId="04F630FF" w14:textId="77777777" w:rsidR="00864F48" w:rsidRPr="00864F48" w:rsidRDefault="00864F48" w:rsidP="00864F48">
            <w:pPr>
              <w:widowControl w:val="0"/>
              <w:autoSpaceDE w:val="0"/>
              <w:autoSpaceDN w:val="0"/>
              <w:spacing w:before="76" w:after="0" w:line="230" w:lineRule="auto"/>
              <w:ind w:left="118" w:right="78"/>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 xml:space="preserve">For more information refer to the Public Procurement and Disposals Act 2015 and its Regulations available from the </w:t>
            </w:r>
            <w:r w:rsidRPr="00864F48">
              <w:rPr>
                <w:rFonts w:ascii="Times New Roman" w:eastAsia="Times New Roman" w:hAnsi="Times New Roman" w:cs="Times New Roman"/>
                <w:color w:val="231F20"/>
                <w:spacing w:val="-3"/>
                <w:lang w:val="en-US"/>
              </w:rPr>
              <w:t xml:space="preserve">Website </w:t>
            </w:r>
            <w:hyperlink r:id="rId87">
              <w:r w:rsidRPr="00864F48">
                <w:rPr>
                  <w:rFonts w:ascii="Times New Roman" w:eastAsia="Times New Roman" w:hAnsi="Times New Roman" w:cs="Times New Roman"/>
                  <w:color w:val="0000C4"/>
                  <w:u w:val="single" w:color="0000C4"/>
                  <w:lang w:val="en-US"/>
                </w:rPr>
                <w:t>info@ppra.go.ke</w:t>
              </w:r>
            </w:hyperlink>
            <w:r w:rsidRPr="00864F48">
              <w:rPr>
                <w:rFonts w:ascii="Times New Roman" w:eastAsia="Times New Roman" w:hAnsi="Times New Roman" w:cs="Times New Roman"/>
                <w:color w:val="0000C4"/>
                <w:u w:val="single" w:color="0000C4"/>
                <w:lang w:val="en-US"/>
              </w:rPr>
              <w:t xml:space="preserve"> </w:t>
            </w:r>
            <w:r w:rsidRPr="00864F48">
              <w:rPr>
                <w:rFonts w:ascii="Times New Roman" w:eastAsia="Times New Roman" w:hAnsi="Times New Roman" w:cs="Times New Roman"/>
                <w:color w:val="231F20"/>
                <w:lang w:val="en-US"/>
              </w:rPr>
              <w:t xml:space="preserve">or </w:t>
            </w:r>
            <w:hyperlink r:id="rId88">
              <w:r w:rsidRPr="00864F48">
                <w:rPr>
                  <w:rFonts w:ascii="Times New Roman" w:eastAsia="Times New Roman" w:hAnsi="Times New Roman" w:cs="Times New Roman"/>
                  <w:color w:val="0000C4"/>
                  <w:u w:val="single" w:color="0000C4"/>
                  <w:lang w:val="en-US"/>
                </w:rPr>
                <w:t>complaints@ppra.go.ke</w:t>
              </w:r>
            </w:hyperlink>
            <w:r w:rsidRPr="00864F48">
              <w:rPr>
                <w:rFonts w:ascii="Times New Roman" w:eastAsia="Times New Roman" w:hAnsi="Times New Roman" w:cs="Times New Roman"/>
                <w:color w:val="231F20"/>
                <w:lang w:val="en-US"/>
              </w:rPr>
              <w:t>.</w:t>
            </w:r>
          </w:p>
          <w:p w14:paraId="73C25910" w14:textId="77777777" w:rsidR="00864F48" w:rsidRPr="00864F48" w:rsidRDefault="00864F48" w:rsidP="00864F48">
            <w:pPr>
              <w:widowControl w:val="0"/>
              <w:autoSpaceDE w:val="0"/>
              <w:autoSpaceDN w:val="0"/>
              <w:spacing w:before="115" w:after="0" w:line="248" w:lineRule="exact"/>
              <w:ind w:left="118"/>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In summary, there are four essential requirements:</w:t>
            </w:r>
          </w:p>
          <w:p w14:paraId="01DF9E06" w14:textId="77777777" w:rsidR="00864F48" w:rsidRPr="00864F48" w:rsidRDefault="00864F48" w:rsidP="00864F48">
            <w:pPr>
              <w:widowControl w:val="0"/>
              <w:numPr>
                <w:ilvl w:val="0"/>
                <w:numId w:val="17"/>
              </w:numPr>
              <w:tabs>
                <w:tab w:val="left" w:pos="456"/>
              </w:tabs>
              <w:autoSpaceDE w:val="0"/>
              <w:autoSpaceDN w:val="0"/>
              <w:spacing w:before="4" w:after="0" w:line="230" w:lineRule="auto"/>
              <w:ind w:right="91" w:hanging="337"/>
              <w:rPr>
                <w:rFonts w:ascii="Times New Roman" w:eastAsia="Times New Roman" w:hAnsi="Times New Roman" w:cs="Times New Roman"/>
                <w:lang w:val="en-US"/>
              </w:rPr>
            </w:pPr>
            <w:r w:rsidRPr="00864F48">
              <w:rPr>
                <w:rFonts w:ascii="Times New Roman" w:eastAsia="Times New Roman" w:hAnsi="Times New Roman" w:cs="Times New Roman"/>
                <w:color w:val="231F20"/>
                <w:spacing w:val="-8"/>
                <w:lang w:val="en-US"/>
              </w:rPr>
              <w:t xml:space="preserve">You </w:t>
            </w:r>
            <w:r w:rsidRPr="00864F48">
              <w:rPr>
                <w:rFonts w:ascii="Times New Roman" w:eastAsia="Times New Roman" w:hAnsi="Times New Roman" w:cs="Times New Roman"/>
                <w:color w:val="231F20"/>
                <w:lang w:val="en-US"/>
              </w:rPr>
              <w:t xml:space="preserve">must be an' interested party'. In this case, that means a Tenderer who submitted a </w:t>
            </w:r>
            <w:r w:rsidRPr="00864F48">
              <w:rPr>
                <w:rFonts w:ascii="Times New Roman" w:eastAsia="Times New Roman" w:hAnsi="Times New Roman" w:cs="Times New Roman"/>
                <w:color w:val="231F20"/>
                <w:spacing w:val="-3"/>
                <w:lang w:val="en-US"/>
              </w:rPr>
              <w:t xml:space="preserve">Tender </w:t>
            </w:r>
            <w:r w:rsidRPr="00864F48">
              <w:rPr>
                <w:rFonts w:ascii="Times New Roman" w:eastAsia="Times New Roman" w:hAnsi="Times New Roman" w:cs="Times New Roman"/>
                <w:color w:val="231F20"/>
                <w:lang w:val="en-US"/>
              </w:rPr>
              <w:t xml:space="preserve">in this procurement, and is the recipient of a Notiﬁcation of Intention to </w:t>
            </w:r>
            <w:r w:rsidRPr="00864F48">
              <w:rPr>
                <w:rFonts w:ascii="Times New Roman" w:eastAsia="Times New Roman" w:hAnsi="Times New Roman" w:cs="Times New Roman"/>
                <w:color w:val="231F20"/>
                <w:spacing w:val="-4"/>
                <w:lang w:val="en-US"/>
              </w:rPr>
              <w:t>Award.</w:t>
            </w:r>
          </w:p>
          <w:p w14:paraId="7ABDEC2C" w14:textId="77777777" w:rsidR="00864F48" w:rsidRPr="00864F48" w:rsidRDefault="00864F48" w:rsidP="00864F48">
            <w:pPr>
              <w:widowControl w:val="0"/>
              <w:numPr>
                <w:ilvl w:val="0"/>
                <w:numId w:val="17"/>
              </w:numPr>
              <w:tabs>
                <w:tab w:val="left" w:pos="456"/>
              </w:tabs>
              <w:autoSpaceDE w:val="0"/>
              <w:autoSpaceDN w:val="0"/>
              <w:spacing w:after="0" w:line="242" w:lineRule="exact"/>
              <w:ind w:hanging="337"/>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The complaint can only challenge the decision to award the contract.</w:t>
            </w:r>
          </w:p>
          <w:p w14:paraId="631A4354" w14:textId="77777777" w:rsidR="00864F48" w:rsidRPr="00864F48" w:rsidRDefault="00864F48" w:rsidP="00864F48">
            <w:pPr>
              <w:widowControl w:val="0"/>
              <w:numPr>
                <w:ilvl w:val="0"/>
                <w:numId w:val="17"/>
              </w:numPr>
              <w:tabs>
                <w:tab w:val="left" w:pos="456"/>
              </w:tabs>
              <w:autoSpaceDE w:val="0"/>
              <w:autoSpaceDN w:val="0"/>
              <w:spacing w:after="0" w:line="244" w:lineRule="exact"/>
              <w:ind w:hanging="337"/>
              <w:rPr>
                <w:rFonts w:ascii="Times New Roman" w:eastAsia="Times New Roman" w:hAnsi="Times New Roman" w:cs="Times New Roman"/>
                <w:lang w:val="en-US"/>
              </w:rPr>
            </w:pPr>
            <w:r w:rsidRPr="00864F48">
              <w:rPr>
                <w:rFonts w:ascii="Times New Roman" w:eastAsia="Times New Roman" w:hAnsi="Times New Roman" w:cs="Times New Roman"/>
                <w:color w:val="231F20"/>
                <w:spacing w:val="-8"/>
                <w:lang w:val="en-US"/>
              </w:rPr>
              <w:t xml:space="preserve">You </w:t>
            </w:r>
            <w:r w:rsidRPr="00864F48">
              <w:rPr>
                <w:rFonts w:ascii="Times New Roman" w:eastAsia="Times New Roman" w:hAnsi="Times New Roman" w:cs="Times New Roman"/>
                <w:color w:val="231F20"/>
                <w:lang w:val="en-US"/>
              </w:rPr>
              <w:t>must submit the complaint within the deadline stated above.</w:t>
            </w:r>
          </w:p>
          <w:p w14:paraId="0195DB4A" w14:textId="77777777" w:rsidR="00864F48" w:rsidRPr="00864F48" w:rsidRDefault="00864F48" w:rsidP="00864F48">
            <w:pPr>
              <w:widowControl w:val="0"/>
              <w:numPr>
                <w:ilvl w:val="0"/>
                <w:numId w:val="17"/>
              </w:numPr>
              <w:tabs>
                <w:tab w:val="left" w:pos="456"/>
              </w:tabs>
              <w:autoSpaceDE w:val="0"/>
              <w:autoSpaceDN w:val="0"/>
              <w:spacing w:before="4" w:after="0" w:line="230" w:lineRule="auto"/>
              <w:ind w:right="91" w:hanging="337"/>
              <w:rPr>
                <w:rFonts w:ascii="Times New Roman" w:eastAsia="Times New Roman" w:hAnsi="Times New Roman" w:cs="Times New Roman"/>
                <w:lang w:val="en-US"/>
              </w:rPr>
            </w:pPr>
            <w:r w:rsidRPr="00864F48">
              <w:rPr>
                <w:rFonts w:ascii="Times New Roman" w:eastAsia="Times New Roman" w:hAnsi="Times New Roman" w:cs="Times New Roman"/>
                <w:color w:val="231F20"/>
                <w:spacing w:val="-8"/>
                <w:lang w:val="en-US"/>
              </w:rPr>
              <w:t xml:space="preserve">You </w:t>
            </w:r>
            <w:r w:rsidRPr="00864F48">
              <w:rPr>
                <w:rFonts w:ascii="Times New Roman" w:eastAsia="Times New Roman" w:hAnsi="Times New Roman" w:cs="Times New Roman"/>
                <w:color w:val="231F20"/>
                <w:lang w:val="en-US"/>
              </w:rPr>
              <w:t>must include, in your complaint, all of the information required by the Procurement Regulations (as described in Annex III).</w:t>
            </w:r>
          </w:p>
        </w:tc>
      </w:tr>
    </w:tbl>
    <w:p w14:paraId="41AB493E" w14:textId="77777777" w:rsidR="00864F48" w:rsidRPr="00864F48" w:rsidRDefault="00864F48" w:rsidP="00864F48">
      <w:pPr>
        <w:widowControl w:val="0"/>
        <w:autoSpaceDE w:val="0"/>
        <w:autoSpaceDN w:val="0"/>
        <w:spacing w:after="0" w:line="230" w:lineRule="auto"/>
        <w:rPr>
          <w:rFonts w:ascii="Times New Roman" w:eastAsia="Times New Roman" w:hAnsi="Times New Roman" w:cs="Times New Roman"/>
          <w:lang w:val="en-US"/>
        </w:rPr>
        <w:sectPr w:rsidR="00864F48" w:rsidRPr="00864F48">
          <w:pgSz w:w="11910" w:h="16840"/>
          <w:pgMar w:top="660" w:right="540" w:bottom="640" w:left="720" w:header="0" w:footer="441" w:gutter="0"/>
          <w:cols w:space="720"/>
        </w:sectPr>
      </w:pPr>
    </w:p>
    <w:p w14:paraId="632599ED" w14:textId="77777777" w:rsidR="00864F48" w:rsidRPr="00864F48" w:rsidRDefault="00864F48" w:rsidP="00864F48">
      <w:pPr>
        <w:widowControl w:val="0"/>
        <w:numPr>
          <w:ilvl w:val="0"/>
          <w:numId w:val="193"/>
        </w:numPr>
        <w:tabs>
          <w:tab w:val="left" w:pos="550"/>
        </w:tabs>
        <w:autoSpaceDE w:val="0"/>
        <w:autoSpaceDN w:val="0"/>
        <w:spacing w:before="136" w:after="0" w:line="230" w:lineRule="auto"/>
        <w:ind w:left="360" w:right="310" w:hanging="270"/>
        <w:outlineLvl w:val="4"/>
        <w:rPr>
          <w:rFonts w:ascii="Times New Roman" w:eastAsia="Times New Roman" w:hAnsi="Times New Roman" w:cs="Times New Roman"/>
          <w:b/>
          <w:bCs/>
          <w:iCs/>
          <w:lang w:val="en-US"/>
        </w:rPr>
      </w:pPr>
      <w:r w:rsidRPr="00864F48">
        <w:rPr>
          <w:rFonts w:ascii="Times New Roman" w:eastAsia="Times New Roman" w:hAnsi="Times New Roman" w:cs="Times New Roman"/>
          <w:b/>
          <w:bCs/>
          <w:iCs/>
          <w:color w:val="231F20"/>
          <w:lang w:val="en-US"/>
        </w:rPr>
        <w:lastRenderedPageBreak/>
        <w:t>Standstill Period</w:t>
      </w:r>
    </w:p>
    <w:p w14:paraId="348F0119" w14:textId="77777777" w:rsidR="00864F48" w:rsidRPr="00864F48" w:rsidRDefault="00864F48" w:rsidP="00864F48">
      <w:pPr>
        <w:widowControl w:val="0"/>
        <w:autoSpaceDE w:val="0"/>
        <w:autoSpaceDN w:val="0"/>
        <w:spacing w:before="4" w:after="0" w:line="240" w:lineRule="auto"/>
        <w:rPr>
          <w:rFonts w:ascii="Times New Roman" w:eastAsia="Times New Roman" w:hAnsi="Times New Roman" w:cs="Times New Roman"/>
          <w:b/>
          <w:sz w:val="5"/>
          <w:lang w:val="en-US"/>
        </w:rPr>
      </w:pPr>
    </w:p>
    <w:tbl>
      <w:tblPr>
        <w:tblW w:w="0" w:type="auto"/>
        <w:tblInd w:w="134"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10196"/>
      </w:tblGrid>
      <w:tr w:rsidR="00864F48" w:rsidRPr="00864F48" w14:paraId="5F4A363C" w14:textId="77777777" w:rsidTr="00864F48">
        <w:trPr>
          <w:trHeight w:val="1867"/>
        </w:trPr>
        <w:tc>
          <w:tcPr>
            <w:tcW w:w="10196" w:type="dxa"/>
          </w:tcPr>
          <w:p w14:paraId="6D29FA6A" w14:textId="77777777" w:rsidR="00864F48" w:rsidRPr="00864F48" w:rsidRDefault="00864F48" w:rsidP="00864F48">
            <w:pPr>
              <w:widowControl w:val="0"/>
              <w:autoSpaceDE w:val="0"/>
              <w:autoSpaceDN w:val="0"/>
              <w:spacing w:before="64" w:after="0" w:line="240" w:lineRule="auto"/>
              <w:ind w:left="127"/>
              <w:rPr>
                <w:rFonts w:ascii="Times New Roman" w:eastAsia="Times New Roman" w:hAnsi="Times New Roman" w:cs="Times New Roman"/>
                <w:b/>
                <w:lang w:val="en-US"/>
              </w:rPr>
            </w:pPr>
            <w:r w:rsidRPr="00864F48">
              <w:rPr>
                <w:rFonts w:ascii="Times New Roman" w:eastAsia="Times New Roman" w:hAnsi="Times New Roman" w:cs="Times New Roman"/>
                <w:b/>
                <w:color w:val="231F20"/>
                <w:lang w:val="en-US"/>
              </w:rPr>
              <w:t>DEADLINE: The Standstill Period is due to end at midnight on [</w:t>
            </w:r>
            <w:r w:rsidRPr="00864F48">
              <w:rPr>
                <w:rFonts w:ascii="Times New Roman" w:eastAsia="Times New Roman" w:hAnsi="Times New Roman" w:cs="Times New Roman"/>
                <w:b/>
                <w:i/>
                <w:color w:val="231F20"/>
                <w:lang w:val="en-US"/>
              </w:rPr>
              <w:t>insert date</w:t>
            </w:r>
            <w:r w:rsidRPr="00864F48">
              <w:rPr>
                <w:rFonts w:ascii="Times New Roman" w:eastAsia="Times New Roman" w:hAnsi="Times New Roman" w:cs="Times New Roman"/>
                <w:b/>
                <w:color w:val="231F20"/>
                <w:lang w:val="en-US"/>
              </w:rPr>
              <w:t>] (local time).</w:t>
            </w:r>
          </w:p>
          <w:p w14:paraId="7E78A8A5" w14:textId="77777777" w:rsidR="00864F48" w:rsidRPr="00864F48" w:rsidRDefault="00864F48" w:rsidP="00864F48">
            <w:pPr>
              <w:widowControl w:val="0"/>
              <w:autoSpaceDE w:val="0"/>
              <w:autoSpaceDN w:val="0"/>
              <w:spacing w:before="108" w:after="0" w:line="230" w:lineRule="auto"/>
              <w:ind w:left="127" w:right="11"/>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The Standstill Period lasts ten (10) Business Days after the date of transmission of this Notiﬁcation of Intention to Award.</w:t>
            </w:r>
          </w:p>
          <w:p w14:paraId="75EAB0C2" w14:textId="77777777" w:rsidR="00864F48" w:rsidRPr="00864F48" w:rsidRDefault="00864F48" w:rsidP="00864F48">
            <w:pPr>
              <w:widowControl w:val="0"/>
              <w:autoSpaceDE w:val="0"/>
              <w:autoSpaceDN w:val="0"/>
              <w:spacing w:before="2" w:after="0" w:line="240" w:lineRule="auto"/>
              <w:rPr>
                <w:rFonts w:ascii="Times New Roman" w:eastAsia="Times New Roman" w:hAnsi="Times New Roman" w:cs="Times New Roman"/>
                <w:b/>
                <w:sz w:val="30"/>
                <w:lang w:val="en-US"/>
              </w:rPr>
            </w:pPr>
          </w:p>
          <w:p w14:paraId="478BF531" w14:textId="77777777" w:rsidR="00864F48" w:rsidRPr="00864F48" w:rsidRDefault="00864F48" w:rsidP="00864F48">
            <w:pPr>
              <w:widowControl w:val="0"/>
              <w:autoSpaceDE w:val="0"/>
              <w:autoSpaceDN w:val="0"/>
              <w:spacing w:before="1" w:after="0" w:line="248" w:lineRule="exact"/>
              <w:ind w:left="127"/>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The Standstill Period may be extended. This may happen where we are unable to provide a debrieﬁng within the ﬁve (5) Business Day deadline. If this happens we will notify you of the extension.</w:t>
            </w:r>
          </w:p>
        </w:tc>
      </w:tr>
    </w:tbl>
    <w:p w14:paraId="3D0F890B"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b/>
          <w:sz w:val="30"/>
          <w:lang w:val="en-US"/>
        </w:rPr>
      </w:pPr>
    </w:p>
    <w:p w14:paraId="18093E65" w14:textId="77777777" w:rsidR="00864F48" w:rsidRPr="00864F48" w:rsidRDefault="00864F48" w:rsidP="00864F48">
      <w:pPr>
        <w:widowControl w:val="0"/>
        <w:autoSpaceDE w:val="0"/>
        <w:autoSpaceDN w:val="0"/>
        <w:spacing w:before="181" w:after="0" w:line="300" w:lineRule="auto"/>
        <w:ind w:left="118" w:right="2970"/>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If you have any questions regarding this Notiﬁcation please do not hesitate to contact us. On behalf of the Procuring Entity:</w:t>
      </w:r>
    </w:p>
    <w:p w14:paraId="35AB6289" w14:textId="77777777" w:rsidR="00864F48" w:rsidRPr="00864F48" w:rsidRDefault="00864F48" w:rsidP="00864F48">
      <w:pPr>
        <w:widowControl w:val="0"/>
        <w:tabs>
          <w:tab w:val="left" w:pos="10518"/>
        </w:tabs>
        <w:autoSpaceDE w:val="0"/>
        <w:autoSpaceDN w:val="0"/>
        <w:spacing w:before="26" w:after="0" w:line="324" w:lineRule="auto"/>
        <w:ind w:left="118" w:right="105"/>
        <w:jc w:val="both"/>
        <w:outlineLvl w:val="3"/>
        <w:rPr>
          <w:rFonts w:ascii="Times New Roman" w:eastAsia="Times New Roman" w:hAnsi="Times New Roman" w:cs="Times New Roman"/>
          <w:b/>
          <w:bCs/>
          <w:lang w:val="en-US"/>
        </w:rPr>
      </w:pPr>
      <w:r w:rsidRPr="00864F48">
        <w:rPr>
          <w:rFonts w:ascii="Times New Roman" w:eastAsia="Times New Roman" w:hAnsi="Times New Roman" w:cs="Times New Roman"/>
          <w:b/>
          <w:bCs/>
          <w:noProof/>
          <w:lang w:eastAsia="en-GB"/>
        </w:rPr>
        <mc:AlternateContent>
          <mc:Choice Requires="wps">
            <w:drawing>
              <wp:anchor distT="4294967295" distB="4294967295" distL="114300" distR="114300" simplePos="0" relativeHeight="251692032" behindDoc="1" locked="0" layoutInCell="1" allowOverlap="1" wp14:anchorId="6B1E296D" wp14:editId="7F281F13">
                <wp:simplePos x="0" y="0"/>
                <wp:positionH relativeFrom="column">
                  <wp:posOffset>86360</wp:posOffset>
                </wp:positionH>
                <wp:positionV relativeFrom="paragraph">
                  <wp:posOffset>1236344</wp:posOffset>
                </wp:positionV>
                <wp:extent cx="6477000" cy="0"/>
                <wp:effectExtent l="0" t="0" r="19050" b="19050"/>
                <wp:wrapNone/>
                <wp:docPr id="141" name="Straight Connector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0"/>
                        </a:xfrm>
                        <a:prstGeom prst="line">
                          <a:avLst/>
                        </a:prstGeom>
                        <a:noFill/>
                        <a:ln w="2743">
                          <a:solidFill>
                            <a:srgbClr val="231F2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4C6CCD0" id="Straight Connector 141" o:spid="_x0000_s1026" style="position:absolute;z-index:-2516244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8pt,97.35pt" to="516.8pt,9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" strokecolor="#231f20" strokeweight=".07619mm"/>
            </w:pict>
          </mc:Fallback>
        </mc:AlternateContent>
      </w:r>
      <w:r w:rsidRPr="00864F48">
        <w:rPr>
          <w:rFonts w:ascii="Times New Roman" w:eastAsia="Times New Roman" w:hAnsi="Times New Roman" w:cs="Times New Roman"/>
          <w:b/>
          <w:bCs/>
          <w:color w:val="231F20"/>
          <w:lang w:val="en-US"/>
        </w:rPr>
        <w:t>Signature:</w:t>
      </w:r>
      <w:r w:rsidRPr="00864F48">
        <w:rPr>
          <w:rFonts w:ascii="Times New Roman" w:eastAsia="Times New Roman" w:hAnsi="Times New Roman" w:cs="Times New Roman"/>
          <w:b/>
          <w:bCs/>
          <w:color w:val="231F20"/>
          <w:u w:val="single" w:color="221E1F"/>
          <w:lang w:val="en-US"/>
        </w:rPr>
        <w:tab/>
      </w:r>
      <w:r w:rsidRPr="00864F48">
        <w:rPr>
          <w:rFonts w:ascii="Times New Roman" w:eastAsia="Times New Roman" w:hAnsi="Times New Roman" w:cs="Times New Roman"/>
          <w:b/>
          <w:bCs/>
          <w:color w:val="231F20"/>
          <w:lang w:val="en-US"/>
        </w:rPr>
        <w:t xml:space="preserve"> Name:</w:t>
      </w:r>
      <w:r w:rsidRPr="00864F48">
        <w:rPr>
          <w:rFonts w:ascii="Times New Roman" w:eastAsia="Times New Roman" w:hAnsi="Times New Roman" w:cs="Times New Roman"/>
          <w:b/>
          <w:bCs/>
          <w:color w:val="231F20"/>
          <w:u w:val="single" w:color="221E1F"/>
          <w:lang w:val="en-US"/>
        </w:rPr>
        <w:tab/>
      </w:r>
      <w:r w:rsidRPr="00864F48">
        <w:rPr>
          <w:rFonts w:ascii="Times New Roman" w:eastAsia="Times New Roman" w:hAnsi="Times New Roman" w:cs="Times New Roman"/>
          <w:b/>
          <w:bCs/>
          <w:color w:val="231F20"/>
          <w:lang w:val="en-US"/>
        </w:rPr>
        <w:t xml:space="preserve"> Title/position:</w:t>
      </w:r>
      <w:r w:rsidRPr="00864F48">
        <w:rPr>
          <w:rFonts w:ascii="Times New Roman" w:eastAsia="Times New Roman" w:hAnsi="Times New Roman" w:cs="Times New Roman"/>
          <w:b/>
          <w:bCs/>
          <w:color w:val="231F20"/>
          <w:u w:val="single" w:color="221E1F"/>
          <w:lang w:val="en-US"/>
        </w:rPr>
        <w:tab/>
      </w:r>
      <w:r w:rsidRPr="00864F48">
        <w:rPr>
          <w:rFonts w:ascii="Times New Roman" w:eastAsia="Times New Roman" w:hAnsi="Times New Roman" w:cs="Times New Roman"/>
          <w:b/>
          <w:bCs/>
          <w:color w:val="231F20"/>
          <w:spacing w:val="-3"/>
          <w:lang w:val="en-US"/>
        </w:rPr>
        <w:t>Telephone:</w:t>
      </w:r>
      <w:r w:rsidRPr="00864F48">
        <w:rPr>
          <w:rFonts w:ascii="Times New Roman" w:eastAsia="Times New Roman" w:hAnsi="Times New Roman" w:cs="Times New Roman"/>
          <w:b/>
          <w:bCs/>
          <w:color w:val="231F20"/>
          <w:spacing w:val="-3"/>
          <w:u w:val="single" w:color="221E1F"/>
          <w:lang w:val="en-US"/>
        </w:rPr>
        <w:tab/>
      </w:r>
      <w:r w:rsidRPr="00864F48">
        <w:rPr>
          <w:rFonts w:ascii="Times New Roman" w:eastAsia="Times New Roman" w:hAnsi="Times New Roman" w:cs="Times New Roman"/>
          <w:b/>
          <w:bCs/>
          <w:color w:val="231F20"/>
          <w:lang w:val="en-US"/>
        </w:rPr>
        <w:t xml:space="preserve"> Email: </w:t>
      </w:r>
      <w:r w:rsidRPr="00864F48">
        <w:rPr>
          <w:rFonts w:ascii="Times New Roman" w:eastAsia="Times New Roman" w:hAnsi="Times New Roman" w:cs="Times New Roman"/>
          <w:b/>
          <w:bCs/>
          <w:color w:val="231F20"/>
          <w:u w:val="single" w:color="221E1F"/>
          <w:lang w:val="en-US"/>
        </w:rPr>
        <w:tab/>
      </w:r>
    </w:p>
    <w:p w14:paraId="0AF0044E"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b/>
          <w:sz w:val="20"/>
          <w:lang w:val="en-US"/>
        </w:rPr>
      </w:pPr>
    </w:p>
    <w:p w14:paraId="34E1D258"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b/>
          <w:sz w:val="20"/>
          <w:lang w:val="en-US"/>
        </w:rPr>
      </w:pPr>
    </w:p>
    <w:p w14:paraId="564F41AD"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b/>
          <w:sz w:val="20"/>
          <w:lang w:val="en-US"/>
        </w:rPr>
      </w:pPr>
    </w:p>
    <w:p w14:paraId="39975D2B"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b/>
          <w:sz w:val="20"/>
          <w:lang w:val="en-US"/>
        </w:rPr>
      </w:pPr>
    </w:p>
    <w:p w14:paraId="7EDE13DB"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b/>
          <w:sz w:val="20"/>
          <w:lang w:val="en-US"/>
        </w:rPr>
      </w:pPr>
    </w:p>
    <w:p w14:paraId="28ACC593"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b/>
          <w:sz w:val="20"/>
          <w:lang w:val="en-US"/>
        </w:rPr>
      </w:pPr>
    </w:p>
    <w:p w14:paraId="07246C8D"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b/>
          <w:sz w:val="20"/>
          <w:lang w:val="en-US"/>
        </w:rPr>
      </w:pPr>
    </w:p>
    <w:p w14:paraId="1B651007"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b/>
          <w:sz w:val="20"/>
          <w:lang w:val="en-US"/>
        </w:rPr>
      </w:pPr>
    </w:p>
    <w:p w14:paraId="0F2495DE"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b/>
          <w:sz w:val="20"/>
          <w:lang w:val="en-US"/>
        </w:rPr>
      </w:pPr>
    </w:p>
    <w:p w14:paraId="09961768"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b/>
          <w:sz w:val="20"/>
          <w:lang w:val="en-US"/>
        </w:rPr>
      </w:pPr>
    </w:p>
    <w:p w14:paraId="5E0C9545"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b/>
          <w:sz w:val="20"/>
          <w:lang w:val="en-US"/>
        </w:rPr>
      </w:pPr>
    </w:p>
    <w:p w14:paraId="23C76384"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b/>
          <w:sz w:val="20"/>
          <w:lang w:val="en-US"/>
        </w:rPr>
      </w:pPr>
    </w:p>
    <w:p w14:paraId="33418490"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b/>
          <w:sz w:val="20"/>
          <w:lang w:val="en-US"/>
        </w:rPr>
      </w:pPr>
    </w:p>
    <w:p w14:paraId="73875855"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b/>
          <w:sz w:val="20"/>
          <w:lang w:val="en-US"/>
        </w:rPr>
      </w:pPr>
    </w:p>
    <w:p w14:paraId="2A54B4C8"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b/>
          <w:sz w:val="20"/>
          <w:lang w:val="en-US"/>
        </w:rPr>
      </w:pPr>
    </w:p>
    <w:p w14:paraId="0EA838E5"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b/>
          <w:sz w:val="20"/>
          <w:lang w:val="en-US"/>
        </w:rPr>
      </w:pPr>
    </w:p>
    <w:p w14:paraId="669B73AB"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b/>
          <w:sz w:val="20"/>
          <w:lang w:val="en-US"/>
        </w:rPr>
      </w:pPr>
    </w:p>
    <w:p w14:paraId="74B15616"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b/>
          <w:sz w:val="20"/>
          <w:lang w:val="en-US"/>
        </w:rPr>
      </w:pPr>
    </w:p>
    <w:p w14:paraId="52408A91"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b/>
          <w:sz w:val="20"/>
          <w:lang w:val="en-US"/>
        </w:rPr>
      </w:pPr>
    </w:p>
    <w:p w14:paraId="1110D131"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b/>
          <w:sz w:val="20"/>
          <w:lang w:val="en-US"/>
        </w:rPr>
      </w:pPr>
    </w:p>
    <w:p w14:paraId="4D360996"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b/>
          <w:sz w:val="20"/>
          <w:lang w:val="en-US"/>
        </w:rPr>
      </w:pPr>
    </w:p>
    <w:p w14:paraId="2D1A8F98"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b/>
          <w:sz w:val="20"/>
          <w:lang w:val="en-US"/>
        </w:rPr>
      </w:pPr>
    </w:p>
    <w:p w14:paraId="6F03745C"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b/>
          <w:sz w:val="20"/>
          <w:lang w:val="en-US"/>
        </w:rPr>
      </w:pPr>
    </w:p>
    <w:p w14:paraId="7293EBD3"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b/>
          <w:sz w:val="20"/>
          <w:lang w:val="en-US"/>
        </w:rPr>
      </w:pPr>
    </w:p>
    <w:p w14:paraId="2FCAE7FA"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b/>
          <w:sz w:val="20"/>
          <w:lang w:val="en-US"/>
        </w:rPr>
      </w:pPr>
    </w:p>
    <w:p w14:paraId="16323212"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b/>
          <w:sz w:val="20"/>
          <w:lang w:val="en-US"/>
        </w:rPr>
      </w:pPr>
    </w:p>
    <w:p w14:paraId="1EB7A49F"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b/>
          <w:sz w:val="20"/>
          <w:lang w:val="en-US"/>
        </w:rPr>
      </w:pPr>
    </w:p>
    <w:p w14:paraId="06333790"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b/>
          <w:sz w:val="20"/>
          <w:lang w:val="en-US"/>
        </w:rPr>
      </w:pPr>
    </w:p>
    <w:p w14:paraId="75E753F2"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b/>
          <w:sz w:val="20"/>
          <w:lang w:val="en-US"/>
        </w:rPr>
      </w:pPr>
    </w:p>
    <w:p w14:paraId="468C5370"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b/>
          <w:sz w:val="20"/>
          <w:lang w:val="en-US"/>
        </w:rPr>
      </w:pPr>
    </w:p>
    <w:p w14:paraId="1069D884"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b/>
          <w:sz w:val="20"/>
          <w:lang w:val="en-US"/>
        </w:rPr>
      </w:pPr>
    </w:p>
    <w:p w14:paraId="47A3F7D9"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b/>
          <w:sz w:val="20"/>
          <w:lang w:val="en-US"/>
        </w:rPr>
      </w:pPr>
    </w:p>
    <w:p w14:paraId="78682D00"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b/>
          <w:sz w:val="20"/>
          <w:lang w:val="en-US"/>
        </w:rPr>
      </w:pPr>
    </w:p>
    <w:p w14:paraId="4F934BCA"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b/>
          <w:sz w:val="20"/>
          <w:lang w:val="en-US"/>
        </w:rPr>
      </w:pPr>
    </w:p>
    <w:p w14:paraId="60CF68B6"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b/>
          <w:sz w:val="20"/>
          <w:lang w:val="en-US"/>
        </w:rPr>
      </w:pPr>
    </w:p>
    <w:p w14:paraId="0FF0F047"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b/>
          <w:sz w:val="20"/>
          <w:lang w:val="en-US"/>
        </w:rPr>
      </w:pPr>
    </w:p>
    <w:p w14:paraId="293E8553"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b/>
          <w:sz w:val="20"/>
          <w:lang w:val="en-US"/>
        </w:rPr>
      </w:pPr>
    </w:p>
    <w:p w14:paraId="5E8D7719"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b/>
          <w:sz w:val="20"/>
          <w:lang w:val="en-US"/>
        </w:rPr>
      </w:pPr>
    </w:p>
    <w:p w14:paraId="741EF1E4"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b/>
          <w:sz w:val="20"/>
          <w:lang w:val="en-US"/>
        </w:rPr>
      </w:pPr>
    </w:p>
    <w:p w14:paraId="6232A2AD"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b/>
          <w:sz w:val="20"/>
          <w:lang w:val="en-US"/>
        </w:rPr>
      </w:pPr>
    </w:p>
    <w:p w14:paraId="4B97A196"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b/>
          <w:sz w:val="20"/>
          <w:lang w:val="en-US"/>
        </w:rPr>
      </w:pPr>
    </w:p>
    <w:p w14:paraId="131ED00F" w14:textId="77777777" w:rsidR="00864F48" w:rsidRPr="00864F48" w:rsidRDefault="00864F48" w:rsidP="00864F48">
      <w:pPr>
        <w:widowControl w:val="0"/>
        <w:autoSpaceDE w:val="0"/>
        <w:autoSpaceDN w:val="0"/>
        <w:spacing w:before="5" w:after="0" w:line="240" w:lineRule="auto"/>
        <w:rPr>
          <w:rFonts w:ascii="Times New Roman" w:eastAsia="Times New Roman" w:hAnsi="Times New Roman" w:cs="Times New Roman"/>
          <w:b/>
          <w:sz w:val="17"/>
          <w:lang w:val="en-US"/>
        </w:rPr>
      </w:pPr>
    </w:p>
    <w:p w14:paraId="20209DC0" w14:textId="77777777" w:rsidR="00864F48" w:rsidRPr="00864F48" w:rsidRDefault="00864F48" w:rsidP="00864F48">
      <w:pPr>
        <w:widowControl w:val="0"/>
        <w:numPr>
          <w:ilvl w:val="0"/>
          <w:numId w:val="16"/>
        </w:numPr>
        <w:tabs>
          <w:tab w:val="left" w:pos="604"/>
          <w:tab w:val="left" w:pos="605"/>
        </w:tabs>
        <w:autoSpaceDE w:val="0"/>
        <w:autoSpaceDN w:val="0"/>
        <w:spacing w:before="129" w:after="0" w:line="240" w:lineRule="auto"/>
        <w:ind w:hanging="472"/>
        <w:rPr>
          <w:rFonts w:ascii="Times New Roman" w:eastAsia="Times New Roman" w:hAnsi="Times New Roman" w:cs="Times New Roman"/>
          <w:b/>
          <w:lang w:val="en-US"/>
        </w:rPr>
      </w:pPr>
      <w:r w:rsidRPr="00864F48">
        <w:rPr>
          <w:rFonts w:ascii="Times New Roman" w:eastAsia="Times New Roman" w:hAnsi="Times New Roman" w:cs="Times New Roman"/>
          <w:b/>
          <w:lang w:val="en-US"/>
        </w:rPr>
        <w:lastRenderedPageBreak/>
        <w:t>REQUEST FOR REVIEW</w:t>
      </w:r>
    </w:p>
    <w:p w14:paraId="1E50A179" w14:textId="77777777" w:rsidR="00864F48" w:rsidRPr="00864F48" w:rsidRDefault="00864F48" w:rsidP="00864F48">
      <w:pPr>
        <w:widowControl w:val="0"/>
        <w:autoSpaceDE w:val="0"/>
        <w:autoSpaceDN w:val="0"/>
        <w:ind w:left="3082" w:hanging="2794"/>
        <w:jc w:val="both"/>
        <w:rPr>
          <w:rFonts w:ascii="Times New Roman" w:eastAsia="Times New Roman" w:hAnsi="Times New Roman" w:cs="Times New Roman"/>
          <w:b/>
          <w:sz w:val="20"/>
          <w:szCs w:val="20"/>
          <w:lang w:val="en-US"/>
        </w:rPr>
      </w:pPr>
    </w:p>
    <w:p w14:paraId="164F66D1" w14:textId="77777777" w:rsidR="00864F48" w:rsidRPr="00864F48" w:rsidRDefault="00864F48" w:rsidP="00864F48">
      <w:pPr>
        <w:widowControl w:val="0"/>
        <w:autoSpaceDE w:val="0"/>
        <w:autoSpaceDN w:val="0"/>
        <w:ind w:left="7200" w:hanging="2790"/>
        <w:rPr>
          <w:rFonts w:ascii="Times New Roman" w:eastAsia="Times New Roman" w:hAnsi="Times New Roman" w:cs="Times New Roman"/>
          <w:b/>
          <w:sz w:val="20"/>
          <w:szCs w:val="20"/>
          <w:lang w:val="en-US"/>
        </w:rPr>
      </w:pPr>
      <w:r w:rsidRPr="00864F48">
        <w:rPr>
          <w:rFonts w:ascii="Times New Roman" w:eastAsia="Times New Roman" w:hAnsi="Times New Roman" w:cs="Times New Roman"/>
          <w:b/>
          <w:sz w:val="20"/>
          <w:szCs w:val="20"/>
          <w:lang w:val="en-US"/>
        </w:rPr>
        <w:t xml:space="preserve">FORM FOR REVIEW(r.203(1)) </w:t>
      </w:r>
    </w:p>
    <w:p w14:paraId="7F281AD1" w14:textId="77777777" w:rsidR="00864F48" w:rsidRPr="00864F48" w:rsidRDefault="00864F48" w:rsidP="00864F48">
      <w:pPr>
        <w:widowControl w:val="0"/>
        <w:autoSpaceDE w:val="0"/>
        <w:autoSpaceDN w:val="0"/>
        <w:jc w:val="center"/>
        <w:rPr>
          <w:rFonts w:ascii="Times New Roman" w:eastAsia="Times New Roman" w:hAnsi="Times New Roman" w:cs="Times New Roman"/>
          <w:b/>
          <w:sz w:val="20"/>
          <w:szCs w:val="20"/>
          <w:lang w:val="en-US"/>
        </w:rPr>
      </w:pPr>
    </w:p>
    <w:p w14:paraId="4099BB49" w14:textId="77777777" w:rsidR="00864F48" w:rsidRPr="00864F48" w:rsidRDefault="00864F48" w:rsidP="00864F48">
      <w:pPr>
        <w:widowControl w:val="0"/>
        <w:autoSpaceDE w:val="0"/>
        <w:autoSpaceDN w:val="0"/>
        <w:jc w:val="center"/>
        <w:rPr>
          <w:rFonts w:ascii="Times New Roman" w:eastAsia="Times New Roman" w:hAnsi="Times New Roman" w:cs="Times New Roman"/>
          <w:b/>
          <w:sz w:val="20"/>
          <w:szCs w:val="20"/>
          <w:lang w:val="en-US"/>
        </w:rPr>
      </w:pPr>
      <w:r w:rsidRPr="00864F48">
        <w:rPr>
          <w:rFonts w:ascii="Times New Roman" w:eastAsia="Times New Roman" w:hAnsi="Times New Roman" w:cs="Times New Roman"/>
          <w:b/>
          <w:sz w:val="20"/>
          <w:szCs w:val="20"/>
          <w:lang w:val="en-US"/>
        </w:rPr>
        <w:t>PUBLIC PROCUREMENT ADMINISTRATIVE REVIEW BOARD</w:t>
      </w:r>
    </w:p>
    <w:p w14:paraId="64B2C6FE" w14:textId="77777777" w:rsidR="00864F48" w:rsidRPr="00864F48" w:rsidRDefault="00864F48" w:rsidP="00864F48">
      <w:pPr>
        <w:widowControl w:val="0"/>
        <w:autoSpaceDE w:val="0"/>
        <w:autoSpaceDN w:val="0"/>
        <w:jc w:val="center"/>
        <w:rPr>
          <w:rFonts w:ascii="Times New Roman" w:eastAsia="Times New Roman" w:hAnsi="Times New Roman" w:cs="Times New Roman"/>
          <w:b/>
          <w:sz w:val="20"/>
          <w:szCs w:val="20"/>
          <w:lang w:val="en-US"/>
        </w:rPr>
      </w:pPr>
      <w:r w:rsidRPr="00864F48">
        <w:rPr>
          <w:rFonts w:ascii="Times New Roman" w:eastAsia="Times New Roman" w:hAnsi="Times New Roman" w:cs="Times New Roman"/>
          <w:b/>
          <w:sz w:val="20"/>
          <w:szCs w:val="20"/>
          <w:lang w:val="en-US"/>
        </w:rPr>
        <w:t>APPLICATION NO…………….OF……….….20……...</w:t>
      </w:r>
    </w:p>
    <w:p w14:paraId="3988F88F" w14:textId="77777777" w:rsidR="00864F48" w:rsidRPr="00864F48" w:rsidRDefault="00864F48" w:rsidP="00864F48">
      <w:pPr>
        <w:widowControl w:val="0"/>
        <w:autoSpaceDE w:val="0"/>
        <w:autoSpaceDN w:val="0"/>
        <w:jc w:val="center"/>
        <w:rPr>
          <w:rFonts w:ascii="Times New Roman" w:eastAsia="Times New Roman" w:hAnsi="Times New Roman" w:cs="Times New Roman"/>
          <w:b/>
          <w:sz w:val="20"/>
          <w:szCs w:val="20"/>
          <w:lang w:val="en-US"/>
        </w:rPr>
      </w:pPr>
      <w:r w:rsidRPr="00864F48">
        <w:rPr>
          <w:rFonts w:ascii="Times New Roman" w:eastAsia="Times New Roman" w:hAnsi="Times New Roman" w:cs="Times New Roman"/>
          <w:b/>
          <w:sz w:val="20"/>
          <w:szCs w:val="20"/>
          <w:lang w:val="en-US"/>
        </w:rPr>
        <w:t>BETWEEN</w:t>
      </w:r>
    </w:p>
    <w:p w14:paraId="56B44A35" w14:textId="77777777" w:rsidR="00864F48" w:rsidRPr="00864F48" w:rsidRDefault="00864F48" w:rsidP="00864F48">
      <w:pPr>
        <w:widowControl w:val="0"/>
        <w:autoSpaceDE w:val="0"/>
        <w:autoSpaceDN w:val="0"/>
        <w:jc w:val="center"/>
        <w:rPr>
          <w:rFonts w:ascii="Times New Roman" w:eastAsia="Times New Roman" w:hAnsi="Times New Roman" w:cs="Times New Roman"/>
          <w:b/>
          <w:sz w:val="20"/>
          <w:szCs w:val="20"/>
          <w:lang w:val="en-US"/>
        </w:rPr>
      </w:pPr>
      <w:r w:rsidRPr="00864F48">
        <w:rPr>
          <w:rFonts w:ascii="Times New Roman" w:eastAsia="Times New Roman" w:hAnsi="Times New Roman" w:cs="Times New Roman"/>
          <w:b/>
          <w:sz w:val="20"/>
          <w:szCs w:val="20"/>
          <w:lang w:val="en-US"/>
        </w:rPr>
        <w:t xml:space="preserve">…………………………...……………………………….APPLICANT </w:t>
      </w:r>
    </w:p>
    <w:p w14:paraId="5D8FBF4D" w14:textId="77777777" w:rsidR="00864F48" w:rsidRPr="00864F48" w:rsidRDefault="00864F48" w:rsidP="00864F48">
      <w:pPr>
        <w:widowControl w:val="0"/>
        <w:autoSpaceDE w:val="0"/>
        <w:autoSpaceDN w:val="0"/>
        <w:jc w:val="center"/>
        <w:rPr>
          <w:rFonts w:ascii="Times New Roman" w:eastAsia="Times New Roman" w:hAnsi="Times New Roman" w:cs="Times New Roman"/>
          <w:b/>
          <w:sz w:val="20"/>
          <w:szCs w:val="20"/>
          <w:lang w:val="en-US"/>
        </w:rPr>
      </w:pPr>
      <w:r w:rsidRPr="00864F48">
        <w:rPr>
          <w:rFonts w:ascii="Times New Roman" w:eastAsia="Times New Roman" w:hAnsi="Times New Roman" w:cs="Times New Roman"/>
          <w:b/>
          <w:sz w:val="20"/>
          <w:szCs w:val="20"/>
          <w:lang w:val="en-US"/>
        </w:rPr>
        <w:t>AND</w:t>
      </w:r>
    </w:p>
    <w:p w14:paraId="6EAAC3F6" w14:textId="77777777" w:rsidR="00864F48" w:rsidRPr="00864F48" w:rsidRDefault="00864F48" w:rsidP="00864F48">
      <w:pPr>
        <w:widowControl w:val="0"/>
        <w:autoSpaceDE w:val="0"/>
        <w:autoSpaceDN w:val="0"/>
        <w:jc w:val="center"/>
        <w:rPr>
          <w:rFonts w:ascii="Times New Roman" w:eastAsia="Times New Roman" w:hAnsi="Times New Roman" w:cs="Times New Roman"/>
          <w:b/>
          <w:sz w:val="20"/>
          <w:szCs w:val="20"/>
          <w:lang w:val="en-US"/>
        </w:rPr>
      </w:pPr>
      <w:r w:rsidRPr="00864F48">
        <w:rPr>
          <w:rFonts w:ascii="Times New Roman" w:eastAsia="Times New Roman" w:hAnsi="Times New Roman" w:cs="Times New Roman"/>
          <w:b/>
          <w:sz w:val="20"/>
          <w:szCs w:val="20"/>
          <w:lang w:val="en-US"/>
        </w:rPr>
        <w:t>…………………………………RESPONDENT (Procuring Entity)</w:t>
      </w:r>
    </w:p>
    <w:p w14:paraId="282CB027" w14:textId="77777777" w:rsidR="00864F48" w:rsidRPr="00864F48" w:rsidRDefault="00864F48" w:rsidP="00864F48">
      <w:pPr>
        <w:widowControl w:val="0"/>
        <w:autoSpaceDE w:val="0"/>
        <w:autoSpaceDN w:val="0"/>
        <w:jc w:val="both"/>
        <w:rPr>
          <w:rFonts w:ascii="Times New Roman" w:eastAsia="Times New Roman" w:hAnsi="Times New Roman" w:cs="Times New Roman"/>
          <w:sz w:val="20"/>
          <w:szCs w:val="20"/>
          <w:lang w:val="en-US"/>
        </w:rPr>
      </w:pPr>
    </w:p>
    <w:p w14:paraId="556E7E57" w14:textId="77777777" w:rsidR="00864F48" w:rsidRPr="00864F48" w:rsidRDefault="00864F48" w:rsidP="00864F48">
      <w:pPr>
        <w:widowControl w:val="0"/>
        <w:autoSpaceDE w:val="0"/>
        <w:autoSpaceDN w:val="0"/>
        <w:ind w:right="144"/>
        <w:jc w:val="both"/>
        <w:rPr>
          <w:rFonts w:ascii="Times New Roman" w:eastAsia="Times New Roman" w:hAnsi="Times New Roman" w:cs="Times New Roman"/>
          <w:sz w:val="20"/>
          <w:szCs w:val="20"/>
          <w:lang w:val="en-US"/>
        </w:rPr>
      </w:pPr>
      <w:r w:rsidRPr="00864F48">
        <w:rPr>
          <w:rFonts w:ascii="Times New Roman" w:eastAsia="Times New Roman" w:hAnsi="Times New Roman" w:cs="Times New Roman"/>
          <w:sz w:val="20"/>
          <w:szCs w:val="20"/>
          <w:lang w:val="en-US"/>
        </w:rPr>
        <w:t>Request for review of the decision of the…………… (Name of the Procuring Entity  of ……………dated the…day of ………….20……….in the matter of Tender No………..…of …………..20….. for .........(Tender description).</w:t>
      </w:r>
    </w:p>
    <w:p w14:paraId="0AF1B5F6" w14:textId="77777777" w:rsidR="00864F48" w:rsidRPr="00864F48" w:rsidRDefault="00864F48" w:rsidP="00864F48">
      <w:pPr>
        <w:widowControl w:val="0"/>
        <w:autoSpaceDE w:val="0"/>
        <w:autoSpaceDN w:val="0"/>
        <w:ind w:right="144"/>
        <w:jc w:val="center"/>
        <w:rPr>
          <w:rFonts w:ascii="Times New Roman" w:eastAsia="Times New Roman" w:hAnsi="Times New Roman" w:cs="Times New Roman"/>
          <w:b/>
          <w:sz w:val="20"/>
          <w:szCs w:val="20"/>
          <w:lang w:val="en-US"/>
        </w:rPr>
      </w:pPr>
      <w:r w:rsidRPr="00864F48">
        <w:rPr>
          <w:rFonts w:ascii="Times New Roman" w:eastAsia="Times New Roman" w:hAnsi="Times New Roman" w:cs="Times New Roman"/>
          <w:b/>
          <w:sz w:val="20"/>
          <w:szCs w:val="20"/>
          <w:lang w:val="en-US"/>
        </w:rPr>
        <w:t>REQUEST FOR REVIEW</w:t>
      </w:r>
    </w:p>
    <w:p w14:paraId="75DE567C" w14:textId="77777777" w:rsidR="00864F48" w:rsidRPr="00864F48" w:rsidRDefault="00864F48" w:rsidP="00864F48">
      <w:pPr>
        <w:widowControl w:val="0"/>
        <w:autoSpaceDE w:val="0"/>
        <w:autoSpaceDN w:val="0"/>
        <w:spacing w:after="120" w:line="240" w:lineRule="auto"/>
        <w:ind w:right="144"/>
        <w:rPr>
          <w:rFonts w:ascii="Times New Roman" w:eastAsia="Times New Roman" w:hAnsi="Times New Roman" w:cs="Times New Roman"/>
          <w:sz w:val="20"/>
          <w:szCs w:val="20"/>
          <w:lang w:val="en-US"/>
        </w:rPr>
      </w:pPr>
      <w:r w:rsidRPr="00864F48">
        <w:rPr>
          <w:rFonts w:ascii="Times New Roman" w:eastAsia="Times New Roman" w:hAnsi="Times New Roman" w:cs="Times New Roman"/>
          <w:sz w:val="20"/>
          <w:szCs w:val="20"/>
          <w:lang w:val="en-US"/>
        </w:rPr>
        <w:t xml:space="preserve"> I/We……………………………,the above named Applicant(s), of address: Physical address…………….P. O. Box  No…………. Tel. No……..Email ……………, hereby request the Public Procurement Administrative Review Board to review the whole/part of the above mentioned decision on the following grounds , namely:</w:t>
      </w:r>
    </w:p>
    <w:p w14:paraId="6DA8D51F" w14:textId="77777777" w:rsidR="00864F48" w:rsidRPr="00864F48" w:rsidRDefault="00864F48" w:rsidP="00864F48">
      <w:pPr>
        <w:widowControl w:val="0"/>
        <w:autoSpaceDE w:val="0"/>
        <w:autoSpaceDN w:val="0"/>
        <w:spacing w:after="120" w:line="240" w:lineRule="auto"/>
        <w:rPr>
          <w:rFonts w:ascii="Times New Roman" w:eastAsia="Times New Roman" w:hAnsi="Times New Roman" w:cs="Times New Roman"/>
          <w:sz w:val="20"/>
          <w:szCs w:val="20"/>
          <w:lang w:val="en-US"/>
        </w:rPr>
      </w:pPr>
      <w:r w:rsidRPr="00864F48">
        <w:rPr>
          <w:rFonts w:ascii="Times New Roman" w:eastAsia="Times New Roman" w:hAnsi="Times New Roman" w:cs="Times New Roman"/>
          <w:sz w:val="20"/>
          <w:szCs w:val="20"/>
          <w:lang w:val="en-US"/>
        </w:rPr>
        <w:t xml:space="preserve">1. </w:t>
      </w:r>
    </w:p>
    <w:p w14:paraId="0104ECB1" w14:textId="77777777" w:rsidR="00864F48" w:rsidRPr="00864F48" w:rsidRDefault="00864F48" w:rsidP="00864F48">
      <w:pPr>
        <w:widowControl w:val="0"/>
        <w:autoSpaceDE w:val="0"/>
        <w:autoSpaceDN w:val="0"/>
        <w:spacing w:after="120" w:line="240" w:lineRule="auto"/>
        <w:rPr>
          <w:rFonts w:ascii="Times New Roman" w:eastAsia="Times New Roman" w:hAnsi="Times New Roman" w:cs="Times New Roman"/>
          <w:sz w:val="20"/>
          <w:szCs w:val="20"/>
          <w:lang w:val="en-US"/>
        </w:rPr>
      </w:pPr>
      <w:r w:rsidRPr="00864F48">
        <w:rPr>
          <w:rFonts w:ascii="Times New Roman" w:eastAsia="Times New Roman" w:hAnsi="Times New Roman" w:cs="Times New Roman"/>
          <w:sz w:val="20"/>
          <w:szCs w:val="20"/>
          <w:lang w:val="en-US"/>
        </w:rPr>
        <w:t xml:space="preserve">2. </w:t>
      </w:r>
    </w:p>
    <w:p w14:paraId="34F90177" w14:textId="77777777" w:rsidR="00864F48" w:rsidRPr="00864F48" w:rsidRDefault="00864F48" w:rsidP="00864F48">
      <w:pPr>
        <w:widowControl w:val="0"/>
        <w:autoSpaceDE w:val="0"/>
        <w:autoSpaceDN w:val="0"/>
        <w:spacing w:after="120" w:line="240" w:lineRule="auto"/>
        <w:rPr>
          <w:rFonts w:ascii="Times New Roman" w:eastAsia="Times New Roman" w:hAnsi="Times New Roman" w:cs="Times New Roman"/>
          <w:sz w:val="20"/>
          <w:szCs w:val="20"/>
          <w:lang w:val="en-US"/>
        </w:rPr>
      </w:pPr>
      <w:r w:rsidRPr="00864F48">
        <w:rPr>
          <w:rFonts w:ascii="Times New Roman" w:eastAsia="Times New Roman" w:hAnsi="Times New Roman" w:cs="Times New Roman"/>
          <w:sz w:val="20"/>
          <w:szCs w:val="20"/>
          <w:lang w:val="en-US"/>
        </w:rPr>
        <w:t xml:space="preserve">By this memorandum, the Applicant requests the Board for an order/orders that: </w:t>
      </w:r>
    </w:p>
    <w:p w14:paraId="4FBA10CA" w14:textId="77777777" w:rsidR="00864F48" w:rsidRPr="00864F48" w:rsidRDefault="00864F48" w:rsidP="00864F48">
      <w:pPr>
        <w:widowControl w:val="0"/>
        <w:autoSpaceDE w:val="0"/>
        <w:autoSpaceDN w:val="0"/>
        <w:spacing w:after="120" w:line="240" w:lineRule="auto"/>
        <w:rPr>
          <w:rFonts w:ascii="Times New Roman" w:eastAsia="Times New Roman" w:hAnsi="Times New Roman" w:cs="Times New Roman"/>
          <w:sz w:val="20"/>
          <w:szCs w:val="20"/>
          <w:lang w:val="en-US"/>
        </w:rPr>
      </w:pPr>
      <w:r w:rsidRPr="00864F48">
        <w:rPr>
          <w:rFonts w:ascii="Times New Roman" w:eastAsia="Times New Roman" w:hAnsi="Times New Roman" w:cs="Times New Roman"/>
          <w:sz w:val="20"/>
          <w:szCs w:val="20"/>
          <w:lang w:val="en-US"/>
        </w:rPr>
        <w:t xml:space="preserve">1. </w:t>
      </w:r>
    </w:p>
    <w:p w14:paraId="30230391" w14:textId="77777777" w:rsidR="00864F48" w:rsidRPr="00864F48" w:rsidRDefault="00864F48" w:rsidP="00864F48">
      <w:pPr>
        <w:widowControl w:val="0"/>
        <w:autoSpaceDE w:val="0"/>
        <w:autoSpaceDN w:val="0"/>
        <w:spacing w:after="120" w:line="240" w:lineRule="auto"/>
        <w:rPr>
          <w:rFonts w:ascii="Times New Roman" w:eastAsia="Times New Roman" w:hAnsi="Times New Roman" w:cs="Times New Roman"/>
          <w:sz w:val="20"/>
          <w:szCs w:val="20"/>
          <w:lang w:val="en-US"/>
        </w:rPr>
      </w:pPr>
      <w:r w:rsidRPr="00864F48">
        <w:rPr>
          <w:rFonts w:ascii="Times New Roman" w:eastAsia="Times New Roman" w:hAnsi="Times New Roman" w:cs="Times New Roman"/>
          <w:sz w:val="20"/>
          <w:szCs w:val="20"/>
          <w:lang w:val="en-US"/>
        </w:rPr>
        <w:t xml:space="preserve">2. </w:t>
      </w:r>
    </w:p>
    <w:p w14:paraId="4A4C9C4E" w14:textId="77777777" w:rsidR="00864F48" w:rsidRPr="00864F48" w:rsidRDefault="00864F48" w:rsidP="00864F48">
      <w:pPr>
        <w:widowControl w:val="0"/>
        <w:autoSpaceDE w:val="0"/>
        <w:autoSpaceDN w:val="0"/>
        <w:spacing w:after="120" w:line="240" w:lineRule="auto"/>
        <w:rPr>
          <w:rFonts w:ascii="Times New Roman" w:eastAsia="Times New Roman" w:hAnsi="Times New Roman" w:cs="Times New Roman"/>
          <w:sz w:val="20"/>
          <w:szCs w:val="20"/>
          <w:lang w:val="en-US"/>
        </w:rPr>
      </w:pPr>
      <w:r w:rsidRPr="00864F48">
        <w:rPr>
          <w:rFonts w:ascii="Times New Roman" w:eastAsia="Times New Roman" w:hAnsi="Times New Roman" w:cs="Times New Roman"/>
          <w:sz w:val="20"/>
          <w:szCs w:val="20"/>
          <w:lang w:val="en-US"/>
        </w:rPr>
        <w:t>SIGNED ……………….(Applicant) Dated on…………….day of ……………/…20……</w:t>
      </w:r>
    </w:p>
    <w:p w14:paraId="781532E0" w14:textId="77777777" w:rsidR="00864F48" w:rsidRPr="00864F48" w:rsidRDefault="00864F48" w:rsidP="00864F48">
      <w:pPr>
        <w:widowControl w:val="0"/>
        <w:autoSpaceDE w:val="0"/>
        <w:autoSpaceDN w:val="0"/>
        <w:spacing w:after="120" w:line="240" w:lineRule="auto"/>
        <w:rPr>
          <w:rFonts w:ascii="Times New Roman" w:eastAsia="Times New Roman" w:hAnsi="Times New Roman" w:cs="Times New Roman"/>
          <w:sz w:val="20"/>
          <w:szCs w:val="20"/>
          <w:lang w:val="en-US"/>
        </w:rPr>
      </w:pPr>
      <w:r w:rsidRPr="00864F48">
        <w:rPr>
          <w:rFonts w:ascii="Times New Roman" w:eastAsia="Times New Roman" w:hAnsi="Times New Roman" w:cs="Times New Roman"/>
          <w:b/>
          <w:sz w:val="20"/>
          <w:szCs w:val="20"/>
          <w:u w:val="single"/>
          <w:lang w:val="en-US"/>
        </w:rPr>
        <w:t>___________________________________________________________________________</w:t>
      </w:r>
    </w:p>
    <w:p w14:paraId="604DB3B5" w14:textId="77777777" w:rsidR="00864F48" w:rsidRPr="00864F48" w:rsidRDefault="00864F48" w:rsidP="00864F48">
      <w:pPr>
        <w:widowControl w:val="0"/>
        <w:autoSpaceDE w:val="0"/>
        <w:autoSpaceDN w:val="0"/>
        <w:spacing w:after="120" w:line="240" w:lineRule="auto"/>
        <w:rPr>
          <w:rFonts w:ascii="Times New Roman" w:eastAsia="Times New Roman" w:hAnsi="Times New Roman" w:cs="Times New Roman"/>
          <w:sz w:val="20"/>
          <w:szCs w:val="20"/>
          <w:lang w:val="en-US"/>
        </w:rPr>
      </w:pPr>
      <w:r w:rsidRPr="00864F48">
        <w:rPr>
          <w:rFonts w:ascii="Times New Roman" w:eastAsia="Times New Roman" w:hAnsi="Times New Roman" w:cs="Times New Roman"/>
          <w:sz w:val="20"/>
          <w:szCs w:val="20"/>
          <w:lang w:val="en-US"/>
        </w:rPr>
        <w:t>FOR OFFICIAL USE ONLY Lodged with the Secretary Public Procurement Administrative Review Board on…………day of ………....20….………</w:t>
      </w:r>
    </w:p>
    <w:p w14:paraId="1FF41C2B" w14:textId="77777777" w:rsidR="00864F48" w:rsidRPr="00864F48" w:rsidRDefault="00864F48" w:rsidP="00864F48">
      <w:pPr>
        <w:widowControl w:val="0"/>
        <w:autoSpaceDE w:val="0"/>
        <w:autoSpaceDN w:val="0"/>
        <w:spacing w:after="120" w:line="240" w:lineRule="auto"/>
        <w:rPr>
          <w:rFonts w:ascii="Times New Roman" w:eastAsia="Times New Roman" w:hAnsi="Times New Roman" w:cs="Times New Roman"/>
          <w:b/>
          <w:sz w:val="20"/>
          <w:szCs w:val="20"/>
          <w:lang w:val="en-US"/>
        </w:rPr>
      </w:pPr>
      <w:r w:rsidRPr="00864F48">
        <w:rPr>
          <w:rFonts w:ascii="Times New Roman" w:eastAsia="Times New Roman" w:hAnsi="Times New Roman" w:cs="Times New Roman"/>
          <w:b/>
          <w:sz w:val="20"/>
          <w:szCs w:val="20"/>
          <w:lang w:val="en-US"/>
        </w:rPr>
        <w:t xml:space="preserve">SIGNED </w:t>
      </w:r>
    </w:p>
    <w:p w14:paraId="72E9694C" w14:textId="77777777" w:rsidR="00864F48" w:rsidRPr="00864F48" w:rsidRDefault="00864F48" w:rsidP="00864F48">
      <w:pPr>
        <w:widowControl w:val="0"/>
        <w:autoSpaceDE w:val="0"/>
        <w:autoSpaceDN w:val="0"/>
        <w:rPr>
          <w:rFonts w:ascii="Times New Roman" w:eastAsia="Times New Roman" w:hAnsi="Times New Roman" w:cs="Times New Roman"/>
          <w:b/>
          <w:sz w:val="20"/>
          <w:szCs w:val="20"/>
          <w:lang w:val="en-US"/>
        </w:rPr>
      </w:pPr>
      <w:r w:rsidRPr="00864F48">
        <w:rPr>
          <w:rFonts w:ascii="Times New Roman" w:eastAsia="Times New Roman" w:hAnsi="Times New Roman" w:cs="Times New Roman"/>
          <w:b/>
          <w:sz w:val="20"/>
          <w:szCs w:val="20"/>
          <w:lang w:val="en-US"/>
        </w:rPr>
        <w:t>Board Secretary</w:t>
      </w:r>
    </w:p>
    <w:p w14:paraId="7F7973FA" w14:textId="77777777" w:rsidR="00864F48" w:rsidRPr="00864F48" w:rsidRDefault="00864F48" w:rsidP="00864F48">
      <w:pPr>
        <w:widowControl w:val="0"/>
        <w:tabs>
          <w:tab w:val="left" w:pos="604"/>
          <w:tab w:val="left" w:pos="605"/>
        </w:tabs>
        <w:autoSpaceDE w:val="0"/>
        <w:autoSpaceDN w:val="0"/>
        <w:spacing w:before="129" w:after="0" w:line="240" w:lineRule="auto"/>
        <w:ind w:left="604"/>
        <w:rPr>
          <w:rFonts w:ascii="Times New Roman" w:eastAsia="Times New Roman" w:hAnsi="Times New Roman" w:cs="Times New Roman"/>
          <w:b/>
          <w:color w:val="231F20"/>
          <w:sz w:val="24"/>
          <w:lang w:val="en-US"/>
        </w:rPr>
      </w:pPr>
    </w:p>
    <w:p w14:paraId="71634942" w14:textId="77777777" w:rsidR="00864F48" w:rsidRPr="00864F48" w:rsidRDefault="00864F48" w:rsidP="00864F48">
      <w:pPr>
        <w:widowControl w:val="0"/>
        <w:tabs>
          <w:tab w:val="left" w:pos="604"/>
          <w:tab w:val="left" w:pos="605"/>
        </w:tabs>
        <w:autoSpaceDE w:val="0"/>
        <w:autoSpaceDN w:val="0"/>
        <w:spacing w:before="129" w:after="0" w:line="240" w:lineRule="auto"/>
        <w:ind w:left="604"/>
        <w:rPr>
          <w:rFonts w:ascii="Times New Roman" w:eastAsia="Times New Roman" w:hAnsi="Times New Roman" w:cs="Times New Roman"/>
          <w:b/>
          <w:color w:val="231F20"/>
          <w:sz w:val="24"/>
          <w:lang w:val="en-US"/>
        </w:rPr>
      </w:pPr>
    </w:p>
    <w:p w14:paraId="08FE6A88" w14:textId="77777777" w:rsidR="00864F48" w:rsidRPr="00864F48" w:rsidRDefault="00864F48" w:rsidP="00864F48">
      <w:pPr>
        <w:widowControl w:val="0"/>
        <w:tabs>
          <w:tab w:val="left" w:pos="604"/>
          <w:tab w:val="left" w:pos="605"/>
        </w:tabs>
        <w:autoSpaceDE w:val="0"/>
        <w:autoSpaceDN w:val="0"/>
        <w:spacing w:before="129" w:after="0" w:line="240" w:lineRule="auto"/>
        <w:ind w:left="604"/>
        <w:rPr>
          <w:rFonts w:ascii="Times New Roman" w:eastAsia="Times New Roman" w:hAnsi="Times New Roman" w:cs="Times New Roman"/>
          <w:b/>
          <w:color w:val="231F20"/>
          <w:sz w:val="24"/>
          <w:lang w:val="en-US"/>
        </w:rPr>
      </w:pPr>
    </w:p>
    <w:p w14:paraId="23499922" w14:textId="77777777" w:rsidR="00864F48" w:rsidRPr="00864F48" w:rsidRDefault="00864F48" w:rsidP="00864F48">
      <w:pPr>
        <w:widowControl w:val="0"/>
        <w:tabs>
          <w:tab w:val="left" w:pos="604"/>
          <w:tab w:val="left" w:pos="605"/>
        </w:tabs>
        <w:autoSpaceDE w:val="0"/>
        <w:autoSpaceDN w:val="0"/>
        <w:spacing w:before="129" w:after="0" w:line="240" w:lineRule="auto"/>
        <w:ind w:left="604"/>
        <w:rPr>
          <w:rFonts w:ascii="Times New Roman" w:eastAsia="Times New Roman" w:hAnsi="Times New Roman" w:cs="Times New Roman"/>
          <w:b/>
          <w:color w:val="231F20"/>
          <w:sz w:val="24"/>
          <w:lang w:val="en-US"/>
        </w:rPr>
      </w:pPr>
    </w:p>
    <w:p w14:paraId="598469E4" w14:textId="77777777" w:rsidR="00864F48" w:rsidRPr="00864F48" w:rsidRDefault="00864F48" w:rsidP="00864F48">
      <w:pPr>
        <w:widowControl w:val="0"/>
        <w:tabs>
          <w:tab w:val="left" w:pos="604"/>
          <w:tab w:val="left" w:pos="605"/>
        </w:tabs>
        <w:autoSpaceDE w:val="0"/>
        <w:autoSpaceDN w:val="0"/>
        <w:spacing w:before="129" w:after="0" w:line="240" w:lineRule="auto"/>
        <w:ind w:left="604"/>
        <w:rPr>
          <w:rFonts w:ascii="Times New Roman" w:eastAsia="Times New Roman" w:hAnsi="Times New Roman" w:cs="Times New Roman"/>
          <w:b/>
          <w:color w:val="231F20"/>
          <w:sz w:val="24"/>
          <w:lang w:val="en-US"/>
        </w:rPr>
      </w:pPr>
    </w:p>
    <w:p w14:paraId="47DF470A" w14:textId="77777777" w:rsidR="00864F48" w:rsidRPr="00864F48" w:rsidRDefault="00864F48" w:rsidP="00864F48">
      <w:pPr>
        <w:widowControl w:val="0"/>
        <w:tabs>
          <w:tab w:val="left" w:pos="604"/>
          <w:tab w:val="left" w:pos="605"/>
        </w:tabs>
        <w:autoSpaceDE w:val="0"/>
        <w:autoSpaceDN w:val="0"/>
        <w:spacing w:before="129" w:after="0" w:line="240" w:lineRule="auto"/>
        <w:ind w:left="604"/>
        <w:rPr>
          <w:rFonts w:ascii="Times New Roman" w:eastAsia="Times New Roman" w:hAnsi="Times New Roman" w:cs="Times New Roman"/>
          <w:b/>
          <w:color w:val="231F20"/>
          <w:sz w:val="24"/>
          <w:lang w:val="en-US"/>
        </w:rPr>
      </w:pPr>
    </w:p>
    <w:p w14:paraId="5BB52419" w14:textId="77777777" w:rsidR="00864F48" w:rsidRPr="00864F48" w:rsidRDefault="00864F48" w:rsidP="00864F48">
      <w:pPr>
        <w:widowControl w:val="0"/>
        <w:tabs>
          <w:tab w:val="left" w:pos="604"/>
          <w:tab w:val="left" w:pos="605"/>
        </w:tabs>
        <w:autoSpaceDE w:val="0"/>
        <w:autoSpaceDN w:val="0"/>
        <w:spacing w:before="129" w:after="0" w:line="240" w:lineRule="auto"/>
        <w:ind w:left="604"/>
        <w:rPr>
          <w:rFonts w:ascii="Times New Roman" w:eastAsia="Times New Roman" w:hAnsi="Times New Roman" w:cs="Times New Roman"/>
          <w:b/>
          <w:color w:val="231F20"/>
          <w:sz w:val="24"/>
          <w:lang w:val="en-US"/>
        </w:rPr>
      </w:pPr>
    </w:p>
    <w:p w14:paraId="4F36A846" w14:textId="77777777" w:rsidR="00864F48" w:rsidRPr="00864F48" w:rsidRDefault="00864F48" w:rsidP="00864F48">
      <w:pPr>
        <w:widowControl w:val="0"/>
        <w:tabs>
          <w:tab w:val="left" w:pos="604"/>
          <w:tab w:val="left" w:pos="605"/>
        </w:tabs>
        <w:autoSpaceDE w:val="0"/>
        <w:autoSpaceDN w:val="0"/>
        <w:spacing w:before="129" w:after="0" w:line="240" w:lineRule="auto"/>
        <w:ind w:left="604"/>
        <w:rPr>
          <w:rFonts w:ascii="Times New Roman" w:eastAsia="Times New Roman" w:hAnsi="Times New Roman" w:cs="Times New Roman"/>
          <w:b/>
          <w:color w:val="231F20"/>
          <w:sz w:val="24"/>
          <w:lang w:val="en-US"/>
        </w:rPr>
      </w:pPr>
    </w:p>
    <w:p w14:paraId="7EE2736C" w14:textId="77777777" w:rsidR="00864F48" w:rsidRPr="00864F48" w:rsidRDefault="00864F48" w:rsidP="00864F48">
      <w:pPr>
        <w:widowControl w:val="0"/>
        <w:tabs>
          <w:tab w:val="left" w:pos="604"/>
          <w:tab w:val="left" w:pos="605"/>
        </w:tabs>
        <w:autoSpaceDE w:val="0"/>
        <w:autoSpaceDN w:val="0"/>
        <w:spacing w:before="129" w:after="0" w:line="240" w:lineRule="auto"/>
        <w:ind w:left="604"/>
        <w:rPr>
          <w:rFonts w:ascii="Times New Roman" w:eastAsia="Times New Roman" w:hAnsi="Times New Roman" w:cs="Times New Roman"/>
          <w:b/>
          <w:color w:val="231F20"/>
          <w:sz w:val="24"/>
          <w:lang w:val="en-US"/>
        </w:rPr>
      </w:pPr>
    </w:p>
    <w:p w14:paraId="5072E8F3" w14:textId="77777777" w:rsidR="00864F48" w:rsidRPr="00864F48" w:rsidRDefault="00864F48" w:rsidP="00864F48">
      <w:pPr>
        <w:widowControl w:val="0"/>
        <w:tabs>
          <w:tab w:val="left" w:pos="604"/>
          <w:tab w:val="left" w:pos="605"/>
        </w:tabs>
        <w:autoSpaceDE w:val="0"/>
        <w:autoSpaceDN w:val="0"/>
        <w:spacing w:before="129" w:after="0" w:line="240" w:lineRule="auto"/>
        <w:ind w:left="604"/>
        <w:rPr>
          <w:rFonts w:ascii="Times New Roman" w:eastAsia="Times New Roman" w:hAnsi="Times New Roman" w:cs="Times New Roman"/>
          <w:b/>
          <w:color w:val="231F20"/>
          <w:sz w:val="24"/>
          <w:lang w:val="en-US"/>
        </w:rPr>
      </w:pPr>
    </w:p>
    <w:p w14:paraId="635F8FB6" w14:textId="77777777" w:rsidR="00864F48" w:rsidRPr="00864F48" w:rsidRDefault="00864F48" w:rsidP="00864F48">
      <w:pPr>
        <w:widowControl w:val="0"/>
        <w:tabs>
          <w:tab w:val="left" w:pos="604"/>
          <w:tab w:val="left" w:pos="605"/>
        </w:tabs>
        <w:autoSpaceDE w:val="0"/>
        <w:autoSpaceDN w:val="0"/>
        <w:spacing w:before="129" w:after="0" w:line="240" w:lineRule="auto"/>
        <w:ind w:left="604"/>
        <w:rPr>
          <w:rFonts w:ascii="Times New Roman" w:eastAsia="Times New Roman" w:hAnsi="Times New Roman" w:cs="Times New Roman"/>
          <w:b/>
          <w:color w:val="231F20"/>
          <w:sz w:val="24"/>
          <w:lang w:val="en-US"/>
        </w:rPr>
      </w:pPr>
    </w:p>
    <w:p w14:paraId="6419265C" w14:textId="77777777" w:rsidR="00864F48" w:rsidRPr="00864F48" w:rsidRDefault="00864F48" w:rsidP="00864F48">
      <w:pPr>
        <w:widowControl w:val="0"/>
        <w:tabs>
          <w:tab w:val="left" w:pos="604"/>
          <w:tab w:val="left" w:pos="605"/>
        </w:tabs>
        <w:autoSpaceDE w:val="0"/>
        <w:autoSpaceDN w:val="0"/>
        <w:spacing w:before="129" w:after="0" w:line="240" w:lineRule="auto"/>
        <w:ind w:left="604"/>
        <w:rPr>
          <w:rFonts w:ascii="Times New Roman" w:eastAsia="Times New Roman" w:hAnsi="Times New Roman" w:cs="Times New Roman"/>
          <w:b/>
          <w:color w:val="231F20"/>
          <w:sz w:val="24"/>
          <w:lang w:val="en-US"/>
        </w:rPr>
      </w:pPr>
    </w:p>
    <w:p w14:paraId="33E1912E" w14:textId="77777777" w:rsidR="00864F48" w:rsidRPr="00864F48" w:rsidRDefault="00864F48" w:rsidP="00864F48">
      <w:pPr>
        <w:widowControl w:val="0"/>
        <w:tabs>
          <w:tab w:val="left" w:pos="604"/>
          <w:tab w:val="left" w:pos="605"/>
        </w:tabs>
        <w:autoSpaceDE w:val="0"/>
        <w:autoSpaceDN w:val="0"/>
        <w:spacing w:before="129" w:after="0" w:line="240" w:lineRule="auto"/>
        <w:ind w:left="604"/>
        <w:rPr>
          <w:rFonts w:ascii="Times New Roman" w:eastAsia="Times New Roman" w:hAnsi="Times New Roman" w:cs="Times New Roman"/>
          <w:b/>
          <w:color w:val="231F20"/>
          <w:sz w:val="24"/>
          <w:lang w:val="en-US"/>
        </w:rPr>
      </w:pPr>
    </w:p>
    <w:p w14:paraId="6F8B71EB" w14:textId="77777777" w:rsidR="00864F48" w:rsidRPr="00864F48" w:rsidRDefault="00864F48" w:rsidP="00864F48">
      <w:pPr>
        <w:widowControl w:val="0"/>
        <w:tabs>
          <w:tab w:val="left" w:pos="604"/>
          <w:tab w:val="left" w:pos="605"/>
        </w:tabs>
        <w:autoSpaceDE w:val="0"/>
        <w:autoSpaceDN w:val="0"/>
        <w:spacing w:before="129" w:after="0" w:line="240" w:lineRule="auto"/>
        <w:ind w:left="604"/>
        <w:rPr>
          <w:rFonts w:ascii="Times New Roman" w:eastAsia="Times New Roman" w:hAnsi="Times New Roman" w:cs="Times New Roman"/>
          <w:b/>
          <w:color w:val="231F20"/>
          <w:sz w:val="24"/>
          <w:lang w:val="en-US"/>
        </w:rPr>
      </w:pPr>
    </w:p>
    <w:p w14:paraId="539E26E7" w14:textId="77777777" w:rsidR="00864F48" w:rsidRPr="00864F48" w:rsidRDefault="00864F48" w:rsidP="00864F48">
      <w:pPr>
        <w:widowControl w:val="0"/>
        <w:tabs>
          <w:tab w:val="left" w:pos="604"/>
          <w:tab w:val="left" w:pos="605"/>
        </w:tabs>
        <w:autoSpaceDE w:val="0"/>
        <w:autoSpaceDN w:val="0"/>
        <w:spacing w:before="129" w:after="0" w:line="240" w:lineRule="auto"/>
        <w:ind w:left="604"/>
        <w:rPr>
          <w:rFonts w:ascii="Times New Roman" w:eastAsia="Times New Roman" w:hAnsi="Times New Roman" w:cs="Times New Roman"/>
          <w:b/>
          <w:color w:val="231F20"/>
          <w:sz w:val="24"/>
          <w:lang w:val="en-US"/>
        </w:rPr>
      </w:pPr>
    </w:p>
    <w:p w14:paraId="7547405C" w14:textId="77777777" w:rsidR="00864F48" w:rsidRPr="00864F48" w:rsidRDefault="00864F48" w:rsidP="00864F48">
      <w:pPr>
        <w:widowControl w:val="0"/>
        <w:numPr>
          <w:ilvl w:val="0"/>
          <w:numId w:val="16"/>
        </w:numPr>
        <w:tabs>
          <w:tab w:val="left" w:pos="604"/>
          <w:tab w:val="left" w:pos="605"/>
        </w:tabs>
        <w:autoSpaceDE w:val="0"/>
        <w:autoSpaceDN w:val="0"/>
        <w:spacing w:before="129" w:after="0" w:line="240" w:lineRule="auto"/>
        <w:ind w:hanging="472"/>
        <w:rPr>
          <w:rFonts w:ascii="Times New Roman" w:eastAsia="Times New Roman" w:hAnsi="Times New Roman" w:cs="Times New Roman"/>
          <w:b/>
          <w:color w:val="231F20"/>
          <w:sz w:val="24"/>
          <w:lang w:val="en-US"/>
        </w:rPr>
      </w:pPr>
      <w:r w:rsidRPr="00864F48">
        <w:rPr>
          <w:rFonts w:ascii="Times New Roman" w:eastAsia="Times New Roman" w:hAnsi="Times New Roman" w:cs="Times New Roman"/>
          <w:b/>
          <w:color w:val="231F20"/>
          <w:sz w:val="24"/>
          <w:lang w:val="en-US"/>
        </w:rPr>
        <w:t xml:space="preserve">Letter of </w:t>
      </w:r>
      <w:r w:rsidRPr="00864F48">
        <w:rPr>
          <w:rFonts w:ascii="Times New Roman" w:eastAsia="Times New Roman" w:hAnsi="Times New Roman" w:cs="Times New Roman"/>
          <w:b/>
          <w:color w:val="231F20"/>
          <w:spacing w:val="-4"/>
          <w:sz w:val="24"/>
          <w:lang w:val="en-US"/>
        </w:rPr>
        <w:t>Award</w:t>
      </w:r>
    </w:p>
    <w:p w14:paraId="497CFE76" w14:textId="77777777" w:rsidR="00864F48" w:rsidRPr="00864F48" w:rsidRDefault="00864F48" w:rsidP="00864F48">
      <w:pPr>
        <w:widowControl w:val="0"/>
        <w:tabs>
          <w:tab w:val="left" w:pos="5192"/>
          <w:tab w:val="left" w:pos="6345"/>
        </w:tabs>
        <w:autoSpaceDE w:val="0"/>
        <w:autoSpaceDN w:val="0"/>
        <w:spacing w:before="235" w:after="0" w:line="240" w:lineRule="auto"/>
        <w:ind w:left="132"/>
        <w:rPr>
          <w:rFonts w:ascii="Times New Roman" w:eastAsia="Times New Roman" w:hAnsi="Times New Roman" w:cs="Times New Roman"/>
          <w:i/>
          <w:lang w:val="en-US"/>
        </w:rPr>
      </w:pPr>
      <w:r w:rsidRPr="00864F48">
        <w:rPr>
          <w:rFonts w:ascii="Times New Roman" w:eastAsia="Times New Roman" w:hAnsi="Times New Roman" w:cs="Times New Roman"/>
          <w:i/>
          <w:color w:val="231F20"/>
          <w:u w:val="single" w:color="221E1F"/>
          <w:lang w:val="en-US"/>
        </w:rPr>
        <w:tab/>
      </w:r>
      <w:r w:rsidRPr="00864F48">
        <w:rPr>
          <w:rFonts w:ascii="Times New Roman" w:eastAsia="Times New Roman" w:hAnsi="Times New Roman" w:cs="Times New Roman"/>
          <w:i/>
          <w:color w:val="231F20"/>
          <w:lang w:val="en-US"/>
        </w:rPr>
        <w:t>)</w:t>
      </w:r>
      <w:r w:rsidRPr="00864F48">
        <w:rPr>
          <w:rFonts w:ascii="Times New Roman" w:eastAsia="Times New Roman" w:hAnsi="Times New Roman" w:cs="Times New Roman"/>
          <w:i/>
          <w:color w:val="231F20"/>
          <w:u w:val="single" w:color="221E1F"/>
          <w:lang w:val="en-US"/>
        </w:rPr>
        <w:tab/>
      </w:r>
    </w:p>
    <w:p w14:paraId="5B3AC437" w14:textId="77777777" w:rsidR="00864F48" w:rsidRPr="00864F48" w:rsidRDefault="00864F48" w:rsidP="00864F48">
      <w:pPr>
        <w:widowControl w:val="0"/>
        <w:tabs>
          <w:tab w:val="left" w:pos="6320"/>
        </w:tabs>
        <w:autoSpaceDE w:val="0"/>
        <w:autoSpaceDN w:val="0"/>
        <w:spacing w:before="234" w:after="0" w:line="240" w:lineRule="auto"/>
        <w:ind w:left="132"/>
        <w:rPr>
          <w:rFonts w:ascii="Times New Roman" w:eastAsia="Times New Roman" w:hAnsi="Times New Roman" w:cs="Times New Roman"/>
          <w:lang w:val="en-US"/>
        </w:rPr>
      </w:pPr>
      <w:r w:rsidRPr="00864F48">
        <w:rPr>
          <w:rFonts w:ascii="Times New Roman" w:eastAsia="Times New Roman" w:hAnsi="Times New Roman" w:cs="Times New Roman"/>
          <w:color w:val="231F20"/>
          <w:spacing w:val="-6"/>
          <w:lang w:val="en-US"/>
        </w:rPr>
        <w:t xml:space="preserve">To: </w:t>
      </w:r>
      <w:r w:rsidRPr="00864F48">
        <w:rPr>
          <w:rFonts w:ascii="Times New Roman" w:eastAsia="Times New Roman" w:hAnsi="Times New Roman" w:cs="Times New Roman"/>
          <w:color w:val="231F20"/>
          <w:u w:val="single" w:color="221E1F"/>
          <w:lang w:val="en-US"/>
        </w:rPr>
        <w:tab/>
      </w:r>
    </w:p>
    <w:p w14:paraId="78865987" w14:textId="77777777" w:rsidR="00864F48" w:rsidRPr="00864F48" w:rsidRDefault="00864F48" w:rsidP="00864F48">
      <w:pPr>
        <w:widowControl w:val="0"/>
        <w:tabs>
          <w:tab w:val="left" w:pos="6748"/>
          <w:tab w:val="left" w:pos="7778"/>
          <w:tab w:val="left" w:pos="10533"/>
        </w:tabs>
        <w:autoSpaceDE w:val="0"/>
        <w:autoSpaceDN w:val="0"/>
        <w:spacing w:before="234" w:after="0" w:line="266" w:lineRule="auto"/>
        <w:ind w:left="132" w:right="109"/>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 xml:space="preserve">This is to notify you that your </w:t>
      </w:r>
      <w:r w:rsidRPr="00864F48">
        <w:rPr>
          <w:rFonts w:ascii="Times New Roman" w:eastAsia="Times New Roman" w:hAnsi="Times New Roman" w:cs="Times New Roman"/>
          <w:color w:val="231F20"/>
          <w:spacing w:val="-3"/>
          <w:lang w:val="en-US"/>
        </w:rPr>
        <w:t xml:space="preserve">Tender </w:t>
      </w:r>
      <w:r w:rsidRPr="00864F48">
        <w:rPr>
          <w:rFonts w:ascii="Times New Roman" w:eastAsia="Times New Roman" w:hAnsi="Times New Roman" w:cs="Times New Roman"/>
          <w:color w:val="231F20"/>
          <w:lang w:val="en-US"/>
        </w:rPr>
        <w:t>dated</w:t>
      </w:r>
      <w:r w:rsidRPr="00864F48">
        <w:rPr>
          <w:rFonts w:ascii="Times New Roman" w:eastAsia="Times New Roman" w:hAnsi="Times New Roman" w:cs="Times New Roman"/>
          <w:color w:val="231F20"/>
          <w:u w:val="single" w:color="221E1F"/>
          <w:lang w:val="en-US"/>
        </w:rPr>
        <w:tab/>
      </w:r>
      <w:r w:rsidRPr="00864F48">
        <w:rPr>
          <w:rFonts w:ascii="Times New Roman" w:eastAsia="Times New Roman" w:hAnsi="Times New Roman" w:cs="Times New Roman"/>
          <w:color w:val="231F20"/>
          <w:lang w:val="en-US"/>
        </w:rPr>
        <w:t>for execution of the</w:t>
      </w:r>
      <w:r w:rsidRPr="00864F48">
        <w:rPr>
          <w:rFonts w:ascii="Times New Roman" w:eastAsia="Times New Roman" w:hAnsi="Times New Roman" w:cs="Times New Roman"/>
          <w:color w:val="231F20"/>
          <w:u w:val="single" w:color="221E1F"/>
          <w:lang w:val="en-US"/>
        </w:rPr>
        <w:tab/>
      </w:r>
      <w:r w:rsidRPr="00864F48">
        <w:rPr>
          <w:rFonts w:ascii="Times New Roman" w:eastAsia="Times New Roman" w:hAnsi="Times New Roman" w:cs="Times New Roman"/>
          <w:color w:val="231F20"/>
          <w:lang w:val="en-US"/>
        </w:rPr>
        <w:t xml:space="preserve"> for the Contract Price in the aggregate of</w:t>
      </w:r>
      <w:r w:rsidRPr="00864F48">
        <w:rPr>
          <w:rFonts w:ascii="Times New Roman" w:eastAsia="Times New Roman" w:hAnsi="Times New Roman" w:cs="Times New Roman"/>
          <w:color w:val="231F20"/>
          <w:u w:val="single" w:color="221E1F"/>
          <w:lang w:val="en-US"/>
        </w:rPr>
        <w:tab/>
      </w:r>
      <w:r w:rsidRPr="00864F48">
        <w:rPr>
          <w:rFonts w:ascii="Times New Roman" w:eastAsia="Times New Roman" w:hAnsi="Times New Roman" w:cs="Times New Roman"/>
          <w:color w:val="231F20"/>
          <w:u w:val="single" w:color="221E1F"/>
          <w:lang w:val="en-US"/>
        </w:rPr>
        <w:tab/>
      </w:r>
      <w:r w:rsidRPr="00864F48">
        <w:rPr>
          <w:rFonts w:ascii="Times New Roman" w:eastAsia="Times New Roman" w:hAnsi="Times New Roman" w:cs="Times New Roman"/>
          <w:color w:val="231F20"/>
          <w:lang w:val="en-US"/>
        </w:rPr>
        <w:t xml:space="preserve">, as corrected and modiﬁed in accordance with the Instructions to Tenderers is here by accepted by our </w:t>
      </w:r>
      <w:r w:rsidRPr="00864F48">
        <w:rPr>
          <w:rFonts w:ascii="Times New Roman" w:eastAsia="Times New Roman" w:hAnsi="Times New Roman" w:cs="Times New Roman"/>
          <w:color w:val="231F20"/>
          <w:spacing w:val="-3"/>
          <w:lang w:val="en-US"/>
        </w:rPr>
        <w:t>Agency.</w:t>
      </w:r>
    </w:p>
    <w:p w14:paraId="5525914B" w14:textId="77777777" w:rsidR="00864F48" w:rsidRPr="00864F48" w:rsidRDefault="00864F48" w:rsidP="00864F48">
      <w:pPr>
        <w:widowControl w:val="0"/>
        <w:autoSpaceDE w:val="0"/>
        <w:autoSpaceDN w:val="0"/>
        <w:spacing w:before="214" w:after="0" w:line="230" w:lineRule="auto"/>
        <w:ind w:left="131" w:right="309"/>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spacing w:val="-8"/>
          <w:lang w:val="en-US"/>
        </w:rPr>
        <w:t>You are</w:t>
      </w:r>
      <w:r w:rsidRPr="00864F48">
        <w:rPr>
          <w:rFonts w:ascii="Times New Roman" w:eastAsia="Times New Roman" w:hAnsi="Times New Roman" w:cs="Times New Roman"/>
          <w:color w:val="231F20"/>
          <w:lang w:val="en-US"/>
        </w:rPr>
        <w:t xml:space="preserve"> requested to furnish the Performance Security within 28 days in accordance with the Conditions of Contract, using for that purpose one of the Performance Security Form</w:t>
      </w:r>
      <w:r w:rsidRPr="00864F48">
        <w:rPr>
          <w:rFonts w:ascii="Times New Roman" w:eastAsia="Times New Roman" w:hAnsi="Times New Roman" w:cs="Times New Roman"/>
          <w:i/>
          <w:color w:val="231F20"/>
          <w:lang w:val="en-US"/>
        </w:rPr>
        <w:t xml:space="preserve">s </w:t>
      </w:r>
      <w:r w:rsidRPr="00864F48">
        <w:rPr>
          <w:rFonts w:ascii="Times New Roman" w:eastAsia="Times New Roman" w:hAnsi="Times New Roman" w:cs="Times New Roman"/>
          <w:color w:val="231F20"/>
          <w:lang w:val="en-US"/>
        </w:rPr>
        <w:t>included in Section X, - Contract Forms, of the Tendering Document.</w:t>
      </w:r>
    </w:p>
    <w:p w14:paraId="1D43D0D3" w14:textId="77777777" w:rsidR="00864F48" w:rsidRPr="00864F48" w:rsidRDefault="00864F48" w:rsidP="00864F48">
      <w:pPr>
        <w:widowControl w:val="0"/>
        <w:autoSpaceDE w:val="0"/>
        <w:autoSpaceDN w:val="0"/>
        <w:spacing w:before="10" w:after="0" w:line="240" w:lineRule="auto"/>
        <w:rPr>
          <w:rFonts w:ascii="Times New Roman" w:eastAsia="Times New Roman" w:hAnsi="Times New Roman" w:cs="Times New Roman"/>
          <w:sz w:val="41"/>
          <w:lang w:val="en-US"/>
        </w:rPr>
      </w:pPr>
    </w:p>
    <w:p w14:paraId="4DAEFBAE" w14:textId="77777777" w:rsidR="00864F48" w:rsidRPr="00864F48" w:rsidRDefault="00864F48" w:rsidP="00864F48">
      <w:pPr>
        <w:widowControl w:val="0"/>
        <w:tabs>
          <w:tab w:val="left" w:pos="10533"/>
        </w:tabs>
        <w:autoSpaceDE w:val="0"/>
        <w:autoSpaceDN w:val="0"/>
        <w:spacing w:after="0" w:line="369" w:lineRule="auto"/>
        <w:ind w:left="131" w:right="109"/>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Authorized Signature:</w:t>
      </w:r>
      <w:r w:rsidRPr="00864F48">
        <w:rPr>
          <w:rFonts w:ascii="Times New Roman" w:eastAsia="Times New Roman" w:hAnsi="Times New Roman" w:cs="Times New Roman"/>
          <w:color w:val="231F20"/>
          <w:u w:val="single" w:color="221E1F"/>
          <w:lang w:val="en-US"/>
        </w:rPr>
        <w:tab/>
      </w:r>
      <w:r w:rsidRPr="00864F48">
        <w:rPr>
          <w:rFonts w:ascii="Times New Roman" w:eastAsia="Times New Roman" w:hAnsi="Times New Roman" w:cs="Times New Roman"/>
          <w:color w:val="231F20"/>
          <w:lang w:val="en-US"/>
        </w:rPr>
        <w:t xml:space="preserve"> Name and Title of Signatory:</w:t>
      </w:r>
      <w:r w:rsidRPr="00864F48">
        <w:rPr>
          <w:rFonts w:ascii="Times New Roman" w:eastAsia="Times New Roman" w:hAnsi="Times New Roman" w:cs="Times New Roman"/>
          <w:color w:val="231F20"/>
          <w:u w:val="single" w:color="221E1F"/>
          <w:lang w:val="en-US"/>
        </w:rPr>
        <w:tab/>
      </w:r>
      <w:r w:rsidRPr="00864F48">
        <w:rPr>
          <w:rFonts w:ascii="Times New Roman" w:eastAsia="Times New Roman" w:hAnsi="Times New Roman" w:cs="Times New Roman"/>
          <w:color w:val="231F20"/>
          <w:lang w:val="en-US"/>
        </w:rPr>
        <w:t xml:space="preserve"> Name of Agency:</w:t>
      </w:r>
      <w:r w:rsidRPr="00864F48">
        <w:rPr>
          <w:rFonts w:ascii="Times New Roman" w:eastAsia="Times New Roman" w:hAnsi="Times New Roman" w:cs="Times New Roman"/>
          <w:color w:val="231F20"/>
          <w:u w:val="single" w:color="221E1F"/>
          <w:lang w:val="en-US"/>
        </w:rPr>
        <w:tab/>
      </w:r>
    </w:p>
    <w:p w14:paraId="4CFA118F" w14:textId="77777777" w:rsidR="00864F48" w:rsidRPr="00864F48" w:rsidRDefault="00864F48" w:rsidP="00864F48">
      <w:pPr>
        <w:widowControl w:val="0"/>
        <w:autoSpaceDE w:val="0"/>
        <w:autoSpaceDN w:val="0"/>
        <w:spacing w:before="220" w:after="0" w:line="240" w:lineRule="auto"/>
        <w:ind w:left="131"/>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Attachment: Contract Agreement</w:t>
      </w:r>
    </w:p>
    <w:p w14:paraId="30808280"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lang w:val="en-US"/>
        </w:rPr>
        <w:sectPr w:rsidR="00864F48" w:rsidRPr="00864F48">
          <w:pgSz w:w="11910" w:h="16840"/>
          <w:pgMar w:top="660" w:right="540" w:bottom="640" w:left="720" w:header="0" w:footer="441" w:gutter="0"/>
          <w:cols w:space="720"/>
        </w:sectPr>
      </w:pPr>
    </w:p>
    <w:p w14:paraId="4D1B4363" w14:textId="77777777" w:rsidR="00864F48" w:rsidRPr="00864F48" w:rsidRDefault="00864F48" w:rsidP="00864F48">
      <w:pPr>
        <w:widowControl w:val="0"/>
        <w:numPr>
          <w:ilvl w:val="0"/>
          <w:numId w:val="16"/>
        </w:numPr>
        <w:tabs>
          <w:tab w:val="left" w:pos="681"/>
          <w:tab w:val="left" w:pos="682"/>
        </w:tabs>
        <w:autoSpaceDE w:val="0"/>
        <w:autoSpaceDN w:val="0"/>
        <w:spacing w:before="167" w:after="0" w:line="240" w:lineRule="auto"/>
        <w:ind w:left="681" w:hanging="555"/>
        <w:outlineLvl w:val="3"/>
        <w:rPr>
          <w:rFonts w:ascii="Times New Roman" w:eastAsia="Times New Roman" w:hAnsi="Times New Roman" w:cs="Times New Roman"/>
          <w:b/>
          <w:bCs/>
          <w:color w:val="231F20"/>
          <w:lang w:val="en-US"/>
        </w:rPr>
      </w:pPr>
      <w:r w:rsidRPr="00864F48">
        <w:rPr>
          <w:rFonts w:ascii="Times New Roman" w:eastAsia="Times New Roman" w:hAnsi="Times New Roman" w:cs="Times New Roman"/>
          <w:b/>
          <w:bCs/>
          <w:color w:val="231F20"/>
          <w:u w:val="single" w:color="231F20"/>
          <w:lang w:val="en-US"/>
        </w:rPr>
        <w:lastRenderedPageBreak/>
        <w:t>Contract Agreement</w:t>
      </w:r>
    </w:p>
    <w:p w14:paraId="29F51378" w14:textId="77777777" w:rsidR="00864F48" w:rsidRPr="00864F48" w:rsidRDefault="00864F48" w:rsidP="00864F48">
      <w:pPr>
        <w:widowControl w:val="0"/>
        <w:autoSpaceDE w:val="0"/>
        <w:autoSpaceDN w:val="0"/>
        <w:spacing w:before="242" w:after="0" w:line="230" w:lineRule="auto"/>
        <w:ind w:left="126" w:right="310"/>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 xml:space="preserve">THIS CONTRACT AGREEMENT is made on the </w:t>
      </w:r>
      <w:r w:rsidRPr="00864F48">
        <w:rPr>
          <w:rFonts w:ascii="Times New Roman" w:eastAsia="Times New Roman" w:hAnsi="Times New Roman" w:cs="Times New Roman"/>
          <w:b/>
          <w:i/>
          <w:color w:val="231F20"/>
          <w:lang w:val="en-US"/>
        </w:rPr>
        <w:t xml:space="preserve">........[insert: ordinal] </w:t>
      </w:r>
      <w:r w:rsidRPr="00864F48">
        <w:rPr>
          <w:rFonts w:ascii="Times New Roman" w:eastAsia="Times New Roman" w:hAnsi="Times New Roman" w:cs="Times New Roman"/>
          <w:color w:val="231F20"/>
          <w:lang w:val="en-US"/>
        </w:rPr>
        <w:t xml:space="preserve">day of ........ </w:t>
      </w:r>
      <w:r w:rsidRPr="00864F48">
        <w:rPr>
          <w:rFonts w:ascii="Times New Roman" w:eastAsia="Times New Roman" w:hAnsi="Times New Roman" w:cs="Times New Roman"/>
          <w:i/>
          <w:color w:val="231F20"/>
          <w:lang w:val="en-US"/>
        </w:rPr>
        <w:t>[</w:t>
      </w:r>
      <w:r w:rsidRPr="00864F48">
        <w:rPr>
          <w:rFonts w:ascii="Times New Roman" w:eastAsia="Times New Roman" w:hAnsi="Times New Roman" w:cs="Times New Roman"/>
          <w:b/>
          <w:i/>
          <w:color w:val="231F20"/>
          <w:lang w:val="en-US"/>
        </w:rPr>
        <w:t xml:space="preserve">insert: month], [insert: year]. </w:t>
      </w:r>
      <w:r w:rsidRPr="00864F48">
        <w:rPr>
          <w:rFonts w:ascii="Times New Roman" w:eastAsia="Times New Roman" w:hAnsi="Times New Roman" w:cs="Times New Roman"/>
          <w:color w:val="231F20"/>
          <w:lang w:val="en-US"/>
        </w:rPr>
        <w:t xml:space="preserve">BETWEEN (1) </w:t>
      </w:r>
      <w:r w:rsidRPr="00864F48">
        <w:rPr>
          <w:rFonts w:ascii="Times New Roman" w:eastAsia="Times New Roman" w:hAnsi="Times New Roman" w:cs="Times New Roman"/>
          <w:b/>
          <w:i/>
          <w:color w:val="231F20"/>
          <w:lang w:val="en-US"/>
        </w:rPr>
        <w:t xml:space="preserve">.................. [insert: Name of Procuring Entity], </w:t>
      </w:r>
      <w:r w:rsidRPr="00864F48">
        <w:rPr>
          <w:rFonts w:ascii="Times New Roman" w:eastAsia="Times New Roman" w:hAnsi="Times New Roman" w:cs="Times New Roman"/>
          <w:color w:val="231F20"/>
          <w:lang w:val="en-US"/>
        </w:rPr>
        <w:t xml:space="preserve">a </w:t>
      </w:r>
      <w:r w:rsidRPr="00864F48">
        <w:rPr>
          <w:rFonts w:ascii="Times New Roman" w:eastAsia="Times New Roman" w:hAnsi="Times New Roman" w:cs="Times New Roman"/>
          <w:b/>
          <w:i/>
          <w:color w:val="231F20"/>
          <w:lang w:val="en-US"/>
        </w:rPr>
        <w:t xml:space="preserve">[insert: description of type of legal entity, for example, an agency of the Department of……..] </w:t>
      </w:r>
      <w:r w:rsidRPr="00864F48">
        <w:rPr>
          <w:rFonts w:ascii="Times New Roman" w:eastAsia="Times New Roman" w:hAnsi="Times New Roman" w:cs="Times New Roman"/>
          <w:color w:val="231F20"/>
          <w:lang w:val="en-US"/>
        </w:rPr>
        <w:t>of the Government of Kenya</w:t>
      </w:r>
      <w:r w:rsidRPr="00864F48">
        <w:rPr>
          <w:rFonts w:ascii="Times New Roman" w:eastAsia="Times New Roman" w:hAnsi="Times New Roman" w:cs="Times New Roman"/>
          <w:b/>
          <w:i/>
          <w:color w:val="231F20"/>
          <w:lang w:val="en-US"/>
        </w:rPr>
        <w:t xml:space="preserve">, </w:t>
      </w:r>
      <w:r w:rsidRPr="00864F48">
        <w:rPr>
          <w:rFonts w:ascii="Times New Roman" w:eastAsia="Times New Roman" w:hAnsi="Times New Roman" w:cs="Times New Roman"/>
          <w:color w:val="231F20"/>
          <w:lang w:val="en-US"/>
        </w:rPr>
        <w:t xml:space="preserve">or corporation incorporated under the laws of Kenya and having its principal place of business at </w:t>
      </w:r>
      <w:r w:rsidRPr="00864F48">
        <w:rPr>
          <w:rFonts w:ascii="Times New Roman" w:eastAsia="Times New Roman" w:hAnsi="Times New Roman" w:cs="Times New Roman"/>
          <w:b/>
          <w:i/>
          <w:color w:val="231F20"/>
          <w:lang w:val="en-US"/>
        </w:rPr>
        <w:t xml:space="preserve">[insert: address of Procuring Entity] </w:t>
      </w:r>
      <w:r w:rsidRPr="00864F48">
        <w:rPr>
          <w:rFonts w:ascii="Times New Roman" w:eastAsia="Times New Roman" w:hAnsi="Times New Roman" w:cs="Times New Roman"/>
          <w:color w:val="231F20"/>
          <w:lang w:val="en-US"/>
        </w:rPr>
        <w:t>(here in after called “the Procuring Entity”), and (2).......................</w:t>
      </w:r>
      <w:r w:rsidRPr="00864F48">
        <w:rPr>
          <w:rFonts w:ascii="Times New Roman" w:eastAsia="Times New Roman" w:hAnsi="Times New Roman" w:cs="Times New Roman"/>
          <w:b/>
          <w:i/>
          <w:color w:val="231F20"/>
          <w:lang w:val="en-US"/>
        </w:rPr>
        <w:t xml:space="preserve">[insert: name of Supplier], </w:t>
      </w:r>
      <w:r w:rsidRPr="00864F48">
        <w:rPr>
          <w:rFonts w:ascii="Times New Roman" w:eastAsia="Times New Roman" w:hAnsi="Times New Roman" w:cs="Times New Roman"/>
          <w:color w:val="231F20"/>
          <w:lang w:val="en-US"/>
        </w:rPr>
        <w:t xml:space="preserve">a corporation incorporated under the laws of </w:t>
      </w:r>
      <w:r w:rsidRPr="00864F48">
        <w:rPr>
          <w:rFonts w:ascii="Times New Roman" w:eastAsia="Times New Roman" w:hAnsi="Times New Roman" w:cs="Times New Roman"/>
          <w:b/>
          <w:i/>
          <w:color w:val="231F20"/>
          <w:lang w:val="en-US"/>
        </w:rPr>
        <w:t xml:space="preserve">[insert: country of Supplier] </w:t>
      </w:r>
      <w:r w:rsidRPr="00864F48">
        <w:rPr>
          <w:rFonts w:ascii="Times New Roman" w:eastAsia="Times New Roman" w:hAnsi="Times New Roman" w:cs="Times New Roman"/>
          <w:color w:val="231F20"/>
          <w:lang w:val="en-US"/>
        </w:rPr>
        <w:t xml:space="preserve">and having its principal place of business at </w:t>
      </w:r>
      <w:r w:rsidRPr="00864F48">
        <w:rPr>
          <w:rFonts w:ascii="Times New Roman" w:eastAsia="Times New Roman" w:hAnsi="Times New Roman" w:cs="Times New Roman"/>
          <w:b/>
          <w:i/>
          <w:color w:val="231F20"/>
          <w:lang w:val="en-US"/>
        </w:rPr>
        <w:t xml:space="preserve">[insert: address of Supplier] </w:t>
      </w:r>
      <w:r w:rsidRPr="00864F48">
        <w:rPr>
          <w:rFonts w:ascii="Times New Roman" w:eastAsia="Times New Roman" w:hAnsi="Times New Roman" w:cs="Times New Roman"/>
          <w:color w:val="231F20"/>
          <w:lang w:val="en-US"/>
        </w:rPr>
        <w:t>(here in after called “the Supplier”).</w:t>
      </w:r>
    </w:p>
    <w:p w14:paraId="39F8A8A7" w14:textId="77777777" w:rsidR="00864F48" w:rsidRPr="00864F48" w:rsidRDefault="00864F48" w:rsidP="00864F48">
      <w:pPr>
        <w:widowControl w:val="0"/>
        <w:autoSpaceDE w:val="0"/>
        <w:autoSpaceDN w:val="0"/>
        <w:spacing w:before="249" w:after="0" w:line="230" w:lineRule="auto"/>
        <w:ind w:left="126" w:right="310"/>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 xml:space="preserve">WHEREAS the Procuring Entity desires to engage the Supplier to </w:t>
      </w:r>
      <w:r w:rsidRPr="00864F48">
        <w:rPr>
          <w:rFonts w:ascii="Times New Roman" w:eastAsia="Times New Roman" w:hAnsi="Times New Roman" w:cs="Times New Roman"/>
          <w:color w:val="231F20"/>
          <w:spacing w:val="-3"/>
          <w:lang w:val="en-US"/>
        </w:rPr>
        <w:t xml:space="preserve">supply, </w:t>
      </w:r>
      <w:r w:rsidRPr="00864F48">
        <w:rPr>
          <w:rFonts w:ascii="Times New Roman" w:eastAsia="Times New Roman" w:hAnsi="Times New Roman" w:cs="Times New Roman"/>
          <w:color w:val="231F20"/>
          <w:lang w:val="en-US"/>
        </w:rPr>
        <w:t xml:space="preserve">install, achieve Operational Acceptance of, and support the following Information System </w:t>
      </w:r>
      <w:r w:rsidRPr="00864F48">
        <w:rPr>
          <w:rFonts w:ascii="Times New Roman" w:eastAsia="Times New Roman" w:hAnsi="Times New Roman" w:cs="Times New Roman"/>
          <w:b/>
          <w:i/>
          <w:color w:val="231F20"/>
          <w:lang w:val="en-US"/>
        </w:rPr>
        <w:t xml:space="preserve">[insert: brief description of the Information System] </w:t>
      </w:r>
      <w:r w:rsidRPr="00864F48">
        <w:rPr>
          <w:rFonts w:ascii="Times New Roman" w:eastAsia="Times New Roman" w:hAnsi="Times New Roman" w:cs="Times New Roman"/>
          <w:color w:val="231F20"/>
          <w:lang w:val="en-US"/>
        </w:rPr>
        <w:t>(“the System”), and the Supplier has agreed to such engagement upon and subject to the terms and conditions appearing below in this Contract Agreement.</w:t>
      </w:r>
    </w:p>
    <w:p w14:paraId="136AE224" w14:textId="77777777" w:rsidR="00864F48" w:rsidRPr="00864F48" w:rsidRDefault="00864F48" w:rsidP="00864F48">
      <w:pPr>
        <w:widowControl w:val="0"/>
        <w:autoSpaceDE w:val="0"/>
        <w:autoSpaceDN w:val="0"/>
        <w:spacing w:before="12" w:after="0" w:line="480" w:lineRule="atLeast"/>
        <w:ind w:left="130" w:right="720"/>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 xml:space="preserve">NOW IT IS HERE BY AGREED as follows: </w:t>
      </w:r>
    </w:p>
    <w:p w14:paraId="06723FE5" w14:textId="77777777" w:rsidR="00864F48" w:rsidRPr="00864F48" w:rsidRDefault="00864F48" w:rsidP="00864F48">
      <w:pPr>
        <w:widowControl w:val="0"/>
        <w:autoSpaceDE w:val="0"/>
        <w:autoSpaceDN w:val="0"/>
        <w:spacing w:before="12" w:after="0" w:line="480" w:lineRule="atLeast"/>
        <w:ind w:left="130" w:right="720"/>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Article 1. Contract Documents</w:t>
      </w:r>
    </w:p>
    <w:p w14:paraId="6809EC3C" w14:textId="77777777" w:rsidR="00864F48" w:rsidRPr="00864F48" w:rsidRDefault="00864F48" w:rsidP="00864F48">
      <w:pPr>
        <w:widowControl w:val="0"/>
        <w:numPr>
          <w:ilvl w:val="1"/>
          <w:numId w:val="107"/>
        </w:numPr>
        <w:tabs>
          <w:tab w:val="left" w:pos="681"/>
          <w:tab w:val="left" w:pos="682"/>
        </w:tabs>
        <w:autoSpaceDE w:val="0"/>
        <w:autoSpaceDN w:val="0"/>
        <w:spacing w:after="0" w:line="244" w:lineRule="exact"/>
        <w:ind w:left="720" w:hanging="576"/>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Contract Documents (Reference GCC Clause1.1(a) (ii))</w:t>
      </w:r>
    </w:p>
    <w:p w14:paraId="5FB8B4E7" w14:textId="77777777" w:rsidR="00864F48" w:rsidRPr="00864F48" w:rsidRDefault="00864F48" w:rsidP="00864F48">
      <w:pPr>
        <w:widowControl w:val="0"/>
        <w:autoSpaceDE w:val="0"/>
        <w:autoSpaceDN w:val="0"/>
        <w:spacing w:before="4" w:after="0" w:line="230" w:lineRule="auto"/>
        <w:ind w:left="681"/>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The following documents shall constitute the Contract between the Procuring Entity and the Supplier, and each shall be read and construed as an integral part of the Contract:</w:t>
      </w:r>
    </w:p>
    <w:p w14:paraId="4C00EC77" w14:textId="77777777" w:rsidR="00864F48" w:rsidRPr="00864F48" w:rsidRDefault="00864F48" w:rsidP="00864F48">
      <w:pPr>
        <w:widowControl w:val="0"/>
        <w:numPr>
          <w:ilvl w:val="2"/>
          <w:numId w:val="15"/>
        </w:numPr>
        <w:tabs>
          <w:tab w:val="left" w:pos="1153"/>
          <w:tab w:val="left" w:pos="1154"/>
        </w:tabs>
        <w:autoSpaceDE w:val="0"/>
        <w:autoSpaceDN w:val="0"/>
        <w:spacing w:after="0" w:line="242" w:lineRule="exact"/>
        <w:ind w:hanging="472"/>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This Contract Agreement and the Appendices attached to the Contract Agreement</w:t>
      </w:r>
    </w:p>
    <w:p w14:paraId="5A7C764F" w14:textId="77777777" w:rsidR="00864F48" w:rsidRPr="00864F48" w:rsidRDefault="00864F48" w:rsidP="00864F48">
      <w:pPr>
        <w:widowControl w:val="0"/>
        <w:numPr>
          <w:ilvl w:val="2"/>
          <w:numId w:val="15"/>
        </w:numPr>
        <w:tabs>
          <w:tab w:val="left" w:pos="1153"/>
          <w:tab w:val="left" w:pos="1154"/>
        </w:tabs>
        <w:autoSpaceDE w:val="0"/>
        <w:autoSpaceDN w:val="0"/>
        <w:spacing w:after="0" w:line="244" w:lineRule="exact"/>
        <w:ind w:hanging="472"/>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Special Conditions of Contract</w:t>
      </w:r>
    </w:p>
    <w:p w14:paraId="73D38FCF" w14:textId="77777777" w:rsidR="00864F48" w:rsidRPr="00864F48" w:rsidRDefault="00864F48" w:rsidP="00864F48">
      <w:pPr>
        <w:widowControl w:val="0"/>
        <w:numPr>
          <w:ilvl w:val="2"/>
          <w:numId w:val="15"/>
        </w:numPr>
        <w:tabs>
          <w:tab w:val="left" w:pos="1153"/>
          <w:tab w:val="left" w:pos="1154"/>
        </w:tabs>
        <w:autoSpaceDE w:val="0"/>
        <w:autoSpaceDN w:val="0"/>
        <w:spacing w:after="0" w:line="244" w:lineRule="exact"/>
        <w:ind w:hanging="472"/>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General Conditions of Contract</w:t>
      </w:r>
    </w:p>
    <w:p w14:paraId="1640F39C" w14:textId="77777777" w:rsidR="00864F48" w:rsidRPr="00864F48" w:rsidRDefault="00864F48" w:rsidP="00864F48">
      <w:pPr>
        <w:widowControl w:val="0"/>
        <w:numPr>
          <w:ilvl w:val="2"/>
          <w:numId w:val="15"/>
        </w:numPr>
        <w:tabs>
          <w:tab w:val="left" w:pos="1153"/>
          <w:tab w:val="left" w:pos="1154"/>
        </w:tabs>
        <w:autoSpaceDE w:val="0"/>
        <w:autoSpaceDN w:val="0"/>
        <w:spacing w:after="0" w:line="244" w:lineRule="exact"/>
        <w:ind w:hanging="472"/>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Technical Requirements (including Implementation Schedule)</w:t>
      </w:r>
    </w:p>
    <w:p w14:paraId="54CE6171" w14:textId="77777777" w:rsidR="00864F48" w:rsidRPr="00864F48" w:rsidRDefault="00864F48" w:rsidP="00864F48">
      <w:pPr>
        <w:widowControl w:val="0"/>
        <w:numPr>
          <w:ilvl w:val="2"/>
          <w:numId w:val="15"/>
        </w:numPr>
        <w:tabs>
          <w:tab w:val="left" w:pos="1153"/>
          <w:tab w:val="left" w:pos="1154"/>
        </w:tabs>
        <w:autoSpaceDE w:val="0"/>
        <w:autoSpaceDN w:val="0"/>
        <w:spacing w:after="0" w:line="244" w:lineRule="exact"/>
        <w:ind w:hanging="472"/>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The Supplier's tender and original Price Schedules</w:t>
      </w:r>
    </w:p>
    <w:p w14:paraId="0C7D079E" w14:textId="77777777" w:rsidR="00864F48" w:rsidRPr="00864F48" w:rsidRDefault="00864F48" w:rsidP="00864F48">
      <w:pPr>
        <w:widowControl w:val="0"/>
        <w:numPr>
          <w:ilvl w:val="2"/>
          <w:numId w:val="15"/>
        </w:numPr>
        <w:tabs>
          <w:tab w:val="left" w:pos="1153"/>
          <w:tab w:val="left" w:pos="1154"/>
        </w:tabs>
        <w:autoSpaceDE w:val="0"/>
        <w:autoSpaceDN w:val="0"/>
        <w:spacing w:after="0" w:line="248" w:lineRule="exact"/>
        <w:ind w:hanging="472"/>
        <w:outlineLvl w:val="4"/>
        <w:rPr>
          <w:rFonts w:ascii="Times New Roman" w:eastAsia="Times New Roman" w:hAnsi="Times New Roman" w:cs="Times New Roman"/>
          <w:bCs/>
          <w:i/>
          <w:lang w:val="en-US"/>
        </w:rPr>
      </w:pPr>
      <w:r w:rsidRPr="00864F48">
        <w:rPr>
          <w:rFonts w:ascii="Times New Roman" w:eastAsia="Times New Roman" w:hAnsi="Times New Roman" w:cs="Times New Roman"/>
          <w:bCs/>
          <w:i/>
          <w:color w:val="231F20"/>
          <w:lang w:val="en-US"/>
        </w:rPr>
        <w:t>[Add here: any other documents]</w:t>
      </w:r>
    </w:p>
    <w:p w14:paraId="3399EA87" w14:textId="77777777" w:rsidR="00864F48" w:rsidRPr="00864F48" w:rsidRDefault="00864F48" w:rsidP="00864F48">
      <w:pPr>
        <w:widowControl w:val="0"/>
        <w:tabs>
          <w:tab w:val="left" w:pos="681"/>
          <w:tab w:val="left" w:pos="682"/>
        </w:tabs>
        <w:autoSpaceDE w:val="0"/>
        <w:autoSpaceDN w:val="0"/>
        <w:spacing w:before="234" w:after="0" w:line="248" w:lineRule="exact"/>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1.2</w:t>
      </w:r>
      <w:r w:rsidRPr="00864F48">
        <w:rPr>
          <w:rFonts w:ascii="Times New Roman" w:eastAsia="Times New Roman" w:hAnsi="Times New Roman" w:cs="Times New Roman"/>
          <w:color w:val="231F20"/>
          <w:lang w:val="en-US"/>
        </w:rPr>
        <w:tab/>
        <w:t>Order of Precedence (Reference GCC Clause 2)</w:t>
      </w:r>
    </w:p>
    <w:p w14:paraId="32C70460" w14:textId="77777777" w:rsidR="00864F48" w:rsidRPr="00864F48" w:rsidRDefault="00864F48" w:rsidP="00864F48">
      <w:pPr>
        <w:widowControl w:val="0"/>
        <w:autoSpaceDE w:val="0"/>
        <w:autoSpaceDN w:val="0"/>
        <w:spacing w:before="3" w:after="0" w:line="230" w:lineRule="auto"/>
        <w:ind w:left="680" w:right="310"/>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In the event of any ambiguity or conﬂict between the Contract Documents listed above, the order of precedence shall be the order in which the Contract Documents are listed in Article 1.1 (Contract Documents) above, provided that Appendix 7 shall prevail over all provisions of the Contract Agreement and the other Appendices attached to the Contract Agreement and all the other Contract Documents listed in Article 1.1above.</w:t>
      </w:r>
    </w:p>
    <w:p w14:paraId="17FFADB8" w14:textId="77777777" w:rsidR="00864F48" w:rsidRPr="00864F48" w:rsidRDefault="00864F48" w:rsidP="00864F48">
      <w:pPr>
        <w:widowControl w:val="0"/>
        <w:tabs>
          <w:tab w:val="left" w:pos="680"/>
          <w:tab w:val="left" w:pos="681"/>
        </w:tabs>
        <w:autoSpaceDE w:val="0"/>
        <w:autoSpaceDN w:val="0"/>
        <w:spacing w:before="239" w:after="0" w:line="248" w:lineRule="exact"/>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1.3</w:t>
      </w:r>
      <w:r w:rsidRPr="00864F48">
        <w:rPr>
          <w:rFonts w:ascii="Times New Roman" w:eastAsia="Times New Roman" w:hAnsi="Times New Roman" w:cs="Times New Roman"/>
          <w:color w:val="231F20"/>
          <w:lang w:val="en-US"/>
        </w:rPr>
        <w:tab/>
        <w:t>Deﬁnitions (Reference GCC Clause1)</w:t>
      </w:r>
    </w:p>
    <w:p w14:paraId="46B83353" w14:textId="77777777" w:rsidR="00864F48" w:rsidRPr="00864F48" w:rsidRDefault="00864F48" w:rsidP="00864F48">
      <w:pPr>
        <w:widowControl w:val="0"/>
        <w:autoSpaceDE w:val="0"/>
        <w:autoSpaceDN w:val="0"/>
        <w:spacing w:before="4" w:after="0" w:line="230" w:lineRule="auto"/>
        <w:ind w:left="680" w:right="304"/>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Capitalized words and phrases used in this Contract Agreement shall have the same meanings as prescribed to them in the General Conditions of Contract.</w:t>
      </w:r>
    </w:p>
    <w:p w14:paraId="2395DBEF" w14:textId="77777777" w:rsidR="00864F48" w:rsidRPr="00864F48" w:rsidRDefault="00864F48" w:rsidP="00864F48">
      <w:pPr>
        <w:widowControl w:val="0"/>
        <w:autoSpaceDE w:val="0"/>
        <w:autoSpaceDN w:val="0"/>
        <w:spacing w:before="237" w:after="0" w:line="248" w:lineRule="exact"/>
        <w:ind w:left="680"/>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Article 2.</w:t>
      </w:r>
    </w:p>
    <w:p w14:paraId="47231F10" w14:textId="77777777" w:rsidR="00864F48" w:rsidRPr="00864F48" w:rsidRDefault="00864F48" w:rsidP="00864F48">
      <w:pPr>
        <w:widowControl w:val="0"/>
        <w:autoSpaceDE w:val="0"/>
        <w:autoSpaceDN w:val="0"/>
        <w:spacing w:after="0" w:line="244" w:lineRule="exact"/>
        <w:ind w:left="680"/>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Contract Price and Terms of Payment</w:t>
      </w:r>
    </w:p>
    <w:p w14:paraId="296B8E58" w14:textId="77777777" w:rsidR="00864F48" w:rsidRPr="00864F48" w:rsidRDefault="00864F48" w:rsidP="00864F48">
      <w:pPr>
        <w:widowControl w:val="0"/>
        <w:tabs>
          <w:tab w:val="left" w:pos="680"/>
        </w:tabs>
        <w:autoSpaceDE w:val="0"/>
        <w:autoSpaceDN w:val="0"/>
        <w:spacing w:before="3" w:after="0" w:line="230" w:lineRule="auto"/>
        <w:ind w:left="680" w:right="311" w:hanging="555"/>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2.1</w:t>
      </w:r>
      <w:r w:rsidRPr="00864F48">
        <w:rPr>
          <w:rFonts w:ascii="Times New Roman" w:eastAsia="Times New Roman" w:hAnsi="Times New Roman" w:cs="Times New Roman"/>
          <w:color w:val="231F20"/>
          <w:lang w:val="en-US"/>
        </w:rPr>
        <w:tab/>
        <w:t xml:space="preserve">Contract Price (Reference GCC Clause 1.1(a)(viii) and GCC Clause </w:t>
      </w:r>
      <w:r w:rsidRPr="00864F48">
        <w:rPr>
          <w:rFonts w:ascii="Times New Roman" w:eastAsia="Times New Roman" w:hAnsi="Times New Roman" w:cs="Times New Roman"/>
          <w:color w:val="231F20"/>
          <w:spacing w:val="-3"/>
          <w:lang w:val="en-US"/>
        </w:rPr>
        <w:t xml:space="preserve">11) </w:t>
      </w:r>
      <w:r w:rsidRPr="00864F48">
        <w:rPr>
          <w:rFonts w:ascii="Times New Roman" w:eastAsia="Times New Roman" w:hAnsi="Times New Roman" w:cs="Times New Roman"/>
          <w:color w:val="231F20"/>
          <w:lang w:val="en-US"/>
        </w:rPr>
        <w:t xml:space="preserve">The Procuring Entity here by agrees to pay to the Supplier the Contract Price in consideration of the performance by the Supplier of its obligations under the Contract. The Contract Price shall be the aggregate of: [ </w:t>
      </w:r>
      <w:r w:rsidRPr="00864F48">
        <w:rPr>
          <w:rFonts w:ascii="Times New Roman" w:eastAsia="Times New Roman" w:hAnsi="Times New Roman" w:cs="Times New Roman"/>
          <w:b/>
          <w:i/>
          <w:color w:val="231F20"/>
          <w:lang w:val="en-US"/>
        </w:rPr>
        <w:t xml:space="preserve">insert: amount of foreign currency A in words], [insert: amount in ﬁgures], </w:t>
      </w:r>
      <w:r w:rsidRPr="00864F48">
        <w:rPr>
          <w:rFonts w:ascii="Times New Roman" w:eastAsia="Times New Roman" w:hAnsi="Times New Roman" w:cs="Times New Roman"/>
          <w:color w:val="231F20"/>
          <w:lang w:val="en-US"/>
        </w:rPr>
        <w:t xml:space="preserve">plus </w:t>
      </w:r>
      <w:r w:rsidRPr="00864F48">
        <w:rPr>
          <w:rFonts w:ascii="Times New Roman" w:eastAsia="Times New Roman" w:hAnsi="Times New Roman" w:cs="Times New Roman"/>
          <w:b/>
          <w:i/>
          <w:color w:val="231F20"/>
          <w:lang w:val="en-US"/>
        </w:rPr>
        <w:t xml:space="preserve">[insert: amount of foreign currency B in words], [insert: amount in ﬁgures], </w:t>
      </w:r>
      <w:r w:rsidRPr="00864F48">
        <w:rPr>
          <w:rFonts w:ascii="Times New Roman" w:eastAsia="Times New Roman" w:hAnsi="Times New Roman" w:cs="Times New Roman"/>
          <w:color w:val="231F20"/>
          <w:lang w:val="en-US"/>
        </w:rPr>
        <w:t xml:space="preserve">plus </w:t>
      </w:r>
      <w:r w:rsidRPr="00864F48">
        <w:rPr>
          <w:rFonts w:ascii="Times New Roman" w:eastAsia="Times New Roman" w:hAnsi="Times New Roman" w:cs="Times New Roman"/>
          <w:b/>
          <w:i/>
          <w:color w:val="231F20"/>
          <w:lang w:val="en-US"/>
        </w:rPr>
        <w:t xml:space="preserve">[ insert: amount of foreign currency C in words], [insert: amount in ﬁgures], [insert: amount of local currency in words], [insert: amount in ﬁgures], </w:t>
      </w:r>
      <w:r w:rsidRPr="00864F48">
        <w:rPr>
          <w:rFonts w:ascii="Times New Roman" w:eastAsia="Times New Roman" w:hAnsi="Times New Roman" w:cs="Times New Roman"/>
          <w:color w:val="231F20"/>
          <w:lang w:val="en-US"/>
        </w:rPr>
        <w:t>as speciﬁed in the Grand Summary Price Schedule.</w:t>
      </w:r>
    </w:p>
    <w:p w14:paraId="1E407E2B" w14:textId="77777777" w:rsidR="00864F48" w:rsidRPr="00864F48" w:rsidRDefault="00864F48" w:rsidP="00864F48">
      <w:pPr>
        <w:widowControl w:val="0"/>
        <w:autoSpaceDE w:val="0"/>
        <w:autoSpaceDN w:val="0"/>
        <w:spacing w:before="249" w:after="0" w:line="230" w:lineRule="auto"/>
        <w:ind w:left="680" w:right="311"/>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The Contract Price shall be understood to reﬂect the terms and conditions used in the speciﬁcation of prices in the detailed price schedules, including the terms and conditions of the associated incoterms, and the taxes, duties and related levies if and as identiﬁed.</w:t>
      </w:r>
    </w:p>
    <w:p w14:paraId="2B34F3F1" w14:textId="77777777" w:rsidR="00864F48" w:rsidRPr="00864F48" w:rsidRDefault="00864F48" w:rsidP="00864F48">
      <w:pPr>
        <w:widowControl w:val="0"/>
        <w:autoSpaceDE w:val="0"/>
        <w:autoSpaceDN w:val="0"/>
        <w:spacing w:before="260" w:after="0" w:line="248" w:lineRule="exact"/>
        <w:ind w:left="677"/>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Article 3.</w:t>
      </w:r>
    </w:p>
    <w:p w14:paraId="297F207F" w14:textId="77777777" w:rsidR="00864F48" w:rsidRPr="00864F48" w:rsidRDefault="00864F48" w:rsidP="00864F48">
      <w:pPr>
        <w:widowControl w:val="0"/>
        <w:autoSpaceDE w:val="0"/>
        <w:autoSpaceDN w:val="0"/>
        <w:spacing w:after="0" w:line="248" w:lineRule="exact"/>
        <w:ind w:left="680"/>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Effective Date for Determining Time for Operational Acceptance</w:t>
      </w:r>
    </w:p>
    <w:p w14:paraId="0D0E679B" w14:textId="77777777" w:rsidR="00864F48" w:rsidRPr="00864F48" w:rsidRDefault="00864F48" w:rsidP="00864F48">
      <w:pPr>
        <w:widowControl w:val="0"/>
        <w:numPr>
          <w:ilvl w:val="1"/>
          <w:numId w:val="181"/>
        </w:numPr>
        <w:tabs>
          <w:tab w:val="left" w:pos="680"/>
          <w:tab w:val="left" w:pos="681"/>
        </w:tabs>
        <w:autoSpaceDE w:val="0"/>
        <w:autoSpaceDN w:val="0"/>
        <w:spacing w:after="0" w:line="248" w:lineRule="exact"/>
        <w:ind w:left="864" w:hanging="720"/>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Effective Date (Reference GCC Clause 1.1(e) (ix))</w:t>
      </w:r>
    </w:p>
    <w:p w14:paraId="7CA95303" w14:textId="77777777" w:rsidR="00864F48" w:rsidRPr="00864F48" w:rsidRDefault="00864F48" w:rsidP="00864F48">
      <w:pPr>
        <w:widowControl w:val="0"/>
        <w:autoSpaceDE w:val="0"/>
        <w:autoSpaceDN w:val="0"/>
        <w:spacing w:after="0" w:line="230" w:lineRule="auto"/>
        <w:ind w:left="680"/>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The time allowed for supply, installation, and achieving Operational Acceptance of the System shall be determined from the date when all of the following conditions have been fulﬁlled:</w:t>
      </w:r>
    </w:p>
    <w:p w14:paraId="06E292A7" w14:textId="77777777" w:rsidR="00864F48" w:rsidRPr="00864F48" w:rsidRDefault="00864F48" w:rsidP="00864F48">
      <w:pPr>
        <w:widowControl w:val="0"/>
        <w:numPr>
          <w:ilvl w:val="2"/>
          <w:numId w:val="14"/>
        </w:numPr>
        <w:tabs>
          <w:tab w:val="left" w:pos="1197"/>
          <w:tab w:val="left" w:pos="1198"/>
        </w:tabs>
        <w:autoSpaceDE w:val="0"/>
        <w:autoSpaceDN w:val="0"/>
        <w:spacing w:after="0" w:line="242" w:lineRule="exact"/>
        <w:ind w:hanging="540"/>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This Contract Agreement has been duly executed for and on behalf of the Procuring Entity and the Supplier;</w:t>
      </w:r>
    </w:p>
    <w:p w14:paraId="3D20CE2F" w14:textId="77777777" w:rsidR="00864F48" w:rsidRPr="00864F48" w:rsidRDefault="00864F48" w:rsidP="00864F48">
      <w:pPr>
        <w:widowControl w:val="0"/>
        <w:numPr>
          <w:ilvl w:val="2"/>
          <w:numId w:val="14"/>
        </w:numPr>
        <w:tabs>
          <w:tab w:val="left" w:pos="1197"/>
          <w:tab w:val="left" w:pos="1198"/>
        </w:tabs>
        <w:autoSpaceDE w:val="0"/>
        <w:autoSpaceDN w:val="0"/>
        <w:spacing w:after="0" w:line="230" w:lineRule="auto"/>
        <w:ind w:right="239" w:hanging="540"/>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The Supplier has submitted to the Procuring Entity the performance security and the advance payment security, in accordance with GCC Clause 13.2 and GCC Clause13.3;</w:t>
      </w:r>
    </w:p>
    <w:p w14:paraId="2E92BFC9" w14:textId="77777777" w:rsidR="00864F48" w:rsidRPr="00864F48" w:rsidRDefault="00864F48" w:rsidP="00864F48">
      <w:pPr>
        <w:widowControl w:val="0"/>
        <w:autoSpaceDE w:val="0"/>
        <w:autoSpaceDN w:val="0"/>
        <w:spacing w:after="0" w:line="230" w:lineRule="auto"/>
        <w:rPr>
          <w:rFonts w:ascii="Times New Roman" w:eastAsia="Times New Roman" w:hAnsi="Times New Roman" w:cs="Times New Roman"/>
          <w:lang w:val="en-US"/>
        </w:rPr>
        <w:sectPr w:rsidR="00864F48" w:rsidRPr="00864F48">
          <w:pgSz w:w="11910" w:h="16840"/>
          <w:pgMar w:top="660" w:right="540" w:bottom="640" w:left="720" w:header="0" w:footer="441" w:gutter="0"/>
          <w:cols w:space="720"/>
        </w:sectPr>
      </w:pPr>
    </w:p>
    <w:p w14:paraId="4ED44C46" w14:textId="77777777" w:rsidR="00864F48" w:rsidRPr="00864F48" w:rsidRDefault="00864F48" w:rsidP="00864F48">
      <w:pPr>
        <w:widowControl w:val="0"/>
        <w:numPr>
          <w:ilvl w:val="2"/>
          <w:numId w:val="14"/>
        </w:numPr>
        <w:tabs>
          <w:tab w:val="left" w:pos="1200"/>
          <w:tab w:val="left" w:pos="1201"/>
        </w:tabs>
        <w:autoSpaceDE w:val="0"/>
        <w:autoSpaceDN w:val="0"/>
        <w:spacing w:before="178" w:after="0" w:line="230" w:lineRule="auto"/>
        <w:ind w:left="1200" w:right="300" w:hanging="532"/>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lastRenderedPageBreak/>
        <w:t>The Procuring Entity has paid the Supplier the advance payment, in accordance with GCC Clause 12; Each party shall use its best efforts to fulﬁll the above conditions for which it is responsible as soon as practicable.</w:t>
      </w:r>
    </w:p>
    <w:p w14:paraId="417EF37E" w14:textId="77777777" w:rsidR="00864F48" w:rsidRPr="00864F48" w:rsidRDefault="00864F48" w:rsidP="00864F48">
      <w:pPr>
        <w:widowControl w:val="0"/>
        <w:numPr>
          <w:ilvl w:val="1"/>
          <w:numId w:val="181"/>
        </w:numPr>
        <w:tabs>
          <w:tab w:val="left" w:pos="1201"/>
        </w:tabs>
        <w:autoSpaceDE w:val="0"/>
        <w:autoSpaceDN w:val="0"/>
        <w:spacing w:before="246" w:after="0" w:line="230" w:lineRule="auto"/>
        <w:ind w:left="864" w:right="302" w:hanging="720"/>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If the conditions listed under 3.1 are not fulﬁlled within two (2) months from the date of this Contract Agreement because of reasons not attributable to the Supplier, the parties shall discuss and agree on an equitable adjustment to the Contract Price and the Time for Achieving Operational Acceptance and/or other relevant conditions of the Contract.</w:t>
      </w:r>
    </w:p>
    <w:p w14:paraId="3E500F5A" w14:textId="77777777" w:rsidR="00864F48" w:rsidRPr="00864F48" w:rsidRDefault="00864F48" w:rsidP="00864F48">
      <w:pPr>
        <w:widowControl w:val="0"/>
        <w:autoSpaceDE w:val="0"/>
        <w:autoSpaceDN w:val="0"/>
        <w:spacing w:before="247" w:after="0" w:line="230" w:lineRule="auto"/>
        <w:ind w:left="1200" w:right="8379"/>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Article 4. Appendixes</w:t>
      </w:r>
    </w:p>
    <w:p w14:paraId="2069BCB9" w14:textId="77777777" w:rsidR="00864F48" w:rsidRPr="00864F48" w:rsidRDefault="00864F48" w:rsidP="00864F48">
      <w:pPr>
        <w:widowControl w:val="0"/>
        <w:numPr>
          <w:ilvl w:val="1"/>
          <w:numId w:val="182"/>
        </w:numPr>
        <w:tabs>
          <w:tab w:val="left" w:pos="1200"/>
          <w:tab w:val="left" w:pos="1201"/>
        </w:tabs>
        <w:autoSpaceDE w:val="0"/>
        <w:autoSpaceDN w:val="0"/>
        <w:spacing w:after="0" w:line="246" w:lineRule="exact"/>
        <w:ind w:left="864" w:hanging="720"/>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The Appendixes listed below shall be deemed to form an integral part of this Contract Agreement.</w:t>
      </w:r>
    </w:p>
    <w:p w14:paraId="1379D48F" w14:textId="77777777" w:rsidR="00864F48" w:rsidRPr="00864F48" w:rsidRDefault="00864F48" w:rsidP="00864F48">
      <w:pPr>
        <w:widowControl w:val="0"/>
        <w:numPr>
          <w:ilvl w:val="1"/>
          <w:numId w:val="182"/>
        </w:numPr>
        <w:tabs>
          <w:tab w:val="left" w:pos="1200"/>
          <w:tab w:val="left" w:pos="1201"/>
        </w:tabs>
        <w:autoSpaceDE w:val="0"/>
        <w:autoSpaceDN w:val="0"/>
        <w:spacing w:before="242" w:after="0" w:line="230" w:lineRule="auto"/>
        <w:ind w:left="864" w:right="300" w:hanging="720"/>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Reference in the Contract to any Appendix shall mean the Appendixes listed below and attached to this Contract Agreement, and the Contract shall be read and construed accordingly.</w:t>
      </w:r>
    </w:p>
    <w:p w14:paraId="43DC3323" w14:textId="77777777" w:rsidR="00864F48" w:rsidRPr="00864F48" w:rsidRDefault="00864F48" w:rsidP="00864F48">
      <w:pPr>
        <w:widowControl w:val="0"/>
        <w:autoSpaceDE w:val="0"/>
        <w:autoSpaceDN w:val="0"/>
        <w:spacing w:after="0" w:line="242" w:lineRule="exact"/>
        <w:ind w:left="849" w:right="144"/>
        <w:rPr>
          <w:rFonts w:ascii="Times New Roman" w:eastAsia="Times New Roman" w:hAnsi="Times New Roman" w:cs="Times New Roman"/>
          <w:color w:val="231F20"/>
          <w:lang w:val="en-US"/>
        </w:rPr>
      </w:pPr>
    </w:p>
    <w:p w14:paraId="71A2A09A" w14:textId="77777777" w:rsidR="00864F48" w:rsidRPr="00864F48" w:rsidRDefault="00864F48" w:rsidP="00864F48">
      <w:pPr>
        <w:widowControl w:val="0"/>
        <w:autoSpaceDE w:val="0"/>
        <w:autoSpaceDN w:val="0"/>
        <w:spacing w:after="0" w:line="242" w:lineRule="exact"/>
        <w:ind w:left="1584" w:right="144" w:hanging="720"/>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APPENDIXES</w:t>
      </w:r>
    </w:p>
    <w:p w14:paraId="06F81A73" w14:textId="77777777" w:rsidR="00864F48" w:rsidRPr="00864F48" w:rsidRDefault="00864F48" w:rsidP="00864F48">
      <w:pPr>
        <w:widowControl w:val="0"/>
        <w:autoSpaceDE w:val="0"/>
        <w:autoSpaceDN w:val="0"/>
        <w:spacing w:before="4" w:after="0" w:line="230" w:lineRule="auto"/>
        <w:ind w:left="864" w:right="144"/>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 xml:space="preserve">Appendix 1. Supplier's   Representative </w:t>
      </w:r>
    </w:p>
    <w:p w14:paraId="771B73D5" w14:textId="77777777" w:rsidR="00864F48" w:rsidRPr="00864F48" w:rsidRDefault="00864F48" w:rsidP="00864F48">
      <w:pPr>
        <w:widowControl w:val="0"/>
        <w:autoSpaceDE w:val="0"/>
        <w:autoSpaceDN w:val="0"/>
        <w:spacing w:before="4" w:after="0" w:line="230" w:lineRule="auto"/>
        <w:ind w:left="864" w:right="144"/>
        <w:rPr>
          <w:rFonts w:ascii="Times New Roman" w:eastAsia="Times New Roman" w:hAnsi="Times New Roman" w:cs="Times New Roman"/>
          <w:i/>
          <w:color w:val="231F20"/>
          <w:lang w:val="en-US"/>
        </w:rPr>
      </w:pPr>
      <w:r w:rsidRPr="00864F48">
        <w:rPr>
          <w:rFonts w:ascii="Times New Roman" w:eastAsia="Times New Roman" w:hAnsi="Times New Roman" w:cs="Times New Roman"/>
          <w:color w:val="231F20"/>
          <w:lang w:val="en-US"/>
        </w:rPr>
        <w:t xml:space="preserve">Appendix 2. Adjudicator </w:t>
      </w:r>
      <w:r w:rsidRPr="00864F48">
        <w:rPr>
          <w:rFonts w:ascii="Times New Roman" w:eastAsia="Times New Roman" w:hAnsi="Times New Roman" w:cs="Times New Roman"/>
          <w:i/>
          <w:color w:val="231F20"/>
          <w:lang w:val="en-US"/>
        </w:rPr>
        <w:t xml:space="preserve">[If there is no </w:t>
      </w:r>
      <w:r w:rsidRPr="00864F48">
        <w:rPr>
          <w:rFonts w:ascii="Times New Roman" w:eastAsia="Times New Roman" w:hAnsi="Times New Roman" w:cs="Times New Roman"/>
          <w:i/>
          <w:color w:val="231F20"/>
          <w:spacing w:val="-3"/>
          <w:lang w:val="en-US"/>
        </w:rPr>
        <w:t xml:space="preserve">Adjudicator, </w:t>
      </w:r>
      <w:r w:rsidRPr="00864F48">
        <w:rPr>
          <w:rFonts w:ascii="Times New Roman" w:eastAsia="Times New Roman" w:hAnsi="Times New Roman" w:cs="Times New Roman"/>
          <w:i/>
          <w:color w:val="231F20"/>
          <w:lang w:val="en-US"/>
        </w:rPr>
        <w:t xml:space="preserve">state </w:t>
      </w:r>
      <w:r w:rsidRPr="00864F48">
        <w:rPr>
          <w:rFonts w:ascii="Times New Roman" w:eastAsia="Times New Roman" w:hAnsi="Times New Roman" w:cs="Times New Roman"/>
          <w:b/>
          <w:i/>
          <w:color w:val="231F20"/>
          <w:lang w:val="en-US"/>
        </w:rPr>
        <w:t>“not applicable”</w:t>
      </w:r>
      <w:r w:rsidRPr="00864F48">
        <w:rPr>
          <w:rFonts w:ascii="Times New Roman" w:eastAsia="Times New Roman" w:hAnsi="Times New Roman" w:cs="Times New Roman"/>
          <w:i/>
          <w:color w:val="231F20"/>
          <w:lang w:val="en-US"/>
        </w:rPr>
        <w:t xml:space="preserve">] </w:t>
      </w:r>
    </w:p>
    <w:p w14:paraId="7337AC36" w14:textId="77777777" w:rsidR="00864F48" w:rsidRPr="00864F48" w:rsidRDefault="00864F48" w:rsidP="00864F48">
      <w:pPr>
        <w:widowControl w:val="0"/>
        <w:autoSpaceDE w:val="0"/>
        <w:autoSpaceDN w:val="0"/>
        <w:spacing w:before="4" w:after="0" w:line="230" w:lineRule="auto"/>
        <w:ind w:left="864" w:right="144"/>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 xml:space="preserve">Appendix 3. List of Approved Subcontractors </w:t>
      </w:r>
    </w:p>
    <w:p w14:paraId="39D67AF2" w14:textId="77777777" w:rsidR="00864F48" w:rsidRPr="00864F48" w:rsidRDefault="00864F48" w:rsidP="00864F48">
      <w:pPr>
        <w:widowControl w:val="0"/>
        <w:autoSpaceDE w:val="0"/>
        <w:autoSpaceDN w:val="0"/>
        <w:spacing w:before="4" w:after="0" w:line="230" w:lineRule="auto"/>
        <w:ind w:left="864" w:right="144"/>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Appendix 4. Categories of Software</w:t>
      </w:r>
    </w:p>
    <w:p w14:paraId="74375BF8" w14:textId="77777777" w:rsidR="00864F48" w:rsidRPr="00864F48" w:rsidRDefault="00864F48" w:rsidP="00864F48">
      <w:pPr>
        <w:widowControl w:val="0"/>
        <w:autoSpaceDE w:val="0"/>
        <w:autoSpaceDN w:val="0"/>
        <w:spacing w:before="3" w:after="0" w:line="230" w:lineRule="auto"/>
        <w:ind w:left="1584" w:right="144" w:hanging="720"/>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 xml:space="preserve">Appendix 5.   Custom   Materials </w:t>
      </w:r>
    </w:p>
    <w:p w14:paraId="0AD032EE" w14:textId="77777777" w:rsidR="00864F48" w:rsidRPr="00864F48" w:rsidRDefault="00864F48" w:rsidP="00864F48">
      <w:pPr>
        <w:widowControl w:val="0"/>
        <w:autoSpaceDE w:val="0"/>
        <w:autoSpaceDN w:val="0"/>
        <w:spacing w:before="3" w:after="0" w:line="230" w:lineRule="auto"/>
        <w:ind w:left="1584" w:right="144" w:hanging="720"/>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Appendix 6. Revised Price Schedules (if any)</w:t>
      </w:r>
    </w:p>
    <w:p w14:paraId="703E956C" w14:textId="77777777" w:rsidR="00864F48" w:rsidRPr="00864F48" w:rsidRDefault="00864F48" w:rsidP="00864F48">
      <w:pPr>
        <w:widowControl w:val="0"/>
        <w:autoSpaceDE w:val="0"/>
        <w:autoSpaceDN w:val="0"/>
        <w:spacing w:after="0" w:line="246" w:lineRule="exact"/>
        <w:ind w:left="1584" w:hanging="720"/>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Appendix 7. Minutes of Contract Finalization Discussions and Agreed-to Contract Amendments</w:t>
      </w:r>
    </w:p>
    <w:p w14:paraId="2BF73C95" w14:textId="77777777" w:rsidR="00864F48" w:rsidRPr="00864F48" w:rsidRDefault="00864F48" w:rsidP="00864F48">
      <w:pPr>
        <w:widowControl w:val="0"/>
        <w:autoSpaceDE w:val="0"/>
        <w:autoSpaceDN w:val="0"/>
        <w:spacing w:before="242" w:after="0" w:line="230" w:lineRule="auto"/>
        <w:ind w:left="1008" w:hanging="144"/>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IN WITNESS WHEREOF the Procuring Entity and the Supplier have caused this Agreement to be duly executed by their duly authorized representatives the day and year ﬁrst above written.</w:t>
      </w:r>
    </w:p>
    <w:p w14:paraId="46DBECC8" w14:textId="77777777" w:rsidR="00864F48" w:rsidRPr="00864F48" w:rsidRDefault="00864F48" w:rsidP="00864F48">
      <w:pPr>
        <w:widowControl w:val="0"/>
        <w:autoSpaceDE w:val="0"/>
        <w:autoSpaceDN w:val="0"/>
        <w:spacing w:before="242" w:after="0" w:line="230" w:lineRule="auto"/>
        <w:ind w:left="1584" w:hanging="720"/>
        <w:rPr>
          <w:rFonts w:ascii="Times New Roman" w:eastAsia="Times New Roman" w:hAnsi="Times New Roman" w:cs="Times New Roman"/>
          <w:color w:val="231F20"/>
          <w:lang w:val="en-US"/>
        </w:rPr>
      </w:pPr>
    </w:p>
    <w:p w14:paraId="7E178786" w14:textId="77777777" w:rsidR="00864F48" w:rsidRPr="00864F48" w:rsidRDefault="00864F48" w:rsidP="00864F48">
      <w:pPr>
        <w:widowControl w:val="0"/>
        <w:numPr>
          <w:ilvl w:val="4"/>
          <w:numId w:val="107"/>
        </w:numPr>
        <w:tabs>
          <w:tab w:val="left" w:pos="2287"/>
          <w:tab w:val="left" w:pos="2288"/>
        </w:tabs>
        <w:autoSpaceDE w:val="0"/>
        <w:autoSpaceDN w:val="0"/>
        <w:spacing w:after="0" w:line="242" w:lineRule="exact"/>
        <w:ind w:left="1368"/>
        <w:outlineLvl w:val="3"/>
        <w:rPr>
          <w:rFonts w:ascii="Times New Roman" w:eastAsia="Times New Roman" w:hAnsi="Times New Roman" w:cs="Times New Roman"/>
          <w:b/>
          <w:bCs/>
          <w:lang w:val="en-US"/>
        </w:rPr>
      </w:pPr>
      <w:r w:rsidRPr="00864F48">
        <w:rPr>
          <w:rFonts w:ascii="Times New Roman" w:eastAsia="Times New Roman" w:hAnsi="Times New Roman" w:cs="Times New Roman"/>
          <w:b/>
          <w:bCs/>
          <w:color w:val="231F20"/>
          <w:lang w:val="en-US"/>
        </w:rPr>
        <w:t>For and on behalf of the Procuring Entity</w:t>
      </w:r>
    </w:p>
    <w:p w14:paraId="67B71BD5" w14:textId="77777777" w:rsidR="00864F48" w:rsidRPr="00864F48" w:rsidRDefault="00864F48" w:rsidP="00864F48">
      <w:pPr>
        <w:widowControl w:val="0"/>
        <w:autoSpaceDE w:val="0"/>
        <w:autoSpaceDN w:val="0"/>
        <w:spacing w:after="0" w:line="248" w:lineRule="exact"/>
        <w:ind w:left="864" w:firstLine="504"/>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Signed:</w:t>
      </w:r>
    </w:p>
    <w:p w14:paraId="76B3B9D4" w14:textId="77777777" w:rsidR="00864F48" w:rsidRPr="00864F48" w:rsidRDefault="00864F48" w:rsidP="00864F48">
      <w:pPr>
        <w:widowControl w:val="0"/>
        <w:autoSpaceDE w:val="0"/>
        <w:autoSpaceDN w:val="0"/>
        <w:spacing w:before="235" w:after="0" w:line="248" w:lineRule="exact"/>
        <w:ind w:left="864" w:firstLine="504"/>
        <w:rPr>
          <w:rFonts w:ascii="Times New Roman" w:eastAsia="Times New Roman" w:hAnsi="Times New Roman" w:cs="Times New Roman"/>
          <w:b/>
          <w:i/>
          <w:lang w:val="en-US"/>
        </w:rPr>
      </w:pPr>
      <w:r w:rsidRPr="00864F48">
        <w:rPr>
          <w:rFonts w:ascii="Times New Roman" w:eastAsia="Times New Roman" w:hAnsi="Times New Roman" w:cs="Times New Roman"/>
          <w:color w:val="231F20"/>
          <w:lang w:val="en-US"/>
        </w:rPr>
        <w:t xml:space="preserve">in the capacity of </w:t>
      </w:r>
      <w:r w:rsidRPr="00864F48">
        <w:rPr>
          <w:rFonts w:ascii="Times New Roman" w:eastAsia="Times New Roman" w:hAnsi="Times New Roman" w:cs="Times New Roman"/>
          <w:b/>
          <w:i/>
          <w:color w:val="231F20"/>
          <w:lang w:val="en-US"/>
        </w:rPr>
        <w:t>[insert: title or other appropriate designation]</w:t>
      </w:r>
    </w:p>
    <w:p w14:paraId="67ECF918" w14:textId="77777777" w:rsidR="00864F48" w:rsidRPr="00864F48" w:rsidRDefault="00864F48" w:rsidP="00864F48">
      <w:pPr>
        <w:widowControl w:val="0"/>
        <w:tabs>
          <w:tab w:val="left" w:pos="9401"/>
        </w:tabs>
        <w:autoSpaceDE w:val="0"/>
        <w:autoSpaceDN w:val="0"/>
        <w:spacing w:after="0" w:line="248" w:lineRule="exact"/>
        <w:ind w:left="864" w:hanging="720"/>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ab/>
        <w:t xml:space="preserve">         in the presence of</w:t>
      </w:r>
      <w:r w:rsidRPr="00864F48">
        <w:rPr>
          <w:rFonts w:ascii="Times New Roman" w:eastAsia="Times New Roman" w:hAnsi="Times New Roman" w:cs="Times New Roman"/>
          <w:color w:val="231F20"/>
          <w:u w:val="single" w:color="221E1F"/>
          <w:lang w:val="en-US"/>
        </w:rPr>
        <w:tab/>
      </w:r>
    </w:p>
    <w:p w14:paraId="091CE9F6" w14:textId="77777777" w:rsidR="00864F48" w:rsidRPr="00864F48" w:rsidRDefault="00864F48" w:rsidP="00864F48">
      <w:pPr>
        <w:widowControl w:val="0"/>
        <w:numPr>
          <w:ilvl w:val="4"/>
          <w:numId w:val="107"/>
        </w:numPr>
        <w:tabs>
          <w:tab w:val="left" w:pos="1090"/>
          <w:tab w:val="left" w:pos="1091"/>
        </w:tabs>
        <w:autoSpaceDE w:val="0"/>
        <w:autoSpaceDN w:val="0"/>
        <w:spacing w:before="234" w:after="0" w:line="248" w:lineRule="exact"/>
        <w:ind w:left="1368"/>
        <w:outlineLvl w:val="3"/>
        <w:rPr>
          <w:rFonts w:ascii="Times New Roman" w:eastAsia="Times New Roman" w:hAnsi="Times New Roman" w:cs="Times New Roman"/>
          <w:b/>
          <w:bCs/>
          <w:lang w:val="en-US"/>
        </w:rPr>
      </w:pPr>
      <w:r w:rsidRPr="00864F48">
        <w:rPr>
          <w:rFonts w:ascii="Times New Roman" w:eastAsia="Times New Roman" w:hAnsi="Times New Roman" w:cs="Times New Roman"/>
          <w:b/>
          <w:bCs/>
          <w:color w:val="231F20"/>
          <w:lang w:val="en-US"/>
        </w:rPr>
        <w:t xml:space="preserve">     For and on behalf of the Supplier</w:t>
      </w:r>
    </w:p>
    <w:p w14:paraId="3548267C" w14:textId="77777777" w:rsidR="00864F48" w:rsidRPr="00864F48" w:rsidRDefault="00864F48" w:rsidP="00864F48">
      <w:pPr>
        <w:widowControl w:val="0"/>
        <w:autoSpaceDE w:val="0"/>
        <w:autoSpaceDN w:val="0"/>
        <w:spacing w:after="0" w:line="248" w:lineRule="exact"/>
        <w:ind w:left="864" w:firstLine="504"/>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Signed:</w:t>
      </w:r>
    </w:p>
    <w:p w14:paraId="2BF92BA7" w14:textId="77777777" w:rsidR="00864F48" w:rsidRPr="00864F48" w:rsidRDefault="00864F48" w:rsidP="00864F48">
      <w:pPr>
        <w:widowControl w:val="0"/>
        <w:autoSpaceDE w:val="0"/>
        <w:autoSpaceDN w:val="0"/>
        <w:spacing w:before="234" w:after="0" w:line="248" w:lineRule="exact"/>
        <w:ind w:left="864" w:firstLine="504"/>
        <w:rPr>
          <w:rFonts w:ascii="Times New Roman" w:eastAsia="Times New Roman" w:hAnsi="Times New Roman" w:cs="Times New Roman"/>
          <w:b/>
          <w:i/>
          <w:lang w:val="en-US"/>
        </w:rPr>
      </w:pPr>
      <w:r w:rsidRPr="00864F48">
        <w:rPr>
          <w:rFonts w:ascii="Times New Roman" w:eastAsia="Times New Roman" w:hAnsi="Times New Roman" w:cs="Times New Roman"/>
          <w:color w:val="231F20"/>
          <w:lang w:val="en-US"/>
        </w:rPr>
        <w:t xml:space="preserve">in the capacity of </w:t>
      </w:r>
      <w:r w:rsidRPr="00864F48">
        <w:rPr>
          <w:rFonts w:ascii="Times New Roman" w:eastAsia="Times New Roman" w:hAnsi="Times New Roman" w:cs="Times New Roman"/>
          <w:b/>
          <w:i/>
          <w:color w:val="231F20"/>
          <w:lang w:val="en-US"/>
        </w:rPr>
        <w:t>[insert: title or other appropriate designation]</w:t>
      </w:r>
    </w:p>
    <w:p w14:paraId="110C7FE3" w14:textId="77777777" w:rsidR="00864F48" w:rsidRPr="00864F48" w:rsidRDefault="00864F48" w:rsidP="00864F48">
      <w:pPr>
        <w:widowControl w:val="0"/>
        <w:tabs>
          <w:tab w:val="left" w:pos="8645"/>
        </w:tabs>
        <w:autoSpaceDE w:val="0"/>
        <w:autoSpaceDN w:val="0"/>
        <w:spacing w:after="0" w:line="248" w:lineRule="exact"/>
        <w:ind w:left="864" w:hanging="720"/>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ab/>
        <w:t xml:space="preserve">         in the presence of</w:t>
      </w:r>
      <w:r w:rsidRPr="00864F48">
        <w:rPr>
          <w:rFonts w:ascii="Times New Roman" w:eastAsia="Times New Roman" w:hAnsi="Times New Roman" w:cs="Times New Roman"/>
          <w:color w:val="231F20"/>
          <w:u w:val="single" w:color="221E1F"/>
          <w:lang w:val="en-US"/>
        </w:rPr>
        <w:tab/>
      </w:r>
    </w:p>
    <w:p w14:paraId="2792CF41" w14:textId="77777777" w:rsidR="00864F48" w:rsidRPr="00864F48" w:rsidRDefault="00864F48" w:rsidP="00864F48">
      <w:pPr>
        <w:widowControl w:val="0"/>
        <w:autoSpaceDE w:val="0"/>
        <w:autoSpaceDN w:val="0"/>
        <w:spacing w:after="0" w:line="248" w:lineRule="exact"/>
        <w:rPr>
          <w:rFonts w:ascii="Times New Roman" w:eastAsia="Times New Roman" w:hAnsi="Times New Roman" w:cs="Times New Roman"/>
          <w:lang w:val="en-US"/>
        </w:rPr>
        <w:sectPr w:rsidR="00864F48" w:rsidRPr="00864F48">
          <w:pgSz w:w="11910" w:h="16840"/>
          <w:pgMar w:top="660" w:right="540" w:bottom="640" w:left="720" w:header="0" w:footer="441" w:gutter="0"/>
          <w:cols w:space="720"/>
        </w:sectPr>
      </w:pPr>
    </w:p>
    <w:p w14:paraId="4625B566" w14:textId="77777777" w:rsidR="00864F48" w:rsidRPr="00864F48" w:rsidRDefault="00864F48" w:rsidP="00864F48">
      <w:pPr>
        <w:widowControl w:val="0"/>
        <w:numPr>
          <w:ilvl w:val="0"/>
          <w:numId w:val="16"/>
        </w:numPr>
        <w:tabs>
          <w:tab w:val="left" w:pos="675"/>
          <w:tab w:val="left" w:pos="676"/>
        </w:tabs>
        <w:autoSpaceDE w:val="0"/>
        <w:autoSpaceDN w:val="0"/>
        <w:spacing w:before="161" w:after="0" w:line="240" w:lineRule="auto"/>
        <w:ind w:left="675" w:hanging="548"/>
        <w:outlineLvl w:val="1"/>
        <w:rPr>
          <w:rFonts w:ascii="Times New Roman" w:eastAsia="Times New Roman" w:hAnsi="Times New Roman" w:cs="Times New Roman"/>
          <w:b/>
          <w:bCs/>
          <w:color w:val="231F20"/>
          <w:sz w:val="24"/>
          <w:szCs w:val="24"/>
          <w:lang w:val="en-US"/>
        </w:rPr>
      </w:pPr>
      <w:r w:rsidRPr="00864F48">
        <w:rPr>
          <w:rFonts w:ascii="Times New Roman" w:eastAsia="Times New Roman" w:hAnsi="Times New Roman" w:cs="Times New Roman"/>
          <w:b/>
          <w:bCs/>
          <w:color w:val="231F20"/>
          <w:sz w:val="24"/>
          <w:szCs w:val="24"/>
          <w:u w:val="single" w:color="231F20"/>
          <w:lang w:val="en-US"/>
        </w:rPr>
        <w:lastRenderedPageBreak/>
        <w:t>Appendices</w:t>
      </w:r>
    </w:p>
    <w:p w14:paraId="2FACDA28" w14:textId="77777777" w:rsidR="00864F48" w:rsidRPr="00864F48" w:rsidRDefault="00864F48" w:rsidP="00864F48">
      <w:pPr>
        <w:widowControl w:val="0"/>
        <w:numPr>
          <w:ilvl w:val="1"/>
          <w:numId w:val="16"/>
        </w:numPr>
        <w:tabs>
          <w:tab w:val="left" w:pos="1260"/>
          <w:tab w:val="left" w:pos="1261"/>
        </w:tabs>
        <w:autoSpaceDE w:val="0"/>
        <w:autoSpaceDN w:val="0"/>
        <w:spacing w:before="257" w:after="0" w:line="240" w:lineRule="auto"/>
        <w:ind w:firstLine="544"/>
        <w:outlineLvl w:val="3"/>
        <w:rPr>
          <w:rFonts w:ascii="Times New Roman" w:eastAsia="Times New Roman" w:hAnsi="Times New Roman" w:cs="Times New Roman"/>
          <w:b/>
          <w:bCs/>
          <w:color w:val="231F20"/>
          <w:lang w:val="en-US"/>
        </w:rPr>
      </w:pPr>
      <w:r w:rsidRPr="00864F48">
        <w:rPr>
          <w:rFonts w:ascii="Times New Roman" w:eastAsia="Times New Roman" w:hAnsi="Times New Roman" w:cs="Times New Roman"/>
          <w:b/>
          <w:bCs/>
          <w:color w:val="231F20"/>
          <w:lang w:val="en-US"/>
        </w:rPr>
        <w:t>Appendix 1. Supplier’s Representative</w:t>
      </w:r>
    </w:p>
    <w:p w14:paraId="1539EAAE" w14:textId="77777777" w:rsidR="00864F48" w:rsidRPr="00864F48" w:rsidRDefault="00864F48" w:rsidP="00864F48">
      <w:pPr>
        <w:widowControl w:val="0"/>
        <w:autoSpaceDE w:val="0"/>
        <w:autoSpaceDN w:val="0"/>
        <w:spacing w:before="234" w:after="0" w:line="240" w:lineRule="auto"/>
        <w:ind w:left="675"/>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In accordance with GCC Clause 1.1 (b) (iv), the Supplier's Representative is:</w:t>
      </w:r>
    </w:p>
    <w:p w14:paraId="69ECC6E3" w14:textId="77777777" w:rsidR="00864F48" w:rsidRPr="00864F48" w:rsidRDefault="00864F48" w:rsidP="00864F48">
      <w:pPr>
        <w:widowControl w:val="0"/>
        <w:autoSpaceDE w:val="0"/>
        <w:autoSpaceDN w:val="0"/>
        <w:spacing w:before="242" w:after="0" w:line="230" w:lineRule="auto"/>
        <w:ind w:left="660" w:firstLine="15"/>
        <w:rPr>
          <w:rFonts w:ascii="Times New Roman" w:eastAsia="Times New Roman" w:hAnsi="Times New Roman" w:cs="Times New Roman"/>
          <w:i/>
          <w:lang w:val="en-US"/>
        </w:rPr>
      </w:pPr>
      <w:r w:rsidRPr="00864F48">
        <w:rPr>
          <w:rFonts w:ascii="Times New Roman" w:eastAsia="Times New Roman" w:hAnsi="Times New Roman" w:cs="Times New Roman"/>
          <w:color w:val="231F20"/>
          <w:lang w:val="en-US"/>
        </w:rPr>
        <w:t>Name: .......................................</w:t>
      </w:r>
      <w:r w:rsidRPr="00864F48">
        <w:rPr>
          <w:rFonts w:ascii="Times New Roman" w:eastAsia="Times New Roman" w:hAnsi="Times New Roman" w:cs="Times New Roman"/>
          <w:i/>
          <w:color w:val="231F20"/>
          <w:lang w:val="en-US"/>
        </w:rPr>
        <w:t>[ insert: name and provide title and address further below, or state “to be nominated within fourteen (14) days of the Effective Date”]</w:t>
      </w:r>
    </w:p>
    <w:p w14:paraId="3B96DCB7" w14:textId="77777777" w:rsidR="00864F48" w:rsidRPr="00864F48" w:rsidRDefault="00864F48" w:rsidP="00864F48">
      <w:pPr>
        <w:widowControl w:val="0"/>
        <w:autoSpaceDE w:val="0"/>
        <w:autoSpaceDN w:val="0"/>
        <w:spacing w:before="238" w:after="0" w:line="240" w:lineRule="auto"/>
        <w:ind w:left="675"/>
        <w:rPr>
          <w:rFonts w:ascii="Times New Roman" w:eastAsia="Times New Roman" w:hAnsi="Times New Roman" w:cs="Times New Roman"/>
          <w:i/>
          <w:lang w:val="en-US"/>
        </w:rPr>
      </w:pPr>
      <w:r w:rsidRPr="00864F48">
        <w:rPr>
          <w:rFonts w:ascii="Times New Roman" w:eastAsia="Times New Roman" w:hAnsi="Times New Roman" w:cs="Times New Roman"/>
          <w:color w:val="231F20"/>
          <w:lang w:val="en-US"/>
        </w:rPr>
        <w:t>Title: .......................................</w:t>
      </w:r>
      <w:r w:rsidRPr="00864F48">
        <w:rPr>
          <w:rFonts w:ascii="Times New Roman" w:eastAsia="Times New Roman" w:hAnsi="Times New Roman" w:cs="Times New Roman"/>
          <w:i/>
          <w:color w:val="231F20"/>
          <w:lang w:val="en-US"/>
        </w:rPr>
        <w:t>[ if appropriate, insert: title]</w:t>
      </w:r>
    </w:p>
    <w:p w14:paraId="259E21B0" w14:textId="77777777" w:rsidR="00864F48" w:rsidRPr="00864F48" w:rsidRDefault="00864F48" w:rsidP="00864F48">
      <w:pPr>
        <w:widowControl w:val="0"/>
        <w:autoSpaceDE w:val="0"/>
        <w:autoSpaceDN w:val="0"/>
        <w:spacing w:before="234" w:after="0" w:line="240" w:lineRule="auto"/>
        <w:ind w:left="675"/>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In accordance with GCC Clause 4.3, the Supplier's addresses for notices under the Contract are:</w:t>
      </w:r>
    </w:p>
    <w:p w14:paraId="3E7F222C" w14:textId="77777777" w:rsidR="00864F48" w:rsidRPr="00864F48" w:rsidRDefault="00864F48" w:rsidP="00864F48">
      <w:pPr>
        <w:widowControl w:val="0"/>
        <w:autoSpaceDE w:val="0"/>
        <w:autoSpaceDN w:val="0"/>
        <w:spacing w:before="242" w:after="0" w:line="230" w:lineRule="auto"/>
        <w:ind w:left="660" w:firstLine="15"/>
        <w:rPr>
          <w:rFonts w:ascii="Times New Roman" w:eastAsia="Times New Roman" w:hAnsi="Times New Roman" w:cs="Times New Roman"/>
          <w:b/>
          <w:i/>
          <w:lang w:val="en-US"/>
        </w:rPr>
      </w:pPr>
      <w:r w:rsidRPr="00864F48">
        <w:rPr>
          <w:rFonts w:ascii="Times New Roman" w:eastAsia="Times New Roman" w:hAnsi="Times New Roman" w:cs="Times New Roman"/>
          <w:color w:val="231F20"/>
          <w:lang w:val="en-US"/>
        </w:rPr>
        <w:t xml:space="preserve">Address of the Supplier's Representative: ...........................[ </w:t>
      </w:r>
      <w:r w:rsidRPr="00864F48">
        <w:rPr>
          <w:rFonts w:ascii="Times New Roman" w:eastAsia="Times New Roman" w:hAnsi="Times New Roman" w:cs="Times New Roman"/>
          <w:b/>
          <w:i/>
          <w:color w:val="231F20"/>
          <w:lang w:val="en-US"/>
        </w:rPr>
        <w:t>as appropriate, insert: personal delivery, postal, cable, facsimile, electronic mail, and/or EDI addresses.]</w:t>
      </w:r>
    </w:p>
    <w:p w14:paraId="2E4EC588" w14:textId="77777777" w:rsidR="00864F48" w:rsidRPr="00864F48" w:rsidRDefault="00864F48" w:rsidP="00864F48">
      <w:pPr>
        <w:widowControl w:val="0"/>
        <w:autoSpaceDE w:val="0"/>
        <w:autoSpaceDN w:val="0"/>
        <w:spacing w:before="246" w:after="0" w:line="230" w:lineRule="auto"/>
        <w:ind w:left="660" w:firstLine="15"/>
        <w:rPr>
          <w:rFonts w:ascii="Times New Roman" w:eastAsia="Times New Roman" w:hAnsi="Times New Roman" w:cs="Times New Roman"/>
          <w:b/>
          <w:i/>
          <w:lang w:val="en-US"/>
        </w:rPr>
      </w:pPr>
      <w:r w:rsidRPr="00864F48">
        <w:rPr>
          <w:rFonts w:ascii="Times New Roman" w:eastAsia="Times New Roman" w:hAnsi="Times New Roman" w:cs="Times New Roman"/>
          <w:color w:val="231F20"/>
          <w:lang w:val="en-US"/>
        </w:rPr>
        <w:t xml:space="preserve">Fallback address of the Supplier: ...........................[ </w:t>
      </w:r>
      <w:r w:rsidRPr="00864F48">
        <w:rPr>
          <w:rFonts w:ascii="Times New Roman" w:eastAsia="Times New Roman" w:hAnsi="Times New Roman" w:cs="Times New Roman"/>
          <w:b/>
          <w:i/>
          <w:color w:val="231F20"/>
          <w:lang w:val="en-US"/>
        </w:rPr>
        <w:t>as appropriate, insert: personal delivery, postal, cable, facsimile, electronic mail, and/or EDI addresses.]</w:t>
      </w:r>
    </w:p>
    <w:p w14:paraId="1EFCBA31" w14:textId="77777777" w:rsidR="00864F48" w:rsidRPr="00864F48" w:rsidRDefault="00864F48" w:rsidP="00864F48">
      <w:pPr>
        <w:widowControl w:val="0"/>
        <w:autoSpaceDE w:val="0"/>
        <w:autoSpaceDN w:val="0"/>
        <w:spacing w:after="0" w:line="230" w:lineRule="auto"/>
        <w:rPr>
          <w:rFonts w:ascii="Times New Roman" w:eastAsia="Times New Roman" w:hAnsi="Times New Roman" w:cs="Times New Roman"/>
          <w:lang w:val="en-US"/>
        </w:rPr>
        <w:sectPr w:rsidR="00864F48" w:rsidRPr="00864F48">
          <w:pgSz w:w="11910" w:h="16840"/>
          <w:pgMar w:top="660" w:right="540" w:bottom="640" w:left="720" w:header="0" w:footer="441" w:gutter="0"/>
          <w:cols w:space="720"/>
        </w:sectPr>
      </w:pPr>
    </w:p>
    <w:p w14:paraId="607F9DB9" w14:textId="77777777" w:rsidR="00864F48" w:rsidRPr="00864F48" w:rsidRDefault="00864F48" w:rsidP="00864F48">
      <w:pPr>
        <w:widowControl w:val="0"/>
        <w:numPr>
          <w:ilvl w:val="1"/>
          <w:numId w:val="16"/>
        </w:numPr>
        <w:tabs>
          <w:tab w:val="left" w:pos="690"/>
          <w:tab w:val="left" w:pos="691"/>
        </w:tabs>
        <w:autoSpaceDE w:val="0"/>
        <w:autoSpaceDN w:val="0"/>
        <w:spacing w:before="172" w:after="0" w:line="468" w:lineRule="auto"/>
        <w:ind w:right="3968"/>
        <w:rPr>
          <w:rFonts w:ascii="Times New Roman" w:eastAsia="Times New Roman" w:hAnsi="Times New Roman" w:cs="Times New Roman"/>
          <w:b/>
          <w:i/>
          <w:color w:val="231F20"/>
          <w:sz w:val="24"/>
          <w:lang w:val="en-US"/>
        </w:rPr>
      </w:pPr>
      <w:r w:rsidRPr="00864F48">
        <w:rPr>
          <w:rFonts w:ascii="Times New Roman" w:eastAsia="Times New Roman" w:hAnsi="Times New Roman" w:cs="Times New Roman"/>
          <w:b/>
          <w:color w:val="231F20"/>
          <w:sz w:val="24"/>
          <w:lang w:val="en-US"/>
        </w:rPr>
        <w:lastRenderedPageBreak/>
        <w:t xml:space="preserve">Appendix                            </w:t>
      </w:r>
    </w:p>
    <w:p w14:paraId="1AD2BDB1" w14:textId="77777777" w:rsidR="00864F48" w:rsidRPr="00864F48" w:rsidRDefault="00864F48" w:rsidP="00864F48">
      <w:pPr>
        <w:widowControl w:val="0"/>
        <w:tabs>
          <w:tab w:val="left" w:pos="690"/>
          <w:tab w:val="left" w:pos="691"/>
        </w:tabs>
        <w:autoSpaceDE w:val="0"/>
        <w:autoSpaceDN w:val="0"/>
        <w:spacing w:before="172" w:after="0" w:line="468" w:lineRule="auto"/>
        <w:ind w:left="130" w:right="720"/>
        <w:rPr>
          <w:rFonts w:ascii="Times New Roman" w:eastAsia="Times New Roman" w:hAnsi="Times New Roman" w:cs="Times New Roman"/>
          <w:b/>
          <w:i/>
          <w:lang w:val="en-US"/>
        </w:rPr>
      </w:pPr>
      <w:r w:rsidRPr="00864F48">
        <w:rPr>
          <w:rFonts w:ascii="Times New Roman" w:eastAsia="Times New Roman" w:hAnsi="Times New Roman" w:cs="Times New Roman"/>
          <w:b/>
          <w:color w:val="231F20"/>
          <w:sz w:val="24"/>
          <w:lang w:val="en-US"/>
        </w:rPr>
        <w:t xml:space="preserve">2.   Adjudicator </w:t>
      </w:r>
      <w:r w:rsidRPr="00864F48">
        <w:rPr>
          <w:rFonts w:ascii="Times New Roman" w:eastAsia="Times New Roman" w:hAnsi="Times New Roman" w:cs="Times New Roman"/>
          <w:color w:val="231F20"/>
          <w:lang w:val="en-US"/>
        </w:rPr>
        <w:t xml:space="preserve">in accordance with GCC Clause1.1 (b) (vi), the agreed-upon Adjudicator is: Name: ................................................................... </w:t>
      </w:r>
      <w:r w:rsidRPr="00864F48">
        <w:rPr>
          <w:rFonts w:ascii="Times New Roman" w:eastAsia="Times New Roman" w:hAnsi="Times New Roman" w:cs="Times New Roman"/>
          <w:i/>
          <w:color w:val="231F20"/>
          <w:lang w:val="en-US"/>
        </w:rPr>
        <w:t>[</w:t>
      </w:r>
      <w:r w:rsidRPr="00864F48">
        <w:rPr>
          <w:rFonts w:ascii="Times New Roman" w:eastAsia="Times New Roman" w:hAnsi="Times New Roman" w:cs="Times New Roman"/>
          <w:b/>
          <w:i/>
          <w:color w:val="231F20"/>
          <w:lang w:val="en-US"/>
        </w:rPr>
        <w:t xml:space="preserve">insert: name] </w:t>
      </w:r>
      <w:r w:rsidRPr="00864F48">
        <w:rPr>
          <w:rFonts w:ascii="Times New Roman" w:eastAsia="Times New Roman" w:hAnsi="Times New Roman" w:cs="Times New Roman"/>
          <w:color w:val="231F20"/>
          <w:lang w:val="en-US"/>
        </w:rPr>
        <w:t xml:space="preserve">Title: ................................................................... </w:t>
      </w:r>
      <w:r w:rsidRPr="00864F48">
        <w:rPr>
          <w:rFonts w:ascii="Times New Roman" w:eastAsia="Times New Roman" w:hAnsi="Times New Roman" w:cs="Times New Roman"/>
          <w:i/>
          <w:color w:val="231F20"/>
          <w:lang w:val="en-US"/>
        </w:rPr>
        <w:t>[</w:t>
      </w:r>
      <w:r w:rsidRPr="00864F48">
        <w:rPr>
          <w:rFonts w:ascii="Times New Roman" w:eastAsia="Times New Roman" w:hAnsi="Times New Roman" w:cs="Times New Roman"/>
          <w:b/>
          <w:i/>
          <w:color w:val="231F20"/>
          <w:lang w:val="en-US"/>
        </w:rPr>
        <w:t xml:space="preserve">insert: title] </w:t>
      </w:r>
      <w:r w:rsidRPr="00864F48">
        <w:rPr>
          <w:rFonts w:ascii="Times New Roman" w:eastAsia="Times New Roman" w:hAnsi="Times New Roman" w:cs="Times New Roman"/>
          <w:color w:val="231F20"/>
          <w:lang w:val="en-US"/>
        </w:rPr>
        <w:t>Address: ...................................................................</w:t>
      </w:r>
      <w:r w:rsidRPr="00864F48">
        <w:rPr>
          <w:rFonts w:ascii="Times New Roman" w:eastAsia="Times New Roman" w:hAnsi="Times New Roman" w:cs="Times New Roman"/>
          <w:b/>
          <w:i/>
          <w:color w:val="231F20"/>
          <w:lang w:val="en-US"/>
        </w:rPr>
        <w:t xml:space="preserve">[insert: postal address] </w:t>
      </w:r>
      <w:r w:rsidRPr="00864F48">
        <w:rPr>
          <w:rFonts w:ascii="Times New Roman" w:eastAsia="Times New Roman" w:hAnsi="Times New Roman" w:cs="Times New Roman"/>
          <w:color w:val="231F20"/>
          <w:lang w:val="en-US"/>
        </w:rPr>
        <w:t xml:space="preserve">Telephone: ................................................................... </w:t>
      </w:r>
      <w:r w:rsidRPr="00864F48">
        <w:rPr>
          <w:rFonts w:ascii="Times New Roman" w:eastAsia="Times New Roman" w:hAnsi="Times New Roman" w:cs="Times New Roman"/>
          <w:i/>
          <w:color w:val="231F20"/>
          <w:lang w:val="en-US"/>
        </w:rPr>
        <w:t>[</w:t>
      </w:r>
      <w:r w:rsidRPr="00864F48">
        <w:rPr>
          <w:rFonts w:ascii="Times New Roman" w:eastAsia="Times New Roman" w:hAnsi="Times New Roman" w:cs="Times New Roman"/>
          <w:b/>
          <w:i/>
          <w:color w:val="231F20"/>
          <w:lang w:val="en-US"/>
        </w:rPr>
        <w:t xml:space="preserve">insert: telephone] </w:t>
      </w:r>
      <w:r w:rsidRPr="00864F48">
        <w:rPr>
          <w:rFonts w:ascii="Times New Roman" w:eastAsia="Times New Roman" w:hAnsi="Times New Roman" w:cs="Times New Roman"/>
          <w:color w:val="231F20"/>
          <w:lang w:val="en-US"/>
        </w:rPr>
        <w:t xml:space="preserve">in accordance with GCC Clause 43.1.3, the agreed-upon fees and reimbursable expenses are: Hourly Fees: .................................................................. </w:t>
      </w:r>
      <w:r w:rsidRPr="00864F48">
        <w:rPr>
          <w:rFonts w:ascii="Times New Roman" w:eastAsia="Times New Roman" w:hAnsi="Times New Roman" w:cs="Times New Roman"/>
          <w:b/>
          <w:i/>
          <w:color w:val="231F20"/>
          <w:lang w:val="en-US"/>
        </w:rPr>
        <w:t xml:space="preserve">[insert: hourly fees] </w:t>
      </w:r>
      <w:r w:rsidRPr="00864F48">
        <w:rPr>
          <w:rFonts w:ascii="Times New Roman" w:eastAsia="Times New Roman" w:hAnsi="Times New Roman" w:cs="Times New Roman"/>
          <w:color w:val="231F20"/>
          <w:lang w:val="en-US"/>
        </w:rPr>
        <w:t>Reimbursable Expenses: ...................................................................</w:t>
      </w:r>
      <w:r w:rsidRPr="00864F48">
        <w:rPr>
          <w:rFonts w:ascii="Times New Roman" w:eastAsia="Times New Roman" w:hAnsi="Times New Roman" w:cs="Times New Roman"/>
          <w:b/>
          <w:i/>
          <w:color w:val="231F20"/>
          <w:lang w:val="en-US"/>
        </w:rPr>
        <w:t>[list: reimbursables]</w:t>
      </w:r>
    </w:p>
    <w:p w14:paraId="21C3EFF7" w14:textId="77777777" w:rsidR="00864F48" w:rsidRPr="00864F48" w:rsidRDefault="00864F48" w:rsidP="00864F48">
      <w:pPr>
        <w:widowControl w:val="0"/>
        <w:autoSpaceDE w:val="0"/>
        <w:autoSpaceDN w:val="0"/>
        <w:spacing w:after="0" w:line="230" w:lineRule="auto"/>
        <w:ind w:left="131"/>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Pursuant to GCC Clause 43.1.4, if at the time of Contract signing, agreement has not been reached between the Procuring Entity and the Supplier, an Adjudicator will be appointed by the Appointing Authority named in the SCC.</w:t>
      </w:r>
    </w:p>
    <w:p w14:paraId="74D9A733" w14:textId="77777777" w:rsidR="00864F48" w:rsidRPr="00864F48" w:rsidRDefault="00864F48" w:rsidP="00864F48">
      <w:pPr>
        <w:widowControl w:val="0"/>
        <w:autoSpaceDE w:val="0"/>
        <w:autoSpaceDN w:val="0"/>
        <w:spacing w:after="0" w:line="230" w:lineRule="auto"/>
        <w:rPr>
          <w:rFonts w:ascii="Times New Roman" w:eastAsia="Times New Roman" w:hAnsi="Times New Roman" w:cs="Times New Roman"/>
          <w:lang w:val="en-US"/>
        </w:rPr>
        <w:sectPr w:rsidR="00864F48" w:rsidRPr="00864F48">
          <w:pgSz w:w="11910" w:h="16840"/>
          <w:pgMar w:top="660" w:right="540" w:bottom="640" w:left="720" w:header="0" w:footer="441" w:gutter="0"/>
          <w:cols w:space="720"/>
        </w:sectPr>
      </w:pPr>
    </w:p>
    <w:p w14:paraId="5CF052E0" w14:textId="77777777" w:rsidR="00864F48" w:rsidRPr="00864F48" w:rsidRDefault="00864F48" w:rsidP="00864F48">
      <w:pPr>
        <w:widowControl w:val="0"/>
        <w:numPr>
          <w:ilvl w:val="1"/>
          <w:numId w:val="16"/>
        </w:numPr>
        <w:tabs>
          <w:tab w:val="left" w:pos="695"/>
          <w:tab w:val="left" w:pos="696"/>
        </w:tabs>
        <w:autoSpaceDE w:val="0"/>
        <w:autoSpaceDN w:val="0"/>
        <w:spacing w:before="169" w:after="0" w:line="240" w:lineRule="auto"/>
        <w:ind w:left="695" w:hanging="570"/>
        <w:outlineLvl w:val="1"/>
        <w:rPr>
          <w:rFonts w:ascii="Times New Roman" w:eastAsia="Times New Roman" w:hAnsi="Times New Roman" w:cs="Times New Roman"/>
          <w:b/>
          <w:bCs/>
          <w:color w:val="231F20"/>
          <w:sz w:val="24"/>
          <w:szCs w:val="24"/>
          <w:lang w:val="en-US"/>
        </w:rPr>
      </w:pPr>
      <w:r w:rsidRPr="00864F48">
        <w:rPr>
          <w:rFonts w:ascii="Times New Roman" w:eastAsia="Times New Roman" w:hAnsi="Times New Roman" w:cs="Times New Roman"/>
          <w:b/>
          <w:bCs/>
          <w:color w:val="231F20"/>
          <w:sz w:val="24"/>
          <w:szCs w:val="24"/>
          <w:lang w:val="en-US"/>
        </w:rPr>
        <w:lastRenderedPageBreak/>
        <w:t>Appendix 3. List of Approved Subcontractors</w:t>
      </w:r>
    </w:p>
    <w:p w14:paraId="0AA84541" w14:textId="77777777" w:rsidR="00864F48" w:rsidRPr="00864F48" w:rsidRDefault="00864F48" w:rsidP="00864F48">
      <w:pPr>
        <w:widowControl w:val="0"/>
        <w:autoSpaceDE w:val="0"/>
        <w:autoSpaceDN w:val="0"/>
        <w:spacing w:before="235" w:after="0" w:line="266" w:lineRule="auto"/>
        <w:ind w:left="125" w:right="318"/>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 xml:space="preserve">The Procuring Entity has approved use of the following Subcontractors nominated by the Supplier for carrying out the item or component of the System indicated. Where more than one Subcontractor is listed, the Supplier is free to choose between them, but it must notify the Procuring Entity of its choice sufﬁciently in advance of the time when the subcontracted work needs to commence to give the Procuring Entity reasonable time for </w:t>
      </w:r>
      <w:r w:rsidRPr="00864F48">
        <w:rPr>
          <w:rFonts w:ascii="Times New Roman" w:eastAsia="Times New Roman" w:hAnsi="Times New Roman" w:cs="Times New Roman"/>
          <w:color w:val="231F20"/>
          <w:spacing w:val="-3"/>
          <w:lang w:val="en-US"/>
        </w:rPr>
        <w:t>review.</w:t>
      </w:r>
      <w:r w:rsidRPr="00864F48">
        <w:rPr>
          <w:rFonts w:ascii="Times New Roman" w:eastAsia="Times New Roman" w:hAnsi="Times New Roman" w:cs="Times New Roman"/>
          <w:color w:val="231F20"/>
          <w:lang w:val="en-US"/>
        </w:rPr>
        <w:t xml:space="preserve"> In accordance with GCC Clause 20.1, the Supplier is free to submit proposals for Subcontractors for additional items from time to time. No subcontracts shall be placed with any such Subcontractors for additional items until the Subcontractors have been approved in writing by the Procuring Entity and their names have been added to this list of Approved Subcontractors, subject to GCC Clause20.3.</w:t>
      </w:r>
    </w:p>
    <w:p w14:paraId="747574F9" w14:textId="77777777" w:rsidR="00864F48" w:rsidRPr="00864F48" w:rsidRDefault="00864F48" w:rsidP="00864F48">
      <w:pPr>
        <w:widowControl w:val="0"/>
        <w:autoSpaceDE w:val="0"/>
        <w:autoSpaceDN w:val="0"/>
        <w:spacing w:before="202" w:after="0" w:line="266" w:lineRule="auto"/>
        <w:ind w:left="125" w:right="318"/>
        <w:jc w:val="both"/>
        <w:outlineLvl w:val="4"/>
        <w:rPr>
          <w:rFonts w:ascii="Times New Roman" w:eastAsia="Times New Roman" w:hAnsi="Times New Roman" w:cs="Times New Roman"/>
          <w:b/>
          <w:bCs/>
          <w:i/>
          <w:lang w:val="en-US"/>
        </w:rPr>
      </w:pPr>
      <w:r w:rsidRPr="00864F48">
        <w:rPr>
          <w:rFonts w:ascii="Times New Roman" w:eastAsia="Times New Roman" w:hAnsi="Times New Roman" w:cs="Times New Roman"/>
          <w:b/>
          <w:bCs/>
          <w:i/>
          <w:color w:val="231F20"/>
          <w:lang w:val="en-US"/>
        </w:rPr>
        <w:t>[ specify: item, approved Subcontractors, and their place of registration that the Supplier proposed in the corresponding attachment to its tender and that the Procuring Entity approves that the Supplier engage during the performance of the Contract. Add additional pages as necessary.]</w:t>
      </w:r>
    </w:p>
    <w:p w14:paraId="591574A8"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b/>
          <w:i/>
          <w:sz w:val="21"/>
          <w:lang w:val="en-US"/>
        </w:rPr>
      </w:pPr>
    </w:p>
    <w:tbl>
      <w:tblPr>
        <w:tblW w:w="0" w:type="auto"/>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2628"/>
        <w:gridCol w:w="3528"/>
        <w:gridCol w:w="2340"/>
      </w:tblGrid>
      <w:tr w:rsidR="00864F48" w:rsidRPr="00864F48" w14:paraId="41B4DBF3" w14:textId="77777777" w:rsidTr="00864F48">
        <w:trPr>
          <w:jc w:val="center"/>
        </w:trPr>
        <w:tc>
          <w:tcPr>
            <w:tcW w:w="2628" w:type="dxa"/>
          </w:tcPr>
          <w:p w14:paraId="27294925" w14:textId="77777777" w:rsidR="00864F48" w:rsidRPr="00864F48" w:rsidRDefault="00864F48" w:rsidP="00864F48">
            <w:pPr>
              <w:widowControl w:val="0"/>
              <w:autoSpaceDE w:val="0"/>
              <w:autoSpaceDN w:val="0"/>
              <w:spacing w:before="120" w:after="0" w:line="240" w:lineRule="auto"/>
              <w:outlineLvl w:val="3"/>
              <w:rPr>
                <w:rFonts w:ascii="Times New Roman" w:eastAsia="Times New Roman" w:hAnsi="Times New Roman" w:cs="Times New Roman"/>
                <w:b/>
                <w:bCs/>
                <w:lang w:val="en-US"/>
              </w:rPr>
            </w:pPr>
            <w:r w:rsidRPr="00864F48">
              <w:rPr>
                <w:rFonts w:ascii="Times New Roman" w:eastAsia="Times New Roman" w:hAnsi="Times New Roman" w:cs="Times New Roman"/>
                <w:b/>
                <w:bCs/>
                <w:lang w:val="en-US"/>
              </w:rPr>
              <w:t>Item</w:t>
            </w:r>
          </w:p>
        </w:tc>
        <w:tc>
          <w:tcPr>
            <w:tcW w:w="3528" w:type="dxa"/>
          </w:tcPr>
          <w:p w14:paraId="75E7CA6F" w14:textId="77777777" w:rsidR="00864F48" w:rsidRPr="00864F48" w:rsidRDefault="00864F48" w:rsidP="00864F48">
            <w:pPr>
              <w:widowControl w:val="0"/>
              <w:autoSpaceDE w:val="0"/>
              <w:autoSpaceDN w:val="0"/>
              <w:spacing w:before="120" w:after="0" w:line="240" w:lineRule="auto"/>
              <w:rPr>
                <w:rFonts w:ascii="Times New Roman" w:eastAsia="Times New Roman" w:hAnsi="Times New Roman" w:cs="Times New Roman"/>
                <w:b/>
                <w:bCs/>
                <w:lang w:val="en-US"/>
              </w:rPr>
            </w:pPr>
            <w:r w:rsidRPr="00864F48">
              <w:rPr>
                <w:rFonts w:ascii="Times New Roman" w:eastAsia="Times New Roman" w:hAnsi="Times New Roman" w:cs="Times New Roman"/>
                <w:b/>
                <w:bCs/>
                <w:lang w:val="en-US"/>
              </w:rPr>
              <w:t>Approved Subcontractors</w:t>
            </w:r>
          </w:p>
        </w:tc>
        <w:tc>
          <w:tcPr>
            <w:tcW w:w="2340" w:type="dxa"/>
          </w:tcPr>
          <w:p w14:paraId="584DF4CA" w14:textId="77777777" w:rsidR="00864F48" w:rsidRPr="00864F48" w:rsidRDefault="00864F48" w:rsidP="00864F48">
            <w:pPr>
              <w:widowControl w:val="0"/>
              <w:autoSpaceDE w:val="0"/>
              <w:autoSpaceDN w:val="0"/>
              <w:spacing w:before="120" w:after="0" w:line="240" w:lineRule="auto"/>
              <w:rPr>
                <w:rFonts w:ascii="Times New Roman" w:eastAsia="Times New Roman" w:hAnsi="Times New Roman" w:cs="Times New Roman"/>
                <w:b/>
                <w:bCs/>
                <w:lang w:val="en-US"/>
              </w:rPr>
            </w:pPr>
            <w:r w:rsidRPr="00864F48">
              <w:rPr>
                <w:rFonts w:ascii="Times New Roman" w:eastAsia="Times New Roman" w:hAnsi="Times New Roman" w:cs="Times New Roman"/>
                <w:b/>
                <w:bCs/>
                <w:lang w:val="en-US"/>
              </w:rPr>
              <w:t>Place of Registration</w:t>
            </w:r>
          </w:p>
        </w:tc>
      </w:tr>
      <w:tr w:rsidR="00864F48" w:rsidRPr="00864F48" w14:paraId="66693F00" w14:textId="77777777" w:rsidTr="00864F48">
        <w:trPr>
          <w:jc w:val="center"/>
        </w:trPr>
        <w:tc>
          <w:tcPr>
            <w:tcW w:w="2628" w:type="dxa"/>
          </w:tcPr>
          <w:p w14:paraId="5266C8B3" w14:textId="77777777" w:rsidR="00864F48" w:rsidRPr="00864F48" w:rsidRDefault="00864F48" w:rsidP="00864F48">
            <w:pPr>
              <w:widowControl w:val="0"/>
              <w:autoSpaceDE w:val="0"/>
              <w:autoSpaceDN w:val="0"/>
              <w:spacing w:before="120" w:after="0" w:line="240" w:lineRule="auto"/>
              <w:rPr>
                <w:rFonts w:ascii="Times New Roman" w:eastAsia="Times New Roman" w:hAnsi="Times New Roman" w:cs="Times New Roman"/>
                <w:szCs w:val="24"/>
                <w:lang w:val="en-US"/>
              </w:rPr>
            </w:pPr>
          </w:p>
        </w:tc>
        <w:tc>
          <w:tcPr>
            <w:tcW w:w="3528" w:type="dxa"/>
          </w:tcPr>
          <w:p w14:paraId="4C2E698C" w14:textId="77777777" w:rsidR="00864F48" w:rsidRPr="00864F48" w:rsidRDefault="00864F48" w:rsidP="00864F48">
            <w:pPr>
              <w:widowControl w:val="0"/>
              <w:autoSpaceDE w:val="0"/>
              <w:autoSpaceDN w:val="0"/>
              <w:spacing w:before="120" w:after="0" w:line="240" w:lineRule="auto"/>
              <w:rPr>
                <w:rFonts w:ascii="Times New Roman" w:eastAsia="Times New Roman" w:hAnsi="Times New Roman" w:cs="Times New Roman"/>
                <w:szCs w:val="24"/>
                <w:lang w:val="en-US"/>
              </w:rPr>
            </w:pPr>
          </w:p>
        </w:tc>
        <w:tc>
          <w:tcPr>
            <w:tcW w:w="2340" w:type="dxa"/>
          </w:tcPr>
          <w:p w14:paraId="2B93F6A1" w14:textId="77777777" w:rsidR="00864F48" w:rsidRPr="00864F48" w:rsidRDefault="00864F48" w:rsidP="00864F48">
            <w:pPr>
              <w:widowControl w:val="0"/>
              <w:autoSpaceDE w:val="0"/>
              <w:autoSpaceDN w:val="0"/>
              <w:spacing w:before="120" w:after="0" w:line="240" w:lineRule="auto"/>
              <w:rPr>
                <w:rFonts w:ascii="Times New Roman" w:eastAsia="Times New Roman" w:hAnsi="Times New Roman" w:cs="Times New Roman"/>
                <w:szCs w:val="24"/>
                <w:lang w:val="en-US"/>
              </w:rPr>
            </w:pPr>
          </w:p>
        </w:tc>
      </w:tr>
      <w:tr w:rsidR="00864F48" w:rsidRPr="00864F48" w14:paraId="7305BC80" w14:textId="77777777" w:rsidTr="00864F48">
        <w:trPr>
          <w:jc w:val="center"/>
        </w:trPr>
        <w:tc>
          <w:tcPr>
            <w:tcW w:w="2628" w:type="dxa"/>
          </w:tcPr>
          <w:p w14:paraId="6EA2CBE6" w14:textId="77777777" w:rsidR="00864F48" w:rsidRPr="00864F48" w:rsidRDefault="00864F48" w:rsidP="00864F48">
            <w:pPr>
              <w:widowControl w:val="0"/>
              <w:autoSpaceDE w:val="0"/>
              <w:autoSpaceDN w:val="0"/>
              <w:spacing w:before="120" w:after="0" w:line="240" w:lineRule="auto"/>
              <w:rPr>
                <w:rFonts w:ascii="Times New Roman" w:eastAsia="Times New Roman" w:hAnsi="Times New Roman" w:cs="Times New Roman"/>
                <w:szCs w:val="24"/>
                <w:lang w:val="en-US"/>
              </w:rPr>
            </w:pPr>
          </w:p>
        </w:tc>
        <w:tc>
          <w:tcPr>
            <w:tcW w:w="3528" w:type="dxa"/>
          </w:tcPr>
          <w:p w14:paraId="76751BC8" w14:textId="77777777" w:rsidR="00864F48" w:rsidRPr="00864F48" w:rsidRDefault="00864F48" w:rsidP="00864F48">
            <w:pPr>
              <w:widowControl w:val="0"/>
              <w:autoSpaceDE w:val="0"/>
              <w:autoSpaceDN w:val="0"/>
              <w:spacing w:before="120" w:after="0" w:line="240" w:lineRule="auto"/>
              <w:rPr>
                <w:rFonts w:ascii="Times New Roman" w:eastAsia="Times New Roman" w:hAnsi="Times New Roman" w:cs="Times New Roman"/>
                <w:szCs w:val="24"/>
                <w:lang w:val="en-US"/>
              </w:rPr>
            </w:pPr>
          </w:p>
        </w:tc>
        <w:tc>
          <w:tcPr>
            <w:tcW w:w="2340" w:type="dxa"/>
          </w:tcPr>
          <w:p w14:paraId="05B7B0C9" w14:textId="77777777" w:rsidR="00864F48" w:rsidRPr="00864F48" w:rsidRDefault="00864F48" w:rsidP="00864F48">
            <w:pPr>
              <w:widowControl w:val="0"/>
              <w:autoSpaceDE w:val="0"/>
              <w:autoSpaceDN w:val="0"/>
              <w:spacing w:before="120" w:after="0" w:line="240" w:lineRule="auto"/>
              <w:rPr>
                <w:rFonts w:ascii="Times New Roman" w:eastAsia="Times New Roman" w:hAnsi="Times New Roman" w:cs="Times New Roman"/>
                <w:szCs w:val="24"/>
                <w:lang w:val="en-US"/>
              </w:rPr>
            </w:pPr>
          </w:p>
        </w:tc>
      </w:tr>
      <w:tr w:rsidR="00864F48" w:rsidRPr="00864F48" w14:paraId="1AF2B7A5" w14:textId="77777777" w:rsidTr="00864F48">
        <w:trPr>
          <w:jc w:val="center"/>
        </w:trPr>
        <w:tc>
          <w:tcPr>
            <w:tcW w:w="2628" w:type="dxa"/>
          </w:tcPr>
          <w:p w14:paraId="3E1D5E28" w14:textId="77777777" w:rsidR="00864F48" w:rsidRPr="00864F48" w:rsidRDefault="00864F48" w:rsidP="00864F48">
            <w:pPr>
              <w:widowControl w:val="0"/>
              <w:autoSpaceDE w:val="0"/>
              <w:autoSpaceDN w:val="0"/>
              <w:spacing w:before="120" w:after="0" w:line="240" w:lineRule="auto"/>
              <w:rPr>
                <w:rFonts w:ascii="Times New Roman" w:eastAsia="Times New Roman" w:hAnsi="Times New Roman" w:cs="Times New Roman"/>
                <w:szCs w:val="24"/>
                <w:lang w:val="en-US"/>
              </w:rPr>
            </w:pPr>
          </w:p>
        </w:tc>
        <w:tc>
          <w:tcPr>
            <w:tcW w:w="3528" w:type="dxa"/>
          </w:tcPr>
          <w:p w14:paraId="07B1EE7D" w14:textId="77777777" w:rsidR="00864F48" w:rsidRPr="00864F48" w:rsidRDefault="00864F48" w:rsidP="00864F48">
            <w:pPr>
              <w:widowControl w:val="0"/>
              <w:autoSpaceDE w:val="0"/>
              <w:autoSpaceDN w:val="0"/>
              <w:spacing w:before="120" w:after="0" w:line="240" w:lineRule="auto"/>
              <w:rPr>
                <w:rFonts w:ascii="Times New Roman" w:eastAsia="Times New Roman" w:hAnsi="Times New Roman" w:cs="Times New Roman"/>
                <w:szCs w:val="24"/>
                <w:lang w:val="en-US"/>
              </w:rPr>
            </w:pPr>
          </w:p>
        </w:tc>
        <w:tc>
          <w:tcPr>
            <w:tcW w:w="2340" w:type="dxa"/>
          </w:tcPr>
          <w:p w14:paraId="5016EF9A" w14:textId="77777777" w:rsidR="00864F48" w:rsidRPr="00864F48" w:rsidRDefault="00864F48" w:rsidP="00864F48">
            <w:pPr>
              <w:widowControl w:val="0"/>
              <w:autoSpaceDE w:val="0"/>
              <w:autoSpaceDN w:val="0"/>
              <w:spacing w:before="120" w:after="0" w:line="240" w:lineRule="auto"/>
              <w:rPr>
                <w:rFonts w:ascii="Times New Roman" w:eastAsia="Times New Roman" w:hAnsi="Times New Roman" w:cs="Times New Roman"/>
                <w:szCs w:val="24"/>
                <w:lang w:val="en-US"/>
              </w:rPr>
            </w:pPr>
          </w:p>
        </w:tc>
      </w:tr>
      <w:tr w:rsidR="00864F48" w:rsidRPr="00864F48" w14:paraId="7910CEB8" w14:textId="77777777" w:rsidTr="00864F48">
        <w:trPr>
          <w:jc w:val="center"/>
        </w:trPr>
        <w:tc>
          <w:tcPr>
            <w:tcW w:w="2628" w:type="dxa"/>
          </w:tcPr>
          <w:p w14:paraId="6C7C0077" w14:textId="77777777" w:rsidR="00864F48" w:rsidRPr="00864F48" w:rsidRDefault="00864F48" w:rsidP="00864F48">
            <w:pPr>
              <w:widowControl w:val="0"/>
              <w:autoSpaceDE w:val="0"/>
              <w:autoSpaceDN w:val="0"/>
              <w:spacing w:before="120" w:after="0" w:line="240" w:lineRule="auto"/>
              <w:rPr>
                <w:rFonts w:ascii="Times New Roman" w:eastAsia="Times New Roman" w:hAnsi="Times New Roman" w:cs="Times New Roman"/>
                <w:szCs w:val="24"/>
                <w:lang w:val="en-US"/>
              </w:rPr>
            </w:pPr>
          </w:p>
        </w:tc>
        <w:tc>
          <w:tcPr>
            <w:tcW w:w="3528" w:type="dxa"/>
          </w:tcPr>
          <w:p w14:paraId="6C2AD907" w14:textId="77777777" w:rsidR="00864F48" w:rsidRPr="00864F48" w:rsidRDefault="00864F48" w:rsidP="00864F48">
            <w:pPr>
              <w:widowControl w:val="0"/>
              <w:autoSpaceDE w:val="0"/>
              <w:autoSpaceDN w:val="0"/>
              <w:spacing w:before="120" w:after="0" w:line="240" w:lineRule="auto"/>
              <w:rPr>
                <w:rFonts w:ascii="Times New Roman" w:eastAsia="Times New Roman" w:hAnsi="Times New Roman" w:cs="Times New Roman"/>
                <w:szCs w:val="24"/>
                <w:lang w:val="en-US"/>
              </w:rPr>
            </w:pPr>
          </w:p>
        </w:tc>
        <w:tc>
          <w:tcPr>
            <w:tcW w:w="2340" w:type="dxa"/>
          </w:tcPr>
          <w:p w14:paraId="42D4CEDD" w14:textId="77777777" w:rsidR="00864F48" w:rsidRPr="00864F48" w:rsidRDefault="00864F48" w:rsidP="00864F48">
            <w:pPr>
              <w:widowControl w:val="0"/>
              <w:autoSpaceDE w:val="0"/>
              <w:autoSpaceDN w:val="0"/>
              <w:spacing w:before="120" w:after="0" w:line="240" w:lineRule="auto"/>
              <w:rPr>
                <w:rFonts w:ascii="Times New Roman" w:eastAsia="Times New Roman" w:hAnsi="Times New Roman" w:cs="Times New Roman"/>
                <w:szCs w:val="24"/>
                <w:lang w:val="en-US"/>
              </w:rPr>
            </w:pPr>
          </w:p>
        </w:tc>
      </w:tr>
      <w:tr w:rsidR="00864F48" w:rsidRPr="00864F48" w14:paraId="1F8F058F" w14:textId="77777777" w:rsidTr="00864F48">
        <w:trPr>
          <w:jc w:val="center"/>
        </w:trPr>
        <w:tc>
          <w:tcPr>
            <w:tcW w:w="2628" w:type="dxa"/>
          </w:tcPr>
          <w:p w14:paraId="14D77244" w14:textId="77777777" w:rsidR="00864F48" w:rsidRPr="00864F48" w:rsidRDefault="00864F48" w:rsidP="00864F48">
            <w:pPr>
              <w:widowControl w:val="0"/>
              <w:autoSpaceDE w:val="0"/>
              <w:autoSpaceDN w:val="0"/>
              <w:spacing w:before="120" w:after="0" w:line="240" w:lineRule="auto"/>
              <w:rPr>
                <w:rFonts w:ascii="Times New Roman" w:eastAsia="Times New Roman" w:hAnsi="Times New Roman" w:cs="Times New Roman"/>
                <w:szCs w:val="24"/>
                <w:lang w:val="en-US"/>
              </w:rPr>
            </w:pPr>
          </w:p>
        </w:tc>
        <w:tc>
          <w:tcPr>
            <w:tcW w:w="3528" w:type="dxa"/>
          </w:tcPr>
          <w:p w14:paraId="28475347" w14:textId="77777777" w:rsidR="00864F48" w:rsidRPr="00864F48" w:rsidRDefault="00864F48" w:rsidP="00864F48">
            <w:pPr>
              <w:widowControl w:val="0"/>
              <w:autoSpaceDE w:val="0"/>
              <w:autoSpaceDN w:val="0"/>
              <w:spacing w:before="120" w:after="0" w:line="240" w:lineRule="auto"/>
              <w:rPr>
                <w:rFonts w:ascii="Times New Roman" w:eastAsia="Times New Roman" w:hAnsi="Times New Roman" w:cs="Times New Roman"/>
                <w:szCs w:val="24"/>
                <w:lang w:val="en-US"/>
              </w:rPr>
            </w:pPr>
          </w:p>
        </w:tc>
        <w:tc>
          <w:tcPr>
            <w:tcW w:w="2340" w:type="dxa"/>
          </w:tcPr>
          <w:p w14:paraId="53528396" w14:textId="77777777" w:rsidR="00864F48" w:rsidRPr="00864F48" w:rsidRDefault="00864F48" w:rsidP="00864F48">
            <w:pPr>
              <w:widowControl w:val="0"/>
              <w:autoSpaceDE w:val="0"/>
              <w:autoSpaceDN w:val="0"/>
              <w:spacing w:before="120" w:after="0" w:line="240" w:lineRule="auto"/>
              <w:rPr>
                <w:rFonts w:ascii="Times New Roman" w:eastAsia="Times New Roman" w:hAnsi="Times New Roman" w:cs="Times New Roman"/>
                <w:szCs w:val="24"/>
                <w:lang w:val="en-US"/>
              </w:rPr>
            </w:pPr>
          </w:p>
        </w:tc>
      </w:tr>
      <w:tr w:rsidR="00864F48" w:rsidRPr="00864F48" w14:paraId="01B8153F" w14:textId="77777777" w:rsidTr="00864F48">
        <w:trPr>
          <w:jc w:val="center"/>
        </w:trPr>
        <w:tc>
          <w:tcPr>
            <w:tcW w:w="2628" w:type="dxa"/>
          </w:tcPr>
          <w:p w14:paraId="4CD50049" w14:textId="77777777" w:rsidR="00864F48" w:rsidRPr="00864F48" w:rsidRDefault="00864F48" w:rsidP="00864F48">
            <w:pPr>
              <w:widowControl w:val="0"/>
              <w:autoSpaceDE w:val="0"/>
              <w:autoSpaceDN w:val="0"/>
              <w:spacing w:before="120" w:after="0" w:line="240" w:lineRule="auto"/>
              <w:rPr>
                <w:rFonts w:ascii="Times New Roman" w:eastAsia="Times New Roman" w:hAnsi="Times New Roman" w:cs="Times New Roman"/>
                <w:szCs w:val="24"/>
                <w:lang w:val="en-US"/>
              </w:rPr>
            </w:pPr>
          </w:p>
        </w:tc>
        <w:tc>
          <w:tcPr>
            <w:tcW w:w="3528" w:type="dxa"/>
          </w:tcPr>
          <w:p w14:paraId="2278D959" w14:textId="77777777" w:rsidR="00864F48" w:rsidRPr="00864F48" w:rsidRDefault="00864F48" w:rsidP="00864F48">
            <w:pPr>
              <w:widowControl w:val="0"/>
              <w:autoSpaceDE w:val="0"/>
              <w:autoSpaceDN w:val="0"/>
              <w:spacing w:before="120" w:after="0" w:line="240" w:lineRule="auto"/>
              <w:rPr>
                <w:rFonts w:ascii="Times New Roman" w:eastAsia="Times New Roman" w:hAnsi="Times New Roman" w:cs="Times New Roman"/>
                <w:szCs w:val="24"/>
                <w:lang w:val="en-US"/>
              </w:rPr>
            </w:pPr>
          </w:p>
        </w:tc>
        <w:tc>
          <w:tcPr>
            <w:tcW w:w="2340" w:type="dxa"/>
          </w:tcPr>
          <w:p w14:paraId="1136E33B" w14:textId="77777777" w:rsidR="00864F48" w:rsidRPr="00864F48" w:rsidRDefault="00864F48" w:rsidP="00864F48">
            <w:pPr>
              <w:widowControl w:val="0"/>
              <w:autoSpaceDE w:val="0"/>
              <w:autoSpaceDN w:val="0"/>
              <w:spacing w:before="120" w:after="0" w:line="240" w:lineRule="auto"/>
              <w:rPr>
                <w:rFonts w:ascii="Times New Roman" w:eastAsia="Times New Roman" w:hAnsi="Times New Roman" w:cs="Times New Roman"/>
                <w:szCs w:val="24"/>
                <w:lang w:val="en-US"/>
              </w:rPr>
            </w:pPr>
          </w:p>
        </w:tc>
      </w:tr>
    </w:tbl>
    <w:p w14:paraId="0E13B7F4"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lang w:val="en-US"/>
        </w:rPr>
      </w:pPr>
    </w:p>
    <w:p w14:paraId="2584C99C" w14:textId="77777777" w:rsidR="00864F48" w:rsidRPr="00864F48" w:rsidRDefault="00864F48" w:rsidP="00864F48">
      <w:pPr>
        <w:widowControl w:val="0"/>
        <w:numPr>
          <w:ilvl w:val="1"/>
          <w:numId w:val="16"/>
        </w:numPr>
        <w:tabs>
          <w:tab w:val="left" w:pos="684"/>
          <w:tab w:val="left" w:pos="685"/>
        </w:tabs>
        <w:autoSpaceDE w:val="0"/>
        <w:autoSpaceDN w:val="0"/>
        <w:spacing w:before="190" w:after="0" w:line="240" w:lineRule="auto"/>
        <w:ind w:left="684" w:hanging="555"/>
        <w:rPr>
          <w:rFonts w:ascii="Times New Roman" w:eastAsia="Times New Roman" w:hAnsi="Times New Roman" w:cs="Times New Roman"/>
          <w:b/>
          <w:color w:val="231F20"/>
          <w:sz w:val="24"/>
          <w:lang w:val="en-US"/>
        </w:rPr>
      </w:pPr>
      <w:r w:rsidRPr="00864F48">
        <w:rPr>
          <w:rFonts w:ascii="Times New Roman" w:eastAsia="Times New Roman" w:hAnsi="Times New Roman" w:cs="Times New Roman"/>
          <w:b/>
          <w:color w:val="231F20"/>
          <w:sz w:val="24"/>
          <w:lang w:val="en-US"/>
        </w:rPr>
        <w:t>Appendix 4. Categories of Software</w:t>
      </w:r>
    </w:p>
    <w:p w14:paraId="72373877" w14:textId="77777777" w:rsidR="00864F48" w:rsidRPr="00864F48" w:rsidRDefault="00864F48" w:rsidP="00864F48">
      <w:pPr>
        <w:widowControl w:val="0"/>
        <w:autoSpaceDE w:val="0"/>
        <w:autoSpaceDN w:val="0"/>
        <w:spacing w:before="242" w:after="0" w:line="230" w:lineRule="auto"/>
        <w:ind w:left="129" w:right="307"/>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The following table assigns each item of Software supplied and installed under the Contract to one of the three categories: (i) System Software, (ii) General-Purpose Software, or (iii) Application Software; and to one of the two categories: (i) Standard Software or (ii) Custom Software.</w:t>
      </w:r>
    </w:p>
    <w:p w14:paraId="4B7E226B" w14:textId="77777777" w:rsidR="00864F48" w:rsidRPr="00864F48" w:rsidRDefault="00864F48" w:rsidP="00864F48">
      <w:pPr>
        <w:widowControl w:val="0"/>
        <w:autoSpaceDE w:val="0"/>
        <w:autoSpaceDN w:val="0"/>
        <w:spacing w:before="8" w:after="0" w:line="240" w:lineRule="auto"/>
        <w:rPr>
          <w:rFonts w:ascii="Times New Roman" w:eastAsia="Times New Roman" w:hAnsi="Times New Roman" w:cs="Times New Roman"/>
          <w:sz w:val="15"/>
          <w:lang w:val="en-US"/>
        </w:rPr>
      </w:pPr>
    </w:p>
    <w:tbl>
      <w:tblPr>
        <w:tblW w:w="0" w:type="auto"/>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72" w:type="dxa"/>
          <w:right w:w="72" w:type="dxa"/>
        </w:tblCellMar>
        <w:tblLook w:val="0000" w:firstRow="0" w:lastRow="0" w:firstColumn="0" w:lastColumn="0" w:noHBand="0" w:noVBand="0"/>
      </w:tblPr>
      <w:tblGrid>
        <w:gridCol w:w="2304"/>
        <w:gridCol w:w="1224"/>
        <w:gridCol w:w="1774"/>
        <w:gridCol w:w="1229"/>
        <w:gridCol w:w="1224"/>
        <w:gridCol w:w="1224"/>
      </w:tblGrid>
      <w:tr w:rsidR="00864F48" w:rsidRPr="00864F48" w14:paraId="05A36415" w14:textId="77777777" w:rsidTr="00864F48">
        <w:trPr>
          <w:tblHeader/>
          <w:jc w:val="center"/>
        </w:trPr>
        <w:tc>
          <w:tcPr>
            <w:tcW w:w="2304" w:type="dxa"/>
          </w:tcPr>
          <w:p w14:paraId="40FB4002" w14:textId="77777777" w:rsidR="00864F48" w:rsidRPr="00864F48" w:rsidRDefault="00864F48" w:rsidP="00864F48">
            <w:pPr>
              <w:widowControl w:val="0"/>
              <w:autoSpaceDE w:val="0"/>
              <w:autoSpaceDN w:val="0"/>
              <w:spacing w:before="120" w:after="0" w:line="240" w:lineRule="auto"/>
              <w:rPr>
                <w:rFonts w:ascii="Times New Roman" w:eastAsia="Times New Roman" w:hAnsi="Times New Roman" w:cs="Times New Roman"/>
                <w:b/>
                <w:bCs/>
                <w:sz w:val="20"/>
                <w:szCs w:val="20"/>
                <w:lang w:val="en-US"/>
              </w:rPr>
            </w:pPr>
          </w:p>
        </w:tc>
        <w:tc>
          <w:tcPr>
            <w:tcW w:w="4227" w:type="dxa"/>
            <w:gridSpan w:val="3"/>
          </w:tcPr>
          <w:p w14:paraId="01D35E1A" w14:textId="77777777" w:rsidR="00864F48" w:rsidRPr="00864F48" w:rsidRDefault="00864F48" w:rsidP="00864F48">
            <w:pPr>
              <w:widowControl w:val="0"/>
              <w:autoSpaceDE w:val="0"/>
              <w:autoSpaceDN w:val="0"/>
              <w:spacing w:before="120" w:after="0" w:line="240" w:lineRule="auto"/>
              <w:rPr>
                <w:rFonts w:ascii="Times New Roman" w:eastAsia="Times New Roman" w:hAnsi="Times New Roman" w:cs="Times New Roman"/>
                <w:b/>
                <w:bCs/>
                <w:sz w:val="20"/>
                <w:szCs w:val="20"/>
                <w:lang w:val="en-US"/>
              </w:rPr>
            </w:pPr>
            <w:r w:rsidRPr="00864F48">
              <w:rPr>
                <w:rFonts w:ascii="Times New Roman" w:eastAsia="Times New Roman" w:hAnsi="Times New Roman" w:cs="Times New Roman"/>
                <w:b/>
                <w:bCs/>
                <w:sz w:val="20"/>
                <w:szCs w:val="20"/>
                <w:lang w:val="en-US"/>
              </w:rPr>
              <w:t>(select one per item)</w:t>
            </w:r>
          </w:p>
        </w:tc>
        <w:tc>
          <w:tcPr>
            <w:tcW w:w="2448" w:type="dxa"/>
            <w:gridSpan w:val="2"/>
          </w:tcPr>
          <w:p w14:paraId="24CDC8F7" w14:textId="77777777" w:rsidR="00864F48" w:rsidRPr="00864F48" w:rsidRDefault="00864F48" w:rsidP="00864F48">
            <w:pPr>
              <w:widowControl w:val="0"/>
              <w:autoSpaceDE w:val="0"/>
              <w:autoSpaceDN w:val="0"/>
              <w:spacing w:before="120" w:after="0" w:line="240" w:lineRule="auto"/>
              <w:rPr>
                <w:rFonts w:ascii="Times New Roman" w:eastAsia="Times New Roman" w:hAnsi="Times New Roman" w:cs="Times New Roman"/>
                <w:b/>
                <w:bCs/>
                <w:sz w:val="20"/>
                <w:szCs w:val="20"/>
                <w:lang w:val="en-US"/>
              </w:rPr>
            </w:pPr>
            <w:r w:rsidRPr="00864F48">
              <w:rPr>
                <w:rFonts w:ascii="Times New Roman" w:eastAsia="Times New Roman" w:hAnsi="Times New Roman" w:cs="Times New Roman"/>
                <w:b/>
                <w:bCs/>
                <w:sz w:val="20"/>
                <w:szCs w:val="20"/>
                <w:lang w:val="en-US"/>
              </w:rPr>
              <w:t>(select one per item)</w:t>
            </w:r>
          </w:p>
        </w:tc>
      </w:tr>
      <w:tr w:rsidR="00864F48" w:rsidRPr="00864F48" w14:paraId="7B15AF2C" w14:textId="77777777" w:rsidTr="00864F48">
        <w:trPr>
          <w:tblHeader/>
          <w:jc w:val="center"/>
        </w:trPr>
        <w:tc>
          <w:tcPr>
            <w:tcW w:w="2304" w:type="dxa"/>
          </w:tcPr>
          <w:p w14:paraId="68433485" w14:textId="77777777" w:rsidR="00864F48" w:rsidRPr="00864F48" w:rsidRDefault="00864F48" w:rsidP="00864F48">
            <w:pPr>
              <w:widowControl w:val="0"/>
              <w:autoSpaceDE w:val="0"/>
              <w:autoSpaceDN w:val="0"/>
              <w:spacing w:before="120" w:after="0" w:line="240" w:lineRule="auto"/>
              <w:rPr>
                <w:rFonts w:ascii="Times New Roman" w:eastAsia="Times New Roman" w:hAnsi="Times New Roman" w:cs="Times New Roman"/>
                <w:b/>
                <w:bCs/>
                <w:sz w:val="20"/>
                <w:szCs w:val="20"/>
                <w:lang w:val="en-US"/>
              </w:rPr>
            </w:pPr>
            <w:r w:rsidRPr="00864F48">
              <w:rPr>
                <w:rFonts w:ascii="Times New Roman" w:eastAsia="Times New Roman" w:hAnsi="Times New Roman" w:cs="Times New Roman"/>
                <w:b/>
                <w:bCs/>
                <w:sz w:val="20"/>
                <w:szCs w:val="20"/>
                <w:lang w:val="en-US"/>
              </w:rPr>
              <w:br/>
              <w:t>Software Item</w:t>
            </w:r>
          </w:p>
        </w:tc>
        <w:tc>
          <w:tcPr>
            <w:tcW w:w="1224" w:type="dxa"/>
          </w:tcPr>
          <w:p w14:paraId="7542C9AD" w14:textId="77777777" w:rsidR="00864F48" w:rsidRPr="00864F48" w:rsidRDefault="00864F48" w:rsidP="00864F48">
            <w:pPr>
              <w:widowControl w:val="0"/>
              <w:autoSpaceDE w:val="0"/>
              <w:autoSpaceDN w:val="0"/>
              <w:spacing w:before="120" w:after="0" w:line="240" w:lineRule="auto"/>
              <w:rPr>
                <w:rFonts w:ascii="Times New Roman" w:eastAsia="Times New Roman" w:hAnsi="Times New Roman" w:cs="Times New Roman"/>
                <w:b/>
                <w:bCs/>
                <w:sz w:val="20"/>
                <w:szCs w:val="20"/>
                <w:lang w:val="en-US"/>
              </w:rPr>
            </w:pPr>
            <w:r w:rsidRPr="00864F48">
              <w:rPr>
                <w:rFonts w:ascii="Times New Roman" w:eastAsia="Times New Roman" w:hAnsi="Times New Roman" w:cs="Times New Roman"/>
                <w:b/>
                <w:bCs/>
                <w:sz w:val="20"/>
                <w:szCs w:val="20"/>
                <w:lang w:val="en-US"/>
              </w:rPr>
              <w:t>System Software</w:t>
            </w:r>
          </w:p>
        </w:tc>
        <w:tc>
          <w:tcPr>
            <w:tcW w:w="1774" w:type="dxa"/>
          </w:tcPr>
          <w:p w14:paraId="1E3FD940" w14:textId="77777777" w:rsidR="00864F48" w:rsidRPr="00864F48" w:rsidRDefault="00864F48" w:rsidP="00864F48">
            <w:pPr>
              <w:widowControl w:val="0"/>
              <w:autoSpaceDE w:val="0"/>
              <w:autoSpaceDN w:val="0"/>
              <w:spacing w:before="120" w:after="0" w:line="240" w:lineRule="auto"/>
              <w:rPr>
                <w:rFonts w:ascii="Times New Roman" w:eastAsia="Times New Roman" w:hAnsi="Times New Roman" w:cs="Times New Roman"/>
                <w:b/>
                <w:bCs/>
                <w:sz w:val="20"/>
                <w:szCs w:val="20"/>
                <w:lang w:val="en-US"/>
              </w:rPr>
            </w:pPr>
            <w:r w:rsidRPr="00864F48">
              <w:rPr>
                <w:rFonts w:ascii="Times New Roman" w:eastAsia="Times New Roman" w:hAnsi="Times New Roman" w:cs="Times New Roman"/>
                <w:b/>
                <w:bCs/>
                <w:sz w:val="20"/>
                <w:szCs w:val="20"/>
                <w:lang w:val="en-US"/>
              </w:rPr>
              <w:t>General-Purpose Software</w:t>
            </w:r>
          </w:p>
        </w:tc>
        <w:tc>
          <w:tcPr>
            <w:tcW w:w="1224" w:type="dxa"/>
          </w:tcPr>
          <w:p w14:paraId="127E3934" w14:textId="77777777" w:rsidR="00864F48" w:rsidRPr="00864F48" w:rsidRDefault="00864F48" w:rsidP="00864F48">
            <w:pPr>
              <w:widowControl w:val="0"/>
              <w:autoSpaceDE w:val="0"/>
              <w:autoSpaceDN w:val="0"/>
              <w:spacing w:before="120" w:after="0" w:line="240" w:lineRule="auto"/>
              <w:rPr>
                <w:rFonts w:ascii="Times New Roman" w:eastAsia="Times New Roman" w:hAnsi="Times New Roman" w:cs="Times New Roman"/>
                <w:b/>
                <w:bCs/>
                <w:sz w:val="20"/>
                <w:szCs w:val="20"/>
                <w:lang w:val="en-US"/>
              </w:rPr>
            </w:pPr>
            <w:r w:rsidRPr="00864F48">
              <w:rPr>
                <w:rFonts w:ascii="Times New Roman" w:eastAsia="Times New Roman" w:hAnsi="Times New Roman" w:cs="Times New Roman"/>
                <w:b/>
                <w:bCs/>
                <w:sz w:val="20"/>
                <w:szCs w:val="20"/>
                <w:lang w:val="en-US"/>
              </w:rPr>
              <w:t>Application Software</w:t>
            </w:r>
          </w:p>
        </w:tc>
        <w:tc>
          <w:tcPr>
            <w:tcW w:w="1224" w:type="dxa"/>
          </w:tcPr>
          <w:p w14:paraId="0F654846" w14:textId="77777777" w:rsidR="00864F48" w:rsidRPr="00864F48" w:rsidRDefault="00864F48" w:rsidP="00864F48">
            <w:pPr>
              <w:widowControl w:val="0"/>
              <w:autoSpaceDE w:val="0"/>
              <w:autoSpaceDN w:val="0"/>
              <w:spacing w:before="120" w:after="0" w:line="240" w:lineRule="auto"/>
              <w:rPr>
                <w:rFonts w:ascii="Times New Roman" w:eastAsia="Times New Roman" w:hAnsi="Times New Roman" w:cs="Times New Roman"/>
                <w:b/>
                <w:bCs/>
                <w:sz w:val="20"/>
                <w:szCs w:val="20"/>
                <w:lang w:val="en-US"/>
              </w:rPr>
            </w:pPr>
            <w:r w:rsidRPr="00864F48">
              <w:rPr>
                <w:rFonts w:ascii="Times New Roman" w:eastAsia="Times New Roman" w:hAnsi="Times New Roman" w:cs="Times New Roman"/>
                <w:b/>
                <w:bCs/>
                <w:sz w:val="20"/>
                <w:szCs w:val="20"/>
                <w:lang w:val="en-US"/>
              </w:rPr>
              <w:t>Standard Software</w:t>
            </w:r>
          </w:p>
        </w:tc>
        <w:tc>
          <w:tcPr>
            <w:tcW w:w="1224" w:type="dxa"/>
          </w:tcPr>
          <w:p w14:paraId="3B926ABD" w14:textId="77777777" w:rsidR="00864F48" w:rsidRPr="00864F48" w:rsidRDefault="00864F48" w:rsidP="00864F48">
            <w:pPr>
              <w:widowControl w:val="0"/>
              <w:autoSpaceDE w:val="0"/>
              <w:autoSpaceDN w:val="0"/>
              <w:spacing w:before="120" w:after="0" w:line="240" w:lineRule="auto"/>
              <w:rPr>
                <w:rFonts w:ascii="Times New Roman" w:eastAsia="Times New Roman" w:hAnsi="Times New Roman" w:cs="Times New Roman"/>
                <w:b/>
                <w:bCs/>
                <w:sz w:val="20"/>
                <w:szCs w:val="20"/>
                <w:lang w:val="en-US"/>
              </w:rPr>
            </w:pPr>
            <w:r w:rsidRPr="00864F48">
              <w:rPr>
                <w:rFonts w:ascii="Times New Roman" w:eastAsia="Times New Roman" w:hAnsi="Times New Roman" w:cs="Times New Roman"/>
                <w:b/>
                <w:bCs/>
                <w:sz w:val="20"/>
                <w:szCs w:val="20"/>
                <w:lang w:val="en-US"/>
              </w:rPr>
              <w:t>Custom Software</w:t>
            </w:r>
          </w:p>
        </w:tc>
      </w:tr>
      <w:tr w:rsidR="00864F48" w:rsidRPr="00864F48" w14:paraId="4F84551F" w14:textId="77777777" w:rsidTr="00864F48">
        <w:trPr>
          <w:tblHeader/>
          <w:jc w:val="center"/>
        </w:trPr>
        <w:tc>
          <w:tcPr>
            <w:tcW w:w="2304" w:type="dxa"/>
          </w:tcPr>
          <w:p w14:paraId="09EE1503" w14:textId="77777777" w:rsidR="00864F48" w:rsidRPr="00864F48" w:rsidRDefault="00864F48" w:rsidP="00864F48">
            <w:pPr>
              <w:widowControl w:val="0"/>
              <w:autoSpaceDE w:val="0"/>
              <w:autoSpaceDN w:val="0"/>
              <w:spacing w:before="120" w:after="0" w:line="240" w:lineRule="auto"/>
              <w:rPr>
                <w:rFonts w:ascii="Times New Roman" w:eastAsia="Times New Roman" w:hAnsi="Times New Roman" w:cs="Times New Roman"/>
                <w:szCs w:val="24"/>
                <w:lang w:val="en-US"/>
              </w:rPr>
            </w:pPr>
          </w:p>
        </w:tc>
        <w:tc>
          <w:tcPr>
            <w:tcW w:w="1224" w:type="dxa"/>
          </w:tcPr>
          <w:p w14:paraId="0DA8C878" w14:textId="77777777" w:rsidR="00864F48" w:rsidRPr="00864F48" w:rsidRDefault="00864F48" w:rsidP="00864F48">
            <w:pPr>
              <w:widowControl w:val="0"/>
              <w:autoSpaceDE w:val="0"/>
              <w:autoSpaceDN w:val="0"/>
              <w:spacing w:before="120" w:after="0" w:line="240" w:lineRule="auto"/>
              <w:rPr>
                <w:rFonts w:ascii="Times New Roman" w:eastAsia="Times New Roman" w:hAnsi="Times New Roman" w:cs="Times New Roman"/>
                <w:szCs w:val="24"/>
                <w:lang w:val="en-US"/>
              </w:rPr>
            </w:pPr>
          </w:p>
        </w:tc>
        <w:tc>
          <w:tcPr>
            <w:tcW w:w="1774" w:type="dxa"/>
          </w:tcPr>
          <w:p w14:paraId="1F1F55CC" w14:textId="77777777" w:rsidR="00864F48" w:rsidRPr="00864F48" w:rsidRDefault="00864F48" w:rsidP="00864F48">
            <w:pPr>
              <w:widowControl w:val="0"/>
              <w:autoSpaceDE w:val="0"/>
              <w:autoSpaceDN w:val="0"/>
              <w:spacing w:before="120" w:after="0" w:line="240" w:lineRule="auto"/>
              <w:rPr>
                <w:rFonts w:ascii="Times New Roman" w:eastAsia="Times New Roman" w:hAnsi="Times New Roman" w:cs="Times New Roman"/>
                <w:szCs w:val="24"/>
                <w:lang w:val="en-US"/>
              </w:rPr>
            </w:pPr>
          </w:p>
        </w:tc>
        <w:tc>
          <w:tcPr>
            <w:tcW w:w="1224" w:type="dxa"/>
          </w:tcPr>
          <w:p w14:paraId="102B416A" w14:textId="77777777" w:rsidR="00864F48" w:rsidRPr="00864F48" w:rsidRDefault="00864F48" w:rsidP="00864F48">
            <w:pPr>
              <w:widowControl w:val="0"/>
              <w:autoSpaceDE w:val="0"/>
              <w:autoSpaceDN w:val="0"/>
              <w:spacing w:before="120" w:after="0" w:line="240" w:lineRule="auto"/>
              <w:rPr>
                <w:rFonts w:ascii="Times New Roman" w:eastAsia="Times New Roman" w:hAnsi="Times New Roman" w:cs="Times New Roman"/>
                <w:szCs w:val="24"/>
                <w:lang w:val="en-US"/>
              </w:rPr>
            </w:pPr>
          </w:p>
        </w:tc>
        <w:tc>
          <w:tcPr>
            <w:tcW w:w="1224" w:type="dxa"/>
          </w:tcPr>
          <w:p w14:paraId="66792BDD" w14:textId="77777777" w:rsidR="00864F48" w:rsidRPr="00864F48" w:rsidRDefault="00864F48" w:rsidP="00864F48">
            <w:pPr>
              <w:widowControl w:val="0"/>
              <w:autoSpaceDE w:val="0"/>
              <w:autoSpaceDN w:val="0"/>
              <w:spacing w:before="120" w:after="0" w:line="240" w:lineRule="auto"/>
              <w:rPr>
                <w:rFonts w:ascii="Times New Roman" w:eastAsia="Times New Roman" w:hAnsi="Times New Roman" w:cs="Times New Roman"/>
                <w:szCs w:val="24"/>
                <w:lang w:val="en-US"/>
              </w:rPr>
            </w:pPr>
          </w:p>
        </w:tc>
        <w:tc>
          <w:tcPr>
            <w:tcW w:w="1224" w:type="dxa"/>
          </w:tcPr>
          <w:p w14:paraId="5194AB81" w14:textId="77777777" w:rsidR="00864F48" w:rsidRPr="00864F48" w:rsidRDefault="00864F48" w:rsidP="00864F48">
            <w:pPr>
              <w:widowControl w:val="0"/>
              <w:autoSpaceDE w:val="0"/>
              <w:autoSpaceDN w:val="0"/>
              <w:spacing w:before="120" w:after="0" w:line="240" w:lineRule="auto"/>
              <w:rPr>
                <w:rFonts w:ascii="Times New Roman" w:eastAsia="Times New Roman" w:hAnsi="Times New Roman" w:cs="Times New Roman"/>
                <w:szCs w:val="24"/>
                <w:lang w:val="en-US"/>
              </w:rPr>
            </w:pPr>
          </w:p>
        </w:tc>
      </w:tr>
      <w:tr w:rsidR="00864F48" w:rsidRPr="00864F48" w14:paraId="6C4770DA" w14:textId="77777777" w:rsidTr="00864F48">
        <w:trPr>
          <w:jc w:val="center"/>
        </w:trPr>
        <w:tc>
          <w:tcPr>
            <w:tcW w:w="2304" w:type="dxa"/>
          </w:tcPr>
          <w:p w14:paraId="22C25743" w14:textId="77777777" w:rsidR="00864F48" w:rsidRPr="00864F48" w:rsidRDefault="00864F48" w:rsidP="00864F48">
            <w:pPr>
              <w:widowControl w:val="0"/>
              <w:autoSpaceDE w:val="0"/>
              <w:autoSpaceDN w:val="0"/>
              <w:spacing w:before="120" w:after="0" w:line="240" w:lineRule="auto"/>
              <w:rPr>
                <w:rFonts w:ascii="Times New Roman" w:eastAsia="Times New Roman" w:hAnsi="Times New Roman" w:cs="Times New Roman"/>
                <w:szCs w:val="24"/>
                <w:lang w:val="en-US"/>
              </w:rPr>
            </w:pPr>
          </w:p>
        </w:tc>
        <w:tc>
          <w:tcPr>
            <w:tcW w:w="1224" w:type="dxa"/>
          </w:tcPr>
          <w:p w14:paraId="149A6661" w14:textId="77777777" w:rsidR="00864F48" w:rsidRPr="00864F48" w:rsidRDefault="00864F48" w:rsidP="00864F48">
            <w:pPr>
              <w:widowControl w:val="0"/>
              <w:autoSpaceDE w:val="0"/>
              <w:autoSpaceDN w:val="0"/>
              <w:spacing w:before="120" w:after="0" w:line="240" w:lineRule="auto"/>
              <w:rPr>
                <w:rFonts w:ascii="Times New Roman" w:eastAsia="Times New Roman" w:hAnsi="Times New Roman" w:cs="Times New Roman"/>
                <w:szCs w:val="24"/>
                <w:lang w:val="en-US"/>
              </w:rPr>
            </w:pPr>
          </w:p>
        </w:tc>
        <w:tc>
          <w:tcPr>
            <w:tcW w:w="1774" w:type="dxa"/>
          </w:tcPr>
          <w:p w14:paraId="02566432" w14:textId="77777777" w:rsidR="00864F48" w:rsidRPr="00864F48" w:rsidRDefault="00864F48" w:rsidP="00864F48">
            <w:pPr>
              <w:widowControl w:val="0"/>
              <w:autoSpaceDE w:val="0"/>
              <w:autoSpaceDN w:val="0"/>
              <w:spacing w:before="120" w:after="0" w:line="240" w:lineRule="auto"/>
              <w:rPr>
                <w:rFonts w:ascii="Times New Roman" w:eastAsia="Times New Roman" w:hAnsi="Times New Roman" w:cs="Times New Roman"/>
                <w:szCs w:val="24"/>
                <w:lang w:val="en-US"/>
              </w:rPr>
            </w:pPr>
          </w:p>
        </w:tc>
        <w:tc>
          <w:tcPr>
            <w:tcW w:w="1224" w:type="dxa"/>
          </w:tcPr>
          <w:p w14:paraId="474E742E" w14:textId="77777777" w:rsidR="00864F48" w:rsidRPr="00864F48" w:rsidRDefault="00864F48" w:rsidP="00864F48">
            <w:pPr>
              <w:widowControl w:val="0"/>
              <w:autoSpaceDE w:val="0"/>
              <w:autoSpaceDN w:val="0"/>
              <w:spacing w:before="120" w:after="0" w:line="240" w:lineRule="auto"/>
              <w:rPr>
                <w:rFonts w:ascii="Times New Roman" w:eastAsia="Times New Roman" w:hAnsi="Times New Roman" w:cs="Times New Roman"/>
                <w:szCs w:val="24"/>
                <w:lang w:val="en-US"/>
              </w:rPr>
            </w:pPr>
          </w:p>
        </w:tc>
        <w:tc>
          <w:tcPr>
            <w:tcW w:w="1224" w:type="dxa"/>
          </w:tcPr>
          <w:p w14:paraId="27CBF463" w14:textId="77777777" w:rsidR="00864F48" w:rsidRPr="00864F48" w:rsidRDefault="00864F48" w:rsidP="00864F48">
            <w:pPr>
              <w:widowControl w:val="0"/>
              <w:autoSpaceDE w:val="0"/>
              <w:autoSpaceDN w:val="0"/>
              <w:spacing w:before="120" w:after="0" w:line="240" w:lineRule="auto"/>
              <w:rPr>
                <w:rFonts w:ascii="Times New Roman" w:eastAsia="Times New Roman" w:hAnsi="Times New Roman" w:cs="Times New Roman"/>
                <w:szCs w:val="24"/>
                <w:lang w:val="en-US"/>
              </w:rPr>
            </w:pPr>
          </w:p>
        </w:tc>
        <w:tc>
          <w:tcPr>
            <w:tcW w:w="1224" w:type="dxa"/>
          </w:tcPr>
          <w:p w14:paraId="566B451E" w14:textId="77777777" w:rsidR="00864F48" w:rsidRPr="00864F48" w:rsidRDefault="00864F48" w:rsidP="00864F48">
            <w:pPr>
              <w:widowControl w:val="0"/>
              <w:autoSpaceDE w:val="0"/>
              <w:autoSpaceDN w:val="0"/>
              <w:spacing w:before="120" w:after="0" w:line="240" w:lineRule="auto"/>
              <w:rPr>
                <w:rFonts w:ascii="Times New Roman" w:eastAsia="Times New Roman" w:hAnsi="Times New Roman" w:cs="Times New Roman"/>
                <w:szCs w:val="24"/>
                <w:lang w:val="en-US"/>
              </w:rPr>
            </w:pPr>
          </w:p>
        </w:tc>
      </w:tr>
      <w:tr w:rsidR="00864F48" w:rsidRPr="00864F48" w14:paraId="7A6DE545" w14:textId="77777777" w:rsidTr="00864F48">
        <w:trPr>
          <w:jc w:val="center"/>
        </w:trPr>
        <w:tc>
          <w:tcPr>
            <w:tcW w:w="2304" w:type="dxa"/>
          </w:tcPr>
          <w:p w14:paraId="0BC15D0D" w14:textId="77777777" w:rsidR="00864F48" w:rsidRPr="00864F48" w:rsidRDefault="00864F48" w:rsidP="00864F48">
            <w:pPr>
              <w:widowControl w:val="0"/>
              <w:autoSpaceDE w:val="0"/>
              <w:autoSpaceDN w:val="0"/>
              <w:spacing w:before="120" w:after="0" w:line="240" w:lineRule="auto"/>
              <w:rPr>
                <w:rFonts w:ascii="Times New Roman" w:eastAsia="Times New Roman" w:hAnsi="Times New Roman" w:cs="Times New Roman"/>
                <w:szCs w:val="24"/>
                <w:lang w:val="en-US"/>
              </w:rPr>
            </w:pPr>
          </w:p>
        </w:tc>
        <w:tc>
          <w:tcPr>
            <w:tcW w:w="1224" w:type="dxa"/>
          </w:tcPr>
          <w:p w14:paraId="141B66F6" w14:textId="77777777" w:rsidR="00864F48" w:rsidRPr="00864F48" w:rsidRDefault="00864F48" w:rsidP="00864F48">
            <w:pPr>
              <w:widowControl w:val="0"/>
              <w:autoSpaceDE w:val="0"/>
              <w:autoSpaceDN w:val="0"/>
              <w:spacing w:before="120" w:after="0" w:line="240" w:lineRule="auto"/>
              <w:rPr>
                <w:rFonts w:ascii="Times New Roman" w:eastAsia="Times New Roman" w:hAnsi="Times New Roman" w:cs="Times New Roman"/>
                <w:szCs w:val="24"/>
                <w:lang w:val="en-US"/>
              </w:rPr>
            </w:pPr>
          </w:p>
        </w:tc>
        <w:tc>
          <w:tcPr>
            <w:tcW w:w="1774" w:type="dxa"/>
          </w:tcPr>
          <w:p w14:paraId="7A49976C" w14:textId="77777777" w:rsidR="00864F48" w:rsidRPr="00864F48" w:rsidRDefault="00864F48" w:rsidP="00864F48">
            <w:pPr>
              <w:widowControl w:val="0"/>
              <w:autoSpaceDE w:val="0"/>
              <w:autoSpaceDN w:val="0"/>
              <w:spacing w:before="120" w:after="0" w:line="240" w:lineRule="auto"/>
              <w:rPr>
                <w:rFonts w:ascii="Times New Roman" w:eastAsia="Times New Roman" w:hAnsi="Times New Roman" w:cs="Times New Roman"/>
                <w:szCs w:val="24"/>
                <w:lang w:val="en-US"/>
              </w:rPr>
            </w:pPr>
          </w:p>
        </w:tc>
        <w:tc>
          <w:tcPr>
            <w:tcW w:w="1224" w:type="dxa"/>
          </w:tcPr>
          <w:p w14:paraId="744302F1" w14:textId="77777777" w:rsidR="00864F48" w:rsidRPr="00864F48" w:rsidRDefault="00864F48" w:rsidP="00864F48">
            <w:pPr>
              <w:widowControl w:val="0"/>
              <w:autoSpaceDE w:val="0"/>
              <w:autoSpaceDN w:val="0"/>
              <w:spacing w:before="120" w:after="0" w:line="240" w:lineRule="auto"/>
              <w:rPr>
                <w:rFonts w:ascii="Times New Roman" w:eastAsia="Times New Roman" w:hAnsi="Times New Roman" w:cs="Times New Roman"/>
                <w:szCs w:val="24"/>
                <w:lang w:val="en-US"/>
              </w:rPr>
            </w:pPr>
          </w:p>
        </w:tc>
        <w:tc>
          <w:tcPr>
            <w:tcW w:w="1224" w:type="dxa"/>
          </w:tcPr>
          <w:p w14:paraId="49D4C95E" w14:textId="77777777" w:rsidR="00864F48" w:rsidRPr="00864F48" w:rsidRDefault="00864F48" w:rsidP="00864F48">
            <w:pPr>
              <w:widowControl w:val="0"/>
              <w:autoSpaceDE w:val="0"/>
              <w:autoSpaceDN w:val="0"/>
              <w:spacing w:before="120" w:after="0" w:line="240" w:lineRule="auto"/>
              <w:rPr>
                <w:rFonts w:ascii="Times New Roman" w:eastAsia="Times New Roman" w:hAnsi="Times New Roman" w:cs="Times New Roman"/>
                <w:szCs w:val="24"/>
                <w:lang w:val="en-US"/>
              </w:rPr>
            </w:pPr>
          </w:p>
        </w:tc>
        <w:tc>
          <w:tcPr>
            <w:tcW w:w="1224" w:type="dxa"/>
          </w:tcPr>
          <w:p w14:paraId="033DF1B2" w14:textId="77777777" w:rsidR="00864F48" w:rsidRPr="00864F48" w:rsidRDefault="00864F48" w:rsidP="00864F48">
            <w:pPr>
              <w:widowControl w:val="0"/>
              <w:autoSpaceDE w:val="0"/>
              <w:autoSpaceDN w:val="0"/>
              <w:spacing w:before="120" w:after="0" w:line="240" w:lineRule="auto"/>
              <w:rPr>
                <w:rFonts w:ascii="Times New Roman" w:eastAsia="Times New Roman" w:hAnsi="Times New Roman" w:cs="Times New Roman"/>
                <w:szCs w:val="24"/>
                <w:lang w:val="en-US"/>
              </w:rPr>
            </w:pPr>
          </w:p>
        </w:tc>
      </w:tr>
      <w:tr w:rsidR="00864F48" w:rsidRPr="00864F48" w14:paraId="30570CB6" w14:textId="77777777" w:rsidTr="00864F48">
        <w:trPr>
          <w:jc w:val="center"/>
        </w:trPr>
        <w:tc>
          <w:tcPr>
            <w:tcW w:w="2304" w:type="dxa"/>
          </w:tcPr>
          <w:p w14:paraId="65017D54" w14:textId="77777777" w:rsidR="00864F48" w:rsidRPr="00864F48" w:rsidRDefault="00864F48" w:rsidP="00864F48">
            <w:pPr>
              <w:widowControl w:val="0"/>
              <w:autoSpaceDE w:val="0"/>
              <w:autoSpaceDN w:val="0"/>
              <w:spacing w:before="120" w:after="0" w:line="240" w:lineRule="auto"/>
              <w:rPr>
                <w:rFonts w:ascii="Times New Roman" w:eastAsia="Times New Roman" w:hAnsi="Times New Roman" w:cs="Times New Roman"/>
                <w:szCs w:val="24"/>
                <w:lang w:val="en-US"/>
              </w:rPr>
            </w:pPr>
          </w:p>
        </w:tc>
        <w:tc>
          <w:tcPr>
            <w:tcW w:w="1224" w:type="dxa"/>
          </w:tcPr>
          <w:p w14:paraId="0531FAA0" w14:textId="77777777" w:rsidR="00864F48" w:rsidRPr="00864F48" w:rsidRDefault="00864F48" w:rsidP="00864F48">
            <w:pPr>
              <w:widowControl w:val="0"/>
              <w:autoSpaceDE w:val="0"/>
              <w:autoSpaceDN w:val="0"/>
              <w:spacing w:before="120" w:after="0" w:line="240" w:lineRule="auto"/>
              <w:rPr>
                <w:rFonts w:ascii="Times New Roman" w:eastAsia="Times New Roman" w:hAnsi="Times New Roman" w:cs="Times New Roman"/>
                <w:szCs w:val="24"/>
                <w:lang w:val="en-US"/>
              </w:rPr>
            </w:pPr>
          </w:p>
        </w:tc>
        <w:tc>
          <w:tcPr>
            <w:tcW w:w="1774" w:type="dxa"/>
          </w:tcPr>
          <w:p w14:paraId="6968904F" w14:textId="77777777" w:rsidR="00864F48" w:rsidRPr="00864F48" w:rsidRDefault="00864F48" w:rsidP="00864F48">
            <w:pPr>
              <w:widowControl w:val="0"/>
              <w:autoSpaceDE w:val="0"/>
              <w:autoSpaceDN w:val="0"/>
              <w:spacing w:before="120" w:after="0" w:line="240" w:lineRule="auto"/>
              <w:rPr>
                <w:rFonts w:ascii="Times New Roman" w:eastAsia="Times New Roman" w:hAnsi="Times New Roman" w:cs="Times New Roman"/>
                <w:szCs w:val="24"/>
                <w:lang w:val="en-US"/>
              </w:rPr>
            </w:pPr>
          </w:p>
        </w:tc>
        <w:tc>
          <w:tcPr>
            <w:tcW w:w="1224" w:type="dxa"/>
          </w:tcPr>
          <w:p w14:paraId="6B750BC6" w14:textId="77777777" w:rsidR="00864F48" w:rsidRPr="00864F48" w:rsidRDefault="00864F48" w:rsidP="00864F48">
            <w:pPr>
              <w:widowControl w:val="0"/>
              <w:autoSpaceDE w:val="0"/>
              <w:autoSpaceDN w:val="0"/>
              <w:spacing w:before="120" w:after="0" w:line="240" w:lineRule="auto"/>
              <w:rPr>
                <w:rFonts w:ascii="Times New Roman" w:eastAsia="Times New Roman" w:hAnsi="Times New Roman" w:cs="Times New Roman"/>
                <w:szCs w:val="24"/>
                <w:lang w:val="en-US"/>
              </w:rPr>
            </w:pPr>
          </w:p>
        </w:tc>
        <w:tc>
          <w:tcPr>
            <w:tcW w:w="1224" w:type="dxa"/>
          </w:tcPr>
          <w:p w14:paraId="0451AC69" w14:textId="77777777" w:rsidR="00864F48" w:rsidRPr="00864F48" w:rsidRDefault="00864F48" w:rsidP="00864F48">
            <w:pPr>
              <w:widowControl w:val="0"/>
              <w:autoSpaceDE w:val="0"/>
              <w:autoSpaceDN w:val="0"/>
              <w:spacing w:before="120" w:after="0" w:line="240" w:lineRule="auto"/>
              <w:rPr>
                <w:rFonts w:ascii="Times New Roman" w:eastAsia="Times New Roman" w:hAnsi="Times New Roman" w:cs="Times New Roman"/>
                <w:szCs w:val="24"/>
                <w:lang w:val="en-US"/>
              </w:rPr>
            </w:pPr>
          </w:p>
        </w:tc>
        <w:tc>
          <w:tcPr>
            <w:tcW w:w="1224" w:type="dxa"/>
          </w:tcPr>
          <w:p w14:paraId="4C4FE6D3" w14:textId="77777777" w:rsidR="00864F48" w:rsidRPr="00864F48" w:rsidRDefault="00864F48" w:rsidP="00864F48">
            <w:pPr>
              <w:widowControl w:val="0"/>
              <w:autoSpaceDE w:val="0"/>
              <w:autoSpaceDN w:val="0"/>
              <w:spacing w:before="120" w:after="0" w:line="240" w:lineRule="auto"/>
              <w:rPr>
                <w:rFonts w:ascii="Times New Roman" w:eastAsia="Times New Roman" w:hAnsi="Times New Roman" w:cs="Times New Roman"/>
                <w:szCs w:val="24"/>
                <w:lang w:val="en-US"/>
              </w:rPr>
            </w:pPr>
          </w:p>
        </w:tc>
      </w:tr>
      <w:tr w:rsidR="00864F48" w:rsidRPr="00864F48" w14:paraId="6F29A85B" w14:textId="77777777" w:rsidTr="00864F48">
        <w:trPr>
          <w:jc w:val="center"/>
        </w:trPr>
        <w:tc>
          <w:tcPr>
            <w:tcW w:w="2304" w:type="dxa"/>
          </w:tcPr>
          <w:p w14:paraId="168F76B7" w14:textId="77777777" w:rsidR="00864F48" w:rsidRPr="00864F48" w:rsidRDefault="00864F48" w:rsidP="00864F48">
            <w:pPr>
              <w:widowControl w:val="0"/>
              <w:autoSpaceDE w:val="0"/>
              <w:autoSpaceDN w:val="0"/>
              <w:spacing w:before="120" w:after="0" w:line="240" w:lineRule="auto"/>
              <w:rPr>
                <w:rFonts w:ascii="Times New Roman" w:eastAsia="Times New Roman" w:hAnsi="Times New Roman" w:cs="Times New Roman"/>
                <w:szCs w:val="24"/>
                <w:lang w:val="en-US"/>
              </w:rPr>
            </w:pPr>
          </w:p>
        </w:tc>
        <w:tc>
          <w:tcPr>
            <w:tcW w:w="1224" w:type="dxa"/>
          </w:tcPr>
          <w:p w14:paraId="18CA00BB" w14:textId="77777777" w:rsidR="00864F48" w:rsidRPr="00864F48" w:rsidRDefault="00864F48" w:rsidP="00864F48">
            <w:pPr>
              <w:widowControl w:val="0"/>
              <w:autoSpaceDE w:val="0"/>
              <w:autoSpaceDN w:val="0"/>
              <w:spacing w:before="120" w:after="0" w:line="240" w:lineRule="auto"/>
              <w:rPr>
                <w:rFonts w:ascii="Times New Roman" w:eastAsia="Times New Roman" w:hAnsi="Times New Roman" w:cs="Times New Roman"/>
                <w:szCs w:val="24"/>
                <w:lang w:val="en-US"/>
              </w:rPr>
            </w:pPr>
          </w:p>
        </w:tc>
        <w:tc>
          <w:tcPr>
            <w:tcW w:w="1774" w:type="dxa"/>
          </w:tcPr>
          <w:p w14:paraId="188ACCE5" w14:textId="77777777" w:rsidR="00864F48" w:rsidRPr="00864F48" w:rsidRDefault="00864F48" w:rsidP="00864F48">
            <w:pPr>
              <w:widowControl w:val="0"/>
              <w:autoSpaceDE w:val="0"/>
              <w:autoSpaceDN w:val="0"/>
              <w:spacing w:before="120" w:after="0" w:line="240" w:lineRule="auto"/>
              <w:rPr>
                <w:rFonts w:ascii="Times New Roman" w:eastAsia="Times New Roman" w:hAnsi="Times New Roman" w:cs="Times New Roman"/>
                <w:szCs w:val="24"/>
                <w:lang w:val="en-US"/>
              </w:rPr>
            </w:pPr>
          </w:p>
        </w:tc>
        <w:tc>
          <w:tcPr>
            <w:tcW w:w="1224" w:type="dxa"/>
          </w:tcPr>
          <w:p w14:paraId="1FE32132" w14:textId="77777777" w:rsidR="00864F48" w:rsidRPr="00864F48" w:rsidRDefault="00864F48" w:rsidP="00864F48">
            <w:pPr>
              <w:widowControl w:val="0"/>
              <w:autoSpaceDE w:val="0"/>
              <w:autoSpaceDN w:val="0"/>
              <w:spacing w:before="120" w:after="0" w:line="240" w:lineRule="auto"/>
              <w:rPr>
                <w:rFonts w:ascii="Times New Roman" w:eastAsia="Times New Roman" w:hAnsi="Times New Roman" w:cs="Times New Roman"/>
                <w:szCs w:val="24"/>
                <w:lang w:val="en-US"/>
              </w:rPr>
            </w:pPr>
          </w:p>
        </w:tc>
        <w:tc>
          <w:tcPr>
            <w:tcW w:w="1224" w:type="dxa"/>
          </w:tcPr>
          <w:p w14:paraId="677D30E3" w14:textId="77777777" w:rsidR="00864F48" w:rsidRPr="00864F48" w:rsidRDefault="00864F48" w:rsidP="00864F48">
            <w:pPr>
              <w:widowControl w:val="0"/>
              <w:autoSpaceDE w:val="0"/>
              <w:autoSpaceDN w:val="0"/>
              <w:spacing w:before="120" w:after="0" w:line="240" w:lineRule="auto"/>
              <w:rPr>
                <w:rFonts w:ascii="Times New Roman" w:eastAsia="Times New Roman" w:hAnsi="Times New Roman" w:cs="Times New Roman"/>
                <w:szCs w:val="24"/>
                <w:lang w:val="en-US"/>
              </w:rPr>
            </w:pPr>
          </w:p>
        </w:tc>
        <w:tc>
          <w:tcPr>
            <w:tcW w:w="1224" w:type="dxa"/>
          </w:tcPr>
          <w:p w14:paraId="48C9575F" w14:textId="77777777" w:rsidR="00864F48" w:rsidRPr="00864F48" w:rsidRDefault="00864F48" w:rsidP="00864F48">
            <w:pPr>
              <w:widowControl w:val="0"/>
              <w:autoSpaceDE w:val="0"/>
              <w:autoSpaceDN w:val="0"/>
              <w:spacing w:before="120" w:after="0" w:line="240" w:lineRule="auto"/>
              <w:rPr>
                <w:rFonts w:ascii="Times New Roman" w:eastAsia="Times New Roman" w:hAnsi="Times New Roman" w:cs="Times New Roman"/>
                <w:szCs w:val="24"/>
                <w:lang w:val="en-US"/>
              </w:rPr>
            </w:pPr>
          </w:p>
        </w:tc>
      </w:tr>
      <w:tr w:rsidR="00864F48" w:rsidRPr="00864F48" w14:paraId="3CD060B8" w14:textId="77777777" w:rsidTr="00864F48">
        <w:trPr>
          <w:jc w:val="center"/>
        </w:trPr>
        <w:tc>
          <w:tcPr>
            <w:tcW w:w="2304" w:type="dxa"/>
          </w:tcPr>
          <w:p w14:paraId="2C2CAAE3" w14:textId="77777777" w:rsidR="00864F48" w:rsidRPr="00864F48" w:rsidRDefault="00864F48" w:rsidP="00864F48">
            <w:pPr>
              <w:widowControl w:val="0"/>
              <w:autoSpaceDE w:val="0"/>
              <w:autoSpaceDN w:val="0"/>
              <w:spacing w:before="120" w:after="0" w:line="240" w:lineRule="auto"/>
              <w:rPr>
                <w:rFonts w:ascii="Times New Roman" w:eastAsia="Times New Roman" w:hAnsi="Times New Roman" w:cs="Times New Roman"/>
                <w:szCs w:val="24"/>
                <w:lang w:val="en-US"/>
              </w:rPr>
            </w:pPr>
          </w:p>
        </w:tc>
        <w:tc>
          <w:tcPr>
            <w:tcW w:w="1224" w:type="dxa"/>
          </w:tcPr>
          <w:p w14:paraId="48A49BCF" w14:textId="77777777" w:rsidR="00864F48" w:rsidRPr="00864F48" w:rsidRDefault="00864F48" w:rsidP="00864F48">
            <w:pPr>
              <w:widowControl w:val="0"/>
              <w:autoSpaceDE w:val="0"/>
              <w:autoSpaceDN w:val="0"/>
              <w:spacing w:before="120" w:after="0" w:line="240" w:lineRule="auto"/>
              <w:rPr>
                <w:rFonts w:ascii="Times New Roman" w:eastAsia="Times New Roman" w:hAnsi="Times New Roman" w:cs="Times New Roman"/>
                <w:szCs w:val="24"/>
                <w:lang w:val="en-US"/>
              </w:rPr>
            </w:pPr>
          </w:p>
        </w:tc>
        <w:tc>
          <w:tcPr>
            <w:tcW w:w="1774" w:type="dxa"/>
          </w:tcPr>
          <w:p w14:paraId="6DFA29C4" w14:textId="77777777" w:rsidR="00864F48" w:rsidRPr="00864F48" w:rsidRDefault="00864F48" w:rsidP="00864F48">
            <w:pPr>
              <w:widowControl w:val="0"/>
              <w:autoSpaceDE w:val="0"/>
              <w:autoSpaceDN w:val="0"/>
              <w:spacing w:before="120" w:after="0" w:line="240" w:lineRule="auto"/>
              <w:rPr>
                <w:rFonts w:ascii="Times New Roman" w:eastAsia="Times New Roman" w:hAnsi="Times New Roman" w:cs="Times New Roman"/>
                <w:szCs w:val="24"/>
                <w:lang w:val="en-US"/>
              </w:rPr>
            </w:pPr>
          </w:p>
        </w:tc>
        <w:tc>
          <w:tcPr>
            <w:tcW w:w="1224" w:type="dxa"/>
          </w:tcPr>
          <w:p w14:paraId="31212EAD" w14:textId="77777777" w:rsidR="00864F48" w:rsidRPr="00864F48" w:rsidRDefault="00864F48" w:rsidP="00864F48">
            <w:pPr>
              <w:widowControl w:val="0"/>
              <w:autoSpaceDE w:val="0"/>
              <w:autoSpaceDN w:val="0"/>
              <w:spacing w:before="120" w:after="0" w:line="240" w:lineRule="auto"/>
              <w:rPr>
                <w:rFonts w:ascii="Times New Roman" w:eastAsia="Times New Roman" w:hAnsi="Times New Roman" w:cs="Times New Roman"/>
                <w:szCs w:val="24"/>
                <w:lang w:val="en-US"/>
              </w:rPr>
            </w:pPr>
          </w:p>
        </w:tc>
        <w:tc>
          <w:tcPr>
            <w:tcW w:w="1224" w:type="dxa"/>
          </w:tcPr>
          <w:p w14:paraId="61088108" w14:textId="77777777" w:rsidR="00864F48" w:rsidRPr="00864F48" w:rsidRDefault="00864F48" w:rsidP="00864F48">
            <w:pPr>
              <w:widowControl w:val="0"/>
              <w:autoSpaceDE w:val="0"/>
              <w:autoSpaceDN w:val="0"/>
              <w:spacing w:before="120" w:after="0" w:line="240" w:lineRule="auto"/>
              <w:rPr>
                <w:rFonts w:ascii="Times New Roman" w:eastAsia="Times New Roman" w:hAnsi="Times New Roman" w:cs="Times New Roman"/>
                <w:szCs w:val="24"/>
                <w:lang w:val="en-US"/>
              </w:rPr>
            </w:pPr>
          </w:p>
        </w:tc>
        <w:tc>
          <w:tcPr>
            <w:tcW w:w="1224" w:type="dxa"/>
          </w:tcPr>
          <w:p w14:paraId="1E4AF61C" w14:textId="77777777" w:rsidR="00864F48" w:rsidRPr="00864F48" w:rsidRDefault="00864F48" w:rsidP="00864F48">
            <w:pPr>
              <w:widowControl w:val="0"/>
              <w:autoSpaceDE w:val="0"/>
              <w:autoSpaceDN w:val="0"/>
              <w:spacing w:before="120" w:after="0" w:line="240" w:lineRule="auto"/>
              <w:rPr>
                <w:rFonts w:ascii="Times New Roman" w:eastAsia="Times New Roman" w:hAnsi="Times New Roman" w:cs="Times New Roman"/>
                <w:szCs w:val="24"/>
                <w:lang w:val="en-US"/>
              </w:rPr>
            </w:pPr>
          </w:p>
        </w:tc>
      </w:tr>
      <w:tr w:rsidR="00864F48" w:rsidRPr="00864F48" w14:paraId="48ADCA01" w14:textId="77777777" w:rsidTr="00864F48">
        <w:trPr>
          <w:jc w:val="center"/>
        </w:trPr>
        <w:tc>
          <w:tcPr>
            <w:tcW w:w="2304" w:type="dxa"/>
          </w:tcPr>
          <w:p w14:paraId="211B56CD" w14:textId="77777777" w:rsidR="00864F48" w:rsidRPr="00864F48" w:rsidRDefault="00864F48" w:rsidP="00864F48">
            <w:pPr>
              <w:widowControl w:val="0"/>
              <w:autoSpaceDE w:val="0"/>
              <w:autoSpaceDN w:val="0"/>
              <w:spacing w:before="120" w:after="0" w:line="240" w:lineRule="auto"/>
              <w:rPr>
                <w:rFonts w:ascii="Times New Roman" w:eastAsia="Times New Roman" w:hAnsi="Times New Roman" w:cs="Times New Roman"/>
                <w:szCs w:val="24"/>
                <w:lang w:val="en-US"/>
              </w:rPr>
            </w:pPr>
          </w:p>
        </w:tc>
        <w:tc>
          <w:tcPr>
            <w:tcW w:w="1224" w:type="dxa"/>
          </w:tcPr>
          <w:p w14:paraId="30DDB5CA" w14:textId="77777777" w:rsidR="00864F48" w:rsidRPr="00864F48" w:rsidRDefault="00864F48" w:rsidP="00864F48">
            <w:pPr>
              <w:widowControl w:val="0"/>
              <w:autoSpaceDE w:val="0"/>
              <w:autoSpaceDN w:val="0"/>
              <w:spacing w:before="120" w:after="0" w:line="240" w:lineRule="auto"/>
              <w:rPr>
                <w:rFonts w:ascii="Times New Roman" w:eastAsia="Times New Roman" w:hAnsi="Times New Roman" w:cs="Times New Roman"/>
                <w:szCs w:val="24"/>
                <w:lang w:val="en-US"/>
              </w:rPr>
            </w:pPr>
          </w:p>
        </w:tc>
        <w:tc>
          <w:tcPr>
            <w:tcW w:w="1774" w:type="dxa"/>
          </w:tcPr>
          <w:p w14:paraId="4493CC84" w14:textId="77777777" w:rsidR="00864F48" w:rsidRPr="00864F48" w:rsidRDefault="00864F48" w:rsidP="00864F48">
            <w:pPr>
              <w:widowControl w:val="0"/>
              <w:autoSpaceDE w:val="0"/>
              <w:autoSpaceDN w:val="0"/>
              <w:spacing w:before="120" w:after="0" w:line="240" w:lineRule="auto"/>
              <w:rPr>
                <w:rFonts w:ascii="Times New Roman" w:eastAsia="Times New Roman" w:hAnsi="Times New Roman" w:cs="Times New Roman"/>
                <w:szCs w:val="24"/>
                <w:lang w:val="en-US"/>
              </w:rPr>
            </w:pPr>
          </w:p>
        </w:tc>
        <w:tc>
          <w:tcPr>
            <w:tcW w:w="1224" w:type="dxa"/>
          </w:tcPr>
          <w:p w14:paraId="7519BE63" w14:textId="77777777" w:rsidR="00864F48" w:rsidRPr="00864F48" w:rsidRDefault="00864F48" w:rsidP="00864F48">
            <w:pPr>
              <w:widowControl w:val="0"/>
              <w:autoSpaceDE w:val="0"/>
              <w:autoSpaceDN w:val="0"/>
              <w:spacing w:before="120" w:after="0" w:line="240" w:lineRule="auto"/>
              <w:rPr>
                <w:rFonts w:ascii="Times New Roman" w:eastAsia="Times New Roman" w:hAnsi="Times New Roman" w:cs="Times New Roman"/>
                <w:szCs w:val="24"/>
                <w:lang w:val="en-US"/>
              </w:rPr>
            </w:pPr>
          </w:p>
        </w:tc>
        <w:tc>
          <w:tcPr>
            <w:tcW w:w="1224" w:type="dxa"/>
          </w:tcPr>
          <w:p w14:paraId="77A9E561" w14:textId="77777777" w:rsidR="00864F48" w:rsidRPr="00864F48" w:rsidRDefault="00864F48" w:rsidP="00864F48">
            <w:pPr>
              <w:widowControl w:val="0"/>
              <w:autoSpaceDE w:val="0"/>
              <w:autoSpaceDN w:val="0"/>
              <w:spacing w:before="120" w:after="0" w:line="240" w:lineRule="auto"/>
              <w:rPr>
                <w:rFonts w:ascii="Times New Roman" w:eastAsia="Times New Roman" w:hAnsi="Times New Roman" w:cs="Times New Roman"/>
                <w:szCs w:val="24"/>
                <w:lang w:val="en-US"/>
              </w:rPr>
            </w:pPr>
          </w:p>
        </w:tc>
        <w:tc>
          <w:tcPr>
            <w:tcW w:w="1224" w:type="dxa"/>
          </w:tcPr>
          <w:p w14:paraId="4BD1BF89" w14:textId="77777777" w:rsidR="00864F48" w:rsidRPr="00864F48" w:rsidRDefault="00864F48" w:rsidP="00864F48">
            <w:pPr>
              <w:widowControl w:val="0"/>
              <w:autoSpaceDE w:val="0"/>
              <w:autoSpaceDN w:val="0"/>
              <w:spacing w:before="120" w:after="0" w:line="240" w:lineRule="auto"/>
              <w:rPr>
                <w:rFonts w:ascii="Times New Roman" w:eastAsia="Times New Roman" w:hAnsi="Times New Roman" w:cs="Times New Roman"/>
                <w:szCs w:val="24"/>
                <w:lang w:val="en-US"/>
              </w:rPr>
            </w:pPr>
          </w:p>
        </w:tc>
      </w:tr>
      <w:tr w:rsidR="00864F48" w:rsidRPr="00864F48" w14:paraId="564614AA" w14:textId="77777777" w:rsidTr="00864F48">
        <w:trPr>
          <w:jc w:val="center"/>
        </w:trPr>
        <w:tc>
          <w:tcPr>
            <w:tcW w:w="2304" w:type="dxa"/>
          </w:tcPr>
          <w:p w14:paraId="4E2B5D08" w14:textId="77777777" w:rsidR="00864F48" w:rsidRPr="00864F48" w:rsidRDefault="00864F48" w:rsidP="00864F48">
            <w:pPr>
              <w:widowControl w:val="0"/>
              <w:autoSpaceDE w:val="0"/>
              <w:autoSpaceDN w:val="0"/>
              <w:spacing w:before="120" w:after="0" w:line="240" w:lineRule="auto"/>
              <w:rPr>
                <w:rFonts w:ascii="Times New Roman" w:eastAsia="Times New Roman" w:hAnsi="Times New Roman" w:cs="Times New Roman"/>
                <w:szCs w:val="24"/>
                <w:lang w:val="en-US"/>
              </w:rPr>
            </w:pPr>
          </w:p>
        </w:tc>
        <w:tc>
          <w:tcPr>
            <w:tcW w:w="1224" w:type="dxa"/>
          </w:tcPr>
          <w:p w14:paraId="709CDF7C" w14:textId="77777777" w:rsidR="00864F48" w:rsidRPr="00864F48" w:rsidRDefault="00864F48" w:rsidP="00864F48">
            <w:pPr>
              <w:widowControl w:val="0"/>
              <w:autoSpaceDE w:val="0"/>
              <w:autoSpaceDN w:val="0"/>
              <w:spacing w:before="120" w:after="0" w:line="240" w:lineRule="auto"/>
              <w:rPr>
                <w:rFonts w:ascii="Times New Roman" w:eastAsia="Times New Roman" w:hAnsi="Times New Roman" w:cs="Times New Roman"/>
                <w:szCs w:val="24"/>
                <w:lang w:val="en-US"/>
              </w:rPr>
            </w:pPr>
          </w:p>
        </w:tc>
        <w:tc>
          <w:tcPr>
            <w:tcW w:w="1774" w:type="dxa"/>
          </w:tcPr>
          <w:p w14:paraId="4D36813F" w14:textId="77777777" w:rsidR="00864F48" w:rsidRPr="00864F48" w:rsidRDefault="00864F48" w:rsidP="00864F48">
            <w:pPr>
              <w:widowControl w:val="0"/>
              <w:autoSpaceDE w:val="0"/>
              <w:autoSpaceDN w:val="0"/>
              <w:spacing w:before="120" w:after="0" w:line="240" w:lineRule="auto"/>
              <w:rPr>
                <w:rFonts w:ascii="Times New Roman" w:eastAsia="Times New Roman" w:hAnsi="Times New Roman" w:cs="Times New Roman"/>
                <w:szCs w:val="24"/>
                <w:lang w:val="en-US"/>
              </w:rPr>
            </w:pPr>
          </w:p>
        </w:tc>
        <w:tc>
          <w:tcPr>
            <w:tcW w:w="1224" w:type="dxa"/>
          </w:tcPr>
          <w:p w14:paraId="3F0928A0" w14:textId="77777777" w:rsidR="00864F48" w:rsidRPr="00864F48" w:rsidRDefault="00864F48" w:rsidP="00864F48">
            <w:pPr>
              <w:widowControl w:val="0"/>
              <w:autoSpaceDE w:val="0"/>
              <w:autoSpaceDN w:val="0"/>
              <w:spacing w:before="120" w:after="0" w:line="240" w:lineRule="auto"/>
              <w:rPr>
                <w:rFonts w:ascii="Times New Roman" w:eastAsia="Times New Roman" w:hAnsi="Times New Roman" w:cs="Times New Roman"/>
                <w:szCs w:val="24"/>
                <w:lang w:val="en-US"/>
              </w:rPr>
            </w:pPr>
          </w:p>
        </w:tc>
        <w:tc>
          <w:tcPr>
            <w:tcW w:w="1224" w:type="dxa"/>
          </w:tcPr>
          <w:p w14:paraId="5D685AB0" w14:textId="77777777" w:rsidR="00864F48" w:rsidRPr="00864F48" w:rsidRDefault="00864F48" w:rsidP="00864F48">
            <w:pPr>
              <w:widowControl w:val="0"/>
              <w:autoSpaceDE w:val="0"/>
              <w:autoSpaceDN w:val="0"/>
              <w:spacing w:before="120" w:after="0" w:line="240" w:lineRule="auto"/>
              <w:rPr>
                <w:rFonts w:ascii="Times New Roman" w:eastAsia="Times New Roman" w:hAnsi="Times New Roman" w:cs="Times New Roman"/>
                <w:szCs w:val="24"/>
                <w:lang w:val="en-US"/>
              </w:rPr>
            </w:pPr>
          </w:p>
        </w:tc>
        <w:tc>
          <w:tcPr>
            <w:tcW w:w="1224" w:type="dxa"/>
          </w:tcPr>
          <w:p w14:paraId="076C069B" w14:textId="77777777" w:rsidR="00864F48" w:rsidRPr="00864F48" w:rsidRDefault="00864F48" w:rsidP="00864F48">
            <w:pPr>
              <w:widowControl w:val="0"/>
              <w:autoSpaceDE w:val="0"/>
              <w:autoSpaceDN w:val="0"/>
              <w:spacing w:before="120" w:after="0" w:line="240" w:lineRule="auto"/>
              <w:rPr>
                <w:rFonts w:ascii="Times New Roman" w:eastAsia="Times New Roman" w:hAnsi="Times New Roman" w:cs="Times New Roman"/>
                <w:szCs w:val="24"/>
                <w:lang w:val="en-US"/>
              </w:rPr>
            </w:pPr>
          </w:p>
        </w:tc>
      </w:tr>
      <w:tr w:rsidR="00864F48" w:rsidRPr="00864F48" w14:paraId="4AF25033" w14:textId="77777777" w:rsidTr="00864F48">
        <w:trPr>
          <w:jc w:val="center"/>
        </w:trPr>
        <w:tc>
          <w:tcPr>
            <w:tcW w:w="2304" w:type="dxa"/>
          </w:tcPr>
          <w:p w14:paraId="5993ABFA" w14:textId="77777777" w:rsidR="00864F48" w:rsidRPr="00864F48" w:rsidRDefault="00864F48" w:rsidP="00864F48">
            <w:pPr>
              <w:widowControl w:val="0"/>
              <w:autoSpaceDE w:val="0"/>
              <w:autoSpaceDN w:val="0"/>
              <w:spacing w:before="120" w:after="0" w:line="240" w:lineRule="auto"/>
              <w:rPr>
                <w:rFonts w:ascii="Times New Roman" w:eastAsia="Times New Roman" w:hAnsi="Times New Roman" w:cs="Times New Roman"/>
                <w:szCs w:val="24"/>
                <w:lang w:val="en-US"/>
              </w:rPr>
            </w:pPr>
          </w:p>
        </w:tc>
        <w:tc>
          <w:tcPr>
            <w:tcW w:w="1224" w:type="dxa"/>
          </w:tcPr>
          <w:p w14:paraId="11397715" w14:textId="77777777" w:rsidR="00864F48" w:rsidRPr="00864F48" w:rsidRDefault="00864F48" w:rsidP="00864F48">
            <w:pPr>
              <w:widowControl w:val="0"/>
              <w:autoSpaceDE w:val="0"/>
              <w:autoSpaceDN w:val="0"/>
              <w:spacing w:before="120" w:after="0" w:line="240" w:lineRule="auto"/>
              <w:rPr>
                <w:rFonts w:ascii="Times New Roman" w:eastAsia="Times New Roman" w:hAnsi="Times New Roman" w:cs="Times New Roman"/>
                <w:szCs w:val="24"/>
                <w:lang w:val="en-US"/>
              </w:rPr>
            </w:pPr>
          </w:p>
        </w:tc>
        <w:tc>
          <w:tcPr>
            <w:tcW w:w="1774" w:type="dxa"/>
          </w:tcPr>
          <w:p w14:paraId="649A0B43" w14:textId="77777777" w:rsidR="00864F48" w:rsidRPr="00864F48" w:rsidRDefault="00864F48" w:rsidP="00864F48">
            <w:pPr>
              <w:widowControl w:val="0"/>
              <w:autoSpaceDE w:val="0"/>
              <w:autoSpaceDN w:val="0"/>
              <w:spacing w:before="120" w:after="0" w:line="240" w:lineRule="auto"/>
              <w:rPr>
                <w:rFonts w:ascii="Times New Roman" w:eastAsia="Times New Roman" w:hAnsi="Times New Roman" w:cs="Times New Roman"/>
                <w:szCs w:val="24"/>
                <w:lang w:val="en-US"/>
              </w:rPr>
            </w:pPr>
          </w:p>
        </w:tc>
        <w:tc>
          <w:tcPr>
            <w:tcW w:w="1224" w:type="dxa"/>
          </w:tcPr>
          <w:p w14:paraId="04AEF0BF" w14:textId="77777777" w:rsidR="00864F48" w:rsidRPr="00864F48" w:rsidRDefault="00864F48" w:rsidP="00864F48">
            <w:pPr>
              <w:widowControl w:val="0"/>
              <w:autoSpaceDE w:val="0"/>
              <w:autoSpaceDN w:val="0"/>
              <w:spacing w:before="120" w:after="0" w:line="240" w:lineRule="auto"/>
              <w:rPr>
                <w:rFonts w:ascii="Times New Roman" w:eastAsia="Times New Roman" w:hAnsi="Times New Roman" w:cs="Times New Roman"/>
                <w:szCs w:val="24"/>
                <w:lang w:val="en-US"/>
              </w:rPr>
            </w:pPr>
          </w:p>
        </w:tc>
        <w:tc>
          <w:tcPr>
            <w:tcW w:w="1224" w:type="dxa"/>
          </w:tcPr>
          <w:p w14:paraId="465675FA" w14:textId="77777777" w:rsidR="00864F48" w:rsidRPr="00864F48" w:rsidRDefault="00864F48" w:rsidP="00864F48">
            <w:pPr>
              <w:widowControl w:val="0"/>
              <w:autoSpaceDE w:val="0"/>
              <w:autoSpaceDN w:val="0"/>
              <w:spacing w:before="120" w:after="0" w:line="240" w:lineRule="auto"/>
              <w:rPr>
                <w:rFonts w:ascii="Times New Roman" w:eastAsia="Times New Roman" w:hAnsi="Times New Roman" w:cs="Times New Roman"/>
                <w:szCs w:val="24"/>
                <w:lang w:val="en-US"/>
              </w:rPr>
            </w:pPr>
          </w:p>
        </w:tc>
        <w:tc>
          <w:tcPr>
            <w:tcW w:w="1224" w:type="dxa"/>
          </w:tcPr>
          <w:p w14:paraId="7DF8C033" w14:textId="77777777" w:rsidR="00864F48" w:rsidRPr="00864F48" w:rsidRDefault="00864F48" w:rsidP="00864F48">
            <w:pPr>
              <w:widowControl w:val="0"/>
              <w:autoSpaceDE w:val="0"/>
              <w:autoSpaceDN w:val="0"/>
              <w:spacing w:before="120" w:after="0" w:line="240" w:lineRule="auto"/>
              <w:rPr>
                <w:rFonts w:ascii="Times New Roman" w:eastAsia="Times New Roman" w:hAnsi="Times New Roman" w:cs="Times New Roman"/>
                <w:szCs w:val="24"/>
                <w:lang w:val="en-US"/>
              </w:rPr>
            </w:pPr>
          </w:p>
        </w:tc>
      </w:tr>
      <w:tr w:rsidR="00864F48" w:rsidRPr="00864F48" w14:paraId="41B5D0F8" w14:textId="77777777" w:rsidTr="00864F48">
        <w:trPr>
          <w:jc w:val="center"/>
        </w:trPr>
        <w:tc>
          <w:tcPr>
            <w:tcW w:w="2304" w:type="dxa"/>
          </w:tcPr>
          <w:p w14:paraId="4CFB8F1D" w14:textId="77777777" w:rsidR="00864F48" w:rsidRPr="00864F48" w:rsidRDefault="00864F48" w:rsidP="00864F48">
            <w:pPr>
              <w:widowControl w:val="0"/>
              <w:autoSpaceDE w:val="0"/>
              <w:autoSpaceDN w:val="0"/>
              <w:spacing w:before="120" w:after="0" w:line="240" w:lineRule="auto"/>
              <w:rPr>
                <w:rFonts w:ascii="Times New Roman" w:eastAsia="Times New Roman" w:hAnsi="Times New Roman" w:cs="Times New Roman"/>
                <w:szCs w:val="24"/>
                <w:lang w:val="en-US"/>
              </w:rPr>
            </w:pPr>
          </w:p>
        </w:tc>
        <w:tc>
          <w:tcPr>
            <w:tcW w:w="1224" w:type="dxa"/>
          </w:tcPr>
          <w:p w14:paraId="69AE3C86" w14:textId="77777777" w:rsidR="00864F48" w:rsidRPr="00864F48" w:rsidRDefault="00864F48" w:rsidP="00864F48">
            <w:pPr>
              <w:widowControl w:val="0"/>
              <w:autoSpaceDE w:val="0"/>
              <w:autoSpaceDN w:val="0"/>
              <w:spacing w:before="120" w:after="0" w:line="240" w:lineRule="auto"/>
              <w:rPr>
                <w:rFonts w:ascii="Times New Roman" w:eastAsia="Times New Roman" w:hAnsi="Times New Roman" w:cs="Times New Roman"/>
                <w:szCs w:val="24"/>
                <w:lang w:val="en-US"/>
              </w:rPr>
            </w:pPr>
          </w:p>
        </w:tc>
        <w:tc>
          <w:tcPr>
            <w:tcW w:w="1774" w:type="dxa"/>
          </w:tcPr>
          <w:p w14:paraId="5C54DD95" w14:textId="77777777" w:rsidR="00864F48" w:rsidRPr="00864F48" w:rsidRDefault="00864F48" w:rsidP="00864F48">
            <w:pPr>
              <w:widowControl w:val="0"/>
              <w:autoSpaceDE w:val="0"/>
              <w:autoSpaceDN w:val="0"/>
              <w:spacing w:before="120" w:after="0" w:line="240" w:lineRule="auto"/>
              <w:rPr>
                <w:rFonts w:ascii="Times New Roman" w:eastAsia="Times New Roman" w:hAnsi="Times New Roman" w:cs="Times New Roman"/>
                <w:szCs w:val="24"/>
                <w:lang w:val="en-US"/>
              </w:rPr>
            </w:pPr>
          </w:p>
        </w:tc>
        <w:tc>
          <w:tcPr>
            <w:tcW w:w="1224" w:type="dxa"/>
          </w:tcPr>
          <w:p w14:paraId="3EC59577" w14:textId="77777777" w:rsidR="00864F48" w:rsidRPr="00864F48" w:rsidRDefault="00864F48" w:rsidP="00864F48">
            <w:pPr>
              <w:widowControl w:val="0"/>
              <w:autoSpaceDE w:val="0"/>
              <w:autoSpaceDN w:val="0"/>
              <w:spacing w:before="120" w:after="0" w:line="240" w:lineRule="auto"/>
              <w:rPr>
                <w:rFonts w:ascii="Times New Roman" w:eastAsia="Times New Roman" w:hAnsi="Times New Roman" w:cs="Times New Roman"/>
                <w:szCs w:val="24"/>
                <w:lang w:val="en-US"/>
              </w:rPr>
            </w:pPr>
          </w:p>
        </w:tc>
        <w:tc>
          <w:tcPr>
            <w:tcW w:w="1224" w:type="dxa"/>
          </w:tcPr>
          <w:p w14:paraId="3D03C521" w14:textId="77777777" w:rsidR="00864F48" w:rsidRPr="00864F48" w:rsidRDefault="00864F48" w:rsidP="00864F48">
            <w:pPr>
              <w:widowControl w:val="0"/>
              <w:autoSpaceDE w:val="0"/>
              <w:autoSpaceDN w:val="0"/>
              <w:spacing w:before="120" w:after="0" w:line="240" w:lineRule="auto"/>
              <w:rPr>
                <w:rFonts w:ascii="Times New Roman" w:eastAsia="Times New Roman" w:hAnsi="Times New Roman" w:cs="Times New Roman"/>
                <w:szCs w:val="24"/>
                <w:lang w:val="en-US"/>
              </w:rPr>
            </w:pPr>
          </w:p>
        </w:tc>
        <w:tc>
          <w:tcPr>
            <w:tcW w:w="1224" w:type="dxa"/>
          </w:tcPr>
          <w:p w14:paraId="54AE6717" w14:textId="77777777" w:rsidR="00864F48" w:rsidRPr="00864F48" w:rsidRDefault="00864F48" w:rsidP="00864F48">
            <w:pPr>
              <w:widowControl w:val="0"/>
              <w:autoSpaceDE w:val="0"/>
              <w:autoSpaceDN w:val="0"/>
              <w:spacing w:before="120" w:after="0" w:line="240" w:lineRule="auto"/>
              <w:rPr>
                <w:rFonts w:ascii="Times New Roman" w:eastAsia="Times New Roman" w:hAnsi="Times New Roman" w:cs="Times New Roman"/>
                <w:szCs w:val="24"/>
                <w:lang w:val="en-US"/>
              </w:rPr>
            </w:pPr>
          </w:p>
        </w:tc>
      </w:tr>
      <w:tr w:rsidR="00864F48" w:rsidRPr="00864F48" w14:paraId="535E27A0" w14:textId="77777777" w:rsidTr="00864F48">
        <w:trPr>
          <w:jc w:val="center"/>
        </w:trPr>
        <w:tc>
          <w:tcPr>
            <w:tcW w:w="2304" w:type="dxa"/>
          </w:tcPr>
          <w:p w14:paraId="771E9E58" w14:textId="77777777" w:rsidR="00864F48" w:rsidRPr="00864F48" w:rsidRDefault="00864F48" w:rsidP="00864F48">
            <w:pPr>
              <w:widowControl w:val="0"/>
              <w:autoSpaceDE w:val="0"/>
              <w:autoSpaceDN w:val="0"/>
              <w:spacing w:before="120" w:after="0" w:line="240" w:lineRule="auto"/>
              <w:rPr>
                <w:rFonts w:ascii="Times New Roman" w:eastAsia="Times New Roman" w:hAnsi="Times New Roman" w:cs="Times New Roman"/>
                <w:szCs w:val="24"/>
                <w:lang w:val="en-US"/>
              </w:rPr>
            </w:pPr>
          </w:p>
        </w:tc>
        <w:tc>
          <w:tcPr>
            <w:tcW w:w="1224" w:type="dxa"/>
          </w:tcPr>
          <w:p w14:paraId="6CAD9784" w14:textId="77777777" w:rsidR="00864F48" w:rsidRPr="00864F48" w:rsidRDefault="00864F48" w:rsidP="00864F48">
            <w:pPr>
              <w:widowControl w:val="0"/>
              <w:autoSpaceDE w:val="0"/>
              <w:autoSpaceDN w:val="0"/>
              <w:spacing w:before="120" w:after="0" w:line="240" w:lineRule="auto"/>
              <w:rPr>
                <w:rFonts w:ascii="Times New Roman" w:eastAsia="Times New Roman" w:hAnsi="Times New Roman" w:cs="Times New Roman"/>
                <w:szCs w:val="24"/>
                <w:lang w:val="en-US"/>
              </w:rPr>
            </w:pPr>
          </w:p>
        </w:tc>
        <w:tc>
          <w:tcPr>
            <w:tcW w:w="1774" w:type="dxa"/>
          </w:tcPr>
          <w:p w14:paraId="5A9AA567" w14:textId="77777777" w:rsidR="00864F48" w:rsidRPr="00864F48" w:rsidRDefault="00864F48" w:rsidP="00864F48">
            <w:pPr>
              <w:widowControl w:val="0"/>
              <w:autoSpaceDE w:val="0"/>
              <w:autoSpaceDN w:val="0"/>
              <w:spacing w:before="120" w:after="0" w:line="240" w:lineRule="auto"/>
              <w:rPr>
                <w:rFonts w:ascii="Times New Roman" w:eastAsia="Times New Roman" w:hAnsi="Times New Roman" w:cs="Times New Roman"/>
                <w:szCs w:val="24"/>
                <w:lang w:val="en-US"/>
              </w:rPr>
            </w:pPr>
          </w:p>
        </w:tc>
        <w:tc>
          <w:tcPr>
            <w:tcW w:w="1224" w:type="dxa"/>
          </w:tcPr>
          <w:p w14:paraId="79C84365" w14:textId="77777777" w:rsidR="00864F48" w:rsidRPr="00864F48" w:rsidRDefault="00864F48" w:rsidP="00864F48">
            <w:pPr>
              <w:widowControl w:val="0"/>
              <w:autoSpaceDE w:val="0"/>
              <w:autoSpaceDN w:val="0"/>
              <w:spacing w:before="120" w:after="0" w:line="240" w:lineRule="auto"/>
              <w:rPr>
                <w:rFonts w:ascii="Times New Roman" w:eastAsia="Times New Roman" w:hAnsi="Times New Roman" w:cs="Times New Roman"/>
                <w:szCs w:val="24"/>
                <w:lang w:val="en-US"/>
              </w:rPr>
            </w:pPr>
          </w:p>
        </w:tc>
        <w:tc>
          <w:tcPr>
            <w:tcW w:w="1224" w:type="dxa"/>
          </w:tcPr>
          <w:p w14:paraId="12CE77E0" w14:textId="77777777" w:rsidR="00864F48" w:rsidRPr="00864F48" w:rsidRDefault="00864F48" w:rsidP="00864F48">
            <w:pPr>
              <w:widowControl w:val="0"/>
              <w:autoSpaceDE w:val="0"/>
              <w:autoSpaceDN w:val="0"/>
              <w:spacing w:before="120" w:after="0" w:line="240" w:lineRule="auto"/>
              <w:rPr>
                <w:rFonts w:ascii="Times New Roman" w:eastAsia="Times New Roman" w:hAnsi="Times New Roman" w:cs="Times New Roman"/>
                <w:szCs w:val="24"/>
                <w:lang w:val="en-US"/>
              </w:rPr>
            </w:pPr>
          </w:p>
        </w:tc>
        <w:tc>
          <w:tcPr>
            <w:tcW w:w="1224" w:type="dxa"/>
          </w:tcPr>
          <w:p w14:paraId="15D97B5C" w14:textId="77777777" w:rsidR="00864F48" w:rsidRPr="00864F48" w:rsidRDefault="00864F48" w:rsidP="00864F48">
            <w:pPr>
              <w:widowControl w:val="0"/>
              <w:autoSpaceDE w:val="0"/>
              <w:autoSpaceDN w:val="0"/>
              <w:spacing w:before="120" w:after="0" w:line="240" w:lineRule="auto"/>
              <w:rPr>
                <w:rFonts w:ascii="Times New Roman" w:eastAsia="Times New Roman" w:hAnsi="Times New Roman" w:cs="Times New Roman"/>
                <w:szCs w:val="24"/>
                <w:lang w:val="en-US"/>
              </w:rPr>
            </w:pPr>
          </w:p>
        </w:tc>
      </w:tr>
      <w:tr w:rsidR="00864F48" w:rsidRPr="00864F48" w14:paraId="11293D18" w14:textId="77777777" w:rsidTr="00864F48">
        <w:trPr>
          <w:jc w:val="center"/>
        </w:trPr>
        <w:tc>
          <w:tcPr>
            <w:tcW w:w="2304" w:type="dxa"/>
          </w:tcPr>
          <w:p w14:paraId="5E230F99" w14:textId="77777777" w:rsidR="00864F48" w:rsidRPr="00864F48" w:rsidRDefault="00864F48" w:rsidP="00864F48">
            <w:pPr>
              <w:widowControl w:val="0"/>
              <w:autoSpaceDE w:val="0"/>
              <w:autoSpaceDN w:val="0"/>
              <w:spacing w:before="120" w:after="0" w:line="240" w:lineRule="auto"/>
              <w:rPr>
                <w:rFonts w:ascii="Times New Roman" w:eastAsia="Times New Roman" w:hAnsi="Times New Roman" w:cs="Times New Roman"/>
                <w:szCs w:val="24"/>
                <w:lang w:val="en-US"/>
              </w:rPr>
            </w:pPr>
          </w:p>
        </w:tc>
        <w:tc>
          <w:tcPr>
            <w:tcW w:w="1224" w:type="dxa"/>
          </w:tcPr>
          <w:p w14:paraId="021A3EB2" w14:textId="77777777" w:rsidR="00864F48" w:rsidRPr="00864F48" w:rsidRDefault="00864F48" w:rsidP="00864F48">
            <w:pPr>
              <w:widowControl w:val="0"/>
              <w:autoSpaceDE w:val="0"/>
              <w:autoSpaceDN w:val="0"/>
              <w:spacing w:before="120" w:after="0" w:line="240" w:lineRule="auto"/>
              <w:rPr>
                <w:rFonts w:ascii="Times New Roman" w:eastAsia="Times New Roman" w:hAnsi="Times New Roman" w:cs="Times New Roman"/>
                <w:szCs w:val="24"/>
                <w:lang w:val="en-US"/>
              </w:rPr>
            </w:pPr>
          </w:p>
        </w:tc>
        <w:tc>
          <w:tcPr>
            <w:tcW w:w="1774" w:type="dxa"/>
          </w:tcPr>
          <w:p w14:paraId="43E3EB89" w14:textId="77777777" w:rsidR="00864F48" w:rsidRPr="00864F48" w:rsidRDefault="00864F48" w:rsidP="00864F48">
            <w:pPr>
              <w:widowControl w:val="0"/>
              <w:autoSpaceDE w:val="0"/>
              <w:autoSpaceDN w:val="0"/>
              <w:spacing w:before="120" w:after="0" w:line="240" w:lineRule="auto"/>
              <w:rPr>
                <w:rFonts w:ascii="Times New Roman" w:eastAsia="Times New Roman" w:hAnsi="Times New Roman" w:cs="Times New Roman"/>
                <w:szCs w:val="24"/>
                <w:lang w:val="en-US"/>
              </w:rPr>
            </w:pPr>
          </w:p>
        </w:tc>
        <w:tc>
          <w:tcPr>
            <w:tcW w:w="1224" w:type="dxa"/>
          </w:tcPr>
          <w:p w14:paraId="19CFBB72" w14:textId="77777777" w:rsidR="00864F48" w:rsidRPr="00864F48" w:rsidRDefault="00864F48" w:rsidP="00864F48">
            <w:pPr>
              <w:widowControl w:val="0"/>
              <w:autoSpaceDE w:val="0"/>
              <w:autoSpaceDN w:val="0"/>
              <w:spacing w:before="120" w:after="0" w:line="240" w:lineRule="auto"/>
              <w:rPr>
                <w:rFonts w:ascii="Times New Roman" w:eastAsia="Times New Roman" w:hAnsi="Times New Roman" w:cs="Times New Roman"/>
                <w:szCs w:val="24"/>
                <w:lang w:val="en-US"/>
              </w:rPr>
            </w:pPr>
          </w:p>
        </w:tc>
        <w:tc>
          <w:tcPr>
            <w:tcW w:w="1224" w:type="dxa"/>
          </w:tcPr>
          <w:p w14:paraId="5156B245" w14:textId="77777777" w:rsidR="00864F48" w:rsidRPr="00864F48" w:rsidRDefault="00864F48" w:rsidP="00864F48">
            <w:pPr>
              <w:widowControl w:val="0"/>
              <w:autoSpaceDE w:val="0"/>
              <w:autoSpaceDN w:val="0"/>
              <w:spacing w:before="120" w:after="0" w:line="240" w:lineRule="auto"/>
              <w:rPr>
                <w:rFonts w:ascii="Times New Roman" w:eastAsia="Times New Roman" w:hAnsi="Times New Roman" w:cs="Times New Roman"/>
                <w:szCs w:val="24"/>
                <w:lang w:val="en-US"/>
              </w:rPr>
            </w:pPr>
          </w:p>
        </w:tc>
        <w:tc>
          <w:tcPr>
            <w:tcW w:w="1224" w:type="dxa"/>
          </w:tcPr>
          <w:p w14:paraId="0601E134" w14:textId="77777777" w:rsidR="00864F48" w:rsidRPr="00864F48" w:rsidRDefault="00864F48" w:rsidP="00864F48">
            <w:pPr>
              <w:widowControl w:val="0"/>
              <w:autoSpaceDE w:val="0"/>
              <w:autoSpaceDN w:val="0"/>
              <w:spacing w:before="120" w:after="0" w:line="240" w:lineRule="auto"/>
              <w:rPr>
                <w:rFonts w:ascii="Times New Roman" w:eastAsia="Times New Roman" w:hAnsi="Times New Roman" w:cs="Times New Roman"/>
                <w:szCs w:val="24"/>
                <w:lang w:val="en-US"/>
              </w:rPr>
            </w:pPr>
          </w:p>
        </w:tc>
      </w:tr>
      <w:tr w:rsidR="00864F48" w:rsidRPr="00864F48" w14:paraId="770C9758" w14:textId="77777777" w:rsidTr="00864F48">
        <w:trPr>
          <w:jc w:val="center"/>
        </w:trPr>
        <w:tc>
          <w:tcPr>
            <w:tcW w:w="2304" w:type="dxa"/>
          </w:tcPr>
          <w:p w14:paraId="761973D8" w14:textId="77777777" w:rsidR="00864F48" w:rsidRPr="00864F48" w:rsidRDefault="00864F48" w:rsidP="00864F48">
            <w:pPr>
              <w:widowControl w:val="0"/>
              <w:autoSpaceDE w:val="0"/>
              <w:autoSpaceDN w:val="0"/>
              <w:spacing w:before="120" w:after="0" w:line="240" w:lineRule="auto"/>
              <w:rPr>
                <w:rFonts w:ascii="Times New Roman" w:eastAsia="Times New Roman" w:hAnsi="Times New Roman" w:cs="Times New Roman"/>
                <w:szCs w:val="24"/>
                <w:lang w:val="en-US"/>
              </w:rPr>
            </w:pPr>
          </w:p>
        </w:tc>
        <w:tc>
          <w:tcPr>
            <w:tcW w:w="1224" w:type="dxa"/>
          </w:tcPr>
          <w:p w14:paraId="497E132A" w14:textId="77777777" w:rsidR="00864F48" w:rsidRPr="00864F48" w:rsidRDefault="00864F48" w:rsidP="00864F48">
            <w:pPr>
              <w:widowControl w:val="0"/>
              <w:autoSpaceDE w:val="0"/>
              <w:autoSpaceDN w:val="0"/>
              <w:spacing w:before="120" w:after="0" w:line="240" w:lineRule="auto"/>
              <w:rPr>
                <w:rFonts w:ascii="Times New Roman" w:eastAsia="Times New Roman" w:hAnsi="Times New Roman" w:cs="Times New Roman"/>
                <w:szCs w:val="24"/>
                <w:lang w:val="en-US"/>
              </w:rPr>
            </w:pPr>
          </w:p>
        </w:tc>
        <w:tc>
          <w:tcPr>
            <w:tcW w:w="1774" w:type="dxa"/>
          </w:tcPr>
          <w:p w14:paraId="04B2091B" w14:textId="77777777" w:rsidR="00864F48" w:rsidRPr="00864F48" w:rsidRDefault="00864F48" w:rsidP="00864F48">
            <w:pPr>
              <w:widowControl w:val="0"/>
              <w:autoSpaceDE w:val="0"/>
              <w:autoSpaceDN w:val="0"/>
              <w:spacing w:before="120" w:after="0" w:line="240" w:lineRule="auto"/>
              <w:rPr>
                <w:rFonts w:ascii="Times New Roman" w:eastAsia="Times New Roman" w:hAnsi="Times New Roman" w:cs="Times New Roman"/>
                <w:szCs w:val="24"/>
                <w:lang w:val="en-US"/>
              </w:rPr>
            </w:pPr>
          </w:p>
        </w:tc>
        <w:tc>
          <w:tcPr>
            <w:tcW w:w="1224" w:type="dxa"/>
          </w:tcPr>
          <w:p w14:paraId="3D13F1ED" w14:textId="77777777" w:rsidR="00864F48" w:rsidRPr="00864F48" w:rsidRDefault="00864F48" w:rsidP="00864F48">
            <w:pPr>
              <w:widowControl w:val="0"/>
              <w:autoSpaceDE w:val="0"/>
              <w:autoSpaceDN w:val="0"/>
              <w:spacing w:before="120" w:after="0" w:line="240" w:lineRule="auto"/>
              <w:rPr>
                <w:rFonts w:ascii="Times New Roman" w:eastAsia="Times New Roman" w:hAnsi="Times New Roman" w:cs="Times New Roman"/>
                <w:szCs w:val="24"/>
                <w:lang w:val="en-US"/>
              </w:rPr>
            </w:pPr>
          </w:p>
        </w:tc>
        <w:tc>
          <w:tcPr>
            <w:tcW w:w="1224" w:type="dxa"/>
          </w:tcPr>
          <w:p w14:paraId="4134F5E0" w14:textId="77777777" w:rsidR="00864F48" w:rsidRPr="00864F48" w:rsidRDefault="00864F48" w:rsidP="00864F48">
            <w:pPr>
              <w:widowControl w:val="0"/>
              <w:autoSpaceDE w:val="0"/>
              <w:autoSpaceDN w:val="0"/>
              <w:spacing w:before="120" w:after="0" w:line="240" w:lineRule="auto"/>
              <w:rPr>
                <w:rFonts w:ascii="Times New Roman" w:eastAsia="Times New Roman" w:hAnsi="Times New Roman" w:cs="Times New Roman"/>
                <w:szCs w:val="24"/>
                <w:lang w:val="en-US"/>
              </w:rPr>
            </w:pPr>
          </w:p>
        </w:tc>
        <w:tc>
          <w:tcPr>
            <w:tcW w:w="1224" w:type="dxa"/>
          </w:tcPr>
          <w:p w14:paraId="27C977FB" w14:textId="77777777" w:rsidR="00864F48" w:rsidRPr="00864F48" w:rsidRDefault="00864F48" w:rsidP="00864F48">
            <w:pPr>
              <w:widowControl w:val="0"/>
              <w:autoSpaceDE w:val="0"/>
              <w:autoSpaceDN w:val="0"/>
              <w:spacing w:before="120" w:after="0" w:line="240" w:lineRule="auto"/>
              <w:rPr>
                <w:rFonts w:ascii="Times New Roman" w:eastAsia="Times New Roman" w:hAnsi="Times New Roman" w:cs="Times New Roman"/>
                <w:szCs w:val="24"/>
                <w:lang w:val="en-US"/>
              </w:rPr>
            </w:pPr>
          </w:p>
        </w:tc>
      </w:tr>
      <w:tr w:rsidR="00864F48" w:rsidRPr="00864F48" w14:paraId="32A27B4D" w14:textId="77777777" w:rsidTr="00864F48">
        <w:trPr>
          <w:jc w:val="center"/>
        </w:trPr>
        <w:tc>
          <w:tcPr>
            <w:tcW w:w="2304" w:type="dxa"/>
          </w:tcPr>
          <w:p w14:paraId="39170FE4" w14:textId="77777777" w:rsidR="00864F48" w:rsidRPr="00864F48" w:rsidRDefault="00864F48" w:rsidP="00864F48">
            <w:pPr>
              <w:widowControl w:val="0"/>
              <w:autoSpaceDE w:val="0"/>
              <w:autoSpaceDN w:val="0"/>
              <w:spacing w:before="120" w:after="0" w:line="240" w:lineRule="auto"/>
              <w:rPr>
                <w:rFonts w:ascii="Times New Roman" w:eastAsia="Times New Roman" w:hAnsi="Times New Roman" w:cs="Times New Roman"/>
                <w:szCs w:val="24"/>
                <w:lang w:val="en-US"/>
              </w:rPr>
            </w:pPr>
          </w:p>
        </w:tc>
        <w:tc>
          <w:tcPr>
            <w:tcW w:w="1224" w:type="dxa"/>
          </w:tcPr>
          <w:p w14:paraId="44C980A9" w14:textId="77777777" w:rsidR="00864F48" w:rsidRPr="00864F48" w:rsidRDefault="00864F48" w:rsidP="00864F48">
            <w:pPr>
              <w:widowControl w:val="0"/>
              <w:autoSpaceDE w:val="0"/>
              <w:autoSpaceDN w:val="0"/>
              <w:spacing w:before="120" w:after="0" w:line="240" w:lineRule="auto"/>
              <w:rPr>
                <w:rFonts w:ascii="Times New Roman" w:eastAsia="Times New Roman" w:hAnsi="Times New Roman" w:cs="Times New Roman"/>
                <w:szCs w:val="24"/>
                <w:lang w:val="en-US"/>
              </w:rPr>
            </w:pPr>
          </w:p>
        </w:tc>
        <w:tc>
          <w:tcPr>
            <w:tcW w:w="1774" w:type="dxa"/>
          </w:tcPr>
          <w:p w14:paraId="01599D47" w14:textId="77777777" w:rsidR="00864F48" w:rsidRPr="00864F48" w:rsidRDefault="00864F48" w:rsidP="00864F48">
            <w:pPr>
              <w:widowControl w:val="0"/>
              <w:autoSpaceDE w:val="0"/>
              <w:autoSpaceDN w:val="0"/>
              <w:spacing w:before="120" w:after="0" w:line="240" w:lineRule="auto"/>
              <w:rPr>
                <w:rFonts w:ascii="Times New Roman" w:eastAsia="Times New Roman" w:hAnsi="Times New Roman" w:cs="Times New Roman"/>
                <w:szCs w:val="24"/>
                <w:lang w:val="en-US"/>
              </w:rPr>
            </w:pPr>
          </w:p>
        </w:tc>
        <w:tc>
          <w:tcPr>
            <w:tcW w:w="1224" w:type="dxa"/>
          </w:tcPr>
          <w:p w14:paraId="65F36403" w14:textId="77777777" w:rsidR="00864F48" w:rsidRPr="00864F48" w:rsidRDefault="00864F48" w:rsidP="00864F48">
            <w:pPr>
              <w:widowControl w:val="0"/>
              <w:autoSpaceDE w:val="0"/>
              <w:autoSpaceDN w:val="0"/>
              <w:spacing w:before="120" w:after="0" w:line="240" w:lineRule="auto"/>
              <w:rPr>
                <w:rFonts w:ascii="Times New Roman" w:eastAsia="Times New Roman" w:hAnsi="Times New Roman" w:cs="Times New Roman"/>
                <w:szCs w:val="24"/>
                <w:lang w:val="en-US"/>
              </w:rPr>
            </w:pPr>
          </w:p>
        </w:tc>
        <w:tc>
          <w:tcPr>
            <w:tcW w:w="1224" w:type="dxa"/>
          </w:tcPr>
          <w:p w14:paraId="4550C246" w14:textId="77777777" w:rsidR="00864F48" w:rsidRPr="00864F48" w:rsidRDefault="00864F48" w:rsidP="00864F48">
            <w:pPr>
              <w:widowControl w:val="0"/>
              <w:autoSpaceDE w:val="0"/>
              <w:autoSpaceDN w:val="0"/>
              <w:spacing w:before="120" w:after="0" w:line="240" w:lineRule="auto"/>
              <w:rPr>
                <w:rFonts w:ascii="Times New Roman" w:eastAsia="Times New Roman" w:hAnsi="Times New Roman" w:cs="Times New Roman"/>
                <w:szCs w:val="24"/>
                <w:lang w:val="en-US"/>
              </w:rPr>
            </w:pPr>
          </w:p>
        </w:tc>
        <w:tc>
          <w:tcPr>
            <w:tcW w:w="1224" w:type="dxa"/>
          </w:tcPr>
          <w:p w14:paraId="4639CE0C" w14:textId="77777777" w:rsidR="00864F48" w:rsidRPr="00864F48" w:rsidRDefault="00864F48" w:rsidP="00864F48">
            <w:pPr>
              <w:widowControl w:val="0"/>
              <w:autoSpaceDE w:val="0"/>
              <w:autoSpaceDN w:val="0"/>
              <w:spacing w:before="120" w:after="0" w:line="240" w:lineRule="auto"/>
              <w:rPr>
                <w:rFonts w:ascii="Times New Roman" w:eastAsia="Times New Roman" w:hAnsi="Times New Roman" w:cs="Times New Roman"/>
                <w:szCs w:val="24"/>
                <w:lang w:val="en-US"/>
              </w:rPr>
            </w:pPr>
          </w:p>
        </w:tc>
      </w:tr>
    </w:tbl>
    <w:p w14:paraId="1E6103C1"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lang w:val="en-US"/>
        </w:rPr>
        <w:sectPr w:rsidR="00864F48" w:rsidRPr="00864F48">
          <w:pgSz w:w="11910" w:h="16840"/>
          <w:pgMar w:top="660" w:right="540" w:bottom="640" w:left="720" w:header="0" w:footer="441" w:gutter="0"/>
          <w:cols w:space="720"/>
        </w:sectPr>
      </w:pPr>
    </w:p>
    <w:p w14:paraId="0AD9C13B" w14:textId="77777777" w:rsidR="00864F48" w:rsidRPr="00864F48" w:rsidRDefault="00864F48" w:rsidP="00864F48">
      <w:pPr>
        <w:widowControl w:val="0"/>
        <w:numPr>
          <w:ilvl w:val="1"/>
          <w:numId w:val="16"/>
        </w:numPr>
        <w:tabs>
          <w:tab w:val="left" w:pos="695"/>
          <w:tab w:val="left" w:pos="696"/>
        </w:tabs>
        <w:autoSpaceDE w:val="0"/>
        <w:autoSpaceDN w:val="0"/>
        <w:spacing w:before="164" w:after="0" w:line="240" w:lineRule="auto"/>
        <w:ind w:left="695" w:hanging="562"/>
        <w:outlineLvl w:val="1"/>
        <w:rPr>
          <w:rFonts w:ascii="Times New Roman" w:eastAsia="Times New Roman" w:hAnsi="Times New Roman" w:cs="Times New Roman"/>
          <w:b/>
          <w:bCs/>
          <w:color w:val="231F20"/>
          <w:sz w:val="24"/>
          <w:szCs w:val="24"/>
          <w:lang w:val="en-US"/>
        </w:rPr>
      </w:pPr>
      <w:r w:rsidRPr="00864F48">
        <w:rPr>
          <w:rFonts w:ascii="Times New Roman" w:eastAsia="Times New Roman" w:hAnsi="Times New Roman" w:cs="Times New Roman"/>
          <w:b/>
          <w:bCs/>
          <w:color w:val="231F20"/>
          <w:sz w:val="24"/>
          <w:szCs w:val="24"/>
          <w:lang w:val="en-US"/>
        </w:rPr>
        <w:lastRenderedPageBreak/>
        <w:t>Appendix 5. Custom Materials</w:t>
      </w:r>
    </w:p>
    <w:p w14:paraId="5ED6BE29" w14:textId="77777777" w:rsidR="00864F48" w:rsidRPr="00864F48" w:rsidRDefault="00864F48" w:rsidP="00864F48">
      <w:pPr>
        <w:widowControl w:val="0"/>
        <w:autoSpaceDE w:val="0"/>
        <w:autoSpaceDN w:val="0"/>
        <w:spacing w:before="257" w:after="0" w:line="240" w:lineRule="auto"/>
        <w:ind w:left="695"/>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The follow table speciﬁes the Custom Materials the Supplier will provide under the Contract.</w:t>
      </w:r>
    </w:p>
    <w:p w14:paraId="6F4A20E7" w14:textId="77777777" w:rsidR="00864F48" w:rsidRPr="00864F48" w:rsidRDefault="00864F48" w:rsidP="00864F48">
      <w:pPr>
        <w:widowControl w:val="0"/>
        <w:autoSpaceDE w:val="0"/>
        <w:autoSpaceDN w:val="0"/>
        <w:spacing w:before="2" w:after="0" w:line="240" w:lineRule="auto"/>
        <w:rPr>
          <w:rFonts w:ascii="Times New Roman" w:eastAsia="Times New Roman" w:hAnsi="Times New Roman" w:cs="Times New Roman"/>
          <w:sz w:val="23"/>
          <w:lang w:val="en-US"/>
        </w:rPr>
      </w:pPr>
    </w:p>
    <w:tbl>
      <w:tblPr>
        <w:tblW w:w="0" w:type="auto"/>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8280"/>
      </w:tblGrid>
      <w:tr w:rsidR="00864F48" w:rsidRPr="00864F48" w14:paraId="08209787" w14:textId="77777777" w:rsidTr="00864F48">
        <w:trPr>
          <w:jc w:val="center"/>
        </w:trPr>
        <w:tc>
          <w:tcPr>
            <w:tcW w:w="8280" w:type="dxa"/>
          </w:tcPr>
          <w:p w14:paraId="09DD4159" w14:textId="77777777" w:rsidR="00864F48" w:rsidRPr="00864F48" w:rsidRDefault="00864F48" w:rsidP="00864F48">
            <w:pPr>
              <w:widowControl w:val="0"/>
              <w:autoSpaceDE w:val="0"/>
              <w:autoSpaceDN w:val="0"/>
              <w:spacing w:before="120" w:after="0" w:line="240" w:lineRule="auto"/>
              <w:rPr>
                <w:rFonts w:ascii="Times New Roman" w:eastAsia="Times New Roman" w:hAnsi="Times New Roman" w:cs="Times New Roman"/>
                <w:b/>
                <w:bCs/>
                <w:szCs w:val="24"/>
                <w:lang w:val="en-US"/>
              </w:rPr>
            </w:pPr>
            <w:r w:rsidRPr="00864F48">
              <w:rPr>
                <w:rFonts w:ascii="Times New Roman" w:eastAsia="Times New Roman" w:hAnsi="Times New Roman" w:cs="Times New Roman"/>
                <w:b/>
                <w:bCs/>
                <w:szCs w:val="24"/>
                <w:lang w:val="en-US"/>
              </w:rPr>
              <w:t>Custom Materials</w:t>
            </w:r>
          </w:p>
        </w:tc>
      </w:tr>
      <w:tr w:rsidR="00864F48" w:rsidRPr="00864F48" w14:paraId="71F2F6B4" w14:textId="77777777" w:rsidTr="00864F48">
        <w:trPr>
          <w:jc w:val="center"/>
        </w:trPr>
        <w:tc>
          <w:tcPr>
            <w:tcW w:w="8280" w:type="dxa"/>
          </w:tcPr>
          <w:p w14:paraId="6561BF40" w14:textId="77777777" w:rsidR="00864F48" w:rsidRPr="00864F48" w:rsidRDefault="00864F48" w:rsidP="00864F48">
            <w:pPr>
              <w:widowControl w:val="0"/>
              <w:autoSpaceDE w:val="0"/>
              <w:autoSpaceDN w:val="0"/>
              <w:spacing w:before="120" w:after="0" w:line="240" w:lineRule="auto"/>
              <w:rPr>
                <w:rFonts w:ascii="Times New Roman" w:eastAsia="Times New Roman" w:hAnsi="Times New Roman" w:cs="Times New Roman"/>
                <w:szCs w:val="24"/>
                <w:lang w:val="en-US"/>
              </w:rPr>
            </w:pPr>
          </w:p>
        </w:tc>
      </w:tr>
      <w:tr w:rsidR="00864F48" w:rsidRPr="00864F48" w14:paraId="474E276B" w14:textId="77777777" w:rsidTr="00864F48">
        <w:trPr>
          <w:jc w:val="center"/>
        </w:trPr>
        <w:tc>
          <w:tcPr>
            <w:tcW w:w="8280" w:type="dxa"/>
          </w:tcPr>
          <w:p w14:paraId="10EF4C48" w14:textId="77777777" w:rsidR="00864F48" w:rsidRPr="00864F48" w:rsidRDefault="00864F48" w:rsidP="00864F48">
            <w:pPr>
              <w:widowControl w:val="0"/>
              <w:autoSpaceDE w:val="0"/>
              <w:autoSpaceDN w:val="0"/>
              <w:spacing w:before="120" w:after="0" w:line="240" w:lineRule="auto"/>
              <w:rPr>
                <w:rFonts w:ascii="Times New Roman" w:eastAsia="Times New Roman" w:hAnsi="Times New Roman" w:cs="Times New Roman"/>
                <w:szCs w:val="24"/>
                <w:lang w:val="en-US"/>
              </w:rPr>
            </w:pPr>
          </w:p>
        </w:tc>
      </w:tr>
      <w:tr w:rsidR="00864F48" w:rsidRPr="00864F48" w14:paraId="078D62F4" w14:textId="77777777" w:rsidTr="00864F48">
        <w:trPr>
          <w:jc w:val="center"/>
        </w:trPr>
        <w:tc>
          <w:tcPr>
            <w:tcW w:w="8280" w:type="dxa"/>
          </w:tcPr>
          <w:p w14:paraId="1C4B15BB" w14:textId="77777777" w:rsidR="00864F48" w:rsidRPr="00864F48" w:rsidRDefault="00864F48" w:rsidP="00864F48">
            <w:pPr>
              <w:widowControl w:val="0"/>
              <w:autoSpaceDE w:val="0"/>
              <w:autoSpaceDN w:val="0"/>
              <w:spacing w:before="120" w:after="0" w:line="240" w:lineRule="auto"/>
              <w:rPr>
                <w:rFonts w:ascii="Times New Roman" w:eastAsia="Times New Roman" w:hAnsi="Times New Roman" w:cs="Times New Roman"/>
                <w:szCs w:val="24"/>
                <w:lang w:val="en-US"/>
              </w:rPr>
            </w:pPr>
          </w:p>
        </w:tc>
      </w:tr>
      <w:tr w:rsidR="00864F48" w:rsidRPr="00864F48" w14:paraId="3C4235DA" w14:textId="77777777" w:rsidTr="00864F48">
        <w:trPr>
          <w:jc w:val="center"/>
        </w:trPr>
        <w:tc>
          <w:tcPr>
            <w:tcW w:w="8280" w:type="dxa"/>
          </w:tcPr>
          <w:p w14:paraId="5619F112" w14:textId="77777777" w:rsidR="00864F48" w:rsidRPr="00864F48" w:rsidRDefault="00864F48" w:rsidP="00864F48">
            <w:pPr>
              <w:widowControl w:val="0"/>
              <w:autoSpaceDE w:val="0"/>
              <w:autoSpaceDN w:val="0"/>
              <w:spacing w:before="120" w:after="0" w:line="240" w:lineRule="auto"/>
              <w:rPr>
                <w:rFonts w:ascii="Times New Roman" w:eastAsia="Times New Roman" w:hAnsi="Times New Roman" w:cs="Times New Roman"/>
                <w:szCs w:val="24"/>
                <w:lang w:val="en-US"/>
              </w:rPr>
            </w:pPr>
          </w:p>
        </w:tc>
      </w:tr>
      <w:tr w:rsidR="00864F48" w:rsidRPr="00864F48" w14:paraId="775B457C" w14:textId="77777777" w:rsidTr="00864F48">
        <w:trPr>
          <w:jc w:val="center"/>
        </w:trPr>
        <w:tc>
          <w:tcPr>
            <w:tcW w:w="8280" w:type="dxa"/>
          </w:tcPr>
          <w:p w14:paraId="5318BEC4" w14:textId="77777777" w:rsidR="00864F48" w:rsidRPr="00864F48" w:rsidRDefault="00864F48" w:rsidP="00864F48">
            <w:pPr>
              <w:widowControl w:val="0"/>
              <w:autoSpaceDE w:val="0"/>
              <w:autoSpaceDN w:val="0"/>
              <w:spacing w:before="120" w:after="0" w:line="240" w:lineRule="auto"/>
              <w:rPr>
                <w:rFonts w:ascii="Times New Roman" w:eastAsia="Times New Roman" w:hAnsi="Times New Roman" w:cs="Times New Roman"/>
                <w:szCs w:val="24"/>
                <w:lang w:val="en-US"/>
              </w:rPr>
            </w:pPr>
          </w:p>
        </w:tc>
      </w:tr>
      <w:tr w:rsidR="00864F48" w:rsidRPr="00864F48" w14:paraId="35E0BE1C" w14:textId="77777777" w:rsidTr="00864F48">
        <w:trPr>
          <w:jc w:val="center"/>
        </w:trPr>
        <w:tc>
          <w:tcPr>
            <w:tcW w:w="8280" w:type="dxa"/>
          </w:tcPr>
          <w:p w14:paraId="03858F8D" w14:textId="77777777" w:rsidR="00864F48" w:rsidRPr="00864F48" w:rsidRDefault="00864F48" w:rsidP="00864F48">
            <w:pPr>
              <w:widowControl w:val="0"/>
              <w:autoSpaceDE w:val="0"/>
              <w:autoSpaceDN w:val="0"/>
              <w:spacing w:before="120" w:after="0" w:line="240" w:lineRule="auto"/>
              <w:rPr>
                <w:rFonts w:ascii="Times New Roman" w:eastAsia="Times New Roman" w:hAnsi="Times New Roman" w:cs="Times New Roman"/>
                <w:szCs w:val="24"/>
                <w:lang w:val="en-US"/>
              </w:rPr>
            </w:pPr>
          </w:p>
        </w:tc>
      </w:tr>
      <w:tr w:rsidR="00864F48" w:rsidRPr="00864F48" w14:paraId="71188D69" w14:textId="77777777" w:rsidTr="00864F48">
        <w:trPr>
          <w:jc w:val="center"/>
        </w:trPr>
        <w:tc>
          <w:tcPr>
            <w:tcW w:w="8280" w:type="dxa"/>
          </w:tcPr>
          <w:p w14:paraId="09EA0042" w14:textId="77777777" w:rsidR="00864F48" w:rsidRPr="00864F48" w:rsidRDefault="00864F48" w:rsidP="00864F48">
            <w:pPr>
              <w:widowControl w:val="0"/>
              <w:autoSpaceDE w:val="0"/>
              <w:autoSpaceDN w:val="0"/>
              <w:spacing w:before="120" w:after="0" w:line="240" w:lineRule="auto"/>
              <w:rPr>
                <w:rFonts w:ascii="Times New Roman" w:eastAsia="Times New Roman" w:hAnsi="Times New Roman" w:cs="Times New Roman"/>
                <w:szCs w:val="24"/>
                <w:lang w:val="en-US"/>
              </w:rPr>
            </w:pPr>
          </w:p>
        </w:tc>
      </w:tr>
      <w:tr w:rsidR="00864F48" w:rsidRPr="00864F48" w14:paraId="54A4AD9A" w14:textId="77777777" w:rsidTr="00864F48">
        <w:trPr>
          <w:jc w:val="center"/>
        </w:trPr>
        <w:tc>
          <w:tcPr>
            <w:tcW w:w="8280" w:type="dxa"/>
          </w:tcPr>
          <w:p w14:paraId="55F5E024" w14:textId="77777777" w:rsidR="00864F48" w:rsidRPr="00864F48" w:rsidRDefault="00864F48" w:rsidP="00864F48">
            <w:pPr>
              <w:widowControl w:val="0"/>
              <w:autoSpaceDE w:val="0"/>
              <w:autoSpaceDN w:val="0"/>
              <w:spacing w:before="120" w:after="0" w:line="240" w:lineRule="auto"/>
              <w:rPr>
                <w:rFonts w:ascii="Times New Roman" w:eastAsia="Times New Roman" w:hAnsi="Times New Roman" w:cs="Times New Roman"/>
                <w:szCs w:val="24"/>
                <w:lang w:val="en-US"/>
              </w:rPr>
            </w:pPr>
          </w:p>
        </w:tc>
      </w:tr>
      <w:tr w:rsidR="00864F48" w:rsidRPr="00864F48" w14:paraId="6AA6E4F4" w14:textId="77777777" w:rsidTr="00864F48">
        <w:trPr>
          <w:jc w:val="center"/>
        </w:trPr>
        <w:tc>
          <w:tcPr>
            <w:tcW w:w="8280" w:type="dxa"/>
          </w:tcPr>
          <w:p w14:paraId="4CA4D5B2" w14:textId="77777777" w:rsidR="00864F48" w:rsidRPr="00864F48" w:rsidRDefault="00864F48" w:rsidP="00864F48">
            <w:pPr>
              <w:widowControl w:val="0"/>
              <w:autoSpaceDE w:val="0"/>
              <w:autoSpaceDN w:val="0"/>
              <w:spacing w:before="120" w:after="0" w:line="240" w:lineRule="auto"/>
              <w:rPr>
                <w:rFonts w:ascii="Times New Roman" w:eastAsia="Times New Roman" w:hAnsi="Times New Roman" w:cs="Times New Roman"/>
                <w:szCs w:val="24"/>
                <w:lang w:val="en-US"/>
              </w:rPr>
            </w:pPr>
          </w:p>
        </w:tc>
      </w:tr>
      <w:tr w:rsidR="00864F48" w:rsidRPr="00864F48" w14:paraId="64AF7DE0" w14:textId="77777777" w:rsidTr="00864F48">
        <w:trPr>
          <w:jc w:val="center"/>
        </w:trPr>
        <w:tc>
          <w:tcPr>
            <w:tcW w:w="8280" w:type="dxa"/>
          </w:tcPr>
          <w:p w14:paraId="1FAA55EF" w14:textId="77777777" w:rsidR="00864F48" w:rsidRPr="00864F48" w:rsidRDefault="00864F48" w:rsidP="00864F48">
            <w:pPr>
              <w:widowControl w:val="0"/>
              <w:autoSpaceDE w:val="0"/>
              <w:autoSpaceDN w:val="0"/>
              <w:spacing w:before="120" w:after="0" w:line="240" w:lineRule="auto"/>
              <w:rPr>
                <w:rFonts w:ascii="Times New Roman" w:eastAsia="Times New Roman" w:hAnsi="Times New Roman" w:cs="Times New Roman"/>
                <w:szCs w:val="24"/>
                <w:lang w:val="en-US"/>
              </w:rPr>
            </w:pPr>
          </w:p>
        </w:tc>
      </w:tr>
    </w:tbl>
    <w:p w14:paraId="3B7CE23A"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lang w:val="en-US"/>
        </w:rPr>
      </w:pPr>
    </w:p>
    <w:p w14:paraId="40FF9B78"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lang w:val="en-US"/>
        </w:rPr>
      </w:pPr>
    </w:p>
    <w:p w14:paraId="28FC209D" w14:textId="77777777" w:rsidR="00864F48" w:rsidRPr="00864F48" w:rsidRDefault="00864F48" w:rsidP="00864F48">
      <w:pPr>
        <w:widowControl w:val="0"/>
        <w:tabs>
          <w:tab w:val="left" w:pos="1230"/>
        </w:tabs>
        <w:autoSpaceDE w:val="0"/>
        <w:autoSpaceDN w:val="0"/>
        <w:spacing w:after="0" w:line="240" w:lineRule="auto"/>
        <w:rPr>
          <w:rFonts w:ascii="Times New Roman" w:eastAsia="Times New Roman" w:hAnsi="Times New Roman" w:cs="Times New Roman"/>
          <w:lang w:val="en-US"/>
        </w:rPr>
        <w:sectPr w:rsidR="00864F48" w:rsidRPr="00864F48">
          <w:pgSz w:w="11910" w:h="16840"/>
          <w:pgMar w:top="660" w:right="540" w:bottom="640" w:left="720" w:header="0" w:footer="441" w:gutter="0"/>
          <w:cols w:space="720"/>
        </w:sectPr>
      </w:pPr>
      <w:r w:rsidRPr="00864F48">
        <w:rPr>
          <w:rFonts w:ascii="Times New Roman" w:eastAsia="Times New Roman" w:hAnsi="Times New Roman" w:cs="Times New Roman"/>
          <w:lang w:val="en-US"/>
        </w:rPr>
        <w:tab/>
      </w:r>
      <w:r w:rsidRPr="00864F48">
        <w:rPr>
          <w:rFonts w:ascii="Times New Roman" w:eastAsia="Times New Roman" w:hAnsi="Times New Roman" w:cs="Times New Roman"/>
          <w:lang w:val="en-US"/>
        </w:rPr>
        <w:tab/>
      </w:r>
    </w:p>
    <w:p w14:paraId="6B7BEE97" w14:textId="77777777" w:rsidR="00864F48" w:rsidRPr="00864F48" w:rsidRDefault="00864F48" w:rsidP="00864F48">
      <w:pPr>
        <w:widowControl w:val="0"/>
        <w:numPr>
          <w:ilvl w:val="1"/>
          <w:numId w:val="16"/>
        </w:numPr>
        <w:tabs>
          <w:tab w:val="left" w:pos="691"/>
          <w:tab w:val="left" w:pos="692"/>
        </w:tabs>
        <w:autoSpaceDE w:val="0"/>
        <w:autoSpaceDN w:val="0"/>
        <w:spacing w:before="165" w:after="0" w:line="240" w:lineRule="auto"/>
        <w:ind w:left="691" w:hanging="561"/>
        <w:outlineLvl w:val="1"/>
        <w:rPr>
          <w:rFonts w:ascii="Times New Roman" w:eastAsia="Times New Roman" w:hAnsi="Times New Roman" w:cs="Times New Roman"/>
          <w:b/>
          <w:bCs/>
          <w:color w:val="231F20"/>
          <w:sz w:val="24"/>
          <w:szCs w:val="24"/>
          <w:lang w:val="en-US"/>
        </w:rPr>
      </w:pPr>
      <w:r w:rsidRPr="00864F48">
        <w:rPr>
          <w:rFonts w:ascii="Times New Roman" w:eastAsia="Times New Roman" w:hAnsi="Times New Roman" w:cs="Times New Roman"/>
          <w:b/>
          <w:bCs/>
          <w:color w:val="231F20"/>
          <w:sz w:val="24"/>
          <w:szCs w:val="24"/>
          <w:lang w:val="en-US"/>
        </w:rPr>
        <w:lastRenderedPageBreak/>
        <w:t>Appendix 6. Revised Price Schedules</w:t>
      </w:r>
    </w:p>
    <w:p w14:paraId="0C7D029B" w14:textId="77777777" w:rsidR="00864F48" w:rsidRPr="00864F48" w:rsidRDefault="00864F48" w:rsidP="00864F48">
      <w:pPr>
        <w:widowControl w:val="0"/>
        <w:autoSpaceDE w:val="0"/>
        <w:autoSpaceDN w:val="0"/>
        <w:spacing w:before="243" w:after="0" w:line="230" w:lineRule="auto"/>
        <w:ind w:left="130" w:right="310"/>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 xml:space="preserve">The attached Revised Price Schedules (if any) shall form part of this Contract Agreement and, where differences exist, shall supersede the Price Schedules contained in the Supplier's </w:t>
      </w:r>
      <w:r w:rsidRPr="00864F48">
        <w:rPr>
          <w:rFonts w:ascii="Times New Roman" w:eastAsia="Times New Roman" w:hAnsi="Times New Roman" w:cs="Times New Roman"/>
          <w:color w:val="231F20"/>
          <w:spacing w:val="-5"/>
          <w:lang w:val="en-US"/>
        </w:rPr>
        <w:t xml:space="preserve">Tender. </w:t>
      </w:r>
      <w:r w:rsidRPr="00864F48">
        <w:rPr>
          <w:rFonts w:ascii="Times New Roman" w:eastAsia="Times New Roman" w:hAnsi="Times New Roman" w:cs="Times New Roman"/>
          <w:color w:val="231F20"/>
          <w:lang w:val="en-US"/>
        </w:rPr>
        <w:t>These Revised Price Schedules reﬂect any corrections or adjustments to the Supplier's tender price, pursuant to the ITT Clauses 30.3 and 38.2.</w:t>
      </w:r>
    </w:p>
    <w:p w14:paraId="32D9AF94"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 w:val="20"/>
          <w:lang w:val="en-US"/>
        </w:rPr>
      </w:pPr>
    </w:p>
    <w:p w14:paraId="64318E3D"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 w:val="20"/>
          <w:lang w:val="en-US"/>
        </w:rPr>
      </w:pPr>
    </w:p>
    <w:p w14:paraId="5C2AB351"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 w:val="20"/>
          <w:lang w:val="en-US"/>
        </w:rPr>
      </w:pPr>
    </w:p>
    <w:p w14:paraId="6D2E1F9C"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 w:val="20"/>
          <w:lang w:val="en-US"/>
        </w:rPr>
      </w:pPr>
    </w:p>
    <w:p w14:paraId="1D7FA72C"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 w:val="20"/>
          <w:lang w:val="en-US"/>
        </w:rPr>
      </w:pPr>
    </w:p>
    <w:p w14:paraId="453D146E"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 w:val="20"/>
          <w:lang w:val="en-US"/>
        </w:rPr>
      </w:pPr>
    </w:p>
    <w:p w14:paraId="5345AACF"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 w:val="20"/>
          <w:lang w:val="en-US"/>
        </w:rPr>
      </w:pPr>
    </w:p>
    <w:p w14:paraId="32B6A1CA"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 w:val="20"/>
          <w:lang w:val="en-US"/>
        </w:rPr>
      </w:pPr>
    </w:p>
    <w:p w14:paraId="23698D03"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 w:val="20"/>
          <w:lang w:val="en-US"/>
        </w:rPr>
      </w:pPr>
    </w:p>
    <w:p w14:paraId="235382A2"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 w:val="20"/>
          <w:lang w:val="en-US"/>
        </w:rPr>
      </w:pPr>
    </w:p>
    <w:p w14:paraId="55C752D2" w14:textId="77777777" w:rsidR="00864F48" w:rsidRPr="00864F48" w:rsidRDefault="00864F48" w:rsidP="00864F48">
      <w:pPr>
        <w:widowControl w:val="0"/>
        <w:autoSpaceDE w:val="0"/>
        <w:autoSpaceDN w:val="0"/>
        <w:spacing w:before="9" w:after="0" w:line="240" w:lineRule="auto"/>
        <w:rPr>
          <w:rFonts w:ascii="Times New Roman" w:eastAsia="Times New Roman" w:hAnsi="Times New Roman" w:cs="Times New Roman"/>
          <w:sz w:val="25"/>
          <w:lang w:val="en-US"/>
        </w:rPr>
      </w:pPr>
    </w:p>
    <w:p w14:paraId="5AC1378D"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 w:val="25"/>
          <w:lang w:val="en-US"/>
        </w:rPr>
        <w:sectPr w:rsidR="00864F48" w:rsidRPr="00864F48">
          <w:pgSz w:w="11910" w:h="16840"/>
          <w:pgMar w:top="660" w:right="540" w:bottom="640" w:left="720" w:header="0" w:footer="441" w:gutter="0"/>
          <w:cols w:space="720"/>
        </w:sectPr>
      </w:pPr>
    </w:p>
    <w:p w14:paraId="417D0054" w14:textId="77777777" w:rsidR="00864F48" w:rsidRPr="00864F48" w:rsidRDefault="00864F48" w:rsidP="00864F48">
      <w:pPr>
        <w:widowControl w:val="0"/>
        <w:numPr>
          <w:ilvl w:val="1"/>
          <w:numId w:val="16"/>
        </w:numPr>
        <w:tabs>
          <w:tab w:val="left" w:pos="691"/>
          <w:tab w:val="left" w:pos="693"/>
        </w:tabs>
        <w:autoSpaceDE w:val="0"/>
        <w:autoSpaceDN w:val="0"/>
        <w:spacing w:before="170" w:after="0" w:line="240" w:lineRule="auto"/>
        <w:ind w:left="692" w:hanging="558"/>
        <w:outlineLvl w:val="1"/>
        <w:rPr>
          <w:rFonts w:ascii="Times New Roman" w:eastAsia="Times New Roman" w:hAnsi="Times New Roman" w:cs="Times New Roman"/>
          <w:b/>
          <w:bCs/>
          <w:color w:val="231F20"/>
          <w:sz w:val="24"/>
          <w:szCs w:val="24"/>
          <w:lang w:val="en-US"/>
        </w:rPr>
      </w:pPr>
      <w:r w:rsidRPr="00864F48">
        <w:rPr>
          <w:rFonts w:ascii="Times New Roman" w:eastAsia="Times New Roman" w:hAnsi="Times New Roman" w:cs="Times New Roman"/>
          <w:b/>
          <w:bCs/>
          <w:color w:val="231F20"/>
          <w:sz w:val="24"/>
          <w:szCs w:val="24"/>
          <w:lang w:val="en-US"/>
        </w:rPr>
        <w:lastRenderedPageBreak/>
        <w:t>Appendix 7. Minutes of Contract Finalization Discussions and Agreed-to Contract Amendments</w:t>
      </w:r>
    </w:p>
    <w:p w14:paraId="738263C4" w14:textId="77777777" w:rsidR="00864F48" w:rsidRPr="00864F48" w:rsidRDefault="00864F48" w:rsidP="00864F48">
      <w:pPr>
        <w:widowControl w:val="0"/>
        <w:autoSpaceDE w:val="0"/>
        <w:autoSpaceDN w:val="0"/>
        <w:spacing w:before="242" w:after="0" w:line="230" w:lineRule="auto"/>
        <w:ind w:left="134" w:right="309"/>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The attached Contract amendments (if any) shall form part of this Contract Agreement and, where differences exist, shall supersede the relevant clauses in the GCC, SCC, Technical Requirements, or other parts of this Contract as deﬁned in GCC Clause 1.1 (a) (ii).</w:t>
      </w:r>
    </w:p>
    <w:p w14:paraId="6C3A3A74"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 w:val="20"/>
          <w:lang w:val="en-US"/>
        </w:rPr>
      </w:pPr>
    </w:p>
    <w:p w14:paraId="10E175D8"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 w:val="20"/>
          <w:lang w:val="en-US"/>
        </w:rPr>
      </w:pPr>
    </w:p>
    <w:p w14:paraId="3472A321"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 w:val="20"/>
          <w:lang w:val="en-US"/>
        </w:rPr>
      </w:pPr>
    </w:p>
    <w:p w14:paraId="2CE903A7"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 w:val="20"/>
          <w:lang w:val="en-US"/>
        </w:rPr>
      </w:pPr>
    </w:p>
    <w:p w14:paraId="023DEF45"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 w:val="20"/>
          <w:lang w:val="en-US"/>
        </w:rPr>
      </w:pPr>
    </w:p>
    <w:p w14:paraId="1D10D620"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 w:val="20"/>
          <w:lang w:val="en-US"/>
        </w:rPr>
      </w:pPr>
    </w:p>
    <w:p w14:paraId="29F35BFA"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 w:val="20"/>
          <w:lang w:val="en-US"/>
        </w:rPr>
      </w:pPr>
    </w:p>
    <w:p w14:paraId="781C41D6"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 w:val="20"/>
          <w:lang w:val="en-US"/>
        </w:rPr>
      </w:pPr>
    </w:p>
    <w:p w14:paraId="6F169B89"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 w:val="20"/>
          <w:lang w:val="en-US"/>
        </w:rPr>
      </w:pPr>
    </w:p>
    <w:p w14:paraId="5159CD15"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 w:val="20"/>
          <w:lang w:val="en-US"/>
        </w:rPr>
      </w:pPr>
    </w:p>
    <w:p w14:paraId="7D1D7145" w14:textId="77777777" w:rsidR="00864F48" w:rsidRPr="00864F48" w:rsidRDefault="00864F48" w:rsidP="00864F48">
      <w:pPr>
        <w:widowControl w:val="0"/>
        <w:autoSpaceDE w:val="0"/>
        <w:autoSpaceDN w:val="0"/>
        <w:spacing w:before="5" w:after="0" w:line="240" w:lineRule="auto"/>
        <w:rPr>
          <w:rFonts w:ascii="Times New Roman" w:eastAsia="Times New Roman" w:hAnsi="Times New Roman" w:cs="Times New Roman"/>
          <w:sz w:val="25"/>
          <w:lang w:val="en-US"/>
        </w:rPr>
      </w:pPr>
    </w:p>
    <w:p w14:paraId="6D8F71AE"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 w:val="25"/>
          <w:lang w:val="en-US"/>
        </w:rPr>
        <w:sectPr w:rsidR="00864F48" w:rsidRPr="00864F48">
          <w:pgSz w:w="11910" w:h="16840"/>
          <w:pgMar w:top="660" w:right="540" w:bottom="640" w:left="720" w:header="0" w:footer="441" w:gutter="0"/>
          <w:cols w:space="720"/>
        </w:sectPr>
      </w:pPr>
    </w:p>
    <w:p w14:paraId="330905BD" w14:textId="77777777" w:rsidR="00864F48" w:rsidRPr="00864F48" w:rsidRDefault="00864F48" w:rsidP="00864F48">
      <w:pPr>
        <w:widowControl w:val="0"/>
        <w:numPr>
          <w:ilvl w:val="0"/>
          <w:numId w:val="16"/>
        </w:numPr>
        <w:tabs>
          <w:tab w:val="left" w:pos="692"/>
          <w:tab w:val="left" w:pos="694"/>
        </w:tabs>
        <w:autoSpaceDE w:val="0"/>
        <w:autoSpaceDN w:val="0"/>
        <w:spacing w:before="170" w:after="0" w:line="240" w:lineRule="auto"/>
        <w:ind w:left="693" w:hanging="563"/>
        <w:outlineLvl w:val="1"/>
        <w:rPr>
          <w:rFonts w:ascii="Times New Roman" w:eastAsia="Times New Roman" w:hAnsi="Times New Roman" w:cs="Times New Roman"/>
          <w:b/>
          <w:bCs/>
          <w:color w:val="231F20"/>
          <w:sz w:val="24"/>
          <w:szCs w:val="24"/>
          <w:lang w:val="en-US"/>
        </w:rPr>
      </w:pPr>
      <w:r w:rsidRPr="00864F48">
        <w:rPr>
          <w:rFonts w:ascii="Times New Roman" w:eastAsia="Times New Roman" w:hAnsi="Times New Roman" w:cs="Times New Roman"/>
          <w:b/>
          <w:bCs/>
          <w:color w:val="231F20"/>
          <w:sz w:val="24"/>
          <w:szCs w:val="24"/>
          <w:lang w:val="en-US"/>
        </w:rPr>
        <w:lastRenderedPageBreak/>
        <w:t>Performance and Advance Payment Security Forms</w:t>
      </w:r>
    </w:p>
    <w:p w14:paraId="7C2E024B" w14:textId="77777777" w:rsidR="00864F48" w:rsidRPr="00864F48" w:rsidRDefault="00864F48" w:rsidP="00864F48">
      <w:pPr>
        <w:widowControl w:val="0"/>
        <w:tabs>
          <w:tab w:val="left" w:pos="692"/>
        </w:tabs>
        <w:autoSpaceDE w:val="0"/>
        <w:autoSpaceDN w:val="0"/>
        <w:spacing w:before="234" w:after="0" w:line="240" w:lineRule="auto"/>
        <w:ind w:left="130"/>
        <w:outlineLvl w:val="3"/>
        <w:rPr>
          <w:rFonts w:ascii="Times New Roman" w:eastAsia="Times New Roman" w:hAnsi="Times New Roman" w:cs="Times New Roman"/>
          <w:b/>
          <w:bCs/>
          <w:lang w:val="en-US"/>
        </w:rPr>
      </w:pPr>
      <w:r w:rsidRPr="00864F48">
        <w:rPr>
          <w:rFonts w:ascii="Times New Roman" w:eastAsia="Times New Roman" w:hAnsi="Times New Roman" w:cs="Times New Roman"/>
          <w:b/>
          <w:bCs/>
          <w:color w:val="231F20"/>
          <w:lang w:val="en-US"/>
        </w:rPr>
        <w:t>5.1</w:t>
      </w:r>
      <w:r w:rsidRPr="00864F48">
        <w:rPr>
          <w:rFonts w:ascii="Times New Roman" w:eastAsia="Times New Roman" w:hAnsi="Times New Roman" w:cs="Times New Roman"/>
          <w:b/>
          <w:bCs/>
          <w:color w:val="231F20"/>
          <w:lang w:val="en-US"/>
        </w:rPr>
        <w:tab/>
        <w:t>Performance Security Form (Demand Bank Guarantee)</w:t>
      </w:r>
    </w:p>
    <w:p w14:paraId="0C1AE0E6" w14:textId="77777777" w:rsidR="00864F48" w:rsidRPr="00864F48" w:rsidRDefault="00864F48" w:rsidP="00864F48">
      <w:pPr>
        <w:widowControl w:val="0"/>
        <w:autoSpaceDE w:val="0"/>
        <w:autoSpaceDN w:val="0"/>
        <w:spacing w:before="129" w:after="0" w:line="480" w:lineRule="atLeast"/>
        <w:ind w:left="130"/>
        <w:rPr>
          <w:rFonts w:ascii="Times New Roman" w:eastAsia="Times New Roman" w:hAnsi="Times New Roman" w:cs="Times New Roman"/>
          <w:i/>
          <w:lang w:val="en-US"/>
        </w:rPr>
      </w:pPr>
      <w:r w:rsidRPr="00864F48">
        <w:rPr>
          <w:rFonts w:ascii="Times New Roman" w:eastAsia="Times New Roman" w:hAnsi="Times New Roman" w:cs="Times New Roman"/>
          <w:i/>
          <w:color w:val="231F20"/>
          <w:lang w:val="en-US"/>
        </w:rPr>
        <w:t xml:space="preserve">[The bank, as requested by the successful </w:t>
      </w:r>
      <w:r w:rsidRPr="00864F48">
        <w:rPr>
          <w:rFonts w:ascii="Times New Roman" w:eastAsia="Times New Roman" w:hAnsi="Times New Roman" w:cs="Times New Roman"/>
          <w:i/>
          <w:color w:val="231F20"/>
          <w:spacing w:val="-7"/>
          <w:lang w:val="en-US"/>
        </w:rPr>
        <w:t xml:space="preserve">Tenderer, </w:t>
      </w:r>
      <w:r w:rsidRPr="00864F48">
        <w:rPr>
          <w:rFonts w:ascii="Times New Roman" w:eastAsia="Times New Roman" w:hAnsi="Times New Roman" w:cs="Times New Roman"/>
          <w:i/>
          <w:color w:val="231F20"/>
          <w:lang w:val="en-US"/>
        </w:rPr>
        <w:t>shall ﬁll in this form in accordance with the instructions indicated] [Guarantor Form head or SWIFT identiﬁer code] .................................................................................</w:t>
      </w:r>
    </w:p>
    <w:p w14:paraId="7E328F86" w14:textId="77777777" w:rsidR="00864F48" w:rsidRPr="00864F48" w:rsidRDefault="00864F48" w:rsidP="00864F48">
      <w:pPr>
        <w:widowControl w:val="0"/>
        <w:autoSpaceDE w:val="0"/>
        <w:autoSpaceDN w:val="0"/>
        <w:spacing w:before="35" w:after="0" w:line="248" w:lineRule="exact"/>
        <w:ind w:left="130"/>
        <w:outlineLvl w:val="4"/>
        <w:rPr>
          <w:rFonts w:ascii="Times New Roman" w:eastAsia="Times New Roman" w:hAnsi="Times New Roman" w:cs="Times New Roman"/>
          <w:bCs/>
          <w:i/>
          <w:lang w:val="en-US"/>
        </w:rPr>
      </w:pPr>
      <w:r w:rsidRPr="00864F48">
        <w:rPr>
          <w:rFonts w:ascii="Times New Roman" w:eastAsia="Times New Roman" w:hAnsi="Times New Roman" w:cs="Times New Roman"/>
          <w:bCs/>
          <w:i/>
          <w:color w:val="231F20"/>
          <w:lang w:val="en-US"/>
        </w:rPr>
        <w:t xml:space="preserve">[insert: </w:t>
      </w:r>
      <w:r w:rsidRPr="00864F48">
        <w:rPr>
          <w:rFonts w:ascii="Times New Roman" w:eastAsia="Times New Roman" w:hAnsi="Times New Roman" w:cs="Times New Roman"/>
          <w:b/>
          <w:bCs/>
          <w:i/>
          <w:color w:val="231F20"/>
          <w:lang w:val="en-US"/>
        </w:rPr>
        <w:t>Bank's Name, and Address of Issuing Branch or Ofﬁce</w:t>
      </w:r>
      <w:r w:rsidRPr="00864F48">
        <w:rPr>
          <w:rFonts w:ascii="Times New Roman" w:eastAsia="Times New Roman" w:hAnsi="Times New Roman" w:cs="Times New Roman"/>
          <w:bCs/>
          <w:i/>
          <w:color w:val="231F20"/>
          <w:lang w:val="en-US"/>
        </w:rPr>
        <w:t>]</w:t>
      </w:r>
    </w:p>
    <w:p w14:paraId="74B8FBD1" w14:textId="77777777" w:rsidR="00864F48" w:rsidRPr="00864F48" w:rsidRDefault="00864F48" w:rsidP="00864F48">
      <w:pPr>
        <w:widowControl w:val="0"/>
        <w:autoSpaceDE w:val="0"/>
        <w:autoSpaceDN w:val="0"/>
        <w:spacing w:after="0" w:line="244" w:lineRule="exact"/>
        <w:ind w:left="130"/>
        <w:rPr>
          <w:rFonts w:ascii="Times New Roman" w:eastAsia="Times New Roman" w:hAnsi="Times New Roman" w:cs="Times New Roman"/>
          <w:i/>
          <w:lang w:val="en-US"/>
        </w:rPr>
      </w:pPr>
      <w:r w:rsidRPr="00864F48">
        <w:rPr>
          <w:rFonts w:ascii="Times New Roman" w:eastAsia="Times New Roman" w:hAnsi="Times New Roman" w:cs="Times New Roman"/>
          <w:b/>
          <w:color w:val="231F20"/>
          <w:lang w:val="en-US"/>
        </w:rPr>
        <w:t xml:space="preserve">Beneﬁciary: </w:t>
      </w:r>
      <w:r w:rsidRPr="00864F48">
        <w:rPr>
          <w:rFonts w:ascii="Times New Roman" w:eastAsia="Times New Roman" w:hAnsi="Times New Roman" w:cs="Times New Roman"/>
          <w:color w:val="231F20"/>
          <w:lang w:val="en-US"/>
        </w:rPr>
        <w:t xml:space="preserve">............................................... </w:t>
      </w:r>
      <w:r w:rsidRPr="00864F48">
        <w:rPr>
          <w:rFonts w:ascii="Times New Roman" w:eastAsia="Times New Roman" w:hAnsi="Times New Roman" w:cs="Times New Roman"/>
          <w:i/>
          <w:color w:val="231F20"/>
          <w:lang w:val="en-US"/>
        </w:rPr>
        <w:t xml:space="preserve">[insert: </w:t>
      </w:r>
      <w:r w:rsidRPr="00864F48">
        <w:rPr>
          <w:rFonts w:ascii="Times New Roman" w:eastAsia="Times New Roman" w:hAnsi="Times New Roman" w:cs="Times New Roman"/>
          <w:b/>
          <w:i/>
          <w:color w:val="231F20"/>
          <w:lang w:val="en-US"/>
        </w:rPr>
        <w:t>Name and Address of Procuring Entity</w:t>
      </w:r>
      <w:r w:rsidRPr="00864F48">
        <w:rPr>
          <w:rFonts w:ascii="Times New Roman" w:eastAsia="Times New Roman" w:hAnsi="Times New Roman" w:cs="Times New Roman"/>
          <w:i/>
          <w:color w:val="231F20"/>
          <w:lang w:val="en-US"/>
        </w:rPr>
        <w:t>]</w:t>
      </w:r>
    </w:p>
    <w:p w14:paraId="77A16FBE" w14:textId="77777777" w:rsidR="00864F48" w:rsidRPr="00864F48" w:rsidRDefault="00864F48" w:rsidP="00864F48">
      <w:pPr>
        <w:widowControl w:val="0"/>
        <w:autoSpaceDE w:val="0"/>
        <w:autoSpaceDN w:val="0"/>
        <w:spacing w:after="0" w:line="244" w:lineRule="exact"/>
        <w:ind w:left="130"/>
        <w:rPr>
          <w:rFonts w:ascii="Times New Roman" w:eastAsia="Times New Roman" w:hAnsi="Times New Roman" w:cs="Times New Roman"/>
          <w:i/>
          <w:lang w:val="en-US"/>
        </w:rPr>
      </w:pPr>
      <w:r w:rsidRPr="00864F48">
        <w:rPr>
          <w:rFonts w:ascii="Times New Roman" w:eastAsia="Times New Roman" w:hAnsi="Times New Roman" w:cs="Times New Roman"/>
          <w:b/>
          <w:color w:val="231F20"/>
          <w:lang w:val="en-US"/>
        </w:rPr>
        <w:t>Date:</w:t>
      </w:r>
      <w:r w:rsidRPr="00864F48">
        <w:rPr>
          <w:rFonts w:ascii="Times New Roman" w:eastAsia="Times New Roman" w:hAnsi="Times New Roman" w:cs="Times New Roman"/>
          <w:color w:val="231F20"/>
          <w:lang w:val="en-US"/>
        </w:rPr>
        <w:t xml:space="preserve"> .......................................................... </w:t>
      </w:r>
      <w:r w:rsidRPr="00864F48">
        <w:rPr>
          <w:rFonts w:ascii="Times New Roman" w:eastAsia="Times New Roman" w:hAnsi="Times New Roman" w:cs="Times New Roman"/>
          <w:b/>
          <w:i/>
          <w:color w:val="231F20"/>
          <w:lang w:val="en-US"/>
        </w:rPr>
        <w:t>[</w:t>
      </w:r>
      <w:r w:rsidRPr="00864F48">
        <w:rPr>
          <w:rFonts w:ascii="Times New Roman" w:eastAsia="Times New Roman" w:hAnsi="Times New Roman" w:cs="Times New Roman"/>
          <w:i/>
          <w:color w:val="231F20"/>
          <w:lang w:val="en-US"/>
        </w:rPr>
        <w:t xml:space="preserve">insert: </w:t>
      </w:r>
      <w:r w:rsidRPr="00864F48">
        <w:rPr>
          <w:rFonts w:ascii="Times New Roman" w:eastAsia="Times New Roman" w:hAnsi="Times New Roman" w:cs="Times New Roman"/>
          <w:b/>
          <w:i/>
          <w:color w:val="231F20"/>
          <w:lang w:val="en-US"/>
        </w:rPr>
        <w:t>date</w:t>
      </w:r>
      <w:r w:rsidRPr="00864F48">
        <w:rPr>
          <w:rFonts w:ascii="Times New Roman" w:eastAsia="Times New Roman" w:hAnsi="Times New Roman" w:cs="Times New Roman"/>
          <w:i/>
          <w:color w:val="231F20"/>
          <w:lang w:val="en-US"/>
        </w:rPr>
        <w:t>]</w:t>
      </w:r>
    </w:p>
    <w:p w14:paraId="0748BEBE" w14:textId="77777777" w:rsidR="00864F48" w:rsidRPr="00864F48" w:rsidRDefault="00864F48" w:rsidP="00864F48">
      <w:pPr>
        <w:widowControl w:val="0"/>
        <w:autoSpaceDE w:val="0"/>
        <w:autoSpaceDN w:val="0"/>
        <w:spacing w:before="3" w:after="0" w:line="230" w:lineRule="auto"/>
        <w:ind w:left="130" w:right="411"/>
        <w:rPr>
          <w:rFonts w:ascii="Times New Roman" w:eastAsia="Times New Roman" w:hAnsi="Times New Roman" w:cs="Times New Roman"/>
          <w:i/>
          <w:lang w:val="en-US"/>
        </w:rPr>
      </w:pPr>
      <w:r w:rsidRPr="00864F48">
        <w:rPr>
          <w:rFonts w:ascii="Times New Roman" w:eastAsia="Times New Roman" w:hAnsi="Times New Roman" w:cs="Times New Roman"/>
          <w:b/>
          <w:color w:val="231F20"/>
          <w:lang w:val="en-US"/>
        </w:rPr>
        <w:t>PERFORMANCE GUARANTEE No.:</w:t>
      </w:r>
      <w:r w:rsidRPr="00864F48">
        <w:rPr>
          <w:rFonts w:ascii="Times New Roman" w:eastAsia="Times New Roman" w:hAnsi="Times New Roman" w:cs="Times New Roman"/>
          <w:color w:val="231F20"/>
          <w:lang w:val="en-US"/>
        </w:rPr>
        <w:t xml:space="preserve"> ........................ </w:t>
      </w:r>
      <w:r w:rsidRPr="00864F48">
        <w:rPr>
          <w:rFonts w:ascii="Times New Roman" w:eastAsia="Times New Roman" w:hAnsi="Times New Roman" w:cs="Times New Roman"/>
          <w:b/>
          <w:i/>
          <w:color w:val="231F20"/>
          <w:lang w:val="en-US"/>
        </w:rPr>
        <w:t>[</w:t>
      </w:r>
      <w:r w:rsidRPr="00864F48">
        <w:rPr>
          <w:rFonts w:ascii="Times New Roman" w:eastAsia="Times New Roman" w:hAnsi="Times New Roman" w:cs="Times New Roman"/>
          <w:i/>
          <w:color w:val="231F20"/>
          <w:lang w:val="en-US"/>
        </w:rPr>
        <w:t xml:space="preserve">insert: </w:t>
      </w:r>
      <w:r w:rsidRPr="00864F48">
        <w:rPr>
          <w:rFonts w:ascii="Times New Roman" w:eastAsia="Times New Roman" w:hAnsi="Times New Roman" w:cs="Times New Roman"/>
          <w:b/>
          <w:i/>
          <w:color w:val="231F20"/>
          <w:lang w:val="en-US"/>
        </w:rPr>
        <w:t>Performance Guarantee Number</w:t>
      </w:r>
      <w:r w:rsidRPr="00864F48">
        <w:rPr>
          <w:rFonts w:ascii="Times New Roman" w:eastAsia="Times New Roman" w:hAnsi="Times New Roman" w:cs="Times New Roman"/>
          <w:i/>
          <w:color w:val="231F20"/>
          <w:lang w:val="en-US"/>
        </w:rPr>
        <w:t xml:space="preserve">] </w:t>
      </w:r>
      <w:r w:rsidRPr="00864F48">
        <w:rPr>
          <w:rFonts w:ascii="Times New Roman" w:eastAsia="Times New Roman" w:hAnsi="Times New Roman" w:cs="Times New Roman"/>
          <w:b/>
          <w:color w:val="231F20"/>
          <w:lang w:val="en-US"/>
        </w:rPr>
        <w:t xml:space="preserve">Guarantor: ............................................ </w:t>
      </w:r>
      <w:r w:rsidRPr="00864F48">
        <w:rPr>
          <w:rFonts w:ascii="Times New Roman" w:eastAsia="Times New Roman" w:hAnsi="Times New Roman" w:cs="Times New Roman"/>
          <w:i/>
          <w:color w:val="231F20"/>
          <w:lang w:val="en-US"/>
        </w:rPr>
        <w:t>[Insert name and address of place of issue, unless indicated in the Form head.]</w:t>
      </w:r>
    </w:p>
    <w:p w14:paraId="0CCA3619" w14:textId="77777777" w:rsidR="00864F48" w:rsidRPr="00864F48" w:rsidRDefault="00864F48" w:rsidP="00864F48">
      <w:pPr>
        <w:widowControl w:val="0"/>
        <w:autoSpaceDE w:val="0"/>
        <w:autoSpaceDN w:val="0"/>
        <w:spacing w:before="237" w:after="0" w:line="266" w:lineRule="auto"/>
        <w:ind w:left="130" w:right="315"/>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spacing w:val="-9"/>
          <w:lang w:val="en-US"/>
        </w:rPr>
        <w:t xml:space="preserve">We </w:t>
      </w:r>
      <w:r w:rsidRPr="00864F48">
        <w:rPr>
          <w:rFonts w:ascii="Times New Roman" w:eastAsia="Times New Roman" w:hAnsi="Times New Roman" w:cs="Times New Roman"/>
          <w:color w:val="231F20"/>
          <w:lang w:val="en-US"/>
        </w:rPr>
        <w:t xml:space="preserve">have been informed that on </w:t>
      </w:r>
      <w:r w:rsidRPr="00864F48">
        <w:rPr>
          <w:rFonts w:ascii="Times New Roman" w:eastAsia="Times New Roman" w:hAnsi="Times New Roman" w:cs="Times New Roman"/>
          <w:i/>
          <w:color w:val="231F20"/>
          <w:lang w:val="en-US"/>
        </w:rPr>
        <w:t xml:space="preserve">[insert: </w:t>
      </w:r>
      <w:r w:rsidRPr="00864F48">
        <w:rPr>
          <w:rFonts w:ascii="Times New Roman" w:eastAsia="Times New Roman" w:hAnsi="Times New Roman" w:cs="Times New Roman"/>
          <w:b/>
          <w:i/>
          <w:color w:val="231F20"/>
          <w:lang w:val="en-US"/>
        </w:rPr>
        <w:t>date of award</w:t>
      </w:r>
      <w:r w:rsidRPr="00864F48">
        <w:rPr>
          <w:rFonts w:ascii="Times New Roman" w:eastAsia="Times New Roman" w:hAnsi="Times New Roman" w:cs="Times New Roman"/>
          <w:i/>
          <w:color w:val="231F20"/>
          <w:lang w:val="en-US"/>
        </w:rPr>
        <w:t xml:space="preserve">] </w:t>
      </w:r>
      <w:r w:rsidRPr="00864F48">
        <w:rPr>
          <w:rFonts w:ascii="Times New Roman" w:eastAsia="Times New Roman" w:hAnsi="Times New Roman" w:cs="Times New Roman"/>
          <w:color w:val="231F20"/>
          <w:lang w:val="en-US"/>
        </w:rPr>
        <w:t xml:space="preserve">you awarded Contract No. </w:t>
      </w:r>
      <w:r w:rsidRPr="00864F48">
        <w:rPr>
          <w:rFonts w:ascii="Times New Roman" w:eastAsia="Times New Roman" w:hAnsi="Times New Roman" w:cs="Times New Roman"/>
          <w:i/>
          <w:color w:val="231F20"/>
          <w:lang w:val="en-US"/>
        </w:rPr>
        <w:t xml:space="preserve">[insert: </w:t>
      </w:r>
      <w:r w:rsidRPr="00864F48">
        <w:rPr>
          <w:rFonts w:ascii="Times New Roman" w:eastAsia="Times New Roman" w:hAnsi="Times New Roman" w:cs="Times New Roman"/>
          <w:b/>
          <w:i/>
          <w:color w:val="231F20"/>
          <w:lang w:val="en-US"/>
        </w:rPr>
        <w:t>Contract number</w:t>
      </w:r>
      <w:r w:rsidRPr="00864F48">
        <w:rPr>
          <w:rFonts w:ascii="Times New Roman" w:eastAsia="Times New Roman" w:hAnsi="Times New Roman" w:cs="Times New Roman"/>
          <w:i/>
          <w:color w:val="231F20"/>
          <w:lang w:val="en-US"/>
        </w:rPr>
        <w:t xml:space="preserve">] </w:t>
      </w:r>
      <w:r w:rsidRPr="00864F48">
        <w:rPr>
          <w:rFonts w:ascii="Times New Roman" w:eastAsia="Times New Roman" w:hAnsi="Times New Roman" w:cs="Times New Roman"/>
          <w:color w:val="231F20"/>
          <w:lang w:val="en-US"/>
        </w:rPr>
        <w:t xml:space="preserve">for </w:t>
      </w:r>
      <w:r w:rsidRPr="00864F48">
        <w:rPr>
          <w:rFonts w:ascii="Times New Roman" w:eastAsia="Times New Roman" w:hAnsi="Times New Roman" w:cs="Times New Roman"/>
          <w:i/>
          <w:color w:val="231F20"/>
          <w:lang w:val="en-US"/>
        </w:rPr>
        <w:t xml:space="preserve">[insert: </w:t>
      </w:r>
      <w:r w:rsidRPr="00864F48">
        <w:rPr>
          <w:rFonts w:ascii="Times New Roman" w:eastAsia="Times New Roman" w:hAnsi="Times New Roman" w:cs="Times New Roman"/>
          <w:b/>
          <w:i/>
          <w:color w:val="231F20"/>
          <w:lang w:val="en-US"/>
        </w:rPr>
        <w:t>title and/or brief description of the Contract</w:t>
      </w:r>
      <w:r w:rsidRPr="00864F48">
        <w:rPr>
          <w:rFonts w:ascii="Times New Roman" w:eastAsia="Times New Roman" w:hAnsi="Times New Roman" w:cs="Times New Roman"/>
          <w:i/>
          <w:color w:val="231F20"/>
          <w:lang w:val="en-US"/>
        </w:rPr>
        <w:t xml:space="preserve">] </w:t>
      </w:r>
      <w:r w:rsidRPr="00864F48">
        <w:rPr>
          <w:rFonts w:ascii="Times New Roman" w:eastAsia="Times New Roman" w:hAnsi="Times New Roman" w:cs="Times New Roman"/>
          <w:color w:val="231F20"/>
          <w:lang w:val="en-US"/>
        </w:rPr>
        <w:t xml:space="preserve">(hereinafter called "the Contract") to </w:t>
      </w:r>
      <w:r w:rsidRPr="00864F48">
        <w:rPr>
          <w:rFonts w:ascii="Times New Roman" w:eastAsia="Times New Roman" w:hAnsi="Times New Roman" w:cs="Times New Roman"/>
          <w:i/>
          <w:color w:val="231F20"/>
          <w:lang w:val="en-US"/>
        </w:rPr>
        <w:t xml:space="preserve">[insert: </w:t>
      </w:r>
      <w:r w:rsidRPr="00864F48">
        <w:rPr>
          <w:rFonts w:ascii="Times New Roman" w:eastAsia="Times New Roman" w:hAnsi="Times New Roman" w:cs="Times New Roman"/>
          <w:b/>
          <w:i/>
          <w:color w:val="231F20"/>
          <w:lang w:val="en-US"/>
        </w:rPr>
        <w:t>complete name of Supplier which in the case of a joint venture shall be in the name of the joint venture</w:t>
      </w:r>
      <w:r w:rsidRPr="00864F48">
        <w:rPr>
          <w:rFonts w:ascii="Times New Roman" w:eastAsia="Times New Roman" w:hAnsi="Times New Roman" w:cs="Times New Roman"/>
          <w:i/>
          <w:color w:val="231F20"/>
          <w:lang w:val="en-US"/>
        </w:rPr>
        <w:t xml:space="preserve">] </w:t>
      </w:r>
      <w:r w:rsidRPr="00864F48">
        <w:rPr>
          <w:rFonts w:ascii="Times New Roman" w:eastAsia="Times New Roman" w:hAnsi="Times New Roman" w:cs="Times New Roman"/>
          <w:color w:val="231F20"/>
          <w:lang w:val="en-US"/>
        </w:rPr>
        <w:t>(hereinafter called "the Applicant"). Furthermore, we understand that, according to the conditions of the Contract, a performance guarantee is required.</w:t>
      </w:r>
    </w:p>
    <w:p w14:paraId="448A23F7" w14:textId="77777777" w:rsidR="00864F48" w:rsidRPr="00864F48" w:rsidRDefault="00864F48" w:rsidP="00864F48">
      <w:pPr>
        <w:widowControl w:val="0"/>
        <w:autoSpaceDE w:val="0"/>
        <w:autoSpaceDN w:val="0"/>
        <w:spacing w:before="205" w:after="0" w:line="264" w:lineRule="auto"/>
        <w:ind w:left="130" w:right="315"/>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 xml:space="preserve">At the request of the Applicant, we as Guarantor here by irrevocably undertake to pay you any sum(s) not exceeding </w:t>
      </w:r>
      <w:r w:rsidRPr="00864F48">
        <w:rPr>
          <w:rFonts w:ascii="Times New Roman" w:eastAsia="Times New Roman" w:hAnsi="Times New Roman" w:cs="Times New Roman"/>
          <w:i/>
          <w:color w:val="231F20"/>
          <w:lang w:val="en-US"/>
        </w:rPr>
        <w:t>[insert:</w:t>
      </w:r>
      <w:r w:rsidRPr="00864F48">
        <w:rPr>
          <w:rFonts w:ascii="Times New Roman" w:eastAsia="Times New Roman" w:hAnsi="Times New Roman" w:cs="Times New Roman"/>
          <w:b/>
          <w:i/>
          <w:color w:val="231F20"/>
          <w:lang w:val="en-US"/>
        </w:rPr>
        <w:t xml:space="preserve"> amount(s)</w:t>
      </w:r>
      <w:r w:rsidRPr="00864F48">
        <w:rPr>
          <w:rFonts w:ascii="Times New Roman" w:eastAsia="Times New Roman" w:hAnsi="Times New Roman" w:cs="Times New Roman"/>
          <w:b/>
          <w:i/>
          <w:color w:val="231F20"/>
          <w:position w:val="11"/>
          <w:sz w:val="11"/>
          <w:lang w:val="en-US"/>
        </w:rPr>
        <w:t xml:space="preserve">1 </w:t>
      </w:r>
      <w:r w:rsidRPr="00864F48">
        <w:rPr>
          <w:rFonts w:ascii="Times New Roman" w:eastAsia="Times New Roman" w:hAnsi="Times New Roman" w:cs="Times New Roman"/>
          <w:b/>
          <w:i/>
          <w:color w:val="231F20"/>
          <w:lang w:val="en-US"/>
        </w:rPr>
        <w:t>in ﬁgures and words</w:t>
      </w:r>
      <w:r w:rsidRPr="00864F48">
        <w:rPr>
          <w:rFonts w:ascii="Times New Roman" w:eastAsia="Times New Roman" w:hAnsi="Times New Roman" w:cs="Times New Roman"/>
          <w:i/>
          <w:color w:val="231F20"/>
          <w:lang w:val="en-US"/>
        </w:rPr>
        <w:t xml:space="preserve">] </w:t>
      </w:r>
      <w:r w:rsidRPr="00864F48">
        <w:rPr>
          <w:rFonts w:ascii="Times New Roman" w:eastAsia="Times New Roman" w:hAnsi="Times New Roman" w:cs="Times New Roman"/>
          <w:color w:val="231F20"/>
          <w:lang w:val="en-US"/>
        </w:rPr>
        <w:t>such sum being payable in the types and proportions of currencies which the Contract Price is payable upon receipt by us of the Beneﬁciary's statement, whether in the demand itself or in a separate signed document accompanying or identifying the demand, stating that the Applicant is in breach of its obligation(s) under the contract without the Beneﬁciary needing to prove or to showgrounds or reasons for their demand or the sum speciﬁed there in.</w:t>
      </w:r>
    </w:p>
    <w:p w14:paraId="02928E21" w14:textId="77777777" w:rsidR="00864F48" w:rsidRPr="00864F48" w:rsidRDefault="00864F48" w:rsidP="00864F48">
      <w:pPr>
        <w:widowControl w:val="0"/>
        <w:autoSpaceDE w:val="0"/>
        <w:autoSpaceDN w:val="0"/>
        <w:spacing w:before="211" w:after="0" w:line="264" w:lineRule="auto"/>
        <w:ind w:left="129" w:right="316"/>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 xml:space="preserve">On the date of your issuing, to the Supplier, the Operational Acceptance Certiﬁcate for the System, the value of this guarantee will be reduced to any sum(s) not exceeding.......................... </w:t>
      </w:r>
      <w:r w:rsidRPr="00864F48">
        <w:rPr>
          <w:rFonts w:ascii="Times New Roman" w:eastAsia="Times New Roman" w:hAnsi="Times New Roman" w:cs="Times New Roman"/>
          <w:i/>
          <w:color w:val="231F20"/>
          <w:lang w:val="en-US"/>
        </w:rPr>
        <w:t xml:space="preserve">[insert: </w:t>
      </w:r>
      <w:r w:rsidRPr="00864F48">
        <w:rPr>
          <w:rFonts w:ascii="Times New Roman" w:eastAsia="Times New Roman" w:hAnsi="Times New Roman" w:cs="Times New Roman"/>
          <w:b/>
          <w:i/>
          <w:color w:val="231F20"/>
          <w:spacing w:val="-3"/>
          <w:lang w:val="en-US"/>
        </w:rPr>
        <w:t xml:space="preserve">amount(s) 4 </w:t>
      </w:r>
      <w:r w:rsidRPr="00864F48">
        <w:rPr>
          <w:rFonts w:ascii="Times New Roman" w:eastAsia="Times New Roman" w:hAnsi="Times New Roman" w:cs="Times New Roman"/>
          <w:b/>
          <w:i/>
          <w:color w:val="231F20"/>
          <w:lang w:val="en-US"/>
        </w:rPr>
        <w:t>in ﬁgures and words</w:t>
      </w:r>
      <w:r w:rsidRPr="00864F48">
        <w:rPr>
          <w:rFonts w:ascii="Times New Roman" w:eastAsia="Times New Roman" w:hAnsi="Times New Roman" w:cs="Times New Roman"/>
          <w:i/>
          <w:color w:val="231F20"/>
          <w:lang w:val="en-US"/>
        </w:rPr>
        <w:t xml:space="preserve">]. </w:t>
      </w:r>
      <w:r w:rsidRPr="00864F48">
        <w:rPr>
          <w:rFonts w:ascii="Times New Roman" w:eastAsia="Times New Roman" w:hAnsi="Times New Roman" w:cs="Times New Roman"/>
          <w:color w:val="231F20"/>
          <w:lang w:val="en-US"/>
        </w:rPr>
        <w:t>This remaining guarantee shall expire no later than</w:t>
      </w:r>
      <w:r w:rsidRPr="00864F48">
        <w:rPr>
          <w:rFonts w:ascii="Times New Roman" w:eastAsia="Times New Roman" w:hAnsi="Times New Roman" w:cs="Times New Roman"/>
          <w:i/>
          <w:color w:val="231F20"/>
          <w:lang w:val="en-US"/>
        </w:rPr>
        <w:t xml:space="preserve">........................[insert: </w:t>
      </w:r>
      <w:r w:rsidRPr="00864F48">
        <w:rPr>
          <w:rFonts w:ascii="Times New Roman" w:eastAsia="Times New Roman" w:hAnsi="Times New Roman" w:cs="Times New Roman"/>
          <w:b/>
          <w:i/>
          <w:color w:val="231F20"/>
          <w:lang w:val="en-US"/>
        </w:rPr>
        <w:t xml:space="preserve">number </w:t>
      </w:r>
      <w:r w:rsidRPr="00864F48">
        <w:rPr>
          <w:rFonts w:ascii="Times New Roman" w:eastAsia="Times New Roman" w:hAnsi="Times New Roman" w:cs="Times New Roman"/>
          <w:i/>
          <w:color w:val="231F20"/>
          <w:lang w:val="en-US"/>
        </w:rPr>
        <w:t xml:space="preserve">and select: </w:t>
      </w:r>
      <w:r w:rsidRPr="00864F48">
        <w:rPr>
          <w:rFonts w:ascii="Times New Roman" w:eastAsia="Times New Roman" w:hAnsi="Times New Roman" w:cs="Times New Roman"/>
          <w:b/>
          <w:i/>
          <w:color w:val="231F20"/>
          <w:lang w:val="en-US"/>
        </w:rPr>
        <w:t xml:space="preserve">of months/of years </w:t>
      </w:r>
      <w:r w:rsidRPr="00864F48">
        <w:rPr>
          <w:rFonts w:ascii="Times New Roman" w:eastAsia="Times New Roman" w:hAnsi="Times New Roman" w:cs="Times New Roman"/>
          <w:i/>
          <w:color w:val="231F20"/>
          <w:lang w:val="en-US"/>
        </w:rPr>
        <w:t xml:space="preserve">(of the </w:t>
      </w:r>
      <w:r w:rsidRPr="00864F48">
        <w:rPr>
          <w:rFonts w:ascii="Times New Roman" w:eastAsia="Times New Roman" w:hAnsi="Times New Roman" w:cs="Times New Roman"/>
          <w:i/>
          <w:color w:val="231F20"/>
          <w:spacing w:val="-3"/>
          <w:lang w:val="en-US"/>
        </w:rPr>
        <w:t xml:space="preserve">Warranty </w:t>
      </w:r>
      <w:r w:rsidRPr="00864F48">
        <w:rPr>
          <w:rFonts w:ascii="Times New Roman" w:eastAsia="Times New Roman" w:hAnsi="Times New Roman" w:cs="Times New Roman"/>
          <w:i/>
          <w:color w:val="231F20"/>
          <w:lang w:val="en-US"/>
        </w:rPr>
        <w:t xml:space="preserve">Period that needs to be covered by the remaining guarantee)] </w:t>
      </w:r>
      <w:r w:rsidRPr="00864F48">
        <w:rPr>
          <w:rFonts w:ascii="Times New Roman" w:eastAsia="Times New Roman" w:hAnsi="Times New Roman" w:cs="Times New Roman"/>
          <w:color w:val="231F20"/>
          <w:lang w:val="en-US"/>
        </w:rPr>
        <w:t>from the date of the Operational Acceptance Certiﬁcate for the System</w:t>
      </w:r>
      <w:r w:rsidRPr="00864F48">
        <w:rPr>
          <w:rFonts w:ascii="Times New Roman" w:eastAsia="Times New Roman" w:hAnsi="Times New Roman" w:cs="Times New Roman"/>
          <w:color w:val="231F20"/>
          <w:position w:val="11"/>
          <w:sz w:val="11"/>
          <w:lang w:val="en-US"/>
        </w:rPr>
        <w:t>2</w:t>
      </w:r>
      <w:r w:rsidRPr="00864F48">
        <w:rPr>
          <w:rFonts w:ascii="Times New Roman" w:eastAsia="Times New Roman" w:hAnsi="Times New Roman" w:cs="Times New Roman"/>
          <w:color w:val="231F20"/>
          <w:lang w:val="en-US"/>
        </w:rPr>
        <w:t>, and any demand for payment under it must be received by us at this ofﬁce on or before that date.</w:t>
      </w:r>
    </w:p>
    <w:p w14:paraId="4B6341D5" w14:textId="77777777" w:rsidR="00864F48" w:rsidRPr="00864F48" w:rsidRDefault="00864F48" w:rsidP="00864F48">
      <w:pPr>
        <w:widowControl w:val="0"/>
        <w:autoSpaceDE w:val="0"/>
        <w:autoSpaceDN w:val="0"/>
        <w:spacing w:before="219" w:after="0" w:line="230" w:lineRule="auto"/>
        <w:ind w:left="129" w:right="499"/>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This guarantee is subject to the Uniform Rules for Demand Guarantees, (URDG) 2010 Revision, ICC Publication No. 758, except that the supporting statement under 15 (a) is hereby excluded.</w:t>
      </w:r>
    </w:p>
    <w:p w14:paraId="39E16AEA"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 w:val="20"/>
          <w:lang w:val="en-US"/>
        </w:rPr>
      </w:pPr>
    </w:p>
    <w:p w14:paraId="17CF5805"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 w:val="20"/>
          <w:lang w:val="en-US"/>
        </w:rPr>
      </w:pPr>
    </w:p>
    <w:p w14:paraId="08707676"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 w:val="20"/>
          <w:lang w:val="en-US"/>
        </w:rPr>
      </w:pPr>
    </w:p>
    <w:p w14:paraId="5D7D3AA6"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 w:val="20"/>
          <w:lang w:val="en-US"/>
        </w:rPr>
      </w:pPr>
    </w:p>
    <w:p w14:paraId="283FCB79" w14:textId="77777777" w:rsidR="00864F48" w:rsidRPr="00864F48" w:rsidRDefault="00864F48" w:rsidP="00864F48">
      <w:pPr>
        <w:widowControl w:val="0"/>
        <w:autoSpaceDE w:val="0"/>
        <w:autoSpaceDN w:val="0"/>
        <w:spacing w:before="7" w:after="0" w:line="240" w:lineRule="auto"/>
        <w:rPr>
          <w:rFonts w:ascii="Times New Roman" w:eastAsia="Times New Roman" w:hAnsi="Times New Roman" w:cs="Times New Roman"/>
          <w:sz w:val="25"/>
          <w:lang w:val="en-US"/>
        </w:rPr>
      </w:pPr>
      <w:r w:rsidRPr="00864F48">
        <w:rPr>
          <w:rFonts w:ascii="Times New Roman" w:eastAsia="Times New Roman" w:hAnsi="Times New Roman" w:cs="Times New Roman"/>
          <w:noProof/>
          <w:lang w:eastAsia="en-GB"/>
        </w:rPr>
        <mc:AlternateContent>
          <mc:Choice Requires="wps">
            <w:drawing>
              <wp:anchor distT="4294967295" distB="4294967295" distL="114300" distR="114300" simplePos="0" relativeHeight="251693056" behindDoc="1" locked="0" layoutInCell="1" allowOverlap="1" wp14:anchorId="413D0C12" wp14:editId="5E04E53B">
                <wp:simplePos x="0" y="0"/>
                <wp:positionH relativeFrom="column">
                  <wp:posOffset>114300</wp:posOffset>
                </wp:positionH>
                <wp:positionV relativeFrom="paragraph">
                  <wp:posOffset>102234</wp:posOffset>
                </wp:positionV>
                <wp:extent cx="4330700" cy="0"/>
                <wp:effectExtent l="0" t="0" r="31750" b="19050"/>
                <wp:wrapNone/>
                <wp:docPr id="139" name="Straight Connector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30700" cy="0"/>
                        </a:xfrm>
                        <a:prstGeom prst="line">
                          <a:avLst/>
                        </a:prstGeom>
                        <a:noFill/>
                        <a:ln w="5728">
                          <a:solidFill>
                            <a:srgbClr val="221E1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AFCA882" id="Straight Connector 139" o:spid="_x0000_s1026" style="position:absolute;z-index:-2516234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8.05pt" to="350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" strokecolor="#221e1f" strokeweight=".15911mm"/>
            </w:pict>
          </mc:Fallback>
        </mc:AlternateContent>
      </w:r>
    </w:p>
    <w:p w14:paraId="326D9A47" w14:textId="77777777" w:rsidR="00864F48" w:rsidRPr="00864F48" w:rsidRDefault="00864F48" w:rsidP="00864F48">
      <w:pPr>
        <w:widowControl w:val="0"/>
        <w:autoSpaceDE w:val="0"/>
        <w:autoSpaceDN w:val="0"/>
        <w:spacing w:before="119" w:after="0" w:line="240" w:lineRule="auto"/>
        <w:ind w:left="129"/>
        <w:rPr>
          <w:rFonts w:ascii="Times New Roman" w:eastAsia="Times New Roman" w:hAnsi="Times New Roman" w:cs="Times New Roman"/>
          <w:i/>
          <w:lang w:val="en-US"/>
        </w:rPr>
      </w:pPr>
      <w:r w:rsidRPr="00864F48">
        <w:rPr>
          <w:rFonts w:ascii="Times New Roman" w:eastAsia="Times New Roman" w:hAnsi="Times New Roman" w:cs="Times New Roman"/>
          <w:i/>
          <w:color w:val="231F20"/>
          <w:lang w:val="en-US"/>
        </w:rPr>
        <w:t>[Signature(s)]</w:t>
      </w:r>
    </w:p>
    <w:p w14:paraId="31C46DE9"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i/>
          <w:sz w:val="28"/>
          <w:lang w:val="en-US"/>
        </w:rPr>
      </w:pPr>
    </w:p>
    <w:p w14:paraId="57B94E7F" w14:textId="77777777" w:rsidR="00864F48" w:rsidRPr="00864F48" w:rsidRDefault="00864F48" w:rsidP="00864F48">
      <w:pPr>
        <w:widowControl w:val="0"/>
        <w:autoSpaceDE w:val="0"/>
        <w:autoSpaceDN w:val="0"/>
        <w:spacing w:before="165" w:after="0" w:line="230" w:lineRule="auto"/>
        <w:ind w:left="129"/>
        <w:outlineLvl w:val="4"/>
        <w:rPr>
          <w:rFonts w:ascii="Times New Roman" w:eastAsia="Times New Roman" w:hAnsi="Times New Roman" w:cs="Times New Roman"/>
          <w:b/>
          <w:bCs/>
          <w:i/>
          <w:lang w:val="en-US"/>
        </w:rPr>
      </w:pPr>
      <w:r w:rsidRPr="00864F48">
        <w:rPr>
          <w:rFonts w:ascii="Times New Roman" w:eastAsia="Times New Roman" w:hAnsi="Times New Roman" w:cs="Times New Roman"/>
          <w:b/>
          <w:bCs/>
          <w:i/>
          <w:color w:val="231F20"/>
          <w:lang w:val="en-US"/>
        </w:rPr>
        <w:t>Note: All italicized text (including footnotes) is for use in preparing this form and shall be deleted from the ﬁnal product.</w:t>
      </w:r>
    </w:p>
    <w:p w14:paraId="7B054995"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b/>
          <w:i/>
          <w:sz w:val="20"/>
          <w:lang w:val="en-US"/>
        </w:rPr>
      </w:pPr>
    </w:p>
    <w:p w14:paraId="14E4C51B"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b/>
          <w:i/>
          <w:sz w:val="20"/>
          <w:lang w:val="en-US"/>
        </w:rPr>
      </w:pPr>
    </w:p>
    <w:p w14:paraId="276A468C"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b/>
          <w:i/>
          <w:sz w:val="20"/>
          <w:lang w:val="en-US"/>
        </w:rPr>
      </w:pPr>
    </w:p>
    <w:p w14:paraId="33212301"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b/>
          <w:i/>
          <w:sz w:val="20"/>
          <w:lang w:val="en-US"/>
        </w:rPr>
      </w:pPr>
    </w:p>
    <w:p w14:paraId="1948B568"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b/>
          <w:i/>
          <w:sz w:val="20"/>
          <w:lang w:val="en-US"/>
        </w:rPr>
      </w:pPr>
    </w:p>
    <w:p w14:paraId="15641AAB"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b/>
          <w:i/>
          <w:sz w:val="20"/>
          <w:lang w:val="en-US"/>
        </w:rPr>
      </w:pPr>
    </w:p>
    <w:p w14:paraId="3C5FDB54"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b/>
          <w:i/>
          <w:sz w:val="20"/>
          <w:lang w:val="en-US"/>
        </w:rPr>
      </w:pPr>
    </w:p>
    <w:p w14:paraId="446DEAC0"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b/>
          <w:i/>
          <w:sz w:val="20"/>
          <w:lang w:val="en-US"/>
        </w:rPr>
      </w:pPr>
    </w:p>
    <w:p w14:paraId="47D39B4B" w14:textId="77777777" w:rsidR="00864F48" w:rsidRPr="00864F48" w:rsidRDefault="00864F48" w:rsidP="00864F48">
      <w:pPr>
        <w:widowControl w:val="0"/>
        <w:autoSpaceDE w:val="0"/>
        <w:autoSpaceDN w:val="0"/>
        <w:spacing w:before="8" w:after="0" w:line="240" w:lineRule="auto"/>
        <w:rPr>
          <w:rFonts w:ascii="Times New Roman" w:eastAsia="Times New Roman" w:hAnsi="Times New Roman" w:cs="Times New Roman"/>
          <w:b/>
          <w:i/>
          <w:sz w:val="21"/>
          <w:lang w:val="en-US"/>
        </w:rPr>
      </w:pPr>
      <w:r w:rsidRPr="00864F48">
        <w:rPr>
          <w:rFonts w:ascii="Times New Roman" w:eastAsia="Times New Roman" w:hAnsi="Times New Roman" w:cs="Times New Roman"/>
          <w:noProof/>
          <w:lang w:eastAsia="en-GB"/>
        </w:rPr>
        <mc:AlternateContent>
          <mc:Choice Requires="wps">
            <w:drawing>
              <wp:anchor distT="4294967294" distB="4294967294" distL="0" distR="0" simplePos="0" relativeHeight="251684864" behindDoc="0" locked="0" layoutInCell="1" allowOverlap="1" wp14:anchorId="7CDAE857" wp14:editId="75103EA0">
                <wp:simplePos x="0" y="0"/>
                <wp:positionH relativeFrom="page">
                  <wp:posOffset>539115</wp:posOffset>
                </wp:positionH>
                <wp:positionV relativeFrom="paragraph">
                  <wp:posOffset>186689</wp:posOffset>
                </wp:positionV>
                <wp:extent cx="3209925" cy="0"/>
                <wp:effectExtent l="0" t="0" r="28575" b="19050"/>
                <wp:wrapTopAndBottom/>
                <wp:docPr id="294" name="Straight Connector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9925" cy="0"/>
                        </a:xfrm>
                        <a:prstGeom prst="line">
                          <a:avLst/>
                        </a:prstGeom>
                        <a:noFill/>
                        <a:ln w="6346">
                          <a:solidFill>
                            <a:srgbClr val="231F2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w14:anchorId="7DAA4B47" id="Straight Connector 294" o:spid="_x0000_s1026" style="position:absolute;z-index:251684864;visibility:visible;mso-wrap-style:square;mso-width-percent:0;mso-height-percent:0;mso-wrap-distance-left:0;mso-wrap-distance-top:-6e-5mm;mso-wrap-distance-right:0;mso-wrap-distance-bottom:-6e-5mm;mso-position-horizontal:absolute;mso-position-horizontal-relative:page;mso-position-vertical:absolute;mso-position-vertical-relative:text;mso-width-percent:0;mso-height-percent:0;mso-width-relative:page;mso-height-relative:page" from="42.45pt,14.7pt" to="295.2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" strokecolor="#231f20" strokeweight=".17628mm">
                <w10:wrap type="topAndBottom" anchorx="page"/>
              </v:line>
            </w:pict>
          </mc:Fallback>
        </mc:AlternateContent>
      </w:r>
    </w:p>
    <w:p w14:paraId="1BF97A65" w14:textId="77777777" w:rsidR="00864F48" w:rsidRPr="00864F48" w:rsidRDefault="00864F48" w:rsidP="00864F48">
      <w:pPr>
        <w:widowControl w:val="0"/>
        <w:autoSpaceDE w:val="0"/>
        <w:autoSpaceDN w:val="0"/>
        <w:spacing w:before="45" w:after="0" w:line="230" w:lineRule="auto"/>
        <w:ind w:left="130"/>
        <w:rPr>
          <w:rFonts w:ascii="Times New Roman" w:eastAsia="Times New Roman" w:hAnsi="Times New Roman" w:cs="Times New Roman"/>
          <w:i/>
          <w:sz w:val="16"/>
          <w:lang w:val="en-US"/>
        </w:rPr>
      </w:pPr>
      <w:r w:rsidRPr="00864F48">
        <w:rPr>
          <w:rFonts w:ascii="Times New Roman" w:eastAsia="Times New Roman" w:hAnsi="Times New Roman" w:cs="Times New Roman"/>
          <w:color w:val="231F20"/>
          <w:position w:val="8"/>
          <w:sz w:val="8"/>
          <w:lang w:val="en-US"/>
        </w:rPr>
        <w:t>1</w:t>
      </w:r>
      <w:r w:rsidRPr="00864F48">
        <w:rPr>
          <w:rFonts w:ascii="Times New Roman" w:eastAsia="Times New Roman" w:hAnsi="Times New Roman" w:cs="Times New Roman"/>
          <w:i/>
          <w:color w:val="231F20"/>
          <w:sz w:val="16"/>
          <w:lang w:val="en-US"/>
        </w:rPr>
        <w:t>The bank shall insert the amount(s) speciﬁed and denominated in the SCC for GCC Clauses 13.3.1 and 13.3.4 respectively, either in the currency(ies) of the Contract or a freely convertible currency acceptable to the Procuring Entity.</w:t>
      </w:r>
    </w:p>
    <w:p w14:paraId="4CD9289E" w14:textId="77777777" w:rsidR="00864F48" w:rsidRPr="00864F48" w:rsidRDefault="00864F48" w:rsidP="00864F48">
      <w:pPr>
        <w:widowControl w:val="0"/>
        <w:autoSpaceDE w:val="0"/>
        <w:autoSpaceDN w:val="0"/>
        <w:spacing w:before="78" w:after="0" w:line="186" w:lineRule="exact"/>
        <w:ind w:left="130"/>
        <w:rPr>
          <w:rFonts w:ascii="Times New Roman" w:eastAsia="Times New Roman" w:hAnsi="Times New Roman" w:cs="Times New Roman"/>
          <w:i/>
          <w:sz w:val="16"/>
          <w:lang w:val="en-US"/>
        </w:rPr>
      </w:pPr>
      <w:r w:rsidRPr="00864F48">
        <w:rPr>
          <w:rFonts w:ascii="Times New Roman" w:eastAsia="Times New Roman" w:hAnsi="Times New Roman" w:cs="Times New Roman"/>
          <w:color w:val="231F20"/>
          <w:position w:val="8"/>
          <w:sz w:val="8"/>
          <w:lang w:val="en-US"/>
        </w:rPr>
        <w:t>2</w:t>
      </w:r>
      <w:r w:rsidRPr="00864F48">
        <w:rPr>
          <w:rFonts w:ascii="Times New Roman" w:eastAsia="Times New Roman" w:hAnsi="Times New Roman" w:cs="Times New Roman"/>
          <w:i/>
          <w:color w:val="231F20"/>
          <w:sz w:val="16"/>
          <w:lang w:val="en-US"/>
        </w:rPr>
        <w:t>In this sample form, the formulation of this paragraph reﬂects the usual SCC provisions for GCC Clause 13.3. However, if the SCC for GCC Clauses 13.3.1 and</w:t>
      </w:r>
    </w:p>
    <w:p w14:paraId="41F80A84" w14:textId="77777777" w:rsidR="00864F48" w:rsidRPr="00864F48" w:rsidRDefault="00864F48" w:rsidP="00864F48">
      <w:pPr>
        <w:widowControl w:val="0"/>
        <w:autoSpaceDE w:val="0"/>
        <w:autoSpaceDN w:val="0"/>
        <w:spacing w:before="3" w:after="0" w:line="230" w:lineRule="auto"/>
        <w:ind w:left="130" w:right="303"/>
        <w:rPr>
          <w:rFonts w:ascii="Times New Roman" w:eastAsia="Times New Roman" w:hAnsi="Times New Roman" w:cs="Times New Roman"/>
          <w:i/>
          <w:sz w:val="16"/>
          <w:lang w:val="en-US"/>
        </w:rPr>
      </w:pPr>
      <w:r w:rsidRPr="00864F48">
        <w:rPr>
          <w:rFonts w:ascii="Times New Roman" w:eastAsia="Times New Roman" w:hAnsi="Times New Roman" w:cs="Times New Roman"/>
          <w:i/>
          <w:color w:val="231F20"/>
          <w:sz w:val="16"/>
          <w:lang w:val="en-US"/>
        </w:rPr>
        <w:t>13.3.4 varies from the usual provisions, the paragraph, and possibly the previous paragraph, need to be adjusted to precisely reﬂect the provisions speciﬁed in the SCC.</w:t>
      </w:r>
    </w:p>
    <w:p w14:paraId="63B850FA" w14:textId="77777777" w:rsidR="00864F48" w:rsidRPr="00864F48" w:rsidRDefault="00864F48" w:rsidP="00864F48">
      <w:pPr>
        <w:widowControl w:val="0"/>
        <w:autoSpaceDE w:val="0"/>
        <w:autoSpaceDN w:val="0"/>
        <w:spacing w:after="0" w:line="230" w:lineRule="auto"/>
        <w:rPr>
          <w:rFonts w:ascii="Times New Roman" w:eastAsia="Times New Roman" w:hAnsi="Times New Roman" w:cs="Times New Roman"/>
          <w:sz w:val="16"/>
          <w:lang w:val="en-US"/>
        </w:rPr>
        <w:sectPr w:rsidR="00864F48" w:rsidRPr="00864F48">
          <w:pgSz w:w="11910" w:h="16840"/>
          <w:pgMar w:top="660" w:right="540" w:bottom="640" w:left="720" w:header="0" w:footer="441" w:gutter="0"/>
          <w:cols w:space="720"/>
        </w:sectPr>
      </w:pPr>
    </w:p>
    <w:p w14:paraId="31077DA8" w14:textId="77777777" w:rsidR="00864F48" w:rsidRPr="00864F48" w:rsidRDefault="00864F48" w:rsidP="00864F48">
      <w:pPr>
        <w:widowControl w:val="0"/>
        <w:tabs>
          <w:tab w:val="left" w:pos="689"/>
        </w:tabs>
        <w:autoSpaceDE w:val="0"/>
        <w:autoSpaceDN w:val="0"/>
        <w:spacing w:before="154" w:after="0" w:line="240" w:lineRule="auto"/>
        <w:ind w:left="125"/>
        <w:outlineLvl w:val="1"/>
        <w:rPr>
          <w:rFonts w:ascii="Times New Roman" w:eastAsia="Times New Roman" w:hAnsi="Times New Roman" w:cs="Times New Roman"/>
          <w:b/>
          <w:bCs/>
          <w:sz w:val="24"/>
          <w:szCs w:val="24"/>
          <w:lang w:val="en-US"/>
        </w:rPr>
      </w:pPr>
      <w:r w:rsidRPr="00864F48">
        <w:rPr>
          <w:rFonts w:ascii="Times New Roman" w:eastAsia="Times New Roman" w:hAnsi="Times New Roman" w:cs="Times New Roman"/>
          <w:b/>
          <w:bCs/>
          <w:color w:val="231F20"/>
          <w:sz w:val="24"/>
          <w:szCs w:val="24"/>
          <w:lang w:val="en-US"/>
        </w:rPr>
        <w:lastRenderedPageBreak/>
        <w:t>5.2</w:t>
      </w:r>
      <w:r w:rsidRPr="00864F48">
        <w:rPr>
          <w:rFonts w:ascii="Times New Roman" w:eastAsia="Times New Roman" w:hAnsi="Times New Roman" w:cs="Times New Roman"/>
          <w:b/>
          <w:bCs/>
          <w:color w:val="231F20"/>
          <w:sz w:val="24"/>
          <w:szCs w:val="24"/>
          <w:lang w:val="en-US"/>
        </w:rPr>
        <w:tab/>
        <w:t>Advance Payment Security</w:t>
      </w:r>
    </w:p>
    <w:p w14:paraId="076C7305" w14:textId="77777777" w:rsidR="00864F48" w:rsidRPr="00864F48" w:rsidRDefault="00864F48" w:rsidP="00864F48">
      <w:pPr>
        <w:widowControl w:val="0"/>
        <w:autoSpaceDE w:val="0"/>
        <w:autoSpaceDN w:val="0"/>
        <w:spacing w:before="235" w:after="0" w:line="240" w:lineRule="auto"/>
        <w:ind w:left="125"/>
        <w:outlineLvl w:val="3"/>
        <w:rPr>
          <w:rFonts w:ascii="Times New Roman" w:eastAsia="Times New Roman" w:hAnsi="Times New Roman" w:cs="Times New Roman"/>
          <w:b/>
          <w:bCs/>
          <w:lang w:val="en-US"/>
        </w:rPr>
      </w:pPr>
      <w:r w:rsidRPr="00864F48">
        <w:rPr>
          <w:rFonts w:ascii="Times New Roman" w:eastAsia="Times New Roman" w:hAnsi="Times New Roman" w:cs="Times New Roman"/>
          <w:b/>
          <w:bCs/>
          <w:color w:val="231F20"/>
          <w:lang w:val="en-US"/>
        </w:rPr>
        <w:t>Demand Bank Guarantee</w:t>
      </w:r>
    </w:p>
    <w:p w14:paraId="66854A40" w14:textId="77777777" w:rsidR="00864F48" w:rsidRPr="00864F48" w:rsidRDefault="00864F48" w:rsidP="00864F48">
      <w:pPr>
        <w:widowControl w:val="0"/>
        <w:autoSpaceDE w:val="0"/>
        <w:autoSpaceDN w:val="0"/>
        <w:spacing w:before="11" w:after="0" w:line="240" w:lineRule="auto"/>
        <w:rPr>
          <w:rFonts w:ascii="Times New Roman" w:eastAsia="Times New Roman" w:hAnsi="Times New Roman" w:cs="Times New Roman"/>
          <w:b/>
          <w:sz w:val="16"/>
          <w:lang w:val="en-US"/>
        </w:rPr>
      </w:pPr>
      <w:r w:rsidRPr="00864F48">
        <w:rPr>
          <w:rFonts w:ascii="Times New Roman" w:eastAsia="Times New Roman" w:hAnsi="Times New Roman" w:cs="Times New Roman"/>
          <w:noProof/>
          <w:lang w:eastAsia="en-GB"/>
        </w:rPr>
        <mc:AlternateContent>
          <mc:Choice Requires="wps">
            <w:drawing>
              <wp:anchor distT="4294967294" distB="4294967294" distL="0" distR="0" simplePos="0" relativeHeight="251685888" behindDoc="0" locked="0" layoutInCell="1" allowOverlap="1" wp14:anchorId="0B3F650F" wp14:editId="1A149757">
                <wp:simplePos x="0" y="0"/>
                <wp:positionH relativeFrom="page">
                  <wp:posOffset>537210</wp:posOffset>
                </wp:positionH>
                <wp:positionV relativeFrom="paragraph">
                  <wp:posOffset>151764</wp:posOffset>
                </wp:positionV>
                <wp:extent cx="2235200" cy="0"/>
                <wp:effectExtent l="0" t="0" r="31750" b="19050"/>
                <wp:wrapTopAndBottom/>
                <wp:docPr id="292" name="Straight Connector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35200" cy="0"/>
                        </a:xfrm>
                        <a:prstGeom prst="line">
                          <a:avLst/>
                        </a:prstGeom>
                        <a:noFill/>
                        <a:ln w="5588">
                          <a:solidFill>
                            <a:srgbClr val="221E1F"/>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w14:anchorId="06CA5AD9" id="Straight Connector 292" o:spid="_x0000_s1026" style="position:absolute;z-index:251685888;visibility:visible;mso-wrap-style:square;mso-width-percent:0;mso-height-percent:0;mso-wrap-distance-left:0;mso-wrap-distance-top:-6e-5mm;mso-wrap-distance-right:0;mso-wrap-distance-bottom:-6e-5mm;mso-position-horizontal:absolute;mso-position-horizontal-relative:page;mso-position-vertical:absolute;mso-position-vertical-relative:text;mso-width-percent:0;mso-height-percent:0;mso-width-relative:page;mso-height-relative:page" from="42.3pt,11.95pt" to="218.3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" strokecolor="#221e1f" strokeweight=".44pt">
                <w10:wrap type="topAndBottom" anchorx="page"/>
              </v:line>
            </w:pict>
          </mc:Fallback>
        </mc:AlternateContent>
      </w:r>
    </w:p>
    <w:p w14:paraId="227E6560" w14:textId="77777777" w:rsidR="00864F48" w:rsidRPr="00864F48" w:rsidRDefault="00864F48" w:rsidP="00864F48">
      <w:pPr>
        <w:widowControl w:val="0"/>
        <w:autoSpaceDE w:val="0"/>
        <w:autoSpaceDN w:val="0"/>
        <w:spacing w:before="4" w:after="0" w:line="240" w:lineRule="auto"/>
        <w:rPr>
          <w:rFonts w:ascii="Times New Roman" w:eastAsia="Times New Roman" w:hAnsi="Times New Roman" w:cs="Times New Roman"/>
          <w:b/>
          <w:sz w:val="7"/>
          <w:lang w:val="en-US"/>
        </w:rPr>
      </w:pPr>
    </w:p>
    <w:p w14:paraId="6603CB78" w14:textId="77777777" w:rsidR="00864F48" w:rsidRPr="00864F48" w:rsidRDefault="00864F48" w:rsidP="00864F48">
      <w:pPr>
        <w:widowControl w:val="0"/>
        <w:autoSpaceDE w:val="0"/>
        <w:autoSpaceDN w:val="0"/>
        <w:spacing w:before="120" w:after="0" w:line="240" w:lineRule="auto"/>
        <w:ind w:left="125"/>
        <w:jc w:val="both"/>
        <w:rPr>
          <w:rFonts w:ascii="Times New Roman" w:eastAsia="Times New Roman" w:hAnsi="Times New Roman" w:cs="Times New Roman"/>
          <w:i/>
          <w:lang w:val="en-US"/>
        </w:rPr>
      </w:pPr>
      <w:r w:rsidRPr="00864F48">
        <w:rPr>
          <w:rFonts w:ascii="Times New Roman" w:eastAsia="Times New Roman" w:hAnsi="Times New Roman" w:cs="Times New Roman"/>
          <w:i/>
          <w:color w:val="231F20"/>
          <w:lang w:val="en-US"/>
        </w:rPr>
        <w:t>[Guarantor Form head or SWIFT identiﬁer code]</w:t>
      </w:r>
    </w:p>
    <w:p w14:paraId="3AA1B241" w14:textId="77777777" w:rsidR="00864F48" w:rsidRPr="00864F48" w:rsidRDefault="00864F48" w:rsidP="00864F48">
      <w:pPr>
        <w:widowControl w:val="0"/>
        <w:autoSpaceDE w:val="0"/>
        <w:autoSpaceDN w:val="0"/>
        <w:spacing w:before="234" w:after="0" w:line="240" w:lineRule="auto"/>
        <w:ind w:left="125"/>
        <w:jc w:val="both"/>
        <w:rPr>
          <w:rFonts w:ascii="Times New Roman" w:eastAsia="Times New Roman" w:hAnsi="Times New Roman" w:cs="Times New Roman"/>
          <w:i/>
          <w:lang w:val="en-US"/>
        </w:rPr>
      </w:pPr>
      <w:r w:rsidRPr="00864F48">
        <w:rPr>
          <w:rFonts w:ascii="Times New Roman" w:eastAsia="Times New Roman" w:hAnsi="Times New Roman" w:cs="Times New Roman"/>
          <w:b/>
          <w:color w:val="231F20"/>
          <w:lang w:val="en-US"/>
        </w:rPr>
        <w:t>Beneﬁciary:</w:t>
      </w:r>
      <w:r w:rsidRPr="00864F48">
        <w:rPr>
          <w:rFonts w:ascii="Times New Roman" w:eastAsia="Times New Roman" w:hAnsi="Times New Roman" w:cs="Times New Roman"/>
          <w:color w:val="231F20"/>
          <w:lang w:val="en-US"/>
        </w:rPr>
        <w:t xml:space="preserve"> ............................................................... </w:t>
      </w:r>
      <w:r w:rsidRPr="00864F48">
        <w:rPr>
          <w:rFonts w:ascii="Times New Roman" w:eastAsia="Times New Roman" w:hAnsi="Times New Roman" w:cs="Times New Roman"/>
          <w:i/>
          <w:color w:val="231F20"/>
          <w:lang w:val="en-US"/>
        </w:rPr>
        <w:t xml:space="preserve">[insert: </w:t>
      </w:r>
      <w:r w:rsidRPr="00864F48">
        <w:rPr>
          <w:rFonts w:ascii="Times New Roman" w:eastAsia="Times New Roman" w:hAnsi="Times New Roman" w:cs="Times New Roman"/>
          <w:b/>
          <w:i/>
          <w:color w:val="231F20"/>
          <w:lang w:val="en-US"/>
        </w:rPr>
        <w:t>Name and Address of Procuring Entity</w:t>
      </w:r>
      <w:r w:rsidRPr="00864F48">
        <w:rPr>
          <w:rFonts w:ascii="Times New Roman" w:eastAsia="Times New Roman" w:hAnsi="Times New Roman" w:cs="Times New Roman"/>
          <w:i/>
          <w:color w:val="231F20"/>
          <w:lang w:val="en-US"/>
        </w:rPr>
        <w:t>]</w:t>
      </w:r>
    </w:p>
    <w:p w14:paraId="68404486" w14:textId="77777777" w:rsidR="00864F48" w:rsidRPr="00864F48" w:rsidRDefault="00864F48" w:rsidP="00864F48">
      <w:pPr>
        <w:widowControl w:val="0"/>
        <w:autoSpaceDE w:val="0"/>
        <w:autoSpaceDN w:val="0"/>
        <w:spacing w:before="113" w:after="0" w:line="240" w:lineRule="auto"/>
        <w:ind w:left="125"/>
        <w:jc w:val="both"/>
        <w:rPr>
          <w:rFonts w:ascii="Times New Roman" w:eastAsia="Times New Roman" w:hAnsi="Times New Roman" w:cs="Times New Roman"/>
          <w:i/>
          <w:lang w:val="en-US"/>
        </w:rPr>
      </w:pPr>
      <w:r w:rsidRPr="00864F48">
        <w:rPr>
          <w:rFonts w:ascii="Times New Roman" w:eastAsia="Times New Roman" w:hAnsi="Times New Roman" w:cs="Times New Roman"/>
          <w:b/>
          <w:color w:val="231F20"/>
          <w:lang w:val="en-US"/>
        </w:rPr>
        <w:t>Date:</w:t>
      </w:r>
      <w:r w:rsidRPr="00864F48">
        <w:rPr>
          <w:rFonts w:ascii="Times New Roman" w:eastAsia="Times New Roman" w:hAnsi="Times New Roman" w:cs="Times New Roman"/>
          <w:color w:val="231F20"/>
          <w:lang w:val="en-US"/>
        </w:rPr>
        <w:t xml:space="preserve"> .......................................................................... </w:t>
      </w:r>
      <w:r w:rsidRPr="00864F48">
        <w:rPr>
          <w:rFonts w:ascii="Times New Roman" w:eastAsia="Times New Roman" w:hAnsi="Times New Roman" w:cs="Times New Roman"/>
          <w:i/>
          <w:color w:val="231F20"/>
          <w:lang w:val="en-US"/>
        </w:rPr>
        <w:t>[</w:t>
      </w:r>
      <w:r w:rsidRPr="00864F48">
        <w:rPr>
          <w:rFonts w:ascii="Times New Roman" w:eastAsia="Times New Roman" w:hAnsi="Times New Roman" w:cs="Times New Roman"/>
          <w:b/>
          <w:i/>
          <w:color w:val="231F20"/>
          <w:lang w:val="en-US"/>
        </w:rPr>
        <w:t>insert date of issue</w:t>
      </w:r>
      <w:r w:rsidRPr="00864F48">
        <w:rPr>
          <w:rFonts w:ascii="Times New Roman" w:eastAsia="Times New Roman" w:hAnsi="Times New Roman" w:cs="Times New Roman"/>
          <w:i/>
          <w:color w:val="231F20"/>
          <w:lang w:val="en-US"/>
        </w:rPr>
        <w:t>]</w:t>
      </w:r>
    </w:p>
    <w:p w14:paraId="0491AB84" w14:textId="77777777" w:rsidR="00864F48" w:rsidRPr="00864F48" w:rsidRDefault="00864F48" w:rsidP="00864F48">
      <w:pPr>
        <w:widowControl w:val="0"/>
        <w:autoSpaceDE w:val="0"/>
        <w:autoSpaceDN w:val="0"/>
        <w:spacing w:before="234" w:after="0" w:line="240" w:lineRule="auto"/>
        <w:ind w:left="125"/>
        <w:jc w:val="both"/>
        <w:rPr>
          <w:rFonts w:ascii="Times New Roman" w:eastAsia="Times New Roman" w:hAnsi="Times New Roman" w:cs="Times New Roman"/>
          <w:i/>
          <w:lang w:val="en-US"/>
        </w:rPr>
      </w:pPr>
      <w:r w:rsidRPr="00864F48">
        <w:rPr>
          <w:rFonts w:ascii="Times New Roman" w:eastAsia="Times New Roman" w:hAnsi="Times New Roman" w:cs="Times New Roman"/>
          <w:b/>
          <w:color w:val="231F20"/>
          <w:lang w:val="en-US"/>
        </w:rPr>
        <w:t>ADVANCE PAYMENT GUARANTEE No.:</w:t>
      </w:r>
      <w:r w:rsidRPr="00864F48">
        <w:rPr>
          <w:rFonts w:ascii="Times New Roman" w:eastAsia="Times New Roman" w:hAnsi="Times New Roman" w:cs="Times New Roman"/>
          <w:color w:val="231F20"/>
          <w:lang w:val="en-US"/>
        </w:rPr>
        <w:t xml:space="preserve"> .................................. [</w:t>
      </w:r>
      <w:r w:rsidRPr="00864F48">
        <w:rPr>
          <w:rFonts w:ascii="Times New Roman" w:eastAsia="Times New Roman" w:hAnsi="Times New Roman" w:cs="Times New Roman"/>
          <w:i/>
          <w:color w:val="231F20"/>
          <w:lang w:val="en-US"/>
        </w:rPr>
        <w:t xml:space="preserve">insert: </w:t>
      </w:r>
      <w:r w:rsidRPr="00864F48">
        <w:rPr>
          <w:rFonts w:ascii="Times New Roman" w:eastAsia="Times New Roman" w:hAnsi="Times New Roman" w:cs="Times New Roman"/>
          <w:b/>
          <w:i/>
          <w:color w:val="231F20"/>
          <w:lang w:val="en-US"/>
        </w:rPr>
        <w:t>Advance Payment Guarantee Number</w:t>
      </w:r>
      <w:r w:rsidRPr="00864F48">
        <w:rPr>
          <w:rFonts w:ascii="Times New Roman" w:eastAsia="Times New Roman" w:hAnsi="Times New Roman" w:cs="Times New Roman"/>
          <w:i/>
          <w:color w:val="231F20"/>
          <w:lang w:val="en-US"/>
        </w:rPr>
        <w:t>]</w:t>
      </w:r>
    </w:p>
    <w:p w14:paraId="636D8A78" w14:textId="77777777" w:rsidR="00864F48" w:rsidRPr="00864F48" w:rsidRDefault="00864F48" w:rsidP="00864F48">
      <w:pPr>
        <w:widowControl w:val="0"/>
        <w:autoSpaceDE w:val="0"/>
        <w:autoSpaceDN w:val="0"/>
        <w:spacing w:before="113" w:after="0" w:line="240" w:lineRule="auto"/>
        <w:ind w:left="125"/>
        <w:jc w:val="both"/>
        <w:rPr>
          <w:rFonts w:ascii="Times New Roman" w:eastAsia="Times New Roman" w:hAnsi="Times New Roman" w:cs="Times New Roman"/>
          <w:i/>
          <w:lang w:val="en-US"/>
        </w:rPr>
      </w:pPr>
      <w:r w:rsidRPr="00864F48">
        <w:rPr>
          <w:rFonts w:ascii="Times New Roman" w:eastAsia="Times New Roman" w:hAnsi="Times New Roman" w:cs="Times New Roman"/>
          <w:b/>
          <w:color w:val="231F20"/>
          <w:lang w:val="en-US"/>
        </w:rPr>
        <w:t>Guarantor:</w:t>
      </w:r>
      <w:r w:rsidRPr="00864F48">
        <w:rPr>
          <w:rFonts w:ascii="Times New Roman" w:eastAsia="Times New Roman" w:hAnsi="Times New Roman" w:cs="Times New Roman"/>
          <w:color w:val="231F20"/>
          <w:lang w:val="en-US"/>
        </w:rPr>
        <w:t xml:space="preserve"> .......................................... </w:t>
      </w:r>
      <w:r w:rsidRPr="00864F48">
        <w:rPr>
          <w:rFonts w:ascii="Times New Roman" w:eastAsia="Times New Roman" w:hAnsi="Times New Roman" w:cs="Times New Roman"/>
          <w:i/>
          <w:color w:val="231F20"/>
          <w:lang w:val="en-US"/>
        </w:rPr>
        <w:t>[Insert name and address of place of issue, unless indicated in the Form head]</w:t>
      </w:r>
    </w:p>
    <w:p w14:paraId="7C65FB2D" w14:textId="77777777" w:rsidR="00864F48" w:rsidRPr="00864F48" w:rsidRDefault="00864F48" w:rsidP="00864F48">
      <w:pPr>
        <w:widowControl w:val="0"/>
        <w:autoSpaceDE w:val="0"/>
        <w:autoSpaceDN w:val="0"/>
        <w:spacing w:before="7" w:after="0" w:line="240" w:lineRule="auto"/>
        <w:rPr>
          <w:rFonts w:ascii="Times New Roman" w:eastAsia="Times New Roman" w:hAnsi="Times New Roman" w:cs="Times New Roman"/>
          <w:i/>
          <w:sz w:val="31"/>
          <w:lang w:val="en-US"/>
        </w:rPr>
      </w:pPr>
    </w:p>
    <w:p w14:paraId="6F61E887" w14:textId="77777777" w:rsidR="00864F48" w:rsidRPr="00864F48" w:rsidRDefault="00864F48" w:rsidP="00864F48">
      <w:pPr>
        <w:widowControl w:val="0"/>
        <w:autoSpaceDE w:val="0"/>
        <w:autoSpaceDN w:val="0"/>
        <w:spacing w:before="1" w:after="0" w:line="230" w:lineRule="auto"/>
        <w:ind w:left="125" w:right="314"/>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spacing w:val="-9"/>
          <w:lang w:val="en-US"/>
        </w:rPr>
        <w:t xml:space="preserve">We </w:t>
      </w:r>
      <w:r w:rsidRPr="00864F48">
        <w:rPr>
          <w:rFonts w:ascii="Times New Roman" w:eastAsia="Times New Roman" w:hAnsi="Times New Roman" w:cs="Times New Roman"/>
          <w:color w:val="231F20"/>
          <w:lang w:val="en-US"/>
        </w:rPr>
        <w:t>have been informed that on.....................................</w:t>
      </w:r>
      <w:r w:rsidRPr="00864F48">
        <w:rPr>
          <w:rFonts w:ascii="Times New Roman" w:eastAsia="Times New Roman" w:hAnsi="Times New Roman" w:cs="Times New Roman"/>
          <w:i/>
          <w:color w:val="231F20"/>
          <w:lang w:val="en-US"/>
        </w:rPr>
        <w:t xml:space="preserve">[insert: </w:t>
      </w:r>
      <w:r w:rsidRPr="00864F48">
        <w:rPr>
          <w:rFonts w:ascii="Times New Roman" w:eastAsia="Times New Roman" w:hAnsi="Times New Roman" w:cs="Times New Roman"/>
          <w:b/>
          <w:i/>
          <w:color w:val="231F20"/>
          <w:lang w:val="en-US"/>
        </w:rPr>
        <w:t>date of award</w:t>
      </w:r>
      <w:r w:rsidRPr="00864F48">
        <w:rPr>
          <w:rFonts w:ascii="Times New Roman" w:eastAsia="Times New Roman" w:hAnsi="Times New Roman" w:cs="Times New Roman"/>
          <w:i/>
          <w:color w:val="231F20"/>
          <w:lang w:val="en-US"/>
        </w:rPr>
        <w:t xml:space="preserve">] </w:t>
      </w:r>
      <w:r w:rsidRPr="00864F48">
        <w:rPr>
          <w:rFonts w:ascii="Times New Roman" w:eastAsia="Times New Roman" w:hAnsi="Times New Roman" w:cs="Times New Roman"/>
          <w:color w:val="231F20"/>
          <w:lang w:val="en-US"/>
        </w:rPr>
        <w:t xml:space="preserve">you awarded Contract No. </w:t>
      </w:r>
      <w:r w:rsidRPr="00864F48">
        <w:rPr>
          <w:rFonts w:ascii="Times New Roman" w:eastAsia="Times New Roman" w:hAnsi="Times New Roman" w:cs="Times New Roman"/>
          <w:i/>
          <w:color w:val="231F20"/>
          <w:lang w:val="en-US"/>
        </w:rPr>
        <w:t xml:space="preserve">[insert: </w:t>
      </w:r>
      <w:r w:rsidRPr="00864F48">
        <w:rPr>
          <w:rFonts w:ascii="Times New Roman" w:eastAsia="Times New Roman" w:hAnsi="Times New Roman" w:cs="Times New Roman"/>
          <w:b/>
          <w:i/>
          <w:color w:val="231F20"/>
          <w:lang w:val="en-US"/>
        </w:rPr>
        <w:t>Contract number</w:t>
      </w:r>
      <w:r w:rsidRPr="00864F48">
        <w:rPr>
          <w:rFonts w:ascii="Times New Roman" w:eastAsia="Times New Roman" w:hAnsi="Times New Roman" w:cs="Times New Roman"/>
          <w:i/>
          <w:color w:val="231F20"/>
          <w:lang w:val="en-US"/>
        </w:rPr>
        <w:t xml:space="preserve">] </w:t>
      </w:r>
      <w:r w:rsidRPr="00864F48">
        <w:rPr>
          <w:rFonts w:ascii="Times New Roman" w:eastAsia="Times New Roman" w:hAnsi="Times New Roman" w:cs="Times New Roman"/>
          <w:color w:val="231F20"/>
          <w:lang w:val="en-US"/>
        </w:rPr>
        <w:t xml:space="preserve">for </w:t>
      </w:r>
      <w:r w:rsidRPr="00864F48">
        <w:rPr>
          <w:rFonts w:ascii="Times New Roman" w:eastAsia="Times New Roman" w:hAnsi="Times New Roman" w:cs="Times New Roman"/>
          <w:i/>
          <w:color w:val="231F20"/>
          <w:lang w:val="en-US"/>
        </w:rPr>
        <w:t xml:space="preserve">...................[insert: </w:t>
      </w:r>
      <w:r w:rsidRPr="00864F48">
        <w:rPr>
          <w:rFonts w:ascii="Times New Roman" w:eastAsia="Times New Roman" w:hAnsi="Times New Roman" w:cs="Times New Roman"/>
          <w:b/>
          <w:i/>
          <w:color w:val="231F20"/>
          <w:lang w:val="en-US"/>
        </w:rPr>
        <w:t>title and/or brief description of the Contract</w:t>
      </w:r>
      <w:r w:rsidRPr="00864F48">
        <w:rPr>
          <w:rFonts w:ascii="Times New Roman" w:eastAsia="Times New Roman" w:hAnsi="Times New Roman" w:cs="Times New Roman"/>
          <w:i/>
          <w:color w:val="231F20"/>
          <w:lang w:val="en-US"/>
        </w:rPr>
        <w:t xml:space="preserve">] </w:t>
      </w:r>
      <w:r w:rsidRPr="00864F48">
        <w:rPr>
          <w:rFonts w:ascii="Times New Roman" w:eastAsia="Times New Roman" w:hAnsi="Times New Roman" w:cs="Times New Roman"/>
          <w:color w:val="231F20"/>
          <w:lang w:val="en-US"/>
        </w:rPr>
        <w:t xml:space="preserve">(here in after called "the Contract") to </w:t>
      </w:r>
      <w:r w:rsidRPr="00864F48">
        <w:rPr>
          <w:rFonts w:ascii="Times New Roman" w:eastAsia="Times New Roman" w:hAnsi="Times New Roman" w:cs="Times New Roman"/>
          <w:i/>
          <w:color w:val="231F20"/>
          <w:lang w:val="en-US"/>
        </w:rPr>
        <w:t xml:space="preserve">[insert: </w:t>
      </w:r>
      <w:r w:rsidRPr="00864F48">
        <w:rPr>
          <w:rFonts w:ascii="Times New Roman" w:eastAsia="Times New Roman" w:hAnsi="Times New Roman" w:cs="Times New Roman"/>
          <w:b/>
          <w:i/>
          <w:color w:val="231F20"/>
          <w:lang w:val="en-US"/>
        </w:rPr>
        <w:t>complete name of Supplier, which in the case of a joint venture shall be the name of the joint venture</w:t>
      </w:r>
      <w:r w:rsidRPr="00864F48">
        <w:rPr>
          <w:rFonts w:ascii="Times New Roman" w:eastAsia="Times New Roman" w:hAnsi="Times New Roman" w:cs="Times New Roman"/>
          <w:i/>
          <w:color w:val="231F20"/>
          <w:lang w:val="en-US"/>
        </w:rPr>
        <w:t xml:space="preserve">] </w:t>
      </w:r>
      <w:r w:rsidRPr="00864F48">
        <w:rPr>
          <w:rFonts w:ascii="Times New Roman" w:eastAsia="Times New Roman" w:hAnsi="Times New Roman" w:cs="Times New Roman"/>
          <w:color w:val="231F20"/>
          <w:lang w:val="en-US"/>
        </w:rPr>
        <w:t>(here in after called” the Applicant").</w:t>
      </w:r>
    </w:p>
    <w:p w14:paraId="1A227490" w14:textId="77777777" w:rsidR="00864F48" w:rsidRPr="00864F48" w:rsidRDefault="00864F48" w:rsidP="00864F48">
      <w:pPr>
        <w:widowControl w:val="0"/>
        <w:autoSpaceDE w:val="0"/>
        <w:autoSpaceDN w:val="0"/>
        <w:spacing w:before="246" w:after="0" w:line="230" w:lineRule="auto"/>
        <w:ind w:left="125" w:right="314"/>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 xml:space="preserve">Furthermore, we understand that, according to the conditions of the Contract, an advance payment in the sum of </w:t>
      </w:r>
      <w:r w:rsidRPr="00864F48">
        <w:rPr>
          <w:rFonts w:ascii="Times New Roman" w:eastAsia="Times New Roman" w:hAnsi="Times New Roman" w:cs="Times New Roman"/>
          <w:b/>
          <w:i/>
          <w:color w:val="231F20"/>
          <w:lang w:val="en-US"/>
        </w:rPr>
        <w:t xml:space="preserve">[insert: amount in numbers and words, for each currency of the advance payment] </w:t>
      </w:r>
      <w:r w:rsidRPr="00864F48">
        <w:rPr>
          <w:rFonts w:ascii="Times New Roman" w:eastAsia="Times New Roman" w:hAnsi="Times New Roman" w:cs="Times New Roman"/>
          <w:color w:val="231F20"/>
          <w:lang w:val="en-US"/>
        </w:rPr>
        <w:t>is to be made to the Supplier against an advance payment guarantee.</w:t>
      </w:r>
    </w:p>
    <w:p w14:paraId="36DE72FB" w14:textId="77777777" w:rsidR="00864F48" w:rsidRPr="00864F48" w:rsidRDefault="00864F48" w:rsidP="00864F48">
      <w:pPr>
        <w:widowControl w:val="0"/>
        <w:autoSpaceDE w:val="0"/>
        <w:autoSpaceDN w:val="0"/>
        <w:spacing w:before="248" w:after="0" w:line="228" w:lineRule="auto"/>
        <w:ind w:left="124" w:right="314"/>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At the request of the Applicant, we as Guarantor, here by irrevocably undertake to pay the Beneﬁciary any sum or sums not exceeding in total an amount of.................................</w:t>
      </w:r>
      <w:r w:rsidRPr="00864F48">
        <w:rPr>
          <w:rFonts w:ascii="Times New Roman" w:eastAsia="Times New Roman" w:hAnsi="Times New Roman" w:cs="Times New Roman"/>
          <w:i/>
          <w:color w:val="231F20"/>
          <w:lang w:val="en-US"/>
        </w:rPr>
        <w:t xml:space="preserve"> [Insert amount in ﬁgures] </w:t>
      </w:r>
      <w:r w:rsidRPr="00864F48">
        <w:rPr>
          <w:rFonts w:ascii="Times New Roman" w:eastAsia="Times New Roman" w:hAnsi="Times New Roman" w:cs="Times New Roman"/>
          <w:color w:val="231F20"/>
          <w:lang w:val="en-US"/>
        </w:rPr>
        <w:t xml:space="preserve">( </w:t>
      </w:r>
      <w:r w:rsidRPr="00864F48">
        <w:rPr>
          <w:rFonts w:ascii="Times New Roman" w:eastAsia="Times New Roman" w:hAnsi="Times New Roman" w:cs="Times New Roman"/>
          <w:color w:val="231F20"/>
          <w:u w:color="231F20"/>
          <w:lang w:val="en-US"/>
        </w:rPr>
        <w:t xml:space="preserve">) </w:t>
      </w:r>
      <w:r w:rsidRPr="00864F48">
        <w:rPr>
          <w:rFonts w:ascii="Times New Roman" w:eastAsia="Times New Roman" w:hAnsi="Times New Roman" w:cs="Times New Roman"/>
          <w:i/>
          <w:color w:val="231F20"/>
          <w:lang w:val="en-US"/>
        </w:rPr>
        <w:t>[insert amount in words]</w:t>
      </w:r>
      <w:r w:rsidRPr="00864F48">
        <w:rPr>
          <w:rFonts w:ascii="Times New Roman" w:eastAsia="Times New Roman" w:hAnsi="Times New Roman" w:cs="Times New Roman"/>
          <w:i/>
          <w:color w:val="231F20"/>
          <w:position w:val="11"/>
          <w:sz w:val="11"/>
          <w:lang w:val="en-US"/>
        </w:rPr>
        <w:t xml:space="preserve">1 </w:t>
      </w:r>
      <w:r w:rsidRPr="00864F48">
        <w:rPr>
          <w:rFonts w:ascii="Times New Roman" w:eastAsia="Times New Roman" w:hAnsi="Times New Roman" w:cs="Times New Roman"/>
          <w:color w:val="231F20"/>
          <w:lang w:val="en-US"/>
        </w:rPr>
        <w:t>upon receipt by us of the Beneﬁciary's complying demand supported by the Beneﬁciary's statement, whether in the demand itself or in a separate signed document accompanying or identifying the demand, stating either that the Applicant:</w:t>
      </w:r>
    </w:p>
    <w:p w14:paraId="0EEDE9A5" w14:textId="77777777" w:rsidR="00864F48" w:rsidRPr="00864F48" w:rsidRDefault="00864F48" w:rsidP="00864F48">
      <w:pPr>
        <w:widowControl w:val="0"/>
        <w:numPr>
          <w:ilvl w:val="0"/>
          <w:numId w:val="13"/>
        </w:numPr>
        <w:tabs>
          <w:tab w:val="left" w:pos="689"/>
        </w:tabs>
        <w:autoSpaceDE w:val="0"/>
        <w:autoSpaceDN w:val="0"/>
        <w:spacing w:before="240" w:after="0" w:line="240" w:lineRule="auto"/>
        <w:ind w:hanging="558"/>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Has used the advance payment for purposes other than toward delivery of Goods; or</w:t>
      </w:r>
    </w:p>
    <w:p w14:paraId="582905FA" w14:textId="77777777" w:rsidR="00864F48" w:rsidRPr="00864F48" w:rsidRDefault="00864F48" w:rsidP="00864F48">
      <w:pPr>
        <w:widowControl w:val="0"/>
        <w:numPr>
          <w:ilvl w:val="0"/>
          <w:numId w:val="13"/>
        </w:numPr>
        <w:tabs>
          <w:tab w:val="left" w:pos="688"/>
          <w:tab w:val="left" w:pos="689"/>
        </w:tabs>
        <w:autoSpaceDE w:val="0"/>
        <w:autoSpaceDN w:val="0"/>
        <w:spacing w:before="121" w:after="0" w:line="230" w:lineRule="auto"/>
        <w:ind w:right="315" w:hanging="558"/>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 xml:space="preserve">has failed to repay the advance payment in accordance with the Contract conditions, specifying the amount which the Applicant has failed to </w:t>
      </w:r>
      <w:r w:rsidRPr="00864F48">
        <w:rPr>
          <w:rFonts w:ascii="Times New Roman" w:eastAsia="Times New Roman" w:hAnsi="Times New Roman" w:cs="Times New Roman"/>
          <w:color w:val="231F20"/>
          <w:spacing w:val="-3"/>
          <w:lang w:val="en-US"/>
        </w:rPr>
        <w:t>repay.</w:t>
      </w:r>
    </w:p>
    <w:p w14:paraId="38D73A03" w14:textId="77777777" w:rsidR="00864F48" w:rsidRPr="00864F48" w:rsidRDefault="00864F48" w:rsidP="00864F48">
      <w:pPr>
        <w:widowControl w:val="0"/>
        <w:autoSpaceDE w:val="0"/>
        <w:autoSpaceDN w:val="0"/>
        <w:spacing w:before="245" w:after="0" w:line="230" w:lineRule="auto"/>
        <w:ind w:left="124" w:right="315"/>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A demand under this guarantee may be presented as from the presentation to the Guarantor of a certiﬁcate from the Beneﬁciary's bank stating that the advance payment referred to above has been credited to the Applicant on its account number</w:t>
      </w:r>
      <w:r w:rsidRPr="00864F48">
        <w:rPr>
          <w:rFonts w:ascii="Times New Roman" w:eastAsia="Times New Roman" w:hAnsi="Times New Roman" w:cs="Times New Roman"/>
          <w:i/>
          <w:color w:val="231F20"/>
          <w:lang w:val="en-US"/>
        </w:rPr>
        <w:t>..............................[insert number]</w:t>
      </w:r>
      <w:r w:rsidRPr="00864F48">
        <w:rPr>
          <w:rFonts w:ascii="Times New Roman" w:eastAsia="Times New Roman" w:hAnsi="Times New Roman" w:cs="Times New Roman"/>
          <w:color w:val="231F20"/>
          <w:lang w:val="en-US"/>
        </w:rPr>
        <w:t>at</w:t>
      </w:r>
      <w:r w:rsidRPr="00864F48">
        <w:rPr>
          <w:rFonts w:ascii="Times New Roman" w:eastAsia="Times New Roman" w:hAnsi="Times New Roman" w:cs="Times New Roman"/>
          <w:i/>
          <w:color w:val="231F20"/>
          <w:lang w:val="en-US"/>
        </w:rPr>
        <w:t>..............................[insert name and address of Applicant's bank]</w:t>
      </w:r>
      <w:r w:rsidRPr="00864F48">
        <w:rPr>
          <w:rFonts w:ascii="Times New Roman" w:eastAsia="Times New Roman" w:hAnsi="Times New Roman" w:cs="Times New Roman"/>
          <w:color w:val="231F20"/>
          <w:lang w:val="en-US"/>
        </w:rPr>
        <w:t>.</w:t>
      </w:r>
    </w:p>
    <w:p w14:paraId="33D95809" w14:textId="77777777" w:rsidR="00864F48" w:rsidRPr="00864F48" w:rsidRDefault="00864F48" w:rsidP="00864F48">
      <w:pPr>
        <w:widowControl w:val="0"/>
        <w:autoSpaceDE w:val="0"/>
        <w:autoSpaceDN w:val="0"/>
        <w:spacing w:before="246" w:after="0" w:line="230" w:lineRule="auto"/>
        <w:ind w:left="124" w:right="315"/>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The maximum amount of this guarantee shall be progressively reduced by the amount of the advance payment repaid by the Applicant as speciﬁed in copies of interim statements or payment certiﬁcates which shall be presented to us. This guarantee shall expire, at the latest, upon our receipt of a copy of the interim payment certiﬁcate indicating that ninety</w:t>
      </w:r>
    </w:p>
    <w:p w14:paraId="34132E08" w14:textId="77777777" w:rsidR="00864F48" w:rsidRPr="00864F48" w:rsidRDefault="00864F48" w:rsidP="00864F48">
      <w:pPr>
        <w:widowControl w:val="0"/>
        <w:autoSpaceDE w:val="0"/>
        <w:autoSpaceDN w:val="0"/>
        <w:spacing w:before="2" w:after="0" w:line="230" w:lineRule="auto"/>
        <w:ind w:left="124" w:right="315"/>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(90) percent of the Accepted Contract Amount, has been certiﬁed for payment, or on the</w:t>
      </w:r>
      <w:r w:rsidRPr="00864F48">
        <w:rPr>
          <w:rFonts w:ascii="Times New Roman" w:eastAsia="Times New Roman" w:hAnsi="Times New Roman" w:cs="Times New Roman"/>
          <w:i/>
          <w:color w:val="231F20"/>
          <w:lang w:val="en-US"/>
        </w:rPr>
        <w:t xml:space="preserve">.............................[insert day] </w:t>
      </w:r>
      <w:r w:rsidRPr="00864F48">
        <w:rPr>
          <w:rFonts w:ascii="Times New Roman" w:eastAsia="Times New Roman" w:hAnsi="Times New Roman" w:cs="Times New Roman"/>
          <w:color w:val="231F20"/>
          <w:lang w:val="en-US"/>
        </w:rPr>
        <w:t>day of..........................................</w:t>
      </w:r>
      <w:r w:rsidRPr="00864F48">
        <w:rPr>
          <w:rFonts w:ascii="Times New Roman" w:eastAsia="Times New Roman" w:hAnsi="Times New Roman" w:cs="Times New Roman"/>
          <w:i/>
          <w:color w:val="231F20"/>
          <w:lang w:val="en-US"/>
        </w:rPr>
        <w:t>[insert month]</w:t>
      </w:r>
      <w:r w:rsidRPr="00864F48">
        <w:rPr>
          <w:rFonts w:ascii="Times New Roman" w:eastAsia="Times New Roman" w:hAnsi="Times New Roman" w:cs="Times New Roman"/>
          <w:color w:val="231F20"/>
          <w:lang w:val="en-US"/>
        </w:rPr>
        <w:t xml:space="preserve">, 2 </w:t>
      </w:r>
      <w:r w:rsidRPr="00864F48">
        <w:rPr>
          <w:rFonts w:ascii="Times New Roman" w:eastAsia="Times New Roman" w:hAnsi="Times New Roman" w:cs="Times New Roman"/>
          <w:i/>
          <w:color w:val="231F20"/>
          <w:lang w:val="en-US"/>
        </w:rPr>
        <w:t>[insert year]</w:t>
      </w:r>
      <w:r w:rsidRPr="00864F48">
        <w:rPr>
          <w:rFonts w:ascii="Times New Roman" w:eastAsia="Times New Roman" w:hAnsi="Times New Roman" w:cs="Times New Roman"/>
          <w:color w:val="231F20"/>
          <w:lang w:val="en-US"/>
        </w:rPr>
        <w:t>, whichever is earlier. Consequently, any demand for payment under this guarantee must be received by us at this ofﬁce on or before that date.</w:t>
      </w:r>
    </w:p>
    <w:p w14:paraId="5ED9BDCC" w14:textId="77777777" w:rsidR="00864F48" w:rsidRPr="00864F48" w:rsidRDefault="00864F48" w:rsidP="00864F48">
      <w:pPr>
        <w:widowControl w:val="0"/>
        <w:autoSpaceDE w:val="0"/>
        <w:autoSpaceDN w:val="0"/>
        <w:spacing w:before="246" w:after="0" w:line="230" w:lineRule="auto"/>
        <w:ind w:left="124" w:right="315"/>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This guarantee is subject to the Uniform Rules for Demand Guarantees (URDG) 2010 Revision, ICC Publication No.758, except that the supporting statement under Article 15(a) is hereby excluded.</w:t>
      </w:r>
    </w:p>
    <w:p w14:paraId="62533398"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 w:val="20"/>
          <w:lang w:val="en-US"/>
        </w:rPr>
      </w:pPr>
    </w:p>
    <w:p w14:paraId="2CEF2B0E"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 w:val="20"/>
          <w:lang w:val="en-US"/>
        </w:rPr>
      </w:pPr>
    </w:p>
    <w:p w14:paraId="6E5393F2" w14:textId="77777777" w:rsidR="00864F48" w:rsidRPr="00864F48" w:rsidRDefault="00864F48" w:rsidP="00864F48">
      <w:pPr>
        <w:widowControl w:val="0"/>
        <w:autoSpaceDE w:val="0"/>
        <w:autoSpaceDN w:val="0"/>
        <w:spacing w:before="7" w:after="0" w:line="240" w:lineRule="auto"/>
        <w:rPr>
          <w:rFonts w:ascii="Times New Roman" w:eastAsia="Times New Roman" w:hAnsi="Times New Roman" w:cs="Times New Roman"/>
          <w:sz w:val="19"/>
          <w:lang w:val="en-US"/>
        </w:rPr>
      </w:pPr>
      <w:r w:rsidRPr="00864F48">
        <w:rPr>
          <w:rFonts w:ascii="Times New Roman" w:eastAsia="Times New Roman" w:hAnsi="Times New Roman" w:cs="Times New Roman"/>
          <w:noProof/>
          <w:lang w:eastAsia="en-GB"/>
        </w:rPr>
        <mc:AlternateContent>
          <mc:Choice Requires="wps">
            <w:drawing>
              <wp:anchor distT="4294967294" distB="4294967294" distL="0" distR="0" simplePos="0" relativeHeight="251686912" behindDoc="0" locked="0" layoutInCell="1" allowOverlap="1" wp14:anchorId="22FEA280" wp14:editId="1DACBD54">
                <wp:simplePos x="0" y="0"/>
                <wp:positionH relativeFrom="page">
                  <wp:posOffset>535940</wp:posOffset>
                </wp:positionH>
                <wp:positionV relativeFrom="paragraph">
                  <wp:posOffset>171449</wp:posOffset>
                </wp:positionV>
                <wp:extent cx="3422650" cy="0"/>
                <wp:effectExtent l="0" t="0" r="25400" b="19050"/>
                <wp:wrapTopAndBottom/>
                <wp:docPr id="290" name="Straight Connector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2650" cy="0"/>
                        </a:xfrm>
                        <a:prstGeom prst="line">
                          <a:avLst/>
                        </a:prstGeom>
                        <a:noFill/>
                        <a:ln w="5588">
                          <a:solidFill>
                            <a:srgbClr val="221E1F"/>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w14:anchorId="238AD42E" id="Straight Connector 290" o:spid="_x0000_s1026" style="position:absolute;z-index:251686912;visibility:visible;mso-wrap-style:square;mso-width-percent:0;mso-height-percent:0;mso-wrap-distance-left:0;mso-wrap-distance-top:-6e-5mm;mso-wrap-distance-right:0;mso-wrap-distance-bottom:-6e-5mm;mso-position-horizontal:absolute;mso-position-horizontal-relative:page;mso-position-vertical:absolute;mso-position-vertical-relative:text;mso-width-percent:0;mso-height-percent:0;mso-width-relative:page;mso-height-relative:page" from="42.2pt,13.5pt" to="311.7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" strokecolor="#221e1f" strokeweight=".44pt">
                <w10:wrap type="topAndBottom" anchorx="page"/>
              </v:line>
            </w:pict>
          </mc:Fallback>
        </mc:AlternateContent>
      </w:r>
    </w:p>
    <w:p w14:paraId="175F9F48" w14:textId="77777777" w:rsidR="00864F48" w:rsidRPr="00864F48" w:rsidRDefault="00864F48" w:rsidP="00864F48">
      <w:pPr>
        <w:widowControl w:val="0"/>
        <w:autoSpaceDE w:val="0"/>
        <w:autoSpaceDN w:val="0"/>
        <w:spacing w:after="0" w:line="240" w:lineRule="auto"/>
        <w:ind w:left="124"/>
        <w:rPr>
          <w:rFonts w:ascii="Times New Roman" w:eastAsia="Times New Roman" w:hAnsi="Times New Roman" w:cs="Times New Roman"/>
          <w:i/>
          <w:lang w:val="en-US"/>
        </w:rPr>
      </w:pPr>
      <w:r w:rsidRPr="00864F48">
        <w:rPr>
          <w:rFonts w:ascii="Times New Roman" w:eastAsia="Times New Roman" w:hAnsi="Times New Roman" w:cs="Times New Roman"/>
          <w:i/>
          <w:color w:val="231F20"/>
          <w:lang w:val="en-US"/>
        </w:rPr>
        <w:t>[signature(s)]</w:t>
      </w:r>
    </w:p>
    <w:p w14:paraId="4A6E4414"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i/>
          <w:sz w:val="28"/>
          <w:lang w:val="en-US"/>
        </w:rPr>
      </w:pPr>
    </w:p>
    <w:p w14:paraId="03369294" w14:textId="77777777" w:rsidR="00864F48" w:rsidRPr="00864F48" w:rsidRDefault="00864F48" w:rsidP="00864F48">
      <w:pPr>
        <w:widowControl w:val="0"/>
        <w:autoSpaceDE w:val="0"/>
        <w:autoSpaceDN w:val="0"/>
        <w:spacing w:before="5" w:after="0" w:line="240" w:lineRule="auto"/>
        <w:rPr>
          <w:rFonts w:ascii="Times New Roman" w:eastAsia="Times New Roman" w:hAnsi="Times New Roman" w:cs="Times New Roman"/>
          <w:i/>
          <w:sz w:val="35"/>
          <w:lang w:val="en-US"/>
        </w:rPr>
      </w:pPr>
    </w:p>
    <w:p w14:paraId="5FA1ED0A" w14:textId="77777777" w:rsidR="00864F48" w:rsidRPr="00864F48" w:rsidRDefault="00864F48" w:rsidP="00864F48">
      <w:pPr>
        <w:widowControl w:val="0"/>
        <w:autoSpaceDE w:val="0"/>
        <w:autoSpaceDN w:val="0"/>
        <w:spacing w:after="0" w:line="230" w:lineRule="auto"/>
        <w:ind w:left="124"/>
        <w:outlineLvl w:val="4"/>
        <w:rPr>
          <w:rFonts w:ascii="Times New Roman" w:eastAsia="Times New Roman" w:hAnsi="Times New Roman" w:cs="Times New Roman"/>
          <w:b/>
          <w:bCs/>
          <w:i/>
          <w:lang w:val="en-US"/>
        </w:rPr>
      </w:pPr>
      <w:r w:rsidRPr="00864F48">
        <w:rPr>
          <w:rFonts w:ascii="Times New Roman" w:eastAsia="Times New Roman" w:hAnsi="Times New Roman" w:cs="Times New Roman"/>
          <w:b/>
          <w:bCs/>
          <w:i/>
          <w:color w:val="231F20"/>
          <w:lang w:val="en-US"/>
        </w:rPr>
        <w:t>Note: All italicized text (including footnotes) is for use in preparing this form and shall be deleted from the ﬁnal product.</w:t>
      </w:r>
    </w:p>
    <w:p w14:paraId="620F7818" w14:textId="77777777" w:rsidR="00864F48" w:rsidRPr="00864F48" w:rsidRDefault="00864F48" w:rsidP="00864F48">
      <w:pPr>
        <w:widowControl w:val="0"/>
        <w:tabs>
          <w:tab w:val="left" w:pos="483"/>
        </w:tabs>
        <w:autoSpaceDE w:val="0"/>
        <w:autoSpaceDN w:val="0"/>
        <w:spacing w:before="124" w:after="0" w:line="240" w:lineRule="auto"/>
        <w:ind w:left="482"/>
        <w:rPr>
          <w:rFonts w:ascii="Times New Roman" w:eastAsia="Times New Roman" w:hAnsi="Times New Roman" w:cs="Times New Roman"/>
          <w:i/>
          <w:color w:val="231F20"/>
          <w:sz w:val="24"/>
          <w:lang w:val="en-US"/>
        </w:rPr>
      </w:pPr>
    </w:p>
    <w:p w14:paraId="067F0AF0" w14:textId="77777777" w:rsidR="00864F48" w:rsidRPr="00864F48" w:rsidRDefault="00864F48" w:rsidP="00864F48">
      <w:pPr>
        <w:widowControl w:val="0"/>
        <w:tabs>
          <w:tab w:val="left" w:pos="483"/>
        </w:tabs>
        <w:autoSpaceDE w:val="0"/>
        <w:autoSpaceDN w:val="0"/>
        <w:spacing w:before="124" w:after="0" w:line="240" w:lineRule="auto"/>
        <w:ind w:left="482"/>
        <w:rPr>
          <w:rFonts w:ascii="Times New Roman" w:eastAsia="Times New Roman" w:hAnsi="Times New Roman" w:cs="Times New Roman"/>
          <w:i/>
          <w:color w:val="231F20"/>
          <w:sz w:val="24"/>
          <w:lang w:val="en-US"/>
        </w:rPr>
      </w:pPr>
    </w:p>
    <w:p w14:paraId="52D340F9" w14:textId="77777777" w:rsidR="00864F48" w:rsidRPr="00864F48" w:rsidRDefault="00864F48" w:rsidP="00864F48">
      <w:pPr>
        <w:widowControl w:val="0"/>
        <w:tabs>
          <w:tab w:val="left" w:pos="483"/>
        </w:tabs>
        <w:autoSpaceDE w:val="0"/>
        <w:autoSpaceDN w:val="0"/>
        <w:spacing w:before="124" w:after="0" w:line="240" w:lineRule="auto"/>
        <w:ind w:left="482"/>
        <w:rPr>
          <w:rFonts w:ascii="Times New Roman" w:eastAsia="Times New Roman" w:hAnsi="Times New Roman" w:cs="Times New Roman"/>
          <w:i/>
          <w:color w:val="231F20"/>
          <w:sz w:val="24"/>
          <w:lang w:val="en-US"/>
        </w:rPr>
      </w:pPr>
    </w:p>
    <w:p w14:paraId="0D707B9C" w14:textId="77777777" w:rsidR="00864F48" w:rsidRPr="00864F48" w:rsidRDefault="00864F48" w:rsidP="00864F48">
      <w:pPr>
        <w:widowControl w:val="0"/>
        <w:tabs>
          <w:tab w:val="left" w:pos="483"/>
        </w:tabs>
        <w:autoSpaceDE w:val="0"/>
        <w:autoSpaceDN w:val="0"/>
        <w:spacing w:before="124" w:after="0" w:line="240" w:lineRule="auto"/>
        <w:ind w:left="482"/>
        <w:rPr>
          <w:rFonts w:ascii="Times New Roman" w:eastAsia="Times New Roman" w:hAnsi="Times New Roman" w:cs="Times New Roman"/>
          <w:i/>
          <w:color w:val="231F20"/>
          <w:sz w:val="24"/>
          <w:lang w:val="en-US"/>
        </w:rPr>
      </w:pPr>
    </w:p>
    <w:p w14:paraId="2F42B969" w14:textId="77777777" w:rsidR="00864F48" w:rsidRPr="00864F48" w:rsidRDefault="00864F48" w:rsidP="00864F48">
      <w:pPr>
        <w:widowControl w:val="0"/>
        <w:numPr>
          <w:ilvl w:val="0"/>
          <w:numId w:val="16"/>
        </w:numPr>
        <w:tabs>
          <w:tab w:val="left" w:pos="483"/>
        </w:tabs>
        <w:autoSpaceDE w:val="0"/>
        <w:autoSpaceDN w:val="0"/>
        <w:spacing w:before="124" w:after="0" w:line="240" w:lineRule="auto"/>
        <w:ind w:left="482" w:hanging="360"/>
        <w:rPr>
          <w:rFonts w:ascii="Times New Roman" w:eastAsia="Times New Roman" w:hAnsi="Times New Roman" w:cs="Times New Roman"/>
          <w:i/>
          <w:color w:val="231F20"/>
          <w:sz w:val="24"/>
          <w:lang w:val="en-US"/>
        </w:rPr>
      </w:pPr>
      <w:r w:rsidRPr="00864F48">
        <w:rPr>
          <w:rFonts w:ascii="Times New Roman" w:eastAsia="Times New Roman" w:hAnsi="Times New Roman" w:cs="Times New Roman"/>
          <w:b/>
          <w:color w:val="231F20"/>
          <w:sz w:val="24"/>
          <w:lang w:val="en-US"/>
        </w:rPr>
        <w:t xml:space="preserve">Installation and Acceptance Certiﬁcates </w:t>
      </w:r>
      <w:r w:rsidRPr="00864F48">
        <w:rPr>
          <w:rFonts w:ascii="Times New Roman" w:eastAsia="Times New Roman" w:hAnsi="Times New Roman" w:cs="Times New Roman"/>
          <w:i/>
          <w:color w:val="231F20"/>
          <w:sz w:val="24"/>
          <w:lang w:val="en-US"/>
        </w:rPr>
        <w:t>(insert format)</w:t>
      </w:r>
    </w:p>
    <w:p w14:paraId="2DCFAB4A"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i/>
          <w:sz w:val="20"/>
          <w:lang w:val="en-US"/>
        </w:rPr>
      </w:pPr>
    </w:p>
    <w:p w14:paraId="12EB0DED" w14:textId="77777777" w:rsidR="00864F48" w:rsidRPr="00864F48" w:rsidRDefault="00864F48" w:rsidP="00864F48">
      <w:pPr>
        <w:widowControl w:val="0"/>
        <w:numPr>
          <w:ilvl w:val="1"/>
          <w:numId w:val="12"/>
        </w:numPr>
        <w:tabs>
          <w:tab w:val="left" w:pos="691"/>
        </w:tabs>
        <w:autoSpaceDE w:val="0"/>
        <w:autoSpaceDN w:val="0"/>
        <w:spacing w:before="179" w:after="0" w:line="240" w:lineRule="auto"/>
        <w:ind w:left="130"/>
        <w:jc w:val="both"/>
        <w:outlineLvl w:val="1"/>
        <w:rPr>
          <w:rFonts w:ascii="Times New Roman" w:eastAsia="Times New Roman" w:hAnsi="Times New Roman" w:cs="Times New Roman"/>
          <w:b/>
          <w:bCs/>
          <w:sz w:val="24"/>
          <w:szCs w:val="24"/>
          <w:lang w:val="en-US"/>
        </w:rPr>
      </w:pPr>
      <w:r w:rsidRPr="00864F48">
        <w:rPr>
          <w:rFonts w:ascii="Times New Roman" w:eastAsia="Times New Roman" w:hAnsi="Times New Roman" w:cs="Times New Roman"/>
          <w:b/>
          <w:bCs/>
          <w:color w:val="231F20"/>
          <w:sz w:val="24"/>
          <w:szCs w:val="24"/>
          <w:lang w:val="en-US"/>
        </w:rPr>
        <w:t>Installation Certiﬁcate</w:t>
      </w:r>
    </w:p>
    <w:p w14:paraId="5E8200FB" w14:textId="77777777" w:rsidR="00864F48" w:rsidRPr="00864F48" w:rsidRDefault="00864F48" w:rsidP="00864F48">
      <w:pPr>
        <w:widowControl w:val="0"/>
        <w:autoSpaceDE w:val="0"/>
        <w:autoSpaceDN w:val="0"/>
        <w:spacing w:before="235" w:after="0" w:line="240" w:lineRule="auto"/>
        <w:ind w:left="125"/>
        <w:jc w:val="both"/>
        <w:rPr>
          <w:rFonts w:ascii="Times New Roman" w:eastAsia="Times New Roman" w:hAnsi="Times New Roman" w:cs="Times New Roman"/>
          <w:b/>
          <w:i/>
          <w:lang w:val="en-US"/>
        </w:rPr>
      </w:pPr>
      <w:r w:rsidRPr="00864F48">
        <w:rPr>
          <w:rFonts w:ascii="Times New Roman" w:eastAsia="Times New Roman" w:hAnsi="Times New Roman" w:cs="Times New Roman"/>
          <w:color w:val="231F20"/>
          <w:lang w:val="en-US"/>
        </w:rPr>
        <w:t xml:space="preserve">Date: .................................................. </w:t>
      </w:r>
      <w:r w:rsidRPr="00864F48">
        <w:rPr>
          <w:rFonts w:ascii="Times New Roman" w:eastAsia="Times New Roman" w:hAnsi="Times New Roman" w:cs="Times New Roman"/>
          <w:i/>
          <w:color w:val="231F20"/>
          <w:lang w:val="en-US"/>
        </w:rPr>
        <w:t>[</w:t>
      </w:r>
      <w:r w:rsidRPr="00864F48">
        <w:rPr>
          <w:rFonts w:ascii="Times New Roman" w:eastAsia="Times New Roman" w:hAnsi="Times New Roman" w:cs="Times New Roman"/>
          <w:b/>
          <w:i/>
          <w:color w:val="231F20"/>
          <w:lang w:val="en-US"/>
        </w:rPr>
        <w:t>insert: date]</w:t>
      </w:r>
    </w:p>
    <w:p w14:paraId="3C6C8CC1" w14:textId="77777777" w:rsidR="00864F48" w:rsidRPr="00864F48" w:rsidRDefault="00864F48" w:rsidP="00864F48">
      <w:pPr>
        <w:widowControl w:val="0"/>
        <w:autoSpaceDE w:val="0"/>
        <w:autoSpaceDN w:val="0"/>
        <w:spacing w:before="112" w:after="0" w:line="240" w:lineRule="auto"/>
        <w:ind w:left="125"/>
        <w:jc w:val="both"/>
        <w:rPr>
          <w:rFonts w:ascii="Times New Roman" w:eastAsia="Times New Roman" w:hAnsi="Times New Roman" w:cs="Times New Roman"/>
          <w:b/>
          <w:i/>
          <w:lang w:val="en-US"/>
        </w:rPr>
      </w:pPr>
      <w:r w:rsidRPr="00864F48">
        <w:rPr>
          <w:rFonts w:ascii="Times New Roman" w:eastAsia="Times New Roman" w:hAnsi="Times New Roman" w:cs="Times New Roman"/>
          <w:color w:val="231F20"/>
          <w:lang w:val="en-US"/>
        </w:rPr>
        <w:t xml:space="preserve">ITT: ................................................... </w:t>
      </w:r>
      <w:r w:rsidRPr="00864F48">
        <w:rPr>
          <w:rFonts w:ascii="Times New Roman" w:eastAsia="Times New Roman" w:hAnsi="Times New Roman" w:cs="Times New Roman"/>
          <w:i/>
          <w:color w:val="231F20"/>
          <w:lang w:val="en-US"/>
        </w:rPr>
        <w:t>[</w:t>
      </w:r>
      <w:r w:rsidRPr="00864F48">
        <w:rPr>
          <w:rFonts w:ascii="Times New Roman" w:eastAsia="Times New Roman" w:hAnsi="Times New Roman" w:cs="Times New Roman"/>
          <w:b/>
          <w:i/>
          <w:color w:val="231F20"/>
          <w:lang w:val="en-US"/>
        </w:rPr>
        <w:t>insert: title and number of ITT]</w:t>
      </w:r>
    </w:p>
    <w:p w14:paraId="2B608D59" w14:textId="77777777" w:rsidR="00864F48" w:rsidRPr="00864F48" w:rsidRDefault="00864F48" w:rsidP="00864F48">
      <w:pPr>
        <w:widowControl w:val="0"/>
        <w:autoSpaceDE w:val="0"/>
        <w:autoSpaceDN w:val="0"/>
        <w:spacing w:before="113" w:after="0" w:line="240" w:lineRule="auto"/>
        <w:ind w:left="125"/>
        <w:jc w:val="both"/>
        <w:rPr>
          <w:rFonts w:ascii="Times New Roman" w:eastAsia="Times New Roman" w:hAnsi="Times New Roman" w:cs="Times New Roman"/>
          <w:b/>
          <w:i/>
          <w:lang w:val="en-US"/>
        </w:rPr>
      </w:pPr>
      <w:r w:rsidRPr="00864F48">
        <w:rPr>
          <w:rFonts w:ascii="Times New Roman" w:eastAsia="Times New Roman" w:hAnsi="Times New Roman" w:cs="Times New Roman"/>
          <w:color w:val="231F20"/>
          <w:lang w:val="en-US"/>
        </w:rPr>
        <w:t xml:space="preserve">Contract: .......................................... </w:t>
      </w:r>
      <w:r w:rsidRPr="00864F48">
        <w:rPr>
          <w:rFonts w:ascii="Times New Roman" w:eastAsia="Times New Roman" w:hAnsi="Times New Roman" w:cs="Times New Roman"/>
          <w:i/>
          <w:color w:val="231F20"/>
          <w:lang w:val="en-US"/>
        </w:rPr>
        <w:t>[</w:t>
      </w:r>
      <w:r w:rsidRPr="00864F48">
        <w:rPr>
          <w:rFonts w:ascii="Times New Roman" w:eastAsia="Times New Roman" w:hAnsi="Times New Roman" w:cs="Times New Roman"/>
          <w:b/>
          <w:i/>
          <w:color w:val="231F20"/>
          <w:lang w:val="en-US"/>
        </w:rPr>
        <w:t>insert: name and number of Contract]</w:t>
      </w:r>
    </w:p>
    <w:p w14:paraId="321B62E1" w14:textId="77777777" w:rsidR="00864F48" w:rsidRPr="00864F48" w:rsidRDefault="00864F48" w:rsidP="00864F48">
      <w:pPr>
        <w:widowControl w:val="0"/>
        <w:autoSpaceDE w:val="0"/>
        <w:autoSpaceDN w:val="0"/>
        <w:spacing w:before="112" w:after="0" w:line="240" w:lineRule="auto"/>
        <w:ind w:left="125"/>
        <w:jc w:val="both"/>
        <w:rPr>
          <w:rFonts w:ascii="Times New Roman" w:eastAsia="Times New Roman" w:hAnsi="Times New Roman" w:cs="Times New Roman"/>
          <w:b/>
          <w:i/>
          <w:lang w:val="en-US"/>
        </w:rPr>
      </w:pPr>
      <w:r w:rsidRPr="00864F48">
        <w:rPr>
          <w:rFonts w:ascii="Times New Roman" w:eastAsia="Times New Roman" w:hAnsi="Times New Roman" w:cs="Times New Roman"/>
          <w:color w:val="231F20"/>
          <w:lang w:val="en-US"/>
        </w:rPr>
        <w:t xml:space="preserve">To: .................................................... </w:t>
      </w:r>
      <w:r w:rsidRPr="00864F48">
        <w:rPr>
          <w:rFonts w:ascii="Times New Roman" w:eastAsia="Times New Roman" w:hAnsi="Times New Roman" w:cs="Times New Roman"/>
          <w:i/>
          <w:color w:val="231F20"/>
          <w:lang w:val="en-US"/>
        </w:rPr>
        <w:t>[</w:t>
      </w:r>
      <w:r w:rsidRPr="00864F48">
        <w:rPr>
          <w:rFonts w:ascii="Times New Roman" w:eastAsia="Times New Roman" w:hAnsi="Times New Roman" w:cs="Times New Roman"/>
          <w:b/>
          <w:i/>
          <w:color w:val="231F20"/>
          <w:lang w:val="en-US"/>
        </w:rPr>
        <w:t>insert: name and address of Supplier]</w:t>
      </w:r>
    </w:p>
    <w:p w14:paraId="5FAD1985" w14:textId="77777777" w:rsidR="00864F48" w:rsidRPr="00864F48" w:rsidRDefault="00864F48" w:rsidP="00864F48">
      <w:pPr>
        <w:widowControl w:val="0"/>
        <w:autoSpaceDE w:val="0"/>
        <w:autoSpaceDN w:val="0"/>
        <w:spacing w:before="235" w:after="0" w:line="240" w:lineRule="auto"/>
        <w:ind w:left="125"/>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Dear Sir or Madam:</w:t>
      </w:r>
    </w:p>
    <w:p w14:paraId="0EB8DD9C" w14:textId="77777777" w:rsidR="00864F48" w:rsidRPr="00864F48" w:rsidRDefault="00864F48" w:rsidP="00864F48">
      <w:pPr>
        <w:widowControl w:val="0"/>
        <w:autoSpaceDE w:val="0"/>
        <w:autoSpaceDN w:val="0"/>
        <w:spacing w:before="234" w:after="0" w:line="266" w:lineRule="auto"/>
        <w:ind w:left="125" w:right="307"/>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 xml:space="preserve">Pursuant to GCC Clause 26 (Installation of the System) of the Contract entered into between yourselves and the....................... </w:t>
      </w:r>
      <w:r w:rsidRPr="00864F48">
        <w:rPr>
          <w:rFonts w:ascii="Times New Roman" w:eastAsia="Times New Roman" w:hAnsi="Times New Roman" w:cs="Times New Roman"/>
          <w:b/>
          <w:i/>
          <w:color w:val="231F20"/>
          <w:lang w:val="en-US"/>
        </w:rPr>
        <w:t xml:space="preserve">[insert: name of Procuring Entity] </w:t>
      </w:r>
      <w:r w:rsidRPr="00864F48">
        <w:rPr>
          <w:rFonts w:ascii="Times New Roman" w:eastAsia="Times New Roman" w:hAnsi="Times New Roman" w:cs="Times New Roman"/>
          <w:color w:val="231F20"/>
          <w:lang w:val="en-US"/>
        </w:rPr>
        <w:t xml:space="preserve">(hereinafter the “Procuring Entity”) dated............................. </w:t>
      </w:r>
      <w:r w:rsidRPr="00864F48">
        <w:rPr>
          <w:rFonts w:ascii="Times New Roman" w:eastAsia="Times New Roman" w:hAnsi="Times New Roman" w:cs="Times New Roman"/>
          <w:b/>
          <w:i/>
          <w:color w:val="231F20"/>
          <w:lang w:val="en-US"/>
        </w:rPr>
        <w:t xml:space="preserve">[insert: date of Contract], </w:t>
      </w:r>
      <w:r w:rsidRPr="00864F48">
        <w:rPr>
          <w:rFonts w:ascii="Times New Roman" w:eastAsia="Times New Roman" w:hAnsi="Times New Roman" w:cs="Times New Roman"/>
          <w:color w:val="231F20"/>
          <w:lang w:val="en-US"/>
        </w:rPr>
        <w:t>relating to the............................</w:t>
      </w:r>
      <w:r w:rsidRPr="00864F48">
        <w:rPr>
          <w:rFonts w:ascii="Times New Roman" w:eastAsia="Times New Roman" w:hAnsi="Times New Roman" w:cs="Times New Roman"/>
          <w:b/>
          <w:i/>
          <w:color w:val="231F20"/>
          <w:lang w:val="en-US"/>
        </w:rPr>
        <w:t xml:space="preserve">[insert: brief description of the Information System], </w:t>
      </w:r>
      <w:r w:rsidRPr="00864F48">
        <w:rPr>
          <w:rFonts w:ascii="Times New Roman" w:eastAsia="Times New Roman" w:hAnsi="Times New Roman" w:cs="Times New Roman"/>
          <w:color w:val="231F20"/>
          <w:lang w:val="en-US"/>
        </w:rPr>
        <w:t xml:space="preserve">we hereby notify you that the System (or a Subsystem or major component thereof) was deemed to have been correctly installed on the date speciﬁed </w:t>
      </w:r>
      <w:r w:rsidRPr="00864F48">
        <w:rPr>
          <w:rFonts w:ascii="Times New Roman" w:eastAsia="Times New Roman" w:hAnsi="Times New Roman" w:cs="Times New Roman"/>
          <w:color w:val="231F20"/>
          <w:spacing w:val="-3"/>
          <w:lang w:val="en-US"/>
        </w:rPr>
        <w:t>below.</w:t>
      </w:r>
    </w:p>
    <w:p w14:paraId="651A586D" w14:textId="77777777" w:rsidR="00864F48" w:rsidRPr="00864F48" w:rsidRDefault="00864F48" w:rsidP="00864F48">
      <w:pPr>
        <w:widowControl w:val="0"/>
        <w:tabs>
          <w:tab w:val="left" w:pos="684"/>
        </w:tabs>
        <w:autoSpaceDE w:val="0"/>
        <w:autoSpaceDN w:val="0"/>
        <w:spacing w:before="212" w:after="0" w:line="230" w:lineRule="auto"/>
        <w:ind w:left="684" w:right="310" w:hanging="560"/>
        <w:rPr>
          <w:rFonts w:ascii="Times New Roman" w:eastAsia="Times New Roman" w:hAnsi="Times New Roman" w:cs="Times New Roman"/>
          <w:b/>
          <w:i/>
          <w:lang w:val="en-US"/>
        </w:rPr>
      </w:pPr>
      <w:r w:rsidRPr="00864F48">
        <w:rPr>
          <w:rFonts w:ascii="Times New Roman" w:eastAsia="Times New Roman" w:hAnsi="Times New Roman" w:cs="Times New Roman"/>
          <w:color w:val="231F20"/>
          <w:lang w:val="en-US"/>
        </w:rPr>
        <w:t>1.</w:t>
      </w:r>
      <w:r w:rsidRPr="00864F48">
        <w:rPr>
          <w:rFonts w:ascii="Times New Roman" w:eastAsia="Times New Roman" w:hAnsi="Times New Roman" w:cs="Times New Roman"/>
          <w:color w:val="231F20"/>
          <w:lang w:val="en-US"/>
        </w:rPr>
        <w:tab/>
        <w:t xml:space="preserve">Description of the System (or relevant Subsystem or major component: .................................... </w:t>
      </w:r>
      <w:r w:rsidRPr="00864F48">
        <w:rPr>
          <w:rFonts w:ascii="Times New Roman" w:eastAsia="Times New Roman" w:hAnsi="Times New Roman" w:cs="Times New Roman"/>
          <w:i/>
          <w:color w:val="231F20"/>
          <w:lang w:val="en-US"/>
        </w:rPr>
        <w:t>[</w:t>
      </w:r>
      <w:r w:rsidRPr="00864F48">
        <w:rPr>
          <w:rFonts w:ascii="Times New Roman" w:eastAsia="Times New Roman" w:hAnsi="Times New Roman" w:cs="Times New Roman"/>
          <w:b/>
          <w:i/>
          <w:color w:val="231F20"/>
          <w:lang w:val="en-US"/>
        </w:rPr>
        <w:t>insert: description]</w:t>
      </w:r>
    </w:p>
    <w:p w14:paraId="3EBF34A0" w14:textId="77777777" w:rsidR="00864F48" w:rsidRPr="00864F48" w:rsidRDefault="00864F48" w:rsidP="00864F48">
      <w:pPr>
        <w:widowControl w:val="0"/>
        <w:tabs>
          <w:tab w:val="left" w:pos="684"/>
        </w:tabs>
        <w:autoSpaceDE w:val="0"/>
        <w:autoSpaceDN w:val="0"/>
        <w:spacing w:before="237" w:after="0" w:line="240" w:lineRule="auto"/>
        <w:ind w:left="124"/>
        <w:rPr>
          <w:rFonts w:ascii="Times New Roman" w:eastAsia="Times New Roman" w:hAnsi="Times New Roman" w:cs="Times New Roman"/>
          <w:b/>
          <w:i/>
          <w:lang w:val="en-US"/>
        </w:rPr>
      </w:pPr>
      <w:r w:rsidRPr="00864F48">
        <w:rPr>
          <w:rFonts w:ascii="Times New Roman" w:eastAsia="Times New Roman" w:hAnsi="Times New Roman" w:cs="Times New Roman"/>
          <w:color w:val="231F20"/>
          <w:lang w:val="en-US"/>
        </w:rPr>
        <w:t>2.</w:t>
      </w:r>
      <w:r w:rsidRPr="00864F48">
        <w:rPr>
          <w:rFonts w:ascii="Times New Roman" w:eastAsia="Times New Roman" w:hAnsi="Times New Roman" w:cs="Times New Roman"/>
          <w:color w:val="231F20"/>
          <w:lang w:val="en-US"/>
        </w:rPr>
        <w:tab/>
        <w:t xml:space="preserve">Date of Installation: ............................................................................................................ </w:t>
      </w:r>
      <w:r w:rsidRPr="00864F48">
        <w:rPr>
          <w:rFonts w:ascii="Times New Roman" w:eastAsia="Times New Roman" w:hAnsi="Times New Roman" w:cs="Times New Roman"/>
          <w:i/>
          <w:color w:val="231F20"/>
          <w:lang w:val="en-US"/>
        </w:rPr>
        <w:t>[</w:t>
      </w:r>
      <w:r w:rsidRPr="00864F48">
        <w:rPr>
          <w:rFonts w:ascii="Times New Roman" w:eastAsia="Times New Roman" w:hAnsi="Times New Roman" w:cs="Times New Roman"/>
          <w:b/>
          <w:i/>
          <w:color w:val="231F20"/>
          <w:lang w:val="en-US"/>
        </w:rPr>
        <w:t>insert: date]</w:t>
      </w:r>
    </w:p>
    <w:p w14:paraId="4852AE99" w14:textId="77777777" w:rsidR="00864F48" w:rsidRPr="00864F48" w:rsidRDefault="00864F48" w:rsidP="00864F48">
      <w:pPr>
        <w:widowControl w:val="0"/>
        <w:autoSpaceDE w:val="0"/>
        <w:autoSpaceDN w:val="0"/>
        <w:spacing w:before="235" w:after="0" w:line="266" w:lineRule="auto"/>
        <w:ind w:left="124" w:right="307"/>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 xml:space="preserve">Notwithstanding the above, you are required to complete the outstanding items listed in the attachment to this certiﬁcate as soon as practicable. This Form shall not relieve you of your obligation to achieve Operational Acceptance of the System in accordance with the Contract nor of your obligations during the </w:t>
      </w:r>
      <w:r w:rsidRPr="00864F48">
        <w:rPr>
          <w:rFonts w:ascii="Times New Roman" w:eastAsia="Times New Roman" w:hAnsi="Times New Roman" w:cs="Times New Roman"/>
          <w:color w:val="231F20"/>
          <w:spacing w:val="-3"/>
          <w:lang w:val="en-US"/>
        </w:rPr>
        <w:t xml:space="preserve">Warranty </w:t>
      </w:r>
      <w:r w:rsidRPr="00864F48">
        <w:rPr>
          <w:rFonts w:ascii="Times New Roman" w:eastAsia="Times New Roman" w:hAnsi="Times New Roman" w:cs="Times New Roman"/>
          <w:color w:val="231F20"/>
          <w:lang w:val="en-US"/>
        </w:rPr>
        <w:t>Period.</w:t>
      </w:r>
    </w:p>
    <w:p w14:paraId="27010092" w14:textId="77777777" w:rsidR="00864F48" w:rsidRPr="00864F48" w:rsidRDefault="00864F48" w:rsidP="00864F48">
      <w:pPr>
        <w:widowControl w:val="0"/>
        <w:autoSpaceDE w:val="0"/>
        <w:autoSpaceDN w:val="0"/>
        <w:spacing w:before="205" w:after="0" w:line="240" w:lineRule="auto"/>
        <w:ind w:left="124"/>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For and on behalf of the Procuring Entity</w:t>
      </w:r>
    </w:p>
    <w:p w14:paraId="6C7FA479" w14:textId="77777777" w:rsidR="00864F48" w:rsidRPr="00864F48" w:rsidRDefault="00864F48" w:rsidP="00864F48">
      <w:pPr>
        <w:widowControl w:val="0"/>
        <w:autoSpaceDE w:val="0"/>
        <w:autoSpaceDN w:val="0"/>
        <w:spacing w:before="3" w:after="0" w:line="240" w:lineRule="auto"/>
        <w:rPr>
          <w:rFonts w:ascii="Times New Roman" w:eastAsia="Times New Roman" w:hAnsi="Times New Roman" w:cs="Times New Roman"/>
          <w:sz w:val="37"/>
          <w:lang w:val="en-US"/>
        </w:rPr>
      </w:pPr>
    </w:p>
    <w:p w14:paraId="77D5A213" w14:textId="77777777" w:rsidR="00864F48" w:rsidRPr="00864F48" w:rsidRDefault="00864F48" w:rsidP="00864F48">
      <w:pPr>
        <w:widowControl w:val="0"/>
        <w:autoSpaceDE w:val="0"/>
        <w:autoSpaceDN w:val="0"/>
        <w:spacing w:before="1" w:after="0" w:line="240" w:lineRule="auto"/>
        <w:ind w:left="124"/>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Signed: ............................................................................................................</w:t>
      </w:r>
    </w:p>
    <w:p w14:paraId="59B7B74D" w14:textId="77777777" w:rsidR="00864F48" w:rsidRPr="00864F48" w:rsidRDefault="00864F48" w:rsidP="00864F48">
      <w:pPr>
        <w:widowControl w:val="0"/>
        <w:autoSpaceDE w:val="0"/>
        <w:autoSpaceDN w:val="0"/>
        <w:spacing w:before="185" w:after="0" w:line="240" w:lineRule="auto"/>
        <w:ind w:left="124"/>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Date: ................................................................................................................</w:t>
      </w:r>
    </w:p>
    <w:p w14:paraId="77FFDD4F" w14:textId="77777777" w:rsidR="00864F48" w:rsidRPr="00864F48" w:rsidRDefault="00864F48" w:rsidP="00864F48">
      <w:pPr>
        <w:widowControl w:val="0"/>
        <w:autoSpaceDE w:val="0"/>
        <w:autoSpaceDN w:val="0"/>
        <w:spacing w:before="186" w:after="0" w:line="248" w:lineRule="exact"/>
        <w:ind w:left="124"/>
        <w:jc w:val="both"/>
        <w:rPr>
          <w:rFonts w:ascii="Times New Roman" w:eastAsia="Times New Roman" w:hAnsi="Times New Roman" w:cs="Times New Roman"/>
          <w:b/>
          <w:i/>
          <w:lang w:val="en-US"/>
        </w:rPr>
      </w:pPr>
      <w:r w:rsidRPr="00864F48">
        <w:rPr>
          <w:rFonts w:ascii="Times New Roman" w:eastAsia="Times New Roman" w:hAnsi="Times New Roman" w:cs="Times New Roman"/>
          <w:color w:val="231F20"/>
          <w:lang w:val="en-US"/>
        </w:rPr>
        <w:t xml:space="preserve">in the capacity of: ............................................................................................................[ </w:t>
      </w:r>
      <w:r w:rsidRPr="00864F48">
        <w:rPr>
          <w:rFonts w:ascii="Times New Roman" w:eastAsia="Times New Roman" w:hAnsi="Times New Roman" w:cs="Times New Roman"/>
          <w:b/>
          <w:i/>
          <w:color w:val="231F20"/>
          <w:lang w:val="en-US"/>
        </w:rPr>
        <w:t>state: “Project Manager” or</w:t>
      </w:r>
    </w:p>
    <w:p w14:paraId="2DDA25D3" w14:textId="77777777" w:rsidR="00864F48" w:rsidRPr="00864F48" w:rsidRDefault="00864F48" w:rsidP="00864F48">
      <w:pPr>
        <w:widowControl w:val="0"/>
        <w:autoSpaceDE w:val="0"/>
        <w:autoSpaceDN w:val="0"/>
        <w:spacing w:after="0" w:line="248" w:lineRule="exact"/>
        <w:ind w:left="124"/>
        <w:jc w:val="both"/>
        <w:outlineLvl w:val="4"/>
        <w:rPr>
          <w:rFonts w:ascii="Times New Roman" w:eastAsia="Times New Roman" w:hAnsi="Times New Roman" w:cs="Times New Roman"/>
          <w:b/>
          <w:bCs/>
          <w:i/>
          <w:lang w:val="en-US"/>
        </w:rPr>
      </w:pPr>
      <w:r w:rsidRPr="00864F48">
        <w:rPr>
          <w:rFonts w:ascii="Times New Roman" w:eastAsia="Times New Roman" w:hAnsi="Times New Roman" w:cs="Times New Roman"/>
          <w:b/>
          <w:bCs/>
          <w:i/>
          <w:color w:val="231F20"/>
          <w:lang w:val="en-US"/>
        </w:rPr>
        <w:t>state the title of a higher-level authority in the Procuring Entity's organization]</w:t>
      </w:r>
    </w:p>
    <w:p w14:paraId="24E9C886" w14:textId="77777777" w:rsidR="00864F48" w:rsidRPr="00864F48" w:rsidRDefault="00864F48" w:rsidP="00864F48">
      <w:pPr>
        <w:widowControl w:val="0"/>
        <w:autoSpaceDE w:val="0"/>
        <w:autoSpaceDN w:val="0"/>
        <w:spacing w:after="0" w:line="248" w:lineRule="exact"/>
        <w:jc w:val="both"/>
        <w:rPr>
          <w:rFonts w:ascii="Times New Roman" w:eastAsia="Times New Roman" w:hAnsi="Times New Roman" w:cs="Times New Roman"/>
          <w:lang w:val="en-US"/>
        </w:rPr>
        <w:sectPr w:rsidR="00864F48" w:rsidRPr="00864F48">
          <w:pgSz w:w="11910" w:h="16840"/>
          <w:pgMar w:top="660" w:right="540" w:bottom="640" w:left="720" w:header="0" w:footer="441" w:gutter="0"/>
          <w:cols w:space="720"/>
        </w:sectPr>
      </w:pPr>
    </w:p>
    <w:p w14:paraId="37BE9159" w14:textId="77777777" w:rsidR="00864F48" w:rsidRPr="00864F48" w:rsidRDefault="00864F48" w:rsidP="00864F48">
      <w:pPr>
        <w:widowControl w:val="0"/>
        <w:numPr>
          <w:ilvl w:val="1"/>
          <w:numId w:val="147"/>
        </w:numPr>
        <w:tabs>
          <w:tab w:val="left" w:pos="690"/>
          <w:tab w:val="left" w:pos="691"/>
        </w:tabs>
        <w:autoSpaceDE w:val="0"/>
        <w:autoSpaceDN w:val="0"/>
        <w:spacing w:before="158" w:after="0" w:line="240" w:lineRule="auto"/>
        <w:ind w:left="504"/>
        <w:rPr>
          <w:rFonts w:ascii="Times New Roman" w:eastAsia="Times New Roman" w:hAnsi="Times New Roman" w:cs="Times New Roman"/>
          <w:b/>
          <w:sz w:val="24"/>
          <w:lang w:val="en-US"/>
        </w:rPr>
      </w:pPr>
      <w:r w:rsidRPr="00864F48">
        <w:rPr>
          <w:rFonts w:ascii="Times New Roman" w:eastAsia="Times New Roman" w:hAnsi="Times New Roman" w:cs="Times New Roman"/>
          <w:b/>
          <w:color w:val="231F20"/>
          <w:sz w:val="24"/>
          <w:lang w:val="en-US"/>
        </w:rPr>
        <w:lastRenderedPageBreak/>
        <w:t xml:space="preserve"> Operational Acceptance Certiﬁcate</w:t>
      </w:r>
    </w:p>
    <w:p w14:paraId="24DAE6EA" w14:textId="77777777" w:rsidR="00864F48" w:rsidRPr="00864F48" w:rsidRDefault="00864F48" w:rsidP="00864F48">
      <w:pPr>
        <w:widowControl w:val="0"/>
        <w:autoSpaceDE w:val="0"/>
        <w:autoSpaceDN w:val="0"/>
        <w:spacing w:before="11" w:after="0" w:line="240" w:lineRule="auto"/>
        <w:rPr>
          <w:rFonts w:ascii="Times New Roman" w:eastAsia="Times New Roman" w:hAnsi="Times New Roman" w:cs="Times New Roman"/>
          <w:b/>
          <w:sz w:val="30"/>
          <w:lang w:val="en-US"/>
        </w:rPr>
      </w:pPr>
    </w:p>
    <w:p w14:paraId="7CD961D7" w14:textId="77777777" w:rsidR="00864F48" w:rsidRPr="00864F48" w:rsidRDefault="00864F48" w:rsidP="00864F48">
      <w:pPr>
        <w:widowControl w:val="0"/>
        <w:autoSpaceDE w:val="0"/>
        <w:autoSpaceDN w:val="0"/>
        <w:spacing w:after="0" w:line="240" w:lineRule="auto"/>
        <w:ind w:left="130"/>
        <w:rPr>
          <w:rFonts w:ascii="Times New Roman" w:eastAsia="Times New Roman" w:hAnsi="Times New Roman" w:cs="Times New Roman"/>
          <w:i/>
          <w:lang w:val="en-US"/>
        </w:rPr>
      </w:pPr>
      <w:r w:rsidRPr="00864F48">
        <w:rPr>
          <w:rFonts w:ascii="Times New Roman" w:eastAsia="Times New Roman" w:hAnsi="Times New Roman" w:cs="Times New Roman"/>
          <w:color w:val="231F20"/>
          <w:lang w:val="en-US"/>
        </w:rPr>
        <w:t>Date: ...............................</w:t>
      </w:r>
      <w:r w:rsidRPr="00864F48">
        <w:rPr>
          <w:rFonts w:ascii="Times New Roman" w:eastAsia="Times New Roman" w:hAnsi="Times New Roman" w:cs="Times New Roman"/>
          <w:i/>
          <w:color w:val="231F20"/>
          <w:lang w:val="en-US"/>
        </w:rPr>
        <w:t>[insert: date]</w:t>
      </w:r>
    </w:p>
    <w:p w14:paraId="3A8B7635" w14:textId="77777777" w:rsidR="00864F48" w:rsidRPr="00864F48" w:rsidRDefault="00864F48" w:rsidP="00864F48">
      <w:pPr>
        <w:widowControl w:val="0"/>
        <w:autoSpaceDE w:val="0"/>
        <w:autoSpaceDN w:val="0"/>
        <w:spacing w:before="113" w:after="0" w:line="240" w:lineRule="auto"/>
        <w:ind w:left="130"/>
        <w:rPr>
          <w:rFonts w:ascii="Times New Roman" w:eastAsia="Times New Roman" w:hAnsi="Times New Roman" w:cs="Times New Roman"/>
          <w:i/>
          <w:lang w:val="en-US"/>
        </w:rPr>
      </w:pPr>
      <w:r w:rsidRPr="00864F48">
        <w:rPr>
          <w:rFonts w:ascii="Times New Roman" w:eastAsia="Times New Roman" w:hAnsi="Times New Roman" w:cs="Times New Roman"/>
          <w:color w:val="231F20"/>
          <w:lang w:val="en-US"/>
        </w:rPr>
        <w:t>ITT: ................................</w:t>
      </w:r>
      <w:r w:rsidRPr="00864F48">
        <w:rPr>
          <w:rFonts w:ascii="Times New Roman" w:eastAsia="Times New Roman" w:hAnsi="Times New Roman" w:cs="Times New Roman"/>
          <w:i/>
          <w:color w:val="231F20"/>
          <w:lang w:val="en-US"/>
        </w:rPr>
        <w:t>[insert: title and number of ITT]</w:t>
      </w:r>
    </w:p>
    <w:p w14:paraId="1342A7E6" w14:textId="77777777" w:rsidR="00864F48" w:rsidRPr="00864F48" w:rsidRDefault="00864F48" w:rsidP="00864F48">
      <w:pPr>
        <w:widowControl w:val="0"/>
        <w:autoSpaceDE w:val="0"/>
        <w:autoSpaceDN w:val="0"/>
        <w:spacing w:before="112" w:after="0" w:line="240" w:lineRule="auto"/>
        <w:ind w:left="130"/>
        <w:rPr>
          <w:rFonts w:ascii="Times New Roman" w:eastAsia="Times New Roman" w:hAnsi="Times New Roman" w:cs="Times New Roman"/>
          <w:i/>
          <w:lang w:val="en-US"/>
        </w:rPr>
      </w:pPr>
      <w:r w:rsidRPr="00864F48">
        <w:rPr>
          <w:rFonts w:ascii="Times New Roman" w:eastAsia="Times New Roman" w:hAnsi="Times New Roman" w:cs="Times New Roman"/>
          <w:color w:val="231F20"/>
          <w:lang w:val="en-US"/>
        </w:rPr>
        <w:t>Contract: .......................</w:t>
      </w:r>
      <w:r w:rsidRPr="00864F48">
        <w:rPr>
          <w:rFonts w:ascii="Times New Roman" w:eastAsia="Times New Roman" w:hAnsi="Times New Roman" w:cs="Times New Roman"/>
          <w:i/>
          <w:color w:val="231F20"/>
          <w:lang w:val="en-US"/>
        </w:rPr>
        <w:t>[insert: name of System or Subsystem and number of Contract]</w:t>
      </w:r>
    </w:p>
    <w:p w14:paraId="7F2FD175" w14:textId="77777777" w:rsidR="00864F48" w:rsidRPr="00864F48" w:rsidRDefault="00864F48" w:rsidP="00864F48">
      <w:pPr>
        <w:widowControl w:val="0"/>
        <w:autoSpaceDE w:val="0"/>
        <w:autoSpaceDN w:val="0"/>
        <w:spacing w:before="113" w:after="0" w:line="240" w:lineRule="auto"/>
        <w:ind w:left="130"/>
        <w:rPr>
          <w:rFonts w:ascii="Times New Roman" w:eastAsia="Times New Roman" w:hAnsi="Times New Roman" w:cs="Times New Roman"/>
          <w:i/>
          <w:lang w:val="en-US"/>
        </w:rPr>
      </w:pPr>
      <w:r w:rsidRPr="00864F48">
        <w:rPr>
          <w:rFonts w:ascii="Times New Roman" w:eastAsia="Times New Roman" w:hAnsi="Times New Roman" w:cs="Times New Roman"/>
          <w:color w:val="231F20"/>
          <w:lang w:val="en-US"/>
        </w:rPr>
        <w:t>To: ................................</w:t>
      </w:r>
      <w:r w:rsidRPr="00864F48">
        <w:rPr>
          <w:rFonts w:ascii="Times New Roman" w:eastAsia="Times New Roman" w:hAnsi="Times New Roman" w:cs="Times New Roman"/>
          <w:i/>
          <w:color w:val="231F20"/>
          <w:lang w:val="en-US"/>
        </w:rPr>
        <w:t>[insert: name and address of Supplier]</w:t>
      </w:r>
    </w:p>
    <w:p w14:paraId="68836A77" w14:textId="77777777" w:rsidR="00864F48" w:rsidRPr="00864F48" w:rsidRDefault="00864F48" w:rsidP="00864F48">
      <w:pPr>
        <w:widowControl w:val="0"/>
        <w:autoSpaceDE w:val="0"/>
        <w:autoSpaceDN w:val="0"/>
        <w:spacing w:before="234" w:after="0" w:line="240" w:lineRule="auto"/>
        <w:ind w:left="130"/>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Dear Sir or Madam:</w:t>
      </w:r>
    </w:p>
    <w:p w14:paraId="149845E7" w14:textId="77777777" w:rsidR="00864F48" w:rsidRPr="00864F48" w:rsidRDefault="00864F48" w:rsidP="00864F48">
      <w:pPr>
        <w:widowControl w:val="0"/>
        <w:autoSpaceDE w:val="0"/>
        <w:autoSpaceDN w:val="0"/>
        <w:spacing w:before="234" w:after="0" w:line="266" w:lineRule="auto"/>
        <w:ind w:left="130" w:right="304"/>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Pursuant to GCC Clause 27 (Commissioning and Operational Acceptance) of the Contract entered into between yourselves and the.......................</w:t>
      </w:r>
      <w:r w:rsidRPr="00864F48">
        <w:rPr>
          <w:rFonts w:ascii="Times New Roman" w:eastAsia="Times New Roman" w:hAnsi="Times New Roman" w:cs="Times New Roman"/>
          <w:b/>
          <w:i/>
          <w:color w:val="231F20"/>
          <w:lang w:val="en-US"/>
        </w:rPr>
        <w:t xml:space="preserve">[insert: name of Procuring Entity] </w:t>
      </w:r>
      <w:r w:rsidRPr="00864F48">
        <w:rPr>
          <w:rFonts w:ascii="Times New Roman" w:eastAsia="Times New Roman" w:hAnsi="Times New Roman" w:cs="Times New Roman"/>
          <w:color w:val="231F20"/>
          <w:lang w:val="en-US"/>
        </w:rPr>
        <w:t xml:space="preserve">(hereinafter the “Procuring Entity”) dated....................... </w:t>
      </w:r>
      <w:r w:rsidRPr="00864F48">
        <w:rPr>
          <w:rFonts w:ascii="Times New Roman" w:eastAsia="Times New Roman" w:hAnsi="Times New Roman" w:cs="Times New Roman"/>
          <w:b/>
          <w:i/>
          <w:color w:val="231F20"/>
          <w:lang w:val="en-US"/>
        </w:rPr>
        <w:t xml:space="preserve">[ insert: date of Contract], </w:t>
      </w:r>
      <w:r w:rsidRPr="00864F48">
        <w:rPr>
          <w:rFonts w:ascii="Times New Roman" w:eastAsia="Times New Roman" w:hAnsi="Times New Roman" w:cs="Times New Roman"/>
          <w:color w:val="231F20"/>
          <w:lang w:val="en-US"/>
        </w:rPr>
        <w:t>relating to the.......................</w:t>
      </w:r>
      <w:r w:rsidRPr="00864F48">
        <w:rPr>
          <w:rFonts w:ascii="Times New Roman" w:eastAsia="Times New Roman" w:hAnsi="Times New Roman" w:cs="Times New Roman"/>
          <w:b/>
          <w:i/>
          <w:color w:val="231F20"/>
          <w:lang w:val="en-US"/>
        </w:rPr>
        <w:t xml:space="preserve">[insert: brief description of the Information System], </w:t>
      </w:r>
      <w:r w:rsidRPr="00864F48">
        <w:rPr>
          <w:rFonts w:ascii="Times New Roman" w:eastAsia="Times New Roman" w:hAnsi="Times New Roman" w:cs="Times New Roman"/>
          <w:color w:val="231F20"/>
          <w:lang w:val="en-US"/>
        </w:rPr>
        <w:t xml:space="preserve">we hereby notify you the System (or the Subsystem or major component identiﬁed below) successfully completed the Operational Acceptance </w:t>
      </w:r>
      <w:r w:rsidRPr="00864F48">
        <w:rPr>
          <w:rFonts w:ascii="Times New Roman" w:eastAsia="Times New Roman" w:hAnsi="Times New Roman" w:cs="Times New Roman"/>
          <w:color w:val="231F20"/>
          <w:spacing w:val="-4"/>
          <w:lang w:val="en-US"/>
        </w:rPr>
        <w:t xml:space="preserve">Tests </w:t>
      </w:r>
      <w:r w:rsidRPr="00864F48">
        <w:rPr>
          <w:rFonts w:ascii="Times New Roman" w:eastAsia="Times New Roman" w:hAnsi="Times New Roman" w:cs="Times New Roman"/>
          <w:color w:val="231F20"/>
          <w:lang w:val="en-US"/>
        </w:rPr>
        <w:t xml:space="preserve">speciﬁed in the Contract. In accordance with the terms of the Contract, the Procuring Entity here by takes over the System (or the Subsystem or major component identiﬁed below), together with the responsibility for care and custody and the risk of loss thereof on the date mentioned </w:t>
      </w:r>
      <w:r w:rsidRPr="00864F48">
        <w:rPr>
          <w:rFonts w:ascii="Times New Roman" w:eastAsia="Times New Roman" w:hAnsi="Times New Roman" w:cs="Times New Roman"/>
          <w:color w:val="231F20"/>
          <w:spacing w:val="-3"/>
          <w:lang w:val="en-US"/>
        </w:rPr>
        <w:t>below.</w:t>
      </w:r>
    </w:p>
    <w:p w14:paraId="30BE6D42" w14:textId="77777777" w:rsidR="00864F48" w:rsidRPr="00864F48" w:rsidRDefault="00864F48" w:rsidP="00864F48">
      <w:pPr>
        <w:widowControl w:val="0"/>
        <w:autoSpaceDE w:val="0"/>
        <w:autoSpaceDN w:val="0"/>
        <w:spacing w:before="3" w:after="0" w:line="240" w:lineRule="auto"/>
        <w:rPr>
          <w:rFonts w:ascii="Times New Roman" w:eastAsia="Times New Roman" w:hAnsi="Times New Roman" w:cs="Times New Roman"/>
          <w:sz w:val="28"/>
          <w:lang w:val="en-US"/>
        </w:rPr>
      </w:pPr>
    </w:p>
    <w:p w14:paraId="14725B9D" w14:textId="77777777" w:rsidR="00864F48" w:rsidRPr="00864F48" w:rsidRDefault="00864F48" w:rsidP="00864F48">
      <w:pPr>
        <w:widowControl w:val="0"/>
        <w:numPr>
          <w:ilvl w:val="0"/>
          <w:numId w:val="11"/>
        </w:numPr>
        <w:tabs>
          <w:tab w:val="left" w:pos="552"/>
          <w:tab w:val="left" w:pos="553"/>
        </w:tabs>
        <w:autoSpaceDE w:val="0"/>
        <w:autoSpaceDN w:val="0"/>
        <w:spacing w:after="0" w:line="240" w:lineRule="auto"/>
        <w:ind w:hanging="422"/>
        <w:rPr>
          <w:rFonts w:ascii="Times New Roman" w:eastAsia="Times New Roman" w:hAnsi="Times New Roman" w:cs="Times New Roman"/>
          <w:b/>
          <w:i/>
          <w:lang w:val="en-US"/>
        </w:rPr>
      </w:pPr>
      <w:r w:rsidRPr="00864F48">
        <w:rPr>
          <w:rFonts w:ascii="Times New Roman" w:eastAsia="Times New Roman" w:hAnsi="Times New Roman" w:cs="Times New Roman"/>
          <w:color w:val="231F20"/>
          <w:lang w:val="en-US"/>
        </w:rPr>
        <w:t>Description of the System (or Subsystem or major component): .............................[</w:t>
      </w:r>
      <w:r w:rsidRPr="00864F48">
        <w:rPr>
          <w:rFonts w:ascii="Times New Roman" w:eastAsia="Times New Roman" w:hAnsi="Times New Roman" w:cs="Times New Roman"/>
          <w:b/>
          <w:i/>
          <w:color w:val="231F20"/>
          <w:lang w:val="en-US"/>
        </w:rPr>
        <w:t>insert: description]</w:t>
      </w:r>
    </w:p>
    <w:p w14:paraId="02315953" w14:textId="77777777" w:rsidR="00864F48" w:rsidRPr="00864F48" w:rsidRDefault="00864F48" w:rsidP="00864F48">
      <w:pPr>
        <w:widowControl w:val="0"/>
        <w:numPr>
          <w:ilvl w:val="0"/>
          <w:numId w:val="11"/>
        </w:numPr>
        <w:tabs>
          <w:tab w:val="left" w:pos="552"/>
          <w:tab w:val="left" w:pos="553"/>
        </w:tabs>
        <w:autoSpaceDE w:val="0"/>
        <w:autoSpaceDN w:val="0"/>
        <w:spacing w:before="113" w:after="0" w:line="240" w:lineRule="auto"/>
        <w:ind w:hanging="422"/>
        <w:rPr>
          <w:rFonts w:ascii="Times New Roman" w:eastAsia="Times New Roman" w:hAnsi="Times New Roman" w:cs="Times New Roman"/>
          <w:b/>
          <w:i/>
          <w:lang w:val="en-US"/>
        </w:rPr>
      </w:pPr>
      <w:r w:rsidRPr="00864F48">
        <w:rPr>
          <w:rFonts w:ascii="Times New Roman" w:eastAsia="Times New Roman" w:hAnsi="Times New Roman" w:cs="Times New Roman"/>
          <w:color w:val="231F20"/>
          <w:lang w:val="en-US"/>
        </w:rPr>
        <w:t>Date of Operational Acceptance: .............................[</w:t>
      </w:r>
      <w:r w:rsidRPr="00864F48">
        <w:rPr>
          <w:rFonts w:ascii="Times New Roman" w:eastAsia="Times New Roman" w:hAnsi="Times New Roman" w:cs="Times New Roman"/>
          <w:b/>
          <w:i/>
          <w:color w:val="231F20"/>
          <w:lang w:val="en-US"/>
        </w:rPr>
        <w:t>insert: date]</w:t>
      </w:r>
    </w:p>
    <w:p w14:paraId="3A3C7CF9" w14:textId="77777777" w:rsidR="00864F48" w:rsidRPr="00864F48" w:rsidRDefault="00864F48" w:rsidP="00864F48">
      <w:pPr>
        <w:widowControl w:val="0"/>
        <w:autoSpaceDE w:val="0"/>
        <w:autoSpaceDN w:val="0"/>
        <w:spacing w:before="120" w:after="0" w:line="230" w:lineRule="auto"/>
        <w:ind w:left="555" w:hanging="3"/>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This Form shall not relieve you of your remaining performance obligations under the Contract nor of your obligations during the Warranty Period.</w:t>
      </w:r>
    </w:p>
    <w:p w14:paraId="3D9342A9" w14:textId="77777777" w:rsidR="00864F48" w:rsidRPr="00864F48" w:rsidRDefault="00864F48" w:rsidP="00864F48">
      <w:pPr>
        <w:widowControl w:val="0"/>
        <w:autoSpaceDE w:val="0"/>
        <w:autoSpaceDN w:val="0"/>
        <w:spacing w:before="9" w:after="0" w:line="240" w:lineRule="auto"/>
        <w:rPr>
          <w:rFonts w:ascii="Times New Roman" w:eastAsia="Times New Roman" w:hAnsi="Times New Roman" w:cs="Times New Roman"/>
          <w:sz w:val="39"/>
          <w:lang w:val="en-US"/>
        </w:rPr>
      </w:pPr>
    </w:p>
    <w:p w14:paraId="557134F2" w14:textId="77777777" w:rsidR="00864F48" w:rsidRPr="00864F48" w:rsidRDefault="00864F48" w:rsidP="00864F48">
      <w:pPr>
        <w:widowControl w:val="0"/>
        <w:autoSpaceDE w:val="0"/>
        <w:autoSpaceDN w:val="0"/>
        <w:spacing w:after="0" w:line="240" w:lineRule="auto"/>
        <w:ind w:left="130"/>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For and on behalf of the Procuring Entity</w:t>
      </w:r>
    </w:p>
    <w:p w14:paraId="730902CD"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 w:val="30"/>
          <w:lang w:val="en-US"/>
        </w:rPr>
      </w:pPr>
    </w:p>
    <w:p w14:paraId="3BBD58FA" w14:textId="77777777" w:rsidR="00864F48" w:rsidRPr="00864F48" w:rsidRDefault="00864F48" w:rsidP="00864F48">
      <w:pPr>
        <w:widowControl w:val="0"/>
        <w:autoSpaceDE w:val="0"/>
        <w:autoSpaceDN w:val="0"/>
        <w:spacing w:before="3" w:after="0" w:line="240" w:lineRule="auto"/>
        <w:rPr>
          <w:rFonts w:ascii="Times New Roman" w:eastAsia="Times New Roman" w:hAnsi="Times New Roman" w:cs="Times New Roman"/>
          <w:sz w:val="24"/>
          <w:lang w:val="en-US"/>
        </w:rPr>
      </w:pPr>
    </w:p>
    <w:p w14:paraId="6A0B34E0" w14:textId="77777777" w:rsidR="00864F48" w:rsidRPr="00864F48" w:rsidRDefault="00864F48" w:rsidP="00864F48">
      <w:pPr>
        <w:widowControl w:val="0"/>
        <w:autoSpaceDE w:val="0"/>
        <w:autoSpaceDN w:val="0"/>
        <w:spacing w:after="0" w:line="240" w:lineRule="auto"/>
        <w:ind w:left="130"/>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Signed: ..............................................................................................</w:t>
      </w:r>
    </w:p>
    <w:p w14:paraId="4AF86F35" w14:textId="77777777" w:rsidR="00864F48" w:rsidRPr="00864F48" w:rsidRDefault="00864F48" w:rsidP="00864F48">
      <w:pPr>
        <w:widowControl w:val="0"/>
        <w:autoSpaceDE w:val="0"/>
        <w:autoSpaceDN w:val="0"/>
        <w:spacing w:before="137" w:after="0" w:line="240" w:lineRule="auto"/>
        <w:ind w:left="130"/>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Date: ..................................................................................................</w:t>
      </w:r>
    </w:p>
    <w:p w14:paraId="37CF2B6E" w14:textId="77777777" w:rsidR="00864F48" w:rsidRPr="00864F48" w:rsidRDefault="00864F48" w:rsidP="00864F48">
      <w:pPr>
        <w:widowControl w:val="0"/>
        <w:autoSpaceDE w:val="0"/>
        <w:autoSpaceDN w:val="0"/>
        <w:spacing w:before="145" w:after="0" w:line="230" w:lineRule="auto"/>
        <w:ind w:left="129" w:right="303"/>
        <w:rPr>
          <w:rFonts w:ascii="Times New Roman" w:eastAsia="Times New Roman" w:hAnsi="Times New Roman" w:cs="Times New Roman"/>
          <w:b/>
          <w:i/>
          <w:lang w:val="en-US"/>
        </w:rPr>
      </w:pPr>
      <w:r w:rsidRPr="00864F48">
        <w:rPr>
          <w:rFonts w:ascii="Times New Roman" w:eastAsia="Times New Roman" w:hAnsi="Times New Roman" w:cs="Times New Roman"/>
          <w:color w:val="231F20"/>
          <w:lang w:val="en-US"/>
        </w:rPr>
        <w:t>in the capacity of: ............................................................................</w:t>
      </w:r>
      <w:r w:rsidRPr="00864F48">
        <w:rPr>
          <w:rFonts w:ascii="Times New Roman" w:eastAsia="Times New Roman" w:hAnsi="Times New Roman" w:cs="Times New Roman"/>
          <w:i/>
          <w:color w:val="231F20"/>
          <w:lang w:val="en-US"/>
        </w:rPr>
        <w:t>[</w:t>
      </w:r>
      <w:r w:rsidRPr="00864F48">
        <w:rPr>
          <w:rFonts w:ascii="Times New Roman" w:eastAsia="Times New Roman" w:hAnsi="Times New Roman" w:cs="Times New Roman"/>
          <w:b/>
          <w:i/>
          <w:color w:val="231F20"/>
          <w:lang w:val="en-US"/>
        </w:rPr>
        <w:t>state: “Project Manager” or higher-level authority in the Procuring Entity's organization]</w:t>
      </w:r>
    </w:p>
    <w:p w14:paraId="21C1F95F" w14:textId="77777777" w:rsidR="00864F48" w:rsidRPr="00864F48" w:rsidRDefault="00864F48" w:rsidP="00864F48">
      <w:pPr>
        <w:widowControl w:val="0"/>
        <w:autoSpaceDE w:val="0"/>
        <w:autoSpaceDN w:val="0"/>
        <w:spacing w:after="0" w:line="230" w:lineRule="auto"/>
        <w:rPr>
          <w:rFonts w:ascii="Times New Roman" w:eastAsia="Times New Roman" w:hAnsi="Times New Roman" w:cs="Times New Roman"/>
          <w:lang w:val="en-US"/>
        </w:rPr>
        <w:sectPr w:rsidR="00864F48" w:rsidRPr="00864F48">
          <w:pgSz w:w="11910" w:h="16840"/>
          <w:pgMar w:top="660" w:right="540" w:bottom="640" w:left="720" w:header="0" w:footer="441" w:gutter="0"/>
          <w:cols w:space="720"/>
        </w:sectPr>
      </w:pPr>
    </w:p>
    <w:p w14:paraId="29888642" w14:textId="77777777" w:rsidR="00864F48" w:rsidRPr="00864F48" w:rsidRDefault="00864F48" w:rsidP="00864F48">
      <w:pPr>
        <w:widowControl w:val="0"/>
        <w:autoSpaceDE w:val="0"/>
        <w:autoSpaceDN w:val="0"/>
        <w:spacing w:before="150" w:after="0" w:line="240" w:lineRule="auto"/>
        <w:ind w:left="127"/>
        <w:jc w:val="both"/>
        <w:outlineLvl w:val="1"/>
        <w:rPr>
          <w:rFonts w:ascii="Times New Roman" w:eastAsia="Times New Roman" w:hAnsi="Times New Roman" w:cs="Times New Roman"/>
          <w:b/>
          <w:bCs/>
          <w:sz w:val="24"/>
          <w:szCs w:val="24"/>
          <w:lang w:val="en-US"/>
        </w:rPr>
      </w:pPr>
      <w:r w:rsidRPr="00864F48">
        <w:rPr>
          <w:rFonts w:ascii="Times New Roman" w:eastAsia="Times New Roman" w:hAnsi="Times New Roman" w:cs="Times New Roman"/>
          <w:b/>
          <w:bCs/>
          <w:color w:val="231F20"/>
          <w:sz w:val="24"/>
          <w:szCs w:val="24"/>
          <w:lang w:val="en-US"/>
        </w:rPr>
        <w:lastRenderedPageBreak/>
        <w:t xml:space="preserve">7. </w:t>
      </w:r>
      <w:r w:rsidRPr="00864F48">
        <w:rPr>
          <w:rFonts w:ascii="Times New Roman" w:eastAsia="Times New Roman" w:hAnsi="Times New Roman" w:cs="Times New Roman"/>
          <w:b/>
          <w:bCs/>
          <w:color w:val="231F20"/>
          <w:sz w:val="24"/>
          <w:szCs w:val="24"/>
          <w:lang w:val="en-US"/>
        </w:rPr>
        <w:tab/>
        <w:t>Change Order Procedures and Forms</w:t>
      </w:r>
    </w:p>
    <w:p w14:paraId="75935629" w14:textId="77777777" w:rsidR="00864F48" w:rsidRPr="00864F48" w:rsidRDefault="00864F48" w:rsidP="00864F48">
      <w:pPr>
        <w:widowControl w:val="0"/>
        <w:autoSpaceDE w:val="0"/>
        <w:autoSpaceDN w:val="0"/>
        <w:spacing w:before="235" w:after="0" w:line="240" w:lineRule="auto"/>
        <w:ind w:left="127"/>
        <w:jc w:val="both"/>
        <w:rPr>
          <w:rFonts w:ascii="Times New Roman" w:eastAsia="Times New Roman" w:hAnsi="Times New Roman" w:cs="Times New Roman"/>
          <w:i/>
          <w:lang w:val="en-US"/>
        </w:rPr>
      </w:pPr>
      <w:r w:rsidRPr="00864F48">
        <w:rPr>
          <w:rFonts w:ascii="Times New Roman" w:eastAsia="Times New Roman" w:hAnsi="Times New Roman" w:cs="Times New Roman"/>
          <w:color w:val="231F20"/>
          <w:lang w:val="en-US"/>
        </w:rPr>
        <w:t>Date: ...................................</w:t>
      </w:r>
      <w:r w:rsidRPr="00864F48">
        <w:rPr>
          <w:rFonts w:ascii="Times New Roman" w:eastAsia="Times New Roman" w:hAnsi="Times New Roman" w:cs="Times New Roman"/>
          <w:i/>
          <w:color w:val="231F20"/>
          <w:lang w:val="en-US"/>
        </w:rPr>
        <w:t>[ insert: date]</w:t>
      </w:r>
    </w:p>
    <w:p w14:paraId="305D47F9" w14:textId="77777777" w:rsidR="00864F48" w:rsidRPr="00864F48" w:rsidRDefault="00864F48" w:rsidP="00864F48">
      <w:pPr>
        <w:widowControl w:val="0"/>
        <w:autoSpaceDE w:val="0"/>
        <w:autoSpaceDN w:val="0"/>
        <w:spacing w:before="112" w:after="0" w:line="240" w:lineRule="auto"/>
        <w:ind w:left="127"/>
        <w:jc w:val="both"/>
        <w:rPr>
          <w:rFonts w:ascii="Times New Roman" w:eastAsia="Times New Roman" w:hAnsi="Times New Roman" w:cs="Times New Roman"/>
          <w:i/>
          <w:lang w:val="en-US"/>
        </w:rPr>
      </w:pPr>
      <w:r w:rsidRPr="00864F48">
        <w:rPr>
          <w:rFonts w:ascii="Times New Roman" w:eastAsia="Times New Roman" w:hAnsi="Times New Roman" w:cs="Times New Roman"/>
          <w:color w:val="231F20"/>
          <w:lang w:val="en-US"/>
        </w:rPr>
        <w:t>ITT: .....................................</w:t>
      </w:r>
      <w:r w:rsidRPr="00864F48">
        <w:rPr>
          <w:rFonts w:ascii="Times New Roman" w:eastAsia="Times New Roman" w:hAnsi="Times New Roman" w:cs="Times New Roman"/>
          <w:i/>
          <w:color w:val="231F20"/>
          <w:lang w:val="en-US"/>
        </w:rPr>
        <w:t>[ insert: title and number of ITT]</w:t>
      </w:r>
    </w:p>
    <w:p w14:paraId="059EF6A6" w14:textId="77777777" w:rsidR="00864F48" w:rsidRPr="00864F48" w:rsidRDefault="00864F48" w:rsidP="00864F48">
      <w:pPr>
        <w:widowControl w:val="0"/>
        <w:autoSpaceDE w:val="0"/>
        <w:autoSpaceDN w:val="0"/>
        <w:spacing w:before="113" w:after="0" w:line="240" w:lineRule="auto"/>
        <w:ind w:left="127"/>
        <w:jc w:val="both"/>
        <w:rPr>
          <w:rFonts w:ascii="Times New Roman" w:eastAsia="Times New Roman" w:hAnsi="Times New Roman" w:cs="Times New Roman"/>
          <w:i/>
          <w:lang w:val="en-US"/>
        </w:rPr>
      </w:pPr>
      <w:r w:rsidRPr="00864F48">
        <w:rPr>
          <w:rFonts w:ascii="Times New Roman" w:eastAsia="Times New Roman" w:hAnsi="Times New Roman" w:cs="Times New Roman"/>
          <w:color w:val="231F20"/>
          <w:lang w:val="en-US"/>
        </w:rPr>
        <w:t>Contract: ............................</w:t>
      </w:r>
      <w:r w:rsidRPr="00864F48">
        <w:rPr>
          <w:rFonts w:ascii="Times New Roman" w:eastAsia="Times New Roman" w:hAnsi="Times New Roman" w:cs="Times New Roman"/>
          <w:i/>
          <w:color w:val="231F20"/>
          <w:lang w:val="en-US"/>
        </w:rPr>
        <w:t>[ insert: name or System or Subsystem and number of Contract]</w:t>
      </w:r>
    </w:p>
    <w:p w14:paraId="3E68F3F4" w14:textId="77777777" w:rsidR="00864F48" w:rsidRPr="00864F48" w:rsidRDefault="00864F48" w:rsidP="00864F48">
      <w:pPr>
        <w:widowControl w:val="0"/>
        <w:autoSpaceDE w:val="0"/>
        <w:autoSpaceDN w:val="0"/>
        <w:spacing w:before="10" w:after="0" w:line="240" w:lineRule="auto"/>
        <w:rPr>
          <w:rFonts w:ascii="Times New Roman" w:eastAsia="Times New Roman" w:hAnsi="Times New Roman" w:cs="Times New Roman"/>
          <w:i/>
          <w:sz w:val="29"/>
          <w:lang w:val="en-US"/>
        </w:rPr>
      </w:pPr>
    </w:p>
    <w:p w14:paraId="5B63B394" w14:textId="77777777" w:rsidR="00864F48" w:rsidRPr="00864F48" w:rsidRDefault="00864F48" w:rsidP="00864F48">
      <w:pPr>
        <w:widowControl w:val="0"/>
        <w:autoSpaceDE w:val="0"/>
        <w:autoSpaceDN w:val="0"/>
        <w:spacing w:before="1" w:after="0" w:line="248" w:lineRule="exact"/>
        <w:ind w:left="127"/>
        <w:jc w:val="both"/>
        <w:outlineLvl w:val="3"/>
        <w:rPr>
          <w:rFonts w:ascii="Times New Roman" w:eastAsia="Times New Roman" w:hAnsi="Times New Roman" w:cs="Times New Roman"/>
          <w:b/>
          <w:bCs/>
          <w:lang w:val="en-US"/>
        </w:rPr>
      </w:pPr>
      <w:r w:rsidRPr="00864F48">
        <w:rPr>
          <w:rFonts w:ascii="Times New Roman" w:eastAsia="Times New Roman" w:hAnsi="Times New Roman" w:cs="Times New Roman"/>
          <w:b/>
          <w:bCs/>
          <w:color w:val="231F20"/>
          <w:lang w:val="en-US"/>
        </w:rPr>
        <w:t>General</w:t>
      </w:r>
    </w:p>
    <w:p w14:paraId="1AED09BD" w14:textId="77777777" w:rsidR="00864F48" w:rsidRPr="00864F48" w:rsidRDefault="00864F48" w:rsidP="00864F48">
      <w:pPr>
        <w:widowControl w:val="0"/>
        <w:autoSpaceDE w:val="0"/>
        <w:autoSpaceDN w:val="0"/>
        <w:spacing w:before="3" w:after="0" w:line="230" w:lineRule="auto"/>
        <w:ind w:left="130" w:right="302"/>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This section provides samples of procedures and forms for carrying out changes to the System during the performance of the Contract in accordance with GCC Clause 39 (Changes to the System) of the Contract.</w:t>
      </w:r>
    </w:p>
    <w:p w14:paraId="129B4A64" w14:textId="77777777" w:rsidR="00864F48" w:rsidRPr="00864F48" w:rsidRDefault="00864F48" w:rsidP="00864F48">
      <w:pPr>
        <w:widowControl w:val="0"/>
        <w:autoSpaceDE w:val="0"/>
        <w:autoSpaceDN w:val="0"/>
        <w:spacing w:before="237" w:after="0" w:line="240" w:lineRule="auto"/>
        <w:ind w:left="127"/>
        <w:outlineLvl w:val="3"/>
        <w:rPr>
          <w:rFonts w:ascii="Times New Roman" w:eastAsia="Times New Roman" w:hAnsi="Times New Roman" w:cs="Times New Roman"/>
          <w:b/>
          <w:bCs/>
          <w:lang w:val="en-US"/>
        </w:rPr>
      </w:pPr>
      <w:r w:rsidRPr="00864F48">
        <w:rPr>
          <w:rFonts w:ascii="Times New Roman" w:eastAsia="Times New Roman" w:hAnsi="Times New Roman" w:cs="Times New Roman"/>
          <w:b/>
          <w:bCs/>
          <w:color w:val="231F20"/>
          <w:lang w:val="en-US"/>
        </w:rPr>
        <w:t>Change Order Log</w:t>
      </w:r>
    </w:p>
    <w:p w14:paraId="6A8190AD" w14:textId="77777777" w:rsidR="00864F48" w:rsidRPr="00864F48" w:rsidRDefault="00864F48" w:rsidP="00864F48">
      <w:pPr>
        <w:widowControl w:val="0"/>
        <w:autoSpaceDE w:val="0"/>
        <w:autoSpaceDN w:val="0"/>
        <w:spacing w:before="235" w:after="0" w:line="266" w:lineRule="auto"/>
        <w:ind w:left="126" w:right="316"/>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 xml:space="preserve">The Supplier shall keep an up-to-date Change Order Log to show the current status of Requests for Change and Change Orders authorized or pending. Changes shall be entered regularly in the Change Order Log to ensure that the log is kept up-to-date. The Supplier shall attach a copy of the current Change Order Log in the monthly progress report to be submitted to the Procuring </w:t>
      </w:r>
      <w:r w:rsidRPr="00864F48">
        <w:rPr>
          <w:rFonts w:ascii="Times New Roman" w:eastAsia="Times New Roman" w:hAnsi="Times New Roman" w:cs="Times New Roman"/>
          <w:color w:val="231F20"/>
          <w:spacing w:val="-3"/>
          <w:lang w:val="en-US"/>
        </w:rPr>
        <w:t>Entity.</w:t>
      </w:r>
    </w:p>
    <w:p w14:paraId="07983F74" w14:textId="77777777" w:rsidR="00864F48" w:rsidRPr="00864F48" w:rsidRDefault="00864F48" w:rsidP="00864F48">
      <w:pPr>
        <w:widowControl w:val="0"/>
        <w:autoSpaceDE w:val="0"/>
        <w:autoSpaceDN w:val="0"/>
        <w:spacing w:before="204" w:after="0" w:line="240" w:lineRule="auto"/>
        <w:ind w:left="126"/>
        <w:jc w:val="both"/>
        <w:outlineLvl w:val="3"/>
        <w:rPr>
          <w:rFonts w:ascii="Times New Roman" w:eastAsia="Times New Roman" w:hAnsi="Times New Roman" w:cs="Times New Roman"/>
          <w:b/>
          <w:bCs/>
          <w:lang w:val="en-US"/>
        </w:rPr>
      </w:pPr>
      <w:r w:rsidRPr="00864F48">
        <w:rPr>
          <w:rFonts w:ascii="Times New Roman" w:eastAsia="Times New Roman" w:hAnsi="Times New Roman" w:cs="Times New Roman"/>
          <w:b/>
          <w:bCs/>
          <w:color w:val="231F20"/>
          <w:lang w:val="en-US"/>
        </w:rPr>
        <w:t>References to Changes</w:t>
      </w:r>
    </w:p>
    <w:p w14:paraId="76C6E941" w14:textId="77777777" w:rsidR="00864F48" w:rsidRPr="00864F48" w:rsidRDefault="00864F48" w:rsidP="00864F48">
      <w:pPr>
        <w:widowControl w:val="0"/>
        <w:numPr>
          <w:ilvl w:val="0"/>
          <w:numId w:val="10"/>
        </w:numPr>
        <w:tabs>
          <w:tab w:val="left" w:pos="682"/>
        </w:tabs>
        <w:autoSpaceDE w:val="0"/>
        <w:autoSpaceDN w:val="0"/>
        <w:spacing w:before="113" w:after="0" w:line="240" w:lineRule="auto"/>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Request for Change Proposals (including Application for Change Proposals) shall be serially numbered CR-nnn.</w:t>
      </w:r>
    </w:p>
    <w:p w14:paraId="47EF5195" w14:textId="77777777" w:rsidR="00864F48" w:rsidRPr="00864F48" w:rsidRDefault="00864F48" w:rsidP="00864F48">
      <w:pPr>
        <w:widowControl w:val="0"/>
        <w:numPr>
          <w:ilvl w:val="0"/>
          <w:numId w:val="10"/>
        </w:numPr>
        <w:tabs>
          <w:tab w:val="left" w:pos="682"/>
        </w:tabs>
        <w:autoSpaceDE w:val="0"/>
        <w:autoSpaceDN w:val="0"/>
        <w:spacing w:before="112" w:after="0" w:line="240" w:lineRule="auto"/>
        <w:ind w:left="692" w:right="720" w:hanging="562"/>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Change Estimate Proposals shall be numbered CN-nnn.</w:t>
      </w:r>
    </w:p>
    <w:p w14:paraId="43199B6B" w14:textId="77777777" w:rsidR="00864F48" w:rsidRPr="00864F48" w:rsidRDefault="00864F48" w:rsidP="00864F48">
      <w:pPr>
        <w:widowControl w:val="0"/>
        <w:numPr>
          <w:ilvl w:val="0"/>
          <w:numId w:val="10"/>
        </w:numPr>
        <w:tabs>
          <w:tab w:val="left" w:pos="682"/>
        </w:tabs>
        <w:autoSpaceDE w:val="0"/>
        <w:autoSpaceDN w:val="0"/>
        <w:spacing w:before="113" w:after="0" w:line="240" w:lineRule="auto"/>
        <w:ind w:left="692" w:right="720" w:hanging="562"/>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Estimate Acceptances shall be numbered CA-nnn.</w:t>
      </w:r>
    </w:p>
    <w:p w14:paraId="486C2CFD" w14:textId="77777777" w:rsidR="00864F48" w:rsidRPr="00864F48" w:rsidRDefault="00864F48" w:rsidP="00864F48">
      <w:pPr>
        <w:widowControl w:val="0"/>
        <w:numPr>
          <w:ilvl w:val="0"/>
          <w:numId w:val="10"/>
        </w:numPr>
        <w:tabs>
          <w:tab w:val="left" w:pos="682"/>
        </w:tabs>
        <w:autoSpaceDE w:val="0"/>
        <w:autoSpaceDN w:val="0"/>
        <w:spacing w:before="112" w:after="0" w:line="240" w:lineRule="auto"/>
        <w:ind w:left="692" w:right="720" w:hanging="562"/>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Change Proposals shall be numbered CP-nnn.</w:t>
      </w:r>
    </w:p>
    <w:p w14:paraId="7906CCEF" w14:textId="77777777" w:rsidR="00864F48" w:rsidRPr="00864F48" w:rsidRDefault="00864F48" w:rsidP="00864F48">
      <w:pPr>
        <w:widowControl w:val="0"/>
        <w:numPr>
          <w:ilvl w:val="0"/>
          <w:numId w:val="10"/>
        </w:numPr>
        <w:tabs>
          <w:tab w:val="left" w:pos="681"/>
          <w:tab w:val="left" w:pos="682"/>
        </w:tabs>
        <w:autoSpaceDE w:val="0"/>
        <w:autoSpaceDN w:val="0"/>
        <w:spacing w:before="113" w:after="0" w:line="345" w:lineRule="auto"/>
        <w:ind w:left="692" w:right="720" w:hanging="562"/>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Change Orders shall be numbered CO-nnn. On all forms, the numbering shall be determined by the original CR-nnn.</w:t>
      </w:r>
    </w:p>
    <w:p w14:paraId="14F0E3AA" w14:textId="77777777" w:rsidR="00864F48" w:rsidRPr="00864F48" w:rsidRDefault="00864F48" w:rsidP="00864F48">
      <w:pPr>
        <w:widowControl w:val="0"/>
        <w:autoSpaceDE w:val="0"/>
        <w:autoSpaceDN w:val="0"/>
        <w:spacing w:before="124" w:after="0" w:line="240" w:lineRule="auto"/>
        <w:ind w:left="126"/>
        <w:jc w:val="both"/>
        <w:outlineLvl w:val="3"/>
        <w:rPr>
          <w:rFonts w:ascii="Times New Roman" w:eastAsia="Times New Roman" w:hAnsi="Times New Roman" w:cs="Times New Roman"/>
          <w:b/>
          <w:bCs/>
          <w:lang w:val="en-US"/>
        </w:rPr>
      </w:pPr>
      <w:r w:rsidRPr="00864F48">
        <w:rPr>
          <w:rFonts w:ascii="Times New Roman" w:eastAsia="Times New Roman" w:hAnsi="Times New Roman" w:cs="Times New Roman"/>
          <w:b/>
          <w:bCs/>
          <w:color w:val="231F20"/>
          <w:lang w:val="en-US"/>
        </w:rPr>
        <w:t>Annexes</w:t>
      </w:r>
    </w:p>
    <w:p w14:paraId="785AA787" w14:textId="77777777" w:rsidR="00864F48" w:rsidRPr="00864F48" w:rsidRDefault="00864F48" w:rsidP="00864F48">
      <w:pPr>
        <w:widowControl w:val="0"/>
        <w:numPr>
          <w:ilvl w:val="1"/>
          <w:numId w:val="9"/>
        </w:numPr>
        <w:tabs>
          <w:tab w:val="left" w:pos="682"/>
        </w:tabs>
        <w:autoSpaceDE w:val="0"/>
        <w:autoSpaceDN w:val="0"/>
        <w:spacing w:before="112" w:after="0" w:line="240" w:lineRule="auto"/>
        <w:ind w:left="576" w:hanging="576"/>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7.1</w:t>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t xml:space="preserve"> Request for Change Proposal Form</w:t>
      </w:r>
    </w:p>
    <w:p w14:paraId="48D9DDC7" w14:textId="77777777" w:rsidR="00864F48" w:rsidRPr="00864F48" w:rsidRDefault="00864F48" w:rsidP="00864F48">
      <w:pPr>
        <w:widowControl w:val="0"/>
        <w:numPr>
          <w:ilvl w:val="1"/>
          <w:numId w:val="9"/>
        </w:numPr>
        <w:tabs>
          <w:tab w:val="left" w:pos="682"/>
        </w:tabs>
        <w:autoSpaceDE w:val="0"/>
        <w:autoSpaceDN w:val="0"/>
        <w:spacing w:before="113" w:after="0" w:line="240" w:lineRule="auto"/>
        <w:ind w:left="576" w:hanging="576"/>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7.2</w:t>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t xml:space="preserve"> Change Estimate Proposal Form</w:t>
      </w:r>
    </w:p>
    <w:p w14:paraId="691DFF52" w14:textId="77777777" w:rsidR="00864F48" w:rsidRPr="00864F48" w:rsidRDefault="00864F48" w:rsidP="00864F48">
      <w:pPr>
        <w:widowControl w:val="0"/>
        <w:numPr>
          <w:ilvl w:val="1"/>
          <w:numId w:val="9"/>
        </w:numPr>
        <w:tabs>
          <w:tab w:val="left" w:pos="682"/>
        </w:tabs>
        <w:autoSpaceDE w:val="0"/>
        <w:autoSpaceDN w:val="0"/>
        <w:spacing w:before="112" w:after="0" w:line="240" w:lineRule="auto"/>
        <w:ind w:left="576" w:hanging="576"/>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7.3</w:t>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t xml:space="preserve"> Estimate Acceptance Form</w:t>
      </w:r>
    </w:p>
    <w:p w14:paraId="3ED8D96F" w14:textId="77777777" w:rsidR="00864F48" w:rsidRPr="00864F48" w:rsidRDefault="00864F48" w:rsidP="00864F48">
      <w:pPr>
        <w:widowControl w:val="0"/>
        <w:numPr>
          <w:ilvl w:val="1"/>
          <w:numId w:val="9"/>
        </w:numPr>
        <w:tabs>
          <w:tab w:val="left" w:pos="682"/>
        </w:tabs>
        <w:autoSpaceDE w:val="0"/>
        <w:autoSpaceDN w:val="0"/>
        <w:spacing w:before="113" w:after="0" w:line="240" w:lineRule="auto"/>
        <w:ind w:left="576" w:hanging="576"/>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7.4</w:t>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t>Change Proposal Form</w:t>
      </w:r>
    </w:p>
    <w:p w14:paraId="201A5FB4" w14:textId="77777777" w:rsidR="00864F48" w:rsidRPr="00864F48" w:rsidRDefault="00864F48" w:rsidP="00864F48">
      <w:pPr>
        <w:widowControl w:val="0"/>
        <w:numPr>
          <w:ilvl w:val="1"/>
          <w:numId w:val="9"/>
        </w:numPr>
        <w:tabs>
          <w:tab w:val="left" w:pos="682"/>
        </w:tabs>
        <w:autoSpaceDE w:val="0"/>
        <w:autoSpaceDN w:val="0"/>
        <w:spacing w:before="112" w:after="0" w:line="240" w:lineRule="auto"/>
        <w:ind w:left="576" w:hanging="576"/>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7.5</w:t>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t>Change Order Form</w:t>
      </w:r>
    </w:p>
    <w:p w14:paraId="2ED630D8" w14:textId="77777777" w:rsidR="00864F48" w:rsidRPr="00864F48" w:rsidRDefault="00864F48" w:rsidP="00864F48">
      <w:pPr>
        <w:widowControl w:val="0"/>
        <w:numPr>
          <w:ilvl w:val="1"/>
          <w:numId w:val="9"/>
        </w:numPr>
        <w:tabs>
          <w:tab w:val="left" w:pos="682"/>
        </w:tabs>
        <w:autoSpaceDE w:val="0"/>
        <w:autoSpaceDN w:val="0"/>
        <w:spacing w:before="113" w:after="0" w:line="240" w:lineRule="auto"/>
        <w:ind w:left="576" w:hanging="576"/>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7.6</w:t>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t>Application for Change Proposal Form</w:t>
      </w:r>
    </w:p>
    <w:p w14:paraId="6A1C87A3" w14:textId="77777777" w:rsidR="00864F48" w:rsidRPr="00864F48" w:rsidRDefault="00864F48" w:rsidP="00864F48">
      <w:pPr>
        <w:widowControl w:val="0"/>
        <w:autoSpaceDE w:val="0"/>
        <w:autoSpaceDN w:val="0"/>
        <w:spacing w:after="0" w:line="240" w:lineRule="auto"/>
        <w:jc w:val="both"/>
        <w:rPr>
          <w:rFonts w:ascii="Times New Roman" w:eastAsia="Times New Roman" w:hAnsi="Times New Roman" w:cs="Times New Roman"/>
          <w:lang w:val="en-US"/>
        </w:rPr>
        <w:sectPr w:rsidR="00864F48" w:rsidRPr="00864F48">
          <w:pgSz w:w="11910" w:h="16840"/>
          <w:pgMar w:top="660" w:right="540" w:bottom="640" w:left="720" w:header="0" w:footer="441" w:gutter="0"/>
          <w:cols w:space="720"/>
        </w:sectPr>
      </w:pPr>
    </w:p>
    <w:p w14:paraId="638C68C1" w14:textId="77777777" w:rsidR="00864F48" w:rsidRPr="00864F48" w:rsidRDefault="00864F48" w:rsidP="00864F48">
      <w:pPr>
        <w:widowControl w:val="0"/>
        <w:numPr>
          <w:ilvl w:val="1"/>
          <w:numId w:val="183"/>
        </w:numPr>
        <w:tabs>
          <w:tab w:val="left" w:pos="693"/>
          <w:tab w:val="left" w:pos="694"/>
        </w:tabs>
        <w:autoSpaceDE w:val="0"/>
        <w:autoSpaceDN w:val="0"/>
        <w:spacing w:before="164" w:after="0" w:line="240" w:lineRule="auto"/>
        <w:outlineLvl w:val="1"/>
        <w:rPr>
          <w:rFonts w:ascii="Times New Roman" w:eastAsia="Times New Roman" w:hAnsi="Times New Roman" w:cs="Times New Roman"/>
          <w:b/>
          <w:bCs/>
          <w:color w:val="231F20"/>
          <w:sz w:val="24"/>
          <w:szCs w:val="24"/>
          <w:lang w:val="en-US"/>
        </w:rPr>
      </w:pPr>
      <w:r w:rsidRPr="00864F48">
        <w:rPr>
          <w:rFonts w:ascii="Times New Roman" w:eastAsia="Times New Roman" w:hAnsi="Times New Roman" w:cs="Times New Roman"/>
          <w:b/>
          <w:bCs/>
          <w:color w:val="231F20"/>
          <w:sz w:val="24"/>
          <w:szCs w:val="24"/>
          <w:lang w:val="en-US"/>
        </w:rPr>
        <w:lastRenderedPageBreak/>
        <w:t xml:space="preserve"> Request for Change Proposal Form</w:t>
      </w:r>
    </w:p>
    <w:p w14:paraId="1C9BAD93" w14:textId="77777777" w:rsidR="00864F48" w:rsidRPr="00864F48" w:rsidRDefault="00864F48" w:rsidP="00864F48">
      <w:pPr>
        <w:widowControl w:val="0"/>
        <w:autoSpaceDE w:val="0"/>
        <w:autoSpaceDN w:val="0"/>
        <w:spacing w:before="33" w:after="0" w:line="536" w:lineRule="exact"/>
        <w:ind w:left="133" w:right="5572"/>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 xml:space="preserve">(Procuring Entity's Form head) </w:t>
      </w:r>
    </w:p>
    <w:p w14:paraId="1B5EA4BD" w14:textId="77777777" w:rsidR="00864F48" w:rsidRPr="00864F48" w:rsidRDefault="00864F48" w:rsidP="00864F48">
      <w:pPr>
        <w:widowControl w:val="0"/>
        <w:autoSpaceDE w:val="0"/>
        <w:autoSpaceDN w:val="0"/>
        <w:spacing w:before="33" w:after="0" w:line="536" w:lineRule="exact"/>
        <w:ind w:left="133" w:right="5572"/>
        <w:rPr>
          <w:rFonts w:ascii="Times New Roman" w:eastAsia="Times New Roman" w:hAnsi="Times New Roman" w:cs="Times New Roman"/>
          <w:i/>
          <w:lang w:val="en-US"/>
        </w:rPr>
      </w:pPr>
      <w:r w:rsidRPr="00864F48">
        <w:rPr>
          <w:rFonts w:ascii="Times New Roman" w:eastAsia="Times New Roman" w:hAnsi="Times New Roman" w:cs="Times New Roman"/>
          <w:color w:val="231F20"/>
          <w:lang w:val="en-US"/>
        </w:rPr>
        <w:t>Date: .......................................</w:t>
      </w:r>
      <w:r w:rsidRPr="00864F48">
        <w:rPr>
          <w:rFonts w:ascii="Times New Roman" w:eastAsia="Times New Roman" w:hAnsi="Times New Roman" w:cs="Times New Roman"/>
          <w:i/>
          <w:color w:val="231F20"/>
          <w:lang w:val="en-US"/>
        </w:rPr>
        <w:t>[insert: date]</w:t>
      </w:r>
    </w:p>
    <w:p w14:paraId="18E2B351" w14:textId="77777777" w:rsidR="00864F48" w:rsidRPr="00864F48" w:rsidRDefault="00864F48" w:rsidP="00864F48">
      <w:pPr>
        <w:widowControl w:val="0"/>
        <w:autoSpaceDE w:val="0"/>
        <w:autoSpaceDN w:val="0"/>
        <w:spacing w:after="0" w:line="233" w:lineRule="exact"/>
        <w:ind w:left="133"/>
        <w:rPr>
          <w:rFonts w:ascii="Times New Roman" w:eastAsia="Times New Roman" w:hAnsi="Times New Roman" w:cs="Times New Roman"/>
          <w:i/>
          <w:lang w:val="en-US"/>
        </w:rPr>
      </w:pPr>
      <w:r w:rsidRPr="00864F48">
        <w:rPr>
          <w:rFonts w:ascii="Times New Roman" w:eastAsia="Times New Roman" w:hAnsi="Times New Roman" w:cs="Times New Roman"/>
          <w:color w:val="231F20"/>
          <w:lang w:val="en-US"/>
        </w:rPr>
        <w:t>ITT: ........................................</w:t>
      </w:r>
      <w:r w:rsidRPr="00864F48">
        <w:rPr>
          <w:rFonts w:ascii="Times New Roman" w:eastAsia="Times New Roman" w:hAnsi="Times New Roman" w:cs="Times New Roman"/>
          <w:i/>
          <w:color w:val="231F20"/>
          <w:lang w:val="en-US"/>
        </w:rPr>
        <w:t>[insert: title and number of ITT]</w:t>
      </w:r>
    </w:p>
    <w:p w14:paraId="4C05D6EF" w14:textId="77777777" w:rsidR="00864F48" w:rsidRPr="00864F48" w:rsidRDefault="00864F48" w:rsidP="00864F48">
      <w:pPr>
        <w:widowControl w:val="0"/>
        <w:autoSpaceDE w:val="0"/>
        <w:autoSpaceDN w:val="0"/>
        <w:spacing w:before="40" w:after="0" w:line="240" w:lineRule="auto"/>
        <w:ind w:left="133"/>
        <w:rPr>
          <w:rFonts w:ascii="Times New Roman" w:eastAsia="Times New Roman" w:hAnsi="Times New Roman" w:cs="Times New Roman"/>
          <w:i/>
          <w:lang w:val="en-US"/>
        </w:rPr>
      </w:pPr>
      <w:r w:rsidRPr="00864F48">
        <w:rPr>
          <w:rFonts w:ascii="Times New Roman" w:eastAsia="Times New Roman" w:hAnsi="Times New Roman" w:cs="Times New Roman"/>
          <w:color w:val="231F20"/>
          <w:lang w:val="en-US"/>
        </w:rPr>
        <w:t>Contract: ...............................</w:t>
      </w:r>
      <w:r w:rsidRPr="00864F48">
        <w:rPr>
          <w:rFonts w:ascii="Times New Roman" w:eastAsia="Times New Roman" w:hAnsi="Times New Roman" w:cs="Times New Roman"/>
          <w:i/>
          <w:color w:val="231F20"/>
          <w:lang w:val="en-US"/>
        </w:rPr>
        <w:t>[insert: name of System or Subsystem or number of Contract]</w:t>
      </w:r>
    </w:p>
    <w:p w14:paraId="1713649F" w14:textId="77777777" w:rsidR="00864F48" w:rsidRPr="00864F48" w:rsidRDefault="00864F48" w:rsidP="00864F48">
      <w:pPr>
        <w:widowControl w:val="0"/>
        <w:autoSpaceDE w:val="0"/>
        <w:autoSpaceDN w:val="0"/>
        <w:spacing w:before="39" w:after="0" w:line="240" w:lineRule="auto"/>
        <w:ind w:left="133"/>
        <w:rPr>
          <w:rFonts w:ascii="Times New Roman" w:eastAsia="Times New Roman" w:hAnsi="Times New Roman" w:cs="Times New Roman"/>
          <w:i/>
          <w:lang w:val="en-US"/>
        </w:rPr>
      </w:pPr>
      <w:r w:rsidRPr="00864F48">
        <w:rPr>
          <w:rFonts w:ascii="Times New Roman" w:eastAsia="Times New Roman" w:hAnsi="Times New Roman" w:cs="Times New Roman"/>
          <w:color w:val="231F20"/>
          <w:lang w:val="en-US"/>
        </w:rPr>
        <w:t>To: ........................................</w:t>
      </w:r>
      <w:r w:rsidRPr="00864F48">
        <w:rPr>
          <w:rFonts w:ascii="Times New Roman" w:eastAsia="Times New Roman" w:hAnsi="Times New Roman" w:cs="Times New Roman"/>
          <w:i/>
          <w:color w:val="231F20"/>
          <w:lang w:val="en-US"/>
        </w:rPr>
        <w:t>[insert: name of Supplier and address]</w:t>
      </w:r>
    </w:p>
    <w:p w14:paraId="5E07DA69" w14:textId="77777777" w:rsidR="00864F48" w:rsidRPr="00864F48" w:rsidRDefault="00864F48" w:rsidP="00864F48">
      <w:pPr>
        <w:widowControl w:val="0"/>
        <w:autoSpaceDE w:val="0"/>
        <w:autoSpaceDN w:val="0"/>
        <w:spacing w:before="39" w:after="0" w:line="240" w:lineRule="auto"/>
        <w:ind w:left="133"/>
        <w:rPr>
          <w:rFonts w:ascii="Times New Roman" w:eastAsia="Times New Roman" w:hAnsi="Times New Roman" w:cs="Times New Roman"/>
          <w:i/>
          <w:lang w:val="en-US"/>
        </w:rPr>
      </w:pPr>
      <w:r w:rsidRPr="00864F48">
        <w:rPr>
          <w:rFonts w:ascii="Times New Roman" w:eastAsia="Times New Roman" w:hAnsi="Times New Roman" w:cs="Times New Roman"/>
          <w:color w:val="231F20"/>
          <w:lang w:val="en-US"/>
        </w:rPr>
        <w:t>Attention: ...............................</w:t>
      </w:r>
      <w:r w:rsidRPr="00864F48">
        <w:rPr>
          <w:rFonts w:ascii="Times New Roman" w:eastAsia="Times New Roman" w:hAnsi="Times New Roman" w:cs="Times New Roman"/>
          <w:i/>
          <w:color w:val="231F20"/>
          <w:lang w:val="en-US"/>
        </w:rPr>
        <w:t>[insert: name and title]</w:t>
      </w:r>
    </w:p>
    <w:p w14:paraId="6E52E641" w14:textId="77777777" w:rsidR="00864F48" w:rsidRPr="00864F48" w:rsidRDefault="00864F48" w:rsidP="00864F48">
      <w:pPr>
        <w:widowControl w:val="0"/>
        <w:autoSpaceDE w:val="0"/>
        <w:autoSpaceDN w:val="0"/>
        <w:spacing w:before="235" w:after="0" w:line="240" w:lineRule="auto"/>
        <w:ind w:left="133"/>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Dear Sir or Madam:</w:t>
      </w:r>
    </w:p>
    <w:p w14:paraId="7D582BF8" w14:textId="77777777" w:rsidR="00864F48" w:rsidRPr="00864F48" w:rsidRDefault="00864F48" w:rsidP="00864F48">
      <w:pPr>
        <w:widowControl w:val="0"/>
        <w:autoSpaceDE w:val="0"/>
        <w:autoSpaceDN w:val="0"/>
        <w:spacing w:before="242" w:after="0" w:line="230" w:lineRule="auto"/>
        <w:ind w:left="132" w:right="292"/>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 xml:space="preserve">With reference to the above-referenced Contract, you are requested to prepare and submit a Change Proposal for the Change noted below in accordance with the following instructions within </w:t>
      </w:r>
      <w:r w:rsidRPr="00864F48">
        <w:rPr>
          <w:rFonts w:ascii="Times New Roman" w:eastAsia="Times New Roman" w:hAnsi="Times New Roman" w:cs="Times New Roman"/>
          <w:b/>
          <w:i/>
          <w:color w:val="231F20"/>
          <w:lang w:val="en-US"/>
        </w:rPr>
        <w:t xml:space="preserve">[ insert: number] </w:t>
      </w:r>
      <w:r w:rsidRPr="00864F48">
        <w:rPr>
          <w:rFonts w:ascii="Times New Roman" w:eastAsia="Times New Roman" w:hAnsi="Times New Roman" w:cs="Times New Roman"/>
          <w:color w:val="231F20"/>
          <w:lang w:val="en-US"/>
        </w:rPr>
        <w:t>days of the date of this Form.</w:t>
      </w:r>
    </w:p>
    <w:p w14:paraId="3A9BB9B6" w14:textId="77777777" w:rsidR="00864F48" w:rsidRPr="00864F48" w:rsidRDefault="00864F48" w:rsidP="00864F48">
      <w:pPr>
        <w:widowControl w:val="0"/>
        <w:numPr>
          <w:ilvl w:val="0"/>
          <w:numId w:val="8"/>
        </w:numPr>
        <w:tabs>
          <w:tab w:val="left" w:pos="692"/>
          <w:tab w:val="left" w:pos="693"/>
        </w:tabs>
        <w:autoSpaceDE w:val="0"/>
        <w:autoSpaceDN w:val="0"/>
        <w:spacing w:before="238" w:after="0" w:line="240" w:lineRule="auto"/>
        <w:ind w:hanging="570"/>
        <w:rPr>
          <w:rFonts w:ascii="Times New Roman" w:eastAsia="Times New Roman" w:hAnsi="Times New Roman" w:cs="Times New Roman"/>
          <w:b/>
          <w:i/>
          <w:lang w:val="en-US"/>
        </w:rPr>
      </w:pPr>
      <w:r w:rsidRPr="00864F48">
        <w:rPr>
          <w:rFonts w:ascii="Times New Roman" w:eastAsia="Times New Roman" w:hAnsi="Times New Roman" w:cs="Times New Roman"/>
          <w:color w:val="231F20"/>
          <w:lang w:val="en-US"/>
        </w:rPr>
        <w:t>Title of Change: [</w:t>
      </w:r>
      <w:r w:rsidRPr="00864F48">
        <w:rPr>
          <w:rFonts w:ascii="Times New Roman" w:eastAsia="Times New Roman" w:hAnsi="Times New Roman" w:cs="Times New Roman"/>
          <w:b/>
          <w:i/>
          <w:color w:val="231F20"/>
          <w:lang w:val="en-US"/>
        </w:rPr>
        <w:t>insert: title]</w:t>
      </w:r>
    </w:p>
    <w:p w14:paraId="03305543" w14:textId="77777777" w:rsidR="00864F48" w:rsidRPr="00864F48" w:rsidRDefault="00864F48" w:rsidP="00864F48">
      <w:pPr>
        <w:widowControl w:val="0"/>
        <w:numPr>
          <w:ilvl w:val="0"/>
          <w:numId w:val="8"/>
        </w:numPr>
        <w:tabs>
          <w:tab w:val="left" w:pos="692"/>
          <w:tab w:val="left" w:pos="693"/>
        </w:tabs>
        <w:autoSpaceDE w:val="0"/>
        <w:autoSpaceDN w:val="0"/>
        <w:spacing w:before="113" w:after="0" w:line="240" w:lineRule="auto"/>
        <w:ind w:left="692"/>
        <w:rPr>
          <w:rFonts w:ascii="Times New Roman" w:eastAsia="Times New Roman" w:hAnsi="Times New Roman" w:cs="Times New Roman"/>
          <w:b/>
          <w:i/>
          <w:lang w:val="en-US"/>
        </w:rPr>
      </w:pPr>
      <w:r w:rsidRPr="00864F48">
        <w:rPr>
          <w:rFonts w:ascii="Times New Roman" w:eastAsia="Times New Roman" w:hAnsi="Times New Roman" w:cs="Times New Roman"/>
          <w:color w:val="231F20"/>
          <w:lang w:val="en-US"/>
        </w:rPr>
        <w:t>Request for Change No./Rev.: [</w:t>
      </w:r>
      <w:r w:rsidRPr="00864F48">
        <w:rPr>
          <w:rFonts w:ascii="Times New Roman" w:eastAsia="Times New Roman" w:hAnsi="Times New Roman" w:cs="Times New Roman"/>
          <w:b/>
          <w:i/>
          <w:color w:val="231F20"/>
          <w:lang w:val="en-US"/>
        </w:rPr>
        <w:t>insert: number]</w:t>
      </w:r>
    </w:p>
    <w:p w14:paraId="70438C28" w14:textId="77777777" w:rsidR="00864F48" w:rsidRPr="00864F48" w:rsidRDefault="00864F48" w:rsidP="00864F48">
      <w:pPr>
        <w:widowControl w:val="0"/>
        <w:numPr>
          <w:ilvl w:val="0"/>
          <w:numId w:val="8"/>
        </w:numPr>
        <w:tabs>
          <w:tab w:val="left" w:pos="692"/>
          <w:tab w:val="left" w:pos="693"/>
        </w:tabs>
        <w:autoSpaceDE w:val="0"/>
        <w:autoSpaceDN w:val="0"/>
        <w:spacing w:before="120" w:after="0" w:line="230" w:lineRule="auto"/>
        <w:ind w:right="310" w:hanging="570"/>
        <w:outlineLvl w:val="4"/>
        <w:rPr>
          <w:rFonts w:ascii="Times New Roman" w:eastAsia="Times New Roman" w:hAnsi="Times New Roman" w:cs="Times New Roman"/>
          <w:b/>
          <w:bCs/>
          <w:i/>
          <w:lang w:val="en-US"/>
        </w:rPr>
      </w:pPr>
      <w:r w:rsidRPr="00864F48">
        <w:rPr>
          <w:rFonts w:ascii="Times New Roman" w:eastAsia="Times New Roman" w:hAnsi="Times New Roman" w:cs="Times New Roman"/>
          <w:bCs/>
          <w:color w:val="231F20"/>
          <w:lang w:val="en-US"/>
        </w:rPr>
        <w:t xml:space="preserve">Originator of Change: </w:t>
      </w:r>
      <w:r w:rsidRPr="00864F48">
        <w:rPr>
          <w:rFonts w:ascii="Times New Roman" w:eastAsia="Times New Roman" w:hAnsi="Times New Roman" w:cs="Times New Roman"/>
          <w:bCs/>
          <w:i/>
          <w:color w:val="231F20"/>
          <w:lang w:val="en-US"/>
        </w:rPr>
        <w:t>[</w:t>
      </w:r>
      <w:r w:rsidRPr="00864F48">
        <w:rPr>
          <w:rFonts w:ascii="Times New Roman" w:eastAsia="Times New Roman" w:hAnsi="Times New Roman" w:cs="Times New Roman"/>
          <w:b/>
          <w:bCs/>
          <w:i/>
          <w:color w:val="231F20"/>
          <w:lang w:val="en-US"/>
        </w:rPr>
        <w:t>select Procuring Entity / Supplier (by Application for Change Proposal), and add: name of originator]</w:t>
      </w:r>
    </w:p>
    <w:p w14:paraId="6A64C9CD" w14:textId="77777777" w:rsidR="00864F48" w:rsidRPr="00864F48" w:rsidRDefault="00864F48" w:rsidP="00864F48">
      <w:pPr>
        <w:widowControl w:val="0"/>
        <w:numPr>
          <w:ilvl w:val="0"/>
          <w:numId w:val="8"/>
        </w:numPr>
        <w:tabs>
          <w:tab w:val="left" w:pos="692"/>
          <w:tab w:val="left" w:pos="693"/>
        </w:tabs>
        <w:autoSpaceDE w:val="0"/>
        <w:autoSpaceDN w:val="0"/>
        <w:spacing w:before="116" w:after="0" w:line="240" w:lineRule="auto"/>
        <w:ind w:left="692"/>
        <w:rPr>
          <w:rFonts w:ascii="Times New Roman" w:eastAsia="Times New Roman" w:hAnsi="Times New Roman" w:cs="Times New Roman"/>
          <w:b/>
          <w:i/>
          <w:lang w:val="en-US"/>
        </w:rPr>
      </w:pPr>
      <w:r w:rsidRPr="00864F48">
        <w:rPr>
          <w:rFonts w:ascii="Times New Roman" w:eastAsia="Times New Roman" w:hAnsi="Times New Roman" w:cs="Times New Roman"/>
          <w:color w:val="231F20"/>
          <w:lang w:val="en-US"/>
        </w:rPr>
        <w:t xml:space="preserve">Brief Description of Change: </w:t>
      </w:r>
      <w:r w:rsidRPr="00864F48">
        <w:rPr>
          <w:rFonts w:ascii="Times New Roman" w:eastAsia="Times New Roman" w:hAnsi="Times New Roman" w:cs="Times New Roman"/>
          <w:i/>
          <w:color w:val="231F20"/>
          <w:lang w:val="en-US"/>
        </w:rPr>
        <w:t>[</w:t>
      </w:r>
      <w:r w:rsidRPr="00864F48">
        <w:rPr>
          <w:rFonts w:ascii="Times New Roman" w:eastAsia="Times New Roman" w:hAnsi="Times New Roman" w:cs="Times New Roman"/>
          <w:b/>
          <w:i/>
          <w:color w:val="231F20"/>
          <w:lang w:val="en-US"/>
        </w:rPr>
        <w:t>insert: description]</w:t>
      </w:r>
    </w:p>
    <w:p w14:paraId="379EA433" w14:textId="77777777" w:rsidR="00864F48" w:rsidRPr="00864F48" w:rsidRDefault="00864F48" w:rsidP="00864F48">
      <w:pPr>
        <w:widowControl w:val="0"/>
        <w:numPr>
          <w:ilvl w:val="0"/>
          <w:numId w:val="8"/>
        </w:numPr>
        <w:tabs>
          <w:tab w:val="left" w:pos="692"/>
          <w:tab w:val="left" w:pos="693"/>
        </w:tabs>
        <w:autoSpaceDE w:val="0"/>
        <w:autoSpaceDN w:val="0"/>
        <w:spacing w:before="112" w:after="0" w:line="240" w:lineRule="auto"/>
        <w:ind w:left="692"/>
        <w:rPr>
          <w:rFonts w:ascii="Times New Roman" w:eastAsia="Times New Roman" w:hAnsi="Times New Roman" w:cs="Times New Roman"/>
          <w:b/>
          <w:i/>
          <w:lang w:val="en-US"/>
        </w:rPr>
      </w:pPr>
      <w:r w:rsidRPr="00864F48">
        <w:rPr>
          <w:rFonts w:ascii="Times New Roman" w:eastAsia="Times New Roman" w:hAnsi="Times New Roman" w:cs="Times New Roman"/>
          <w:color w:val="231F20"/>
          <w:lang w:val="en-US"/>
        </w:rPr>
        <w:t>System (or Subsystem or major component affected by requested Change): [</w:t>
      </w:r>
      <w:r w:rsidRPr="00864F48">
        <w:rPr>
          <w:rFonts w:ascii="Times New Roman" w:eastAsia="Times New Roman" w:hAnsi="Times New Roman" w:cs="Times New Roman"/>
          <w:b/>
          <w:i/>
          <w:color w:val="231F20"/>
          <w:lang w:val="en-US"/>
        </w:rPr>
        <w:t>insert: description]</w:t>
      </w:r>
    </w:p>
    <w:p w14:paraId="5C0E137D" w14:textId="77777777" w:rsidR="00864F48" w:rsidRPr="00864F48" w:rsidRDefault="00864F48" w:rsidP="00864F48">
      <w:pPr>
        <w:widowControl w:val="0"/>
        <w:numPr>
          <w:ilvl w:val="0"/>
          <w:numId w:val="8"/>
        </w:numPr>
        <w:tabs>
          <w:tab w:val="left" w:pos="692"/>
          <w:tab w:val="left" w:pos="693"/>
        </w:tabs>
        <w:autoSpaceDE w:val="0"/>
        <w:autoSpaceDN w:val="0"/>
        <w:spacing w:before="113" w:after="0" w:line="345" w:lineRule="auto"/>
        <w:ind w:left="692" w:right="4436"/>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Technical documents and/ or drawings for the request of Change: Document or Drawing No. Description</w:t>
      </w:r>
    </w:p>
    <w:p w14:paraId="230E8FE2" w14:textId="77777777" w:rsidR="00864F48" w:rsidRPr="00864F48" w:rsidRDefault="00864F48" w:rsidP="00864F48">
      <w:pPr>
        <w:widowControl w:val="0"/>
        <w:numPr>
          <w:ilvl w:val="0"/>
          <w:numId w:val="8"/>
        </w:numPr>
        <w:tabs>
          <w:tab w:val="left" w:pos="692"/>
          <w:tab w:val="left" w:pos="693"/>
        </w:tabs>
        <w:autoSpaceDE w:val="0"/>
        <w:autoSpaceDN w:val="0"/>
        <w:spacing w:before="2" w:after="0" w:line="240" w:lineRule="auto"/>
        <w:ind w:left="692"/>
        <w:rPr>
          <w:rFonts w:ascii="Times New Roman" w:eastAsia="Times New Roman" w:hAnsi="Times New Roman" w:cs="Times New Roman"/>
          <w:b/>
          <w:i/>
          <w:lang w:val="en-US"/>
        </w:rPr>
      </w:pPr>
      <w:r w:rsidRPr="00864F48">
        <w:rPr>
          <w:rFonts w:ascii="Times New Roman" w:eastAsia="Times New Roman" w:hAnsi="Times New Roman" w:cs="Times New Roman"/>
          <w:color w:val="231F20"/>
          <w:lang w:val="en-US"/>
        </w:rPr>
        <w:t>Detailed conditions or special requirements of the requested Change: [</w:t>
      </w:r>
      <w:r w:rsidRPr="00864F48">
        <w:rPr>
          <w:rFonts w:ascii="Times New Roman" w:eastAsia="Times New Roman" w:hAnsi="Times New Roman" w:cs="Times New Roman"/>
          <w:b/>
          <w:i/>
          <w:color w:val="231F20"/>
          <w:lang w:val="en-US"/>
        </w:rPr>
        <w:t>insert: description]</w:t>
      </w:r>
    </w:p>
    <w:p w14:paraId="00B2930B" w14:textId="77777777" w:rsidR="00864F48" w:rsidRPr="00864F48" w:rsidRDefault="00864F48" w:rsidP="00864F48">
      <w:pPr>
        <w:widowControl w:val="0"/>
        <w:numPr>
          <w:ilvl w:val="0"/>
          <w:numId w:val="8"/>
        </w:numPr>
        <w:tabs>
          <w:tab w:val="left" w:pos="692"/>
          <w:tab w:val="left" w:pos="693"/>
        </w:tabs>
        <w:autoSpaceDE w:val="0"/>
        <w:autoSpaceDN w:val="0"/>
        <w:spacing w:before="112" w:after="0" w:line="248" w:lineRule="exact"/>
        <w:ind w:left="692"/>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Procedures to be followed:</w:t>
      </w:r>
    </w:p>
    <w:p w14:paraId="5DBFBA7A" w14:textId="77777777" w:rsidR="00864F48" w:rsidRPr="00864F48" w:rsidRDefault="00864F48" w:rsidP="00864F48">
      <w:pPr>
        <w:widowControl w:val="0"/>
        <w:numPr>
          <w:ilvl w:val="1"/>
          <w:numId w:val="8"/>
        </w:numPr>
        <w:tabs>
          <w:tab w:val="left" w:pos="1155"/>
          <w:tab w:val="left" w:pos="1156"/>
        </w:tabs>
        <w:autoSpaceDE w:val="0"/>
        <w:autoSpaceDN w:val="0"/>
        <w:spacing w:after="0" w:line="244" w:lineRule="exact"/>
        <w:ind w:hanging="460"/>
        <w:rPr>
          <w:rFonts w:ascii="Times New Roman" w:eastAsia="Times New Roman" w:hAnsi="Times New Roman" w:cs="Times New Roman"/>
          <w:lang w:val="en-US"/>
        </w:rPr>
      </w:pPr>
      <w:r w:rsidRPr="00864F48">
        <w:rPr>
          <w:rFonts w:ascii="Times New Roman" w:eastAsia="Times New Roman" w:hAnsi="Times New Roman" w:cs="Times New Roman"/>
          <w:color w:val="231F20"/>
          <w:spacing w:val="-6"/>
          <w:lang w:val="en-US"/>
        </w:rPr>
        <w:t xml:space="preserve">Your </w:t>
      </w:r>
      <w:r w:rsidRPr="00864F48">
        <w:rPr>
          <w:rFonts w:ascii="Times New Roman" w:eastAsia="Times New Roman" w:hAnsi="Times New Roman" w:cs="Times New Roman"/>
          <w:color w:val="231F20"/>
          <w:lang w:val="en-US"/>
        </w:rPr>
        <w:t>Change Proposal will have to show what effect the requested Change will have on the Contract Price.</w:t>
      </w:r>
    </w:p>
    <w:p w14:paraId="1F61BDFA" w14:textId="77777777" w:rsidR="00864F48" w:rsidRPr="00864F48" w:rsidRDefault="00864F48" w:rsidP="00864F48">
      <w:pPr>
        <w:widowControl w:val="0"/>
        <w:numPr>
          <w:ilvl w:val="1"/>
          <w:numId w:val="8"/>
        </w:numPr>
        <w:tabs>
          <w:tab w:val="left" w:pos="1156"/>
        </w:tabs>
        <w:autoSpaceDE w:val="0"/>
        <w:autoSpaceDN w:val="0"/>
        <w:spacing w:before="4" w:after="0" w:line="230" w:lineRule="auto"/>
        <w:ind w:right="310" w:hanging="460"/>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spacing w:val="-6"/>
          <w:lang w:val="en-US"/>
        </w:rPr>
        <w:t xml:space="preserve">Your </w:t>
      </w:r>
      <w:r w:rsidRPr="00864F48">
        <w:rPr>
          <w:rFonts w:ascii="Times New Roman" w:eastAsia="Times New Roman" w:hAnsi="Times New Roman" w:cs="Times New Roman"/>
          <w:color w:val="231F20"/>
          <w:lang w:val="en-US"/>
        </w:rPr>
        <w:t xml:space="preserve">Change Proposal shall explain the time it will take to complete the requested Change and the impact, if </w:t>
      </w:r>
      <w:r w:rsidRPr="00864F48">
        <w:rPr>
          <w:rFonts w:ascii="Times New Roman" w:eastAsia="Times New Roman" w:hAnsi="Times New Roman" w:cs="Times New Roman"/>
          <w:color w:val="231F20"/>
          <w:spacing w:val="-4"/>
          <w:lang w:val="en-US"/>
        </w:rPr>
        <w:t xml:space="preserve">any, </w:t>
      </w:r>
      <w:r w:rsidRPr="00864F48">
        <w:rPr>
          <w:rFonts w:ascii="Times New Roman" w:eastAsia="Times New Roman" w:hAnsi="Times New Roman" w:cs="Times New Roman"/>
          <w:color w:val="231F20"/>
          <w:lang w:val="en-US"/>
        </w:rPr>
        <w:t>it will have on the date when Operational Acceptance of the entire System agreed in the Contract.</w:t>
      </w:r>
    </w:p>
    <w:p w14:paraId="03C1F518" w14:textId="77777777" w:rsidR="00864F48" w:rsidRPr="00864F48" w:rsidRDefault="00864F48" w:rsidP="00864F48">
      <w:pPr>
        <w:widowControl w:val="0"/>
        <w:numPr>
          <w:ilvl w:val="1"/>
          <w:numId w:val="8"/>
        </w:numPr>
        <w:tabs>
          <w:tab w:val="left" w:pos="1156"/>
        </w:tabs>
        <w:autoSpaceDE w:val="0"/>
        <w:autoSpaceDN w:val="0"/>
        <w:spacing w:before="2" w:after="0" w:line="230" w:lineRule="auto"/>
        <w:ind w:right="310" w:hanging="460"/>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If you believe implementation of the requested Change will have a negative impact on the quality, operability, or integrity of the System, please provide a detailed explanation, including other approaches that might achieve the same impact as the requested Change.</w:t>
      </w:r>
    </w:p>
    <w:p w14:paraId="42E441F5" w14:textId="77777777" w:rsidR="00864F48" w:rsidRPr="00864F48" w:rsidRDefault="00864F48" w:rsidP="00864F48">
      <w:pPr>
        <w:widowControl w:val="0"/>
        <w:numPr>
          <w:ilvl w:val="1"/>
          <w:numId w:val="8"/>
        </w:numPr>
        <w:tabs>
          <w:tab w:val="left" w:pos="1156"/>
        </w:tabs>
        <w:autoSpaceDE w:val="0"/>
        <w:autoSpaceDN w:val="0"/>
        <w:spacing w:before="2" w:after="0" w:line="230" w:lineRule="auto"/>
        <w:ind w:right="311" w:hanging="460"/>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spacing w:val="-8"/>
          <w:lang w:val="en-US"/>
        </w:rPr>
        <w:t xml:space="preserve">You </w:t>
      </w:r>
      <w:r w:rsidRPr="00864F48">
        <w:rPr>
          <w:rFonts w:ascii="Times New Roman" w:eastAsia="Times New Roman" w:hAnsi="Times New Roman" w:cs="Times New Roman"/>
          <w:color w:val="231F20"/>
          <w:lang w:val="en-US"/>
        </w:rPr>
        <w:t>should also indicate what impact the Change will have on the number and mix of staff needed by the Supplier to perform the Contract.</w:t>
      </w:r>
    </w:p>
    <w:p w14:paraId="49C31C3C" w14:textId="77777777" w:rsidR="00864F48" w:rsidRPr="00864F48" w:rsidRDefault="00864F48" w:rsidP="00864F48">
      <w:pPr>
        <w:widowControl w:val="0"/>
        <w:numPr>
          <w:ilvl w:val="1"/>
          <w:numId w:val="8"/>
        </w:numPr>
        <w:tabs>
          <w:tab w:val="left" w:pos="1155"/>
        </w:tabs>
        <w:autoSpaceDE w:val="0"/>
        <w:autoSpaceDN w:val="0"/>
        <w:spacing w:before="2" w:after="0" w:line="230" w:lineRule="auto"/>
        <w:ind w:right="310" w:hanging="460"/>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spacing w:val="-8"/>
          <w:lang w:val="en-US"/>
        </w:rPr>
        <w:t xml:space="preserve">You </w:t>
      </w:r>
      <w:r w:rsidRPr="00864F48">
        <w:rPr>
          <w:rFonts w:ascii="Times New Roman" w:eastAsia="Times New Roman" w:hAnsi="Times New Roman" w:cs="Times New Roman"/>
          <w:color w:val="231F20"/>
          <w:lang w:val="en-US"/>
        </w:rPr>
        <w:t>shall not proceed with the execution of work related to the requested Change until we have accepted and conﬁrmed the impact it will have on the Contract Price and the Implementation Schedule in writing.</w:t>
      </w:r>
    </w:p>
    <w:p w14:paraId="5D1F0788" w14:textId="77777777" w:rsidR="00864F48" w:rsidRPr="00864F48" w:rsidRDefault="00864F48" w:rsidP="00864F48">
      <w:pPr>
        <w:widowControl w:val="0"/>
        <w:numPr>
          <w:ilvl w:val="0"/>
          <w:numId w:val="8"/>
        </w:numPr>
        <w:tabs>
          <w:tab w:val="left" w:pos="693"/>
        </w:tabs>
        <w:autoSpaceDE w:val="0"/>
        <w:autoSpaceDN w:val="0"/>
        <w:spacing w:before="245" w:after="0" w:line="230" w:lineRule="auto"/>
        <w:ind w:right="311" w:hanging="570"/>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 xml:space="preserve">As next step, please respond using the Change Estimate Proposal form, indicating how much it will cost you to prepare a concrete Change Proposal that will describe the proposed approach for implementing the Change, all it’s elements, and will also address the points in paragraph 8 above pursuant to GCC Clause 39.2.1. </w:t>
      </w:r>
      <w:r w:rsidRPr="00864F48">
        <w:rPr>
          <w:rFonts w:ascii="Times New Roman" w:eastAsia="Times New Roman" w:hAnsi="Times New Roman" w:cs="Times New Roman"/>
          <w:color w:val="231F20"/>
          <w:spacing w:val="-6"/>
          <w:lang w:val="en-US"/>
        </w:rPr>
        <w:t xml:space="preserve">Your </w:t>
      </w:r>
      <w:r w:rsidRPr="00864F48">
        <w:rPr>
          <w:rFonts w:ascii="Times New Roman" w:eastAsia="Times New Roman" w:hAnsi="Times New Roman" w:cs="Times New Roman"/>
          <w:color w:val="231F20"/>
          <w:lang w:val="en-US"/>
        </w:rPr>
        <w:t>Change Estimate Proposal should contain a ﬁrst approximation of the proposed approach, and implications for schedule and cost, of the Change.</w:t>
      </w:r>
    </w:p>
    <w:p w14:paraId="0A70CF2A" w14:textId="77777777" w:rsidR="00864F48" w:rsidRPr="00864F48" w:rsidRDefault="00864F48" w:rsidP="00864F48">
      <w:pPr>
        <w:widowControl w:val="0"/>
        <w:autoSpaceDE w:val="0"/>
        <w:autoSpaceDN w:val="0"/>
        <w:spacing w:before="239" w:after="0" w:line="240" w:lineRule="auto"/>
        <w:ind w:left="132"/>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For and on behalf of the Procuring Entity</w:t>
      </w:r>
    </w:p>
    <w:p w14:paraId="24C8412C" w14:textId="77777777" w:rsidR="00864F48" w:rsidRPr="00864F48" w:rsidRDefault="00864F48" w:rsidP="00864F48">
      <w:pPr>
        <w:widowControl w:val="0"/>
        <w:autoSpaceDE w:val="0"/>
        <w:autoSpaceDN w:val="0"/>
        <w:spacing w:before="6" w:after="0" w:line="240" w:lineRule="auto"/>
        <w:rPr>
          <w:rFonts w:ascii="Times New Roman" w:eastAsia="Times New Roman" w:hAnsi="Times New Roman" w:cs="Times New Roman"/>
          <w:sz w:val="41"/>
          <w:lang w:val="en-US"/>
        </w:rPr>
      </w:pPr>
    </w:p>
    <w:p w14:paraId="3178F054" w14:textId="77777777" w:rsidR="00864F48" w:rsidRPr="00864F48" w:rsidRDefault="00864F48" w:rsidP="00864F48">
      <w:pPr>
        <w:widowControl w:val="0"/>
        <w:autoSpaceDE w:val="0"/>
        <w:autoSpaceDN w:val="0"/>
        <w:spacing w:before="1" w:after="0" w:line="240" w:lineRule="auto"/>
        <w:ind w:left="132"/>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Signed: ........................................................................................</w:t>
      </w:r>
    </w:p>
    <w:p w14:paraId="07A89AF7" w14:textId="77777777" w:rsidR="00864F48" w:rsidRPr="00864F48" w:rsidRDefault="00864F48" w:rsidP="00864F48">
      <w:pPr>
        <w:widowControl w:val="0"/>
        <w:autoSpaceDE w:val="0"/>
        <w:autoSpaceDN w:val="0"/>
        <w:spacing w:before="234" w:after="0" w:line="240" w:lineRule="auto"/>
        <w:ind w:left="132"/>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Date: ........................................................................................</w:t>
      </w:r>
    </w:p>
    <w:p w14:paraId="6A4D9E0A" w14:textId="77777777" w:rsidR="00864F48" w:rsidRPr="00864F48" w:rsidRDefault="00864F48" w:rsidP="00864F48">
      <w:pPr>
        <w:widowControl w:val="0"/>
        <w:autoSpaceDE w:val="0"/>
        <w:autoSpaceDN w:val="0"/>
        <w:spacing w:before="243" w:after="0" w:line="230" w:lineRule="auto"/>
        <w:ind w:left="132"/>
        <w:rPr>
          <w:rFonts w:ascii="Times New Roman" w:eastAsia="Times New Roman" w:hAnsi="Times New Roman" w:cs="Times New Roman"/>
          <w:b/>
          <w:i/>
          <w:lang w:val="en-US"/>
        </w:rPr>
      </w:pPr>
      <w:r w:rsidRPr="00864F48">
        <w:rPr>
          <w:rFonts w:ascii="Times New Roman" w:eastAsia="Times New Roman" w:hAnsi="Times New Roman" w:cs="Times New Roman"/>
          <w:color w:val="231F20"/>
          <w:lang w:val="en-US"/>
        </w:rPr>
        <w:t xml:space="preserve">in the capacity of: ................[ </w:t>
      </w:r>
      <w:r w:rsidRPr="00864F48">
        <w:rPr>
          <w:rFonts w:ascii="Times New Roman" w:eastAsia="Times New Roman" w:hAnsi="Times New Roman" w:cs="Times New Roman"/>
          <w:b/>
          <w:i/>
          <w:color w:val="231F20"/>
          <w:lang w:val="en-US"/>
        </w:rPr>
        <w:t>state: “Project Manager” or higher-level authority in the Procuring Entity's organization]</w:t>
      </w:r>
    </w:p>
    <w:p w14:paraId="3EB4DB32" w14:textId="77777777" w:rsidR="00864F48" w:rsidRPr="00864F48" w:rsidRDefault="00864F48" w:rsidP="00864F48">
      <w:pPr>
        <w:widowControl w:val="0"/>
        <w:autoSpaceDE w:val="0"/>
        <w:autoSpaceDN w:val="0"/>
        <w:spacing w:after="0" w:line="230" w:lineRule="auto"/>
        <w:rPr>
          <w:rFonts w:ascii="Times New Roman" w:eastAsia="Times New Roman" w:hAnsi="Times New Roman" w:cs="Times New Roman"/>
          <w:lang w:val="en-US"/>
        </w:rPr>
        <w:sectPr w:rsidR="00864F48" w:rsidRPr="00864F48">
          <w:pgSz w:w="11910" w:h="16840"/>
          <w:pgMar w:top="660" w:right="540" w:bottom="640" w:left="720" w:header="0" w:footer="441" w:gutter="0"/>
          <w:cols w:space="720"/>
        </w:sectPr>
      </w:pPr>
    </w:p>
    <w:p w14:paraId="3B49E6C7" w14:textId="77777777" w:rsidR="00864F48" w:rsidRPr="00864F48" w:rsidRDefault="00864F48" w:rsidP="00864F48">
      <w:pPr>
        <w:widowControl w:val="0"/>
        <w:numPr>
          <w:ilvl w:val="1"/>
          <w:numId w:val="183"/>
        </w:numPr>
        <w:tabs>
          <w:tab w:val="left" w:pos="858"/>
        </w:tabs>
        <w:autoSpaceDE w:val="0"/>
        <w:autoSpaceDN w:val="0"/>
        <w:spacing w:before="175" w:after="0" w:line="248" w:lineRule="exact"/>
        <w:rPr>
          <w:rFonts w:ascii="Times New Roman" w:eastAsia="Times New Roman" w:hAnsi="Times New Roman" w:cs="Times New Roman"/>
          <w:b/>
          <w:color w:val="231F20"/>
          <w:lang w:val="en-US"/>
        </w:rPr>
      </w:pPr>
      <w:r w:rsidRPr="00864F48">
        <w:rPr>
          <w:rFonts w:ascii="Times New Roman" w:eastAsia="Times New Roman" w:hAnsi="Times New Roman" w:cs="Times New Roman"/>
          <w:b/>
          <w:color w:val="231F20"/>
          <w:lang w:val="en-US"/>
        </w:rPr>
        <w:lastRenderedPageBreak/>
        <w:t xml:space="preserve"> Change Estimate Proposal Form</w:t>
      </w:r>
    </w:p>
    <w:p w14:paraId="1D27436D" w14:textId="77777777" w:rsidR="00864F48" w:rsidRPr="00864F48" w:rsidRDefault="00864F48" w:rsidP="00864F48">
      <w:pPr>
        <w:widowControl w:val="0"/>
        <w:autoSpaceDE w:val="0"/>
        <w:autoSpaceDN w:val="0"/>
        <w:spacing w:after="0" w:line="248" w:lineRule="exact"/>
        <w:ind w:left="137"/>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(Supplier's Form head)</w:t>
      </w:r>
    </w:p>
    <w:p w14:paraId="06526BFE" w14:textId="77777777" w:rsidR="00864F48" w:rsidRPr="00864F48" w:rsidRDefault="00864F48" w:rsidP="00864F48">
      <w:pPr>
        <w:widowControl w:val="0"/>
        <w:autoSpaceDE w:val="0"/>
        <w:autoSpaceDN w:val="0"/>
        <w:spacing w:before="234" w:after="0" w:line="240" w:lineRule="auto"/>
        <w:ind w:left="137"/>
        <w:jc w:val="both"/>
        <w:rPr>
          <w:rFonts w:ascii="Times New Roman" w:eastAsia="Times New Roman" w:hAnsi="Times New Roman" w:cs="Times New Roman"/>
          <w:i/>
          <w:lang w:val="en-US"/>
        </w:rPr>
      </w:pPr>
      <w:r w:rsidRPr="00864F48">
        <w:rPr>
          <w:rFonts w:ascii="Times New Roman" w:eastAsia="Times New Roman" w:hAnsi="Times New Roman" w:cs="Times New Roman"/>
          <w:color w:val="231F20"/>
          <w:lang w:val="en-US"/>
        </w:rPr>
        <w:t>Date: ....................................................</w:t>
      </w:r>
      <w:r w:rsidRPr="00864F48">
        <w:rPr>
          <w:rFonts w:ascii="Times New Roman" w:eastAsia="Times New Roman" w:hAnsi="Times New Roman" w:cs="Times New Roman"/>
          <w:i/>
          <w:color w:val="231F20"/>
          <w:lang w:val="en-US"/>
        </w:rPr>
        <w:t>[insert: date]</w:t>
      </w:r>
    </w:p>
    <w:p w14:paraId="23059603" w14:textId="77777777" w:rsidR="00864F48" w:rsidRPr="00864F48" w:rsidRDefault="00864F48" w:rsidP="00864F48">
      <w:pPr>
        <w:widowControl w:val="0"/>
        <w:autoSpaceDE w:val="0"/>
        <w:autoSpaceDN w:val="0"/>
        <w:spacing w:before="112" w:after="0" w:line="240" w:lineRule="auto"/>
        <w:ind w:left="137"/>
        <w:jc w:val="both"/>
        <w:rPr>
          <w:rFonts w:ascii="Times New Roman" w:eastAsia="Times New Roman" w:hAnsi="Times New Roman" w:cs="Times New Roman"/>
          <w:i/>
          <w:lang w:val="en-US"/>
        </w:rPr>
      </w:pPr>
      <w:r w:rsidRPr="00864F48">
        <w:rPr>
          <w:rFonts w:ascii="Times New Roman" w:eastAsia="Times New Roman" w:hAnsi="Times New Roman" w:cs="Times New Roman"/>
          <w:color w:val="231F20"/>
          <w:lang w:val="en-US"/>
        </w:rPr>
        <w:t>ITT: ....................................................</w:t>
      </w:r>
      <w:r w:rsidRPr="00864F48">
        <w:rPr>
          <w:rFonts w:ascii="Times New Roman" w:eastAsia="Times New Roman" w:hAnsi="Times New Roman" w:cs="Times New Roman"/>
          <w:i/>
          <w:color w:val="231F20"/>
          <w:lang w:val="en-US"/>
        </w:rPr>
        <w:t>[ insert: title and number of ITT]</w:t>
      </w:r>
    </w:p>
    <w:p w14:paraId="2858C769" w14:textId="77777777" w:rsidR="00864F48" w:rsidRPr="00864F48" w:rsidRDefault="00864F48" w:rsidP="00864F48">
      <w:pPr>
        <w:widowControl w:val="0"/>
        <w:autoSpaceDE w:val="0"/>
        <w:autoSpaceDN w:val="0"/>
        <w:spacing w:before="113" w:after="0" w:line="240" w:lineRule="auto"/>
        <w:ind w:left="137"/>
        <w:jc w:val="both"/>
        <w:rPr>
          <w:rFonts w:ascii="Times New Roman" w:eastAsia="Times New Roman" w:hAnsi="Times New Roman" w:cs="Times New Roman"/>
          <w:i/>
          <w:lang w:val="en-US"/>
        </w:rPr>
      </w:pPr>
      <w:r w:rsidRPr="00864F48">
        <w:rPr>
          <w:rFonts w:ascii="Times New Roman" w:eastAsia="Times New Roman" w:hAnsi="Times New Roman" w:cs="Times New Roman"/>
          <w:color w:val="231F20"/>
          <w:lang w:val="en-US"/>
        </w:rPr>
        <w:t>Contract:</w:t>
      </w:r>
      <w:r w:rsidRPr="00864F48">
        <w:rPr>
          <w:rFonts w:ascii="Times New Roman" w:eastAsia="Times New Roman" w:hAnsi="Times New Roman" w:cs="Times New Roman"/>
          <w:i/>
          <w:color w:val="231F20"/>
          <w:lang w:val="en-US"/>
        </w:rPr>
        <w:t xml:space="preserve"> ............................................[insert: name of System or Subsystem and number of Contract]</w:t>
      </w:r>
    </w:p>
    <w:p w14:paraId="70E6C435" w14:textId="77777777" w:rsidR="00864F48" w:rsidRPr="00864F48" w:rsidRDefault="00864F48" w:rsidP="00864F48">
      <w:pPr>
        <w:widowControl w:val="0"/>
        <w:autoSpaceDE w:val="0"/>
        <w:autoSpaceDN w:val="0"/>
        <w:spacing w:before="234" w:after="0" w:line="240" w:lineRule="auto"/>
        <w:ind w:left="137"/>
        <w:jc w:val="both"/>
        <w:rPr>
          <w:rFonts w:ascii="Times New Roman" w:eastAsia="Times New Roman" w:hAnsi="Times New Roman" w:cs="Times New Roman"/>
          <w:i/>
          <w:lang w:val="en-US"/>
        </w:rPr>
      </w:pPr>
      <w:r w:rsidRPr="00864F48">
        <w:rPr>
          <w:rFonts w:ascii="Times New Roman" w:eastAsia="Times New Roman" w:hAnsi="Times New Roman" w:cs="Times New Roman"/>
          <w:color w:val="231F20"/>
          <w:lang w:val="en-US"/>
        </w:rPr>
        <w:t xml:space="preserve">To: </w:t>
      </w:r>
      <w:r w:rsidRPr="00864F48">
        <w:rPr>
          <w:rFonts w:ascii="Times New Roman" w:eastAsia="Times New Roman" w:hAnsi="Times New Roman" w:cs="Times New Roman"/>
          <w:i/>
          <w:color w:val="231F20"/>
          <w:lang w:val="en-US"/>
        </w:rPr>
        <w:t>..................................[insert: name of Procuring Entity and address]</w:t>
      </w:r>
    </w:p>
    <w:p w14:paraId="600226E1" w14:textId="77777777" w:rsidR="00864F48" w:rsidRPr="00864F48" w:rsidRDefault="00864F48" w:rsidP="00864F48">
      <w:pPr>
        <w:widowControl w:val="0"/>
        <w:autoSpaceDE w:val="0"/>
        <w:autoSpaceDN w:val="0"/>
        <w:spacing w:before="235" w:after="0" w:line="240" w:lineRule="auto"/>
        <w:ind w:left="158"/>
        <w:jc w:val="both"/>
        <w:rPr>
          <w:rFonts w:ascii="Times New Roman" w:eastAsia="Times New Roman" w:hAnsi="Times New Roman" w:cs="Times New Roman"/>
          <w:i/>
          <w:lang w:val="en-US"/>
        </w:rPr>
      </w:pPr>
      <w:r w:rsidRPr="00864F48">
        <w:rPr>
          <w:rFonts w:ascii="Times New Roman" w:eastAsia="Times New Roman" w:hAnsi="Times New Roman" w:cs="Times New Roman"/>
          <w:color w:val="231F20"/>
          <w:lang w:val="en-US"/>
        </w:rPr>
        <w:t xml:space="preserve">Attention: </w:t>
      </w:r>
      <w:r w:rsidRPr="00864F48">
        <w:rPr>
          <w:rFonts w:ascii="Times New Roman" w:eastAsia="Times New Roman" w:hAnsi="Times New Roman" w:cs="Times New Roman"/>
          <w:i/>
          <w:color w:val="231F20"/>
          <w:lang w:val="en-US"/>
        </w:rPr>
        <w:t>.................................. [insert: name and title]</w:t>
      </w:r>
    </w:p>
    <w:p w14:paraId="4D9A68DE" w14:textId="77777777" w:rsidR="00864F48" w:rsidRPr="00864F48" w:rsidRDefault="00864F48" w:rsidP="00864F48">
      <w:pPr>
        <w:widowControl w:val="0"/>
        <w:autoSpaceDE w:val="0"/>
        <w:autoSpaceDN w:val="0"/>
        <w:spacing w:before="234" w:after="0" w:line="240" w:lineRule="auto"/>
        <w:ind w:left="137"/>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Dear Sir or Madam:</w:t>
      </w:r>
    </w:p>
    <w:p w14:paraId="37B5F267" w14:textId="77777777" w:rsidR="00864F48" w:rsidRPr="00864F48" w:rsidRDefault="00864F48" w:rsidP="00864F48">
      <w:pPr>
        <w:widowControl w:val="0"/>
        <w:autoSpaceDE w:val="0"/>
        <w:autoSpaceDN w:val="0"/>
        <w:spacing w:before="234" w:after="0" w:line="266" w:lineRule="auto"/>
        <w:ind w:left="137" w:right="296"/>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spacing w:val="-3"/>
          <w:lang w:val="en-US"/>
        </w:rPr>
        <w:t xml:space="preserve">With </w:t>
      </w:r>
      <w:r w:rsidRPr="00864F48">
        <w:rPr>
          <w:rFonts w:ascii="Times New Roman" w:eastAsia="Times New Roman" w:hAnsi="Times New Roman" w:cs="Times New Roman"/>
          <w:color w:val="231F20"/>
          <w:lang w:val="en-US"/>
        </w:rPr>
        <w:t xml:space="preserve">reference to your Request for Change Proposal, we are pleased to notify you of the approximate cost of preparing the below-referenced Change in accordance with GCC Clause 39.2.1 of the Contract. </w:t>
      </w:r>
      <w:r w:rsidRPr="00864F48">
        <w:rPr>
          <w:rFonts w:ascii="Times New Roman" w:eastAsia="Times New Roman" w:hAnsi="Times New Roman" w:cs="Times New Roman"/>
          <w:color w:val="231F20"/>
          <w:spacing w:val="-9"/>
          <w:lang w:val="en-US"/>
        </w:rPr>
        <w:t xml:space="preserve">We </w:t>
      </w:r>
      <w:r w:rsidRPr="00864F48">
        <w:rPr>
          <w:rFonts w:ascii="Times New Roman" w:eastAsia="Times New Roman" w:hAnsi="Times New Roman" w:cs="Times New Roman"/>
          <w:color w:val="231F20"/>
          <w:lang w:val="en-US"/>
        </w:rPr>
        <w:t>acknowledge that your agreement to the cost of preparing the Change Proposal, in accordance with GCC Clause 39.2.2, is required before we proceed to prepare the actual Change Proposal including a detailed estimate of the cost of implementing the Change itself.</w:t>
      </w:r>
    </w:p>
    <w:p w14:paraId="5A212685" w14:textId="77777777" w:rsidR="00864F48" w:rsidRPr="00864F48" w:rsidRDefault="00864F48" w:rsidP="00864F48">
      <w:pPr>
        <w:widowControl w:val="0"/>
        <w:autoSpaceDE w:val="0"/>
        <w:autoSpaceDN w:val="0"/>
        <w:spacing w:before="204" w:after="0" w:line="240" w:lineRule="auto"/>
        <w:ind w:left="137"/>
        <w:jc w:val="both"/>
        <w:rPr>
          <w:rFonts w:ascii="Times New Roman" w:eastAsia="Times New Roman" w:hAnsi="Times New Roman" w:cs="Times New Roman"/>
          <w:i/>
          <w:lang w:val="en-US"/>
        </w:rPr>
      </w:pPr>
      <w:r w:rsidRPr="00864F48">
        <w:rPr>
          <w:rFonts w:ascii="Times New Roman" w:eastAsia="Times New Roman" w:hAnsi="Times New Roman" w:cs="Times New Roman"/>
          <w:color w:val="231F20"/>
          <w:lang w:val="en-US"/>
        </w:rPr>
        <w:t>1. Title of Change: .......................................................................</w:t>
      </w:r>
      <w:r w:rsidRPr="00864F48">
        <w:rPr>
          <w:rFonts w:ascii="Times New Roman" w:eastAsia="Times New Roman" w:hAnsi="Times New Roman" w:cs="Times New Roman"/>
          <w:i/>
          <w:color w:val="231F20"/>
          <w:lang w:val="en-US"/>
        </w:rPr>
        <w:t>[insert: title]</w:t>
      </w:r>
    </w:p>
    <w:p w14:paraId="44CF92A2" w14:textId="77777777" w:rsidR="00864F48" w:rsidRPr="00864F48" w:rsidRDefault="00864F48" w:rsidP="00864F48">
      <w:pPr>
        <w:widowControl w:val="0"/>
        <w:autoSpaceDE w:val="0"/>
        <w:autoSpaceDN w:val="0"/>
        <w:spacing w:before="235" w:after="0" w:line="240" w:lineRule="auto"/>
        <w:ind w:left="137"/>
        <w:jc w:val="both"/>
        <w:rPr>
          <w:rFonts w:ascii="Times New Roman" w:eastAsia="Times New Roman" w:hAnsi="Times New Roman" w:cs="Times New Roman"/>
          <w:i/>
          <w:lang w:val="en-US"/>
        </w:rPr>
      </w:pPr>
      <w:r w:rsidRPr="00864F48">
        <w:rPr>
          <w:rFonts w:ascii="Times New Roman" w:eastAsia="Times New Roman" w:hAnsi="Times New Roman" w:cs="Times New Roman"/>
          <w:color w:val="231F20"/>
          <w:lang w:val="en-US"/>
        </w:rPr>
        <w:t>2. Request for Change No./Rev.: .................................................</w:t>
      </w:r>
      <w:r w:rsidRPr="00864F48">
        <w:rPr>
          <w:rFonts w:ascii="Times New Roman" w:eastAsia="Times New Roman" w:hAnsi="Times New Roman" w:cs="Times New Roman"/>
          <w:i/>
          <w:color w:val="231F20"/>
          <w:lang w:val="en-US"/>
        </w:rPr>
        <w:t>[insert: number]</w:t>
      </w:r>
    </w:p>
    <w:p w14:paraId="6A393447" w14:textId="77777777" w:rsidR="00864F48" w:rsidRPr="00864F48" w:rsidRDefault="00864F48" w:rsidP="00864F48">
      <w:pPr>
        <w:widowControl w:val="0"/>
        <w:numPr>
          <w:ilvl w:val="0"/>
          <w:numId w:val="7"/>
        </w:numPr>
        <w:tabs>
          <w:tab w:val="left" w:pos="576"/>
        </w:tabs>
        <w:autoSpaceDE w:val="0"/>
        <w:autoSpaceDN w:val="0"/>
        <w:spacing w:before="234" w:after="0" w:line="240" w:lineRule="auto"/>
        <w:ind w:hanging="432"/>
        <w:jc w:val="both"/>
        <w:rPr>
          <w:rFonts w:ascii="Times New Roman" w:eastAsia="Times New Roman" w:hAnsi="Times New Roman" w:cs="Times New Roman"/>
          <w:i/>
          <w:lang w:val="en-US"/>
        </w:rPr>
      </w:pPr>
      <w:r w:rsidRPr="00864F48">
        <w:rPr>
          <w:rFonts w:ascii="Times New Roman" w:eastAsia="Times New Roman" w:hAnsi="Times New Roman" w:cs="Times New Roman"/>
          <w:color w:val="231F20"/>
          <w:lang w:val="en-US"/>
        </w:rPr>
        <w:t>Brief Description of Change (including proposed implementation approach): .................</w:t>
      </w:r>
      <w:r w:rsidRPr="00864F48">
        <w:rPr>
          <w:rFonts w:ascii="Times New Roman" w:eastAsia="Times New Roman" w:hAnsi="Times New Roman" w:cs="Times New Roman"/>
          <w:i/>
          <w:color w:val="231F20"/>
          <w:lang w:val="en-US"/>
        </w:rPr>
        <w:t>[insert: description]</w:t>
      </w:r>
    </w:p>
    <w:p w14:paraId="2F97896C" w14:textId="77777777" w:rsidR="00864F48" w:rsidRPr="00864F48" w:rsidRDefault="00864F48" w:rsidP="00864F48">
      <w:pPr>
        <w:widowControl w:val="0"/>
        <w:numPr>
          <w:ilvl w:val="0"/>
          <w:numId w:val="7"/>
        </w:numPr>
        <w:tabs>
          <w:tab w:val="left" w:pos="576"/>
        </w:tabs>
        <w:autoSpaceDE w:val="0"/>
        <w:autoSpaceDN w:val="0"/>
        <w:spacing w:before="234" w:after="0" w:line="240" w:lineRule="auto"/>
        <w:ind w:left="575"/>
        <w:jc w:val="both"/>
        <w:rPr>
          <w:rFonts w:ascii="Times New Roman" w:eastAsia="Times New Roman" w:hAnsi="Times New Roman" w:cs="Times New Roman"/>
          <w:i/>
          <w:lang w:val="en-US"/>
        </w:rPr>
      </w:pPr>
      <w:r w:rsidRPr="00864F48">
        <w:rPr>
          <w:rFonts w:ascii="Times New Roman" w:eastAsia="Times New Roman" w:hAnsi="Times New Roman" w:cs="Times New Roman"/>
          <w:color w:val="231F20"/>
          <w:lang w:val="en-US"/>
        </w:rPr>
        <w:t>Schedule Impact of Change (initial estimate): .....................</w:t>
      </w:r>
      <w:r w:rsidRPr="00864F48">
        <w:rPr>
          <w:rFonts w:ascii="Times New Roman" w:eastAsia="Times New Roman" w:hAnsi="Times New Roman" w:cs="Times New Roman"/>
          <w:i/>
          <w:color w:val="231F20"/>
          <w:lang w:val="en-US"/>
        </w:rPr>
        <w:t>[insert: description]</w:t>
      </w:r>
    </w:p>
    <w:p w14:paraId="637FB0D9" w14:textId="77777777" w:rsidR="00864F48" w:rsidRPr="00864F48" w:rsidRDefault="00864F48" w:rsidP="00864F48">
      <w:pPr>
        <w:widowControl w:val="0"/>
        <w:numPr>
          <w:ilvl w:val="0"/>
          <w:numId w:val="7"/>
        </w:numPr>
        <w:tabs>
          <w:tab w:val="left" w:pos="576"/>
        </w:tabs>
        <w:autoSpaceDE w:val="0"/>
        <w:autoSpaceDN w:val="0"/>
        <w:spacing w:before="235" w:after="0" w:line="240" w:lineRule="auto"/>
        <w:ind w:left="575"/>
        <w:jc w:val="both"/>
        <w:rPr>
          <w:rFonts w:ascii="Times New Roman" w:eastAsia="Times New Roman" w:hAnsi="Times New Roman" w:cs="Times New Roman"/>
          <w:i/>
          <w:lang w:val="en-US"/>
        </w:rPr>
      </w:pPr>
      <w:r w:rsidRPr="00864F48">
        <w:rPr>
          <w:rFonts w:ascii="Times New Roman" w:eastAsia="Times New Roman" w:hAnsi="Times New Roman" w:cs="Times New Roman"/>
          <w:color w:val="231F20"/>
          <w:lang w:val="en-US"/>
        </w:rPr>
        <w:t>Initial Cost Estimate for Implementing the Change: .....................</w:t>
      </w:r>
      <w:r w:rsidRPr="00864F48">
        <w:rPr>
          <w:rFonts w:ascii="Times New Roman" w:eastAsia="Times New Roman" w:hAnsi="Times New Roman" w:cs="Times New Roman"/>
          <w:i/>
          <w:color w:val="231F20"/>
          <w:lang w:val="en-US"/>
        </w:rPr>
        <w:t>[insert: initial cost estimate]</w:t>
      </w:r>
    </w:p>
    <w:p w14:paraId="34B07303" w14:textId="77777777" w:rsidR="00864F48" w:rsidRPr="00864F48" w:rsidRDefault="00864F48" w:rsidP="00864F48">
      <w:pPr>
        <w:widowControl w:val="0"/>
        <w:numPr>
          <w:ilvl w:val="0"/>
          <w:numId w:val="7"/>
        </w:numPr>
        <w:tabs>
          <w:tab w:val="left" w:pos="575"/>
          <w:tab w:val="left" w:pos="576"/>
        </w:tabs>
        <w:autoSpaceDE w:val="0"/>
        <w:autoSpaceDN w:val="0"/>
        <w:spacing w:before="242" w:after="0" w:line="230" w:lineRule="auto"/>
        <w:ind w:right="300" w:hanging="432"/>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Cost for Preparation of Change Proposal</w:t>
      </w:r>
      <w:r w:rsidRPr="00864F48">
        <w:rPr>
          <w:rFonts w:ascii="Times New Roman" w:eastAsia="Times New Roman" w:hAnsi="Times New Roman" w:cs="Times New Roman"/>
          <w:i/>
          <w:color w:val="231F20"/>
          <w:lang w:val="en-US"/>
        </w:rPr>
        <w:t>: .....................[insert: cost in the currencies of the Contract],</w:t>
      </w:r>
      <w:r w:rsidRPr="00864F48">
        <w:rPr>
          <w:rFonts w:ascii="Times New Roman" w:eastAsia="Times New Roman" w:hAnsi="Times New Roman" w:cs="Times New Roman"/>
          <w:color w:val="231F20"/>
          <w:lang w:val="en-US"/>
        </w:rPr>
        <w:t xml:space="preserve"> as detailed below in the breakdown of prices, rates, and quantities.</w:t>
      </w:r>
    </w:p>
    <w:p w14:paraId="70390F6E" w14:textId="77777777" w:rsidR="00864F48" w:rsidRPr="00864F48" w:rsidRDefault="00864F48" w:rsidP="00864F48">
      <w:pPr>
        <w:widowControl w:val="0"/>
        <w:autoSpaceDE w:val="0"/>
        <w:autoSpaceDN w:val="0"/>
        <w:spacing w:before="9" w:after="0" w:line="240" w:lineRule="auto"/>
        <w:rPr>
          <w:rFonts w:ascii="Times New Roman" w:eastAsia="Times New Roman" w:hAnsi="Times New Roman" w:cs="Times New Roman"/>
          <w:sz w:val="41"/>
          <w:lang w:val="en-US"/>
        </w:rPr>
      </w:pPr>
    </w:p>
    <w:p w14:paraId="5811EAE4" w14:textId="77777777" w:rsidR="00864F48" w:rsidRPr="00864F48" w:rsidRDefault="00864F48" w:rsidP="00864F48">
      <w:pPr>
        <w:widowControl w:val="0"/>
        <w:autoSpaceDE w:val="0"/>
        <w:autoSpaceDN w:val="0"/>
        <w:spacing w:after="0" w:line="463" w:lineRule="auto"/>
        <w:ind w:left="137" w:right="5585"/>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For and on behalf of the Supplier Signed: .............................................................................</w:t>
      </w:r>
    </w:p>
    <w:p w14:paraId="426D1774" w14:textId="77777777" w:rsidR="00864F48" w:rsidRPr="00864F48" w:rsidRDefault="00864F48" w:rsidP="00864F48">
      <w:pPr>
        <w:widowControl w:val="0"/>
        <w:autoSpaceDE w:val="0"/>
        <w:autoSpaceDN w:val="0"/>
        <w:spacing w:after="0" w:line="251" w:lineRule="exact"/>
        <w:ind w:left="137"/>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Date: ..................................................................................</w:t>
      </w:r>
    </w:p>
    <w:p w14:paraId="6E2982D2" w14:textId="77777777" w:rsidR="00864F48" w:rsidRPr="00864F48" w:rsidRDefault="00864F48" w:rsidP="00864F48">
      <w:pPr>
        <w:widowControl w:val="0"/>
        <w:autoSpaceDE w:val="0"/>
        <w:autoSpaceDN w:val="0"/>
        <w:spacing w:before="243" w:after="0" w:line="230" w:lineRule="auto"/>
        <w:ind w:left="137" w:right="298"/>
        <w:rPr>
          <w:rFonts w:ascii="Times New Roman" w:eastAsia="Times New Roman" w:hAnsi="Times New Roman" w:cs="Times New Roman"/>
          <w:i/>
          <w:lang w:val="en-US"/>
        </w:rPr>
      </w:pPr>
      <w:r w:rsidRPr="00864F48">
        <w:rPr>
          <w:rFonts w:ascii="Times New Roman" w:eastAsia="Times New Roman" w:hAnsi="Times New Roman" w:cs="Times New Roman"/>
          <w:color w:val="231F20"/>
          <w:lang w:val="en-US"/>
        </w:rPr>
        <w:t>in the capacity of: ......................</w:t>
      </w:r>
      <w:r w:rsidRPr="00864F48">
        <w:rPr>
          <w:rFonts w:ascii="Times New Roman" w:eastAsia="Times New Roman" w:hAnsi="Times New Roman" w:cs="Times New Roman"/>
          <w:i/>
          <w:color w:val="231F20"/>
          <w:lang w:val="en-US"/>
        </w:rPr>
        <w:t>[state: “Supplier's Representative” or other higher-level authority in the Supplier's organization]</w:t>
      </w:r>
    </w:p>
    <w:p w14:paraId="498CAFA5" w14:textId="77777777" w:rsidR="00864F48" w:rsidRPr="00864F48" w:rsidRDefault="00864F48" w:rsidP="00864F48">
      <w:pPr>
        <w:widowControl w:val="0"/>
        <w:autoSpaceDE w:val="0"/>
        <w:autoSpaceDN w:val="0"/>
        <w:spacing w:after="0" w:line="230" w:lineRule="auto"/>
        <w:rPr>
          <w:rFonts w:ascii="Times New Roman" w:eastAsia="Times New Roman" w:hAnsi="Times New Roman" w:cs="Times New Roman"/>
          <w:lang w:val="en-US"/>
        </w:rPr>
        <w:sectPr w:rsidR="00864F48" w:rsidRPr="00864F48">
          <w:pgSz w:w="11910" w:h="16840"/>
          <w:pgMar w:top="660" w:right="540" w:bottom="640" w:left="720" w:header="0" w:footer="441" w:gutter="0"/>
          <w:cols w:space="720"/>
        </w:sectPr>
      </w:pPr>
    </w:p>
    <w:p w14:paraId="353B2270" w14:textId="77777777" w:rsidR="00864F48" w:rsidRPr="00864F48" w:rsidRDefault="00864F48" w:rsidP="00864F48">
      <w:pPr>
        <w:widowControl w:val="0"/>
        <w:numPr>
          <w:ilvl w:val="1"/>
          <w:numId w:val="183"/>
        </w:numPr>
        <w:tabs>
          <w:tab w:val="left" w:pos="693"/>
          <w:tab w:val="left" w:pos="694"/>
        </w:tabs>
        <w:autoSpaceDE w:val="0"/>
        <w:autoSpaceDN w:val="0"/>
        <w:spacing w:before="161" w:after="0" w:line="456" w:lineRule="auto"/>
        <w:ind w:right="720"/>
        <w:rPr>
          <w:rFonts w:ascii="Times New Roman" w:eastAsia="Times New Roman" w:hAnsi="Times New Roman" w:cs="Times New Roman"/>
          <w:i/>
          <w:color w:val="231F20"/>
          <w:sz w:val="24"/>
          <w:lang w:val="en-US"/>
        </w:rPr>
      </w:pPr>
      <w:r w:rsidRPr="00864F48">
        <w:rPr>
          <w:rFonts w:ascii="Times New Roman" w:eastAsia="Times New Roman" w:hAnsi="Times New Roman" w:cs="Times New Roman"/>
          <w:b/>
          <w:color w:val="231F20"/>
          <w:sz w:val="24"/>
          <w:lang w:val="en-US"/>
        </w:rPr>
        <w:lastRenderedPageBreak/>
        <w:t xml:space="preserve">Estimate Acceptance Form </w:t>
      </w:r>
    </w:p>
    <w:p w14:paraId="38A4DFD4" w14:textId="77777777" w:rsidR="00864F48" w:rsidRPr="00864F48" w:rsidRDefault="00864F48" w:rsidP="00864F48">
      <w:pPr>
        <w:widowControl w:val="0"/>
        <w:tabs>
          <w:tab w:val="left" w:pos="693"/>
          <w:tab w:val="left" w:pos="694"/>
        </w:tabs>
        <w:autoSpaceDE w:val="0"/>
        <w:autoSpaceDN w:val="0"/>
        <w:spacing w:before="161" w:after="0" w:line="456" w:lineRule="auto"/>
        <w:ind w:left="130" w:right="720"/>
        <w:rPr>
          <w:rFonts w:ascii="Times New Roman" w:eastAsia="Times New Roman" w:hAnsi="Times New Roman" w:cs="Times New Roman"/>
          <w:i/>
          <w:color w:val="231F20"/>
          <w:lang w:val="en-US"/>
        </w:rPr>
      </w:pPr>
      <w:r w:rsidRPr="00864F48">
        <w:rPr>
          <w:rFonts w:ascii="Times New Roman" w:eastAsia="Times New Roman" w:hAnsi="Times New Roman" w:cs="Times New Roman"/>
          <w:color w:val="231F20"/>
          <w:lang w:val="en-US"/>
        </w:rPr>
        <w:t>(Procuring Entity's Form head) Date: .......................</w:t>
      </w:r>
      <w:r w:rsidRPr="00864F48">
        <w:rPr>
          <w:rFonts w:ascii="Times New Roman" w:eastAsia="Times New Roman" w:hAnsi="Times New Roman" w:cs="Times New Roman"/>
          <w:i/>
          <w:color w:val="231F20"/>
          <w:lang w:val="en-US"/>
        </w:rPr>
        <w:t xml:space="preserve">[insert: date] </w:t>
      </w:r>
    </w:p>
    <w:p w14:paraId="282BAA40" w14:textId="77777777" w:rsidR="00864F48" w:rsidRPr="00864F48" w:rsidRDefault="00864F48" w:rsidP="00864F48">
      <w:pPr>
        <w:widowControl w:val="0"/>
        <w:tabs>
          <w:tab w:val="left" w:pos="693"/>
          <w:tab w:val="left" w:pos="694"/>
        </w:tabs>
        <w:autoSpaceDE w:val="0"/>
        <w:autoSpaceDN w:val="0"/>
        <w:spacing w:before="161" w:after="0" w:line="456" w:lineRule="auto"/>
        <w:ind w:left="130" w:right="720"/>
        <w:rPr>
          <w:rFonts w:ascii="Times New Roman" w:eastAsia="Times New Roman" w:hAnsi="Times New Roman" w:cs="Times New Roman"/>
          <w:i/>
          <w:color w:val="231F20"/>
          <w:sz w:val="24"/>
          <w:lang w:val="en-US"/>
        </w:rPr>
      </w:pPr>
      <w:r w:rsidRPr="00864F48">
        <w:rPr>
          <w:rFonts w:ascii="Times New Roman" w:eastAsia="Times New Roman" w:hAnsi="Times New Roman" w:cs="Times New Roman"/>
          <w:color w:val="231F20"/>
          <w:lang w:val="en-US"/>
        </w:rPr>
        <w:t>ITT.......................</w:t>
      </w:r>
      <w:r w:rsidRPr="00864F48">
        <w:rPr>
          <w:rFonts w:ascii="Times New Roman" w:eastAsia="Times New Roman" w:hAnsi="Times New Roman" w:cs="Times New Roman"/>
          <w:i/>
          <w:color w:val="231F20"/>
          <w:lang w:val="en-US"/>
        </w:rPr>
        <w:t>[insert: title and number of ITT]</w:t>
      </w:r>
    </w:p>
    <w:p w14:paraId="2E2F11BF" w14:textId="77777777" w:rsidR="00864F48" w:rsidRPr="00864F48" w:rsidRDefault="00864F48" w:rsidP="00864F48">
      <w:pPr>
        <w:widowControl w:val="0"/>
        <w:autoSpaceDE w:val="0"/>
        <w:autoSpaceDN w:val="0"/>
        <w:spacing w:before="6" w:after="0" w:line="240" w:lineRule="auto"/>
        <w:ind w:left="132"/>
        <w:rPr>
          <w:rFonts w:ascii="Times New Roman" w:eastAsia="Times New Roman" w:hAnsi="Times New Roman" w:cs="Times New Roman"/>
          <w:i/>
          <w:lang w:val="en-US"/>
        </w:rPr>
      </w:pPr>
      <w:r w:rsidRPr="00864F48">
        <w:rPr>
          <w:rFonts w:ascii="Times New Roman" w:eastAsia="Times New Roman" w:hAnsi="Times New Roman" w:cs="Times New Roman"/>
          <w:color w:val="231F20"/>
          <w:lang w:val="en-US"/>
        </w:rPr>
        <w:t>Contract: .......................</w:t>
      </w:r>
      <w:r w:rsidRPr="00864F48">
        <w:rPr>
          <w:rFonts w:ascii="Times New Roman" w:eastAsia="Times New Roman" w:hAnsi="Times New Roman" w:cs="Times New Roman"/>
          <w:i/>
          <w:color w:val="231F20"/>
          <w:lang w:val="en-US"/>
        </w:rPr>
        <w:t>[insert: name of System or Subsystem and number of Contract]</w:t>
      </w:r>
    </w:p>
    <w:p w14:paraId="5EC8A493" w14:textId="77777777" w:rsidR="00864F48" w:rsidRPr="00864F48" w:rsidRDefault="00864F48" w:rsidP="00864F48">
      <w:pPr>
        <w:widowControl w:val="0"/>
        <w:autoSpaceDE w:val="0"/>
        <w:autoSpaceDN w:val="0"/>
        <w:spacing w:before="235" w:after="0" w:line="463" w:lineRule="auto"/>
        <w:ind w:left="132" w:right="4959"/>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To: .......................</w:t>
      </w:r>
      <w:r w:rsidRPr="00864F48">
        <w:rPr>
          <w:rFonts w:ascii="Times New Roman" w:eastAsia="Times New Roman" w:hAnsi="Times New Roman" w:cs="Times New Roman"/>
          <w:i/>
          <w:color w:val="231F20"/>
          <w:lang w:val="en-US"/>
        </w:rPr>
        <w:t xml:space="preserve">[insert: name of Supplier and address] </w:t>
      </w:r>
      <w:r w:rsidRPr="00864F48">
        <w:rPr>
          <w:rFonts w:ascii="Times New Roman" w:eastAsia="Times New Roman" w:hAnsi="Times New Roman" w:cs="Times New Roman"/>
          <w:color w:val="231F20"/>
          <w:lang w:val="en-US"/>
        </w:rPr>
        <w:t>Attention:</w:t>
      </w:r>
      <w:r w:rsidRPr="00864F48">
        <w:rPr>
          <w:rFonts w:ascii="Times New Roman" w:eastAsia="Times New Roman" w:hAnsi="Times New Roman" w:cs="Times New Roman"/>
          <w:i/>
          <w:color w:val="231F20"/>
          <w:lang w:val="en-US"/>
        </w:rPr>
        <w:t xml:space="preserve"> ........................................[insert: name and title] </w:t>
      </w:r>
      <w:r w:rsidRPr="00864F48">
        <w:rPr>
          <w:rFonts w:ascii="Times New Roman" w:eastAsia="Times New Roman" w:hAnsi="Times New Roman" w:cs="Times New Roman"/>
          <w:color w:val="231F20"/>
          <w:lang w:val="en-US"/>
        </w:rPr>
        <w:t>Dear Sir or Madam:</w:t>
      </w:r>
    </w:p>
    <w:p w14:paraId="525E9396" w14:textId="77777777" w:rsidR="00864F48" w:rsidRPr="00864F48" w:rsidRDefault="00864F48" w:rsidP="00864F48">
      <w:pPr>
        <w:widowControl w:val="0"/>
        <w:autoSpaceDE w:val="0"/>
        <w:autoSpaceDN w:val="0"/>
        <w:spacing w:before="5" w:after="0" w:line="230" w:lineRule="auto"/>
        <w:ind w:left="132"/>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We hereby accept your Change Estimate and agree that you should proceed with the preparation of a formal Change Proposal.</w:t>
      </w:r>
    </w:p>
    <w:p w14:paraId="1150C8D2" w14:textId="77777777" w:rsidR="00864F48" w:rsidRPr="00864F48" w:rsidRDefault="00864F48" w:rsidP="00864F48">
      <w:pPr>
        <w:widowControl w:val="0"/>
        <w:numPr>
          <w:ilvl w:val="0"/>
          <w:numId w:val="6"/>
        </w:numPr>
        <w:tabs>
          <w:tab w:val="left" w:pos="693"/>
          <w:tab w:val="left" w:pos="694"/>
        </w:tabs>
        <w:autoSpaceDE w:val="0"/>
        <w:autoSpaceDN w:val="0"/>
        <w:spacing w:before="237" w:after="0" w:line="240" w:lineRule="auto"/>
        <w:rPr>
          <w:rFonts w:ascii="Times New Roman" w:eastAsia="Times New Roman" w:hAnsi="Times New Roman" w:cs="Times New Roman"/>
          <w:i/>
          <w:lang w:val="en-US"/>
        </w:rPr>
      </w:pPr>
      <w:r w:rsidRPr="00864F48">
        <w:rPr>
          <w:rFonts w:ascii="Times New Roman" w:eastAsia="Times New Roman" w:hAnsi="Times New Roman" w:cs="Times New Roman"/>
          <w:color w:val="231F20"/>
          <w:lang w:val="en-US"/>
        </w:rPr>
        <w:t xml:space="preserve">Title of Change: </w:t>
      </w:r>
      <w:r w:rsidRPr="00864F48">
        <w:rPr>
          <w:rFonts w:ascii="Times New Roman" w:eastAsia="Times New Roman" w:hAnsi="Times New Roman" w:cs="Times New Roman"/>
          <w:i/>
          <w:color w:val="231F20"/>
          <w:lang w:val="en-US"/>
        </w:rPr>
        <w:t>[insert: title]</w:t>
      </w:r>
    </w:p>
    <w:p w14:paraId="6334E645" w14:textId="77777777" w:rsidR="00864F48" w:rsidRPr="00864F48" w:rsidRDefault="00864F48" w:rsidP="00864F48">
      <w:pPr>
        <w:widowControl w:val="0"/>
        <w:numPr>
          <w:ilvl w:val="0"/>
          <w:numId w:val="6"/>
        </w:numPr>
        <w:tabs>
          <w:tab w:val="left" w:pos="693"/>
          <w:tab w:val="left" w:pos="694"/>
        </w:tabs>
        <w:autoSpaceDE w:val="0"/>
        <w:autoSpaceDN w:val="0"/>
        <w:spacing w:before="234" w:after="0" w:line="240" w:lineRule="auto"/>
        <w:rPr>
          <w:rFonts w:ascii="Times New Roman" w:eastAsia="Times New Roman" w:hAnsi="Times New Roman" w:cs="Times New Roman"/>
          <w:i/>
          <w:lang w:val="en-US"/>
        </w:rPr>
      </w:pPr>
      <w:r w:rsidRPr="00864F48">
        <w:rPr>
          <w:rFonts w:ascii="Times New Roman" w:eastAsia="Times New Roman" w:hAnsi="Times New Roman" w:cs="Times New Roman"/>
          <w:color w:val="231F20"/>
          <w:lang w:val="en-US"/>
        </w:rPr>
        <w:t xml:space="preserve">Request for Change No./ Rev.: </w:t>
      </w:r>
      <w:r w:rsidRPr="00864F48">
        <w:rPr>
          <w:rFonts w:ascii="Times New Roman" w:eastAsia="Times New Roman" w:hAnsi="Times New Roman" w:cs="Times New Roman"/>
          <w:i/>
          <w:color w:val="231F20"/>
          <w:lang w:val="en-US"/>
        </w:rPr>
        <w:t>[insert: request number /revision]</w:t>
      </w:r>
    </w:p>
    <w:p w14:paraId="7F72D7EE" w14:textId="77777777" w:rsidR="00864F48" w:rsidRPr="00864F48" w:rsidRDefault="00864F48" w:rsidP="00864F48">
      <w:pPr>
        <w:widowControl w:val="0"/>
        <w:numPr>
          <w:ilvl w:val="0"/>
          <w:numId w:val="6"/>
        </w:numPr>
        <w:tabs>
          <w:tab w:val="left" w:pos="693"/>
          <w:tab w:val="left" w:pos="694"/>
        </w:tabs>
        <w:autoSpaceDE w:val="0"/>
        <w:autoSpaceDN w:val="0"/>
        <w:spacing w:before="235" w:after="0" w:line="240" w:lineRule="auto"/>
        <w:rPr>
          <w:rFonts w:ascii="Times New Roman" w:eastAsia="Times New Roman" w:hAnsi="Times New Roman" w:cs="Times New Roman"/>
          <w:i/>
          <w:lang w:val="en-US"/>
        </w:rPr>
      </w:pPr>
      <w:r w:rsidRPr="00864F48">
        <w:rPr>
          <w:rFonts w:ascii="Times New Roman" w:eastAsia="Times New Roman" w:hAnsi="Times New Roman" w:cs="Times New Roman"/>
          <w:color w:val="231F20"/>
          <w:lang w:val="en-US"/>
        </w:rPr>
        <w:t xml:space="preserve">Change Estimate Proposal No./ Rev.: </w:t>
      </w:r>
      <w:r w:rsidRPr="00864F48">
        <w:rPr>
          <w:rFonts w:ascii="Times New Roman" w:eastAsia="Times New Roman" w:hAnsi="Times New Roman" w:cs="Times New Roman"/>
          <w:i/>
          <w:color w:val="231F20"/>
          <w:lang w:val="en-US"/>
        </w:rPr>
        <w:t>[insert: proposal number/ revision]</w:t>
      </w:r>
    </w:p>
    <w:p w14:paraId="73D2B0C1" w14:textId="77777777" w:rsidR="00864F48" w:rsidRPr="00864F48" w:rsidRDefault="00864F48" w:rsidP="00864F48">
      <w:pPr>
        <w:widowControl w:val="0"/>
        <w:numPr>
          <w:ilvl w:val="0"/>
          <w:numId w:val="6"/>
        </w:numPr>
        <w:tabs>
          <w:tab w:val="left" w:pos="693"/>
          <w:tab w:val="left" w:pos="694"/>
        </w:tabs>
        <w:autoSpaceDE w:val="0"/>
        <w:autoSpaceDN w:val="0"/>
        <w:spacing w:before="234" w:after="0" w:line="240" w:lineRule="auto"/>
        <w:rPr>
          <w:rFonts w:ascii="Times New Roman" w:eastAsia="Times New Roman" w:hAnsi="Times New Roman" w:cs="Times New Roman"/>
          <w:i/>
          <w:lang w:val="en-US"/>
        </w:rPr>
      </w:pPr>
      <w:r w:rsidRPr="00864F48">
        <w:rPr>
          <w:rFonts w:ascii="Times New Roman" w:eastAsia="Times New Roman" w:hAnsi="Times New Roman" w:cs="Times New Roman"/>
          <w:color w:val="231F20"/>
          <w:lang w:val="en-US"/>
        </w:rPr>
        <w:t xml:space="preserve">Estimate Acceptance No./ Rev.: </w:t>
      </w:r>
      <w:r w:rsidRPr="00864F48">
        <w:rPr>
          <w:rFonts w:ascii="Times New Roman" w:eastAsia="Times New Roman" w:hAnsi="Times New Roman" w:cs="Times New Roman"/>
          <w:i/>
          <w:color w:val="231F20"/>
          <w:lang w:val="en-US"/>
        </w:rPr>
        <w:t>[insert: estimate number/ revision]</w:t>
      </w:r>
    </w:p>
    <w:p w14:paraId="74D3E082" w14:textId="77777777" w:rsidR="00864F48" w:rsidRPr="00864F48" w:rsidRDefault="00864F48" w:rsidP="00864F48">
      <w:pPr>
        <w:widowControl w:val="0"/>
        <w:numPr>
          <w:ilvl w:val="0"/>
          <w:numId w:val="6"/>
        </w:numPr>
        <w:tabs>
          <w:tab w:val="left" w:pos="693"/>
          <w:tab w:val="left" w:pos="694"/>
        </w:tabs>
        <w:autoSpaceDE w:val="0"/>
        <w:autoSpaceDN w:val="0"/>
        <w:spacing w:before="234" w:after="0" w:line="240" w:lineRule="auto"/>
        <w:rPr>
          <w:rFonts w:ascii="Times New Roman" w:eastAsia="Times New Roman" w:hAnsi="Times New Roman" w:cs="Times New Roman"/>
          <w:i/>
          <w:lang w:val="en-US"/>
        </w:rPr>
      </w:pPr>
      <w:r w:rsidRPr="00864F48">
        <w:rPr>
          <w:rFonts w:ascii="Times New Roman" w:eastAsia="Times New Roman" w:hAnsi="Times New Roman" w:cs="Times New Roman"/>
          <w:color w:val="231F20"/>
          <w:lang w:val="en-US"/>
        </w:rPr>
        <w:t xml:space="preserve">Brief Description of Change: </w:t>
      </w:r>
      <w:r w:rsidRPr="00864F48">
        <w:rPr>
          <w:rFonts w:ascii="Times New Roman" w:eastAsia="Times New Roman" w:hAnsi="Times New Roman" w:cs="Times New Roman"/>
          <w:i/>
          <w:color w:val="231F20"/>
          <w:lang w:val="en-US"/>
        </w:rPr>
        <w:t>[insert: description]</w:t>
      </w:r>
    </w:p>
    <w:p w14:paraId="7F58D9ED" w14:textId="77777777" w:rsidR="00864F48" w:rsidRPr="00864F48" w:rsidRDefault="00864F48" w:rsidP="00864F48">
      <w:pPr>
        <w:widowControl w:val="0"/>
        <w:numPr>
          <w:ilvl w:val="0"/>
          <w:numId w:val="6"/>
        </w:numPr>
        <w:tabs>
          <w:tab w:val="left" w:pos="692"/>
          <w:tab w:val="left" w:pos="694"/>
        </w:tabs>
        <w:autoSpaceDE w:val="0"/>
        <w:autoSpaceDN w:val="0"/>
        <w:spacing w:before="235" w:after="0" w:line="240" w:lineRule="auto"/>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 xml:space="preserve">Other </w:t>
      </w:r>
      <w:r w:rsidRPr="00864F48">
        <w:rPr>
          <w:rFonts w:ascii="Times New Roman" w:eastAsia="Times New Roman" w:hAnsi="Times New Roman" w:cs="Times New Roman"/>
          <w:color w:val="231F20"/>
          <w:spacing w:val="-4"/>
          <w:lang w:val="en-US"/>
        </w:rPr>
        <w:t xml:space="preserve">Terms </w:t>
      </w:r>
      <w:r w:rsidRPr="00864F48">
        <w:rPr>
          <w:rFonts w:ascii="Times New Roman" w:eastAsia="Times New Roman" w:hAnsi="Times New Roman" w:cs="Times New Roman"/>
          <w:color w:val="231F20"/>
          <w:lang w:val="en-US"/>
        </w:rPr>
        <w:t>and Conditions:</w:t>
      </w:r>
    </w:p>
    <w:p w14:paraId="0EAD5F4C" w14:textId="77777777" w:rsidR="00864F48" w:rsidRPr="00864F48" w:rsidRDefault="00864F48" w:rsidP="00864F48">
      <w:pPr>
        <w:widowControl w:val="0"/>
        <w:autoSpaceDE w:val="0"/>
        <w:autoSpaceDN w:val="0"/>
        <w:spacing w:before="242" w:after="0" w:line="230" w:lineRule="auto"/>
        <w:ind w:left="131" w:right="311"/>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In the event that we decide not to order the Change referenced above, you shall be entitled to compensation for the cost of preparing the Change Proposal up to the amount estimated for this purpose in the Change Estimate Proposal, in accordance with GCC Clause 39 of the General Conditions of Contract.</w:t>
      </w:r>
    </w:p>
    <w:p w14:paraId="2C2DA660" w14:textId="77777777" w:rsidR="00864F48" w:rsidRPr="00864F48" w:rsidRDefault="00864F48" w:rsidP="00864F48">
      <w:pPr>
        <w:widowControl w:val="0"/>
        <w:autoSpaceDE w:val="0"/>
        <w:autoSpaceDN w:val="0"/>
        <w:spacing w:before="238" w:after="0" w:line="240" w:lineRule="auto"/>
        <w:ind w:left="131"/>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For and on behalf of the Procuring Entity</w:t>
      </w:r>
    </w:p>
    <w:p w14:paraId="6E547A74"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 w:val="31"/>
          <w:lang w:val="en-US"/>
        </w:rPr>
      </w:pPr>
    </w:p>
    <w:p w14:paraId="39EA9C37" w14:textId="77777777" w:rsidR="00864F48" w:rsidRPr="00864F48" w:rsidRDefault="00864F48" w:rsidP="00864F48">
      <w:pPr>
        <w:widowControl w:val="0"/>
        <w:autoSpaceDE w:val="0"/>
        <w:autoSpaceDN w:val="0"/>
        <w:spacing w:after="0" w:line="240" w:lineRule="auto"/>
        <w:ind w:left="131"/>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Signed: ..................................................</w:t>
      </w:r>
    </w:p>
    <w:p w14:paraId="7877CF5B" w14:textId="77777777" w:rsidR="00864F48" w:rsidRPr="00864F48" w:rsidRDefault="00864F48" w:rsidP="00864F48">
      <w:pPr>
        <w:widowControl w:val="0"/>
        <w:autoSpaceDE w:val="0"/>
        <w:autoSpaceDN w:val="0"/>
        <w:spacing w:before="112" w:after="0" w:line="240" w:lineRule="auto"/>
        <w:ind w:left="131"/>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Date: .......................................................</w:t>
      </w:r>
    </w:p>
    <w:p w14:paraId="275ACD0C" w14:textId="77777777" w:rsidR="00864F48" w:rsidRPr="00864F48" w:rsidRDefault="00864F48" w:rsidP="00864F48">
      <w:pPr>
        <w:widowControl w:val="0"/>
        <w:autoSpaceDE w:val="0"/>
        <w:autoSpaceDN w:val="0"/>
        <w:spacing w:before="113" w:after="0" w:line="240" w:lineRule="auto"/>
        <w:ind w:left="131"/>
        <w:rPr>
          <w:rFonts w:ascii="Times New Roman" w:eastAsia="Times New Roman" w:hAnsi="Times New Roman" w:cs="Times New Roman"/>
          <w:i/>
          <w:lang w:val="en-US"/>
        </w:rPr>
      </w:pPr>
      <w:r w:rsidRPr="00864F48">
        <w:rPr>
          <w:rFonts w:ascii="Times New Roman" w:eastAsia="Times New Roman" w:hAnsi="Times New Roman" w:cs="Times New Roman"/>
          <w:color w:val="231F20"/>
          <w:lang w:val="en-US"/>
        </w:rPr>
        <w:t>in the capacity of: ..............</w:t>
      </w:r>
      <w:r w:rsidRPr="00864F48">
        <w:rPr>
          <w:rFonts w:ascii="Times New Roman" w:eastAsia="Times New Roman" w:hAnsi="Times New Roman" w:cs="Times New Roman"/>
          <w:i/>
          <w:color w:val="231F20"/>
          <w:lang w:val="en-US"/>
        </w:rPr>
        <w:t>[state: “Project Manager” or higher-level authority in the Procuring Entity's organization]</w:t>
      </w:r>
    </w:p>
    <w:p w14:paraId="617909EB"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lang w:val="en-US"/>
        </w:rPr>
        <w:sectPr w:rsidR="00864F48" w:rsidRPr="00864F48">
          <w:pgSz w:w="11910" w:h="16840"/>
          <w:pgMar w:top="660" w:right="540" w:bottom="640" w:left="720" w:header="0" w:footer="441" w:gutter="0"/>
          <w:cols w:space="720"/>
        </w:sectPr>
      </w:pPr>
    </w:p>
    <w:p w14:paraId="7B7E5DED" w14:textId="77777777" w:rsidR="00864F48" w:rsidRPr="00864F48" w:rsidRDefault="00864F48" w:rsidP="00864F48">
      <w:pPr>
        <w:widowControl w:val="0"/>
        <w:numPr>
          <w:ilvl w:val="1"/>
          <w:numId w:val="183"/>
        </w:numPr>
        <w:tabs>
          <w:tab w:val="left" w:pos="702"/>
          <w:tab w:val="left" w:pos="703"/>
        </w:tabs>
        <w:autoSpaceDE w:val="0"/>
        <w:autoSpaceDN w:val="0"/>
        <w:spacing w:before="174" w:after="0" w:line="240" w:lineRule="auto"/>
        <w:outlineLvl w:val="1"/>
        <w:rPr>
          <w:rFonts w:ascii="Times New Roman" w:eastAsia="Times New Roman" w:hAnsi="Times New Roman" w:cs="Times New Roman"/>
          <w:b/>
          <w:bCs/>
          <w:color w:val="231F20"/>
          <w:sz w:val="24"/>
          <w:szCs w:val="24"/>
          <w:lang w:val="en-US"/>
        </w:rPr>
      </w:pPr>
      <w:r w:rsidRPr="00864F48">
        <w:rPr>
          <w:rFonts w:ascii="Times New Roman" w:eastAsia="Times New Roman" w:hAnsi="Times New Roman" w:cs="Times New Roman"/>
          <w:b/>
          <w:bCs/>
          <w:color w:val="231F20"/>
          <w:sz w:val="24"/>
          <w:szCs w:val="24"/>
          <w:lang w:val="en-US"/>
        </w:rPr>
        <w:lastRenderedPageBreak/>
        <w:t xml:space="preserve"> Change Proposal Form</w:t>
      </w:r>
    </w:p>
    <w:p w14:paraId="39E639F8" w14:textId="77777777" w:rsidR="00864F48" w:rsidRPr="00864F48" w:rsidRDefault="00864F48" w:rsidP="00864F48">
      <w:pPr>
        <w:widowControl w:val="0"/>
        <w:autoSpaceDE w:val="0"/>
        <w:autoSpaceDN w:val="0"/>
        <w:spacing w:before="7" w:after="0" w:line="480" w:lineRule="atLeast"/>
        <w:ind w:left="139" w:right="6731"/>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 xml:space="preserve">(Supplier's Form head) </w:t>
      </w:r>
    </w:p>
    <w:p w14:paraId="504AB616" w14:textId="77777777" w:rsidR="00864F48" w:rsidRPr="00864F48" w:rsidRDefault="00864F48" w:rsidP="00864F48">
      <w:pPr>
        <w:widowControl w:val="0"/>
        <w:autoSpaceDE w:val="0"/>
        <w:autoSpaceDN w:val="0"/>
        <w:spacing w:before="7" w:after="0" w:line="480" w:lineRule="atLeast"/>
        <w:ind w:left="144" w:right="720"/>
        <w:rPr>
          <w:rFonts w:ascii="Times New Roman" w:eastAsia="Times New Roman" w:hAnsi="Times New Roman" w:cs="Times New Roman"/>
          <w:i/>
          <w:lang w:val="en-US"/>
        </w:rPr>
      </w:pPr>
      <w:r w:rsidRPr="00864F48">
        <w:rPr>
          <w:rFonts w:ascii="Times New Roman" w:eastAsia="Times New Roman" w:hAnsi="Times New Roman" w:cs="Times New Roman"/>
          <w:color w:val="231F20"/>
          <w:lang w:val="en-US"/>
        </w:rPr>
        <w:t>Date: ..............</w:t>
      </w:r>
      <w:r w:rsidRPr="00864F48">
        <w:rPr>
          <w:rFonts w:ascii="Times New Roman" w:eastAsia="Times New Roman" w:hAnsi="Times New Roman" w:cs="Times New Roman"/>
          <w:i/>
          <w:color w:val="231F20"/>
          <w:lang w:val="en-US"/>
        </w:rPr>
        <w:t>[insert: date]</w:t>
      </w:r>
    </w:p>
    <w:p w14:paraId="5D383F69" w14:textId="77777777" w:rsidR="00864F48" w:rsidRPr="00864F48" w:rsidRDefault="00864F48" w:rsidP="00864F48">
      <w:pPr>
        <w:widowControl w:val="0"/>
        <w:autoSpaceDE w:val="0"/>
        <w:autoSpaceDN w:val="0"/>
        <w:spacing w:after="0" w:line="246" w:lineRule="exact"/>
        <w:ind w:left="144" w:right="720"/>
        <w:rPr>
          <w:rFonts w:ascii="Times New Roman" w:eastAsia="Times New Roman" w:hAnsi="Times New Roman" w:cs="Times New Roman"/>
          <w:i/>
          <w:lang w:val="en-US"/>
        </w:rPr>
      </w:pPr>
      <w:r w:rsidRPr="00864F48">
        <w:rPr>
          <w:rFonts w:ascii="Times New Roman" w:eastAsia="Times New Roman" w:hAnsi="Times New Roman" w:cs="Times New Roman"/>
          <w:color w:val="231F20"/>
          <w:lang w:val="en-US"/>
        </w:rPr>
        <w:t>ITT: .....................</w:t>
      </w:r>
      <w:r w:rsidRPr="00864F48">
        <w:rPr>
          <w:rFonts w:ascii="Times New Roman" w:eastAsia="Times New Roman" w:hAnsi="Times New Roman" w:cs="Times New Roman"/>
          <w:i/>
          <w:color w:val="231F20"/>
          <w:lang w:val="en-US"/>
        </w:rPr>
        <w:t>[insert: title and number of ITT]</w:t>
      </w:r>
    </w:p>
    <w:p w14:paraId="51E57BAE" w14:textId="77777777" w:rsidR="00864F48" w:rsidRPr="00864F48" w:rsidRDefault="00864F48" w:rsidP="00864F48">
      <w:pPr>
        <w:widowControl w:val="0"/>
        <w:autoSpaceDE w:val="0"/>
        <w:autoSpaceDN w:val="0"/>
        <w:spacing w:after="0" w:line="248" w:lineRule="exact"/>
        <w:ind w:left="144" w:right="720"/>
        <w:rPr>
          <w:rFonts w:ascii="Times New Roman" w:eastAsia="Times New Roman" w:hAnsi="Times New Roman" w:cs="Times New Roman"/>
          <w:i/>
          <w:lang w:val="en-US"/>
        </w:rPr>
      </w:pPr>
      <w:r w:rsidRPr="00864F48">
        <w:rPr>
          <w:rFonts w:ascii="Times New Roman" w:eastAsia="Times New Roman" w:hAnsi="Times New Roman" w:cs="Times New Roman"/>
          <w:color w:val="231F20"/>
          <w:lang w:val="en-US"/>
        </w:rPr>
        <w:t>Contract:</w:t>
      </w:r>
      <w:r w:rsidRPr="00864F48">
        <w:rPr>
          <w:rFonts w:ascii="Times New Roman" w:eastAsia="Times New Roman" w:hAnsi="Times New Roman" w:cs="Times New Roman"/>
          <w:i/>
          <w:color w:val="231F20"/>
          <w:lang w:val="en-US"/>
        </w:rPr>
        <w:t xml:space="preserve"> ...................[insert: name of System or Subsystem and number of Contract]</w:t>
      </w:r>
    </w:p>
    <w:p w14:paraId="6BC6A890" w14:textId="77777777" w:rsidR="00864F48" w:rsidRPr="00864F48" w:rsidRDefault="00864F48" w:rsidP="00864F48">
      <w:pPr>
        <w:widowControl w:val="0"/>
        <w:autoSpaceDE w:val="0"/>
        <w:autoSpaceDN w:val="0"/>
        <w:spacing w:before="234" w:after="0" w:line="240" w:lineRule="auto"/>
        <w:ind w:left="139"/>
        <w:rPr>
          <w:rFonts w:ascii="Times New Roman" w:eastAsia="Times New Roman" w:hAnsi="Times New Roman" w:cs="Times New Roman"/>
          <w:i/>
          <w:lang w:val="en-US"/>
        </w:rPr>
      </w:pPr>
      <w:r w:rsidRPr="00864F48">
        <w:rPr>
          <w:rFonts w:ascii="Times New Roman" w:eastAsia="Times New Roman" w:hAnsi="Times New Roman" w:cs="Times New Roman"/>
          <w:color w:val="231F20"/>
          <w:lang w:val="en-US"/>
        </w:rPr>
        <w:t>To:</w:t>
      </w:r>
      <w:r w:rsidRPr="00864F48">
        <w:rPr>
          <w:rFonts w:ascii="Times New Roman" w:eastAsia="Times New Roman" w:hAnsi="Times New Roman" w:cs="Times New Roman"/>
          <w:i/>
          <w:color w:val="231F20"/>
          <w:lang w:val="en-US"/>
        </w:rPr>
        <w:t xml:space="preserve"> ........................................[insert: name of Procuring Entity and address]</w:t>
      </w:r>
    </w:p>
    <w:p w14:paraId="3F3D7ACC" w14:textId="77777777" w:rsidR="00864F48" w:rsidRPr="00864F48" w:rsidRDefault="00864F48" w:rsidP="00864F48">
      <w:pPr>
        <w:widowControl w:val="0"/>
        <w:autoSpaceDE w:val="0"/>
        <w:autoSpaceDN w:val="0"/>
        <w:spacing w:before="235" w:after="0" w:line="240" w:lineRule="auto"/>
        <w:ind w:left="139"/>
        <w:rPr>
          <w:rFonts w:ascii="Times New Roman" w:eastAsia="Times New Roman" w:hAnsi="Times New Roman" w:cs="Times New Roman"/>
          <w:b/>
          <w:i/>
          <w:lang w:val="en-US"/>
        </w:rPr>
      </w:pPr>
      <w:r w:rsidRPr="00864F48">
        <w:rPr>
          <w:rFonts w:ascii="Times New Roman" w:eastAsia="Times New Roman" w:hAnsi="Times New Roman" w:cs="Times New Roman"/>
          <w:color w:val="231F20"/>
          <w:lang w:val="en-US"/>
        </w:rPr>
        <w:t>Attention: .................................</w:t>
      </w:r>
      <w:r w:rsidRPr="00864F48">
        <w:rPr>
          <w:rFonts w:ascii="Times New Roman" w:eastAsia="Times New Roman" w:hAnsi="Times New Roman" w:cs="Times New Roman"/>
          <w:i/>
          <w:color w:val="231F20"/>
          <w:lang w:val="en-US"/>
        </w:rPr>
        <w:t>[</w:t>
      </w:r>
      <w:r w:rsidRPr="00864F48">
        <w:rPr>
          <w:rFonts w:ascii="Times New Roman" w:eastAsia="Times New Roman" w:hAnsi="Times New Roman" w:cs="Times New Roman"/>
          <w:b/>
          <w:i/>
          <w:color w:val="231F20"/>
          <w:lang w:val="en-US"/>
        </w:rPr>
        <w:t>insert: name and title]</w:t>
      </w:r>
    </w:p>
    <w:p w14:paraId="349CBFE6" w14:textId="77777777" w:rsidR="00864F48" w:rsidRPr="00864F48" w:rsidRDefault="00864F48" w:rsidP="00864F48">
      <w:pPr>
        <w:widowControl w:val="0"/>
        <w:autoSpaceDE w:val="0"/>
        <w:autoSpaceDN w:val="0"/>
        <w:spacing w:before="234" w:after="0" w:line="463" w:lineRule="auto"/>
        <w:ind w:left="139" w:right="802"/>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Dear Sir or Madam:</w:t>
      </w:r>
    </w:p>
    <w:p w14:paraId="7C7AA195" w14:textId="77777777" w:rsidR="00864F48" w:rsidRPr="00864F48" w:rsidRDefault="00864F48" w:rsidP="00864F48">
      <w:pPr>
        <w:widowControl w:val="0"/>
        <w:autoSpaceDE w:val="0"/>
        <w:autoSpaceDN w:val="0"/>
        <w:spacing w:after="0" w:line="240" w:lineRule="auto"/>
        <w:ind w:left="144" w:right="806"/>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 xml:space="preserve">In response to your Request for Change Proposal No. </w:t>
      </w:r>
      <w:r w:rsidRPr="00864F48">
        <w:rPr>
          <w:rFonts w:ascii="Times New Roman" w:eastAsia="Times New Roman" w:hAnsi="Times New Roman" w:cs="Times New Roman"/>
          <w:i/>
          <w:color w:val="231F20"/>
          <w:lang w:val="en-US"/>
        </w:rPr>
        <w:t xml:space="preserve">[insert: number], </w:t>
      </w:r>
      <w:r w:rsidRPr="00864F48">
        <w:rPr>
          <w:rFonts w:ascii="Times New Roman" w:eastAsia="Times New Roman" w:hAnsi="Times New Roman" w:cs="Times New Roman"/>
          <w:color w:val="231F20"/>
          <w:lang w:val="en-US"/>
        </w:rPr>
        <w:t>we here by submit our proposal as follows:</w:t>
      </w:r>
    </w:p>
    <w:p w14:paraId="0795D8D4" w14:textId="77777777" w:rsidR="00864F48" w:rsidRPr="00864F48" w:rsidRDefault="00864F48" w:rsidP="00864F48">
      <w:pPr>
        <w:widowControl w:val="0"/>
        <w:numPr>
          <w:ilvl w:val="0"/>
          <w:numId w:val="5"/>
        </w:numPr>
        <w:tabs>
          <w:tab w:val="left" w:pos="702"/>
          <w:tab w:val="left" w:pos="703"/>
        </w:tabs>
        <w:autoSpaceDE w:val="0"/>
        <w:autoSpaceDN w:val="0"/>
        <w:spacing w:after="0" w:line="251" w:lineRule="exact"/>
        <w:ind w:hanging="555"/>
        <w:rPr>
          <w:rFonts w:ascii="Times New Roman" w:eastAsia="Times New Roman" w:hAnsi="Times New Roman" w:cs="Times New Roman"/>
          <w:i/>
          <w:lang w:val="en-US"/>
        </w:rPr>
      </w:pPr>
      <w:r w:rsidRPr="00864F48">
        <w:rPr>
          <w:rFonts w:ascii="Times New Roman" w:eastAsia="Times New Roman" w:hAnsi="Times New Roman" w:cs="Times New Roman"/>
          <w:color w:val="231F20"/>
          <w:lang w:val="en-US"/>
        </w:rPr>
        <w:t xml:space="preserve">Title of Change: </w:t>
      </w:r>
      <w:r w:rsidRPr="00864F48">
        <w:rPr>
          <w:rFonts w:ascii="Times New Roman" w:eastAsia="Times New Roman" w:hAnsi="Times New Roman" w:cs="Times New Roman"/>
          <w:i/>
          <w:color w:val="231F20"/>
          <w:lang w:val="en-US"/>
        </w:rPr>
        <w:t>[insert: name]</w:t>
      </w:r>
    </w:p>
    <w:p w14:paraId="1AABEEB2" w14:textId="77777777" w:rsidR="00864F48" w:rsidRPr="00864F48" w:rsidRDefault="00864F48" w:rsidP="00864F48">
      <w:pPr>
        <w:widowControl w:val="0"/>
        <w:numPr>
          <w:ilvl w:val="0"/>
          <w:numId w:val="5"/>
        </w:numPr>
        <w:tabs>
          <w:tab w:val="left" w:pos="701"/>
          <w:tab w:val="left" w:pos="703"/>
        </w:tabs>
        <w:autoSpaceDE w:val="0"/>
        <w:autoSpaceDN w:val="0"/>
        <w:spacing w:before="234" w:after="0" w:line="240" w:lineRule="auto"/>
        <w:ind w:left="702"/>
        <w:rPr>
          <w:rFonts w:ascii="Times New Roman" w:eastAsia="Times New Roman" w:hAnsi="Times New Roman" w:cs="Times New Roman"/>
          <w:i/>
          <w:lang w:val="en-US"/>
        </w:rPr>
      </w:pPr>
      <w:r w:rsidRPr="00864F48">
        <w:rPr>
          <w:rFonts w:ascii="Times New Roman" w:eastAsia="Times New Roman" w:hAnsi="Times New Roman" w:cs="Times New Roman"/>
          <w:color w:val="231F20"/>
          <w:lang w:val="en-US"/>
        </w:rPr>
        <w:t xml:space="preserve">Change Proposal No./ Rev.: </w:t>
      </w:r>
      <w:r w:rsidRPr="00864F48">
        <w:rPr>
          <w:rFonts w:ascii="Times New Roman" w:eastAsia="Times New Roman" w:hAnsi="Times New Roman" w:cs="Times New Roman"/>
          <w:i/>
          <w:color w:val="231F20"/>
          <w:lang w:val="en-US"/>
        </w:rPr>
        <w:t>[insert: proposal number /revision]</w:t>
      </w:r>
    </w:p>
    <w:p w14:paraId="50F0E68C" w14:textId="77777777" w:rsidR="00864F48" w:rsidRPr="00864F48" w:rsidRDefault="00864F48" w:rsidP="00864F48">
      <w:pPr>
        <w:widowControl w:val="0"/>
        <w:numPr>
          <w:ilvl w:val="0"/>
          <w:numId w:val="5"/>
        </w:numPr>
        <w:tabs>
          <w:tab w:val="left" w:pos="701"/>
          <w:tab w:val="left" w:pos="703"/>
        </w:tabs>
        <w:autoSpaceDE w:val="0"/>
        <w:autoSpaceDN w:val="0"/>
        <w:spacing w:before="235" w:after="0" w:line="240" w:lineRule="auto"/>
        <w:ind w:left="702"/>
        <w:rPr>
          <w:rFonts w:ascii="Times New Roman" w:eastAsia="Times New Roman" w:hAnsi="Times New Roman" w:cs="Times New Roman"/>
          <w:i/>
          <w:lang w:val="en-US"/>
        </w:rPr>
      </w:pPr>
      <w:r w:rsidRPr="00864F48">
        <w:rPr>
          <w:rFonts w:ascii="Times New Roman" w:eastAsia="Times New Roman" w:hAnsi="Times New Roman" w:cs="Times New Roman"/>
          <w:color w:val="231F20"/>
          <w:lang w:val="en-US"/>
        </w:rPr>
        <w:t xml:space="preserve">Origin at or of Change: </w:t>
      </w:r>
      <w:r w:rsidRPr="00864F48">
        <w:rPr>
          <w:rFonts w:ascii="Times New Roman" w:eastAsia="Times New Roman" w:hAnsi="Times New Roman" w:cs="Times New Roman"/>
          <w:i/>
          <w:color w:val="231F20"/>
          <w:lang w:val="en-US"/>
        </w:rPr>
        <w:t>[select: Procuring Entity /Supplier; and add: name]</w:t>
      </w:r>
    </w:p>
    <w:p w14:paraId="44C9786D" w14:textId="77777777" w:rsidR="00864F48" w:rsidRPr="00864F48" w:rsidRDefault="00864F48" w:rsidP="00864F48">
      <w:pPr>
        <w:widowControl w:val="0"/>
        <w:numPr>
          <w:ilvl w:val="0"/>
          <w:numId w:val="5"/>
        </w:numPr>
        <w:tabs>
          <w:tab w:val="left" w:pos="701"/>
          <w:tab w:val="left" w:pos="703"/>
        </w:tabs>
        <w:autoSpaceDE w:val="0"/>
        <w:autoSpaceDN w:val="0"/>
        <w:spacing w:before="234" w:after="0" w:line="240" w:lineRule="auto"/>
        <w:ind w:left="702"/>
        <w:rPr>
          <w:rFonts w:ascii="Times New Roman" w:eastAsia="Times New Roman" w:hAnsi="Times New Roman" w:cs="Times New Roman"/>
          <w:i/>
          <w:lang w:val="en-US"/>
        </w:rPr>
      </w:pPr>
      <w:r w:rsidRPr="00864F48">
        <w:rPr>
          <w:rFonts w:ascii="Times New Roman" w:eastAsia="Times New Roman" w:hAnsi="Times New Roman" w:cs="Times New Roman"/>
          <w:color w:val="231F20"/>
          <w:lang w:val="en-US"/>
        </w:rPr>
        <w:t xml:space="preserve">Brief Description of Change: </w:t>
      </w:r>
      <w:r w:rsidRPr="00864F48">
        <w:rPr>
          <w:rFonts w:ascii="Times New Roman" w:eastAsia="Times New Roman" w:hAnsi="Times New Roman" w:cs="Times New Roman"/>
          <w:i/>
          <w:color w:val="231F20"/>
          <w:lang w:val="en-US"/>
        </w:rPr>
        <w:t>[insert: description]</w:t>
      </w:r>
    </w:p>
    <w:p w14:paraId="001DD933" w14:textId="77777777" w:rsidR="00864F48" w:rsidRPr="00864F48" w:rsidRDefault="00864F48" w:rsidP="00864F48">
      <w:pPr>
        <w:widowControl w:val="0"/>
        <w:numPr>
          <w:ilvl w:val="0"/>
          <w:numId w:val="5"/>
        </w:numPr>
        <w:tabs>
          <w:tab w:val="left" w:pos="701"/>
          <w:tab w:val="left" w:pos="703"/>
        </w:tabs>
        <w:autoSpaceDE w:val="0"/>
        <w:autoSpaceDN w:val="0"/>
        <w:spacing w:before="234" w:after="0" w:line="240" w:lineRule="auto"/>
        <w:ind w:left="702"/>
        <w:rPr>
          <w:rFonts w:ascii="Times New Roman" w:eastAsia="Times New Roman" w:hAnsi="Times New Roman" w:cs="Times New Roman"/>
          <w:i/>
          <w:lang w:val="en-US"/>
        </w:rPr>
      </w:pPr>
      <w:r w:rsidRPr="00864F48">
        <w:rPr>
          <w:rFonts w:ascii="Times New Roman" w:eastAsia="Times New Roman" w:hAnsi="Times New Roman" w:cs="Times New Roman"/>
          <w:color w:val="231F20"/>
          <w:lang w:val="en-US"/>
        </w:rPr>
        <w:t xml:space="preserve">Reasons for Change: </w:t>
      </w:r>
      <w:r w:rsidRPr="00864F48">
        <w:rPr>
          <w:rFonts w:ascii="Times New Roman" w:eastAsia="Times New Roman" w:hAnsi="Times New Roman" w:cs="Times New Roman"/>
          <w:i/>
          <w:color w:val="231F20"/>
          <w:lang w:val="en-US"/>
        </w:rPr>
        <w:t>[insert: reason]</w:t>
      </w:r>
    </w:p>
    <w:p w14:paraId="142226B6" w14:textId="77777777" w:rsidR="00864F48" w:rsidRPr="00864F48" w:rsidRDefault="00864F48" w:rsidP="00864F48">
      <w:pPr>
        <w:widowControl w:val="0"/>
        <w:numPr>
          <w:ilvl w:val="0"/>
          <w:numId w:val="5"/>
        </w:numPr>
        <w:tabs>
          <w:tab w:val="left" w:pos="701"/>
          <w:tab w:val="left" w:pos="702"/>
        </w:tabs>
        <w:autoSpaceDE w:val="0"/>
        <w:autoSpaceDN w:val="0"/>
        <w:spacing w:before="243" w:after="0" w:line="230" w:lineRule="auto"/>
        <w:ind w:right="304" w:hanging="555"/>
        <w:rPr>
          <w:rFonts w:ascii="Times New Roman" w:eastAsia="Times New Roman" w:hAnsi="Times New Roman" w:cs="Times New Roman"/>
          <w:i/>
          <w:lang w:val="en-US"/>
        </w:rPr>
      </w:pPr>
      <w:r w:rsidRPr="00864F48">
        <w:rPr>
          <w:rFonts w:ascii="Times New Roman" w:eastAsia="Times New Roman" w:hAnsi="Times New Roman" w:cs="Times New Roman"/>
          <w:color w:val="231F20"/>
          <w:lang w:val="en-US"/>
        </w:rPr>
        <w:t xml:space="preserve">The System Subsystem, major component, or equipment that will be affected by the requested Change: </w:t>
      </w:r>
      <w:r w:rsidRPr="00864F48">
        <w:rPr>
          <w:rFonts w:ascii="Times New Roman" w:eastAsia="Times New Roman" w:hAnsi="Times New Roman" w:cs="Times New Roman"/>
          <w:i/>
          <w:color w:val="231F20"/>
          <w:lang w:val="en-US"/>
        </w:rPr>
        <w:t>[insert: description]</w:t>
      </w:r>
    </w:p>
    <w:p w14:paraId="7D33DBE6" w14:textId="77777777" w:rsidR="00864F48" w:rsidRPr="00864F48" w:rsidRDefault="00864F48" w:rsidP="00864F48">
      <w:pPr>
        <w:widowControl w:val="0"/>
        <w:numPr>
          <w:ilvl w:val="0"/>
          <w:numId w:val="5"/>
        </w:numPr>
        <w:tabs>
          <w:tab w:val="left" w:pos="701"/>
          <w:tab w:val="left" w:pos="702"/>
        </w:tabs>
        <w:autoSpaceDE w:val="0"/>
        <w:autoSpaceDN w:val="0"/>
        <w:spacing w:before="245" w:after="0" w:line="230" w:lineRule="auto"/>
        <w:ind w:left="701" w:right="4435" w:hanging="562"/>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Technical documents and/ or drawings for the requested Change: Document or Drawing No. Description</w:t>
      </w:r>
    </w:p>
    <w:p w14:paraId="4987EF36" w14:textId="77777777" w:rsidR="00864F48" w:rsidRPr="00864F48" w:rsidRDefault="00864F48" w:rsidP="00864F48">
      <w:pPr>
        <w:widowControl w:val="0"/>
        <w:numPr>
          <w:ilvl w:val="0"/>
          <w:numId w:val="5"/>
        </w:numPr>
        <w:tabs>
          <w:tab w:val="left" w:pos="701"/>
          <w:tab w:val="left" w:pos="702"/>
        </w:tabs>
        <w:autoSpaceDE w:val="0"/>
        <w:autoSpaceDN w:val="0"/>
        <w:spacing w:before="245" w:after="0" w:line="230" w:lineRule="auto"/>
        <w:ind w:right="304" w:hanging="555"/>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 xml:space="preserve">Estimate of the increase/ decrease to the Contract Price resulting from the proposed Change: </w:t>
      </w:r>
      <w:r w:rsidRPr="00864F48">
        <w:rPr>
          <w:rFonts w:ascii="Times New Roman" w:eastAsia="Times New Roman" w:hAnsi="Times New Roman" w:cs="Times New Roman"/>
          <w:i/>
          <w:color w:val="231F20"/>
          <w:lang w:val="en-US"/>
        </w:rPr>
        <w:t xml:space="preserve">[insert: amount in currencies of Contract], </w:t>
      </w:r>
      <w:r w:rsidRPr="00864F48">
        <w:rPr>
          <w:rFonts w:ascii="Times New Roman" w:eastAsia="Times New Roman" w:hAnsi="Times New Roman" w:cs="Times New Roman"/>
          <w:color w:val="231F20"/>
          <w:lang w:val="en-US"/>
        </w:rPr>
        <w:t xml:space="preserve">as detailed below in the breakdown of   prices, rates, and quantities. </w:t>
      </w:r>
      <w:r w:rsidRPr="00864F48">
        <w:rPr>
          <w:rFonts w:ascii="Times New Roman" w:eastAsia="Times New Roman" w:hAnsi="Times New Roman" w:cs="Times New Roman"/>
          <w:color w:val="231F20"/>
          <w:spacing w:val="-4"/>
          <w:lang w:val="en-US"/>
        </w:rPr>
        <w:t xml:space="preserve">Total </w:t>
      </w:r>
      <w:r w:rsidRPr="00864F48">
        <w:rPr>
          <w:rFonts w:ascii="Times New Roman" w:eastAsia="Times New Roman" w:hAnsi="Times New Roman" w:cs="Times New Roman"/>
          <w:color w:val="231F20"/>
          <w:lang w:val="en-US"/>
        </w:rPr>
        <w:t>lump sum cost of the Change:</w:t>
      </w:r>
    </w:p>
    <w:p w14:paraId="7EF0C2CE" w14:textId="77777777" w:rsidR="00864F48" w:rsidRPr="00864F48" w:rsidRDefault="00864F48" w:rsidP="00864F48">
      <w:pPr>
        <w:widowControl w:val="0"/>
        <w:autoSpaceDE w:val="0"/>
        <w:autoSpaceDN w:val="0"/>
        <w:spacing w:before="113" w:after="0" w:line="230" w:lineRule="auto"/>
        <w:ind w:left="694" w:right="303" w:firstLine="7"/>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Cost to prepare this Change Proposal (i. e., the amount payable if the Change is not accepted, limited as provided by GCC Clause 39.2.6):</w:t>
      </w:r>
    </w:p>
    <w:p w14:paraId="756E5105" w14:textId="77777777" w:rsidR="00864F48" w:rsidRPr="00864F48" w:rsidRDefault="00864F48" w:rsidP="00864F48">
      <w:pPr>
        <w:widowControl w:val="0"/>
        <w:numPr>
          <w:ilvl w:val="0"/>
          <w:numId w:val="5"/>
        </w:numPr>
        <w:tabs>
          <w:tab w:val="left" w:pos="701"/>
          <w:tab w:val="left" w:pos="702"/>
        </w:tabs>
        <w:autoSpaceDE w:val="0"/>
        <w:autoSpaceDN w:val="0"/>
        <w:spacing w:before="245" w:after="0" w:line="230" w:lineRule="auto"/>
        <w:ind w:right="304" w:hanging="555"/>
        <w:rPr>
          <w:rFonts w:ascii="Times New Roman" w:eastAsia="Times New Roman" w:hAnsi="Times New Roman" w:cs="Times New Roman"/>
          <w:i/>
          <w:lang w:val="en-US"/>
        </w:rPr>
      </w:pPr>
      <w:r w:rsidRPr="00864F48">
        <w:rPr>
          <w:rFonts w:ascii="Times New Roman" w:eastAsia="Times New Roman" w:hAnsi="Times New Roman" w:cs="Times New Roman"/>
          <w:color w:val="231F20"/>
          <w:lang w:val="en-US"/>
        </w:rPr>
        <w:t xml:space="preserve">Additional Time for Achieving Operational Acceptance required due to the Change: </w:t>
      </w:r>
      <w:r w:rsidRPr="00864F48">
        <w:rPr>
          <w:rFonts w:ascii="Times New Roman" w:eastAsia="Times New Roman" w:hAnsi="Times New Roman" w:cs="Times New Roman"/>
          <w:i/>
          <w:color w:val="231F20"/>
          <w:lang w:val="en-US"/>
        </w:rPr>
        <w:t>[insert: amount in days/ weeks]</w:t>
      </w:r>
    </w:p>
    <w:p w14:paraId="24271425" w14:textId="77777777" w:rsidR="00864F48" w:rsidRPr="00864F48" w:rsidRDefault="00864F48" w:rsidP="00864F48">
      <w:pPr>
        <w:widowControl w:val="0"/>
        <w:numPr>
          <w:ilvl w:val="0"/>
          <w:numId w:val="5"/>
        </w:numPr>
        <w:tabs>
          <w:tab w:val="left" w:pos="701"/>
          <w:tab w:val="left" w:pos="702"/>
        </w:tabs>
        <w:autoSpaceDE w:val="0"/>
        <w:autoSpaceDN w:val="0"/>
        <w:spacing w:before="237" w:after="0" w:line="240" w:lineRule="auto"/>
        <w:ind w:left="701" w:hanging="562"/>
        <w:rPr>
          <w:rFonts w:ascii="Times New Roman" w:eastAsia="Times New Roman" w:hAnsi="Times New Roman" w:cs="Times New Roman"/>
          <w:i/>
          <w:lang w:val="en-US"/>
        </w:rPr>
      </w:pPr>
      <w:r w:rsidRPr="00864F48">
        <w:rPr>
          <w:rFonts w:ascii="Times New Roman" w:eastAsia="Times New Roman" w:hAnsi="Times New Roman" w:cs="Times New Roman"/>
          <w:color w:val="231F20"/>
          <w:lang w:val="en-US"/>
        </w:rPr>
        <w:t xml:space="preserve">Effect on the Functional Guarantees: </w:t>
      </w:r>
      <w:r w:rsidRPr="00864F48">
        <w:rPr>
          <w:rFonts w:ascii="Times New Roman" w:eastAsia="Times New Roman" w:hAnsi="Times New Roman" w:cs="Times New Roman"/>
          <w:i/>
          <w:color w:val="231F20"/>
          <w:lang w:val="en-US"/>
        </w:rPr>
        <w:t>[insert: description]</w:t>
      </w:r>
    </w:p>
    <w:p w14:paraId="0A3C9581" w14:textId="77777777" w:rsidR="00864F48" w:rsidRPr="00864F48" w:rsidRDefault="00864F48" w:rsidP="00864F48">
      <w:pPr>
        <w:widowControl w:val="0"/>
        <w:numPr>
          <w:ilvl w:val="0"/>
          <w:numId w:val="5"/>
        </w:numPr>
        <w:tabs>
          <w:tab w:val="left" w:pos="701"/>
          <w:tab w:val="left" w:pos="702"/>
        </w:tabs>
        <w:autoSpaceDE w:val="0"/>
        <w:autoSpaceDN w:val="0"/>
        <w:spacing w:before="234" w:after="0" w:line="240" w:lineRule="auto"/>
        <w:ind w:left="701" w:hanging="562"/>
        <w:rPr>
          <w:rFonts w:ascii="Times New Roman" w:eastAsia="Times New Roman" w:hAnsi="Times New Roman" w:cs="Times New Roman"/>
          <w:b/>
          <w:i/>
          <w:lang w:val="en-US"/>
        </w:rPr>
      </w:pPr>
      <w:r w:rsidRPr="00864F48">
        <w:rPr>
          <w:rFonts w:ascii="Times New Roman" w:eastAsia="Times New Roman" w:hAnsi="Times New Roman" w:cs="Times New Roman"/>
          <w:color w:val="231F20"/>
          <w:lang w:val="en-US"/>
        </w:rPr>
        <w:t xml:space="preserve">Effect on the other terms and conditions of the Contract: </w:t>
      </w:r>
      <w:r w:rsidRPr="00864F48">
        <w:rPr>
          <w:rFonts w:ascii="Times New Roman" w:eastAsia="Times New Roman" w:hAnsi="Times New Roman" w:cs="Times New Roman"/>
          <w:b/>
          <w:i/>
          <w:color w:val="231F20"/>
          <w:lang w:val="en-US"/>
        </w:rPr>
        <w:t>[insert: description]</w:t>
      </w:r>
    </w:p>
    <w:p w14:paraId="514022F8" w14:textId="77777777" w:rsidR="00864F48" w:rsidRPr="00864F48" w:rsidRDefault="00864F48" w:rsidP="00864F48">
      <w:pPr>
        <w:widowControl w:val="0"/>
        <w:numPr>
          <w:ilvl w:val="0"/>
          <w:numId w:val="5"/>
        </w:numPr>
        <w:tabs>
          <w:tab w:val="left" w:pos="701"/>
          <w:tab w:val="left" w:pos="702"/>
        </w:tabs>
        <w:autoSpaceDE w:val="0"/>
        <w:autoSpaceDN w:val="0"/>
        <w:spacing w:before="243" w:after="0" w:line="230" w:lineRule="auto"/>
        <w:ind w:right="304" w:hanging="555"/>
        <w:rPr>
          <w:rFonts w:ascii="Times New Roman" w:eastAsia="Times New Roman" w:hAnsi="Times New Roman" w:cs="Times New Roman"/>
          <w:lang w:val="en-US"/>
        </w:rPr>
      </w:pPr>
      <w:r w:rsidRPr="00864F48">
        <w:rPr>
          <w:rFonts w:ascii="Times New Roman" w:eastAsia="Times New Roman" w:hAnsi="Times New Roman" w:cs="Times New Roman"/>
          <w:color w:val="231F20"/>
          <w:spacing w:val="-4"/>
          <w:lang w:val="en-US"/>
        </w:rPr>
        <w:t xml:space="preserve">Validity </w:t>
      </w:r>
      <w:r w:rsidRPr="00864F48">
        <w:rPr>
          <w:rFonts w:ascii="Times New Roman" w:eastAsia="Times New Roman" w:hAnsi="Times New Roman" w:cs="Times New Roman"/>
          <w:color w:val="231F20"/>
          <w:lang w:val="en-US"/>
        </w:rPr>
        <w:t>of this Proposal: for a period of ..........</w:t>
      </w:r>
      <w:r w:rsidRPr="00864F48">
        <w:rPr>
          <w:rFonts w:ascii="Times New Roman" w:eastAsia="Times New Roman" w:hAnsi="Times New Roman" w:cs="Times New Roman"/>
          <w:i/>
          <w:color w:val="231F20"/>
          <w:lang w:val="en-US"/>
        </w:rPr>
        <w:t xml:space="preserve">[insert: number] </w:t>
      </w:r>
      <w:r w:rsidRPr="00864F48">
        <w:rPr>
          <w:rFonts w:ascii="Times New Roman" w:eastAsia="Times New Roman" w:hAnsi="Times New Roman" w:cs="Times New Roman"/>
          <w:color w:val="231F20"/>
          <w:lang w:val="en-US"/>
        </w:rPr>
        <w:t>days after receipt of this Proposal by the Procuring Entity</w:t>
      </w:r>
    </w:p>
    <w:p w14:paraId="248A6B46" w14:textId="77777777" w:rsidR="00864F48" w:rsidRPr="00864F48" w:rsidRDefault="00864F48" w:rsidP="00864F48">
      <w:pPr>
        <w:widowControl w:val="0"/>
        <w:numPr>
          <w:ilvl w:val="0"/>
          <w:numId w:val="5"/>
        </w:numPr>
        <w:tabs>
          <w:tab w:val="left" w:pos="701"/>
          <w:tab w:val="left" w:pos="702"/>
        </w:tabs>
        <w:autoSpaceDE w:val="0"/>
        <w:autoSpaceDN w:val="0"/>
        <w:spacing w:before="237" w:after="0" w:line="248" w:lineRule="exact"/>
        <w:ind w:left="701" w:hanging="562"/>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Procedures to be followed:</w:t>
      </w:r>
    </w:p>
    <w:p w14:paraId="6D421479" w14:textId="77777777" w:rsidR="00864F48" w:rsidRPr="00864F48" w:rsidRDefault="00864F48" w:rsidP="00864F48">
      <w:pPr>
        <w:widowControl w:val="0"/>
        <w:numPr>
          <w:ilvl w:val="1"/>
          <w:numId w:val="5"/>
        </w:numPr>
        <w:tabs>
          <w:tab w:val="left" w:pos="1263"/>
          <w:tab w:val="left" w:pos="1265"/>
        </w:tabs>
        <w:autoSpaceDE w:val="0"/>
        <w:autoSpaceDN w:val="0"/>
        <w:spacing w:before="3" w:after="0" w:line="230" w:lineRule="auto"/>
        <w:ind w:right="304" w:hanging="562"/>
        <w:rPr>
          <w:rFonts w:ascii="Times New Roman" w:eastAsia="Times New Roman" w:hAnsi="Times New Roman" w:cs="Times New Roman"/>
          <w:lang w:val="en-US"/>
        </w:rPr>
      </w:pPr>
      <w:r w:rsidRPr="00864F48">
        <w:rPr>
          <w:rFonts w:ascii="Times New Roman" w:eastAsia="Times New Roman" w:hAnsi="Times New Roman" w:cs="Times New Roman"/>
          <w:color w:val="231F20"/>
          <w:spacing w:val="-8"/>
          <w:lang w:val="en-US"/>
        </w:rPr>
        <w:t>You are</w:t>
      </w:r>
      <w:r w:rsidRPr="00864F48">
        <w:rPr>
          <w:rFonts w:ascii="Times New Roman" w:eastAsia="Times New Roman" w:hAnsi="Times New Roman" w:cs="Times New Roman"/>
          <w:color w:val="231F20"/>
          <w:lang w:val="en-US"/>
        </w:rPr>
        <w:t xml:space="preserve"> requested to notify us of your acceptance, comments, or rejection of this detailed Change Proposal within......</w:t>
      </w:r>
      <w:r w:rsidRPr="00864F48">
        <w:rPr>
          <w:rFonts w:ascii="Times New Roman" w:eastAsia="Times New Roman" w:hAnsi="Times New Roman" w:cs="Times New Roman"/>
          <w:i/>
          <w:color w:val="231F20"/>
          <w:lang w:val="en-US"/>
        </w:rPr>
        <w:t xml:space="preserve">[insert: number] </w:t>
      </w:r>
      <w:r w:rsidRPr="00864F48">
        <w:rPr>
          <w:rFonts w:ascii="Times New Roman" w:eastAsia="Times New Roman" w:hAnsi="Times New Roman" w:cs="Times New Roman"/>
          <w:color w:val="231F20"/>
          <w:lang w:val="en-US"/>
        </w:rPr>
        <w:t>days from your receipt of this Proposal.</w:t>
      </w:r>
    </w:p>
    <w:p w14:paraId="1B186111" w14:textId="77777777" w:rsidR="00864F48" w:rsidRPr="00864F48" w:rsidRDefault="00864F48" w:rsidP="00864F48">
      <w:pPr>
        <w:widowControl w:val="0"/>
        <w:numPr>
          <w:ilvl w:val="1"/>
          <w:numId w:val="5"/>
        </w:numPr>
        <w:tabs>
          <w:tab w:val="left" w:pos="1263"/>
          <w:tab w:val="left" w:pos="1264"/>
        </w:tabs>
        <w:autoSpaceDE w:val="0"/>
        <w:autoSpaceDN w:val="0"/>
        <w:spacing w:before="2" w:after="0" w:line="230" w:lineRule="auto"/>
        <w:ind w:right="304" w:hanging="562"/>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The amount of any increase and / or decrease shall be taken into account in the adjustment of the Contract Price.</w:t>
      </w:r>
    </w:p>
    <w:p w14:paraId="11508D70" w14:textId="77777777" w:rsidR="00864F48" w:rsidRPr="00864F48" w:rsidRDefault="00864F48" w:rsidP="00864F48">
      <w:pPr>
        <w:widowControl w:val="0"/>
        <w:autoSpaceDE w:val="0"/>
        <w:autoSpaceDN w:val="0"/>
        <w:spacing w:before="237" w:after="0" w:line="240" w:lineRule="auto"/>
        <w:ind w:left="138"/>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For and on behalf of the Supplier</w:t>
      </w:r>
    </w:p>
    <w:p w14:paraId="5A4EC75F" w14:textId="77777777" w:rsidR="00864F48" w:rsidRPr="00864F48" w:rsidRDefault="00864F48" w:rsidP="00864F48">
      <w:pPr>
        <w:widowControl w:val="0"/>
        <w:autoSpaceDE w:val="0"/>
        <w:autoSpaceDN w:val="0"/>
        <w:spacing w:before="11" w:after="0" w:line="240" w:lineRule="auto"/>
        <w:rPr>
          <w:rFonts w:ascii="Times New Roman" w:eastAsia="Times New Roman" w:hAnsi="Times New Roman" w:cs="Times New Roman"/>
          <w:sz w:val="30"/>
          <w:lang w:val="en-US"/>
        </w:rPr>
      </w:pPr>
    </w:p>
    <w:p w14:paraId="1B435E82" w14:textId="77777777" w:rsidR="00864F48" w:rsidRPr="00864F48" w:rsidRDefault="00864F48" w:rsidP="00864F48">
      <w:pPr>
        <w:widowControl w:val="0"/>
        <w:autoSpaceDE w:val="0"/>
        <w:autoSpaceDN w:val="0"/>
        <w:spacing w:after="0" w:line="240" w:lineRule="auto"/>
        <w:ind w:left="138"/>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Signed: ...................................................</w:t>
      </w:r>
    </w:p>
    <w:p w14:paraId="028D5049" w14:textId="77777777" w:rsidR="00864F48" w:rsidRPr="00864F48" w:rsidRDefault="00864F48" w:rsidP="00864F48">
      <w:pPr>
        <w:widowControl w:val="0"/>
        <w:autoSpaceDE w:val="0"/>
        <w:autoSpaceDN w:val="0"/>
        <w:spacing w:before="113" w:after="0" w:line="240" w:lineRule="auto"/>
        <w:ind w:left="138"/>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Date: .......................................................</w:t>
      </w:r>
    </w:p>
    <w:p w14:paraId="024DB6B2" w14:textId="77777777" w:rsidR="00864F48" w:rsidRPr="00864F48" w:rsidRDefault="00864F48" w:rsidP="00864F48">
      <w:pPr>
        <w:widowControl w:val="0"/>
        <w:autoSpaceDE w:val="0"/>
        <w:autoSpaceDN w:val="0"/>
        <w:spacing w:before="112" w:after="0" w:line="240" w:lineRule="auto"/>
        <w:ind w:left="138"/>
        <w:rPr>
          <w:rFonts w:ascii="Times New Roman" w:eastAsia="Times New Roman" w:hAnsi="Times New Roman" w:cs="Times New Roman"/>
          <w:i/>
          <w:lang w:val="en-US"/>
        </w:rPr>
      </w:pPr>
      <w:r w:rsidRPr="00864F48">
        <w:rPr>
          <w:rFonts w:ascii="Times New Roman" w:eastAsia="Times New Roman" w:hAnsi="Times New Roman" w:cs="Times New Roman"/>
          <w:color w:val="231F20"/>
          <w:lang w:val="en-US"/>
        </w:rPr>
        <w:t xml:space="preserve">in the capacity of: …… </w:t>
      </w:r>
      <w:r w:rsidRPr="00864F48">
        <w:rPr>
          <w:rFonts w:ascii="Times New Roman" w:eastAsia="Times New Roman" w:hAnsi="Times New Roman" w:cs="Times New Roman"/>
          <w:i/>
          <w:color w:val="231F20"/>
          <w:lang w:val="en-US"/>
        </w:rPr>
        <w:t>[state: “Supplier's Representative” or other higher-level authority in the Supplier's organization]</w:t>
      </w:r>
    </w:p>
    <w:p w14:paraId="7A668AA7"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lang w:val="en-US"/>
        </w:rPr>
        <w:sectPr w:rsidR="00864F48" w:rsidRPr="00864F48">
          <w:pgSz w:w="11910" w:h="16840"/>
          <w:pgMar w:top="660" w:right="540" w:bottom="640" w:left="720" w:header="0" w:footer="441" w:gutter="0"/>
          <w:cols w:space="720"/>
        </w:sectPr>
      </w:pPr>
    </w:p>
    <w:p w14:paraId="4AE21E27" w14:textId="77777777" w:rsidR="00864F48" w:rsidRPr="00864F48" w:rsidRDefault="00864F48" w:rsidP="00864F48">
      <w:pPr>
        <w:widowControl w:val="0"/>
        <w:numPr>
          <w:ilvl w:val="1"/>
          <w:numId w:val="183"/>
        </w:numPr>
        <w:tabs>
          <w:tab w:val="left" w:pos="698"/>
          <w:tab w:val="left" w:pos="699"/>
        </w:tabs>
        <w:autoSpaceDE w:val="0"/>
        <w:autoSpaceDN w:val="0"/>
        <w:spacing w:before="172" w:after="0" w:line="240" w:lineRule="auto"/>
        <w:outlineLvl w:val="1"/>
        <w:rPr>
          <w:rFonts w:ascii="Times New Roman" w:eastAsia="Times New Roman" w:hAnsi="Times New Roman" w:cs="Times New Roman"/>
          <w:b/>
          <w:bCs/>
          <w:color w:val="231F20"/>
          <w:sz w:val="24"/>
          <w:szCs w:val="24"/>
          <w:lang w:val="en-US"/>
        </w:rPr>
      </w:pPr>
      <w:r w:rsidRPr="00864F48">
        <w:rPr>
          <w:rFonts w:ascii="Times New Roman" w:eastAsia="Times New Roman" w:hAnsi="Times New Roman" w:cs="Times New Roman"/>
          <w:b/>
          <w:bCs/>
          <w:color w:val="231F20"/>
          <w:sz w:val="24"/>
          <w:szCs w:val="24"/>
          <w:lang w:val="en-US"/>
        </w:rPr>
        <w:lastRenderedPageBreak/>
        <w:t>Change Order Form</w:t>
      </w:r>
    </w:p>
    <w:p w14:paraId="5FAB8952" w14:textId="77777777" w:rsidR="00864F48" w:rsidRPr="00864F48" w:rsidRDefault="00864F48" w:rsidP="00864F48">
      <w:pPr>
        <w:widowControl w:val="0"/>
        <w:autoSpaceDE w:val="0"/>
        <w:autoSpaceDN w:val="0"/>
        <w:spacing w:before="7" w:after="0" w:line="480" w:lineRule="atLeast"/>
        <w:ind w:left="132" w:right="5572"/>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 xml:space="preserve">(Procuring Entity's Form head) </w:t>
      </w:r>
    </w:p>
    <w:p w14:paraId="52BFEFBF" w14:textId="77777777" w:rsidR="00864F48" w:rsidRPr="00864F48" w:rsidRDefault="00864F48" w:rsidP="00864F48">
      <w:pPr>
        <w:widowControl w:val="0"/>
        <w:autoSpaceDE w:val="0"/>
        <w:autoSpaceDN w:val="0"/>
        <w:spacing w:before="7" w:after="0" w:line="480" w:lineRule="atLeast"/>
        <w:ind w:left="132" w:right="5572"/>
        <w:rPr>
          <w:rFonts w:ascii="Times New Roman" w:eastAsia="Times New Roman" w:hAnsi="Times New Roman" w:cs="Times New Roman"/>
          <w:b/>
          <w:i/>
          <w:lang w:val="en-US"/>
        </w:rPr>
      </w:pPr>
      <w:r w:rsidRPr="00864F48">
        <w:rPr>
          <w:rFonts w:ascii="Times New Roman" w:eastAsia="Times New Roman" w:hAnsi="Times New Roman" w:cs="Times New Roman"/>
          <w:color w:val="231F20"/>
          <w:lang w:val="en-US"/>
        </w:rPr>
        <w:t>Date: .......................................</w:t>
      </w:r>
      <w:r w:rsidRPr="00864F48">
        <w:rPr>
          <w:rFonts w:ascii="Times New Roman" w:eastAsia="Times New Roman" w:hAnsi="Times New Roman" w:cs="Times New Roman"/>
          <w:b/>
          <w:i/>
          <w:color w:val="231F20"/>
          <w:lang w:val="en-US"/>
        </w:rPr>
        <w:t>[insert: date]</w:t>
      </w:r>
    </w:p>
    <w:p w14:paraId="285D4DE0" w14:textId="77777777" w:rsidR="00864F48" w:rsidRPr="00864F48" w:rsidRDefault="00864F48" w:rsidP="00864F48">
      <w:pPr>
        <w:widowControl w:val="0"/>
        <w:autoSpaceDE w:val="0"/>
        <w:autoSpaceDN w:val="0"/>
        <w:spacing w:before="120" w:after="0" w:line="240" w:lineRule="auto"/>
        <w:ind w:left="132"/>
        <w:rPr>
          <w:rFonts w:ascii="Times New Roman" w:eastAsia="Times New Roman" w:hAnsi="Times New Roman" w:cs="Times New Roman"/>
          <w:b/>
          <w:i/>
          <w:lang w:val="en-US"/>
        </w:rPr>
      </w:pPr>
      <w:r w:rsidRPr="00864F48">
        <w:rPr>
          <w:rFonts w:ascii="Times New Roman" w:eastAsia="Times New Roman" w:hAnsi="Times New Roman" w:cs="Times New Roman"/>
          <w:color w:val="231F20"/>
          <w:lang w:val="en-US"/>
        </w:rPr>
        <w:t>ITT: .......................................</w:t>
      </w:r>
      <w:r w:rsidRPr="00864F48">
        <w:rPr>
          <w:rFonts w:ascii="Times New Roman" w:eastAsia="Times New Roman" w:hAnsi="Times New Roman" w:cs="Times New Roman"/>
          <w:b/>
          <w:i/>
          <w:color w:val="231F20"/>
          <w:lang w:val="en-US"/>
        </w:rPr>
        <w:t>[insert: title and number of ITT]</w:t>
      </w:r>
    </w:p>
    <w:p w14:paraId="1E815BE6" w14:textId="77777777" w:rsidR="00864F48" w:rsidRPr="00864F48" w:rsidRDefault="00864F48" w:rsidP="00864F48">
      <w:pPr>
        <w:widowControl w:val="0"/>
        <w:autoSpaceDE w:val="0"/>
        <w:autoSpaceDN w:val="0"/>
        <w:spacing w:before="113" w:after="0" w:line="240" w:lineRule="auto"/>
        <w:ind w:left="132"/>
        <w:rPr>
          <w:rFonts w:ascii="Times New Roman" w:eastAsia="Times New Roman" w:hAnsi="Times New Roman" w:cs="Times New Roman"/>
          <w:b/>
          <w:i/>
          <w:lang w:val="en-US"/>
        </w:rPr>
      </w:pPr>
      <w:r w:rsidRPr="00864F48">
        <w:rPr>
          <w:rFonts w:ascii="Times New Roman" w:eastAsia="Times New Roman" w:hAnsi="Times New Roman" w:cs="Times New Roman"/>
          <w:color w:val="231F20"/>
          <w:lang w:val="en-US"/>
        </w:rPr>
        <w:t>Contract: ...............................</w:t>
      </w:r>
      <w:r w:rsidRPr="00864F48">
        <w:rPr>
          <w:rFonts w:ascii="Times New Roman" w:eastAsia="Times New Roman" w:hAnsi="Times New Roman" w:cs="Times New Roman"/>
          <w:b/>
          <w:i/>
          <w:color w:val="231F20"/>
          <w:lang w:val="en-US"/>
        </w:rPr>
        <w:t>[insert: name of System or Subsystem and number of Contract]</w:t>
      </w:r>
    </w:p>
    <w:p w14:paraId="63AF5201" w14:textId="77777777" w:rsidR="00864F48" w:rsidRPr="00864F48" w:rsidRDefault="00864F48" w:rsidP="00864F48">
      <w:pPr>
        <w:widowControl w:val="0"/>
        <w:autoSpaceDE w:val="0"/>
        <w:autoSpaceDN w:val="0"/>
        <w:spacing w:before="234" w:after="0" w:line="240" w:lineRule="auto"/>
        <w:ind w:left="132"/>
        <w:rPr>
          <w:rFonts w:ascii="Times New Roman" w:eastAsia="Times New Roman" w:hAnsi="Times New Roman" w:cs="Times New Roman"/>
          <w:b/>
          <w:i/>
          <w:lang w:val="en-US"/>
        </w:rPr>
      </w:pPr>
      <w:r w:rsidRPr="00864F48">
        <w:rPr>
          <w:rFonts w:ascii="Times New Roman" w:eastAsia="Times New Roman" w:hAnsi="Times New Roman" w:cs="Times New Roman"/>
          <w:color w:val="231F20"/>
          <w:lang w:val="en-US"/>
        </w:rPr>
        <w:t>To: ........................</w:t>
      </w:r>
      <w:r w:rsidRPr="00864F48">
        <w:rPr>
          <w:rFonts w:ascii="Times New Roman" w:eastAsia="Times New Roman" w:hAnsi="Times New Roman" w:cs="Times New Roman"/>
          <w:i/>
          <w:color w:val="231F20"/>
          <w:lang w:val="en-US"/>
        </w:rPr>
        <w:t>...............[</w:t>
      </w:r>
      <w:r w:rsidRPr="00864F48">
        <w:rPr>
          <w:rFonts w:ascii="Times New Roman" w:eastAsia="Times New Roman" w:hAnsi="Times New Roman" w:cs="Times New Roman"/>
          <w:b/>
          <w:i/>
          <w:color w:val="231F20"/>
          <w:lang w:val="en-US"/>
        </w:rPr>
        <w:t>insert: name of Supplier and address]</w:t>
      </w:r>
    </w:p>
    <w:p w14:paraId="57E9ED31" w14:textId="77777777" w:rsidR="00864F48" w:rsidRPr="00864F48" w:rsidRDefault="00864F48" w:rsidP="00864F48">
      <w:pPr>
        <w:widowControl w:val="0"/>
        <w:autoSpaceDE w:val="0"/>
        <w:autoSpaceDN w:val="0"/>
        <w:spacing w:before="234" w:after="0" w:line="240" w:lineRule="auto"/>
        <w:ind w:left="132"/>
        <w:rPr>
          <w:rFonts w:ascii="Times New Roman" w:eastAsia="Times New Roman" w:hAnsi="Times New Roman" w:cs="Times New Roman"/>
          <w:b/>
          <w:i/>
          <w:lang w:val="en-US"/>
        </w:rPr>
      </w:pPr>
      <w:r w:rsidRPr="00864F48">
        <w:rPr>
          <w:rFonts w:ascii="Times New Roman" w:eastAsia="Times New Roman" w:hAnsi="Times New Roman" w:cs="Times New Roman"/>
          <w:color w:val="231F20"/>
          <w:lang w:val="en-US"/>
        </w:rPr>
        <w:t xml:space="preserve">Attention: </w:t>
      </w:r>
      <w:r w:rsidRPr="00864F48">
        <w:rPr>
          <w:rFonts w:ascii="Times New Roman" w:eastAsia="Times New Roman" w:hAnsi="Times New Roman" w:cs="Times New Roman"/>
          <w:i/>
          <w:color w:val="231F20"/>
          <w:lang w:val="en-US"/>
        </w:rPr>
        <w:t>............................[</w:t>
      </w:r>
      <w:r w:rsidRPr="00864F48">
        <w:rPr>
          <w:rFonts w:ascii="Times New Roman" w:eastAsia="Times New Roman" w:hAnsi="Times New Roman" w:cs="Times New Roman"/>
          <w:b/>
          <w:i/>
          <w:color w:val="231F20"/>
          <w:lang w:val="en-US"/>
        </w:rPr>
        <w:t>insert: name and title]</w:t>
      </w:r>
    </w:p>
    <w:p w14:paraId="443D622B" w14:textId="77777777" w:rsidR="00864F48" w:rsidRPr="00864F48" w:rsidRDefault="00864F48" w:rsidP="00864F48">
      <w:pPr>
        <w:widowControl w:val="0"/>
        <w:autoSpaceDE w:val="0"/>
        <w:autoSpaceDN w:val="0"/>
        <w:spacing w:before="235" w:after="0" w:line="240" w:lineRule="auto"/>
        <w:ind w:left="132"/>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Dear Sir or Madam:</w:t>
      </w:r>
    </w:p>
    <w:p w14:paraId="01EBDEA5" w14:textId="77777777" w:rsidR="00864F48" w:rsidRPr="00864F48" w:rsidRDefault="00864F48" w:rsidP="00864F48">
      <w:pPr>
        <w:widowControl w:val="0"/>
        <w:autoSpaceDE w:val="0"/>
        <w:autoSpaceDN w:val="0"/>
        <w:spacing w:before="234" w:after="0" w:line="266" w:lineRule="auto"/>
        <w:ind w:left="131" w:right="311"/>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spacing w:val="-9"/>
          <w:lang w:val="en-US"/>
        </w:rPr>
        <w:t xml:space="preserve">We </w:t>
      </w:r>
      <w:r w:rsidRPr="00864F48">
        <w:rPr>
          <w:rFonts w:ascii="Times New Roman" w:eastAsia="Times New Roman" w:hAnsi="Times New Roman" w:cs="Times New Roman"/>
          <w:color w:val="231F20"/>
          <w:lang w:val="en-US"/>
        </w:rPr>
        <w:t xml:space="preserve">hereby approve the Change Order for the work speciﬁed in Change Proposal No. </w:t>
      </w:r>
      <w:r w:rsidRPr="00864F48">
        <w:rPr>
          <w:rFonts w:ascii="Times New Roman" w:eastAsia="Times New Roman" w:hAnsi="Times New Roman" w:cs="Times New Roman"/>
          <w:b/>
          <w:i/>
          <w:color w:val="231F20"/>
          <w:lang w:val="en-US"/>
        </w:rPr>
        <w:t>[insert: number</w:t>
      </w:r>
      <w:r w:rsidRPr="00864F48">
        <w:rPr>
          <w:rFonts w:ascii="Times New Roman" w:eastAsia="Times New Roman" w:hAnsi="Times New Roman" w:cs="Times New Roman"/>
          <w:color w:val="231F20"/>
          <w:lang w:val="en-US"/>
        </w:rPr>
        <w:t>], and agree to adjust the Contract Price, Time for Completion, and/ or other conditions of the Contract in accordance with GCC Clause 39 of the Contract.</w:t>
      </w:r>
    </w:p>
    <w:p w14:paraId="50C91D4F" w14:textId="77777777" w:rsidR="00864F48" w:rsidRPr="00864F48" w:rsidRDefault="00864F48" w:rsidP="00864F48">
      <w:pPr>
        <w:widowControl w:val="0"/>
        <w:numPr>
          <w:ilvl w:val="0"/>
          <w:numId w:val="4"/>
        </w:numPr>
        <w:tabs>
          <w:tab w:val="left" w:pos="698"/>
          <w:tab w:val="left" w:pos="699"/>
        </w:tabs>
        <w:autoSpaceDE w:val="0"/>
        <w:autoSpaceDN w:val="0"/>
        <w:spacing w:before="205" w:after="0" w:line="240" w:lineRule="auto"/>
        <w:rPr>
          <w:rFonts w:ascii="Times New Roman" w:eastAsia="Times New Roman" w:hAnsi="Times New Roman" w:cs="Times New Roman"/>
          <w:b/>
          <w:i/>
          <w:lang w:val="en-US"/>
        </w:rPr>
      </w:pPr>
      <w:r w:rsidRPr="00864F48">
        <w:rPr>
          <w:rFonts w:ascii="Times New Roman" w:eastAsia="Times New Roman" w:hAnsi="Times New Roman" w:cs="Times New Roman"/>
          <w:color w:val="231F20"/>
          <w:lang w:val="en-US"/>
        </w:rPr>
        <w:t>Title of Change: [</w:t>
      </w:r>
      <w:r w:rsidRPr="00864F48">
        <w:rPr>
          <w:rFonts w:ascii="Times New Roman" w:eastAsia="Times New Roman" w:hAnsi="Times New Roman" w:cs="Times New Roman"/>
          <w:b/>
          <w:i/>
          <w:color w:val="231F20"/>
          <w:lang w:val="en-US"/>
        </w:rPr>
        <w:t>insert: name]</w:t>
      </w:r>
    </w:p>
    <w:p w14:paraId="4E763079" w14:textId="77777777" w:rsidR="00864F48" w:rsidRPr="00864F48" w:rsidRDefault="00864F48" w:rsidP="00864F48">
      <w:pPr>
        <w:widowControl w:val="0"/>
        <w:numPr>
          <w:ilvl w:val="0"/>
          <w:numId w:val="4"/>
        </w:numPr>
        <w:tabs>
          <w:tab w:val="left" w:pos="698"/>
          <w:tab w:val="left" w:pos="699"/>
        </w:tabs>
        <w:autoSpaceDE w:val="0"/>
        <w:autoSpaceDN w:val="0"/>
        <w:spacing w:before="235" w:after="0" w:line="240" w:lineRule="auto"/>
        <w:rPr>
          <w:rFonts w:ascii="Times New Roman" w:eastAsia="Times New Roman" w:hAnsi="Times New Roman" w:cs="Times New Roman"/>
          <w:b/>
          <w:i/>
          <w:lang w:val="en-US"/>
        </w:rPr>
      </w:pPr>
      <w:r w:rsidRPr="00864F48">
        <w:rPr>
          <w:rFonts w:ascii="Times New Roman" w:eastAsia="Times New Roman" w:hAnsi="Times New Roman" w:cs="Times New Roman"/>
          <w:color w:val="231F20"/>
          <w:lang w:val="en-US"/>
        </w:rPr>
        <w:t>Request for Change No./ Rev.: [</w:t>
      </w:r>
      <w:r w:rsidRPr="00864F48">
        <w:rPr>
          <w:rFonts w:ascii="Times New Roman" w:eastAsia="Times New Roman" w:hAnsi="Times New Roman" w:cs="Times New Roman"/>
          <w:b/>
          <w:i/>
          <w:color w:val="231F20"/>
          <w:lang w:val="en-US"/>
        </w:rPr>
        <w:t>insert: request number/ revision]</w:t>
      </w:r>
    </w:p>
    <w:p w14:paraId="272E7B75" w14:textId="77777777" w:rsidR="00864F48" w:rsidRPr="00864F48" w:rsidRDefault="00864F48" w:rsidP="00864F48">
      <w:pPr>
        <w:widowControl w:val="0"/>
        <w:numPr>
          <w:ilvl w:val="0"/>
          <w:numId w:val="4"/>
        </w:numPr>
        <w:tabs>
          <w:tab w:val="left" w:pos="698"/>
          <w:tab w:val="left" w:pos="699"/>
        </w:tabs>
        <w:autoSpaceDE w:val="0"/>
        <w:autoSpaceDN w:val="0"/>
        <w:spacing w:before="234" w:after="0" w:line="240" w:lineRule="auto"/>
        <w:rPr>
          <w:rFonts w:ascii="Times New Roman" w:eastAsia="Times New Roman" w:hAnsi="Times New Roman" w:cs="Times New Roman"/>
          <w:b/>
          <w:i/>
          <w:lang w:val="en-US"/>
        </w:rPr>
      </w:pPr>
      <w:r w:rsidRPr="00864F48">
        <w:rPr>
          <w:rFonts w:ascii="Times New Roman" w:eastAsia="Times New Roman" w:hAnsi="Times New Roman" w:cs="Times New Roman"/>
          <w:color w:val="231F20"/>
          <w:lang w:val="en-US"/>
        </w:rPr>
        <w:t>Change Order No./ Rev.: [</w:t>
      </w:r>
      <w:r w:rsidRPr="00864F48">
        <w:rPr>
          <w:rFonts w:ascii="Times New Roman" w:eastAsia="Times New Roman" w:hAnsi="Times New Roman" w:cs="Times New Roman"/>
          <w:b/>
          <w:i/>
          <w:color w:val="231F20"/>
          <w:lang w:val="en-US"/>
        </w:rPr>
        <w:t>insert: order number/ revision]</w:t>
      </w:r>
    </w:p>
    <w:p w14:paraId="3D4307C1" w14:textId="77777777" w:rsidR="00864F48" w:rsidRPr="00864F48" w:rsidRDefault="00864F48" w:rsidP="00864F48">
      <w:pPr>
        <w:widowControl w:val="0"/>
        <w:numPr>
          <w:ilvl w:val="0"/>
          <w:numId w:val="4"/>
        </w:numPr>
        <w:tabs>
          <w:tab w:val="left" w:pos="697"/>
          <w:tab w:val="left" w:pos="699"/>
        </w:tabs>
        <w:autoSpaceDE w:val="0"/>
        <w:autoSpaceDN w:val="0"/>
        <w:spacing w:before="234" w:after="0" w:line="240" w:lineRule="auto"/>
        <w:rPr>
          <w:rFonts w:ascii="Times New Roman" w:eastAsia="Times New Roman" w:hAnsi="Times New Roman" w:cs="Times New Roman"/>
          <w:b/>
          <w:i/>
          <w:lang w:val="en-US"/>
        </w:rPr>
      </w:pPr>
      <w:r w:rsidRPr="00864F48">
        <w:rPr>
          <w:rFonts w:ascii="Times New Roman" w:eastAsia="Times New Roman" w:hAnsi="Times New Roman" w:cs="Times New Roman"/>
          <w:color w:val="231F20"/>
          <w:lang w:val="en-US"/>
        </w:rPr>
        <w:t>Origin at or of Change: [</w:t>
      </w:r>
      <w:r w:rsidRPr="00864F48">
        <w:rPr>
          <w:rFonts w:ascii="Times New Roman" w:eastAsia="Times New Roman" w:hAnsi="Times New Roman" w:cs="Times New Roman"/>
          <w:b/>
          <w:i/>
          <w:color w:val="231F20"/>
          <w:lang w:val="en-US"/>
        </w:rPr>
        <w:t>select: Procuring Entity / Supplier; and add: name]</w:t>
      </w:r>
    </w:p>
    <w:p w14:paraId="4F8D3F32" w14:textId="77777777" w:rsidR="00864F48" w:rsidRPr="00864F48" w:rsidRDefault="00864F48" w:rsidP="00864F48">
      <w:pPr>
        <w:widowControl w:val="0"/>
        <w:numPr>
          <w:ilvl w:val="0"/>
          <w:numId w:val="4"/>
        </w:numPr>
        <w:tabs>
          <w:tab w:val="left" w:pos="697"/>
          <w:tab w:val="left" w:pos="699"/>
        </w:tabs>
        <w:autoSpaceDE w:val="0"/>
        <w:autoSpaceDN w:val="0"/>
        <w:spacing w:before="243" w:after="0" w:line="230" w:lineRule="auto"/>
        <w:ind w:left="692" w:right="720" w:hanging="562"/>
        <w:jc w:val="both"/>
        <w:rPr>
          <w:rFonts w:ascii="Times New Roman" w:eastAsia="Times New Roman" w:hAnsi="Times New Roman" w:cs="Times New Roman"/>
          <w:b/>
          <w:i/>
          <w:lang w:val="en-US"/>
        </w:rPr>
      </w:pPr>
      <w:r w:rsidRPr="00864F48">
        <w:rPr>
          <w:rFonts w:ascii="Times New Roman" w:eastAsia="Times New Roman" w:hAnsi="Times New Roman" w:cs="Times New Roman"/>
          <w:color w:val="231F20"/>
          <w:lang w:val="en-US"/>
        </w:rPr>
        <w:t xml:space="preserve">Authorized Price for the Change: Ref. No.: </w:t>
      </w:r>
      <w:r w:rsidRPr="00864F48">
        <w:rPr>
          <w:rFonts w:ascii="Times New Roman" w:eastAsia="Times New Roman" w:hAnsi="Times New Roman" w:cs="Times New Roman"/>
          <w:i/>
          <w:color w:val="231F20"/>
          <w:lang w:val="en-US"/>
        </w:rPr>
        <w:t>[</w:t>
      </w:r>
      <w:r w:rsidRPr="00864F48">
        <w:rPr>
          <w:rFonts w:ascii="Times New Roman" w:eastAsia="Times New Roman" w:hAnsi="Times New Roman" w:cs="Times New Roman"/>
          <w:b/>
          <w:i/>
          <w:color w:val="231F20"/>
          <w:lang w:val="en-US"/>
        </w:rPr>
        <w:t xml:space="preserve">insert: number] </w:t>
      </w:r>
      <w:r w:rsidRPr="00864F48">
        <w:rPr>
          <w:rFonts w:ascii="Times New Roman" w:eastAsia="Times New Roman" w:hAnsi="Times New Roman" w:cs="Times New Roman"/>
          <w:color w:val="231F20"/>
          <w:lang w:val="en-US"/>
        </w:rPr>
        <w:t xml:space="preserve">Date: </w:t>
      </w:r>
      <w:r w:rsidRPr="00864F48">
        <w:rPr>
          <w:rFonts w:ascii="Times New Roman" w:eastAsia="Times New Roman" w:hAnsi="Times New Roman" w:cs="Times New Roman"/>
          <w:i/>
          <w:color w:val="231F20"/>
          <w:lang w:val="en-US"/>
        </w:rPr>
        <w:t>[</w:t>
      </w:r>
      <w:r w:rsidRPr="00864F48">
        <w:rPr>
          <w:rFonts w:ascii="Times New Roman" w:eastAsia="Times New Roman" w:hAnsi="Times New Roman" w:cs="Times New Roman"/>
          <w:b/>
          <w:i/>
          <w:color w:val="231F20"/>
          <w:lang w:val="en-US"/>
        </w:rPr>
        <w:t>insert: date]</w:t>
      </w:r>
    </w:p>
    <w:p w14:paraId="78BE30F6" w14:textId="77777777" w:rsidR="00864F48" w:rsidRPr="00864F48" w:rsidRDefault="00864F48" w:rsidP="00864F48">
      <w:pPr>
        <w:widowControl w:val="0"/>
        <w:autoSpaceDE w:val="0"/>
        <w:autoSpaceDN w:val="0"/>
        <w:spacing w:before="245" w:after="0" w:line="230" w:lineRule="auto"/>
        <w:ind w:left="701" w:right="215" w:hanging="4"/>
        <w:outlineLvl w:val="4"/>
        <w:rPr>
          <w:rFonts w:ascii="Times New Roman" w:eastAsia="Times New Roman" w:hAnsi="Times New Roman" w:cs="Times New Roman"/>
          <w:b/>
          <w:bCs/>
          <w:i/>
          <w:lang w:val="en-US"/>
        </w:rPr>
      </w:pPr>
      <w:r w:rsidRPr="00864F48">
        <w:rPr>
          <w:rFonts w:ascii="Times New Roman" w:eastAsia="Times New Roman" w:hAnsi="Times New Roman" w:cs="Times New Roman"/>
          <w:b/>
          <w:bCs/>
          <w:i/>
          <w:color w:val="231F20"/>
          <w:lang w:val="en-US"/>
        </w:rPr>
        <w:t xml:space="preserve">[ insert: amount in foreign currency A] </w:t>
      </w:r>
      <w:r w:rsidRPr="00864F48">
        <w:rPr>
          <w:rFonts w:ascii="Times New Roman" w:eastAsia="Times New Roman" w:hAnsi="Times New Roman" w:cs="Times New Roman"/>
          <w:bCs/>
          <w:color w:val="231F20"/>
          <w:lang w:val="en-US"/>
        </w:rPr>
        <w:t xml:space="preserve">plus </w:t>
      </w:r>
      <w:r w:rsidRPr="00864F48">
        <w:rPr>
          <w:rFonts w:ascii="Times New Roman" w:eastAsia="Times New Roman" w:hAnsi="Times New Roman" w:cs="Times New Roman"/>
          <w:b/>
          <w:bCs/>
          <w:i/>
          <w:color w:val="231F20"/>
          <w:lang w:val="en-US"/>
        </w:rPr>
        <w:t xml:space="preserve">[ insert: amount in foreign currency B] </w:t>
      </w:r>
      <w:r w:rsidRPr="00864F48">
        <w:rPr>
          <w:rFonts w:ascii="Times New Roman" w:eastAsia="Times New Roman" w:hAnsi="Times New Roman" w:cs="Times New Roman"/>
          <w:bCs/>
          <w:color w:val="231F20"/>
          <w:lang w:val="en-US"/>
        </w:rPr>
        <w:t xml:space="preserve">plus </w:t>
      </w:r>
      <w:r w:rsidRPr="00864F48">
        <w:rPr>
          <w:rFonts w:ascii="Times New Roman" w:eastAsia="Times New Roman" w:hAnsi="Times New Roman" w:cs="Times New Roman"/>
          <w:b/>
          <w:bCs/>
          <w:i/>
          <w:color w:val="231F20"/>
          <w:lang w:val="en-US"/>
        </w:rPr>
        <w:t xml:space="preserve">[ insert: amount in foreign currency C] </w:t>
      </w:r>
      <w:r w:rsidRPr="00864F48">
        <w:rPr>
          <w:rFonts w:ascii="Times New Roman" w:eastAsia="Times New Roman" w:hAnsi="Times New Roman" w:cs="Times New Roman"/>
          <w:bCs/>
          <w:color w:val="231F20"/>
          <w:lang w:val="en-US"/>
        </w:rPr>
        <w:t xml:space="preserve">plus </w:t>
      </w:r>
      <w:r w:rsidRPr="00864F48">
        <w:rPr>
          <w:rFonts w:ascii="Times New Roman" w:eastAsia="Times New Roman" w:hAnsi="Times New Roman" w:cs="Times New Roman"/>
          <w:b/>
          <w:bCs/>
          <w:i/>
          <w:color w:val="231F20"/>
          <w:lang w:val="en-US"/>
        </w:rPr>
        <w:t>[ insert: amount in local currency]</w:t>
      </w:r>
    </w:p>
    <w:p w14:paraId="3369385E" w14:textId="77777777" w:rsidR="00864F48" w:rsidRPr="00864F48" w:rsidRDefault="00864F48" w:rsidP="00864F48">
      <w:pPr>
        <w:widowControl w:val="0"/>
        <w:numPr>
          <w:ilvl w:val="0"/>
          <w:numId w:val="4"/>
        </w:numPr>
        <w:tabs>
          <w:tab w:val="left" w:pos="697"/>
          <w:tab w:val="left" w:pos="698"/>
        </w:tabs>
        <w:autoSpaceDE w:val="0"/>
        <w:autoSpaceDN w:val="0"/>
        <w:spacing w:before="237" w:after="0" w:line="240" w:lineRule="auto"/>
        <w:ind w:left="697" w:hanging="566"/>
        <w:rPr>
          <w:rFonts w:ascii="Times New Roman" w:eastAsia="Times New Roman" w:hAnsi="Times New Roman" w:cs="Times New Roman"/>
          <w:b/>
          <w:i/>
          <w:lang w:val="en-US"/>
        </w:rPr>
      </w:pPr>
      <w:r w:rsidRPr="00864F48">
        <w:rPr>
          <w:rFonts w:ascii="Times New Roman" w:eastAsia="Times New Roman" w:hAnsi="Times New Roman" w:cs="Times New Roman"/>
          <w:color w:val="231F20"/>
          <w:lang w:val="en-US"/>
        </w:rPr>
        <w:t xml:space="preserve">Adjustment of Time for Achieving Operational Acceptance: </w:t>
      </w:r>
      <w:r w:rsidRPr="00864F48">
        <w:rPr>
          <w:rFonts w:ascii="Times New Roman" w:eastAsia="Times New Roman" w:hAnsi="Times New Roman" w:cs="Times New Roman"/>
          <w:i/>
          <w:color w:val="231F20"/>
          <w:lang w:val="en-US"/>
        </w:rPr>
        <w:t>[</w:t>
      </w:r>
      <w:r w:rsidRPr="00864F48">
        <w:rPr>
          <w:rFonts w:ascii="Times New Roman" w:eastAsia="Times New Roman" w:hAnsi="Times New Roman" w:cs="Times New Roman"/>
          <w:b/>
          <w:i/>
          <w:color w:val="231F20"/>
          <w:lang w:val="en-US"/>
        </w:rPr>
        <w:t>insert: amount and description of adjustment]</w:t>
      </w:r>
    </w:p>
    <w:p w14:paraId="66A4304F" w14:textId="77777777" w:rsidR="00864F48" w:rsidRPr="00864F48" w:rsidRDefault="00864F48" w:rsidP="00864F48">
      <w:pPr>
        <w:widowControl w:val="0"/>
        <w:numPr>
          <w:ilvl w:val="0"/>
          <w:numId w:val="4"/>
        </w:numPr>
        <w:tabs>
          <w:tab w:val="left" w:pos="697"/>
          <w:tab w:val="left" w:pos="698"/>
        </w:tabs>
        <w:autoSpaceDE w:val="0"/>
        <w:autoSpaceDN w:val="0"/>
        <w:spacing w:before="234" w:after="0" w:line="240" w:lineRule="auto"/>
        <w:ind w:left="697" w:hanging="566"/>
        <w:rPr>
          <w:rFonts w:ascii="Times New Roman" w:eastAsia="Times New Roman" w:hAnsi="Times New Roman" w:cs="Times New Roman"/>
          <w:b/>
          <w:i/>
          <w:lang w:val="en-US"/>
        </w:rPr>
      </w:pPr>
      <w:r w:rsidRPr="00864F48">
        <w:rPr>
          <w:rFonts w:ascii="Times New Roman" w:eastAsia="Times New Roman" w:hAnsi="Times New Roman" w:cs="Times New Roman"/>
          <w:color w:val="231F20"/>
          <w:lang w:val="en-US"/>
        </w:rPr>
        <w:t xml:space="preserve">Other effects, if any: </w:t>
      </w:r>
      <w:r w:rsidRPr="00864F48">
        <w:rPr>
          <w:rFonts w:ascii="Times New Roman" w:eastAsia="Times New Roman" w:hAnsi="Times New Roman" w:cs="Times New Roman"/>
          <w:i/>
          <w:color w:val="231F20"/>
          <w:lang w:val="en-US"/>
        </w:rPr>
        <w:t>[</w:t>
      </w:r>
      <w:r w:rsidRPr="00864F48">
        <w:rPr>
          <w:rFonts w:ascii="Times New Roman" w:eastAsia="Times New Roman" w:hAnsi="Times New Roman" w:cs="Times New Roman"/>
          <w:b/>
          <w:i/>
          <w:color w:val="231F20"/>
          <w:lang w:val="en-US"/>
        </w:rPr>
        <w:t>state: “none” or insert description]</w:t>
      </w:r>
    </w:p>
    <w:p w14:paraId="43DE2F73" w14:textId="77777777" w:rsidR="00864F48" w:rsidRPr="00864F48" w:rsidRDefault="00864F48" w:rsidP="00864F48">
      <w:pPr>
        <w:widowControl w:val="0"/>
        <w:autoSpaceDE w:val="0"/>
        <w:autoSpaceDN w:val="0"/>
        <w:spacing w:before="235" w:after="0" w:line="345" w:lineRule="auto"/>
        <w:ind w:left="131" w:right="5701"/>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 xml:space="preserve">For and on behalf of the Procuring Entity </w:t>
      </w:r>
    </w:p>
    <w:p w14:paraId="3DCF2612" w14:textId="77777777" w:rsidR="00864F48" w:rsidRPr="00864F48" w:rsidRDefault="00864F48" w:rsidP="00864F48">
      <w:pPr>
        <w:widowControl w:val="0"/>
        <w:autoSpaceDE w:val="0"/>
        <w:autoSpaceDN w:val="0"/>
        <w:spacing w:before="235" w:after="0" w:line="345" w:lineRule="auto"/>
        <w:ind w:left="131" w:right="5701"/>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Signed: ..........................................................................</w:t>
      </w:r>
    </w:p>
    <w:p w14:paraId="4EF44B77" w14:textId="77777777" w:rsidR="00864F48" w:rsidRPr="00864F48" w:rsidRDefault="00864F48" w:rsidP="00864F48">
      <w:pPr>
        <w:widowControl w:val="0"/>
        <w:autoSpaceDE w:val="0"/>
        <w:autoSpaceDN w:val="0"/>
        <w:spacing w:before="2" w:after="0" w:line="240" w:lineRule="auto"/>
        <w:ind w:left="131"/>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Date: ...............................................................................</w:t>
      </w:r>
    </w:p>
    <w:p w14:paraId="0D0006A6" w14:textId="77777777" w:rsidR="00864F48" w:rsidRPr="00864F48" w:rsidRDefault="00864F48" w:rsidP="00864F48">
      <w:pPr>
        <w:widowControl w:val="0"/>
        <w:autoSpaceDE w:val="0"/>
        <w:autoSpaceDN w:val="0"/>
        <w:spacing w:before="121" w:after="0" w:line="230" w:lineRule="auto"/>
        <w:ind w:left="131"/>
        <w:rPr>
          <w:rFonts w:ascii="Times New Roman" w:eastAsia="Times New Roman" w:hAnsi="Times New Roman" w:cs="Times New Roman"/>
          <w:b/>
          <w:i/>
          <w:lang w:val="en-US"/>
        </w:rPr>
      </w:pPr>
      <w:r w:rsidRPr="00864F48">
        <w:rPr>
          <w:rFonts w:ascii="Times New Roman" w:eastAsia="Times New Roman" w:hAnsi="Times New Roman" w:cs="Times New Roman"/>
          <w:color w:val="231F20"/>
          <w:lang w:val="en-US"/>
        </w:rPr>
        <w:t>in the capacity of:</w:t>
      </w:r>
      <w:r w:rsidRPr="00864F48">
        <w:rPr>
          <w:rFonts w:ascii="Times New Roman" w:eastAsia="Times New Roman" w:hAnsi="Times New Roman" w:cs="Times New Roman"/>
          <w:i/>
          <w:color w:val="231F20"/>
          <w:lang w:val="en-US"/>
        </w:rPr>
        <w:t xml:space="preserve"> .................</w:t>
      </w:r>
      <w:r w:rsidRPr="00864F48">
        <w:rPr>
          <w:rFonts w:ascii="Times New Roman" w:eastAsia="Times New Roman" w:hAnsi="Times New Roman" w:cs="Times New Roman"/>
          <w:b/>
          <w:i/>
          <w:color w:val="231F20"/>
          <w:lang w:val="en-US"/>
        </w:rPr>
        <w:t>[state: “Project Manager” or higher-level authority in the Procuring Entity's organization]</w:t>
      </w:r>
    </w:p>
    <w:p w14:paraId="550BCFCB" w14:textId="77777777" w:rsidR="00864F48" w:rsidRPr="00864F48" w:rsidRDefault="00864F48" w:rsidP="00864F48">
      <w:pPr>
        <w:widowControl w:val="0"/>
        <w:autoSpaceDE w:val="0"/>
        <w:autoSpaceDN w:val="0"/>
        <w:spacing w:before="2" w:after="0" w:line="610" w:lineRule="atLeast"/>
        <w:ind w:left="131" w:right="5701"/>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 xml:space="preserve">For and on behalf of the Supplier </w:t>
      </w:r>
    </w:p>
    <w:p w14:paraId="412F6F25" w14:textId="77777777" w:rsidR="00864F48" w:rsidRPr="00864F48" w:rsidRDefault="00864F48" w:rsidP="00864F48">
      <w:pPr>
        <w:widowControl w:val="0"/>
        <w:autoSpaceDE w:val="0"/>
        <w:autoSpaceDN w:val="0"/>
        <w:spacing w:before="2" w:after="0" w:line="610" w:lineRule="atLeast"/>
        <w:ind w:left="131" w:right="5701"/>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Signed: ..........................................................................</w:t>
      </w:r>
    </w:p>
    <w:p w14:paraId="53C7B475" w14:textId="77777777" w:rsidR="00864F48" w:rsidRPr="00864F48" w:rsidRDefault="00864F48" w:rsidP="00864F48">
      <w:pPr>
        <w:widowControl w:val="0"/>
        <w:autoSpaceDE w:val="0"/>
        <w:autoSpaceDN w:val="0"/>
        <w:spacing w:before="111" w:after="0" w:line="240" w:lineRule="auto"/>
        <w:ind w:left="131"/>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Date: ...............................................................................</w:t>
      </w:r>
    </w:p>
    <w:p w14:paraId="2F62DA6D" w14:textId="77777777" w:rsidR="00864F48" w:rsidRPr="00864F48" w:rsidRDefault="00864F48" w:rsidP="00864F48">
      <w:pPr>
        <w:widowControl w:val="0"/>
        <w:autoSpaceDE w:val="0"/>
        <w:autoSpaceDN w:val="0"/>
        <w:spacing w:before="113" w:after="0" w:line="240" w:lineRule="auto"/>
        <w:ind w:left="131"/>
        <w:rPr>
          <w:rFonts w:ascii="Times New Roman" w:eastAsia="Times New Roman" w:hAnsi="Times New Roman" w:cs="Times New Roman"/>
          <w:b/>
          <w:i/>
          <w:lang w:val="en-US"/>
        </w:rPr>
      </w:pPr>
      <w:r w:rsidRPr="00864F48">
        <w:rPr>
          <w:rFonts w:ascii="Times New Roman" w:eastAsia="Times New Roman" w:hAnsi="Times New Roman" w:cs="Times New Roman"/>
          <w:color w:val="231F20"/>
          <w:lang w:val="en-US"/>
        </w:rPr>
        <w:t xml:space="preserve">in the capacity of: .........[ </w:t>
      </w:r>
      <w:r w:rsidRPr="00864F48">
        <w:rPr>
          <w:rFonts w:ascii="Times New Roman" w:eastAsia="Times New Roman" w:hAnsi="Times New Roman" w:cs="Times New Roman"/>
          <w:b/>
          <w:i/>
          <w:color w:val="231F20"/>
          <w:lang w:val="en-US"/>
        </w:rPr>
        <w:t>state “Supplier's Representative” or higher-level authority in the Supplier's organization]</w:t>
      </w:r>
    </w:p>
    <w:p w14:paraId="7E624CFA"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lang w:val="en-US"/>
        </w:rPr>
        <w:sectPr w:rsidR="00864F48" w:rsidRPr="00864F48">
          <w:pgSz w:w="11910" w:h="16840"/>
          <w:pgMar w:top="660" w:right="540" w:bottom="640" w:left="720" w:header="0" w:footer="441" w:gutter="0"/>
          <w:cols w:space="720"/>
        </w:sectPr>
      </w:pPr>
    </w:p>
    <w:p w14:paraId="1C301AAB" w14:textId="77777777" w:rsidR="00864F48" w:rsidRPr="00864F48" w:rsidRDefault="00864F48" w:rsidP="00864F48">
      <w:pPr>
        <w:widowControl w:val="0"/>
        <w:numPr>
          <w:ilvl w:val="1"/>
          <w:numId w:val="183"/>
        </w:numPr>
        <w:tabs>
          <w:tab w:val="left" w:pos="696"/>
          <w:tab w:val="left" w:pos="697"/>
        </w:tabs>
        <w:autoSpaceDE w:val="0"/>
        <w:autoSpaceDN w:val="0"/>
        <w:spacing w:before="158" w:after="0" w:line="240" w:lineRule="auto"/>
        <w:outlineLvl w:val="1"/>
        <w:rPr>
          <w:rFonts w:ascii="Times New Roman" w:eastAsia="Times New Roman" w:hAnsi="Times New Roman" w:cs="Times New Roman"/>
          <w:b/>
          <w:bCs/>
          <w:color w:val="231F20"/>
          <w:sz w:val="24"/>
          <w:szCs w:val="24"/>
          <w:lang w:val="en-US"/>
        </w:rPr>
      </w:pPr>
      <w:r w:rsidRPr="00864F48">
        <w:rPr>
          <w:rFonts w:ascii="Times New Roman" w:eastAsia="Times New Roman" w:hAnsi="Times New Roman" w:cs="Times New Roman"/>
          <w:b/>
          <w:bCs/>
          <w:color w:val="231F20"/>
          <w:sz w:val="24"/>
          <w:szCs w:val="24"/>
          <w:lang w:val="en-US"/>
        </w:rPr>
        <w:lastRenderedPageBreak/>
        <w:t xml:space="preserve"> Application for Change Proposal Form</w:t>
      </w:r>
    </w:p>
    <w:p w14:paraId="7C7BD1BB" w14:textId="77777777" w:rsidR="00864F48" w:rsidRPr="00864F48" w:rsidRDefault="00864F48" w:rsidP="00864F48">
      <w:pPr>
        <w:widowControl w:val="0"/>
        <w:autoSpaceDE w:val="0"/>
        <w:autoSpaceDN w:val="0"/>
        <w:spacing w:before="7" w:after="0" w:line="480" w:lineRule="atLeast"/>
        <w:ind w:left="136" w:right="5572"/>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 xml:space="preserve">(Supplier's Form head) </w:t>
      </w:r>
    </w:p>
    <w:p w14:paraId="3529FB4E" w14:textId="77777777" w:rsidR="00864F48" w:rsidRPr="00864F48" w:rsidRDefault="00864F48" w:rsidP="00864F48">
      <w:pPr>
        <w:widowControl w:val="0"/>
        <w:autoSpaceDE w:val="0"/>
        <w:autoSpaceDN w:val="0"/>
        <w:spacing w:before="7" w:after="0" w:line="480" w:lineRule="atLeast"/>
        <w:ind w:left="136" w:right="5572"/>
        <w:rPr>
          <w:rFonts w:ascii="Times New Roman" w:eastAsia="Times New Roman" w:hAnsi="Times New Roman" w:cs="Times New Roman"/>
          <w:i/>
          <w:lang w:val="en-US"/>
        </w:rPr>
      </w:pPr>
      <w:r w:rsidRPr="00864F48">
        <w:rPr>
          <w:rFonts w:ascii="Times New Roman" w:eastAsia="Times New Roman" w:hAnsi="Times New Roman" w:cs="Times New Roman"/>
          <w:color w:val="231F20"/>
          <w:lang w:val="en-US"/>
        </w:rPr>
        <w:t>Date: ............................................</w:t>
      </w:r>
      <w:r w:rsidRPr="00864F48">
        <w:rPr>
          <w:rFonts w:ascii="Times New Roman" w:eastAsia="Times New Roman" w:hAnsi="Times New Roman" w:cs="Times New Roman"/>
          <w:i/>
          <w:color w:val="231F20"/>
          <w:lang w:val="en-US"/>
        </w:rPr>
        <w:t>[insert: date]</w:t>
      </w:r>
    </w:p>
    <w:p w14:paraId="269AA94B" w14:textId="77777777" w:rsidR="00864F48" w:rsidRPr="00864F48" w:rsidRDefault="00864F48" w:rsidP="00864F48">
      <w:pPr>
        <w:widowControl w:val="0"/>
        <w:autoSpaceDE w:val="0"/>
        <w:autoSpaceDN w:val="0"/>
        <w:spacing w:before="120" w:after="0" w:line="240" w:lineRule="auto"/>
        <w:ind w:left="136"/>
        <w:rPr>
          <w:rFonts w:ascii="Times New Roman" w:eastAsia="Times New Roman" w:hAnsi="Times New Roman" w:cs="Times New Roman"/>
          <w:i/>
          <w:lang w:val="en-US"/>
        </w:rPr>
      </w:pPr>
      <w:r w:rsidRPr="00864F48">
        <w:rPr>
          <w:rFonts w:ascii="Times New Roman" w:eastAsia="Times New Roman" w:hAnsi="Times New Roman" w:cs="Times New Roman"/>
          <w:color w:val="231F20"/>
          <w:lang w:val="en-US"/>
        </w:rPr>
        <w:t>ITT: ..............................................</w:t>
      </w:r>
      <w:r w:rsidRPr="00864F48">
        <w:rPr>
          <w:rFonts w:ascii="Times New Roman" w:eastAsia="Times New Roman" w:hAnsi="Times New Roman" w:cs="Times New Roman"/>
          <w:i/>
          <w:color w:val="231F20"/>
          <w:lang w:val="en-US"/>
        </w:rPr>
        <w:t>[insert: title and number of ITT]</w:t>
      </w:r>
    </w:p>
    <w:p w14:paraId="165D6070" w14:textId="77777777" w:rsidR="00864F48" w:rsidRPr="00864F48" w:rsidRDefault="00864F48" w:rsidP="00864F48">
      <w:pPr>
        <w:widowControl w:val="0"/>
        <w:autoSpaceDE w:val="0"/>
        <w:autoSpaceDN w:val="0"/>
        <w:spacing w:before="112" w:after="0" w:line="240" w:lineRule="auto"/>
        <w:ind w:left="136"/>
        <w:rPr>
          <w:rFonts w:ascii="Times New Roman" w:eastAsia="Times New Roman" w:hAnsi="Times New Roman" w:cs="Times New Roman"/>
          <w:i/>
          <w:lang w:val="en-US"/>
        </w:rPr>
      </w:pPr>
      <w:r w:rsidRPr="00864F48">
        <w:rPr>
          <w:rFonts w:ascii="Times New Roman" w:eastAsia="Times New Roman" w:hAnsi="Times New Roman" w:cs="Times New Roman"/>
          <w:color w:val="231F20"/>
          <w:lang w:val="en-US"/>
        </w:rPr>
        <w:t>Contract: .....................................</w:t>
      </w:r>
      <w:r w:rsidRPr="00864F48">
        <w:rPr>
          <w:rFonts w:ascii="Times New Roman" w:eastAsia="Times New Roman" w:hAnsi="Times New Roman" w:cs="Times New Roman"/>
          <w:i/>
          <w:color w:val="231F20"/>
          <w:lang w:val="en-US"/>
        </w:rPr>
        <w:t>[ insert: name of System or Subsystem and number of Contract]</w:t>
      </w:r>
    </w:p>
    <w:p w14:paraId="17497963" w14:textId="77777777" w:rsidR="00864F48" w:rsidRPr="00864F48" w:rsidRDefault="00864F48" w:rsidP="00864F48">
      <w:pPr>
        <w:widowControl w:val="0"/>
        <w:autoSpaceDE w:val="0"/>
        <w:autoSpaceDN w:val="0"/>
        <w:spacing w:before="235" w:after="0" w:line="240" w:lineRule="auto"/>
        <w:ind w:left="136"/>
        <w:rPr>
          <w:rFonts w:ascii="Times New Roman" w:eastAsia="Times New Roman" w:hAnsi="Times New Roman" w:cs="Times New Roman"/>
          <w:i/>
          <w:lang w:val="en-US"/>
        </w:rPr>
      </w:pPr>
      <w:r w:rsidRPr="00864F48">
        <w:rPr>
          <w:rFonts w:ascii="Times New Roman" w:eastAsia="Times New Roman" w:hAnsi="Times New Roman" w:cs="Times New Roman"/>
          <w:color w:val="231F20"/>
          <w:lang w:val="en-US"/>
        </w:rPr>
        <w:t>To: ...........................</w:t>
      </w:r>
      <w:r w:rsidRPr="00864F48">
        <w:rPr>
          <w:rFonts w:ascii="Times New Roman" w:eastAsia="Times New Roman" w:hAnsi="Times New Roman" w:cs="Times New Roman"/>
          <w:i/>
          <w:color w:val="231F20"/>
          <w:lang w:val="en-US"/>
        </w:rPr>
        <w:t>[insert: name of Procuring Entity and address]</w:t>
      </w:r>
    </w:p>
    <w:p w14:paraId="78C2967D" w14:textId="77777777" w:rsidR="00864F48" w:rsidRPr="00864F48" w:rsidRDefault="00864F48" w:rsidP="00864F48">
      <w:pPr>
        <w:widowControl w:val="0"/>
        <w:autoSpaceDE w:val="0"/>
        <w:autoSpaceDN w:val="0"/>
        <w:spacing w:before="234" w:after="0" w:line="240" w:lineRule="auto"/>
        <w:ind w:left="136"/>
        <w:rPr>
          <w:rFonts w:ascii="Times New Roman" w:eastAsia="Times New Roman" w:hAnsi="Times New Roman" w:cs="Times New Roman"/>
          <w:i/>
          <w:lang w:val="en-US"/>
        </w:rPr>
      </w:pPr>
      <w:r w:rsidRPr="00864F48">
        <w:rPr>
          <w:rFonts w:ascii="Times New Roman" w:eastAsia="Times New Roman" w:hAnsi="Times New Roman" w:cs="Times New Roman"/>
          <w:color w:val="231F20"/>
          <w:lang w:val="en-US"/>
        </w:rPr>
        <w:t>Attention: ...........................</w:t>
      </w:r>
      <w:r w:rsidRPr="00864F48">
        <w:rPr>
          <w:rFonts w:ascii="Times New Roman" w:eastAsia="Times New Roman" w:hAnsi="Times New Roman" w:cs="Times New Roman"/>
          <w:i/>
          <w:color w:val="231F20"/>
          <w:lang w:val="en-US"/>
        </w:rPr>
        <w:t>[insert: name and title]</w:t>
      </w:r>
    </w:p>
    <w:p w14:paraId="5C143D35" w14:textId="77777777" w:rsidR="00864F48" w:rsidRPr="00864F48" w:rsidRDefault="00864F48" w:rsidP="00864F48">
      <w:pPr>
        <w:widowControl w:val="0"/>
        <w:autoSpaceDE w:val="0"/>
        <w:autoSpaceDN w:val="0"/>
        <w:spacing w:before="234" w:after="0" w:line="240" w:lineRule="auto"/>
        <w:ind w:left="136"/>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Dear Sir or Madam:</w:t>
      </w:r>
    </w:p>
    <w:p w14:paraId="0F7D0794" w14:textId="77777777" w:rsidR="00864F48" w:rsidRPr="00864F48" w:rsidRDefault="00864F48" w:rsidP="00864F48">
      <w:pPr>
        <w:widowControl w:val="0"/>
        <w:tabs>
          <w:tab w:val="left" w:pos="696"/>
        </w:tabs>
        <w:autoSpaceDE w:val="0"/>
        <w:autoSpaceDN w:val="0"/>
        <w:spacing w:before="235" w:after="0" w:line="463" w:lineRule="auto"/>
        <w:ind w:left="136" w:right="2970"/>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spacing w:val="-9"/>
          <w:lang w:val="en-US"/>
        </w:rPr>
        <w:t xml:space="preserve">We </w:t>
      </w:r>
      <w:r w:rsidRPr="00864F48">
        <w:rPr>
          <w:rFonts w:ascii="Times New Roman" w:eastAsia="Times New Roman" w:hAnsi="Times New Roman" w:cs="Times New Roman"/>
          <w:color w:val="231F20"/>
          <w:lang w:val="en-US"/>
        </w:rPr>
        <w:t xml:space="preserve">hereby propose that the below-mentioned work be treated as a Change to the System. </w:t>
      </w:r>
    </w:p>
    <w:p w14:paraId="4A986CC4" w14:textId="77777777" w:rsidR="00864F48" w:rsidRPr="00864F48" w:rsidRDefault="00864F48" w:rsidP="00864F48">
      <w:pPr>
        <w:widowControl w:val="0"/>
        <w:tabs>
          <w:tab w:val="left" w:pos="696"/>
        </w:tabs>
        <w:autoSpaceDE w:val="0"/>
        <w:autoSpaceDN w:val="0"/>
        <w:spacing w:before="235" w:after="0" w:line="463" w:lineRule="auto"/>
        <w:ind w:left="136" w:right="2970"/>
        <w:rPr>
          <w:rFonts w:ascii="Times New Roman" w:eastAsia="Times New Roman" w:hAnsi="Times New Roman" w:cs="Times New Roman"/>
          <w:i/>
          <w:lang w:val="en-US"/>
        </w:rPr>
      </w:pPr>
      <w:r w:rsidRPr="00864F48">
        <w:rPr>
          <w:rFonts w:ascii="Times New Roman" w:eastAsia="Times New Roman" w:hAnsi="Times New Roman" w:cs="Times New Roman"/>
          <w:color w:val="231F20"/>
          <w:lang w:val="en-US"/>
        </w:rPr>
        <w:t>1.</w:t>
      </w:r>
      <w:r w:rsidRPr="00864F48">
        <w:rPr>
          <w:rFonts w:ascii="Times New Roman" w:eastAsia="Times New Roman" w:hAnsi="Times New Roman" w:cs="Times New Roman"/>
          <w:color w:val="231F20"/>
          <w:lang w:val="en-US"/>
        </w:rPr>
        <w:tab/>
        <w:t>Title of Change: ...........................</w:t>
      </w:r>
      <w:r w:rsidRPr="00864F48">
        <w:rPr>
          <w:rFonts w:ascii="Times New Roman" w:eastAsia="Times New Roman" w:hAnsi="Times New Roman" w:cs="Times New Roman"/>
          <w:i/>
          <w:color w:val="231F20"/>
          <w:lang w:val="en-US"/>
        </w:rPr>
        <w:t>[insert: name]</w:t>
      </w:r>
    </w:p>
    <w:p w14:paraId="5491774A" w14:textId="77777777" w:rsidR="00864F48" w:rsidRPr="00864F48" w:rsidRDefault="00864F48" w:rsidP="00864F48">
      <w:pPr>
        <w:widowControl w:val="0"/>
        <w:numPr>
          <w:ilvl w:val="0"/>
          <w:numId w:val="3"/>
        </w:numPr>
        <w:tabs>
          <w:tab w:val="left" w:pos="696"/>
          <w:tab w:val="left" w:pos="697"/>
        </w:tabs>
        <w:autoSpaceDE w:val="0"/>
        <w:autoSpaceDN w:val="0"/>
        <w:spacing w:after="0" w:line="251" w:lineRule="exact"/>
        <w:rPr>
          <w:rFonts w:ascii="Times New Roman" w:eastAsia="Times New Roman" w:hAnsi="Times New Roman" w:cs="Times New Roman"/>
          <w:i/>
          <w:lang w:val="en-US"/>
        </w:rPr>
      </w:pPr>
      <w:r w:rsidRPr="00864F48">
        <w:rPr>
          <w:rFonts w:ascii="Times New Roman" w:eastAsia="Times New Roman" w:hAnsi="Times New Roman" w:cs="Times New Roman"/>
          <w:color w:val="231F20"/>
          <w:lang w:val="en-US"/>
        </w:rPr>
        <w:t>Application for Change Proposal No./ Rev.: .................</w:t>
      </w:r>
      <w:r w:rsidRPr="00864F48">
        <w:rPr>
          <w:rFonts w:ascii="Times New Roman" w:eastAsia="Times New Roman" w:hAnsi="Times New Roman" w:cs="Times New Roman"/>
          <w:i/>
          <w:color w:val="231F20"/>
          <w:lang w:val="en-US"/>
        </w:rPr>
        <w:t xml:space="preserve">[insert: number/ revision] </w:t>
      </w:r>
      <w:r w:rsidRPr="00864F48">
        <w:rPr>
          <w:rFonts w:ascii="Times New Roman" w:eastAsia="Times New Roman" w:hAnsi="Times New Roman" w:cs="Times New Roman"/>
          <w:color w:val="231F20"/>
          <w:lang w:val="en-US"/>
        </w:rPr>
        <w:t>dated: [</w:t>
      </w:r>
      <w:r w:rsidRPr="00864F48">
        <w:rPr>
          <w:rFonts w:ascii="Times New Roman" w:eastAsia="Times New Roman" w:hAnsi="Times New Roman" w:cs="Times New Roman"/>
          <w:i/>
          <w:color w:val="231F20"/>
          <w:lang w:val="en-US"/>
        </w:rPr>
        <w:t>insert: date]</w:t>
      </w:r>
    </w:p>
    <w:p w14:paraId="6B9A34C9" w14:textId="77777777" w:rsidR="00864F48" w:rsidRPr="00864F48" w:rsidRDefault="00864F48" w:rsidP="00864F48">
      <w:pPr>
        <w:widowControl w:val="0"/>
        <w:numPr>
          <w:ilvl w:val="0"/>
          <w:numId w:val="3"/>
        </w:numPr>
        <w:tabs>
          <w:tab w:val="left" w:pos="696"/>
          <w:tab w:val="left" w:pos="697"/>
        </w:tabs>
        <w:autoSpaceDE w:val="0"/>
        <w:autoSpaceDN w:val="0"/>
        <w:spacing w:before="234" w:after="0" w:line="240" w:lineRule="auto"/>
        <w:rPr>
          <w:rFonts w:ascii="Times New Roman" w:eastAsia="Times New Roman" w:hAnsi="Times New Roman" w:cs="Times New Roman"/>
          <w:i/>
          <w:lang w:val="en-US"/>
        </w:rPr>
      </w:pPr>
      <w:r w:rsidRPr="00864F48">
        <w:rPr>
          <w:rFonts w:ascii="Times New Roman" w:eastAsia="Times New Roman" w:hAnsi="Times New Roman" w:cs="Times New Roman"/>
          <w:color w:val="231F20"/>
          <w:lang w:val="en-US"/>
        </w:rPr>
        <w:t>Brief Description of Change: ...........................</w:t>
      </w:r>
      <w:r w:rsidRPr="00864F48">
        <w:rPr>
          <w:rFonts w:ascii="Times New Roman" w:eastAsia="Times New Roman" w:hAnsi="Times New Roman" w:cs="Times New Roman"/>
          <w:i/>
          <w:color w:val="231F20"/>
          <w:lang w:val="en-US"/>
        </w:rPr>
        <w:t>[insert: description]</w:t>
      </w:r>
    </w:p>
    <w:p w14:paraId="15E7FA3C" w14:textId="77777777" w:rsidR="00864F48" w:rsidRPr="00864F48" w:rsidRDefault="00864F48" w:rsidP="00864F48">
      <w:pPr>
        <w:widowControl w:val="0"/>
        <w:numPr>
          <w:ilvl w:val="0"/>
          <w:numId w:val="3"/>
        </w:numPr>
        <w:tabs>
          <w:tab w:val="left" w:pos="696"/>
          <w:tab w:val="left" w:pos="697"/>
        </w:tabs>
        <w:autoSpaceDE w:val="0"/>
        <w:autoSpaceDN w:val="0"/>
        <w:spacing w:before="234" w:after="0" w:line="240" w:lineRule="auto"/>
        <w:rPr>
          <w:rFonts w:ascii="Times New Roman" w:eastAsia="Times New Roman" w:hAnsi="Times New Roman" w:cs="Times New Roman"/>
          <w:i/>
          <w:lang w:val="en-US"/>
        </w:rPr>
      </w:pPr>
      <w:r w:rsidRPr="00864F48">
        <w:rPr>
          <w:rFonts w:ascii="Times New Roman" w:eastAsia="Times New Roman" w:hAnsi="Times New Roman" w:cs="Times New Roman"/>
          <w:color w:val="231F20"/>
          <w:lang w:val="en-US"/>
        </w:rPr>
        <w:t>Reasons for Change: ...........................</w:t>
      </w:r>
      <w:r w:rsidRPr="00864F48">
        <w:rPr>
          <w:rFonts w:ascii="Times New Roman" w:eastAsia="Times New Roman" w:hAnsi="Times New Roman" w:cs="Times New Roman"/>
          <w:i/>
          <w:color w:val="231F20"/>
          <w:lang w:val="en-US"/>
        </w:rPr>
        <w:t>[insert: description]</w:t>
      </w:r>
    </w:p>
    <w:p w14:paraId="7F7782F8" w14:textId="77777777" w:rsidR="00864F48" w:rsidRPr="00864F48" w:rsidRDefault="00864F48" w:rsidP="00864F48">
      <w:pPr>
        <w:widowControl w:val="0"/>
        <w:numPr>
          <w:ilvl w:val="0"/>
          <w:numId w:val="3"/>
        </w:numPr>
        <w:tabs>
          <w:tab w:val="left" w:pos="696"/>
          <w:tab w:val="left" w:pos="697"/>
        </w:tabs>
        <w:autoSpaceDE w:val="0"/>
        <w:autoSpaceDN w:val="0"/>
        <w:spacing w:before="235" w:after="0" w:line="240" w:lineRule="auto"/>
        <w:rPr>
          <w:rFonts w:ascii="Times New Roman" w:eastAsia="Times New Roman" w:hAnsi="Times New Roman" w:cs="Times New Roman"/>
          <w:i/>
          <w:lang w:val="en-US"/>
        </w:rPr>
      </w:pPr>
      <w:r w:rsidRPr="00864F48">
        <w:rPr>
          <w:rFonts w:ascii="Times New Roman" w:eastAsia="Times New Roman" w:hAnsi="Times New Roman" w:cs="Times New Roman"/>
          <w:color w:val="231F20"/>
          <w:lang w:val="en-US"/>
        </w:rPr>
        <w:t>Order of Magnitude Estimation: ...........................</w:t>
      </w:r>
      <w:r w:rsidRPr="00864F48">
        <w:rPr>
          <w:rFonts w:ascii="Times New Roman" w:eastAsia="Times New Roman" w:hAnsi="Times New Roman" w:cs="Times New Roman"/>
          <w:i/>
          <w:color w:val="231F20"/>
          <w:lang w:val="en-US"/>
        </w:rPr>
        <w:t>[insert: amount in currencies of the Contract]</w:t>
      </w:r>
    </w:p>
    <w:p w14:paraId="26E8669F" w14:textId="77777777" w:rsidR="00864F48" w:rsidRPr="00864F48" w:rsidRDefault="00864F48" w:rsidP="00864F48">
      <w:pPr>
        <w:widowControl w:val="0"/>
        <w:numPr>
          <w:ilvl w:val="0"/>
          <w:numId w:val="3"/>
        </w:numPr>
        <w:tabs>
          <w:tab w:val="left" w:pos="696"/>
          <w:tab w:val="left" w:pos="697"/>
        </w:tabs>
        <w:autoSpaceDE w:val="0"/>
        <w:autoSpaceDN w:val="0"/>
        <w:spacing w:before="234" w:after="0" w:line="240" w:lineRule="auto"/>
        <w:rPr>
          <w:rFonts w:ascii="Times New Roman" w:eastAsia="Times New Roman" w:hAnsi="Times New Roman" w:cs="Times New Roman"/>
          <w:i/>
          <w:lang w:val="en-US"/>
        </w:rPr>
      </w:pPr>
      <w:r w:rsidRPr="00864F48">
        <w:rPr>
          <w:rFonts w:ascii="Times New Roman" w:eastAsia="Times New Roman" w:hAnsi="Times New Roman" w:cs="Times New Roman"/>
          <w:color w:val="231F20"/>
          <w:lang w:val="en-US"/>
        </w:rPr>
        <w:t>Schedule Impact of Change: ...........................</w:t>
      </w:r>
      <w:r w:rsidRPr="00864F48">
        <w:rPr>
          <w:rFonts w:ascii="Times New Roman" w:eastAsia="Times New Roman" w:hAnsi="Times New Roman" w:cs="Times New Roman"/>
          <w:i/>
          <w:color w:val="231F20"/>
          <w:lang w:val="en-US"/>
        </w:rPr>
        <w:t>[insert: description]</w:t>
      </w:r>
    </w:p>
    <w:p w14:paraId="3CB5A56C" w14:textId="77777777" w:rsidR="00864F48" w:rsidRPr="00864F48" w:rsidRDefault="00864F48" w:rsidP="00864F48">
      <w:pPr>
        <w:widowControl w:val="0"/>
        <w:numPr>
          <w:ilvl w:val="0"/>
          <w:numId w:val="3"/>
        </w:numPr>
        <w:tabs>
          <w:tab w:val="left" w:pos="696"/>
          <w:tab w:val="left" w:pos="697"/>
        </w:tabs>
        <w:autoSpaceDE w:val="0"/>
        <w:autoSpaceDN w:val="0"/>
        <w:spacing w:before="234" w:after="0" w:line="240" w:lineRule="auto"/>
        <w:rPr>
          <w:rFonts w:ascii="Times New Roman" w:eastAsia="Times New Roman" w:hAnsi="Times New Roman" w:cs="Times New Roman"/>
          <w:i/>
          <w:lang w:val="en-US"/>
        </w:rPr>
      </w:pPr>
      <w:r w:rsidRPr="00864F48">
        <w:rPr>
          <w:rFonts w:ascii="Times New Roman" w:eastAsia="Times New Roman" w:hAnsi="Times New Roman" w:cs="Times New Roman"/>
          <w:color w:val="231F20"/>
          <w:lang w:val="en-US"/>
        </w:rPr>
        <w:t>Effect on Functional Guarantees, if any: ...........................</w:t>
      </w:r>
      <w:r w:rsidRPr="00864F48">
        <w:rPr>
          <w:rFonts w:ascii="Times New Roman" w:eastAsia="Times New Roman" w:hAnsi="Times New Roman" w:cs="Times New Roman"/>
          <w:i/>
          <w:color w:val="231F20"/>
          <w:lang w:val="en-US"/>
        </w:rPr>
        <w:t>[insert: description]</w:t>
      </w:r>
    </w:p>
    <w:p w14:paraId="1F97FAE6" w14:textId="77777777" w:rsidR="00864F48" w:rsidRPr="00864F48" w:rsidRDefault="00864F48" w:rsidP="00864F48">
      <w:pPr>
        <w:widowControl w:val="0"/>
        <w:numPr>
          <w:ilvl w:val="0"/>
          <w:numId w:val="3"/>
        </w:numPr>
        <w:tabs>
          <w:tab w:val="left" w:pos="696"/>
          <w:tab w:val="left" w:pos="697"/>
        </w:tabs>
        <w:autoSpaceDE w:val="0"/>
        <w:autoSpaceDN w:val="0"/>
        <w:spacing w:before="235" w:after="0" w:line="240" w:lineRule="auto"/>
        <w:rPr>
          <w:rFonts w:ascii="Times New Roman" w:eastAsia="Times New Roman" w:hAnsi="Times New Roman" w:cs="Times New Roman"/>
          <w:i/>
          <w:lang w:val="en-US"/>
        </w:rPr>
      </w:pPr>
      <w:r w:rsidRPr="00864F48">
        <w:rPr>
          <w:rFonts w:ascii="Times New Roman" w:eastAsia="Times New Roman" w:hAnsi="Times New Roman" w:cs="Times New Roman"/>
          <w:color w:val="231F20"/>
          <w:lang w:val="en-US"/>
        </w:rPr>
        <w:t>Appendix: ...........................</w:t>
      </w:r>
      <w:r w:rsidRPr="00864F48">
        <w:rPr>
          <w:rFonts w:ascii="Times New Roman" w:eastAsia="Times New Roman" w:hAnsi="Times New Roman" w:cs="Times New Roman"/>
          <w:i/>
          <w:color w:val="231F20"/>
          <w:lang w:val="en-US"/>
        </w:rPr>
        <w:t>[insert: titles (if any); otherwise state “none”]</w:t>
      </w:r>
    </w:p>
    <w:p w14:paraId="24811B27" w14:textId="77777777" w:rsidR="00864F48" w:rsidRPr="00864F48" w:rsidRDefault="00864F48" w:rsidP="00864F48">
      <w:pPr>
        <w:widowControl w:val="0"/>
        <w:autoSpaceDE w:val="0"/>
        <w:autoSpaceDN w:val="0"/>
        <w:spacing w:before="234" w:after="0" w:line="240" w:lineRule="auto"/>
        <w:ind w:left="136"/>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For and on behalf of the Supplier</w:t>
      </w:r>
    </w:p>
    <w:p w14:paraId="07FB7998"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 w:val="30"/>
          <w:lang w:val="en-US"/>
        </w:rPr>
      </w:pPr>
    </w:p>
    <w:p w14:paraId="55746833" w14:textId="77777777" w:rsidR="00864F48" w:rsidRPr="00864F48" w:rsidRDefault="00864F48" w:rsidP="00864F48">
      <w:pPr>
        <w:widowControl w:val="0"/>
        <w:autoSpaceDE w:val="0"/>
        <w:autoSpaceDN w:val="0"/>
        <w:spacing w:before="8" w:after="0" w:line="240" w:lineRule="auto"/>
        <w:rPr>
          <w:rFonts w:ascii="Times New Roman" w:eastAsia="Times New Roman" w:hAnsi="Times New Roman" w:cs="Times New Roman"/>
          <w:sz w:val="32"/>
          <w:lang w:val="en-US"/>
        </w:rPr>
      </w:pPr>
    </w:p>
    <w:p w14:paraId="6DCE5E44" w14:textId="77777777" w:rsidR="00864F48" w:rsidRPr="00864F48" w:rsidRDefault="00864F48" w:rsidP="00864F48">
      <w:pPr>
        <w:widowControl w:val="0"/>
        <w:autoSpaceDE w:val="0"/>
        <w:autoSpaceDN w:val="0"/>
        <w:spacing w:before="1" w:after="0" w:line="240" w:lineRule="auto"/>
        <w:ind w:left="136"/>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Signed: ..........................................................................</w:t>
      </w:r>
    </w:p>
    <w:p w14:paraId="21034C91" w14:textId="77777777" w:rsidR="00864F48" w:rsidRPr="00864F48" w:rsidRDefault="00864F48" w:rsidP="00864F48">
      <w:pPr>
        <w:widowControl w:val="0"/>
        <w:autoSpaceDE w:val="0"/>
        <w:autoSpaceDN w:val="0"/>
        <w:spacing w:before="234" w:after="0" w:line="240" w:lineRule="auto"/>
        <w:ind w:left="136"/>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Date: ..............................................................................</w:t>
      </w:r>
    </w:p>
    <w:p w14:paraId="169D25E1" w14:textId="77777777" w:rsidR="00864F48" w:rsidRPr="00864F48" w:rsidRDefault="00864F48" w:rsidP="00864F48">
      <w:pPr>
        <w:widowControl w:val="0"/>
        <w:autoSpaceDE w:val="0"/>
        <w:autoSpaceDN w:val="0"/>
        <w:spacing w:before="243" w:after="0" w:line="230" w:lineRule="auto"/>
        <w:ind w:left="136"/>
        <w:rPr>
          <w:rFonts w:ascii="Times New Roman" w:eastAsia="Times New Roman" w:hAnsi="Times New Roman" w:cs="Times New Roman"/>
          <w:i/>
          <w:lang w:val="en-US"/>
        </w:rPr>
      </w:pPr>
      <w:r w:rsidRPr="00864F48">
        <w:rPr>
          <w:rFonts w:ascii="Times New Roman" w:eastAsia="Times New Roman" w:hAnsi="Times New Roman" w:cs="Times New Roman"/>
          <w:color w:val="231F20"/>
          <w:lang w:val="en-US"/>
        </w:rPr>
        <w:t>in the capacity of: .........................................</w:t>
      </w:r>
      <w:r w:rsidRPr="00864F48">
        <w:rPr>
          <w:rFonts w:ascii="Times New Roman" w:eastAsia="Times New Roman" w:hAnsi="Times New Roman" w:cs="Times New Roman"/>
          <w:i/>
          <w:color w:val="231F20"/>
          <w:lang w:val="en-US"/>
        </w:rPr>
        <w:t>[state: “Supplier's Representative” or higher-level authority in the Supplier's organization]</w:t>
      </w:r>
    </w:p>
    <w:p w14:paraId="25C2DBFE" w14:textId="77777777" w:rsidR="00864F48" w:rsidRPr="00864F48" w:rsidRDefault="00864F48" w:rsidP="00864F48">
      <w:pPr>
        <w:widowControl w:val="0"/>
        <w:autoSpaceDE w:val="0"/>
        <w:autoSpaceDN w:val="0"/>
        <w:spacing w:after="0" w:line="230" w:lineRule="auto"/>
        <w:rPr>
          <w:rFonts w:ascii="Times New Roman" w:eastAsia="Times New Roman" w:hAnsi="Times New Roman" w:cs="Times New Roman"/>
          <w:lang w:val="en-US"/>
        </w:rPr>
      </w:pPr>
    </w:p>
    <w:p w14:paraId="3F7E5C0A" w14:textId="77777777" w:rsidR="00864F48" w:rsidRPr="00864F48" w:rsidRDefault="00864F48" w:rsidP="00864F48">
      <w:pPr>
        <w:widowControl w:val="0"/>
        <w:autoSpaceDE w:val="0"/>
        <w:autoSpaceDN w:val="0"/>
        <w:spacing w:after="0" w:line="230" w:lineRule="auto"/>
        <w:rPr>
          <w:rFonts w:ascii="Times New Roman" w:eastAsia="Times New Roman" w:hAnsi="Times New Roman" w:cs="Times New Roman"/>
          <w:lang w:val="en-US"/>
        </w:rPr>
      </w:pPr>
    </w:p>
    <w:p w14:paraId="6D9DD162" w14:textId="77777777" w:rsidR="00864F48" w:rsidRPr="00864F48" w:rsidRDefault="00864F48" w:rsidP="00864F48">
      <w:pPr>
        <w:widowControl w:val="0"/>
        <w:autoSpaceDE w:val="0"/>
        <w:autoSpaceDN w:val="0"/>
        <w:spacing w:after="0" w:line="230" w:lineRule="auto"/>
        <w:rPr>
          <w:rFonts w:ascii="Times New Roman" w:eastAsia="Times New Roman" w:hAnsi="Times New Roman" w:cs="Times New Roman"/>
          <w:lang w:val="en-US"/>
        </w:rPr>
      </w:pPr>
    </w:p>
    <w:p w14:paraId="5A769011" w14:textId="77777777" w:rsidR="00864F48" w:rsidRPr="00864F48" w:rsidRDefault="00864F48" w:rsidP="00864F48">
      <w:pPr>
        <w:widowControl w:val="0"/>
        <w:autoSpaceDE w:val="0"/>
        <w:autoSpaceDN w:val="0"/>
        <w:spacing w:after="0" w:line="230" w:lineRule="auto"/>
        <w:rPr>
          <w:rFonts w:ascii="Times New Roman" w:eastAsia="Times New Roman" w:hAnsi="Times New Roman" w:cs="Times New Roman"/>
          <w:lang w:val="en-US"/>
        </w:rPr>
      </w:pPr>
    </w:p>
    <w:p w14:paraId="1181B292" w14:textId="77777777" w:rsidR="00864F48" w:rsidRPr="00864F48" w:rsidRDefault="00864F48" w:rsidP="00864F48">
      <w:pPr>
        <w:widowControl w:val="0"/>
        <w:autoSpaceDE w:val="0"/>
        <w:autoSpaceDN w:val="0"/>
        <w:spacing w:after="0" w:line="230" w:lineRule="auto"/>
        <w:rPr>
          <w:rFonts w:ascii="Times New Roman" w:eastAsia="Times New Roman" w:hAnsi="Times New Roman" w:cs="Times New Roman"/>
          <w:lang w:val="en-US"/>
        </w:rPr>
      </w:pPr>
    </w:p>
    <w:p w14:paraId="37AC4F13" w14:textId="77777777" w:rsidR="00864F48" w:rsidRPr="00864F48" w:rsidRDefault="00864F48" w:rsidP="00864F48">
      <w:pPr>
        <w:widowControl w:val="0"/>
        <w:autoSpaceDE w:val="0"/>
        <w:autoSpaceDN w:val="0"/>
        <w:spacing w:after="0" w:line="230" w:lineRule="auto"/>
        <w:rPr>
          <w:rFonts w:ascii="Times New Roman" w:eastAsia="Times New Roman" w:hAnsi="Times New Roman" w:cs="Times New Roman"/>
          <w:lang w:val="en-US"/>
        </w:rPr>
      </w:pPr>
    </w:p>
    <w:p w14:paraId="6862630B" w14:textId="77777777" w:rsidR="00864F48" w:rsidRPr="00864F48" w:rsidRDefault="00864F48" w:rsidP="00864F48">
      <w:pPr>
        <w:widowControl w:val="0"/>
        <w:autoSpaceDE w:val="0"/>
        <w:autoSpaceDN w:val="0"/>
        <w:spacing w:after="0" w:line="230" w:lineRule="auto"/>
        <w:rPr>
          <w:rFonts w:ascii="Times New Roman" w:eastAsia="Times New Roman" w:hAnsi="Times New Roman" w:cs="Times New Roman"/>
          <w:lang w:val="en-US"/>
        </w:rPr>
      </w:pPr>
    </w:p>
    <w:p w14:paraId="217E805A" w14:textId="77777777" w:rsidR="00864F48" w:rsidRPr="00864F48" w:rsidRDefault="00864F48" w:rsidP="00864F48">
      <w:pPr>
        <w:widowControl w:val="0"/>
        <w:autoSpaceDE w:val="0"/>
        <w:autoSpaceDN w:val="0"/>
        <w:spacing w:after="0" w:line="230" w:lineRule="auto"/>
        <w:rPr>
          <w:rFonts w:ascii="Times New Roman" w:eastAsia="Times New Roman" w:hAnsi="Times New Roman" w:cs="Times New Roman"/>
          <w:lang w:val="en-US"/>
        </w:rPr>
      </w:pPr>
    </w:p>
    <w:p w14:paraId="0D0ED0FE" w14:textId="77777777" w:rsidR="00864F48" w:rsidRPr="00864F48" w:rsidRDefault="00864F48" w:rsidP="00864F48">
      <w:pPr>
        <w:widowControl w:val="0"/>
        <w:autoSpaceDE w:val="0"/>
        <w:autoSpaceDN w:val="0"/>
        <w:spacing w:after="0" w:line="230" w:lineRule="auto"/>
        <w:rPr>
          <w:rFonts w:ascii="Times New Roman" w:eastAsia="Times New Roman" w:hAnsi="Times New Roman" w:cs="Times New Roman"/>
          <w:lang w:val="en-US"/>
        </w:rPr>
      </w:pPr>
    </w:p>
    <w:p w14:paraId="0C746104" w14:textId="77777777" w:rsidR="00864F48" w:rsidRPr="00864F48" w:rsidRDefault="00864F48" w:rsidP="00864F48">
      <w:pPr>
        <w:widowControl w:val="0"/>
        <w:autoSpaceDE w:val="0"/>
        <w:autoSpaceDN w:val="0"/>
        <w:spacing w:after="0" w:line="230" w:lineRule="auto"/>
        <w:rPr>
          <w:rFonts w:ascii="Times New Roman" w:eastAsia="Times New Roman" w:hAnsi="Times New Roman" w:cs="Times New Roman"/>
          <w:lang w:val="en-US"/>
        </w:rPr>
      </w:pPr>
    </w:p>
    <w:p w14:paraId="67BA8787" w14:textId="77777777" w:rsidR="00864F48" w:rsidRPr="00864F48" w:rsidRDefault="00864F48" w:rsidP="00864F48">
      <w:pPr>
        <w:widowControl w:val="0"/>
        <w:autoSpaceDE w:val="0"/>
        <w:autoSpaceDN w:val="0"/>
        <w:spacing w:after="0" w:line="230" w:lineRule="auto"/>
        <w:rPr>
          <w:rFonts w:ascii="Times New Roman" w:eastAsia="Times New Roman" w:hAnsi="Times New Roman" w:cs="Times New Roman"/>
          <w:lang w:val="en-US"/>
        </w:rPr>
      </w:pPr>
    </w:p>
    <w:p w14:paraId="79EE4545" w14:textId="77777777" w:rsidR="00864F48" w:rsidRPr="00864F48" w:rsidRDefault="00864F48" w:rsidP="00864F48">
      <w:pPr>
        <w:widowControl w:val="0"/>
        <w:autoSpaceDE w:val="0"/>
        <w:autoSpaceDN w:val="0"/>
        <w:spacing w:after="0" w:line="230" w:lineRule="auto"/>
        <w:rPr>
          <w:rFonts w:ascii="Times New Roman" w:eastAsia="Times New Roman" w:hAnsi="Times New Roman" w:cs="Times New Roman"/>
          <w:lang w:val="en-US"/>
        </w:rPr>
      </w:pPr>
    </w:p>
    <w:p w14:paraId="44E4523D" w14:textId="77777777" w:rsidR="00864F48" w:rsidRPr="00864F48" w:rsidRDefault="00864F48" w:rsidP="00864F48">
      <w:pPr>
        <w:widowControl w:val="0"/>
        <w:autoSpaceDE w:val="0"/>
        <w:autoSpaceDN w:val="0"/>
        <w:spacing w:after="0" w:line="230" w:lineRule="auto"/>
        <w:rPr>
          <w:rFonts w:ascii="Times New Roman" w:eastAsia="Times New Roman" w:hAnsi="Times New Roman" w:cs="Times New Roman"/>
          <w:lang w:val="en-US"/>
        </w:rPr>
      </w:pPr>
    </w:p>
    <w:p w14:paraId="0633D6D7" w14:textId="77777777" w:rsidR="00864F48" w:rsidRPr="00864F48" w:rsidRDefault="00864F48" w:rsidP="00864F48">
      <w:pPr>
        <w:widowControl w:val="0"/>
        <w:autoSpaceDE w:val="0"/>
        <w:autoSpaceDN w:val="0"/>
        <w:spacing w:after="0" w:line="230" w:lineRule="auto"/>
        <w:rPr>
          <w:rFonts w:ascii="Times New Roman" w:eastAsia="Times New Roman" w:hAnsi="Times New Roman" w:cs="Times New Roman"/>
          <w:lang w:val="en-US"/>
        </w:rPr>
      </w:pPr>
    </w:p>
    <w:p w14:paraId="0DC5A012" w14:textId="77777777" w:rsidR="00864F48" w:rsidRPr="00864F48" w:rsidRDefault="00864F48" w:rsidP="00864F48">
      <w:pPr>
        <w:widowControl w:val="0"/>
        <w:autoSpaceDE w:val="0"/>
        <w:autoSpaceDN w:val="0"/>
        <w:spacing w:after="0" w:line="230" w:lineRule="auto"/>
        <w:rPr>
          <w:rFonts w:ascii="Times New Roman" w:eastAsia="Times New Roman" w:hAnsi="Times New Roman" w:cs="Times New Roman"/>
          <w:lang w:val="en-US"/>
        </w:rPr>
      </w:pPr>
    </w:p>
    <w:p w14:paraId="719A7B39" w14:textId="77777777" w:rsidR="00864F48" w:rsidRPr="00864F48" w:rsidRDefault="00864F48" w:rsidP="00864F48">
      <w:pPr>
        <w:widowControl w:val="0"/>
        <w:autoSpaceDE w:val="0"/>
        <w:autoSpaceDN w:val="0"/>
        <w:spacing w:after="0" w:line="230" w:lineRule="auto"/>
        <w:rPr>
          <w:rFonts w:ascii="Times New Roman" w:eastAsia="Times New Roman" w:hAnsi="Times New Roman" w:cs="Times New Roman"/>
          <w:lang w:val="en-US"/>
        </w:rPr>
      </w:pPr>
    </w:p>
    <w:p w14:paraId="4E762BBF" w14:textId="77777777" w:rsidR="00864F48" w:rsidRPr="00864F48" w:rsidRDefault="00864F48" w:rsidP="00864F48">
      <w:pPr>
        <w:widowControl w:val="0"/>
        <w:autoSpaceDE w:val="0"/>
        <w:autoSpaceDN w:val="0"/>
        <w:spacing w:after="0" w:line="230" w:lineRule="auto"/>
        <w:rPr>
          <w:rFonts w:ascii="Times New Roman" w:eastAsia="Times New Roman" w:hAnsi="Times New Roman" w:cs="Times New Roman"/>
          <w:lang w:val="en-US"/>
        </w:rPr>
      </w:pPr>
    </w:p>
    <w:p w14:paraId="267929E9" w14:textId="77777777" w:rsidR="00864F48" w:rsidRPr="00864F48" w:rsidRDefault="00864F48" w:rsidP="00864F48">
      <w:pPr>
        <w:widowControl w:val="0"/>
        <w:numPr>
          <w:ilvl w:val="1"/>
          <w:numId w:val="183"/>
        </w:numPr>
        <w:tabs>
          <w:tab w:val="left" w:pos="696"/>
          <w:tab w:val="left" w:pos="697"/>
        </w:tabs>
        <w:autoSpaceDE w:val="0"/>
        <w:autoSpaceDN w:val="0"/>
        <w:spacing w:after="0" w:line="240" w:lineRule="auto"/>
        <w:outlineLvl w:val="1"/>
        <w:rPr>
          <w:rFonts w:ascii="Times New Roman" w:eastAsia="Times New Roman" w:hAnsi="Times New Roman" w:cs="Times New Roman"/>
          <w:b/>
          <w:bCs/>
          <w:color w:val="231F20"/>
          <w:lang w:val="en-US"/>
        </w:rPr>
      </w:pPr>
      <w:bookmarkStart w:id="94" w:name="_Hlk75258843"/>
      <w:r w:rsidRPr="00864F48">
        <w:rPr>
          <w:rFonts w:ascii="Times New Roman" w:eastAsia="Times New Roman" w:hAnsi="Times New Roman" w:cs="Times New Roman"/>
          <w:b/>
          <w:bCs/>
          <w:color w:val="231F20"/>
          <w:lang w:val="en-US"/>
        </w:rPr>
        <w:t>BENEFICIAL OWNERSHIP DISCLOSURE FORM</w:t>
      </w:r>
    </w:p>
    <w:p w14:paraId="11499C39" w14:textId="77777777" w:rsidR="00864F48" w:rsidRPr="00864F48" w:rsidRDefault="00864F48" w:rsidP="00864F48">
      <w:pPr>
        <w:widowControl w:val="0"/>
        <w:tabs>
          <w:tab w:val="left" w:pos="491"/>
        </w:tabs>
        <w:autoSpaceDE w:val="0"/>
        <w:autoSpaceDN w:val="0"/>
        <w:spacing w:after="0" w:line="240" w:lineRule="auto"/>
        <w:outlineLvl w:val="1"/>
        <w:rPr>
          <w:rFonts w:ascii="Times New Roman" w:eastAsia="Times New Roman" w:hAnsi="Times New Roman" w:cs="Times New Roman"/>
          <w:b/>
          <w:bCs/>
          <w:color w:val="231F20"/>
          <w:lang w:val="en-US"/>
        </w:rPr>
      </w:pPr>
      <w:bookmarkStart w:id="95" w:name="_Hlk75259068"/>
      <w:bookmarkStart w:id="96" w:name="_Hlk75253063"/>
      <w:r w:rsidRPr="00864F48">
        <w:rPr>
          <w:rFonts w:ascii="Times New Roman" w:eastAsia="Times New Roman" w:hAnsi="Times New Roman" w:cs="Times New Roman"/>
          <w:b/>
          <w:bCs/>
          <w:color w:val="231F20"/>
          <w:sz w:val="24"/>
          <w:szCs w:val="24"/>
          <w:lang w:val="en-US"/>
        </w:rPr>
        <w:t xml:space="preserve">      (Amended and issued pursuant to PPRA</w:t>
      </w:r>
      <w:r w:rsidRPr="00864F48">
        <w:rPr>
          <w:rFonts w:ascii="Times New Roman" w:eastAsia="Calibri" w:hAnsi="Times New Roman" w:cs="Times New Roman"/>
          <w:b/>
          <w:bCs/>
          <w:sz w:val="24"/>
          <w:szCs w:val="24"/>
          <w:lang w:val="en-US" w:bidi="en-US"/>
        </w:rPr>
        <w:t xml:space="preserve"> CIRCULAR No. 02/2022)</w:t>
      </w:r>
    </w:p>
    <w:bookmarkEnd w:id="95"/>
    <w:p w14:paraId="4FFB029C"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b/>
          <w:lang w:val="en-US"/>
        </w:rPr>
      </w:pPr>
      <w:r w:rsidRPr="00864F48">
        <w:rPr>
          <w:rFonts w:ascii="Times New Roman" w:eastAsia="Times New Roman" w:hAnsi="Times New Roman" w:cs="Times New Roman"/>
          <w:noProof/>
          <w:lang w:eastAsia="en-GB"/>
        </w:rPr>
        <mc:AlternateContent>
          <mc:Choice Requires="wps">
            <w:drawing>
              <wp:anchor distT="0" distB="0" distL="0" distR="0" simplePos="0" relativeHeight="251695104" behindDoc="0" locked="0" layoutInCell="1" allowOverlap="1" wp14:anchorId="06E7F52B" wp14:editId="0BB52833">
                <wp:simplePos x="0" y="0"/>
                <wp:positionH relativeFrom="margin">
                  <wp:align>right</wp:align>
                </wp:positionH>
                <wp:positionV relativeFrom="paragraph">
                  <wp:posOffset>170815</wp:posOffset>
                </wp:positionV>
                <wp:extent cx="6981825" cy="1841500"/>
                <wp:effectExtent l="0" t="0" r="28575" b="25400"/>
                <wp:wrapTopAndBottom/>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1825" cy="1841500"/>
                        </a:xfrm>
                        <a:prstGeom prst="rect">
                          <a:avLst/>
                        </a:prstGeom>
                        <a:noFill/>
                        <a:ln w="2743">
                          <a:solidFill>
                            <a:srgbClr val="231F20"/>
                          </a:solidFill>
                          <a:miter lim="800000"/>
                          <a:headEnd/>
                          <a:tailEnd/>
                        </a:ln>
                      </wps:spPr>
                      <wps:txbx>
                        <w:txbxContent>
                          <w:p w14:paraId="079F17EF" w14:textId="77777777" w:rsidR="004B61AD" w:rsidRDefault="004B61AD" w:rsidP="00864F48">
                            <w:pPr>
                              <w:spacing w:before="53"/>
                              <w:ind w:left="158"/>
                              <w:rPr>
                                <w:b/>
                                <w:i/>
                              </w:rPr>
                            </w:pPr>
                            <w:r>
                              <w:rPr>
                                <w:b/>
                                <w:i/>
                                <w:color w:val="231F20"/>
                              </w:rPr>
                              <w:t xml:space="preserve">INSTRUCTIONS TO TENDERERS: DELETE THIS BOX ONCE YOU </w:t>
                            </w:r>
                            <w:r>
                              <w:rPr>
                                <w:b/>
                                <w:i/>
                                <w:color w:val="231F20"/>
                                <w:spacing w:val="-5"/>
                              </w:rPr>
                              <w:t xml:space="preserve">HAVE </w:t>
                            </w:r>
                            <w:r>
                              <w:rPr>
                                <w:b/>
                                <w:i/>
                                <w:color w:val="231F20"/>
                              </w:rPr>
                              <w:t>COMPLETED THE FORM</w:t>
                            </w:r>
                          </w:p>
                          <w:p w14:paraId="7D65E032" w14:textId="77777777" w:rsidR="004B61AD" w:rsidRPr="005D0A06" w:rsidRDefault="004B61AD" w:rsidP="00864F48">
                            <w:pPr>
                              <w:spacing w:before="243" w:line="230" w:lineRule="auto"/>
                              <w:ind w:left="158"/>
                              <w:jc w:val="both"/>
                              <w:rPr>
                                <w:i/>
                              </w:rPr>
                            </w:pPr>
                            <w:r w:rsidRPr="005D0A06">
                              <w:rPr>
                                <w:i/>
                                <w:color w:val="231F20"/>
                              </w:rPr>
                              <w:t>This Beneﬁcial Ownership Disclosure Form (“Form”) is to be completed by the successful tenderer</w:t>
                            </w:r>
                            <w:r w:rsidRPr="008B4E69">
                              <w:rPr>
                                <w:i/>
                              </w:rPr>
                              <w:t xml:space="preserve"> pursuant to Regulation 13 (2A) and 13 (6) of the Companies (Beneficial Ownership Information) Regulations, 2020</w:t>
                            </w:r>
                            <w:r w:rsidRPr="005D0A06">
                              <w:rPr>
                                <w:i/>
                                <w:color w:val="231F20"/>
                              </w:rPr>
                              <w:t xml:space="preserve">. In case of joint venture, the tenderer must submit a separate Form for each </w:t>
                            </w:r>
                            <w:r w:rsidRPr="005D0A06">
                              <w:rPr>
                                <w:i/>
                                <w:color w:val="231F20"/>
                                <w:spacing w:val="-4"/>
                              </w:rPr>
                              <w:t xml:space="preserve">member. </w:t>
                            </w:r>
                            <w:r w:rsidRPr="005D0A06">
                              <w:rPr>
                                <w:i/>
                                <w:color w:val="231F20"/>
                              </w:rPr>
                              <w:t>The beneﬁcial ownership information to be submitted in this Form shall be current as of the date of its submission.</w:t>
                            </w:r>
                          </w:p>
                          <w:p w14:paraId="4856DD18" w14:textId="77777777" w:rsidR="004B61AD" w:rsidRDefault="004B61AD" w:rsidP="00864F48">
                            <w:pPr>
                              <w:spacing w:before="246" w:line="230" w:lineRule="auto"/>
                              <w:ind w:left="158"/>
                              <w:rPr>
                                <w:i/>
                                <w:color w:val="231F20"/>
                              </w:rPr>
                            </w:pPr>
                            <w:r>
                              <w:rPr>
                                <w:i/>
                                <w:color w:val="231F20"/>
                              </w:rPr>
                              <w:t>For the purposes of this Form, a Beneﬁcial Owner of a Tenderer is any natural person who ultimately owns or controls the legal person (tenderer) or arrangements or a natural person on whose behalf a transaction is conducted, and includes those persons who exercise ultimate effective control over a legal person (Tenderer) or arrangement.</w:t>
                            </w:r>
                          </w:p>
                          <w:p w14:paraId="476CB02B" w14:textId="77777777" w:rsidR="004B61AD" w:rsidRDefault="004B61AD" w:rsidP="00864F48">
                            <w:pPr>
                              <w:spacing w:before="246" w:line="230" w:lineRule="auto"/>
                              <w:ind w:left="158"/>
                              <w:rPr>
                                <w:i/>
                              </w:rPr>
                            </w:pPr>
                          </w:p>
                          <w:p w14:paraId="2FAF4248" w14:textId="77777777" w:rsidR="004B61AD" w:rsidRDefault="004B61AD" w:rsidP="00864F4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E7F52B" id="Text Box 1" o:spid="_x0000_s1039" type="#_x0000_t202" style="position:absolute;margin-left:498.55pt;margin-top:13.45pt;width:549.75pt;height:145pt;z-index:251695104;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" filled="f" strokecolor="#231f20" strokeweight=".07619mm">
                <v:textbox inset="0,0,0,0">
                  <w:txbxContent>
                    <w:p w14:paraId="079F17EF" w14:textId="77777777" w:rsidR="004B61AD" w:rsidRDefault="004B61AD" w:rsidP="00864F48">
                      <w:pPr>
                        <w:spacing w:before="53"/>
                        <w:ind w:left="158"/>
                        <w:rPr>
                          <w:b/>
                          <w:i/>
                        </w:rPr>
                      </w:pPr>
                      <w:r>
                        <w:rPr>
                          <w:b/>
                          <w:i/>
                          <w:color w:val="231F20"/>
                        </w:rPr>
                        <w:t xml:space="preserve">INSTRUCTIONS TO TENDERERS: DELETE THIS BOX ONCE YOU </w:t>
                      </w:r>
                      <w:r>
                        <w:rPr>
                          <w:b/>
                          <w:i/>
                          <w:color w:val="231F20"/>
                          <w:spacing w:val="-5"/>
                        </w:rPr>
                        <w:t xml:space="preserve">HAVE </w:t>
                      </w:r>
                      <w:r>
                        <w:rPr>
                          <w:b/>
                          <w:i/>
                          <w:color w:val="231F20"/>
                        </w:rPr>
                        <w:t>COMPLETED THE FORM</w:t>
                      </w:r>
                    </w:p>
                    <w:p w14:paraId="7D65E032" w14:textId="77777777" w:rsidR="004B61AD" w:rsidRPr="005D0A06" w:rsidRDefault="004B61AD" w:rsidP="00864F48">
                      <w:pPr>
                        <w:spacing w:before="243" w:line="230" w:lineRule="auto"/>
                        <w:ind w:left="158"/>
                        <w:jc w:val="both"/>
                        <w:rPr>
                          <w:i/>
                        </w:rPr>
                      </w:pPr>
                      <w:r w:rsidRPr="005D0A06">
                        <w:rPr>
                          <w:i/>
                          <w:color w:val="231F20"/>
                        </w:rPr>
                        <w:t>This Beneﬁcial Ownership Disclosure Form (“Form”) is to be completed by the successful tenderer</w:t>
                      </w:r>
                      <w:r w:rsidRPr="008B4E69">
                        <w:rPr>
                          <w:i/>
                        </w:rPr>
                        <w:t xml:space="preserve"> pursuant to Regulation 13 (2A) and 13 (6) of the Companies (Beneficial Ownership Information) Regulations, 2020</w:t>
                      </w:r>
                      <w:r w:rsidRPr="005D0A06">
                        <w:rPr>
                          <w:i/>
                          <w:color w:val="231F20"/>
                        </w:rPr>
                        <w:t xml:space="preserve">. In case of joint venture, the tenderer must submit a separate Form for each </w:t>
                      </w:r>
                      <w:r w:rsidRPr="005D0A06">
                        <w:rPr>
                          <w:i/>
                          <w:color w:val="231F20"/>
                          <w:spacing w:val="-4"/>
                        </w:rPr>
                        <w:t xml:space="preserve">member. </w:t>
                      </w:r>
                      <w:r w:rsidRPr="005D0A06">
                        <w:rPr>
                          <w:i/>
                          <w:color w:val="231F20"/>
                        </w:rPr>
                        <w:t>The beneﬁcial ownership information to be submitted in this Form shall be current as of the date of its submission.</w:t>
                      </w:r>
                    </w:p>
                    <w:p w14:paraId="4856DD18" w14:textId="77777777" w:rsidR="004B61AD" w:rsidRDefault="004B61AD" w:rsidP="00864F48">
                      <w:pPr>
                        <w:spacing w:before="246" w:line="230" w:lineRule="auto"/>
                        <w:ind w:left="158"/>
                        <w:rPr>
                          <w:i/>
                          <w:color w:val="231F20"/>
                        </w:rPr>
                      </w:pPr>
                      <w:r>
                        <w:rPr>
                          <w:i/>
                          <w:color w:val="231F20"/>
                        </w:rPr>
                        <w:t>For the purposes of this Form, a Beneﬁcial Owner of a Tenderer is any natural person who ultimately owns or controls the legal person (tenderer) or arrangements or a natural person on whose behalf a transaction is conducted, and includes those persons who exercise ultimate effective control over a legal person (Tenderer) or arrangement.</w:t>
                      </w:r>
                    </w:p>
                    <w:p w14:paraId="476CB02B" w14:textId="77777777" w:rsidR="004B61AD" w:rsidRDefault="004B61AD" w:rsidP="00864F48">
                      <w:pPr>
                        <w:spacing w:before="246" w:line="230" w:lineRule="auto"/>
                        <w:ind w:left="158"/>
                        <w:rPr>
                          <w:i/>
                        </w:rPr>
                      </w:pPr>
                    </w:p>
                    <w:p w14:paraId="2FAF4248" w14:textId="77777777" w:rsidR="004B61AD" w:rsidRDefault="004B61AD" w:rsidP="00864F48"/>
                  </w:txbxContent>
                </v:textbox>
                <w10:wrap type="topAndBottom" anchorx="margin"/>
              </v:shape>
            </w:pict>
          </mc:Fallback>
        </mc:AlternateContent>
      </w:r>
    </w:p>
    <w:p w14:paraId="6B9FF495"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b/>
          <w:lang w:val="en-US"/>
        </w:rPr>
      </w:pPr>
    </w:p>
    <w:p w14:paraId="7276F721" w14:textId="77777777" w:rsidR="00864F48" w:rsidRPr="00864F48" w:rsidRDefault="00864F48" w:rsidP="00864F48">
      <w:pPr>
        <w:widowControl w:val="0"/>
        <w:tabs>
          <w:tab w:val="left" w:pos="3427"/>
          <w:tab w:val="left" w:pos="5753"/>
          <w:tab w:val="left" w:pos="6867"/>
        </w:tabs>
        <w:autoSpaceDE w:val="0"/>
        <w:autoSpaceDN w:val="0"/>
        <w:spacing w:before="124" w:after="0" w:line="345" w:lineRule="auto"/>
        <w:ind w:right="1661"/>
        <w:rPr>
          <w:rFonts w:ascii="Times New Roman" w:eastAsia="Times New Roman" w:hAnsi="Times New Roman" w:cs="Times New Roman"/>
          <w:i/>
          <w:lang w:val="en-US"/>
        </w:rPr>
      </w:pPr>
      <w:r w:rsidRPr="00864F48">
        <w:rPr>
          <w:rFonts w:ascii="Times New Roman" w:eastAsia="Times New Roman" w:hAnsi="Times New Roman" w:cs="Times New Roman"/>
          <w:color w:val="231F20"/>
          <w:lang w:val="en-US"/>
        </w:rPr>
        <w:t>Tender Reference No.:</w:t>
      </w:r>
      <w:r w:rsidRPr="00864F48">
        <w:rPr>
          <w:rFonts w:ascii="Times New Roman" w:eastAsia="Times New Roman" w:hAnsi="Times New Roman" w:cs="Times New Roman"/>
          <w:color w:val="231F20"/>
          <w:u w:val="single" w:color="221E1F"/>
          <w:lang w:val="en-US"/>
        </w:rPr>
        <w:tab/>
      </w:r>
      <w:r w:rsidRPr="00864F48">
        <w:rPr>
          <w:rFonts w:ascii="Times New Roman" w:eastAsia="Times New Roman" w:hAnsi="Times New Roman" w:cs="Times New Roman"/>
          <w:color w:val="231F20"/>
          <w:u w:val="single" w:color="221E1F"/>
          <w:lang w:val="en-US"/>
        </w:rPr>
        <w:tab/>
      </w:r>
      <w:r w:rsidRPr="00864F48">
        <w:rPr>
          <w:rFonts w:ascii="Times New Roman" w:eastAsia="Times New Roman" w:hAnsi="Times New Roman" w:cs="Times New Roman"/>
          <w:color w:val="231F20"/>
          <w:u w:val="single" w:color="221E1F"/>
          <w:lang w:val="en-US"/>
        </w:rPr>
        <w:tab/>
      </w:r>
      <w:r w:rsidRPr="00864F48">
        <w:rPr>
          <w:rFonts w:ascii="Times New Roman" w:eastAsia="Times New Roman" w:hAnsi="Times New Roman" w:cs="Times New Roman"/>
          <w:color w:val="231F20"/>
          <w:lang w:val="en-US"/>
        </w:rPr>
        <w:t>[</w:t>
      </w:r>
      <w:r w:rsidRPr="00864F48">
        <w:rPr>
          <w:rFonts w:ascii="Times New Roman" w:eastAsia="Times New Roman" w:hAnsi="Times New Roman" w:cs="Times New Roman"/>
          <w:i/>
          <w:color w:val="231F20"/>
          <w:lang w:val="en-US"/>
        </w:rPr>
        <w:t>insert identiﬁcation no</w:t>
      </w:r>
      <w:r w:rsidRPr="00864F48">
        <w:rPr>
          <w:rFonts w:ascii="Times New Roman" w:eastAsia="Times New Roman" w:hAnsi="Times New Roman" w:cs="Times New Roman"/>
          <w:color w:val="231F20"/>
          <w:lang w:val="en-US"/>
        </w:rPr>
        <w:t>] Name of the Tender Title/Description:</w:t>
      </w:r>
      <w:r w:rsidRPr="00864F48">
        <w:rPr>
          <w:rFonts w:ascii="Times New Roman" w:eastAsia="Times New Roman" w:hAnsi="Times New Roman" w:cs="Times New Roman"/>
          <w:color w:val="231F20"/>
          <w:u w:val="single" w:color="221E1F"/>
          <w:lang w:val="en-US"/>
        </w:rPr>
        <w:tab/>
      </w:r>
      <w:r w:rsidRPr="00864F48">
        <w:rPr>
          <w:rFonts w:ascii="Times New Roman" w:eastAsia="Times New Roman" w:hAnsi="Times New Roman" w:cs="Times New Roman"/>
          <w:color w:val="231F20"/>
          <w:u w:val="single" w:color="221E1F"/>
          <w:lang w:val="en-US"/>
        </w:rPr>
        <w:tab/>
      </w:r>
      <w:r w:rsidRPr="00864F48">
        <w:rPr>
          <w:rFonts w:ascii="Times New Roman" w:eastAsia="Times New Roman" w:hAnsi="Times New Roman" w:cs="Times New Roman"/>
          <w:i/>
          <w:color w:val="231F20"/>
          <w:lang w:val="en-US"/>
        </w:rPr>
        <w:t xml:space="preserve">[insert name of the assignment] </w:t>
      </w:r>
      <w:r w:rsidRPr="00864F48">
        <w:rPr>
          <w:rFonts w:ascii="Times New Roman" w:eastAsia="Times New Roman" w:hAnsi="Times New Roman" w:cs="Times New Roman"/>
          <w:color w:val="231F20"/>
          <w:spacing w:val="-6"/>
          <w:lang w:val="en-US"/>
        </w:rPr>
        <w:t>to:</w:t>
      </w:r>
      <w:r w:rsidRPr="00864F48">
        <w:rPr>
          <w:rFonts w:ascii="Times New Roman" w:eastAsia="Times New Roman" w:hAnsi="Times New Roman" w:cs="Times New Roman"/>
          <w:color w:val="231F20"/>
          <w:spacing w:val="-6"/>
          <w:u w:val="single" w:color="221E1F"/>
          <w:lang w:val="en-US"/>
        </w:rPr>
        <w:tab/>
      </w:r>
      <w:r w:rsidRPr="00864F48">
        <w:rPr>
          <w:rFonts w:ascii="Times New Roman" w:eastAsia="Times New Roman" w:hAnsi="Times New Roman" w:cs="Times New Roman"/>
          <w:i/>
          <w:color w:val="231F20"/>
          <w:lang w:val="en-US"/>
        </w:rPr>
        <w:t>[insert complete name of Procuring Entity]</w:t>
      </w:r>
    </w:p>
    <w:p w14:paraId="58F3A8B2" w14:textId="77777777" w:rsidR="00864F48" w:rsidRPr="00864F48" w:rsidRDefault="00864F48" w:rsidP="00864F48">
      <w:pPr>
        <w:widowControl w:val="0"/>
        <w:tabs>
          <w:tab w:val="left" w:pos="6035"/>
        </w:tabs>
        <w:autoSpaceDE w:val="0"/>
        <w:autoSpaceDN w:val="0"/>
        <w:spacing w:before="255" w:after="0" w:line="230" w:lineRule="auto"/>
        <w:ind w:right="289"/>
        <w:jc w:val="both"/>
        <w:rPr>
          <w:rFonts w:ascii="Times New Roman" w:eastAsia="Times New Roman" w:hAnsi="Times New Roman" w:cs="Times New Roman"/>
          <w:i/>
          <w:color w:val="231F20"/>
          <w:lang w:val="en-US"/>
        </w:rPr>
      </w:pPr>
      <w:r w:rsidRPr="00864F48">
        <w:rPr>
          <w:rFonts w:ascii="Times New Roman" w:eastAsia="Times New Roman" w:hAnsi="Times New Roman" w:cs="Times New Roman"/>
          <w:color w:val="231F20"/>
          <w:lang w:val="en-US"/>
        </w:rPr>
        <w:t>In response to the requirement in your notiﬁcation of award dated</w:t>
      </w:r>
      <w:r w:rsidRPr="00864F48">
        <w:rPr>
          <w:rFonts w:ascii="Times New Roman" w:eastAsia="Times New Roman" w:hAnsi="Times New Roman" w:cs="Times New Roman"/>
          <w:color w:val="231F20"/>
          <w:u w:val="single" w:color="221E1F"/>
          <w:lang w:val="en-US"/>
        </w:rPr>
        <w:tab/>
      </w:r>
      <w:r w:rsidRPr="00864F48">
        <w:rPr>
          <w:rFonts w:ascii="Times New Roman" w:eastAsia="Times New Roman" w:hAnsi="Times New Roman" w:cs="Times New Roman"/>
          <w:i/>
          <w:color w:val="231F20"/>
          <w:lang w:val="en-US"/>
        </w:rPr>
        <w:t xml:space="preserve">[insert date of notiﬁcation of award] </w:t>
      </w:r>
      <w:r w:rsidRPr="00864F48">
        <w:rPr>
          <w:rFonts w:ascii="Times New Roman" w:eastAsia="Times New Roman" w:hAnsi="Times New Roman" w:cs="Times New Roman"/>
          <w:color w:val="231F20"/>
          <w:lang w:val="en-US"/>
        </w:rPr>
        <w:t>to furnish additional information on beneﬁcial ownership:</w:t>
      </w:r>
      <w:r w:rsidRPr="00864F48">
        <w:rPr>
          <w:rFonts w:ascii="Times New Roman" w:eastAsia="Times New Roman" w:hAnsi="Times New Roman" w:cs="Times New Roman"/>
          <w:color w:val="231F20"/>
          <w:u w:val="single" w:color="221E1F"/>
          <w:lang w:val="en-US"/>
        </w:rPr>
        <w:tab/>
      </w:r>
      <w:r w:rsidRPr="00864F48">
        <w:rPr>
          <w:rFonts w:ascii="Times New Roman" w:eastAsia="Times New Roman" w:hAnsi="Times New Roman" w:cs="Times New Roman"/>
          <w:i/>
          <w:color w:val="231F20"/>
          <w:lang w:val="en-US"/>
        </w:rPr>
        <w:t xml:space="preserve">[select one option as applicable and delete the options that </w:t>
      </w:r>
      <w:r w:rsidRPr="00864F48">
        <w:rPr>
          <w:rFonts w:ascii="Times New Roman" w:eastAsia="Times New Roman" w:hAnsi="Times New Roman" w:cs="Times New Roman"/>
          <w:i/>
          <w:color w:val="231F20"/>
          <w:spacing w:val="-3"/>
          <w:lang w:val="en-US"/>
        </w:rPr>
        <w:t xml:space="preserve">are </w:t>
      </w:r>
      <w:r w:rsidRPr="00864F48">
        <w:rPr>
          <w:rFonts w:ascii="Times New Roman" w:eastAsia="Times New Roman" w:hAnsi="Times New Roman" w:cs="Times New Roman"/>
          <w:i/>
          <w:color w:val="231F20"/>
          <w:lang w:val="en-US"/>
        </w:rPr>
        <w:t>not applicable]</w:t>
      </w:r>
    </w:p>
    <w:p w14:paraId="169B8A4F" w14:textId="77777777" w:rsidR="00864F48" w:rsidRPr="00864F48" w:rsidRDefault="00864F48" w:rsidP="00864F48">
      <w:pPr>
        <w:widowControl w:val="0"/>
        <w:numPr>
          <w:ilvl w:val="0"/>
          <w:numId w:val="197"/>
        </w:numPr>
        <w:tabs>
          <w:tab w:val="left" w:pos="534"/>
        </w:tabs>
        <w:autoSpaceDE w:val="0"/>
        <w:autoSpaceDN w:val="0"/>
        <w:spacing w:before="238" w:after="0" w:line="240" w:lineRule="auto"/>
        <w:rPr>
          <w:rFonts w:ascii="Times New Roman" w:eastAsia="Times New Roman" w:hAnsi="Times New Roman" w:cs="Times New Roman"/>
          <w:lang w:val="en-US"/>
        </w:rPr>
      </w:pPr>
      <w:r w:rsidRPr="00864F48">
        <w:rPr>
          <w:rFonts w:ascii="Times New Roman" w:eastAsia="Times New Roman" w:hAnsi="Times New Roman" w:cs="Times New Roman"/>
          <w:color w:val="231F20"/>
          <w:spacing w:val="-9"/>
          <w:lang w:val="en-US"/>
        </w:rPr>
        <w:t xml:space="preserve">We </w:t>
      </w:r>
      <w:r w:rsidRPr="00864F48">
        <w:rPr>
          <w:rFonts w:ascii="Times New Roman" w:eastAsia="Times New Roman" w:hAnsi="Times New Roman" w:cs="Times New Roman"/>
          <w:color w:val="231F20"/>
          <w:lang w:val="en-US"/>
        </w:rPr>
        <w:t>here by provide the following beneﬁcial ownership information.</w:t>
      </w:r>
    </w:p>
    <w:p w14:paraId="6815C3C6" w14:textId="77777777" w:rsidR="00864F48" w:rsidRPr="00864F48" w:rsidRDefault="00864F48" w:rsidP="00864F48">
      <w:pPr>
        <w:widowControl w:val="0"/>
        <w:autoSpaceDE w:val="0"/>
        <w:autoSpaceDN w:val="0"/>
        <w:spacing w:before="235" w:after="60" w:line="240" w:lineRule="auto"/>
        <w:ind w:left="134"/>
        <w:outlineLvl w:val="5"/>
        <w:rPr>
          <w:rFonts w:ascii="Calibri" w:eastAsia="Times New Roman" w:hAnsi="Calibri" w:cs="Times New Roman"/>
          <w:b/>
          <w:bCs/>
          <w:lang w:val="en-US"/>
        </w:rPr>
      </w:pPr>
      <w:r w:rsidRPr="00864F48">
        <w:rPr>
          <w:rFonts w:ascii="Calibri" w:eastAsia="Times New Roman" w:hAnsi="Calibri" w:cs="Times New Roman"/>
          <w:b/>
          <w:bCs/>
          <w:color w:val="231F20"/>
          <w:lang w:val="en-US"/>
        </w:rPr>
        <w:t>Details of beneﬁcial ownership</w:t>
      </w: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
        <w:gridCol w:w="1705"/>
        <w:gridCol w:w="1535"/>
        <w:gridCol w:w="1260"/>
        <w:gridCol w:w="1620"/>
        <w:gridCol w:w="1885"/>
        <w:gridCol w:w="1440"/>
      </w:tblGrid>
      <w:tr w:rsidR="00864F48" w:rsidRPr="00864F48" w14:paraId="0B11B868" w14:textId="77777777" w:rsidTr="00864F48">
        <w:trPr>
          <w:trHeight w:val="20"/>
          <w:tblHeader/>
        </w:trPr>
        <w:tc>
          <w:tcPr>
            <w:tcW w:w="450" w:type="dxa"/>
          </w:tcPr>
          <w:p w14:paraId="26048349"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b/>
                <w:sz w:val="18"/>
                <w:szCs w:val="18"/>
                <w:lang w:val="en-US"/>
              </w:rPr>
            </w:pPr>
          </w:p>
        </w:tc>
        <w:tc>
          <w:tcPr>
            <w:tcW w:w="3240" w:type="dxa"/>
            <w:gridSpan w:val="2"/>
            <w:shd w:val="clear" w:color="auto" w:fill="auto"/>
          </w:tcPr>
          <w:p w14:paraId="162D40C5"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b/>
                <w:sz w:val="18"/>
                <w:szCs w:val="18"/>
                <w:lang w:val="en-US"/>
              </w:rPr>
            </w:pPr>
            <w:r w:rsidRPr="00864F48">
              <w:rPr>
                <w:rFonts w:ascii="Times New Roman" w:eastAsia="Times New Roman" w:hAnsi="Times New Roman" w:cs="Times New Roman"/>
                <w:b/>
                <w:sz w:val="18"/>
                <w:szCs w:val="18"/>
                <w:lang w:val="en-US"/>
              </w:rPr>
              <w:t xml:space="preserve">Details of all Beneficial Owners </w:t>
            </w:r>
          </w:p>
          <w:p w14:paraId="611A7059"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b/>
                <w:sz w:val="18"/>
                <w:szCs w:val="18"/>
                <w:lang w:val="en-US"/>
              </w:rPr>
            </w:pPr>
          </w:p>
        </w:tc>
        <w:tc>
          <w:tcPr>
            <w:tcW w:w="1260" w:type="dxa"/>
            <w:shd w:val="clear" w:color="auto" w:fill="auto"/>
          </w:tcPr>
          <w:p w14:paraId="4E54FBAB"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b/>
                <w:sz w:val="18"/>
                <w:szCs w:val="18"/>
                <w:lang w:val="en-US"/>
              </w:rPr>
            </w:pPr>
            <w:r w:rsidRPr="00864F48">
              <w:rPr>
                <w:rFonts w:ascii="Times New Roman" w:eastAsia="Times New Roman" w:hAnsi="Times New Roman" w:cs="Times New Roman"/>
                <w:b/>
                <w:sz w:val="18"/>
                <w:szCs w:val="18"/>
                <w:lang w:val="en-US"/>
              </w:rPr>
              <w:t xml:space="preserve">%  of shares </w:t>
            </w:r>
            <w:r w:rsidRPr="00864F48">
              <w:rPr>
                <w:rFonts w:ascii="Times New Roman" w:eastAsia="Times New Roman" w:hAnsi="Times New Roman" w:cs="Times New Roman"/>
                <w:b/>
                <w:w w:val="95"/>
                <w:sz w:val="18"/>
                <w:szCs w:val="18"/>
                <w:lang w:val="en-US"/>
              </w:rPr>
              <w:t>a</w:t>
            </w:r>
            <w:r w:rsidRPr="00864F48">
              <w:rPr>
                <w:rFonts w:ascii="Times New Roman" w:eastAsia="Times New Roman" w:hAnsi="Times New Roman" w:cs="Times New Roman"/>
                <w:b/>
                <w:spacing w:val="-9"/>
                <w:w w:val="95"/>
                <w:sz w:val="18"/>
                <w:szCs w:val="18"/>
                <w:lang w:val="en-US"/>
              </w:rPr>
              <w:t xml:space="preserve"> </w:t>
            </w:r>
            <w:r w:rsidRPr="00864F48">
              <w:rPr>
                <w:rFonts w:ascii="Times New Roman" w:eastAsia="Times New Roman" w:hAnsi="Times New Roman" w:cs="Times New Roman"/>
                <w:b/>
                <w:w w:val="95"/>
                <w:sz w:val="18"/>
                <w:szCs w:val="18"/>
                <w:lang w:val="en-US"/>
              </w:rPr>
              <w:t>person holds</w:t>
            </w:r>
            <w:r w:rsidRPr="00864F48">
              <w:rPr>
                <w:rFonts w:ascii="Times New Roman" w:eastAsia="Times New Roman" w:hAnsi="Times New Roman" w:cs="Times New Roman"/>
                <w:b/>
                <w:spacing w:val="-1"/>
                <w:w w:val="95"/>
                <w:sz w:val="18"/>
                <w:szCs w:val="18"/>
                <w:lang w:val="en-US"/>
              </w:rPr>
              <w:t xml:space="preserve"> </w:t>
            </w:r>
            <w:r w:rsidRPr="00864F48">
              <w:rPr>
                <w:rFonts w:ascii="Times New Roman" w:eastAsia="Times New Roman" w:hAnsi="Times New Roman" w:cs="Times New Roman"/>
                <w:b/>
                <w:w w:val="95"/>
                <w:sz w:val="18"/>
                <w:szCs w:val="18"/>
                <w:lang w:val="en-US"/>
              </w:rPr>
              <w:t>in</w:t>
            </w:r>
            <w:r w:rsidRPr="00864F48">
              <w:rPr>
                <w:rFonts w:ascii="Times New Roman" w:eastAsia="Times New Roman" w:hAnsi="Times New Roman" w:cs="Times New Roman"/>
                <w:b/>
                <w:spacing w:val="-8"/>
                <w:w w:val="95"/>
                <w:sz w:val="18"/>
                <w:szCs w:val="18"/>
                <w:lang w:val="en-US"/>
              </w:rPr>
              <w:t xml:space="preserve"> </w:t>
            </w:r>
            <w:r w:rsidRPr="00864F48">
              <w:rPr>
                <w:rFonts w:ascii="Times New Roman" w:eastAsia="Times New Roman" w:hAnsi="Times New Roman" w:cs="Times New Roman"/>
                <w:b/>
                <w:w w:val="95"/>
                <w:sz w:val="18"/>
                <w:szCs w:val="18"/>
                <w:lang w:val="en-US"/>
              </w:rPr>
              <w:t xml:space="preserve">the </w:t>
            </w:r>
            <w:r w:rsidRPr="00864F48">
              <w:rPr>
                <w:rFonts w:ascii="Times New Roman" w:eastAsia="Times New Roman" w:hAnsi="Times New Roman" w:cs="Times New Roman"/>
                <w:b/>
                <w:spacing w:val="-2"/>
                <w:sz w:val="18"/>
                <w:szCs w:val="18"/>
                <w:lang w:val="en-US"/>
              </w:rPr>
              <w:t>company</w:t>
            </w:r>
            <w:r w:rsidRPr="00864F48">
              <w:rPr>
                <w:rFonts w:ascii="Times New Roman" w:eastAsia="Times New Roman" w:hAnsi="Times New Roman" w:cs="Times New Roman"/>
                <w:b/>
                <w:sz w:val="18"/>
                <w:szCs w:val="18"/>
                <w:lang w:val="en-US"/>
              </w:rPr>
              <w:t xml:space="preserve"> Directly or indirectly </w:t>
            </w:r>
          </w:p>
          <w:p w14:paraId="2D47BA32"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b/>
                <w:sz w:val="18"/>
                <w:szCs w:val="18"/>
                <w:lang w:val="en-US"/>
              </w:rPr>
            </w:pPr>
          </w:p>
        </w:tc>
        <w:tc>
          <w:tcPr>
            <w:tcW w:w="1620" w:type="dxa"/>
            <w:shd w:val="clear" w:color="auto" w:fill="auto"/>
          </w:tcPr>
          <w:p w14:paraId="33BED94C" w14:textId="77777777" w:rsidR="00864F48" w:rsidRPr="00864F48" w:rsidRDefault="00864F48" w:rsidP="00864F48">
            <w:pPr>
              <w:widowControl w:val="0"/>
              <w:tabs>
                <w:tab w:val="left" w:pos="489"/>
              </w:tabs>
              <w:autoSpaceDE w:val="0"/>
              <w:autoSpaceDN w:val="0"/>
              <w:spacing w:after="0" w:line="240" w:lineRule="auto"/>
              <w:ind w:right="127"/>
              <w:rPr>
                <w:rFonts w:ascii="Times New Roman" w:eastAsia="Times New Roman" w:hAnsi="Times New Roman" w:cs="Times New Roman"/>
                <w:b/>
                <w:sz w:val="18"/>
                <w:szCs w:val="18"/>
                <w:lang w:val="en-US"/>
              </w:rPr>
            </w:pPr>
            <w:r w:rsidRPr="00864F48">
              <w:rPr>
                <w:rFonts w:ascii="Times New Roman" w:eastAsia="Times New Roman" w:hAnsi="Times New Roman" w:cs="Times New Roman"/>
                <w:b/>
                <w:w w:val="95"/>
                <w:sz w:val="18"/>
                <w:szCs w:val="18"/>
                <w:lang w:val="en-US"/>
              </w:rPr>
              <w:t>% of</w:t>
            </w:r>
            <w:r w:rsidRPr="00864F48">
              <w:rPr>
                <w:rFonts w:ascii="Times New Roman" w:eastAsia="Times New Roman" w:hAnsi="Times New Roman" w:cs="Times New Roman"/>
                <w:b/>
                <w:spacing w:val="-7"/>
                <w:w w:val="95"/>
                <w:sz w:val="18"/>
                <w:szCs w:val="18"/>
                <w:lang w:val="en-US"/>
              </w:rPr>
              <w:t xml:space="preserve"> </w:t>
            </w:r>
            <w:r w:rsidRPr="00864F48">
              <w:rPr>
                <w:rFonts w:ascii="Times New Roman" w:eastAsia="Times New Roman" w:hAnsi="Times New Roman" w:cs="Times New Roman"/>
                <w:b/>
                <w:w w:val="95"/>
                <w:sz w:val="18"/>
                <w:szCs w:val="18"/>
                <w:lang w:val="en-US"/>
              </w:rPr>
              <w:t>voting</w:t>
            </w:r>
            <w:r w:rsidRPr="00864F48">
              <w:rPr>
                <w:rFonts w:ascii="Times New Roman" w:eastAsia="Times New Roman" w:hAnsi="Times New Roman" w:cs="Times New Roman"/>
                <w:b/>
                <w:spacing w:val="-1"/>
                <w:w w:val="95"/>
                <w:sz w:val="18"/>
                <w:szCs w:val="18"/>
                <w:lang w:val="en-US"/>
              </w:rPr>
              <w:t xml:space="preserve"> </w:t>
            </w:r>
            <w:r w:rsidRPr="00864F48">
              <w:rPr>
                <w:rFonts w:ascii="Times New Roman" w:eastAsia="Times New Roman" w:hAnsi="Times New Roman" w:cs="Times New Roman"/>
                <w:b/>
                <w:w w:val="95"/>
                <w:sz w:val="18"/>
                <w:szCs w:val="18"/>
                <w:lang w:val="en-US"/>
              </w:rPr>
              <w:t>rights a</w:t>
            </w:r>
            <w:r w:rsidRPr="00864F48">
              <w:rPr>
                <w:rFonts w:ascii="Times New Roman" w:eastAsia="Times New Roman" w:hAnsi="Times New Roman" w:cs="Times New Roman"/>
                <w:b/>
                <w:spacing w:val="-6"/>
                <w:w w:val="95"/>
                <w:sz w:val="18"/>
                <w:szCs w:val="18"/>
                <w:lang w:val="en-US"/>
              </w:rPr>
              <w:t xml:space="preserve"> </w:t>
            </w:r>
            <w:r w:rsidRPr="00864F48">
              <w:rPr>
                <w:rFonts w:ascii="Times New Roman" w:eastAsia="Times New Roman" w:hAnsi="Times New Roman" w:cs="Times New Roman"/>
                <w:b/>
                <w:w w:val="95"/>
                <w:sz w:val="18"/>
                <w:szCs w:val="18"/>
                <w:lang w:val="en-US"/>
              </w:rPr>
              <w:t>person holds</w:t>
            </w:r>
            <w:r w:rsidRPr="00864F48">
              <w:rPr>
                <w:rFonts w:ascii="Times New Roman" w:eastAsia="Times New Roman" w:hAnsi="Times New Roman" w:cs="Times New Roman"/>
                <w:b/>
                <w:spacing w:val="-2"/>
                <w:w w:val="95"/>
                <w:sz w:val="18"/>
                <w:szCs w:val="18"/>
                <w:lang w:val="en-US"/>
              </w:rPr>
              <w:t xml:space="preserve"> </w:t>
            </w:r>
            <w:r w:rsidRPr="00864F48">
              <w:rPr>
                <w:rFonts w:ascii="Times New Roman" w:eastAsia="Times New Roman" w:hAnsi="Times New Roman" w:cs="Times New Roman"/>
                <w:b/>
                <w:w w:val="95"/>
                <w:sz w:val="18"/>
                <w:szCs w:val="18"/>
                <w:lang w:val="en-US"/>
              </w:rPr>
              <w:t xml:space="preserve">in </w:t>
            </w:r>
            <w:r w:rsidRPr="00864F48">
              <w:rPr>
                <w:rFonts w:ascii="Times New Roman" w:eastAsia="Times New Roman" w:hAnsi="Times New Roman" w:cs="Times New Roman"/>
                <w:b/>
                <w:sz w:val="18"/>
                <w:szCs w:val="18"/>
                <w:lang w:val="en-US"/>
              </w:rPr>
              <w:t>the company</w:t>
            </w:r>
          </w:p>
        </w:tc>
        <w:tc>
          <w:tcPr>
            <w:tcW w:w="1885" w:type="dxa"/>
            <w:shd w:val="clear" w:color="auto" w:fill="auto"/>
          </w:tcPr>
          <w:p w14:paraId="3BA2F6E0" w14:textId="77777777" w:rsidR="00864F48" w:rsidRPr="00864F48" w:rsidRDefault="00864F48" w:rsidP="00864F48">
            <w:pPr>
              <w:spacing w:after="0" w:line="240" w:lineRule="auto"/>
              <w:jc w:val="both"/>
              <w:textAlignment w:val="baseline"/>
              <w:rPr>
                <w:rFonts w:ascii="Times New Roman" w:eastAsia="Times New Roman" w:hAnsi="Times New Roman" w:cs="Times New Roman"/>
                <w:color w:val="000000"/>
                <w:sz w:val="20"/>
                <w:szCs w:val="20"/>
                <w:lang w:val="en-US"/>
              </w:rPr>
            </w:pPr>
            <w:r w:rsidRPr="00864F48">
              <w:rPr>
                <w:rFonts w:ascii="Times New Roman" w:eastAsia="Times New Roman" w:hAnsi="Times New Roman" w:cs="Times New Roman"/>
                <w:b/>
                <w:sz w:val="18"/>
                <w:szCs w:val="18"/>
                <w:lang w:val="en-US"/>
              </w:rPr>
              <w:t xml:space="preserve">Whether a person directly or indirectly holds a right to appoint or remove a member of the board of directors of the company or an equivalent governing body of the Tenderer </w:t>
            </w:r>
            <w:r w:rsidRPr="00864F48">
              <w:rPr>
                <w:rFonts w:ascii="Times New Roman" w:eastAsia="Times New Roman" w:hAnsi="Times New Roman" w:cs="Times New Roman"/>
                <w:color w:val="000000"/>
                <w:sz w:val="20"/>
                <w:szCs w:val="20"/>
                <w:lang w:val="en-US"/>
              </w:rPr>
              <w:t>(Yes / No)</w:t>
            </w:r>
          </w:p>
        </w:tc>
        <w:tc>
          <w:tcPr>
            <w:tcW w:w="1440" w:type="dxa"/>
          </w:tcPr>
          <w:p w14:paraId="75E5C70A"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b/>
                <w:sz w:val="18"/>
                <w:szCs w:val="18"/>
                <w:lang w:val="en-US"/>
              </w:rPr>
            </w:pPr>
            <w:r w:rsidRPr="00864F48">
              <w:rPr>
                <w:rFonts w:ascii="Times New Roman" w:eastAsia="Times New Roman" w:hAnsi="Times New Roman" w:cs="Times New Roman"/>
                <w:b/>
                <w:sz w:val="18"/>
                <w:szCs w:val="18"/>
                <w:lang w:val="en-US"/>
              </w:rPr>
              <w:t xml:space="preserve">Whether a person directly or indirectly </w:t>
            </w:r>
            <w:r w:rsidRPr="00864F48">
              <w:rPr>
                <w:rFonts w:ascii="Times New Roman" w:eastAsia="Times New Roman" w:hAnsi="Times New Roman" w:cs="Times New Roman"/>
                <w:b/>
                <w:spacing w:val="-2"/>
                <w:sz w:val="18"/>
                <w:szCs w:val="18"/>
                <w:lang w:val="en-US"/>
              </w:rPr>
              <w:t>exercises</w:t>
            </w:r>
            <w:r w:rsidRPr="00864F48">
              <w:rPr>
                <w:rFonts w:ascii="Times New Roman" w:eastAsia="Times New Roman" w:hAnsi="Times New Roman" w:cs="Times New Roman"/>
                <w:b/>
                <w:sz w:val="18"/>
                <w:szCs w:val="18"/>
                <w:lang w:val="en-US"/>
              </w:rPr>
              <w:t xml:space="preserve"> </w:t>
            </w:r>
            <w:r w:rsidRPr="00864F48">
              <w:rPr>
                <w:rFonts w:ascii="Times New Roman" w:eastAsia="Times New Roman" w:hAnsi="Times New Roman" w:cs="Times New Roman"/>
                <w:b/>
                <w:spacing w:val="-2"/>
                <w:sz w:val="18"/>
                <w:szCs w:val="18"/>
                <w:lang w:val="en-US"/>
              </w:rPr>
              <w:t>significant</w:t>
            </w:r>
            <w:r w:rsidRPr="00864F48">
              <w:rPr>
                <w:rFonts w:ascii="Times New Roman" w:eastAsia="Times New Roman" w:hAnsi="Times New Roman" w:cs="Times New Roman"/>
                <w:b/>
                <w:sz w:val="18"/>
                <w:szCs w:val="18"/>
                <w:lang w:val="en-US"/>
              </w:rPr>
              <w:t xml:space="preserve"> </w:t>
            </w:r>
            <w:r w:rsidRPr="00864F48">
              <w:rPr>
                <w:rFonts w:ascii="Times New Roman" w:eastAsia="Times New Roman" w:hAnsi="Times New Roman" w:cs="Times New Roman"/>
                <w:b/>
                <w:spacing w:val="-2"/>
                <w:sz w:val="18"/>
                <w:szCs w:val="18"/>
                <w:lang w:val="en-US"/>
              </w:rPr>
              <w:t xml:space="preserve">influence </w:t>
            </w:r>
            <w:r w:rsidRPr="00864F48">
              <w:rPr>
                <w:rFonts w:ascii="Times New Roman" w:eastAsia="Times New Roman" w:hAnsi="Times New Roman" w:cs="Times New Roman"/>
                <w:b/>
                <w:spacing w:val="-8"/>
                <w:sz w:val="18"/>
                <w:szCs w:val="18"/>
                <w:lang w:val="en-US"/>
              </w:rPr>
              <w:t xml:space="preserve">or </w:t>
            </w:r>
            <w:r w:rsidRPr="00864F48">
              <w:rPr>
                <w:rFonts w:ascii="Times New Roman" w:eastAsia="Times New Roman" w:hAnsi="Times New Roman" w:cs="Times New Roman"/>
                <w:b/>
                <w:sz w:val="18"/>
                <w:szCs w:val="18"/>
                <w:lang w:val="en-US"/>
              </w:rPr>
              <w:t>control over the</w:t>
            </w:r>
            <w:r w:rsidRPr="00864F48">
              <w:rPr>
                <w:rFonts w:ascii="Times New Roman" w:eastAsia="Times New Roman" w:hAnsi="Times New Roman" w:cs="Times New Roman"/>
                <w:b/>
                <w:spacing w:val="-5"/>
                <w:sz w:val="18"/>
                <w:szCs w:val="18"/>
                <w:lang w:val="en-US"/>
              </w:rPr>
              <w:t xml:space="preserve"> Company (tenderer) </w:t>
            </w:r>
            <w:r w:rsidRPr="00864F48">
              <w:rPr>
                <w:rFonts w:ascii="Times New Roman" w:eastAsia="Times New Roman" w:hAnsi="Times New Roman" w:cs="Times New Roman"/>
                <w:b/>
                <w:sz w:val="18"/>
                <w:szCs w:val="18"/>
                <w:lang w:val="en-US"/>
              </w:rPr>
              <w:t xml:space="preserve"> (Yes / No)</w:t>
            </w:r>
          </w:p>
        </w:tc>
      </w:tr>
      <w:tr w:rsidR="00864F48" w:rsidRPr="00864F48" w14:paraId="499EEF3F" w14:textId="77777777" w:rsidTr="00864F48">
        <w:trPr>
          <w:trHeight w:val="20"/>
        </w:trPr>
        <w:tc>
          <w:tcPr>
            <w:tcW w:w="450" w:type="dxa"/>
            <w:vMerge w:val="restart"/>
          </w:tcPr>
          <w:p w14:paraId="41DC254E" w14:textId="77777777" w:rsidR="00864F48" w:rsidRPr="00864F48" w:rsidRDefault="00864F48" w:rsidP="00864F48">
            <w:pPr>
              <w:widowControl w:val="0"/>
              <w:autoSpaceDE w:val="0"/>
              <w:autoSpaceDN w:val="0"/>
              <w:spacing w:before="60" w:after="60" w:line="240" w:lineRule="auto"/>
              <w:rPr>
                <w:rFonts w:ascii="Times New Roman" w:eastAsia="Times New Roman" w:hAnsi="Times New Roman" w:cs="Times New Roman"/>
                <w:b/>
                <w:sz w:val="20"/>
                <w:szCs w:val="20"/>
                <w:lang w:val="en-US"/>
              </w:rPr>
            </w:pPr>
          </w:p>
          <w:p w14:paraId="358FEBAA" w14:textId="77777777" w:rsidR="00864F48" w:rsidRPr="00864F48" w:rsidRDefault="00864F48" w:rsidP="00864F48">
            <w:pPr>
              <w:widowControl w:val="0"/>
              <w:autoSpaceDE w:val="0"/>
              <w:autoSpaceDN w:val="0"/>
              <w:spacing w:before="60" w:after="60" w:line="240" w:lineRule="auto"/>
              <w:rPr>
                <w:rFonts w:ascii="Times New Roman" w:eastAsia="Times New Roman" w:hAnsi="Times New Roman" w:cs="Times New Roman"/>
                <w:b/>
                <w:sz w:val="20"/>
                <w:szCs w:val="20"/>
                <w:lang w:val="en-US"/>
              </w:rPr>
            </w:pPr>
          </w:p>
          <w:p w14:paraId="6D50B9CA" w14:textId="77777777" w:rsidR="00864F48" w:rsidRPr="00864F48" w:rsidRDefault="00864F48" w:rsidP="00864F48">
            <w:pPr>
              <w:widowControl w:val="0"/>
              <w:autoSpaceDE w:val="0"/>
              <w:autoSpaceDN w:val="0"/>
              <w:spacing w:before="60" w:after="60" w:line="240" w:lineRule="auto"/>
              <w:rPr>
                <w:rFonts w:ascii="Times New Roman" w:eastAsia="Times New Roman" w:hAnsi="Times New Roman" w:cs="Times New Roman"/>
                <w:b/>
                <w:sz w:val="20"/>
                <w:szCs w:val="20"/>
                <w:lang w:val="en-US"/>
              </w:rPr>
            </w:pPr>
          </w:p>
          <w:p w14:paraId="4CF45CD7" w14:textId="77777777" w:rsidR="00864F48" w:rsidRPr="00864F48" w:rsidRDefault="00864F48" w:rsidP="00864F48">
            <w:pPr>
              <w:widowControl w:val="0"/>
              <w:autoSpaceDE w:val="0"/>
              <w:autoSpaceDN w:val="0"/>
              <w:spacing w:before="60" w:after="60" w:line="240" w:lineRule="auto"/>
              <w:rPr>
                <w:rFonts w:ascii="Times New Roman" w:eastAsia="Times New Roman" w:hAnsi="Times New Roman" w:cs="Times New Roman"/>
                <w:b/>
                <w:sz w:val="20"/>
                <w:szCs w:val="20"/>
                <w:lang w:val="en-US"/>
              </w:rPr>
            </w:pPr>
            <w:r w:rsidRPr="00864F48">
              <w:rPr>
                <w:rFonts w:ascii="Times New Roman" w:eastAsia="Times New Roman" w:hAnsi="Times New Roman" w:cs="Times New Roman"/>
                <w:b/>
                <w:sz w:val="20"/>
                <w:szCs w:val="20"/>
                <w:lang w:val="en-US"/>
              </w:rPr>
              <w:t>1.</w:t>
            </w:r>
          </w:p>
        </w:tc>
        <w:tc>
          <w:tcPr>
            <w:tcW w:w="1705" w:type="dxa"/>
            <w:shd w:val="clear" w:color="auto" w:fill="auto"/>
          </w:tcPr>
          <w:p w14:paraId="559A71A8" w14:textId="77777777" w:rsidR="00864F48" w:rsidRPr="00864F48" w:rsidRDefault="00864F48" w:rsidP="00864F48">
            <w:pPr>
              <w:widowControl w:val="0"/>
              <w:autoSpaceDE w:val="0"/>
              <w:autoSpaceDN w:val="0"/>
              <w:spacing w:before="60" w:after="60" w:line="240" w:lineRule="auto"/>
              <w:rPr>
                <w:rFonts w:ascii="Times New Roman" w:eastAsia="Times New Roman" w:hAnsi="Times New Roman" w:cs="Times New Roman"/>
                <w:spacing w:val="-4"/>
                <w:sz w:val="20"/>
                <w:szCs w:val="20"/>
                <w:lang w:val="en-US"/>
              </w:rPr>
            </w:pPr>
            <w:r w:rsidRPr="00864F48">
              <w:rPr>
                <w:rFonts w:ascii="Times New Roman" w:eastAsia="Times New Roman" w:hAnsi="Times New Roman" w:cs="Times New Roman"/>
                <w:w w:val="95"/>
                <w:sz w:val="20"/>
                <w:szCs w:val="20"/>
                <w:lang w:val="en-US"/>
              </w:rPr>
              <w:t>Full</w:t>
            </w:r>
            <w:r w:rsidRPr="00864F48">
              <w:rPr>
                <w:rFonts w:ascii="Times New Roman" w:eastAsia="Times New Roman" w:hAnsi="Times New Roman" w:cs="Times New Roman"/>
                <w:spacing w:val="-5"/>
                <w:w w:val="95"/>
                <w:sz w:val="20"/>
                <w:szCs w:val="20"/>
                <w:lang w:val="en-US"/>
              </w:rPr>
              <w:t xml:space="preserve"> </w:t>
            </w:r>
            <w:r w:rsidRPr="00864F48">
              <w:rPr>
                <w:rFonts w:ascii="Times New Roman" w:eastAsia="Times New Roman" w:hAnsi="Times New Roman" w:cs="Times New Roman"/>
                <w:spacing w:val="-4"/>
                <w:sz w:val="20"/>
                <w:szCs w:val="20"/>
                <w:lang w:val="en-US"/>
              </w:rPr>
              <w:t>Name</w:t>
            </w:r>
          </w:p>
        </w:tc>
        <w:tc>
          <w:tcPr>
            <w:tcW w:w="1535" w:type="dxa"/>
          </w:tcPr>
          <w:p w14:paraId="210713CC" w14:textId="77777777" w:rsidR="00864F48" w:rsidRPr="00864F48" w:rsidRDefault="00864F48" w:rsidP="00864F48">
            <w:pPr>
              <w:widowControl w:val="0"/>
              <w:autoSpaceDE w:val="0"/>
              <w:autoSpaceDN w:val="0"/>
              <w:spacing w:before="60" w:after="60" w:line="240" w:lineRule="auto"/>
              <w:rPr>
                <w:rFonts w:ascii="Times New Roman" w:eastAsia="Times New Roman" w:hAnsi="Times New Roman" w:cs="Times New Roman"/>
                <w:sz w:val="20"/>
                <w:szCs w:val="20"/>
                <w:lang w:val="en-US"/>
              </w:rPr>
            </w:pPr>
          </w:p>
        </w:tc>
        <w:tc>
          <w:tcPr>
            <w:tcW w:w="1260" w:type="dxa"/>
            <w:vMerge w:val="restart"/>
            <w:shd w:val="clear" w:color="auto" w:fill="auto"/>
          </w:tcPr>
          <w:p w14:paraId="278F43D1" w14:textId="77777777" w:rsidR="00864F48" w:rsidRPr="00864F48" w:rsidRDefault="00864F48" w:rsidP="00864F48">
            <w:pPr>
              <w:widowControl w:val="0"/>
              <w:autoSpaceDE w:val="0"/>
              <w:autoSpaceDN w:val="0"/>
              <w:spacing w:before="60" w:after="60" w:line="240" w:lineRule="auto"/>
              <w:rPr>
                <w:rFonts w:ascii="Times New Roman" w:eastAsia="Times New Roman" w:hAnsi="Times New Roman" w:cs="Times New Roman"/>
                <w:spacing w:val="-2"/>
                <w:sz w:val="20"/>
                <w:szCs w:val="20"/>
                <w:lang w:val="en-US"/>
              </w:rPr>
            </w:pPr>
            <w:r w:rsidRPr="00864F48">
              <w:rPr>
                <w:rFonts w:ascii="Times New Roman" w:eastAsia="Times New Roman" w:hAnsi="Times New Roman" w:cs="Times New Roman"/>
                <w:spacing w:val="-2"/>
                <w:sz w:val="20"/>
                <w:szCs w:val="20"/>
                <w:lang w:val="en-US"/>
              </w:rPr>
              <w:t>Directly-----------</w:t>
            </w:r>
            <w:r w:rsidRPr="00864F48">
              <w:rPr>
                <w:rFonts w:ascii="Times New Roman" w:eastAsia="Times New Roman" w:hAnsi="Times New Roman" w:cs="Times New Roman"/>
                <w:sz w:val="20"/>
                <w:szCs w:val="20"/>
                <w:lang w:val="en-US"/>
              </w:rPr>
              <w:tab/>
              <w:t>%</w:t>
            </w:r>
            <w:r w:rsidRPr="00864F48">
              <w:rPr>
                <w:rFonts w:ascii="Times New Roman" w:eastAsia="Times New Roman" w:hAnsi="Times New Roman" w:cs="Times New Roman"/>
                <w:spacing w:val="-5"/>
                <w:sz w:val="20"/>
                <w:szCs w:val="20"/>
                <w:lang w:val="en-US"/>
              </w:rPr>
              <w:t xml:space="preserve"> </w:t>
            </w:r>
            <w:r w:rsidRPr="00864F48">
              <w:rPr>
                <w:rFonts w:ascii="Times New Roman" w:eastAsia="Times New Roman" w:hAnsi="Times New Roman" w:cs="Times New Roman"/>
                <w:sz w:val="20"/>
                <w:szCs w:val="20"/>
                <w:lang w:val="en-US"/>
              </w:rPr>
              <w:t>of</w:t>
            </w:r>
            <w:r w:rsidRPr="00864F48">
              <w:rPr>
                <w:rFonts w:ascii="Times New Roman" w:eastAsia="Times New Roman" w:hAnsi="Times New Roman" w:cs="Times New Roman"/>
                <w:spacing w:val="-2"/>
                <w:sz w:val="20"/>
                <w:szCs w:val="20"/>
                <w:lang w:val="en-US"/>
              </w:rPr>
              <w:t xml:space="preserve"> shares </w:t>
            </w:r>
          </w:p>
          <w:p w14:paraId="3E296013" w14:textId="77777777" w:rsidR="00864F48" w:rsidRPr="00864F48" w:rsidRDefault="00864F48" w:rsidP="00864F48">
            <w:pPr>
              <w:widowControl w:val="0"/>
              <w:autoSpaceDE w:val="0"/>
              <w:autoSpaceDN w:val="0"/>
              <w:spacing w:before="60" w:after="60" w:line="240" w:lineRule="auto"/>
              <w:rPr>
                <w:rFonts w:ascii="Times New Roman" w:eastAsia="Times New Roman" w:hAnsi="Times New Roman" w:cs="Times New Roman"/>
                <w:spacing w:val="-2"/>
                <w:sz w:val="20"/>
                <w:szCs w:val="20"/>
                <w:lang w:val="en-US"/>
              </w:rPr>
            </w:pPr>
          </w:p>
          <w:p w14:paraId="545786C0" w14:textId="77777777" w:rsidR="00864F48" w:rsidRPr="00864F48" w:rsidRDefault="00864F48" w:rsidP="00864F48">
            <w:pPr>
              <w:widowControl w:val="0"/>
              <w:autoSpaceDE w:val="0"/>
              <w:autoSpaceDN w:val="0"/>
              <w:spacing w:before="60" w:after="60" w:line="240" w:lineRule="auto"/>
              <w:rPr>
                <w:rFonts w:ascii="Times New Roman" w:eastAsia="Times New Roman" w:hAnsi="Times New Roman" w:cs="Times New Roman"/>
                <w:spacing w:val="-2"/>
                <w:sz w:val="20"/>
                <w:szCs w:val="20"/>
                <w:lang w:val="en-US"/>
              </w:rPr>
            </w:pPr>
          </w:p>
          <w:p w14:paraId="3CD96963" w14:textId="77777777" w:rsidR="00864F48" w:rsidRPr="00864F48" w:rsidRDefault="00864F48" w:rsidP="00864F48">
            <w:pPr>
              <w:widowControl w:val="0"/>
              <w:autoSpaceDE w:val="0"/>
              <w:autoSpaceDN w:val="0"/>
              <w:spacing w:before="60" w:after="60" w:line="240" w:lineRule="auto"/>
              <w:rPr>
                <w:rFonts w:ascii="Times New Roman" w:eastAsia="Times New Roman" w:hAnsi="Times New Roman" w:cs="Times New Roman"/>
                <w:sz w:val="20"/>
                <w:szCs w:val="20"/>
                <w:lang w:val="en-US"/>
              </w:rPr>
            </w:pPr>
            <w:r w:rsidRPr="00864F48">
              <w:rPr>
                <w:rFonts w:ascii="Times New Roman" w:eastAsia="Times New Roman" w:hAnsi="Times New Roman" w:cs="Times New Roman"/>
                <w:spacing w:val="-2"/>
                <w:sz w:val="20"/>
                <w:szCs w:val="20"/>
                <w:lang w:val="en-US"/>
              </w:rPr>
              <w:t>Indirectly----------</w:t>
            </w:r>
            <w:r w:rsidRPr="00864F48">
              <w:rPr>
                <w:rFonts w:ascii="Times New Roman" w:eastAsia="Times New Roman" w:hAnsi="Times New Roman" w:cs="Times New Roman"/>
                <w:sz w:val="20"/>
                <w:szCs w:val="20"/>
                <w:lang w:val="en-US"/>
              </w:rPr>
              <w:tab/>
              <w:t>%</w:t>
            </w:r>
            <w:r w:rsidRPr="00864F48">
              <w:rPr>
                <w:rFonts w:ascii="Times New Roman" w:eastAsia="Times New Roman" w:hAnsi="Times New Roman" w:cs="Times New Roman"/>
                <w:spacing w:val="-5"/>
                <w:sz w:val="20"/>
                <w:szCs w:val="20"/>
                <w:lang w:val="en-US"/>
              </w:rPr>
              <w:t xml:space="preserve"> </w:t>
            </w:r>
            <w:r w:rsidRPr="00864F48">
              <w:rPr>
                <w:rFonts w:ascii="Times New Roman" w:eastAsia="Times New Roman" w:hAnsi="Times New Roman" w:cs="Times New Roman"/>
                <w:sz w:val="20"/>
                <w:szCs w:val="20"/>
                <w:lang w:val="en-US"/>
              </w:rPr>
              <w:t>of</w:t>
            </w:r>
            <w:r w:rsidRPr="00864F48">
              <w:rPr>
                <w:rFonts w:ascii="Times New Roman" w:eastAsia="Times New Roman" w:hAnsi="Times New Roman" w:cs="Times New Roman"/>
                <w:spacing w:val="-2"/>
                <w:sz w:val="20"/>
                <w:szCs w:val="20"/>
                <w:lang w:val="en-US"/>
              </w:rPr>
              <w:t xml:space="preserve"> shares</w:t>
            </w:r>
          </w:p>
        </w:tc>
        <w:tc>
          <w:tcPr>
            <w:tcW w:w="1620" w:type="dxa"/>
            <w:vMerge w:val="restart"/>
            <w:shd w:val="clear" w:color="auto" w:fill="auto"/>
          </w:tcPr>
          <w:p w14:paraId="7BACDB8B" w14:textId="77777777" w:rsidR="00864F48" w:rsidRPr="00864F48" w:rsidRDefault="00864F48" w:rsidP="00864F48">
            <w:pPr>
              <w:widowControl w:val="0"/>
              <w:autoSpaceDE w:val="0"/>
              <w:autoSpaceDN w:val="0"/>
              <w:spacing w:before="60" w:after="60" w:line="240" w:lineRule="auto"/>
              <w:rPr>
                <w:rFonts w:ascii="Times New Roman" w:eastAsia="Times New Roman" w:hAnsi="Times New Roman" w:cs="Times New Roman"/>
                <w:spacing w:val="-2"/>
                <w:sz w:val="20"/>
                <w:szCs w:val="20"/>
                <w:lang w:val="en-US"/>
              </w:rPr>
            </w:pPr>
            <w:r w:rsidRPr="00864F48">
              <w:rPr>
                <w:rFonts w:ascii="Times New Roman" w:eastAsia="Times New Roman" w:hAnsi="Times New Roman" w:cs="Times New Roman"/>
                <w:spacing w:val="-2"/>
                <w:sz w:val="20"/>
                <w:szCs w:val="20"/>
                <w:lang w:val="en-US"/>
              </w:rPr>
              <w:t>Directly</w:t>
            </w:r>
            <w:r w:rsidRPr="00864F48">
              <w:rPr>
                <w:rFonts w:ascii="Times New Roman" w:eastAsia="Times New Roman" w:hAnsi="Times New Roman" w:cs="Times New Roman"/>
                <w:sz w:val="20"/>
                <w:szCs w:val="20"/>
                <w:lang w:val="en-US"/>
              </w:rPr>
              <w:t>…………….%</w:t>
            </w:r>
            <w:r w:rsidRPr="00864F48">
              <w:rPr>
                <w:rFonts w:ascii="Times New Roman" w:eastAsia="Times New Roman" w:hAnsi="Times New Roman" w:cs="Times New Roman"/>
                <w:spacing w:val="-13"/>
                <w:sz w:val="20"/>
                <w:szCs w:val="20"/>
                <w:lang w:val="en-US"/>
              </w:rPr>
              <w:t xml:space="preserve"> </w:t>
            </w:r>
            <w:r w:rsidRPr="00864F48">
              <w:rPr>
                <w:rFonts w:ascii="Times New Roman" w:eastAsia="Times New Roman" w:hAnsi="Times New Roman" w:cs="Times New Roman"/>
                <w:sz w:val="20"/>
                <w:szCs w:val="20"/>
                <w:lang w:val="en-US"/>
              </w:rPr>
              <w:t>of</w:t>
            </w:r>
            <w:r w:rsidRPr="00864F48">
              <w:rPr>
                <w:rFonts w:ascii="Times New Roman" w:eastAsia="Times New Roman" w:hAnsi="Times New Roman" w:cs="Times New Roman"/>
                <w:spacing w:val="-13"/>
                <w:sz w:val="20"/>
                <w:szCs w:val="20"/>
                <w:lang w:val="en-US"/>
              </w:rPr>
              <w:t xml:space="preserve"> </w:t>
            </w:r>
            <w:r w:rsidRPr="00864F48">
              <w:rPr>
                <w:rFonts w:ascii="Times New Roman" w:eastAsia="Times New Roman" w:hAnsi="Times New Roman" w:cs="Times New Roman"/>
                <w:sz w:val="20"/>
                <w:szCs w:val="20"/>
                <w:lang w:val="en-US"/>
              </w:rPr>
              <w:t>voting</w:t>
            </w:r>
            <w:r w:rsidRPr="00864F48">
              <w:rPr>
                <w:rFonts w:ascii="Times New Roman" w:eastAsia="Times New Roman" w:hAnsi="Times New Roman" w:cs="Times New Roman"/>
                <w:spacing w:val="-7"/>
                <w:sz w:val="20"/>
                <w:szCs w:val="20"/>
                <w:lang w:val="en-US"/>
              </w:rPr>
              <w:t xml:space="preserve"> </w:t>
            </w:r>
            <w:r w:rsidRPr="00864F48">
              <w:rPr>
                <w:rFonts w:ascii="Times New Roman" w:eastAsia="Times New Roman" w:hAnsi="Times New Roman" w:cs="Times New Roman"/>
                <w:spacing w:val="-2"/>
                <w:sz w:val="20"/>
                <w:szCs w:val="20"/>
                <w:lang w:val="en-US"/>
              </w:rPr>
              <w:t>rights</w:t>
            </w:r>
          </w:p>
          <w:p w14:paraId="316F68DF" w14:textId="77777777" w:rsidR="00864F48" w:rsidRPr="00864F48" w:rsidRDefault="00864F48" w:rsidP="00864F48">
            <w:pPr>
              <w:widowControl w:val="0"/>
              <w:autoSpaceDE w:val="0"/>
              <w:autoSpaceDN w:val="0"/>
              <w:spacing w:before="60" w:after="60" w:line="240" w:lineRule="auto"/>
              <w:rPr>
                <w:rFonts w:ascii="Times New Roman" w:eastAsia="Times New Roman" w:hAnsi="Times New Roman" w:cs="Times New Roman"/>
                <w:spacing w:val="-2"/>
                <w:sz w:val="20"/>
                <w:szCs w:val="20"/>
                <w:lang w:val="en-US"/>
              </w:rPr>
            </w:pPr>
          </w:p>
          <w:p w14:paraId="1A16F2C7" w14:textId="77777777" w:rsidR="00864F48" w:rsidRPr="00864F48" w:rsidRDefault="00864F48" w:rsidP="00864F48">
            <w:pPr>
              <w:widowControl w:val="0"/>
              <w:autoSpaceDE w:val="0"/>
              <w:autoSpaceDN w:val="0"/>
              <w:spacing w:before="60" w:after="60" w:line="240" w:lineRule="auto"/>
              <w:rPr>
                <w:rFonts w:ascii="Times New Roman" w:eastAsia="Times New Roman" w:hAnsi="Times New Roman" w:cs="Times New Roman"/>
                <w:sz w:val="20"/>
                <w:szCs w:val="20"/>
                <w:lang w:val="en-US"/>
              </w:rPr>
            </w:pPr>
            <w:r w:rsidRPr="00864F48">
              <w:rPr>
                <w:rFonts w:ascii="Times New Roman" w:eastAsia="Times New Roman" w:hAnsi="Times New Roman" w:cs="Times New Roman"/>
                <w:spacing w:val="-2"/>
                <w:sz w:val="20"/>
                <w:szCs w:val="20"/>
                <w:lang w:val="en-US"/>
              </w:rPr>
              <w:t>Indirectly----------</w:t>
            </w:r>
            <w:r w:rsidRPr="00864F48">
              <w:rPr>
                <w:rFonts w:ascii="Times New Roman" w:eastAsia="Times New Roman" w:hAnsi="Times New Roman" w:cs="Times New Roman"/>
                <w:sz w:val="20"/>
                <w:szCs w:val="20"/>
                <w:lang w:val="en-US"/>
              </w:rPr>
              <w:t>%</w:t>
            </w:r>
            <w:r w:rsidRPr="00864F48">
              <w:rPr>
                <w:rFonts w:ascii="Times New Roman" w:eastAsia="Times New Roman" w:hAnsi="Times New Roman" w:cs="Times New Roman"/>
                <w:spacing w:val="-13"/>
                <w:sz w:val="20"/>
                <w:szCs w:val="20"/>
                <w:lang w:val="en-US"/>
              </w:rPr>
              <w:t xml:space="preserve"> </w:t>
            </w:r>
            <w:r w:rsidRPr="00864F48">
              <w:rPr>
                <w:rFonts w:ascii="Times New Roman" w:eastAsia="Times New Roman" w:hAnsi="Times New Roman" w:cs="Times New Roman"/>
                <w:sz w:val="20"/>
                <w:szCs w:val="20"/>
                <w:lang w:val="en-US"/>
              </w:rPr>
              <w:t>of</w:t>
            </w:r>
            <w:r w:rsidRPr="00864F48">
              <w:rPr>
                <w:rFonts w:ascii="Times New Roman" w:eastAsia="Times New Roman" w:hAnsi="Times New Roman" w:cs="Times New Roman"/>
                <w:spacing w:val="-9"/>
                <w:sz w:val="20"/>
                <w:szCs w:val="20"/>
                <w:lang w:val="en-US"/>
              </w:rPr>
              <w:t xml:space="preserve"> </w:t>
            </w:r>
            <w:r w:rsidRPr="00864F48">
              <w:rPr>
                <w:rFonts w:ascii="Times New Roman" w:eastAsia="Times New Roman" w:hAnsi="Times New Roman" w:cs="Times New Roman"/>
                <w:sz w:val="20"/>
                <w:szCs w:val="20"/>
                <w:lang w:val="en-US"/>
              </w:rPr>
              <w:t>voting</w:t>
            </w:r>
            <w:r w:rsidRPr="00864F48">
              <w:rPr>
                <w:rFonts w:ascii="Times New Roman" w:eastAsia="Times New Roman" w:hAnsi="Times New Roman" w:cs="Times New Roman"/>
                <w:spacing w:val="-6"/>
                <w:sz w:val="20"/>
                <w:szCs w:val="20"/>
                <w:lang w:val="en-US"/>
              </w:rPr>
              <w:t xml:space="preserve"> </w:t>
            </w:r>
            <w:r w:rsidRPr="00864F48">
              <w:rPr>
                <w:rFonts w:ascii="Times New Roman" w:eastAsia="Times New Roman" w:hAnsi="Times New Roman" w:cs="Times New Roman"/>
                <w:spacing w:val="-2"/>
                <w:sz w:val="20"/>
                <w:szCs w:val="20"/>
                <w:lang w:val="en-US"/>
              </w:rPr>
              <w:t>rights</w:t>
            </w:r>
          </w:p>
        </w:tc>
        <w:tc>
          <w:tcPr>
            <w:tcW w:w="1885" w:type="dxa"/>
            <w:vMerge w:val="restart"/>
            <w:shd w:val="clear" w:color="auto" w:fill="auto"/>
          </w:tcPr>
          <w:p w14:paraId="7D6C85DE" w14:textId="77777777" w:rsidR="00864F48" w:rsidRPr="00864F48" w:rsidRDefault="00864F48" w:rsidP="00864F48">
            <w:pPr>
              <w:widowControl w:val="0"/>
              <w:numPr>
                <w:ilvl w:val="0"/>
                <w:numId w:val="201"/>
              </w:numPr>
              <w:autoSpaceDE w:val="0"/>
              <w:autoSpaceDN w:val="0"/>
              <w:spacing w:after="0" w:line="240" w:lineRule="auto"/>
              <w:ind w:left="170" w:hanging="180"/>
              <w:jc w:val="both"/>
              <w:textAlignment w:val="baseline"/>
              <w:rPr>
                <w:rFonts w:ascii="Times New Roman" w:eastAsia="Times New Roman" w:hAnsi="Times New Roman" w:cs="Times New Roman"/>
                <w:color w:val="000000"/>
                <w:sz w:val="20"/>
                <w:szCs w:val="20"/>
                <w:lang w:val="en-US"/>
              </w:rPr>
            </w:pPr>
            <w:r w:rsidRPr="00864F48">
              <w:rPr>
                <w:rFonts w:ascii="Times New Roman" w:eastAsia="Times New Roman" w:hAnsi="Times New Roman" w:cs="Times New Roman"/>
                <w:color w:val="000000"/>
                <w:sz w:val="20"/>
                <w:szCs w:val="20"/>
                <w:lang w:val="en-US"/>
              </w:rPr>
              <w:t>Having the right to appoint a majority of the board of the directors or an equivalent governing body of the Tenderer: Yes -----No----</w:t>
            </w:r>
          </w:p>
          <w:p w14:paraId="4758A416" w14:textId="77777777" w:rsidR="00864F48" w:rsidRPr="00864F48" w:rsidRDefault="00864F48" w:rsidP="00864F48">
            <w:pPr>
              <w:widowControl w:val="0"/>
              <w:numPr>
                <w:ilvl w:val="0"/>
                <w:numId w:val="201"/>
              </w:numPr>
              <w:autoSpaceDE w:val="0"/>
              <w:autoSpaceDN w:val="0"/>
              <w:spacing w:after="0" w:line="240" w:lineRule="auto"/>
              <w:ind w:left="170" w:hanging="180"/>
              <w:jc w:val="both"/>
              <w:textAlignment w:val="baseline"/>
              <w:rPr>
                <w:rFonts w:ascii="Times New Roman" w:eastAsia="Times New Roman" w:hAnsi="Times New Roman" w:cs="Times New Roman"/>
                <w:color w:val="000000"/>
                <w:sz w:val="20"/>
                <w:szCs w:val="20"/>
                <w:lang w:val="en-US"/>
              </w:rPr>
            </w:pPr>
            <w:r w:rsidRPr="00864F48">
              <w:rPr>
                <w:rFonts w:ascii="Times New Roman" w:eastAsia="Times New Roman" w:hAnsi="Times New Roman" w:cs="Times New Roman"/>
                <w:color w:val="000000"/>
                <w:sz w:val="20"/>
                <w:szCs w:val="20"/>
                <w:lang w:val="en-US"/>
              </w:rPr>
              <w:t>Is this right held directly or indirectly?:</w:t>
            </w:r>
          </w:p>
          <w:p w14:paraId="2E9BC55F" w14:textId="77777777" w:rsidR="00864F48" w:rsidRPr="00864F48" w:rsidRDefault="00864F48" w:rsidP="00864F48">
            <w:pPr>
              <w:spacing w:after="0" w:line="240" w:lineRule="auto"/>
              <w:ind w:left="170"/>
              <w:jc w:val="both"/>
              <w:textAlignment w:val="baseline"/>
              <w:rPr>
                <w:rFonts w:ascii="Times New Roman" w:eastAsia="Times New Roman" w:hAnsi="Times New Roman" w:cs="Times New Roman"/>
                <w:color w:val="000000"/>
                <w:sz w:val="20"/>
                <w:szCs w:val="20"/>
                <w:lang w:val="en-US"/>
              </w:rPr>
            </w:pPr>
          </w:p>
          <w:p w14:paraId="28EF9E23" w14:textId="77777777" w:rsidR="00864F48" w:rsidRPr="00864F48" w:rsidRDefault="00864F48" w:rsidP="00864F48">
            <w:pPr>
              <w:spacing w:after="0" w:line="240" w:lineRule="auto"/>
              <w:ind w:left="170"/>
              <w:jc w:val="both"/>
              <w:textAlignment w:val="baseline"/>
              <w:rPr>
                <w:rFonts w:ascii="Times New Roman" w:eastAsia="Times New Roman" w:hAnsi="Times New Roman" w:cs="Times New Roman"/>
                <w:color w:val="000000"/>
                <w:sz w:val="20"/>
                <w:szCs w:val="20"/>
                <w:lang w:val="en-US"/>
              </w:rPr>
            </w:pPr>
            <w:r w:rsidRPr="00864F48">
              <w:rPr>
                <w:rFonts w:ascii="Times New Roman" w:eastAsia="Times New Roman" w:hAnsi="Times New Roman" w:cs="Times New Roman"/>
                <w:color w:val="000000"/>
                <w:sz w:val="20"/>
                <w:szCs w:val="20"/>
                <w:lang w:val="en-US"/>
              </w:rPr>
              <w:t xml:space="preserve"> Direct………………… </w:t>
            </w:r>
          </w:p>
          <w:p w14:paraId="0B926947" w14:textId="77777777" w:rsidR="00864F48" w:rsidRPr="00864F48" w:rsidRDefault="00864F48" w:rsidP="00864F48">
            <w:pPr>
              <w:spacing w:after="0" w:line="240" w:lineRule="auto"/>
              <w:ind w:left="170"/>
              <w:jc w:val="both"/>
              <w:textAlignment w:val="baseline"/>
              <w:rPr>
                <w:rFonts w:ascii="Times New Roman" w:eastAsia="Times New Roman" w:hAnsi="Times New Roman" w:cs="Times New Roman"/>
                <w:color w:val="000000"/>
                <w:sz w:val="20"/>
                <w:szCs w:val="20"/>
                <w:lang w:val="en-US"/>
              </w:rPr>
            </w:pPr>
          </w:p>
          <w:p w14:paraId="0ADD83FD" w14:textId="77777777" w:rsidR="00864F48" w:rsidRPr="00864F48" w:rsidRDefault="00864F48" w:rsidP="00864F48">
            <w:pPr>
              <w:spacing w:after="0" w:line="240" w:lineRule="auto"/>
              <w:ind w:left="170"/>
              <w:jc w:val="both"/>
              <w:textAlignment w:val="baseline"/>
              <w:rPr>
                <w:rFonts w:ascii="Times New Roman" w:eastAsia="Times New Roman" w:hAnsi="Times New Roman" w:cs="Times New Roman"/>
                <w:color w:val="000000"/>
                <w:sz w:val="20"/>
                <w:szCs w:val="20"/>
                <w:lang w:val="en-US"/>
              </w:rPr>
            </w:pPr>
            <w:r w:rsidRPr="00864F48">
              <w:rPr>
                <w:rFonts w:ascii="Times New Roman" w:eastAsia="Times New Roman" w:hAnsi="Times New Roman" w:cs="Times New Roman"/>
                <w:color w:val="000000"/>
                <w:sz w:val="20"/>
                <w:szCs w:val="20"/>
                <w:lang w:val="en-US"/>
              </w:rPr>
              <w:t xml:space="preserve"> Indirect………………...</w:t>
            </w:r>
          </w:p>
          <w:p w14:paraId="6F1D476A" w14:textId="77777777" w:rsidR="00864F48" w:rsidRPr="00864F48" w:rsidRDefault="00864F48" w:rsidP="00864F48">
            <w:pPr>
              <w:widowControl w:val="0"/>
              <w:autoSpaceDE w:val="0"/>
              <w:autoSpaceDN w:val="0"/>
              <w:spacing w:before="60" w:after="60" w:line="240" w:lineRule="auto"/>
              <w:rPr>
                <w:rFonts w:ascii="Times New Roman" w:eastAsia="Times New Roman" w:hAnsi="Times New Roman" w:cs="Times New Roman"/>
                <w:sz w:val="20"/>
                <w:szCs w:val="20"/>
                <w:lang w:val="en-US"/>
              </w:rPr>
            </w:pPr>
          </w:p>
        </w:tc>
        <w:tc>
          <w:tcPr>
            <w:tcW w:w="1440" w:type="dxa"/>
            <w:vMerge w:val="restart"/>
          </w:tcPr>
          <w:p w14:paraId="5149AACA" w14:textId="77777777" w:rsidR="00864F48" w:rsidRPr="00864F48" w:rsidRDefault="00864F48" w:rsidP="00864F48">
            <w:pPr>
              <w:widowControl w:val="0"/>
              <w:numPr>
                <w:ilvl w:val="0"/>
                <w:numId w:val="202"/>
              </w:numPr>
              <w:autoSpaceDE w:val="0"/>
              <w:autoSpaceDN w:val="0"/>
              <w:spacing w:after="0" w:line="240" w:lineRule="auto"/>
              <w:ind w:left="90" w:hanging="180"/>
              <w:textAlignment w:val="baseline"/>
              <w:rPr>
                <w:rFonts w:ascii="Times New Roman" w:eastAsia="Times New Roman" w:hAnsi="Times New Roman" w:cs="Times New Roman"/>
                <w:color w:val="000000"/>
                <w:sz w:val="20"/>
                <w:szCs w:val="20"/>
                <w:lang w:val="en-US"/>
              </w:rPr>
            </w:pPr>
            <w:r w:rsidRPr="00864F48">
              <w:rPr>
                <w:rFonts w:ascii="Times New Roman" w:eastAsia="Times New Roman" w:hAnsi="Times New Roman" w:cs="Times New Roman"/>
                <w:spacing w:val="-2"/>
                <w:sz w:val="20"/>
                <w:szCs w:val="20"/>
                <w:lang w:val="en-US"/>
              </w:rPr>
              <w:lastRenderedPageBreak/>
              <w:t>Exercises</w:t>
            </w:r>
            <w:r w:rsidRPr="00864F48">
              <w:rPr>
                <w:rFonts w:ascii="Times New Roman" w:eastAsia="Times New Roman" w:hAnsi="Times New Roman" w:cs="Times New Roman"/>
                <w:sz w:val="20"/>
                <w:szCs w:val="20"/>
                <w:lang w:val="en-US"/>
              </w:rPr>
              <w:t xml:space="preserve"> </w:t>
            </w:r>
            <w:r w:rsidRPr="00864F48">
              <w:rPr>
                <w:rFonts w:ascii="Times New Roman" w:eastAsia="Times New Roman" w:hAnsi="Times New Roman" w:cs="Times New Roman"/>
                <w:spacing w:val="-2"/>
                <w:sz w:val="20"/>
                <w:szCs w:val="20"/>
                <w:lang w:val="en-US"/>
              </w:rPr>
              <w:t>significant</w:t>
            </w:r>
            <w:r w:rsidRPr="00864F48">
              <w:rPr>
                <w:rFonts w:ascii="Times New Roman" w:eastAsia="Times New Roman" w:hAnsi="Times New Roman" w:cs="Times New Roman"/>
                <w:sz w:val="20"/>
                <w:szCs w:val="20"/>
                <w:lang w:val="en-US"/>
              </w:rPr>
              <w:t xml:space="preserve"> </w:t>
            </w:r>
            <w:r w:rsidRPr="00864F48">
              <w:rPr>
                <w:rFonts w:ascii="Times New Roman" w:eastAsia="Times New Roman" w:hAnsi="Times New Roman" w:cs="Times New Roman"/>
                <w:spacing w:val="-2"/>
                <w:sz w:val="20"/>
                <w:szCs w:val="20"/>
                <w:lang w:val="en-US"/>
              </w:rPr>
              <w:t xml:space="preserve">influence </w:t>
            </w:r>
            <w:r w:rsidRPr="00864F48">
              <w:rPr>
                <w:rFonts w:ascii="Times New Roman" w:eastAsia="Times New Roman" w:hAnsi="Times New Roman" w:cs="Times New Roman"/>
                <w:spacing w:val="-8"/>
                <w:sz w:val="20"/>
                <w:szCs w:val="20"/>
                <w:lang w:val="en-US"/>
              </w:rPr>
              <w:t xml:space="preserve">or </w:t>
            </w:r>
            <w:r w:rsidRPr="00864F48">
              <w:rPr>
                <w:rFonts w:ascii="Times New Roman" w:eastAsia="Times New Roman" w:hAnsi="Times New Roman" w:cs="Times New Roman"/>
                <w:sz w:val="20"/>
                <w:szCs w:val="20"/>
                <w:lang w:val="en-US"/>
              </w:rPr>
              <w:t>control over the</w:t>
            </w:r>
            <w:r w:rsidRPr="00864F48">
              <w:rPr>
                <w:rFonts w:ascii="Times New Roman" w:eastAsia="Times New Roman" w:hAnsi="Times New Roman" w:cs="Times New Roman"/>
                <w:spacing w:val="-5"/>
                <w:sz w:val="20"/>
                <w:szCs w:val="20"/>
                <w:lang w:val="en-US"/>
              </w:rPr>
              <w:t xml:space="preserve"> Company </w:t>
            </w:r>
            <w:r w:rsidRPr="00864F48">
              <w:rPr>
                <w:rFonts w:ascii="Times New Roman" w:eastAsia="Times New Roman" w:hAnsi="Times New Roman" w:cs="Times New Roman"/>
                <w:color w:val="000000"/>
                <w:sz w:val="20"/>
                <w:szCs w:val="20"/>
                <w:lang w:val="en-US"/>
              </w:rPr>
              <w:t>body of the</w:t>
            </w:r>
            <w:r w:rsidRPr="00864F48">
              <w:rPr>
                <w:rFonts w:ascii="Times New Roman" w:eastAsia="Times New Roman" w:hAnsi="Times New Roman" w:cs="Times New Roman"/>
                <w:spacing w:val="-5"/>
                <w:sz w:val="20"/>
                <w:szCs w:val="20"/>
                <w:lang w:val="en-US"/>
              </w:rPr>
              <w:t xml:space="preserve"> Company (tenderer</w:t>
            </w:r>
            <w:r w:rsidRPr="00864F48">
              <w:rPr>
                <w:rFonts w:ascii="Times New Roman" w:eastAsia="Times New Roman" w:hAnsi="Times New Roman" w:cs="Times New Roman"/>
                <w:b/>
                <w:spacing w:val="-5"/>
                <w:sz w:val="20"/>
                <w:szCs w:val="20"/>
                <w:lang w:val="en-US"/>
              </w:rPr>
              <w:t>)</w:t>
            </w:r>
            <w:r w:rsidRPr="00864F48">
              <w:rPr>
                <w:rFonts w:ascii="Times New Roman" w:eastAsia="Times New Roman" w:hAnsi="Times New Roman" w:cs="Times New Roman"/>
                <w:color w:val="000000"/>
                <w:sz w:val="20"/>
                <w:szCs w:val="20"/>
                <w:lang w:val="en-US"/>
              </w:rPr>
              <w:t xml:space="preserve"> </w:t>
            </w:r>
          </w:p>
          <w:p w14:paraId="1229D5D6" w14:textId="77777777" w:rsidR="00864F48" w:rsidRPr="00864F48" w:rsidRDefault="00864F48" w:rsidP="00864F48">
            <w:pPr>
              <w:spacing w:after="0" w:line="240" w:lineRule="auto"/>
              <w:ind w:left="90"/>
              <w:textAlignment w:val="baseline"/>
              <w:rPr>
                <w:rFonts w:ascii="Times New Roman" w:eastAsia="Times New Roman" w:hAnsi="Times New Roman" w:cs="Times New Roman"/>
                <w:color w:val="000000"/>
                <w:sz w:val="20"/>
                <w:szCs w:val="20"/>
                <w:lang w:val="en-US"/>
              </w:rPr>
            </w:pPr>
          </w:p>
          <w:p w14:paraId="69FD2D09" w14:textId="77777777" w:rsidR="00864F48" w:rsidRPr="00864F48" w:rsidRDefault="00864F48" w:rsidP="00864F48">
            <w:pPr>
              <w:spacing w:after="0" w:line="240" w:lineRule="auto"/>
              <w:ind w:left="90"/>
              <w:textAlignment w:val="baseline"/>
              <w:rPr>
                <w:rFonts w:ascii="Times New Roman" w:eastAsia="Times New Roman" w:hAnsi="Times New Roman" w:cs="Times New Roman"/>
                <w:color w:val="000000"/>
                <w:sz w:val="20"/>
                <w:szCs w:val="20"/>
                <w:lang w:val="en-US"/>
              </w:rPr>
            </w:pPr>
            <w:r w:rsidRPr="00864F48">
              <w:rPr>
                <w:rFonts w:ascii="Times New Roman" w:eastAsia="Times New Roman" w:hAnsi="Times New Roman" w:cs="Times New Roman"/>
                <w:color w:val="000000"/>
                <w:sz w:val="20"/>
                <w:szCs w:val="20"/>
                <w:lang w:val="en-US"/>
              </w:rPr>
              <w:t>Yes -----No----</w:t>
            </w:r>
          </w:p>
          <w:p w14:paraId="30B59840" w14:textId="77777777" w:rsidR="00864F48" w:rsidRPr="00864F48" w:rsidRDefault="00864F48" w:rsidP="00864F48">
            <w:pPr>
              <w:spacing w:after="0" w:line="240" w:lineRule="auto"/>
              <w:ind w:left="90"/>
              <w:textAlignment w:val="baseline"/>
              <w:rPr>
                <w:rFonts w:ascii="Times New Roman" w:eastAsia="Times New Roman" w:hAnsi="Times New Roman" w:cs="Times New Roman"/>
                <w:color w:val="000000"/>
                <w:sz w:val="20"/>
                <w:szCs w:val="20"/>
                <w:lang w:val="en-US"/>
              </w:rPr>
            </w:pPr>
          </w:p>
          <w:p w14:paraId="419E8AE5" w14:textId="77777777" w:rsidR="00864F48" w:rsidRPr="00864F48" w:rsidRDefault="00864F48" w:rsidP="00864F48">
            <w:pPr>
              <w:widowControl w:val="0"/>
              <w:numPr>
                <w:ilvl w:val="0"/>
                <w:numId w:val="202"/>
              </w:numPr>
              <w:autoSpaceDE w:val="0"/>
              <w:autoSpaceDN w:val="0"/>
              <w:spacing w:after="0" w:line="240" w:lineRule="auto"/>
              <w:ind w:left="170" w:hanging="180"/>
              <w:textAlignment w:val="baseline"/>
              <w:rPr>
                <w:rFonts w:ascii="Times New Roman" w:eastAsia="Times New Roman" w:hAnsi="Times New Roman" w:cs="Times New Roman"/>
                <w:color w:val="000000"/>
                <w:sz w:val="20"/>
                <w:szCs w:val="20"/>
                <w:lang w:val="en-US"/>
              </w:rPr>
            </w:pPr>
            <w:r w:rsidRPr="00864F48">
              <w:rPr>
                <w:rFonts w:ascii="Times New Roman" w:eastAsia="Times New Roman" w:hAnsi="Times New Roman" w:cs="Times New Roman"/>
                <w:color w:val="000000"/>
                <w:sz w:val="20"/>
                <w:szCs w:val="20"/>
                <w:lang w:val="en-US"/>
              </w:rPr>
              <w:t>Is this influence or control exercised directly or indirectly?</w:t>
            </w:r>
          </w:p>
          <w:p w14:paraId="7A433D24" w14:textId="77777777" w:rsidR="00864F48" w:rsidRPr="00864F48" w:rsidRDefault="00864F48" w:rsidP="00864F48">
            <w:pPr>
              <w:spacing w:after="0" w:line="240" w:lineRule="auto"/>
              <w:ind w:left="170"/>
              <w:textAlignment w:val="baseline"/>
              <w:rPr>
                <w:rFonts w:ascii="Times New Roman" w:eastAsia="Times New Roman" w:hAnsi="Times New Roman" w:cs="Times New Roman"/>
                <w:color w:val="000000"/>
                <w:sz w:val="20"/>
                <w:szCs w:val="20"/>
                <w:lang w:val="en-US"/>
              </w:rPr>
            </w:pPr>
          </w:p>
          <w:p w14:paraId="008D9900" w14:textId="77777777" w:rsidR="00864F48" w:rsidRPr="00864F48" w:rsidRDefault="00864F48" w:rsidP="00864F48">
            <w:pPr>
              <w:spacing w:after="0" w:line="240" w:lineRule="auto"/>
              <w:textAlignment w:val="baseline"/>
              <w:rPr>
                <w:rFonts w:ascii="Times New Roman" w:eastAsia="Times New Roman" w:hAnsi="Times New Roman" w:cs="Times New Roman"/>
                <w:color w:val="000000"/>
                <w:sz w:val="20"/>
                <w:szCs w:val="20"/>
                <w:lang w:val="en-US"/>
              </w:rPr>
            </w:pPr>
            <w:r w:rsidRPr="00864F48">
              <w:rPr>
                <w:rFonts w:ascii="Times New Roman" w:eastAsia="Times New Roman" w:hAnsi="Times New Roman" w:cs="Times New Roman"/>
                <w:color w:val="000000"/>
                <w:sz w:val="20"/>
                <w:szCs w:val="20"/>
                <w:lang w:val="en-US"/>
              </w:rPr>
              <w:lastRenderedPageBreak/>
              <w:t>Direct…………..</w:t>
            </w:r>
          </w:p>
          <w:p w14:paraId="53333F7C" w14:textId="77777777" w:rsidR="00864F48" w:rsidRPr="00864F48" w:rsidRDefault="00864F48" w:rsidP="00864F48">
            <w:pPr>
              <w:spacing w:after="0" w:line="240" w:lineRule="auto"/>
              <w:ind w:left="170"/>
              <w:textAlignment w:val="baseline"/>
              <w:rPr>
                <w:rFonts w:ascii="Times New Roman" w:eastAsia="Times New Roman" w:hAnsi="Times New Roman" w:cs="Times New Roman"/>
                <w:color w:val="000000"/>
                <w:sz w:val="20"/>
                <w:szCs w:val="20"/>
                <w:lang w:val="en-US"/>
              </w:rPr>
            </w:pPr>
          </w:p>
          <w:p w14:paraId="70175183" w14:textId="77777777" w:rsidR="00864F48" w:rsidRPr="00864F48" w:rsidRDefault="00864F48" w:rsidP="00864F48">
            <w:pPr>
              <w:widowControl w:val="0"/>
              <w:autoSpaceDE w:val="0"/>
              <w:autoSpaceDN w:val="0"/>
              <w:spacing w:before="60" w:after="60" w:line="240" w:lineRule="auto"/>
              <w:rPr>
                <w:rFonts w:ascii="Times New Roman" w:eastAsia="Times New Roman" w:hAnsi="Times New Roman" w:cs="Times New Roman"/>
                <w:sz w:val="20"/>
                <w:szCs w:val="20"/>
                <w:lang w:val="en-US"/>
              </w:rPr>
            </w:pPr>
            <w:r w:rsidRPr="00864F48">
              <w:rPr>
                <w:rFonts w:ascii="Times New Roman" w:eastAsia="Times New Roman" w:hAnsi="Times New Roman" w:cs="Times New Roman"/>
                <w:color w:val="000000"/>
                <w:sz w:val="20"/>
                <w:szCs w:val="20"/>
                <w:lang w:val="en-US"/>
              </w:rPr>
              <w:t xml:space="preserve"> Indirect…………</w:t>
            </w:r>
          </w:p>
        </w:tc>
      </w:tr>
      <w:tr w:rsidR="00864F48" w:rsidRPr="00864F48" w14:paraId="3F4750DE" w14:textId="77777777" w:rsidTr="00864F48">
        <w:trPr>
          <w:trHeight w:val="20"/>
        </w:trPr>
        <w:tc>
          <w:tcPr>
            <w:tcW w:w="450" w:type="dxa"/>
            <w:vMerge/>
          </w:tcPr>
          <w:p w14:paraId="714D2A03" w14:textId="77777777" w:rsidR="00864F48" w:rsidRPr="00864F48" w:rsidRDefault="00864F48" w:rsidP="00864F48">
            <w:pPr>
              <w:widowControl w:val="0"/>
              <w:autoSpaceDE w:val="0"/>
              <w:autoSpaceDN w:val="0"/>
              <w:spacing w:before="60" w:after="60" w:line="240" w:lineRule="auto"/>
              <w:rPr>
                <w:rFonts w:ascii="Times New Roman" w:eastAsia="Times New Roman" w:hAnsi="Times New Roman" w:cs="Times New Roman"/>
                <w:b/>
                <w:sz w:val="20"/>
                <w:szCs w:val="20"/>
                <w:lang w:val="en-US"/>
              </w:rPr>
            </w:pPr>
          </w:p>
        </w:tc>
        <w:tc>
          <w:tcPr>
            <w:tcW w:w="1705" w:type="dxa"/>
            <w:shd w:val="clear" w:color="auto" w:fill="auto"/>
          </w:tcPr>
          <w:p w14:paraId="3851A509" w14:textId="77777777" w:rsidR="00864F48" w:rsidRPr="00864F48" w:rsidRDefault="00864F48" w:rsidP="00864F48">
            <w:pPr>
              <w:widowControl w:val="0"/>
              <w:tabs>
                <w:tab w:val="left" w:pos="924"/>
                <w:tab w:val="left" w:pos="2247"/>
                <w:tab w:val="left" w:pos="3403"/>
              </w:tabs>
              <w:autoSpaceDE w:val="0"/>
              <w:autoSpaceDN w:val="0"/>
              <w:spacing w:before="60" w:after="60" w:line="240" w:lineRule="auto"/>
              <w:rPr>
                <w:rFonts w:ascii="Times New Roman" w:eastAsia="Times New Roman" w:hAnsi="Times New Roman" w:cs="Times New Roman"/>
                <w:i/>
                <w:sz w:val="20"/>
                <w:szCs w:val="20"/>
                <w:lang w:val="en-US"/>
              </w:rPr>
            </w:pPr>
            <w:r w:rsidRPr="00864F48">
              <w:rPr>
                <w:rFonts w:ascii="Times New Roman" w:eastAsia="Times New Roman" w:hAnsi="Times New Roman" w:cs="Times New Roman"/>
                <w:spacing w:val="-2"/>
                <w:sz w:val="20"/>
                <w:szCs w:val="20"/>
                <w:lang w:val="en-US"/>
              </w:rPr>
              <w:t xml:space="preserve">National </w:t>
            </w:r>
            <w:r w:rsidRPr="00864F48">
              <w:rPr>
                <w:rFonts w:ascii="Times New Roman" w:eastAsia="Times New Roman" w:hAnsi="Times New Roman" w:cs="Times New Roman"/>
                <w:w w:val="95"/>
                <w:sz w:val="20"/>
                <w:szCs w:val="20"/>
                <w:lang w:val="en-US"/>
              </w:rPr>
              <w:t>identity</w:t>
            </w:r>
            <w:r w:rsidRPr="00864F48">
              <w:rPr>
                <w:rFonts w:ascii="Times New Roman" w:eastAsia="Times New Roman" w:hAnsi="Times New Roman" w:cs="Times New Roman"/>
                <w:spacing w:val="-2"/>
                <w:w w:val="95"/>
                <w:sz w:val="20"/>
                <w:szCs w:val="20"/>
                <w:lang w:val="en-US"/>
              </w:rPr>
              <w:t xml:space="preserve"> </w:t>
            </w:r>
            <w:r w:rsidRPr="00864F48">
              <w:rPr>
                <w:rFonts w:ascii="Times New Roman" w:eastAsia="Times New Roman" w:hAnsi="Times New Roman" w:cs="Times New Roman"/>
                <w:w w:val="95"/>
                <w:sz w:val="20"/>
                <w:szCs w:val="20"/>
                <w:lang w:val="en-US"/>
              </w:rPr>
              <w:t>card</w:t>
            </w:r>
            <w:r w:rsidRPr="00864F48">
              <w:rPr>
                <w:rFonts w:ascii="Times New Roman" w:eastAsia="Times New Roman" w:hAnsi="Times New Roman" w:cs="Times New Roman"/>
                <w:spacing w:val="-6"/>
                <w:w w:val="95"/>
                <w:sz w:val="20"/>
                <w:szCs w:val="20"/>
                <w:lang w:val="en-US"/>
              </w:rPr>
              <w:t xml:space="preserve"> </w:t>
            </w:r>
            <w:r w:rsidRPr="00864F48">
              <w:rPr>
                <w:rFonts w:ascii="Times New Roman" w:eastAsia="Times New Roman" w:hAnsi="Times New Roman" w:cs="Times New Roman"/>
                <w:w w:val="95"/>
                <w:sz w:val="20"/>
                <w:szCs w:val="20"/>
                <w:lang w:val="en-US"/>
              </w:rPr>
              <w:t>number</w:t>
            </w:r>
            <w:r w:rsidRPr="00864F48">
              <w:rPr>
                <w:rFonts w:ascii="Times New Roman" w:eastAsia="Times New Roman" w:hAnsi="Times New Roman" w:cs="Times New Roman"/>
                <w:spacing w:val="-4"/>
                <w:w w:val="95"/>
                <w:sz w:val="20"/>
                <w:szCs w:val="20"/>
                <w:lang w:val="en-US"/>
              </w:rPr>
              <w:t xml:space="preserve"> </w:t>
            </w:r>
            <w:r w:rsidRPr="00864F48">
              <w:rPr>
                <w:rFonts w:ascii="Times New Roman" w:eastAsia="Times New Roman" w:hAnsi="Times New Roman" w:cs="Times New Roman"/>
                <w:w w:val="95"/>
                <w:sz w:val="20"/>
                <w:szCs w:val="20"/>
                <w:lang w:val="en-US"/>
              </w:rPr>
              <w:t>or</w:t>
            </w:r>
            <w:r w:rsidRPr="00864F48">
              <w:rPr>
                <w:rFonts w:ascii="Times New Roman" w:eastAsia="Times New Roman" w:hAnsi="Times New Roman" w:cs="Times New Roman"/>
                <w:spacing w:val="-10"/>
                <w:w w:val="95"/>
                <w:sz w:val="20"/>
                <w:szCs w:val="20"/>
                <w:lang w:val="en-US"/>
              </w:rPr>
              <w:t xml:space="preserve"> </w:t>
            </w:r>
            <w:r w:rsidRPr="00864F48">
              <w:rPr>
                <w:rFonts w:ascii="Times New Roman" w:eastAsia="Times New Roman" w:hAnsi="Times New Roman" w:cs="Times New Roman"/>
                <w:w w:val="95"/>
                <w:sz w:val="20"/>
                <w:szCs w:val="20"/>
                <w:lang w:val="en-US"/>
              </w:rPr>
              <w:t>Passport</w:t>
            </w:r>
            <w:r w:rsidRPr="00864F48">
              <w:rPr>
                <w:rFonts w:ascii="Times New Roman" w:eastAsia="Times New Roman" w:hAnsi="Times New Roman" w:cs="Times New Roman"/>
                <w:sz w:val="20"/>
                <w:szCs w:val="20"/>
                <w:lang w:val="en-US"/>
              </w:rPr>
              <w:t xml:space="preserve"> </w:t>
            </w:r>
            <w:r w:rsidRPr="00864F48">
              <w:rPr>
                <w:rFonts w:ascii="Times New Roman" w:eastAsia="Times New Roman" w:hAnsi="Times New Roman" w:cs="Times New Roman"/>
                <w:spacing w:val="-2"/>
                <w:w w:val="95"/>
                <w:sz w:val="20"/>
                <w:szCs w:val="20"/>
                <w:lang w:val="en-US"/>
              </w:rPr>
              <w:t>number</w:t>
            </w:r>
          </w:p>
        </w:tc>
        <w:tc>
          <w:tcPr>
            <w:tcW w:w="1535" w:type="dxa"/>
          </w:tcPr>
          <w:p w14:paraId="2F350C22" w14:textId="77777777" w:rsidR="00864F48" w:rsidRPr="00864F48" w:rsidRDefault="00864F48" w:rsidP="00864F48">
            <w:pPr>
              <w:widowControl w:val="0"/>
              <w:autoSpaceDE w:val="0"/>
              <w:autoSpaceDN w:val="0"/>
              <w:spacing w:before="60" w:after="60" w:line="240" w:lineRule="auto"/>
              <w:rPr>
                <w:rFonts w:ascii="Times New Roman" w:eastAsia="Times New Roman" w:hAnsi="Times New Roman" w:cs="Times New Roman"/>
                <w:sz w:val="20"/>
                <w:szCs w:val="20"/>
                <w:lang w:val="en-US"/>
              </w:rPr>
            </w:pPr>
          </w:p>
        </w:tc>
        <w:tc>
          <w:tcPr>
            <w:tcW w:w="1260" w:type="dxa"/>
            <w:vMerge/>
            <w:shd w:val="clear" w:color="auto" w:fill="auto"/>
          </w:tcPr>
          <w:p w14:paraId="211F413B" w14:textId="77777777" w:rsidR="00864F48" w:rsidRPr="00864F48" w:rsidRDefault="00864F48" w:rsidP="00864F48">
            <w:pPr>
              <w:widowControl w:val="0"/>
              <w:autoSpaceDE w:val="0"/>
              <w:autoSpaceDN w:val="0"/>
              <w:spacing w:before="60" w:after="60" w:line="240" w:lineRule="auto"/>
              <w:rPr>
                <w:rFonts w:ascii="Times New Roman" w:eastAsia="Times New Roman" w:hAnsi="Times New Roman" w:cs="Times New Roman"/>
                <w:sz w:val="20"/>
                <w:szCs w:val="20"/>
                <w:lang w:val="en-US"/>
              </w:rPr>
            </w:pPr>
          </w:p>
        </w:tc>
        <w:tc>
          <w:tcPr>
            <w:tcW w:w="1620" w:type="dxa"/>
            <w:vMerge/>
            <w:shd w:val="clear" w:color="auto" w:fill="auto"/>
          </w:tcPr>
          <w:p w14:paraId="471635D9" w14:textId="77777777" w:rsidR="00864F48" w:rsidRPr="00864F48" w:rsidRDefault="00864F48" w:rsidP="00864F48">
            <w:pPr>
              <w:widowControl w:val="0"/>
              <w:autoSpaceDE w:val="0"/>
              <w:autoSpaceDN w:val="0"/>
              <w:spacing w:before="60" w:after="60" w:line="240" w:lineRule="auto"/>
              <w:rPr>
                <w:rFonts w:ascii="Times New Roman" w:eastAsia="Times New Roman" w:hAnsi="Times New Roman" w:cs="Times New Roman"/>
                <w:sz w:val="20"/>
                <w:szCs w:val="20"/>
                <w:lang w:val="en-US"/>
              </w:rPr>
            </w:pPr>
          </w:p>
        </w:tc>
        <w:tc>
          <w:tcPr>
            <w:tcW w:w="1885" w:type="dxa"/>
            <w:vMerge/>
            <w:shd w:val="clear" w:color="auto" w:fill="auto"/>
          </w:tcPr>
          <w:p w14:paraId="3A1C8F43" w14:textId="77777777" w:rsidR="00864F48" w:rsidRPr="00864F48" w:rsidRDefault="00864F48" w:rsidP="00864F48">
            <w:pPr>
              <w:widowControl w:val="0"/>
              <w:autoSpaceDE w:val="0"/>
              <w:autoSpaceDN w:val="0"/>
              <w:spacing w:before="60" w:after="60" w:line="240" w:lineRule="auto"/>
              <w:rPr>
                <w:rFonts w:ascii="Times New Roman" w:eastAsia="Times New Roman" w:hAnsi="Times New Roman" w:cs="Times New Roman"/>
                <w:sz w:val="20"/>
                <w:szCs w:val="20"/>
                <w:lang w:val="en-US"/>
              </w:rPr>
            </w:pPr>
          </w:p>
        </w:tc>
        <w:tc>
          <w:tcPr>
            <w:tcW w:w="1440" w:type="dxa"/>
            <w:vMerge/>
          </w:tcPr>
          <w:p w14:paraId="74B0D77A" w14:textId="77777777" w:rsidR="00864F48" w:rsidRPr="00864F48" w:rsidRDefault="00864F48" w:rsidP="00864F48">
            <w:pPr>
              <w:widowControl w:val="0"/>
              <w:autoSpaceDE w:val="0"/>
              <w:autoSpaceDN w:val="0"/>
              <w:spacing w:before="60" w:after="60" w:line="240" w:lineRule="auto"/>
              <w:rPr>
                <w:rFonts w:ascii="Times New Roman" w:eastAsia="Times New Roman" w:hAnsi="Times New Roman" w:cs="Times New Roman"/>
                <w:sz w:val="20"/>
                <w:szCs w:val="20"/>
                <w:lang w:val="en-US"/>
              </w:rPr>
            </w:pPr>
          </w:p>
        </w:tc>
      </w:tr>
      <w:tr w:rsidR="00864F48" w:rsidRPr="00864F48" w14:paraId="2D4341E3" w14:textId="77777777" w:rsidTr="00864F48">
        <w:trPr>
          <w:trHeight w:val="20"/>
        </w:trPr>
        <w:tc>
          <w:tcPr>
            <w:tcW w:w="450" w:type="dxa"/>
            <w:vMerge/>
          </w:tcPr>
          <w:p w14:paraId="2DF61DB4" w14:textId="77777777" w:rsidR="00864F48" w:rsidRPr="00864F48" w:rsidRDefault="00864F48" w:rsidP="00864F48">
            <w:pPr>
              <w:widowControl w:val="0"/>
              <w:autoSpaceDE w:val="0"/>
              <w:autoSpaceDN w:val="0"/>
              <w:spacing w:before="60" w:after="60" w:line="240" w:lineRule="auto"/>
              <w:rPr>
                <w:rFonts w:ascii="Times New Roman" w:eastAsia="Times New Roman" w:hAnsi="Times New Roman" w:cs="Times New Roman"/>
                <w:b/>
                <w:sz w:val="20"/>
                <w:szCs w:val="20"/>
                <w:lang w:val="en-US"/>
              </w:rPr>
            </w:pPr>
          </w:p>
        </w:tc>
        <w:tc>
          <w:tcPr>
            <w:tcW w:w="1705" w:type="dxa"/>
            <w:shd w:val="clear" w:color="auto" w:fill="auto"/>
          </w:tcPr>
          <w:p w14:paraId="55DE600D" w14:textId="77777777" w:rsidR="00864F48" w:rsidRPr="00864F48" w:rsidRDefault="00864F48" w:rsidP="00864F48">
            <w:pPr>
              <w:widowControl w:val="0"/>
              <w:autoSpaceDE w:val="0"/>
              <w:autoSpaceDN w:val="0"/>
              <w:spacing w:before="60" w:after="60" w:line="240" w:lineRule="auto"/>
              <w:rPr>
                <w:rFonts w:ascii="Times New Roman" w:eastAsia="Times New Roman" w:hAnsi="Times New Roman" w:cs="Times New Roman"/>
                <w:i/>
                <w:sz w:val="20"/>
                <w:szCs w:val="20"/>
                <w:lang w:val="en-US"/>
              </w:rPr>
            </w:pPr>
            <w:r w:rsidRPr="00864F48">
              <w:rPr>
                <w:rFonts w:ascii="Times New Roman" w:eastAsia="Times New Roman" w:hAnsi="Times New Roman" w:cs="Times New Roman"/>
                <w:w w:val="95"/>
                <w:sz w:val="20"/>
                <w:szCs w:val="20"/>
                <w:lang w:val="en-US"/>
              </w:rPr>
              <w:t>Personal</w:t>
            </w:r>
            <w:r w:rsidRPr="00864F48">
              <w:rPr>
                <w:rFonts w:ascii="Times New Roman" w:eastAsia="Times New Roman" w:hAnsi="Times New Roman" w:cs="Times New Roman"/>
                <w:spacing w:val="-11"/>
                <w:w w:val="95"/>
                <w:sz w:val="20"/>
                <w:szCs w:val="20"/>
                <w:lang w:val="en-US"/>
              </w:rPr>
              <w:t xml:space="preserve"> </w:t>
            </w:r>
            <w:r w:rsidRPr="00864F48">
              <w:rPr>
                <w:rFonts w:ascii="Times New Roman" w:eastAsia="Times New Roman" w:hAnsi="Times New Roman" w:cs="Times New Roman"/>
                <w:w w:val="95"/>
                <w:sz w:val="20"/>
                <w:szCs w:val="20"/>
                <w:lang w:val="en-US"/>
              </w:rPr>
              <w:t>Identification</w:t>
            </w:r>
            <w:r w:rsidRPr="00864F48">
              <w:rPr>
                <w:rFonts w:ascii="Times New Roman" w:eastAsia="Times New Roman" w:hAnsi="Times New Roman" w:cs="Times New Roman"/>
                <w:spacing w:val="-12"/>
                <w:w w:val="95"/>
                <w:sz w:val="20"/>
                <w:szCs w:val="20"/>
                <w:lang w:val="en-US"/>
              </w:rPr>
              <w:t xml:space="preserve"> </w:t>
            </w:r>
            <w:r w:rsidRPr="00864F48">
              <w:rPr>
                <w:rFonts w:ascii="Times New Roman" w:eastAsia="Times New Roman" w:hAnsi="Times New Roman" w:cs="Times New Roman"/>
                <w:spacing w:val="-2"/>
                <w:w w:val="95"/>
                <w:sz w:val="20"/>
                <w:szCs w:val="20"/>
                <w:lang w:val="en-US"/>
              </w:rPr>
              <w:t>Number (where applicable)</w:t>
            </w:r>
          </w:p>
        </w:tc>
        <w:tc>
          <w:tcPr>
            <w:tcW w:w="1535" w:type="dxa"/>
          </w:tcPr>
          <w:p w14:paraId="4F17AE82" w14:textId="77777777" w:rsidR="00864F48" w:rsidRPr="00864F48" w:rsidRDefault="00864F48" w:rsidP="00864F48">
            <w:pPr>
              <w:widowControl w:val="0"/>
              <w:autoSpaceDE w:val="0"/>
              <w:autoSpaceDN w:val="0"/>
              <w:spacing w:before="60" w:after="60" w:line="240" w:lineRule="auto"/>
              <w:rPr>
                <w:rFonts w:ascii="Times New Roman" w:eastAsia="Times New Roman" w:hAnsi="Times New Roman" w:cs="Times New Roman"/>
                <w:sz w:val="20"/>
                <w:szCs w:val="20"/>
                <w:lang w:val="en-US"/>
              </w:rPr>
            </w:pPr>
          </w:p>
        </w:tc>
        <w:tc>
          <w:tcPr>
            <w:tcW w:w="1260" w:type="dxa"/>
            <w:vMerge/>
            <w:shd w:val="clear" w:color="auto" w:fill="auto"/>
          </w:tcPr>
          <w:p w14:paraId="5A8E9E9F" w14:textId="77777777" w:rsidR="00864F48" w:rsidRPr="00864F48" w:rsidRDefault="00864F48" w:rsidP="00864F48">
            <w:pPr>
              <w:widowControl w:val="0"/>
              <w:autoSpaceDE w:val="0"/>
              <w:autoSpaceDN w:val="0"/>
              <w:spacing w:before="60" w:after="60" w:line="240" w:lineRule="auto"/>
              <w:rPr>
                <w:rFonts w:ascii="Times New Roman" w:eastAsia="Times New Roman" w:hAnsi="Times New Roman" w:cs="Times New Roman"/>
                <w:sz w:val="20"/>
                <w:szCs w:val="20"/>
                <w:lang w:val="en-US"/>
              </w:rPr>
            </w:pPr>
          </w:p>
        </w:tc>
        <w:tc>
          <w:tcPr>
            <w:tcW w:w="1620" w:type="dxa"/>
            <w:vMerge/>
            <w:shd w:val="clear" w:color="auto" w:fill="auto"/>
          </w:tcPr>
          <w:p w14:paraId="2C681B18" w14:textId="77777777" w:rsidR="00864F48" w:rsidRPr="00864F48" w:rsidRDefault="00864F48" w:rsidP="00864F48">
            <w:pPr>
              <w:widowControl w:val="0"/>
              <w:autoSpaceDE w:val="0"/>
              <w:autoSpaceDN w:val="0"/>
              <w:spacing w:before="60" w:after="60" w:line="240" w:lineRule="auto"/>
              <w:rPr>
                <w:rFonts w:ascii="Times New Roman" w:eastAsia="Times New Roman" w:hAnsi="Times New Roman" w:cs="Times New Roman"/>
                <w:sz w:val="20"/>
                <w:szCs w:val="20"/>
                <w:lang w:val="en-US"/>
              </w:rPr>
            </w:pPr>
          </w:p>
        </w:tc>
        <w:tc>
          <w:tcPr>
            <w:tcW w:w="1885" w:type="dxa"/>
            <w:vMerge/>
            <w:shd w:val="clear" w:color="auto" w:fill="auto"/>
          </w:tcPr>
          <w:p w14:paraId="30E43FB0" w14:textId="77777777" w:rsidR="00864F48" w:rsidRPr="00864F48" w:rsidRDefault="00864F48" w:rsidP="00864F48">
            <w:pPr>
              <w:widowControl w:val="0"/>
              <w:autoSpaceDE w:val="0"/>
              <w:autoSpaceDN w:val="0"/>
              <w:spacing w:before="60" w:after="60" w:line="240" w:lineRule="auto"/>
              <w:rPr>
                <w:rFonts w:ascii="Times New Roman" w:eastAsia="Times New Roman" w:hAnsi="Times New Roman" w:cs="Times New Roman"/>
                <w:sz w:val="20"/>
                <w:szCs w:val="20"/>
                <w:lang w:val="en-US"/>
              </w:rPr>
            </w:pPr>
          </w:p>
        </w:tc>
        <w:tc>
          <w:tcPr>
            <w:tcW w:w="1440" w:type="dxa"/>
            <w:vMerge/>
          </w:tcPr>
          <w:p w14:paraId="3F6BFFDB" w14:textId="77777777" w:rsidR="00864F48" w:rsidRPr="00864F48" w:rsidRDefault="00864F48" w:rsidP="00864F48">
            <w:pPr>
              <w:widowControl w:val="0"/>
              <w:autoSpaceDE w:val="0"/>
              <w:autoSpaceDN w:val="0"/>
              <w:spacing w:before="60" w:after="60" w:line="240" w:lineRule="auto"/>
              <w:rPr>
                <w:rFonts w:ascii="Times New Roman" w:eastAsia="Times New Roman" w:hAnsi="Times New Roman" w:cs="Times New Roman"/>
                <w:sz w:val="20"/>
                <w:szCs w:val="20"/>
                <w:lang w:val="en-US"/>
              </w:rPr>
            </w:pPr>
          </w:p>
        </w:tc>
      </w:tr>
      <w:tr w:rsidR="00864F48" w:rsidRPr="00864F48" w14:paraId="66613A69" w14:textId="77777777" w:rsidTr="00864F48">
        <w:trPr>
          <w:trHeight w:val="20"/>
        </w:trPr>
        <w:tc>
          <w:tcPr>
            <w:tcW w:w="450" w:type="dxa"/>
            <w:vMerge/>
          </w:tcPr>
          <w:p w14:paraId="08436654" w14:textId="77777777" w:rsidR="00864F48" w:rsidRPr="00864F48" w:rsidRDefault="00864F48" w:rsidP="00864F48">
            <w:pPr>
              <w:widowControl w:val="0"/>
              <w:autoSpaceDE w:val="0"/>
              <w:autoSpaceDN w:val="0"/>
              <w:spacing w:before="60" w:after="60" w:line="240" w:lineRule="auto"/>
              <w:rPr>
                <w:rFonts w:ascii="Times New Roman" w:eastAsia="Times New Roman" w:hAnsi="Times New Roman" w:cs="Times New Roman"/>
                <w:b/>
                <w:sz w:val="20"/>
                <w:szCs w:val="20"/>
                <w:lang w:val="en-US"/>
              </w:rPr>
            </w:pPr>
          </w:p>
        </w:tc>
        <w:tc>
          <w:tcPr>
            <w:tcW w:w="1705" w:type="dxa"/>
            <w:shd w:val="clear" w:color="auto" w:fill="auto"/>
          </w:tcPr>
          <w:p w14:paraId="1CB95539" w14:textId="77777777" w:rsidR="00864F48" w:rsidRPr="00864F48" w:rsidRDefault="00864F48" w:rsidP="00864F48">
            <w:pPr>
              <w:widowControl w:val="0"/>
              <w:autoSpaceDE w:val="0"/>
              <w:autoSpaceDN w:val="0"/>
              <w:spacing w:before="60" w:after="60" w:line="240" w:lineRule="auto"/>
              <w:rPr>
                <w:rFonts w:ascii="Times New Roman" w:eastAsia="Times New Roman" w:hAnsi="Times New Roman" w:cs="Times New Roman"/>
                <w:i/>
                <w:sz w:val="20"/>
                <w:szCs w:val="20"/>
                <w:lang w:val="en-US"/>
              </w:rPr>
            </w:pPr>
            <w:r w:rsidRPr="00864F48">
              <w:rPr>
                <w:rFonts w:ascii="Times New Roman" w:eastAsia="Times New Roman" w:hAnsi="Times New Roman" w:cs="Times New Roman"/>
                <w:spacing w:val="-2"/>
                <w:sz w:val="20"/>
                <w:szCs w:val="20"/>
                <w:lang w:val="en-US"/>
              </w:rPr>
              <w:t>Nationality</w:t>
            </w:r>
          </w:p>
        </w:tc>
        <w:tc>
          <w:tcPr>
            <w:tcW w:w="1535" w:type="dxa"/>
          </w:tcPr>
          <w:p w14:paraId="0D0721BC" w14:textId="77777777" w:rsidR="00864F48" w:rsidRPr="00864F48" w:rsidRDefault="00864F48" w:rsidP="00864F48">
            <w:pPr>
              <w:widowControl w:val="0"/>
              <w:autoSpaceDE w:val="0"/>
              <w:autoSpaceDN w:val="0"/>
              <w:spacing w:before="60" w:after="60" w:line="240" w:lineRule="auto"/>
              <w:rPr>
                <w:rFonts w:ascii="Times New Roman" w:eastAsia="Times New Roman" w:hAnsi="Times New Roman" w:cs="Times New Roman"/>
                <w:sz w:val="20"/>
                <w:szCs w:val="20"/>
                <w:lang w:val="en-US"/>
              </w:rPr>
            </w:pPr>
          </w:p>
        </w:tc>
        <w:tc>
          <w:tcPr>
            <w:tcW w:w="1260" w:type="dxa"/>
            <w:vMerge/>
            <w:shd w:val="clear" w:color="auto" w:fill="auto"/>
          </w:tcPr>
          <w:p w14:paraId="65A5DB59" w14:textId="77777777" w:rsidR="00864F48" w:rsidRPr="00864F48" w:rsidRDefault="00864F48" w:rsidP="00864F48">
            <w:pPr>
              <w:widowControl w:val="0"/>
              <w:autoSpaceDE w:val="0"/>
              <w:autoSpaceDN w:val="0"/>
              <w:spacing w:before="60" w:after="60" w:line="240" w:lineRule="auto"/>
              <w:rPr>
                <w:rFonts w:ascii="Times New Roman" w:eastAsia="Times New Roman" w:hAnsi="Times New Roman" w:cs="Times New Roman"/>
                <w:sz w:val="20"/>
                <w:szCs w:val="20"/>
                <w:lang w:val="en-US"/>
              </w:rPr>
            </w:pPr>
          </w:p>
        </w:tc>
        <w:tc>
          <w:tcPr>
            <w:tcW w:w="1620" w:type="dxa"/>
            <w:vMerge/>
            <w:shd w:val="clear" w:color="auto" w:fill="auto"/>
          </w:tcPr>
          <w:p w14:paraId="26DCCC10" w14:textId="77777777" w:rsidR="00864F48" w:rsidRPr="00864F48" w:rsidRDefault="00864F48" w:rsidP="00864F48">
            <w:pPr>
              <w:widowControl w:val="0"/>
              <w:autoSpaceDE w:val="0"/>
              <w:autoSpaceDN w:val="0"/>
              <w:spacing w:before="60" w:after="60" w:line="240" w:lineRule="auto"/>
              <w:rPr>
                <w:rFonts w:ascii="Times New Roman" w:eastAsia="Times New Roman" w:hAnsi="Times New Roman" w:cs="Times New Roman"/>
                <w:sz w:val="20"/>
                <w:szCs w:val="20"/>
                <w:lang w:val="en-US"/>
              </w:rPr>
            </w:pPr>
          </w:p>
        </w:tc>
        <w:tc>
          <w:tcPr>
            <w:tcW w:w="1885" w:type="dxa"/>
            <w:vMerge/>
            <w:shd w:val="clear" w:color="auto" w:fill="auto"/>
          </w:tcPr>
          <w:p w14:paraId="7F8D3669" w14:textId="77777777" w:rsidR="00864F48" w:rsidRPr="00864F48" w:rsidRDefault="00864F48" w:rsidP="00864F48">
            <w:pPr>
              <w:widowControl w:val="0"/>
              <w:autoSpaceDE w:val="0"/>
              <w:autoSpaceDN w:val="0"/>
              <w:spacing w:before="60" w:after="60" w:line="240" w:lineRule="auto"/>
              <w:rPr>
                <w:rFonts w:ascii="Times New Roman" w:eastAsia="Times New Roman" w:hAnsi="Times New Roman" w:cs="Times New Roman"/>
                <w:sz w:val="20"/>
                <w:szCs w:val="20"/>
                <w:lang w:val="en-US"/>
              </w:rPr>
            </w:pPr>
          </w:p>
        </w:tc>
        <w:tc>
          <w:tcPr>
            <w:tcW w:w="1440" w:type="dxa"/>
            <w:vMerge/>
          </w:tcPr>
          <w:p w14:paraId="676D479D" w14:textId="77777777" w:rsidR="00864F48" w:rsidRPr="00864F48" w:rsidRDefault="00864F48" w:rsidP="00864F48">
            <w:pPr>
              <w:widowControl w:val="0"/>
              <w:autoSpaceDE w:val="0"/>
              <w:autoSpaceDN w:val="0"/>
              <w:spacing w:before="60" w:after="60" w:line="240" w:lineRule="auto"/>
              <w:rPr>
                <w:rFonts w:ascii="Times New Roman" w:eastAsia="Times New Roman" w:hAnsi="Times New Roman" w:cs="Times New Roman"/>
                <w:sz w:val="20"/>
                <w:szCs w:val="20"/>
                <w:lang w:val="en-US"/>
              </w:rPr>
            </w:pPr>
          </w:p>
        </w:tc>
      </w:tr>
      <w:tr w:rsidR="00864F48" w:rsidRPr="00864F48" w14:paraId="25728114" w14:textId="77777777" w:rsidTr="00864F48">
        <w:trPr>
          <w:trHeight w:val="20"/>
        </w:trPr>
        <w:tc>
          <w:tcPr>
            <w:tcW w:w="450" w:type="dxa"/>
            <w:vMerge/>
          </w:tcPr>
          <w:p w14:paraId="3B0AA8F5" w14:textId="77777777" w:rsidR="00864F48" w:rsidRPr="00864F48" w:rsidRDefault="00864F48" w:rsidP="00864F48">
            <w:pPr>
              <w:widowControl w:val="0"/>
              <w:autoSpaceDE w:val="0"/>
              <w:autoSpaceDN w:val="0"/>
              <w:spacing w:before="60" w:after="60" w:line="240" w:lineRule="auto"/>
              <w:rPr>
                <w:rFonts w:ascii="Times New Roman" w:eastAsia="Times New Roman" w:hAnsi="Times New Roman" w:cs="Times New Roman"/>
                <w:b/>
                <w:sz w:val="20"/>
                <w:szCs w:val="20"/>
                <w:lang w:val="en-US"/>
              </w:rPr>
            </w:pPr>
          </w:p>
        </w:tc>
        <w:tc>
          <w:tcPr>
            <w:tcW w:w="1705" w:type="dxa"/>
            <w:shd w:val="clear" w:color="auto" w:fill="auto"/>
          </w:tcPr>
          <w:p w14:paraId="23009E8A" w14:textId="77777777" w:rsidR="00864F48" w:rsidRPr="00864F48" w:rsidRDefault="00864F48" w:rsidP="00864F48">
            <w:pPr>
              <w:widowControl w:val="0"/>
              <w:autoSpaceDE w:val="0"/>
              <w:autoSpaceDN w:val="0"/>
              <w:spacing w:before="60" w:after="60" w:line="240" w:lineRule="auto"/>
              <w:rPr>
                <w:rFonts w:ascii="Times New Roman" w:eastAsia="Times New Roman" w:hAnsi="Times New Roman" w:cs="Times New Roman"/>
                <w:i/>
                <w:sz w:val="20"/>
                <w:szCs w:val="20"/>
                <w:lang w:val="en-US"/>
              </w:rPr>
            </w:pPr>
            <w:r w:rsidRPr="00864F48">
              <w:rPr>
                <w:rFonts w:ascii="Times New Roman" w:eastAsia="Times New Roman" w:hAnsi="Times New Roman" w:cs="Times New Roman"/>
                <w:w w:val="95"/>
                <w:sz w:val="20"/>
                <w:szCs w:val="20"/>
                <w:lang w:val="en-US"/>
              </w:rPr>
              <w:t>Date</w:t>
            </w:r>
            <w:r w:rsidRPr="00864F48">
              <w:rPr>
                <w:rFonts w:ascii="Times New Roman" w:eastAsia="Times New Roman" w:hAnsi="Times New Roman" w:cs="Times New Roman"/>
                <w:spacing w:val="-1"/>
                <w:w w:val="95"/>
                <w:sz w:val="20"/>
                <w:szCs w:val="20"/>
                <w:lang w:val="en-US"/>
              </w:rPr>
              <w:t xml:space="preserve"> </w:t>
            </w:r>
            <w:r w:rsidRPr="00864F48">
              <w:rPr>
                <w:rFonts w:ascii="Times New Roman" w:eastAsia="Times New Roman" w:hAnsi="Times New Roman" w:cs="Times New Roman"/>
                <w:w w:val="95"/>
                <w:sz w:val="20"/>
                <w:szCs w:val="20"/>
                <w:lang w:val="en-US"/>
              </w:rPr>
              <w:t>of</w:t>
            </w:r>
            <w:r w:rsidRPr="00864F48">
              <w:rPr>
                <w:rFonts w:ascii="Times New Roman" w:eastAsia="Times New Roman" w:hAnsi="Times New Roman" w:cs="Times New Roman"/>
                <w:spacing w:val="-3"/>
                <w:w w:val="95"/>
                <w:sz w:val="20"/>
                <w:szCs w:val="20"/>
                <w:lang w:val="en-US"/>
              </w:rPr>
              <w:t xml:space="preserve"> </w:t>
            </w:r>
            <w:r w:rsidRPr="00864F48">
              <w:rPr>
                <w:rFonts w:ascii="Times New Roman" w:eastAsia="Times New Roman" w:hAnsi="Times New Roman" w:cs="Times New Roman"/>
                <w:w w:val="95"/>
                <w:sz w:val="20"/>
                <w:szCs w:val="20"/>
                <w:lang w:val="en-US"/>
              </w:rPr>
              <w:t>birth</w:t>
            </w:r>
            <w:r w:rsidRPr="00864F48">
              <w:rPr>
                <w:rFonts w:ascii="Times New Roman" w:eastAsia="Times New Roman" w:hAnsi="Times New Roman" w:cs="Times New Roman"/>
                <w:spacing w:val="11"/>
                <w:sz w:val="20"/>
                <w:szCs w:val="20"/>
                <w:lang w:val="en-US"/>
              </w:rPr>
              <w:t xml:space="preserve"> </w:t>
            </w:r>
            <w:r w:rsidRPr="00864F48">
              <w:rPr>
                <w:rFonts w:ascii="Times New Roman" w:eastAsia="Times New Roman" w:hAnsi="Times New Roman" w:cs="Times New Roman"/>
                <w:i/>
                <w:spacing w:val="-2"/>
                <w:w w:val="95"/>
                <w:sz w:val="20"/>
                <w:szCs w:val="20"/>
                <w:lang w:val="en-US"/>
              </w:rPr>
              <w:t>[dd/mm/yyyy]</w:t>
            </w:r>
          </w:p>
        </w:tc>
        <w:tc>
          <w:tcPr>
            <w:tcW w:w="1535" w:type="dxa"/>
          </w:tcPr>
          <w:p w14:paraId="69CEDE4F" w14:textId="77777777" w:rsidR="00864F48" w:rsidRPr="00864F48" w:rsidRDefault="00864F48" w:rsidP="00864F48">
            <w:pPr>
              <w:widowControl w:val="0"/>
              <w:autoSpaceDE w:val="0"/>
              <w:autoSpaceDN w:val="0"/>
              <w:spacing w:before="60" w:after="60" w:line="240" w:lineRule="auto"/>
              <w:rPr>
                <w:rFonts w:ascii="Times New Roman" w:eastAsia="Times New Roman" w:hAnsi="Times New Roman" w:cs="Times New Roman"/>
                <w:sz w:val="20"/>
                <w:szCs w:val="20"/>
                <w:lang w:val="en-US"/>
              </w:rPr>
            </w:pPr>
          </w:p>
        </w:tc>
        <w:tc>
          <w:tcPr>
            <w:tcW w:w="1260" w:type="dxa"/>
            <w:vMerge/>
            <w:shd w:val="clear" w:color="auto" w:fill="auto"/>
          </w:tcPr>
          <w:p w14:paraId="40337629" w14:textId="77777777" w:rsidR="00864F48" w:rsidRPr="00864F48" w:rsidRDefault="00864F48" w:rsidP="00864F48">
            <w:pPr>
              <w:widowControl w:val="0"/>
              <w:autoSpaceDE w:val="0"/>
              <w:autoSpaceDN w:val="0"/>
              <w:spacing w:before="60" w:after="60" w:line="240" w:lineRule="auto"/>
              <w:rPr>
                <w:rFonts w:ascii="Times New Roman" w:eastAsia="Times New Roman" w:hAnsi="Times New Roman" w:cs="Times New Roman"/>
                <w:sz w:val="20"/>
                <w:szCs w:val="20"/>
                <w:lang w:val="en-US"/>
              </w:rPr>
            </w:pPr>
          </w:p>
        </w:tc>
        <w:tc>
          <w:tcPr>
            <w:tcW w:w="1620" w:type="dxa"/>
            <w:vMerge/>
            <w:shd w:val="clear" w:color="auto" w:fill="auto"/>
          </w:tcPr>
          <w:p w14:paraId="1148C73B" w14:textId="77777777" w:rsidR="00864F48" w:rsidRPr="00864F48" w:rsidRDefault="00864F48" w:rsidP="00864F48">
            <w:pPr>
              <w:widowControl w:val="0"/>
              <w:autoSpaceDE w:val="0"/>
              <w:autoSpaceDN w:val="0"/>
              <w:spacing w:before="60" w:after="60" w:line="240" w:lineRule="auto"/>
              <w:rPr>
                <w:rFonts w:ascii="Times New Roman" w:eastAsia="Times New Roman" w:hAnsi="Times New Roman" w:cs="Times New Roman"/>
                <w:sz w:val="20"/>
                <w:szCs w:val="20"/>
                <w:lang w:val="en-US"/>
              </w:rPr>
            </w:pPr>
          </w:p>
        </w:tc>
        <w:tc>
          <w:tcPr>
            <w:tcW w:w="1885" w:type="dxa"/>
            <w:vMerge/>
            <w:shd w:val="clear" w:color="auto" w:fill="auto"/>
          </w:tcPr>
          <w:p w14:paraId="300FEF16" w14:textId="77777777" w:rsidR="00864F48" w:rsidRPr="00864F48" w:rsidRDefault="00864F48" w:rsidP="00864F48">
            <w:pPr>
              <w:widowControl w:val="0"/>
              <w:autoSpaceDE w:val="0"/>
              <w:autoSpaceDN w:val="0"/>
              <w:spacing w:before="60" w:after="60" w:line="240" w:lineRule="auto"/>
              <w:rPr>
                <w:rFonts w:ascii="Times New Roman" w:eastAsia="Times New Roman" w:hAnsi="Times New Roman" w:cs="Times New Roman"/>
                <w:sz w:val="20"/>
                <w:szCs w:val="20"/>
                <w:lang w:val="en-US"/>
              </w:rPr>
            </w:pPr>
          </w:p>
        </w:tc>
        <w:tc>
          <w:tcPr>
            <w:tcW w:w="1440" w:type="dxa"/>
            <w:vMerge/>
          </w:tcPr>
          <w:p w14:paraId="6E53F1DC" w14:textId="77777777" w:rsidR="00864F48" w:rsidRPr="00864F48" w:rsidRDefault="00864F48" w:rsidP="00864F48">
            <w:pPr>
              <w:widowControl w:val="0"/>
              <w:autoSpaceDE w:val="0"/>
              <w:autoSpaceDN w:val="0"/>
              <w:spacing w:before="60" w:after="60" w:line="240" w:lineRule="auto"/>
              <w:rPr>
                <w:rFonts w:ascii="Times New Roman" w:eastAsia="Times New Roman" w:hAnsi="Times New Roman" w:cs="Times New Roman"/>
                <w:sz w:val="20"/>
                <w:szCs w:val="20"/>
                <w:lang w:val="en-US"/>
              </w:rPr>
            </w:pPr>
          </w:p>
        </w:tc>
      </w:tr>
      <w:tr w:rsidR="00864F48" w:rsidRPr="00864F48" w14:paraId="74ED98B3" w14:textId="77777777" w:rsidTr="00864F48">
        <w:trPr>
          <w:trHeight w:val="20"/>
        </w:trPr>
        <w:tc>
          <w:tcPr>
            <w:tcW w:w="450" w:type="dxa"/>
            <w:vMerge/>
          </w:tcPr>
          <w:p w14:paraId="34CEB55B" w14:textId="77777777" w:rsidR="00864F48" w:rsidRPr="00864F48" w:rsidRDefault="00864F48" w:rsidP="00864F48">
            <w:pPr>
              <w:widowControl w:val="0"/>
              <w:autoSpaceDE w:val="0"/>
              <w:autoSpaceDN w:val="0"/>
              <w:spacing w:before="60" w:after="60" w:line="240" w:lineRule="auto"/>
              <w:rPr>
                <w:rFonts w:ascii="Times New Roman" w:eastAsia="Times New Roman" w:hAnsi="Times New Roman" w:cs="Times New Roman"/>
                <w:b/>
                <w:sz w:val="20"/>
                <w:szCs w:val="20"/>
                <w:lang w:val="en-US"/>
              </w:rPr>
            </w:pPr>
          </w:p>
        </w:tc>
        <w:tc>
          <w:tcPr>
            <w:tcW w:w="1705" w:type="dxa"/>
            <w:shd w:val="clear" w:color="auto" w:fill="auto"/>
          </w:tcPr>
          <w:p w14:paraId="79103CC5" w14:textId="77777777" w:rsidR="00864F48" w:rsidRPr="00864F48" w:rsidRDefault="00864F48" w:rsidP="00864F48">
            <w:pPr>
              <w:widowControl w:val="0"/>
              <w:autoSpaceDE w:val="0"/>
              <w:autoSpaceDN w:val="0"/>
              <w:spacing w:before="60" w:after="60" w:line="240" w:lineRule="auto"/>
              <w:rPr>
                <w:rFonts w:ascii="Times New Roman" w:eastAsia="Times New Roman" w:hAnsi="Times New Roman" w:cs="Times New Roman"/>
                <w:i/>
                <w:sz w:val="20"/>
                <w:szCs w:val="20"/>
                <w:lang w:val="en-US"/>
              </w:rPr>
            </w:pPr>
            <w:r w:rsidRPr="00864F48">
              <w:rPr>
                <w:rFonts w:ascii="Times New Roman" w:eastAsia="Times New Roman" w:hAnsi="Times New Roman" w:cs="Times New Roman"/>
                <w:w w:val="95"/>
                <w:sz w:val="20"/>
                <w:szCs w:val="20"/>
                <w:lang w:val="en-US"/>
              </w:rPr>
              <w:t>Postal</w:t>
            </w:r>
            <w:r w:rsidRPr="00864F48">
              <w:rPr>
                <w:rFonts w:ascii="Times New Roman" w:eastAsia="Times New Roman" w:hAnsi="Times New Roman" w:cs="Times New Roman"/>
                <w:spacing w:val="-3"/>
                <w:w w:val="95"/>
                <w:sz w:val="20"/>
                <w:szCs w:val="20"/>
                <w:lang w:val="en-US"/>
              </w:rPr>
              <w:t xml:space="preserve"> </w:t>
            </w:r>
            <w:r w:rsidRPr="00864F48">
              <w:rPr>
                <w:rFonts w:ascii="Times New Roman" w:eastAsia="Times New Roman" w:hAnsi="Times New Roman" w:cs="Times New Roman"/>
                <w:spacing w:val="-2"/>
                <w:sz w:val="20"/>
                <w:szCs w:val="20"/>
                <w:lang w:val="en-US"/>
              </w:rPr>
              <w:t>address</w:t>
            </w:r>
          </w:p>
        </w:tc>
        <w:tc>
          <w:tcPr>
            <w:tcW w:w="1535" w:type="dxa"/>
          </w:tcPr>
          <w:p w14:paraId="7EF8542A" w14:textId="77777777" w:rsidR="00864F48" w:rsidRPr="00864F48" w:rsidRDefault="00864F48" w:rsidP="00864F48">
            <w:pPr>
              <w:widowControl w:val="0"/>
              <w:autoSpaceDE w:val="0"/>
              <w:autoSpaceDN w:val="0"/>
              <w:spacing w:before="60" w:after="60" w:line="240" w:lineRule="auto"/>
              <w:rPr>
                <w:rFonts w:ascii="Times New Roman" w:eastAsia="Times New Roman" w:hAnsi="Times New Roman" w:cs="Times New Roman"/>
                <w:sz w:val="20"/>
                <w:szCs w:val="20"/>
                <w:lang w:val="en-US"/>
              </w:rPr>
            </w:pPr>
          </w:p>
        </w:tc>
        <w:tc>
          <w:tcPr>
            <w:tcW w:w="1260" w:type="dxa"/>
            <w:vMerge/>
            <w:shd w:val="clear" w:color="auto" w:fill="auto"/>
          </w:tcPr>
          <w:p w14:paraId="17C1C02D" w14:textId="77777777" w:rsidR="00864F48" w:rsidRPr="00864F48" w:rsidRDefault="00864F48" w:rsidP="00864F48">
            <w:pPr>
              <w:widowControl w:val="0"/>
              <w:autoSpaceDE w:val="0"/>
              <w:autoSpaceDN w:val="0"/>
              <w:spacing w:before="60" w:after="60" w:line="240" w:lineRule="auto"/>
              <w:rPr>
                <w:rFonts w:ascii="Times New Roman" w:eastAsia="Times New Roman" w:hAnsi="Times New Roman" w:cs="Times New Roman"/>
                <w:sz w:val="20"/>
                <w:szCs w:val="20"/>
                <w:lang w:val="en-US"/>
              </w:rPr>
            </w:pPr>
          </w:p>
        </w:tc>
        <w:tc>
          <w:tcPr>
            <w:tcW w:w="1620" w:type="dxa"/>
            <w:vMerge/>
            <w:shd w:val="clear" w:color="auto" w:fill="auto"/>
          </w:tcPr>
          <w:p w14:paraId="7EF64DFE" w14:textId="77777777" w:rsidR="00864F48" w:rsidRPr="00864F48" w:rsidRDefault="00864F48" w:rsidP="00864F48">
            <w:pPr>
              <w:widowControl w:val="0"/>
              <w:autoSpaceDE w:val="0"/>
              <w:autoSpaceDN w:val="0"/>
              <w:spacing w:before="60" w:after="60" w:line="240" w:lineRule="auto"/>
              <w:rPr>
                <w:rFonts w:ascii="Times New Roman" w:eastAsia="Times New Roman" w:hAnsi="Times New Roman" w:cs="Times New Roman"/>
                <w:sz w:val="20"/>
                <w:szCs w:val="20"/>
                <w:lang w:val="en-US"/>
              </w:rPr>
            </w:pPr>
          </w:p>
        </w:tc>
        <w:tc>
          <w:tcPr>
            <w:tcW w:w="1885" w:type="dxa"/>
            <w:vMerge/>
            <w:shd w:val="clear" w:color="auto" w:fill="auto"/>
          </w:tcPr>
          <w:p w14:paraId="4A1B0CB3" w14:textId="77777777" w:rsidR="00864F48" w:rsidRPr="00864F48" w:rsidRDefault="00864F48" w:rsidP="00864F48">
            <w:pPr>
              <w:widowControl w:val="0"/>
              <w:autoSpaceDE w:val="0"/>
              <w:autoSpaceDN w:val="0"/>
              <w:spacing w:before="60" w:after="60" w:line="240" w:lineRule="auto"/>
              <w:rPr>
                <w:rFonts w:ascii="Times New Roman" w:eastAsia="Times New Roman" w:hAnsi="Times New Roman" w:cs="Times New Roman"/>
                <w:sz w:val="20"/>
                <w:szCs w:val="20"/>
                <w:lang w:val="en-US"/>
              </w:rPr>
            </w:pPr>
          </w:p>
        </w:tc>
        <w:tc>
          <w:tcPr>
            <w:tcW w:w="1440" w:type="dxa"/>
            <w:vMerge/>
          </w:tcPr>
          <w:p w14:paraId="0AC2F996" w14:textId="77777777" w:rsidR="00864F48" w:rsidRPr="00864F48" w:rsidRDefault="00864F48" w:rsidP="00864F48">
            <w:pPr>
              <w:widowControl w:val="0"/>
              <w:autoSpaceDE w:val="0"/>
              <w:autoSpaceDN w:val="0"/>
              <w:spacing w:before="60" w:after="60" w:line="240" w:lineRule="auto"/>
              <w:rPr>
                <w:rFonts w:ascii="Times New Roman" w:eastAsia="Times New Roman" w:hAnsi="Times New Roman" w:cs="Times New Roman"/>
                <w:sz w:val="20"/>
                <w:szCs w:val="20"/>
                <w:lang w:val="en-US"/>
              </w:rPr>
            </w:pPr>
          </w:p>
        </w:tc>
      </w:tr>
      <w:tr w:rsidR="00864F48" w:rsidRPr="00864F48" w14:paraId="19C9D7AD" w14:textId="77777777" w:rsidTr="00864F48">
        <w:trPr>
          <w:trHeight w:val="20"/>
        </w:trPr>
        <w:tc>
          <w:tcPr>
            <w:tcW w:w="450" w:type="dxa"/>
            <w:vMerge/>
          </w:tcPr>
          <w:p w14:paraId="5A08077B" w14:textId="77777777" w:rsidR="00864F48" w:rsidRPr="00864F48" w:rsidRDefault="00864F48" w:rsidP="00864F48">
            <w:pPr>
              <w:widowControl w:val="0"/>
              <w:autoSpaceDE w:val="0"/>
              <w:autoSpaceDN w:val="0"/>
              <w:spacing w:before="60" w:after="60" w:line="240" w:lineRule="auto"/>
              <w:rPr>
                <w:rFonts w:ascii="Times New Roman" w:eastAsia="Times New Roman" w:hAnsi="Times New Roman" w:cs="Times New Roman"/>
                <w:b/>
                <w:sz w:val="20"/>
                <w:szCs w:val="20"/>
                <w:lang w:val="en-US"/>
              </w:rPr>
            </w:pPr>
          </w:p>
        </w:tc>
        <w:tc>
          <w:tcPr>
            <w:tcW w:w="1705" w:type="dxa"/>
            <w:shd w:val="clear" w:color="auto" w:fill="auto"/>
          </w:tcPr>
          <w:p w14:paraId="0113EEA7" w14:textId="77777777" w:rsidR="00864F48" w:rsidRPr="00864F48" w:rsidRDefault="00864F48" w:rsidP="00864F48">
            <w:pPr>
              <w:widowControl w:val="0"/>
              <w:autoSpaceDE w:val="0"/>
              <w:autoSpaceDN w:val="0"/>
              <w:spacing w:before="60" w:after="60" w:line="240" w:lineRule="auto"/>
              <w:rPr>
                <w:rFonts w:ascii="Times New Roman" w:eastAsia="Times New Roman" w:hAnsi="Times New Roman" w:cs="Times New Roman"/>
                <w:i/>
                <w:sz w:val="20"/>
                <w:szCs w:val="20"/>
                <w:lang w:val="en-US"/>
              </w:rPr>
            </w:pPr>
            <w:r w:rsidRPr="00864F48">
              <w:rPr>
                <w:rFonts w:ascii="Times New Roman" w:eastAsia="Times New Roman" w:hAnsi="Times New Roman" w:cs="Times New Roman"/>
                <w:w w:val="90"/>
                <w:sz w:val="20"/>
                <w:szCs w:val="20"/>
                <w:lang w:val="en-US"/>
              </w:rPr>
              <w:t>Residential</w:t>
            </w:r>
            <w:r w:rsidRPr="00864F48">
              <w:rPr>
                <w:rFonts w:ascii="Times New Roman" w:eastAsia="Times New Roman" w:hAnsi="Times New Roman" w:cs="Times New Roman"/>
                <w:spacing w:val="38"/>
                <w:sz w:val="20"/>
                <w:szCs w:val="20"/>
                <w:lang w:val="en-US"/>
              </w:rPr>
              <w:t xml:space="preserve"> </w:t>
            </w:r>
            <w:r w:rsidRPr="00864F48">
              <w:rPr>
                <w:rFonts w:ascii="Times New Roman" w:eastAsia="Times New Roman" w:hAnsi="Times New Roman" w:cs="Times New Roman"/>
                <w:spacing w:val="-2"/>
                <w:sz w:val="20"/>
                <w:szCs w:val="20"/>
                <w:lang w:val="en-US"/>
              </w:rPr>
              <w:t>address</w:t>
            </w:r>
          </w:p>
        </w:tc>
        <w:tc>
          <w:tcPr>
            <w:tcW w:w="1535" w:type="dxa"/>
          </w:tcPr>
          <w:p w14:paraId="74B71E88" w14:textId="77777777" w:rsidR="00864F48" w:rsidRPr="00864F48" w:rsidRDefault="00864F48" w:rsidP="00864F48">
            <w:pPr>
              <w:widowControl w:val="0"/>
              <w:autoSpaceDE w:val="0"/>
              <w:autoSpaceDN w:val="0"/>
              <w:spacing w:before="60" w:after="60" w:line="240" w:lineRule="auto"/>
              <w:rPr>
                <w:rFonts w:ascii="Times New Roman" w:eastAsia="Times New Roman" w:hAnsi="Times New Roman" w:cs="Times New Roman"/>
                <w:sz w:val="20"/>
                <w:szCs w:val="20"/>
                <w:lang w:val="en-US"/>
              </w:rPr>
            </w:pPr>
          </w:p>
        </w:tc>
        <w:tc>
          <w:tcPr>
            <w:tcW w:w="1260" w:type="dxa"/>
            <w:vMerge/>
            <w:shd w:val="clear" w:color="auto" w:fill="auto"/>
          </w:tcPr>
          <w:p w14:paraId="301B4B82" w14:textId="77777777" w:rsidR="00864F48" w:rsidRPr="00864F48" w:rsidRDefault="00864F48" w:rsidP="00864F48">
            <w:pPr>
              <w:widowControl w:val="0"/>
              <w:autoSpaceDE w:val="0"/>
              <w:autoSpaceDN w:val="0"/>
              <w:spacing w:before="60" w:after="60" w:line="240" w:lineRule="auto"/>
              <w:rPr>
                <w:rFonts w:ascii="Times New Roman" w:eastAsia="Times New Roman" w:hAnsi="Times New Roman" w:cs="Times New Roman"/>
                <w:sz w:val="20"/>
                <w:szCs w:val="20"/>
                <w:lang w:val="en-US"/>
              </w:rPr>
            </w:pPr>
          </w:p>
        </w:tc>
        <w:tc>
          <w:tcPr>
            <w:tcW w:w="1620" w:type="dxa"/>
            <w:vMerge/>
            <w:shd w:val="clear" w:color="auto" w:fill="auto"/>
          </w:tcPr>
          <w:p w14:paraId="222C823C" w14:textId="77777777" w:rsidR="00864F48" w:rsidRPr="00864F48" w:rsidRDefault="00864F48" w:rsidP="00864F48">
            <w:pPr>
              <w:widowControl w:val="0"/>
              <w:autoSpaceDE w:val="0"/>
              <w:autoSpaceDN w:val="0"/>
              <w:spacing w:before="60" w:after="60" w:line="240" w:lineRule="auto"/>
              <w:rPr>
                <w:rFonts w:ascii="Times New Roman" w:eastAsia="Times New Roman" w:hAnsi="Times New Roman" w:cs="Times New Roman"/>
                <w:sz w:val="20"/>
                <w:szCs w:val="20"/>
                <w:lang w:val="en-US"/>
              </w:rPr>
            </w:pPr>
          </w:p>
        </w:tc>
        <w:tc>
          <w:tcPr>
            <w:tcW w:w="1885" w:type="dxa"/>
            <w:vMerge/>
            <w:shd w:val="clear" w:color="auto" w:fill="auto"/>
          </w:tcPr>
          <w:p w14:paraId="208D00A1" w14:textId="77777777" w:rsidR="00864F48" w:rsidRPr="00864F48" w:rsidRDefault="00864F48" w:rsidP="00864F48">
            <w:pPr>
              <w:widowControl w:val="0"/>
              <w:autoSpaceDE w:val="0"/>
              <w:autoSpaceDN w:val="0"/>
              <w:spacing w:before="60" w:after="60" w:line="240" w:lineRule="auto"/>
              <w:rPr>
                <w:rFonts w:ascii="Times New Roman" w:eastAsia="Times New Roman" w:hAnsi="Times New Roman" w:cs="Times New Roman"/>
                <w:sz w:val="20"/>
                <w:szCs w:val="20"/>
                <w:lang w:val="en-US"/>
              </w:rPr>
            </w:pPr>
          </w:p>
        </w:tc>
        <w:tc>
          <w:tcPr>
            <w:tcW w:w="1440" w:type="dxa"/>
            <w:vMerge/>
          </w:tcPr>
          <w:p w14:paraId="5C5DE93E" w14:textId="77777777" w:rsidR="00864F48" w:rsidRPr="00864F48" w:rsidRDefault="00864F48" w:rsidP="00864F48">
            <w:pPr>
              <w:widowControl w:val="0"/>
              <w:autoSpaceDE w:val="0"/>
              <w:autoSpaceDN w:val="0"/>
              <w:spacing w:before="60" w:after="60" w:line="240" w:lineRule="auto"/>
              <w:rPr>
                <w:rFonts w:ascii="Times New Roman" w:eastAsia="Times New Roman" w:hAnsi="Times New Roman" w:cs="Times New Roman"/>
                <w:sz w:val="20"/>
                <w:szCs w:val="20"/>
                <w:lang w:val="en-US"/>
              </w:rPr>
            </w:pPr>
          </w:p>
        </w:tc>
      </w:tr>
      <w:tr w:rsidR="00864F48" w:rsidRPr="00864F48" w14:paraId="597D534C" w14:textId="77777777" w:rsidTr="00864F48">
        <w:trPr>
          <w:trHeight w:val="20"/>
        </w:trPr>
        <w:tc>
          <w:tcPr>
            <w:tcW w:w="450" w:type="dxa"/>
            <w:vMerge/>
          </w:tcPr>
          <w:p w14:paraId="6F63CDC1" w14:textId="77777777" w:rsidR="00864F48" w:rsidRPr="00864F48" w:rsidRDefault="00864F48" w:rsidP="00864F48">
            <w:pPr>
              <w:widowControl w:val="0"/>
              <w:autoSpaceDE w:val="0"/>
              <w:autoSpaceDN w:val="0"/>
              <w:spacing w:before="60" w:after="60" w:line="240" w:lineRule="auto"/>
              <w:rPr>
                <w:rFonts w:ascii="Times New Roman" w:eastAsia="Times New Roman" w:hAnsi="Times New Roman" w:cs="Times New Roman"/>
                <w:b/>
                <w:sz w:val="20"/>
                <w:szCs w:val="20"/>
                <w:lang w:val="en-US"/>
              </w:rPr>
            </w:pPr>
          </w:p>
        </w:tc>
        <w:tc>
          <w:tcPr>
            <w:tcW w:w="1705" w:type="dxa"/>
            <w:shd w:val="clear" w:color="auto" w:fill="auto"/>
          </w:tcPr>
          <w:p w14:paraId="62D95102" w14:textId="77777777" w:rsidR="00864F48" w:rsidRPr="00864F48" w:rsidRDefault="00864F48" w:rsidP="00864F48">
            <w:pPr>
              <w:widowControl w:val="0"/>
              <w:autoSpaceDE w:val="0"/>
              <w:autoSpaceDN w:val="0"/>
              <w:spacing w:before="60" w:after="60" w:line="240" w:lineRule="auto"/>
              <w:rPr>
                <w:rFonts w:ascii="Times New Roman" w:eastAsia="Times New Roman" w:hAnsi="Times New Roman" w:cs="Times New Roman"/>
                <w:i/>
                <w:sz w:val="20"/>
                <w:szCs w:val="20"/>
                <w:lang w:val="en-US"/>
              </w:rPr>
            </w:pPr>
            <w:r w:rsidRPr="00864F48">
              <w:rPr>
                <w:rFonts w:ascii="Times New Roman" w:eastAsia="Times New Roman" w:hAnsi="Times New Roman" w:cs="Times New Roman"/>
                <w:spacing w:val="-2"/>
                <w:w w:val="95"/>
                <w:sz w:val="20"/>
                <w:szCs w:val="20"/>
                <w:lang w:val="en-US"/>
              </w:rPr>
              <w:t>Telephone</w:t>
            </w:r>
            <w:r w:rsidRPr="00864F48">
              <w:rPr>
                <w:rFonts w:ascii="Times New Roman" w:eastAsia="Times New Roman" w:hAnsi="Times New Roman" w:cs="Times New Roman"/>
                <w:spacing w:val="2"/>
                <w:sz w:val="20"/>
                <w:szCs w:val="20"/>
                <w:lang w:val="en-US"/>
              </w:rPr>
              <w:t xml:space="preserve"> </w:t>
            </w:r>
            <w:r w:rsidRPr="00864F48">
              <w:rPr>
                <w:rFonts w:ascii="Times New Roman" w:eastAsia="Times New Roman" w:hAnsi="Times New Roman" w:cs="Times New Roman"/>
                <w:spacing w:val="-2"/>
                <w:w w:val="95"/>
                <w:sz w:val="20"/>
                <w:szCs w:val="20"/>
                <w:lang w:val="en-US"/>
              </w:rPr>
              <w:t>number</w:t>
            </w:r>
          </w:p>
        </w:tc>
        <w:tc>
          <w:tcPr>
            <w:tcW w:w="1535" w:type="dxa"/>
          </w:tcPr>
          <w:p w14:paraId="4605A925" w14:textId="77777777" w:rsidR="00864F48" w:rsidRPr="00864F48" w:rsidRDefault="00864F48" w:rsidP="00864F48">
            <w:pPr>
              <w:widowControl w:val="0"/>
              <w:autoSpaceDE w:val="0"/>
              <w:autoSpaceDN w:val="0"/>
              <w:spacing w:before="60" w:after="60" w:line="240" w:lineRule="auto"/>
              <w:rPr>
                <w:rFonts w:ascii="Times New Roman" w:eastAsia="Times New Roman" w:hAnsi="Times New Roman" w:cs="Times New Roman"/>
                <w:sz w:val="20"/>
                <w:szCs w:val="20"/>
                <w:lang w:val="en-US"/>
              </w:rPr>
            </w:pPr>
          </w:p>
        </w:tc>
        <w:tc>
          <w:tcPr>
            <w:tcW w:w="1260" w:type="dxa"/>
            <w:vMerge/>
            <w:shd w:val="clear" w:color="auto" w:fill="auto"/>
          </w:tcPr>
          <w:p w14:paraId="6236CE1A" w14:textId="77777777" w:rsidR="00864F48" w:rsidRPr="00864F48" w:rsidRDefault="00864F48" w:rsidP="00864F48">
            <w:pPr>
              <w:widowControl w:val="0"/>
              <w:autoSpaceDE w:val="0"/>
              <w:autoSpaceDN w:val="0"/>
              <w:spacing w:before="60" w:after="60" w:line="240" w:lineRule="auto"/>
              <w:rPr>
                <w:rFonts w:ascii="Times New Roman" w:eastAsia="Times New Roman" w:hAnsi="Times New Roman" w:cs="Times New Roman"/>
                <w:sz w:val="20"/>
                <w:szCs w:val="20"/>
                <w:lang w:val="en-US"/>
              </w:rPr>
            </w:pPr>
          </w:p>
        </w:tc>
        <w:tc>
          <w:tcPr>
            <w:tcW w:w="1620" w:type="dxa"/>
            <w:vMerge/>
            <w:shd w:val="clear" w:color="auto" w:fill="auto"/>
          </w:tcPr>
          <w:p w14:paraId="6B8D973B" w14:textId="77777777" w:rsidR="00864F48" w:rsidRPr="00864F48" w:rsidRDefault="00864F48" w:rsidP="00864F48">
            <w:pPr>
              <w:widowControl w:val="0"/>
              <w:autoSpaceDE w:val="0"/>
              <w:autoSpaceDN w:val="0"/>
              <w:spacing w:before="60" w:after="60" w:line="240" w:lineRule="auto"/>
              <w:rPr>
                <w:rFonts w:ascii="Times New Roman" w:eastAsia="Times New Roman" w:hAnsi="Times New Roman" w:cs="Times New Roman"/>
                <w:sz w:val="20"/>
                <w:szCs w:val="20"/>
                <w:lang w:val="en-US"/>
              </w:rPr>
            </w:pPr>
          </w:p>
        </w:tc>
        <w:tc>
          <w:tcPr>
            <w:tcW w:w="1885" w:type="dxa"/>
            <w:vMerge/>
            <w:shd w:val="clear" w:color="auto" w:fill="auto"/>
          </w:tcPr>
          <w:p w14:paraId="31EF9FD5" w14:textId="77777777" w:rsidR="00864F48" w:rsidRPr="00864F48" w:rsidRDefault="00864F48" w:rsidP="00864F48">
            <w:pPr>
              <w:widowControl w:val="0"/>
              <w:autoSpaceDE w:val="0"/>
              <w:autoSpaceDN w:val="0"/>
              <w:spacing w:before="60" w:after="60" w:line="240" w:lineRule="auto"/>
              <w:rPr>
                <w:rFonts w:ascii="Times New Roman" w:eastAsia="Times New Roman" w:hAnsi="Times New Roman" w:cs="Times New Roman"/>
                <w:sz w:val="20"/>
                <w:szCs w:val="20"/>
                <w:lang w:val="en-US"/>
              </w:rPr>
            </w:pPr>
          </w:p>
        </w:tc>
        <w:tc>
          <w:tcPr>
            <w:tcW w:w="1440" w:type="dxa"/>
            <w:vMerge/>
          </w:tcPr>
          <w:p w14:paraId="50D36959" w14:textId="77777777" w:rsidR="00864F48" w:rsidRPr="00864F48" w:rsidRDefault="00864F48" w:rsidP="00864F48">
            <w:pPr>
              <w:widowControl w:val="0"/>
              <w:autoSpaceDE w:val="0"/>
              <w:autoSpaceDN w:val="0"/>
              <w:spacing w:before="60" w:after="60" w:line="240" w:lineRule="auto"/>
              <w:rPr>
                <w:rFonts w:ascii="Times New Roman" w:eastAsia="Times New Roman" w:hAnsi="Times New Roman" w:cs="Times New Roman"/>
                <w:sz w:val="20"/>
                <w:szCs w:val="20"/>
                <w:lang w:val="en-US"/>
              </w:rPr>
            </w:pPr>
          </w:p>
        </w:tc>
      </w:tr>
      <w:tr w:rsidR="00864F48" w:rsidRPr="00864F48" w14:paraId="0B8CA48F" w14:textId="77777777" w:rsidTr="00864F48">
        <w:trPr>
          <w:trHeight w:val="20"/>
        </w:trPr>
        <w:tc>
          <w:tcPr>
            <w:tcW w:w="450" w:type="dxa"/>
            <w:vMerge/>
          </w:tcPr>
          <w:p w14:paraId="37F16DE4" w14:textId="77777777" w:rsidR="00864F48" w:rsidRPr="00864F48" w:rsidRDefault="00864F48" w:rsidP="00864F48">
            <w:pPr>
              <w:widowControl w:val="0"/>
              <w:autoSpaceDE w:val="0"/>
              <w:autoSpaceDN w:val="0"/>
              <w:spacing w:before="60" w:after="60" w:line="240" w:lineRule="auto"/>
              <w:rPr>
                <w:rFonts w:ascii="Times New Roman" w:eastAsia="Times New Roman" w:hAnsi="Times New Roman" w:cs="Times New Roman"/>
                <w:b/>
                <w:sz w:val="20"/>
                <w:szCs w:val="20"/>
                <w:lang w:val="en-US"/>
              </w:rPr>
            </w:pPr>
          </w:p>
        </w:tc>
        <w:tc>
          <w:tcPr>
            <w:tcW w:w="1705" w:type="dxa"/>
            <w:shd w:val="clear" w:color="auto" w:fill="auto"/>
          </w:tcPr>
          <w:p w14:paraId="44119127" w14:textId="77777777" w:rsidR="00864F48" w:rsidRPr="00864F48" w:rsidRDefault="00864F48" w:rsidP="00864F48">
            <w:pPr>
              <w:widowControl w:val="0"/>
              <w:autoSpaceDE w:val="0"/>
              <w:autoSpaceDN w:val="0"/>
              <w:spacing w:before="60" w:after="60" w:line="240" w:lineRule="auto"/>
              <w:rPr>
                <w:rFonts w:ascii="Times New Roman" w:eastAsia="Times New Roman" w:hAnsi="Times New Roman" w:cs="Times New Roman"/>
                <w:i/>
                <w:sz w:val="20"/>
                <w:szCs w:val="20"/>
                <w:lang w:val="en-US"/>
              </w:rPr>
            </w:pPr>
            <w:r w:rsidRPr="00864F48">
              <w:rPr>
                <w:rFonts w:ascii="Times New Roman" w:eastAsia="Times New Roman" w:hAnsi="Times New Roman" w:cs="Times New Roman"/>
                <w:w w:val="95"/>
                <w:sz w:val="20"/>
                <w:szCs w:val="20"/>
                <w:lang w:val="en-US"/>
              </w:rPr>
              <w:t>Email</w:t>
            </w:r>
            <w:r w:rsidRPr="00864F48">
              <w:rPr>
                <w:rFonts w:ascii="Times New Roman" w:eastAsia="Times New Roman" w:hAnsi="Times New Roman" w:cs="Times New Roman"/>
                <w:spacing w:val="-7"/>
                <w:w w:val="95"/>
                <w:sz w:val="20"/>
                <w:szCs w:val="20"/>
                <w:lang w:val="en-US"/>
              </w:rPr>
              <w:t xml:space="preserve"> </w:t>
            </w:r>
            <w:r w:rsidRPr="00864F48">
              <w:rPr>
                <w:rFonts w:ascii="Times New Roman" w:eastAsia="Times New Roman" w:hAnsi="Times New Roman" w:cs="Times New Roman"/>
                <w:spacing w:val="-2"/>
                <w:sz w:val="20"/>
                <w:szCs w:val="20"/>
                <w:lang w:val="en-US"/>
              </w:rPr>
              <w:t>address</w:t>
            </w:r>
          </w:p>
        </w:tc>
        <w:tc>
          <w:tcPr>
            <w:tcW w:w="1535" w:type="dxa"/>
          </w:tcPr>
          <w:p w14:paraId="70FA7063" w14:textId="77777777" w:rsidR="00864F48" w:rsidRPr="00864F48" w:rsidRDefault="00864F48" w:rsidP="00864F48">
            <w:pPr>
              <w:widowControl w:val="0"/>
              <w:autoSpaceDE w:val="0"/>
              <w:autoSpaceDN w:val="0"/>
              <w:spacing w:before="60" w:after="60" w:line="240" w:lineRule="auto"/>
              <w:rPr>
                <w:rFonts w:ascii="Times New Roman" w:eastAsia="Times New Roman" w:hAnsi="Times New Roman" w:cs="Times New Roman"/>
                <w:sz w:val="20"/>
                <w:szCs w:val="20"/>
                <w:lang w:val="en-US"/>
              </w:rPr>
            </w:pPr>
          </w:p>
        </w:tc>
        <w:tc>
          <w:tcPr>
            <w:tcW w:w="1260" w:type="dxa"/>
            <w:vMerge/>
            <w:shd w:val="clear" w:color="auto" w:fill="auto"/>
          </w:tcPr>
          <w:p w14:paraId="52B68365" w14:textId="77777777" w:rsidR="00864F48" w:rsidRPr="00864F48" w:rsidRDefault="00864F48" w:rsidP="00864F48">
            <w:pPr>
              <w:widowControl w:val="0"/>
              <w:autoSpaceDE w:val="0"/>
              <w:autoSpaceDN w:val="0"/>
              <w:spacing w:before="60" w:after="60" w:line="240" w:lineRule="auto"/>
              <w:rPr>
                <w:rFonts w:ascii="Times New Roman" w:eastAsia="Times New Roman" w:hAnsi="Times New Roman" w:cs="Times New Roman"/>
                <w:sz w:val="20"/>
                <w:szCs w:val="20"/>
                <w:lang w:val="en-US"/>
              </w:rPr>
            </w:pPr>
          </w:p>
        </w:tc>
        <w:tc>
          <w:tcPr>
            <w:tcW w:w="1620" w:type="dxa"/>
            <w:vMerge/>
            <w:shd w:val="clear" w:color="auto" w:fill="auto"/>
          </w:tcPr>
          <w:p w14:paraId="3EDB963A" w14:textId="77777777" w:rsidR="00864F48" w:rsidRPr="00864F48" w:rsidRDefault="00864F48" w:rsidP="00864F48">
            <w:pPr>
              <w:widowControl w:val="0"/>
              <w:autoSpaceDE w:val="0"/>
              <w:autoSpaceDN w:val="0"/>
              <w:spacing w:before="60" w:after="60" w:line="240" w:lineRule="auto"/>
              <w:rPr>
                <w:rFonts w:ascii="Times New Roman" w:eastAsia="Times New Roman" w:hAnsi="Times New Roman" w:cs="Times New Roman"/>
                <w:sz w:val="20"/>
                <w:szCs w:val="20"/>
                <w:lang w:val="en-US"/>
              </w:rPr>
            </w:pPr>
          </w:p>
        </w:tc>
        <w:tc>
          <w:tcPr>
            <w:tcW w:w="1885" w:type="dxa"/>
            <w:vMerge/>
            <w:shd w:val="clear" w:color="auto" w:fill="auto"/>
          </w:tcPr>
          <w:p w14:paraId="091F156D" w14:textId="77777777" w:rsidR="00864F48" w:rsidRPr="00864F48" w:rsidRDefault="00864F48" w:rsidP="00864F48">
            <w:pPr>
              <w:widowControl w:val="0"/>
              <w:autoSpaceDE w:val="0"/>
              <w:autoSpaceDN w:val="0"/>
              <w:spacing w:before="60" w:after="60" w:line="240" w:lineRule="auto"/>
              <w:rPr>
                <w:rFonts w:ascii="Times New Roman" w:eastAsia="Times New Roman" w:hAnsi="Times New Roman" w:cs="Times New Roman"/>
                <w:sz w:val="20"/>
                <w:szCs w:val="20"/>
                <w:lang w:val="en-US"/>
              </w:rPr>
            </w:pPr>
          </w:p>
        </w:tc>
        <w:tc>
          <w:tcPr>
            <w:tcW w:w="1440" w:type="dxa"/>
            <w:vMerge/>
          </w:tcPr>
          <w:p w14:paraId="0885AEB9" w14:textId="77777777" w:rsidR="00864F48" w:rsidRPr="00864F48" w:rsidRDefault="00864F48" w:rsidP="00864F48">
            <w:pPr>
              <w:widowControl w:val="0"/>
              <w:autoSpaceDE w:val="0"/>
              <w:autoSpaceDN w:val="0"/>
              <w:spacing w:before="60" w:after="60" w:line="240" w:lineRule="auto"/>
              <w:rPr>
                <w:rFonts w:ascii="Times New Roman" w:eastAsia="Times New Roman" w:hAnsi="Times New Roman" w:cs="Times New Roman"/>
                <w:sz w:val="20"/>
                <w:szCs w:val="20"/>
                <w:lang w:val="en-US"/>
              </w:rPr>
            </w:pPr>
          </w:p>
        </w:tc>
      </w:tr>
      <w:tr w:rsidR="00864F48" w:rsidRPr="00864F48" w14:paraId="7BAA2D6D" w14:textId="77777777" w:rsidTr="00864F48">
        <w:trPr>
          <w:trHeight w:val="20"/>
        </w:trPr>
        <w:tc>
          <w:tcPr>
            <w:tcW w:w="450" w:type="dxa"/>
            <w:vMerge/>
          </w:tcPr>
          <w:p w14:paraId="2D91C204" w14:textId="77777777" w:rsidR="00864F48" w:rsidRPr="00864F48" w:rsidRDefault="00864F48" w:rsidP="00864F48">
            <w:pPr>
              <w:widowControl w:val="0"/>
              <w:autoSpaceDE w:val="0"/>
              <w:autoSpaceDN w:val="0"/>
              <w:spacing w:before="60" w:after="60" w:line="240" w:lineRule="auto"/>
              <w:rPr>
                <w:rFonts w:ascii="Times New Roman" w:eastAsia="Times New Roman" w:hAnsi="Times New Roman" w:cs="Times New Roman"/>
                <w:b/>
                <w:sz w:val="20"/>
                <w:szCs w:val="20"/>
                <w:lang w:val="en-US"/>
              </w:rPr>
            </w:pPr>
          </w:p>
        </w:tc>
        <w:tc>
          <w:tcPr>
            <w:tcW w:w="1705" w:type="dxa"/>
            <w:shd w:val="clear" w:color="auto" w:fill="auto"/>
          </w:tcPr>
          <w:p w14:paraId="4BCCD28B" w14:textId="77777777" w:rsidR="00864F48" w:rsidRPr="00864F48" w:rsidRDefault="00864F48" w:rsidP="00864F48">
            <w:pPr>
              <w:widowControl w:val="0"/>
              <w:autoSpaceDE w:val="0"/>
              <w:autoSpaceDN w:val="0"/>
              <w:spacing w:before="60" w:after="60" w:line="240" w:lineRule="auto"/>
              <w:rPr>
                <w:rFonts w:ascii="Times New Roman" w:eastAsia="Times New Roman" w:hAnsi="Times New Roman" w:cs="Times New Roman"/>
                <w:i/>
                <w:sz w:val="20"/>
                <w:szCs w:val="20"/>
                <w:lang w:val="en-US"/>
              </w:rPr>
            </w:pPr>
            <w:r w:rsidRPr="00864F48">
              <w:rPr>
                <w:rFonts w:ascii="Times New Roman" w:eastAsia="Times New Roman" w:hAnsi="Times New Roman" w:cs="Times New Roman"/>
                <w:w w:val="95"/>
                <w:sz w:val="20"/>
                <w:szCs w:val="20"/>
                <w:lang w:val="en-US"/>
              </w:rPr>
              <w:t>Occupation</w:t>
            </w:r>
            <w:r w:rsidRPr="00864F48">
              <w:rPr>
                <w:rFonts w:ascii="Times New Roman" w:eastAsia="Times New Roman" w:hAnsi="Times New Roman" w:cs="Times New Roman"/>
                <w:spacing w:val="-1"/>
                <w:w w:val="95"/>
                <w:sz w:val="20"/>
                <w:szCs w:val="20"/>
                <w:lang w:val="en-US"/>
              </w:rPr>
              <w:t xml:space="preserve"> </w:t>
            </w:r>
            <w:r w:rsidRPr="00864F48">
              <w:rPr>
                <w:rFonts w:ascii="Times New Roman" w:eastAsia="Times New Roman" w:hAnsi="Times New Roman" w:cs="Times New Roman"/>
                <w:w w:val="95"/>
                <w:sz w:val="20"/>
                <w:szCs w:val="20"/>
                <w:lang w:val="en-US"/>
              </w:rPr>
              <w:t>or</w:t>
            </w:r>
            <w:r w:rsidRPr="00864F48">
              <w:rPr>
                <w:rFonts w:ascii="Times New Roman" w:eastAsia="Times New Roman" w:hAnsi="Times New Roman" w:cs="Times New Roman"/>
                <w:spacing w:val="-12"/>
                <w:w w:val="95"/>
                <w:sz w:val="20"/>
                <w:szCs w:val="20"/>
                <w:lang w:val="en-US"/>
              </w:rPr>
              <w:t xml:space="preserve"> </w:t>
            </w:r>
            <w:r w:rsidRPr="00864F48">
              <w:rPr>
                <w:rFonts w:ascii="Times New Roman" w:eastAsia="Times New Roman" w:hAnsi="Times New Roman" w:cs="Times New Roman"/>
                <w:spacing w:val="-2"/>
                <w:w w:val="95"/>
                <w:sz w:val="20"/>
                <w:szCs w:val="20"/>
                <w:lang w:val="en-US"/>
              </w:rPr>
              <w:t>profession</w:t>
            </w:r>
          </w:p>
        </w:tc>
        <w:tc>
          <w:tcPr>
            <w:tcW w:w="1535" w:type="dxa"/>
          </w:tcPr>
          <w:p w14:paraId="0BB5F617" w14:textId="77777777" w:rsidR="00864F48" w:rsidRPr="00864F48" w:rsidRDefault="00864F48" w:rsidP="00864F48">
            <w:pPr>
              <w:widowControl w:val="0"/>
              <w:autoSpaceDE w:val="0"/>
              <w:autoSpaceDN w:val="0"/>
              <w:spacing w:before="60" w:after="60" w:line="240" w:lineRule="auto"/>
              <w:rPr>
                <w:rFonts w:ascii="Times New Roman" w:eastAsia="Times New Roman" w:hAnsi="Times New Roman" w:cs="Times New Roman"/>
                <w:sz w:val="20"/>
                <w:szCs w:val="20"/>
                <w:lang w:val="en-US"/>
              </w:rPr>
            </w:pPr>
          </w:p>
        </w:tc>
        <w:tc>
          <w:tcPr>
            <w:tcW w:w="1260" w:type="dxa"/>
            <w:vMerge/>
            <w:shd w:val="clear" w:color="auto" w:fill="auto"/>
          </w:tcPr>
          <w:p w14:paraId="5EAE90CB" w14:textId="77777777" w:rsidR="00864F48" w:rsidRPr="00864F48" w:rsidRDefault="00864F48" w:rsidP="00864F48">
            <w:pPr>
              <w:widowControl w:val="0"/>
              <w:autoSpaceDE w:val="0"/>
              <w:autoSpaceDN w:val="0"/>
              <w:spacing w:before="60" w:after="60" w:line="240" w:lineRule="auto"/>
              <w:rPr>
                <w:rFonts w:ascii="Times New Roman" w:eastAsia="Times New Roman" w:hAnsi="Times New Roman" w:cs="Times New Roman"/>
                <w:sz w:val="20"/>
                <w:szCs w:val="20"/>
                <w:lang w:val="en-US"/>
              </w:rPr>
            </w:pPr>
          </w:p>
        </w:tc>
        <w:tc>
          <w:tcPr>
            <w:tcW w:w="1620" w:type="dxa"/>
            <w:vMerge/>
            <w:shd w:val="clear" w:color="auto" w:fill="auto"/>
          </w:tcPr>
          <w:p w14:paraId="69F59DAD" w14:textId="77777777" w:rsidR="00864F48" w:rsidRPr="00864F48" w:rsidRDefault="00864F48" w:rsidP="00864F48">
            <w:pPr>
              <w:widowControl w:val="0"/>
              <w:autoSpaceDE w:val="0"/>
              <w:autoSpaceDN w:val="0"/>
              <w:spacing w:before="60" w:after="60" w:line="240" w:lineRule="auto"/>
              <w:rPr>
                <w:rFonts w:ascii="Times New Roman" w:eastAsia="Times New Roman" w:hAnsi="Times New Roman" w:cs="Times New Roman"/>
                <w:sz w:val="20"/>
                <w:szCs w:val="20"/>
                <w:lang w:val="en-US"/>
              </w:rPr>
            </w:pPr>
          </w:p>
        </w:tc>
        <w:tc>
          <w:tcPr>
            <w:tcW w:w="1885" w:type="dxa"/>
            <w:vMerge/>
            <w:shd w:val="clear" w:color="auto" w:fill="auto"/>
          </w:tcPr>
          <w:p w14:paraId="0EAEDF33" w14:textId="77777777" w:rsidR="00864F48" w:rsidRPr="00864F48" w:rsidRDefault="00864F48" w:rsidP="00864F48">
            <w:pPr>
              <w:widowControl w:val="0"/>
              <w:autoSpaceDE w:val="0"/>
              <w:autoSpaceDN w:val="0"/>
              <w:spacing w:before="60" w:after="60" w:line="240" w:lineRule="auto"/>
              <w:rPr>
                <w:rFonts w:ascii="Times New Roman" w:eastAsia="Times New Roman" w:hAnsi="Times New Roman" w:cs="Times New Roman"/>
                <w:sz w:val="20"/>
                <w:szCs w:val="20"/>
                <w:lang w:val="en-US"/>
              </w:rPr>
            </w:pPr>
          </w:p>
        </w:tc>
        <w:tc>
          <w:tcPr>
            <w:tcW w:w="1440" w:type="dxa"/>
            <w:vMerge/>
          </w:tcPr>
          <w:p w14:paraId="65B569D6" w14:textId="77777777" w:rsidR="00864F48" w:rsidRPr="00864F48" w:rsidRDefault="00864F48" w:rsidP="00864F48">
            <w:pPr>
              <w:widowControl w:val="0"/>
              <w:autoSpaceDE w:val="0"/>
              <w:autoSpaceDN w:val="0"/>
              <w:spacing w:before="60" w:after="60" w:line="240" w:lineRule="auto"/>
              <w:rPr>
                <w:rFonts w:ascii="Times New Roman" w:eastAsia="Times New Roman" w:hAnsi="Times New Roman" w:cs="Times New Roman"/>
                <w:sz w:val="20"/>
                <w:szCs w:val="20"/>
                <w:lang w:val="en-US"/>
              </w:rPr>
            </w:pPr>
          </w:p>
        </w:tc>
      </w:tr>
      <w:tr w:rsidR="00864F48" w:rsidRPr="00864F48" w14:paraId="1CA9D2D8" w14:textId="77777777" w:rsidTr="00864F48">
        <w:trPr>
          <w:trHeight w:val="20"/>
        </w:trPr>
        <w:tc>
          <w:tcPr>
            <w:tcW w:w="9895" w:type="dxa"/>
            <w:gridSpan w:val="7"/>
            <w:shd w:val="clear" w:color="auto" w:fill="D9D9D9"/>
          </w:tcPr>
          <w:p w14:paraId="4A9DA403" w14:textId="77777777" w:rsidR="00864F48" w:rsidRPr="00864F48" w:rsidRDefault="00864F48" w:rsidP="00864F48">
            <w:pPr>
              <w:widowControl w:val="0"/>
              <w:autoSpaceDE w:val="0"/>
              <w:autoSpaceDN w:val="0"/>
              <w:spacing w:before="60" w:after="60" w:line="240" w:lineRule="auto"/>
              <w:rPr>
                <w:rFonts w:ascii="Times New Roman" w:eastAsia="Times New Roman" w:hAnsi="Times New Roman" w:cs="Times New Roman"/>
                <w:sz w:val="20"/>
                <w:szCs w:val="20"/>
                <w:lang w:val="en-US"/>
              </w:rPr>
            </w:pPr>
          </w:p>
        </w:tc>
      </w:tr>
      <w:tr w:rsidR="00864F48" w:rsidRPr="00864F48" w14:paraId="6D2364AE" w14:textId="77777777" w:rsidTr="00864F48">
        <w:trPr>
          <w:trHeight w:val="20"/>
        </w:trPr>
        <w:tc>
          <w:tcPr>
            <w:tcW w:w="450" w:type="dxa"/>
            <w:vMerge w:val="restart"/>
          </w:tcPr>
          <w:p w14:paraId="3A0A7472" w14:textId="77777777" w:rsidR="00864F48" w:rsidRPr="00864F48" w:rsidRDefault="00864F48" w:rsidP="00864F48">
            <w:pPr>
              <w:widowControl w:val="0"/>
              <w:autoSpaceDE w:val="0"/>
              <w:autoSpaceDN w:val="0"/>
              <w:spacing w:before="60" w:after="60" w:line="240" w:lineRule="auto"/>
              <w:rPr>
                <w:rFonts w:ascii="Times New Roman" w:eastAsia="Times New Roman" w:hAnsi="Times New Roman" w:cs="Times New Roman"/>
                <w:b/>
                <w:sz w:val="20"/>
                <w:szCs w:val="20"/>
                <w:lang w:val="en-US"/>
              </w:rPr>
            </w:pPr>
            <w:r w:rsidRPr="00864F48">
              <w:rPr>
                <w:rFonts w:ascii="Times New Roman" w:eastAsia="Times New Roman" w:hAnsi="Times New Roman" w:cs="Times New Roman"/>
                <w:b/>
                <w:sz w:val="20"/>
                <w:szCs w:val="20"/>
                <w:lang w:val="en-US"/>
              </w:rPr>
              <w:t>2.</w:t>
            </w:r>
          </w:p>
        </w:tc>
        <w:tc>
          <w:tcPr>
            <w:tcW w:w="1705" w:type="dxa"/>
            <w:shd w:val="clear" w:color="auto" w:fill="auto"/>
          </w:tcPr>
          <w:p w14:paraId="3E221A4C" w14:textId="77777777" w:rsidR="00864F48" w:rsidRPr="00864F48" w:rsidRDefault="00864F48" w:rsidP="00864F48">
            <w:pPr>
              <w:widowControl w:val="0"/>
              <w:autoSpaceDE w:val="0"/>
              <w:autoSpaceDN w:val="0"/>
              <w:spacing w:before="60" w:after="60" w:line="240" w:lineRule="auto"/>
              <w:rPr>
                <w:rFonts w:ascii="Times New Roman" w:eastAsia="Times New Roman" w:hAnsi="Times New Roman" w:cs="Times New Roman"/>
                <w:w w:val="95"/>
                <w:sz w:val="20"/>
                <w:szCs w:val="20"/>
                <w:lang w:val="en-US"/>
              </w:rPr>
            </w:pPr>
            <w:r w:rsidRPr="00864F48">
              <w:rPr>
                <w:rFonts w:ascii="Times New Roman" w:eastAsia="Times New Roman" w:hAnsi="Times New Roman" w:cs="Times New Roman"/>
                <w:w w:val="95"/>
                <w:sz w:val="20"/>
                <w:szCs w:val="20"/>
                <w:lang w:val="en-US"/>
              </w:rPr>
              <w:t>Full</w:t>
            </w:r>
            <w:r w:rsidRPr="00864F48">
              <w:rPr>
                <w:rFonts w:ascii="Times New Roman" w:eastAsia="Times New Roman" w:hAnsi="Times New Roman" w:cs="Times New Roman"/>
                <w:spacing w:val="-5"/>
                <w:w w:val="95"/>
                <w:sz w:val="20"/>
                <w:szCs w:val="20"/>
                <w:lang w:val="en-US"/>
              </w:rPr>
              <w:t xml:space="preserve"> </w:t>
            </w:r>
            <w:r w:rsidRPr="00864F48">
              <w:rPr>
                <w:rFonts w:ascii="Times New Roman" w:eastAsia="Times New Roman" w:hAnsi="Times New Roman" w:cs="Times New Roman"/>
                <w:spacing w:val="-4"/>
                <w:sz w:val="20"/>
                <w:szCs w:val="20"/>
                <w:lang w:val="en-US"/>
              </w:rPr>
              <w:t>Name</w:t>
            </w:r>
          </w:p>
        </w:tc>
        <w:tc>
          <w:tcPr>
            <w:tcW w:w="1535" w:type="dxa"/>
          </w:tcPr>
          <w:p w14:paraId="3D57AA21" w14:textId="77777777" w:rsidR="00864F48" w:rsidRPr="00864F48" w:rsidRDefault="00864F48" w:rsidP="00864F48">
            <w:pPr>
              <w:widowControl w:val="0"/>
              <w:autoSpaceDE w:val="0"/>
              <w:autoSpaceDN w:val="0"/>
              <w:spacing w:before="60" w:after="60" w:line="240" w:lineRule="auto"/>
              <w:rPr>
                <w:rFonts w:ascii="Times New Roman" w:eastAsia="Times New Roman" w:hAnsi="Times New Roman" w:cs="Times New Roman"/>
                <w:sz w:val="20"/>
                <w:szCs w:val="20"/>
                <w:lang w:val="en-US"/>
              </w:rPr>
            </w:pPr>
          </w:p>
        </w:tc>
        <w:tc>
          <w:tcPr>
            <w:tcW w:w="1260" w:type="dxa"/>
            <w:vMerge w:val="restart"/>
            <w:shd w:val="clear" w:color="auto" w:fill="auto"/>
          </w:tcPr>
          <w:p w14:paraId="672689A1" w14:textId="77777777" w:rsidR="00864F48" w:rsidRPr="00864F48" w:rsidRDefault="00864F48" w:rsidP="00864F48">
            <w:pPr>
              <w:widowControl w:val="0"/>
              <w:autoSpaceDE w:val="0"/>
              <w:autoSpaceDN w:val="0"/>
              <w:spacing w:before="60" w:after="60" w:line="240" w:lineRule="auto"/>
              <w:rPr>
                <w:rFonts w:ascii="Times New Roman" w:eastAsia="Times New Roman" w:hAnsi="Times New Roman" w:cs="Times New Roman"/>
                <w:spacing w:val="-2"/>
                <w:sz w:val="20"/>
                <w:szCs w:val="20"/>
                <w:lang w:val="en-US"/>
              </w:rPr>
            </w:pPr>
            <w:r w:rsidRPr="00864F48">
              <w:rPr>
                <w:rFonts w:ascii="Times New Roman" w:eastAsia="Times New Roman" w:hAnsi="Times New Roman" w:cs="Times New Roman"/>
                <w:spacing w:val="-2"/>
                <w:sz w:val="20"/>
                <w:szCs w:val="20"/>
                <w:lang w:val="en-US"/>
              </w:rPr>
              <w:t>Directly-----------</w:t>
            </w:r>
            <w:r w:rsidRPr="00864F48">
              <w:rPr>
                <w:rFonts w:ascii="Times New Roman" w:eastAsia="Times New Roman" w:hAnsi="Times New Roman" w:cs="Times New Roman"/>
                <w:sz w:val="20"/>
                <w:szCs w:val="20"/>
                <w:lang w:val="en-US"/>
              </w:rPr>
              <w:tab/>
              <w:t>%</w:t>
            </w:r>
            <w:r w:rsidRPr="00864F48">
              <w:rPr>
                <w:rFonts w:ascii="Times New Roman" w:eastAsia="Times New Roman" w:hAnsi="Times New Roman" w:cs="Times New Roman"/>
                <w:spacing w:val="-5"/>
                <w:sz w:val="20"/>
                <w:szCs w:val="20"/>
                <w:lang w:val="en-US"/>
              </w:rPr>
              <w:t xml:space="preserve"> </w:t>
            </w:r>
            <w:r w:rsidRPr="00864F48">
              <w:rPr>
                <w:rFonts w:ascii="Times New Roman" w:eastAsia="Times New Roman" w:hAnsi="Times New Roman" w:cs="Times New Roman"/>
                <w:sz w:val="20"/>
                <w:szCs w:val="20"/>
                <w:lang w:val="en-US"/>
              </w:rPr>
              <w:t>of</w:t>
            </w:r>
            <w:r w:rsidRPr="00864F48">
              <w:rPr>
                <w:rFonts w:ascii="Times New Roman" w:eastAsia="Times New Roman" w:hAnsi="Times New Roman" w:cs="Times New Roman"/>
                <w:spacing w:val="-2"/>
                <w:sz w:val="20"/>
                <w:szCs w:val="20"/>
                <w:lang w:val="en-US"/>
              </w:rPr>
              <w:t xml:space="preserve"> shares </w:t>
            </w:r>
          </w:p>
          <w:p w14:paraId="4C7AD6EE" w14:textId="77777777" w:rsidR="00864F48" w:rsidRPr="00864F48" w:rsidRDefault="00864F48" w:rsidP="00864F48">
            <w:pPr>
              <w:widowControl w:val="0"/>
              <w:autoSpaceDE w:val="0"/>
              <w:autoSpaceDN w:val="0"/>
              <w:spacing w:before="60" w:after="60" w:line="240" w:lineRule="auto"/>
              <w:rPr>
                <w:rFonts w:ascii="Times New Roman" w:eastAsia="Times New Roman" w:hAnsi="Times New Roman" w:cs="Times New Roman"/>
                <w:spacing w:val="-2"/>
                <w:sz w:val="20"/>
                <w:szCs w:val="20"/>
                <w:lang w:val="en-US"/>
              </w:rPr>
            </w:pPr>
          </w:p>
          <w:p w14:paraId="1F944274" w14:textId="77777777" w:rsidR="00864F48" w:rsidRPr="00864F48" w:rsidRDefault="00864F48" w:rsidP="00864F48">
            <w:pPr>
              <w:widowControl w:val="0"/>
              <w:autoSpaceDE w:val="0"/>
              <w:autoSpaceDN w:val="0"/>
              <w:spacing w:before="60" w:after="60" w:line="240" w:lineRule="auto"/>
              <w:rPr>
                <w:rFonts w:ascii="Times New Roman" w:eastAsia="Times New Roman" w:hAnsi="Times New Roman" w:cs="Times New Roman"/>
                <w:spacing w:val="-2"/>
                <w:sz w:val="20"/>
                <w:szCs w:val="20"/>
                <w:lang w:val="en-US"/>
              </w:rPr>
            </w:pPr>
          </w:p>
          <w:p w14:paraId="15C61564" w14:textId="77777777" w:rsidR="00864F48" w:rsidRPr="00864F48" w:rsidRDefault="00864F48" w:rsidP="00864F48">
            <w:pPr>
              <w:widowControl w:val="0"/>
              <w:autoSpaceDE w:val="0"/>
              <w:autoSpaceDN w:val="0"/>
              <w:spacing w:before="60" w:after="60" w:line="240" w:lineRule="auto"/>
              <w:rPr>
                <w:rFonts w:ascii="Times New Roman" w:eastAsia="Times New Roman" w:hAnsi="Times New Roman" w:cs="Times New Roman"/>
                <w:sz w:val="20"/>
                <w:szCs w:val="20"/>
                <w:lang w:val="en-US"/>
              </w:rPr>
            </w:pPr>
            <w:r w:rsidRPr="00864F48">
              <w:rPr>
                <w:rFonts w:ascii="Times New Roman" w:eastAsia="Times New Roman" w:hAnsi="Times New Roman" w:cs="Times New Roman"/>
                <w:spacing w:val="-2"/>
                <w:sz w:val="20"/>
                <w:szCs w:val="20"/>
                <w:lang w:val="en-US"/>
              </w:rPr>
              <w:t>Indirectly----------</w:t>
            </w:r>
            <w:r w:rsidRPr="00864F48">
              <w:rPr>
                <w:rFonts w:ascii="Times New Roman" w:eastAsia="Times New Roman" w:hAnsi="Times New Roman" w:cs="Times New Roman"/>
                <w:sz w:val="20"/>
                <w:szCs w:val="20"/>
                <w:lang w:val="en-US"/>
              </w:rPr>
              <w:tab/>
              <w:t>%</w:t>
            </w:r>
            <w:r w:rsidRPr="00864F48">
              <w:rPr>
                <w:rFonts w:ascii="Times New Roman" w:eastAsia="Times New Roman" w:hAnsi="Times New Roman" w:cs="Times New Roman"/>
                <w:spacing w:val="-5"/>
                <w:sz w:val="20"/>
                <w:szCs w:val="20"/>
                <w:lang w:val="en-US"/>
              </w:rPr>
              <w:t xml:space="preserve"> </w:t>
            </w:r>
            <w:r w:rsidRPr="00864F48">
              <w:rPr>
                <w:rFonts w:ascii="Times New Roman" w:eastAsia="Times New Roman" w:hAnsi="Times New Roman" w:cs="Times New Roman"/>
                <w:sz w:val="20"/>
                <w:szCs w:val="20"/>
                <w:lang w:val="en-US"/>
              </w:rPr>
              <w:t>of</w:t>
            </w:r>
            <w:r w:rsidRPr="00864F48">
              <w:rPr>
                <w:rFonts w:ascii="Times New Roman" w:eastAsia="Times New Roman" w:hAnsi="Times New Roman" w:cs="Times New Roman"/>
                <w:spacing w:val="-2"/>
                <w:sz w:val="20"/>
                <w:szCs w:val="20"/>
                <w:lang w:val="en-US"/>
              </w:rPr>
              <w:t xml:space="preserve"> shares</w:t>
            </w:r>
          </w:p>
        </w:tc>
        <w:tc>
          <w:tcPr>
            <w:tcW w:w="1620" w:type="dxa"/>
            <w:vMerge w:val="restart"/>
            <w:shd w:val="clear" w:color="auto" w:fill="auto"/>
          </w:tcPr>
          <w:p w14:paraId="6B2F481C" w14:textId="77777777" w:rsidR="00864F48" w:rsidRPr="00864F48" w:rsidRDefault="00864F48" w:rsidP="00864F48">
            <w:pPr>
              <w:widowControl w:val="0"/>
              <w:autoSpaceDE w:val="0"/>
              <w:autoSpaceDN w:val="0"/>
              <w:spacing w:before="60" w:after="60" w:line="240" w:lineRule="auto"/>
              <w:rPr>
                <w:rFonts w:ascii="Times New Roman" w:eastAsia="Times New Roman" w:hAnsi="Times New Roman" w:cs="Times New Roman"/>
                <w:spacing w:val="-2"/>
                <w:sz w:val="20"/>
                <w:szCs w:val="20"/>
                <w:lang w:val="en-US"/>
              </w:rPr>
            </w:pPr>
            <w:r w:rsidRPr="00864F48">
              <w:rPr>
                <w:rFonts w:ascii="Times New Roman" w:eastAsia="Times New Roman" w:hAnsi="Times New Roman" w:cs="Times New Roman"/>
                <w:spacing w:val="-2"/>
                <w:sz w:val="20"/>
                <w:szCs w:val="20"/>
                <w:lang w:val="en-US"/>
              </w:rPr>
              <w:t>Directly</w:t>
            </w:r>
            <w:r w:rsidRPr="00864F48">
              <w:rPr>
                <w:rFonts w:ascii="Times New Roman" w:eastAsia="Times New Roman" w:hAnsi="Times New Roman" w:cs="Times New Roman"/>
                <w:sz w:val="20"/>
                <w:szCs w:val="20"/>
                <w:lang w:val="en-US"/>
              </w:rPr>
              <w:t>…………….%</w:t>
            </w:r>
            <w:r w:rsidRPr="00864F48">
              <w:rPr>
                <w:rFonts w:ascii="Times New Roman" w:eastAsia="Times New Roman" w:hAnsi="Times New Roman" w:cs="Times New Roman"/>
                <w:spacing w:val="-13"/>
                <w:sz w:val="20"/>
                <w:szCs w:val="20"/>
                <w:lang w:val="en-US"/>
              </w:rPr>
              <w:t xml:space="preserve"> </w:t>
            </w:r>
            <w:r w:rsidRPr="00864F48">
              <w:rPr>
                <w:rFonts w:ascii="Times New Roman" w:eastAsia="Times New Roman" w:hAnsi="Times New Roman" w:cs="Times New Roman"/>
                <w:sz w:val="20"/>
                <w:szCs w:val="20"/>
                <w:lang w:val="en-US"/>
              </w:rPr>
              <w:t>of</w:t>
            </w:r>
            <w:r w:rsidRPr="00864F48">
              <w:rPr>
                <w:rFonts w:ascii="Times New Roman" w:eastAsia="Times New Roman" w:hAnsi="Times New Roman" w:cs="Times New Roman"/>
                <w:spacing w:val="-13"/>
                <w:sz w:val="20"/>
                <w:szCs w:val="20"/>
                <w:lang w:val="en-US"/>
              </w:rPr>
              <w:t xml:space="preserve"> </w:t>
            </w:r>
            <w:r w:rsidRPr="00864F48">
              <w:rPr>
                <w:rFonts w:ascii="Times New Roman" w:eastAsia="Times New Roman" w:hAnsi="Times New Roman" w:cs="Times New Roman"/>
                <w:sz w:val="20"/>
                <w:szCs w:val="20"/>
                <w:lang w:val="en-US"/>
              </w:rPr>
              <w:t>voting</w:t>
            </w:r>
            <w:r w:rsidRPr="00864F48">
              <w:rPr>
                <w:rFonts w:ascii="Times New Roman" w:eastAsia="Times New Roman" w:hAnsi="Times New Roman" w:cs="Times New Roman"/>
                <w:spacing w:val="-7"/>
                <w:sz w:val="20"/>
                <w:szCs w:val="20"/>
                <w:lang w:val="en-US"/>
              </w:rPr>
              <w:t xml:space="preserve"> </w:t>
            </w:r>
            <w:r w:rsidRPr="00864F48">
              <w:rPr>
                <w:rFonts w:ascii="Times New Roman" w:eastAsia="Times New Roman" w:hAnsi="Times New Roman" w:cs="Times New Roman"/>
                <w:spacing w:val="-2"/>
                <w:sz w:val="20"/>
                <w:szCs w:val="20"/>
                <w:lang w:val="en-US"/>
              </w:rPr>
              <w:t>rights</w:t>
            </w:r>
          </w:p>
          <w:p w14:paraId="0FEE4F83" w14:textId="77777777" w:rsidR="00864F48" w:rsidRPr="00864F48" w:rsidRDefault="00864F48" w:rsidP="00864F48">
            <w:pPr>
              <w:widowControl w:val="0"/>
              <w:autoSpaceDE w:val="0"/>
              <w:autoSpaceDN w:val="0"/>
              <w:spacing w:before="60" w:after="60" w:line="240" w:lineRule="auto"/>
              <w:rPr>
                <w:rFonts w:ascii="Times New Roman" w:eastAsia="Times New Roman" w:hAnsi="Times New Roman" w:cs="Times New Roman"/>
                <w:spacing w:val="-2"/>
                <w:sz w:val="20"/>
                <w:szCs w:val="20"/>
                <w:lang w:val="en-US"/>
              </w:rPr>
            </w:pPr>
          </w:p>
          <w:p w14:paraId="446D1973" w14:textId="77777777" w:rsidR="00864F48" w:rsidRPr="00864F48" w:rsidRDefault="00864F48" w:rsidP="00864F48">
            <w:pPr>
              <w:widowControl w:val="0"/>
              <w:autoSpaceDE w:val="0"/>
              <w:autoSpaceDN w:val="0"/>
              <w:spacing w:before="60" w:after="60" w:line="240" w:lineRule="auto"/>
              <w:rPr>
                <w:rFonts w:ascii="Times New Roman" w:eastAsia="Times New Roman" w:hAnsi="Times New Roman" w:cs="Times New Roman"/>
                <w:sz w:val="20"/>
                <w:szCs w:val="20"/>
                <w:lang w:val="en-US"/>
              </w:rPr>
            </w:pPr>
            <w:r w:rsidRPr="00864F48">
              <w:rPr>
                <w:rFonts w:ascii="Times New Roman" w:eastAsia="Times New Roman" w:hAnsi="Times New Roman" w:cs="Times New Roman"/>
                <w:spacing w:val="-2"/>
                <w:sz w:val="20"/>
                <w:szCs w:val="20"/>
                <w:lang w:val="en-US"/>
              </w:rPr>
              <w:t>Indirectly----------</w:t>
            </w:r>
            <w:r w:rsidRPr="00864F48">
              <w:rPr>
                <w:rFonts w:ascii="Times New Roman" w:eastAsia="Times New Roman" w:hAnsi="Times New Roman" w:cs="Times New Roman"/>
                <w:sz w:val="20"/>
                <w:szCs w:val="20"/>
                <w:lang w:val="en-US"/>
              </w:rPr>
              <w:t>%</w:t>
            </w:r>
            <w:r w:rsidRPr="00864F48">
              <w:rPr>
                <w:rFonts w:ascii="Times New Roman" w:eastAsia="Times New Roman" w:hAnsi="Times New Roman" w:cs="Times New Roman"/>
                <w:spacing w:val="-13"/>
                <w:sz w:val="20"/>
                <w:szCs w:val="20"/>
                <w:lang w:val="en-US"/>
              </w:rPr>
              <w:t xml:space="preserve"> </w:t>
            </w:r>
            <w:r w:rsidRPr="00864F48">
              <w:rPr>
                <w:rFonts w:ascii="Times New Roman" w:eastAsia="Times New Roman" w:hAnsi="Times New Roman" w:cs="Times New Roman"/>
                <w:sz w:val="20"/>
                <w:szCs w:val="20"/>
                <w:lang w:val="en-US"/>
              </w:rPr>
              <w:t>of</w:t>
            </w:r>
            <w:r w:rsidRPr="00864F48">
              <w:rPr>
                <w:rFonts w:ascii="Times New Roman" w:eastAsia="Times New Roman" w:hAnsi="Times New Roman" w:cs="Times New Roman"/>
                <w:spacing w:val="-9"/>
                <w:sz w:val="20"/>
                <w:szCs w:val="20"/>
                <w:lang w:val="en-US"/>
              </w:rPr>
              <w:t xml:space="preserve"> </w:t>
            </w:r>
            <w:r w:rsidRPr="00864F48">
              <w:rPr>
                <w:rFonts w:ascii="Times New Roman" w:eastAsia="Times New Roman" w:hAnsi="Times New Roman" w:cs="Times New Roman"/>
                <w:sz w:val="20"/>
                <w:szCs w:val="20"/>
                <w:lang w:val="en-US"/>
              </w:rPr>
              <w:t>voting</w:t>
            </w:r>
            <w:r w:rsidRPr="00864F48">
              <w:rPr>
                <w:rFonts w:ascii="Times New Roman" w:eastAsia="Times New Roman" w:hAnsi="Times New Roman" w:cs="Times New Roman"/>
                <w:spacing w:val="-6"/>
                <w:sz w:val="20"/>
                <w:szCs w:val="20"/>
                <w:lang w:val="en-US"/>
              </w:rPr>
              <w:t xml:space="preserve"> </w:t>
            </w:r>
            <w:r w:rsidRPr="00864F48">
              <w:rPr>
                <w:rFonts w:ascii="Times New Roman" w:eastAsia="Times New Roman" w:hAnsi="Times New Roman" w:cs="Times New Roman"/>
                <w:spacing w:val="-2"/>
                <w:sz w:val="20"/>
                <w:szCs w:val="20"/>
                <w:lang w:val="en-US"/>
              </w:rPr>
              <w:t>rights</w:t>
            </w:r>
          </w:p>
        </w:tc>
        <w:tc>
          <w:tcPr>
            <w:tcW w:w="1885" w:type="dxa"/>
            <w:vMerge w:val="restart"/>
            <w:shd w:val="clear" w:color="auto" w:fill="auto"/>
          </w:tcPr>
          <w:p w14:paraId="287627D9" w14:textId="77777777" w:rsidR="00864F48" w:rsidRPr="00864F48" w:rsidRDefault="00864F48" w:rsidP="00864F48">
            <w:pPr>
              <w:widowControl w:val="0"/>
              <w:numPr>
                <w:ilvl w:val="0"/>
                <w:numId w:val="203"/>
              </w:numPr>
              <w:autoSpaceDE w:val="0"/>
              <w:autoSpaceDN w:val="0"/>
              <w:spacing w:after="0" w:line="240" w:lineRule="auto"/>
              <w:ind w:left="170" w:hanging="180"/>
              <w:jc w:val="both"/>
              <w:textAlignment w:val="baseline"/>
              <w:rPr>
                <w:rFonts w:ascii="Times New Roman" w:eastAsia="Times New Roman" w:hAnsi="Times New Roman" w:cs="Times New Roman"/>
                <w:color w:val="000000"/>
                <w:sz w:val="20"/>
                <w:szCs w:val="20"/>
                <w:lang w:val="en-US"/>
              </w:rPr>
            </w:pPr>
            <w:r w:rsidRPr="00864F48">
              <w:rPr>
                <w:rFonts w:ascii="Times New Roman" w:eastAsia="Times New Roman" w:hAnsi="Times New Roman" w:cs="Times New Roman"/>
                <w:color w:val="000000"/>
                <w:sz w:val="20"/>
                <w:szCs w:val="20"/>
                <w:lang w:val="en-US"/>
              </w:rPr>
              <w:t>Having the right to appoint a majority of the board of the directors or an equivalent governing body of the Tenderer: Yes -----No----</w:t>
            </w:r>
          </w:p>
          <w:p w14:paraId="57E365DB" w14:textId="77777777" w:rsidR="00864F48" w:rsidRPr="00864F48" w:rsidRDefault="00864F48" w:rsidP="00864F48">
            <w:pPr>
              <w:widowControl w:val="0"/>
              <w:numPr>
                <w:ilvl w:val="0"/>
                <w:numId w:val="203"/>
              </w:numPr>
              <w:autoSpaceDE w:val="0"/>
              <w:autoSpaceDN w:val="0"/>
              <w:spacing w:after="0" w:line="240" w:lineRule="auto"/>
              <w:ind w:left="170" w:hanging="180"/>
              <w:jc w:val="both"/>
              <w:textAlignment w:val="baseline"/>
              <w:rPr>
                <w:rFonts w:ascii="Times New Roman" w:eastAsia="Times New Roman" w:hAnsi="Times New Roman" w:cs="Times New Roman"/>
                <w:color w:val="000000"/>
                <w:sz w:val="20"/>
                <w:szCs w:val="20"/>
                <w:lang w:val="en-US"/>
              </w:rPr>
            </w:pPr>
            <w:r w:rsidRPr="00864F48">
              <w:rPr>
                <w:rFonts w:ascii="Times New Roman" w:eastAsia="Times New Roman" w:hAnsi="Times New Roman" w:cs="Times New Roman"/>
                <w:color w:val="000000"/>
                <w:sz w:val="20"/>
                <w:szCs w:val="20"/>
                <w:lang w:val="en-US"/>
              </w:rPr>
              <w:t>Is this right held directly or indirectly?:</w:t>
            </w:r>
          </w:p>
          <w:p w14:paraId="49C75AF9" w14:textId="77777777" w:rsidR="00864F48" w:rsidRPr="00864F48" w:rsidRDefault="00864F48" w:rsidP="00864F48">
            <w:pPr>
              <w:spacing w:after="0" w:line="240" w:lineRule="auto"/>
              <w:ind w:left="170"/>
              <w:jc w:val="both"/>
              <w:textAlignment w:val="baseline"/>
              <w:rPr>
                <w:rFonts w:ascii="Times New Roman" w:eastAsia="Times New Roman" w:hAnsi="Times New Roman" w:cs="Times New Roman"/>
                <w:color w:val="000000"/>
                <w:sz w:val="20"/>
                <w:szCs w:val="20"/>
                <w:lang w:val="en-US"/>
              </w:rPr>
            </w:pPr>
          </w:p>
          <w:p w14:paraId="7FF9E92E" w14:textId="77777777" w:rsidR="00864F48" w:rsidRPr="00864F48" w:rsidRDefault="00864F48" w:rsidP="00864F48">
            <w:pPr>
              <w:spacing w:after="0" w:line="240" w:lineRule="auto"/>
              <w:ind w:left="170"/>
              <w:jc w:val="both"/>
              <w:textAlignment w:val="baseline"/>
              <w:rPr>
                <w:rFonts w:ascii="Times New Roman" w:eastAsia="Times New Roman" w:hAnsi="Times New Roman" w:cs="Times New Roman"/>
                <w:color w:val="000000"/>
                <w:sz w:val="20"/>
                <w:szCs w:val="20"/>
                <w:lang w:val="en-US"/>
              </w:rPr>
            </w:pPr>
            <w:r w:rsidRPr="00864F48">
              <w:rPr>
                <w:rFonts w:ascii="Times New Roman" w:eastAsia="Times New Roman" w:hAnsi="Times New Roman" w:cs="Times New Roman"/>
                <w:color w:val="000000"/>
                <w:sz w:val="20"/>
                <w:szCs w:val="20"/>
                <w:lang w:val="en-US"/>
              </w:rPr>
              <w:t xml:space="preserve"> Direct………………… </w:t>
            </w:r>
          </w:p>
          <w:p w14:paraId="31738B0A" w14:textId="77777777" w:rsidR="00864F48" w:rsidRPr="00864F48" w:rsidRDefault="00864F48" w:rsidP="00864F48">
            <w:pPr>
              <w:spacing w:after="0" w:line="240" w:lineRule="auto"/>
              <w:ind w:left="170"/>
              <w:jc w:val="both"/>
              <w:textAlignment w:val="baseline"/>
              <w:rPr>
                <w:rFonts w:ascii="Times New Roman" w:eastAsia="Times New Roman" w:hAnsi="Times New Roman" w:cs="Times New Roman"/>
                <w:color w:val="000000"/>
                <w:sz w:val="20"/>
                <w:szCs w:val="20"/>
                <w:lang w:val="en-US"/>
              </w:rPr>
            </w:pPr>
          </w:p>
          <w:p w14:paraId="38A9C5E4" w14:textId="77777777" w:rsidR="00864F48" w:rsidRPr="00864F48" w:rsidRDefault="00864F48" w:rsidP="00864F48">
            <w:pPr>
              <w:spacing w:after="0" w:line="240" w:lineRule="auto"/>
              <w:ind w:left="170"/>
              <w:jc w:val="both"/>
              <w:textAlignment w:val="baseline"/>
              <w:rPr>
                <w:rFonts w:ascii="Times New Roman" w:eastAsia="Times New Roman" w:hAnsi="Times New Roman" w:cs="Times New Roman"/>
                <w:color w:val="000000"/>
                <w:sz w:val="20"/>
                <w:szCs w:val="20"/>
                <w:lang w:val="en-US"/>
              </w:rPr>
            </w:pPr>
            <w:r w:rsidRPr="00864F48">
              <w:rPr>
                <w:rFonts w:ascii="Times New Roman" w:eastAsia="Times New Roman" w:hAnsi="Times New Roman" w:cs="Times New Roman"/>
                <w:color w:val="000000"/>
                <w:sz w:val="20"/>
                <w:szCs w:val="20"/>
                <w:lang w:val="en-US"/>
              </w:rPr>
              <w:t xml:space="preserve"> Indirect………………...</w:t>
            </w:r>
          </w:p>
          <w:p w14:paraId="64198BB3" w14:textId="77777777" w:rsidR="00864F48" w:rsidRPr="00864F48" w:rsidRDefault="00864F48" w:rsidP="00864F48">
            <w:pPr>
              <w:widowControl w:val="0"/>
              <w:autoSpaceDE w:val="0"/>
              <w:autoSpaceDN w:val="0"/>
              <w:spacing w:before="60" w:after="60" w:line="240" w:lineRule="auto"/>
              <w:rPr>
                <w:rFonts w:ascii="Times New Roman" w:eastAsia="Times New Roman" w:hAnsi="Times New Roman" w:cs="Times New Roman"/>
                <w:sz w:val="20"/>
                <w:szCs w:val="20"/>
                <w:lang w:val="en-US"/>
              </w:rPr>
            </w:pPr>
          </w:p>
        </w:tc>
        <w:tc>
          <w:tcPr>
            <w:tcW w:w="1440" w:type="dxa"/>
            <w:vMerge w:val="restart"/>
          </w:tcPr>
          <w:p w14:paraId="431143FE" w14:textId="77777777" w:rsidR="00864F48" w:rsidRPr="00864F48" w:rsidRDefault="00864F48" w:rsidP="00864F48">
            <w:pPr>
              <w:widowControl w:val="0"/>
              <w:numPr>
                <w:ilvl w:val="0"/>
                <w:numId w:val="204"/>
              </w:numPr>
              <w:autoSpaceDE w:val="0"/>
              <w:autoSpaceDN w:val="0"/>
              <w:spacing w:after="0" w:line="240" w:lineRule="auto"/>
              <w:ind w:left="170" w:hanging="180"/>
              <w:textAlignment w:val="baseline"/>
              <w:rPr>
                <w:rFonts w:ascii="Times New Roman" w:eastAsia="Times New Roman" w:hAnsi="Times New Roman" w:cs="Times New Roman"/>
                <w:color w:val="000000"/>
                <w:sz w:val="20"/>
                <w:szCs w:val="20"/>
                <w:lang w:val="en-US"/>
              </w:rPr>
            </w:pPr>
            <w:r w:rsidRPr="00864F48">
              <w:rPr>
                <w:rFonts w:ascii="Times New Roman" w:eastAsia="Times New Roman" w:hAnsi="Times New Roman" w:cs="Times New Roman"/>
                <w:spacing w:val="-2"/>
                <w:sz w:val="20"/>
                <w:szCs w:val="20"/>
                <w:lang w:val="en-US"/>
              </w:rPr>
              <w:t>Exercises</w:t>
            </w:r>
            <w:r w:rsidRPr="00864F48">
              <w:rPr>
                <w:rFonts w:ascii="Times New Roman" w:eastAsia="Times New Roman" w:hAnsi="Times New Roman" w:cs="Times New Roman"/>
                <w:sz w:val="20"/>
                <w:szCs w:val="20"/>
                <w:lang w:val="en-US"/>
              </w:rPr>
              <w:t xml:space="preserve"> </w:t>
            </w:r>
            <w:r w:rsidRPr="00864F48">
              <w:rPr>
                <w:rFonts w:ascii="Times New Roman" w:eastAsia="Times New Roman" w:hAnsi="Times New Roman" w:cs="Times New Roman"/>
                <w:spacing w:val="-2"/>
                <w:sz w:val="20"/>
                <w:szCs w:val="20"/>
                <w:lang w:val="en-US"/>
              </w:rPr>
              <w:t>significant</w:t>
            </w:r>
            <w:r w:rsidRPr="00864F48">
              <w:rPr>
                <w:rFonts w:ascii="Times New Roman" w:eastAsia="Times New Roman" w:hAnsi="Times New Roman" w:cs="Times New Roman"/>
                <w:sz w:val="20"/>
                <w:szCs w:val="20"/>
                <w:lang w:val="en-US"/>
              </w:rPr>
              <w:t xml:space="preserve"> </w:t>
            </w:r>
            <w:r w:rsidRPr="00864F48">
              <w:rPr>
                <w:rFonts w:ascii="Times New Roman" w:eastAsia="Times New Roman" w:hAnsi="Times New Roman" w:cs="Times New Roman"/>
                <w:spacing w:val="-2"/>
                <w:sz w:val="20"/>
                <w:szCs w:val="20"/>
                <w:lang w:val="en-US"/>
              </w:rPr>
              <w:t xml:space="preserve">influence </w:t>
            </w:r>
            <w:r w:rsidRPr="00864F48">
              <w:rPr>
                <w:rFonts w:ascii="Times New Roman" w:eastAsia="Times New Roman" w:hAnsi="Times New Roman" w:cs="Times New Roman"/>
                <w:spacing w:val="-8"/>
                <w:sz w:val="20"/>
                <w:szCs w:val="20"/>
                <w:lang w:val="en-US"/>
              </w:rPr>
              <w:t xml:space="preserve">or </w:t>
            </w:r>
            <w:r w:rsidRPr="00864F48">
              <w:rPr>
                <w:rFonts w:ascii="Times New Roman" w:eastAsia="Times New Roman" w:hAnsi="Times New Roman" w:cs="Times New Roman"/>
                <w:sz w:val="20"/>
                <w:szCs w:val="20"/>
                <w:lang w:val="en-US"/>
              </w:rPr>
              <w:t>control over the</w:t>
            </w:r>
            <w:r w:rsidRPr="00864F48">
              <w:rPr>
                <w:rFonts w:ascii="Times New Roman" w:eastAsia="Times New Roman" w:hAnsi="Times New Roman" w:cs="Times New Roman"/>
                <w:spacing w:val="-5"/>
                <w:sz w:val="20"/>
                <w:szCs w:val="20"/>
                <w:lang w:val="en-US"/>
              </w:rPr>
              <w:t xml:space="preserve"> Company </w:t>
            </w:r>
            <w:r w:rsidRPr="00864F48">
              <w:rPr>
                <w:rFonts w:ascii="Times New Roman" w:eastAsia="Times New Roman" w:hAnsi="Times New Roman" w:cs="Times New Roman"/>
                <w:color w:val="000000"/>
                <w:sz w:val="20"/>
                <w:szCs w:val="20"/>
                <w:lang w:val="en-US"/>
              </w:rPr>
              <w:t>body of the</w:t>
            </w:r>
            <w:r w:rsidRPr="00864F48">
              <w:rPr>
                <w:rFonts w:ascii="Times New Roman" w:eastAsia="Times New Roman" w:hAnsi="Times New Roman" w:cs="Times New Roman"/>
                <w:spacing w:val="-5"/>
                <w:sz w:val="20"/>
                <w:szCs w:val="20"/>
                <w:lang w:val="en-US"/>
              </w:rPr>
              <w:t xml:space="preserve"> Company (tenderer</w:t>
            </w:r>
            <w:r w:rsidRPr="00864F48">
              <w:rPr>
                <w:rFonts w:ascii="Times New Roman" w:eastAsia="Times New Roman" w:hAnsi="Times New Roman" w:cs="Times New Roman"/>
                <w:b/>
                <w:spacing w:val="-5"/>
                <w:sz w:val="20"/>
                <w:szCs w:val="20"/>
                <w:lang w:val="en-US"/>
              </w:rPr>
              <w:t>)</w:t>
            </w:r>
            <w:r w:rsidRPr="00864F48">
              <w:rPr>
                <w:rFonts w:ascii="Times New Roman" w:eastAsia="Times New Roman" w:hAnsi="Times New Roman" w:cs="Times New Roman"/>
                <w:color w:val="000000"/>
                <w:sz w:val="20"/>
                <w:szCs w:val="20"/>
                <w:lang w:val="en-US"/>
              </w:rPr>
              <w:t xml:space="preserve"> </w:t>
            </w:r>
          </w:p>
          <w:p w14:paraId="086A4BAE" w14:textId="77777777" w:rsidR="00864F48" w:rsidRPr="00864F48" w:rsidRDefault="00864F48" w:rsidP="00864F48">
            <w:pPr>
              <w:spacing w:after="0" w:line="240" w:lineRule="auto"/>
              <w:ind w:left="90"/>
              <w:textAlignment w:val="baseline"/>
              <w:rPr>
                <w:rFonts w:ascii="Times New Roman" w:eastAsia="Times New Roman" w:hAnsi="Times New Roman" w:cs="Times New Roman"/>
                <w:color w:val="000000"/>
                <w:sz w:val="20"/>
                <w:szCs w:val="20"/>
                <w:lang w:val="en-US"/>
              </w:rPr>
            </w:pPr>
            <w:r w:rsidRPr="00864F48">
              <w:rPr>
                <w:rFonts w:ascii="Times New Roman" w:eastAsia="Times New Roman" w:hAnsi="Times New Roman" w:cs="Times New Roman"/>
                <w:color w:val="000000"/>
                <w:sz w:val="20"/>
                <w:szCs w:val="20"/>
                <w:lang w:val="en-US"/>
              </w:rPr>
              <w:t xml:space="preserve"> Yes -----No----</w:t>
            </w:r>
          </w:p>
          <w:p w14:paraId="70E614F8" w14:textId="77777777" w:rsidR="00864F48" w:rsidRPr="00864F48" w:rsidRDefault="00864F48" w:rsidP="00864F48">
            <w:pPr>
              <w:spacing w:after="0" w:line="240" w:lineRule="auto"/>
              <w:ind w:left="90"/>
              <w:textAlignment w:val="baseline"/>
              <w:rPr>
                <w:rFonts w:ascii="Times New Roman" w:eastAsia="Times New Roman" w:hAnsi="Times New Roman" w:cs="Times New Roman"/>
                <w:color w:val="000000"/>
                <w:sz w:val="20"/>
                <w:szCs w:val="20"/>
                <w:lang w:val="en-US"/>
              </w:rPr>
            </w:pPr>
          </w:p>
          <w:p w14:paraId="45BF683A" w14:textId="77777777" w:rsidR="00864F48" w:rsidRPr="00864F48" w:rsidRDefault="00864F48" w:rsidP="00864F48">
            <w:pPr>
              <w:widowControl w:val="0"/>
              <w:numPr>
                <w:ilvl w:val="0"/>
                <w:numId w:val="204"/>
              </w:numPr>
              <w:autoSpaceDE w:val="0"/>
              <w:autoSpaceDN w:val="0"/>
              <w:spacing w:after="0" w:line="240" w:lineRule="auto"/>
              <w:ind w:left="170" w:hanging="180"/>
              <w:textAlignment w:val="baseline"/>
              <w:rPr>
                <w:rFonts w:ascii="Times New Roman" w:eastAsia="Times New Roman" w:hAnsi="Times New Roman" w:cs="Times New Roman"/>
                <w:color w:val="000000"/>
                <w:sz w:val="20"/>
                <w:szCs w:val="20"/>
                <w:lang w:val="en-US"/>
              </w:rPr>
            </w:pPr>
            <w:r w:rsidRPr="00864F48">
              <w:rPr>
                <w:rFonts w:ascii="Times New Roman" w:eastAsia="Times New Roman" w:hAnsi="Times New Roman" w:cs="Times New Roman"/>
                <w:color w:val="000000"/>
                <w:sz w:val="20"/>
                <w:szCs w:val="20"/>
                <w:lang w:val="en-US"/>
              </w:rPr>
              <w:t>Is this influence or control exercised directly or indirectly?</w:t>
            </w:r>
          </w:p>
          <w:p w14:paraId="5B0E55E8" w14:textId="77777777" w:rsidR="00864F48" w:rsidRPr="00864F48" w:rsidRDefault="00864F48" w:rsidP="00864F48">
            <w:pPr>
              <w:spacing w:after="0" w:line="240" w:lineRule="auto"/>
              <w:ind w:left="170"/>
              <w:textAlignment w:val="baseline"/>
              <w:rPr>
                <w:rFonts w:ascii="Times New Roman" w:eastAsia="Times New Roman" w:hAnsi="Times New Roman" w:cs="Times New Roman"/>
                <w:color w:val="000000"/>
                <w:sz w:val="20"/>
                <w:szCs w:val="20"/>
                <w:lang w:val="en-US"/>
              </w:rPr>
            </w:pPr>
          </w:p>
          <w:p w14:paraId="50028125" w14:textId="77777777" w:rsidR="00864F48" w:rsidRPr="00864F48" w:rsidRDefault="00864F48" w:rsidP="00864F48">
            <w:pPr>
              <w:spacing w:after="0" w:line="240" w:lineRule="auto"/>
              <w:textAlignment w:val="baseline"/>
              <w:rPr>
                <w:rFonts w:ascii="Times New Roman" w:eastAsia="Times New Roman" w:hAnsi="Times New Roman" w:cs="Times New Roman"/>
                <w:color w:val="000000"/>
                <w:sz w:val="20"/>
                <w:szCs w:val="20"/>
                <w:lang w:val="en-US"/>
              </w:rPr>
            </w:pPr>
            <w:r w:rsidRPr="00864F48">
              <w:rPr>
                <w:rFonts w:ascii="Times New Roman" w:eastAsia="Times New Roman" w:hAnsi="Times New Roman" w:cs="Times New Roman"/>
                <w:color w:val="000000"/>
                <w:sz w:val="20"/>
                <w:szCs w:val="20"/>
                <w:lang w:val="en-US"/>
              </w:rPr>
              <w:t>Direct…………..</w:t>
            </w:r>
          </w:p>
          <w:p w14:paraId="0B213672" w14:textId="77777777" w:rsidR="00864F48" w:rsidRPr="00864F48" w:rsidRDefault="00864F48" w:rsidP="00864F48">
            <w:pPr>
              <w:spacing w:after="0" w:line="240" w:lineRule="auto"/>
              <w:ind w:left="170"/>
              <w:textAlignment w:val="baseline"/>
              <w:rPr>
                <w:rFonts w:ascii="Times New Roman" w:eastAsia="Times New Roman" w:hAnsi="Times New Roman" w:cs="Times New Roman"/>
                <w:color w:val="000000"/>
                <w:sz w:val="20"/>
                <w:szCs w:val="20"/>
                <w:lang w:val="en-US"/>
              </w:rPr>
            </w:pPr>
          </w:p>
          <w:p w14:paraId="14326A44" w14:textId="77777777" w:rsidR="00864F48" w:rsidRPr="00864F48" w:rsidRDefault="00864F48" w:rsidP="00864F48">
            <w:pPr>
              <w:widowControl w:val="0"/>
              <w:autoSpaceDE w:val="0"/>
              <w:autoSpaceDN w:val="0"/>
              <w:spacing w:before="60" w:after="60" w:line="240" w:lineRule="auto"/>
              <w:rPr>
                <w:rFonts w:ascii="Times New Roman" w:eastAsia="Times New Roman" w:hAnsi="Times New Roman" w:cs="Times New Roman"/>
                <w:sz w:val="20"/>
                <w:szCs w:val="20"/>
                <w:lang w:val="en-US"/>
              </w:rPr>
            </w:pPr>
            <w:r w:rsidRPr="00864F48">
              <w:rPr>
                <w:rFonts w:ascii="Times New Roman" w:eastAsia="Times New Roman" w:hAnsi="Times New Roman" w:cs="Times New Roman"/>
                <w:color w:val="000000"/>
                <w:sz w:val="20"/>
                <w:szCs w:val="20"/>
                <w:lang w:val="en-US"/>
              </w:rPr>
              <w:t xml:space="preserve"> Indirect…………</w:t>
            </w:r>
          </w:p>
        </w:tc>
      </w:tr>
      <w:tr w:rsidR="00864F48" w:rsidRPr="00864F48" w14:paraId="779313E1" w14:textId="77777777" w:rsidTr="00864F48">
        <w:trPr>
          <w:trHeight w:val="20"/>
        </w:trPr>
        <w:tc>
          <w:tcPr>
            <w:tcW w:w="450" w:type="dxa"/>
            <w:vMerge/>
          </w:tcPr>
          <w:p w14:paraId="01DA46F9" w14:textId="77777777" w:rsidR="00864F48" w:rsidRPr="00864F48" w:rsidRDefault="00864F48" w:rsidP="00864F48">
            <w:pPr>
              <w:widowControl w:val="0"/>
              <w:autoSpaceDE w:val="0"/>
              <w:autoSpaceDN w:val="0"/>
              <w:spacing w:before="60" w:after="60" w:line="240" w:lineRule="auto"/>
              <w:rPr>
                <w:rFonts w:ascii="Times New Roman" w:eastAsia="Times New Roman" w:hAnsi="Times New Roman" w:cs="Times New Roman"/>
                <w:b/>
                <w:sz w:val="20"/>
                <w:szCs w:val="20"/>
                <w:lang w:val="en-US"/>
              </w:rPr>
            </w:pPr>
          </w:p>
        </w:tc>
        <w:tc>
          <w:tcPr>
            <w:tcW w:w="1705" w:type="dxa"/>
            <w:shd w:val="clear" w:color="auto" w:fill="auto"/>
          </w:tcPr>
          <w:p w14:paraId="2DE17754" w14:textId="77777777" w:rsidR="00864F48" w:rsidRPr="00864F48" w:rsidRDefault="00864F48" w:rsidP="00864F48">
            <w:pPr>
              <w:widowControl w:val="0"/>
              <w:tabs>
                <w:tab w:val="left" w:pos="924"/>
                <w:tab w:val="left" w:pos="2247"/>
                <w:tab w:val="left" w:pos="3403"/>
              </w:tabs>
              <w:autoSpaceDE w:val="0"/>
              <w:autoSpaceDN w:val="0"/>
              <w:spacing w:before="60" w:after="60" w:line="240" w:lineRule="auto"/>
              <w:rPr>
                <w:rFonts w:ascii="Times New Roman" w:eastAsia="Times New Roman" w:hAnsi="Times New Roman" w:cs="Times New Roman"/>
                <w:w w:val="95"/>
                <w:sz w:val="20"/>
                <w:szCs w:val="20"/>
                <w:lang w:val="en-US"/>
              </w:rPr>
            </w:pPr>
            <w:r w:rsidRPr="00864F48">
              <w:rPr>
                <w:rFonts w:ascii="Times New Roman" w:eastAsia="Times New Roman" w:hAnsi="Times New Roman" w:cs="Times New Roman"/>
                <w:spacing w:val="-2"/>
                <w:sz w:val="20"/>
                <w:szCs w:val="20"/>
                <w:lang w:val="en-US"/>
              </w:rPr>
              <w:t xml:space="preserve">National </w:t>
            </w:r>
            <w:r w:rsidRPr="00864F48">
              <w:rPr>
                <w:rFonts w:ascii="Times New Roman" w:eastAsia="Times New Roman" w:hAnsi="Times New Roman" w:cs="Times New Roman"/>
                <w:w w:val="95"/>
                <w:sz w:val="20"/>
                <w:szCs w:val="20"/>
                <w:lang w:val="en-US"/>
              </w:rPr>
              <w:t>identity</w:t>
            </w:r>
            <w:r w:rsidRPr="00864F48">
              <w:rPr>
                <w:rFonts w:ascii="Times New Roman" w:eastAsia="Times New Roman" w:hAnsi="Times New Roman" w:cs="Times New Roman"/>
                <w:spacing w:val="-2"/>
                <w:w w:val="95"/>
                <w:sz w:val="20"/>
                <w:szCs w:val="20"/>
                <w:lang w:val="en-US"/>
              </w:rPr>
              <w:t xml:space="preserve"> </w:t>
            </w:r>
            <w:r w:rsidRPr="00864F48">
              <w:rPr>
                <w:rFonts w:ascii="Times New Roman" w:eastAsia="Times New Roman" w:hAnsi="Times New Roman" w:cs="Times New Roman"/>
                <w:w w:val="95"/>
                <w:sz w:val="20"/>
                <w:szCs w:val="20"/>
                <w:lang w:val="en-US"/>
              </w:rPr>
              <w:t>card</w:t>
            </w:r>
            <w:r w:rsidRPr="00864F48">
              <w:rPr>
                <w:rFonts w:ascii="Times New Roman" w:eastAsia="Times New Roman" w:hAnsi="Times New Roman" w:cs="Times New Roman"/>
                <w:spacing w:val="-6"/>
                <w:w w:val="95"/>
                <w:sz w:val="20"/>
                <w:szCs w:val="20"/>
                <w:lang w:val="en-US"/>
              </w:rPr>
              <w:t xml:space="preserve"> </w:t>
            </w:r>
            <w:r w:rsidRPr="00864F48">
              <w:rPr>
                <w:rFonts w:ascii="Times New Roman" w:eastAsia="Times New Roman" w:hAnsi="Times New Roman" w:cs="Times New Roman"/>
                <w:w w:val="95"/>
                <w:sz w:val="20"/>
                <w:szCs w:val="20"/>
                <w:lang w:val="en-US"/>
              </w:rPr>
              <w:t>number</w:t>
            </w:r>
            <w:r w:rsidRPr="00864F48">
              <w:rPr>
                <w:rFonts w:ascii="Times New Roman" w:eastAsia="Times New Roman" w:hAnsi="Times New Roman" w:cs="Times New Roman"/>
                <w:spacing w:val="-4"/>
                <w:w w:val="95"/>
                <w:sz w:val="20"/>
                <w:szCs w:val="20"/>
                <w:lang w:val="en-US"/>
              </w:rPr>
              <w:t xml:space="preserve"> </w:t>
            </w:r>
            <w:r w:rsidRPr="00864F48">
              <w:rPr>
                <w:rFonts w:ascii="Times New Roman" w:eastAsia="Times New Roman" w:hAnsi="Times New Roman" w:cs="Times New Roman"/>
                <w:w w:val="95"/>
                <w:sz w:val="20"/>
                <w:szCs w:val="20"/>
                <w:lang w:val="en-US"/>
              </w:rPr>
              <w:t>or</w:t>
            </w:r>
            <w:r w:rsidRPr="00864F48">
              <w:rPr>
                <w:rFonts w:ascii="Times New Roman" w:eastAsia="Times New Roman" w:hAnsi="Times New Roman" w:cs="Times New Roman"/>
                <w:spacing w:val="-10"/>
                <w:w w:val="95"/>
                <w:sz w:val="20"/>
                <w:szCs w:val="20"/>
                <w:lang w:val="en-US"/>
              </w:rPr>
              <w:t xml:space="preserve"> </w:t>
            </w:r>
            <w:r w:rsidRPr="00864F48">
              <w:rPr>
                <w:rFonts w:ascii="Times New Roman" w:eastAsia="Times New Roman" w:hAnsi="Times New Roman" w:cs="Times New Roman"/>
                <w:w w:val="95"/>
                <w:sz w:val="20"/>
                <w:szCs w:val="20"/>
                <w:lang w:val="en-US"/>
              </w:rPr>
              <w:t>Passport</w:t>
            </w:r>
            <w:r w:rsidRPr="00864F48">
              <w:rPr>
                <w:rFonts w:ascii="Times New Roman" w:eastAsia="Times New Roman" w:hAnsi="Times New Roman" w:cs="Times New Roman"/>
                <w:sz w:val="20"/>
                <w:szCs w:val="20"/>
                <w:lang w:val="en-US"/>
              </w:rPr>
              <w:t xml:space="preserve"> </w:t>
            </w:r>
            <w:r w:rsidRPr="00864F48">
              <w:rPr>
                <w:rFonts w:ascii="Times New Roman" w:eastAsia="Times New Roman" w:hAnsi="Times New Roman" w:cs="Times New Roman"/>
                <w:spacing w:val="-2"/>
                <w:w w:val="95"/>
                <w:sz w:val="20"/>
                <w:szCs w:val="20"/>
                <w:lang w:val="en-US"/>
              </w:rPr>
              <w:t>number</w:t>
            </w:r>
          </w:p>
        </w:tc>
        <w:tc>
          <w:tcPr>
            <w:tcW w:w="1535" w:type="dxa"/>
          </w:tcPr>
          <w:p w14:paraId="3DABA630" w14:textId="77777777" w:rsidR="00864F48" w:rsidRPr="00864F48" w:rsidRDefault="00864F48" w:rsidP="00864F48">
            <w:pPr>
              <w:widowControl w:val="0"/>
              <w:autoSpaceDE w:val="0"/>
              <w:autoSpaceDN w:val="0"/>
              <w:spacing w:before="60" w:after="60" w:line="240" w:lineRule="auto"/>
              <w:rPr>
                <w:rFonts w:ascii="Times New Roman" w:eastAsia="Times New Roman" w:hAnsi="Times New Roman" w:cs="Times New Roman"/>
                <w:sz w:val="20"/>
                <w:szCs w:val="20"/>
                <w:lang w:val="en-US"/>
              </w:rPr>
            </w:pPr>
          </w:p>
        </w:tc>
        <w:tc>
          <w:tcPr>
            <w:tcW w:w="1260" w:type="dxa"/>
            <w:vMerge/>
            <w:shd w:val="clear" w:color="auto" w:fill="auto"/>
          </w:tcPr>
          <w:p w14:paraId="7D1353A7" w14:textId="77777777" w:rsidR="00864F48" w:rsidRPr="00864F48" w:rsidRDefault="00864F48" w:rsidP="00864F48">
            <w:pPr>
              <w:widowControl w:val="0"/>
              <w:autoSpaceDE w:val="0"/>
              <w:autoSpaceDN w:val="0"/>
              <w:spacing w:before="60" w:after="60" w:line="240" w:lineRule="auto"/>
              <w:rPr>
                <w:rFonts w:ascii="Times New Roman" w:eastAsia="Times New Roman" w:hAnsi="Times New Roman" w:cs="Times New Roman"/>
                <w:sz w:val="20"/>
                <w:szCs w:val="20"/>
                <w:lang w:val="en-US"/>
              </w:rPr>
            </w:pPr>
          </w:p>
        </w:tc>
        <w:tc>
          <w:tcPr>
            <w:tcW w:w="1620" w:type="dxa"/>
            <w:vMerge/>
            <w:shd w:val="clear" w:color="auto" w:fill="auto"/>
          </w:tcPr>
          <w:p w14:paraId="697D3429" w14:textId="77777777" w:rsidR="00864F48" w:rsidRPr="00864F48" w:rsidRDefault="00864F48" w:rsidP="00864F48">
            <w:pPr>
              <w:widowControl w:val="0"/>
              <w:autoSpaceDE w:val="0"/>
              <w:autoSpaceDN w:val="0"/>
              <w:spacing w:before="60" w:after="60" w:line="240" w:lineRule="auto"/>
              <w:rPr>
                <w:rFonts w:ascii="Times New Roman" w:eastAsia="Times New Roman" w:hAnsi="Times New Roman" w:cs="Times New Roman"/>
                <w:sz w:val="20"/>
                <w:szCs w:val="20"/>
                <w:lang w:val="en-US"/>
              </w:rPr>
            </w:pPr>
          </w:p>
        </w:tc>
        <w:tc>
          <w:tcPr>
            <w:tcW w:w="1885" w:type="dxa"/>
            <w:vMerge/>
            <w:shd w:val="clear" w:color="auto" w:fill="auto"/>
          </w:tcPr>
          <w:p w14:paraId="03470AE6" w14:textId="77777777" w:rsidR="00864F48" w:rsidRPr="00864F48" w:rsidRDefault="00864F48" w:rsidP="00864F48">
            <w:pPr>
              <w:widowControl w:val="0"/>
              <w:autoSpaceDE w:val="0"/>
              <w:autoSpaceDN w:val="0"/>
              <w:spacing w:before="60" w:after="60" w:line="240" w:lineRule="auto"/>
              <w:rPr>
                <w:rFonts w:ascii="Times New Roman" w:eastAsia="Times New Roman" w:hAnsi="Times New Roman" w:cs="Times New Roman"/>
                <w:sz w:val="20"/>
                <w:szCs w:val="20"/>
                <w:lang w:val="en-US"/>
              </w:rPr>
            </w:pPr>
          </w:p>
        </w:tc>
        <w:tc>
          <w:tcPr>
            <w:tcW w:w="1440" w:type="dxa"/>
            <w:vMerge/>
          </w:tcPr>
          <w:p w14:paraId="5779D2A6" w14:textId="77777777" w:rsidR="00864F48" w:rsidRPr="00864F48" w:rsidRDefault="00864F48" w:rsidP="00864F48">
            <w:pPr>
              <w:widowControl w:val="0"/>
              <w:autoSpaceDE w:val="0"/>
              <w:autoSpaceDN w:val="0"/>
              <w:spacing w:before="60" w:after="60" w:line="240" w:lineRule="auto"/>
              <w:rPr>
                <w:rFonts w:ascii="Times New Roman" w:eastAsia="Times New Roman" w:hAnsi="Times New Roman" w:cs="Times New Roman"/>
                <w:sz w:val="20"/>
                <w:szCs w:val="20"/>
                <w:lang w:val="en-US"/>
              </w:rPr>
            </w:pPr>
          </w:p>
        </w:tc>
      </w:tr>
      <w:tr w:rsidR="00864F48" w:rsidRPr="00864F48" w14:paraId="13F238CA" w14:textId="77777777" w:rsidTr="00864F48">
        <w:trPr>
          <w:trHeight w:val="20"/>
        </w:trPr>
        <w:tc>
          <w:tcPr>
            <w:tcW w:w="450" w:type="dxa"/>
            <w:vMerge/>
          </w:tcPr>
          <w:p w14:paraId="606E8CF5" w14:textId="77777777" w:rsidR="00864F48" w:rsidRPr="00864F48" w:rsidRDefault="00864F48" w:rsidP="00864F48">
            <w:pPr>
              <w:widowControl w:val="0"/>
              <w:autoSpaceDE w:val="0"/>
              <w:autoSpaceDN w:val="0"/>
              <w:spacing w:before="60" w:after="60" w:line="240" w:lineRule="auto"/>
              <w:rPr>
                <w:rFonts w:ascii="Times New Roman" w:eastAsia="Times New Roman" w:hAnsi="Times New Roman" w:cs="Times New Roman"/>
                <w:b/>
                <w:sz w:val="20"/>
                <w:szCs w:val="20"/>
                <w:lang w:val="en-US"/>
              </w:rPr>
            </w:pPr>
          </w:p>
        </w:tc>
        <w:tc>
          <w:tcPr>
            <w:tcW w:w="1705" w:type="dxa"/>
            <w:shd w:val="clear" w:color="auto" w:fill="auto"/>
          </w:tcPr>
          <w:p w14:paraId="0C227457" w14:textId="77777777" w:rsidR="00864F48" w:rsidRPr="00864F48" w:rsidRDefault="00864F48" w:rsidP="00864F48">
            <w:pPr>
              <w:widowControl w:val="0"/>
              <w:autoSpaceDE w:val="0"/>
              <w:autoSpaceDN w:val="0"/>
              <w:spacing w:before="60" w:after="60" w:line="240" w:lineRule="auto"/>
              <w:rPr>
                <w:rFonts w:ascii="Times New Roman" w:eastAsia="Times New Roman" w:hAnsi="Times New Roman" w:cs="Times New Roman"/>
                <w:w w:val="95"/>
                <w:sz w:val="20"/>
                <w:szCs w:val="20"/>
                <w:lang w:val="en-US"/>
              </w:rPr>
            </w:pPr>
            <w:r w:rsidRPr="00864F48">
              <w:rPr>
                <w:rFonts w:ascii="Times New Roman" w:eastAsia="Times New Roman" w:hAnsi="Times New Roman" w:cs="Times New Roman"/>
                <w:w w:val="95"/>
                <w:sz w:val="20"/>
                <w:szCs w:val="20"/>
                <w:lang w:val="en-US"/>
              </w:rPr>
              <w:t>Personal</w:t>
            </w:r>
            <w:r w:rsidRPr="00864F48">
              <w:rPr>
                <w:rFonts w:ascii="Times New Roman" w:eastAsia="Times New Roman" w:hAnsi="Times New Roman" w:cs="Times New Roman"/>
                <w:spacing w:val="-11"/>
                <w:w w:val="95"/>
                <w:sz w:val="20"/>
                <w:szCs w:val="20"/>
                <w:lang w:val="en-US"/>
              </w:rPr>
              <w:t xml:space="preserve"> </w:t>
            </w:r>
            <w:r w:rsidRPr="00864F48">
              <w:rPr>
                <w:rFonts w:ascii="Times New Roman" w:eastAsia="Times New Roman" w:hAnsi="Times New Roman" w:cs="Times New Roman"/>
                <w:w w:val="95"/>
                <w:sz w:val="20"/>
                <w:szCs w:val="20"/>
                <w:lang w:val="en-US"/>
              </w:rPr>
              <w:t>Identification</w:t>
            </w:r>
            <w:r w:rsidRPr="00864F48">
              <w:rPr>
                <w:rFonts w:ascii="Times New Roman" w:eastAsia="Times New Roman" w:hAnsi="Times New Roman" w:cs="Times New Roman"/>
                <w:spacing w:val="-12"/>
                <w:w w:val="95"/>
                <w:sz w:val="20"/>
                <w:szCs w:val="20"/>
                <w:lang w:val="en-US"/>
              </w:rPr>
              <w:t xml:space="preserve"> </w:t>
            </w:r>
            <w:r w:rsidRPr="00864F48">
              <w:rPr>
                <w:rFonts w:ascii="Times New Roman" w:eastAsia="Times New Roman" w:hAnsi="Times New Roman" w:cs="Times New Roman"/>
                <w:spacing w:val="-2"/>
                <w:w w:val="95"/>
                <w:sz w:val="20"/>
                <w:szCs w:val="20"/>
                <w:lang w:val="en-US"/>
              </w:rPr>
              <w:t>Number (where applicable)</w:t>
            </w:r>
          </w:p>
        </w:tc>
        <w:tc>
          <w:tcPr>
            <w:tcW w:w="1535" w:type="dxa"/>
          </w:tcPr>
          <w:p w14:paraId="20D5DF36" w14:textId="77777777" w:rsidR="00864F48" w:rsidRPr="00864F48" w:rsidRDefault="00864F48" w:rsidP="00864F48">
            <w:pPr>
              <w:widowControl w:val="0"/>
              <w:autoSpaceDE w:val="0"/>
              <w:autoSpaceDN w:val="0"/>
              <w:spacing w:before="60" w:after="60" w:line="240" w:lineRule="auto"/>
              <w:rPr>
                <w:rFonts w:ascii="Times New Roman" w:eastAsia="Times New Roman" w:hAnsi="Times New Roman" w:cs="Times New Roman"/>
                <w:sz w:val="20"/>
                <w:szCs w:val="20"/>
                <w:lang w:val="en-US"/>
              </w:rPr>
            </w:pPr>
          </w:p>
        </w:tc>
        <w:tc>
          <w:tcPr>
            <w:tcW w:w="1260" w:type="dxa"/>
            <w:vMerge/>
            <w:shd w:val="clear" w:color="auto" w:fill="auto"/>
          </w:tcPr>
          <w:p w14:paraId="47E0D789" w14:textId="77777777" w:rsidR="00864F48" w:rsidRPr="00864F48" w:rsidRDefault="00864F48" w:rsidP="00864F48">
            <w:pPr>
              <w:widowControl w:val="0"/>
              <w:autoSpaceDE w:val="0"/>
              <w:autoSpaceDN w:val="0"/>
              <w:spacing w:before="60" w:after="60" w:line="240" w:lineRule="auto"/>
              <w:rPr>
                <w:rFonts w:ascii="Times New Roman" w:eastAsia="Times New Roman" w:hAnsi="Times New Roman" w:cs="Times New Roman"/>
                <w:sz w:val="20"/>
                <w:szCs w:val="20"/>
                <w:lang w:val="en-US"/>
              </w:rPr>
            </w:pPr>
          </w:p>
        </w:tc>
        <w:tc>
          <w:tcPr>
            <w:tcW w:w="1620" w:type="dxa"/>
            <w:vMerge/>
            <w:shd w:val="clear" w:color="auto" w:fill="auto"/>
          </w:tcPr>
          <w:p w14:paraId="17B97019" w14:textId="77777777" w:rsidR="00864F48" w:rsidRPr="00864F48" w:rsidRDefault="00864F48" w:rsidP="00864F48">
            <w:pPr>
              <w:widowControl w:val="0"/>
              <w:autoSpaceDE w:val="0"/>
              <w:autoSpaceDN w:val="0"/>
              <w:spacing w:before="60" w:after="60" w:line="240" w:lineRule="auto"/>
              <w:rPr>
                <w:rFonts w:ascii="Times New Roman" w:eastAsia="Times New Roman" w:hAnsi="Times New Roman" w:cs="Times New Roman"/>
                <w:sz w:val="20"/>
                <w:szCs w:val="20"/>
                <w:lang w:val="en-US"/>
              </w:rPr>
            </w:pPr>
          </w:p>
        </w:tc>
        <w:tc>
          <w:tcPr>
            <w:tcW w:w="1885" w:type="dxa"/>
            <w:vMerge/>
            <w:shd w:val="clear" w:color="auto" w:fill="auto"/>
          </w:tcPr>
          <w:p w14:paraId="400E33F1" w14:textId="77777777" w:rsidR="00864F48" w:rsidRPr="00864F48" w:rsidRDefault="00864F48" w:rsidP="00864F48">
            <w:pPr>
              <w:widowControl w:val="0"/>
              <w:autoSpaceDE w:val="0"/>
              <w:autoSpaceDN w:val="0"/>
              <w:spacing w:before="60" w:after="60" w:line="240" w:lineRule="auto"/>
              <w:rPr>
                <w:rFonts w:ascii="Times New Roman" w:eastAsia="Times New Roman" w:hAnsi="Times New Roman" w:cs="Times New Roman"/>
                <w:sz w:val="20"/>
                <w:szCs w:val="20"/>
                <w:lang w:val="en-US"/>
              </w:rPr>
            </w:pPr>
          </w:p>
        </w:tc>
        <w:tc>
          <w:tcPr>
            <w:tcW w:w="1440" w:type="dxa"/>
            <w:vMerge/>
          </w:tcPr>
          <w:p w14:paraId="7BEB7B9D" w14:textId="77777777" w:rsidR="00864F48" w:rsidRPr="00864F48" w:rsidRDefault="00864F48" w:rsidP="00864F48">
            <w:pPr>
              <w:widowControl w:val="0"/>
              <w:autoSpaceDE w:val="0"/>
              <w:autoSpaceDN w:val="0"/>
              <w:spacing w:before="60" w:after="60" w:line="240" w:lineRule="auto"/>
              <w:rPr>
                <w:rFonts w:ascii="Times New Roman" w:eastAsia="Times New Roman" w:hAnsi="Times New Roman" w:cs="Times New Roman"/>
                <w:sz w:val="20"/>
                <w:szCs w:val="20"/>
                <w:lang w:val="en-US"/>
              </w:rPr>
            </w:pPr>
          </w:p>
        </w:tc>
      </w:tr>
      <w:tr w:rsidR="00864F48" w:rsidRPr="00864F48" w14:paraId="1CBD8AD7" w14:textId="77777777" w:rsidTr="00864F48">
        <w:trPr>
          <w:trHeight w:val="20"/>
        </w:trPr>
        <w:tc>
          <w:tcPr>
            <w:tcW w:w="450" w:type="dxa"/>
            <w:vMerge/>
          </w:tcPr>
          <w:p w14:paraId="4E794F82" w14:textId="77777777" w:rsidR="00864F48" w:rsidRPr="00864F48" w:rsidRDefault="00864F48" w:rsidP="00864F48">
            <w:pPr>
              <w:widowControl w:val="0"/>
              <w:autoSpaceDE w:val="0"/>
              <w:autoSpaceDN w:val="0"/>
              <w:spacing w:before="60" w:after="60" w:line="240" w:lineRule="auto"/>
              <w:rPr>
                <w:rFonts w:ascii="Times New Roman" w:eastAsia="Times New Roman" w:hAnsi="Times New Roman" w:cs="Times New Roman"/>
                <w:b/>
                <w:sz w:val="20"/>
                <w:szCs w:val="20"/>
                <w:lang w:val="en-US"/>
              </w:rPr>
            </w:pPr>
          </w:p>
        </w:tc>
        <w:tc>
          <w:tcPr>
            <w:tcW w:w="1705" w:type="dxa"/>
            <w:shd w:val="clear" w:color="auto" w:fill="auto"/>
          </w:tcPr>
          <w:p w14:paraId="1EEC1BED" w14:textId="77777777" w:rsidR="00864F48" w:rsidRPr="00864F48" w:rsidRDefault="00864F48" w:rsidP="00864F48">
            <w:pPr>
              <w:widowControl w:val="0"/>
              <w:autoSpaceDE w:val="0"/>
              <w:autoSpaceDN w:val="0"/>
              <w:spacing w:before="60" w:after="60" w:line="240" w:lineRule="auto"/>
              <w:rPr>
                <w:rFonts w:ascii="Times New Roman" w:eastAsia="Times New Roman" w:hAnsi="Times New Roman" w:cs="Times New Roman"/>
                <w:w w:val="95"/>
                <w:sz w:val="20"/>
                <w:szCs w:val="20"/>
                <w:lang w:val="en-US"/>
              </w:rPr>
            </w:pPr>
            <w:r w:rsidRPr="00864F48">
              <w:rPr>
                <w:rFonts w:ascii="Times New Roman" w:eastAsia="Times New Roman" w:hAnsi="Times New Roman" w:cs="Times New Roman"/>
                <w:spacing w:val="-2"/>
                <w:sz w:val="20"/>
                <w:szCs w:val="20"/>
                <w:lang w:val="en-US"/>
              </w:rPr>
              <w:t>Nationality(ies)</w:t>
            </w:r>
          </w:p>
        </w:tc>
        <w:tc>
          <w:tcPr>
            <w:tcW w:w="1535" w:type="dxa"/>
          </w:tcPr>
          <w:p w14:paraId="62F80393" w14:textId="77777777" w:rsidR="00864F48" w:rsidRPr="00864F48" w:rsidRDefault="00864F48" w:rsidP="00864F48">
            <w:pPr>
              <w:widowControl w:val="0"/>
              <w:autoSpaceDE w:val="0"/>
              <w:autoSpaceDN w:val="0"/>
              <w:spacing w:before="60" w:after="60" w:line="240" w:lineRule="auto"/>
              <w:rPr>
                <w:rFonts w:ascii="Times New Roman" w:eastAsia="Times New Roman" w:hAnsi="Times New Roman" w:cs="Times New Roman"/>
                <w:sz w:val="20"/>
                <w:szCs w:val="20"/>
                <w:lang w:val="en-US"/>
              </w:rPr>
            </w:pPr>
          </w:p>
        </w:tc>
        <w:tc>
          <w:tcPr>
            <w:tcW w:w="1260" w:type="dxa"/>
            <w:vMerge/>
            <w:shd w:val="clear" w:color="auto" w:fill="auto"/>
          </w:tcPr>
          <w:p w14:paraId="5FAE0C3F" w14:textId="77777777" w:rsidR="00864F48" w:rsidRPr="00864F48" w:rsidRDefault="00864F48" w:rsidP="00864F48">
            <w:pPr>
              <w:widowControl w:val="0"/>
              <w:autoSpaceDE w:val="0"/>
              <w:autoSpaceDN w:val="0"/>
              <w:spacing w:before="60" w:after="60" w:line="240" w:lineRule="auto"/>
              <w:rPr>
                <w:rFonts w:ascii="Times New Roman" w:eastAsia="Times New Roman" w:hAnsi="Times New Roman" w:cs="Times New Roman"/>
                <w:sz w:val="20"/>
                <w:szCs w:val="20"/>
                <w:lang w:val="en-US"/>
              </w:rPr>
            </w:pPr>
          </w:p>
        </w:tc>
        <w:tc>
          <w:tcPr>
            <w:tcW w:w="1620" w:type="dxa"/>
            <w:vMerge/>
            <w:shd w:val="clear" w:color="auto" w:fill="auto"/>
          </w:tcPr>
          <w:p w14:paraId="3318B1AB" w14:textId="77777777" w:rsidR="00864F48" w:rsidRPr="00864F48" w:rsidRDefault="00864F48" w:rsidP="00864F48">
            <w:pPr>
              <w:widowControl w:val="0"/>
              <w:autoSpaceDE w:val="0"/>
              <w:autoSpaceDN w:val="0"/>
              <w:spacing w:before="60" w:after="60" w:line="240" w:lineRule="auto"/>
              <w:rPr>
                <w:rFonts w:ascii="Times New Roman" w:eastAsia="Times New Roman" w:hAnsi="Times New Roman" w:cs="Times New Roman"/>
                <w:sz w:val="20"/>
                <w:szCs w:val="20"/>
                <w:lang w:val="en-US"/>
              </w:rPr>
            </w:pPr>
          </w:p>
        </w:tc>
        <w:tc>
          <w:tcPr>
            <w:tcW w:w="1885" w:type="dxa"/>
            <w:vMerge/>
            <w:shd w:val="clear" w:color="auto" w:fill="auto"/>
          </w:tcPr>
          <w:p w14:paraId="5564AC5C" w14:textId="77777777" w:rsidR="00864F48" w:rsidRPr="00864F48" w:rsidRDefault="00864F48" w:rsidP="00864F48">
            <w:pPr>
              <w:widowControl w:val="0"/>
              <w:autoSpaceDE w:val="0"/>
              <w:autoSpaceDN w:val="0"/>
              <w:spacing w:before="60" w:after="60" w:line="240" w:lineRule="auto"/>
              <w:rPr>
                <w:rFonts w:ascii="Times New Roman" w:eastAsia="Times New Roman" w:hAnsi="Times New Roman" w:cs="Times New Roman"/>
                <w:sz w:val="20"/>
                <w:szCs w:val="20"/>
                <w:lang w:val="en-US"/>
              </w:rPr>
            </w:pPr>
          </w:p>
        </w:tc>
        <w:tc>
          <w:tcPr>
            <w:tcW w:w="1440" w:type="dxa"/>
            <w:vMerge/>
          </w:tcPr>
          <w:p w14:paraId="12352AF4" w14:textId="77777777" w:rsidR="00864F48" w:rsidRPr="00864F48" w:rsidRDefault="00864F48" w:rsidP="00864F48">
            <w:pPr>
              <w:widowControl w:val="0"/>
              <w:autoSpaceDE w:val="0"/>
              <w:autoSpaceDN w:val="0"/>
              <w:spacing w:before="60" w:after="60" w:line="240" w:lineRule="auto"/>
              <w:rPr>
                <w:rFonts w:ascii="Times New Roman" w:eastAsia="Times New Roman" w:hAnsi="Times New Roman" w:cs="Times New Roman"/>
                <w:sz w:val="20"/>
                <w:szCs w:val="20"/>
                <w:lang w:val="en-US"/>
              </w:rPr>
            </w:pPr>
          </w:p>
        </w:tc>
      </w:tr>
      <w:tr w:rsidR="00864F48" w:rsidRPr="00864F48" w14:paraId="2BAFFA8E" w14:textId="77777777" w:rsidTr="00864F48">
        <w:trPr>
          <w:trHeight w:val="20"/>
        </w:trPr>
        <w:tc>
          <w:tcPr>
            <w:tcW w:w="450" w:type="dxa"/>
            <w:vMerge/>
          </w:tcPr>
          <w:p w14:paraId="2E84166D" w14:textId="77777777" w:rsidR="00864F48" w:rsidRPr="00864F48" w:rsidRDefault="00864F48" w:rsidP="00864F48">
            <w:pPr>
              <w:widowControl w:val="0"/>
              <w:autoSpaceDE w:val="0"/>
              <w:autoSpaceDN w:val="0"/>
              <w:spacing w:before="60" w:after="60" w:line="240" w:lineRule="auto"/>
              <w:rPr>
                <w:rFonts w:ascii="Times New Roman" w:eastAsia="Times New Roman" w:hAnsi="Times New Roman" w:cs="Times New Roman"/>
                <w:b/>
                <w:sz w:val="20"/>
                <w:szCs w:val="20"/>
                <w:lang w:val="en-US"/>
              </w:rPr>
            </w:pPr>
          </w:p>
        </w:tc>
        <w:tc>
          <w:tcPr>
            <w:tcW w:w="1705" w:type="dxa"/>
            <w:shd w:val="clear" w:color="auto" w:fill="auto"/>
          </w:tcPr>
          <w:p w14:paraId="1C5D0F8B" w14:textId="77777777" w:rsidR="00864F48" w:rsidRPr="00864F48" w:rsidRDefault="00864F48" w:rsidP="00864F48">
            <w:pPr>
              <w:widowControl w:val="0"/>
              <w:autoSpaceDE w:val="0"/>
              <w:autoSpaceDN w:val="0"/>
              <w:spacing w:before="60" w:after="60" w:line="240" w:lineRule="auto"/>
              <w:rPr>
                <w:rFonts w:ascii="Times New Roman" w:eastAsia="Times New Roman" w:hAnsi="Times New Roman" w:cs="Times New Roman"/>
                <w:w w:val="95"/>
                <w:sz w:val="20"/>
                <w:szCs w:val="20"/>
                <w:lang w:val="en-US"/>
              </w:rPr>
            </w:pPr>
            <w:r w:rsidRPr="00864F48">
              <w:rPr>
                <w:rFonts w:ascii="Times New Roman" w:eastAsia="Times New Roman" w:hAnsi="Times New Roman" w:cs="Times New Roman"/>
                <w:w w:val="95"/>
                <w:sz w:val="20"/>
                <w:szCs w:val="20"/>
                <w:lang w:val="en-US"/>
              </w:rPr>
              <w:t>Date</w:t>
            </w:r>
            <w:r w:rsidRPr="00864F48">
              <w:rPr>
                <w:rFonts w:ascii="Times New Roman" w:eastAsia="Times New Roman" w:hAnsi="Times New Roman" w:cs="Times New Roman"/>
                <w:spacing w:val="-1"/>
                <w:w w:val="95"/>
                <w:sz w:val="20"/>
                <w:szCs w:val="20"/>
                <w:lang w:val="en-US"/>
              </w:rPr>
              <w:t xml:space="preserve"> </w:t>
            </w:r>
            <w:r w:rsidRPr="00864F48">
              <w:rPr>
                <w:rFonts w:ascii="Times New Roman" w:eastAsia="Times New Roman" w:hAnsi="Times New Roman" w:cs="Times New Roman"/>
                <w:w w:val="95"/>
                <w:sz w:val="20"/>
                <w:szCs w:val="20"/>
                <w:lang w:val="en-US"/>
              </w:rPr>
              <w:t>of</w:t>
            </w:r>
            <w:r w:rsidRPr="00864F48">
              <w:rPr>
                <w:rFonts w:ascii="Times New Roman" w:eastAsia="Times New Roman" w:hAnsi="Times New Roman" w:cs="Times New Roman"/>
                <w:spacing w:val="-3"/>
                <w:w w:val="95"/>
                <w:sz w:val="20"/>
                <w:szCs w:val="20"/>
                <w:lang w:val="en-US"/>
              </w:rPr>
              <w:t xml:space="preserve"> </w:t>
            </w:r>
            <w:r w:rsidRPr="00864F48">
              <w:rPr>
                <w:rFonts w:ascii="Times New Roman" w:eastAsia="Times New Roman" w:hAnsi="Times New Roman" w:cs="Times New Roman"/>
                <w:w w:val="95"/>
                <w:sz w:val="20"/>
                <w:szCs w:val="20"/>
                <w:lang w:val="en-US"/>
              </w:rPr>
              <w:t>birth</w:t>
            </w:r>
            <w:r w:rsidRPr="00864F48">
              <w:rPr>
                <w:rFonts w:ascii="Times New Roman" w:eastAsia="Times New Roman" w:hAnsi="Times New Roman" w:cs="Times New Roman"/>
                <w:spacing w:val="11"/>
                <w:sz w:val="20"/>
                <w:szCs w:val="20"/>
                <w:lang w:val="en-US"/>
              </w:rPr>
              <w:t xml:space="preserve"> </w:t>
            </w:r>
            <w:r w:rsidRPr="00864F48">
              <w:rPr>
                <w:rFonts w:ascii="Times New Roman" w:eastAsia="Times New Roman" w:hAnsi="Times New Roman" w:cs="Times New Roman"/>
                <w:i/>
                <w:spacing w:val="-2"/>
                <w:w w:val="95"/>
                <w:sz w:val="20"/>
                <w:szCs w:val="20"/>
                <w:lang w:val="en-US"/>
              </w:rPr>
              <w:t>[dd/mm/yyyy]</w:t>
            </w:r>
          </w:p>
        </w:tc>
        <w:tc>
          <w:tcPr>
            <w:tcW w:w="1535" w:type="dxa"/>
          </w:tcPr>
          <w:p w14:paraId="392A06F6" w14:textId="77777777" w:rsidR="00864F48" w:rsidRPr="00864F48" w:rsidRDefault="00864F48" w:rsidP="00864F48">
            <w:pPr>
              <w:widowControl w:val="0"/>
              <w:autoSpaceDE w:val="0"/>
              <w:autoSpaceDN w:val="0"/>
              <w:spacing w:before="60" w:after="60" w:line="240" w:lineRule="auto"/>
              <w:rPr>
                <w:rFonts w:ascii="Times New Roman" w:eastAsia="Times New Roman" w:hAnsi="Times New Roman" w:cs="Times New Roman"/>
                <w:sz w:val="20"/>
                <w:szCs w:val="20"/>
                <w:lang w:val="en-US"/>
              </w:rPr>
            </w:pPr>
          </w:p>
        </w:tc>
        <w:tc>
          <w:tcPr>
            <w:tcW w:w="1260" w:type="dxa"/>
            <w:vMerge/>
            <w:shd w:val="clear" w:color="auto" w:fill="auto"/>
          </w:tcPr>
          <w:p w14:paraId="1C59DF70" w14:textId="77777777" w:rsidR="00864F48" w:rsidRPr="00864F48" w:rsidRDefault="00864F48" w:rsidP="00864F48">
            <w:pPr>
              <w:widowControl w:val="0"/>
              <w:autoSpaceDE w:val="0"/>
              <w:autoSpaceDN w:val="0"/>
              <w:spacing w:before="60" w:after="60" w:line="240" w:lineRule="auto"/>
              <w:rPr>
                <w:rFonts w:ascii="Times New Roman" w:eastAsia="Times New Roman" w:hAnsi="Times New Roman" w:cs="Times New Roman"/>
                <w:sz w:val="20"/>
                <w:szCs w:val="20"/>
                <w:lang w:val="en-US"/>
              </w:rPr>
            </w:pPr>
          </w:p>
        </w:tc>
        <w:tc>
          <w:tcPr>
            <w:tcW w:w="1620" w:type="dxa"/>
            <w:vMerge/>
            <w:shd w:val="clear" w:color="auto" w:fill="auto"/>
          </w:tcPr>
          <w:p w14:paraId="3EDD9DE2" w14:textId="77777777" w:rsidR="00864F48" w:rsidRPr="00864F48" w:rsidRDefault="00864F48" w:rsidP="00864F48">
            <w:pPr>
              <w:widowControl w:val="0"/>
              <w:autoSpaceDE w:val="0"/>
              <w:autoSpaceDN w:val="0"/>
              <w:spacing w:before="60" w:after="60" w:line="240" w:lineRule="auto"/>
              <w:rPr>
                <w:rFonts w:ascii="Times New Roman" w:eastAsia="Times New Roman" w:hAnsi="Times New Roman" w:cs="Times New Roman"/>
                <w:sz w:val="20"/>
                <w:szCs w:val="20"/>
                <w:lang w:val="en-US"/>
              </w:rPr>
            </w:pPr>
          </w:p>
        </w:tc>
        <w:tc>
          <w:tcPr>
            <w:tcW w:w="1885" w:type="dxa"/>
            <w:vMerge/>
            <w:shd w:val="clear" w:color="auto" w:fill="auto"/>
          </w:tcPr>
          <w:p w14:paraId="56FECAE8" w14:textId="77777777" w:rsidR="00864F48" w:rsidRPr="00864F48" w:rsidRDefault="00864F48" w:rsidP="00864F48">
            <w:pPr>
              <w:widowControl w:val="0"/>
              <w:autoSpaceDE w:val="0"/>
              <w:autoSpaceDN w:val="0"/>
              <w:spacing w:before="60" w:after="60" w:line="240" w:lineRule="auto"/>
              <w:rPr>
                <w:rFonts w:ascii="Times New Roman" w:eastAsia="Times New Roman" w:hAnsi="Times New Roman" w:cs="Times New Roman"/>
                <w:sz w:val="20"/>
                <w:szCs w:val="20"/>
                <w:lang w:val="en-US"/>
              </w:rPr>
            </w:pPr>
          </w:p>
        </w:tc>
        <w:tc>
          <w:tcPr>
            <w:tcW w:w="1440" w:type="dxa"/>
            <w:vMerge/>
          </w:tcPr>
          <w:p w14:paraId="07BAFE07" w14:textId="77777777" w:rsidR="00864F48" w:rsidRPr="00864F48" w:rsidRDefault="00864F48" w:rsidP="00864F48">
            <w:pPr>
              <w:widowControl w:val="0"/>
              <w:autoSpaceDE w:val="0"/>
              <w:autoSpaceDN w:val="0"/>
              <w:spacing w:before="60" w:after="60" w:line="240" w:lineRule="auto"/>
              <w:rPr>
                <w:rFonts w:ascii="Times New Roman" w:eastAsia="Times New Roman" w:hAnsi="Times New Roman" w:cs="Times New Roman"/>
                <w:sz w:val="20"/>
                <w:szCs w:val="20"/>
                <w:lang w:val="en-US"/>
              </w:rPr>
            </w:pPr>
          </w:p>
        </w:tc>
      </w:tr>
      <w:tr w:rsidR="00864F48" w:rsidRPr="00864F48" w14:paraId="16A30EE9" w14:textId="77777777" w:rsidTr="00864F48">
        <w:trPr>
          <w:trHeight w:val="20"/>
        </w:trPr>
        <w:tc>
          <w:tcPr>
            <w:tcW w:w="450" w:type="dxa"/>
            <w:vMerge/>
          </w:tcPr>
          <w:p w14:paraId="192BF347" w14:textId="77777777" w:rsidR="00864F48" w:rsidRPr="00864F48" w:rsidRDefault="00864F48" w:rsidP="00864F48">
            <w:pPr>
              <w:widowControl w:val="0"/>
              <w:autoSpaceDE w:val="0"/>
              <w:autoSpaceDN w:val="0"/>
              <w:spacing w:before="60" w:after="60" w:line="240" w:lineRule="auto"/>
              <w:rPr>
                <w:rFonts w:ascii="Times New Roman" w:eastAsia="Times New Roman" w:hAnsi="Times New Roman" w:cs="Times New Roman"/>
                <w:b/>
                <w:sz w:val="20"/>
                <w:szCs w:val="20"/>
                <w:lang w:val="en-US"/>
              </w:rPr>
            </w:pPr>
          </w:p>
        </w:tc>
        <w:tc>
          <w:tcPr>
            <w:tcW w:w="1705" w:type="dxa"/>
            <w:shd w:val="clear" w:color="auto" w:fill="auto"/>
          </w:tcPr>
          <w:p w14:paraId="4620AE87" w14:textId="77777777" w:rsidR="00864F48" w:rsidRPr="00864F48" w:rsidRDefault="00864F48" w:rsidP="00864F48">
            <w:pPr>
              <w:widowControl w:val="0"/>
              <w:autoSpaceDE w:val="0"/>
              <w:autoSpaceDN w:val="0"/>
              <w:spacing w:before="60" w:after="60" w:line="240" w:lineRule="auto"/>
              <w:rPr>
                <w:rFonts w:ascii="Times New Roman" w:eastAsia="Times New Roman" w:hAnsi="Times New Roman" w:cs="Times New Roman"/>
                <w:w w:val="95"/>
                <w:sz w:val="20"/>
                <w:szCs w:val="20"/>
                <w:lang w:val="en-US"/>
              </w:rPr>
            </w:pPr>
            <w:r w:rsidRPr="00864F48">
              <w:rPr>
                <w:rFonts w:ascii="Times New Roman" w:eastAsia="Times New Roman" w:hAnsi="Times New Roman" w:cs="Times New Roman"/>
                <w:w w:val="95"/>
                <w:sz w:val="20"/>
                <w:szCs w:val="20"/>
                <w:lang w:val="en-US"/>
              </w:rPr>
              <w:t>Postal</w:t>
            </w:r>
            <w:r w:rsidRPr="00864F48">
              <w:rPr>
                <w:rFonts w:ascii="Times New Roman" w:eastAsia="Times New Roman" w:hAnsi="Times New Roman" w:cs="Times New Roman"/>
                <w:spacing w:val="-3"/>
                <w:w w:val="95"/>
                <w:sz w:val="20"/>
                <w:szCs w:val="20"/>
                <w:lang w:val="en-US"/>
              </w:rPr>
              <w:t xml:space="preserve"> </w:t>
            </w:r>
            <w:r w:rsidRPr="00864F48">
              <w:rPr>
                <w:rFonts w:ascii="Times New Roman" w:eastAsia="Times New Roman" w:hAnsi="Times New Roman" w:cs="Times New Roman"/>
                <w:spacing w:val="-2"/>
                <w:sz w:val="20"/>
                <w:szCs w:val="20"/>
                <w:lang w:val="en-US"/>
              </w:rPr>
              <w:t>address</w:t>
            </w:r>
          </w:p>
        </w:tc>
        <w:tc>
          <w:tcPr>
            <w:tcW w:w="1535" w:type="dxa"/>
          </w:tcPr>
          <w:p w14:paraId="6ED452AC" w14:textId="77777777" w:rsidR="00864F48" w:rsidRPr="00864F48" w:rsidRDefault="00864F48" w:rsidP="00864F48">
            <w:pPr>
              <w:widowControl w:val="0"/>
              <w:autoSpaceDE w:val="0"/>
              <w:autoSpaceDN w:val="0"/>
              <w:spacing w:before="60" w:after="60" w:line="240" w:lineRule="auto"/>
              <w:rPr>
                <w:rFonts w:ascii="Times New Roman" w:eastAsia="Times New Roman" w:hAnsi="Times New Roman" w:cs="Times New Roman"/>
                <w:sz w:val="20"/>
                <w:szCs w:val="20"/>
                <w:lang w:val="en-US"/>
              </w:rPr>
            </w:pPr>
          </w:p>
        </w:tc>
        <w:tc>
          <w:tcPr>
            <w:tcW w:w="1260" w:type="dxa"/>
            <w:vMerge/>
            <w:shd w:val="clear" w:color="auto" w:fill="auto"/>
          </w:tcPr>
          <w:p w14:paraId="62748452" w14:textId="77777777" w:rsidR="00864F48" w:rsidRPr="00864F48" w:rsidRDefault="00864F48" w:rsidP="00864F48">
            <w:pPr>
              <w:widowControl w:val="0"/>
              <w:autoSpaceDE w:val="0"/>
              <w:autoSpaceDN w:val="0"/>
              <w:spacing w:before="60" w:after="60" w:line="240" w:lineRule="auto"/>
              <w:rPr>
                <w:rFonts w:ascii="Times New Roman" w:eastAsia="Times New Roman" w:hAnsi="Times New Roman" w:cs="Times New Roman"/>
                <w:sz w:val="20"/>
                <w:szCs w:val="20"/>
                <w:lang w:val="en-US"/>
              </w:rPr>
            </w:pPr>
          </w:p>
        </w:tc>
        <w:tc>
          <w:tcPr>
            <w:tcW w:w="1620" w:type="dxa"/>
            <w:vMerge/>
            <w:shd w:val="clear" w:color="auto" w:fill="auto"/>
          </w:tcPr>
          <w:p w14:paraId="2B053719" w14:textId="77777777" w:rsidR="00864F48" w:rsidRPr="00864F48" w:rsidRDefault="00864F48" w:rsidP="00864F48">
            <w:pPr>
              <w:widowControl w:val="0"/>
              <w:autoSpaceDE w:val="0"/>
              <w:autoSpaceDN w:val="0"/>
              <w:spacing w:before="60" w:after="60" w:line="240" w:lineRule="auto"/>
              <w:rPr>
                <w:rFonts w:ascii="Times New Roman" w:eastAsia="Times New Roman" w:hAnsi="Times New Roman" w:cs="Times New Roman"/>
                <w:sz w:val="20"/>
                <w:szCs w:val="20"/>
                <w:lang w:val="en-US"/>
              </w:rPr>
            </w:pPr>
          </w:p>
        </w:tc>
        <w:tc>
          <w:tcPr>
            <w:tcW w:w="1885" w:type="dxa"/>
            <w:vMerge/>
            <w:shd w:val="clear" w:color="auto" w:fill="auto"/>
          </w:tcPr>
          <w:p w14:paraId="021F96D9" w14:textId="77777777" w:rsidR="00864F48" w:rsidRPr="00864F48" w:rsidRDefault="00864F48" w:rsidP="00864F48">
            <w:pPr>
              <w:widowControl w:val="0"/>
              <w:autoSpaceDE w:val="0"/>
              <w:autoSpaceDN w:val="0"/>
              <w:spacing w:before="60" w:after="60" w:line="240" w:lineRule="auto"/>
              <w:rPr>
                <w:rFonts w:ascii="Times New Roman" w:eastAsia="Times New Roman" w:hAnsi="Times New Roman" w:cs="Times New Roman"/>
                <w:sz w:val="20"/>
                <w:szCs w:val="20"/>
                <w:lang w:val="en-US"/>
              </w:rPr>
            </w:pPr>
          </w:p>
        </w:tc>
        <w:tc>
          <w:tcPr>
            <w:tcW w:w="1440" w:type="dxa"/>
            <w:vMerge/>
          </w:tcPr>
          <w:p w14:paraId="10EAB15E" w14:textId="77777777" w:rsidR="00864F48" w:rsidRPr="00864F48" w:rsidRDefault="00864F48" w:rsidP="00864F48">
            <w:pPr>
              <w:widowControl w:val="0"/>
              <w:autoSpaceDE w:val="0"/>
              <w:autoSpaceDN w:val="0"/>
              <w:spacing w:before="60" w:after="60" w:line="240" w:lineRule="auto"/>
              <w:rPr>
                <w:rFonts w:ascii="Times New Roman" w:eastAsia="Times New Roman" w:hAnsi="Times New Roman" w:cs="Times New Roman"/>
                <w:sz w:val="20"/>
                <w:szCs w:val="20"/>
                <w:lang w:val="en-US"/>
              </w:rPr>
            </w:pPr>
          </w:p>
        </w:tc>
      </w:tr>
      <w:tr w:rsidR="00864F48" w:rsidRPr="00864F48" w14:paraId="39BEE944" w14:textId="77777777" w:rsidTr="00864F48">
        <w:trPr>
          <w:trHeight w:val="20"/>
        </w:trPr>
        <w:tc>
          <w:tcPr>
            <w:tcW w:w="450" w:type="dxa"/>
            <w:vMerge/>
          </w:tcPr>
          <w:p w14:paraId="087FCE20" w14:textId="77777777" w:rsidR="00864F48" w:rsidRPr="00864F48" w:rsidRDefault="00864F48" w:rsidP="00864F48">
            <w:pPr>
              <w:widowControl w:val="0"/>
              <w:autoSpaceDE w:val="0"/>
              <w:autoSpaceDN w:val="0"/>
              <w:spacing w:before="60" w:after="60" w:line="240" w:lineRule="auto"/>
              <w:rPr>
                <w:rFonts w:ascii="Times New Roman" w:eastAsia="Times New Roman" w:hAnsi="Times New Roman" w:cs="Times New Roman"/>
                <w:b/>
                <w:sz w:val="20"/>
                <w:szCs w:val="20"/>
                <w:lang w:val="en-US"/>
              </w:rPr>
            </w:pPr>
          </w:p>
        </w:tc>
        <w:tc>
          <w:tcPr>
            <w:tcW w:w="1705" w:type="dxa"/>
            <w:shd w:val="clear" w:color="auto" w:fill="auto"/>
          </w:tcPr>
          <w:p w14:paraId="2A134E0F" w14:textId="77777777" w:rsidR="00864F48" w:rsidRPr="00864F48" w:rsidRDefault="00864F48" w:rsidP="00864F48">
            <w:pPr>
              <w:widowControl w:val="0"/>
              <w:autoSpaceDE w:val="0"/>
              <w:autoSpaceDN w:val="0"/>
              <w:spacing w:before="60" w:after="60" w:line="240" w:lineRule="auto"/>
              <w:rPr>
                <w:rFonts w:ascii="Times New Roman" w:eastAsia="Times New Roman" w:hAnsi="Times New Roman" w:cs="Times New Roman"/>
                <w:w w:val="95"/>
                <w:sz w:val="20"/>
                <w:szCs w:val="20"/>
                <w:lang w:val="en-US"/>
              </w:rPr>
            </w:pPr>
            <w:r w:rsidRPr="00864F48">
              <w:rPr>
                <w:rFonts w:ascii="Times New Roman" w:eastAsia="Times New Roman" w:hAnsi="Times New Roman" w:cs="Times New Roman"/>
                <w:w w:val="90"/>
                <w:sz w:val="20"/>
                <w:szCs w:val="20"/>
                <w:lang w:val="en-US"/>
              </w:rPr>
              <w:t>Residential</w:t>
            </w:r>
            <w:r w:rsidRPr="00864F48">
              <w:rPr>
                <w:rFonts w:ascii="Times New Roman" w:eastAsia="Times New Roman" w:hAnsi="Times New Roman" w:cs="Times New Roman"/>
                <w:spacing w:val="38"/>
                <w:sz w:val="20"/>
                <w:szCs w:val="20"/>
                <w:lang w:val="en-US"/>
              </w:rPr>
              <w:t xml:space="preserve"> </w:t>
            </w:r>
            <w:r w:rsidRPr="00864F48">
              <w:rPr>
                <w:rFonts w:ascii="Times New Roman" w:eastAsia="Times New Roman" w:hAnsi="Times New Roman" w:cs="Times New Roman"/>
                <w:spacing w:val="-2"/>
                <w:sz w:val="20"/>
                <w:szCs w:val="20"/>
                <w:lang w:val="en-US"/>
              </w:rPr>
              <w:t>address</w:t>
            </w:r>
          </w:p>
        </w:tc>
        <w:tc>
          <w:tcPr>
            <w:tcW w:w="1535" w:type="dxa"/>
          </w:tcPr>
          <w:p w14:paraId="41A66446" w14:textId="77777777" w:rsidR="00864F48" w:rsidRPr="00864F48" w:rsidRDefault="00864F48" w:rsidP="00864F48">
            <w:pPr>
              <w:widowControl w:val="0"/>
              <w:autoSpaceDE w:val="0"/>
              <w:autoSpaceDN w:val="0"/>
              <w:spacing w:before="60" w:after="60" w:line="240" w:lineRule="auto"/>
              <w:rPr>
                <w:rFonts w:ascii="Times New Roman" w:eastAsia="Times New Roman" w:hAnsi="Times New Roman" w:cs="Times New Roman"/>
                <w:sz w:val="20"/>
                <w:szCs w:val="20"/>
                <w:lang w:val="en-US"/>
              </w:rPr>
            </w:pPr>
          </w:p>
        </w:tc>
        <w:tc>
          <w:tcPr>
            <w:tcW w:w="1260" w:type="dxa"/>
            <w:vMerge/>
            <w:shd w:val="clear" w:color="auto" w:fill="auto"/>
          </w:tcPr>
          <w:p w14:paraId="2761AE91" w14:textId="77777777" w:rsidR="00864F48" w:rsidRPr="00864F48" w:rsidRDefault="00864F48" w:rsidP="00864F48">
            <w:pPr>
              <w:widowControl w:val="0"/>
              <w:autoSpaceDE w:val="0"/>
              <w:autoSpaceDN w:val="0"/>
              <w:spacing w:before="60" w:after="60" w:line="240" w:lineRule="auto"/>
              <w:rPr>
                <w:rFonts w:ascii="Times New Roman" w:eastAsia="Times New Roman" w:hAnsi="Times New Roman" w:cs="Times New Roman"/>
                <w:sz w:val="20"/>
                <w:szCs w:val="20"/>
                <w:lang w:val="en-US"/>
              </w:rPr>
            </w:pPr>
          </w:p>
        </w:tc>
        <w:tc>
          <w:tcPr>
            <w:tcW w:w="1620" w:type="dxa"/>
            <w:vMerge/>
            <w:shd w:val="clear" w:color="auto" w:fill="auto"/>
          </w:tcPr>
          <w:p w14:paraId="6972C20C" w14:textId="77777777" w:rsidR="00864F48" w:rsidRPr="00864F48" w:rsidRDefault="00864F48" w:rsidP="00864F48">
            <w:pPr>
              <w:widowControl w:val="0"/>
              <w:autoSpaceDE w:val="0"/>
              <w:autoSpaceDN w:val="0"/>
              <w:spacing w:before="60" w:after="60" w:line="240" w:lineRule="auto"/>
              <w:rPr>
                <w:rFonts w:ascii="Times New Roman" w:eastAsia="Times New Roman" w:hAnsi="Times New Roman" w:cs="Times New Roman"/>
                <w:sz w:val="20"/>
                <w:szCs w:val="20"/>
                <w:lang w:val="en-US"/>
              </w:rPr>
            </w:pPr>
          </w:p>
        </w:tc>
        <w:tc>
          <w:tcPr>
            <w:tcW w:w="1885" w:type="dxa"/>
            <w:vMerge/>
            <w:shd w:val="clear" w:color="auto" w:fill="auto"/>
          </w:tcPr>
          <w:p w14:paraId="728B2A3C" w14:textId="77777777" w:rsidR="00864F48" w:rsidRPr="00864F48" w:rsidRDefault="00864F48" w:rsidP="00864F48">
            <w:pPr>
              <w:widowControl w:val="0"/>
              <w:autoSpaceDE w:val="0"/>
              <w:autoSpaceDN w:val="0"/>
              <w:spacing w:before="60" w:after="60" w:line="240" w:lineRule="auto"/>
              <w:rPr>
                <w:rFonts w:ascii="Times New Roman" w:eastAsia="Times New Roman" w:hAnsi="Times New Roman" w:cs="Times New Roman"/>
                <w:sz w:val="20"/>
                <w:szCs w:val="20"/>
                <w:lang w:val="en-US"/>
              </w:rPr>
            </w:pPr>
          </w:p>
        </w:tc>
        <w:tc>
          <w:tcPr>
            <w:tcW w:w="1440" w:type="dxa"/>
            <w:vMerge/>
          </w:tcPr>
          <w:p w14:paraId="5FE044DE" w14:textId="77777777" w:rsidR="00864F48" w:rsidRPr="00864F48" w:rsidRDefault="00864F48" w:rsidP="00864F48">
            <w:pPr>
              <w:widowControl w:val="0"/>
              <w:autoSpaceDE w:val="0"/>
              <w:autoSpaceDN w:val="0"/>
              <w:spacing w:before="60" w:after="60" w:line="240" w:lineRule="auto"/>
              <w:rPr>
                <w:rFonts w:ascii="Times New Roman" w:eastAsia="Times New Roman" w:hAnsi="Times New Roman" w:cs="Times New Roman"/>
                <w:sz w:val="20"/>
                <w:szCs w:val="20"/>
                <w:lang w:val="en-US"/>
              </w:rPr>
            </w:pPr>
          </w:p>
        </w:tc>
      </w:tr>
      <w:tr w:rsidR="00864F48" w:rsidRPr="00864F48" w14:paraId="4E739A01" w14:textId="77777777" w:rsidTr="00864F48">
        <w:trPr>
          <w:trHeight w:val="20"/>
        </w:trPr>
        <w:tc>
          <w:tcPr>
            <w:tcW w:w="450" w:type="dxa"/>
            <w:vMerge/>
          </w:tcPr>
          <w:p w14:paraId="6C07AFC4" w14:textId="77777777" w:rsidR="00864F48" w:rsidRPr="00864F48" w:rsidRDefault="00864F48" w:rsidP="00864F48">
            <w:pPr>
              <w:widowControl w:val="0"/>
              <w:autoSpaceDE w:val="0"/>
              <w:autoSpaceDN w:val="0"/>
              <w:spacing w:before="60" w:after="60" w:line="240" w:lineRule="auto"/>
              <w:rPr>
                <w:rFonts w:ascii="Times New Roman" w:eastAsia="Times New Roman" w:hAnsi="Times New Roman" w:cs="Times New Roman"/>
                <w:b/>
                <w:sz w:val="20"/>
                <w:szCs w:val="20"/>
                <w:lang w:val="en-US"/>
              </w:rPr>
            </w:pPr>
          </w:p>
        </w:tc>
        <w:tc>
          <w:tcPr>
            <w:tcW w:w="1705" w:type="dxa"/>
            <w:shd w:val="clear" w:color="auto" w:fill="auto"/>
          </w:tcPr>
          <w:p w14:paraId="7DEED8C7" w14:textId="77777777" w:rsidR="00864F48" w:rsidRPr="00864F48" w:rsidRDefault="00864F48" w:rsidP="00864F48">
            <w:pPr>
              <w:widowControl w:val="0"/>
              <w:autoSpaceDE w:val="0"/>
              <w:autoSpaceDN w:val="0"/>
              <w:spacing w:before="60" w:after="60" w:line="240" w:lineRule="auto"/>
              <w:rPr>
                <w:rFonts w:ascii="Times New Roman" w:eastAsia="Times New Roman" w:hAnsi="Times New Roman" w:cs="Times New Roman"/>
                <w:w w:val="95"/>
                <w:sz w:val="20"/>
                <w:szCs w:val="20"/>
                <w:lang w:val="en-US"/>
              </w:rPr>
            </w:pPr>
            <w:r w:rsidRPr="00864F48">
              <w:rPr>
                <w:rFonts w:ascii="Times New Roman" w:eastAsia="Times New Roman" w:hAnsi="Times New Roman" w:cs="Times New Roman"/>
                <w:spacing w:val="-2"/>
                <w:w w:val="95"/>
                <w:sz w:val="20"/>
                <w:szCs w:val="20"/>
                <w:lang w:val="en-US"/>
              </w:rPr>
              <w:t>Telephone</w:t>
            </w:r>
            <w:r w:rsidRPr="00864F48">
              <w:rPr>
                <w:rFonts w:ascii="Times New Roman" w:eastAsia="Times New Roman" w:hAnsi="Times New Roman" w:cs="Times New Roman"/>
                <w:spacing w:val="2"/>
                <w:sz w:val="20"/>
                <w:szCs w:val="20"/>
                <w:lang w:val="en-US"/>
              </w:rPr>
              <w:t xml:space="preserve"> </w:t>
            </w:r>
            <w:r w:rsidRPr="00864F48">
              <w:rPr>
                <w:rFonts w:ascii="Times New Roman" w:eastAsia="Times New Roman" w:hAnsi="Times New Roman" w:cs="Times New Roman"/>
                <w:spacing w:val="-2"/>
                <w:w w:val="95"/>
                <w:sz w:val="20"/>
                <w:szCs w:val="20"/>
                <w:lang w:val="en-US"/>
              </w:rPr>
              <w:t>number</w:t>
            </w:r>
          </w:p>
        </w:tc>
        <w:tc>
          <w:tcPr>
            <w:tcW w:w="1535" w:type="dxa"/>
          </w:tcPr>
          <w:p w14:paraId="4EFF3DC2" w14:textId="77777777" w:rsidR="00864F48" w:rsidRPr="00864F48" w:rsidRDefault="00864F48" w:rsidP="00864F48">
            <w:pPr>
              <w:widowControl w:val="0"/>
              <w:autoSpaceDE w:val="0"/>
              <w:autoSpaceDN w:val="0"/>
              <w:spacing w:before="60" w:after="60" w:line="240" w:lineRule="auto"/>
              <w:rPr>
                <w:rFonts w:ascii="Times New Roman" w:eastAsia="Times New Roman" w:hAnsi="Times New Roman" w:cs="Times New Roman"/>
                <w:sz w:val="20"/>
                <w:szCs w:val="20"/>
                <w:lang w:val="en-US"/>
              </w:rPr>
            </w:pPr>
          </w:p>
        </w:tc>
        <w:tc>
          <w:tcPr>
            <w:tcW w:w="1260" w:type="dxa"/>
            <w:vMerge/>
            <w:shd w:val="clear" w:color="auto" w:fill="auto"/>
          </w:tcPr>
          <w:p w14:paraId="30F111DF" w14:textId="77777777" w:rsidR="00864F48" w:rsidRPr="00864F48" w:rsidRDefault="00864F48" w:rsidP="00864F48">
            <w:pPr>
              <w:widowControl w:val="0"/>
              <w:autoSpaceDE w:val="0"/>
              <w:autoSpaceDN w:val="0"/>
              <w:spacing w:before="60" w:after="60" w:line="240" w:lineRule="auto"/>
              <w:rPr>
                <w:rFonts w:ascii="Times New Roman" w:eastAsia="Times New Roman" w:hAnsi="Times New Roman" w:cs="Times New Roman"/>
                <w:sz w:val="20"/>
                <w:szCs w:val="20"/>
                <w:lang w:val="en-US"/>
              </w:rPr>
            </w:pPr>
          </w:p>
        </w:tc>
        <w:tc>
          <w:tcPr>
            <w:tcW w:w="1620" w:type="dxa"/>
            <w:vMerge/>
            <w:shd w:val="clear" w:color="auto" w:fill="auto"/>
          </w:tcPr>
          <w:p w14:paraId="2B475C0C" w14:textId="77777777" w:rsidR="00864F48" w:rsidRPr="00864F48" w:rsidRDefault="00864F48" w:rsidP="00864F48">
            <w:pPr>
              <w:widowControl w:val="0"/>
              <w:autoSpaceDE w:val="0"/>
              <w:autoSpaceDN w:val="0"/>
              <w:spacing w:before="60" w:after="60" w:line="240" w:lineRule="auto"/>
              <w:rPr>
                <w:rFonts w:ascii="Times New Roman" w:eastAsia="Times New Roman" w:hAnsi="Times New Roman" w:cs="Times New Roman"/>
                <w:sz w:val="20"/>
                <w:szCs w:val="20"/>
                <w:lang w:val="en-US"/>
              </w:rPr>
            </w:pPr>
          </w:p>
        </w:tc>
        <w:tc>
          <w:tcPr>
            <w:tcW w:w="1885" w:type="dxa"/>
            <w:vMerge/>
            <w:shd w:val="clear" w:color="auto" w:fill="auto"/>
          </w:tcPr>
          <w:p w14:paraId="6BA30F80" w14:textId="77777777" w:rsidR="00864F48" w:rsidRPr="00864F48" w:rsidRDefault="00864F48" w:rsidP="00864F48">
            <w:pPr>
              <w:widowControl w:val="0"/>
              <w:autoSpaceDE w:val="0"/>
              <w:autoSpaceDN w:val="0"/>
              <w:spacing w:before="60" w:after="60" w:line="240" w:lineRule="auto"/>
              <w:rPr>
                <w:rFonts w:ascii="Times New Roman" w:eastAsia="Times New Roman" w:hAnsi="Times New Roman" w:cs="Times New Roman"/>
                <w:sz w:val="20"/>
                <w:szCs w:val="20"/>
                <w:lang w:val="en-US"/>
              </w:rPr>
            </w:pPr>
          </w:p>
        </w:tc>
        <w:tc>
          <w:tcPr>
            <w:tcW w:w="1440" w:type="dxa"/>
            <w:vMerge/>
          </w:tcPr>
          <w:p w14:paraId="699684DA" w14:textId="77777777" w:rsidR="00864F48" w:rsidRPr="00864F48" w:rsidRDefault="00864F48" w:rsidP="00864F48">
            <w:pPr>
              <w:widowControl w:val="0"/>
              <w:autoSpaceDE w:val="0"/>
              <w:autoSpaceDN w:val="0"/>
              <w:spacing w:before="60" w:after="60" w:line="240" w:lineRule="auto"/>
              <w:rPr>
                <w:rFonts w:ascii="Times New Roman" w:eastAsia="Times New Roman" w:hAnsi="Times New Roman" w:cs="Times New Roman"/>
                <w:sz w:val="20"/>
                <w:szCs w:val="20"/>
                <w:lang w:val="en-US"/>
              </w:rPr>
            </w:pPr>
          </w:p>
        </w:tc>
      </w:tr>
      <w:tr w:rsidR="00864F48" w:rsidRPr="00864F48" w14:paraId="40E1C255" w14:textId="77777777" w:rsidTr="00864F48">
        <w:trPr>
          <w:trHeight w:val="20"/>
        </w:trPr>
        <w:tc>
          <w:tcPr>
            <w:tcW w:w="450" w:type="dxa"/>
            <w:vMerge/>
          </w:tcPr>
          <w:p w14:paraId="43E7E70A" w14:textId="77777777" w:rsidR="00864F48" w:rsidRPr="00864F48" w:rsidRDefault="00864F48" w:rsidP="00864F48">
            <w:pPr>
              <w:widowControl w:val="0"/>
              <w:autoSpaceDE w:val="0"/>
              <w:autoSpaceDN w:val="0"/>
              <w:spacing w:before="60" w:after="60" w:line="240" w:lineRule="auto"/>
              <w:rPr>
                <w:rFonts w:ascii="Times New Roman" w:eastAsia="Times New Roman" w:hAnsi="Times New Roman" w:cs="Times New Roman"/>
                <w:b/>
                <w:sz w:val="20"/>
                <w:szCs w:val="20"/>
                <w:lang w:val="en-US"/>
              </w:rPr>
            </w:pPr>
          </w:p>
        </w:tc>
        <w:tc>
          <w:tcPr>
            <w:tcW w:w="1705" w:type="dxa"/>
            <w:shd w:val="clear" w:color="auto" w:fill="auto"/>
          </w:tcPr>
          <w:p w14:paraId="329739D5" w14:textId="77777777" w:rsidR="00864F48" w:rsidRPr="00864F48" w:rsidRDefault="00864F48" w:rsidP="00864F48">
            <w:pPr>
              <w:widowControl w:val="0"/>
              <w:autoSpaceDE w:val="0"/>
              <w:autoSpaceDN w:val="0"/>
              <w:spacing w:before="60" w:after="60" w:line="240" w:lineRule="auto"/>
              <w:rPr>
                <w:rFonts w:ascii="Times New Roman" w:eastAsia="Times New Roman" w:hAnsi="Times New Roman" w:cs="Times New Roman"/>
                <w:w w:val="95"/>
                <w:sz w:val="20"/>
                <w:szCs w:val="20"/>
                <w:lang w:val="en-US"/>
              </w:rPr>
            </w:pPr>
            <w:r w:rsidRPr="00864F48">
              <w:rPr>
                <w:rFonts w:ascii="Times New Roman" w:eastAsia="Times New Roman" w:hAnsi="Times New Roman" w:cs="Times New Roman"/>
                <w:w w:val="95"/>
                <w:sz w:val="20"/>
                <w:szCs w:val="20"/>
                <w:lang w:val="en-US"/>
              </w:rPr>
              <w:t>Email</w:t>
            </w:r>
            <w:r w:rsidRPr="00864F48">
              <w:rPr>
                <w:rFonts w:ascii="Times New Roman" w:eastAsia="Times New Roman" w:hAnsi="Times New Roman" w:cs="Times New Roman"/>
                <w:spacing w:val="-7"/>
                <w:w w:val="95"/>
                <w:sz w:val="20"/>
                <w:szCs w:val="20"/>
                <w:lang w:val="en-US"/>
              </w:rPr>
              <w:t xml:space="preserve"> </w:t>
            </w:r>
            <w:r w:rsidRPr="00864F48">
              <w:rPr>
                <w:rFonts w:ascii="Times New Roman" w:eastAsia="Times New Roman" w:hAnsi="Times New Roman" w:cs="Times New Roman"/>
                <w:spacing w:val="-2"/>
                <w:sz w:val="20"/>
                <w:szCs w:val="20"/>
                <w:lang w:val="en-US"/>
              </w:rPr>
              <w:t>address</w:t>
            </w:r>
          </w:p>
        </w:tc>
        <w:tc>
          <w:tcPr>
            <w:tcW w:w="1535" w:type="dxa"/>
          </w:tcPr>
          <w:p w14:paraId="6E9279FE" w14:textId="77777777" w:rsidR="00864F48" w:rsidRPr="00864F48" w:rsidRDefault="00864F48" w:rsidP="00864F48">
            <w:pPr>
              <w:widowControl w:val="0"/>
              <w:autoSpaceDE w:val="0"/>
              <w:autoSpaceDN w:val="0"/>
              <w:spacing w:before="60" w:after="60" w:line="240" w:lineRule="auto"/>
              <w:rPr>
                <w:rFonts w:ascii="Times New Roman" w:eastAsia="Times New Roman" w:hAnsi="Times New Roman" w:cs="Times New Roman"/>
                <w:sz w:val="20"/>
                <w:szCs w:val="20"/>
                <w:lang w:val="en-US"/>
              </w:rPr>
            </w:pPr>
          </w:p>
        </w:tc>
        <w:tc>
          <w:tcPr>
            <w:tcW w:w="1260" w:type="dxa"/>
            <w:vMerge/>
            <w:shd w:val="clear" w:color="auto" w:fill="auto"/>
          </w:tcPr>
          <w:p w14:paraId="045EE868" w14:textId="77777777" w:rsidR="00864F48" w:rsidRPr="00864F48" w:rsidRDefault="00864F48" w:rsidP="00864F48">
            <w:pPr>
              <w:widowControl w:val="0"/>
              <w:autoSpaceDE w:val="0"/>
              <w:autoSpaceDN w:val="0"/>
              <w:spacing w:before="60" w:after="60" w:line="240" w:lineRule="auto"/>
              <w:rPr>
                <w:rFonts w:ascii="Times New Roman" w:eastAsia="Times New Roman" w:hAnsi="Times New Roman" w:cs="Times New Roman"/>
                <w:sz w:val="20"/>
                <w:szCs w:val="20"/>
                <w:lang w:val="en-US"/>
              </w:rPr>
            </w:pPr>
          </w:p>
        </w:tc>
        <w:tc>
          <w:tcPr>
            <w:tcW w:w="1620" w:type="dxa"/>
            <w:vMerge/>
            <w:shd w:val="clear" w:color="auto" w:fill="auto"/>
          </w:tcPr>
          <w:p w14:paraId="48069D3F" w14:textId="77777777" w:rsidR="00864F48" w:rsidRPr="00864F48" w:rsidRDefault="00864F48" w:rsidP="00864F48">
            <w:pPr>
              <w:widowControl w:val="0"/>
              <w:autoSpaceDE w:val="0"/>
              <w:autoSpaceDN w:val="0"/>
              <w:spacing w:before="60" w:after="60" w:line="240" w:lineRule="auto"/>
              <w:rPr>
                <w:rFonts w:ascii="Times New Roman" w:eastAsia="Times New Roman" w:hAnsi="Times New Roman" w:cs="Times New Roman"/>
                <w:sz w:val="20"/>
                <w:szCs w:val="20"/>
                <w:lang w:val="en-US"/>
              </w:rPr>
            </w:pPr>
          </w:p>
        </w:tc>
        <w:tc>
          <w:tcPr>
            <w:tcW w:w="1885" w:type="dxa"/>
            <w:vMerge/>
            <w:shd w:val="clear" w:color="auto" w:fill="auto"/>
          </w:tcPr>
          <w:p w14:paraId="40CB4DF5" w14:textId="77777777" w:rsidR="00864F48" w:rsidRPr="00864F48" w:rsidRDefault="00864F48" w:rsidP="00864F48">
            <w:pPr>
              <w:widowControl w:val="0"/>
              <w:autoSpaceDE w:val="0"/>
              <w:autoSpaceDN w:val="0"/>
              <w:spacing w:before="60" w:after="60" w:line="240" w:lineRule="auto"/>
              <w:rPr>
                <w:rFonts w:ascii="Times New Roman" w:eastAsia="Times New Roman" w:hAnsi="Times New Roman" w:cs="Times New Roman"/>
                <w:sz w:val="20"/>
                <w:szCs w:val="20"/>
                <w:lang w:val="en-US"/>
              </w:rPr>
            </w:pPr>
          </w:p>
        </w:tc>
        <w:tc>
          <w:tcPr>
            <w:tcW w:w="1440" w:type="dxa"/>
            <w:vMerge/>
          </w:tcPr>
          <w:p w14:paraId="527A8233" w14:textId="77777777" w:rsidR="00864F48" w:rsidRPr="00864F48" w:rsidRDefault="00864F48" w:rsidP="00864F48">
            <w:pPr>
              <w:widowControl w:val="0"/>
              <w:autoSpaceDE w:val="0"/>
              <w:autoSpaceDN w:val="0"/>
              <w:spacing w:before="60" w:after="60" w:line="240" w:lineRule="auto"/>
              <w:rPr>
                <w:rFonts w:ascii="Times New Roman" w:eastAsia="Times New Roman" w:hAnsi="Times New Roman" w:cs="Times New Roman"/>
                <w:sz w:val="20"/>
                <w:szCs w:val="20"/>
                <w:lang w:val="en-US"/>
              </w:rPr>
            </w:pPr>
          </w:p>
        </w:tc>
      </w:tr>
      <w:tr w:rsidR="00864F48" w:rsidRPr="00864F48" w14:paraId="52862A65" w14:textId="77777777" w:rsidTr="00864F48">
        <w:trPr>
          <w:trHeight w:val="20"/>
        </w:trPr>
        <w:tc>
          <w:tcPr>
            <w:tcW w:w="450" w:type="dxa"/>
            <w:vMerge/>
          </w:tcPr>
          <w:p w14:paraId="2FE90E9F" w14:textId="77777777" w:rsidR="00864F48" w:rsidRPr="00864F48" w:rsidRDefault="00864F48" w:rsidP="00864F48">
            <w:pPr>
              <w:widowControl w:val="0"/>
              <w:autoSpaceDE w:val="0"/>
              <w:autoSpaceDN w:val="0"/>
              <w:spacing w:before="60" w:after="60" w:line="240" w:lineRule="auto"/>
              <w:rPr>
                <w:rFonts w:ascii="Times New Roman" w:eastAsia="Times New Roman" w:hAnsi="Times New Roman" w:cs="Times New Roman"/>
                <w:b/>
                <w:sz w:val="20"/>
                <w:szCs w:val="20"/>
                <w:lang w:val="en-US"/>
              </w:rPr>
            </w:pPr>
          </w:p>
        </w:tc>
        <w:tc>
          <w:tcPr>
            <w:tcW w:w="1705" w:type="dxa"/>
            <w:shd w:val="clear" w:color="auto" w:fill="auto"/>
          </w:tcPr>
          <w:p w14:paraId="1AE2B824" w14:textId="77777777" w:rsidR="00864F48" w:rsidRPr="00864F48" w:rsidRDefault="00864F48" w:rsidP="00864F48">
            <w:pPr>
              <w:widowControl w:val="0"/>
              <w:autoSpaceDE w:val="0"/>
              <w:autoSpaceDN w:val="0"/>
              <w:spacing w:before="60" w:after="60" w:line="240" w:lineRule="auto"/>
              <w:rPr>
                <w:rFonts w:ascii="Times New Roman" w:eastAsia="Times New Roman" w:hAnsi="Times New Roman" w:cs="Times New Roman"/>
                <w:w w:val="95"/>
                <w:sz w:val="20"/>
                <w:szCs w:val="20"/>
                <w:lang w:val="en-US"/>
              </w:rPr>
            </w:pPr>
            <w:r w:rsidRPr="00864F48">
              <w:rPr>
                <w:rFonts w:ascii="Times New Roman" w:eastAsia="Times New Roman" w:hAnsi="Times New Roman" w:cs="Times New Roman"/>
                <w:w w:val="95"/>
                <w:sz w:val="20"/>
                <w:szCs w:val="20"/>
                <w:lang w:val="en-US"/>
              </w:rPr>
              <w:t>Occupation</w:t>
            </w:r>
            <w:r w:rsidRPr="00864F48">
              <w:rPr>
                <w:rFonts w:ascii="Times New Roman" w:eastAsia="Times New Roman" w:hAnsi="Times New Roman" w:cs="Times New Roman"/>
                <w:spacing w:val="-1"/>
                <w:w w:val="95"/>
                <w:sz w:val="20"/>
                <w:szCs w:val="20"/>
                <w:lang w:val="en-US"/>
              </w:rPr>
              <w:t xml:space="preserve"> </w:t>
            </w:r>
            <w:r w:rsidRPr="00864F48">
              <w:rPr>
                <w:rFonts w:ascii="Times New Roman" w:eastAsia="Times New Roman" w:hAnsi="Times New Roman" w:cs="Times New Roman"/>
                <w:w w:val="95"/>
                <w:sz w:val="20"/>
                <w:szCs w:val="20"/>
                <w:lang w:val="en-US"/>
              </w:rPr>
              <w:t>or</w:t>
            </w:r>
            <w:r w:rsidRPr="00864F48">
              <w:rPr>
                <w:rFonts w:ascii="Times New Roman" w:eastAsia="Times New Roman" w:hAnsi="Times New Roman" w:cs="Times New Roman"/>
                <w:spacing w:val="-12"/>
                <w:w w:val="95"/>
                <w:sz w:val="20"/>
                <w:szCs w:val="20"/>
                <w:lang w:val="en-US"/>
              </w:rPr>
              <w:t xml:space="preserve"> </w:t>
            </w:r>
            <w:r w:rsidRPr="00864F48">
              <w:rPr>
                <w:rFonts w:ascii="Times New Roman" w:eastAsia="Times New Roman" w:hAnsi="Times New Roman" w:cs="Times New Roman"/>
                <w:spacing w:val="-2"/>
                <w:w w:val="95"/>
                <w:sz w:val="20"/>
                <w:szCs w:val="20"/>
                <w:lang w:val="en-US"/>
              </w:rPr>
              <w:t>profession</w:t>
            </w:r>
          </w:p>
        </w:tc>
        <w:tc>
          <w:tcPr>
            <w:tcW w:w="1535" w:type="dxa"/>
          </w:tcPr>
          <w:p w14:paraId="06BEF068" w14:textId="77777777" w:rsidR="00864F48" w:rsidRPr="00864F48" w:rsidRDefault="00864F48" w:rsidP="00864F48">
            <w:pPr>
              <w:widowControl w:val="0"/>
              <w:autoSpaceDE w:val="0"/>
              <w:autoSpaceDN w:val="0"/>
              <w:spacing w:before="60" w:after="60" w:line="240" w:lineRule="auto"/>
              <w:rPr>
                <w:rFonts w:ascii="Times New Roman" w:eastAsia="Times New Roman" w:hAnsi="Times New Roman" w:cs="Times New Roman"/>
                <w:sz w:val="20"/>
                <w:szCs w:val="20"/>
                <w:lang w:val="en-US"/>
              </w:rPr>
            </w:pPr>
          </w:p>
        </w:tc>
        <w:tc>
          <w:tcPr>
            <w:tcW w:w="1260" w:type="dxa"/>
            <w:vMerge/>
            <w:shd w:val="clear" w:color="auto" w:fill="auto"/>
          </w:tcPr>
          <w:p w14:paraId="66198984" w14:textId="77777777" w:rsidR="00864F48" w:rsidRPr="00864F48" w:rsidRDefault="00864F48" w:rsidP="00864F48">
            <w:pPr>
              <w:widowControl w:val="0"/>
              <w:autoSpaceDE w:val="0"/>
              <w:autoSpaceDN w:val="0"/>
              <w:spacing w:before="60" w:after="60" w:line="240" w:lineRule="auto"/>
              <w:rPr>
                <w:rFonts w:ascii="Times New Roman" w:eastAsia="Times New Roman" w:hAnsi="Times New Roman" w:cs="Times New Roman"/>
                <w:sz w:val="20"/>
                <w:szCs w:val="20"/>
                <w:lang w:val="en-US"/>
              </w:rPr>
            </w:pPr>
          </w:p>
        </w:tc>
        <w:tc>
          <w:tcPr>
            <w:tcW w:w="1620" w:type="dxa"/>
            <w:vMerge/>
            <w:shd w:val="clear" w:color="auto" w:fill="auto"/>
          </w:tcPr>
          <w:p w14:paraId="7CBD6E95" w14:textId="77777777" w:rsidR="00864F48" w:rsidRPr="00864F48" w:rsidRDefault="00864F48" w:rsidP="00864F48">
            <w:pPr>
              <w:widowControl w:val="0"/>
              <w:autoSpaceDE w:val="0"/>
              <w:autoSpaceDN w:val="0"/>
              <w:spacing w:before="60" w:after="60" w:line="240" w:lineRule="auto"/>
              <w:rPr>
                <w:rFonts w:ascii="Times New Roman" w:eastAsia="Times New Roman" w:hAnsi="Times New Roman" w:cs="Times New Roman"/>
                <w:sz w:val="20"/>
                <w:szCs w:val="20"/>
                <w:lang w:val="en-US"/>
              </w:rPr>
            </w:pPr>
          </w:p>
        </w:tc>
        <w:tc>
          <w:tcPr>
            <w:tcW w:w="1885" w:type="dxa"/>
            <w:vMerge/>
            <w:shd w:val="clear" w:color="auto" w:fill="auto"/>
          </w:tcPr>
          <w:p w14:paraId="0A483DF9" w14:textId="77777777" w:rsidR="00864F48" w:rsidRPr="00864F48" w:rsidRDefault="00864F48" w:rsidP="00864F48">
            <w:pPr>
              <w:widowControl w:val="0"/>
              <w:autoSpaceDE w:val="0"/>
              <w:autoSpaceDN w:val="0"/>
              <w:spacing w:before="60" w:after="60" w:line="240" w:lineRule="auto"/>
              <w:rPr>
                <w:rFonts w:ascii="Times New Roman" w:eastAsia="Times New Roman" w:hAnsi="Times New Roman" w:cs="Times New Roman"/>
                <w:sz w:val="20"/>
                <w:szCs w:val="20"/>
                <w:lang w:val="en-US"/>
              </w:rPr>
            </w:pPr>
          </w:p>
        </w:tc>
        <w:tc>
          <w:tcPr>
            <w:tcW w:w="1440" w:type="dxa"/>
            <w:vMerge/>
          </w:tcPr>
          <w:p w14:paraId="107E260B" w14:textId="77777777" w:rsidR="00864F48" w:rsidRPr="00864F48" w:rsidRDefault="00864F48" w:rsidP="00864F48">
            <w:pPr>
              <w:widowControl w:val="0"/>
              <w:autoSpaceDE w:val="0"/>
              <w:autoSpaceDN w:val="0"/>
              <w:spacing w:before="60" w:after="60" w:line="240" w:lineRule="auto"/>
              <w:rPr>
                <w:rFonts w:ascii="Times New Roman" w:eastAsia="Times New Roman" w:hAnsi="Times New Roman" w:cs="Times New Roman"/>
                <w:sz w:val="20"/>
                <w:szCs w:val="20"/>
                <w:lang w:val="en-US"/>
              </w:rPr>
            </w:pPr>
          </w:p>
        </w:tc>
      </w:tr>
      <w:tr w:rsidR="00864F48" w:rsidRPr="00864F48" w14:paraId="494F019D" w14:textId="77777777" w:rsidTr="00864F48">
        <w:trPr>
          <w:trHeight w:val="20"/>
        </w:trPr>
        <w:tc>
          <w:tcPr>
            <w:tcW w:w="9895" w:type="dxa"/>
            <w:gridSpan w:val="7"/>
            <w:shd w:val="clear" w:color="auto" w:fill="D9D9D9"/>
          </w:tcPr>
          <w:p w14:paraId="00153997" w14:textId="77777777" w:rsidR="00864F48" w:rsidRPr="00864F48" w:rsidRDefault="00864F48" w:rsidP="00864F48">
            <w:pPr>
              <w:widowControl w:val="0"/>
              <w:autoSpaceDE w:val="0"/>
              <w:autoSpaceDN w:val="0"/>
              <w:spacing w:before="60" w:after="60" w:line="240" w:lineRule="auto"/>
              <w:rPr>
                <w:rFonts w:ascii="Times New Roman" w:eastAsia="Times New Roman" w:hAnsi="Times New Roman" w:cs="Times New Roman"/>
                <w:sz w:val="20"/>
                <w:szCs w:val="20"/>
                <w:lang w:val="en-US"/>
              </w:rPr>
            </w:pPr>
          </w:p>
        </w:tc>
      </w:tr>
      <w:tr w:rsidR="00864F48" w:rsidRPr="00864F48" w14:paraId="48D91D93" w14:textId="77777777" w:rsidTr="00864F48">
        <w:trPr>
          <w:trHeight w:val="20"/>
        </w:trPr>
        <w:tc>
          <w:tcPr>
            <w:tcW w:w="450" w:type="dxa"/>
            <w:vMerge w:val="restart"/>
          </w:tcPr>
          <w:p w14:paraId="76FDC0DF" w14:textId="77777777" w:rsidR="00864F48" w:rsidRPr="00864F48" w:rsidRDefault="00864F48" w:rsidP="00864F48">
            <w:pPr>
              <w:widowControl w:val="0"/>
              <w:autoSpaceDE w:val="0"/>
              <w:autoSpaceDN w:val="0"/>
              <w:spacing w:before="60" w:after="60" w:line="240" w:lineRule="auto"/>
              <w:rPr>
                <w:rFonts w:ascii="Times New Roman" w:eastAsia="Times New Roman" w:hAnsi="Times New Roman" w:cs="Times New Roman"/>
                <w:b/>
                <w:sz w:val="20"/>
                <w:szCs w:val="20"/>
                <w:lang w:val="en-US"/>
              </w:rPr>
            </w:pPr>
            <w:r w:rsidRPr="00864F48">
              <w:rPr>
                <w:rFonts w:ascii="Times New Roman" w:eastAsia="Times New Roman" w:hAnsi="Times New Roman" w:cs="Times New Roman"/>
                <w:b/>
                <w:sz w:val="20"/>
                <w:szCs w:val="20"/>
                <w:lang w:val="en-US"/>
              </w:rPr>
              <w:t>3.</w:t>
            </w:r>
          </w:p>
          <w:p w14:paraId="7FDD1482" w14:textId="77777777" w:rsidR="00864F48" w:rsidRPr="00864F48" w:rsidRDefault="00864F48" w:rsidP="00864F48">
            <w:pPr>
              <w:widowControl w:val="0"/>
              <w:autoSpaceDE w:val="0"/>
              <w:autoSpaceDN w:val="0"/>
              <w:spacing w:before="60" w:after="60" w:line="240" w:lineRule="auto"/>
              <w:rPr>
                <w:rFonts w:ascii="Times New Roman" w:eastAsia="Times New Roman" w:hAnsi="Times New Roman" w:cs="Times New Roman"/>
                <w:b/>
                <w:sz w:val="20"/>
                <w:szCs w:val="20"/>
                <w:lang w:val="en-US"/>
              </w:rPr>
            </w:pPr>
          </w:p>
          <w:p w14:paraId="5F68B5D6" w14:textId="77777777" w:rsidR="00864F48" w:rsidRPr="00864F48" w:rsidRDefault="00864F48" w:rsidP="00864F48">
            <w:pPr>
              <w:widowControl w:val="0"/>
              <w:autoSpaceDE w:val="0"/>
              <w:autoSpaceDN w:val="0"/>
              <w:spacing w:before="60" w:after="60" w:line="240" w:lineRule="auto"/>
              <w:rPr>
                <w:rFonts w:ascii="Times New Roman" w:eastAsia="Times New Roman" w:hAnsi="Times New Roman" w:cs="Times New Roman"/>
                <w:b/>
                <w:sz w:val="20"/>
                <w:szCs w:val="20"/>
                <w:lang w:val="en-US"/>
              </w:rPr>
            </w:pPr>
            <w:r w:rsidRPr="00864F48">
              <w:rPr>
                <w:rFonts w:ascii="Times New Roman" w:eastAsia="Times New Roman" w:hAnsi="Times New Roman" w:cs="Times New Roman"/>
                <w:b/>
                <w:sz w:val="20"/>
                <w:szCs w:val="20"/>
                <w:lang w:val="en-US"/>
              </w:rPr>
              <w:t>e.t.c</w:t>
            </w:r>
          </w:p>
        </w:tc>
        <w:tc>
          <w:tcPr>
            <w:tcW w:w="1705" w:type="dxa"/>
            <w:shd w:val="clear" w:color="auto" w:fill="auto"/>
          </w:tcPr>
          <w:p w14:paraId="4F14C143" w14:textId="77777777" w:rsidR="00864F48" w:rsidRPr="00864F48" w:rsidRDefault="00864F48" w:rsidP="00864F48">
            <w:pPr>
              <w:widowControl w:val="0"/>
              <w:autoSpaceDE w:val="0"/>
              <w:autoSpaceDN w:val="0"/>
              <w:spacing w:before="60" w:after="60" w:line="240" w:lineRule="auto"/>
              <w:rPr>
                <w:rFonts w:ascii="Times New Roman" w:eastAsia="Times New Roman" w:hAnsi="Times New Roman" w:cs="Times New Roman"/>
                <w:w w:val="95"/>
                <w:sz w:val="20"/>
                <w:szCs w:val="20"/>
                <w:lang w:val="en-US"/>
              </w:rPr>
            </w:pPr>
          </w:p>
        </w:tc>
        <w:tc>
          <w:tcPr>
            <w:tcW w:w="1535" w:type="dxa"/>
          </w:tcPr>
          <w:p w14:paraId="6A46FE1B" w14:textId="77777777" w:rsidR="00864F48" w:rsidRPr="00864F48" w:rsidRDefault="00864F48" w:rsidP="00864F48">
            <w:pPr>
              <w:widowControl w:val="0"/>
              <w:autoSpaceDE w:val="0"/>
              <w:autoSpaceDN w:val="0"/>
              <w:spacing w:before="60" w:after="60" w:line="240" w:lineRule="auto"/>
              <w:rPr>
                <w:rFonts w:ascii="Times New Roman" w:eastAsia="Times New Roman" w:hAnsi="Times New Roman" w:cs="Times New Roman"/>
                <w:sz w:val="20"/>
                <w:szCs w:val="20"/>
                <w:lang w:val="en-US"/>
              </w:rPr>
            </w:pPr>
          </w:p>
        </w:tc>
        <w:tc>
          <w:tcPr>
            <w:tcW w:w="1260" w:type="dxa"/>
            <w:vMerge w:val="restart"/>
            <w:shd w:val="clear" w:color="auto" w:fill="auto"/>
          </w:tcPr>
          <w:p w14:paraId="408F38AF" w14:textId="77777777" w:rsidR="00864F48" w:rsidRPr="00864F48" w:rsidRDefault="00864F48" w:rsidP="00864F48">
            <w:pPr>
              <w:widowControl w:val="0"/>
              <w:autoSpaceDE w:val="0"/>
              <w:autoSpaceDN w:val="0"/>
              <w:spacing w:before="60" w:after="60" w:line="240" w:lineRule="auto"/>
              <w:rPr>
                <w:rFonts w:ascii="Times New Roman" w:eastAsia="Times New Roman" w:hAnsi="Times New Roman" w:cs="Times New Roman"/>
                <w:sz w:val="20"/>
                <w:szCs w:val="20"/>
                <w:lang w:val="en-US"/>
              </w:rPr>
            </w:pPr>
          </w:p>
        </w:tc>
        <w:tc>
          <w:tcPr>
            <w:tcW w:w="1620" w:type="dxa"/>
            <w:vMerge w:val="restart"/>
            <w:shd w:val="clear" w:color="auto" w:fill="auto"/>
          </w:tcPr>
          <w:p w14:paraId="517E7A79" w14:textId="77777777" w:rsidR="00864F48" w:rsidRPr="00864F48" w:rsidRDefault="00864F48" w:rsidP="00864F48">
            <w:pPr>
              <w:widowControl w:val="0"/>
              <w:autoSpaceDE w:val="0"/>
              <w:autoSpaceDN w:val="0"/>
              <w:spacing w:before="60" w:after="60" w:line="240" w:lineRule="auto"/>
              <w:rPr>
                <w:rFonts w:ascii="Times New Roman" w:eastAsia="Times New Roman" w:hAnsi="Times New Roman" w:cs="Times New Roman"/>
                <w:sz w:val="20"/>
                <w:szCs w:val="20"/>
                <w:lang w:val="en-US"/>
              </w:rPr>
            </w:pPr>
          </w:p>
        </w:tc>
        <w:tc>
          <w:tcPr>
            <w:tcW w:w="1885" w:type="dxa"/>
            <w:vMerge w:val="restart"/>
            <w:shd w:val="clear" w:color="auto" w:fill="auto"/>
          </w:tcPr>
          <w:p w14:paraId="7C2D592F" w14:textId="77777777" w:rsidR="00864F48" w:rsidRPr="00864F48" w:rsidRDefault="00864F48" w:rsidP="00864F48">
            <w:pPr>
              <w:widowControl w:val="0"/>
              <w:autoSpaceDE w:val="0"/>
              <w:autoSpaceDN w:val="0"/>
              <w:spacing w:before="60" w:after="60" w:line="240" w:lineRule="auto"/>
              <w:rPr>
                <w:rFonts w:ascii="Times New Roman" w:eastAsia="Times New Roman" w:hAnsi="Times New Roman" w:cs="Times New Roman"/>
                <w:sz w:val="20"/>
                <w:szCs w:val="20"/>
                <w:lang w:val="en-US"/>
              </w:rPr>
            </w:pPr>
          </w:p>
        </w:tc>
        <w:tc>
          <w:tcPr>
            <w:tcW w:w="1440" w:type="dxa"/>
          </w:tcPr>
          <w:p w14:paraId="72C3491F" w14:textId="77777777" w:rsidR="00864F48" w:rsidRPr="00864F48" w:rsidRDefault="00864F48" w:rsidP="00864F48">
            <w:pPr>
              <w:widowControl w:val="0"/>
              <w:autoSpaceDE w:val="0"/>
              <w:autoSpaceDN w:val="0"/>
              <w:spacing w:before="60" w:after="60" w:line="240" w:lineRule="auto"/>
              <w:rPr>
                <w:rFonts w:ascii="Times New Roman" w:eastAsia="Times New Roman" w:hAnsi="Times New Roman" w:cs="Times New Roman"/>
                <w:sz w:val="20"/>
                <w:szCs w:val="20"/>
                <w:lang w:val="en-US"/>
              </w:rPr>
            </w:pPr>
          </w:p>
        </w:tc>
      </w:tr>
      <w:tr w:rsidR="00864F48" w:rsidRPr="00864F48" w14:paraId="137728F7" w14:textId="77777777" w:rsidTr="00864F48">
        <w:trPr>
          <w:trHeight w:val="20"/>
        </w:trPr>
        <w:tc>
          <w:tcPr>
            <w:tcW w:w="450" w:type="dxa"/>
            <w:vMerge/>
          </w:tcPr>
          <w:p w14:paraId="4C507F39" w14:textId="77777777" w:rsidR="00864F48" w:rsidRPr="00864F48" w:rsidRDefault="00864F48" w:rsidP="00864F48">
            <w:pPr>
              <w:widowControl w:val="0"/>
              <w:numPr>
                <w:ilvl w:val="0"/>
                <w:numId w:val="199"/>
              </w:numPr>
              <w:autoSpaceDE w:val="0"/>
              <w:autoSpaceDN w:val="0"/>
              <w:spacing w:before="60" w:after="60" w:line="240" w:lineRule="auto"/>
              <w:rPr>
                <w:rFonts w:ascii="Times New Roman" w:eastAsia="Times New Roman" w:hAnsi="Times New Roman" w:cs="Times New Roman"/>
                <w:b/>
                <w:sz w:val="20"/>
                <w:szCs w:val="20"/>
                <w:lang w:val="en-US"/>
              </w:rPr>
            </w:pPr>
          </w:p>
        </w:tc>
        <w:tc>
          <w:tcPr>
            <w:tcW w:w="1705" w:type="dxa"/>
            <w:shd w:val="clear" w:color="auto" w:fill="auto"/>
          </w:tcPr>
          <w:p w14:paraId="472D79FC" w14:textId="77777777" w:rsidR="00864F48" w:rsidRPr="00864F48" w:rsidRDefault="00864F48" w:rsidP="00864F48">
            <w:pPr>
              <w:widowControl w:val="0"/>
              <w:autoSpaceDE w:val="0"/>
              <w:autoSpaceDN w:val="0"/>
              <w:spacing w:before="60" w:after="60" w:line="240" w:lineRule="auto"/>
              <w:rPr>
                <w:rFonts w:ascii="Times New Roman" w:eastAsia="Times New Roman" w:hAnsi="Times New Roman" w:cs="Times New Roman"/>
                <w:w w:val="95"/>
                <w:sz w:val="20"/>
                <w:szCs w:val="20"/>
                <w:lang w:val="en-US"/>
              </w:rPr>
            </w:pPr>
          </w:p>
        </w:tc>
        <w:tc>
          <w:tcPr>
            <w:tcW w:w="1535" w:type="dxa"/>
          </w:tcPr>
          <w:p w14:paraId="36AD8EF1" w14:textId="77777777" w:rsidR="00864F48" w:rsidRPr="00864F48" w:rsidRDefault="00864F48" w:rsidP="00864F48">
            <w:pPr>
              <w:widowControl w:val="0"/>
              <w:autoSpaceDE w:val="0"/>
              <w:autoSpaceDN w:val="0"/>
              <w:spacing w:before="60" w:after="60" w:line="240" w:lineRule="auto"/>
              <w:rPr>
                <w:rFonts w:ascii="Times New Roman" w:eastAsia="Times New Roman" w:hAnsi="Times New Roman" w:cs="Times New Roman"/>
                <w:sz w:val="20"/>
                <w:szCs w:val="20"/>
                <w:lang w:val="en-US"/>
              </w:rPr>
            </w:pPr>
          </w:p>
        </w:tc>
        <w:tc>
          <w:tcPr>
            <w:tcW w:w="1260" w:type="dxa"/>
            <w:vMerge/>
            <w:shd w:val="clear" w:color="auto" w:fill="auto"/>
          </w:tcPr>
          <w:p w14:paraId="3B517796" w14:textId="77777777" w:rsidR="00864F48" w:rsidRPr="00864F48" w:rsidRDefault="00864F48" w:rsidP="00864F48">
            <w:pPr>
              <w:widowControl w:val="0"/>
              <w:autoSpaceDE w:val="0"/>
              <w:autoSpaceDN w:val="0"/>
              <w:spacing w:before="60" w:after="60" w:line="240" w:lineRule="auto"/>
              <w:rPr>
                <w:rFonts w:ascii="Times New Roman" w:eastAsia="Times New Roman" w:hAnsi="Times New Roman" w:cs="Times New Roman"/>
                <w:sz w:val="20"/>
                <w:szCs w:val="20"/>
                <w:lang w:val="en-US"/>
              </w:rPr>
            </w:pPr>
          </w:p>
        </w:tc>
        <w:tc>
          <w:tcPr>
            <w:tcW w:w="1620" w:type="dxa"/>
            <w:vMerge/>
            <w:shd w:val="clear" w:color="auto" w:fill="auto"/>
          </w:tcPr>
          <w:p w14:paraId="3F658CA2" w14:textId="77777777" w:rsidR="00864F48" w:rsidRPr="00864F48" w:rsidRDefault="00864F48" w:rsidP="00864F48">
            <w:pPr>
              <w:widowControl w:val="0"/>
              <w:autoSpaceDE w:val="0"/>
              <w:autoSpaceDN w:val="0"/>
              <w:spacing w:before="60" w:after="60" w:line="240" w:lineRule="auto"/>
              <w:rPr>
                <w:rFonts w:ascii="Times New Roman" w:eastAsia="Times New Roman" w:hAnsi="Times New Roman" w:cs="Times New Roman"/>
                <w:sz w:val="20"/>
                <w:szCs w:val="20"/>
                <w:lang w:val="en-US"/>
              </w:rPr>
            </w:pPr>
          </w:p>
        </w:tc>
        <w:tc>
          <w:tcPr>
            <w:tcW w:w="1885" w:type="dxa"/>
            <w:vMerge/>
            <w:shd w:val="clear" w:color="auto" w:fill="auto"/>
          </w:tcPr>
          <w:p w14:paraId="35D10635" w14:textId="77777777" w:rsidR="00864F48" w:rsidRPr="00864F48" w:rsidRDefault="00864F48" w:rsidP="00864F48">
            <w:pPr>
              <w:widowControl w:val="0"/>
              <w:autoSpaceDE w:val="0"/>
              <w:autoSpaceDN w:val="0"/>
              <w:spacing w:before="60" w:after="60" w:line="240" w:lineRule="auto"/>
              <w:rPr>
                <w:rFonts w:ascii="Times New Roman" w:eastAsia="Times New Roman" w:hAnsi="Times New Roman" w:cs="Times New Roman"/>
                <w:sz w:val="20"/>
                <w:szCs w:val="20"/>
                <w:lang w:val="en-US"/>
              </w:rPr>
            </w:pPr>
          </w:p>
        </w:tc>
        <w:tc>
          <w:tcPr>
            <w:tcW w:w="1440" w:type="dxa"/>
          </w:tcPr>
          <w:p w14:paraId="2EE7F38D" w14:textId="77777777" w:rsidR="00864F48" w:rsidRPr="00864F48" w:rsidRDefault="00864F48" w:rsidP="00864F48">
            <w:pPr>
              <w:widowControl w:val="0"/>
              <w:autoSpaceDE w:val="0"/>
              <w:autoSpaceDN w:val="0"/>
              <w:spacing w:before="60" w:after="60" w:line="240" w:lineRule="auto"/>
              <w:rPr>
                <w:rFonts w:ascii="Times New Roman" w:eastAsia="Times New Roman" w:hAnsi="Times New Roman" w:cs="Times New Roman"/>
                <w:sz w:val="20"/>
                <w:szCs w:val="20"/>
                <w:lang w:val="en-US"/>
              </w:rPr>
            </w:pPr>
          </w:p>
        </w:tc>
      </w:tr>
      <w:tr w:rsidR="00864F48" w:rsidRPr="00864F48" w14:paraId="5868F195" w14:textId="77777777" w:rsidTr="00864F48">
        <w:trPr>
          <w:trHeight w:val="20"/>
        </w:trPr>
        <w:tc>
          <w:tcPr>
            <w:tcW w:w="450" w:type="dxa"/>
            <w:vMerge/>
          </w:tcPr>
          <w:p w14:paraId="5D6B3CCF" w14:textId="77777777" w:rsidR="00864F48" w:rsidRPr="00864F48" w:rsidRDefault="00864F48" w:rsidP="00864F48">
            <w:pPr>
              <w:widowControl w:val="0"/>
              <w:numPr>
                <w:ilvl w:val="0"/>
                <w:numId w:val="199"/>
              </w:numPr>
              <w:autoSpaceDE w:val="0"/>
              <w:autoSpaceDN w:val="0"/>
              <w:spacing w:before="60" w:after="60" w:line="240" w:lineRule="auto"/>
              <w:rPr>
                <w:rFonts w:ascii="Times New Roman" w:eastAsia="Times New Roman" w:hAnsi="Times New Roman" w:cs="Times New Roman"/>
                <w:b/>
                <w:sz w:val="20"/>
                <w:szCs w:val="20"/>
                <w:lang w:val="en-US"/>
              </w:rPr>
            </w:pPr>
          </w:p>
        </w:tc>
        <w:tc>
          <w:tcPr>
            <w:tcW w:w="1705" w:type="dxa"/>
            <w:shd w:val="clear" w:color="auto" w:fill="auto"/>
          </w:tcPr>
          <w:p w14:paraId="7608AA10" w14:textId="77777777" w:rsidR="00864F48" w:rsidRPr="00864F48" w:rsidRDefault="00864F48" w:rsidP="00864F48">
            <w:pPr>
              <w:widowControl w:val="0"/>
              <w:autoSpaceDE w:val="0"/>
              <w:autoSpaceDN w:val="0"/>
              <w:spacing w:before="60" w:after="60" w:line="240" w:lineRule="auto"/>
              <w:rPr>
                <w:rFonts w:ascii="Times New Roman" w:eastAsia="Times New Roman" w:hAnsi="Times New Roman" w:cs="Times New Roman"/>
                <w:w w:val="95"/>
                <w:sz w:val="20"/>
                <w:szCs w:val="20"/>
                <w:lang w:val="en-US"/>
              </w:rPr>
            </w:pPr>
          </w:p>
        </w:tc>
        <w:tc>
          <w:tcPr>
            <w:tcW w:w="1535" w:type="dxa"/>
          </w:tcPr>
          <w:p w14:paraId="457111FC" w14:textId="77777777" w:rsidR="00864F48" w:rsidRPr="00864F48" w:rsidRDefault="00864F48" w:rsidP="00864F48">
            <w:pPr>
              <w:widowControl w:val="0"/>
              <w:autoSpaceDE w:val="0"/>
              <w:autoSpaceDN w:val="0"/>
              <w:spacing w:before="60" w:after="60" w:line="240" w:lineRule="auto"/>
              <w:rPr>
                <w:rFonts w:ascii="Times New Roman" w:eastAsia="Times New Roman" w:hAnsi="Times New Roman" w:cs="Times New Roman"/>
                <w:sz w:val="20"/>
                <w:szCs w:val="20"/>
                <w:lang w:val="en-US"/>
              </w:rPr>
            </w:pPr>
          </w:p>
        </w:tc>
        <w:tc>
          <w:tcPr>
            <w:tcW w:w="1260" w:type="dxa"/>
            <w:vMerge/>
            <w:shd w:val="clear" w:color="auto" w:fill="auto"/>
          </w:tcPr>
          <w:p w14:paraId="1DCBD939" w14:textId="77777777" w:rsidR="00864F48" w:rsidRPr="00864F48" w:rsidRDefault="00864F48" w:rsidP="00864F48">
            <w:pPr>
              <w:widowControl w:val="0"/>
              <w:autoSpaceDE w:val="0"/>
              <w:autoSpaceDN w:val="0"/>
              <w:spacing w:before="60" w:after="60" w:line="240" w:lineRule="auto"/>
              <w:rPr>
                <w:rFonts w:ascii="Times New Roman" w:eastAsia="Times New Roman" w:hAnsi="Times New Roman" w:cs="Times New Roman"/>
                <w:sz w:val="20"/>
                <w:szCs w:val="20"/>
                <w:lang w:val="en-US"/>
              </w:rPr>
            </w:pPr>
          </w:p>
        </w:tc>
        <w:tc>
          <w:tcPr>
            <w:tcW w:w="1620" w:type="dxa"/>
            <w:vMerge/>
            <w:shd w:val="clear" w:color="auto" w:fill="auto"/>
          </w:tcPr>
          <w:p w14:paraId="30593008" w14:textId="77777777" w:rsidR="00864F48" w:rsidRPr="00864F48" w:rsidRDefault="00864F48" w:rsidP="00864F48">
            <w:pPr>
              <w:widowControl w:val="0"/>
              <w:autoSpaceDE w:val="0"/>
              <w:autoSpaceDN w:val="0"/>
              <w:spacing w:before="60" w:after="60" w:line="240" w:lineRule="auto"/>
              <w:rPr>
                <w:rFonts w:ascii="Times New Roman" w:eastAsia="Times New Roman" w:hAnsi="Times New Roman" w:cs="Times New Roman"/>
                <w:sz w:val="20"/>
                <w:szCs w:val="20"/>
                <w:lang w:val="en-US"/>
              </w:rPr>
            </w:pPr>
          </w:p>
        </w:tc>
        <w:tc>
          <w:tcPr>
            <w:tcW w:w="1885" w:type="dxa"/>
            <w:vMerge/>
            <w:shd w:val="clear" w:color="auto" w:fill="auto"/>
          </w:tcPr>
          <w:p w14:paraId="689471F4" w14:textId="77777777" w:rsidR="00864F48" w:rsidRPr="00864F48" w:rsidRDefault="00864F48" w:rsidP="00864F48">
            <w:pPr>
              <w:widowControl w:val="0"/>
              <w:autoSpaceDE w:val="0"/>
              <w:autoSpaceDN w:val="0"/>
              <w:spacing w:before="60" w:after="60" w:line="240" w:lineRule="auto"/>
              <w:rPr>
                <w:rFonts w:ascii="Times New Roman" w:eastAsia="Times New Roman" w:hAnsi="Times New Roman" w:cs="Times New Roman"/>
                <w:sz w:val="20"/>
                <w:szCs w:val="20"/>
                <w:lang w:val="en-US"/>
              </w:rPr>
            </w:pPr>
          </w:p>
        </w:tc>
        <w:tc>
          <w:tcPr>
            <w:tcW w:w="1440" w:type="dxa"/>
          </w:tcPr>
          <w:p w14:paraId="21E48FAF" w14:textId="77777777" w:rsidR="00864F48" w:rsidRPr="00864F48" w:rsidRDefault="00864F48" w:rsidP="00864F48">
            <w:pPr>
              <w:widowControl w:val="0"/>
              <w:autoSpaceDE w:val="0"/>
              <w:autoSpaceDN w:val="0"/>
              <w:spacing w:before="60" w:after="60" w:line="240" w:lineRule="auto"/>
              <w:rPr>
                <w:rFonts w:ascii="Times New Roman" w:eastAsia="Times New Roman" w:hAnsi="Times New Roman" w:cs="Times New Roman"/>
                <w:sz w:val="20"/>
                <w:szCs w:val="20"/>
                <w:lang w:val="en-US"/>
              </w:rPr>
            </w:pPr>
          </w:p>
        </w:tc>
      </w:tr>
      <w:tr w:rsidR="00864F48" w:rsidRPr="00864F48" w14:paraId="417C912A" w14:textId="77777777" w:rsidTr="00864F48">
        <w:trPr>
          <w:trHeight w:val="20"/>
        </w:trPr>
        <w:tc>
          <w:tcPr>
            <w:tcW w:w="450" w:type="dxa"/>
            <w:vMerge/>
          </w:tcPr>
          <w:p w14:paraId="4D08C622" w14:textId="77777777" w:rsidR="00864F48" w:rsidRPr="00864F48" w:rsidRDefault="00864F48" w:rsidP="00864F48">
            <w:pPr>
              <w:widowControl w:val="0"/>
              <w:numPr>
                <w:ilvl w:val="0"/>
                <w:numId w:val="199"/>
              </w:numPr>
              <w:autoSpaceDE w:val="0"/>
              <w:autoSpaceDN w:val="0"/>
              <w:spacing w:before="60" w:after="60" w:line="240" w:lineRule="auto"/>
              <w:rPr>
                <w:rFonts w:ascii="Times New Roman" w:eastAsia="Times New Roman" w:hAnsi="Times New Roman" w:cs="Times New Roman"/>
                <w:b/>
                <w:sz w:val="20"/>
                <w:szCs w:val="20"/>
                <w:lang w:val="en-US"/>
              </w:rPr>
            </w:pPr>
          </w:p>
        </w:tc>
        <w:tc>
          <w:tcPr>
            <w:tcW w:w="1705" w:type="dxa"/>
            <w:shd w:val="clear" w:color="auto" w:fill="auto"/>
          </w:tcPr>
          <w:p w14:paraId="64A5DA7E" w14:textId="77777777" w:rsidR="00864F48" w:rsidRPr="00864F48" w:rsidRDefault="00864F48" w:rsidP="00864F48">
            <w:pPr>
              <w:widowControl w:val="0"/>
              <w:autoSpaceDE w:val="0"/>
              <w:autoSpaceDN w:val="0"/>
              <w:spacing w:before="60" w:after="60" w:line="240" w:lineRule="auto"/>
              <w:rPr>
                <w:rFonts w:ascii="Times New Roman" w:eastAsia="Times New Roman" w:hAnsi="Times New Roman" w:cs="Times New Roman"/>
                <w:w w:val="95"/>
                <w:sz w:val="20"/>
                <w:szCs w:val="20"/>
                <w:lang w:val="en-US"/>
              </w:rPr>
            </w:pPr>
          </w:p>
        </w:tc>
        <w:tc>
          <w:tcPr>
            <w:tcW w:w="1535" w:type="dxa"/>
          </w:tcPr>
          <w:p w14:paraId="49BC134D" w14:textId="77777777" w:rsidR="00864F48" w:rsidRPr="00864F48" w:rsidRDefault="00864F48" w:rsidP="00864F48">
            <w:pPr>
              <w:widowControl w:val="0"/>
              <w:autoSpaceDE w:val="0"/>
              <w:autoSpaceDN w:val="0"/>
              <w:spacing w:before="60" w:after="60" w:line="240" w:lineRule="auto"/>
              <w:rPr>
                <w:rFonts w:ascii="Times New Roman" w:eastAsia="Times New Roman" w:hAnsi="Times New Roman" w:cs="Times New Roman"/>
                <w:sz w:val="20"/>
                <w:szCs w:val="20"/>
                <w:lang w:val="en-US"/>
              </w:rPr>
            </w:pPr>
          </w:p>
        </w:tc>
        <w:tc>
          <w:tcPr>
            <w:tcW w:w="1260" w:type="dxa"/>
            <w:vMerge/>
            <w:shd w:val="clear" w:color="auto" w:fill="auto"/>
          </w:tcPr>
          <w:p w14:paraId="4F3D50A8" w14:textId="77777777" w:rsidR="00864F48" w:rsidRPr="00864F48" w:rsidRDefault="00864F48" w:rsidP="00864F48">
            <w:pPr>
              <w:widowControl w:val="0"/>
              <w:autoSpaceDE w:val="0"/>
              <w:autoSpaceDN w:val="0"/>
              <w:spacing w:before="60" w:after="60" w:line="240" w:lineRule="auto"/>
              <w:rPr>
                <w:rFonts w:ascii="Times New Roman" w:eastAsia="Times New Roman" w:hAnsi="Times New Roman" w:cs="Times New Roman"/>
                <w:sz w:val="20"/>
                <w:szCs w:val="20"/>
                <w:lang w:val="en-US"/>
              </w:rPr>
            </w:pPr>
          </w:p>
        </w:tc>
        <w:tc>
          <w:tcPr>
            <w:tcW w:w="1620" w:type="dxa"/>
            <w:vMerge/>
            <w:shd w:val="clear" w:color="auto" w:fill="auto"/>
          </w:tcPr>
          <w:p w14:paraId="7E4C1525" w14:textId="77777777" w:rsidR="00864F48" w:rsidRPr="00864F48" w:rsidRDefault="00864F48" w:rsidP="00864F48">
            <w:pPr>
              <w:widowControl w:val="0"/>
              <w:autoSpaceDE w:val="0"/>
              <w:autoSpaceDN w:val="0"/>
              <w:spacing w:before="60" w:after="60" w:line="240" w:lineRule="auto"/>
              <w:rPr>
                <w:rFonts w:ascii="Times New Roman" w:eastAsia="Times New Roman" w:hAnsi="Times New Roman" w:cs="Times New Roman"/>
                <w:sz w:val="20"/>
                <w:szCs w:val="20"/>
                <w:lang w:val="en-US"/>
              </w:rPr>
            </w:pPr>
          </w:p>
        </w:tc>
        <w:tc>
          <w:tcPr>
            <w:tcW w:w="1885" w:type="dxa"/>
            <w:vMerge/>
            <w:shd w:val="clear" w:color="auto" w:fill="auto"/>
          </w:tcPr>
          <w:p w14:paraId="47D41DA8" w14:textId="77777777" w:rsidR="00864F48" w:rsidRPr="00864F48" w:rsidRDefault="00864F48" w:rsidP="00864F48">
            <w:pPr>
              <w:widowControl w:val="0"/>
              <w:autoSpaceDE w:val="0"/>
              <w:autoSpaceDN w:val="0"/>
              <w:spacing w:before="60" w:after="60" w:line="240" w:lineRule="auto"/>
              <w:rPr>
                <w:rFonts w:ascii="Times New Roman" w:eastAsia="Times New Roman" w:hAnsi="Times New Roman" w:cs="Times New Roman"/>
                <w:sz w:val="20"/>
                <w:szCs w:val="20"/>
                <w:lang w:val="en-US"/>
              </w:rPr>
            </w:pPr>
          </w:p>
        </w:tc>
        <w:tc>
          <w:tcPr>
            <w:tcW w:w="1440" w:type="dxa"/>
          </w:tcPr>
          <w:p w14:paraId="2F82A18E" w14:textId="77777777" w:rsidR="00864F48" w:rsidRPr="00864F48" w:rsidRDefault="00864F48" w:rsidP="00864F48">
            <w:pPr>
              <w:widowControl w:val="0"/>
              <w:autoSpaceDE w:val="0"/>
              <w:autoSpaceDN w:val="0"/>
              <w:spacing w:before="60" w:after="60" w:line="240" w:lineRule="auto"/>
              <w:rPr>
                <w:rFonts w:ascii="Times New Roman" w:eastAsia="Times New Roman" w:hAnsi="Times New Roman" w:cs="Times New Roman"/>
                <w:sz w:val="20"/>
                <w:szCs w:val="20"/>
                <w:lang w:val="en-US"/>
              </w:rPr>
            </w:pPr>
          </w:p>
        </w:tc>
      </w:tr>
    </w:tbl>
    <w:p w14:paraId="62D9C429" w14:textId="77777777" w:rsidR="00864F48" w:rsidRPr="00864F48" w:rsidRDefault="00864F48" w:rsidP="00864F48">
      <w:pPr>
        <w:widowControl w:val="0"/>
        <w:autoSpaceDE w:val="0"/>
        <w:autoSpaceDN w:val="0"/>
        <w:spacing w:before="3" w:after="0" w:line="240" w:lineRule="auto"/>
        <w:rPr>
          <w:rFonts w:ascii="Times New Roman" w:eastAsia="Times New Roman" w:hAnsi="Times New Roman" w:cs="Times New Roman"/>
          <w:b/>
          <w:i/>
          <w:lang w:val="en-US"/>
        </w:rPr>
      </w:pPr>
    </w:p>
    <w:p w14:paraId="574732CF" w14:textId="77777777" w:rsidR="00864F48" w:rsidRPr="00864F48" w:rsidRDefault="00864F48" w:rsidP="00864F48">
      <w:pPr>
        <w:widowControl w:val="0"/>
        <w:autoSpaceDE w:val="0"/>
        <w:autoSpaceDN w:val="0"/>
        <w:spacing w:before="3" w:after="0" w:line="240" w:lineRule="auto"/>
        <w:rPr>
          <w:rFonts w:ascii="Times New Roman" w:eastAsia="Times New Roman" w:hAnsi="Times New Roman" w:cs="Times New Roman"/>
          <w:b/>
          <w:i/>
          <w:lang w:val="en-US"/>
        </w:rPr>
      </w:pPr>
    </w:p>
    <w:p w14:paraId="617507D6" w14:textId="77777777" w:rsidR="00864F48" w:rsidRPr="00864F48" w:rsidRDefault="00864F48" w:rsidP="00864F48">
      <w:pPr>
        <w:widowControl w:val="0"/>
        <w:tabs>
          <w:tab w:val="left" w:pos="1418"/>
          <w:tab w:val="left" w:pos="1419"/>
        </w:tabs>
        <w:autoSpaceDE w:val="0"/>
        <w:autoSpaceDN w:val="0"/>
        <w:spacing w:after="0" w:line="240" w:lineRule="auto"/>
        <w:ind w:left="450" w:right="90"/>
        <w:jc w:val="both"/>
        <w:rPr>
          <w:rFonts w:ascii="Times New Roman" w:eastAsia="Times New Roman" w:hAnsi="Times New Roman" w:cs="Times New Roman"/>
          <w:color w:val="231F20"/>
          <w:spacing w:val="-7"/>
          <w:lang w:val="en-US"/>
        </w:rPr>
      </w:pPr>
    </w:p>
    <w:p w14:paraId="61BA985F" w14:textId="77777777" w:rsidR="00864F48" w:rsidRPr="00864F48" w:rsidRDefault="00864F48" w:rsidP="00864F48">
      <w:pPr>
        <w:widowControl w:val="0"/>
        <w:numPr>
          <w:ilvl w:val="0"/>
          <w:numId w:val="197"/>
        </w:numPr>
        <w:tabs>
          <w:tab w:val="left" w:pos="534"/>
        </w:tabs>
        <w:autoSpaceDE w:val="0"/>
        <w:autoSpaceDN w:val="0"/>
        <w:spacing w:after="0" w:line="240" w:lineRule="auto"/>
        <w:ind w:left="450" w:hanging="270"/>
        <w:jc w:val="both"/>
        <w:rPr>
          <w:rFonts w:ascii="Times New Roman" w:eastAsia="Times New Roman" w:hAnsi="Times New Roman" w:cs="Times New Roman"/>
          <w:i/>
          <w:lang w:val="en-US"/>
        </w:rPr>
      </w:pPr>
      <w:r w:rsidRPr="00864F48">
        <w:rPr>
          <w:rFonts w:ascii="Times New Roman" w:eastAsia="Times New Roman" w:hAnsi="Times New Roman" w:cs="Times New Roman"/>
          <w:lang w:val="en-US"/>
        </w:rPr>
        <w:t xml:space="preserve"> Am fully aware that beneficial ownership information above shall be reported to the Public Procurement Regulatory Authority together with other details in relation to contract awards and shall be maintained in the Government Portal, published and made publicly available pursuant to Regulation 13(5) of the Companies (Beneficial Ownership Information) Regulations, 2020.(Notwithstanding this paragraph Personally Identifiable Information  in line with the Data Protection Act shall not be published or made public). </w:t>
      </w:r>
      <w:r w:rsidRPr="00864F48">
        <w:rPr>
          <w:rFonts w:ascii="Times New Roman" w:eastAsia="Times New Roman" w:hAnsi="Times New Roman" w:cs="Times New Roman"/>
          <w:i/>
          <w:lang w:val="en-US"/>
        </w:rPr>
        <w:t xml:space="preserve">Note that Personally Identifiable Information (PII) is defined as any information that can be used to distinguish one person from another and can be used to deanonymize previously anonymous data. This information includes </w:t>
      </w:r>
      <w:r w:rsidRPr="00864F48">
        <w:rPr>
          <w:rFonts w:ascii="Times New Roman" w:eastAsia="Times New Roman" w:hAnsi="Times New Roman" w:cs="Times New Roman"/>
          <w:i/>
          <w:spacing w:val="-2"/>
          <w:lang w:val="en-US"/>
        </w:rPr>
        <w:t xml:space="preserve">National </w:t>
      </w:r>
      <w:r w:rsidRPr="00864F48">
        <w:rPr>
          <w:rFonts w:ascii="Times New Roman" w:eastAsia="Times New Roman" w:hAnsi="Times New Roman" w:cs="Times New Roman"/>
          <w:i/>
          <w:w w:val="95"/>
          <w:lang w:val="en-US"/>
        </w:rPr>
        <w:t>identity</w:t>
      </w:r>
      <w:r w:rsidRPr="00864F48">
        <w:rPr>
          <w:rFonts w:ascii="Times New Roman" w:eastAsia="Times New Roman" w:hAnsi="Times New Roman" w:cs="Times New Roman"/>
          <w:i/>
          <w:spacing w:val="-2"/>
          <w:w w:val="95"/>
          <w:lang w:val="en-US"/>
        </w:rPr>
        <w:t xml:space="preserve"> </w:t>
      </w:r>
      <w:r w:rsidRPr="00864F48">
        <w:rPr>
          <w:rFonts w:ascii="Times New Roman" w:eastAsia="Times New Roman" w:hAnsi="Times New Roman" w:cs="Times New Roman"/>
          <w:i/>
          <w:w w:val="95"/>
          <w:lang w:val="en-US"/>
        </w:rPr>
        <w:t>card</w:t>
      </w:r>
      <w:r w:rsidRPr="00864F48">
        <w:rPr>
          <w:rFonts w:ascii="Times New Roman" w:eastAsia="Times New Roman" w:hAnsi="Times New Roman" w:cs="Times New Roman"/>
          <w:i/>
          <w:spacing w:val="-6"/>
          <w:w w:val="95"/>
          <w:lang w:val="en-US"/>
        </w:rPr>
        <w:t xml:space="preserve"> </w:t>
      </w:r>
      <w:r w:rsidRPr="00864F48">
        <w:rPr>
          <w:rFonts w:ascii="Times New Roman" w:eastAsia="Times New Roman" w:hAnsi="Times New Roman" w:cs="Times New Roman"/>
          <w:i/>
          <w:w w:val="95"/>
          <w:lang w:val="en-US"/>
        </w:rPr>
        <w:t>number</w:t>
      </w:r>
      <w:r w:rsidRPr="00864F48">
        <w:rPr>
          <w:rFonts w:ascii="Times New Roman" w:eastAsia="Times New Roman" w:hAnsi="Times New Roman" w:cs="Times New Roman"/>
          <w:i/>
          <w:spacing w:val="-4"/>
          <w:w w:val="95"/>
          <w:lang w:val="en-US"/>
        </w:rPr>
        <w:t xml:space="preserve"> </w:t>
      </w:r>
      <w:r w:rsidRPr="00864F48">
        <w:rPr>
          <w:rFonts w:ascii="Times New Roman" w:eastAsia="Times New Roman" w:hAnsi="Times New Roman" w:cs="Times New Roman"/>
          <w:i/>
          <w:w w:val="95"/>
          <w:lang w:val="en-US"/>
        </w:rPr>
        <w:t>or</w:t>
      </w:r>
      <w:r w:rsidRPr="00864F48">
        <w:rPr>
          <w:rFonts w:ascii="Times New Roman" w:eastAsia="Times New Roman" w:hAnsi="Times New Roman" w:cs="Times New Roman"/>
          <w:i/>
          <w:spacing w:val="-10"/>
          <w:w w:val="95"/>
          <w:lang w:val="en-US"/>
        </w:rPr>
        <w:t xml:space="preserve"> </w:t>
      </w:r>
      <w:r w:rsidRPr="00864F48">
        <w:rPr>
          <w:rFonts w:ascii="Times New Roman" w:eastAsia="Times New Roman" w:hAnsi="Times New Roman" w:cs="Times New Roman"/>
          <w:i/>
          <w:w w:val="95"/>
          <w:lang w:val="en-US"/>
        </w:rPr>
        <w:t>Passport</w:t>
      </w:r>
      <w:r w:rsidRPr="00864F48">
        <w:rPr>
          <w:rFonts w:ascii="Times New Roman" w:eastAsia="Times New Roman" w:hAnsi="Times New Roman" w:cs="Times New Roman"/>
          <w:i/>
          <w:lang w:val="en-US"/>
        </w:rPr>
        <w:t xml:space="preserve"> </w:t>
      </w:r>
      <w:r w:rsidRPr="00864F48">
        <w:rPr>
          <w:rFonts w:ascii="Times New Roman" w:eastAsia="Times New Roman" w:hAnsi="Times New Roman" w:cs="Times New Roman"/>
          <w:i/>
          <w:spacing w:val="-2"/>
          <w:w w:val="95"/>
          <w:lang w:val="en-US"/>
        </w:rPr>
        <w:t>number,</w:t>
      </w:r>
      <w:r w:rsidRPr="00864F48">
        <w:rPr>
          <w:rFonts w:ascii="Times New Roman" w:eastAsia="Times New Roman" w:hAnsi="Times New Roman" w:cs="Times New Roman"/>
          <w:i/>
          <w:w w:val="95"/>
          <w:lang w:val="en-US"/>
        </w:rPr>
        <w:t xml:space="preserve"> Personal</w:t>
      </w:r>
      <w:r w:rsidRPr="00864F48">
        <w:rPr>
          <w:rFonts w:ascii="Times New Roman" w:eastAsia="Times New Roman" w:hAnsi="Times New Roman" w:cs="Times New Roman"/>
          <w:i/>
          <w:spacing w:val="-11"/>
          <w:w w:val="95"/>
          <w:lang w:val="en-US"/>
        </w:rPr>
        <w:t xml:space="preserve"> </w:t>
      </w:r>
      <w:r w:rsidRPr="00864F48">
        <w:rPr>
          <w:rFonts w:ascii="Times New Roman" w:eastAsia="Times New Roman" w:hAnsi="Times New Roman" w:cs="Times New Roman"/>
          <w:i/>
          <w:w w:val="95"/>
          <w:lang w:val="en-US"/>
        </w:rPr>
        <w:t>Identification</w:t>
      </w:r>
      <w:r w:rsidRPr="00864F48">
        <w:rPr>
          <w:rFonts w:ascii="Times New Roman" w:eastAsia="Times New Roman" w:hAnsi="Times New Roman" w:cs="Times New Roman"/>
          <w:i/>
          <w:spacing w:val="-12"/>
          <w:w w:val="95"/>
          <w:lang w:val="en-US"/>
        </w:rPr>
        <w:t xml:space="preserve"> </w:t>
      </w:r>
      <w:r w:rsidRPr="00864F48">
        <w:rPr>
          <w:rFonts w:ascii="Times New Roman" w:eastAsia="Times New Roman" w:hAnsi="Times New Roman" w:cs="Times New Roman"/>
          <w:i/>
          <w:spacing w:val="-2"/>
          <w:w w:val="95"/>
          <w:lang w:val="en-US"/>
        </w:rPr>
        <w:t>Number,</w:t>
      </w:r>
      <w:r w:rsidRPr="00864F48">
        <w:rPr>
          <w:rFonts w:ascii="Times New Roman" w:eastAsia="Times New Roman" w:hAnsi="Times New Roman" w:cs="Times New Roman"/>
          <w:i/>
          <w:w w:val="95"/>
          <w:lang w:val="en-US"/>
        </w:rPr>
        <w:t xml:space="preserve"> Date</w:t>
      </w:r>
      <w:r w:rsidRPr="00864F48">
        <w:rPr>
          <w:rFonts w:ascii="Times New Roman" w:eastAsia="Times New Roman" w:hAnsi="Times New Roman" w:cs="Times New Roman"/>
          <w:i/>
          <w:spacing w:val="-1"/>
          <w:w w:val="95"/>
          <w:lang w:val="en-US"/>
        </w:rPr>
        <w:t xml:space="preserve"> </w:t>
      </w:r>
      <w:r w:rsidRPr="00864F48">
        <w:rPr>
          <w:rFonts w:ascii="Times New Roman" w:eastAsia="Times New Roman" w:hAnsi="Times New Roman" w:cs="Times New Roman"/>
          <w:i/>
          <w:w w:val="95"/>
          <w:lang w:val="en-US"/>
        </w:rPr>
        <w:t>of</w:t>
      </w:r>
      <w:r w:rsidRPr="00864F48">
        <w:rPr>
          <w:rFonts w:ascii="Times New Roman" w:eastAsia="Times New Roman" w:hAnsi="Times New Roman" w:cs="Times New Roman"/>
          <w:i/>
          <w:spacing w:val="-3"/>
          <w:w w:val="95"/>
          <w:lang w:val="en-US"/>
        </w:rPr>
        <w:t xml:space="preserve"> </w:t>
      </w:r>
      <w:r w:rsidRPr="00864F48">
        <w:rPr>
          <w:rFonts w:ascii="Times New Roman" w:eastAsia="Times New Roman" w:hAnsi="Times New Roman" w:cs="Times New Roman"/>
          <w:i/>
          <w:w w:val="95"/>
          <w:lang w:val="en-US"/>
        </w:rPr>
        <w:t>birth, Residential address, email address and Telephone number.</w:t>
      </w:r>
    </w:p>
    <w:p w14:paraId="4E746979" w14:textId="77777777" w:rsidR="00864F48" w:rsidRPr="00864F48" w:rsidRDefault="00864F48" w:rsidP="00864F48">
      <w:pPr>
        <w:widowControl w:val="0"/>
        <w:tabs>
          <w:tab w:val="left" w:pos="534"/>
        </w:tabs>
        <w:autoSpaceDE w:val="0"/>
        <w:autoSpaceDN w:val="0"/>
        <w:spacing w:after="0" w:line="240" w:lineRule="auto"/>
        <w:ind w:left="450"/>
        <w:jc w:val="both"/>
        <w:rPr>
          <w:rFonts w:ascii="Times New Roman" w:eastAsia="Times New Roman" w:hAnsi="Times New Roman" w:cs="Times New Roman"/>
          <w:lang w:val="en-US"/>
        </w:rPr>
      </w:pPr>
    </w:p>
    <w:p w14:paraId="62FF358D" w14:textId="77777777" w:rsidR="00864F48" w:rsidRPr="00864F48" w:rsidRDefault="00864F48" w:rsidP="00864F48">
      <w:pPr>
        <w:widowControl w:val="0"/>
        <w:numPr>
          <w:ilvl w:val="0"/>
          <w:numId w:val="197"/>
        </w:numPr>
        <w:tabs>
          <w:tab w:val="left" w:pos="534"/>
        </w:tabs>
        <w:autoSpaceDE w:val="0"/>
        <w:autoSpaceDN w:val="0"/>
        <w:spacing w:after="0" w:line="240" w:lineRule="auto"/>
        <w:ind w:left="450" w:hanging="270"/>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In determining who meets the threshold of who a beneficial owner is, the Tenderer must consider</w:t>
      </w:r>
      <w:r w:rsidRPr="00864F48">
        <w:rPr>
          <w:rFonts w:ascii="Times New Roman" w:eastAsia="Times New Roman" w:hAnsi="Times New Roman" w:cs="Times New Roman"/>
          <w:color w:val="000000"/>
          <w:lang w:val="en-US"/>
        </w:rPr>
        <w:t xml:space="preserve"> a natural person who in relation to the company:</w:t>
      </w:r>
    </w:p>
    <w:p w14:paraId="73B63FF5" w14:textId="77777777" w:rsidR="00864F48" w:rsidRPr="00864F48" w:rsidRDefault="00864F48" w:rsidP="00864F48">
      <w:pPr>
        <w:widowControl w:val="0"/>
        <w:tabs>
          <w:tab w:val="left" w:pos="534"/>
        </w:tabs>
        <w:autoSpaceDE w:val="0"/>
        <w:autoSpaceDN w:val="0"/>
        <w:spacing w:after="0" w:line="240" w:lineRule="auto"/>
        <w:ind w:left="450"/>
        <w:jc w:val="both"/>
        <w:rPr>
          <w:rFonts w:ascii="Times New Roman" w:eastAsia="Times New Roman" w:hAnsi="Times New Roman" w:cs="Times New Roman"/>
          <w:lang w:val="en-US"/>
        </w:rPr>
      </w:pPr>
    </w:p>
    <w:p w14:paraId="31C07CC3" w14:textId="77777777" w:rsidR="00864F48" w:rsidRPr="00864F48" w:rsidRDefault="00864F48" w:rsidP="00864F48">
      <w:pPr>
        <w:widowControl w:val="0"/>
        <w:numPr>
          <w:ilvl w:val="0"/>
          <w:numId w:val="200"/>
        </w:numPr>
        <w:autoSpaceDE w:val="0"/>
        <w:autoSpaceDN w:val="0"/>
        <w:spacing w:after="0" w:line="240" w:lineRule="auto"/>
        <w:jc w:val="both"/>
        <w:rPr>
          <w:rFonts w:ascii="Times New Roman" w:eastAsia="Times New Roman" w:hAnsi="Times New Roman" w:cs="Times New Roman"/>
          <w:bCs/>
          <w:lang w:val="en-US"/>
        </w:rPr>
      </w:pPr>
      <w:r w:rsidRPr="00864F48">
        <w:rPr>
          <w:rFonts w:ascii="Times New Roman" w:eastAsia="Times New Roman" w:hAnsi="Times New Roman" w:cs="Times New Roman"/>
          <w:bCs/>
          <w:lang w:val="en-US"/>
        </w:rPr>
        <w:t xml:space="preserve">holds at least ten percent of the issued shares in the company either directly or indirectly; </w:t>
      </w:r>
    </w:p>
    <w:p w14:paraId="407F07E7" w14:textId="77777777" w:rsidR="00864F48" w:rsidRPr="00864F48" w:rsidRDefault="00864F48" w:rsidP="00864F48">
      <w:pPr>
        <w:widowControl w:val="0"/>
        <w:autoSpaceDE w:val="0"/>
        <w:autoSpaceDN w:val="0"/>
        <w:spacing w:after="0" w:line="240" w:lineRule="auto"/>
        <w:ind w:left="720"/>
        <w:jc w:val="both"/>
        <w:rPr>
          <w:rFonts w:ascii="Times New Roman" w:eastAsia="Times New Roman" w:hAnsi="Times New Roman" w:cs="Times New Roman"/>
          <w:bCs/>
          <w:lang w:val="en-US"/>
        </w:rPr>
      </w:pPr>
    </w:p>
    <w:p w14:paraId="645EF232" w14:textId="77777777" w:rsidR="00864F48" w:rsidRPr="00864F48" w:rsidRDefault="00864F48" w:rsidP="00864F48">
      <w:pPr>
        <w:widowControl w:val="0"/>
        <w:numPr>
          <w:ilvl w:val="0"/>
          <w:numId w:val="200"/>
        </w:numPr>
        <w:autoSpaceDE w:val="0"/>
        <w:autoSpaceDN w:val="0"/>
        <w:spacing w:after="0" w:line="240" w:lineRule="auto"/>
        <w:jc w:val="both"/>
        <w:rPr>
          <w:rFonts w:ascii="Times New Roman" w:eastAsia="Times New Roman" w:hAnsi="Times New Roman" w:cs="Times New Roman"/>
          <w:bCs/>
          <w:lang w:val="en-US"/>
        </w:rPr>
      </w:pPr>
      <w:r w:rsidRPr="00864F48">
        <w:rPr>
          <w:rFonts w:ascii="Times New Roman" w:eastAsia="Times New Roman" w:hAnsi="Times New Roman" w:cs="Times New Roman"/>
          <w:bCs/>
          <w:lang w:val="en-US"/>
        </w:rPr>
        <w:t xml:space="preserve">exercises at least ten percent of the voting rights in the company either directly or indirectly; </w:t>
      </w:r>
    </w:p>
    <w:p w14:paraId="297E5ABB" w14:textId="77777777" w:rsidR="00864F48" w:rsidRPr="00864F48" w:rsidRDefault="00864F48" w:rsidP="00864F48">
      <w:pPr>
        <w:widowControl w:val="0"/>
        <w:autoSpaceDE w:val="0"/>
        <w:autoSpaceDN w:val="0"/>
        <w:spacing w:after="0" w:line="240" w:lineRule="auto"/>
        <w:jc w:val="both"/>
        <w:rPr>
          <w:rFonts w:ascii="Times New Roman" w:eastAsia="Times New Roman" w:hAnsi="Times New Roman" w:cs="Times New Roman"/>
          <w:bCs/>
          <w:lang w:val="en-US"/>
        </w:rPr>
      </w:pPr>
    </w:p>
    <w:p w14:paraId="6F6B875B" w14:textId="77777777" w:rsidR="00864F48" w:rsidRPr="00864F48" w:rsidRDefault="00864F48" w:rsidP="00864F48">
      <w:pPr>
        <w:widowControl w:val="0"/>
        <w:numPr>
          <w:ilvl w:val="0"/>
          <w:numId w:val="200"/>
        </w:numPr>
        <w:autoSpaceDE w:val="0"/>
        <w:autoSpaceDN w:val="0"/>
        <w:spacing w:after="0" w:line="240" w:lineRule="auto"/>
        <w:jc w:val="both"/>
        <w:rPr>
          <w:rFonts w:ascii="Times New Roman" w:eastAsia="Times New Roman" w:hAnsi="Times New Roman" w:cs="Times New Roman"/>
          <w:bCs/>
          <w:lang w:val="en-US"/>
        </w:rPr>
      </w:pPr>
      <w:r w:rsidRPr="00864F48">
        <w:rPr>
          <w:rFonts w:ascii="Times New Roman" w:eastAsia="Times New Roman" w:hAnsi="Times New Roman" w:cs="Times New Roman"/>
          <w:bCs/>
          <w:lang w:val="en-US"/>
        </w:rPr>
        <w:t>holds a right, directly or indirectly, to appoint or remove a director of the company; or</w:t>
      </w:r>
    </w:p>
    <w:p w14:paraId="0B349C95" w14:textId="77777777" w:rsidR="00864F48" w:rsidRPr="00864F48" w:rsidRDefault="00864F48" w:rsidP="00864F48">
      <w:pPr>
        <w:widowControl w:val="0"/>
        <w:autoSpaceDE w:val="0"/>
        <w:autoSpaceDN w:val="0"/>
        <w:spacing w:after="0" w:line="240" w:lineRule="auto"/>
        <w:jc w:val="both"/>
        <w:rPr>
          <w:rFonts w:ascii="Times New Roman" w:eastAsia="Times New Roman" w:hAnsi="Times New Roman" w:cs="Times New Roman"/>
          <w:bCs/>
          <w:lang w:val="en-US"/>
        </w:rPr>
      </w:pPr>
    </w:p>
    <w:p w14:paraId="7C67B09B" w14:textId="77777777" w:rsidR="00864F48" w:rsidRPr="00864F48" w:rsidRDefault="00864F48" w:rsidP="00864F48">
      <w:pPr>
        <w:widowControl w:val="0"/>
        <w:numPr>
          <w:ilvl w:val="0"/>
          <w:numId w:val="200"/>
        </w:numPr>
        <w:autoSpaceDE w:val="0"/>
        <w:autoSpaceDN w:val="0"/>
        <w:spacing w:after="0" w:line="240" w:lineRule="auto"/>
        <w:jc w:val="both"/>
        <w:rPr>
          <w:rFonts w:ascii="Times New Roman" w:eastAsia="Times New Roman" w:hAnsi="Times New Roman" w:cs="Times New Roman"/>
          <w:bCs/>
          <w:lang w:val="en-US"/>
        </w:rPr>
      </w:pPr>
      <w:r w:rsidRPr="00864F48">
        <w:rPr>
          <w:rFonts w:ascii="Times New Roman" w:eastAsia="Times New Roman" w:hAnsi="Times New Roman" w:cs="Times New Roman"/>
          <w:bCs/>
          <w:lang w:val="en-US"/>
        </w:rPr>
        <w:t xml:space="preserve">exercises significant influence or control, directly or indirectly, over the company. </w:t>
      </w:r>
    </w:p>
    <w:p w14:paraId="30EF1828" w14:textId="77777777" w:rsidR="00864F48" w:rsidRPr="00864F48" w:rsidRDefault="00864F48" w:rsidP="00864F48">
      <w:pPr>
        <w:widowControl w:val="0"/>
        <w:autoSpaceDE w:val="0"/>
        <w:autoSpaceDN w:val="0"/>
        <w:spacing w:after="0" w:line="240" w:lineRule="auto"/>
        <w:ind w:left="1989" w:hanging="564"/>
        <w:jc w:val="both"/>
        <w:rPr>
          <w:rFonts w:ascii="Times New Roman" w:eastAsia="Times New Roman" w:hAnsi="Times New Roman" w:cs="Times New Roman"/>
          <w:bCs/>
          <w:lang w:val="en-US"/>
        </w:rPr>
      </w:pPr>
    </w:p>
    <w:p w14:paraId="5F7E7518" w14:textId="77777777" w:rsidR="00864F48" w:rsidRPr="00864F48" w:rsidRDefault="00864F48" w:rsidP="00864F48">
      <w:pPr>
        <w:widowControl w:val="0"/>
        <w:numPr>
          <w:ilvl w:val="0"/>
          <w:numId w:val="197"/>
        </w:numPr>
        <w:tabs>
          <w:tab w:val="left" w:pos="534"/>
        </w:tabs>
        <w:autoSpaceDE w:val="0"/>
        <w:autoSpaceDN w:val="0"/>
        <w:spacing w:after="0" w:line="240" w:lineRule="auto"/>
        <w:ind w:left="450" w:hanging="270"/>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What is stated to herein above is true to the best of my knowledge, information and belief.</w:t>
      </w:r>
    </w:p>
    <w:p w14:paraId="115F0D43" w14:textId="77777777" w:rsidR="00864F48" w:rsidRPr="00864F48" w:rsidRDefault="00864F48" w:rsidP="00864F48">
      <w:pPr>
        <w:widowControl w:val="0"/>
        <w:tabs>
          <w:tab w:val="left" w:pos="8807"/>
        </w:tabs>
        <w:autoSpaceDE w:val="0"/>
        <w:autoSpaceDN w:val="0"/>
        <w:spacing w:after="0" w:line="240" w:lineRule="auto"/>
        <w:ind w:left="450"/>
        <w:jc w:val="both"/>
        <w:rPr>
          <w:rFonts w:ascii="Times New Roman" w:eastAsia="Times New Roman" w:hAnsi="Times New Roman" w:cs="Times New Roman"/>
          <w:i/>
          <w:color w:val="231F20"/>
          <w:lang w:val="en-US"/>
        </w:rPr>
      </w:pPr>
    </w:p>
    <w:p w14:paraId="068C7A44" w14:textId="77777777" w:rsidR="00864F48" w:rsidRPr="00864F48" w:rsidRDefault="00864F48" w:rsidP="00864F48">
      <w:pPr>
        <w:widowControl w:val="0"/>
        <w:tabs>
          <w:tab w:val="left" w:pos="8807"/>
        </w:tabs>
        <w:autoSpaceDE w:val="0"/>
        <w:autoSpaceDN w:val="0"/>
        <w:spacing w:before="120" w:after="120" w:line="480" w:lineRule="auto"/>
        <w:ind w:left="446"/>
        <w:jc w:val="both"/>
        <w:rPr>
          <w:rFonts w:ascii="Times New Roman" w:eastAsia="Times New Roman" w:hAnsi="Times New Roman" w:cs="Times New Roman"/>
          <w:i/>
          <w:lang w:val="en-US"/>
        </w:rPr>
      </w:pPr>
      <w:r w:rsidRPr="00864F48">
        <w:rPr>
          <w:rFonts w:ascii="Times New Roman" w:eastAsia="Times New Roman" w:hAnsi="Times New Roman" w:cs="Times New Roman"/>
          <w:i/>
          <w:color w:val="231F20"/>
          <w:lang w:val="en-US"/>
        </w:rPr>
        <w:t>Name of the Tenderer: .......................*[insert complete name of the Tenderer]</w:t>
      </w:r>
      <w:r w:rsidRPr="00864F48">
        <w:rPr>
          <w:rFonts w:ascii="Times New Roman" w:eastAsia="Times New Roman" w:hAnsi="Times New Roman" w:cs="Times New Roman"/>
          <w:i/>
          <w:color w:val="231F20"/>
          <w:u w:val="single" w:color="221E1F"/>
          <w:lang w:val="en-US"/>
        </w:rPr>
        <w:tab/>
      </w:r>
    </w:p>
    <w:p w14:paraId="563B3BA6" w14:textId="77777777" w:rsidR="00864F48" w:rsidRPr="00864F48" w:rsidRDefault="00864F48" w:rsidP="00864F48">
      <w:pPr>
        <w:widowControl w:val="0"/>
        <w:autoSpaceDE w:val="0"/>
        <w:autoSpaceDN w:val="0"/>
        <w:spacing w:before="120" w:after="120" w:line="480" w:lineRule="auto"/>
        <w:ind w:left="446"/>
        <w:jc w:val="both"/>
        <w:rPr>
          <w:rFonts w:ascii="Times New Roman" w:eastAsia="Times New Roman" w:hAnsi="Times New Roman" w:cs="Times New Roman"/>
          <w:i/>
          <w:lang w:val="en-US"/>
        </w:rPr>
      </w:pPr>
      <w:r w:rsidRPr="00864F48">
        <w:rPr>
          <w:rFonts w:ascii="Times New Roman" w:eastAsia="Times New Roman" w:hAnsi="Times New Roman" w:cs="Times New Roman"/>
          <w:i/>
          <w:color w:val="231F20"/>
          <w:lang w:val="en-US"/>
        </w:rPr>
        <w:t>Name of the person duly authorized to sign the Tender on behalf of the Tenderer: ** [insert complete name of person duly authorized to sign the Tender]</w:t>
      </w:r>
    </w:p>
    <w:p w14:paraId="396C2AF1" w14:textId="77777777" w:rsidR="00864F48" w:rsidRPr="00864F48" w:rsidRDefault="00864F48" w:rsidP="00864F48">
      <w:pPr>
        <w:widowControl w:val="0"/>
        <w:autoSpaceDE w:val="0"/>
        <w:autoSpaceDN w:val="0"/>
        <w:spacing w:before="120" w:after="120" w:line="480" w:lineRule="auto"/>
        <w:ind w:left="446"/>
        <w:jc w:val="both"/>
        <w:rPr>
          <w:rFonts w:ascii="Times New Roman" w:eastAsia="Times New Roman" w:hAnsi="Times New Roman" w:cs="Times New Roman"/>
          <w:i/>
          <w:lang w:val="en-US"/>
        </w:rPr>
      </w:pPr>
      <w:r w:rsidRPr="00864F48">
        <w:rPr>
          <w:rFonts w:ascii="Times New Roman" w:eastAsia="Times New Roman" w:hAnsi="Times New Roman" w:cs="Times New Roman"/>
          <w:i/>
          <w:color w:val="231F20"/>
          <w:lang w:val="en-US"/>
        </w:rPr>
        <w:t>Designation of the person signing the Tender: ....................... [insert complete title of the person signing the Tender]</w:t>
      </w:r>
    </w:p>
    <w:p w14:paraId="05B83F03" w14:textId="77777777" w:rsidR="00864F48" w:rsidRPr="00864F48" w:rsidRDefault="00864F48" w:rsidP="00864F48">
      <w:pPr>
        <w:widowControl w:val="0"/>
        <w:autoSpaceDE w:val="0"/>
        <w:autoSpaceDN w:val="0"/>
        <w:spacing w:before="120" w:after="120" w:line="480" w:lineRule="auto"/>
        <w:ind w:left="446"/>
        <w:jc w:val="both"/>
        <w:rPr>
          <w:rFonts w:ascii="Times New Roman" w:eastAsia="Times New Roman" w:hAnsi="Times New Roman" w:cs="Times New Roman"/>
          <w:i/>
          <w:lang w:val="en-US"/>
        </w:rPr>
      </w:pPr>
      <w:r w:rsidRPr="00864F48">
        <w:rPr>
          <w:rFonts w:ascii="Times New Roman" w:eastAsia="Times New Roman" w:hAnsi="Times New Roman" w:cs="Times New Roman"/>
          <w:i/>
          <w:color w:val="231F20"/>
          <w:lang w:val="en-US"/>
        </w:rPr>
        <w:t>Signature of the person named above: ....................... [insert signature of person whose name and capacity are shown above]</w:t>
      </w:r>
    </w:p>
    <w:p w14:paraId="0856194E" w14:textId="77777777" w:rsidR="00864F48" w:rsidRPr="00864F48" w:rsidRDefault="00864F48" w:rsidP="00864F48">
      <w:pPr>
        <w:widowControl w:val="0"/>
        <w:autoSpaceDE w:val="0"/>
        <w:autoSpaceDN w:val="0"/>
        <w:spacing w:before="120" w:after="120" w:line="480" w:lineRule="auto"/>
        <w:ind w:left="446"/>
        <w:jc w:val="both"/>
        <w:rPr>
          <w:rFonts w:ascii="Times New Roman" w:eastAsia="Times New Roman" w:hAnsi="Times New Roman" w:cs="Times New Roman"/>
          <w:i/>
          <w:lang w:val="en-US"/>
        </w:rPr>
      </w:pPr>
      <w:r w:rsidRPr="00864F48">
        <w:rPr>
          <w:rFonts w:ascii="Times New Roman" w:eastAsia="Times New Roman" w:hAnsi="Times New Roman" w:cs="Times New Roman"/>
          <w:i/>
          <w:color w:val="231F20"/>
          <w:lang w:val="en-US"/>
        </w:rPr>
        <w:t>Date this ....................... [insert date of signing] day of....................... [Insert month], [insert year]</w:t>
      </w:r>
    </w:p>
    <w:p w14:paraId="6A157630" w14:textId="77777777" w:rsidR="00864F48" w:rsidRPr="00864F48" w:rsidRDefault="00864F48" w:rsidP="00864F48">
      <w:pPr>
        <w:widowControl w:val="0"/>
        <w:autoSpaceDE w:val="0"/>
        <w:autoSpaceDN w:val="0"/>
        <w:spacing w:before="1" w:after="0" w:line="240" w:lineRule="auto"/>
        <w:jc w:val="center"/>
        <w:rPr>
          <w:rFonts w:ascii="Times New Roman" w:eastAsia="Times New Roman" w:hAnsi="Times New Roman" w:cs="Times New Roman"/>
          <w:color w:val="231F20"/>
          <w:lang w:val="en-US"/>
        </w:rPr>
      </w:pPr>
    </w:p>
    <w:p w14:paraId="5463F9C3" w14:textId="77777777" w:rsidR="00864F48" w:rsidRPr="00864F48" w:rsidRDefault="00864F48" w:rsidP="00864F48">
      <w:pPr>
        <w:widowControl w:val="0"/>
        <w:autoSpaceDE w:val="0"/>
        <w:autoSpaceDN w:val="0"/>
        <w:spacing w:before="1" w:after="0" w:line="240" w:lineRule="auto"/>
        <w:jc w:val="center"/>
        <w:rPr>
          <w:rFonts w:ascii="Times New Roman" w:eastAsia="Times New Roman" w:hAnsi="Times New Roman" w:cs="Times New Roman"/>
          <w:color w:val="231F20"/>
          <w:lang w:val="en-US"/>
        </w:rPr>
      </w:pPr>
    </w:p>
    <w:p w14:paraId="1A717E04" w14:textId="77777777" w:rsidR="00864F48" w:rsidRPr="00864F48" w:rsidRDefault="00864F48" w:rsidP="00864F48">
      <w:pPr>
        <w:widowControl w:val="0"/>
        <w:autoSpaceDE w:val="0"/>
        <w:autoSpaceDN w:val="0"/>
        <w:spacing w:before="1" w:after="0" w:line="240" w:lineRule="auto"/>
        <w:jc w:val="center"/>
        <w:rPr>
          <w:rFonts w:ascii="Times New Roman" w:eastAsia="Times New Roman" w:hAnsi="Times New Roman" w:cs="Times New Roman"/>
          <w:color w:val="231F20"/>
          <w:lang w:val="en-US"/>
        </w:rPr>
      </w:pPr>
    </w:p>
    <w:p w14:paraId="0EFC2092" w14:textId="77777777" w:rsidR="00864F48" w:rsidRPr="00864F48" w:rsidRDefault="00864F48" w:rsidP="00864F48">
      <w:pPr>
        <w:widowControl w:val="0"/>
        <w:autoSpaceDE w:val="0"/>
        <w:autoSpaceDN w:val="0"/>
        <w:spacing w:before="1" w:after="0" w:line="240" w:lineRule="auto"/>
        <w:jc w:val="center"/>
        <w:rPr>
          <w:rFonts w:ascii="Times New Roman" w:eastAsia="Times New Roman" w:hAnsi="Times New Roman" w:cs="Times New Roman"/>
          <w:color w:val="231F20"/>
          <w:lang w:val="en-US"/>
        </w:rPr>
      </w:pPr>
    </w:p>
    <w:p w14:paraId="797A2E98" w14:textId="77777777" w:rsidR="00864F48" w:rsidRPr="00864F48" w:rsidRDefault="00864F48" w:rsidP="00864F48">
      <w:pPr>
        <w:widowControl w:val="0"/>
        <w:autoSpaceDE w:val="0"/>
        <w:autoSpaceDN w:val="0"/>
        <w:spacing w:before="1" w:after="0" w:line="240" w:lineRule="auto"/>
        <w:jc w:val="center"/>
        <w:rPr>
          <w:rFonts w:ascii="Times New Roman" w:eastAsia="Times New Roman" w:hAnsi="Times New Roman" w:cs="Times New Roman"/>
          <w:color w:val="231F20"/>
          <w:lang w:val="en-US"/>
        </w:rPr>
      </w:pPr>
    </w:p>
    <w:p w14:paraId="5F5A67D7" w14:textId="77777777" w:rsidR="00864F48" w:rsidRPr="00864F48" w:rsidRDefault="00864F48" w:rsidP="00864F48">
      <w:pPr>
        <w:widowControl w:val="0"/>
        <w:autoSpaceDE w:val="0"/>
        <w:autoSpaceDN w:val="0"/>
        <w:spacing w:before="1" w:after="0" w:line="240" w:lineRule="auto"/>
        <w:jc w:val="center"/>
        <w:rPr>
          <w:rFonts w:ascii="Times New Roman" w:eastAsia="Times New Roman" w:hAnsi="Times New Roman" w:cs="Times New Roman"/>
          <w:color w:val="231F20"/>
          <w:spacing w:val="-7"/>
          <w:lang w:val="en-US"/>
        </w:rPr>
      </w:pPr>
      <w:r w:rsidRPr="00864F48">
        <w:rPr>
          <w:rFonts w:ascii="Times New Roman" w:eastAsia="Times New Roman" w:hAnsi="Times New Roman" w:cs="Times New Roman"/>
          <w:color w:val="231F20"/>
          <w:lang w:val="en-US"/>
        </w:rPr>
        <w:t>Bidder Ofﬁcial Stamp</w:t>
      </w:r>
      <w:bookmarkEnd w:id="96"/>
    </w:p>
    <w:p w14:paraId="2A4E8F3B"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b/>
          <w:lang w:val="en-US"/>
        </w:rPr>
      </w:pPr>
    </w:p>
    <w:p w14:paraId="22D98208"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b/>
          <w:lang w:val="en-US"/>
        </w:rPr>
      </w:pPr>
    </w:p>
    <w:bookmarkEnd w:id="94"/>
    <w:p w14:paraId="0D5E3E35"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 w:val="20"/>
          <w:lang w:val="en-US"/>
        </w:rPr>
      </w:pPr>
    </w:p>
    <w:p w14:paraId="73852DCD"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 w:val="20"/>
          <w:lang w:val="en-US"/>
        </w:rPr>
      </w:pPr>
    </w:p>
    <w:p w14:paraId="573AF44D"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 w:val="20"/>
          <w:lang w:val="en-US"/>
        </w:rPr>
      </w:pPr>
    </w:p>
    <w:p w14:paraId="0BBB1E4B"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 w:val="20"/>
          <w:lang w:val="en-US"/>
        </w:rPr>
      </w:pPr>
    </w:p>
    <w:p w14:paraId="2485E170"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 w:val="20"/>
          <w:lang w:val="en-US"/>
        </w:rPr>
      </w:pPr>
    </w:p>
    <w:p w14:paraId="3F265663"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 w:val="20"/>
          <w:lang w:val="en-US"/>
        </w:rPr>
      </w:pPr>
    </w:p>
    <w:p w14:paraId="3CCCDF7E"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 w:val="20"/>
          <w:lang w:val="en-US"/>
        </w:rPr>
      </w:pPr>
    </w:p>
    <w:p w14:paraId="1AA6C236" w14:textId="77777777" w:rsidR="00C0214B" w:rsidRPr="00361A3A" w:rsidRDefault="00C0214B" w:rsidP="00361A3A">
      <w:pPr>
        <w:widowControl w:val="0"/>
        <w:autoSpaceDE w:val="0"/>
        <w:autoSpaceDN w:val="0"/>
        <w:spacing w:before="100" w:after="0" w:line="240" w:lineRule="auto"/>
        <w:rPr>
          <w:rFonts w:ascii="Myriad Pro" w:eastAsia="Times New Roman" w:hAnsi="Times New Roman" w:cs="Times New Roman"/>
          <w:b/>
          <w:sz w:val="20"/>
          <w:lang w:val="en-US"/>
        </w:rPr>
      </w:pPr>
    </w:p>
    <w:sectPr w:rsidR="00C0214B" w:rsidRPr="00361A3A" w:rsidSect="00864F48">
      <w:headerReference w:type="default" r:id="rId89"/>
      <w:footerReference w:type="default" r:id="rId90"/>
      <w:pgSz w:w="11910" w:h="16840"/>
      <w:pgMar w:top="1580" w:right="540" w:bottom="280" w:left="72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57611F" w14:textId="77777777" w:rsidR="00DF4D6C" w:rsidRDefault="00DF4D6C" w:rsidP="00864F48">
      <w:pPr>
        <w:spacing w:after="0" w:line="240" w:lineRule="auto"/>
      </w:pPr>
      <w:r>
        <w:separator/>
      </w:r>
    </w:p>
  </w:endnote>
  <w:endnote w:type="continuationSeparator" w:id="0">
    <w:p w14:paraId="7F1EA4DA" w14:textId="77777777" w:rsidR="00DF4D6C" w:rsidRDefault="00DF4D6C" w:rsidP="00864F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auto"/>
    <w:pitch w:val="variable"/>
    <w:sig w:usb0="E0002AEF" w:usb1="C0007841"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pitch w:val="variable"/>
    <w:sig w:usb0="00000003" w:usb1="00000000" w:usb2="00000000" w:usb3="00000000" w:csb0="00000001" w:csb1="00000000"/>
  </w:font>
  <w:font w:name="Arial Unicode MS">
    <w:altName w:val="Arial"/>
    <w:panose1 w:val="020B0604020202020204"/>
    <w:charset w:val="00"/>
    <w:family w:val="roman"/>
    <w:pitch w:val="variable"/>
    <w:sig w:usb0="00000003" w:usb1="00000000" w:usb2="00000000" w:usb3="00000000" w:csb0="00000001" w:csb1="00000000"/>
  </w:font>
  <w:font w:name="monospace">
    <w:altName w:val="Times New Roman"/>
    <w:charset w:val="00"/>
    <w:family w:val="auto"/>
    <w:pitch w:val="default"/>
  </w:font>
  <w:font w:name="Liberation Sans">
    <w:altName w:val="MS Gothic"/>
    <w:charset w:val="01"/>
    <w:family w:val="swiss"/>
    <w:pitch w:val="default"/>
  </w:font>
  <w:font w:name="PingFang SC">
    <w:charset w:val="86"/>
    <w:family w:val="auto"/>
    <w:pitch w:val="default"/>
    <w:sig w:usb0="A00002FF" w:usb1="7ACFFDFB" w:usb2="00000017" w:usb3="00000000" w:csb0="00040001" w:csb1="00000000"/>
  </w:font>
  <w:font w:name="Bookman Old Style">
    <w:panose1 w:val="02050604050505020204"/>
    <w:charset w:val="00"/>
    <w:family w:val="roman"/>
    <w:pitch w:val="variable"/>
    <w:sig w:usb0="00000287" w:usb1="00000000" w:usb2="00000000" w:usb3="00000000" w:csb0="0000009F" w:csb1="00000000"/>
  </w:font>
  <w:font w:name="Myriad Pro">
    <w:altName w:val="Segoe UI"/>
    <w:panose1 w:val="00000000000000000000"/>
    <w:charset w:val="00"/>
    <w:family w:val="swiss"/>
    <w:notTrueType/>
    <w:pitch w:val="variable"/>
    <w:sig w:usb0="00000001" w:usb1="00000001" w:usb2="00000000" w:usb3="00000000" w:csb0="0000019F" w:csb1="00000000"/>
  </w:font>
  <w:font w:name="Arial-BoldMT">
    <w:altName w:val="Times New Roman"/>
    <w:charset w:val="00"/>
    <w:family w:val="auto"/>
    <w:pitch w:val="default"/>
    <w:sig w:usb0="00000000" w:usb1="00007843" w:usb2="00000001" w:usb3="00000000" w:csb0="400001BF" w:csb1="DFF70000"/>
  </w:font>
  <w:font w:name="ArialMT">
    <w:charset w:val="00"/>
    <w:family w:val="auto"/>
    <w:pitch w:val="default"/>
    <w:sig w:usb0="E0000AFF" w:usb1="00007843" w:usb2="00000001" w:usb3="00000000" w:csb0="400001BF" w:csb1="DFF70000"/>
  </w:font>
  <w:font w:name="MS Mincho">
    <w:altName w:val="Yu Gothic UI"/>
    <w:panose1 w:val="02020609040205080304"/>
    <w:charset w:val="80"/>
    <w:family w:val="roman"/>
    <w:pitch w:val="fixed"/>
    <w:sig w:usb0="00000001" w:usb1="08070000" w:usb2="00000010" w:usb3="00000000" w:csb0="00020000" w:csb1="00000000"/>
  </w:font>
  <w:font w:name="BookAntiqua,Bold">
    <w:altName w:val="MV Boli"/>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7B966B" w14:textId="77777777" w:rsidR="004B61AD" w:rsidRDefault="004B61AD">
    <w:pPr>
      <w:pStyle w:val="BodyText"/>
      <w:spacing w:line="14" w:lineRule="auto"/>
      <w:rPr>
        <w:sz w:val="20"/>
      </w:rPr>
    </w:pPr>
    <w:r>
      <w:rPr>
        <w:noProof/>
        <w:lang w:val="en-GB" w:eastAsia="en-GB"/>
      </w:rPr>
      <mc:AlternateContent>
        <mc:Choice Requires="wps">
          <w:drawing>
            <wp:anchor distT="0" distB="0" distL="114300" distR="114300" simplePos="0" relativeHeight="251660288" behindDoc="1" locked="0" layoutInCell="1" allowOverlap="1" wp14:anchorId="07FDA26D" wp14:editId="284CE3E6">
              <wp:simplePos x="0" y="0"/>
              <wp:positionH relativeFrom="page">
                <wp:posOffset>505460</wp:posOffset>
              </wp:positionH>
              <wp:positionV relativeFrom="page">
                <wp:posOffset>10249535</wp:posOffset>
              </wp:positionV>
              <wp:extent cx="155575" cy="201295"/>
              <wp:effectExtent l="0" t="0" r="15875" b="8255"/>
              <wp:wrapNone/>
              <wp:docPr id="258" name="Text Box 2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 cy="201295"/>
                      </a:xfrm>
                      <a:prstGeom prst="rect">
                        <a:avLst/>
                      </a:prstGeom>
                      <a:noFill/>
                      <a:ln>
                        <a:noFill/>
                      </a:ln>
                    </wps:spPr>
                    <wps:txbx>
                      <w:txbxContent>
                        <w:p w14:paraId="6170175B" w14:textId="77777777" w:rsidR="004B61AD" w:rsidRDefault="004B61AD">
                          <w:pPr>
                            <w:spacing w:before="20"/>
                            <w:ind w:left="40"/>
                            <w:rPr>
                              <w:rFonts w:ascii="Myriad Pro"/>
                              <w:sz w:val="23"/>
                            </w:rPr>
                          </w:pPr>
                          <w:r>
                            <w:fldChar w:fldCharType="begin"/>
                          </w:r>
                          <w:r>
                            <w:rPr>
                              <w:rFonts w:ascii="Myriad Pro"/>
                              <w:color w:val="231F20"/>
                              <w:sz w:val="23"/>
                            </w:rPr>
                            <w:instrText xml:space="preserve"> PAGE  \* roman </w:instrText>
                          </w:r>
                          <w:r>
                            <w:fldChar w:fldCharType="separate"/>
                          </w:r>
                          <w:r>
                            <w:rPr>
                              <w:rFonts w:ascii="Myriad Pro"/>
                              <w:noProof/>
                              <w:color w:val="231F20"/>
                              <w:sz w:val="23"/>
                            </w:rPr>
                            <w:t>xxviii</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FDA26D" id="_x0000_t202" coordsize="21600,21600" o:spt="202" path="m,l,21600r21600,l21600,xe">
              <v:stroke joinstyle="miter"/>
              <v:path gradientshapeok="t" o:connecttype="rect"/>
            </v:shapetype>
            <v:shape id="Text Box 258" o:spid="_x0000_s1040" type="#_x0000_t202" style="position:absolute;margin-left:39.8pt;margin-top:807.05pt;width:12.25pt;height:15.8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" filled="f" stroked="f">
              <v:textbox inset="0,0,0,0">
                <w:txbxContent>
                  <w:p w14:paraId="6170175B" w14:textId="77777777" w:rsidR="004B61AD" w:rsidRDefault="004B61AD">
                    <w:pPr>
                      <w:spacing w:before="20"/>
                      <w:ind w:left="40"/>
                      <w:rPr>
                        <w:rFonts w:ascii="Myriad Pro"/>
                        <w:sz w:val="23"/>
                      </w:rPr>
                    </w:pPr>
                    <w:r>
                      <w:fldChar w:fldCharType="begin"/>
                    </w:r>
                    <w:r>
                      <w:rPr>
                        <w:rFonts w:ascii="Myriad Pro"/>
                        <w:color w:val="231F20"/>
                        <w:sz w:val="23"/>
                      </w:rPr>
                      <w:instrText xml:space="preserve"> PAGE  \* roman </w:instrText>
                    </w:r>
                    <w:r>
                      <w:fldChar w:fldCharType="separate"/>
                    </w:r>
                    <w:r>
                      <w:rPr>
                        <w:rFonts w:ascii="Myriad Pro"/>
                        <w:noProof/>
                        <w:color w:val="231F20"/>
                        <w:sz w:val="23"/>
                      </w:rPr>
                      <w:t>xxviii</w:t>
                    </w:r>
                    <w:r>
                      <w:fldChar w:fldCharType="end"/>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89B809" w14:textId="77777777" w:rsidR="004B61AD" w:rsidRDefault="004B61AD">
    <w:pPr>
      <w:pStyle w:val="BodyText"/>
      <w:spacing w:line="14" w:lineRule="auto"/>
      <w:rPr>
        <w:sz w:val="20"/>
      </w:rPr>
    </w:pPr>
    <w:r>
      <w:rPr>
        <w:noProof/>
        <w:lang w:val="en-GB" w:eastAsia="en-GB"/>
      </w:rPr>
      <mc:AlternateContent>
        <mc:Choice Requires="wps">
          <w:drawing>
            <wp:anchor distT="0" distB="0" distL="114300" distR="114300" simplePos="0" relativeHeight="251666432" behindDoc="1" locked="0" layoutInCell="1" allowOverlap="1" wp14:anchorId="2AC07118" wp14:editId="33BF8062">
              <wp:simplePos x="0" y="0"/>
              <wp:positionH relativeFrom="page">
                <wp:posOffset>6854825</wp:posOffset>
              </wp:positionH>
              <wp:positionV relativeFrom="page">
                <wp:posOffset>10249535</wp:posOffset>
              </wp:positionV>
              <wp:extent cx="200660" cy="201295"/>
              <wp:effectExtent l="0" t="0" r="8890" b="8255"/>
              <wp:wrapNone/>
              <wp:docPr id="135"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 cy="201295"/>
                      </a:xfrm>
                      <a:prstGeom prst="rect">
                        <a:avLst/>
                      </a:prstGeom>
                      <a:noFill/>
                      <a:ln>
                        <a:noFill/>
                      </a:ln>
                    </wps:spPr>
                    <wps:txbx>
                      <w:txbxContent>
                        <w:p w14:paraId="6B270F82" w14:textId="1AF96A37" w:rsidR="004B61AD" w:rsidRDefault="004B61AD">
                          <w:pPr>
                            <w:spacing w:before="20"/>
                            <w:ind w:left="40"/>
                            <w:rPr>
                              <w:rFonts w:ascii="Myriad Pro"/>
                              <w:sz w:val="23"/>
                            </w:rPr>
                          </w:pPr>
                          <w:r>
                            <w:fldChar w:fldCharType="begin"/>
                          </w:r>
                          <w:r>
                            <w:rPr>
                              <w:rFonts w:ascii="Myriad Pro"/>
                              <w:color w:val="231F20"/>
                              <w:sz w:val="23"/>
                            </w:rPr>
                            <w:instrText xml:space="preserve"> PAGE </w:instrText>
                          </w:r>
                          <w:r>
                            <w:fldChar w:fldCharType="separate"/>
                          </w:r>
                          <w:r w:rsidR="00B34A8E">
                            <w:rPr>
                              <w:rFonts w:ascii="Myriad Pro"/>
                              <w:noProof/>
                              <w:color w:val="231F20"/>
                              <w:sz w:val="23"/>
                            </w:rPr>
                            <w:t>67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C07118" id="_x0000_t202" coordsize="21600,21600" o:spt="202" path="m,l,21600r21600,l21600,xe">
              <v:stroke joinstyle="miter"/>
              <v:path gradientshapeok="t" o:connecttype="rect"/>
            </v:shapetype>
            <v:shape id="Text Box 135" o:spid="_x0000_s1047" type="#_x0000_t202" style="position:absolute;margin-left:539.75pt;margin-top:807.05pt;width:15.8pt;height:15.8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" filled="f" stroked="f">
              <v:textbox inset="0,0,0,0">
                <w:txbxContent>
                  <w:p w14:paraId="6B270F82" w14:textId="1AF96A37" w:rsidR="004B61AD" w:rsidRDefault="004B61AD">
                    <w:pPr>
                      <w:spacing w:before="20"/>
                      <w:ind w:left="40"/>
                      <w:rPr>
                        <w:rFonts w:ascii="Myriad Pro"/>
                        <w:sz w:val="23"/>
                      </w:rPr>
                    </w:pPr>
                    <w:r>
                      <w:fldChar w:fldCharType="begin"/>
                    </w:r>
                    <w:r>
                      <w:rPr>
                        <w:rFonts w:ascii="Myriad Pro"/>
                        <w:color w:val="231F20"/>
                        <w:sz w:val="23"/>
                      </w:rPr>
                      <w:instrText xml:space="preserve"> PAGE </w:instrText>
                    </w:r>
                    <w:r>
                      <w:fldChar w:fldCharType="separate"/>
                    </w:r>
                    <w:r w:rsidR="00B34A8E">
                      <w:rPr>
                        <w:rFonts w:ascii="Myriad Pro"/>
                        <w:noProof/>
                        <w:color w:val="231F20"/>
                        <w:sz w:val="23"/>
                      </w:rPr>
                      <w:t>67</w:t>
                    </w:r>
                    <w:r>
                      <w:fldChar w:fldCharType="end"/>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58FBA1" w14:textId="77777777" w:rsidR="004B61AD" w:rsidRDefault="004B61AD">
    <w:pPr>
      <w:pStyle w:val="BodyText"/>
      <w:spacing w:line="14" w:lineRule="auto"/>
      <w:rPr>
        <w:sz w:val="2"/>
      </w:rPr>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A81F70" w14:textId="77777777" w:rsidR="004B61AD" w:rsidRDefault="004B61AD">
    <w:pPr>
      <w:pStyle w:val="BodyText"/>
      <w:spacing w:line="14" w:lineRule="auto"/>
      <w:rPr>
        <w:sz w:val="2"/>
      </w:rPr>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DE26A6" w14:textId="77777777" w:rsidR="004B61AD" w:rsidRDefault="004B61AD">
    <w:pPr>
      <w:pStyle w:val="BodyText"/>
      <w:spacing w:line="14" w:lineRule="auto"/>
      <w:rPr>
        <w:sz w:val="2"/>
      </w:rPr>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01FD38" w14:textId="77777777" w:rsidR="004B61AD" w:rsidRDefault="004B61AD">
    <w:pPr>
      <w:pStyle w:val="BodyText"/>
      <w:spacing w:line="14" w:lineRule="auto"/>
      <w:rPr>
        <w:sz w:val="20"/>
      </w:rPr>
    </w:pPr>
    <w:r>
      <w:rPr>
        <w:noProof/>
        <w:lang w:val="en-GB" w:eastAsia="en-GB"/>
      </w:rPr>
      <mc:AlternateContent>
        <mc:Choice Requires="wps">
          <w:drawing>
            <wp:anchor distT="0" distB="0" distL="114300" distR="114300" simplePos="0" relativeHeight="251668480" behindDoc="1" locked="0" layoutInCell="1" allowOverlap="1" wp14:anchorId="54AD0133" wp14:editId="0C13D3F4">
              <wp:simplePos x="0" y="0"/>
              <wp:positionH relativeFrom="page">
                <wp:posOffset>505460</wp:posOffset>
              </wp:positionH>
              <wp:positionV relativeFrom="page">
                <wp:posOffset>10249535</wp:posOffset>
              </wp:positionV>
              <wp:extent cx="200660" cy="201295"/>
              <wp:effectExtent l="0" t="0" r="8890" b="8255"/>
              <wp:wrapNone/>
              <wp:docPr id="102"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 cy="201295"/>
                      </a:xfrm>
                      <a:prstGeom prst="rect">
                        <a:avLst/>
                      </a:prstGeom>
                      <a:noFill/>
                      <a:ln>
                        <a:noFill/>
                      </a:ln>
                    </wps:spPr>
                    <wps:txbx>
                      <w:txbxContent>
                        <w:p w14:paraId="7003CE0D" w14:textId="77777777" w:rsidR="004B61AD" w:rsidRDefault="004B61AD">
                          <w:pPr>
                            <w:spacing w:before="20"/>
                            <w:ind w:left="40"/>
                            <w:rPr>
                              <w:rFonts w:ascii="Myriad Pro"/>
                              <w:sz w:val="23"/>
                            </w:rPr>
                          </w:pPr>
                          <w:r>
                            <w:fldChar w:fldCharType="begin"/>
                          </w:r>
                          <w:r>
                            <w:rPr>
                              <w:rFonts w:ascii="Myriad Pro"/>
                              <w:color w:val="231F20"/>
                              <w:sz w:val="23"/>
                            </w:rPr>
                            <w:instrText xml:space="preserve"> PAGE </w:instrText>
                          </w:r>
                          <w:r>
                            <w:fldChar w:fldCharType="separate"/>
                          </w:r>
                          <w:r>
                            <w:rPr>
                              <w:rFonts w:ascii="Myriad Pro"/>
                              <w:noProof/>
                              <w:color w:val="231F20"/>
                              <w:sz w:val="23"/>
                            </w:rPr>
                            <w:t>72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AD0133" id="_x0000_t202" coordsize="21600,21600" o:spt="202" path="m,l,21600r21600,l21600,xe">
              <v:stroke joinstyle="miter"/>
              <v:path gradientshapeok="t" o:connecttype="rect"/>
            </v:shapetype>
            <v:shape id="Text Box 102" o:spid="_x0000_s1048" type="#_x0000_t202" style="position:absolute;margin-left:39.8pt;margin-top:807.05pt;width:15.8pt;height:15.85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" filled="f" stroked="f">
              <v:textbox inset="0,0,0,0">
                <w:txbxContent>
                  <w:p w14:paraId="7003CE0D" w14:textId="77777777" w:rsidR="004B61AD" w:rsidRDefault="004B61AD">
                    <w:pPr>
                      <w:spacing w:before="20"/>
                      <w:ind w:left="40"/>
                      <w:rPr>
                        <w:rFonts w:ascii="Myriad Pro"/>
                        <w:sz w:val="23"/>
                      </w:rPr>
                    </w:pPr>
                    <w:r>
                      <w:fldChar w:fldCharType="begin"/>
                    </w:r>
                    <w:r>
                      <w:rPr>
                        <w:rFonts w:ascii="Myriad Pro"/>
                        <w:color w:val="231F20"/>
                        <w:sz w:val="23"/>
                      </w:rPr>
                      <w:instrText xml:space="preserve"> PAGE </w:instrText>
                    </w:r>
                    <w:r>
                      <w:fldChar w:fldCharType="separate"/>
                    </w:r>
                    <w:r>
                      <w:rPr>
                        <w:rFonts w:ascii="Myriad Pro"/>
                        <w:noProof/>
                        <w:color w:val="231F20"/>
                        <w:sz w:val="23"/>
                      </w:rPr>
                      <w:t>72</w:t>
                    </w:r>
                    <w:r>
                      <w:fldChar w:fldCharType="end"/>
                    </w:r>
                  </w:p>
                </w:txbxContent>
              </v:textbox>
              <w10:wrap anchorx="page" anchory="page"/>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FE1235" w14:textId="77777777" w:rsidR="004B61AD" w:rsidRDefault="004B61AD">
    <w:pPr>
      <w:pStyle w:val="BodyText"/>
      <w:spacing w:line="14" w:lineRule="auto"/>
      <w:rPr>
        <w:sz w:val="20"/>
      </w:rPr>
    </w:pPr>
    <w:r>
      <w:rPr>
        <w:noProof/>
        <w:lang w:val="en-GB" w:eastAsia="en-GB"/>
      </w:rPr>
      <mc:AlternateContent>
        <mc:Choice Requires="wps">
          <w:drawing>
            <wp:anchor distT="0" distB="0" distL="114300" distR="114300" simplePos="0" relativeHeight="251667456" behindDoc="1" locked="0" layoutInCell="1" allowOverlap="1" wp14:anchorId="6FB6E39F" wp14:editId="56473C80">
              <wp:simplePos x="0" y="0"/>
              <wp:positionH relativeFrom="page">
                <wp:posOffset>6854825</wp:posOffset>
              </wp:positionH>
              <wp:positionV relativeFrom="page">
                <wp:posOffset>10249535</wp:posOffset>
              </wp:positionV>
              <wp:extent cx="200660" cy="201295"/>
              <wp:effectExtent l="0" t="0" r="8890" b="8255"/>
              <wp:wrapNone/>
              <wp:docPr id="92"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 cy="201295"/>
                      </a:xfrm>
                      <a:prstGeom prst="rect">
                        <a:avLst/>
                      </a:prstGeom>
                      <a:noFill/>
                      <a:ln>
                        <a:noFill/>
                      </a:ln>
                    </wps:spPr>
                    <wps:txbx>
                      <w:txbxContent>
                        <w:p w14:paraId="1A412D92" w14:textId="05E880BB" w:rsidR="004B61AD" w:rsidRDefault="004B61AD">
                          <w:pPr>
                            <w:spacing w:before="20"/>
                            <w:ind w:left="40"/>
                            <w:rPr>
                              <w:rFonts w:ascii="Myriad Pro"/>
                              <w:sz w:val="23"/>
                            </w:rPr>
                          </w:pPr>
                          <w:r>
                            <w:fldChar w:fldCharType="begin"/>
                          </w:r>
                          <w:r>
                            <w:rPr>
                              <w:rFonts w:ascii="Myriad Pro"/>
                              <w:color w:val="231F20"/>
                              <w:sz w:val="23"/>
                            </w:rPr>
                            <w:instrText xml:space="preserve"> PAGE </w:instrText>
                          </w:r>
                          <w:r>
                            <w:fldChar w:fldCharType="separate"/>
                          </w:r>
                          <w:r w:rsidR="00B34A8E">
                            <w:rPr>
                              <w:rFonts w:ascii="Myriad Pro"/>
                              <w:noProof/>
                              <w:color w:val="231F20"/>
                              <w:sz w:val="23"/>
                            </w:rPr>
                            <w:t>73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B6E39F" id="_x0000_t202" coordsize="21600,21600" o:spt="202" path="m,l,21600r21600,l21600,xe">
              <v:stroke joinstyle="miter"/>
              <v:path gradientshapeok="t" o:connecttype="rect"/>
            </v:shapetype>
            <v:shape id="Text Box 92" o:spid="_x0000_s1049" type="#_x0000_t202" style="position:absolute;margin-left:539.75pt;margin-top:807.05pt;width:15.8pt;height:15.8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" filled="f" stroked="f">
              <v:textbox inset="0,0,0,0">
                <w:txbxContent>
                  <w:p w14:paraId="1A412D92" w14:textId="05E880BB" w:rsidR="004B61AD" w:rsidRDefault="004B61AD">
                    <w:pPr>
                      <w:spacing w:before="20"/>
                      <w:ind w:left="40"/>
                      <w:rPr>
                        <w:rFonts w:ascii="Myriad Pro"/>
                        <w:sz w:val="23"/>
                      </w:rPr>
                    </w:pPr>
                    <w:r>
                      <w:fldChar w:fldCharType="begin"/>
                    </w:r>
                    <w:r>
                      <w:rPr>
                        <w:rFonts w:ascii="Myriad Pro"/>
                        <w:color w:val="231F20"/>
                        <w:sz w:val="23"/>
                      </w:rPr>
                      <w:instrText xml:space="preserve"> PAGE </w:instrText>
                    </w:r>
                    <w:r>
                      <w:fldChar w:fldCharType="separate"/>
                    </w:r>
                    <w:r w:rsidR="00B34A8E">
                      <w:rPr>
                        <w:rFonts w:ascii="Myriad Pro"/>
                        <w:noProof/>
                        <w:color w:val="231F20"/>
                        <w:sz w:val="23"/>
                      </w:rPr>
                      <w:t>73</w:t>
                    </w:r>
                    <w:r>
                      <w:fldChar w:fldCharType="end"/>
                    </w:r>
                  </w:p>
                </w:txbxContent>
              </v:textbox>
              <w10:wrap anchorx="page" anchory="page"/>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CAB288" w14:textId="77777777" w:rsidR="004B61AD" w:rsidRDefault="004B61AD">
    <w:pPr>
      <w:pStyle w:val="BodyText"/>
      <w:spacing w:line="14" w:lineRule="auto"/>
      <w:rPr>
        <w:sz w:val="2"/>
      </w:rPr>
    </w:pP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4EF1D2" w14:textId="77777777" w:rsidR="004B61AD" w:rsidRDefault="004B61AD">
    <w:pPr>
      <w:pStyle w:val="BodyText"/>
      <w:spacing w:line="14" w:lineRule="auto"/>
      <w:rPr>
        <w:sz w:val="20"/>
      </w:rPr>
    </w:pPr>
    <w:r>
      <w:rPr>
        <w:noProof/>
        <w:lang w:val="en-GB" w:eastAsia="en-GB"/>
      </w:rPr>
      <mc:AlternateContent>
        <mc:Choice Requires="wps">
          <w:drawing>
            <wp:anchor distT="0" distB="0" distL="114300" distR="114300" simplePos="0" relativeHeight="251670528" behindDoc="1" locked="0" layoutInCell="1" allowOverlap="1" wp14:anchorId="05E8F084" wp14:editId="545FAEA6">
              <wp:simplePos x="0" y="0"/>
              <wp:positionH relativeFrom="page">
                <wp:posOffset>505460</wp:posOffset>
              </wp:positionH>
              <wp:positionV relativeFrom="page">
                <wp:posOffset>10249535</wp:posOffset>
              </wp:positionV>
              <wp:extent cx="200660" cy="201295"/>
              <wp:effectExtent l="0" t="0" r="8890" b="8255"/>
              <wp:wrapNone/>
              <wp:docPr id="62"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 cy="201295"/>
                      </a:xfrm>
                      <a:prstGeom prst="rect">
                        <a:avLst/>
                      </a:prstGeom>
                      <a:noFill/>
                      <a:ln>
                        <a:noFill/>
                      </a:ln>
                    </wps:spPr>
                    <wps:txbx>
                      <w:txbxContent>
                        <w:p w14:paraId="69103B79" w14:textId="77777777" w:rsidR="004B61AD" w:rsidRDefault="004B61AD">
                          <w:pPr>
                            <w:spacing w:before="20"/>
                            <w:ind w:left="40"/>
                            <w:rPr>
                              <w:rFonts w:ascii="Myriad Pro"/>
                              <w:sz w:val="23"/>
                            </w:rPr>
                          </w:pPr>
                          <w:r>
                            <w:fldChar w:fldCharType="begin"/>
                          </w:r>
                          <w:r>
                            <w:rPr>
                              <w:rFonts w:ascii="Myriad Pro"/>
                              <w:color w:val="231F20"/>
                              <w:sz w:val="23"/>
                            </w:rPr>
                            <w:instrText xml:space="preserve"> PAGE </w:instrText>
                          </w:r>
                          <w:r>
                            <w:fldChar w:fldCharType="separate"/>
                          </w:r>
                          <w:r>
                            <w:rPr>
                              <w:rFonts w:ascii="Myriad Pro"/>
                              <w:noProof/>
                              <w:color w:val="231F20"/>
                              <w:sz w:val="23"/>
                            </w:rPr>
                            <w:t>84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E8F084" id="_x0000_t202" coordsize="21600,21600" o:spt="202" path="m,l,21600r21600,l21600,xe">
              <v:stroke joinstyle="miter"/>
              <v:path gradientshapeok="t" o:connecttype="rect"/>
            </v:shapetype>
            <v:shape id="Text Box 62" o:spid="_x0000_s1050" type="#_x0000_t202" style="position:absolute;margin-left:39.8pt;margin-top:807.05pt;width:15.8pt;height:15.85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" filled="f" stroked="f">
              <v:textbox inset="0,0,0,0">
                <w:txbxContent>
                  <w:p w14:paraId="69103B79" w14:textId="77777777" w:rsidR="004B61AD" w:rsidRDefault="004B61AD">
                    <w:pPr>
                      <w:spacing w:before="20"/>
                      <w:ind w:left="40"/>
                      <w:rPr>
                        <w:rFonts w:ascii="Myriad Pro"/>
                        <w:sz w:val="23"/>
                      </w:rPr>
                    </w:pPr>
                    <w:r>
                      <w:fldChar w:fldCharType="begin"/>
                    </w:r>
                    <w:r>
                      <w:rPr>
                        <w:rFonts w:ascii="Myriad Pro"/>
                        <w:color w:val="231F20"/>
                        <w:sz w:val="23"/>
                      </w:rPr>
                      <w:instrText xml:space="preserve"> PAGE </w:instrText>
                    </w:r>
                    <w:r>
                      <w:fldChar w:fldCharType="separate"/>
                    </w:r>
                    <w:r>
                      <w:rPr>
                        <w:rFonts w:ascii="Myriad Pro"/>
                        <w:noProof/>
                        <w:color w:val="231F20"/>
                        <w:sz w:val="23"/>
                      </w:rPr>
                      <w:t>84</w:t>
                    </w:r>
                    <w:r>
                      <w:fldChar w:fldCharType="end"/>
                    </w:r>
                  </w:p>
                </w:txbxContent>
              </v:textbox>
              <w10:wrap anchorx="page" anchory="page"/>
            </v:shape>
          </w:pict>
        </mc:Fallback>
      </mc:AlternateContent>
    </w: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5CDC62" w14:textId="77777777" w:rsidR="004B61AD" w:rsidRDefault="004B61AD">
    <w:pPr>
      <w:pStyle w:val="BodyText"/>
      <w:spacing w:line="14" w:lineRule="auto"/>
      <w:rPr>
        <w:sz w:val="20"/>
      </w:rPr>
    </w:pPr>
    <w:r>
      <w:rPr>
        <w:noProof/>
        <w:lang w:val="en-GB" w:eastAsia="en-GB"/>
      </w:rPr>
      <mc:AlternateContent>
        <mc:Choice Requires="wps">
          <w:drawing>
            <wp:anchor distT="0" distB="0" distL="114300" distR="114300" simplePos="0" relativeHeight="251669504" behindDoc="1" locked="0" layoutInCell="1" allowOverlap="1" wp14:anchorId="75BC0712" wp14:editId="4968258A">
              <wp:simplePos x="0" y="0"/>
              <wp:positionH relativeFrom="page">
                <wp:posOffset>6854825</wp:posOffset>
              </wp:positionH>
              <wp:positionV relativeFrom="page">
                <wp:posOffset>10249535</wp:posOffset>
              </wp:positionV>
              <wp:extent cx="200660" cy="201295"/>
              <wp:effectExtent l="0" t="0" r="8890" b="8255"/>
              <wp:wrapNone/>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 cy="201295"/>
                      </a:xfrm>
                      <a:prstGeom prst="rect">
                        <a:avLst/>
                      </a:prstGeom>
                      <a:noFill/>
                      <a:ln>
                        <a:noFill/>
                      </a:ln>
                    </wps:spPr>
                    <wps:txbx>
                      <w:txbxContent>
                        <w:p w14:paraId="115A137A" w14:textId="102A4826" w:rsidR="004B61AD" w:rsidRDefault="004B61AD">
                          <w:pPr>
                            <w:spacing w:before="20"/>
                            <w:ind w:left="40"/>
                            <w:rPr>
                              <w:rFonts w:ascii="Myriad Pro"/>
                              <w:sz w:val="23"/>
                            </w:rPr>
                          </w:pPr>
                          <w:r>
                            <w:fldChar w:fldCharType="begin"/>
                          </w:r>
                          <w:r>
                            <w:rPr>
                              <w:rFonts w:ascii="Myriad Pro"/>
                              <w:color w:val="231F20"/>
                              <w:sz w:val="23"/>
                            </w:rPr>
                            <w:instrText xml:space="preserve"> PAGE </w:instrText>
                          </w:r>
                          <w:r>
                            <w:fldChar w:fldCharType="separate"/>
                          </w:r>
                          <w:r w:rsidR="00B34A8E">
                            <w:rPr>
                              <w:rFonts w:ascii="Myriad Pro"/>
                              <w:noProof/>
                              <w:color w:val="231F20"/>
                              <w:sz w:val="23"/>
                            </w:rPr>
                            <w:t>84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BC0712" id="_x0000_t202" coordsize="21600,21600" o:spt="202" path="m,l,21600r21600,l21600,xe">
              <v:stroke joinstyle="miter"/>
              <v:path gradientshapeok="t" o:connecttype="rect"/>
            </v:shapetype>
            <v:shape id="Text Box 52" o:spid="_x0000_s1051" type="#_x0000_t202" style="position:absolute;margin-left:539.75pt;margin-top:807.05pt;width:15.8pt;height:15.8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" filled="f" stroked="f">
              <v:textbox inset="0,0,0,0">
                <w:txbxContent>
                  <w:p w14:paraId="115A137A" w14:textId="102A4826" w:rsidR="004B61AD" w:rsidRDefault="004B61AD">
                    <w:pPr>
                      <w:spacing w:before="20"/>
                      <w:ind w:left="40"/>
                      <w:rPr>
                        <w:rFonts w:ascii="Myriad Pro"/>
                        <w:sz w:val="23"/>
                      </w:rPr>
                    </w:pPr>
                    <w:r>
                      <w:fldChar w:fldCharType="begin"/>
                    </w:r>
                    <w:r>
                      <w:rPr>
                        <w:rFonts w:ascii="Myriad Pro"/>
                        <w:color w:val="231F20"/>
                        <w:sz w:val="23"/>
                      </w:rPr>
                      <w:instrText xml:space="preserve"> PAGE </w:instrText>
                    </w:r>
                    <w:r>
                      <w:fldChar w:fldCharType="separate"/>
                    </w:r>
                    <w:r w:rsidR="00B34A8E">
                      <w:rPr>
                        <w:rFonts w:ascii="Myriad Pro"/>
                        <w:noProof/>
                        <w:color w:val="231F20"/>
                        <w:sz w:val="23"/>
                      </w:rPr>
                      <w:t>84</w:t>
                    </w:r>
                    <w:r>
                      <w:fldChar w:fldCharType="end"/>
                    </w:r>
                  </w:p>
                </w:txbxContent>
              </v:textbox>
              <w10:wrap anchorx="page" anchory="page"/>
            </v:shape>
          </w:pict>
        </mc:Fallback>
      </mc:AlternateContent>
    </w: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D2442A" w14:textId="77777777" w:rsidR="004B61AD" w:rsidRDefault="004B61AD">
    <w:pPr>
      <w:pStyle w:val="BodyText"/>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5B616E" w14:textId="77777777" w:rsidR="004B61AD" w:rsidRDefault="004B61AD">
    <w:pPr>
      <w:pStyle w:val="BodyText"/>
      <w:spacing w:line="14" w:lineRule="auto"/>
      <w:rPr>
        <w:sz w:val="20"/>
      </w:rPr>
    </w:pPr>
    <w:r>
      <w:rPr>
        <w:noProof/>
        <w:lang w:val="en-GB" w:eastAsia="en-GB"/>
      </w:rPr>
      <mc:AlternateContent>
        <mc:Choice Requires="wps">
          <w:drawing>
            <wp:anchor distT="0" distB="0" distL="114300" distR="114300" simplePos="0" relativeHeight="251659264" behindDoc="1" locked="0" layoutInCell="1" allowOverlap="1" wp14:anchorId="28CFC027" wp14:editId="450B6A97">
              <wp:simplePos x="0" y="0"/>
              <wp:positionH relativeFrom="page">
                <wp:posOffset>6970395</wp:posOffset>
              </wp:positionH>
              <wp:positionV relativeFrom="page">
                <wp:posOffset>10249535</wp:posOffset>
              </wp:positionV>
              <wp:extent cx="85090" cy="201295"/>
              <wp:effectExtent l="0" t="0" r="10160" b="8255"/>
              <wp:wrapNone/>
              <wp:docPr id="248" name="Text Box 2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90" cy="201295"/>
                      </a:xfrm>
                      <a:prstGeom prst="rect">
                        <a:avLst/>
                      </a:prstGeom>
                      <a:noFill/>
                      <a:ln>
                        <a:noFill/>
                      </a:ln>
                    </wps:spPr>
                    <wps:txbx>
                      <w:txbxContent>
                        <w:p w14:paraId="4ECE71BB" w14:textId="672A1095" w:rsidR="004B61AD" w:rsidRDefault="004B61AD">
                          <w:pPr>
                            <w:spacing w:before="20"/>
                            <w:ind w:left="40"/>
                            <w:rPr>
                              <w:rFonts w:ascii="Myriad Pro"/>
                              <w:sz w:val="23"/>
                            </w:rPr>
                          </w:pPr>
                          <w:r>
                            <w:fldChar w:fldCharType="begin"/>
                          </w:r>
                          <w:r>
                            <w:rPr>
                              <w:rFonts w:ascii="Myriad Pro"/>
                              <w:color w:val="231F20"/>
                              <w:sz w:val="23"/>
                            </w:rPr>
                            <w:instrText xml:space="preserve"> PAGE  \* roman </w:instrText>
                          </w:r>
                          <w:r>
                            <w:fldChar w:fldCharType="separate"/>
                          </w:r>
                          <w:r w:rsidR="00B34A8E">
                            <w:rPr>
                              <w:rFonts w:ascii="Myriad Pro"/>
                              <w:noProof/>
                              <w:color w:val="231F20"/>
                              <w:sz w:val="23"/>
                            </w:rPr>
                            <w:t>iii</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CFC027" id="_x0000_t202" coordsize="21600,21600" o:spt="202" path="m,l,21600r21600,l21600,xe">
              <v:stroke joinstyle="miter"/>
              <v:path gradientshapeok="t" o:connecttype="rect"/>
            </v:shapetype>
            <v:shape id="Text Box 248" o:spid="_x0000_s1041" type="#_x0000_t202" style="position:absolute;margin-left:548.85pt;margin-top:807.05pt;width:6.7pt;height:15.8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" filled="f" stroked="f">
              <v:textbox inset="0,0,0,0">
                <w:txbxContent>
                  <w:p w14:paraId="4ECE71BB" w14:textId="672A1095" w:rsidR="004B61AD" w:rsidRDefault="004B61AD">
                    <w:pPr>
                      <w:spacing w:before="20"/>
                      <w:ind w:left="40"/>
                      <w:rPr>
                        <w:rFonts w:ascii="Myriad Pro"/>
                        <w:sz w:val="23"/>
                      </w:rPr>
                    </w:pPr>
                    <w:r>
                      <w:fldChar w:fldCharType="begin"/>
                    </w:r>
                    <w:r>
                      <w:rPr>
                        <w:rFonts w:ascii="Myriad Pro"/>
                        <w:color w:val="231F20"/>
                        <w:sz w:val="23"/>
                      </w:rPr>
                      <w:instrText xml:space="preserve"> PAGE  \* roman </w:instrText>
                    </w:r>
                    <w:r>
                      <w:fldChar w:fldCharType="separate"/>
                    </w:r>
                    <w:r w:rsidR="00B34A8E">
                      <w:rPr>
                        <w:rFonts w:ascii="Myriad Pro"/>
                        <w:noProof/>
                        <w:color w:val="231F20"/>
                        <w:sz w:val="23"/>
                      </w:rPr>
                      <w:t>iii</w:t>
                    </w:r>
                    <w:r>
                      <w:fldChar w:fldCharType="end"/>
                    </w:r>
                  </w:p>
                </w:txbxContent>
              </v:textbox>
              <w10:wrap anchorx="page" anchory="page"/>
            </v:shape>
          </w:pict>
        </mc:Fallback>
      </mc:AlternateContent>
    </w: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AE5005" w14:textId="77777777" w:rsidR="004B61AD" w:rsidRDefault="004B61AD">
    <w:pPr>
      <w:pStyle w:val="BodyText"/>
      <w:spacing w:line="14" w:lineRule="auto"/>
      <w:rPr>
        <w:sz w:val="2"/>
      </w:rPr>
    </w:pP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CA6D1D" w14:textId="77777777" w:rsidR="004B61AD" w:rsidRDefault="004B61AD">
    <w:pPr>
      <w:pStyle w:val="BodyText"/>
      <w:spacing w:line="14" w:lineRule="auto"/>
      <w:rPr>
        <w:sz w:val="20"/>
      </w:rPr>
    </w:pPr>
    <w:r>
      <w:rPr>
        <w:noProof/>
        <w:lang w:val="en-GB" w:eastAsia="en-GB"/>
      </w:rPr>
      <mc:AlternateContent>
        <mc:Choice Requires="wps">
          <w:drawing>
            <wp:anchor distT="0" distB="0" distL="114300" distR="114300" simplePos="0" relativeHeight="251671552" behindDoc="1" locked="0" layoutInCell="1" allowOverlap="1" wp14:anchorId="3B74FD78" wp14:editId="122CB25F">
              <wp:simplePos x="0" y="0"/>
              <wp:positionH relativeFrom="page">
                <wp:posOffset>6867525</wp:posOffset>
              </wp:positionH>
              <wp:positionV relativeFrom="page">
                <wp:posOffset>10249535</wp:posOffset>
              </wp:positionV>
              <wp:extent cx="175260" cy="201295"/>
              <wp:effectExtent l="0" t="0" r="15240" b="8255"/>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 cy="201295"/>
                      </a:xfrm>
                      <a:prstGeom prst="rect">
                        <a:avLst/>
                      </a:prstGeom>
                      <a:noFill/>
                      <a:ln>
                        <a:noFill/>
                      </a:ln>
                    </wps:spPr>
                    <wps:txbx>
                      <w:txbxContent>
                        <w:p w14:paraId="5C969076" w14:textId="77777777" w:rsidR="004B61AD" w:rsidRDefault="004B61AD">
                          <w:pPr>
                            <w:spacing w:before="20"/>
                            <w:ind w:left="20"/>
                            <w:rPr>
                              <w:rFonts w:ascii="Myriad Pro"/>
                              <w:sz w:val="23"/>
                            </w:rPr>
                          </w:pPr>
                          <w:r>
                            <w:rPr>
                              <w:rFonts w:ascii="Myriad Pro"/>
                              <w:color w:val="231F20"/>
                              <w:sz w:val="23"/>
                            </w:rPr>
                            <w:t>83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74FD78" id="_x0000_t202" coordsize="21600,21600" o:spt="202" path="m,l,21600r21600,l21600,xe">
              <v:stroke joinstyle="miter"/>
              <v:path gradientshapeok="t" o:connecttype="rect"/>
            </v:shapetype>
            <v:shape id="Text Box 42" o:spid="_x0000_s1052" type="#_x0000_t202" style="position:absolute;margin-left:540.75pt;margin-top:807.05pt;width:13.8pt;height:15.85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" filled="f" stroked="f">
              <v:textbox inset="0,0,0,0">
                <w:txbxContent>
                  <w:p w14:paraId="5C969076" w14:textId="77777777" w:rsidR="004B61AD" w:rsidRDefault="004B61AD">
                    <w:pPr>
                      <w:spacing w:before="20"/>
                      <w:ind w:left="20"/>
                      <w:rPr>
                        <w:rFonts w:ascii="Myriad Pro"/>
                        <w:sz w:val="23"/>
                      </w:rPr>
                    </w:pPr>
                    <w:r>
                      <w:rPr>
                        <w:rFonts w:ascii="Myriad Pro"/>
                        <w:color w:val="231F20"/>
                        <w:sz w:val="23"/>
                      </w:rPr>
                      <w:t>83</w:t>
                    </w:r>
                  </w:p>
                </w:txbxContent>
              </v:textbox>
              <w10:wrap anchorx="page" anchory="page"/>
            </v:shape>
          </w:pict>
        </mc:Fallback>
      </mc:AlternateContent>
    </w:r>
  </w:p>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CD5ACC" w14:textId="77777777" w:rsidR="004B61AD" w:rsidRDefault="004B61AD">
    <w:pPr>
      <w:pStyle w:val="BodyText"/>
      <w:spacing w:line="14" w:lineRule="auto"/>
      <w:rPr>
        <w:sz w:val="2"/>
      </w:rPr>
    </w:pPr>
  </w:p>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02F2FE" w14:textId="77777777" w:rsidR="004B61AD" w:rsidRDefault="004B61AD">
    <w:pPr>
      <w:pStyle w:val="BodyText"/>
      <w:spacing w:line="14" w:lineRule="auto"/>
      <w:rPr>
        <w:sz w:val="2"/>
      </w:rPr>
    </w:pPr>
  </w:p>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BF0BE9" w14:textId="77777777" w:rsidR="004B61AD" w:rsidRDefault="004B61AD">
    <w:pPr>
      <w:pStyle w:val="BodyText"/>
      <w:spacing w:line="14" w:lineRule="auto"/>
      <w:rPr>
        <w:sz w:val="20"/>
      </w:rPr>
    </w:pPr>
    <w:r>
      <w:rPr>
        <w:noProof/>
        <w:lang w:val="en-GB" w:eastAsia="en-GB"/>
      </w:rPr>
      <mc:AlternateContent>
        <mc:Choice Requires="wps">
          <w:drawing>
            <wp:anchor distT="0" distB="0" distL="114300" distR="114300" simplePos="0" relativeHeight="251672576" behindDoc="1" locked="0" layoutInCell="1" allowOverlap="1" wp14:anchorId="57C3AED1" wp14:editId="09166CA2">
              <wp:simplePos x="0" y="0"/>
              <wp:positionH relativeFrom="page">
                <wp:posOffset>505460</wp:posOffset>
              </wp:positionH>
              <wp:positionV relativeFrom="page">
                <wp:posOffset>10249535</wp:posOffset>
              </wp:positionV>
              <wp:extent cx="275590" cy="201295"/>
              <wp:effectExtent l="0" t="0" r="10160" b="8255"/>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590" cy="201295"/>
                      </a:xfrm>
                      <a:prstGeom prst="rect">
                        <a:avLst/>
                      </a:prstGeom>
                      <a:noFill/>
                      <a:ln>
                        <a:noFill/>
                      </a:ln>
                    </wps:spPr>
                    <wps:txbx>
                      <w:txbxContent>
                        <w:p w14:paraId="47864E78" w14:textId="77777777" w:rsidR="004B61AD" w:rsidRDefault="004B61AD">
                          <w:pPr>
                            <w:spacing w:before="20"/>
                            <w:ind w:left="40"/>
                            <w:rPr>
                              <w:rFonts w:ascii="Myriad Pro"/>
                              <w:sz w:val="23"/>
                            </w:rPr>
                          </w:pPr>
                          <w:r>
                            <w:fldChar w:fldCharType="begin"/>
                          </w:r>
                          <w:r>
                            <w:rPr>
                              <w:rFonts w:ascii="Myriad Pro"/>
                              <w:color w:val="231F20"/>
                              <w:sz w:val="23"/>
                            </w:rPr>
                            <w:instrText xml:space="preserve"> PAGE </w:instrText>
                          </w:r>
                          <w:r>
                            <w:fldChar w:fldCharType="separate"/>
                          </w:r>
                          <w:r>
                            <w:rPr>
                              <w:rFonts w:ascii="Myriad Pro"/>
                              <w:noProof/>
                              <w:color w:val="231F20"/>
                              <w:sz w:val="23"/>
                            </w:rPr>
                            <w:t>96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C3AED1" id="_x0000_t202" coordsize="21600,21600" o:spt="202" path="m,l,21600r21600,l21600,xe">
              <v:stroke joinstyle="miter"/>
              <v:path gradientshapeok="t" o:connecttype="rect"/>
            </v:shapetype>
            <v:shape id="Text Box 27" o:spid="_x0000_s1053" type="#_x0000_t202" style="position:absolute;margin-left:39.8pt;margin-top:807.05pt;width:21.7pt;height:15.85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" filled="f" stroked="f">
              <v:textbox inset="0,0,0,0">
                <w:txbxContent>
                  <w:p w14:paraId="47864E78" w14:textId="77777777" w:rsidR="004B61AD" w:rsidRDefault="004B61AD">
                    <w:pPr>
                      <w:spacing w:before="20"/>
                      <w:ind w:left="40"/>
                      <w:rPr>
                        <w:rFonts w:ascii="Myriad Pro"/>
                        <w:sz w:val="23"/>
                      </w:rPr>
                    </w:pPr>
                    <w:r>
                      <w:fldChar w:fldCharType="begin"/>
                    </w:r>
                    <w:r>
                      <w:rPr>
                        <w:rFonts w:ascii="Myriad Pro"/>
                        <w:color w:val="231F20"/>
                        <w:sz w:val="23"/>
                      </w:rPr>
                      <w:instrText xml:space="preserve"> PAGE </w:instrText>
                    </w:r>
                    <w:r>
                      <w:fldChar w:fldCharType="separate"/>
                    </w:r>
                    <w:r>
                      <w:rPr>
                        <w:rFonts w:ascii="Myriad Pro"/>
                        <w:noProof/>
                        <w:color w:val="231F20"/>
                        <w:sz w:val="23"/>
                      </w:rPr>
                      <w:t>96</w:t>
                    </w:r>
                    <w:r>
                      <w:fldChar w:fldCharType="end"/>
                    </w:r>
                  </w:p>
                </w:txbxContent>
              </v:textbox>
              <w10:wrap anchorx="page" anchory="page"/>
            </v:shape>
          </w:pict>
        </mc:Fallback>
      </mc:AlternateContent>
    </w:r>
  </w:p>
</w:ftr>
</file>

<file path=word/footer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3CEBE0" w14:textId="77777777" w:rsidR="004B61AD" w:rsidRDefault="004B61AD">
    <w:pPr>
      <w:pStyle w:val="BodyText"/>
      <w:spacing w:line="14" w:lineRule="auto"/>
      <w:rPr>
        <w:sz w:val="20"/>
      </w:rPr>
    </w:pPr>
    <w:r>
      <w:rPr>
        <w:noProof/>
        <w:lang w:val="en-GB" w:eastAsia="en-GB"/>
      </w:rPr>
      <mc:AlternateContent>
        <mc:Choice Requires="wps">
          <w:drawing>
            <wp:anchor distT="0" distB="0" distL="114300" distR="114300" simplePos="0" relativeHeight="251673600" behindDoc="1" locked="0" layoutInCell="1" allowOverlap="1" wp14:anchorId="3C523B20" wp14:editId="39B2FDE9">
              <wp:simplePos x="0" y="0"/>
              <wp:positionH relativeFrom="page">
                <wp:posOffset>6779895</wp:posOffset>
              </wp:positionH>
              <wp:positionV relativeFrom="page">
                <wp:posOffset>10249535</wp:posOffset>
              </wp:positionV>
              <wp:extent cx="275590" cy="201295"/>
              <wp:effectExtent l="0" t="0" r="10160" b="825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590" cy="201295"/>
                      </a:xfrm>
                      <a:prstGeom prst="rect">
                        <a:avLst/>
                      </a:prstGeom>
                      <a:noFill/>
                      <a:ln>
                        <a:noFill/>
                      </a:ln>
                    </wps:spPr>
                    <wps:txbx>
                      <w:txbxContent>
                        <w:p w14:paraId="0BFDA73B" w14:textId="4A5E6901" w:rsidR="004B61AD" w:rsidRDefault="004B61AD">
                          <w:pPr>
                            <w:spacing w:before="20"/>
                            <w:ind w:left="40"/>
                            <w:rPr>
                              <w:rFonts w:ascii="Myriad Pro"/>
                              <w:sz w:val="23"/>
                            </w:rPr>
                          </w:pPr>
                          <w:r>
                            <w:fldChar w:fldCharType="begin"/>
                          </w:r>
                          <w:r>
                            <w:rPr>
                              <w:rFonts w:ascii="Myriad Pro"/>
                              <w:color w:val="231F20"/>
                              <w:sz w:val="23"/>
                            </w:rPr>
                            <w:instrText xml:space="preserve"> PAGE </w:instrText>
                          </w:r>
                          <w:r>
                            <w:fldChar w:fldCharType="separate"/>
                          </w:r>
                          <w:r w:rsidR="00B34A8E">
                            <w:rPr>
                              <w:rFonts w:ascii="Myriad Pro"/>
                              <w:noProof/>
                              <w:color w:val="231F20"/>
                              <w:sz w:val="23"/>
                            </w:rPr>
                            <w:t>86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523B20" id="_x0000_t202" coordsize="21600,21600" o:spt="202" path="m,l,21600r21600,l21600,xe">
              <v:stroke joinstyle="miter"/>
              <v:path gradientshapeok="t" o:connecttype="rect"/>
            </v:shapetype>
            <v:shape id="Text Box 13" o:spid="_x0000_s1054" type="#_x0000_t202" style="position:absolute;margin-left:533.85pt;margin-top:807.05pt;width:21.7pt;height:15.85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" filled="f" stroked="f">
              <v:textbox inset="0,0,0,0">
                <w:txbxContent>
                  <w:p w14:paraId="0BFDA73B" w14:textId="4A5E6901" w:rsidR="004B61AD" w:rsidRDefault="004B61AD">
                    <w:pPr>
                      <w:spacing w:before="20"/>
                      <w:ind w:left="40"/>
                      <w:rPr>
                        <w:rFonts w:ascii="Myriad Pro"/>
                        <w:sz w:val="23"/>
                      </w:rPr>
                    </w:pPr>
                    <w:r>
                      <w:fldChar w:fldCharType="begin"/>
                    </w:r>
                    <w:r>
                      <w:rPr>
                        <w:rFonts w:ascii="Myriad Pro"/>
                        <w:color w:val="231F20"/>
                        <w:sz w:val="23"/>
                      </w:rPr>
                      <w:instrText xml:space="preserve"> PAGE </w:instrText>
                    </w:r>
                    <w:r>
                      <w:fldChar w:fldCharType="separate"/>
                    </w:r>
                    <w:r w:rsidR="00B34A8E">
                      <w:rPr>
                        <w:rFonts w:ascii="Myriad Pro"/>
                        <w:noProof/>
                        <w:color w:val="231F20"/>
                        <w:sz w:val="23"/>
                      </w:rPr>
                      <w:t>86</w:t>
                    </w:r>
                    <w:r>
                      <w:fldChar w:fldCharType="end"/>
                    </w:r>
                  </w:p>
                </w:txbxContent>
              </v:textbox>
              <w10:wrap anchorx="page" anchory="page"/>
            </v:shape>
          </w:pict>
        </mc:Fallback>
      </mc:AlternateContent>
    </w:r>
  </w:p>
</w:ftr>
</file>

<file path=word/footer2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E00FF7" w14:textId="77777777" w:rsidR="004B61AD" w:rsidRDefault="00DF4D6C">
    <w:pPr>
      <w:pStyle w:val="BodyText"/>
      <w:spacing w:line="14" w:lineRule="auto"/>
      <w:rPr>
        <w:sz w:val="20"/>
      </w:rPr>
    </w:pPr>
    <w:r>
      <w:rPr>
        <w:lang w:val="en-GB" w:eastAsia="en-GB"/>
      </w:rPr>
      <w:pict w14:anchorId="22C3B1D5">
        <v:shapetype id="_x0000_t202" coordsize="21600,21600" o:spt="202" path="m,l,21600r21600,l21600,xe">
          <v:stroke joinstyle="miter"/>
          <v:path gradientshapeok="t" o:connecttype="rect"/>
        </v:shapetype>
        <v:shape id="_x0000_s2065" type="#_x0000_t202" style="position:absolute;margin-left:539.75pt;margin-top:807.05pt;width:15.8pt;height:15.85pt;z-index:-251638784;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" filled="f" stroked="f">
          <v:textbox inset="0,0,0,0">
            <w:txbxContent>
              <w:p w14:paraId="6D2B4F38" w14:textId="7D7C371C" w:rsidR="004B61AD" w:rsidRDefault="004B61AD">
                <w:pPr>
                  <w:spacing w:before="20"/>
                  <w:ind w:left="40"/>
                  <w:rPr>
                    <w:rFonts w:ascii="Myriad Pro"/>
                    <w:sz w:val="23"/>
                  </w:rPr>
                </w:pPr>
                <w:r>
                  <w:fldChar w:fldCharType="begin"/>
                </w:r>
                <w:r>
                  <w:rPr>
                    <w:rFonts w:ascii="Myriad Pro"/>
                    <w:color w:val="231F20"/>
                    <w:sz w:val="23"/>
                  </w:rPr>
                  <w:instrText xml:space="preserve"> PAGE </w:instrText>
                </w:r>
                <w:r>
                  <w:fldChar w:fldCharType="separate"/>
                </w:r>
                <w:r w:rsidR="00B34A8E">
                  <w:rPr>
                    <w:rFonts w:ascii="Myriad Pro"/>
                    <w:noProof/>
                    <w:color w:val="231F20"/>
                    <w:sz w:val="23"/>
                  </w:rPr>
                  <w:t>176</w:t>
                </w:r>
                <w:r>
                  <w:fldChar w:fldCharType="end"/>
                </w:r>
              </w:p>
            </w:txbxContent>
          </v:textbox>
          <w10:wrap anchorx="page" anchory="page"/>
        </v:shape>
      </w:pict>
    </w:r>
  </w:p>
</w:ftr>
</file>

<file path=word/footer2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08AE27" w14:textId="77777777" w:rsidR="004B61AD" w:rsidRDefault="004B61AD">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206DDE" w14:textId="77777777" w:rsidR="004B61AD" w:rsidRDefault="004B61AD">
    <w:pPr>
      <w:pStyle w:val="BodyText"/>
      <w:spacing w:line="14" w:lineRule="auto"/>
      <w:rPr>
        <w:sz w:val="20"/>
      </w:rPr>
    </w:pPr>
    <w:r>
      <w:rPr>
        <w:noProof/>
        <w:lang w:val="en-GB" w:eastAsia="en-GB"/>
      </w:rPr>
      <mc:AlternateContent>
        <mc:Choice Requires="wps">
          <w:drawing>
            <wp:anchor distT="0" distB="0" distL="114300" distR="114300" simplePos="0" relativeHeight="251662336" behindDoc="1" locked="0" layoutInCell="1" allowOverlap="1" wp14:anchorId="6204F533" wp14:editId="733F9744">
              <wp:simplePos x="0" y="0"/>
              <wp:positionH relativeFrom="page">
                <wp:posOffset>505460</wp:posOffset>
              </wp:positionH>
              <wp:positionV relativeFrom="page">
                <wp:posOffset>10249535</wp:posOffset>
              </wp:positionV>
              <wp:extent cx="155575" cy="201295"/>
              <wp:effectExtent l="0" t="0" r="15875" b="8255"/>
              <wp:wrapNone/>
              <wp:docPr id="240" name="Text Box 2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 cy="201295"/>
                      </a:xfrm>
                      <a:prstGeom prst="rect">
                        <a:avLst/>
                      </a:prstGeom>
                      <a:noFill/>
                      <a:ln>
                        <a:noFill/>
                      </a:ln>
                    </wps:spPr>
                    <wps:txbx>
                      <w:txbxContent>
                        <w:p w14:paraId="263BF017" w14:textId="77777777" w:rsidR="004B61AD" w:rsidRDefault="004B61AD">
                          <w:pPr>
                            <w:spacing w:before="20"/>
                            <w:ind w:left="40"/>
                            <w:rPr>
                              <w:rFonts w:ascii="Myriad Pro"/>
                              <w:sz w:val="23"/>
                            </w:rPr>
                          </w:pPr>
                          <w:r>
                            <w:fldChar w:fldCharType="begin"/>
                          </w:r>
                          <w:r>
                            <w:rPr>
                              <w:rFonts w:ascii="Myriad Pro"/>
                              <w:color w:val="231F20"/>
                              <w:sz w:val="23"/>
                            </w:rPr>
                            <w:instrText xml:space="preserve"> PAGE  \* roman </w:instrText>
                          </w:r>
                          <w:r>
                            <w:fldChar w:fldCharType="separate"/>
                          </w:r>
                          <w:r>
                            <w:rPr>
                              <w:rFonts w:ascii="Myriad Pro"/>
                              <w:noProof/>
                              <w:color w:val="231F20"/>
                              <w:sz w:val="23"/>
                            </w:rPr>
                            <w:t>viii</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04F533" id="_x0000_t202" coordsize="21600,21600" o:spt="202" path="m,l,21600r21600,l21600,xe">
              <v:stroke joinstyle="miter"/>
              <v:path gradientshapeok="t" o:connecttype="rect"/>
            </v:shapetype>
            <v:shape id="Text Box 240" o:spid="_x0000_s1042" type="#_x0000_t202" style="position:absolute;margin-left:39.8pt;margin-top:807.05pt;width:12.25pt;height:15.8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" filled="f" stroked="f">
              <v:textbox inset="0,0,0,0">
                <w:txbxContent>
                  <w:p w14:paraId="263BF017" w14:textId="77777777" w:rsidR="004B61AD" w:rsidRDefault="004B61AD">
                    <w:pPr>
                      <w:spacing w:before="20"/>
                      <w:ind w:left="40"/>
                      <w:rPr>
                        <w:rFonts w:ascii="Myriad Pro"/>
                        <w:sz w:val="23"/>
                      </w:rPr>
                    </w:pPr>
                    <w:r>
                      <w:fldChar w:fldCharType="begin"/>
                    </w:r>
                    <w:r>
                      <w:rPr>
                        <w:rFonts w:ascii="Myriad Pro"/>
                        <w:color w:val="231F20"/>
                        <w:sz w:val="23"/>
                      </w:rPr>
                      <w:instrText xml:space="preserve"> PAGE  \* roman </w:instrText>
                    </w:r>
                    <w:r>
                      <w:fldChar w:fldCharType="separate"/>
                    </w:r>
                    <w:r>
                      <w:rPr>
                        <w:rFonts w:ascii="Myriad Pro"/>
                        <w:noProof/>
                        <w:color w:val="231F20"/>
                        <w:sz w:val="23"/>
                      </w:rPr>
                      <w:t>viii</w:t>
                    </w:r>
                    <w: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9CFD9F" w14:textId="77777777" w:rsidR="004B61AD" w:rsidRDefault="004B61AD">
    <w:pPr>
      <w:pStyle w:val="BodyText"/>
      <w:spacing w:line="14" w:lineRule="auto"/>
      <w:rPr>
        <w:sz w:val="20"/>
      </w:rPr>
    </w:pPr>
    <w:r>
      <w:rPr>
        <w:noProof/>
        <w:lang w:val="en-GB" w:eastAsia="en-GB"/>
      </w:rPr>
      <mc:AlternateContent>
        <mc:Choice Requires="wps">
          <w:drawing>
            <wp:anchor distT="0" distB="0" distL="114300" distR="114300" simplePos="0" relativeHeight="251661312" behindDoc="1" locked="0" layoutInCell="1" allowOverlap="1" wp14:anchorId="699B0190" wp14:editId="7A97E6DF">
              <wp:simplePos x="0" y="0"/>
              <wp:positionH relativeFrom="page">
                <wp:posOffset>6865620</wp:posOffset>
              </wp:positionH>
              <wp:positionV relativeFrom="page">
                <wp:posOffset>10249535</wp:posOffset>
              </wp:positionV>
              <wp:extent cx="189865" cy="201295"/>
              <wp:effectExtent l="0" t="0" r="635" b="8255"/>
              <wp:wrapNone/>
              <wp:docPr id="230" name="Text Box 2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 cy="201295"/>
                      </a:xfrm>
                      <a:prstGeom prst="rect">
                        <a:avLst/>
                      </a:prstGeom>
                      <a:noFill/>
                      <a:ln>
                        <a:noFill/>
                      </a:ln>
                    </wps:spPr>
                    <wps:txbx>
                      <w:txbxContent>
                        <w:p w14:paraId="2DB01C8F" w14:textId="1171DF5E" w:rsidR="004B61AD" w:rsidRDefault="004B61AD">
                          <w:pPr>
                            <w:spacing w:before="20"/>
                            <w:ind w:left="40"/>
                            <w:rPr>
                              <w:rFonts w:ascii="Myriad Pro"/>
                              <w:sz w:val="23"/>
                            </w:rPr>
                          </w:pPr>
                          <w:r>
                            <w:fldChar w:fldCharType="begin"/>
                          </w:r>
                          <w:r>
                            <w:rPr>
                              <w:rFonts w:ascii="Myriad Pro"/>
                              <w:color w:val="231F20"/>
                              <w:sz w:val="23"/>
                            </w:rPr>
                            <w:instrText xml:space="preserve"> PAGE  \* roman </w:instrText>
                          </w:r>
                          <w:r>
                            <w:fldChar w:fldCharType="separate"/>
                          </w:r>
                          <w:r w:rsidR="00B34A8E">
                            <w:rPr>
                              <w:rFonts w:ascii="Myriad Pro"/>
                              <w:noProof/>
                              <w:color w:val="231F20"/>
                              <w:sz w:val="23"/>
                            </w:rPr>
                            <w:t>v</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9B0190" id="_x0000_t202" coordsize="21600,21600" o:spt="202" path="m,l,21600r21600,l21600,xe">
              <v:stroke joinstyle="miter"/>
              <v:path gradientshapeok="t" o:connecttype="rect"/>
            </v:shapetype>
            <v:shape id="Text Box 230" o:spid="_x0000_s1043" type="#_x0000_t202" style="position:absolute;margin-left:540.6pt;margin-top:807.05pt;width:14.95pt;height:15.8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" filled="f" stroked="f">
              <v:textbox inset="0,0,0,0">
                <w:txbxContent>
                  <w:p w14:paraId="2DB01C8F" w14:textId="1171DF5E" w:rsidR="004B61AD" w:rsidRDefault="004B61AD">
                    <w:pPr>
                      <w:spacing w:before="20"/>
                      <w:ind w:left="40"/>
                      <w:rPr>
                        <w:rFonts w:ascii="Myriad Pro"/>
                        <w:sz w:val="23"/>
                      </w:rPr>
                    </w:pPr>
                    <w:r>
                      <w:fldChar w:fldCharType="begin"/>
                    </w:r>
                    <w:r>
                      <w:rPr>
                        <w:rFonts w:ascii="Myriad Pro"/>
                        <w:color w:val="231F20"/>
                        <w:sz w:val="23"/>
                      </w:rPr>
                      <w:instrText xml:space="preserve"> PAGE  \* roman </w:instrText>
                    </w:r>
                    <w:r>
                      <w:fldChar w:fldCharType="separate"/>
                    </w:r>
                    <w:r w:rsidR="00B34A8E">
                      <w:rPr>
                        <w:rFonts w:ascii="Myriad Pro"/>
                        <w:noProof/>
                        <w:color w:val="231F20"/>
                        <w:sz w:val="23"/>
                      </w:rPr>
                      <w:t>v</w:t>
                    </w:r>
                    <w: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08D680" w14:textId="77777777" w:rsidR="004B61AD" w:rsidRDefault="004B61AD">
    <w:pPr>
      <w:pStyle w:val="BodyText"/>
      <w:spacing w:line="14" w:lineRule="auto"/>
      <w:rPr>
        <w:sz w:val="2"/>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EA342C" w14:textId="77777777" w:rsidR="004B61AD" w:rsidRDefault="004B61AD">
    <w:pPr>
      <w:pStyle w:val="BodyText"/>
      <w:spacing w:line="14" w:lineRule="auto"/>
      <w:rPr>
        <w:sz w:val="20"/>
      </w:rPr>
    </w:pPr>
    <w:r>
      <w:rPr>
        <w:noProof/>
        <w:lang w:val="en-GB" w:eastAsia="en-GB"/>
      </w:rPr>
      <mc:AlternateContent>
        <mc:Choice Requires="wps">
          <w:drawing>
            <wp:anchor distT="0" distB="0" distL="114300" distR="114300" simplePos="0" relativeHeight="251664384" behindDoc="1" locked="0" layoutInCell="1" allowOverlap="1" wp14:anchorId="3080F8FE" wp14:editId="5EDCE50A">
              <wp:simplePos x="0" y="0"/>
              <wp:positionH relativeFrom="page">
                <wp:posOffset>505460</wp:posOffset>
              </wp:positionH>
              <wp:positionV relativeFrom="page">
                <wp:posOffset>10249535</wp:posOffset>
              </wp:positionV>
              <wp:extent cx="200660" cy="201295"/>
              <wp:effectExtent l="0" t="0" r="8890" b="8255"/>
              <wp:wrapNone/>
              <wp:docPr id="182" name="Text Box 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 cy="201295"/>
                      </a:xfrm>
                      <a:prstGeom prst="rect">
                        <a:avLst/>
                      </a:prstGeom>
                      <a:noFill/>
                      <a:ln>
                        <a:noFill/>
                      </a:ln>
                    </wps:spPr>
                    <wps:txbx>
                      <w:txbxContent>
                        <w:p w14:paraId="504F7547" w14:textId="77777777" w:rsidR="004B61AD" w:rsidRDefault="004B61AD">
                          <w:pPr>
                            <w:spacing w:before="20"/>
                            <w:ind w:left="40"/>
                            <w:rPr>
                              <w:rFonts w:ascii="Myriad Pro"/>
                              <w:sz w:val="23"/>
                            </w:rPr>
                          </w:pPr>
                          <w:r>
                            <w:fldChar w:fldCharType="begin"/>
                          </w:r>
                          <w:r>
                            <w:rPr>
                              <w:rFonts w:ascii="Myriad Pro"/>
                              <w:color w:val="231F20"/>
                              <w:sz w:val="23"/>
                            </w:rPr>
                            <w:instrText xml:space="preserve"> PAGE </w:instrText>
                          </w:r>
                          <w:r>
                            <w:fldChar w:fldCharType="separate"/>
                          </w:r>
                          <w:r>
                            <w:rPr>
                              <w:rFonts w:ascii="Myriad Pro"/>
                              <w:noProof/>
                              <w:color w:val="231F20"/>
                              <w:sz w:val="23"/>
                            </w:rPr>
                            <w:t>38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80F8FE" id="_x0000_t202" coordsize="21600,21600" o:spt="202" path="m,l,21600r21600,l21600,xe">
              <v:stroke joinstyle="miter"/>
              <v:path gradientshapeok="t" o:connecttype="rect"/>
            </v:shapetype>
            <v:shape id="Text Box 182" o:spid="_x0000_s1044" type="#_x0000_t202" style="position:absolute;margin-left:39.8pt;margin-top:807.05pt;width:15.8pt;height:15.8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" filled="f" stroked="f">
              <v:textbox inset="0,0,0,0">
                <w:txbxContent>
                  <w:p w14:paraId="504F7547" w14:textId="77777777" w:rsidR="004B61AD" w:rsidRDefault="004B61AD">
                    <w:pPr>
                      <w:spacing w:before="20"/>
                      <w:ind w:left="40"/>
                      <w:rPr>
                        <w:rFonts w:ascii="Myriad Pro"/>
                        <w:sz w:val="23"/>
                      </w:rPr>
                    </w:pPr>
                    <w:r>
                      <w:fldChar w:fldCharType="begin"/>
                    </w:r>
                    <w:r>
                      <w:rPr>
                        <w:rFonts w:ascii="Myriad Pro"/>
                        <w:color w:val="231F20"/>
                        <w:sz w:val="23"/>
                      </w:rPr>
                      <w:instrText xml:space="preserve"> PAGE </w:instrText>
                    </w:r>
                    <w:r>
                      <w:fldChar w:fldCharType="separate"/>
                    </w:r>
                    <w:r>
                      <w:rPr>
                        <w:rFonts w:ascii="Myriad Pro"/>
                        <w:noProof/>
                        <w:color w:val="231F20"/>
                        <w:sz w:val="23"/>
                      </w:rPr>
                      <w:t>38</w:t>
                    </w:r>
                    <w:r>
                      <w:fldChar w:fldCharType="end"/>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798116" w14:textId="77777777" w:rsidR="004B61AD" w:rsidRDefault="004B61AD">
    <w:pPr>
      <w:pStyle w:val="BodyText"/>
      <w:spacing w:line="14" w:lineRule="auto"/>
      <w:rPr>
        <w:sz w:val="20"/>
      </w:rPr>
    </w:pPr>
    <w:r>
      <w:rPr>
        <w:noProof/>
        <w:lang w:val="en-GB" w:eastAsia="en-GB"/>
      </w:rPr>
      <mc:AlternateContent>
        <mc:Choice Requires="wps">
          <w:drawing>
            <wp:anchor distT="0" distB="0" distL="114300" distR="114300" simplePos="0" relativeHeight="251663360" behindDoc="1" locked="0" layoutInCell="1" allowOverlap="1" wp14:anchorId="5B4B9662" wp14:editId="7DD52110">
              <wp:simplePos x="0" y="0"/>
              <wp:positionH relativeFrom="page">
                <wp:posOffset>6854825</wp:posOffset>
              </wp:positionH>
              <wp:positionV relativeFrom="page">
                <wp:posOffset>10249535</wp:posOffset>
              </wp:positionV>
              <wp:extent cx="200660" cy="201295"/>
              <wp:effectExtent l="0" t="0" r="8890" b="8255"/>
              <wp:wrapNone/>
              <wp:docPr id="172" name="Text Box 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 cy="201295"/>
                      </a:xfrm>
                      <a:prstGeom prst="rect">
                        <a:avLst/>
                      </a:prstGeom>
                      <a:noFill/>
                      <a:ln>
                        <a:noFill/>
                      </a:ln>
                    </wps:spPr>
                    <wps:txbx>
                      <w:txbxContent>
                        <w:p w14:paraId="712D87F6" w14:textId="17AB0238" w:rsidR="004B61AD" w:rsidRDefault="004B61AD">
                          <w:pPr>
                            <w:spacing w:before="20"/>
                            <w:ind w:left="40"/>
                            <w:rPr>
                              <w:rFonts w:ascii="Myriad Pro"/>
                              <w:sz w:val="23"/>
                            </w:rPr>
                          </w:pPr>
                          <w:r>
                            <w:fldChar w:fldCharType="begin"/>
                          </w:r>
                          <w:r>
                            <w:rPr>
                              <w:rFonts w:ascii="Myriad Pro"/>
                              <w:color w:val="231F20"/>
                              <w:sz w:val="23"/>
                            </w:rPr>
                            <w:instrText xml:space="preserve"> PAGE </w:instrText>
                          </w:r>
                          <w:r>
                            <w:fldChar w:fldCharType="separate"/>
                          </w:r>
                          <w:r w:rsidR="00B34A8E">
                            <w:rPr>
                              <w:rFonts w:ascii="Myriad Pro"/>
                              <w:noProof/>
                              <w:color w:val="231F20"/>
                              <w:sz w:val="23"/>
                            </w:rPr>
                            <w:t>12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4B9662" id="_x0000_t202" coordsize="21600,21600" o:spt="202" path="m,l,21600r21600,l21600,xe">
              <v:stroke joinstyle="miter"/>
              <v:path gradientshapeok="t" o:connecttype="rect"/>
            </v:shapetype>
            <v:shape id="Text Box 172" o:spid="_x0000_s1045" type="#_x0000_t202" style="position:absolute;margin-left:539.75pt;margin-top:807.05pt;width:15.8pt;height:15.8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" filled="f" stroked="f">
              <v:textbox inset="0,0,0,0">
                <w:txbxContent>
                  <w:p w14:paraId="712D87F6" w14:textId="17AB0238" w:rsidR="004B61AD" w:rsidRDefault="004B61AD">
                    <w:pPr>
                      <w:spacing w:before="20"/>
                      <w:ind w:left="40"/>
                      <w:rPr>
                        <w:rFonts w:ascii="Myriad Pro"/>
                        <w:sz w:val="23"/>
                      </w:rPr>
                    </w:pPr>
                    <w:r>
                      <w:fldChar w:fldCharType="begin"/>
                    </w:r>
                    <w:r>
                      <w:rPr>
                        <w:rFonts w:ascii="Myriad Pro"/>
                        <w:color w:val="231F20"/>
                        <w:sz w:val="23"/>
                      </w:rPr>
                      <w:instrText xml:space="preserve"> PAGE </w:instrText>
                    </w:r>
                    <w:r>
                      <w:fldChar w:fldCharType="separate"/>
                    </w:r>
                    <w:r w:rsidR="00B34A8E">
                      <w:rPr>
                        <w:rFonts w:ascii="Myriad Pro"/>
                        <w:noProof/>
                        <w:color w:val="231F20"/>
                        <w:sz w:val="23"/>
                      </w:rPr>
                      <w:t>12</w:t>
                    </w:r>
                    <w:r>
                      <w:fldChar w:fldCharType="end"/>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7BD972" w14:textId="77777777" w:rsidR="004B61AD" w:rsidRDefault="00DF4D6C">
    <w:pPr>
      <w:pStyle w:val="BodyText"/>
      <w:spacing w:line="14" w:lineRule="auto"/>
      <w:rPr>
        <w:sz w:val="20"/>
      </w:rPr>
    </w:pPr>
    <w:r>
      <w:rPr>
        <w:lang w:val="en-GB" w:eastAsia="en-GB"/>
      </w:rPr>
      <w:pict w14:anchorId="74625F7E">
        <v:shapetype id="_x0000_t202" coordsize="21600,21600" o:spt="202" path="m,l,21600r21600,l21600,xe">
          <v:stroke joinstyle="miter"/>
          <v:path gradientshapeok="t" o:connecttype="rect"/>
        </v:shapetype>
        <v:shape id="Text Box 90" o:spid="_x0000_s2064" type="#_x0000_t202" style="position:absolute;margin-left:539.75pt;margin-top:807.05pt;width:15.8pt;height:15.85pt;z-index:-251640832;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" filled="f" stroked="f">
          <v:textbox inset="0,0,0,0">
            <w:txbxContent>
              <w:p w14:paraId="147DE5F7" w14:textId="6EEE6E60" w:rsidR="004B61AD" w:rsidRDefault="004B61AD">
                <w:pPr>
                  <w:spacing w:before="20"/>
                  <w:ind w:left="40"/>
                  <w:rPr>
                    <w:rFonts w:ascii="Myriad Pro"/>
                    <w:sz w:val="23"/>
                  </w:rPr>
                </w:pPr>
                <w:r>
                  <w:fldChar w:fldCharType="begin"/>
                </w:r>
                <w:r>
                  <w:rPr>
                    <w:rFonts w:ascii="Myriad Pro"/>
                    <w:color w:val="231F20"/>
                    <w:sz w:val="23"/>
                  </w:rPr>
                  <w:instrText xml:space="preserve"> PAGE </w:instrText>
                </w:r>
                <w:r>
                  <w:fldChar w:fldCharType="separate"/>
                </w:r>
                <w:r w:rsidR="00B34A8E">
                  <w:rPr>
                    <w:rFonts w:ascii="Myriad Pro"/>
                    <w:noProof/>
                    <w:color w:val="231F20"/>
                    <w:sz w:val="23"/>
                  </w:rPr>
                  <w:t>48</w:t>
                </w:r>
                <w:r>
                  <w:fldChar w:fldCharType="end"/>
                </w:r>
              </w:p>
            </w:txbxContent>
          </v:textbox>
          <w10:wrap anchorx="page" anchory="page"/>
        </v:shape>
      </w:pic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BFBF65" w14:textId="77777777" w:rsidR="004B61AD" w:rsidRDefault="004B61AD">
    <w:pPr>
      <w:pStyle w:val="BodyText"/>
      <w:spacing w:line="14" w:lineRule="auto"/>
      <w:rPr>
        <w:sz w:val="20"/>
      </w:rPr>
    </w:pPr>
    <w:r>
      <w:rPr>
        <w:noProof/>
        <w:lang w:val="en-GB" w:eastAsia="en-GB"/>
      </w:rPr>
      <mc:AlternateContent>
        <mc:Choice Requires="wps">
          <w:drawing>
            <wp:anchor distT="0" distB="0" distL="114300" distR="114300" simplePos="0" relativeHeight="251665408" behindDoc="1" locked="0" layoutInCell="1" allowOverlap="1" wp14:anchorId="7CF64833" wp14:editId="0F3CCE3B">
              <wp:simplePos x="0" y="0"/>
              <wp:positionH relativeFrom="page">
                <wp:posOffset>505460</wp:posOffset>
              </wp:positionH>
              <wp:positionV relativeFrom="page">
                <wp:posOffset>10249535</wp:posOffset>
              </wp:positionV>
              <wp:extent cx="200660" cy="201295"/>
              <wp:effectExtent l="0" t="0" r="8890" b="8255"/>
              <wp:wrapNone/>
              <wp:docPr id="142"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 cy="201295"/>
                      </a:xfrm>
                      <a:prstGeom prst="rect">
                        <a:avLst/>
                      </a:prstGeom>
                      <a:noFill/>
                      <a:ln>
                        <a:noFill/>
                      </a:ln>
                    </wps:spPr>
                    <wps:txbx>
                      <w:txbxContent>
                        <w:p w14:paraId="432674AF" w14:textId="77777777" w:rsidR="004B61AD" w:rsidRDefault="004B61AD">
                          <w:pPr>
                            <w:spacing w:before="20"/>
                            <w:ind w:left="40"/>
                            <w:rPr>
                              <w:rFonts w:ascii="Myriad Pro"/>
                              <w:sz w:val="23"/>
                            </w:rPr>
                          </w:pPr>
                          <w:r>
                            <w:fldChar w:fldCharType="begin"/>
                          </w:r>
                          <w:r>
                            <w:rPr>
                              <w:rFonts w:ascii="Myriad Pro"/>
                              <w:color w:val="231F20"/>
                              <w:sz w:val="23"/>
                            </w:rPr>
                            <w:instrText xml:space="preserve"> PAGE </w:instrText>
                          </w:r>
                          <w:r>
                            <w:fldChar w:fldCharType="separate"/>
                          </w:r>
                          <w:r>
                            <w:rPr>
                              <w:rFonts w:ascii="Myriad Pro"/>
                              <w:noProof/>
                              <w:color w:val="231F20"/>
                              <w:sz w:val="23"/>
                            </w:rPr>
                            <w:t>58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F64833" id="_x0000_t202" coordsize="21600,21600" o:spt="202" path="m,l,21600r21600,l21600,xe">
              <v:stroke joinstyle="miter"/>
              <v:path gradientshapeok="t" o:connecttype="rect"/>
            </v:shapetype>
            <v:shape id="Text Box 142" o:spid="_x0000_s1046" type="#_x0000_t202" style="position:absolute;margin-left:39.8pt;margin-top:807.05pt;width:15.8pt;height:15.8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" filled="f" stroked="f">
              <v:textbox inset="0,0,0,0">
                <w:txbxContent>
                  <w:p w14:paraId="432674AF" w14:textId="77777777" w:rsidR="004B61AD" w:rsidRDefault="004B61AD">
                    <w:pPr>
                      <w:spacing w:before="20"/>
                      <w:ind w:left="40"/>
                      <w:rPr>
                        <w:rFonts w:ascii="Myriad Pro"/>
                        <w:sz w:val="23"/>
                      </w:rPr>
                    </w:pPr>
                    <w:r>
                      <w:fldChar w:fldCharType="begin"/>
                    </w:r>
                    <w:r>
                      <w:rPr>
                        <w:rFonts w:ascii="Myriad Pro"/>
                        <w:color w:val="231F20"/>
                        <w:sz w:val="23"/>
                      </w:rPr>
                      <w:instrText xml:space="preserve"> PAGE </w:instrText>
                    </w:r>
                    <w:r>
                      <w:fldChar w:fldCharType="separate"/>
                    </w:r>
                    <w:r>
                      <w:rPr>
                        <w:rFonts w:ascii="Myriad Pro"/>
                        <w:noProof/>
                        <w:color w:val="231F20"/>
                        <w:sz w:val="23"/>
                      </w:rPr>
                      <w:t>58</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02E99D" w14:textId="77777777" w:rsidR="00DF4D6C" w:rsidRDefault="00DF4D6C" w:rsidP="00864F48">
      <w:pPr>
        <w:spacing w:after="0" w:line="240" w:lineRule="auto"/>
      </w:pPr>
      <w:r>
        <w:separator/>
      </w:r>
    </w:p>
  </w:footnote>
  <w:footnote w:type="continuationSeparator" w:id="0">
    <w:p w14:paraId="072C5A72" w14:textId="77777777" w:rsidR="00DF4D6C" w:rsidRDefault="00DF4D6C" w:rsidP="00864F48">
      <w:pPr>
        <w:spacing w:after="0" w:line="240" w:lineRule="auto"/>
      </w:pPr>
      <w:r>
        <w:continuationSeparator/>
      </w:r>
    </w:p>
  </w:footnote>
  <w:footnote w:id="1">
    <w:p w14:paraId="4889F838" w14:textId="77777777" w:rsidR="004B61AD" w:rsidRDefault="004B61AD" w:rsidP="00864F48">
      <w:pPr>
        <w:pStyle w:val="FootnoteText"/>
        <w:ind w:left="0" w:right="390" w:firstLine="0"/>
        <w:jc w:val="both"/>
      </w:pPr>
      <w:r>
        <w:rPr>
          <w:rStyle w:val="FootnoteReference"/>
        </w:rPr>
        <w:footnoteRef/>
      </w:r>
      <w:r>
        <w:t xml:space="preserve"> </w:t>
      </w:r>
    </w:p>
  </w:footnote>
  <w:footnote w:id="2">
    <w:p w14:paraId="70044CE4" w14:textId="77777777" w:rsidR="004B61AD" w:rsidRDefault="004B61AD" w:rsidP="00864F48">
      <w:pPr>
        <w:pStyle w:val="FootnoteText"/>
      </w:pPr>
      <w:r>
        <w:rPr>
          <w:rStyle w:val="FootnoteReference"/>
        </w:rPr>
        <w:footnoteRef/>
      </w:r>
      <w:r>
        <w:t xml:space="preserve"> </w:t>
      </w:r>
      <w:r w:rsidRPr="00A01121">
        <w:rPr>
          <w:rFonts w:ascii="Times New Roman" w:hAnsi="Times New Roman"/>
          <w:szCs w:val="24"/>
        </w:rPr>
        <w:t xml:space="preserve">For contracts under which the </w:t>
      </w:r>
      <w:r>
        <w:rPr>
          <w:rFonts w:ascii="Times New Roman" w:hAnsi="Times New Roman"/>
          <w:szCs w:val="24"/>
        </w:rPr>
        <w:t>Tender</w:t>
      </w:r>
      <w:r w:rsidRPr="00A01121">
        <w:rPr>
          <w:rFonts w:ascii="Times New Roman" w:hAnsi="Times New Roman"/>
          <w:szCs w:val="24"/>
        </w:rPr>
        <w:t xml:space="preserve">er participated as a joint venture member or sub-contractor, only the </w:t>
      </w:r>
      <w:r>
        <w:rPr>
          <w:rFonts w:ascii="Times New Roman" w:hAnsi="Times New Roman"/>
          <w:szCs w:val="24"/>
        </w:rPr>
        <w:t>Tender</w:t>
      </w:r>
      <w:r w:rsidRPr="00A01121">
        <w:rPr>
          <w:rFonts w:ascii="Times New Roman" w:hAnsi="Times New Roman"/>
          <w:szCs w:val="24"/>
        </w:rPr>
        <w:t>er’s share, by value, and role and responsibilities shall be considered to meet this requirement.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D17412" w14:textId="77777777" w:rsidR="004B61AD" w:rsidRDefault="004B61AD">
    <w:pPr>
      <w:pStyle w:val="BodyText"/>
      <w:spacing w:line="14" w:lineRule="auto"/>
      <w:rPr>
        <w:sz w:val="20"/>
      </w:rP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AE7CC7" w14:textId="77777777" w:rsidR="004B61AD" w:rsidRDefault="004B61AD">
    <w:pPr>
      <w:pStyle w:val="BodyText"/>
      <w:spacing w:line="14" w:lineRule="auto"/>
      <w:rPr>
        <w:sz w:val="2"/>
      </w:rP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04C480" w14:textId="77777777" w:rsidR="004B61AD" w:rsidRDefault="004B61AD">
    <w:pPr>
      <w:pStyle w:val="BodyText"/>
      <w:spacing w:line="14" w:lineRule="auto"/>
      <w:rPr>
        <w:sz w:val="2"/>
      </w:rP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B4DDF2" w14:textId="77777777" w:rsidR="004B61AD" w:rsidRDefault="004B61AD">
    <w:pPr>
      <w:pStyle w:val="BodyText"/>
      <w:spacing w:line="14" w:lineRule="auto"/>
      <w:rPr>
        <w:sz w:val="20"/>
      </w:rP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0A565" w14:textId="77777777" w:rsidR="004B61AD" w:rsidRDefault="004B61AD">
    <w:pPr>
      <w:pStyle w:val="BodyText"/>
      <w:spacing w:line="14" w:lineRule="auto"/>
      <w:rPr>
        <w:sz w:val="20"/>
      </w:rP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BD6B78" w14:textId="77777777" w:rsidR="004B61AD" w:rsidRDefault="004B61AD">
    <w:pPr>
      <w:pStyle w:val="BodyText"/>
      <w:spacing w:line="14" w:lineRule="auto"/>
      <w:rPr>
        <w:sz w:val="2"/>
      </w:rP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7BA422" w14:textId="77777777" w:rsidR="004B61AD" w:rsidRDefault="004B61AD">
    <w:pPr>
      <w:pStyle w:val="BodyText"/>
      <w:spacing w:line="14" w:lineRule="auto"/>
      <w:rPr>
        <w:sz w:val="20"/>
      </w:rPr>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6E9F62" w14:textId="77777777" w:rsidR="004B61AD" w:rsidRDefault="004B61AD">
    <w:pPr>
      <w:pStyle w:val="BodyText"/>
      <w:spacing w:line="14" w:lineRule="auto"/>
      <w:rPr>
        <w:sz w:val="20"/>
      </w:rPr>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BCBD42" w14:textId="77777777" w:rsidR="004B61AD" w:rsidRDefault="004B61AD">
    <w:pPr>
      <w:pStyle w:val="BodyText"/>
      <w:spacing w:line="14" w:lineRule="auto"/>
      <w:rPr>
        <w:sz w:val="2"/>
      </w:rPr>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C00666" w14:textId="77777777" w:rsidR="004B61AD" w:rsidRDefault="004B61AD">
    <w:pPr>
      <w:pStyle w:val="BodyText"/>
      <w:spacing w:line="14" w:lineRule="auto"/>
      <w:rPr>
        <w:sz w:val="2"/>
      </w:rPr>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ADB8B7" w14:textId="77777777" w:rsidR="004B61AD" w:rsidRDefault="004B61AD">
    <w:pPr>
      <w:pStyle w:val="BodyText"/>
      <w:spacing w:line="14" w:lineRule="auto"/>
      <w:rPr>
        <w:sz w:val="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EC5E91" w14:textId="77777777" w:rsidR="004B61AD" w:rsidRDefault="004B61AD">
    <w:pPr>
      <w:pStyle w:val="BodyText"/>
      <w:spacing w:line="14" w:lineRule="auto"/>
      <w:rPr>
        <w:sz w:val="20"/>
      </w:rPr>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F49C95" w14:textId="77777777" w:rsidR="004B61AD" w:rsidRDefault="004B61AD">
    <w:pPr>
      <w:pStyle w:val="BodyText"/>
      <w:spacing w:line="14" w:lineRule="auto"/>
      <w:rPr>
        <w:sz w:val="2"/>
      </w:rPr>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2CA40C" w14:textId="77777777" w:rsidR="004B61AD" w:rsidRDefault="004B61AD">
    <w:pPr>
      <w:pStyle w:val="BodyText"/>
      <w:spacing w:line="14" w:lineRule="auto"/>
      <w:rPr>
        <w:sz w:val="2"/>
      </w:rPr>
    </w:pP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AE5799" w14:textId="77777777" w:rsidR="004B61AD" w:rsidRDefault="004B61AD">
    <w:pPr>
      <w:pStyle w:val="BodyText"/>
      <w:spacing w:line="14" w:lineRule="auto"/>
      <w:rPr>
        <w:sz w:val="20"/>
      </w:rPr>
    </w:pP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CD3F94" w14:textId="77777777" w:rsidR="004B61AD" w:rsidRDefault="004B61AD">
    <w:pPr>
      <w:pStyle w:val="BodyText"/>
      <w:spacing w:line="14" w:lineRule="auto"/>
      <w:rPr>
        <w:sz w:val="20"/>
      </w:rPr>
    </w:pP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592900" w14:textId="77777777" w:rsidR="004B61AD" w:rsidRDefault="004B61AD">
    <w:pPr>
      <w:pStyle w:val="BodyText"/>
      <w:spacing w:line="14" w:lineRule="auto"/>
      <w:rPr>
        <w:sz w:val="20"/>
      </w:rPr>
    </w:pP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A51BDB" w14:textId="77777777" w:rsidR="004B61AD" w:rsidRDefault="004B61AD">
    <w:pPr>
      <w:pStyle w:val="BodyText"/>
      <w:spacing w:line="14" w:lineRule="auto"/>
      <w:rPr>
        <w:sz w:val="20"/>
      </w:rPr>
    </w:pP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5B5912" w14:textId="77777777" w:rsidR="004B61AD" w:rsidRDefault="004B61AD">
    <w:pPr>
      <w:pStyle w:val="BodyText"/>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D6C52B" w14:textId="77777777" w:rsidR="004B61AD" w:rsidRDefault="004B61AD">
    <w:pPr>
      <w:pStyle w:val="BodyText"/>
      <w:spacing w:line="14" w:lineRule="auto"/>
      <w:rPr>
        <w:sz w:val="2"/>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D1D2A4" w14:textId="77777777" w:rsidR="004B61AD" w:rsidRDefault="004B61AD">
    <w:pPr>
      <w:pStyle w:val="BodyText"/>
      <w:spacing w:line="14" w:lineRule="auto"/>
      <w:rPr>
        <w:sz w:val="20"/>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81E6C9" w14:textId="77777777" w:rsidR="004B61AD" w:rsidRDefault="004B61AD">
    <w:pPr>
      <w:pStyle w:val="BodyText"/>
      <w:spacing w:line="14" w:lineRule="auto"/>
      <w:rPr>
        <w:sz w:val="20"/>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B59C5A" w14:textId="77777777" w:rsidR="004B61AD" w:rsidRDefault="004B61AD">
    <w:pPr>
      <w:pStyle w:val="BodyText"/>
      <w:spacing w:line="14" w:lineRule="auto"/>
      <w:rPr>
        <w:sz w:val="20"/>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2A4908" w14:textId="77777777" w:rsidR="004B61AD" w:rsidRDefault="004B61AD">
    <w:pPr>
      <w:pStyle w:val="BodyText"/>
      <w:spacing w:line="14" w:lineRule="auto"/>
      <w:rPr>
        <w:sz w:val="20"/>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3251E7" w14:textId="77777777" w:rsidR="004B61AD" w:rsidRDefault="004B61AD">
    <w:pPr>
      <w:pStyle w:val="BodyText"/>
      <w:spacing w:line="14" w:lineRule="auto"/>
      <w:rPr>
        <w:sz w:val="20"/>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7791D8" w14:textId="77777777" w:rsidR="004B61AD" w:rsidRDefault="004B61AD">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EBA1F9D"/>
    <w:multiLevelType w:val="multilevel"/>
    <w:tmpl w:val="9EBA1F9D"/>
    <w:lvl w:ilvl="0">
      <w:start w:val="1"/>
      <w:numFmt w:val="lowerRoman"/>
      <w:lvlText w:val="%1."/>
      <w:lvlJc w:val="left"/>
      <w:pPr>
        <w:tabs>
          <w:tab w:val="num" w:pos="425"/>
        </w:tabs>
        <w:ind w:left="425" w:hanging="425"/>
      </w:pPr>
      <w:rPr>
        <w:rFonts w:hint="default"/>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 w15:restartNumberingAfterBreak="0">
    <w:nsid w:val="BF77C00E"/>
    <w:multiLevelType w:val="multilevel"/>
    <w:tmpl w:val="BF77C00E"/>
    <w:lvl w:ilvl="0">
      <w:start w:val="1"/>
      <w:numFmt w:val="upperLetter"/>
      <w:suff w:val="space"/>
      <w:lvlText w:val="%1."/>
      <w:lvlJc w:val="left"/>
      <w:rPr>
        <w:rFonts w:ascii="Times New Roman Bold" w:eastAsia="SimSun" w:hAnsi="Times New Roman Bold" w:cs="Times New Roman Bold" w:hint="default"/>
        <w:b/>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 w15:restartNumberingAfterBreak="0">
    <w:nsid w:val="CAE9383E"/>
    <w:multiLevelType w:val="singleLevel"/>
    <w:tmpl w:val="CAE9383E"/>
    <w:lvl w:ilvl="0">
      <w:start w:val="1"/>
      <w:numFmt w:val="lowerRoman"/>
      <w:lvlText w:val="%1."/>
      <w:lvlJc w:val="left"/>
      <w:pPr>
        <w:tabs>
          <w:tab w:val="num" w:pos="425"/>
        </w:tabs>
        <w:ind w:left="425" w:hanging="425"/>
      </w:pPr>
      <w:rPr>
        <w:rFonts w:hint="default"/>
      </w:rPr>
    </w:lvl>
  </w:abstractNum>
  <w:abstractNum w:abstractNumId="3" w15:restartNumberingAfterBreak="0">
    <w:nsid w:val="EAFD9AEF"/>
    <w:multiLevelType w:val="multilevel"/>
    <w:tmpl w:val="EAFD9AEF"/>
    <w:lvl w:ilvl="0">
      <w:start w:val="1"/>
      <w:numFmt w:val="lowerRoman"/>
      <w:lvlText w:val="%1."/>
      <w:lvlJc w:val="left"/>
      <w:pPr>
        <w:tabs>
          <w:tab w:val="num" w:pos="425"/>
        </w:tabs>
        <w:ind w:left="425" w:hanging="425"/>
      </w:pPr>
      <w:rPr>
        <w:rFonts w:hint="default"/>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4" w15:restartNumberingAfterBreak="0">
    <w:nsid w:val="EDBF879F"/>
    <w:multiLevelType w:val="multilevel"/>
    <w:tmpl w:val="EDBF879F"/>
    <w:lvl w:ilvl="0">
      <w:start w:val="1"/>
      <w:numFmt w:val="lowerRoman"/>
      <w:lvlText w:val="%1."/>
      <w:lvlJc w:val="left"/>
      <w:pPr>
        <w:tabs>
          <w:tab w:val="num" w:pos="425"/>
        </w:tabs>
        <w:ind w:left="425" w:hanging="425"/>
      </w:pPr>
      <w:rPr>
        <w:rFonts w:hint="default"/>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5" w15:restartNumberingAfterBreak="0">
    <w:nsid w:val="EFC13663"/>
    <w:multiLevelType w:val="multilevel"/>
    <w:tmpl w:val="EFC13663"/>
    <w:lvl w:ilvl="0">
      <w:start w:val="1"/>
      <w:numFmt w:val="decimal"/>
      <w:suff w:val="space"/>
      <w:lvlText w:val="%1."/>
      <w:lvlJc w:val="left"/>
      <w:rPr>
        <w:rFonts w:hint="default"/>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6" w15:restartNumberingAfterBreak="0">
    <w:nsid w:val="F79F50DB"/>
    <w:multiLevelType w:val="multilevel"/>
    <w:tmpl w:val="F79F50DB"/>
    <w:lvl w:ilvl="0">
      <w:start w:val="1"/>
      <w:numFmt w:val="lowerRoman"/>
      <w:lvlText w:val="%1."/>
      <w:lvlJc w:val="left"/>
      <w:pPr>
        <w:tabs>
          <w:tab w:val="num" w:pos="425"/>
        </w:tabs>
        <w:ind w:left="425" w:hanging="425"/>
      </w:pPr>
      <w:rPr>
        <w:rFonts w:hint="default"/>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7" w15:restartNumberingAfterBreak="0">
    <w:nsid w:val="FEABE9CF"/>
    <w:multiLevelType w:val="multilevel"/>
    <w:tmpl w:val="FEABE9CF"/>
    <w:lvl w:ilvl="0">
      <w:start w:val="1"/>
      <w:numFmt w:val="lowerRoman"/>
      <w:lvlText w:val="%1."/>
      <w:lvlJc w:val="left"/>
      <w:pPr>
        <w:tabs>
          <w:tab w:val="num" w:pos="425"/>
        </w:tabs>
        <w:ind w:left="425" w:hanging="425"/>
      </w:pPr>
      <w:rPr>
        <w:rFonts w:hint="default"/>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8" w15:restartNumberingAfterBreak="0">
    <w:nsid w:val="FFF82D7A"/>
    <w:multiLevelType w:val="multilevel"/>
    <w:tmpl w:val="FFF82D7A"/>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0048072D"/>
    <w:multiLevelType w:val="hybridMultilevel"/>
    <w:tmpl w:val="8EB08F8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0741B17"/>
    <w:multiLevelType w:val="hybridMultilevel"/>
    <w:tmpl w:val="015699E0"/>
    <w:lvl w:ilvl="0" w:tplc="C1A8BF3A">
      <w:start w:val="2"/>
      <w:numFmt w:val="decimal"/>
      <w:lvlText w:val="%1."/>
      <w:lvlJc w:val="left"/>
      <w:pPr>
        <w:ind w:left="604" w:hanging="473"/>
      </w:pPr>
      <w:rPr>
        <w:rFonts w:hint="default"/>
        <w:b/>
        <w:bCs/>
        <w:spacing w:val="-38"/>
        <w:w w:val="99"/>
      </w:rPr>
    </w:lvl>
    <w:lvl w:ilvl="1" w:tplc="C1E2B04A">
      <w:start w:val="1"/>
      <w:numFmt w:val="lowerLetter"/>
      <w:lvlText w:val="%2)"/>
      <w:lvlJc w:val="left"/>
      <w:pPr>
        <w:ind w:left="131" w:hanging="586"/>
        <w:jc w:val="right"/>
      </w:pPr>
      <w:rPr>
        <w:rFonts w:hint="default"/>
        <w:b/>
        <w:bCs/>
        <w:spacing w:val="-23"/>
        <w:w w:val="99"/>
      </w:rPr>
    </w:lvl>
    <w:lvl w:ilvl="2" w:tplc="A2D67C6E">
      <w:numFmt w:val="bullet"/>
      <w:lvlText w:val="•"/>
      <w:lvlJc w:val="left"/>
      <w:pPr>
        <w:ind w:left="1716" w:hanging="586"/>
      </w:pPr>
      <w:rPr>
        <w:rFonts w:hint="default"/>
      </w:rPr>
    </w:lvl>
    <w:lvl w:ilvl="3" w:tplc="E6444E62">
      <w:numFmt w:val="bullet"/>
      <w:lvlText w:val="•"/>
      <w:lvlJc w:val="left"/>
      <w:pPr>
        <w:ind w:left="2832" w:hanging="586"/>
      </w:pPr>
      <w:rPr>
        <w:rFonts w:hint="default"/>
      </w:rPr>
    </w:lvl>
    <w:lvl w:ilvl="4" w:tplc="92101B8C">
      <w:numFmt w:val="bullet"/>
      <w:lvlText w:val="•"/>
      <w:lvlJc w:val="left"/>
      <w:pPr>
        <w:ind w:left="3948" w:hanging="586"/>
      </w:pPr>
      <w:rPr>
        <w:rFonts w:hint="default"/>
      </w:rPr>
    </w:lvl>
    <w:lvl w:ilvl="5" w:tplc="3E70ACC0">
      <w:numFmt w:val="bullet"/>
      <w:lvlText w:val="•"/>
      <w:lvlJc w:val="left"/>
      <w:pPr>
        <w:ind w:left="5064" w:hanging="586"/>
      </w:pPr>
      <w:rPr>
        <w:rFonts w:hint="default"/>
      </w:rPr>
    </w:lvl>
    <w:lvl w:ilvl="6" w:tplc="ABF699FE">
      <w:numFmt w:val="bullet"/>
      <w:lvlText w:val="•"/>
      <w:lvlJc w:val="left"/>
      <w:pPr>
        <w:ind w:left="6180" w:hanging="586"/>
      </w:pPr>
      <w:rPr>
        <w:rFonts w:hint="default"/>
      </w:rPr>
    </w:lvl>
    <w:lvl w:ilvl="7" w:tplc="46689358">
      <w:numFmt w:val="bullet"/>
      <w:lvlText w:val="•"/>
      <w:lvlJc w:val="left"/>
      <w:pPr>
        <w:ind w:left="7297" w:hanging="586"/>
      </w:pPr>
      <w:rPr>
        <w:rFonts w:hint="default"/>
      </w:rPr>
    </w:lvl>
    <w:lvl w:ilvl="8" w:tplc="03E26EE6">
      <w:numFmt w:val="bullet"/>
      <w:lvlText w:val="•"/>
      <w:lvlJc w:val="left"/>
      <w:pPr>
        <w:ind w:left="8413" w:hanging="586"/>
      </w:pPr>
      <w:rPr>
        <w:rFonts w:hint="default"/>
      </w:rPr>
    </w:lvl>
  </w:abstractNum>
  <w:abstractNum w:abstractNumId="11" w15:restartNumberingAfterBreak="0">
    <w:nsid w:val="00A454C0"/>
    <w:multiLevelType w:val="multilevel"/>
    <w:tmpl w:val="0C00B8E8"/>
    <w:lvl w:ilvl="0">
      <w:start w:val="41"/>
      <w:numFmt w:val="decimal"/>
      <w:lvlText w:val="%1"/>
      <w:lvlJc w:val="left"/>
      <w:pPr>
        <w:ind w:left="600" w:hanging="600"/>
      </w:pPr>
      <w:rPr>
        <w:rFonts w:hint="default"/>
        <w:color w:val="231F20"/>
      </w:rPr>
    </w:lvl>
    <w:lvl w:ilvl="1">
      <w:start w:val="3"/>
      <w:numFmt w:val="decimal"/>
      <w:lvlText w:val="%1.%2"/>
      <w:lvlJc w:val="left"/>
      <w:pPr>
        <w:ind w:left="600" w:hanging="600"/>
      </w:pPr>
      <w:rPr>
        <w:rFonts w:hint="default"/>
        <w:color w:val="231F20"/>
      </w:rPr>
    </w:lvl>
    <w:lvl w:ilvl="2">
      <w:start w:val="4"/>
      <w:numFmt w:val="decimal"/>
      <w:lvlText w:val="%1.%2.%3"/>
      <w:lvlJc w:val="left"/>
      <w:pPr>
        <w:ind w:left="720" w:hanging="720"/>
      </w:pPr>
      <w:rPr>
        <w:rFonts w:hint="default"/>
        <w:color w:val="231F20"/>
      </w:rPr>
    </w:lvl>
    <w:lvl w:ilvl="3">
      <w:start w:val="1"/>
      <w:numFmt w:val="decimal"/>
      <w:lvlText w:val="%1.%2.%3.%4"/>
      <w:lvlJc w:val="left"/>
      <w:pPr>
        <w:ind w:left="720" w:hanging="720"/>
      </w:pPr>
      <w:rPr>
        <w:rFonts w:hint="default"/>
        <w:color w:val="231F20"/>
      </w:rPr>
    </w:lvl>
    <w:lvl w:ilvl="4">
      <w:start w:val="1"/>
      <w:numFmt w:val="decimal"/>
      <w:lvlText w:val="%1.%2.%3.%4.%5"/>
      <w:lvlJc w:val="left"/>
      <w:pPr>
        <w:ind w:left="1080" w:hanging="1080"/>
      </w:pPr>
      <w:rPr>
        <w:rFonts w:hint="default"/>
        <w:color w:val="231F20"/>
      </w:rPr>
    </w:lvl>
    <w:lvl w:ilvl="5">
      <w:start w:val="1"/>
      <w:numFmt w:val="decimal"/>
      <w:lvlText w:val="%1.%2.%3.%4.%5.%6"/>
      <w:lvlJc w:val="left"/>
      <w:pPr>
        <w:ind w:left="1080" w:hanging="1080"/>
      </w:pPr>
      <w:rPr>
        <w:rFonts w:hint="default"/>
        <w:color w:val="231F20"/>
      </w:rPr>
    </w:lvl>
    <w:lvl w:ilvl="6">
      <w:start w:val="1"/>
      <w:numFmt w:val="decimal"/>
      <w:lvlText w:val="%1.%2.%3.%4.%5.%6.%7"/>
      <w:lvlJc w:val="left"/>
      <w:pPr>
        <w:ind w:left="1440" w:hanging="1440"/>
      </w:pPr>
      <w:rPr>
        <w:rFonts w:hint="default"/>
        <w:color w:val="231F20"/>
      </w:rPr>
    </w:lvl>
    <w:lvl w:ilvl="7">
      <w:start w:val="1"/>
      <w:numFmt w:val="decimal"/>
      <w:lvlText w:val="%1.%2.%3.%4.%5.%6.%7.%8"/>
      <w:lvlJc w:val="left"/>
      <w:pPr>
        <w:ind w:left="1440" w:hanging="1440"/>
      </w:pPr>
      <w:rPr>
        <w:rFonts w:hint="default"/>
        <w:color w:val="231F20"/>
      </w:rPr>
    </w:lvl>
    <w:lvl w:ilvl="8">
      <w:start w:val="1"/>
      <w:numFmt w:val="decimal"/>
      <w:lvlText w:val="%1.%2.%3.%4.%5.%6.%7.%8.%9"/>
      <w:lvlJc w:val="left"/>
      <w:pPr>
        <w:ind w:left="1440" w:hanging="1440"/>
      </w:pPr>
      <w:rPr>
        <w:rFonts w:hint="default"/>
        <w:color w:val="231F20"/>
      </w:rPr>
    </w:lvl>
  </w:abstractNum>
  <w:abstractNum w:abstractNumId="12" w15:restartNumberingAfterBreak="0">
    <w:nsid w:val="021A3BD2"/>
    <w:multiLevelType w:val="hybridMultilevel"/>
    <w:tmpl w:val="6DB05668"/>
    <w:lvl w:ilvl="0" w:tplc="67048588">
      <w:start w:val="2"/>
      <w:numFmt w:val="lowerRoman"/>
      <w:lvlText w:val="%1)"/>
      <w:lvlJc w:val="left"/>
      <w:pPr>
        <w:ind w:left="693" w:hanging="563"/>
      </w:pPr>
      <w:rPr>
        <w:rFonts w:ascii="Times New Roman" w:eastAsia="Times New Roman" w:hAnsi="Times New Roman" w:cs="Times New Roman" w:hint="default"/>
        <w:b/>
        <w:bCs/>
        <w:color w:val="231F20"/>
        <w:w w:val="100"/>
        <w:sz w:val="22"/>
        <w:szCs w:val="22"/>
      </w:rPr>
    </w:lvl>
    <w:lvl w:ilvl="1" w:tplc="1F0EB936">
      <w:numFmt w:val="bullet"/>
      <w:lvlText w:val="•"/>
      <w:lvlJc w:val="left"/>
      <w:pPr>
        <w:ind w:left="1696" w:hanging="563"/>
      </w:pPr>
      <w:rPr>
        <w:rFonts w:hint="default"/>
      </w:rPr>
    </w:lvl>
    <w:lvl w:ilvl="2" w:tplc="CC6A7676">
      <w:numFmt w:val="bullet"/>
      <w:lvlText w:val="•"/>
      <w:lvlJc w:val="left"/>
      <w:pPr>
        <w:ind w:left="2693" w:hanging="563"/>
      </w:pPr>
      <w:rPr>
        <w:rFonts w:hint="default"/>
      </w:rPr>
    </w:lvl>
    <w:lvl w:ilvl="3" w:tplc="F81A807E">
      <w:numFmt w:val="bullet"/>
      <w:lvlText w:val="•"/>
      <w:lvlJc w:val="left"/>
      <w:pPr>
        <w:ind w:left="3689" w:hanging="563"/>
      </w:pPr>
      <w:rPr>
        <w:rFonts w:hint="default"/>
      </w:rPr>
    </w:lvl>
    <w:lvl w:ilvl="4" w:tplc="E5905E30">
      <w:numFmt w:val="bullet"/>
      <w:lvlText w:val="•"/>
      <w:lvlJc w:val="left"/>
      <w:pPr>
        <w:ind w:left="4686" w:hanging="563"/>
      </w:pPr>
      <w:rPr>
        <w:rFonts w:hint="default"/>
      </w:rPr>
    </w:lvl>
    <w:lvl w:ilvl="5" w:tplc="F4980D8C">
      <w:numFmt w:val="bullet"/>
      <w:lvlText w:val="•"/>
      <w:lvlJc w:val="left"/>
      <w:pPr>
        <w:ind w:left="5682" w:hanging="563"/>
      </w:pPr>
      <w:rPr>
        <w:rFonts w:hint="default"/>
      </w:rPr>
    </w:lvl>
    <w:lvl w:ilvl="6" w:tplc="15FE36C2">
      <w:numFmt w:val="bullet"/>
      <w:lvlText w:val="•"/>
      <w:lvlJc w:val="left"/>
      <w:pPr>
        <w:ind w:left="6679" w:hanging="563"/>
      </w:pPr>
      <w:rPr>
        <w:rFonts w:hint="default"/>
      </w:rPr>
    </w:lvl>
    <w:lvl w:ilvl="7" w:tplc="15F25AFC">
      <w:numFmt w:val="bullet"/>
      <w:lvlText w:val="•"/>
      <w:lvlJc w:val="left"/>
      <w:pPr>
        <w:ind w:left="7675" w:hanging="563"/>
      </w:pPr>
      <w:rPr>
        <w:rFonts w:hint="default"/>
      </w:rPr>
    </w:lvl>
    <w:lvl w:ilvl="8" w:tplc="E26E5698">
      <w:numFmt w:val="bullet"/>
      <w:lvlText w:val="•"/>
      <w:lvlJc w:val="left"/>
      <w:pPr>
        <w:ind w:left="8672" w:hanging="563"/>
      </w:pPr>
      <w:rPr>
        <w:rFonts w:hint="default"/>
      </w:rPr>
    </w:lvl>
  </w:abstractNum>
  <w:abstractNum w:abstractNumId="13" w15:restartNumberingAfterBreak="0">
    <w:nsid w:val="0266387F"/>
    <w:multiLevelType w:val="multilevel"/>
    <w:tmpl w:val="53508FB2"/>
    <w:lvl w:ilvl="0">
      <w:start w:val="43"/>
      <w:numFmt w:val="decimal"/>
      <w:lvlText w:val="%1"/>
      <w:lvlJc w:val="left"/>
      <w:pPr>
        <w:ind w:left="600" w:hanging="600"/>
      </w:pPr>
      <w:rPr>
        <w:rFonts w:hint="default"/>
        <w:color w:val="231F20"/>
      </w:rPr>
    </w:lvl>
    <w:lvl w:ilvl="1">
      <w:start w:val="1"/>
      <w:numFmt w:val="decimal"/>
      <w:lvlText w:val="%1.%2"/>
      <w:lvlJc w:val="left"/>
      <w:pPr>
        <w:ind w:left="600" w:hanging="600"/>
      </w:pPr>
      <w:rPr>
        <w:rFonts w:hint="default"/>
        <w:color w:val="231F20"/>
      </w:rPr>
    </w:lvl>
    <w:lvl w:ilvl="2">
      <w:start w:val="1"/>
      <w:numFmt w:val="decimal"/>
      <w:lvlText w:val="%1.%2.%3"/>
      <w:lvlJc w:val="left"/>
      <w:pPr>
        <w:ind w:left="720" w:hanging="720"/>
      </w:pPr>
      <w:rPr>
        <w:rFonts w:hint="default"/>
        <w:color w:val="231F20"/>
      </w:rPr>
    </w:lvl>
    <w:lvl w:ilvl="3">
      <w:start w:val="1"/>
      <w:numFmt w:val="decimal"/>
      <w:lvlText w:val="%1.%2.%3.%4"/>
      <w:lvlJc w:val="left"/>
      <w:pPr>
        <w:ind w:left="720" w:hanging="720"/>
      </w:pPr>
      <w:rPr>
        <w:rFonts w:hint="default"/>
        <w:color w:val="231F20"/>
      </w:rPr>
    </w:lvl>
    <w:lvl w:ilvl="4">
      <w:start w:val="1"/>
      <w:numFmt w:val="decimal"/>
      <w:lvlText w:val="%1.%2.%3.%4.%5"/>
      <w:lvlJc w:val="left"/>
      <w:pPr>
        <w:ind w:left="1080" w:hanging="1080"/>
      </w:pPr>
      <w:rPr>
        <w:rFonts w:hint="default"/>
        <w:color w:val="231F20"/>
      </w:rPr>
    </w:lvl>
    <w:lvl w:ilvl="5">
      <w:start w:val="1"/>
      <w:numFmt w:val="decimal"/>
      <w:lvlText w:val="%1.%2.%3.%4.%5.%6"/>
      <w:lvlJc w:val="left"/>
      <w:pPr>
        <w:ind w:left="1080" w:hanging="1080"/>
      </w:pPr>
      <w:rPr>
        <w:rFonts w:hint="default"/>
        <w:color w:val="231F20"/>
      </w:rPr>
    </w:lvl>
    <w:lvl w:ilvl="6">
      <w:start w:val="1"/>
      <w:numFmt w:val="decimal"/>
      <w:lvlText w:val="%1.%2.%3.%4.%5.%6.%7"/>
      <w:lvlJc w:val="left"/>
      <w:pPr>
        <w:ind w:left="1440" w:hanging="1440"/>
      </w:pPr>
      <w:rPr>
        <w:rFonts w:hint="default"/>
        <w:color w:val="231F20"/>
      </w:rPr>
    </w:lvl>
    <w:lvl w:ilvl="7">
      <w:start w:val="1"/>
      <w:numFmt w:val="decimal"/>
      <w:lvlText w:val="%1.%2.%3.%4.%5.%6.%7.%8"/>
      <w:lvlJc w:val="left"/>
      <w:pPr>
        <w:ind w:left="1440" w:hanging="1440"/>
      </w:pPr>
      <w:rPr>
        <w:rFonts w:hint="default"/>
        <w:color w:val="231F20"/>
      </w:rPr>
    </w:lvl>
    <w:lvl w:ilvl="8">
      <w:start w:val="1"/>
      <w:numFmt w:val="decimal"/>
      <w:lvlText w:val="%1.%2.%3.%4.%5.%6.%7.%8.%9"/>
      <w:lvlJc w:val="left"/>
      <w:pPr>
        <w:ind w:left="1440" w:hanging="1440"/>
      </w:pPr>
      <w:rPr>
        <w:rFonts w:hint="default"/>
        <w:color w:val="231F20"/>
      </w:rPr>
    </w:lvl>
  </w:abstractNum>
  <w:abstractNum w:abstractNumId="14" w15:restartNumberingAfterBreak="0">
    <w:nsid w:val="02B801D4"/>
    <w:multiLevelType w:val="hybridMultilevel"/>
    <w:tmpl w:val="ADC61692"/>
    <w:lvl w:ilvl="0" w:tplc="4070895A">
      <w:start w:val="1"/>
      <w:numFmt w:val="lowerLetter"/>
      <w:lvlText w:val="%1)"/>
      <w:lvlJc w:val="left"/>
      <w:pPr>
        <w:ind w:left="1858" w:hanging="438"/>
      </w:pPr>
      <w:rPr>
        <w:rFonts w:ascii="Times New Roman" w:eastAsia="Times New Roman" w:hAnsi="Times New Roman" w:cs="Times New Roman" w:hint="default"/>
        <w:color w:val="231F20"/>
        <w:w w:val="100"/>
        <w:sz w:val="22"/>
        <w:szCs w:val="22"/>
      </w:rPr>
    </w:lvl>
    <w:lvl w:ilvl="1" w:tplc="B89475E2">
      <w:numFmt w:val="bullet"/>
      <w:lvlText w:val="•"/>
      <w:lvlJc w:val="left"/>
      <w:pPr>
        <w:ind w:left="2864" w:hanging="438"/>
      </w:pPr>
      <w:rPr>
        <w:rFonts w:hint="default"/>
      </w:rPr>
    </w:lvl>
    <w:lvl w:ilvl="2" w:tplc="B9FEB848">
      <w:numFmt w:val="bullet"/>
      <w:lvlText w:val="•"/>
      <w:lvlJc w:val="left"/>
      <w:pPr>
        <w:ind w:left="3869" w:hanging="438"/>
      </w:pPr>
      <w:rPr>
        <w:rFonts w:hint="default"/>
      </w:rPr>
    </w:lvl>
    <w:lvl w:ilvl="3" w:tplc="441AE8A8">
      <w:numFmt w:val="bullet"/>
      <w:lvlText w:val="•"/>
      <w:lvlJc w:val="left"/>
      <w:pPr>
        <w:ind w:left="4873" w:hanging="438"/>
      </w:pPr>
      <w:rPr>
        <w:rFonts w:hint="default"/>
      </w:rPr>
    </w:lvl>
    <w:lvl w:ilvl="4" w:tplc="FA6C95B6">
      <w:numFmt w:val="bullet"/>
      <w:lvlText w:val="•"/>
      <w:lvlJc w:val="left"/>
      <w:pPr>
        <w:ind w:left="5878" w:hanging="438"/>
      </w:pPr>
      <w:rPr>
        <w:rFonts w:hint="default"/>
      </w:rPr>
    </w:lvl>
    <w:lvl w:ilvl="5" w:tplc="D5DACD94">
      <w:numFmt w:val="bullet"/>
      <w:lvlText w:val="•"/>
      <w:lvlJc w:val="left"/>
      <w:pPr>
        <w:ind w:left="6882" w:hanging="438"/>
      </w:pPr>
      <w:rPr>
        <w:rFonts w:hint="default"/>
      </w:rPr>
    </w:lvl>
    <w:lvl w:ilvl="6" w:tplc="6250289C">
      <w:numFmt w:val="bullet"/>
      <w:lvlText w:val="•"/>
      <w:lvlJc w:val="left"/>
      <w:pPr>
        <w:ind w:left="7887" w:hanging="438"/>
      </w:pPr>
      <w:rPr>
        <w:rFonts w:hint="default"/>
      </w:rPr>
    </w:lvl>
    <w:lvl w:ilvl="7" w:tplc="38125ED6">
      <w:numFmt w:val="bullet"/>
      <w:lvlText w:val="•"/>
      <w:lvlJc w:val="left"/>
      <w:pPr>
        <w:ind w:left="8891" w:hanging="438"/>
      </w:pPr>
      <w:rPr>
        <w:rFonts w:hint="default"/>
      </w:rPr>
    </w:lvl>
    <w:lvl w:ilvl="8" w:tplc="8D5A29B8">
      <w:numFmt w:val="bullet"/>
      <w:lvlText w:val="•"/>
      <w:lvlJc w:val="left"/>
      <w:pPr>
        <w:ind w:left="9896" w:hanging="438"/>
      </w:pPr>
      <w:rPr>
        <w:rFonts w:hint="default"/>
      </w:rPr>
    </w:lvl>
  </w:abstractNum>
  <w:abstractNum w:abstractNumId="15" w15:restartNumberingAfterBreak="0">
    <w:nsid w:val="02CE3949"/>
    <w:multiLevelType w:val="hybridMultilevel"/>
    <w:tmpl w:val="A782C994"/>
    <w:lvl w:ilvl="0" w:tplc="DC7ABC66">
      <w:start w:val="1"/>
      <w:numFmt w:val="lowerRoman"/>
      <w:lvlText w:val="%1)"/>
      <w:lvlJc w:val="left"/>
      <w:pPr>
        <w:ind w:left="1929" w:hanging="383"/>
      </w:pPr>
      <w:rPr>
        <w:rFonts w:ascii="Times New Roman" w:eastAsia="Times New Roman" w:hAnsi="Times New Roman" w:cs="Times New Roman" w:hint="default"/>
        <w:color w:val="231F20"/>
        <w:w w:val="100"/>
        <w:sz w:val="22"/>
        <w:szCs w:val="22"/>
      </w:rPr>
    </w:lvl>
    <w:lvl w:ilvl="1" w:tplc="171CCF9E">
      <w:numFmt w:val="bullet"/>
      <w:lvlText w:val="•"/>
      <w:lvlJc w:val="left"/>
      <w:pPr>
        <w:ind w:left="2918" w:hanging="383"/>
      </w:pPr>
      <w:rPr>
        <w:rFonts w:hint="default"/>
      </w:rPr>
    </w:lvl>
    <w:lvl w:ilvl="2" w:tplc="7338B440">
      <w:numFmt w:val="bullet"/>
      <w:lvlText w:val="•"/>
      <w:lvlJc w:val="left"/>
      <w:pPr>
        <w:ind w:left="3917" w:hanging="383"/>
      </w:pPr>
      <w:rPr>
        <w:rFonts w:hint="default"/>
      </w:rPr>
    </w:lvl>
    <w:lvl w:ilvl="3" w:tplc="9BCE9EE8">
      <w:numFmt w:val="bullet"/>
      <w:lvlText w:val="•"/>
      <w:lvlJc w:val="left"/>
      <w:pPr>
        <w:ind w:left="4915" w:hanging="383"/>
      </w:pPr>
      <w:rPr>
        <w:rFonts w:hint="default"/>
      </w:rPr>
    </w:lvl>
    <w:lvl w:ilvl="4" w:tplc="C9CAF7B2">
      <w:numFmt w:val="bullet"/>
      <w:lvlText w:val="•"/>
      <w:lvlJc w:val="left"/>
      <w:pPr>
        <w:ind w:left="5914" w:hanging="383"/>
      </w:pPr>
      <w:rPr>
        <w:rFonts w:hint="default"/>
      </w:rPr>
    </w:lvl>
    <w:lvl w:ilvl="5" w:tplc="EE7CC448">
      <w:numFmt w:val="bullet"/>
      <w:lvlText w:val="•"/>
      <w:lvlJc w:val="left"/>
      <w:pPr>
        <w:ind w:left="6912" w:hanging="383"/>
      </w:pPr>
      <w:rPr>
        <w:rFonts w:hint="default"/>
      </w:rPr>
    </w:lvl>
    <w:lvl w:ilvl="6" w:tplc="B51A46AA">
      <w:numFmt w:val="bullet"/>
      <w:lvlText w:val="•"/>
      <w:lvlJc w:val="left"/>
      <w:pPr>
        <w:ind w:left="7911" w:hanging="383"/>
      </w:pPr>
      <w:rPr>
        <w:rFonts w:hint="default"/>
      </w:rPr>
    </w:lvl>
    <w:lvl w:ilvl="7" w:tplc="731452C6">
      <w:numFmt w:val="bullet"/>
      <w:lvlText w:val="•"/>
      <w:lvlJc w:val="left"/>
      <w:pPr>
        <w:ind w:left="8909" w:hanging="383"/>
      </w:pPr>
      <w:rPr>
        <w:rFonts w:hint="default"/>
      </w:rPr>
    </w:lvl>
    <w:lvl w:ilvl="8" w:tplc="0CDCA124">
      <w:numFmt w:val="bullet"/>
      <w:lvlText w:val="•"/>
      <w:lvlJc w:val="left"/>
      <w:pPr>
        <w:ind w:left="9908" w:hanging="383"/>
      </w:pPr>
      <w:rPr>
        <w:rFonts w:hint="default"/>
      </w:rPr>
    </w:lvl>
  </w:abstractNum>
  <w:abstractNum w:abstractNumId="16" w15:restartNumberingAfterBreak="0">
    <w:nsid w:val="03295DD2"/>
    <w:multiLevelType w:val="hybridMultilevel"/>
    <w:tmpl w:val="15F0126E"/>
    <w:lvl w:ilvl="0" w:tplc="4C76AFFA">
      <w:start w:val="1"/>
      <w:numFmt w:val="lowerLetter"/>
      <w:lvlText w:val="%1)"/>
      <w:lvlJc w:val="left"/>
      <w:pPr>
        <w:ind w:left="1857" w:hanging="443"/>
      </w:pPr>
      <w:rPr>
        <w:rFonts w:ascii="Times New Roman" w:eastAsia="Times New Roman" w:hAnsi="Times New Roman" w:cs="Times New Roman" w:hint="default"/>
        <w:color w:val="231F20"/>
        <w:w w:val="100"/>
        <w:sz w:val="22"/>
        <w:szCs w:val="22"/>
      </w:rPr>
    </w:lvl>
    <w:lvl w:ilvl="1" w:tplc="7E88B500">
      <w:numFmt w:val="bullet"/>
      <w:lvlText w:val="•"/>
      <w:lvlJc w:val="left"/>
      <w:pPr>
        <w:ind w:left="2864" w:hanging="443"/>
      </w:pPr>
      <w:rPr>
        <w:rFonts w:hint="default"/>
      </w:rPr>
    </w:lvl>
    <w:lvl w:ilvl="2" w:tplc="61FA264E">
      <w:numFmt w:val="bullet"/>
      <w:lvlText w:val="•"/>
      <w:lvlJc w:val="left"/>
      <w:pPr>
        <w:ind w:left="3869" w:hanging="443"/>
      </w:pPr>
      <w:rPr>
        <w:rFonts w:hint="default"/>
      </w:rPr>
    </w:lvl>
    <w:lvl w:ilvl="3" w:tplc="C8A64014">
      <w:numFmt w:val="bullet"/>
      <w:lvlText w:val="•"/>
      <w:lvlJc w:val="left"/>
      <w:pPr>
        <w:ind w:left="4873" w:hanging="443"/>
      </w:pPr>
      <w:rPr>
        <w:rFonts w:hint="default"/>
      </w:rPr>
    </w:lvl>
    <w:lvl w:ilvl="4" w:tplc="BC023E54">
      <w:numFmt w:val="bullet"/>
      <w:lvlText w:val="•"/>
      <w:lvlJc w:val="left"/>
      <w:pPr>
        <w:ind w:left="5878" w:hanging="443"/>
      </w:pPr>
      <w:rPr>
        <w:rFonts w:hint="default"/>
      </w:rPr>
    </w:lvl>
    <w:lvl w:ilvl="5" w:tplc="8E7236CE">
      <w:numFmt w:val="bullet"/>
      <w:lvlText w:val="•"/>
      <w:lvlJc w:val="left"/>
      <w:pPr>
        <w:ind w:left="6882" w:hanging="443"/>
      </w:pPr>
      <w:rPr>
        <w:rFonts w:hint="default"/>
      </w:rPr>
    </w:lvl>
    <w:lvl w:ilvl="6" w:tplc="F7C02042">
      <w:numFmt w:val="bullet"/>
      <w:lvlText w:val="•"/>
      <w:lvlJc w:val="left"/>
      <w:pPr>
        <w:ind w:left="7887" w:hanging="443"/>
      </w:pPr>
      <w:rPr>
        <w:rFonts w:hint="default"/>
      </w:rPr>
    </w:lvl>
    <w:lvl w:ilvl="7" w:tplc="D114A612">
      <w:numFmt w:val="bullet"/>
      <w:lvlText w:val="•"/>
      <w:lvlJc w:val="left"/>
      <w:pPr>
        <w:ind w:left="8891" w:hanging="443"/>
      </w:pPr>
      <w:rPr>
        <w:rFonts w:hint="default"/>
      </w:rPr>
    </w:lvl>
    <w:lvl w:ilvl="8" w:tplc="AF12C47C">
      <w:numFmt w:val="bullet"/>
      <w:lvlText w:val="•"/>
      <w:lvlJc w:val="left"/>
      <w:pPr>
        <w:ind w:left="9896" w:hanging="443"/>
      </w:pPr>
      <w:rPr>
        <w:rFonts w:hint="default"/>
      </w:rPr>
    </w:lvl>
  </w:abstractNum>
  <w:abstractNum w:abstractNumId="17" w15:restartNumberingAfterBreak="0">
    <w:nsid w:val="04751DAB"/>
    <w:multiLevelType w:val="hybridMultilevel"/>
    <w:tmpl w:val="C800510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04E7330E"/>
    <w:multiLevelType w:val="hybridMultilevel"/>
    <w:tmpl w:val="A648C5B6"/>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529178A"/>
    <w:multiLevelType w:val="hybridMultilevel"/>
    <w:tmpl w:val="5B80AF70"/>
    <w:lvl w:ilvl="0" w:tplc="EDBAC028">
      <w:start w:val="7"/>
      <w:numFmt w:val="decimal"/>
      <w:lvlText w:val="%1"/>
      <w:lvlJc w:val="left"/>
      <w:pPr>
        <w:ind w:left="681" w:hanging="555"/>
      </w:pPr>
      <w:rPr>
        <w:rFonts w:hint="default"/>
      </w:rPr>
    </w:lvl>
    <w:lvl w:ilvl="1" w:tplc="50DC687E">
      <w:numFmt w:val="none"/>
      <w:lvlText w:val=""/>
      <w:lvlJc w:val="left"/>
      <w:pPr>
        <w:tabs>
          <w:tab w:val="num" w:pos="360"/>
        </w:tabs>
      </w:pPr>
    </w:lvl>
    <w:lvl w:ilvl="2" w:tplc="424821A8">
      <w:numFmt w:val="bullet"/>
      <w:lvlText w:val="•"/>
      <w:lvlJc w:val="left"/>
      <w:pPr>
        <w:ind w:left="2673" w:hanging="555"/>
      </w:pPr>
      <w:rPr>
        <w:rFonts w:hint="default"/>
      </w:rPr>
    </w:lvl>
    <w:lvl w:ilvl="3" w:tplc="A0881EAC">
      <w:numFmt w:val="bullet"/>
      <w:lvlText w:val="•"/>
      <w:lvlJc w:val="left"/>
      <w:pPr>
        <w:ind w:left="3669" w:hanging="555"/>
      </w:pPr>
      <w:rPr>
        <w:rFonts w:hint="default"/>
      </w:rPr>
    </w:lvl>
    <w:lvl w:ilvl="4" w:tplc="02409B18">
      <w:numFmt w:val="bullet"/>
      <w:lvlText w:val="•"/>
      <w:lvlJc w:val="left"/>
      <w:pPr>
        <w:ind w:left="4666" w:hanging="555"/>
      </w:pPr>
      <w:rPr>
        <w:rFonts w:hint="default"/>
      </w:rPr>
    </w:lvl>
    <w:lvl w:ilvl="5" w:tplc="6770C908">
      <w:numFmt w:val="bullet"/>
      <w:lvlText w:val="•"/>
      <w:lvlJc w:val="left"/>
      <w:pPr>
        <w:ind w:left="5662" w:hanging="555"/>
      </w:pPr>
      <w:rPr>
        <w:rFonts w:hint="default"/>
      </w:rPr>
    </w:lvl>
    <w:lvl w:ilvl="6" w:tplc="DE1A0CE8">
      <w:numFmt w:val="bullet"/>
      <w:lvlText w:val="•"/>
      <w:lvlJc w:val="left"/>
      <w:pPr>
        <w:ind w:left="6659" w:hanging="555"/>
      </w:pPr>
      <w:rPr>
        <w:rFonts w:hint="default"/>
      </w:rPr>
    </w:lvl>
    <w:lvl w:ilvl="7" w:tplc="79CE5F82">
      <w:numFmt w:val="bullet"/>
      <w:lvlText w:val="•"/>
      <w:lvlJc w:val="left"/>
      <w:pPr>
        <w:ind w:left="7655" w:hanging="555"/>
      </w:pPr>
      <w:rPr>
        <w:rFonts w:hint="default"/>
      </w:rPr>
    </w:lvl>
    <w:lvl w:ilvl="8" w:tplc="6FCA0DAA">
      <w:numFmt w:val="bullet"/>
      <w:lvlText w:val="•"/>
      <w:lvlJc w:val="left"/>
      <w:pPr>
        <w:ind w:left="8652" w:hanging="555"/>
      </w:pPr>
      <w:rPr>
        <w:rFonts w:hint="default"/>
      </w:rPr>
    </w:lvl>
  </w:abstractNum>
  <w:abstractNum w:abstractNumId="20" w15:restartNumberingAfterBreak="0">
    <w:nsid w:val="055831EF"/>
    <w:multiLevelType w:val="multilevel"/>
    <w:tmpl w:val="A06CE3A0"/>
    <w:lvl w:ilvl="0">
      <w:start w:val="18"/>
      <w:numFmt w:val="decimal"/>
      <w:lvlText w:val="%1"/>
      <w:lvlJc w:val="left"/>
      <w:pPr>
        <w:ind w:left="600" w:hanging="600"/>
      </w:pPr>
      <w:rPr>
        <w:rFonts w:hint="default"/>
        <w:color w:val="231F20"/>
      </w:rPr>
    </w:lvl>
    <w:lvl w:ilvl="1">
      <w:start w:val="2"/>
      <w:numFmt w:val="decimal"/>
      <w:lvlText w:val="%1.%2"/>
      <w:lvlJc w:val="left"/>
      <w:pPr>
        <w:ind w:left="600" w:hanging="600"/>
      </w:pPr>
      <w:rPr>
        <w:rFonts w:hint="default"/>
        <w:color w:val="231F20"/>
      </w:rPr>
    </w:lvl>
    <w:lvl w:ilvl="2">
      <w:start w:val="1"/>
      <w:numFmt w:val="decimal"/>
      <w:lvlText w:val="%1.%2.%3"/>
      <w:lvlJc w:val="left"/>
      <w:pPr>
        <w:ind w:left="720" w:hanging="720"/>
      </w:pPr>
      <w:rPr>
        <w:rFonts w:hint="default"/>
        <w:color w:val="231F20"/>
      </w:rPr>
    </w:lvl>
    <w:lvl w:ilvl="3">
      <w:start w:val="1"/>
      <w:numFmt w:val="decimal"/>
      <w:lvlText w:val="%1.%2.%3.%4"/>
      <w:lvlJc w:val="left"/>
      <w:pPr>
        <w:ind w:left="720" w:hanging="720"/>
      </w:pPr>
      <w:rPr>
        <w:rFonts w:hint="default"/>
        <w:color w:val="231F20"/>
      </w:rPr>
    </w:lvl>
    <w:lvl w:ilvl="4">
      <w:start w:val="1"/>
      <w:numFmt w:val="decimal"/>
      <w:lvlText w:val="%1.%2.%3.%4.%5"/>
      <w:lvlJc w:val="left"/>
      <w:pPr>
        <w:ind w:left="1080" w:hanging="1080"/>
      </w:pPr>
      <w:rPr>
        <w:rFonts w:hint="default"/>
        <w:color w:val="231F20"/>
      </w:rPr>
    </w:lvl>
    <w:lvl w:ilvl="5">
      <w:start w:val="1"/>
      <w:numFmt w:val="decimal"/>
      <w:lvlText w:val="%1.%2.%3.%4.%5.%6"/>
      <w:lvlJc w:val="left"/>
      <w:pPr>
        <w:ind w:left="1080" w:hanging="1080"/>
      </w:pPr>
      <w:rPr>
        <w:rFonts w:hint="default"/>
        <w:color w:val="231F20"/>
      </w:rPr>
    </w:lvl>
    <w:lvl w:ilvl="6">
      <w:start w:val="1"/>
      <w:numFmt w:val="decimal"/>
      <w:lvlText w:val="%1.%2.%3.%4.%5.%6.%7"/>
      <w:lvlJc w:val="left"/>
      <w:pPr>
        <w:ind w:left="1440" w:hanging="1440"/>
      </w:pPr>
      <w:rPr>
        <w:rFonts w:hint="default"/>
        <w:color w:val="231F20"/>
      </w:rPr>
    </w:lvl>
    <w:lvl w:ilvl="7">
      <w:start w:val="1"/>
      <w:numFmt w:val="decimal"/>
      <w:lvlText w:val="%1.%2.%3.%4.%5.%6.%7.%8"/>
      <w:lvlJc w:val="left"/>
      <w:pPr>
        <w:ind w:left="1440" w:hanging="1440"/>
      </w:pPr>
      <w:rPr>
        <w:rFonts w:hint="default"/>
        <w:color w:val="231F20"/>
      </w:rPr>
    </w:lvl>
    <w:lvl w:ilvl="8">
      <w:start w:val="1"/>
      <w:numFmt w:val="decimal"/>
      <w:lvlText w:val="%1.%2.%3.%4.%5.%6.%7.%8.%9"/>
      <w:lvlJc w:val="left"/>
      <w:pPr>
        <w:ind w:left="1440" w:hanging="1440"/>
      </w:pPr>
      <w:rPr>
        <w:rFonts w:hint="default"/>
        <w:color w:val="231F20"/>
      </w:rPr>
    </w:lvl>
  </w:abstractNum>
  <w:abstractNum w:abstractNumId="21" w15:restartNumberingAfterBreak="0">
    <w:nsid w:val="05B52625"/>
    <w:multiLevelType w:val="multilevel"/>
    <w:tmpl w:val="17E28F88"/>
    <w:lvl w:ilvl="0">
      <w:start w:val="2"/>
      <w:numFmt w:val="decimal"/>
      <w:lvlText w:val="%1"/>
      <w:lvlJc w:val="left"/>
      <w:pPr>
        <w:ind w:left="360" w:hanging="360"/>
      </w:pPr>
      <w:rPr>
        <w:rFonts w:hint="default"/>
        <w:i w:val="0"/>
        <w:color w:val="231F20"/>
      </w:rPr>
    </w:lvl>
    <w:lvl w:ilvl="1">
      <w:start w:val="1"/>
      <w:numFmt w:val="decimal"/>
      <w:lvlText w:val="%1.%2"/>
      <w:lvlJc w:val="left"/>
      <w:pPr>
        <w:ind w:left="1050" w:hanging="360"/>
      </w:pPr>
      <w:rPr>
        <w:rFonts w:hint="default"/>
        <w:i w:val="0"/>
        <w:color w:val="231F20"/>
      </w:rPr>
    </w:lvl>
    <w:lvl w:ilvl="2">
      <w:start w:val="1"/>
      <w:numFmt w:val="decimal"/>
      <w:lvlText w:val="%1.%2.%3"/>
      <w:lvlJc w:val="left"/>
      <w:pPr>
        <w:ind w:left="2100" w:hanging="720"/>
      </w:pPr>
      <w:rPr>
        <w:rFonts w:hint="default"/>
        <w:i w:val="0"/>
        <w:color w:val="231F20"/>
      </w:rPr>
    </w:lvl>
    <w:lvl w:ilvl="3">
      <w:start w:val="1"/>
      <w:numFmt w:val="decimal"/>
      <w:lvlText w:val="%1.%2.%3.%4"/>
      <w:lvlJc w:val="left"/>
      <w:pPr>
        <w:ind w:left="2790" w:hanging="720"/>
      </w:pPr>
      <w:rPr>
        <w:rFonts w:hint="default"/>
        <w:i w:val="0"/>
        <w:color w:val="231F20"/>
      </w:rPr>
    </w:lvl>
    <w:lvl w:ilvl="4">
      <w:start w:val="1"/>
      <w:numFmt w:val="decimal"/>
      <w:lvlText w:val="%1.%2.%3.%4.%5"/>
      <w:lvlJc w:val="left"/>
      <w:pPr>
        <w:ind w:left="3840" w:hanging="1080"/>
      </w:pPr>
      <w:rPr>
        <w:rFonts w:hint="default"/>
        <w:i w:val="0"/>
        <w:color w:val="231F20"/>
      </w:rPr>
    </w:lvl>
    <w:lvl w:ilvl="5">
      <w:start w:val="1"/>
      <w:numFmt w:val="decimal"/>
      <w:lvlText w:val="%1.%2.%3.%4.%5.%6"/>
      <w:lvlJc w:val="left"/>
      <w:pPr>
        <w:ind w:left="4530" w:hanging="1080"/>
      </w:pPr>
      <w:rPr>
        <w:rFonts w:hint="default"/>
        <w:i w:val="0"/>
        <w:color w:val="231F20"/>
      </w:rPr>
    </w:lvl>
    <w:lvl w:ilvl="6">
      <w:start w:val="1"/>
      <w:numFmt w:val="decimal"/>
      <w:lvlText w:val="%1.%2.%3.%4.%5.%6.%7"/>
      <w:lvlJc w:val="left"/>
      <w:pPr>
        <w:ind w:left="5580" w:hanging="1440"/>
      </w:pPr>
      <w:rPr>
        <w:rFonts w:hint="default"/>
        <w:i w:val="0"/>
        <w:color w:val="231F20"/>
      </w:rPr>
    </w:lvl>
    <w:lvl w:ilvl="7">
      <w:start w:val="1"/>
      <w:numFmt w:val="decimal"/>
      <w:lvlText w:val="%1.%2.%3.%4.%5.%6.%7.%8"/>
      <w:lvlJc w:val="left"/>
      <w:pPr>
        <w:ind w:left="6270" w:hanging="1440"/>
      </w:pPr>
      <w:rPr>
        <w:rFonts w:hint="default"/>
        <w:i w:val="0"/>
        <w:color w:val="231F20"/>
      </w:rPr>
    </w:lvl>
    <w:lvl w:ilvl="8">
      <w:start w:val="1"/>
      <w:numFmt w:val="decimal"/>
      <w:lvlText w:val="%1.%2.%3.%4.%5.%6.%7.%8.%9"/>
      <w:lvlJc w:val="left"/>
      <w:pPr>
        <w:ind w:left="6960" w:hanging="1440"/>
      </w:pPr>
      <w:rPr>
        <w:rFonts w:hint="default"/>
        <w:i w:val="0"/>
        <w:color w:val="231F20"/>
      </w:rPr>
    </w:lvl>
  </w:abstractNum>
  <w:abstractNum w:abstractNumId="22" w15:restartNumberingAfterBreak="0">
    <w:nsid w:val="067E2D75"/>
    <w:multiLevelType w:val="hybridMultilevel"/>
    <w:tmpl w:val="1CBE1D84"/>
    <w:lvl w:ilvl="0" w:tplc="A242702C">
      <w:start w:val="1"/>
      <w:numFmt w:val="lowerLetter"/>
      <w:lvlText w:val="%1)"/>
      <w:lvlJc w:val="left"/>
      <w:pPr>
        <w:ind w:left="696" w:hanging="555"/>
      </w:pPr>
      <w:rPr>
        <w:rFonts w:hint="default"/>
        <w:w w:val="100"/>
      </w:rPr>
    </w:lvl>
    <w:lvl w:ilvl="1" w:tplc="D6BA5C8C">
      <w:start w:val="1"/>
      <w:numFmt w:val="lowerRoman"/>
      <w:lvlText w:val="(%2)"/>
      <w:lvlJc w:val="left"/>
      <w:pPr>
        <w:ind w:left="1264" w:hanging="551"/>
      </w:pPr>
      <w:rPr>
        <w:rFonts w:ascii="Times New Roman" w:eastAsia="Times New Roman" w:hAnsi="Times New Roman" w:cs="Times New Roman" w:hint="default"/>
        <w:color w:val="231F20"/>
        <w:w w:val="100"/>
        <w:sz w:val="24"/>
        <w:szCs w:val="24"/>
      </w:rPr>
    </w:lvl>
    <w:lvl w:ilvl="2" w:tplc="BAF26264">
      <w:numFmt w:val="bullet"/>
      <w:lvlText w:val="•"/>
      <w:lvlJc w:val="left"/>
      <w:pPr>
        <w:ind w:left="2293" w:hanging="551"/>
      </w:pPr>
      <w:rPr>
        <w:rFonts w:hint="default"/>
      </w:rPr>
    </w:lvl>
    <w:lvl w:ilvl="3" w:tplc="09C8AD8E">
      <w:numFmt w:val="bullet"/>
      <w:lvlText w:val="•"/>
      <w:lvlJc w:val="left"/>
      <w:pPr>
        <w:ind w:left="3327" w:hanging="551"/>
      </w:pPr>
      <w:rPr>
        <w:rFonts w:hint="default"/>
      </w:rPr>
    </w:lvl>
    <w:lvl w:ilvl="4" w:tplc="BC0EFE76">
      <w:numFmt w:val="bullet"/>
      <w:lvlText w:val="•"/>
      <w:lvlJc w:val="left"/>
      <w:pPr>
        <w:ind w:left="4361" w:hanging="551"/>
      </w:pPr>
      <w:rPr>
        <w:rFonts w:hint="default"/>
      </w:rPr>
    </w:lvl>
    <w:lvl w:ilvl="5" w:tplc="A4F855B0">
      <w:numFmt w:val="bullet"/>
      <w:lvlText w:val="•"/>
      <w:lvlJc w:val="left"/>
      <w:pPr>
        <w:ind w:left="5395" w:hanging="551"/>
      </w:pPr>
      <w:rPr>
        <w:rFonts w:hint="default"/>
      </w:rPr>
    </w:lvl>
    <w:lvl w:ilvl="6" w:tplc="C5D4F71E">
      <w:numFmt w:val="bullet"/>
      <w:lvlText w:val="•"/>
      <w:lvlJc w:val="left"/>
      <w:pPr>
        <w:ind w:left="6429" w:hanging="551"/>
      </w:pPr>
      <w:rPr>
        <w:rFonts w:hint="default"/>
      </w:rPr>
    </w:lvl>
    <w:lvl w:ilvl="7" w:tplc="DCC86266">
      <w:numFmt w:val="bullet"/>
      <w:lvlText w:val="•"/>
      <w:lvlJc w:val="left"/>
      <w:pPr>
        <w:ind w:left="7463" w:hanging="551"/>
      </w:pPr>
      <w:rPr>
        <w:rFonts w:hint="default"/>
      </w:rPr>
    </w:lvl>
    <w:lvl w:ilvl="8" w:tplc="5BBE1D1C">
      <w:numFmt w:val="bullet"/>
      <w:lvlText w:val="•"/>
      <w:lvlJc w:val="left"/>
      <w:pPr>
        <w:ind w:left="8497" w:hanging="551"/>
      </w:pPr>
      <w:rPr>
        <w:rFonts w:hint="default"/>
      </w:rPr>
    </w:lvl>
  </w:abstractNum>
  <w:abstractNum w:abstractNumId="23" w15:restartNumberingAfterBreak="0">
    <w:nsid w:val="0750346B"/>
    <w:multiLevelType w:val="hybridMultilevel"/>
    <w:tmpl w:val="664CFEAE"/>
    <w:lvl w:ilvl="0" w:tplc="20000019">
      <w:start w:val="1"/>
      <w:numFmt w:val="lowerLetter"/>
      <w:lvlText w:val="%1."/>
      <w:lvlJc w:val="left"/>
      <w:pPr>
        <w:ind w:left="1784" w:hanging="360"/>
      </w:pPr>
    </w:lvl>
    <w:lvl w:ilvl="1" w:tplc="20000019" w:tentative="1">
      <w:start w:val="1"/>
      <w:numFmt w:val="lowerLetter"/>
      <w:lvlText w:val="%2."/>
      <w:lvlJc w:val="left"/>
      <w:pPr>
        <w:ind w:left="2504" w:hanging="360"/>
      </w:pPr>
    </w:lvl>
    <w:lvl w:ilvl="2" w:tplc="2000001B" w:tentative="1">
      <w:start w:val="1"/>
      <w:numFmt w:val="lowerRoman"/>
      <w:lvlText w:val="%3."/>
      <w:lvlJc w:val="right"/>
      <w:pPr>
        <w:ind w:left="3224" w:hanging="180"/>
      </w:pPr>
    </w:lvl>
    <w:lvl w:ilvl="3" w:tplc="2000000F" w:tentative="1">
      <w:start w:val="1"/>
      <w:numFmt w:val="decimal"/>
      <w:lvlText w:val="%4."/>
      <w:lvlJc w:val="left"/>
      <w:pPr>
        <w:ind w:left="3944" w:hanging="360"/>
      </w:pPr>
    </w:lvl>
    <w:lvl w:ilvl="4" w:tplc="20000019" w:tentative="1">
      <w:start w:val="1"/>
      <w:numFmt w:val="lowerLetter"/>
      <w:lvlText w:val="%5."/>
      <w:lvlJc w:val="left"/>
      <w:pPr>
        <w:ind w:left="4664" w:hanging="360"/>
      </w:pPr>
    </w:lvl>
    <w:lvl w:ilvl="5" w:tplc="2000001B" w:tentative="1">
      <w:start w:val="1"/>
      <w:numFmt w:val="lowerRoman"/>
      <w:lvlText w:val="%6."/>
      <w:lvlJc w:val="right"/>
      <w:pPr>
        <w:ind w:left="5384" w:hanging="180"/>
      </w:pPr>
    </w:lvl>
    <w:lvl w:ilvl="6" w:tplc="2000000F" w:tentative="1">
      <w:start w:val="1"/>
      <w:numFmt w:val="decimal"/>
      <w:lvlText w:val="%7."/>
      <w:lvlJc w:val="left"/>
      <w:pPr>
        <w:ind w:left="6104" w:hanging="360"/>
      </w:pPr>
    </w:lvl>
    <w:lvl w:ilvl="7" w:tplc="20000019" w:tentative="1">
      <w:start w:val="1"/>
      <w:numFmt w:val="lowerLetter"/>
      <w:lvlText w:val="%8."/>
      <w:lvlJc w:val="left"/>
      <w:pPr>
        <w:ind w:left="6824" w:hanging="360"/>
      </w:pPr>
    </w:lvl>
    <w:lvl w:ilvl="8" w:tplc="2000001B" w:tentative="1">
      <w:start w:val="1"/>
      <w:numFmt w:val="lowerRoman"/>
      <w:lvlText w:val="%9."/>
      <w:lvlJc w:val="right"/>
      <w:pPr>
        <w:ind w:left="7544" w:hanging="180"/>
      </w:pPr>
    </w:lvl>
  </w:abstractNum>
  <w:abstractNum w:abstractNumId="24" w15:restartNumberingAfterBreak="0">
    <w:nsid w:val="079F0CA4"/>
    <w:multiLevelType w:val="hybridMultilevel"/>
    <w:tmpl w:val="73B0C624"/>
    <w:lvl w:ilvl="0" w:tplc="EA86BE8C">
      <w:start w:val="2"/>
      <w:numFmt w:val="decimal"/>
      <w:lvlText w:val="%1"/>
      <w:lvlJc w:val="left"/>
      <w:pPr>
        <w:ind w:left="697" w:hanging="563"/>
      </w:pPr>
      <w:rPr>
        <w:rFonts w:hint="default"/>
      </w:rPr>
    </w:lvl>
    <w:lvl w:ilvl="1" w:tplc="8F5423DC">
      <w:numFmt w:val="none"/>
      <w:lvlText w:val=""/>
      <w:lvlJc w:val="left"/>
      <w:pPr>
        <w:tabs>
          <w:tab w:val="num" w:pos="360"/>
        </w:tabs>
      </w:pPr>
    </w:lvl>
    <w:lvl w:ilvl="2" w:tplc="3B50CC6A">
      <w:start w:val="1"/>
      <w:numFmt w:val="decimal"/>
      <w:lvlText w:val="%3)"/>
      <w:lvlJc w:val="left"/>
      <w:pPr>
        <w:ind w:left="1175" w:hanging="488"/>
      </w:pPr>
      <w:rPr>
        <w:rFonts w:ascii="Times New Roman" w:eastAsia="Times New Roman" w:hAnsi="Times New Roman" w:cs="Times New Roman" w:hint="default"/>
        <w:color w:val="231F20"/>
        <w:spacing w:val="-23"/>
        <w:w w:val="99"/>
        <w:sz w:val="22"/>
        <w:szCs w:val="22"/>
      </w:rPr>
    </w:lvl>
    <w:lvl w:ilvl="3" w:tplc="97E24170">
      <w:numFmt w:val="bullet"/>
      <w:lvlText w:val="•"/>
      <w:lvlJc w:val="left"/>
      <w:pPr>
        <w:ind w:left="3287" w:hanging="488"/>
      </w:pPr>
      <w:rPr>
        <w:rFonts w:hint="default"/>
      </w:rPr>
    </w:lvl>
    <w:lvl w:ilvl="4" w:tplc="C53E830E">
      <w:numFmt w:val="bullet"/>
      <w:lvlText w:val="•"/>
      <w:lvlJc w:val="left"/>
      <w:pPr>
        <w:ind w:left="4341" w:hanging="488"/>
      </w:pPr>
      <w:rPr>
        <w:rFonts w:hint="default"/>
      </w:rPr>
    </w:lvl>
    <w:lvl w:ilvl="5" w:tplc="1A5A784A">
      <w:numFmt w:val="bullet"/>
      <w:lvlText w:val="•"/>
      <w:lvlJc w:val="left"/>
      <w:pPr>
        <w:ind w:left="5395" w:hanging="488"/>
      </w:pPr>
      <w:rPr>
        <w:rFonts w:hint="default"/>
      </w:rPr>
    </w:lvl>
    <w:lvl w:ilvl="6" w:tplc="1F9629E0">
      <w:numFmt w:val="bullet"/>
      <w:lvlText w:val="•"/>
      <w:lvlJc w:val="left"/>
      <w:pPr>
        <w:ind w:left="6449" w:hanging="488"/>
      </w:pPr>
      <w:rPr>
        <w:rFonts w:hint="default"/>
      </w:rPr>
    </w:lvl>
    <w:lvl w:ilvl="7" w:tplc="F56A96C6">
      <w:numFmt w:val="bullet"/>
      <w:lvlText w:val="•"/>
      <w:lvlJc w:val="left"/>
      <w:pPr>
        <w:ind w:left="7503" w:hanging="488"/>
      </w:pPr>
      <w:rPr>
        <w:rFonts w:hint="default"/>
      </w:rPr>
    </w:lvl>
    <w:lvl w:ilvl="8" w:tplc="A572B00A">
      <w:numFmt w:val="bullet"/>
      <w:lvlText w:val="•"/>
      <w:lvlJc w:val="left"/>
      <w:pPr>
        <w:ind w:left="8557" w:hanging="488"/>
      </w:pPr>
      <w:rPr>
        <w:rFonts w:hint="default"/>
      </w:rPr>
    </w:lvl>
  </w:abstractNum>
  <w:abstractNum w:abstractNumId="25" w15:restartNumberingAfterBreak="0">
    <w:nsid w:val="08096B74"/>
    <w:multiLevelType w:val="hybridMultilevel"/>
    <w:tmpl w:val="13CCEC9E"/>
    <w:lvl w:ilvl="0" w:tplc="249E347E">
      <w:start w:val="1"/>
      <w:numFmt w:val="lowerRoman"/>
      <w:lvlText w:val="%1)"/>
      <w:lvlJc w:val="left"/>
      <w:pPr>
        <w:ind w:left="1266" w:hanging="563"/>
      </w:pPr>
      <w:rPr>
        <w:rFonts w:ascii="Times New Roman" w:eastAsia="Times New Roman" w:hAnsi="Times New Roman" w:cs="Times New Roman" w:hint="default"/>
        <w:color w:val="231F20"/>
        <w:w w:val="100"/>
        <w:sz w:val="22"/>
        <w:szCs w:val="22"/>
      </w:rPr>
    </w:lvl>
    <w:lvl w:ilvl="1" w:tplc="52BA1E16">
      <w:numFmt w:val="bullet"/>
      <w:lvlText w:val="•"/>
      <w:lvlJc w:val="left"/>
      <w:pPr>
        <w:ind w:left="2198" w:hanging="563"/>
      </w:pPr>
      <w:rPr>
        <w:rFonts w:hint="default"/>
      </w:rPr>
    </w:lvl>
    <w:lvl w:ilvl="2" w:tplc="B0808EB4">
      <w:numFmt w:val="bullet"/>
      <w:lvlText w:val="•"/>
      <w:lvlJc w:val="left"/>
      <w:pPr>
        <w:ind w:left="3137" w:hanging="563"/>
      </w:pPr>
      <w:rPr>
        <w:rFonts w:hint="default"/>
      </w:rPr>
    </w:lvl>
    <w:lvl w:ilvl="3" w:tplc="1E3091D8">
      <w:numFmt w:val="bullet"/>
      <w:lvlText w:val="•"/>
      <w:lvlJc w:val="left"/>
      <w:pPr>
        <w:ind w:left="4075" w:hanging="563"/>
      </w:pPr>
      <w:rPr>
        <w:rFonts w:hint="default"/>
      </w:rPr>
    </w:lvl>
    <w:lvl w:ilvl="4" w:tplc="8C7A97D8">
      <w:numFmt w:val="bullet"/>
      <w:lvlText w:val="•"/>
      <w:lvlJc w:val="left"/>
      <w:pPr>
        <w:ind w:left="5014" w:hanging="563"/>
      </w:pPr>
      <w:rPr>
        <w:rFonts w:hint="default"/>
      </w:rPr>
    </w:lvl>
    <w:lvl w:ilvl="5" w:tplc="D074A772">
      <w:numFmt w:val="bullet"/>
      <w:lvlText w:val="•"/>
      <w:lvlJc w:val="left"/>
      <w:pPr>
        <w:ind w:left="5952" w:hanging="563"/>
      </w:pPr>
      <w:rPr>
        <w:rFonts w:hint="default"/>
      </w:rPr>
    </w:lvl>
    <w:lvl w:ilvl="6" w:tplc="5AE43562">
      <w:numFmt w:val="bullet"/>
      <w:lvlText w:val="•"/>
      <w:lvlJc w:val="left"/>
      <w:pPr>
        <w:ind w:left="6891" w:hanging="563"/>
      </w:pPr>
      <w:rPr>
        <w:rFonts w:hint="default"/>
      </w:rPr>
    </w:lvl>
    <w:lvl w:ilvl="7" w:tplc="56A672B4">
      <w:numFmt w:val="bullet"/>
      <w:lvlText w:val="•"/>
      <w:lvlJc w:val="left"/>
      <w:pPr>
        <w:ind w:left="7829" w:hanging="563"/>
      </w:pPr>
      <w:rPr>
        <w:rFonts w:hint="default"/>
      </w:rPr>
    </w:lvl>
    <w:lvl w:ilvl="8" w:tplc="C9486EF6">
      <w:numFmt w:val="bullet"/>
      <w:lvlText w:val="•"/>
      <w:lvlJc w:val="left"/>
      <w:pPr>
        <w:ind w:left="8768" w:hanging="563"/>
      </w:pPr>
      <w:rPr>
        <w:rFonts w:hint="default"/>
      </w:rPr>
    </w:lvl>
  </w:abstractNum>
  <w:abstractNum w:abstractNumId="26" w15:restartNumberingAfterBreak="0">
    <w:nsid w:val="08AF5796"/>
    <w:multiLevelType w:val="hybridMultilevel"/>
    <w:tmpl w:val="CFA68D2C"/>
    <w:lvl w:ilvl="0" w:tplc="783E7B1E">
      <w:start w:val="1"/>
      <w:numFmt w:val="decimal"/>
      <w:lvlText w:val="%1."/>
      <w:lvlJc w:val="left"/>
      <w:pPr>
        <w:ind w:left="1810" w:hanging="588"/>
      </w:pPr>
      <w:rPr>
        <w:rFonts w:hint="default"/>
        <w:i w:val="0"/>
        <w:iCs/>
        <w:spacing w:val="-16"/>
        <w:w w:val="100"/>
      </w:rPr>
    </w:lvl>
    <w:lvl w:ilvl="1" w:tplc="E4005F08">
      <w:start w:val="1"/>
      <w:numFmt w:val="lowerLetter"/>
      <w:lvlText w:val="%2."/>
      <w:lvlJc w:val="left"/>
      <w:pPr>
        <w:ind w:left="2170" w:hanging="360"/>
      </w:pPr>
      <w:rPr>
        <w:rFonts w:ascii="Times New Roman" w:eastAsia="Times New Roman" w:hAnsi="Times New Roman" w:cs="Times New Roman" w:hint="default"/>
        <w:color w:val="231F20"/>
        <w:w w:val="100"/>
        <w:sz w:val="22"/>
        <w:szCs w:val="22"/>
      </w:rPr>
    </w:lvl>
    <w:lvl w:ilvl="2" w:tplc="1D5E1EB8">
      <w:numFmt w:val="bullet"/>
      <w:lvlText w:val="•"/>
      <w:lvlJc w:val="left"/>
      <w:pPr>
        <w:ind w:left="2180" w:hanging="360"/>
      </w:pPr>
      <w:rPr>
        <w:rFonts w:hint="default"/>
      </w:rPr>
    </w:lvl>
    <w:lvl w:ilvl="3" w:tplc="CB74D0F2">
      <w:numFmt w:val="bullet"/>
      <w:lvlText w:val="•"/>
      <w:lvlJc w:val="left"/>
      <w:pPr>
        <w:ind w:left="3395" w:hanging="360"/>
      </w:pPr>
      <w:rPr>
        <w:rFonts w:hint="default"/>
      </w:rPr>
    </w:lvl>
    <w:lvl w:ilvl="4" w:tplc="8DD21E74">
      <w:numFmt w:val="bullet"/>
      <w:lvlText w:val="•"/>
      <w:lvlJc w:val="left"/>
      <w:pPr>
        <w:ind w:left="4611" w:hanging="360"/>
      </w:pPr>
      <w:rPr>
        <w:rFonts w:hint="default"/>
      </w:rPr>
    </w:lvl>
    <w:lvl w:ilvl="5" w:tplc="BFFE2B50">
      <w:numFmt w:val="bullet"/>
      <w:lvlText w:val="•"/>
      <w:lvlJc w:val="left"/>
      <w:pPr>
        <w:ind w:left="5827" w:hanging="360"/>
      </w:pPr>
      <w:rPr>
        <w:rFonts w:hint="default"/>
      </w:rPr>
    </w:lvl>
    <w:lvl w:ilvl="6" w:tplc="E2849402">
      <w:numFmt w:val="bullet"/>
      <w:lvlText w:val="•"/>
      <w:lvlJc w:val="left"/>
      <w:pPr>
        <w:ind w:left="7042" w:hanging="360"/>
      </w:pPr>
      <w:rPr>
        <w:rFonts w:hint="default"/>
      </w:rPr>
    </w:lvl>
    <w:lvl w:ilvl="7" w:tplc="BEFA0AA2">
      <w:numFmt w:val="bullet"/>
      <w:lvlText w:val="•"/>
      <w:lvlJc w:val="left"/>
      <w:pPr>
        <w:ind w:left="8258" w:hanging="360"/>
      </w:pPr>
      <w:rPr>
        <w:rFonts w:hint="default"/>
      </w:rPr>
    </w:lvl>
    <w:lvl w:ilvl="8" w:tplc="49BE5C76">
      <w:numFmt w:val="bullet"/>
      <w:lvlText w:val="•"/>
      <w:lvlJc w:val="left"/>
      <w:pPr>
        <w:ind w:left="9474" w:hanging="360"/>
      </w:pPr>
      <w:rPr>
        <w:rFonts w:hint="default"/>
      </w:rPr>
    </w:lvl>
  </w:abstractNum>
  <w:abstractNum w:abstractNumId="27" w15:restartNumberingAfterBreak="0">
    <w:nsid w:val="08F71516"/>
    <w:multiLevelType w:val="hybridMultilevel"/>
    <w:tmpl w:val="4080EBDA"/>
    <w:lvl w:ilvl="0" w:tplc="BE428F76">
      <w:start w:val="1"/>
      <w:numFmt w:val="upperLetter"/>
      <w:lvlText w:val="%1."/>
      <w:lvlJc w:val="left"/>
      <w:pPr>
        <w:ind w:left="1219" w:hanging="372"/>
      </w:pPr>
      <w:rPr>
        <w:rFonts w:ascii="Times New Roman" w:eastAsia="Times New Roman" w:hAnsi="Times New Roman" w:cs="Times New Roman" w:hint="default"/>
        <w:b/>
        <w:bCs/>
        <w:color w:val="231F20"/>
        <w:w w:val="99"/>
        <w:sz w:val="22"/>
        <w:szCs w:val="22"/>
      </w:rPr>
    </w:lvl>
    <w:lvl w:ilvl="1" w:tplc="389C0F46">
      <w:start w:val="1"/>
      <w:numFmt w:val="decimal"/>
      <w:lvlText w:val="%2."/>
      <w:lvlJc w:val="left"/>
      <w:pPr>
        <w:ind w:left="1621" w:hanging="402"/>
      </w:pPr>
      <w:rPr>
        <w:rFonts w:ascii="Times New Roman" w:eastAsia="Times New Roman" w:hAnsi="Times New Roman" w:cs="Times New Roman" w:hint="default"/>
        <w:color w:val="231F20"/>
        <w:spacing w:val="-16"/>
        <w:w w:val="100"/>
        <w:sz w:val="22"/>
        <w:szCs w:val="22"/>
      </w:rPr>
    </w:lvl>
    <w:lvl w:ilvl="2" w:tplc="48A43AF0">
      <w:numFmt w:val="bullet"/>
      <w:lvlText w:val="•"/>
      <w:lvlJc w:val="left"/>
      <w:pPr>
        <w:ind w:left="2762" w:hanging="402"/>
      </w:pPr>
      <w:rPr>
        <w:rFonts w:hint="default"/>
      </w:rPr>
    </w:lvl>
    <w:lvl w:ilvl="3" w:tplc="97120ED4">
      <w:numFmt w:val="bullet"/>
      <w:lvlText w:val="•"/>
      <w:lvlJc w:val="left"/>
      <w:pPr>
        <w:ind w:left="3905" w:hanging="402"/>
      </w:pPr>
      <w:rPr>
        <w:rFonts w:hint="default"/>
      </w:rPr>
    </w:lvl>
    <w:lvl w:ilvl="4" w:tplc="254C520C">
      <w:numFmt w:val="bullet"/>
      <w:lvlText w:val="•"/>
      <w:lvlJc w:val="left"/>
      <w:pPr>
        <w:ind w:left="5048" w:hanging="402"/>
      </w:pPr>
      <w:rPr>
        <w:rFonts w:hint="default"/>
      </w:rPr>
    </w:lvl>
    <w:lvl w:ilvl="5" w:tplc="23B2ED2A">
      <w:numFmt w:val="bullet"/>
      <w:lvlText w:val="•"/>
      <w:lvlJc w:val="left"/>
      <w:pPr>
        <w:ind w:left="6191" w:hanging="402"/>
      </w:pPr>
      <w:rPr>
        <w:rFonts w:hint="default"/>
      </w:rPr>
    </w:lvl>
    <w:lvl w:ilvl="6" w:tplc="059C8A4E">
      <w:numFmt w:val="bullet"/>
      <w:lvlText w:val="•"/>
      <w:lvlJc w:val="left"/>
      <w:pPr>
        <w:ind w:left="7334" w:hanging="402"/>
      </w:pPr>
      <w:rPr>
        <w:rFonts w:hint="default"/>
      </w:rPr>
    </w:lvl>
    <w:lvl w:ilvl="7" w:tplc="6820F4C2">
      <w:numFmt w:val="bullet"/>
      <w:lvlText w:val="•"/>
      <w:lvlJc w:val="left"/>
      <w:pPr>
        <w:ind w:left="8477" w:hanging="402"/>
      </w:pPr>
      <w:rPr>
        <w:rFonts w:hint="default"/>
      </w:rPr>
    </w:lvl>
    <w:lvl w:ilvl="8" w:tplc="559A6BB8">
      <w:numFmt w:val="bullet"/>
      <w:lvlText w:val="•"/>
      <w:lvlJc w:val="left"/>
      <w:pPr>
        <w:ind w:left="9619" w:hanging="402"/>
      </w:pPr>
      <w:rPr>
        <w:rFonts w:hint="default"/>
      </w:rPr>
    </w:lvl>
  </w:abstractNum>
  <w:abstractNum w:abstractNumId="28" w15:restartNumberingAfterBreak="0">
    <w:nsid w:val="091E6BA8"/>
    <w:multiLevelType w:val="hybridMultilevel"/>
    <w:tmpl w:val="CE60E718"/>
    <w:lvl w:ilvl="0" w:tplc="3E5228BC">
      <w:start w:val="1"/>
      <w:numFmt w:val="decimal"/>
      <w:lvlText w:val="%1."/>
      <w:lvlJc w:val="left"/>
      <w:pPr>
        <w:ind w:left="546" w:hanging="390"/>
      </w:pPr>
      <w:rPr>
        <w:rFonts w:ascii="Times New Roman" w:eastAsia="Times New Roman" w:hAnsi="Times New Roman" w:cs="Times New Roman" w:hint="default"/>
        <w:color w:val="231F20"/>
        <w:spacing w:val="-20"/>
        <w:w w:val="100"/>
        <w:sz w:val="22"/>
        <w:szCs w:val="22"/>
      </w:rPr>
    </w:lvl>
    <w:lvl w:ilvl="1" w:tplc="16700AD4">
      <w:numFmt w:val="bullet"/>
      <w:lvlText w:val="•"/>
      <w:lvlJc w:val="left"/>
      <w:pPr>
        <w:ind w:left="1552" w:hanging="390"/>
      </w:pPr>
      <w:rPr>
        <w:rFonts w:hint="default"/>
      </w:rPr>
    </w:lvl>
    <w:lvl w:ilvl="2" w:tplc="E8C8ED70">
      <w:numFmt w:val="bullet"/>
      <w:lvlText w:val="•"/>
      <w:lvlJc w:val="left"/>
      <w:pPr>
        <w:ind w:left="2565" w:hanging="390"/>
      </w:pPr>
      <w:rPr>
        <w:rFonts w:hint="default"/>
      </w:rPr>
    </w:lvl>
    <w:lvl w:ilvl="3" w:tplc="8EF4C35A">
      <w:numFmt w:val="bullet"/>
      <w:lvlText w:val="•"/>
      <w:lvlJc w:val="left"/>
      <w:pPr>
        <w:ind w:left="3577" w:hanging="390"/>
      </w:pPr>
      <w:rPr>
        <w:rFonts w:hint="default"/>
      </w:rPr>
    </w:lvl>
    <w:lvl w:ilvl="4" w:tplc="E5B85F66">
      <w:numFmt w:val="bullet"/>
      <w:lvlText w:val="•"/>
      <w:lvlJc w:val="left"/>
      <w:pPr>
        <w:ind w:left="4590" w:hanging="390"/>
      </w:pPr>
      <w:rPr>
        <w:rFonts w:hint="default"/>
      </w:rPr>
    </w:lvl>
    <w:lvl w:ilvl="5" w:tplc="46CA3992">
      <w:numFmt w:val="bullet"/>
      <w:lvlText w:val="•"/>
      <w:lvlJc w:val="left"/>
      <w:pPr>
        <w:ind w:left="5602" w:hanging="390"/>
      </w:pPr>
      <w:rPr>
        <w:rFonts w:hint="default"/>
      </w:rPr>
    </w:lvl>
    <w:lvl w:ilvl="6" w:tplc="279E21D6">
      <w:numFmt w:val="bullet"/>
      <w:lvlText w:val="•"/>
      <w:lvlJc w:val="left"/>
      <w:pPr>
        <w:ind w:left="6615" w:hanging="390"/>
      </w:pPr>
      <w:rPr>
        <w:rFonts w:hint="default"/>
      </w:rPr>
    </w:lvl>
    <w:lvl w:ilvl="7" w:tplc="6B1A23E2">
      <w:numFmt w:val="bullet"/>
      <w:lvlText w:val="•"/>
      <w:lvlJc w:val="left"/>
      <w:pPr>
        <w:ind w:left="7627" w:hanging="390"/>
      </w:pPr>
      <w:rPr>
        <w:rFonts w:hint="default"/>
      </w:rPr>
    </w:lvl>
    <w:lvl w:ilvl="8" w:tplc="DD244B36">
      <w:numFmt w:val="bullet"/>
      <w:lvlText w:val="•"/>
      <w:lvlJc w:val="left"/>
      <w:pPr>
        <w:ind w:left="8640" w:hanging="390"/>
      </w:pPr>
      <w:rPr>
        <w:rFonts w:hint="default"/>
      </w:rPr>
    </w:lvl>
  </w:abstractNum>
  <w:abstractNum w:abstractNumId="29" w15:restartNumberingAfterBreak="0">
    <w:nsid w:val="09B75623"/>
    <w:multiLevelType w:val="hybridMultilevel"/>
    <w:tmpl w:val="8EB08F88"/>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0AC67E41"/>
    <w:multiLevelType w:val="hybridMultilevel"/>
    <w:tmpl w:val="BCDAB184"/>
    <w:lvl w:ilvl="0" w:tplc="C52CDB70">
      <w:start w:val="1"/>
      <w:numFmt w:val="decimal"/>
      <w:lvlText w:val="%1."/>
      <w:lvlJc w:val="left"/>
      <w:pPr>
        <w:ind w:left="558" w:hanging="432"/>
      </w:pPr>
      <w:rPr>
        <w:rFonts w:ascii="Times New Roman" w:eastAsia="Times New Roman" w:hAnsi="Times New Roman" w:cs="Times New Roman" w:hint="default"/>
        <w:color w:val="231F20"/>
        <w:spacing w:val="-26"/>
        <w:w w:val="100"/>
        <w:sz w:val="22"/>
        <w:szCs w:val="22"/>
      </w:rPr>
    </w:lvl>
    <w:lvl w:ilvl="1" w:tplc="D36A3C96">
      <w:start w:val="1"/>
      <w:numFmt w:val="lowerLetter"/>
      <w:lvlText w:val="%2)"/>
      <w:lvlJc w:val="left"/>
      <w:pPr>
        <w:ind w:left="1029" w:hanging="468"/>
      </w:pPr>
      <w:rPr>
        <w:rFonts w:ascii="Times New Roman" w:eastAsia="Times New Roman" w:hAnsi="Times New Roman" w:cs="Times New Roman" w:hint="default"/>
        <w:color w:val="231F20"/>
        <w:w w:val="100"/>
        <w:sz w:val="22"/>
        <w:szCs w:val="22"/>
      </w:rPr>
    </w:lvl>
    <w:lvl w:ilvl="2" w:tplc="AB182CB4">
      <w:numFmt w:val="bullet"/>
      <w:lvlText w:val="•"/>
      <w:lvlJc w:val="left"/>
      <w:pPr>
        <w:ind w:left="2091" w:hanging="468"/>
      </w:pPr>
      <w:rPr>
        <w:rFonts w:hint="default"/>
      </w:rPr>
    </w:lvl>
    <w:lvl w:ilvl="3" w:tplc="61206E4A">
      <w:numFmt w:val="bullet"/>
      <w:lvlText w:val="•"/>
      <w:lvlJc w:val="left"/>
      <w:pPr>
        <w:ind w:left="3163" w:hanging="468"/>
      </w:pPr>
      <w:rPr>
        <w:rFonts w:hint="default"/>
      </w:rPr>
    </w:lvl>
    <w:lvl w:ilvl="4" w:tplc="8CA286B8">
      <w:numFmt w:val="bullet"/>
      <w:lvlText w:val="•"/>
      <w:lvlJc w:val="left"/>
      <w:pPr>
        <w:ind w:left="4235" w:hanging="468"/>
      </w:pPr>
      <w:rPr>
        <w:rFonts w:hint="default"/>
      </w:rPr>
    </w:lvl>
    <w:lvl w:ilvl="5" w:tplc="B08222C6">
      <w:numFmt w:val="bullet"/>
      <w:lvlText w:val="•"/>
      <w:lvlJc w:val="left"/>
      <w:pPr>
        <w:ind w:left="5306" w:hanging="468"/>
      </w:pPr>
      <w:rPr>
        <w:rFonts w:hint="default"/>
      </w:rPr>
    </w:lvl>
    <w:lvl w:ilvl="6" w:tplc="5DF86918">
      <w:numFmt w:val="bullet"/>
      <w:lvlText w:val="•"/>
      <w:lvlJc w:val="left"/>
      <w:pPr>
        <w:ind w:left="6378" w:hanging="468"/>
      </w:pPr>
      <w:rPr>
        <w:rFonts w:hint="default"/>
      </w:rPr>
    </w:lvl>
    <w:lvl w:ilvl="7" w:tplc="466C0086">
      <w:numFmt w:val="bullet"/>
      <w:lvlText w:val="•"/>
      <w:lvlJc w:val="left"/>
      <w:pPr>
        <w:ind w:left="7450" w:hanging="468"/>
      </w:pPr>
      <w:rPr>
        <w:rFonts w:hint="default"/>
      </w:rPr>
    </w:lvl>
    <w:lvl w:ilvl="8" w:tplc="4C8879D2">
      <w:numFmt w:val="bullet"/>
      <w:lvlText w:val="•"/>
      <w:lvlJc w:val="left"/>
      <w:pPr>
        <w:ind w:left="8522" w:hanging="468"/>
      </w:pPr>
      <w:rPr>
        <w:rFonts w:hint="default"/>
      </w:rPr>
    </w:lvl>
  </w:abstractNum>
  <w:abstractNum w:abstractNumId="31" w15:restartNumberingAfterBreak="0">
    <w:nsid w:val="0ADC3F9E"/>
    <w:multiLevelType w:val="multilevel"/>
    <w:tmpl w:val="8ABCECB0"/>
    <w:lvl w:ilvl="0">
      <w:start w:val="50"/>
      <w:numFmt w:val="decimal"/>
      <w:lvlText w:val="%1"/>
      <w:lvlJc w:val="left"/>
      <w:pPr>
        <w:ind w:left="420" w:hanging="420"/>
      </w:pPr>
      <w:rPr>
        <w:rFonts w:hint="default"/>
        <w:color w:val="231F20"/>
      </w:rPr>
    </w:lvl>
    <w:lvl w:ilvl="1">
      <w:start w:val="1"/>
      <w:numFmt w:val="decimal"/>
      <w:lvlText w:val="%1.%2"/>
      <w:lvlJc w:val="left"/>
      <w:pPr>
        <w:ind w:left="1834" w:hanging="420"/>
      </w:pPr>
      <w:rPr>
        <w:rFonts w:hint="default"/>
        <w:color w:val="231F20"/>
      </w:rPr>
    </w:lvl>
    <w:lvl w:ilvl="2">
      <w:start w:val="1"/>
      <w:numFmt w:val="decimal"/>
      <w:lvlText w:val="%1.%2.%3"/>
      <w:lvlJc w:val="left"/>
      <w:pPr>
        <w:ind w:left="3548" w:hanging="720"/>
      </w:pPr>
      <w:rPr>
        <w:rFonts w:hint="default"/>
        <w:color w:val="231F20"/>
      </w:rPr>
    </w:lvl>
    <w:lvl w:ilvl="3">
      <w:start w:val="1"/>
      <w:numFmt w:val="decimal"/>
      <w:lvlText w:val="%1.%2.%3.%4"/>
      <w:lvlJc w:val="left"/>
      <w:pPr>
        <w:ind w:left="4962" w:hanging="720"/>
      </w:pPr>
      <w:rPr>
        <w:rFonts w:hint="default"/>
        <w:color w:val="231F20"/>
      </w:rPr>
    </w:lvl>
    <w:lvl w:ilvl="4">
      <w:start w:val="1"/>
      <w:numFmt w:val="decimal"/>
      <w:lvlText w:val="%1.%2.%3.%4.%5"/>
      <w:lvlJc w:val="left"/>
      <w:pPr>
        <w:ind w:left="6736" w:hanging="1080"/>
      </w:pPr>
      <w:rPr>
        <w:rFonts w:hint="default"/>
        <w:color w:val="231F20"/>
      </w:rPr>
    </w:lvl>
    <w:lvl w:ilvl="5">
      <w:start w:val="1"/>
      <w:numFmt w:val="decimal"/>
      <w:lvlText w:val="%1.%2.%3.%4.%5.%6"/>
      <w:lvlJc w:val="left"/>
      <w:pPr>
        <w:ind w:left="8150" w:hanging="1080"/>
      </w:pPr>
      <w:rPr>
        <w:rFonts w:hint="default"/>
        <w:color w:val="231F20"/>
      </w:rPr>
    </w:lvl>
    <w:lvl w:ilvl="6">
      <w:start w:val="1"/>
      <w:numFmt w:val="decimal"/>
      <w:lvlText w:val="%1.%2.%3.%4.%5.%6.%7"/>
      <w:lvlJc w:val="left"/>
      <w:pPr>
        <w:ind w:left="9924" w:hanging="1440"/>
      </w:pPr>
      <w:rPr>
        <w:rFonts w:hint="default"/>
        <w:color w:val="231F20"/>
      </w:rPr>
    </w:lvl>
    <w:lvl w:ilvl="7">
      <w:start w:val="1"/>
      <w:numFmt w:val="decimal"/>
      <w:lvlText w:val="%1.%2.%3.%4.%5.%6.%7.%8"/>
      <w:lvlJc w:val="left"/>
      <w:pPr>
        <w:ind w:left="11338" w:hanging="1440"/>
      </w:pPr>
      <w:rPr>
        <w:rFonts w:hint="default"/>
        <w:color w:val="231F20"/>
      </w:rPr>
    </w:lvl>
    <w:lvl w:ilvl="8">
      <w:start w:val="1"/>
      <w:numFmt w:val="decimal"/>
      <w:lvlText w:val="%1.%2.%3.%4.%5.%6.%7.%8.%9"/>
      <w:lvlJc w:val="left"/>
      <w:pPr>
        <w:ind w:left="12752" w:hanging="1440"/>
      </w:pPr>
      <w:rPr>
        <w:rFonts w:hint="default"/>
        <w:color w:val="231F20"/>
      </w:rPr>
    </w:lvl>
  </w:abstractNum>
  <w:abstractNum w:abstractNumId="32" w15:restartNumberingAfterBreak="0">
    <w:nsid w:val="0B2B30EF"/>
    <w:multiLevelType w:val="hybridMultilevel"/>
    <w:tmpl w:val="04080702"/>
    <w:lvl w:ilvl="0" w:tplc="20000017">
      <w:start w:val="1"/>
      <w:numFmt w:val="lowerLetter"/>
      <w:lvlText w:val="%1)"/>
      <w:lvlJc w:val="left"/>
      <w:pPr>
        <w:ind w:left="720" w:hanging="360"/>
      </w:pPr>
    </w:lvl>
    <w:lvl w:ilvl="1" w:tplc="20000019">
      <w:start w:val="1"/>
      <w:numFmt w:val="lowerLetter"/>
      <w:lvlText w:val="%2."/>
      <w:lvlJc w:val="left"/>
      <w:pPr>
        <w:ind w:left="1440" w:hanging="360"/>
      </w:pPr>
    </w:lvl>
    <w:lvl w:ilvl="2" w:tplc="20000017">
      <w:start w:val="1"/>
      <w:numFmt w:val="lowerLetter"/>
      <w:lvlText w:val="%3)"/>
      <w:lvlJc w:val="lef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3" w15:restartNumberingAfterBreak="0">
    <w:nsid w:val="0CC21B4B"/>
    <w:multiLevelType w:val="multilevel"/>
    <w:tmpl w:val="8D12586C"/>
    <w:lvl w:ilvl="0">
      <w:start w:val="3"/>
      <w:numFmt w:val="decimal"/>
      <w:lvlText w:val="%1"/>
      <w:lvlJc w:val="left"/>
      <w:pPr>
        <w:ind w:left="360" w:hanging="360"/>
      </w:pPr>
      <w:rPr>
        <w:rFonts w:hint="default"/>
        <w:color w:val="231F20"/>
      </w:rPr>
    </w:lvl>
    <w:lvl w:ilvl="1">
      <w:start w:val="1"/>
      <w:numFmt w:val="decimal"/>
      <w:lvlText w:val="%1.%2"/>
      <w:lvlJc w:val="left"/>
      <w:pPr>
        <w:ind w:left="1779" w:hanging="360"/>
      </w:pPr>
      <w:rPr>
        <w:rFonts w:hint="default"/>
        <w:color w:val="231F20"/>
      </w:rPr>
    </w:lvl>
    <w:lvl w:ilvl="2">
      <w:start w:val="1"/>
      <w:numFmt w:val="decimal"/>
      <w:lvlText w:val="%1.%2.%3"/>
      <w:lvlJc w:val="left"/>
      <w:pPr>
        <w:ind w:left="3558" w:hanging="720"/>
      </w:pPr>
      <w:rPr>
        <w:rFonts w:hint="default"/>
        <w:i w:val="0"/>
        <w:iCs/>
        <w:color w:val="231F20"/>
      </w:rPr>
    </w:lvl>
    <w:lvl w:ilvl="3">
      <w:start w:val="1"/>
      <w:numFmt w:val="decimal"/>
      <w:lvlText w:val="%1.%2.%3.%4"/>
      <w:lvlJc w:val="left"/>
      <w:pPr>
        <w:ind w:left="4977" w:hanging="720"/>
      </w:pPr>
      <w:rPr>
        <w:rFonts w:hint="default"/>
        <w:color w:val="231F20"/>
      </w:rPr>
    </w:lvl>
    <w:lvl w:ilvl="4">
      <w:start w:val="1"/>
      <w:numFmt w:val="decimal"/>
      <w:lvlText w:val="%1.%2.%3.%4.%5"/>
      <w:lvlJc w:val="left"/>
      <w:pPr>
        <w:ind w:left="6756" w:hanging="1080"/>
      </w:pPr>
      <w:rPr>
        <w:rFonts w:hint="default"/>
        <w:color w:val="231F20"/>
      </w:rPr>
    </w:lvl>
    <w:lvl w:ilvl="5">
      <w:start w:val="1"/>
      <w:numFmt w:val="decimal"/>
      <w:lvlText w:val="%1.%2.%3.%4.%5.%6"/>
      <w:lvlJc w:val="left"/>
      <w:pPr>
        <w:ind w:left="8175" w:hanging="1080"/>
      </w:pPr>
      <w:rPr>
        <w:rFonts w:hint="default"/>
        <w:color w:val="231F20"/>
      </w:rPr>
    </w:lvl>
    <w:lvl w:ilvl="6">
      <w:start w:val="1"/>
      <w:numFmt w:val="decimal"/>
      <w:lvlText w:val="%1.%2.%3.%4.%5.%6.%7"/>
      <w:lvlJc w:val="left"/>
      <w:pPr>
        <w:ind w:left="9954" w:hanging="1440"/>
      </w:pPr>
      <w:rPr>
        <w:rFonts w:hint="default"/>
        <w:color w:val="231F20"/>
      </w:rPr>
    </w:lvl>
    <w:lvl w:ilvl="7">
      <w:start w:val="1"/>
      <w:numFmt w:val="decimal"/>
      <w:lvlText w:val="%1.%2.%3.%4.%5.%6.%7.%8"/>
      <w:lvlJc w:val="left"/>
      <w:pPr>
        <w:ind w:left="11373" w:hanging="1440"/>
      </w:pPr>
      <w:rPr>
        <w:rFonts w:hint="default"/>
        <w:color w:val="231F20"/>
      </w:rPr>
    </w:lvl>
    <w:lvl w:ilvl="8">
      <w:start w:val="1"/>
      <w:numFmt w:val="decimal"/>
      <w:lvlText w:val="%1.%2.%3.%4.%5.%6.%7.%8.%9"/>
      <w:lvlJc w:val="left"/>
      <w:pPr>
        <w:ind w:left="12792" w:hanging="1440"/>
      </w:pPr>
      <w:rPr>
        <w:rFonts w:hint="default"/>
        <w:color w:val="231F20"/>
      </w:rPr>
    </w:lvl>
  </w:abstractNum>
  <w:abstractNum w:abstractNumId="34" w15:restartNumberingAfterBreak="0">
    <w:nsid w:val="0F9C13BE"/>
    <w:multiLevelType w:val="hybridMultilevel"/>
    <w:tmpl w:val="67AA466A"/>
    <w:lvl w:ilvl="0" w:tplc="CA2A59D2">
      <w:start w:val="1"/>
      <w:numFmt w:val="lowerRoman"/>
      <w:lvlText w:val="%1)"/>
      <w:lvlJc w:val="left"/>
      <w:pPr>
        <w:ind w:left="1162" w:hanging="443"/>
        <w:jc w:val="right"/>
      </w:pPr>
      <w:rPr>
        <w:rFonts w:ascii="Times New Roman" w:eastAsia="Times New Roman" w:hAnsi="Times New Roman" w:cs="Times New Roman" w:hint="default"/>
        <w:color w:val="231F20"/>
        <w:w w:val="100"/>
        <w:sz w:val="22"/>
        <w:szCs w:val="22"/>
      </w:rPr>
    </w:lvl>
    <w:lvl w:ilvl="1" w:tplc="648CC132">
      <w:numFmt w:val="bullet"/>
      <w:lvlText w:val="•"/>
      <w:lvlJc w:val="left"/>
      <w:pPr>
        <w:ind w:left="2100" w:hanging="443"/>
      </w:pPr>
      <w:rPr>
        <w:rFonts w:hint="default"/>
      </w:rPr>
    </w:lvl>
    <w:lvl w:ilvl="2" w:tplc="46A47E86">
      <w:numFmt w:val="bullet"/>
      <w:lvlText w:val="•"/>
      <w:lvlJc w:val="left"/>
      <w:pPr>
        <w:ind w:left="3041" w:hanging="443"/>
      </w:pPr>
      <w:rPr>
        <w:rFonts w:hint="default"/>
      </w:rPr>
    </w:lvl>
    <w:lvl w:ilvl="3" w:tplc="6A305504">
      <w:numFmt w:val="bullet"/>
      <w:lvlText w:val="•"/>
      <w:lvlJc w:val="left"/>
      <w:pPr>
        <w:ind w:left="3981" w:hanging="443"/>
      </w:pPr>
      <w:rPr>
        <w:rFonts w:hint="default"/>
      </w:rPr>
    </w:lvl>
    <w:lvl w:ilvl="4" w:tplc="0922DE72">
      <w:numFmt w:val="bullet"/>
      <w:lvlText w:val="•"/>
      <w:lvlJc w:val="left"/>
      <w:pPr>
        <w:ind w:left="4922" w:hanging="443"/>
      </w:pPr>
      <w:rPr>
        <w:rFonts w:hint="default"/>
      </w:rPr>
    </w:lvl>
    <w:lvl w:ilvl="5" w:tplc="6B90DC4A">
      <w:numFmt w:val="bullet"/>
      <w:lvlText w:val="•"/>
      <w:lvlJc w:val="left"/>
      <w:pPr>
        <w:ind w:left="5862" w:hanging="443"/>
      </w:pPr>
      <w:rPr>
        <w:rFonts w:hint="default"/>
      </w:rPr>
    </w:lvl>
    <w:lvl w:ilvl="6" w:tplc="BCEAF032">
      <w:numFmt w:val="bullet"/>
      <w:lvlText w:val="•"/>
      <w:lvlJc w:val="left"/>
      <w:pPr>
        <w:ind w:left="6803" w:hanging="443"/>
      </w:pPr>
      <w:rPr>
        <w:rFonts w:hint="default"/>
      </w:rPr>
    </w:lvl>
    <w:lvl w:ilvl="7" w:tplc="582C0142">
      <w:numFmt w:val="bullet"/>
      <w:lvlText w:val="•"/>
      <w:lvlJc w:val="left"/>
      <w:pPr>
        <w:ind w:left="7743" w:hanging="443"/>
      </w:pPr>
      <w:rPr>
        <w:rFonts w:hint="default"/>
      </w:rPr>
    </w:lvl>
    <w:lvl w:ilvl="8" w:tplc="7A34BADC">
      <w:numFmt w:val="bullet"/>
      <w:lvlText w:val="•"/>
      <w:lvlJc w:val="left"/>
      <w:pPr>
        <w:ind w:left="8684" w:hanging="443"/>
      </w:pPr>
      <w:rPr>
        <w:rFonts w:hint="default"/>
      </w:rPr>
    </w:lvl>
  </w:abstractNum>
  <w:abstractNum w:abstractNumId="35" w15:restartNumberingAfterBreak="0">
    <w:nsid w:val="10357DD3"/>
    <w:multiLevelType w:val="multilevel"/>
    <w:tmpl w:val="B7769BE6"/>
    <w:lvl w:ilvl="0">
      <w:start w:val="3"/>
      <w:numFmt w:val="decimal"/>
      <w:lvlText w:val="%1"/>
      <w:lvlJc w:val="left"/>
      <w:pPr>
        <w:ind w:left="360" w:hanging="360"/>
      </w:pPr>
      <w:rPr>
        <w:rFonts w:hint="default"/>
      </w:rPr>
    </w:lvl>
    <w:lvl w:ilvl="1">
      <w:start w:val="1"/>
      <w:numFmt w:val="decimal"/>
      <w:lvlText w:val="%1.%2"/>
      <w:lvlJc w:val="left"/>
      <w:pPr>
        <w:ind w:left="490" w:hanging="360"/>
      </w:pPr>
      <w:rPr>
        <w:rFonts w:hint="default"/>
      </w:rPr>
    </w:lvl>
    <w:lvl w:ilvl="2">
      <w:start w:val="1"/>
      <w:numFmt w:val="decimal"/>
      <w:lvlText w:val="%1.%2.%3"/>
      <w:lvlJc w:val="left"/>
      <w:pPr>
        <w:ind w:left="980" w:hanging="720"/>
      </w:pPr>
      <w:rPr>
        <w:rFonts w:hint="default"/>
      </w:rPr>
    </w:lvl>
    <w:lvl w:ilvl="3">
      <w:start w:val="1"/>
      <w:numFmt w:val="decimal"/>
      <w:lvlText w:val="%1.%2.%3.%4"/>
      <w:lvlJc w:val="left"/>
      <w:pPr>
        <w:ind w:left="1110" w:hanging="720"/>
      </w:pPr>
      <w:rPr>
        <w:rFonts w:hint="default"/>
      </w:rPr>
    </w:lvl>
    <w:lvl w:ilvl="4">
      <w:start w:val="1"/>
      <w:numFmt w:val="decimal"/>
      <w:lvlText w:val="%1.%2.%3.%4.%5"/>
      <w:lvlJc w:val="left"/>
      <w:pPr>
        <w:ind w:left="1600" w:hanging="1080"/>
      </w:pPr>
      <w:rPr>
        <w:rFonts w:hint="default"/>
      </w:rPr>
    </w:lvl>
    <w:lvl w:ilvl="5">
      <w:start w:val="1"/>
      <w:numFmt w:val="decimal"/>
      <w:lvlText w:val="%1.%2.%3.%4.%5.%6"/>
      <w:lvlJc w:val="left"/>
      <w:pPr>
        <w:ind w:left="1730" w:hanging="1080"/>
      </w:pPr>
      <w:rPr>
        <w:rFonts w:hint="default"/>
      </w:rPr>
    </w:lvl>
    <w:lvl w:ilvl="6">
      <w:start w:val="1"/>
      <w:numFmt w:val="decimal"/>
      <w:lvlText w:val="%1.%2.%3.%4.%5.%6.%7"/>
      <w:lvlJc w:val="left"/>
      <w:pPr>
        <w:ind w:left="2220" w:hanging="1440"/>
      </w:pPr>
      <w:rPr>
        <w:rFonts w:hint="default"/>
      </w:rPr>
    </w:lvl>
    <w:lvl w:ilvl="7">
      <w:start w:val="1"/>
      <w:numFmt w:val="decimal"/>
      <w:lvlText w:val="%1.%2.%3.%4.%5.%6.%7.%8"/>
      <w:lvlJc w:val="left"/>
      <w:pPr>
        <w:ind w:left="2350" w:hanging="1440"/>
      </w:pPr>
      <w:rPr>
        <w:rFonts w:hint="default"/>
      </w:rPr>
    </w:lvl>
    <w:lvl w:ilvl="8">
      <w:start w:val="1"/>
      <w:numFmt w:val="decimal"/>
      <w:lvlText w:val="%1.%2.%3.%4.%5.%6.%7.%8.%9"/>
      <w:lvlJc w:val="left"/>
      <w:pPr>
        <w:ind w:left="2480" w:hanging="1440"/>
      </w:pPr>
      <w:rPr>
        <w:rFonts w:hint="default"/>
      </w:rPr>
    </w:lvl>
  </w:abstractNum>
  <w:abstractNum w:abstractNumId="36" w15:restartNumberingAfterBreak="0">
    <w:nsid w:val="109562E4"/>
    <w:multiLevelType w:val="hybridMultilevel"/>
    <w:tmpl w:val="948681A4"/>
    <w:lvl w:ilvl="0" w:tplc="D45A3D38">
      <w:start w:val="1"/>
      <w:numFmt w:val="lowerLetter"/>
      <w:lvlText w:val="%1)"/>
      <w:lvlJc w:val="left"/>
      <w:pPr>
        <w:ind w:left="1973" w:hanging="438"/>
      </w:pPr>
      <w:rPr>
        <w:rFonts w:ascii="Times New Roman" w:eastAsia="Times New Roman" w:hAnsi="Times New Roman" w:cs="Times New Roman" w:hint="default"/>
        <w:b w:val="0"/>
        <w:bCs/>
        <w:color w:val="231F20"/>
        <w:w w:val="100"/>
        <w:sz w:val="22"/>
        <w:szCs w:val="22"/>
      </w:rPr>
    </w:lvl>
    <w:lvl w:ilvl="1" w:tplc="F0DCC33E">
      <w:numFmt w:val="bullet"/>
      <w:lvlText w:val="•"/>
      <w:lvlJc w:val="left"/>
      <w:pPr>
        <w:ind w:left="3017" w:hanging="438"/>
      </w:pPr>
      <w:rPr>
        <w:rFonts w:hint="default"/>
      </w:rPr>
    </w:lvl>
    <w:lvl w:ilvl="2" w:tplc="B5586AE8">
      <w:numFmt w:val="bullet"/>
      <w:lvlText w:val="•"/>
      <w:lvlJc w:val="left"/>
      <w:pPr>
        <w:ind w:left="4068" w:hanging="438"/>
      </w:pPr>
      <w:rPr>
        <w:rFonts w:hint="default"/>
      </w:rPr>
    </w:lvl>
    <w:lvl w:ilvl="3" w:tplc="A658FEFA">
      <w:numFmt w:val="bullet"/>
      <w:lvlText w:val="•"/>
      <w:lvlJc w:val="left"/>
      <w:pPr>
        <w:ind w:left="5118" w:hanging="438"/>
      </w:pPr>
      <w:rPr>
        <w:rFonts w:hint="default"/>
      </w:rPr>
    </w:lvl>
    <w:lvl w:ilvl="4" w:tplc="815E97BE">
      <w:numFmt w:val="bullet"/>
      <w:lvlText w:val="•"/>
      <w:lvlJc w:val="left"/>
      <w:pPr>
        <w:ind w:left="6169" w:hanging="438"/>
      </w:pPr>
      <w:rPr>
        <w:rFonts w:hint="default"/>
      </w:rPr>
    </w:lvl>
    <w:lvl w:ilvl="5" w:tplc="DB0C07A8">
      <w:numFmt w:val="bullet"/>
      <w:lvlText w:val="•"/>
      <w:lvlJc w:val="left"/>
      <w:pPr>
        <w:ind w:left="7219" w:hanging="438"/>
      </w:pPr>
      <w:rPr>
        <w:rFonts w:hint="default"/>
      </w:rPr>
    </w:lvl>
    <w:lvl w:ilvl="6" w:tplc="FEF6EB54">
      <w:numFmt w:val="bullet"/>
      <w:lvlText w:val="•"/>
      <w:lvlJc w:val="left"/>
      <w:pPr>
        <w:ind w:left="8270" w:hanging="438"/>
      </w:pPr>
      <w:rPr>
        <w:rFonts w:hint="default"/>
      </w:rPr>
    </w:lvl>
    <w:lvl w:ilvl="7" w:tplc="8E668318">
      <w:numFmt w:val="bullet"/>
      <w:lvlText w:val="•"/>
      <w:lvlJc w:val="left"/>
      <w:pPr>
        <w:ind w:left="9320" w:hanging="438"/>
      </w:pPr>
      <w:rPr>
        <w:rFonts w:hint="default"/>
      </w:rPr>
    </w:lvl>
    <w:lvl w:ilvl="8" w:tplc="BE707134">
      <w:numFmt w:val="bullet"/>
      <w:lvlText w:val="•"/>
      <w:lvlJc w:val="left"/>
      <w:pPr>
        <w:ind w:left="10371" w:hanging="438"/>
      </w:pPr>
      <w:rPr>
        <w:rFonts w:hint="default"/>
      </w:rPr>
    </w:lvl>
  </w:abstractNum>
  <w:abstractNum w:abstractNumId="37" w15:restartNumberingAfterBreak="0">
    <w:nsid w:val="10F82DC3"/>
    <w:multiLevelType w:val="hybridMultilevel"/>
    <w:tmpl w:val="E65AA2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11366ABD"/>
    <w:multiLevelType w:val="hybridMultilevel"/>
    <w:tmpl w:val="66BA5192"/>
    <w:lvl w:ilvl="0" w:tplc="DF9C1330">
      <w:start w:val="5"/>
      <w:numFmt w:val="lowerRoman"/>
      <w:lvlText w:val="%1)"/>
      <w:lvlJc w:val="left"/>
      <w:pPr>
        <w:ind w:left="694" w:hanging="563"/>
      </w:pPr>
      <w:rPr>
        <w:rFonts w:ascii="Times New Roman" w:eastAsia="Times New Roman" w:hAnsi="Times New Roman" w:cs="Times New Roman" w:hint="default"/>
        <w:b/>
        <w:bCs/>
        <w:color w:val="231F20"/>
        <w:spacing w:val="-22"/>
        <w:w w:val="99"/>
        <w:sz w:val="22"/>
        <w:szCs w:val="22"/>
      </w:rPr>
    </w:lvl>
    <w:lvl w:ilvl="1" w:tplc="8C2AD300">
      <w:start w:val="1"/>
      <w:numFmt w:val="decimal"/>
      <w:lvlText w:val="%2)"/>
      <w:lvlJc w:val="left"/>
      <w:pPr>
        <w:ind w:left="1266" w:hanging="578"/>
      </w:pPr>
      <w:rPr>
        <w:rFonts w:ascii="Times New Roman" w:eastAsia="Times New Roman" w:hAnsi="Times New Roman" w:cs="Times New Roman" w:hint="default"/>
        <w:color w:val="231F20"/>
        <w:spacing w:val="-23"/>
        <w:w w:val="99"/>
        <w:sz w:val="22"/>
        <w:szCs w:val="22"/>
      </w:rPr>
    </w:lvl>
    <w:lvl w:ilvl="2" w:tplc="685E3FCA">
      <w:numFmt w:val="bullet"/>
      <w:lvlText w:val="•"/>
      <w:lvlJc w:val="left"/>
      <w:pPr>
        <w:ind w:left="2305" w:hanging="578"/>
      </w:pPr>
      <w:rPr>
        <w:rFonts w:hint="default"/>
      </w:rPr>
    </w:lvl>
    <w:lvl w:ilvl="3" w:tplc="74CC3A00">
      <w:numFmt w:val="bullet"/>
      <w:lvlText w:val="•"/>
      <w:lvlJc w:val="left"/>
      <w:pPr>
        <w:ind w:left="3350" w:hanging="578"/>
      </w:pPr>
      <w:rPr>
        <w:rFonts w:hint="default"/>
      </w:rPr>
    </w:lvl>
    <w:lvl w:ilvl="4" w:tplc="685869B0">
      <w:numFmt w:val="bullet"/>
      <w:lvlText w:val="•"/>
      <w:lvlJc w:val="left"/>
      <w:pPr>
        <w:ind w:left="4395" w:hanging="578"/>
      </w:pPr>
      <w:rPr>
        <w:rFonts w:hint="default"/>
      </w:rPr>
    </w:lvl>
    <w:lvl w:ilvl="5" w:tplc="FB661EE8">
      <w:numFmt w:val="bullet"/>
      <w:lvlText w:val="•"/>
      <w:lvlJc w:val="left"/>
      <w:pPr>
        <w:ind w:left="5440" w:hanging="578"/>
      </w:pPr>
      <w:rPr>
        <w:rFonts w:hint="default"/>
      </w:rPr>
    </w:lvl>
    <w:lvl w:ilvl="6" w:tplc="1FD47768">
      <w:numFmt w:val="bullet"/>
      <w:lvlText w:val="•"/>
      <w:lvlJc w:val="left"/>
      <w:pPr>
        <w:ind w:left="6485" w:hanging="578"/>
      </w:pPr>
      <w:rPr>
        <w:rFonts w:hint="default"/>
      </w:rPr>
    </w:lvl>
    <w:lvl w:ilvl="7" w:tplc="2E7A6440">
      <w:numFmt w:val="bullet"/>
      <w:lvlText w:val="•"/>
      <w:lvlJc w:val="left"/>
      <w:pPr>
        <w:ind w:left="7530" w:hanging="578"/>
      </w:pPr>
      <w:rPr>
        <w:rFonts w:hint="default"/>
      </w:rPr>
    </w:lvl>
    <w:lvl w:ilvl="8" w:tplc="69AA1398">
      <w:numFmt w:val="bullet"/>
      <w:lvlText w:val="•"/>
      <w:lvlJc w:val="left"/>
      <w:pPr>
        <w:ind w:left="8575" w:hanging="578"/>
      </w:pPr>
      <w:rPr>
        <w:rFonts w:hint="default"/>
      </w:rPr>
    </w:lvl>
  </w:abstractNum>
  <w:abstractNum w:abstractNumId="39" w15:restartNumberingAfterBreak="0">
    <w:nsid w:val="126F707A"/>
    <w:multiLevelType w:val="hybridMultilevel"/>
    <w:tmpl w:val="B6AEB05A"/>
    <w:lvl w:ilvl="0" w:tplc="0AF2641A">
      <w:start w:val="1"/>
      <w:numFmt w:val="decimal"/>
      <w:lvlText w:val="%1."/>
      <w:lvlJc w:val="left"/>
      <w:pPr>
        <w:ind w:left="707" w:hanging="563"/>
      </w:pPr>
      <w:rPr>
        <w:rFonts w:ascii="Times New Roman" w:eastAsia="Times New Roman" w:hAnsi="Times New Roman" w:cs="Times New Roman" w:hint="default"/>
        <w:color w:val="231F20"/>
        <w:spacing w:val="-22"/>
        <w:w w:val="99"/>
        <w:sz w:val="22"/>
        <w:szCs w:val="22"/>
      </w:rPr>
    </w:lvl>
    <w:lvl w:ilvl="1" w:tplc="D8D86B56">
      <w:numFmt w:val="bullet"/>
      <w:lvlText w:val="•"/>
      <w:lvlJc w:val="left"/>
      <w:pPr>
        <w:ind w:left="1686" w:hanging="563"/>
      </w:pPr>
      <w:rPr>
        <w:rFonts w:hint="default"/>
      </w:rPr>
    </w:lvl>
    <w:lvl w:ilvl="2" w:tplc="3CB65B8C">
      <w:numFmt w:val="bullet"/>
      <w:lvlText w:val="•"/>
      <w:lvlJc w:val="left"/>
      <w:pPr>
        <w:ind w:left="2673" w:hanging="563"/>
      </w:pPr>
      <w:rPr>
        <w:rFonts w:hint="default"/>
      </w:rPr>
    </w:lvl>
    <w:lvl w:ilvl="3" w:tplc="8C2296C2">
      <w:numFmt w:val="bullet"/>
      <w:lvlText w:val="•"/>
      <w:lvlJc w:val="left"/>
      <w:pPr>
        <w:ind w:left="3659" w:hanging="563"/>
      </w:pPr>
      <w:rPr>
        <w:rFonts w:hint="default"/>
      </w:rPr>
    </w:lvl>
    <w:lvl w:ilvl="4" w:tplc="3782F712">
      <w:numFmt w:val="bullet"/>
      <w:lvlText w:val="•"/>
      <w:lvlJc w:val="left"/>
      <w:pPr>
        <w:ind w:left="4646" w:hanging="563"/>
      </w:pPr>
      <w:rPr>
        <w:rFonts w:hint="default"/>
      </w:rPr>
    </w:lvl>
    <w:lvl w:ilvl="5" w:tplc="FD540BC6">
      <w:numFmt w:val="bullet"/>
      <w:lvlText w:val="•"/>
      <w:lvlJc w:val="left"/>
      <w:pPr>
        <w:ind w:left="5632" w:hanging="563"/>
      </w:pPr>
      <w:rPr>
        <w:rFonts w:hint="default"/>
      </w:rPr>
    </w:lvl>
    <w:lvl w:ilvl="6" w:tplc="074C360C">
      <w:numFmt w:val="bullet"/>
      <w:lvlText w:val="•"/>
      <w:lvlJc w:val="left"/>
      <w:pPr>
        <w:ind w:left="6619" w:hanging="563"/>
      </w:pPr>
      <w:rPr>
        <w:rFonts w:hint="default"/>
      </w:rPr>
    </w:lvl>
    <w:lvl w:ilvl="7" w:tplc="CA7A5806">
      <w:numFmt w:val="bullet"/>
      <w:lvlText w:val="•"/>
      <w:lvlJc w:val="left"/>
      <w:pPr>
        <w:ind w:left="7605" w:hanging="563"/>
      </w:pPr>
      <w:rPr>
        <w:rFonts w:hint="default"/>
      </w:rPr>
    </w:lvl>
    <w:lvl w:ilvl="8" w:tplc="3C226D3A">
      <w:numFmt w:val="bullet"/>
      <w:lvlText w:val="•"/>
      <w:lvlJc w:val="left"/>
      <w:pPr>
        <w:ind w:left="8592" w:hanging="563"/>
      </w:pPr>
      <w:rPr>
        <w:rFonts w:hint="default"/>
      </w:rPr>
    </w:lvl>
  </w:abstractNum>
  <w:abstractNum w:abstractNumId="40" w15:restartNumberingAfterBreak="0">
    <w:nsid w:val="13694CD2"/>
    <w:multiLevelType w:val="hybridMultilevel"/>
    <w:tmpl w:val="8EB08F88"/>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1390245A"/>
    <w:multiLevelType w:val="hybridMultilevel"/>
    <w:tmpl w:val="7F461640"/>
    <w:lvl w:ilvl="0" w:tplc="03121418">
      <w:start w:val="2"/>
      <w:numFmt w:val="lowerRoman"/>
      <w:lvlText w:val="%1)"/>
      <w:lvlJc w:val="left"/>
      <w:pPr>
        <w:ind w:left="693" w:hanging="563"/>
      </w:pPr>
      <w:rPr>
        <w:rFonts w:ascii="Times New Roman" w:eastAsia="Times New Roman" w:hAnsi="Times New Roman" w:cs="Times New Roman" w:hint="default"/>
        <w:b/>
        <w:bCs/>
        <w:color w:val="231F20"/>
        <w:w w:val="100"/>
        <w:sz w:val="22"/>
        <w:szCs w:val="22"/>
      </w:rPr>
    </w:lvl>
    <w:lvl w:ilvl="1" w:tplc="412A5AEE">
      <w:start w:val="1"/>
      <w:numFmt w:val="decimal"/>
      <w:lvlText w:val="%2)"/>
      <w:lvlJc w:val="left"/>
      <w:pPr>
        <w:ind w:left="1213" w:hanging="528"/>
        <w:jc w:val="right"/>
      </w:pPr>
      <w:rPr>
        <w:rFonts w:ascii="Times New Roman" w:eastAsia="Times New Roman" w:hAnsi="Times New Roman" w:cs="Times New Roman" w:hint="default"/>
        <w:color w:val="231F20"/>
        <w:spacing w:val="-23"/>
        <w:w w:val="99"/>
        <w:sz w:val="22"/>
        <w:szCs w:val="22"/>
      </w:rPr>
    </w:lvl>
    <w:lvl w:ilvl="2" w:tplc="C7909914">
      <w:numFmt w:val="none"/>
      <w:lvlText w:val=""/>
      <w:lvlJc w:val="left"/>
      <w:pPr>
        <w:tabs>
          <w:tab w:val="num" w:pos="360"/>
        </w:tabs>
      </w:pPr>
    </w:lvl>
    <w:lvl w:ilvl="3" w:tplc="2EF6E368">
      <w:numFmt w:val="bullet"/>
      <w:lvlText w:val="•"/>
      <w:lvlJc w:val="left"/>
      <w:pPr>
        <w:ind w:left="1820" w:hanging="631"/>
      </w:pPr>
      <w:rPr>
        <w:rFonts w:hint="default"/>
      </w:rPr>
    </w:lvl>
    <w:lvl w:ilvl="4" w:tplc="C842133E">
      <w:numFmt w:val="bullet"/>
      <w:lvlText w:val="•"/>
      <w:lvlJc w:val="left"/>
      <w:pPr>
        <w:ind w:left="3083" w:hanging="631"/>
      </w:pPr>
      <w:rPr>
        <w:rFonts w:hint="default"/>
      </w:rPr>
    </w:lvl>
    <w:lvl w:ilvl="5" w:tplc="B2086560">
      <w:numFmt w:val="bullet"/>
      <w:lvlText w:val="•"/>
      <w:lvlJc w:val="left"/>
      <w:pPr>
        <w:ind w:left="4347" w:hanging="631"/>
      </w:pPr>
      <w:rPr>
        <w:rFonts w:hint="default"/>
      </w:rPr>
    </w:lvl>
    <w:lvl w:ilvl="6" w:tplc="70C237A0">
      <w:numFmt w:val="bullet"/>
      <w:lvlText w:val="•"/>
      <w:lvlJc w:val="left"/>
      <w:pPr>
        <w:ind w:left="5610" w:hanging="631"/>
      </w:pPr>
      <w:rPr>
        <w:rFonts w:hint="default"/>
      </w:rPr>
    </w:lvl>
    <w:lvl w:ilvl="7" w:tplc="3CC81C30">
      <w:numFmt w:val="bullet"/>
      <w:lvlText w:val="•"/>
      <w:lvlJc w:val="left"/>
      <w:pPr>
        <w:ind w:left="6874" w:hanging="631"/>
      </w:pPr>
      <w:rPr>
        <w:rFonts w:hint="default"/>
      </w:rPr>
    </w:lvl>
    <w:lvl w:ilvl="8" w:tplc="A0E88F9C">
      <w:numFmt w:val="bullet"/>
      <w:lvlText w:val="•"/>
      <w:lvlJc w:val="left"/>
      <w:pPr>
        <w:ind w:left="8138" w:hanging="631"/>
      </w:pPr>
      <w:rPr>
        <w:rFonts w:hint="default"/>
      </w:rPr>
    </w:lvl>
  </w:abstractNum>
  <w:abstractNum w:abstractNumId="42" w15:restartNumberingAfterBreak="0">
    <w:nsid w:val="13F26DEF"/>
    <w:multiLevelType w:val="hybridMultilevel"/>
    <w:tmpl w:val="77CE801C"/>
    <w:lvl w:ilvl="0" w:tplc="563CCA46">
      <w:start w:val="1"/>
      <w:numFmt w:val="lowerLetter"/>
      <w:lvlText w:val="%1)"/>
      <w:lvlJc w:val="left"/>
      <w:pPr>
        <w:ind w:left="1867" w:hanging="444"/>
      </w:pPr>
      <w:rPr>
        <w:rFonts w:ascii="Times New Roman" w:eastAsia="Times New Roman" w:hAnsi="Times New Roman" w:cs="Times New Roman" w:hint="default"/>
        <w:color w:val="231F20"/>
        <w:w w:val="100"/>
        <w:sz w:val="22"/>
        <w:szCs w:val="22"/>
      </w:rPr>
    </w:lvl>
    <w:lvl w:ilvl="1" w:tplc="7E4CB008">
      <w:numFmt w:val="bullet"/>
      <w:lvlText w:val="•"/>
      <w:lvlJc w:val="left"/>
      <w:pPr>
        <w:ind w:left="2864" w:hanging="444"/>
      </w:pPr>
      <w:rPr>
        <w:rFonts w:hint="default"/>
      </w:rPr>
    </w:lvl>
    <w:lvl w:ilvl="2" w:tplc="AC26A01A">
      <w:numFmt w:val="bullet"/>
      <w:lvlText w:val="•"/>
      <w:lvlJc w:val="left"/>
      <w:pPr>
        <w:ind w:left="3869" w:hanging="444"/>
      </w:pPr>
      <w:rPr>
        <w:rFonts w:hint="default"/>
      </w:rPr>
    </w:lvl>
    <w:lvl w:ilvl="3" w:tplc="7C1A7D36">
      <w:numFmt w:val="bullet"/>
      <w:lvlText w:val="•"/>
      <w:lvlJc w:val="left"/>
      <w:pPr>
        <w:ind w:left="4873" w:hanging="444"/>
      </w:pPr>
      <w:rPr>
        <w:rFonts w:hint="default"/>
      </w:rPr>
    </w:lvl>
    <w:lvl w:ilvl="4" w:tplc="0FD24D1A">
      <w:numFmt w:val="bullet"/>
      <w:lvlText w:val="•"/>
      <w:lvlJc w:val="left"/>
      <w:pPr>
        <w:ind w:left="5878" w:hanging="444"/>
      </w:pPr>
      <w:rPr>
        <w:rFonts w:hint="default"/>
      </w:rPr>
    </w:lvl>
    <w:lvl w:ilvl="5" w:tplc="503A2366">
      <w:numFmt w:val="bullet"/>
      <w:lvlText w:val="•"/>
      <w:lvlJc w:val="left"/>
      <w:pPr>
        <w:ind w:left="6882" w:hanging="444"/>
      </w:pPr>
      <w:rPr>
        <w:rFonts w:hint="default"/>
      </w:rPr>
    </w:lvl>
    <w:lvl w:ilvl="6" w:tplc="6550194A">
      <w:numFmt w:val="bullet"/>
      <w:lvlText w:val="•"/>
      <w:lvlJc w:val="left"/>
      <w:pPr>
        <w:ind w:left="7887" w:hanging="444"/>
      </w:pPr>
      <w:rPr>
        <w:rFonts w:hint="default"/>
      </w:rPr>
    </w:lvl>
    <w:lvl w:ilvl="7" w:tplc="A9B62C7C">
      <w:numFmt w:val="bullet"/>
      <w:lvlText w:val="•"/>
      <w:lvlJc w:val="left"/>
      <w:pPr>
        <w:ind w:left="8891" w:hanging="444"/>
      </w:pPr>
      <w:rPr>
        <w:rFonts w:hint="default"/>
      </w:rPr>
    </w:lvl>
    <w:lvl w:ilvl="8" w:tplc="0EA05AA2">
      <w:numFmt w:val="bullet"/>
      <w:lvlText w:val="•"/>
      <w:lvlJc w:val="left"/>
      <w:pPr>
        <w:ind w:left="9896" w:hanging="444"/>
      </w:pPr>
      <w:rPr>
        <w:rFonts w:hint="default"/>
      </w:rPr>
    </w:lvl>
  </w:abstractNum>
  <w:abstractNum w:abstractNumId="43" w15:restartNumberingAfterBreak="0">
    <w:nsid w:val="14135D41"/>
    <w:multiLevelType w:val="hybridMultilevel"/>
    <w:tmpl w:val="88F6ACBA"/>
    <w:lvl w:ilvl="0" w:tplc="DB32B13A">
      <w:start w:val="2"/>
      <w:numFmt w:val="decimal"/>
      <w:lvlText w:val="%1)"/>
      <w:lvlJc w:val="left"/>
      <w:pPr>
        <w:ind w:left="1284" w:hanging="568"/>
      </w:pPr>
      <w:rPr>
        <w:rFonts w:hint="default"/>
        <w:spacing w:val="-23"/>
        <w:w w:val="99"/>
      </w:rPr>
    </w:lvl>
    <w:lvl w:ilvl="1" w:tplc="71564B0C">
      <w:numFmt w:val="bullet"/>
      <w:lvlText w:val="•"/>
      <w:lvlJc w:val="left"/>
      <w:pPr>
        <w:ind w:left="2218" w:hanging="568"/>
      </w:pPr>
      <w:rPr>
        <w:rFonts w:hint="default"/>
      </w:rPr>
    </w:lvl>
    <w:lvl w:ilvl="2" w:tplc="658071BE">
      <w:numFmt w:val="bullet"/>
      <w:lvlText w:val="•"/>
      <w:lvlJc w:val="left"/>
      <w:pPr>
        <w:ind w:left="3157" w:hanging="568"/>
      </w:pPr>
      <w:rPr>
        <w:rFonts w:hint="default"/>
      </w:rPr>
    </w:lvl>
    <w:lvl w:ilvl="3" w:tplc="F7787406">
      <w:numFmt w:val="bullet"/>
      <w:lvlText w:val="•"/>
      <w:lvlJc w:val="left"/>
      <w:pPr>
        <w:ind w:left="4095" w:hanging="568"/>
      </w:pPr>
      <w:rPr>
        <w:rFonts w:hint="default"/>
      </w:rPr>
    </w:lvl>
    <w:lvl w:ilvl="4" w:tplc="85F2163A">
      <w:numFmt w:val="bullet"/>
      <w:lvlText w:val="•"/>
      <w:lvlJc w:val="left"/>
      <w:pPr>
        <w:ind w:left="5034" w:hanging="568"/>
      </w:pPr>
      <w:rPr>
        <w:rFonts w:hint="default"/>
      </w:rPr>
    </w:lvl>
    <w:lvl w:ilvl="5" w:tplc="1C762AD6">
      <w:numFmt w:val="bullet"/>
      <w:lvlText w:val="•"/>
      <w:lvlJc w:val="left"/>
      <w:pPr>
        <w:ind w:left="5972" w:hanging="568"/>
      </w:pPr>
      <w:rPr>
        <w:rFonts w:hint="default"/>
      </w:rPr>
    </w:lvl>
    <w:lvl w:ilvl="6" w:tplc="A9744A70">
      <w:numFmt w:val="bullet"/>
      <w:lvlText w:val="•"/>
      <w:lvlJc w:val="left"/>
      <w:pPr>
        <w:ind w:left="6911" w:hanging="568"/>
      </w:pPr>
      <w:rPr>
        <w:rFonts w:hint="default"/>
      </w:rPr>
    </w:lvl>
    <w:lvl w:ilvl="7" w:tplc="07164BBC">
      <w:numFmt w:val="bullet"/>
      <w:lvlText w:val="•"/>
      <w:lvlJc w:val="left"/>
      <w:pPr>
        <w:ind w:left="7849" w:hanging="568"/>
      </w:pPr>
      <w:rPr>
        <w:rFonts w:hint="default"/>
      </w:rPr>
    </w:lvl>
    <w:lvl w:ilvl="8" w:tplc="F7AC0594">
      <w:numFmt w:val="bullet"/>
      <w:lvlText w:val="•"/>
      <w:lvlJc w:val="left"/>
      <w:pPr>
        <w:ind w:left="8788" w:hanging="568"/>
      </w:pPr>
      <w:rPr>
        <w:rFonts w:hint="default"/>
      </w:rPr>
    </w:lvl>
  </w:abstractNum>
  <w:abstractNum w:abstractNumId="44" w15:restartNumberingAfterBreak="0">
    <w:nsid w:val="144254B9"/>
    <w:multiLevelType w:val="hybridMultilevel"/>
    <w:tmpl w:val="F1FE33BC"/>
    <w:lvl w:ilvl="0" w:tplc="2CCA8E34">
      <w:start w:val="4"/>
      <w:numFmt w:val="lowerRoman"/>
      <w:lvlText w:val="(%1)"/>
      <w:lvlJc w:val="left"/>
      <w:pPr>
        <w:ind w:left="696" w:hanging="563"/>
      </w:pPr>
      <w:rPr>
        <w:rFonts w:ascii="Times New Roman" w:eastAsia="Times New Roman" w:hAnsi="Times New Roman" w:cs="Times New Roman" w:hint="default"/>
        <w:b/>
        <w:bCs/>
        <w:color w:val="231F20"/>
        <w:spacing w:val="-26"/>
        <w:w w:val="99"/>
        <w:sz w:val="22"/>
        <w:szCs w:val="22"/>
      </w:rPr>
    </w:lvl>
    <w:lvl w:ilvl="1" w:tplc="F072F0F8">
      <w:start w:val="1"/>
      <w:numFmt w:val="decimal"/>
      <w:lvlText w:val="%2)"/>
      <w:lvlJc w:val="left"/>
      <w:pPr>
        <w:ind w:left="1263" w:hanging="568"/>
      </w:pPr>
      <w:rPr>
        <w:rFonts w:ascii="Times New Roman" w:eastAsia="Times New Roman" w:hAnsi="Times New Roman" w:cs="Times New Roman" w:hint="default"/>
        <w:color w:val="231F20"/>
        <w:spacing w:val="-25"/>
        <w:w w:val="99"/>
        <w:sz w:val="22"/>
        <w:szCs w:val="22"/>
      </w:rPr>
    </w:lvl>
    <w:lvl w:ilvl="2" w:tplc="08F85444">
      <w:numFmt w:val="bullet"/>
      <w:lvlText w:val="•"/>
      <w:lvlJc w:val="left"/>
      <w:pPr>
        <w:ind w:left="2305" w:hanging="568"/>
      </w:pPr>
      <w:rPr>
        <w:rFonts w:hint="default"/>
      </w:rPr>
    </w:lvl>
    <w:lvl w:ilvl="3" w:tplc="4554FD58">
      <w:numFmt w:val="bullet"/>
      <w:lvlText w:val="•"/>
      <w:lvlJc w:val="left"/>
      <w:pPr>
        <w:ind w:left="3350" w:hanging="568"/>
      </w:pPr>
      <w:rPr>
        <w:rFonts w:hint="default"/>
      </w:rPr>
    </w:lvl>
    <w:lvl w:ilvl="4" w:tplc="E214B23C">
      <w:numFmt w:val="bullet"/>
      <w:lvlText w:val="•"/>
      <w:lvlJc w:val="left"/>
      <w:pPr>
        <w:ind w:left="4395" w:hanging="568"/>
      </w:pPr>
      <w:rPr>
        <w:rFonts w:hint="default"/>
      </w:rPr>
    </w:lvl>
    <w:lvl w:ilvl="5" w:tplc="3AB6DF1C">
      <w:numFmt w:val="bullet"/>
      <w:lvlText w:val="•"/>
      <w:lvlJc w:val="left"/>
      <w:pPr>
        <w:ind w:left="5440" w:hanging="568"/>
      </w:pPr>
      <w:rPr>
        <w:rFonts w:hint="default"/>
      </w:rPr>
    </w:lvl>
    <w:lvl w:ilvl="6" w:tplc="DBF268BA">
      <w:numFmt w:val="bullet"/>
      <w:lvlText w:val="•"/>
      <w:lvlJc w:val="left"/>
      <w:pPr>
        <w:ind w:left="6485" w:hanging="568"/>
      </w:pPr>
      <w:rPr>
        <w:rFonts w:hint="default"/>
      </w:rPr>
    </w:lvl>
    <w:lvl w:ilvl="7" w:tplc="49802496">
      <w:numFmt w:val="bullet"/>
      <w:lvlText w:val="•"/>
      <w:lvlJc w:val="left"/>
      <w:pPr>
        <w:ind w:left="7530" w:hanging="568"/>
      </w:pPr>
      <w:rPr>
        <w:rFonts w:hint="default"/>
      </w:rPr>
    </w:lvl>
    <w:lvl w:ilvl="8" w:tplc="DF544C08">
      <w:numFmt w:val="bullet"/>
      <w:lvlText w:val="•"/>
      <w:lvlJc w:val="left"/>
      <w:pPr>
        <w:ind w:left="8575" w:hanging="568"/>
      </w:pPr>
      <w:rPr>
        <w:rFonts w:hint="default"/>
      </w:rPr>
    </w:lvl>
  </w:abstractNum>
  <w:abstractNum w:abstractNumId="45" w15:restartNumberingAfterBreak="0">
    <w:nsid w:val="14553AF6"/>
    <w:multiLevelType w:val="hybridMultilevel"/>
    <w:tmpl w:val="67AA466A"/>
    <w:lvl w:ilvl="0" w:tplc="CA2A59D2">
      <w:start w:val="1"/>
      <w:numFmt w:val="lowerRoman"/>
      <w:lvlText w:val="%1)"/>
      <w:lvlJc w:val="left"/>
      <w:pPr>
        <w:ind w:left="1162" w:hanging="443"/>
        <w:jc w:val="right"/>
      </w:pPr>
      <w:rPr>
        <w:rFonts w:ascii="Times New Roman" w:eastAsia="Times New Roman" w:hAnsi="Times New Roman" w:cs="Times New Roman" w:hint="default"/>
        <w:color w:val="231F20"/>
        <w:w w:val="100"/>
        <w:sz w:val="22"/>
        <w:szCs w:val="22"/>
      </w:rPr>
    </w:lvl>
    <w:lvl w:ilvl="1" w:tplc="648CC132">
      <w:numFmt w:val="bullet"/>
      <w:lvlText w:val="•"/>
      <w:lvlJc w:val="left"/>
      <w:pPr>
        <w:ind w:left="2100" w:hanging="443"/>
      </w:pPr>
      <w:rPr>
        <w:rFonts w:hint="default"/>
      </w:rPr>
    </w:lvl>
    <w:lvl w:ilvl="2" w:tplc="46A47E86">
      <w:numFmt w:val="bullet"/>
      <w:lvlText w:val="•"/>
      <w:lvlJc w:val="left"/>
      <w:pPr>
        <w:ind w:left="3041" w:hanging="443"/>
      </w:pPr>
      <w:rPr>
        <w:rFonts w:hint="default"/>
      </w:rPr>
    </w:lvl>
    <w:lvl w:ilvl="3" w:tplc="6A305504">
      <w:numFmt w:val="bullet"/>
      <w:lvlText w:val="•"/>
      <w:lvlJc w:val="left"/>
      <w:pPr>
        <w:ind w:left="3981" w:hanging="443"/>
      </w:pPr>
      <w:rPr>
        <w:rFonts w:hint="default"/>
      </w:rPr>
    </w:lvl>
    <w:lvl w:ilvl="4" w:tplc="0922DE72">
      <w:numFmt w:val="bullet"/>
      <w:lvlText w:val="•"/>
      <w:lvlJc w:val="left"/>
      <w:pPr>
        <w:ind w:left="4922" w:hanging="443"/>
      </w:pPr>
      <w:rPr>
        <w:rFonts w:hint="default"/>
      </w:rPr>
    </w:lvl>
    <w:lvl w:ilvl="5" w:tplc="6B90DC4A">
      <w:numFmt w:val="bullet"/>
      <w:lvlText w:val="•"/>
      <w:lvlJc w:val="left"/>
      <w:pPr>
        <w:ind w:left="5862" w:hanging="443"/>
      </w:pPr>
      <w:rPr>
        <w:rFonts w:hint="default"/>
      </w:rPr>
    </w:lvl>
    <w:lvl w:ilvl="6" w:tplc="BCEAF032">
      <w:numFmt w:val="bullet"/>
      <w:lvlText w:val="•"/>
      <w:lvlJc w:val="left"/>
      <w:pPr>
        <w:ind w:left="6803" w:hanging="443"/>
      </w:pPr>
      <w:rPr>
        <w:rFonts w:hint="default"/>
      </w:rPr>
    </w:lvl>
    <w:lvl w:ilvl="7" w:tplc="582C0142">
      <w:numFmt w:val="bullet"/>
      <w:lvlText w:val="•"/>
      <w:lvlJc w:val="left"/>
      <w:pPr>
        <w:ind w:left="7743" w:hanging="443"/>
      </w:pPr>
      <w:rPr>
        <w:rFonts w:hint="default"/>
      </w:rPr>
    </w:lvl>
    <w:lvl w:ilvl="8" w:tplc="7A34BADC">
      <w:numFmt w:val="bullet"/>
      <w:lvlText w:val="•"/>
      <w:lvlJc w:val="left"/>
      <w:pPr>
        <w:ind w:left="8684" w:hanging="443"/>
      </w:pPr>
      <w:rPr>
        <w:rFonts w:hint="default"/>
      </w:rPr>
    </w:lvl>
  </w:abstractNum>
  <w:abstractNum w:abstractNumId="46" w15:restartNumberingAfterBreak="0">
    <w:nsid w:val="157E28F2"/>
    <w:multiLevelType w:val="hybridMultilevel"/>
    <w:tmpl w:val="07EC33E6"/>
    <w:lvl w:ilvl="0" w:tplc="2E469F22">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15866296"/>
    <w:multiLevelType w:val="multilevel"/>
    <w:tmpl w:val="A9F0E140"/>
    <w:lvl w:ilvl="0">
      <w:start w:val="3"/>
      <w:numFmt w:val="decimal"/>
      <w:lvlText w:val="%1"/>
      <w:lvlJc w:val="left"/>
      <w:pPr>
        <w:ind w:left="360" w:hanging="360"/>
      </w:pPr>
      <w:rPr>
        <w:rFonts w:hint="default"/>
        <w:color w:val="231F20"/>
      </w:rPr>
    </w:lvl>
    <w:lvl w:ilvl="1">
      <w:start w:val="1"/>
      <w:numFmt w:val="decimal"/>
      <w:lvlText w:val="%1.%2"/>
      <w:lvlJc w:val="left"/>
      <w:pPr>
        <w:ind w:left="360" w:hanging="360"/>
      </w:pPr>
      <w:rPr>
        <w:rFonts w:hint="default"/>
        <w:color w:val="231F20"/>
      </w:rPr>
    </w:lvl>
    <w:lvl w:ilvl="2">
      <w:start w:val="1"/>
      <w:numFmt w:val="decimal"/>
      <w:lvlText w:val="%1.%2.%3"/>
      <w:lvlJc w:val="left"/>
      <w:pPr>
        <w:ind w:left="720" w:hanging="720"/>
      </w:pPr>
      <w:rPr>
        <w:rFonts w:hint="default"/>
        <w:color w:val="231F20"/>
      </w:rPr>
    </w:lvl>
    <w:lvl w:ilvl="3">
      <w:start w:val="1"/>
      <w:numFmt w:val="decimal"/>
      <w:lvlText w:val="%1.%2.%3.%4"/>
      <w:lvlJc w:val="left"/>
      <w:pPr>
        <w:ind w:left="720" w:hanging="720"/>
      </w:pPr>
      <w:rPr>
        <w:rFonts w:hint="default"/>
        <w:color w:val="231F20"/>
      </w:rPr>
    </w:lvl>
    <w:lvl w:ilvl="4">
      <w:start w:val="1"/>
      <w:numFmt w:val="decimal"/>
      <w:lvlText w:val="%1.%2.%3.%4.%5"/>
      <w:lvlJc w:val="left"/>
      <w:pPr>
        <w:ind w:left="1080" w:hanging="1080"/>
      </w:pPr>
      <w:rPr>
        <w:rFonts w:hint="default"/>
        <w:color w:val="231F20"/>
      </w:rPr>
    </w:lvl>
    <w:lvl w:ilvl="5">
      <w:start w:val="1"/>
      <w:numFmt w:val="decimal"/>
      <w:lvlText w:val="%1.%2.%3.%4.%5.%6"/>
      <w:lvlJc w:val="left"/>
      <w:pPr>
        <w:ind w:left="1080" w:hanging="1080"/>
      </w:pPr>
      <w:rPr>
        <w:rFonts w:hint="default"/>
        <w:color w:val="231F20"/>
      </w:rPr>
    </w:lvl>
    <w:lvl w:ilvl="6">
      <w:start w:val="1"/>
      <w:numFmt w:val="decimal"/>
      <w:lvlText w:val="%1.%2.%3.%4.%5.%6.%7"/>
      <w:lvlJc w:val="left"/>
      <w:pPr>
        <w:ind w:left="1440" w:hanging="1440"/>
      </w:pPr>
      <w:rPr>
        <w:rFonts w:hint="default"/>
        <w:color w:val="231F20"/>
      </w:rPr>
    </w:lvl>
    <w:lvl w:ilvl="7">
      <w:start w:val="1"/>
      <w:numFmt w:val="decimal"/>
      <w:lvlText w:val="%1.%2.%3.%4.%5.%6.%7.%8"/>
      <w:lvlJc w:val="left"/>
      <w:pPr>
        <w:ind w:left="1440" w:hanging="1440"/>
      </w:pPr>
      <w:rPr>
        <w:rFonts w:hint="default"/>
        <w:color w:val="231F20"/>
      </w:rPr>
    </w:lvl>
    <w:lvl w:ilvl="8">
      <w:start w:val="1"/>
      <w:numFmt w:val="decimal"/>
      <w:lvlText w:val="%1.%2.%3.%4.%5.%6.%7.%8.%9"/>
      <w:lvlJc w:val="left"/>
      <w:pPr>
        <w:ind w:left="1440" w:hanging="1440"/>
      </w:pPr>
      <w:rPr>
        <w:rFonts w:hint="default"/>
        <w:color w:val="231F20"/>
      </w:rPr>
    </w:lvl>
  </w:abstractNum>
  <w:abstractNum w:abstractNumId="48" w15:restartNumberingAfterBreak="0">
    <w:nsid w:val="15C26E6B"/>
    <w:multiLevelType w:val="hybridMultilevel"/>
    <w:tmpl w:val="3154C78A"/>
    <w:lvl w:ilvl="0" w:tplc="7A687F68">
      <w:start w:val="35"/>
      <w:numFmt w:val="decimal"/>
      <w:lvlText w:val="%1"/>
      <w:lvlJc w:val="left"/>
      <w:pPr>
        <w:ind w:left="1413" w:hanging="564"/>
      </w:pPr>
      <w:rPr>
        <w:rFonts w:hint="default"/>
      </w:rPr>
    </w:lvl>
    <w:lvl w:ilvl="1" w:tplc="5016AB26">
      <w:numFmt w:val="none"/>
      <w:lvlText w:val=""/>
      <w:lvlJc w:val="left"/>
      <w:pPr>
        <w:tabs>
          <w:tab w:val="num" w:pos="360"/>
        </w:tabs>
      </w:pPr>
    </w:lvl>
    <w:lvl w:ilvl="2" w:tplc="6DBC5DCC">
      <w:start w:val="1"/>
      <w:numFmt w:val="lowerLetter"/>
      <w:lvlText w:val="%3)"/>
      <w:lvlJc w:val="left"/>
      <w:pPr>
        <w:ind w:left="1874" w:hanging="450"/>
      </w:pPr>
      <w:rPr>
        <w:rFonts w:ascii="Times New Roman" w:eastAsia="Times New Roman" w:hAnsi="Times New Roman" w:cs="Times New Roman" w:hint="default"/>
        <w:color w:val="231F20"/>
        <w:w w:val="100"/>
        <w:sz w:val="22"/>
        <w:szCs w:val="22"/>
      </w:rPr>
    </w:lvl>
    <w:lvl w:ilvl="3" w:tplc="C8BEC68E">
      <w:numFmt w:val="bullet"/>
      <w:lvlText w:val="•"/>
      <w:lvlJc w:val="left"/>
      <w:pPr>
        <w:ind w:left="4107" w:hanging="450"/>
      </w:pPr>
      <w:rPr>
        <w:rFonts w:hint="default"/>
      </w:rPr>
    </w:lvl>
    <w:lvl w:ilvl="4" w:tplc="D3BEAE68">
      <w:numFmt w:val="bullet"/>
      <w:lvlText w:val="•"/>
      <w:lvlJc w:val="left"/>
      <w:pPr>
        <w:ind w:left="5221" w:hanging="450"/>
      </w:pPr>
      <w:rPr>
        <w:rFonts w:hint="default"/>
      </w:rPr>
    </w:lvl>
    <w:lvl w:ilvl="5" w:tplc="72ACA624">
      <w:numFmt w:val="bullet"/>
      <w:lvlText w:val="•"/>
      <w:lvlJc w:val="left"/>
      <w:pPr>
        <w:ind w:left="6335" w:hanging="450"/>
      </w:pPr>
      <w:rPr>
        <w:rFonts w:hint="default"/>
      </w:rPr>
    </w:lvl>
    <w:lvl w:ilvl="6" w:tplc="3E9EB3D4">
      <w:numFmt w:val="bullet"/>
      <w:lvlText w:val="•"/>
      <w:lvlJc w:val="left"/>
      <w:pPr>
        <w:ind w:left="7449" w:hanging="450"/>
      </w:pPr>
      <w:rPr>
        <w:rFonts w:hint="default"/>
      </w:rPr>
    </w:lvl>
    <w:lvl w:ilvl="7" w:tplc="6838BE3C">
      <w:numFmt w:val="bullet"/>
      <w:lvlText w:val="•"/>
      <w:lvlJc w:val="left"/>
      <w:pPr>
        <w:ind w:left="8563" w:hanging="450"/>
      </w:pPr>
      <w:rPr>
        <w:rFonts w:hint="default"/>
      </w:rPr>
    </w:lvl>
    <w:lvl w:ilvl="8" w:tplc="915E2D20">
      <w:numFmt w:val="bullet"/>
      <w:lvlText w:val="•"/>
      <w:lvlJc w:val="left"/>
      <w:pPr>
        <w:ind w:left="9677" w:hanging="450"/>
      </w:pPr>
      <w:rPr>
        <w:rFonts w:hint="default"/>
      </w:rPr>
    </w:lvl>
  </w:abstractNum>
  <w:abstractNum w:abstractNumId="49" w15:restartNumberingAfterBreak="0">
    <w:nsid w:val="16916E59"/>
    <w:multiLevelType w:val="hybridMultilevel"/>
    <w:tmpl w:val="55483218"/>
    <w:lvl w:ilvl="0" w:tplc="3A961010">
      <w:start w:val="1"/>
      <w:numFmt w:val="lowerLetter"/>
      <w:lvlText w:val="%1)"/>
      <w:lvlJc w:val="left"/>
      <w:pPr>
        <w:ind w:left="1267" w:hanging="406"/>
      </w:pPr>
      <w:rPr>
        <w:rFonts w:ascii="Times New Roman" w:eastAsia="Times New Roman" w:hAnsi="Times New Roman" w:cs="Times New Roman" w:hint="default"/>
        <w:color w:val="231F20"/>
        <w:w w:val="100"/>
        <w:sz w:val="22"/>
        <w:szCs w:val="22"/>
      </w:rPr>
    </w:lvl>
    <w:lvl w:ilvl="1" w:tplc="AA8E7800">
      <w:start w:val="1"/>
      <w:numFmt w:val="lowerRoman"/>
      <w:lvlText w:val="%2)"/>
      <w:lvlJc w:val="left"/>
      <w:pPr>
        <w:ind w:left="1822" w:hanging="561"/>
      </w:pPr>
      <w:rPr>
        <w:rFonts w:ascii="Times New Roman" w:eastAsia="Times New Roman" w:hAnsi="Times New Roman" w:cs="Times New Roman" w:hint="default"/>
        <w:color w:val="231F20"/>
        <w:w w:val="100"/>
        <w:sz w:val="22"/>
        <w:szCs w:val="22"/>
      </w:rPr>
    </w:lvl>
    <w:lvl w:ilvl="2" w:tplc="3C9ECE60">
      <w:numFmt w:val="bullet"/>
      <w:lvlText w:val="•"/>
      <w:lvlJc w:val="left"/>
      <w:pPr>
        <w:ind w:left="2800" w:hanging="561"/>
      </w:pPr>
      <w:rPr>
        <w:rFonts w:hint="default"/>
      </w:rPr>
    </w:lvl>
    <w:lvl w:ilvl="3" w:tplc="B1383354">
      <w:numFmt w:val="bullet"/>
      <w:lvlText w:val="•"/>
      <w:lvlJc w:val="left"/>
      <w:pPr>
        <w:ind w:left="3781" w:hanging="561"/>
      </w:pPr>
      <w:rPr>
        <w:rFonts w:hint="default"/>
      </w:rPr>
    </w:lvl>
    <w:lvl w:ilvl="4" w:tplc="92403FCA">
      <w:numFmt w:val="bullet"/>
      <w:lvlText w:val="•"/>
      <w:lvlJc w:val="left"/>
      <w:pPr>
        <w:ind w:left="4761" w:hanging="561"/>
      </w:pPr>
      <w:rPr>
        <w:rFonts w:hint="default"/>
      </w:rPr>
    </w:lvl>
    <w:lvl w:ilvl="5" w:tplc="781A2156">
      <w:numFmt w:val="bullet"/>
      <w:lvlText w:val="•"/>
      <w:lvlJc w:val="left"/>
      <w:pPr>
        <w:ind w:left="5742" w:hanging="561"/>
      </w:pPr>
      <w:rPr>
        <w:rFonts w:hint="default"/>
      </w:rPr>
    </w:lvl>
    <w:lvl w:ilvl="6" w:tplc="4E4C4B26">
      <w:numFmt w:val="bullet"/>
      <w:lvlText w:val="•"/>
      <w:lvlJc w:val="left"/>
      <w:pPr>
        <w:ind w:left="6723" w:hanging="561"/>
      </w:pPr>
      <w:rPr>
        <w:rFonts w:hint="default"/>
      </w:rPr>
    </w:lvl>
    <w:lvl w:ilvl="7" w:tplc="684CB588">
      <w:numFmt w:val="bullet"/>
      <w:lvlText w:val="•"/>
      <w:lvlJc w:val="left"/>
      <w:pPr>
        <w:ind w:left="7703" w:hanging="561"/>
      </w:pPr>
      <w:rPr>
        <w:rFonts w:hint="default"/>
      </w:rPr>
    </w:lvl>
    <w:lvl w:ilvl="8" w:tplc="93B03C8A">
      <w:numFmt w:val="bullet"/>
      <w:lvlText w:val="•"/>
      <w:lvlJc w:val="left"/>
      <w:pPr>
        <w:ind w:left="8684" w:hanging="561"/>
      </w:pPr>
      <w:rPr>
        <w:rFonts w:hint="default"/>
      </w:rPr>
    </w:lvl>
  </w:abstractNum>
  <w:abstractNum w:abstractNumId="50" w15:restartNumberingAfterBreak="0">
    <w:nsid w:val="1715325D"/>
    <w:multiLevelType w:val="hybridMultilevel"/>
    <w:tmpl w:val="87020180"/>
    <w:lvl w:ilvl="0" w:tplc="D0806326">
      <w:start w:val="4"/>
      <w:numFmt w:val="decimal"/>
      <w:lvlText w:val="%1"/>
      <w:lvlJc w:val="left"/>
      <w:pPr>
        <w:ind w:left="685" w:hanging="563"/>
      </w:pPr>
      <w:rPr>
        <w:rFonts w:hint="default"/>
      </w:rPr>
    </w:lvl>
    <w:lvl w:ilvl="1" w:tplc="07689CE8">
      <w:numFmt w:val="none"/>
      <w:lvlText w:val=""/>
      <w:lvlJc w:val="left"/>
      <w:pPr>
        <w:tabs>
          <w:tab w:val="num" w:pos="360"/>
        </w:tabs>
      </w:pPr>
    </w:lvl>
    <w:lvl w:ilvl="2" w:tplc="F166555C">
      <w:start w:val="1"/>
      <w:numFmt w:val="decimal"/>
      <w:lvlText w:val="%3)"/>
      <w:lvlJc w:val="left"/>
      <w:pPr>
        <w:ind w:left="1243" w:hanging="548"/>
      </w:pPr>
      <w:rPr>
        <w:rFonts w:ascii="Times New Roman" w:eastAsia="Times New Roman" w:hAnsi="Times New Roman" w:cs="Times New Roman" w:hint="default"/>
        <w:color w:val="231F20"/>
        <w:spacing w:val="-23"/>
        <w:w w:val="99"/>
        <w:sz w:val="22"/>
        <w:szCs w:val="22"/>
      </w:rPr>
    </w:lvl>
    <w:lvl w:ilvl="3" w:tplc="3D461BD8">
      <w:numFmt w:val="bullet"/>
      <w:lvlText w:val="•"/>
      <w:lvlJc w:val="left"/>
      <w:pPr>
        <w:ind w:left="3334" w:hanging="548"/>
      </w:pPr>
      <w:rPr>
        <w:rFonts w:hint="default"/>
      </w:rPr>
    </w:lvl>
    <w:lvl w:ilvl="4" w:tplc="70C8032A">
      <w:numFmt w:val="bullet"/>
      <w:lvlText w:val="•"/>
      <w:lvlJc w:val="left"/>
      <w:pPr>
        <w:ind w:left="4381" w:hanging="548"/>
      </w:pPr>
      <w:rPr>
        <w:rFonts w:hint="default"/>
      </w:rPr>
    </w:lvl>
    <w:lvl w:ilvl="5" w:tplc="DC4E37CA">
      <w:numFmt w:val="bullet"/>
      <w:lvlText w:val="•"/>
      <w:lvlJc w:val="left"/>
      <w:pPr>
        <w:ind w:left="5429" w:hanging="548"/>
      </w:pPr>
      <w:rPr>
        <w:rFonts w:hint="default"/>
      </w:rPr>
    </w:lvl>
    <w:lvl w:ilvl="6" w:tplc="B7D0278C">
      <w:numFmt w:val="bullet"/>
      <w:lvlText w:val="•"/>
      <w:lvlJc w:val="left"/>
      <w:pPr>
        <w:ind w:left="6476" w:hanging="548"/>
      </w:pPr>
      <w:rPr>
        <w:rFonts w:hint="default"/>
      </w:rPr>
    </w:lvl>
    <w:lvl w:ilvl="7" w:tplc="67E2E346">
      <w:numFmt w:val="bullet"/>
      <w:lvlText w:val="•"/>
      <w:lvlJc w:val="left"/>
      <w:pPr>
        <w:ind w:left="7523" w:hanging="548"/>
      </w:pPr>
      <w:rPr>
        <w:rFonts w:hint="default"/>
      </w:rPr>
    </w:lvl>
    <w:lvl w:ilvl="8" w:tplc="89E0B820">
      <w:numFmt w:val="bullet"/>
      <w:lvlText w:val="•"/>
      <w:lvlJc w:val="left"/>
      <w:pPr>
        <w:ind w:left="8570" w:hanging="548"/>
      </w:pPr>
      <w:rPr>
        <w:rFonts w:hint="default"/>
      </w:rPr>
    </w:lvl>
  </w:abstractNum>
  <w:abstractNum w:abstractNumId="51" w15:restartNumberingAfterBreak="0">
    <w:nsid w:val="17607E0A"/>
    <w:multiLevelType w:val="hybridMultilevel"/>
    <w:tmpl w:val="8EB08F8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178A30D4"/>
    <w:multiLevelType w:val="hybridMultilevel"/>
    <w:tmpl w:val="D0305FDE"/>
    <w:lvl w:ilvl="0" w:tplc="310C271A">
      <w:start w:val="1"/>
      <w:numFmt w:val="lowerLetter"/>
      <w:lvlText w:val="%1)"/>
      <w:lvlJc w:val="left"/>
      <w:pPr>
        <w:ind w:left="1852" w:hanging="444"/>
      </w:pPr>
      <w:rPr>
        <w:rFonts w:ascii="Times New Roman" w:eastAsia="Times New Roman" w:hAnsi="Times New Roman" w:cs="Times New Roman" w:hint="default"/>
        <w:color w:val="231F20"/>
        <w:w w:val="100"/>
        <w:sz w:val="22"/>
        <w:szCs w:val="22"/>
      </w:rPr>
    </w:lvl>
    <w:lvl w:ilvl="1" w:tplc="6D5E2A38">
      <w:numFmt w:val="bullet"/>
      <w:lvlText w:val="•"/>
      <w:lvlJc w:val="left"/>
      <w:pPr>
        <w:ind w:left="2864" w:hanging="444"/>
      </w:pPr>
      <w:rPr>
        <w:rFonts w:hint="default"/>
      </w:rPr>
    </w:lvl>
    <w:lvl w:ilvl="2" w:tplc="301C1346">
      <w:numFmt w:val="bullet"/>
      <w:lvlText w:val="•"/>
      <w:lvlJc w:val="left"/>
      <w:pPr>
        <w:ind w:left="3869" w:hanging="444"/>
      </w:pPr>
      <w:rPr>
        <w:rFonts w:hint="default"/>
      </w:rPr>
    </w:lvl>
    <w:lvl w:ilvl="3" w:tplc="DBDE6D96">
      <w:numFmt w:val="bullet"/>
      <w:lvlText w:val="•"/>
      <w:lvlJc w:val="left"/>
      <w:pPr>
        <w:ind w:left="4873" w:hanging="444"/>
      </w:pPr>
      <w:rPr>
        <w:rFonts w:hint="default"/>
      </w:rPr>
    </w:lvl>
    <w:lvl w:ilvl="4" w:tplc="8C30A322">
      <w:numFmt w:val="bullet"/>
      <w:lvlText w:val="•"/>
      <w:lvlJc w:val="left"/>
      <w:pPr>
        <w:ind w:left="5878" w:hanging="444"/>
      </w:pPr>
      <w:rPr>
        <w:rFonts w:hint="default"/>
      </w:rPr>
    </w:lvl>
    <w:lvl w:ilvl="5" w:tplc="FE8615EE">
      <w:numFmt w:val="bullet"/>
      <w:lvlText w:val="•"/>
      <w:lvlJc w:val="left"/>
      <w:pPr>
        <w:ind w:left="6882" w:hanging="444"/>
      </w:pPr>
      <w:rPr>
        <w:rFonts w:hint="default"/>
      </w:rPr>
    </w:lvl>
    <w:lvl w:ilvl="6" w:tplc="8AA0AA1E">
      <w:numFmt w:val="bullet"/>
      <w:lvlText w:val="•"/>
      <w:lvlJc w:val="left"/>
      <w:pPr>
        <w:ind w:left="7887" w:hanging="444"/>
      </w:pPr>
      <w:rPr>
        <w:rFonts w:hint="default"/>
      </w:rPr>
    </w:lvl>
    <w:lvl w:ilvl="7" w:tplc="E89E8A36">
      <w:numFmt w:val="bullet"/>
      <w:lvlText w:val="•"/>
      <w:lvlJc w:val="left"/>
      <w:pPr>
        <w:ind w:left="8891" w:hanging="444"/>
      </w:pPr>
      <w:rPr>
        <w:rFonts w:hint="default"/>
      </w:rPr>
    </w:lvl>
    <w:lvl w:ilvl="8" w:tplc="C2C0B942">
      <w:numFmt w:val="bullet"/>
      <w:lvlText w:val="•"/>
      <w:lvlJc w:val="left"/>
      <w:pPr>
        <w:ind w:left="9896" w:hanging="444"/>
      </w:pPr>
      <w:rPr>
        <w:rFonts w:hint="default"/>
      </w:rPr>
    </w:lvl>
  </w:abstractNum>
  <w:abstractNum w:abstractNumId="53" w15:restartNumberingAfterBreak="0">
    <w:nsid w:val="18037337"/>
    <w:multiLevelType w:val="hybridMultilevel"/>
    <w:tmpl w:val="978E92F6"/>
    <w:lvl w:ilvl="0" w:tplc="87623FCE">
      <w:start w:val="7"/>
      <w:numFmt w:val="lowerLetter"/>
      <w:lvlText w:val="%1)"/>
      <w:lvlJc w:val="left"/>
      <w:pPr>
        <w:ind w:left="712" w:hanging="565"/>
      </w:pPr>
      <w:rPr>
        <w:rFonts w:ascii="Times New Roman" w:eastAsia="Times New Roman" w:hAnsi="Times New Roman" w:cs="Times New Roman" w:hint="default"/>
        <w:color w:val="231F20"/>
        <w:spacing w:val="-21"/>
        <w:w w:val="99"/>
        <w:sz w:val="22"/>
        <w:szCs w:val="22"/>
      </w:rPr>
    </w:lvl>
    <w:lvl w:ilvl="1" w:tplc="4F62CDDE">
      <w:start w:val="1"/>
      <w:numFmt w:val="lowerRoman"/>
      <w:lvlText w:val="%2)"/>
      <w:lvlJc w:val="left"/>
      <w:pPr>
        <w:ind w:left="1170" w:hanging="439"/>
      </w:pPr>
      <w:rPr>
        <w:rFonts w:ascii="Times New Roman" w:eastAsia="Times New Roman" w:hAnsi="Times New Roman" w:cs="Times New Roman" w:hint="default"/>
        <w:color w:val="231F20"/>
        <w:w w:val="100"/>
        <w:sz w:val="22"/>
        <w:szCs w:val="22"/>
      </w:rPr>
    </w:lvl>
    <w:lvl w:ilvl="2" w:tplc="782EEB3E">
      <w:numFmt w:val="bullet"/>
      <w:lvlText w:val="•"/>
      <w:lvlJc w:val="left"/>
      <w:pPr>
        <w:ind w:left="2222" w:hanging="439"/>
      </w:pPr>
      <w:rPr>
        <w:rFonts w:hint="default"/>
      </w:rPr>
    </w:lvl>
    <w:lvl w:ilvl="3" w:tplc="35AEDBD6">
      <w:numFmt w:val="bullet"/>
      <w:lvlText w:val="•"/>
      <w:lvlJc w:val="left"/>
      <w:pPr>
        <w:ind w:left="3265" w:hanging="439"/>
      </w:pPr>
      <w:rPr>
        <w:rFonts w:hint="default"/>
      </w:rPr>
    </w:lvl>
    <w:lvl w:ilvl="4" w:tplc="621E8622">
      <w:numFmt w:val="bullet"/>
      <w:lvlText w:val="•"/>
      <w:lvlJc w:val="left"/>
      <w:pPr>
        <w:ind w:left="4308" w:hanging="439"/>
      </w:pPr>
      <w:rPr>
        <w:rFonts w:hint="default"/>
      </w:rPr>
    </w:lvl>
    <w:lvl w:ilvl="5" w:tplc="30989AA6">
      <w:numFmt w:val="bullet"/>
      <w:lvlText w:val="•"/>
      <w:lvlJc w:val="left"/>
      <w:pPr>
        <w:ind w:left="5351" w:hanging="439"/>
      </w:pPr>
      <w:rPr>
        <w:rFonts w:hint="default"/>
      </w:rPr>
    </w:lvl>
    <w:lvl w:ilvl="6" w:tplc="75C0D73C">
      <w:numFmt w:val="bullet"/>
      <w:lvlText w:val="•"/>
      <w:lvlJc w:val="left"/>
      <w:pPr>
        <w:ind w:left="6394" w:hanging="439"/>
      </w:pPr>
      <w:rPr>
        <w:rFonts w:hint="default"/>
      </w:rPr>
    </w:lvl>
    <w:lvl w:ilvl="7" w:tplc="BC268978">
      <w:numFmt w:val="bullet"/>
      <w:lvlText w:val="•"/>
      <w:lvlJc w:val="left"/>
      <w:pPr>
        <w:ind w:left="7437" w:hanging="439"/>
      </w:pPr>
      <w:rPr>
        <w:rFonts w:hint="default"/>
      </w:rPr>
    </w:lvl>
    <w:lvl w:ilvl="8" w:tplc="430A2358">
      <w:numFmt w:val="bullet"/>
      <w:lvlText w:val="•"/>
      <w:lvlJc w:val="left"/>
      <w:pPr>
        <w:ind w:left="8479" w:hanging="439"/>
      </w:pPr>
      <w:rPr>
        <w:rFonts w:hint="default"/>
      </w:rPr>
    </w:lvl>
  </w:abstractNum>
  <w:abstractNum w:abstractNumId="54" w15:restartNumberingAfterBreak="0">
    <w:nsid w:val="180A78B0"/>
    <w:multiLevelType w:val="hybridMultilevel"/>
    <w:tmpl w:val="73724546"/>
    <w:lvl w:ilvl="0" w:tplc="1AFED53C">
      <w:start w:val="1"/>
      <w:numFmt w:val="decimal"/>
      <w:lvlText w:val="%1."/>
      <w:lvlJc w:val="left"/>
      <w:pPr>
        <w:ind w:left="693" w:hanging="561"/>
      </w:pPr>
      <w:rPr>
        <w:rFonts w:ascii="Times New Roman" w:eastAsia="Times New Roman" w:hAnsi="Times New Roman" w:cs="Times New Roman" w:hint="default"/>
        <w:color w:val="231F20"/>
        <w:spacing w:val="-23"/>
        <w:w w:val="100"/>
        <w:sz w:val="22"/>
        <w:szCs w:val="22"/>
      </w:rPr>
    </w:lvl>
    <w:lvl w:ilvl="1" w:tplc="07DA8ED4">
      <w:numFmt w:val="bullet"/>
      <w:lvlText w:val="•"/>
      <w:lvlJc w:val="left"/>
      <w:pPr>
        <w:ind w:left="1694" w:hanging="561"/>
      </w:pPr>
      <w:rPr>
        <w:rFonts w:hint="default"/>
      </w:rPr>
    </w:lvl>
    <w:lvl w:ilvl="2" w:tplc="FDBCACD4">
      <w:numFmt w:val="bullet"/>
      <w:lvlText w:val="•"/>
      <w:lvlJc w:val="left"/>
      <w:pPr>
        <w:ind w:left="2689" w:hanging="561"/>
      </w:pPr>
      <w:rPr>
        <w:rFonts w:hint="default"/>
      </w:rPr>
    </w:lvl>
    <w:lvl w:ilvl="3" w:tplc="ECBA5E0C">
      <w:numFmt w:val="bullet"/>
      <w:lvlText w:val="•"/>
      <w:lvlJc w:val="left"/>
      <w:pPr>
        <w:ind w:left="3683" w:hanging="561"/>
      </w:pPr>
      <w:rPr>
        <w:rFonts w:hint="default"/>
      </w:rPr>
    </w:lvl>
    <w:lvl w:ilvl="4" w:tplc="544EA92A">
      <w:numFmt w:val="bullet"/>
      <w:lvlText w:val="•"/>
      <w:lvlJc w:val="left"/>
      <w:pPr>
        <w:ind w:left="4678" w:hanging="561"/>
      </w:pPr>
      <w:rPr>
        <w:rFonts w:hint="default"/>
      </w:rPr>
    </w:lvl>
    <w:lvl w:ilvl="5" w:tplc="2CA2AA18">
      <w:numFmt w:val="bullet"/>
      <w:lvlText w:val="•"/>
      <w:lvlJc w:val="left"/>
      <w:pPr>
        <w:ind w:left="5672" w:hanging="561"/>
      </w:pPr>
      <w:rPr>
        <w:rFonts w:hint="default"/>
      </w:rPr>
    </w:lvl>
    <w:lvl w:ilvl="6" w:tplc="D820BCB6">
      <w:numFmt w:val="bullet"/>
      <w:lvlText w:val="•"/>
      <w:lvlJc w:val="left"/>
      <w:pPr>
        <w:ind w:left="6667" w:hanging="561"/>
      </w:pPr>
      <w:rPr>
        <w:rFonts w:hint="default"/>
      </w:rPr>
    </w:lvl>
    <w:lvl w:ilvl="7" w:tplc="373426CC">
      <w:numFmt w:val="bullet"/>
      <w:lvlText w:val="•"/>
      <w:lvlJc w:val="left"/>
      <w:pPr>
        <w:ind w:left="7661" w:hanging="561"/>
      </w:pPr>
      <w:rPr>
        <w:rFonts w:hint="default"/>
      </w:rPr>
    </w:lvl>
    <w:lvl w:ilvl="8" w:tplc="A284369E">
      <w:numFmt w:val="bullet"/>
      <w:lvlText w:val="•"/>
      <w:lvlJc w:val="left"/>
      <w:pPr>
        <w:ind w:left="8656" w:hanging="561"/>
      </w:pPr>
      <w:rPr>
        <w:rFonts w:hint="default"/>
      </w:rPr>
    </w:lvl>
  </w:abstractNum>
  <w:abstractNum w:abstractNumId="55" w15:restartNumberingAfterBreak="0">
    <w:nsid w:val="19D53547"/>
    <w:multiLevelType w:val="hybridMultilevel"/>
    <w:tmpl w:val="5B16C2A0"/>
    <w:lvl w:ilvl="0" w:tplc="2CFAD7CE">
      <w:start w:val="1"/>
      <w:numFmt w:val="lowerLetter"/>
      <w:lvlText w:val="%1)"/>
      <w:lvlJc w:val="left"/>
      <w:pPr>
        <w:ind w:left="1271" w:hanging="471"/>
      </w:pPr>
      <w:rPr>
        <w:rFonts w:ascii="Times New Roman" w:eastAsia="Times New Roman" w:hAnsi="Times New Roman" w:cs="Times New Roman" w:hint="default"/>
        <w:color w:val="231F20"/>
        <w:w w:val="100"/>
        <w:sz w:val="22"/>
        <w:szCs w:val="22"/>
      </w:rPr>
    </w:lvl>
    <w:lvl w:ilvl="1" w:tplc="B0789692">
      <w:start w:val="1"/>
      <w:numFmt w:val="lowerLetter"/>
      <w:lvlText w:val="(%2)"/>
      <w:lvlJc w:val="left"/>
      <w:pPr>
        <w:ind w:left="1548" w:hanging="278"/>
      </w:pPr>
      <w:rPr>
        <w:rFonts w:ascii="Times New Roman" w:eastAsia="Times New Roman" w:hAnsi="Times New Roman" w:cs="Times New Roman" w:hint="default"/>
        <w:color w:val="231F20"/>
        <w:w w:val="100"/>
        <w:sz w:val="22"/>
        <w:szCs w:val="22"/>
      </w:rPr>
    </w:lvl>
    <w:lvl w:ilvl="2" w:tplc="E47CE71A">
      <w:numFmt w:val="bullet"/>
      <w:lvlText w:val="•"/>
      <w:lvlJc w:val="left"/>
      <w:pPr>
        <w:ind w:left="2551" w:hanging="278"/>
      </w:pPr>
      <w:rPr>
        <w:rFonts w:hint="default"/>
      </w:rPr>
    </w:lvl>
    <w:lvl w:ilvl="3" w:tplc="72C67348">
      <w:numFmt w:val="bullet"/>
      <w:lvlText w:val="•"/>
      <w:lvlJc w:val="left"/>
      <w:pPr>
        <w:ind w:left="3563" w:hanging="278"/>
      </w:pPr>
      <w:rPr>
        <w:rFonts w:hint="default"/>
      </w:rPr>
    </w:lvl>
    <w:lvl w:ilvl="4" w:tplc="021A068A">
      <w:numFmt w:val="bullet"/>
      <w:lvlText w:val="•"/>
      <w:lvlJc w:val="left"/>
      <w:pPr>
        <w:ind w:left="4575" w:hanging="278"/>
      </w:pPr>
      <w:rPr>
        <w:rFonts w:hint="default"/>
      </w:rPr>
    </w:lvl>
    <w:lvl w:ilvl="5" w:tplc="4716A9B4">
      <w:numFmt w:val="bullet"/>
      <w:lvlText w:val="•"/>
      <w:lvlJc w:val="left"/>
      <w:pPr>
        <w:ind w:left="5586" w:hanging="278"/>
      </w:pPr>
      <w:rPr>
        <w:rFonts w:hint="default"/>
      </w:rPr>
    </w:lvl>
    <w:lvl w:ilvl="6" w:tplc="FB5E0714">
      <w:numFmt w:val="bullet"/>
      <w:lvlText w:val="•"/>
      <w:lvlJc w:val="left"/>
      <w:pPr>
        <w:ind w:left="6598" w:hanging="278"/>
      </w:pPr>
      <w:rPr>
        <w:rFonts w:hint="default"/>
      </w:rPr>
    </w:lvl>
    <w:lvl w:ilvl="7" w:tplc="0364658C">
      <w:numFmt w:val="bullet"/>
      <w:lvlText w:val="•"/>
      <w:lvlJc w:val="left"/>
      <w:pPr>
        <w:ind w:left="7610" w:hanging="278"/>
      </w:pPr>
      <w:rPr>
        <w:rFonts w:hint="default"/>
      </w:rPr>
    </w:lvl>
    <w:lvl w:ilvl="8" w:tplc="1518817E">
      <w:numFmt w:val="bullet"/>
      <w:lvlText w:val="•"/>
      <w:lvlJc w:val="left"/>
      <w:pPr>
        <w:ind w:left="8622" w:hanging="278"/>
      </w:pPr>
      <w:rPr>
        <w:rFonts w:hint="default"/>
      </w:rPr>
    </w:lvl>
  </w:abstractNum>
  <w:abstractNum w:abstractNumId="56" w15:restartNumberingAfterBreak="0">
    <w:nsid w:val="1A91553D"/>
    <w:multiLevelType w:val="hybridMultilevel"/>
    <w:tmpl w:val="5CE66A84"/>
    <w:lvl w:ilvl="0" w:tplc="DA1A9368">
      <w:start w:val="1"/>
      <w:numFmt w:val="upperLetter"/>
      <w:lvlText w:val="%1."/>
      <w:lvlJc w:val="left"/>
      <w:pPr>
        <w:ind w:left="1420" w:hanging="570"/>
      </w:pPr>
      <w:rPr>
        <w:rFonts w:ascii="Times New Roman" w:eastAsia="Times New Roman" w:hAnsi="Times New Roman" w:cs="Times New Roman" w:hint="default"/>
        <w:b/>
        <w:bCs/>
        <w:color w:val="231F20"/>
        <w:w w:val="99"/>
        <w:sz w:val="22"/>
        <w:szCs w:val="22"/>
      </w:rPr>
    </w:lvl>
    <w:lvl w:ilvl="1" w:tplc="6A104F8C">
      <w:start w:val="1"/>
      <w:numFmt w:val="decimal"/>
      <w:lvlText w:val="%2."/>
      <w:lvlJc w:val="left"/>
      <w:pPr>
        <w:ind w:left="1420" w:hanging="570"/>
      </w:pPr>
      <w:rPr>
        <w:rFonts w:ascii="Times New Roman" w:eastAsia="Times New Roman" w:hAnsi="Times New Roman" w:cs="Times New Roman" w:hint="default"/>
        <w:b/>
        <w:bCs/>
        <w:color w:val="231F20"/>
        <w:spacing w:val="-26"/>
        <w:w w:val="100"/>
        <w:sz w:val="22"/>
        <w:szCs w:val="22"/>
      </w:rPr>
    </w:lvl>
    <w:lvl w:ilvl="2" w:tplc="20ACCC70">
      <w:numFmt w:val="none"/>
      <w:lvlText w:val=""/>
      <w:lvlJc w:val="left"/>
      <w:pPr>
        <w:tabs>
          <w:tab w:val="num" w:pos="360"/>
        </w:tabs>
      </w:pPr>
    </w:lvl>
    <w:lvl w:ilvl="3" w:tplc="93BE8CB2">
      <w:start w:val="1"/>
      <w:numFmt w:val="lowerLetter"/>
      <w:lvlText w:val="%4)"/>
      <w:lvlJc w:val="left"/>
      <w:pPr>
        <w:ind w:left="1867" w:hanging="438"/>
      </w:pPr>
      <w:rPr>
        <w:rFonts w:ascii="Times New Roman" w:eastAsia="Times New Roman" w:hAnsi="Times New Roman" w:cs="Times New Roman" w:hint="default"/>
        <w:color w:val="231F20"/>
        <w:w w:val="100"/>
        <w:sz w:val="22"/>
        <w:szCs w:val="22"/>
      </w:rPr>
    </w:lvl>
    <w:lvl w:ilvl="4" w:tplc="EBB88B56">
      <w:start w:val="1"/>
      <w:numFmt w:val="lowerRoman"/>
      <w:lvlText w:val="%5)"/>
      <w:lvlJc w:val="left"/>
      <w:pPr>
        <w:ind w:left="2378" w:hanging="504"/>
      </w:pPr>
      <w:rPr>
        <w:rFonts w:ascii="Times New Roman" w:eastAsia="Times New Roman" w:hAnsi="Times New Roman" w:cs="Times New Roman" w:hint="default"/>
        <w:color w:val="231F20"/>
        <w:w w:val="100"/>
        <w:sz w:val="22"/>
        <w:szCs w:val="22"/>
      </w:rPr>
    </w:lvl>
    <w:lvl w:ilvl="5" w:tplc="F83A5CA6">
      <w:numFmt w:val="bullet"/>
      <w:lvlText w:val="•"/>
      <w:lvlJc w:val="left"/>
      <w:pPr>
        <w:ind w:left="3967" w:hanging="504"/>
      </w:pPr>
      <w:rPr>
        <w:rFonts w:hint="default"/>
      </w:rPr>
    </w:lvl>
    <w:lvl w:ilvl="6" w:tplc="9EC0B3B0">
      <w:numFmt w:val="bullet"/>
      <w:lvlText w:val="•"/>
      <w:lvlJc w:val="left"/>
      <w:pPr>
        <w:ind w:left="5555" w:hanging="504"/>
      </w:pPr>
      <w:rPr>
        <w:rFonts w:hint="default"/>
      </w:rPr>
    </w:lvl>
    <w:lvl w:ilvl="7" w:tplc="0570FCEC">
      <w:numFmt w:val="bullet"/>
      <w:lvlText w:val="•"/>
      <w:lvlJc w:val="left"/>
      <w:pPr>
        <w:ind w:left="7142" w:hanging="504"/>
      </w:pPr>
      <w:rPr>
        <w:rFonts w:hint="default"/>
      </w:rPr>
    </w:lvl>
    <w:lvl w:ilvl="8" w:tplc="8918E3FC">
      <w:numFmt w:val="bullet"/>
      <w:lvlText w:val="•"/>
      <w:lvlJc w:val="left"/>
      <w:pPr>
        <w:ind w:left="8730" w:hanging="504"/>
      </w:pPr>
      <w:rPr>
        <w:rFonts w:hint="default"/>
      </w:rPr>
    </w:lvl>
  </w:abstractNum>
  <w:abstractNum w:abstractNumId="57" w15:restartNumberingAfterBreak="0">
    <w:nsid w:val="1B1B0A66"/>
    <w:multiLevelType w:val="multilevel"/>
    <w:tmpl w:val="09E265B2"/>
    <w:lvl w:ilvl="0">
      <w:start w:val="40"/>
      <w:numFmt w:val="decimal"/>
      <w:lvlText w:val="%1"/>
      <w:lvlJc w:val="left"/>
      <w:pPr>
        <w:ind w:left="420" w:hanging="420"/>
      </w:pPr>
      <w:rPr>
        <w:rFonts w:hint="default"/>
        <w:color w:val="231F20"/>
      </w:rPr>
    </w:lvl>
    <w:lvl w:ilvl="1">
      <w:start w:val="1"/>
      <w:numFmt w:val="decimal"/>
      <w:lvlText w:val="%1.%2"/>
      <w:lvlJc w:val="left"/>
      <w:pPr>
        <w:ind w:left="1830" w:hanging="420"/>
      </w:pPr>
      <w:rPr>
        <w:rFonts w:hint="default"/>
        <w:i w:val="0"/>
        <w:iCs/>
        <w:color w:val="231F20"/>
      </w:rPr>
    </w:lvl>
    <w:lvl w:ilvl="2">
      <w:start w:val="1"/>
      <w:numFmt w:val="decimal"/>
      <w:lvlText w:val="%1.%2.%3"/>
      <w:lvlJc w:val="left"/>
      <w:pPr>
        <w:ind w:left="3540" w:hanging="720"/>
      </w:pPr>
      <w:rPr>
        <w:rFonts w:hint="default"/>
        <w:color w:val="231F20"/>
      </w:rPr>
    </w:lvl>
    <w:lvl w:ilvl="3">
      <w:start w:val="1"/>
      <w:numFmt w:val="decimal"/>
      <w:lvlText w:val="%1.%2.%3.%4"/>
      <w:lvlJc w:val="left"/>
      <w:pPr>
        <w:ind w:left="4950" w:hanging="720"/>
      </w:pPr>
      <w:rPr>
        <w:rFonts w:hint="default"/>
        <w:color w:val="231F20"/>
      </w:rPr>
    </w:lvl>
    <w:lvl w:ilvl="4">
      <w:start w:val="1"/>
      <w:numFmt w:val="decimal"/>
      <w:lvlText w:val="%1.%2.%3.%4.%5"/>
      <w:lvlJc w:val="left"/>
      <w:pPr>
        <w:ind w:left="6720" w:hanging="1080"/>
      </w:pPr>
      <w:rPr>
        <w:rFonts w:hint="default"/>
        <w:color w:val="231F20"/>
      </w:rPr>
    </w:lvl>
    <w:lvl w:ilvl="5">
      <w:start w:val="1"/>
      <w:numFmt w:val="decimal"/>
      <w:lvlText w:val="%1.%2.%3.%4.%5.%6"/>
      <w:lvlJc w:val="left"/>
      <w:pPr>
        <w:ind w:left="8130" w:hanging="1080"/>
      </w:pPr>
      <w:rPr>
        <w:rFonts w:hint="default"/>
        <w:color w:val="231F20"/>
      </w:rPr>
    </w:lvl>
    <w:lvl w:ilvl="6">
      <w:start w:val="1"/>
      <w:numFmt w:val="decimal"/>
      <w:lvlText w:val="%1.%2.%3.%4.%5.%6.%7"/>
      <w:lvlJc w:val="left"/>
      <w:pPr>
        <w:ind w:left="9900" w:hanging="1440"/>
      </w:pPr>
      <w:rPr>
        <w:rFonts w:hint="default"/>
        <w:color w:val="231F20"/>
      </w:rPr>
    </w:lvl>
    <w:lvl w:ilvl="7">
      <w:start w:val="1"/>
      <w:numFmt w:val="decimal"/>
      <w:lvlText w:val="%1.%2.%3.%4.%5.%6.%7.%8"/>
      <w:lvlJc w:val="left"/>
      <w:pPr>
        <w:ind w:left="11310" w:hanging="1440"/>
      </w:pPr>
      <w:rPr>
        <w:rFonts w:hint="default"/>
        <w:color w:val="231F20"/>
      </w:rPr>
    </w:lvl>
    <w:lvl w:ilvl="8">
      <w:start w:val="1"/>
      <w:numFmt w:val="decimal"/>
      <w:lvlText w:val="%1.%2.%3.%4.%5.%6.%7.%8.%9"/>
      <w:lvlJc w:val="left"/>
      <w:pPr>
        <w:ind w:left="12720" w:hanging="1440"/>
      </w:pPr>
      <w:rPr>
        <w:rFonts w:hint="default"/>
        <w:color w:val="231F20"/>
      </w:rPr>
    </w:lvl>
  </w:abstractNum>
  <w:abstractNum w:abstractNumId="58" w15:restartNumberingAfterBreak="0">
    <w:nsid w:val="1B4F66CE"/>
    <w:multiLevelType w:val="hybridMultilevel"/>
    <w:tmpl w:val="7E866EC2"/>
    <w:lvl w:ilvl="0" w:tplc="CA56C274">
      <w:start w:val="1"/>
      <w:numFmt w:val="lowerRoman"/>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9" w15:restartNumberingAfterBreak="0">
    <w:nsid w:val="1BBB1DDE"/>
    <w:multiLevelType w:val="hybridMultilevel"/>
    <w:tmpl w:val="038207C4"/>
    <w:lvl w:ilvl="0" w:tplc="455AED02">
      <w:start w:val="5"/>
      <w:numFmt w:val="decimal"/>
      <w:lvlText w:val="%1"/>
      <w:lvlJc w:val="left"/>
      <w:pPr>
        <w:ind w:left="698" w:hanging="563"/>
      </w:pPr>
      <w:rPr>
        <w:rFonts w:hint="default"/>
      </w:rPr>
    </w:lvl>
    <w:lvl w:ilvl="1" w:tplc="28B2A2FA">
      <w:numFmt w:val="none"/>
      <w:lvlText w:val=""/>
      <w:lvlJc w:val="left"/>
      <w:pPr>
        <w:tabs>
          <w:tab w:val="num" w:pos="360"/>
        </w:tabs>
      </w:pPr>
    </w:lvl>
    <w:lvl w:ilvl="2" w:tplc="BFAA7698">
      <w:start w:val="1"/>
      <w:numFmt w:val="decimal"/>
      <w:lvlText w:val="%3)"/>
      <w:lvlJc w:val="left"/>
      <w:pPr>
        <w:ind w:left="1265" w:hanging="560"/>
      </w:pPr>
      <w:rPr>
        <w:rFonts w:ascii="Times New Roman" w:eastAsia="Times New Roman" w:hAnsi="Times New Roman" w:cs="Times New Roman" w:hint="default"/>
        <w:color w:val="231F20"/>
        <w:spacing w:val="-23"/>
        <w:w w:val="99"/>
        <w:sz w:val="22"/>
        <w:szCs w:val="22"/>
      </w:rPr>
    </w:lvl>
    <w:lvl w:ilvl="3" w:tplc="089A6E7E">
      <w:numFmt w:val="bullet"/>
      <w:lvlText w:val="•"/>
      <w:lvlJc w:val="left"/>
      <w:pPr>
        <w:ind w:left="3350" w:hanging="560"/>
      </w:pPr>
      <w:rPr>
        <w:rFonts w:hint="default"/>
      </w:rPr>
    </w:lvl>
    <w:lvl w:ilvl="4" w:tplc="6E78942E">
      <w:numFmt w:val="bullet"/>
      <w:lvlText w:val="•"/>
      <w:lvlJc w:val="left"/>
      <w:pPr>
        <w:ind w:left="4395" w:hanging="560"/>
      </w:pPr>
      <w:rPr>
        <w:rFonts w:hint="default"/>
      </w:rPr>
    </w:lvl>
    <w:lvl w:ilvl="5" w:tplc="0C2E83F4">
      <w:numFmt w:val="bullet"/>
      <w:lvlText w:val="•"/>
      <w:lvlJc w:val="left"/>
      <w:pPr>
        <w:ind w:left="5440" w:hanging="560"/>
      </w:pPr>
      <w:rPr>
        <w:rFonts w:hint="default"/>
      </w:rPr>
    </w:lvl>
    <w:lvl w:ilvl="6" w:tplc="9DFA2C58">
      <w:numFmt w:val="bullet"/>
      <w:lvlText w:val="•"/>
      <w:lvlJc w:val="left"/>
      <w:pPr>
        <w:ind w:left="6485" w:hanging="560"/>
      </w:pPr>
      <w:rPr>
        <w:rFonts w:hint="default"/>
      </w:rPr>
    </w:lvl>
    <w:lvl w:ilvl="7" w:tplc="AA343DFA">
      <w:numFmt w:val="bullet"/>
      <w:lvlText w:val="•"/>
      <w:lvlJc w:val="left"/>
      <w:pPr>
        <w:ind w:left="7530" w:hanging="560"/>
      </w:pPr>
      <w:rPr>
        <w:rFonts w:hint="default"/>
      </w:rPr>
    </w:lvl>
    <w:lvl w:ilvl="8" w:tplc="0472083E">
      <w:numFmt w:val="bullet"/>
      <w:lvlText w:val="•"/>
      <w:lvlJc w:val="left"/>
      <w:pPr>
        <w:ind w:left="8575" w:hanging="560"/>
      </w:pPr>
      <w:rPr>
        <w:rFonts w:hint="default"/>
      </w:rPr>
    </w:lvl>
  </w:abstractNum>
  <w:abstractNum w:abstractNumId="60" w15:restartNumberingAfterBreak="0">
    <w:nsid w:val="1BF069AC"/>
    <w:multiLevelType w:val="hybridMultilevel"/>
    <w:tmpl w:val="5C082E34"/>
    <w:lvl w:ilvl="0" w:tplc="D196DCF6">
      <w:start w:val="1"/>
      <w:numFmt w:val="lowerLetter"/>
      <w:lvlText w:val="%1)"/>
      <w:lvlJc w:val="left"/>
      <w:pPr>
        <w:ind w:left="1863" w:hanging="438"/>
      </w:pPr>
      <w:rPr>
        <w:rFonts w:ascii="Times New Roman" w:eastAsia="Times New Roman" w:hAnsi="Times New Roman" w:cs="Times New Roman" w:hint="default"/>
        <w:color w:val="231F20"/>
        <w:w w:val="100"/>
        <w:sz w:val="22"/>
        <w:szCs w:val="22"/>
      </w:rPr>
    </w:lvl>
    <w:lvl w:ilvl="1" w:tplc="4E0C826E">
      <w:numFmt w:val="bullet"/>
      <w:lvlText w:val="•"/>
      <w:lvlJc w:val="left"/>
      <w:pPr>
        <w:ind w:left="2864" w:hanging="438"/>
      </w:pPr>
      <w:rPr>
        <w:rFonts w:hint="default"/>
      </w:rPr>
    </w:lvl>
    <w:lvl w:ilvl="2" w:tplc="5DD077EC">
      <w:numFmt w:val="bullet"/>
      <w:lvlText w:val="•"/>
      <w:lvlJc w:val="left"/>
      <w:pPr>
        <w:ind w:left="3869" w:hanging="438"/>
      </w:pPr>
      <w:rPr>
        <w:rFonts w:hint="default"/>
      </w:rPr>
    </w:lvl>
    <w:lvl w:ilvl="3" w:tplc="1C2C0DAE">
      <w:numFmt w:val="bullet"/>
      <w:lvlText w:val="•"/>
      <w:lvlJc w:val="left"/>
      <w:pPr>
        <w:ind w:left="4873" w:hanging="438"/>
      </w:pPr>
      <w:rPr>
        <w:rFonts w:hint="default"/>
      </w:rPr>
    </w:lvl>
    <w:lvl w:ilvl="4" w:tplc="48D8F490">
      <w:numFmt w:val="bullet"/>
      <w:lvlText w:val="•"/>
      <w:lvlJc w:val="left"/>
      <w:pPr>
        <w:ind w:left="5878" w:hanging="438"/>
      </w:pPr>
      <w:rPr>
        <w:rFonts w:hint="default"/>
      </w:rPr>
    </w:lvl>
    <w:lvl w:ilvl="5" w:tplc="C9E4E068">
      <w:numFmt w:val="bullet"/>
      <w:lvlText w:val="•"/>
      <w:lvlJc w:val="left"/>
      <w:pPr>
        <w:ind w:left="6882" w:hanging="438"/>
      </w:pPr>
      <w:rPr>
        <w:rFonts w:hint="default"/>
      </w:rPr>
    </w:lvl>
    <w:lvl w:ilvl="6" w:tplc="7CB25794">
      <w:numFmt w:val="bullet"/>
      <w:lvlText w:val="•"/>
      <w:lvlJc w:val="left"/>
      <w:pPr>
        <w:ind w:left="7887" w:hanging="438"/>
      </w:pPr>
      <w:rPr>
        <w:rFonts w:hint="default"/>
      </w:rPr>
    </w:lvl>
    <w:lvl w:ilvl="7" w:tplc="59C68C8A">
      <w:numFmt w:val="bullet"/>
      <w:lvlText w:val="•"/>
      <w:lvlJc w:val="left"/>
      <w:pPr>
        <w:ind w:left="8891" w:hanging="438"/>
      </w:pPr>
      <w:rPr>
        <w:rFonts w:hint="default"/>
      </w:rPr>
    </w:lvl>
    <w:lvl w:ilvl="8" w:tplc="1722EDAA">
      <w:numFmt w:val="bullet"/>
      <w:lvlText w:val="•"/>
      <w:lvlJc w:val="left"/>
      <w:pPr>
        <w:ind w:left="9896" w:hanging="438"/>
      </w:pPr>
      <w:rPr>
        <w:rFonts w:hint="default"/>
      </w:rPr>
    </w:lvl>
  </w:abstractNum>
  <w:abstractNum w:abstractNumId="61" w15:restartNumberingAfterBreak="0">
    <w:nsid w:val="1D4776D8"/>
    <w:multiLevelType w:val="multilevel"/>
    <w:tmpl w:val="41E8E4BA"/>
    <w:lvl w:ilvl="0">
      <w:start w:val="13"/>
      <w:numFmt w:val="decimal"/>
      <w:lvlText w:val="%1"/>
      <w:lvlJc w:val="left"/>
      <w:pPr>
        <w:ind w:left="560" w:hanging="560"/>
      </w:pPr>
      <w:rPr>
        <w:rFonts w:hint="default"/>
        <w:color w:val="231F20"/>
      </w:rPr>
    </w:lvl>
    <w:lvl w:ilvl="1">
      <w:start w:val="3"/>
      <w:numFmt w:val="decimal"/>
      <w:lvlText w:val="%1.%2"/>
      <w:lvlJc w:val="left"/>
      <w:pPr>
        <w:ind w:left="632" w:hanging="560"/>
      </w:pPr>
      <w:rPr>
        <w:rFonts w:hint="default"/>
        <w:color w:val="231F20"/>
      </w:rPr>
    </w:lvl>
    <w:lvl w:ilvl="2">
      <w:start w:val="1"/>
      <w:numFmt w:val="decimal"/>
      <w:lvlText w:val="%1.%2.%3"/>
      <w:lvlJc w:val="left"/>
      <w:pPr>
        <w:ind w:left="864" w:hanging="720"/>
      </w:pPr>
      <w:rPr>
        <w:rFonts w:hint="default"/>
        <w:color w:val="231F20"/>
      </w:rPr>
    </w:lvl>
    <w:lvl w:ilvl="3">
      <w:start w:val="1"/>
      <w:numFmt w:val="decimal"/>
      <w:lvlText w:val="%1.%2.%3.%4"/>
      <w:lvlJc w:val="left"/>
      <w:pPr>
        <w:ind w:left="936" w:hanging="720"/>
      </w:pPr>
      <w:rPr>
        <w:rFonts w:hint="default"/>
        <w:color w:val="231F20"/>
      </w:rPr>
    </w:lvl>
    <w:lvl w:ilvl="4">
      <w:start w:val="1"/>
      <w:numFmt w:val="decimal"/>
      <w:lvlText w:val="%1.%2.%3.%4.%5"/>
      <w:lvlJc w:val="left"/>
      <w:pPr>
        <w:ind w:left="1368" w:hanging="1080"/>
      </w:pPr>
      <w:rPr>
        <w:rFonts w:hint="default"/>
        <w:color w:val="231F20"/>
      </w:rPr>
    </w:lvl>
    <w:lvl w:ilvl="5">
      <w:start w:val="1"/>
      <w:numFmt w:val="decimal"/>
      <w:lvlText w:val="%1.%2.%3.%4.%5.%6"/>
      <w:lvlJc w:val="left"/>
      <w:pPr>
        <w:ind w:left="1440" w:hanging="1080"/>
      </w:pPr>
      <w:rPr>
        <w:rFonts w:hint="default"/>
        <w:color w:val="231F20"/>
      </w:rPr>
    </w:lvl>
    <w:lvl w:ilvl="6">
      <w:start w:val="1"/>
      <w:numFmt w:val="decimal"/>
      <w:lvlText w:val="%1.%2.%3.%4.%5.%6.%7"/>
      <w:lvlJc w:val="left"/>
      <w:pPr>
        <w:ind w:left="1872" w:hanging="1440"/>
      </w:pPr>
      <w:rPr>
        <w:rFonts w:hint="default"/>
        <w:color w:val="231F20"/>
      </w:rPr>
    </w:lvl>
    <w:lvl w:ilvl="7">
      <w:start w:val="1"/>
      <w:numFmt w:val="decimal"/>
      <w:lvlText w:val="%1.%2.%3.%4.%5.%6.%7.%8"/>
      <w:lvlJc w:val="left"/>
      <w:pPr>
        <w:ind w:left="1944" w:hanging="1440"/>
      </w:pPr>
      <w:rPr>
        <w:rFonts w:hint="default"/>
        <w:color w:val="231F20"/>
      </w:rPr>
    </w:lvl>
    <w:lvl w:ilvl="8">
      <w:start w:val="1"/>
      <w:numFmt w:val="decimal"/>
      <w:lvlText w:val="%1.%2.%3.%4.%5.%6.%7.%8.%9"/>
      <w:lvlJc w:val="left"/>
      <w:pPr>
        <w:ind w:left="2016" w:hanging="1440"/>
      </w:pPr>
      <w:rPr>
        <w:rFonts w:hint="default"/>
        <w:color w:val="231F20"/>
      </w:rPr>
    </w:lvl>
  </w:abstractNum>
  <w:abstractNum w:abstractNumId="62" w15:restartNumberingAfterBreak="0">
    <w:nsid w:val="1E1F3467"/>
    <w:multiLevelType w:val="hybridMultilevel"/>
    <w:tmpl w:val="D5DCE88A"/>
    <w:lvl w:ilvl="0" w:tplc="A9B06B30">
      <w:start w:val="2"/>
      <w:numFmt w:val="decimal"/>
      <w:lvlText w:val="%1"/>
      <w:lvlJc w:val="left"/>
      <w:pPr>
        <w:ind w:left="694" w:hanging="563"/>
      </w:pPr>
      <w:rPr>
        <w:rFonts w:hint="default"/>
      </w:rPr>
    </w:lvl>
    <w:lvl w:ilvl="1" w:tplc="97AABAD0">
      <w:numFmt w:val="none"/>
      <w:lvlText w:val=""/>
      <w:lvlJc w:val="left"/>
      <w:pPr>
        <w:tabs>
          <w:tab w:val="num" w:pos="360"/>
        </w:tabs>
      </w:pPr>
    </w:lvl>
    <w:lvl w:ilvl="2" w:tplc="3A86B1E6">
      <w:start w:val="1"/>
      <w:numFmt w:val="decimal"/>
      <w:lvlText w:val="%3)"/>
      <w:lvlJc w:val="left"/>
      <w:pPr>
        <w:ind w:left="1261" w:hanging="568"/>
      </w:pPr>
      <w:rPr>
        <w:rFonts w:ascii="Times New Roman" w:eastAsia="Times New Roman" w:hAnsi="Times New Roman" w:cs="Times New Roman" w:hint="default"/>
        <w:color w:val="231F20"/>
        <w:spacing w:val="-23"/>
        <w:w w:val="99"/>
        <w:sz w:val="22"/>
        <w:szCs w:val="22"/>
      </w:rPr>
    </w:lvl>
    <w:lvl w:ilvl="3" w:tplc="37B0B900">
      <w:start w:val="1"/>
      <w:numFmt w:val="lowerLetter"/>
      <w:lvlText w:val="%4)"/>
      <w:lvlJc w:val="left"/>
      <w:pPr>
        <w:ind w:left="1811" w:hanging="561"/>
      </w:pPr>
      <w:rPr>
        <w:rFonts w:ascii="Times New Roman" w:eastAsia="Times New Roman" w:hAnsi="Times New Roman" w:cs="Times New Roman" w:hint="default"/>
        <w:color w:val="231F20"/>
        <w:w w:val="100"/>
        <w:sz w:val="22"/>
        <w:szCs w:val="22"/>
      </w:rPr>
    </w:lvl>
    <w:lvl w:ilvl="4" w:tplc="AD565E44">
      <w:numFmt w:val="bullet"/>
      <w:lvlText w:val="•"/>
      <w:lvlJc w:val="left"/>
      <w:pPr>
        <w:ind w:left="4031" w:hanging="561"/>
      </w:pPr>
      <w:rPr>
        <w:rFonts w:hint="default"/>
      </w:rPr>
    </w:lvl>
    <w:lvl w:ilvl="5" w:tplc="B8AAE5F8">
      <w:numFmt w:val="bullet"/>
      <w:lvlText w:val="•"/>
      <w:lvlJc w:val="left"/>
      <w:pPr>
        <w:ind w:left="5137" w:hanging="561"/>
      </w:pPr>
      <w:rPr>
        <w:rFonts w:hint="default"/>
      </w:rPr>
    </w:lvl>
    <w:lvl w:ilvl="6" w:tplc="21A8751E">
      <w:numFmt w:val="bullet"/>
      <w:lvlText w:val="•"/>
      <w:lvlJc w:val="left"/>
      <w:pPr>
        <w:ind w:left="6242" w:hanging="561"/>
      </w:pPr>
      <w:rPr>
        <w:rFonts w:hint="default"/>
      </w:rPr>
    </w:lvl>
    <w:lvl w:ilvl="7" w:tplc="66D2E210">
      <w:numFmt w:val="bullet"/>
      <w:lvlText w:val="•"/>
      <w:lvlJc w:val="left"/>
      <w:pPr>
        <w:ind w:left="7348" w:hanging="561"/>
      </w:pPr>
      <w:rPr>
        <w:rFonts w:hint="default"/>
      </w:rPr>
    </w:lvl>
    <w:lvl w:ilvl="8" w:tplc="342853F8">
      <w:numFmt w:val="bullet"/>
      <w:lvlText w:val="•"/>
      <w:lvlJc w:val="left"/>
      <w:pPr>
        <w:ind w:left="8454" w:hanging="561"/>
      </w:pPr>
      <w:rPr>
        <w:rFonts w:hint="default"/>
      </w:rPr>
    </w:lvl>
  </w:abstractNum>
  <w:abstractNum w:abstractNumId="63" w15:restartNumberingAfterBreak="0">
    <w:nsid w:val="1E7E08F3"/>
    <w:multiLevelType w:val="multilevel"/>
    <w:tmpl w:val="F73E88C2"/>
    <w:lvl w:ilvl="0">
      <w:start w:val="41"/>
      <w:numFmt w:val="decimal"/>
      <w:lvlText w:val="%1"/>
      <w:lvlJc w:val="left"/>
      <w:pPr>
        <w:ind w:left="600" w:hanging="600"/>
      </w:pPr>
      <w:rPr>
        <w:rFonts w:hint="default"/>
        <w:color w:val="231F20"/>
      </w:rPr>
    </w:lvl>
    <w:lvl w:ilvl="1">
      <w:start w:val="3"/>
      <w:numFmt w:val="decimal"/>
      <w:lvlText w:val="%1.%2"/>
      <w:lvlJc w:val="left"/>
      <w:pPr>
        <w:ind w:left="600" w:hanging="600"/>
      </w:pPr>
      <w:rPr>
        <w:rFonts w:hint="default"/>
        <w:color w:val="231F20"/>
      </w:rPr>
    </w:lvl>
    <w:lvl w:ilvl="2">
      <w:start w:val="1"/>
      <w:numFmt w:val="decimal"/>
      <w:lvlText w:val="%1.%2.%3"/>
      <w:lvlJc w:val="left"/>
      <w:pPr>
        <w:ind w:left="720" w:hanging="720"/>
      </w:pPr>
      <w:rPr>
        <w:rFonts w:hint="default"/>
        <w:color w:val="231F20"/>
      </w:rPr>
    </w:lvl>
    <w:lvl w:ilvl="3">
      <w:start w:val="1"/>
      <w:numFmt w:val="decimal"/>
      <w:lvlText w:val="%1.%2.%3.%4"/>
      <w:lvlJc w:val="left"/>
      <w:pPr>
        <w:ind w:left="720" w:hanging="720"/>
      </w:pPr>
      <w:rPr>
        <w:rFonts w:hint="default"/>
        <w:color w:val="231F20"/>
      </w:rPr>
    </w:lvl>
    <w:lvl w:ilvl="4">
      <w:start w:val="1"/>
      <w:numFmt w:val="decimal"/>
      <w:lvlText w:val="%1.%2.%3.%4.%5"/>
      <w:lvlJc w:val="left"/>
      <w:pPr>
        <w:ind w:left="1080" w:hanging="1080"/>
      </w:pPr>
      <w:rPr>
        <w:rFonts w:hint="default"/>
        <w:color w:val="231F20"/>
      </w:rPr>
    </w:lvl>
    <w:lvl w:ilvl="5">
      <w:start w:val="1"/>
      <w:numFmt w:val="decimal"/>
      <w:lvlText w:val="%1.%2.%3.%4.%5.%6"/>
      <w:lvlJc w:val="left"/>
      <w:pPr>
        <w:ind w:left="1080" w:hanging="1080"/>
      </w:pPr>
      <w:rPr>
        <w:rFonts w:hint="default"/>
        <w:color w:val="231F20"/>
      </w:rPr>
    </w:lvl>
    <w:lvl w:ilvl="6">
      <w:start w:val="1"/>
      <w:numFmt w:val="decimal"/>
      <w:lvlText w:val="%1.%2.%3.%4.%5.%6.%7"/>
      <w:lvlJc w:val="left"/>
      <w:pPr>
        <w:ind w:left="1440" w:hanging="1440"/>
      </w:pPr>
      <w:rPr>
        <w:rFonts w:hint="default"/>
        <w:color w:val="231F20"/>
      </w:rPr>
    </w:lvl>
    <w:lvl w:ilvl="7">
      <w:start w:val="1"/>
      <w:numFmt w:val="decimal"/>
      <w:lvlText w:val="%1.%2.%3.%4.%5.%6.%7.%8"/>
      <w:lvlJc w:val="left"/>
      <w:pPr>
        <w:ind w:left="1440" w:hanging="1440"/>
      </w:pPr>
      <w:rPr>
        <w:rFonts w:hint="default"/>
        <w:color w:val="231F20"/>
      </w:rPr>
    </w:lvl>
    <w:lvl w:ilvl="8">
      <w:start w:val="1"/>
      <w:numFmt w:val="decimal"/>
      <w:lvlText w:val="%1.%2.%3.%4.%5.%6.%7.%8.%9"/>
      <w:lvlJc w:val="left"/>
      <w:pPr>
        <w:ind w:left="1440" w:hanging="1440"/>
      </w:pPr>
      <w:rPr>
        <w:rFonts w:hint="default"/>
        <w:color w:val="231F20"/>
      </w:rPr>
    </w:lvl>
  </w:abstractNum>
  <w:abstractNum w:abstractNumId="64" w15:restartNumberingAfterBreak="0">
    <w:nsid w:val="1FF10CC3"/>
    <w:multiLevelType w:val="multilevel"/>
    <w:tmpl w:val="769E255C"/>
    <w:lvl w:ilvl="0">
      <w:start w:val="1"/>
      <w:numFmt w:val="decimal"/>
      <w:lvlText w:val="%1"/>
      <w:lvlJc w:val="left"/>
      <w:pPr>
        <w:ind w:left="360" w:hanging="360"/>
      </w:pPr>
      <w:rPr>
        <w:rFonts w:hint="default"/>
        <w:color w:val="231F20"/>
      </w:rPr>
    </w:lvl>
    <w:lvl w:ilvl="1">
      <w:start w:val="1"/>
      <w:numFmt w:val="decimal"/>
      <w:lvlText w:val="%1.%2"/>
      <w:lvlJc w:val="left"/>
      <w:pPr>
        <w:ind w:left="360" w:hanging="360"/>
      </w:pPr>
      <w:rPr>
        <w:rFonts w:hint="default"/>
        <w:color w:val="231F20"/>
      </w:rPr>
    </w:lvl>
    <w:lvl w:ilvl="2">
      <w:start w:val="1"/>
      <w:numFmt w:val="decimal"/>
      <w:lvlText w:val="%1.%2.%3"/>
      <w:lvlJc w:val="left"/>
      <w:pPr>
        <w:ind w:left="720" w:hanging="720"/>
      </w:pPr>
      <w:rPr>
        <w:rFonts w:hint="default"/>
        <w:color w:val="231F20"/>
      </w:rPr>
    </w:lvl>
    <w:lvl w:ilvl="3">
      <w:start w:val="1"/>
      <w:numFmt w:val="decimal"/>
      <w:lvlText w:val="%1.%2.%3.%4"/>
      <w:lvlJc w:val="left"/>
      <w:pPr>
        <w:ind w:left="720" w:hanging="720"/>
      </w:pPr>
      <w:rPr>
        <w:rFonts w:hint="default"/>
        <w:color w:val="231F20"/>
      </w:rPr>
    </w:lvl>
    <w:lvl w:ilvl="4">
      <w:start w:val="1"/>
      <w:numFmt w:val="decimal"/>
      <w:lvlText w:val="%1.%2.%3.%4.%5"/>
      <w:lvlJc w:val="left"/>
      <w:pPr>
        <w:ind w:left="1080" w:hanging="1080"/>
      </w:pPr>
      <w:rPr>
        <w:rFonts w:hint="default"/>
        <w:color w:val="231F20"/>
      </w:rPr>
    </w:lvl>
    <w:lvl w:ilvl="5">
      <w:start w:val="1"/>
      <w:numFmt w:val="decimal"/>
      <w:lvlText w:val="%1.%2.%3.%4.%5.%6"/>
      <w:lvlJc w:val="left"/>
      <w:pPr>
        <w:ind w:left="1080" w:hanging="1080"/>
      </w:pPr>
      <w:rPr>
        <w:rFonts w:hint="default"/>
        <w:color w:val="231F20"/>
      </w:rPr>
    </w:lvl>
    <w:lvl w:ilvl="6">
      <w:start w:val="1"/>
      <w:numFmt w:val="decimal"/>
      <w:lvlText w:val="%1.%2.%3.%4.%5.%6.%7"/>
      <w:lvlJc w:val="left"/>
      <w:pPr>
        <w:ind w:left="1440" w:hanging="1440"/>
      </w:pPr>
      <w:rPr>
        <w:rFonts w:hint="default"/>
        <w:color w:val="231F20"/>
      </w:rPr>
    </w:lvl>
    <w:lvl w:ilvl="7">
      <w:start w:val="1"/>
      <w:numFmt w:val="decimal"/>
      <w:lvlText w:val="%1.%2.%3.%4.%5.%6.%7.%8"/>
      <w:lvlJc w:val="left"/>
      <w:pPr>
        <w:ind w:left="1440" w:hanging="1440"/>
      </w:pPr>
      <w:rPr>
        <w:rFonts w:hint="default"/>
        <w:color w:val="231F20"/>
      </w:rPr>
    </w:lvl>
    <w:lvl w:ilvl="8">
      <w:start w:val="1"/>
      <w:numFmt w:val="decimal"/>
      <w:lvlText w:val="%1.%2.%3.%4.%5.%6.%7.%8.%9"/>
      <w:lvlJc w:val="left"/>
      <w:pPr>
        <w:ind w:left="1440" w:hanging="1440"/>
      </w:pPr>
      <w:rPr>
        <w:rFonts w:hint="default"/>
        <w:color w:val="231F20"/>
      </w:rPr>
    </w:lvl>
  </w:abstractNum>
  <w:abstractNum w:abstractNumId="65" w15:restartNumberingAfterBreak="0">
    <w:nsid w:val="20465CC3"/>
    <w:multiLevelType w:val="hybridMultilevel"/>
    <w:tmpl w:val="EA84487C"/>
    <w:lvl w:ilvl="0" w:tplc="1BD04384">
      <w:start w:val="3"/>
      <w:numFmt w:val="decimal"/>
      <w:lvlText w:val="%1"/>
      <w:lvlJc w:val="left"/>
      <w:pPr>
        <w:ind w:left="693" w:hanging="563"/>
      </w:pPr>
      <w:rPr>
        <w:rFonts w:hint="default"/>
      </w:rPr>
    </w:lvl>
    <w:lvl w:ilvl="1" w:tplc="ABFA286C">
      <w:numFmt w:val="none"/>
      <w:lvlText w:val=""/>
      <w:lvlJc w:val="left"/>
      <w:pPr>
        <w:tabs>
          <w:tab w:val="num" w:pos="360"/>
        </w:tabs>
      </w:pPr>
    </w:lvl>
    <w:lvl w:ilvl="2" w:tplc="1BFC0DFE">
      <w:start w:val="1"/>
      <w:numFmt w:val="decimal"/>
      <w:lvlText w:val="%3)"/>
      <w:lvlJc w:val="left"/>
      <w:pPr>
        <w:ind w:left="1261" w:hanging="578"/>
      </w:pPr>
      <w:rPr>
        <w:rFonts w:ascii="Times New Roman" w:eastAsia="Times New Roman" w:hAnsi="Times New Roman" w:cs="Times New Roman" w:hint="default"/>
        <w:color w:val="231F20"/>
        <w:spacing w:val="-23"/>
        <w:w w:val="99"/>
        <w:sz w:val="22"/>
        <w:szCs w:val="22"/>
      </w:rPr>
    </w:lvl>
    <w:lvl w:ilvl="3" w:tplc="1CE61DE0">
      <w:numFmt w:val="bullet"/>
      <w:lvlText w:val="•"/>
      <w:lvlJc w:val="left"/>
      <w:pPr>
        <w:ind w:left="3350" w:hanging="578"/>
      </w:pPr>
      <w:rPr>
        <w:rFonts w:hint="default"/>
      </w:rPr>
    </w:lvl>
    <w:lvl w:ilvl="4" w:tplc="7A0C9A64">
      <w:numFmt w:val="bullet"/>
      <w:lvlText w:val="•"/>
      <w:lvlJc w:val="left"/>
      <w:pPr>
        <w:ind w:left="4395" w:hanging="578"/>
      </w:pPr>
      <w:rPr>
        <w:rFonts w:hint="default"/>
      </w:rPr>
    </w:lvl>
    <w:lvl w:ilvl="5" w:tplc="5F64176C">
      <w:numFmt w:val="bullet"/>
      <w:lvlText w:val="•"/>
      <w:lvlJc w:val="left"/>
      <w:pPr>
        <w:ind w:left="5440" w:hanging="578"/>
      </w:pPr>
      <w:rPr>
        <w:rFonts w:hint="default"/>
      </w:rPr>
    </w:lvl>
    <w:lvl w:ilvl="6" w:tplc="FF609500">
      <w:numFmt w:val="bullet"/>
      <w:lvlText w:val="•"/>
      <w:lvlJc w:val="left"/>
      <w:pPr>
        <w:ind w:left="6485" w:hanging="578"/>
      </w:pPr>
      <w:rPr>
        <w:rFonts w:hint="default"/>
      </w:rPr>
    </w:lvl>
    <w:lvl w:ilvl="7" w:tplc="94C61032">
      <w:numFmt w:val="bullet"/>
      <w:lvlText w:val="•"/>
      <w:lvlJc w:val="left"/>
      <w:pPr>
        <w:ind w:left="7530" w:hanging="578"/>
      </w:pPr>
      <w:rPr>
        <w:rFonts w:hint="default"/>
      </w:rPr>
    </w:lvl>
    <w:lvl w:ilvl="8" w:tplc="94F4EF64">
      <w:numFmt w:val="bullet"/>
      <w:lvlText w:val="•"/>
      <w:lvlJc w:val="left"/>
      <w:pPr>
        <w:ind w:left="8575" w:hanging="578"/>
      </w:pPr>
      <w:rPr>
        <w:rFonts w:hint="default"/>
      </w:rPr>
    </w:lvl>
  </w:abstractNum>
  <w:abstractNum w:abstractNumId="66" w15:restartNumberingAfterBreak="0">
    <w:nsid w:val="20466691"/>
    <w:multiLevelType w:val="hybridMultilevel"/>
    <w:tmpl w:val="6EBC880E"/>
    <w:lvl w:ilvl="0" w:tplc="1EC4B1E0">
      <w:start w:val="41"/>
      <w:numFmt w:val="decimal"/>
      <w:lvlText w:val="%1"/>
      <w:lvlJc w:val="left"/>
      <w:pPr>
        <w:ind w:left="811" w:hanging="668"/>
      </w:pPr>
      <w:rPr>
        <w:rFonts w:hint="default"/>
      </w:rPr>
    </w:lvl>
    <w:lvl w:ilvl="1" w:tplc="4F1C656C">
      <w:numFmt w:val="none"/>
      <w:lvlText w:val=""/>
      <w:lvlJc w:val="left"/>
      <w:pPr>
        <w:tabs>
          <w:tab w:val="num" w:pos="360"/>
        </w:tabs>
      </w:pPr>
    </w:lvl>
    <w:lvl w:ilvl="2" w:tplc="4DF4E180">
      <w:numFmt w:val="none"/>
      <w:lvlText w:val=""/>
      <w:lvlJc w:val="left"/>
      <w:pPr>
        <w:tabs>
          <w:tab w:val="num" w:pos="360"/>
        </w:tabs>
      </w:pPr>
    </w:lvl>
    <w:lvl w:ilvl="3" w:tplc="9DB488AE">
      <w:start w:val="1"/>
      <w:numFmt w:val="lowerLetter"/>
      <w:lvlText w:val="%4)"/>
      <w:lvlJc w:val="left"/>
      <w:pPr>
        <w:ind w:left="1269" w:hanging="468"/>
      </w:pPr>
      <w:rPr>
        <w:rFonts w:ascii="Times New Roman" w:eastAsia="Times New Roman" w:hAnsi="Times New Roman" w:cs="Times New Roman" w:hint="default"/>
        <w:color w:val="231F20"/>
        <w:w w:val="100"/>
        <w:sz w:val="22"/>
        <w:szCs w:val="22"/>
      </w:rPr>
    </w:lvl>
    <w:lvl w:ilvl="4" w:tplc="1114A300">
      <w:start w:val="1"/>
      <w:numFmt w:val="lowerRoman"/>
      <w:lvlText w:val="%5)"/>
      <w:lvlJc w:val="left"/>
      <w:pPr>
        <w:ind w:left="1658" w:hanging="385"/>
      </w:pPr>
      <w:rPr>
        <w:rFonts w:ascii="Times New Roman" w:eastAsia="Times New Roman" w:hAnsi="Times New Roman" w:cs="Times New Roman" w:hint="default"/>
        <w:color w:val="231F20"/>
        <w:w w:val="100"/>
        <w:sz w:val="22"/>
        <w:szCs w:val="22"/>
      </w:rPr>
    </w:lvl>
    <w:lvl w:ilvl="5" w:tplc="E2B85A72">
      <w:numFmt w:val="bullet"/>
      <w:lvlText w:val="•"/>
      <w:lvlJc w:val="left"/>
      <w:pPr>
        <w:ind w:left="5029" w:hanging="385"/>
      </w:pPr>
      <w:rPr>
        <w:rFonts w:hint="default"/>
      </w:rPr>
    </w:lvl>
    <w:lvl w:ilvl="6" w:tplc="1F486BDA">
      <w:numFmt w:val="bullet"/>
      <w:lvlText w:val="•"/>
      <w:lvlJc w:val="left"/>
      <w:pPr>
        <w:ind w:left="6152" w:hanging="385"/>
      </w:pPr>
      <w:rPr>
        <w:rFonts w:hint="default"/>
      </w:rPr>
    </w:lvl>
    <w:lvl w:ilvl="7" w:tplc="09042DE6">
      <w:numFmt w:val="bullet"/>
      <w:lvlText w:val="•"/>
      <w:lvlJc w:val="left"/>
      <w:pPr>
        <w:ind w:left="7275" w:hanging="385"/>
      </w:pPr>
      <w:rPr>
        <w:rFonts w:hint="default"/>
      </w:rPr>
    </w:lvl>
    <w:lvl w:ilvl="8" w:tplc="182CA9C0">
      <w:numFmt w:val="bullet"/>
      <w:lvlText w:val="•"/>
      <w:lvlJc w:val="left"/>
      <w:pPr>
        <w:ind w:left="8399" w:hanging="385"/>
      </w:pPr>
      <w:rPr>
        <w:rFonts w:hint="default"/>
      </w:rPr>
    </w:lvl>
  </w:abstractNum>
  <w:abstractNum w:abstractNumId="67" w15:restartNumberingAfterBreak="0">
    <w:nsid w:val="20686499"/>
    <w:multiLevelType w:val="hybridMultilevel"/>
    <w:tmpl w:val="99F6EA12"/>
    <w:lvl w:ilvl="0" w:tplc="61045A98">
      <w:start w:val="1"/>
      <w:numFmt w:val="decimal"/>
      <w:lvlText w:val="%1."/>
      <w:lvlJc w:val="left"/>
      <w:pPr>
        <w:ind w:left="694" w:hanging="563"/>
      </w:pPr>
      <w:rPr>
        <w:rFonts w:ascii="Times New Roman" w:eastAsia="Times New Roman" w:hAnsi="Times New Roman" w:cs="Times New Roman" w:hint="default"/>
        <w:b w:val="0"/>
        <w:i w:val="0"/>
        <w:color w:val="231F20"/>
        <w:spacing w:val="-23"/>
        <w:w w:val="100"/>
        <w:sz w:val="22"/>
        <w:szCs w:val="22"/>
      </w:rPr>
    </w:lvl>
    <w:lvl w:ilvl="1" w:tplc="F804346C">
      <w:start w:val="1"/>
      <w:numFmt w:val="lowerLetter"/>
      <w:lvlText w:val="%2)"/>
      <w:lvlJc w:val="left"/>
      <w:pPr>
        <w:ind w:left="1263" w:hanging="563"/>
      </w:pPr>
      <w:rPr>
        <w:rFonts w:ascii="Times New Roman" w:eastAsia="Times New Roman" w:hAnsi="Times New Roman" w:cs="Times New Roman" w:hint="default"/>
        <w:color w:val="231F20"/>
        <w:w w:val="100"/>
        <w:sz w:val="22"/>
        <w:szCs w:val="22"/>
      </w:rPr>
    </w:lvl>
    <w:lvl w:ilvl="2" w:tplc="6E90E386">
      <w:numFmt w:val="bullet"/>
      <w:lvlText w:val="•"/>
      <w:lvlJc w:val="left"/>
      <w:pPr>
        <w:ind w:left="2302" w:hanging="563"/>
      </w:pPr>
      <w:rPr>
        <w:rFonts w:hint="default"/>
      </w:rPr>
    </w:lvl>
    <w:lvl w:ilvl="3" w:tplc="449A44C6">
      <w:numFmt w:val="bullet"/>
      <w:lvlText w:val="•"/>
      <w:lvlJc w:val="left"/>
      <w:pPr>
        <w:ind w:left="3345" w:hanging="563"/>
      </w:pPr>
      <w:rPr>
        <w:rFonts w:hint="default"/>
      </w:rPr>
    </w:lvl>
    <w:lvl w:ilvl="4" w:tplc="F46C808A">
      <w:numFmt w:val="bullet"/>
      <w:lvlText w:val="•"/>
      <w:lvlJc w:val="left"/>
      <w:pPr>
        <w:ind w:left="4388" w:hanging="563"/>
      </w:pPr>
      <w:rPr>
        <w:rFonts w:hint="default"/>
      </w:rPr>
    </w:lvl>
    <w:lvl w:ilvl="5" w:tplc="90CC4816">
      <w:numFmt w:val="bullet"/>
      <w:lvlText w:val="•"/>
      <w:lvlJc w:val="left"/>
      <w:pPr>
        <w:ind w:left="5431" w:hanging="563"/>
      </w:pPr>
      <w:rPr>
        <w:rFonts w:hint="default"/>
      </w:rPr>
    </w:lvl>
    <w:lvl w:ilvl="6" w:tplc="06CE8FE0">
      <w:numFmt w:val="bullet"/>
      <w:lvlText w:val="•"/>
      <w:lvlJc w:val="left"/>
      <w:pPr>
        <w:ind w:left="6474" w:hanging="563"/>
      </w:pPr>
      <w:rPr>
        <w:rFonts w:hint="default"/>
      </w:rPr>
    </w:lvl>
    <w:lvl w:ilvl="7" w:tplc="06DC7C10">
      <w:numFmt w:val="bullet"/>
      <w:lvlText w:val="•"/>
      <w:lvlJc w:val="left"/>
      <w:pPr>
        <w:ind w:left="7517" w:hanging="563"/>
      </w:pPr>
      <w:rPr>
        <w:rFonts w:hint="default"/>
      </w:rPr>
    </w:lvl>
    <w:lvl w:ilvl="8" w:tplc="FB36E0FE">
      <w:numFmt w:val="bullet"/>
      <w:lvlText w:val="•"/>
      <w:lvlJc w:val="left"/>
      <w:pPr>
        <w:ind w:left="8559" w:hanging="563"/>
      </w:pPr>
      <w:rPr>
        <w:rFonts w:hint="default"/>
      </w:rPr>
    </w:lvl>
  </w:abstractNum>
  <w:abstractNum w:abstractNumId="68" w15:restartNumberingAfterBreak="0">
    <w:nsid w:val="20757392"/>
    <w:multiLevelType w:val="hybridMultilevel"/>
    <w:tmpl w:val="12CED008"/>
    <w:lvl w:ilvl="0" w:tplc="39AE381C">
      <w:start w:val="1"/>
      <w:numFmt w:val="upperLetter"/>
      <w:lvlText w:val="%1."/>
      <w:lvlJc w:val="left"/>
      <w:pPr>
        <w:ind w:left="432" w:hanging="302"/>
      </w:pPr>
      <w:rPr>
        <w:rFonts w:ascii="Times New Roman" w:eastAsia="Times New Roman" w:hAnsi="Times New Roman" w:cs="Times New Roman" w:hint="default"/>
        <w:b/>
        <w:bCs/>
        <w:color w:val="231F20"/>
        <w:w w:val="99"/>
        <w:sz w:val="22"/>
        <w:szCs w:val="22"/>
      </w:rPr>
    </w:lvl>
    <w:lvl w:ilvl="1" w:tplc="0532B70E">
      <w:start w:val="1"/>
      <w:numFmt w:val="decimal"/>
      <w:lvlText w:val="%2."/>
      <w:lvlJc w:val="left"/>
      <w:pPr>
        <w:ind w:left="496" w:hanging="366"/>
      </w:pPr>
      <w:rPr>
        <w:rFonts w:ascii="Times New Roman" w:eastAsia="Times New Roman" w:hAnsi="Times New Roman" w:cs="Times New Roman" w:hint="default"/>
        <w:b/>
        <w:bCs/>
        <w:color w:val="231F20"/>
        <w:spacing w:val="-22"/>
        <w:w w:val="100"/>
        <w:sz w:val="22"/>
        <w:szCs w:val="22"/>
      </w:rPr>
    </w:lvl>
    <w:lvl w:ilvl="2" w:tplc="0E3EC1DE">
      <w:numFmt w:val="bullet"/>
      <w:lvlText w:val="•"/>
      <w:lvlJc w:val="left"/>
      <w:pPr>
        <w:ind w:left="1627" w:hanging="366"/>
      </w:pPr>
      <w:rPr>
        <w:rFonts w:hint="default"/>
      </w:rPr>
    </w:lvl>
    <w:lvl w:ilvl="3" w:tplc="07BC0712">
      <w:numFmt w:val="bullet"/>
      <w:lvlText w:val="•"/>
      <w:lvlJc w:val="left"/>
      <w:pPr>
        <w:ind w:left="2754" w:hanging="366"/>
      </w:pPr>
      <w:rPr>
        <w:rFonts w:hint="default"/>
      </w:rPr>
    </w:lvl>
    <w:lvl w:ilvl="4" w:tplc="8FE8257E">
      <w:numFmt w:val="bullet"/>
      <w:lvlText w:val="•"/>
      <w:lvlJc w:val="left"/>
      <w:pPr>
        <w:ind w:left="3881" w:hanging="366"/>
      </w:pPr>
      <w:rPr>
        <w:rFonts w:hint="default"/>
      </w:rPr>
    </w:lvl>
    <w:lvl w:ilvl="5" w:tplc="982EB62A">
      <w:numFmt w:val="bullet"/>
      <w:lvlText w:val="•"/>
      <w:lvlJc w:val="left"/>
      <w:pPr>
        <w:ind w:left="5009" w:hanging="366"/>
      </w:pPr>
      <w:rPr>
        <w:rFonts w:hint="default"/>
      </w:rPr>
    </w:lvl>
    <w:lvl w:ilvl="6" w:tplc="0AFE1530">
      <w:numFmt w:val="bullet"/>
      <w:lvlText w:val="•"/>
      <w:lvlJc w:val="left"/>
      <w:pPr>
        <w:ind w:left="6136" w:hanging="366"/>
      </w:pPr>
      <w:rPr>
        <w:rFonts w:hint="default"/>
      </w:rPr>
    </w:lvl>
    <w:lvl w:ilvl="7" w:tplc="340E7C0C">
      <w:numFmt w:val="bullet"/>
      <w:lvlText w:val="•"/>
      <w:lvlJc w:val="left"/>
      <w:pPr>
        <w:ind w:left="7263" w:hanging="366"/>
      </w:pPr>
      <w:rPr>
        <w:rFonts w:hint="default"/>
      </w:rPr>
    </w:lvl>
    <w:lvl w:ilvl="8" w:tplc="55CCE2CC">
      <w:numFmt w:val="bullet"/>
      <w:lvlText w:val="•"/>
      <w:lvlJc w:val="left"/>
      <w:pPr>
        <w:ind w:left="8390" w:hanging="366"/>
      </w:pPr>
      <w:rPr>
        <w:rFonts w:hint="default"/>
      </w:rPr>
    </w:lvl>
  </w:abstractNum>
  <w:abstractNum w:abstractNumId="69" w15:restartNumberingAfterBreak="0">
    <w:nsid w:val="209945BD"/>
    <w:multiLevelType w:val="multilevel"/>
    <w:tmpl w:val="5672CA44"/>
    <w:lvl w:ilvl="0">
      <w:start w:val="2"/>
      <w:numFmt w:val="decimal"/>
      <w:lvlText w:val="%1"/>
      <w:lvlJc w:val="left"/>
      <w:pPr>
        <w:ind w:left="360" w:hanging="360"/>
      </w:pPr>
      <w:rPr>
        <w:rFonts w:hint="default"/>
        <w:color w:val="231F20"/>
      </w:rPr>
    </w:lvl>
    <w:lvl w:ilvl="1">
      <w:start w:val="1"/>
      <w:numFmt w:val="decimal"/>
      <w:lvlText w:val="%1.%2"/>
      <w:lvlJc w:val="left"/>
      <w:pPr>
        <w:ind w:left="360" w:hanging="360"/>
      </w:pPr>
      <w:rPr>
        <w:rFonts w:hint="default"/>
        <w:color w:val="231F20"/>
      </w:rPr>
    </w:lvl>
    <w:lvl w:ilvl="2">
      <w:start w:val="1"/>
      <w:numFmt w:val="decimal"/>
      <w:lvlText w:val="%1.%2.%3"/>
      <w:lvlJc w:val="left"/>
      <w:pPr>
        <w:ind w:left="720" w:hanging="720"/>
      </w:pPr>
      <w:rPr>
        <w:rFonts w:hint="default"/>
        <w:color w:val="231F20"/>
      </w:rPr>
    </w:lvl>
    <w:lvl w:ilvl="3">
      <w:start w:val="1"/>
      <w:numFmt w:val="decimal"/>
      <w:lvlText w:val="%1.%2.%3.%4"/>
      <w:lvlJc w:val="left"/>
      <w:pPr>
        <w:ind w:left="720" w:hanging="720"/>
      </w:pPr>
      <w:rPr>
        <w:rFonts w:hint="default"/>
        <w:color w:val="231F20"/>
      </w:rPr>
    </w:lvl>
    <w:lvl w:ilvl="4">
      <w:start w:val="1"/>
      <w:numFmt w:val="decimal"/>
      <w:lvlText w:val="%1.%2.%3.%4.%5"/>
      <w:lvlJc w:val="left"/>
      <w:pPr>
        <w:ind w:left="1080" w:hanging="1080"/>
      </w:pPr>
      <w:rPr>
        <w:rFonts w:hint="default"/>
        <w:color w:val="231F20"/>
      </w:rPr>
    </w:lvl>
    <w:lvl w:ilvl="5">
      <w:start w:val="1"/>
      <w:numFmt w:val="decimal"/>
      <w:lvlText w:val="%1.%2.%3.%4.%5.%6"/>
      <w:lvlJc w:val="left"/>
      <w:pPr>
        <w:ind w:left="1080" w:hanging="1080"/>
      </w:pPr>
      <w:rPr>
        <w:rFonts w:hint="default"/>
        <w:color w:val="231F20"/>
      </w:rPr>
    </w:lvl>
    <w:lvl w:ilvl="6">
      <w:start w:val="1"/>
      <w:numFmt w:val="decimal"/>
      <w:lvlText w:val="%1.%2.%3.%4.%5.%6.%7"/>
      <w:lvlJc w:val="left"/>
      <w:pPr>
        <w:ind w:left="1440" w:hanging="1440"/>
      </w:pPr>
      <w:rPr>
        <w:rFonts w:hint="default"/>
        <w:color w:val="231F20"/>
      </w:rPr>
    </w:lvl>
    <w:lvl w:ilvl="7">
      <w:start w:val="1"/>
      <w:numFmt w:val="decimal"/>
      <w:lvlText w:val="%1.%2.%3.%4.%5.%6.%7.%8"/>
      <w:lvlJc w:val="left"/>
      <w:pPr>
        <w:ind w:left="1440" w:hanging="1440"/>
      </w:pPr>
      <w:rPr>
        <w:rFonts w:hint="default"/>
        <w:color w:val="231F20"/>
      </w:rPr>
    </w:lvl>
    <w:lvl w:ilvl="8">
      <w:start w:val="1"/>
      <w:numFmt w:val="decimal"/>
      <w:lvlText w:val="%1.%2.%3.%4.%5.%6.%7.%8.%9"/>
      <w:lvlJc w:val="left"/>
      <w:pPr>
        <w:ind w:left="1440" w:hanging="1440"/>
      </w:pPr>
      <w:rPr>
        <w:rFonts w:hint="default"/>
        <w:color w:val="231F20"/>
      </w:rPr>
    </w:lvl>
  </w:abstractNum>
  <w:abstractNum w:abstractNumId="70" w15:restartNumberingAfterBreak="0">
    <w:nsid w:val="21457DE4"/>
    <w:multiLevelType w:val="multilevel"/>
    <w:tmpl w:val="D8F48208"/>
    <w:lvl w:ilvl="0">
      <w:start w:val="2"/>
      <w:numFmt w:val="decimal"/>
      <w:lvlText w:val="%1"/>
      <w:lvlJc w:val="left"/>
      <w:pPr>
        <w:ind w:left="360" w:hanging="360"/>
      </w:pPr>
      <w:rPr>
        <w:rFonts w:hint="default"/>
        <w:color w:val="231F20"/>
      </w:rPr>
    </w:lvl>
    <w:lvl w:ilvl="1">
      <w:start w:val="1"/>
      <w:numFmt w:val="decimal"/>
      <w:lvlText w:val="%1.%2"/>
      <w:lvlJc w:val="left"/>
      <w:pPr>
        <w:ind w:left="360" w:hanging="360"/>
      </w:pPr>
      <w:rPr>
        <w:rFonts w:hint="default"/>
        <w:color w:val="231F20"/>
      </w:rPr>
    </w:lvl>
    <w:lvl w:ilvl="2">
      <w:start w:val="1"/>
      <w:numFmt w:val="decimal"/>
      <w:lvlText w:val="%1.%2.%3"/>
      <w:lvlJc w:val="left"/>
      <w:pPr>
        <w:ind w:left="720" w:hanging="720"/>
      </w:pPr>
      <w:rPr>
        <w:rFonts w:hint="default"/>
        <w:color w:val="231F20"/>
      </w:rPr>
    </w:lvl>
    <w:lvl w:ilvl="3">
      <w:start w:val="1"/>
      <w:numFmt w:val="decimal"/>
      <w:lvlText w:val="%1.%2.%3.%4"/>
      <w:lvlJc w:val="left"/>
      <w:pPr>
        <w:ind w:left="720" w:hanging="720"/>
      </w:pPr>
      <w:rPr>
        <w:rFonts w:hint="default"/>
        <w:color w:val="231F20"/>
      </w:rPr>
    </w:lvl>
    <w:lvl w:ilvl="4">
      <w:start w:val="1"/>
      <w:numFmt w:val="decimal"/>
      <w:lvlText w:val="%1.%2.%3.%4.%5"/>
      <w:lvlJc w:val="left"/>
      <w:pPr>
        <w:ind w:left="1080" w:hanging="1080"/>
      </w:pPr>
      <w:rPr>
        <w:rFonts w:hint="default"/>
        <w:color w:val="231F20"/>
      </w:rPr>
    </w:lvl>
    <w:lvl w:ilvl="5">
      <w:start w:val="1"/>
      <w:numFmt w:val="decimal"/>
      <w:lvlText w:val="%1.%2.%3.%4.%5.%6"/>
      <w:lvlJc w:val="left"/>
      <w:pPr>
        <w:ind w:left="1080" w:hanging="1080"/>
      </w:pPr>
      <w:rPr>
        <w:rFonts w:hint="default"/>
        <w:color w:val="231F20"/>
      </w:rPr>
    </w:lvl>
    <w:lvl w:ilvl="6">
      <w:start w:val="1"/>
      <w:numFmt w:val="decimal"/>
      <w:lvlText w:val="%1.%2.%3.%4.%5.%6.%7"/>
      <w:lvlJc w:val="left"/>
      <w:pPr>
        <w:ind w:left="1440" w:hanging="1440"/>
      </w:pPr>
      <w:rPr>
        <w:rFonts w:hint="default"/>
        <w:color w:val="231F20"/>
      </w:rPr>
    </w:lvl>
    <w:lvl w:ilvl="7">
      <w:start w:val="1"/>
      <w:numFmt w:val="decimal"/>
      <w:lvlText w:val="%1.%2.%3.%4.%5.%6.%7.%8"/>
      <w:lvlJc w:val="left"/>
      <w:pPr>
        <w:ind w:left="1440" w:hanging="1440"/>
      </w:pPr>
      <w:rPr>
        <w:rFonts w:hint="default"/>
        <w:color w:val="231F20"/>
      </w:rPr>
    </w:lvl>
    <w:lvl w:ilvl="8">
      <w:start w:val="1"/>
      <w:numFmt w:val="decimal"/>
      <w:lvlText w:val="%1.%2.%3.%4.%5.%6.%7.%8.%9"/>
      <w:lvlJc w:val="left"/>
      <w:pPr>
        <w:ind w:left="1440" w:hanging="1440"/>
      </w:pPr>
      <w:rPr>
        <w:rFonts w:hint="default"/>
        <w:color w:val="231F20"/>
      </w:rPr>
    </w:lvl>
  </w:abstractNum>
  <w:abstractNum w:abstractNumId="71" w15:restartNumberingAfterBreak="0">
    <w:nsid w:val="21643C50"/>
    <w:multiLevelType w:val="hybridMultilevel"/>
    <w:tmpl w:val="10806C3C"/>
    <w:lvl w:ilvl="0" w:tplc="DBDAD986">
      <w:start w:val="3"/>
      <w:numFmt w:val="decimal"/>
      <w:lvlText w:val="%1"/>
      <w:lvlJc w:val="left"/>
      <w:pPr>
        <w:ind w:left="693" w:hanging="563"/>
      </w:pPr>
      <w:rPr>
        <w:rFonts w:hint="default"/>
      </w:rPr>
    </w:lvl>
    <w:lvl w:ilvl="1" w:tplc="71AA107E">
      <w:numFmt w:val="none"/>
      <w:lvlText w:val=""/>
      <w:lvlJc w:val="left"/>
      <w:pPr>
        <w:tabs>
          <w:tab w:val="num" w:pos="360"/>
        </w:tabs>
      </w:pPr>
    </w:lvl>
    <w:lvl w:ilvl="2" w:tplc="27286BDC">
      <w:start w:val="1"/>
      <w:numFmt w:val="decimal"/>
      <w:lvlText w:val="%3)"/>
      <w:lvlJc w:val="left"/>
      <w:pPr>
        <w:ind w:left="1175" w:hanging="473"/>
      </w:pPr>
      <w:rPr>
        <w:rFonts w:ascii="Times New Roman" w:eastAsia="Times New Roman" w:hAnsi="Times New Roman" w:cs="Times New Roman" w:hint="default"/>
        <w:color w:val="231F20"/>
        <w:spacing w:val="-23"/>
        <w:w w:val="99"/>
        <w:sz w:val="22"/>
        <w:szCs w:val="22"/>
      </w:rPr>
    </w:lvl>
    <w:lvl w:ilvl="3" w:tplc="654C9328">
      <w:numFmt w:val="bullet"/>
      <w:lvlText w:val="•"/>
      <w:lvlJc w:val="left"/>
      <w:pPr>
        <w:ind w:left="1260" w:hanging="473"/>
      </w:pPr>
      <w:rPr>
        <w:rFonts w:hint="default"/>
      </w:rPr>
    </w:lvl>
    <w:lvl w:ilvl="4" w:tplc="EF042F22">
      <w:numFmt w:val="bullet"/>
      <w:lvlText w:val="•"/>
      <w:lvlJc w:val="left"/>
      <w:pPr>
        <w:ind w:left="2603" w:hanging="473"/>
      </w:pPr>
      <w:rPr>
        <w:rFonts w:hint="default"/>
      </w:rPr>
    </w:lvl>
    <w:lvl w:ilvl="5" w:tplc="9D180E6C">
      <w:numFmt w:val="bullet"/>
      <w:lvlText w:val="•"/>
      <w:lvlJc w:val="left"/>
      <w:pPr>
        <w:ind w:left="3947" w:hanging="473"/>
      </w:pPr>
      <w:rPr>
        <w:rFonts w:hint="default"/>
      </w:rPr>
    </w:lvl>
    <w:lvl w:ilvl="6" w:tplc="AC24966C">
      <w:numFmt w:val="bullet"/>
      <w:lvlText w:val="•"/>
      <w:lvlJc w:val="left"/>
      <w:pPr>
        <w:ind w:left="5290" w:hanging="473"/>
      </w:pPr>
      <w:rPr>
        <w:rFonts w:hint="default"/>
      </w:rPr>
    </w:lvl>
    <w:lvl w:ilvl="7" w:tplc="19A09078">
      <w:numFmt w:val="bullet"/>
      <w:lvlText w:val="•"/>
      <w:lvlJc w:val="left"/>
      <w:pPr>
        <w:ind w:left="6634" w:hanging="473"/>
      </w:pPr>
      <w:rPr>
        <w:rFonts w:hint="default"/>
      </w:rPr>
    </w:lvl>
    <w:lvl w:ilvl="8" w:tplc="CCC6702E">
      <w:numFmt w:val="bullet"/>
      <w:lvlText w:val="•"/>
      <w:lvlJc w:val="left"/>
      <w:pPr>
        <w:ind w:left="7978" w:hanging="473"/>
      </w:pPr>
      <w:rPr>
        <w:rFonts w:hint="default"/>
      </w:rPr>
    </w:lvl>
  </w:abstractNum>
  <w:abstractNum w:abstractNumId="72" w15:restartNumberingAfterBreak="0">
    <w:nsid w:val="21CD6F0B"/>
    <w:multiLevelType w:val="hybridMultilevel"/>
    <w:tmpl w:val="75C48018"/>
    <w:lvl w:ilvl="0" w:tplc="895298D4">
      <w:start w:val="1"/>
      <w:numFmt w:val="lowerRoman"/>
      <w:lvlText w:val="%1)"/>
      <w:lvlJc w:val="left"/>
      <w:pPr>
        <w:ind w:left="697" w:hanging="563"/>
      </w:pPr>
      <w:rPr>
        <w:rFonts w:hint="default"/>
        <w:w w:val="100"/>
      </w:rPr>
    </w:lvl>
    <w:lvl w:ilvl="1" w:tplc="AD9A70D2">
      <w:start w:val="1"/>
      <w:numFmt w:val="decimal"/>
      <w:lvlText w:val="(%2)"/>
      <w:lvlJc w:val="left"/>
      <w:pPr>
        <w:ind w:left="1285" w:hanging="568"/>
      </w:pPr>
      <w:rPr>
        <w:rFonts w:ascii="Times New Roman" w:eastAsia="Times New Roman" w:hAnsi="Times New Roman" w:cs="Times New Roman" w:hint="default"/>
        <w:color w:val="231F20"/>
        <w:spacing w:val="-24"/>
        <w:w w:val="99"/>
        <w:sz w:val="22"/>
        <w:szCs w:val="22"/>
      </w:rPr>
    </w:lvl>
    <w:lvl w:ilvl="2" w:tplc="8B2A65CA">
      <w:numFmt w:val="bullet"/>
      <w:lvlText w:val="•"/>
      <w:lvlJc w:val="left"/>
      <w:pPr>
        <w:ind w:left="1280" w:hanging="568"/>
      </w:pPr>
      <w:rPr>
        <w:rFonts w:hint="default"/>
      </w:rPr>
    </w:lvl>
    <w:lvl w:ilvl="3" w:tplc="8E720CA0">
      <w:numFmt w:val="bullet"/>
      <w:lvlText w:val="•"/>
      <w:lvlJc w:val="left"/>
      <w:pPr>
        <w:ind w:left="2453" w:hanging="568"/>
      </w:pPr>
      <w:rPr>
        <w:rFonts w:hint="default"/>
      </w:rPr>
    </w:lvl>
    <w:lvl w:ilvl="4" w:tplc="C6BCD6FC">
      <w:numFmt w:val="bullet"/>
      <w:lvlText w:val="•"/>
      <w:lvlJc w:val="left"/>
      <w:pPr>
        <w:ind w:left="3626" w:hanging="568"/>
      </w:pPr>
      <w:rPr>
        <w:rFonts w:hint="default"/>
      </w:rPr>
    </w:lvl>
    <w:lvl w:ilvl="5" w:tplc="3C76097C">
      <w:numFmt w:val="bullet"/>
      <w:lvlText w:val="•"/>
      <w:lvlJc w:val="left"/>
      <w:pPr>
        <w:ind w:left="4799" w:hanging="568"/>
      </w:pPr>
      <w:rPr>
        <w:rFonts w:hint="default"/>
      </w:rPr>
    </w:lvl>
    <w:lvl w:ilvl="6" w:tplc="3C5AD286">
      <w:numFmt w:val="bullet"/>
      <w:lvlText w:val="•"/>
      <w:lvlJc w:val="left"/>
      <w:pPr>
        <w:ind w:left="5972" w:hanging="568"/>
      </w:pPr>
      <w:rPr>
        <w:rFonts w:hint="default"/>
      </w:rPr>
    </w:lvl>
    <w:lvl w:ilvl="7" w:tplc="151C54C6">
      <w:numFmt w:val="bullet"/>
      <w:lvlText w:val="•"/>
      <w:lvlJc w:val="left"/>
      <w:pPr>
        <w:ind w:left="7145" w:hanging="568"/>
      </w:pPr>
      <w:rPr>
        <w:rFonts w:hint="default"/>
      </w:rPr>
    </w:lvl>
    <w:lvl w:ilvl="8" w:tplc="B9AC8E9A">
      <w:numFmt w:val="bullet"/>
      <w:lvlText w:val="•"/>
      <w:lvlJc w:val="left"/>
      <w:pPr>
        <w:ind w:left="8319" w:hanging="568"/>
      </w:pPr>
      <w:rPr>
        <w:rFonts w:hint="default"/>
      </w:rPr>
    </w:lvl>
  </w:abstractNum>
  <w:abstractNum w:abstractNumId="73" w15:restartNumberingAfterBreak="0">
    <w:nsid w:val="223925D8"/>
    <w:multiLevelType w:val="hybridMultilevel"/>
    <w:tmpl w:val="F00CBC9C"/>
    <w:lvl w:ilvl="0" w:tplc="5E9C0D7E">
      <w:start w:val="1"/>
      <w:numFmt w:val="decimal"/>
      <w:lvlText w:val="%1."/>
      <w:lvlJc w:val="left"/>
      <w:pPr>
        <w:ind w:left="517" w:hanging="384"/>
      </w:pPr>
      <w:rPr>
        <w:rFonts w:hint="default"/>
        <w:b/>
        <w:bCs/>
        <w:spacing w:val="-26"/>
        <w:w w:val="99"/>
      </w:rPr>
    </w:lvl>
    <w:lvl w:ilvl="1" w:tplc="FAB23FE2">
      <w:numFmt w:val="bullet"/>
      <w:lvlText w:val="•"/>
      <w:lvlJc w:val="left"/>
      <w:pPr>
        <w:ind w:left="1534" w:hanging="384"/>
      </w:pPr>
      <w:rPr>
        <w:rFonts w:hint="default"/>
      </w:rPr>
    </w:lvl>
    <w:lvl w:ilvl="2" w:tplc="1C0EBD2C">
      <w:numFmt w:val="bullet"/>
      <w:lvlText w:val="•"/>
      <w:lvlJc w:val="left"/>
      <w:pPr>
        <w:ind w:left="2549" w:hanging="384"/>
      </w:pPr>
      <w:rPr>
        <w:rFonts w:hint="default"/>
      </w:rPr>
    </w:lvl>
    <w:lvl w:ilvl="3" w:tplc="F27AEB44">
      <w:numFmt w:val="bullet"/>
      <w:lvlText w:val="•"/>
      <w:lvlJc w:val="left"/>
      <w:pPr>
        <w:ind w:left="3563" w:hanging="384"/>
      </w:pPr>
      <w:rPr>
        <w:rFonts w:hint="default"/>
      </w:rPr>
    </w:lvl>
    <w:lvl w:ilvl="4" w:tplc="16504110">
      <w:numFmt w:val="bullet"/>
      <w:lvlText w:val="•"/>
      <w:lvlJc w:val="left"/>
      <w:pPr>
        <w:ind w:left="4578" w:hanging="384"/>
      </w:pPr>
      <w:rPr>
        <w:rFonts w:hint="default"/>
      </w:rPr>
    </w:lvl>
    <w:lvl w:ilvl="5" w:tplc="5596BD1E">
      <w:numFmt w:val="bullet"/>
      <w:lvlText w:val="•"/>
      <w:lvlJc w:val="left"/>
      <w:pPr>
        <w:ind w:left="5592" w:hanging="384"/>
      </w:pPr>
      <w:rPr>
        <w:rFonts w:hint="default"/>
      </w:rPr>
    </w:lvl>
    <w:lvl w:ilvl="6" w:tplc="9FA88EEA">
      <w:numFmt w:val="bullet"/>
      <w:lvlText w:val="•"/>
      <w:lvlJc w:val="left"/>
      <w:pPr>
        <w:ind w:left="6607" w:hanging="384"/>
      </w:pPr>
      <w:rPr>
        <w:rFonts w:hint="default"/>
      </w:rPr>
    </w:lvl>
    <w:lvl w:ilvl="7" w:tplc="45E8418E">
      <w:numFmt w:val="bullet"/>
      <w:lvlText w:val="•"/>
      <w:lvlJc w:val="left"/>
      <w:pPr>
        <w:ind w:left="7621" w:hanging="384"/>
      </w:pPr>
      <w:rPr>
        <w:rFonts w:hint="default"/>
      </w:rPr>
    </w:lvl>
    <w:lvl w:ilvl="8" w:tplc="68C847A8">
      <w:numFmt w:val="bullet"/>
      <w:lvlText w:val="•"/>
      <w:lvlJc w:val="left"/>
      <w:pPr>
        <w:ind w:left="8636" w:hanging="384"/>
      </w:pPr>
      <w:rPr>
        <w:rFonts w:hint="default"/>
      </w:rPr>
    </w:lvl>
  </w:abstractNum>
  <w:abstractNum w:abstractNumId="74" w15:restartNumberingAfterBreak="0">
    <w:nsid w:val="22E576AD"/>
    <w:multiLevelType w:val="multilevel"/>
    <w:tmpl w:val="1E6EE5C6"/>
    <w:lvl w:ilvl="0">
      <w:start w:val="41"/>
      <w:numFmt w:val="decimal"/>
      <w:lvlText w:val="%1"/>
      <w:lvlJc w:val="left"/>
      <w:pPr>
        <w:ind w:left="600" w:hanging="600"/>
      </w:pPr>
      <w:rPr>
        <w:rFonts w:hint="default"/>
        <w:color w:val="231F20"/>
      </w:rPr>
    </w:lvl>
    <w:lvl w:ilvl="1">
      <w:start w:val="1"/>
      <w:numFmt w:val="decimal"/>
      <w:lvlText w:val="%1.%2"/>
      <w:lvlJc w:val="left"/>
      <w:pPr>
        <w:ind w:left="600" w:hanging="600"/>
      </w:pPr>
      <w:rPr>
        <w:rFonts w:hint="default"/>
        <w:color w:val="231F20"/>
      </w:rPr>
    </w:lvl>
    <w:lvl w:ilvl="2">
      <w:start w:val="1"/>
      <w:numFmt w:val="decimal"/>
      <w:lvlText w:val="%1.%2.%3"/>
      <w:lvlJc w:val="left"/>
      <w:pPr>
        <w:ind w:left="720" w:hanging="720"/>
      </w:pPr>
      <w:rPr>
        <w:rFonts w:hint="default"/>
        <w:color w:val="231F20"/>
      </w:rPr>
    </w:lvl>
    <w:lvl w:ilvl="3">
      <w:start w:val="1"/>
      <w:numFmt w:val="decimal"/>
      <w:lvlText w:val="%1.%2.%3.%4"/>
      <w:lvlJc w:val="left"/>
      <w:pPr>
        <w:ind w:left="720" w:hanging="720"/>
      </w:pPr>
      <w:rPr>
        <w:rFonts w:hint="default"/>
        <w:color w:val="231F20"/>
      </w:rPr>
    </w:lvl>
    <w:lvl w:ilvl="4">
      <w:start w:val="1"/>
      <w:numFmt w:val="decimal"/>
      <w:lvlText w:val="%1.%2.%3.%4.%5"/>
      <w:lvlJc w:val="left"/>
      <w:pPr>
        <w:ind w:left="1080" w:hanging="1080"/>
      </w:pPr>
      <w:rPr>
        <w:rFonts w:hint="default"/>
        <w:color w:val="231F20"/>
      </w:rPr>
    </w:lvl>
    <w:lvl w:ilvl="5">
      <w:start w:val="1"/>
      <w:numFmt w:val="decimal"/>
      <w:lvlText w:val="%1.%2.%3.%4.%5.%6"/>
      <w:lvlJc w:val="left"/>
      <w:pPr>
        <w:ind w:left="1080" w:hanging="1080"/>
      </w:pPr>
      <w:rPr>
        <w:rFonts w:hint="default"/>
        <w:color w:val="231F20"/>
      </w:rPr>
    </w:lvl>
    <w:lvl w:ilvl="6">
      <w:start w:val="1"/>
      <w:numFmt w:val="decimal"/>
      <w:lvlText w:val="%1.%2.%3.%4.%5.%6.%7"/>
      <w:lvlJc w:val="left"/>
      <w:pPr>
        <w:ind w:left="1440" w:hanging="1440"/>
      </w:pPr>
      <w:rPr>
        <w:rFonts w:hint="default"/>
        <w:color w:val="231F20"/>
      </w:rPr>
    </w:lvl>
    <w:lvl w:ilvl="7">
      <w:start w:val="1"/>
      <w:numFmt w:val="decimal"/>
      <w:lvlText w:val="%1.%2.%3.%4.%5.%6.%7.%8"/>
      <w:lvlJc w:val="left"/>
      <w:pPr>
        <w:ind w:left="1440" w:hanging="1440"/>
      </w:pPr>
      <w:rPr>
        <w:rFonts w:hint="default"/>
        <w:color w:val="231F20"/>
      </w:rPr>
    </w:lvl>
    <w:lvl w:ilvl="8">
      <w:start w:val="1"/>
      <w:numFmt w:val="decimal"/>
      <w:lvlText w:val="%1.%2.%3.%4.%5.%6.%7.%8.%9"/>
      <w:lvlJc w:val="left"/>
      <w:pPr>
        <w:ind w:left="1440" w:hanging="1440"/>
      </w:pPr>
      <w:rPr>
        <w:rFonts w:hint="default"/>
        <w:color w:val="231F20"/>
      </w:rPr>
    </w:lvl>
  </w:abstractNum>
  <w:abstractNum w:abstractNumId="75" w15:restartNumberingAfterBreak="0">
    <w:nsid w:val="23576CE8"/>
    <w:multiLevelType w:val="hybridMultilevel"/>
    <w:tmpl w:val="8EB08F88"/>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23A06AAE"/>
    <w:multiLevelType w:val="multilevel"/>
    <w:tmpl w:val="A5367E9E"/>
    <w:lvl w:ilvl="0">
      <w:start w:val="7"/>
      <w:numFmt w:val="decimal"/>
      <w:lvlText w:val="%1"/>
      <w:lvlJc w:val="left"/>
      <w:pPr>
        <w:ind w:left="360" w:hanging="360"/>
      </w:pPr>
      <w:rPr>
        <w:rFonts w:hint="default"/>
      </w:rPr>
    </w:lvl>
    <w:lvl w:ilvl="1">
      <w:start w:val="1"/>
      <w:numFmt w:val="decimal"/>
      <w:lvlText w:val="%1.%2"/>
      <w:lvlJc w:val="left"/>
      <w:pPr>
        <w:ind w:left="490" w:hanging="360"/>
      </w:pPr>
      <w:rPr>
        <w:rFonts w:hint="default"/>
        <w:i w:val="0"/>
      </w:rPr>
    </w:lvl>
    <w:lvl w:ilvl="2">
      <w:start w:val="1"/>
      <w:numFmt w:val="decimal"/>
      <w:lvlText w:val="%1.%2.%3"/>
      <w:lvlJc w:val="left"/>
      <w:pPr>
        <w:ind w:left="980" w:hanging="720"/>
      </w:pPr>
      <w:rPr>
        <w:rFonts w:hint="default"/>
      </w:rPr>
    </w:lvl>
    <w:lvl w:ilvl="3">
      <w:start w:val="1"/>
      <w:numFmt w:val="decimal"/>
      <w:lvlText w:val="%1.%2.%3.%4"/>
      <w:lvlJc w:val="left"/>
      <w:pPr>
        <w:ind w:left="1110" w:hanging="720"/>
      </w:pPr>
      <w:rPr>
        <w:rFonts w:hint="default"/>
      </w:rPr>
    </w:lvl>
    <w:lvl w:ilvl="4">
      <w:start w:val="1"/>
      <w:numFmt w:val="decimal"/>
      <w:lvlText w:val="%1.%2.%3.%4.%5"/>
      <w:lvlJc w:val="left"/>
      <w:pPr>
        <w:ind w:left="1600" w:hanging="1080"/>
      </w:pPr>
      <w:rPr>
        <w:rFonts w:hint="default"/>
      </w:rPr>
    </w:lvl>
    <w:lvl w:ilvl="5">
      <w:start w:val="1"/>
      <w:numFmt w:val="decimal"/>
      <w:lvlText w:val="%1.%2.%3.%4.%5.%6"/>
      <w:lvlJc w:val="left"/>
      <w:pPr>
        <w:ind w:left="1730" w:hanging="1080"/>
      </w:pPr>
      <w:rPr>
        <w:rFonts w:hint="default"/>
      </w:rPr>
    </w:lvl>
    <w:lvl w:ilvl="6">
      <w:start w:val="1"/>
      <w:numFmt w:val="decimal"/>
      <w:lvlText w:val="%1.%2.%3.%4.%5.%6.%7"/>
      <w:lvlJc w:val="left"/>
      <w:pPr>
        <w:ind w:left="2220" w:hanging="1440"/>
      </w:pPr>
      <w:rPr>
        <w:rFonts w:hint="default"/>
      </w:rPr>
    </w:lvl>
    <w:lvl w:ilvl="7">
      <w:start w:val="1"/>
      <w:numFmt w:val="decimal"/>
      <w:lvlText w:val="%1.%2.%3.%4.%5.%6.%7.%8"/>
      <w:lvlJc w:val="left"/>
      <w:pPr>
        <w:ind w:left="2350" w:hanging="1440"/>
      </w:pPr>
      <w:rPr>
        <w:rFonts w:hint="default"/>
      </w:rPr>
    </w:lvl>
    <w:lvl w:ilvl="8">
      <w:start w:val="1"/>
      <w:numFmt w:val="decimal"/>
      <w:lvlText w:val="%1.%2.%3.%4.%5.%6.%7.%8.%9"/>
      <w:lvlJc w:val="left"/>
      <w:pPr>
        <w:ind w:left="2840" w:hanging="1800"/>
      </w:pPr>
      <w:rPr>
        <w:rFonts w:hint="default"/>
      </w:rPr>
    </w:lvl>
  </w:abstractNum>
  <w:abstractNum w:abstractNumId="77" w15:restartNumberingAfterBreak="0">
    <w:nsid w:val="23A23393"/>
    <w:multiLevelType w:val="hybridMultilevel"/>
    <w:tmpl w:val="8EB08F8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243C4CD6"/>
    <w:multiLevelType w:val="multilevel"/>
    <w:tmpl w:val="D8AA71C0"/>
    <w:lvl w:ilvl="0">
      <w:start w:val="43"/>
      <w:numFmt w:val="decimal"/>
      <w:lvlText w:val="%1"/>
      <w:lvlJc w:val="left"/>
      <w:pPr>
        <w:ind w:left="600" w:hanging="600"/>
      </w:pPr>
      <w:rPr>
        <w:rFonts w:hint="default"/>
        <w:color w:val="231F20"/>
      </w:rPr>
    </w:lvl>
    <w:lvl w:ilvl="1">
      <w:start w:val="2"/>
      <w:numFmt w:val="decimal"/>
      <w:lvlText w:val="%1.%2"/>
      <w:lvlJc w:val="left"/>
      <w:pPr>
        <w:ind w:left="600" w:hanging="600"/>
      </w:pPr>
      <w:rPr>
        <w:rFonts w:hint="default"/>
        <w:color w:val="231F20"/>
      </w:rPr>
    </w:lvl>
    <w:lvl w:ilvl="2">
      <w:start w:val="2"/>
      <w:numFmt w:val="decimal"/>
      <w:lvlText w:val="%1.%2.%3"/>
      <w:lvlJc w:val="left"/>
      <w:pPr>
        <w:ind w:left="720" w:hanging="720"/>
      </w:pPr>
      <w:rPr>
        <w:rFonts w:hint="default"/>
        <w:color w:val="231F20"/>
      </w:rPr>
    </w:lvl>
    <w:lvl w:ilvl="3">
      <w:start w:val="1"/>
      <w:numFmt w:val="decimal"/>
      <w:lvlText w:val="%1.%2.%3.%4"/>
      <w:lvlJc w:val="left"/>
      <w:pPr>
        <w:ind w:left="720" w:hanging="720"/>
      </w:pPr>
      <w:rPr>
        <w:rFonts w:hint="default"/>
        <w:color w:val="231F20"/>
      </w:rPr>
    </w:lvl>
    <w:lvl w:ilvl="4">
      <w:start w:val="1"/>
      <w:numFmt w:val="decimal"/>
      <w:lvlText w:val="%1.%2.%3.%4.%5"/>
      <w:lvlJc w:val="left"/>
      <w:pPr>
        <w:ind w:left="1080" w:hanging="1080"/>
      </w:pPr>
      <w:rPr>
        <w:rFonts w:hint="default"/>
        <w:color w:val="231F20"/>
      </w:rPr>
    </w:lvl>
    <w:lvl w:ilvl="5">
      <w:start w:val="1"/>
      <w:numFmt w:val="decimal"/>
      <w:lvlText w:val="%1.%2.%3.%4.%5.%6"/>
      <w:lvlJc w:val="left"/>
      <w:pPr>
        <w:ind w:left="1080" w:hanging="1080"/>
      </w:pPr>
      <w:rPr>
        <w:rFonts w:hint="default"/>
        <w:color w:val="231F20"/>
      </w:rPr>
    </w:lvl>
    <w:lvl w:ilvl="6">
      <w:start w:val="1"/>
      <w:numFmt w:val="decimal"/>
      <w:lvlText w:val="%1.%2.%3.%4.%5.%6.%7"/>
      <w:lvlJc w:val="left"/>
      <w:pPr>
        <w:ind w:left="1440" w:hanging="1440"/>
      </w:pPr>
      <w:rPr>
        <w:rFonts w:hint="default"/>
        <w:color w:val="231F20"/>
      </w:rPr>
    </w:lvl>
    <w:lvl w:ilvl="7">
      <w:start w:val="1"/>
      <w:numFmt w:val="decimal"/>
      <w:lvlText w:val="%1.%2.%3.%4.%5.%6.%7.%8"/>
      <w:lvlJc w:val="left"/>
      <w:pPr>
        <w:ind w:left="1440" w:hanging="1440"/>
      </w:pPr>
      <w:rPr>
        <w:rFonts w:hint="default"/>
        <w:color w:val="231F20"/>
      </w:rPr>
    </w:lvl>
    <w:lvl w:ilvl="8">
      <w:start w:val="1"/>
      <w:numFmt w:val="decimal"/>
      <w:lvlText w:val="%1.%2.%3.%4.%5.%6.%7.%8.%9"/>
      <w:lvlJc w:val="left"/>
      <w:pPr>
        <w:ind w:left="1440" w:hanging="1440"/>
      </w:pPr>
      <w:rPr>
        <w:rFonts w:hint="default"/>
        <w:color w:val="231F20"/>
      </w:rPr>
    </w:lvl>
  </w:abstractNum>
  <w:abstractNum w:abstractNumId="79" w15:restartNumberingAfterBreak="0">
    <w:nsid w:val="24796E12"/>
    <w:multiLevelType w:val="hybridMultilevel"/>
    <w:tmpl w:val="8EB08F88"/>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2521125A"/>
    <w:multiLevelType w:val="hybridMultilevel"/>
    <w:tmpl w:val="8EB08F88"/>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254B78E0"/>
    <w:multiLevelType w:val="hybridMultilevel"/>
    <w:tmpl w:val="40EAAFEE"/>
    <w:lvl w:ilvl="0" w:tplc="649AEABE">
      <w:start w:val="1"/>
      <w:numFmt w:val="decimal"/>
      <w:lvlText w:val="%1."/>
      <w:lvlJc w:val="left"/>
      <w:pPr>
        <w:ind w:left="348" w:hanging="360"/>
      </w:pPr>
      <w:rPr>
        <w:rFonts w:hint="default"/>
      </w:rPr>
    </w:lvl>
    <w:lvl w:ilvl="1" w:tplc="08090019" w:tentative="1">
      <w:start w:val="1"/>
      <w:numFmt w:val="lowerLetter"/>
      <w:lvlText w:val="%2."/>
      <w:lvlJc w:val="left"/>
      <w:pPr>
        <w:ind w:left="1068" w:hanging="360"/>
      </w:pPr>
    </w:lvl>
    <w:lvl w:ilvl="2" w:tplc="0809001B" w:tentative="1">
      <w:start w:val="1"/>
      <w:numFmt w:val="lowerRoman"/>
      <w:lvlText w:val="%3."/>
      <w:lvlJc w:val="right"/>
      <w:pPr>
        <w:ind w:left="1788" w:hanging="180"/>
      </w:pPr>
    </w:lvl>
    <w:lvl w:ilvl="3" w:tplc="0809000F" w:tentative="1">
      <w:start w:val="1"/>
      <w:numFmt w:val="decimal"/>
      <w:lvlText w:val="%4."/>
      <w:lvlJc w:val="left"/>
      <w:pPr>
        <w:ind w:left="2508" w:hanging="360"/>
      </w:pPr>
    </w:lvl>
    <w:lvl w:ilvl="4" w:tplc="08090019" w:tentative="1">
      <w:start w:val="1"/>
      <w:numFmt w:val="lowerLetter"/>
      <w:lvlText w:val="%5."/>
      <w:lvlJc w:val="left"/>
      <w:pPr>
        <w:ind w:left="3228" w:hanging="360"/>
      </w:pPr>
    </w:lvl>
    <w:lvl w:ilvl="5" w:tplc="0809001B" w:tentative="1">
      <w:start w:val="1"/>
      <w:numFmt w:val="lowerRoman"/>
      <w:lvlText w:val="%6."/>
      <w:lvlJc w:val="right"/>
      <w:pPr>
        <w:ind w:left="3948" w:hanging="180"/>
      </w:pPr>
    </w:lvl>
    <w:lvl w:ilvl="6" w:tplc="0809000F" w:tentative="1">
      <w:start w:val="1"/>
      <w:numFmt w:val="decimal"/>
      <w:lvlText w:val="%7."/>
      <w:lvlJc w:val="left"/>
      <w:pPr>
        <w:ind w:left="4668" w:hanging="360"/>
      </w:pPr>
    </w:lvl>
    <w:lvl w:ilvl="7" w:tplc="08090019" w:tentative="1">
      <w:start w:val="1"/>
      <w:numFmt w:val="lowerLetter"/>
      <w:lvlText w:val="%8."/>
      <w:lvlJc w:val="left"/>
      <w:pPr>
        <w:ind w:left="5388" w:hanging="360"/>
      </w:pPr>
    </w:lvl>
    <w:lvl w:ilvl="8" w:tplc="0809001B" w:tentative="1">
      <w:start w:val="1"/>
      <w:numFmt w:val="lowerRoman"/>
      <w:lvlText w:val="%9."/>
      <w:lvlJc w:val="right"/>
      <w:pPr>
        <w:ind w:left="6108" w:hanging="180"/>
      </w:pPr>
    </w:lvl>
  </w:abstractNum>
  <w:abstractNum w:abstractNumId="82" w15:restartNumberingAfterBreak="0">
    <w:nsid w:val="26332E8B"/>
    <w:multiLevelType w:val="hybridMultilevel"/>
    <w:tmpl w:val="7DB05932"/>
    <w:lvl w:ilvl="0" w:tplc="329E4C88">
      <w:start w:val="1"/>
      <w:numFmt w:val="lowerRoman"/>
      <w:lvlText w:val="(%1)"/>
      <w:lvlJc w:val="left"/>
      <w:pPr>
        <w:ind w:left="692" w:hanging="563"/>
      </w:pPr>
      <w:rPr>
        <w:rFonts w:ascii="Times New Roman" w:eastAsia="Times New Roman" w:hAnsi="Times New Roman" w:cs="Times New Roman" w:hint="default"/>
        <w:color w:val="231F20"/>
        <w:w w:val="100"/>
        <w:sz w:val="22"/>
        <w:szCs w:val="22"/>
      </w:rPr>
    </w:lvl>
    <w:lvl w:ilvl="1" w:tplc="6D2CA916">
      <w:start w:val="1"/>
      <w:numFmt w:val="decimal"/>
      <w:lvlText w:val="%2)"/>
      <w:lvlJc w:val="left"/>
      <w:pPr>
        <w:ind w:left="1270" w:hanging="558"/>
      </w:pPr>
      <w:rPr>
        <w:rFonts w:ascii="Times New Roman" w:eastAsia="Times New Roman" w:hAnsi="Times New Roman" w:cs="Times New Roman" w:hint="default"/>
        <w:color w:val="231F20"/>
        <w:spacing w:val="-26"/>
        <w:w w:val="99"/>
        <w:sz w:val="22"/>
        <w:szCs w:val="22"/>
      </w:rPr>
    </w:lvl>
    <w:lvl w:ilvl="2" w:tplc="5E823E5C">
      <w:numFmt w:val="bullet"/>
      <w:lvlText w:val="•"/>
      <w:lvlJc w:val="left"/>
      <w:pPr>
        <w:ind w:left="2322" w:hanging="558"/>
      </w:pPr>
      <w:rPr>
        <w:rFonts w:hint="default"/>
      </w:rPr>
    </w:lvl>
    <w:lvl w:ilvl="3" w:tplc="E2160D94">
      <w:numFmt w:val="bullet"/>
      <w:lvlText w:val="•"/>
      <w:lvlJc w:val="left"/>
      <w:pPr>
        <w:ind w:left="3365" w:hanging="558"/>
      </w:pPr>
      <w:rPr>
        <w:rFonts w:hint="default"/>
      </w:rPr>
    </w:lvl>
    <w:lvl w:ilvl="4" w:tplc="6714011C">
      <w:numFmt w:val="bullet"/>
      <w:lvlText w:val="•"/>
      <w:lvlJc w:val="left"/>
      <w:pPr>
        <w:ind w:left="4408" w:hanging="558"/>
      </w:pPr>
      <w:rPr>
        <w:rFonts w:hint="default"/>
      </w:rPr>
    </w:lvl>
    <w:lvl w:ilvl="5" w:tplc="D528D92E">
      <w:numFmt w:val="bullet"/>
      <w:lvlText w:val="•"/>
      <w:lvlJc w:val="left"/>
      <w:pPr>
        <w:ind w:left="5451" w:hanging="558"/>
      </w:pPr>
      <w:rPr>
        <w:rFonts w:hint="default"/>
      </w:rPr>
    </w:lvl>
    <w:lvl w:ilvl="6" w:tplc="3476F1D6">
      <w:numFmt w:val="bullet"/>
      <w:lvlText w:val="•"/>
      <w:lvlJc w:val="left"/>
      <w:pPr>
        <w:ind w:left="6494" w:hanging="558"/>
      </w:pPr>
      <w:rPr>
        <w:rFonts w:hint="default"/>
      </w:rPr>
    </w:lvl>
    <w:lvl w:ilvl="7" w:tplc="5AEA18FA">
      <w:numFmt w:val="bullet"/>
      <w:lvlText w:val="•"/>
      <w:lvlJc w:val="left"/>
      <w:pPr>
        <w:ind w:left="7537" w:hanging="558"/>
      </w:pPr>
      <w:rPr>
        <w:rFonts w:hint="default"/>
      </w:rPr>
    </w:lvl>
    <w:lvl w:ilvl="8" w:tplc="757C9198">
      <w:numFmt w:val="bullet"/>
      <w:lvlText w:val="•"/>
      <w:lvlJc w:val="left"/>
      <w:pPr>
        <w:ind w:left="8579" w:hanging="558"/>
      </w:pPr>
      <w:rPr>
        <w:rFonts w:hint="default"/>
      </w:rPr>
    </w:lvl>
  </w:abstractNum>
  <w:abstractNum w:abstractNumId="83" w15:restartNumberingAfterBreak="0">
    <w:nsid w:val="26FD044E"/>
    <w:multiLevelType w:val="hybridMultilevel"/>
    <w:tmpl w:val="C138F848"/>
    <w:lvl w:ilvl="0" w:tplc="99D622DE">
      <w:start w:val="1"/>
      <w:numFmt w:val="lowerLetter"/>
      <w:lvlText w:val="%1)"/>
      <w:lvlJc w:val="left"/>
      <w:pPr>
        <w:ind w:left="1851" w:hanging="438"/>
      </w:pPr>
      <w:rPr>
        <w:rFonts w:ascii="Times New Roman" w:eastAsia="Times New Roman" w:hAnsi="Times New Roman" w:cs="Times New Roman" w:hint="default"/>
        <w:color w:val="231F20"/>
        <w:w w:val="100"/>
        <w:sz w:val="22"/>
        <w:szCs w:val="22"/>
      </w:rPr>
    </w:lvl>
    <w:lvl w:ilvl="1" w:tplc="FF448182">
      <w:numFmt w:val="bullet"/>
      <w:lvlText w:val="•"/>
      <w:lvlJc w:val="left"/>
      <w:pPr>
        <w:ind w:left="2864" w:hanging="438"/>
      </w:pPr>
      <w:rPr>
        <w:rFonts w:hint="default"/>
      </w:rPr>
    </w:lvl>
    <w:lvl w:ilvl="2" w:tplc="C2608570">
      <w:numFmt w:val="bullet"/>
      <w:lvlText w:val="•"/>
      <w:lvlJc w:val="left"/>
      <w:pPr>
        <w:ind w:left="3869" w:hanging="438"/>
      </w:pPr>
      <w:rPr>
        <w:rFonts w:hint="default"/>
      </w:rPr>
    </w:lvl>
    <w:lvl w:ilvl="3" w:tplc="860A9A34">
      <w:numFmt w:val="bullet"/>
      <w:lvlText w:val="•"/>
      <w:lvlJc w:val="left"/>
      <w:pPr>
        <w:ind w:left="4873" w:hanging="438"/>
      </w:pPr>
      <w:rPr>
        <w:rFonts w:hint="default"/>
      </w:rPr>
    </w:lvl>
    <w:lvl w:ilvl="4" w:tplc="458A2E20">
      <w:numFmt w:val="bullet"/>
      <w:lvlText w:val="•"/>
      <w:lvlJc w:val="left"/>
      <w:pPr>
        <w:ind w:left="5878" w:hanging="438"/>
      </w:pPr>
      <w:rPr>
        <w:rFonts w:hint="default"/>
      </w:rPr>
    </w:lvl>
    <w:lvl w:ilvl="5" w:tplc="C85607A4">
      <w:numFmt w:val="bullet"/>
      <w:lvlText w:val="•"/>
      <w:lvlJc w:val="left"/>
      <w:pPr>
        <w:ind w:left="6882" w:hanging="438"/>
      </w:pPr>
      <w:rPr>
        <w:rFonts w:hint="default"/>
      </w:rPr>
    </w:lvl>
    <w:lvl w:ilvl="6" w:tplc="59B28D9E">
      <w:numFmt w:val="bullet"/>
      <w:lvlText w:val="•"/>
      <w:lvlJc w:val="left"/>
      <w:pPr>
        <w:ind w:left="7887" w:hanging="438"/>
      </w:pPr>
      <w:rPr>
        <w:rFonts w:hint="default"/>
      </w:rPr>
    </w:lvl>
    <w:lvl w:ilvl="7" w:tplc="5D2269A4">
      <w:numFmt w:val="bullet"/>
      <w:lvlText w:val="•"/>
      <w:lvlJc w:val="left"/>
      <w:pPr>
        <w:ind w:left="8891" w:hanging="438"/>
      </w:pPr>
      <w:rPr>
        <w:rFonts w:hint="default"/>
      </w:rPr>
    </w:lvl>
    <w:lvl w:ilvl="8" w:tplc="1D12A924">
      <w:numFmt w:val="bullet"/>
      <w:lvlText w:val="•"/>
      <w:lvlJc w:val="left"/>
      <w:pPr>
        <w:ind w:left="9896" w:hanging="438"/>
      </w:pPr>
      <w:rPr>
        <w:rFonts w:hint="default"/>
      </w:rPr>
    </w:lvl>
  </w:abstractNum>
  <w:abstractNum w:abstractNumId="84" w15:restartNumberingAfterBreak="0">
    <w:nsid w:val="270E0466"/>
    <w:multiLevelType w:val="multilevel"/>
    <w:tmpl w:val="03E6D868"/>
    <w:lvl w:ilvl="0">
      <w:start w:val="13"/>
      <w:numFmt w:val="decimal"/>
      <w:lvlText w:val="%1"/>
      <w:lvlJc w:val="left"/>
      <w:pPr>
        <w:ind w:left="420" w:hanging="420"/>
      </w:pPr>
      <w:rPr>
        <w:rFonts w:hint="default"/>
        <w:color w:val="231F20"/>
      </w:rPr>
    </w:lvl>
    <w:lvl w:ilvl="1">
      <w:start w:val="1"/>
      <w:numFmt w:val="decimal"/>
      <w:lvlText w:val="%1.%2"/>
      <w:lvlJc w:val="left"/>
      <w:pPr>
        <w:ind w:left="3120" w:hanging="420"/>
      </w:pPr>
      <w:rPr>
        <w:rFonts w:hint="default"/>
        <w:color w:val="231F20"/>
      </w:rPr>
    </w:lvl>
    <w:lvl w:ilvl="2">
      <w:start w:val="1"/>
      <w:numFmt w:val="decimal"/>
      <w:lvlText w:val="%1.%2.%3"/>
      <w:lvlJc w:val="left"/>
      <w:pPr>
        <w:ind w:left="6120" w:hanging="720"/>
      </w:pPr>
      <w:rPr>
        <w:rFonts w:hint="default"/>
        <w:color w:val="231F20"/>
      </w:rPr>
    </w:lvl>
    <w:lvl w:ilvl="3">
      <w:start w:val="1"/>
      <w:numFmt w:val="decimal"/>
      <w:lvlText w:val="%1.%2.%3.%4"/>
      <w:lvlJc w:val="left"/>
      <w:pPr>
        <w:ind w:left="8820" w:hanging="720"/>
      </w:pPr>
      <w:rPr>
        <w:rFonts w:hint="default"/>
        <w:color w:val="231F20"/>
      </w:rPr>
    </w:lvl>
    <w:lvl w:ilvl="4">
      <w:start w:val="1"/>
      <w:numFmt w:val="decimal"/>
      <w:lvlText w:val="%1.%2.%3.%4.%5"/>
      <w:lvlJc w:val="left"/>
      <w:pPr>
        <w:ind w:left="11880" w:hanging="1080"/>
      </w:pPr>
      <w:rPr>
        <w:rFonts w:hint="default"/>
        <w:color w:val="231F20"/>
      </w:rPr>
    </w:lvl>
    <w:lvl w:ilvl="5">
      <w:start w:val="1"/>
      <w:numFmt w:val="decimal"/>
      <w:lvlText w:val="%1.%2.%3.%4.%5.%6"/>
      <w:lvlJc w:val="left"/>
      <w:pPr>
        <w:ind w:left="14580" w:hanging="1080"/>
      </w:pPr>
      <w:rPr>
        <w:rFonts w:hint="default"/>
        <w:color w:val="231F20"/>
      </w:rPr>
    </w:lvl>
    <w:lvl w:ilvl="6">
      <w:start w:val="1"/>
      <w:numFmt w:val="decimal"/>
      <w:lvlText w:val="%1.%2.%3.%4.%5.%6.%7"/>
      <w:lvlJc w:val="left"/>
      <w:pPr>
        <w:ind w:left="17640" w:hanging="1440"/>
      </w:pPr>
      <w:rPr>
        <w:rFonts w:hint="default"/>
        <w:color w:val="231F20"/>
      </w:rPr>
    </w:lvl>
    <w:lvl w:ilvl="7">
      <w:start w:val="1"/>
      <w:numFmt w:val="decimal"/>
      <w:lvlText w:val="%1.%2.%3.%4.%5.%6.%7.%8"/>
      <w:lvlJc w:val="left"/>
      <w:pPr>
        <w:ind w:left="20340" w:hanging="1440"/>
      </w:pPr>
      <w:rPr>
        <w:rFonts w:hint="default"/>
        <w:color w:val="231F20"/>
      </w:rPr>
    </w:lvl>
    <w:lvl w:ilvl="8">
      <w:start w:val="1"/>
      <w:numFmt w:val="decimal"/>
      <w:lvlText w:val="%1.%2.%3.%4.%5.%6.%7.%8.%9"/>
      <w:lvlJc w:val="left"/>
      <w:pPr>
        <w:ind w:left="23040" w:hanging="1440"/>
      </w:pPr>
      <w:rPr>
        <w:rFonts w:hint="default"/>
        <w:color w:val="231F20"/>
      </w:rPr>
    </w:lvl>
  </w:abstractNum>
  <w:abstractNum w:abstractNumId="85" w15:restartNumberingAfterBreak="0">
    <w:nsid w:val="2774389B"/>
    <w:multiLevelType w:val="hybridMultilevel"/>
    <w:tmpl w:val="44862966"/>
    <w:lvl w:ilvl="0" w:tplc="A7A034A6">
      <w:start w:val="41"/>
      <w:numFmt w:val="decimal"/>
      <w:lvlText w:val="%1"/>
      <w:lvlJc w:val="left"/>
      <w:pPr>
        <w:ind w:left="801" w:hanging="675"/>
      </w:pPr>
      <w:rPr>
        <w:rFonts w:hint="default"/>
      </w:rPr>
    </w:lvl>
    <w:lvl w:ilvl="1" w:tplc="1988C328">
      <w:numFmt w:val="none"/>
      <w:lvlText w:val=""/>
      <w:lvlJc w:val="left"/>
      <w:pPr>
        <w:tabs>
          <w:tab w:val="num" w:pos="360"/>
        </w:tabs>
      </w:pPr>
    </w:lvl>
    <w:lvl w:ilvl="2" w:tplc="576C5672">
      <w:numFmt w:val="none"/>
      <w:lvlText w:val=""/>
      <w:lvlJc w:val="left"/>
      <w:pPr>
        <w:tabs>
          <w:tab w:val="num" w:pos="360"/>
        </w:tabs>
      </w:pPr>
    </w:lvl>
    <w:lvl w:ilvl="3" w:tplc="C6843490">
      <w:start w:val="1"/>
      <w:numFmt w:val="lowerLetter"/>
      <w:lvlText w:val="%4)"/>
      <w:lvlJc w:val="left"/>
      <w:pPr>
        <w:ind w:left="1258" w:hanging="456"/>
      </w:pPr>
      <w:rPr>
        <w:rFonts w:ascii="Times New Roman" w:eastAsia="Times New Roman" w:hAnsi="Times New Roman" w:cs="Times New Roman" w:hint="default"/>
        <w:color w:val="231F20"/>
        <w:w w:val="100"/>
        <w:sz w:val="22"/>
        <w:szCs w:val="22"/>
      </w:rPr>
    </w:lvl>
    <w:lvl w:ilvl="4" w:tplc="076C3ED0">
      <w:start w:val="1"/>
      <w:numFmt w:val="lowerRoman"/>
      <w:lvlText w:val="%5)"/>
      <w:lvlJc w:val="left"/>
      <w:pPr>
        <w:ind w:left="1821" w:hanging="570"/>
      </w:pPr>
      <w:rPr>
        <w:rFonts w:ascii="Times New Roman" w:eastAsia="Times New Roman" w:hAnsi="Times New Roman" w:cs="Times New Roman" w:hint="default"/>
        <w:color w:val="231F20"/>
        <w:w w:val="100"/>
        <w:sz w:val="22"/>
        <w:szCs w:val="22"/>
      </w:rPr>
    </w:lvl>
    <w:lvl w:ilvl="5" w:tplc="3ABC8748">
      <w:numFmt w:val="bullet"/>
      <w:lvlText w:val="•"/>
      <w:lvlJc w:val="left"/>
      <w:pPr>
        <w:ind w:left="4341" w:hanging="570"/>
      </w:pPr>
      <w:rPr>
        <w:rFonts w:hint="default"/>
      </w:rPr>
    </w:lvl>
    <w:lvl w:ilvl="6" w:tplc="5296D302">
      <w:numFmt w:val="bullet"/>
      <w:lvlText w:val="•"/>
      <w:lvlJc w:val="left"/>
      <w:pPr>
        <w:ind w:left="5602" w:hanging="570"/>
      </w:pPr>
      <w:rPr>
        <w:rFonts w:hint="default"/>
      </w:rPr>
    </w:lvl>
    <w:lvl w:ilvl="7" w:tplc="8C88BABA">
      <w:numFmt w:val="bullet"/>
      <w:lvlText w:val="•"/>
      <w:lvlJc w:val="left"/>
      <w:pPr>
        <w:ind w:left="6863" w:hanging="570"/>
      </w:pPr>
      <w:rPr>
        <w:rFonts w:hint="default"/>
      </w:rPr>
    </w:lvl>
    <w:lvl w:ilvl="8" w:tplc="1D80FA2C">
      <w:numFmt w:val="bullet"/>
      <w:lvlText w:val="•"/>
      <w:lvlJc w:val="left"/>
      <w:pPr>
        <w:ind w:left="8123" w:hanging="570"/>
      </w:pPr>
      <w:rPr>
        <w:rFonts w:hint="default"/>
      </w:rPr>
    </w:lvl>
  </w:abstractNum>
  <w:abstractNum w:abstractNumId="86" w15:restartNumberingAfterBreak="0">
    <w:nsid w:val="27BD2A7B"/>
    <w:multiLevelType w:val="hybridMultilevel"/>
    <w:tmpl w:val="8EB08F88"/>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27FEE861"/>
    <w:multiLevelType w:val="multilevel"/>
    <w:tmpl w:val="27FEE861"/>
    <w:lvl w:ilvl="0">
      <w:start w:val="1"/>
      <w:numFmt w:val="lowerRoman"/>
      <w:lvlText w:val="%1."/>
      <w:lvlJc w:val="left"/>
      <w:pPr>
        <w:tabs>
          <w:tab w:val="num" w:pos="425"/>
        </w:tabs>
        <w:ind w:left="425" w:hanging="425"/>
      </w:pPr>
      <w:rPr>
        <w:rFonts w:hint="default"/>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88" w15:restartNumberingAfterBreak="0">
    <w:nsid w:val="282A1D01"/>
    <w:multiLevelType w:val="hybridMultilevel"/>
    <w:tmpl w:val="D96ECBD6"/>
    <w:lvl w:ilvl="0" w:tplc="81A6431E">
      <w:start w:val="1"/>
      <w:numFmt w:val="lowerRoman"/>
      <w:lvlText w:val="%1)"/>
      <w:lvlJc w:val="left"/>
      <w:pPr>
        <w:ind w:left="1858" w:hanging="383"/>
      </w:pPr>
      <w:rPr>
        <w:rFonts w:ascii="Times New Roman" w:eastAsia="Times New Roman" w:hAnsi="Times New Roman" w:cs="Times New Roman" w:hint="default"/>
        <w:color w:val="231F20"/>
        <w:w w:val="100"/>
        <w:sz w:val="22"/>
        <w:szCs w:val="22"/>
      </w:rPr>
    </w:lvl>
    <w:lvl w:ilvl="1" w:tplc="50FE71A8">
      <w:numFmt w:val="bullet"/>
      <w:lvlText w:val="•"/>
      <w:lvlJc w:val="left"/>
      <w:pPr>
        <w:ind w:left="2864" w:hanging="383"/>
      </w:pPr>
      <w:rPr>
        <w:rFonts w:hint="default"/>
      </w:rPr>
    </w:lvl>
    <w:lvl w:ilvl="2" w:tplc="954C0598">
      <w:numFmt w:val="bullet"/>
      <w:lvlText w:val="•"/>
      <w:lvlJc w:val="left"/>
      <w:pPr>
        <w:ind w:left="3869" w:hanging="383"/>
      </w:pPr>
      <w:rPr>
        <w:rFonts w:hint="default"/>
      </w:rPr>
    </w:lvl>
    <w:lvl w:ilvl="3" w:tplc="10F4C2C2">
      <w:numFmt w:val="bullet"/>
      <w:lvlText w:val="•"/>
      <w:lvlJc w:val="left"/>
      <w:pPr>
        <w:ind w:left="4873" w:hanging="383"/>
      </w:pPr>
      <w:rPr>
        <w:rFonts w:hint="default"/>
      </w:rPr>
    </w:lvl>
    <w:lvl w:ilvl="4" w:tplc="0472FFD2">
      <w:numFmt w:val="bullet"/>
      <w:lvlText w:val="•"/>
      <w:lvlJc w:val="left"/>
      <w:pPr>
        <w:ind w:left="5878" w:hanging="383"/>
      </w:pPr>
      <w:rPr>
        <w:rFonts w:hint="default"/>
      </w:rPr>
    </w:lvl>
    <w:lvl w:ilvl="5" w:tplc="C9765C9A">
      <w:numFmt w:val="bullet"/>
      <w:lvlText w:val="•"/>
      <w:lvlJc w:val="left"/>
      <w:pPr>
        <w:ind w:left="6882" w:hanging="383"/>
      </w:pPr>
      <w:rPr>
        <w:rFonts w:hint="default"/>
      </w:rPr>
    </w:lvl>
    <w:lvl w:ilvl="6" w:tplc="105CF9DC">
      <w:numFmt w:val="bullet"/>
      <w:lvlText w:val="•"/>
      <w:lvlJc w:val="left"/>
      <w:pPr>
        <w:ind w:left="7887" w:hanging="383"/>
      </w:pPr>
      <w:rPr>
        <w:rFonts w:hint="default"/>
      </w:rPr>
    </w:lvl>
    <w:lvl w:ilvl="7" w:tplc="05305DD2">
      <w:numFmt w:val="bullet"/>
      <w:lvlText w:val="•"/>
      <w:lvlJc w:val="left"/>
      <w:pPr>
        <w:ind w:left="8891" w:hanging="383"/>
      </w:pPr>
      <w:rPr>
        <w:rFonts w:hint="default"/>
      </w:rPr>
    </w:lvl>
    <w:lvl w:ilvl="8" w:tplc="9F20261A">
      <w:numFmt w:val="bullet"/>
      <w:lvlText w:val="•"/>
      <w:lvlJc w:val="left"/>
      <w:pPr>
        <w:ind w:left="9896" w:hanging="383"/>
      </w:pPr>
      <w:rPr>
        <w:rFonts w:hint="default"/>
      </w:rPr>
    </w:lvl>
  </w:abstractNum>
  <w:abstractNum w:abstractNumId="89" w15:restartNumberingAfterBreak="0">
    <w:nsid w:val="282E1B96"/>
    <w:multiLevelType w:val="multilevel"/>
    <w:tmpl w:val="E8BC2EB4"/>
    <w:lvl w:ilvl="0">
      <w:start w:val="39"/>
      <w:numFmt w:val="decimal"/>
      <w:lvlText w:val="%1"/>
      <w:lvlJc w:val="left"/>
      <w:pPr>
        <w:ind w:left="420" w:hanging="420"/>
      </w:pPr>
      <w:rPr>
        <w:rFonts w:hint="default"/>
        <w:color w:val="231F20"/>
      </w:rPr>
    </w:lvl>
    <w:lvl w:ilvl="1">
      <w:start w:val="2"/>
      <w:numFmt w:val="decimal"/>
      <w:lvlText w:val="%1.%2"/>
      <w:lvlJc w:val="left"/>
      <w:pPr>
        <w:ind w:left="1830" w:hanging="420"/>
      </w:pPr>
      <w:rPr>
        <w:rFonts w:hint="default"/>
        <w:color w:val="231F20"/>
      </w:rPr>
    </w:lvl>
    <w:lvl w:ilvl="2">
      <w:start w:val="1"/>
      <w:numFmt w:val="decimal"/>
      <w:lvlText w:val="%1.%2.%3"/>
      <w:lvlJc w:val="left"/>
      <w:pPr>
        <w:ind w:left="3540" w:hanging="720"/>
      </w:pPr>
      <w:rPr>
        <w:rFonts w:hint="default"/>
        <w:color w:val="231F20"/>
      </w:rPr>
    </w:lvl>
    <w:lvl w:ilvl="3">
      <w:start w:val="1"/>
      <w:numFmt w:val="decimal"/>
      <w:lvlText w:val="%1.%2.%3.%4"/>
      <w:lvlJc w:val="left"/>
      <w:pPr>
        <w:ind w:left="4950" w:hanging="720"/>
      </w:pPr>
      <w:rPr>
        <w:rFonts w:hint="default"/>
        <w:color w:val="231F20"/>
      </w:rPr>
    </w:lvl>
    <w:lvl w:ilvl="4">
      <w:start w:val="1"/>
      <w:numFmt w:val="decimal"/>
      <w:lvlText w:val="%1.%2.%3.%4.%5"/>
      <w:lvlJc w:val="left"/>
      <w:pPr>
        <w:ind w:left="6720" w:hanging="1080"/>
      </w:pPr>
      <w:rPr>
        <w:rFonts w:hint="default"/>
        <w:color w:val="231F20"/>
      </w:rPr>
    </w:lvl>
    <w:lvl w:ilvl="5">
      <w:start w:val="1"/>
      <w:numFmt w:val="decimal"/>
      <w:lvlText w:val="%1.%2.%3.%4.%5.%6"/>
      <w:lvlJc w:val="left"/>
      <w:pPr>
        <w:ind w:left="8130" w:hanging="1080"/>
      </w:pPr>
      <w:rPr>
        <w:rFonts w:hint="default"/>
        <w:color w:val="231F20"/>
      </w:rPr>
    </w:lvl>
    <w:lvl w:ilvl="6">
      <w:start w:val="1"/>
      <w:numFmt w:val="decimal"/>
      <w:lvlText w:val="%1.%2.%3.%4.%5.%6.%7"/>
      <w:lvlJc w:val="left"/>
      <w:pPr>
        <w:ind w:left="9900" w:hanging="1440"/>
      </w:pPr>
      <w:rPr>
        <w:rFonts w:hint="default"/>
        <w:color w:val="231F20"/>
      </w:rPr>
    </w:lvl>
    <w:lvl w:ilvl="7">
      <w:start w:val="1"/>
      <w:numFmt w:val="decimal"/>
      <w:lvlText w:val="%1.%2.%3.%4.%5.%6.%7.%8"/>
      <w:lvlJc w:val="left"/>
      <w:pPr>
        <w:ind w:left="11310" w:hanging="1440"/>
      </w:pPr>
      <w:rPr>
        <w:rFonts w:hint="default"/>
        <w:color w:val="231F20"/>
      </w:rPr>
    </w:lvl>
    <w:lvl w:ilvl="8">
      <w:start w:val="1"/>
      <w:numFmt w:val="decimal"/>
      <w:lvlText w:val="%1.%2.%3.%4.%5.%6.%7.%8.%9"/>
      <w:lvlJc w:val="left"/>
      <w:pPr>
        <w:ind w:left="12720" w:hanging="1440"/>
      </w:pPr>
      <w:rPr>
        <w:rFonts w:hint="default"/>
        <w:color w:val="231F20"/>
      </w:rPr>
    </w:lvl>
  </w:abstractNum>
  <w:abstractNum w:abstractNumId="90" w15:restartNumberingAfterBreak="0">
    <w:nsid w:val="28CA791C"/>
    <w:multiLevelType w:val="hybridMultilevel"/>
    <w:tmpl w:val="0916DA38"/>
    <w:lvl w:ilvl="0" w:tplc="1D72EBD8">
      <w:start w:val="1"/>
      <w:numFmt w:val="decimal"/>
      <w:lvlText w:val="%1"/>
      <w:lvlJc w:val="left"/>
      <w:pPr>
        <w:ind w:left="681" w:hanging="555"/>
      </w:pPr>
      <w:rPr>
        <w:rFonts w:hint="default"/>
      </w:rPr>
    </w:lvl>
    <w:lvl w:ilvl="1" w:tplc="5AA4C642">
      <w:numFmt w:val="none"/>
      <w:lvlText w:val=""/>
      <w:lvlJc w:val="left"/>
      <w:pPr>
        <w:tabs>
          <w:tab w:val="num" w:pos="360"/>
        </w:tabs>
      </w:pPr>
    </w:lvl>
    <w:lvl w:ilvl="2" w:tplc="5524A4AE">
      <w:start w:val="1"/>
      <w:numFmt w:val="lowerLetter"/>
      <w:lvlText w:val="%3)"/>
      <w:lvlJc w:val="left"/>
      <w:pPr>
        <w:ind w:left="1153" w:hanging="473"/>
      </w:pPr>
      <w:rPr>
        <w:rFonts w:ascii="Times New Roman" w:eastAsia="Times New Roman" w:hAnsi="Times New Roman" w:cs="Times New Roman" w:hint="default"/>
        <w:color w:val="231F20"/>
        <w:w w:val="100"/>
        <w:sz w:val="22"/>
        <w:szCs w:val="22"/>
      </w:rPr>
    </w:lvl>
    <w:lvl w:ilvl="3" w:tplc="326253EE">
      <w:numFmt w:val="bullet"/>
      <w:lvlText w:val="•"/>
      <w:lvlJc w:val="left"/>
      <w:pPr>
        <w:ind w:left="3267" w:hanging="473"/>
      </w:pPr>
      <w:rPr>
        <w:rFonts w:hint="default"/>
      </w:rPr>
    </w:lvl>
    <w:lvl w:ilvl="4" w:tplc="5B2E7F52">
      <w:numFmt w:val="bullet"/>
      <w:lvlText w:val="•"/>
      <w:lvlJc w:val="left"/>
      <w:pPr>
        <w:ind w:left="4321" w:hanging="473"/>
      </w:pPr>
      <w:rPr>
        <w:rFonts w:hint="default"/>
      </w:rPr>
    </w:lvl>
    <w:lvl w:ilvl="5" w:tplc="14ECED3A">
      <w:numFmt w:val="bullet"/>
      <w:lvlText w:val="•"/>
      <w:lvlJc w:val="left"/>
      <w:pPr>
        <w:ind w:left="5375" w:hanging="473"/>
      </w:pPr>
      <w:rPr>
        <w:rFonts w:hint="default"/>
      </w:rPr>
    </w:lvl>
    <w:lvl w:ilvl="6" w:tplc="69F65B98">
      <w:numFmt w:val="bullet"/>
      <w:lvlText w:val="•"/>
      <w:lvlJc w:val="left"/>
      <w:pPr>
        <w:ind w:left="6429" w:hanging="473"/>
      </w:pPr>
      <w:rPr>
        <w:rFonts w:hint="default"/>
      </w:rPr>
    </w:lvl>
    <w:lvl w:ilvl="7" w:tplc="45869566">
      <w:numFmt w:val="bullet"/>
      <w:lvlText w:val="•"/>
      <w:lvlJc w:val="left"/>
      <w:pPr>
        <w:ind w:left="7483" w:hanging="473"/>
      </w:pPr>
      <w:rPr>
        <w:rFonts w:hint="default"/>
      </w:rPr>
    </w:lvl>
    <w:lvl w:ilvl="8" w:tplc="D6286088">
      <w:numFmt w:val="bullet"/>
      <w:lvlText w:val="•"/>
      <w:lvlJc w:val="left"/>
      <w:pPr>
        <w:ind w:left="8537" w:hanging="473"/>
      </w:pPr>
      <w:rPr>
        <w:rFonts w:hint="default"/>
      </w:rPr>
    </w:lvl>
  </w:abstractNum>
  <w:abstractNum w:abstractNumId="91" w15:restartNumberingAfterBreak="0">
    <w:nsid w:val="29D76AE7"/>
    <w:multiLevelType w:val="hybridMultilevel"/>
    <w:tmpl w:val="F34658BE"/>
    <w:lvl w:ilvl="0" w:tplc="C20AB474">
      <w:start w:val="1"/>
      <w:numFmt w:val="lowerRoman"/>
      <w:lvlText w:val="%1)"/>
      <w:lvlJc w:val="left"/>
      <w:pPr>
        <w:ind w:left="3321" w:hanging="438"/>
        <w:jc w:val="right"/>
      </w:pPr>
      <w:rPr>
        <w:rFonts w:ascii="Times New Roman" w:eastAsia="Times New Roman" w:hAnsi="Times New Roman" w:cs="Times New Roman" w:hint="default"/>
        <w:color w:val="231F20"/>
        <w:w w:val="100"/>
        <w:sz w:val="22"/>
        <w:szCs w:val="22"/>
      </w:rPr>
    </w:lvl>
    <w:lvl w:ilvl="1" w:tplc="74F0B61C">
      <w:start w:val="1"/>
      <w:numFmt w:val="lowerLetter"/>
      <w:lvlText w:val="%2."/>
      <w:lvlJc w:val="left"/>
      <w:pPr>
        <w:ind w:left="3690" w:hanging="372"/>
      </w:pPr>
      <w:rPr>
        <w:rFonts w:ascii="Times New Roman" w:eastAsia="Times New Roman" w:hAnsi="Times New Roman" w:cs="Times New Roman" w:hint="default"/>
        <w:color w:val="231F20"/>
        <w:w w:val="100"/>
        <w:sz w:val="22"/>
        <w:szCs w:val="22"/>
      </w:rPr>
    </w:lvl>
    <w:lvl w:ilvl="2" w:tplc="E1CE1B86">
      <w:numFmt w:val="bullet"/>
      <w:lvlText w:val="•"/>
      <w:lvlJc w:val="left"/>
      <w:pPr>
        <w:ind w:left="4764" w:hanging="372"/>
      </w:pPr>
      <w:rPr>
        <w:rFonts w:hint="default"/>
      </w:rPr>
    </w:lvl>
    <w:lvl w:ilvl="3" w:tplc="4F34D1A8">
      <w:numFmt w:val="bullet"/>
      <w:lvlText w:val="•"/>
      <w:lvlJc w:val="left"/>
      <w:pPr>
        <w:ind w:left="5840" w:hanging="372"/>
      </w:pPr>
      <w:rPr>
        <w:rFonts w:hint="default"/>
      </w:rPr>
    </w:lvl>
    <w:lvl w:ilvl="4" w:tplc="CA128EF4">
      <w:numFmt w:val="bullet"/>
      <w:lvlText w:val="•"/>
      <w:lvlJc w:val="left"/>
      <w:pPr>
        <w:ind w:left="6916" w:hanging="372"/>
      </w:pPr>
      <w:rPr>
        <w:rFonts w:hint="default"/>
      </w:rPr>
    </w:lvl>
    <w:lvl w:ilvl="5" w:tplc="CF22E60E">
      <w:numFmt w:val="bullet"/>
      <w:lvlText w:val="•"/>
      <w:lvlJc w:val="left"/>
      <w:pPr>
        <w:ind w:left="7992" w:hanging="372"/>
      </w:pPr>
      <w:rPr>
        <w:rFonts w:hint="default"/>
      </w:rPr>
    </w:lvl>
    <w:lvl w:ilvl="6" w:tplc="694ABA70">
      <w:numFmt w:val="bullet"/>
      <w:lvlText w:val="•"/>
      <w:lvlJc w:val="left"/>
      <w:pPr>
        <w:ind w:left="9068" w:hanging="372"/>
      </w:pPr>
      <w:rPr>
        <w:rFonts w:hint="default"/>
      </w:rPr>
    </w:lvl>
    <w:lvl w:ilvl="7" w:tplc="DA5E0A6A">
      <w:numFmt w:val="bullet"/>
      <w:lvlText w:val="•"/>
      <w:lvlJc w:val="left"/>
      <w:pPr>
        <w:ind w:left="10145" w:hanging="372"/>
      </w:pPr>
      <w:rPr>
        <w:rFonts w:hint="default"/>
      </w:rPr>
    </w:lvl>
    <w:lvl w:ilvl="8" w:tplc="DA209928">
      <w:numFmt w:val="bullet"/>
      <w:lvlText w:val="•"/>
      <w:lvlJc w:val="left"/>
      <w:pPr>
        <w:ind w:left="11221" w:hanging="372"/>
      </w:pPr>
      <w:rPr>
        <w:rFonts w:hint="default"/>
      </w:rPr>
    </w:lvl>
  </w:abstractNum>
  <w:abstractNum w:abstractNumId="92" w15:restartNumberingAfterBreak="0">
    <w:nsid w:val="29E14F92"/>
    <w:multiLevelType w:val="hybridMultilevel"/>
    <w:tmpl w:val="D1D6BD20"/>
    <w:lvl w:ilvl="0" w:tplc="20000019">
      <w:start w:val="1"/>
      <w:numFmt w:val="lowerLetter"/>
      <w:lvlText w:val="%1."/>
      <w:lvlJc w:val="left"/>
      <w:pPr>
        <w:ind w:left="1784" w:hanging="360"/>
      </w:pPr>
    </w:lvl>
    <w:lvl w:ilvl="1" w:tplc="20000019" w:tentative="1">
      <w:start w:val="1"/>
      <w:numFmt w:val="lowerLetter"/>
      <w:lvlText w:val="%2."/>
      <w:lvlJc w:val="left"/>
      <w:pPr>
        <w:ind w:left="2504" w:hanging="360"/>
      </w:pPr>
    </w:lvl>
    <w:lvl w:ilvl="2" w:tplc="2000001B" w:tentative="1">
      <w:start w:val="1"/>
      <w:numFmt w:val="lowerRoman"/>
      <w:lvlText w:val="%3."/>
      <w:lvlJc w:val="right"/>
      <w:pPr>
        <w:ind w:left="3224" w:hanging="180"/>
      </w:pPr>
    </w:lvl>
    <w:lvl w:ilvl="3" w:tplc="2000000F" w:tentative="1">
      <w:start w:val="1"/>
      <w:numFmt w:val="decimal"/>
      <w:lvlText w:val="%4."/>
      <w:lvlJc w:val="left"/>
      <w:pPr>
        <w:ind w:left="3944" w:hanging="360"/>
      </w:pPr>
    </w:lvl>
    <w:lvl w:ilvl="4" w:tplc="20000019" w:tentative="1">
      <w:start w:val="1"/>
      <w:numFmt w:val="lowerLetter"/>
      <w:lvlText w:val="%5."/>
      <w:lvlJc w:val="left"/>
      <w:pPr>
        <w:ind w:left="4664" w:hanging="360"/>
      </w:pPr>
    </w:lvl>
    <w:lvl w:ilvl="5" w:tplc="2000001B" w:tentative="1">
      <w:start w:val="1"/>
      <w:numFmt w:val="lowerRoman"/>
      <w:lvlText w:val="%6."/>
      <w:lvlJc w:val="right"/>
      <w:pPr>
        <w:ind w:left="5384" w:hanging="180"/>
      </w:pPr>
    </w:lvl>
    <w:lvl w:ilvl="6" w:tplc="2000000F" w:tentative="1">
      <w:start w:val="1"/>
      <w:numFmt w:val="decimal"/>
      <w:lvlText w:val="%7."/>
      <w:lvlJc w:val="left"/>
      <w:pPr>
        <w:ind w:left="6104" w:hanging="360"/>
      </w:pPr>
    </w:lvl>
    <w:lvl w:ilvl="7" w:tplc="20000019" w:tentative="1">
      <w:start w:val="1"/>
      <w:numFmt w:val="lowerLetter"/>
      <w:lvlText w:val="%8."/>
      <w:lvlJc w:val="left"/>
      <w:pPr>
        <w:ind w:left="6824" w:hanging="360"/>
      </w:pPr>
    </w:lvl>
    <w:lvl w:ilvl="8" w:tplc="2000001B" w:tentative="1">
      <w:start w:val="1"/>
      <w:numFmt w:val="lowerRoman"/>
      <w:lvlText w:val="%9."/>
      <w:lvlJc w:val="right"/>
      <w:pPr>
        <w:ind w:left="7544" w:hanging="180"/>
      </w:pPr>
    </w:lvl>
  </w:abstractNum>
  <w:abstractNum w:abstractNumId="93" w15:restartNumberingAfterBreak="0">
    <w:nsid w:val="29EE4CD5"/>
    <w:multiLevelType w:val="multilevel"/>
    <w:tmpl w:val="9384CE6C"/>
    <w:lvl w:ilvl="0">
      <w:start w:val="3"/>
      <w:numFmt w:val="decimal"/>
      <w:lvlText w:val="%1"/>
      <w:lvlJc w:val="left"/>
      <w:pPr>
        <w:ind w:left="360" w:hanging="360"/>
      </w:pPr>
      <w:rPr>
        <w:rFonts w:hint="default"/>
        <w:i w:val="0"/>
        <w:color w:val="231F20"/>
        <w:u w:val="single"/>
      </w:rPr>
    </w:lvl>
    <w:lvl w:ilvl="1">
      <w:start w:val="1"/>
      <w:numFmt w:val="decimal"/>
      <w:lvlText w:val="%1.%2"/>
      <w:lvlJc w:val="left"/>
      <w:pPr>
        <w:ind w:left="1045" w:hanging="360"/>
      </w:pPr>
      <w:rPr>
        <w:rFonts w:hint="default"/>
        <w:i w:val="0"/>
        <w:color w:val="231F20"/>
        <w:u w:val="single"/>
      </w:rPr>
    </w:lvl>
    <w:lvl w:ilvl="2">
      <w:start w:val="1"/>
      <w:numFmt w:val="decimal"/>
      <w:lvlText w:val="%1.%2.%3"/>
      <w:lvlJc w:val="left"/>
      <w:pPr>
        <w:ind w:left="2090" w:hanging="720"/>
      </w:pPr>
      <w:rPr>
        <w:rFonts w:hint="default"/>
        <w:i w:val="0"/>
        <w:color w:val="231F20"/>
        <w:u w:val="single"/>
      </w:rPr>
    </w:lvl>
    <w:lvl w:ilvl="3">
      <w:start w:val="1"/>
      <w:numFmt w:val="decimal"/>
      <w:lvlText w:val="%1.%2.%3.%4"/>
      <w:lvlJc w:val="left"/>
      <w:pPr>
        <w:ind w:left="2775" w:hanging="720"/>
      </w:pPr>
      <w:rPr>
        <w:rFonts w:hint="default"/>
        <w:i w:val="0"/>
        <w:color w:val="231F20"/>
        <w:u w:val="single"/>
      </w:rPr>
    </w:lvl>
    <w:lvl w:ilvl="4">
      <w:start w:val="1"/>
      <w:numFmt w:val="decimal"/>
      <w:lvlText w:val="%1.%2.%3.%4.%5"/>
      <w:lvlJc w:val="left"/>
      <w:pPr>
        <w:ind w:left="3820" w:hanging="1080"/>
      </w:pPr>
      <w:rPr>
        <w:rFonts w:hint="default"/>
        <w:i w:val="0"/>
        <w:color w:val="231F20"/>
        <w:u w:val="single"/>
      </w:rPr>
    </w:lvl>
    <w:lvl w:ilvl="5">
      <w:start w:val="1"/>
      <w:numFmt w:val="decimal"/>
      <w:lvlText w:val="%1.%2.%3.%4.%5.%6"/>
      <w:lvlJc w:val="left"/>
      <w:pPr>
        <w:ind w:left="4505" w:hanging="1080"/>
      </w:pPr>
      <w:rPr>
        <w:rFonts w:hint="default"/>
        <w:i w:val="0"/>
        <w:color w:val="231F20"/>
        <w:u w:val="single"/>
      </w:rPr>
    </w:lvl>
    <w:lvl w:ilvl="6">
      <w:start w:val="1"/>
      <w:numFmt w:val="decimal"/>
      <w:lvlText w:val="%1.%2.%3.%4.%5.%6.%7"/>
      <w:lvlJc w:val="left"/>
      <w:pPr>
        <w:ind w:left="5550" w:hanging="1440"/>
      </w:pPr>
      <w:rPr>
        <w:rFonts w:hint="default"/>
        <w:i w:val="0"/>
        <w:color w:val="231F20"/>
        <w:u w:val="single"/>
      </w:rPr>
    </w:lvl>
    <w:lvl w:ilvl="7">
      <w:start w:val="1"/>
      <w:numFmt w:val="decimal"/>
      <w:lvlText w:val="%1.%2.%3.%4.%5.%6.%7.%8"/>
      <w:lvlJc w:val="left"/>
      <w:pPr>
        <w:ind w:left="6235" w:hanging="1440"/>
      </w:pPr>
      <w:rPr>
        <w:rFonts w:hint="default"/>
        <w:i w:val="0"/>
        <w:color w:val="231F20"/>
        <w:u w:val="single"/>
      </w:rPr>
    </w:lvl>
    <w:lvl w:ilvl="8">
      <w:start w:val="1"/>
      <w:numFmt w:val="decimal"/>
      <w:lvlText w:val="%1.%2.%3.%4.%5.%6.%7.%8.%9"/>
      <w:lvlJc w:val="left"/>
      <w:pPr>
        <w:ind w:left="6920" w:hanging="1440"/>
      </w:pPr>
      <w:rPr>
        <w:rFonts w:hint="default"/>
        <w:i w:val="0"/>
        <w:color w:val="231F20"/>
        <w:u w:val="single"/>
      </w:rPr>
    </w:lvl>
  </w:abstractNum>
  <w:abstractNum w:abstractNumId="94" w15:restartNumberingAfterBreak="0">
    <w:nsid w:val="2A1F2FAA"/>
    <w:multiLevelType w:val="hybridMultilevel"/>
    <w:tmpl w:val="BF4EB684"/>
    <w:lvl w:ilvl="0" w:tplc="56848E9A">
      <w:start w:val="2"/>
      <w:numFmt w:val="decimal"/>
      <w:lvlText w:val="%1."/>
      <w:lvlJc w:val="left"/>
      <w:pPr>
        <w:ind w:left="717" w:hanging="570"/>
      </w:pPr>
      <w:rPr>
        <w:rFonts w:ascii="Times New Roman" w:eastAsia="Times New Roman" w:hAnsi="Times New Roman" w:cs="Times New Roman" w:hint="default"/>
        <w:b/>
        <w:bCs/>
        <w:color w:val="231F20"/>
        <w:w w:val="100"/>
        <w:sz w:val="22"/>
        <w:szCs w:val="22"/>
      </w:rPr>
    </w:lvl>
    <w:lvl w:ilvl="1" w:tplc="4A228F2E">
      <w:numFmt w:val="none"/>
      <w:lvlText w:val=""/>
      <w:lvlJc w:val="left"/>
      <w:pPr>
        <w:tabs>
          <w:tab w:val="num" w:pos="360"/>
        </w:tabs>
      </w:pPr>
    </w:lvl>
    <w:lvl w:ilvl="2" w:tplc="6938E4E8">
      <w:numFmt w:val="bullet"/>
      <w:lvlText w:val="•"/>
      <w:lvlJc w:val="left"/>
      <w:pPr>
        <w:ind w:left="1831" w:hanging="570"/>
      </w:pPr>
      <w:rPr>
        <w:rFonts w:hint="default"/>
      </w:rPr>
    </w:lvl>
    <w:lvl w:ilvl="3" w:tplc="37DC4CE4">
      <w:numFmt w:val="bullet"/>
      <w:lvlText w:val="•"/>
      <w:lvlJc w:val="left"/>
      <w:pPr>
        <w:ind w:left="2923" w:hanging="570"/>
      </w:pPr>
      <w:rPr>
        <w:rFonts w:hint="default"/>
      </w:rPr>
    </w:lvl>
    <w:lvl w:ilvl="4" w:tplc="2E4C72D4">
      <w:numFmt w:val="bullet"/>
      <w:lvlText w:val="•"/>
      <w:lvlJc w:val="left"/>
      <w:pPr>
        <w:ind w:left="4015" w:hanging="570"/>
      </w:pPr>
      <w:rPr>
        <w:rFonts w:hint="default"/>
      </w:rPr>
    </w:lvl>
    <w:lvl w:ilvl="5" w:tplc="A8E28E76">
      <w:numFmt w:val="bullet"/>
      <w:lvlText w:val="•"/>
      <w:lvlJc w:val="left"/>
      <w:pPr>
        <w:ind w:left="5106" w:hanging="570"/>
      </w:pPr>
      <w:rPr>
        <w:rFonts w:hint="default"/>
      </w:rPr>
    </w:lvl>
    <w:lvl w:ilvl="6" w:tplc="D1F8BE48">
      <w:numFmt w:val="bullet"/>
      <w:lvlText w:val="•"/>
      <w:lvlJc w:val="left"/>
      <w:pPr>
        <w:ind w:left="6198" w:hanging="570"/>
      </w:pPr>
      <w:rPr>
        <w:rFonts w:hint="default"/>
      </w:rPr>
    </w:lvl>
    <w:lvl w:ilvl="7" w:tplc="7A1891F6">
      <w:numFmt w:val="bullet"/>
      <w:lvlText w:val="•"/>
      <w:lvlJc w:val="left"/>
      <w:pPr>
        <w:ind w:left="7290" w:hanging="570"/>
      </w:pPr>
      <w:rPr>
        <w:rFonts w:hint="default"/>
      </w:rPr>
    </w:lvl>
    <w:lvl w:ilvl="8" w:tplc="EF44BBE6">
      <w:numFmt w:val="bullet"/>
      <w:lvlText w:val="•"/>
      <w:lvlJc w:val="left"/>
      <w:pPr>
        <w:ind w:left="8382" w:hanging="570"/>
      </w:pPr>
      <w:rPr>
        <w:rFonts w:hint="default"/>
      </w:rPr>
    </w:lvl>
  </w:abstractNum>
  <w:abstractNum w:abstractNumId="95" w15:restartNumberingAfterBreak="0">
    <w:nsid w:val="2ABD5CA2"/>
    <w:multiLevelType w:val="hybridMultilevel"/>
    <w:tmpl w:val="04EAE578"/>
    <w:lvl w:ilvl="0" w:tplc="AEF0DA46">
      <w:start w:val="1"/>
      <w:numFmt w:val="lowerLetter"/>
      <w:lvlText w:val="%1)"/>
      <w:lvlJc w:val="left"/>
      <w:pPr>
        <w:ind w:left="1172" w:hanging="430"/>
      </w:pPr>
      <w:rPr>
        <w:rFonts w:ascii="Times New Roman" w:eastAsia="Times New Roman" w:hAnsi="Times New Roman" w:cs="Times New Roman" w:hint="default"/>
        <w:color w:val="231F20"/>
        <w:w w:val="100"/>
        <w:sz w:val="22"/>
        <w:szCs w:val="22"/>
      </w:rPr>
    </w:lvl>
    <w:lvl w:ilvl="1" w:tplc="651C6C72">
      <w:start w:val="1"/>
      <w:numFmt w:val="lowerRoman"/>
      <w:lvlText w:val="%2)"/>
      <w:lvlJc w:val="left"/>
      <w:pPr>
        <w:ind w:left="1651" w:hanging="501"/>
      </w:pPr>
      <w:rPr>
        <w:rFonts w:ascii="Times New Roman" w:eastAsia="Times New Roman" w:hAnsi="Times New Roman" w:cs="Times New Roman" w:hint="default"/>
        <w:color w:val="231F20"/>
        <w:w w:val="100"/>
        <w:sz w:val="22"/>
        <w:szCs w:val="22"/>
      </w:rPr>
    </w:lvl>
    <w:lvl w:ilvl="2" w:tplc="DCEAB904">
      <w:start w:val="1"/>
      <w:numFmt w:val="decimal"/>
      <w:lvlText w:val="%3)"/>
      <w:lvlJc w:val="left"/>
      <w:pPr>
        <w:ind w:left="2252" w:hanging="560"/>
      </w:pPr>
      <w:rPr>
        <w:rFonts w:ascii="Times New Roman" w:eastAsia="Times New Roman" w:hAnsi="Times New Roman" w:cs="Times New Roman" w:hint="default"/>
        <w:color w:val="231F20"/>
        <w:spacing w:val="-26"/>
        <w:w w:val="99"/>
        <w:sz w:val="22"/>
        <w:szCs w:val="22"/>
      </w:rPr>
    </w:lvl>
    <w:lvl w:ilvl="3" w:tplc="6DB636CE">
      <w:numFmt w:val="bullet"/>
      <w:lvlText w:val="•"/>
      <w:lvlJc w:val="left"/>
      <w:pPr>
        <w:ind w:left="3298" w:hanging="560"/>
      </w:pPr>
      <w:rPr>
        <w:rFonts w:hint="default"/>
      </w:rPr>
    </w:lvl>
    <w:lvl w:ilvl="4" w:tplc="0FCA08F8">
      <w:numFmt w:val="bullet"/>
      <w:lvlText w:val="•"/>
      <w:lvlJc w:val="left"/>
      <w:pPr>
        <w:ind w:left="4336" w:hanging="560"/>
      </w:pPr>
      <w:rPr>
        <w:rFonts w:hint="default"/>
      </w:rPr>
    </w:lvl>
    <w:lvl w:ilvl="5" w:tplc="735C1E30">
      <w:numFmt w:val="bullet"/>
      <w:lvlText w:val="•"/>
      <w:lvlJc w:val="left"/>
      <w:pPr>
        <w:ind w:left="5374" w:hanging="560"/>
      </w:pPr>
      <w:rPr>
        <w:rFonts w:hint="default"/>
      </w:rPr>
    </w:lvl>
    <w:lvl w:ilvl="6" w:tplc="61FEDA62">
      <w:numFmt w:val="bullet"/>
      <w:lvlText w:val="•"/>
      <w:lvlJc w:val="left"/>
      <w:pPr>
        <w:ind w:left="6412" w:hanging="560"/>
      </w:pPr>
      <w:rPr>
        <w:rFonts w:hint="default"/>
      </w:rPr>
    </w:lvl>
    <w:lvl w:ilvl="7" w:tplc="8AC2A354">
      <w:numFmt w:val="bullet"/>
      <w:lvlText w:val="•"/>
      <w:lvlJc w:val="left"/>
      <w:pPr>
        <w:ind w:left="7450" w:hanging="560"/>
      </w:pPr>
      <w:rPr>
        <w:rFonts w:hint="default"/>
      </w:rPr>
    </w:lvl>
    <w:lvl w:ilvl="8" w:tplc="4516F3C2">
      <w:numFmt w:val="bullet"/>
      <w:lvlText w:val="•"/>
      <w:lvlJc w:val="left"/>
      <w:pPr>
        <w:ind w:left="8489" w:hanging="560"/>
      </w:pPr>
      <w:rPr>
        <w:rFonts w:hint="default"/>
      </w:rPr>
    </w:lvl>
  </w:abstractNum>
  <w:abstractNum w:abstractNumId="96" w15:restartNumberingAfterBreak="0">
    <w:nsid w:val="2AFE7BC9"/>
    <w:multiLevelType w:val="hybridMultilevel"/>
    <w:tmpl w:val="175A270A"/>
    <w:lvl w:ilvl="0" w:tplc="0A0CE704">
      <w:start w:val="1"/>
      <w:numFmt w:val="decimal"/>
      <w:lvlText w:val="%1"/>
      <w:lvlJc w:val="left"/>
      <w:pPr>
        <w:ind w:left="704" w:hanging="570"/>
      </w:pPr>
      <w:rPr>
        <w:rFonts w:ascii="Times New Roman" w:eastAsia="Times New Roman" w:hAnsi="Times New Roman" w:cs="Times New Roman" w:hint="default"/>
        <w:b/>
        <w:bCs/>
        <w:color w:val="231F20"/>
        <w:spacing w:val="-23"/>
        <w:w w:val="100"/>
        <w:sz w:val="22"/>
        <w:szCs w:val="22"/>
      </w:rPr>
    </w:lvl>
    <w:lvl w:ilvl="1" w:tplc="0B4A7F32">
      <w:numFmt w:val="none"/>
      <w:lvlText w:val=""/>
      <w:lvlJc w:val="left"/>
      <w:pPr>
        <w:tabs>
          <w:tab w:val="num" w:pos="360"/>
        </w:tabs>
      </w:pPr>
    </w:lvl>
    <w:lvl w:ilvl="2" w:tplc="12C2028A">
      <w:numFmt w:val="bullet"/>
      <w:lvlText w:val="•"/>
      <w:lvlJc w:val="left"/>
      <w:pPr>
        <w:ind w:left="2689" w:hanging="571"/>
      </w:pPr>
      <w:rPr>
        <w:rFonts w:hint="default"/>
      </w:rPr>
    </w:lvl>
    <w:lvl w:ilvl="3" w:tplc="E77622D8">
      <w:numFmt w:val="bullet"/>
      <w:lvlText w:val="•"/>
      <w:lvlJc w:val="left"/>
      <w:pPr>
        <w:ind w:left="3683" w:hanging="571"/>
      </w:pPr>
      <w:rPr>
        <w:rFonts w:hint="default"/>
      </w:rPr>
    </w:lvl>
    <w:lvl w:ilvl="4" w:tplc="1E16B358">
      <w:numFmt w:val="bullet"/>
      <w:lvlText w:val="•"/>
      <w:lvlJc w:val="left"/>
      <w:pPr>
        <w:ind w:left="4678" w:hanging="571"/>
      </w:pPr>
      <w:rPr>
        <w:rFonts w:hint="default"/>
      </w:rPr>
    </w:lvl>
    <w:lvl w:ilvl="5" w:tplc="D9BC849C">
      <w:numFmt w:val="bullet"/>
      <w:lvlText w:val="•"/>
      <w:lvlJc w:val="left"/>
      <w:pPr>
        <w:ind w:left="5672" w:hanging="571"/>
      </w:pPr>
      <w:rPr>
        <w:rFonts w:hint="default"/>
      </w:rPr>
    </w:lvl>
    <w:lvl w:ilvl="6" w:tplc="C4D848AA">
      <w:numFmt w:val="bullet"/>
      <w:lvlText w:val="•"/>
      <w:lvlJc w:val="left"/>
      <w:pPr>
        <w:ind w:left="6667" w:hanging="571"/>
      </w:pPr>
      <w:rPr>
        <w:rFonts w:hint="default"/>
      </w:rPr>
    </w:lvl>
    <w:lvl w:ilvl="7" w:tplc="1D860D6E">
      <w:numFmt w:val="bullet"/>
      <w:lvlText w:val="•"/>
      <w:lvlJc w:val="left"/>
      <w:pPr>
        <w:ind w:left="7661" w:hanging="571"/>
      </w:pPr>
      <w:rPr>
        <w:rFonts w:hint="default"/>
      </w:rPr>
    </w:lvl>
    <w:lvl w:ilvl="8" w:tplc="AD7A9A7E">
      <w:numFmt w:val="bullet"/>
      <w:lvlText w:val="•"/>
      <w:lvlJc w:val="left"/>
      <w:pPr>
        <w:ind w:left="8656" w:hanging="571"/>
      </w:pPr>
      <w:rPr>
        <w:rFonts w:hint="default"/>
      </w:rPr>
    </w:lvl>
  </w:abstractNum>
  <w:abstractNum w:abstractNumId="97" w15:restartNumberingAfterBreak="0">
    <w:nsid w:val="2B366341"/>
    <w:multiLevelType w:val="hybridMultilevel"/>
    <w:tmpl w:val="F44A78D2"/>
    <w:lvl w:ilvl="0" w:tplc="6B7282A8">
      <w:start w:val="1"/>
      <w:numFmt w:val="decimal"/>
      <w:lvlText w:val="%1)"/>
      <w:lvlJc w:val="left"/>
      <w:pPr>
        <w:ind w:left="681" w:hanging="555"/>
      </w:pPr>
      <w:rPr>
        <w:rFonts w:ascii="Times New Roman" w:eastAsia="Times New Roman" w:hAnsi="Times New Roman" w:cs="Times New Roman" w:hint="default"/>
        <w:color w:val="231F20"/>
        <w:spacing w:val="-35"/>
        <w:w w:val="99"/>
        <w:sz w:val="22"/>
        <w:szCs w:val="22"/>
      </w:rPr>
    </w:lvl>
    <w:lvl w:ilvl="1" w:tplc="E8A2407C">
      <w:numFmt w:val="bullet"/>
      <w:lvlText w:val="•"/>
      <w:lvlJc w:val="left"/>
      <w:pPr>
        <w:ind w:left="1676" w:hanging="555"/>
      </w:pPr>
      <w:rPr>
        <w:rFonts w:hint="default"/>
      </w:rPr>
    </w:lvl>
    <w:lvl w:ilvl="2" w:tplc="2354BDA6">
      <w:numFmt w:val="bullet"/>
      <w:lvlText w:val="•"/>
      <w:lvlJc w:val="left"/>
      <w:pPr>
        <w:ind w:left="2673" w:hanging="555"/>
      </w:pPr>
      <w:rPr>
        <w:rFonts w:hint="default"/>
      </w:rPr>
    </w:lvl>
    <w:lvl w:ilvl="3" w:tplc="271EF03A">
      <w:numFmt w:val="bullet"/>
      <w:lvlText w:val="•"/>
      <w:lvlJc w:val="left"/>
      <w:pPr>
        <w:ind w:left="3669" w:hanging="555"/>
      </w:pPr>
      <w:rPr>
        <w:rFonts w:hint="default"/>
      </w:rPr>
    </w:lvl>
    <w:lvl w:ilvl="4" w:tplc="8356E326">
      <w:numFmt w:val="bullet"/>
      <w:lvlText w:val="•"/>
      <w:lvlJc w:val="left"/>
      <w:pPr>
        <w:ind w:left="4666" w:hanging="555"/>
      </w:pPr>
      <w:rPr>
        <w:rFonts w:hint="default"/>
      </w:rPr>
    </w:lvl>
    <w:lvl w:ilvl="5" w:tplc="D6F658D6">
      <w:numFmt w:val="bullet"/>
      <w:lvlText w:val="•"/>
      <w:lvlJc w:val="left"/>
      <w:pPr>
        <w:ind w:left="5662" w:hanging="555"/>
      </w:pPr>
      <w:rPr>
        <w:rFonts w:hint="default"/>
      </w:rPr>
    </w:lvl>
    <w:lvl w:ilvl="6" w:tplc="7EFE759A">
      <w:numFmt w:val="bullet"/>
      <w:lvlText w:val="•"/>
      <w:lvlJc w:val="left"/>
      <w:pPr>
        <w:ind w:left="6659" w:hanging="555"/>
      </w:pPr>
      <w:rPr>
        <w:rFonts w:hint="default"/>
      </w:rPr>
    </w:lvl>
    <w:lvl w:ilvl="7" w:tplc="19B82D82">
      <w:numFmt w:val="bullet"/>
      <w:lvlText w:val="•"/>
      <w:lvlJc w:val="left"/>
      <w:pPr>
        <w:ind w:left="7655" w:hanging="555"/>
      </w:pPr>
      <w:rPr>
        <w:rFonts w:hint="default"/>
      </w:rPr>
    </w:lvl>
    <w:lvl w:ilvl="8" w:tplc="47B6995A">
      <w:numFmt w:val="bullet"/>
      <w:lvlText w:val="•"/>
      <w:lvlJc w:val="left"/>
      <w:pPr>
        <w:ind w:left="8652" w:hanging="555"/>
      </w:pPr>
      <w:rPr>
        <w:rFonts w:hint="default"/>
      </w:rPr>
    </w:lvl>
  </w:abstractNum>
  <w:abstractNum w:abstractNumId="98" w15:restartNumberingAfterBreak="0">
    <w:nsid w:val="2BAE6BAD"/>
    <w:multiLevelType w:val="hybridMultilevel"/>
    <w:tmpl w:val="554821BC"/>
    <w:lvl w:ilvl="0" w:tplc="A86CAD10">
      <w:start w:val="1"/>
      <w:numFmt w:val="lowerRoman"/>
      <w:lvlText w:val="%1)"/>
      <w:lvlJc w:val="left"/>
      <w:pPr>
        <w:ind w:left="698" w:hanging="563"/>
      </w:pPr>
      <w:rPr>
        <w:rFonts w:ascii="Times New Roman" w:eastAsia="Times New Roman" w:hAnsi="Times New Roman" w:cs="Times New Roman" w:hint="default"/>
        <w:b/>
        <w:bCs/>
        <w:color w:val="231F20"/>
        <w:w w:val="100"/>
        <w:sz w:val="22"/>
        <w:szCs w:val="22"/>
      </w:rPr>
    </w:lvl>
    <w:lvl w:ilvl="1" w:tplc="E24E704E">
      <w:start w:val="1"/>
      <w:numFmt w:val="decimal"/>
      <w:lvlText w:val="%2)"/>
      <w:lvlJc w:val="left"/>
      <w:pPr>
        <w:ind w:left="1155" w:hanging="458"/>
      </w:pPr>
      <w:rPr>
        <w:rFonts w:ascii="Times New Roman" w:eastAsia="Times New Roman" w:hAnsi="Times New Roman" w:cs="Times New Roman" w:hint="default"/>
        <w:color w:val="231F20"/>
        <w:spacing w:val="-35"/>
        <w:w w:val="99"/>
        <w:sz w:val="22"/>
        <w:szCs w:val="22"/>
      </w:rPr>
    </w:lvl>
    <w:lvl w:ilvl="2" w:tplc="C34E100C">
      <w:numFmt w:val="bullet"/>
      <w:lvlText w:val="•"/>
      <w:lvlJc w:val="left"/>
      <w:pPr>
        <w:ind w:left="2216" w:hanging="458"/>
      </w:pPr>
      <w:rPr>
        <w:rFonts w:hint="default"/>
      </w:rPr>
    </w:lvl>
    <w:lvl w:ilvl="3" w:tplc="14B252C0">
      <w:numFmt w:val="bullet"/>
      <w:lvlText w:val="•"/>
      <w:lvlJc w:val="left"/>
      <w:pPr>
        <w:ind w:left="3272" w:hanging="458"/>
      </w:pPr>
      <w:rPr>
        <w:rFonts w:hint="default"/>
      </w:rPr>
    </w:lvl>
    <w:lvl w:ilvl="4" w:tplc="09C06F66">
      <w:numFmt w:val="bullet"/>
      <w:lvlText w:val="•"/>
      <w:lvlJc w:val="left"/>
      <w:pPr>
        <w:ind w:left="4328" w:hanging="458"/>
      </w:pPr>
      <w:rPr>
        <w:rFonts w:hint="default"/>
      </w:rPr>
    </w:lvl>
    <w:lvl w:ilvl="5" w:tplc="1A4E62C6">
      <w:numFmt w:val="bullet"/>
      <w:lvlText w:val="•"/>
      <w:lvlJc w:val="left"/>
      <w:pPr>
        <w:ind w:left="5384" w:hanging="458"/>
      </w:pPr>
      <w:rPr>
        <w:rFonts w:hint="default"/>
      </w:rPr>
    </w:lvl>
    <w:lvl w:ilvl="6" w:tplc="A74239F6">
      <w:numFmt w:val="bullet"/>
      <w:lvlText w:val="•"/>
      <w:lvlJc w:val="left"/>
      <w:pPr>
        <w:ind w:left="6440" w:hanging="458"/>
      </w:pPr>
      <w:rPr>
        <w:rFonts w:hint="default"/>
      </w:rPr>
    </w:lvl>
    <w:lvl w:ilvl="7" w:tplc="F2C4D916">
      <w:numFmt w:val="bullet"/>
      <w:lvlText w:val="•"/>
      <w:lvlJc w:val="left"/>
      <w:pPr>
        <w:ind w:left="7497" w:hanging="458"/>
      </w:pPr>
      <w:rPr>
        <w:rFonts w:hint="default"/>
      </w:rPr>
    </w:lvl>
    <w:lvl w:ilvl="8" w:tplc="BB2AC4A0">
      <w:numFmt w:val="bullet"/>
      <w:lvlText w:val="•"/>
      <w:lvlJc w:val="left"/>
      <w:pPr>
        <w:ind w:left="8553" w:hanging="458"/>
      </w:pPr>
      <w:rPr>
        <w:rFonts w:hint="default"/>
      </w:rPr>
    </w:lvl>
  </w:abstractNum>
  <w:abstractNum w:abstractNumId="99" w15:restartNumberingAfterBreak="0">
    <w:nsid w:val="2C1D063A"/>
    <w:multiLevelType w:val="hybridMultilevel"/>
    <w:tmpl w:val="76A4FDB2"/>
    <w:lvl w:ilvl="0" w:tplc="21C4D31C">
      <w:start w:val="41"/>
      <w:numFmt w:val="decimal"/>
      <w:lvlText w:val="%1"/>
      <w:lvlJc w:val="left"/>
      <w:pPr>
        <w:ind w:left="810" w:hanging="668"/>
      </w:pPr>
      <w:rPr>
        <w:rFonts w:hint="default"/>
      </w:rPr>
    </w:lvl>
    <w:lvl w:ilvl="1" w:tplc="543AB28E">
      <w:numFmt w:val="none"/>
      <w:lvlText w:val=""/>
      <w:lvlJc w:val="left"/>
      <w:pPr>
        <w:tabs>
          <w:tab w:val="num" w:pos="360"/>
        </w:tabs>
      </w:pPr>
    </w:lvl>
    <w:lvl w:ilvl="2" w:tplc="7432360C">
      <w:numFmt w:val="none"/>
      <w:lvlText w:val=""/>
      <w:lvlJc w:val="left"/>
      <w:pPr>
        <w:tabs>
          <w:tab w:val="num" w:pos="360"/>
        </w:tabs>
      </w:pPr>
    </w:lvl>
    <w:lvl w:ilvl="3" w:tplc="FCFA93BC">
      <w:start w:val="1"/>
      <w:numFmt w:val="lowerLetter"/>
      <w:lvlText w:val="%4)"/>
      <w:lvlJc w:val="left"/>
      <w:pPr>
        <w:ind w:left="1282" w:hanging="468"/>
      </w:pPr>
      <w:rPr>
        <w:rFonts w:ascii="Times New Roman" w:eastAsia="Times New Roman" w:hAnsi="Times New Roman" w:cs="Times New Roman" w:hint="default"/>
        <w:color w:val="231F20"/>
        <w:w w:val="100"/>
        <w:sz w:val="22"/>
        <w:szCs w:val="22"/>
      </w:rPr>
    </w:lvl>
    <w:lvl w:ilvl="4" w:tplc="3948D226">
      <w:numFmt w:val="bullet"/>
      <w:lvlText w:val="•"/>
      <w:lvlJc w:val="left"/>
      <w:pPr>
        <w:ind w:left="3621" w:hanging="468"/>
      </w:pPr>
      <w:rPr>
        <w:rFonts w:hint="default"/>
      </w:rPr>
    </w:lvl>
    <w:lvl w:ilvl="5" w:tplc="B6EC12E0">
      <w:numFmt w:val="bullet"/>
      <w:lvlText w:val="•"/>
      <w:lvlJc w:val="left"/>
      <w:pPr>
        <w:ind w:left="4792" w:hanging="468"/>
      </w:pPr>
      <w:rPr>
        <w:rFonts w:hint="default"/>
      </w:rPr>
    </w:lvl>
    <w:lvl w:ilvl="6" w:tplc="5BBA6B34">
      <w:numFmt w:val="bullet"/>
      <w:lvlText w:val="•"/>
      <w:lvlJc w:val="left"/>
      <w:pPr>
        <w:ind w:left="5962" w:hanging="468"/>
      </w:pPr>
      <w:rPr>
        <w:rFonts w:hint="default"/>
      </w:rPr>
    </w:lvl>
    <w:lvl w:ilvl="7" w:tplc="1B16940C">
      <w:numFmt w:val="bullet"/>
      <w:lvlText w:val="•"/>
      <w:lvlJc w:val="left"/>
      <w:pPr>
        <w:ind w:left="7133" w:hanging="468"/>
      </w:pPr>
      <w:rPr>
        <w:rFonts w:hint="default"/>
      </w:rPr>
    </w:lvl>
    <w:lvl w:ilvl="8" w:tplc="FA7AB336">
      <w:numFmt w:val="bullet"/>
      <w:lvlText w:val="•"/>
      <w:lvlJc w:val="left"/>
      <w:pPr>
        <w:ind w:left="8304" w:hanging="468"/>
      </w:pPr>
      <w:rPr>
        <w:rFonts w:hint="default"/>
      </w:rPr>
    </w:lvl>
  </w:abstractNum>
  <w:abstractNum w:abstractNumId="100" w15:restartNumberingAfterBreak="0">
    <w:nsid w:val="2C2B1A74"/>
    <w:multiLevelType w:val="hybridMultilevel"/>
    <w:tmpl w:val="0C1A8CF2"/>
    <w:lvl w:ilvl="0" w:tplc="A3F6A912">
      <w:start w:val="1"/>
      <w:numFmt w:val="lowerLetter"/>
      <w:lvlText w:val="(%1)"/>
      <w:lvlJc w:val="left"/>
      <w:pPr>
        <w:ind w:left="1710" w:hanging="360"/>
      </w:pPr>
      <w:rPr>
        <w:rFonts w:hint="default"/>
        <w:b w:val="0"/>
        <w:sz w:val="24"/>
        <w:szCs w:val="24"/>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01" w15:restartNumberingAfterBreak="0">
    <w:nsid w:val="2C5C749F"/>
    <w:multiLevelType w:val="hybridMultilevel"/>
    <w:tmpl w:val="98CC7074"/>
    <w:lvl w:ilvl="0" w:tplc="7F1CC51A">
      <w:start w:val="1"/>
      <w:numFmt w:val="lowerLetter"/>
      <w:lvlText w:val="%1)"/>
      <w:lvlJc w:val="left"/>
      <w:pPr>
        <w:ind w:left="1855" w:hanging="438"/>
      </w:pPr>
      <w:rPr>
        <w:rFonts w:ascii="Times New Roman" w:eastAsia="Times New Roman" w:hAnsi="Times New Roman" w:cs="Times New Roman" w:hint="default"/>
        <w:color w:val="231F20"/>
        <w:w w:val="100"/>
        <w:sz w:val="22"/>
        <w:szCs w:val="22"/>
      </w:rPr>
    </w:lvl>
    <w:lvl w:ilvl="1" w:tplc="FAEE281C">
      <w:numFmt w:val="bullet"/>
      <w:lvlText w:val="•"/>
      <w:lvlJc w:val="left"/>
      <w:pPr>
        <w:ind w:left="2864" w:hanging="438"/>
      </w:pPr>
      <w:rPr>
        <w:rFonts w:hint="default"/>
      </w:rPr>
    </w:lvl>
    <w:lvl w:ilvl="2" w:tplc="FE465752">
      <w:numFmt w:val="bullet"/>
      <w:lvlText w:val="•"/>
      <w:lvlJc w:val="left"/>
      <w:pPr>
        <w:ind w:left="3869" w:hanging="438"/>
      </w:pPr>
      <w:rPr>
        <w:rFonts w:hint="default"/>
      </w:rPr>
    </w:lvl>
    <w:lvl w:ilvl="3" w:tplc="7C44D0AA">
      <w:numFmt w:val="bullet"/>
      <w:lvlText w:val="•"/>
      <w:lvlJc w:val="left"/>
      <w:pPr>
        <w:ind w:left="4873" w:hanging="438"/>
      </w:pPr>
      <w:rPr>
        <w:rFonts w:hint="default"/>
      </w:rPr>
    </w:lvl>
    <w:lvl w:ilvl="4" w:tplc="9B9677C6">
      <w:numFmt w:val="bullet"/>
      <w:lvlText w:val="•"/>
      <w:lvlJc w:val="left"/>
      <w:pPr>
        <w:ind w:left="5878" w:hanging="438"/>
      </w:pPr>
      <w:rPr>
        <w:rFonts w:hint="default"/>
      </w:rPr>
    </w:lvl>
    <w:lvl w:ilvl="5" w:tplc="7CCAEEDE">
      <w:numFmt w:val="bullet"/>
      <w:lvlText w:val="•"/>
      <w:lvlJc w:val="left"/>
      <w:pPr>
        <w:ind w:left="6882" w:hanging="438"/>
      </w:pPr>
      <w:rPr>
        <w:rFonts w:hint="default"/>
      </w:rPr>
    </w:lvl>
    <w:lvl w:ilvl="6" w:tplc="77F6A2DE">
      <w:numFmt w:val="bullet"/>
      <w:lvlText w:val="•"/>
      <w:lvlJc w:val="left"/>
      <w:pPr>
        <w:ind w:left="7887" w:hanging="438"/>
      </w:pPr>
      <w:rPr>
        <w:rFonts w:hint="default"/>
      </w:rPr>
    </w:lvl>
    <w:lvl w:ilvl="7" w:tplc="87A8AAC0">
      <w:numFmt w:val="bullet"/>
      <w:lvlText w:val="•"/>
      <w:lvlJc w:val="left"/>
      <w:pPr>
        <w:ind w:left="8891" w:hanging="438"/>
      </w:pPr>
      <w:rPr>
        <w:rFonts w:hint="default"/>
      </w:rPr>
    </w:lvl>
    <w:lvl w:ilvl="8" w:tplc="33E43190">
      <w:numFmt w:val="bullet"/>
      <w:lvlText w:val="•"/>
      <w:lvlJc w:val="left"/>
      <w:pPr>
        <w:ind w:left="9896" w:hanging="438"/>
      </w:pPr>
      <w:rPr>
        <w:rFonts w:hint="default"/>
      </w:rPr>
    </w:lvl>
  </w:abstractNum>
  <w:abstractNum w:abstractNumId="102" w15:restartNumberingAfterBreak="0">
    <w:nsid w:val="2CA61D45"/>
    <w:multiLevelType w:val="multilevel"/>
    <w:tmpl w:val="3AB8F2DA"/>
    <w:lvl w:ilvl="0">
      <w:start w:val="1"/>
      <w:numFmt w:val="decimal"/>
      <w:lvlText w:val="%1"/>
      <w:lvlJc w:val="left"/>
      <w:pPr>
        <w:ind w:left="360" w:hanging="360"/>
      </w:pPr>
      <w:rPr>
        <w:rFonts w:hint="default"/>
        <w:color w:val="231F20"/>
      </w:rPr>
    </w:lvl>
    <w:lvl w:ilvl="1">
      <w:start w:val="1"/>
      <w:numFmt w:val="decimal"/>
      <w:lvlText w:val="%1.%2"/>
      <w:lvlJc w:val="left"/>
      <w:pPr>
        <w:ind w:left="1050" w:hanging="360"/>
      </w:pPr>
      <w:rPr>
        <w:rFonts w:hint="default"/>
        <w:color w:val="231F20"/>
      </w:rPr>
    </w:lvl>
    <w:lvl w:ilvl="2">
      <w:start w:val="1"/>
      <w:numFmt w:val="decimal"/>
      <w:lvlText w:val="%1.%2.%3"/>
      <w:lvlJc w:val="left"/>
      <w:pPr>
        <w:ind w:left="2100" w:hanging="720"/>
      </w:pPr>
      <w:rPr>
        <w:rFonts w:hint="default"/>
        <w:color w:val="231F20"/>
      </w:rPr>
    </w:lvl>
    <w:lvl w:ilvl="3">
      <w:start w:val="1"/>
      <w:numFmt w:val="decimal"/>
      <w:lvlText w:val="%1.%2.%3.%4"/>
      <w:lvlJc w:val="left"/>
      <w:pPr>
        <w:ind w:left="2790" w:hanging="720"/>
      </w:pPr>
      <w:rPr>
        <w:rFonts w:hint="default"/>
        <w:color w:val="231F20"/>
      </w:rPr>
    </w:lvl>
    <w:lvl w:ilvl="4">
      <w:start w:val="1"/>
      <w:numFmt w:val="decimal"/>
      <w:lvlText w:val="%1.%2.%3.%4.%5"/>
      <w:lvlJc w:val="left"/>
      <w:pPr>
        <w:ind w:left="3840" w:hanging="1080"/>
      </w:pPr>
      <w:rPr>
        <w:rFonts w:hint="default"/>
        <w:color w:val="231F20"/>
      </w:rPr>
    </w:lvl>
    <w:lvl w:ilvl="5">
      <w:start w:val="1"/>
      <w:numFmt w:val="decimal"/>
      <w:lvlText w:val="%1.%2.%3.%4.%5.%6"/>
      <w:lvlJc w:val="left"/>
      <w:pPr>
        <w:ind w:left="4530" w:hanging="1080"/>
      </w:pPr>
      <w:rPr>
        <w:rFonts w:hint="default"/>
        <w:color w:val="231F20"/>
      </w:rPr>
    </w:lvl>
    <w:lvl w:ilvl="6">
      <w:start w:val="1"/>
      <w:numFmt w:val="decimal"/>
      <w:lvlText w:val="%1.%2.%3.%4.%5.%6.%7"/>
      <w:lvlJc w:val="left"/>
      <w:pPr>
        <w:ind w:left="5580" w:hanging="1440"/>
      </w:pPr>
      <w:rPr>
        <w:rFonts w:hint="default"/>
        <w:color w:val="231F20"/>
      </w:rPr>
    </w:lvl>
    <w:lvl w:ilvl="7">
      <w:start w:val="1"/>
      <w:numFmt w:val="decimal"/>
      <w:lvlText w:val="%1.%2.%3.%4.%5.%6.%7.%8"/>
      <w:lvlJc w:val="left"/>
      <w:pPr>
        <w:ind w:left="6270" w:hanging="1440"/>
      </w:pPr>
      <w:rPr>
        <w:rFonts w:hint="default"/>
        <w:color w:val="231F20"/>
      </w:rPr>
    </w:lvl>
    <w:lvl w:ilvl="8">
      <w:start w:val="1"/>
      <w:numFmt w:val="decimal"/>
      <w:lvlText w:val="%1.%2.%3.%4.%5.%6.%7.%8.%9"/>
      <w:lvlJc w:val="left"/>
      <w:pPr>
        <w:ind w:left="6960" w:hanging="1440"/>
      </w:pPr>
      <w:rPr>
        <w:rFonts w:hint="default"/>
        <w:color w:val="231F20"/>
      </w:rPr>
    </w:lvl>
  </w:abstractNum>
  <w:abstractNum w:abstractNumId="103" w15:restartNumberingAfterBreak="0">
    <w:nsid w:val="2CFA46FE"/>
    <w:multiLevelType w:val="multilevel"/>
    <w:tmpl w:val="2CFA46FE"/>
    <w:lvl w:ilvl="0">
      <w:start w:val="1"/>
      <w:numFmt w:val="lowerRoman"/>
      <w:lvlText w:val="%1."/>
      <w:lvlJc w:val="left"/>
      <w:pPr>
        <w:tabs>
          <w:tab w:val="num" w:pos="425"/>
        </w:tabs>
        <w:ind w:left="425" w:hanging="425"/>
      </w:pPr>
      <w:rPr>
        <w:rFonts w:hint="default"/>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04" w15:restartNumberingAfterBreak="0">
    <w:nsid w:val="2D170697"/>
    <w:multiLevelType w:val="multilevel"/>
    <w:tmpl w:val="21D64EF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5" w15:restartNumberingAfterBreak="0">
    <w:nsid w:val="2D56686C"/>
    <w:multiLevelType w:val="hybridMultilevel"/>
    <w:tmpl w:val="8402C1BC"/>
    <w:lvl w:ilvl="0" w:tplc="BC4E8AA0">
      <w:start w:val="6"/>
      <w:numFmt w:val="lowerLetter"/>
      <w:lvlText w:val="(%1)"/>
      <w:lvlJc w:val="left"/>
      <w:pPr>
        <w:ind w:left="712" w:hanging="566"/>
      </w:pPr>
      <w:rPr>
        <w:rFonts w:ascii="Times New Roman" w:eastAsia="Times New Roman" w:hAnsi="Times New Roman" w:cs="Times New Roman" w:hint="default"/>
        <w:b/>
        <w:bCs/>
        <w:color w:val="231F20"/>
        <w:spacing w:val="-26"/>
        <w:w w:val="99"/>
        <w:sz w:val="22"/>
        <w:szCs w:val="22"/>
      </w:rPr>
    </w:lvl>
    <w:lvl w:ilvl="1" w:tplc="AA0632DE">
      <w:start w:val="1"/>
      <w:numFmt w:val="lowerRoman"/>
      <w:lvlText w:val="%2)"/>
      <w:lvlJc w:val="left"/>
      <w:pPr>
        <w:ind w:left="1167" w:hanging="440"/>
      </w:pPr>
      <w:rPr>
        <w:rFonts w:ascii="Times New Roman" w:eastAsia="Times New Roman" w:hAnsi="Times New Roman" w:cs="Times New Roman" w:hint="default"/>
        <w:color w:val="231F20"/>
        <w:w w:val="100"/>
        <w:sz w:val="22"/>
        <w:szCs w:val="22"/>
      </w:rPr>
    </w:lvl>
    <w:lvl w:ilvl="2" w:tplc="F91A0C5E">
      <w:numFmt w:val="bullet"/>
      <w:lvlText w:val="•"/>
      <w:lvlJc w:val="left"/>
      <w:pPr>
        <w:ind w:left="2205" w:hanging="440"/>
      </w:pPr>
      <w:rPr>
        <w:rFonts w:hint="default"/>
      </w:rPr>
    </w:lvl>
    <w:lvl w:ilvl="3" w:tplc="B24C9720">
      <w:numFmt w:val="bullet"/>
      <w:lvlText w:val="•"/>
      <w:lvlJc w:val="left"/>
      <w:pPr>
        <w:ind w:left="3250" w:hanging="440"/>
      </w:pPr>
      <w:rPr>
        <w:rFonts w:hint="default"/>
      </w:rPr>
    </w:lvl>
    <w:lvl w:ilvl="4" w:tplc="0B40DEB4">
      <w:numFmt w:val="bullet"/>
      <w:lvlText w:val="•"/>
      <w:lvlJc w:val="left"/>
      <w:pPr>
        <w:ind w:left="4295" w:hanging="440"/>
      </w:pPr>
      <w:rPr>
        <w:rFonts w:hint="default"/>
      </w:rPr>
    </w:lvl>
    <w:lvl w:ilvl="5" w:tplc="2D8CE1B8">
      <w:numFmt w:val="bullet"/>
      <w:lvlText w:val="•"/>
      <w:lvlJc w:val="left"/>
      <w:pPr>
        <w:ind w:left="5340" w:hanging="440"/>
      </w:pPr>
      <w:rPr>
        <w:rFonts w:hint="default"/>
      </w:rPr>
    </w:lvl>
    <w:lvl w:ilvl="6" w:tplc="CE7E5764">
      <w:numFmt w:val="bullet"/>
      <w:lvlText w:val="•"/>
      <w:lvlJc w:val="left"/>
      <w:pPr>
        <w:ind w:left="6385" w:hanging="440"/>
      </w:pPr>
      <w:rPr>
        <w:rFonts w:hint="default"/>
      </w:rPr>
    </w:lvl>
    <w:lvl w:ilvl="7" w:tplc="08AC3056">
      <w:numFmt w:val="bullet"/>
      <w:lvlText w:val="•"/>
      <w:lvlJc w:val="left"/>
      <w:pPr>
        <w:ind w:left="7430" w:hanging="440"/>
      </w:pPr>
      <w:rPr>
        <w:rFonts w:hint="default"/>
      </w:rPr>
    </w:lvl>
    <w:lvl w:ilvl="8" w:tplc="A1389048">
      <w:numFmt w:val="bullet"/>
      <w:lvlText w:val="•"/>
      <w:lvlJc w:val="left"/>
      <w:pPr>
        <w:ind w:left="8475" w:hanging="440"/>
      </w:pPr>
      <w:rPr>
        <w:rFonts w:hint="default"/>
      </w:rPr>
    </w:lvl>
  </w:abstractNum>
  <w:abstractNum w:abstractNumId="106" w15:restartNumberingAfterBreak="0">
    <w:nsid w:val="2D804D4F"/>
    <w:multiLevelType w:val="hybridMultilevel"/>
    <w:tmpl w:val="8EB08F8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2DC400B6"/>
    <w:multiLevelType w:val="multilevel"/>
    <w:tmpl w:val="D61813E8"/>
    <w:lvl w:ilvl="0">
      <w:start w:val="1"/>
      <w:numFmt w:val="decimal"/>
      <w:lvlText w:val="%1"/>
      <w:lvlJc w:val="left"/>
      <w:pPr>
        <w:ind w:left="360" w:hanging="360"/>
      </w:pPr>
      <w:rPr>
        <w:rFonts w:hint="default"/>
        <w:color w:val="231F20"/>
      </w:rPr>
    </w:lvl>
    <w:lvl w:ilvl="1">
      <w:start w:val="1"/>
      <w:numFmt w:val="decimal"/>
      <w:lvlText w:val="%1.%2"/>
      <w:lvlJc w:val="left"/>
      <w:pPr>
        <w:ind w:left="360" w:hanging="360"/>
      </w:pPr>
      <w:rPr>
        <w:rFonts w:hint="default"/>
        <w:color w:val="231F20"/>
      </w:rPr>
    </w:lvl>
    <w:lvl w:ilvl="2">
      <w:start w:val="1"/>
      <w:numFmt w:val="decimal"/>
      <w:lvlText w:val="%1.%2.%3"/>
      <w:lvlJc w:val="left"/>
      <w:pPr>
        <w:ind w:left="720" w:hanging="720"/>
      </w:pPr>
      <w:rPr>
        <w:rFonts w:hint="default"/>
        <w:color w:val="231F20"/>
      </w:rPr>
    </w:lvl>
    <w:lvl w:ilvl="3">
      <w:start w:val="1"/>
      <w:numFmt w:val="decimal"/>
      <w:lvlText w:val="%1.%2.%3.%4"/>
      <w:lvlJc w:val="left"/>
      <w:pPr>
        <w:ind w:left="720" w:hanging="720"/>
      </w:pPr>
      <w:rPr>
        <w:rFonts w:hint="default"/>
        <w:color w:val="231F20"/>
      </w:rPr>
    </w:lvl>
    <w:lvl w:ilvl="4">
      <w:start w:val="1"/>
      <w:numFmt w:val="decimal"/>
      <w:lvlText w:val="%1.%2.%3.%4.%5"/>
      <w:lvlJc w:val="left"/>
      <w:pPr>
        <w:ind w:left="1080" w:hanging="1080"/>
      </w:pPr>
      <w:rPr>
        <w:rFonts w:hint="default"/>
        <w:color w:val="231F20"/>
      </w:rPr>
    </w:lvl>
    <w:lvl w:ilvl="5">
      <w:start w:val="1"/>
      <w:numFmt w:val="decimal"/>
      <w:lvlText w:val="%1.%2.%3.%4.%5.%6"/>
      <w:lvlJc w:val="left"/>
      <w:pPr>
        <w:ind w:left="1080" w:hanging="1080"/>
      </w:pPr>
      <w:rPr>
        <w:rFonts w:hint="default"/>
        <w:color w:val="231F20"/>
      </w:rPr>
    </w:lvl>
    <w:lvl w:ilvl="6">
      <w:start w:val="1"/>
      <w:numFmt w:val="decimal"/>
      <w:lvlText w:val="%1.%2.%3.%4.%5.%6.%7"/>
      <w:lvlJc w:val="left"/>
      <w:pPr>
        <w:ind w:left="1440" w:hanging="1440"/>
      </w:pPr>
      <w:rPr>
        <w:rFonts w:hint="default"/>
        <w:color w:val="231F20"/>
      </w:rPr>
    </w:lvl>
    <w:lvl w:ilvl="7">
      <w:start w:val="1"/>
      <w:numFmt w:val="decimal"/>
      <w:lvlText w:val="%1.%2.%3.%4.%5.%6.%7.%8"/>
      <w:lvlJc w:val="left"/>
      <w:pPr>
        <w:ind w:left="1440" w:hanging="1440"/>
      </w:pPr>
      <w:rPr>
        <w:rFonts w:hint="default"/>
        <w:color w:val="231F20"/>
      </w:rPr>
    </w:lvl>
    <w:lvl w:ilvl="8">
      <w:start w:val="1"/>
      <w:numFmt w:val="decimal"/>
      <w:lvlText w:val="%1.%2.%3.%4.%5.%6.%7.%8.%9"/>
      <w:lvlJc w:val="left"/>
      <w:pPr>
        <w:ind w:left="1440" w:hanging="1440"/>
      </w:pPr>
      <w:rPr>
        <w:rFonts w:hint="default"/>
        <w:color w:val="231F20"/>
      </w:rPr>
    </w:lvl>
  </w:abstractNum>
  <w:abstractNum w:abstractNumId="108" w15:restartNumberingAfterBreak="0">
    <w:nsid w:val="2E6067CB"/>
    <w:multiLevelType w:val="hybridMultilevel"/>
    <w:tmpl w:val="8EB08F88"/>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2EBE679E"/>
    <w:multiLevelType w:val="hybridMultilevel"/>
    <w:tmpl w:val="D97E4980"/>
    <w:lvl w:ilvl="0" w:tplc="19ECE270">
      <w:start w:val="1"/>
      <w:numFmt w:val="lowerLetter"/>
      <w:lvlText w:val="%1)"/>
      <w:lvlJc w:val="left"/>
      <w:pPr>
        <w:ind w:left="1866" w:hanging="444"/>
      </w:pPr>
      <w:rPr>
        <w:rFonts w:ascii="Times New Roman" w:eastAsia="Times New Roman" w:hAnsi="Times New Roman" w:cs="Times New Roman" w:hint="default"/>
        <w:color w:val="231F20"/>
        <w:w w:val="100"/>
        <w:sz w:val="22"/>
        <w:szCs w:val="22"/>
      </w:rPr>
    </w:lvl>
    <w:lvl w:ilvl="1" w:tplc="8E9EDF0C">
      <w:numFmt w:val="bullet"/>
      <w:lvlText w:val="•"/>
      <w:lvlJc w:val="left"/>
      <w:pPr>
        <w:ind w:left="2864" w:hanging="444"/>
      </w:pPr>
      <w:rPr>
        <w:rFonts w:hint="default"/>
      </w:rPr>
    </w:lvl>
    <w:lvl w:ilvl="2" w:tplc="5B2E727E">
      <w:numFmt w:val="bullet"/>
      <w:lvlText w:val="•"/>
      <w:lvlJc w:val="left"/>
      <w:pPr>
        <w:ind w:left="3869" w:hanging="444"/>
      </w:pPr>
      <w:rPr>
        <w:rFonts w:hint="default"/>
      </w:rPr>
    </w:lvl>
    <w:lvl w:ilvl="3" w:tplc="BA0CDAA2">
      <w:numFmt w:val="bullet"/>
      <w:lvlText w:val="•"/>
      <w:lvlJc w:val="left"/>
      <w:pPr>
        <w:ind w:left="4873" w:hanging="444"/>
      </w:pPr>
      <w:rPr>
        <w:rFonts w:hint="default"/>
      </w:rPr>
    </w:lvl>
    <w:lvl w:ilvl="4" w:tplc="0F1299D4">
      <w:numFmt w:val="bullet"/>
      <w:lvlText w:val="•"/>
      <w:lvlJc w:val="left"/>
      <w:pPr>
        <w:ind w:left="5878" w:hanging="444"/>
      </w:pPr>
      <w:rPr>
        <w:rFonts w:hint="default"/>
      </w:rPr>
    </w:lvl>
    <w:lvl w:ilvl="5" w:tplc="E9C02140">
      <w:numFmt w:val="bullet"/>
      <w:lvlText w:val="•"/>
      <w:lvlJc w:val="left"/>
      <w:pPr>
        <w:ind w:left="6882" w:hanging="444"/>
      </w:pPr>
      <w:rPr>
        <w:rFonts w:hint="default"/>
      </w:rPr>
    </w:lvl>
    <w:lvl w:ilvl="6" w:tplc="177684AA">
      <w:numFmt w:val="bullet"/>
      <w:lvlText w:val="•"/>
      <w:lvlJc w:val="left"/>
      <w:pPr>
        <w:ind w:left="7887" w:hanging="444"/>
      </w:pPr>
      <w:rPr>
        <w:rFonts w:hint="default"/>
      </w:rPr>
    </w:lvl>
    <w:lvl w:ilvl="7" w:tplc="DCE85B94">
      <w:numFmt w:val="bullet"/>
      <w:lvlText w:val="•"/>
      <w:lvlJc w:val="left"/>
      <w:pPr>
        <w:ind w:left="8891" w:hanging="444"/>
      </w:pPr>
      <w:rPr>
        <w:rFonts w:hint="default"/>
      </w:rPr>
    </w:lvl>
    <w:lvl w:ilvl="8" w:tplc="AD10D69C">
      <w:numFmt w:val="bullet"/>
      <w:lvlText w:val="•"/>
      <w:lvlJc w:val="left"/>
      <w:pPr>
        <w:ind w:left="9896" w:hanging="444"/>
      </w:pPr>
      <w:rPr>
        <w:rFonts w:hint="default"/>
      </w:rPr>
    </w:lvl>
  </w:abstractNum>
  <w:abstractNum w:abstractNumId="110" w15:restartNumberingAfterBreak="0">
    <w:nsid w:val="2ECD2AA5"/>
    <w:multiLevelType w:val="hybridMultilevel"/>
    <w:tmpl w:val="B36A9BF6"/>
    <w:lvl w:ilvl="0" w:tplc="D5F48F1C">
      <w:start w:val="3"/>
      <w:numFmt w:val="decimal"/>
      <w:lvlText w:val="%1."/>
      <w:lvlJc w:val="left"/>
      <w:pPr>
        <w:ind w:left="718" w:hanging="564"/>
        <w:jc w:val="right"/>
      </w:pPr>
      <w:rPr>
        <w:rFonts w:ascii="Times New Roman" w:eastAsia="Times New Roman" w:hAnsi="Times New Roman" w:cs="Times New Roman" w:hint="default"/>
        <w:b/>
        <w:bCs/>
        <w:i w:val="0"/>
        <w:color w:val="231F20"/>
        <w:spacing w:val="-23"/>
        <w:w w:val="99"/>
        <w:sz w:val="24"/>
        <w:szCs w:val="24"/>
      </w:rPr>
    </w:lvl>
    <w:lvl w:ilvl="1" w:tplc="883C069C">
      <w:numFmt w:val="bullet"/>
      <w:lvlText w:val="•"/>
      <w:lvlJc w:val="left"/>
      <w:pPr>
        <w:ind w:left="1704" w:hanging="564"/>
      </w:pPr>
      <w:rPr>
        <w:rFonts w:hint="default"/>
      </w:rPr>
    </w:lvl>
    <w:lvl w:ilvl="2" w:tplc="F5DED314">
      <w:numFmt w:val="bullet"/>
      <w:lvlText w:val="•"/>
      <w:lvlJc w:val="left"/>
      <w:pPr>
        <w:ind w:left="2689" w:hanging="564"/>
      </w:pPr>
      <w:rPr>
        <w:rFonts w:hint="default"/>
      </w:rPr>
    </w:lvl>
    <w:lvl w:ilvl="3" w:tplc="3232F8D4">
      <w:numFmt w:val="bullet"/>
      <w:lvlText w:val="•"/>
      <w:lvlJc w:val="left"/>
      <w:pPr>
        <w:ind w:left="3673" w:hanging="564"/>
      </w:pPr>
      <w:rPr>
        <w:rFonts w:hint="default"/>
      </w:rPr>
    </w:lvl>
    <w:lvl w:ilvl="4" w:tplc="7188DC7E">
      <w:numFmt w:val="bullet"/>
      <w:lvlText w:val="•"/>
      <w:lvlJc w:val="left"/>
      <w:pPr>
        <w:ind w:left="4658" w:hanging="564"/>
      </w:pPr>
      <w:rPr>
        <w:rFonts w:hint="default"/>
      </w:rPr>
    </w:lvl>
    <w:lvl w:ilvl="5" w:tplc="732258C6">
      <w:numFmt w:val="bullet"/>
      <w:lvlText w:val="•"/>
      <w:lvlJc w:val="left"/>
      <w:pPr>
        <w:ind w:left="5642" w:hanging="564"/>
      </w:pPr>
      <w:rPr>
        <w:rFonts w:hint="default"/>
      </w:rPr>
    </w:lvl>
    <w:lvl w:ilvl="6" w:tplc="2C6EEFD8">
      <w:numFmt w:val="bullet"/>
      <w:lvlText w:val="•"/>
      <w:lvlJc w:val="left"/>
      <w:pPr>
        <w:ind w:left="6627" w:hanging="564"/>
      </w:pPr>
      <w:rPr>
        <w:rFonts w:hint="default"/>
      </w:rPr>
    </w:lvl>
    <w:lvl w:ilvl="7" w:tplc="E8DCEEC0">
      <w:numFmt w:val="bullet"/>
      <w:lvlText w:val="•"/>
      <w:lvlJc w:val="left"/>
      <w:pPr>
        <w:ind w:left="7611" w:hanging="564"/>
      </w:pPr>
      <w:rPr>
        <w:rFonts w:hint="default"/>
      </w:rPr>
    </w:lvl>
    <w:lvl w:ilvl="8" w:tplc="FA0E8094">
      <w:numFmt w:val="bullet"/>
      <w:lvlText w:val="•"/>
      <w:lvlJc w:val="left"/>
      <w:pPr>
        <w:ind w:left="8596" w:hanging="564"/>
      </w:pPr>
      <w:rPr>
        <w:rFonts w:hint="default"/>
      </w:rPr>
    </w:lvl>
  </w:abstractNum>
  <w:abstractNum w:abstractNumId="111" w15:restartNumberingAfterBreak="0">
    <w:nsid w:val="2EFFEB4B"/>
    <w:multiLevelType w:val="multilevel"/>
    <w:tmpl w:val="2EFFEB4B"/>
    <w:lvl w:ilvl="0">
      <w:start w:val="1"/>
      <w:numFmt w:val="decimal"/>
      <w:suff w:val="space"/>
      <w:lvlText w:val="%1."/>
      <w:lvlJc w:val="left"/>
      <w:rPr>
        <w:rFonts w:hint="default"/>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12" w15:restartNumberingAfterBreak="0">
    <w:nsid w:val="2FDE1049"/>
    <w:multiLevelType w:val="hybridMultilevel"/>
    <w:tmpl w:val="C5002716"/>
    <w:lvl w:ilvl="0" w:tplc="F5E289F4">
      <w:start w:val="1"/>
      <w:numFmt w:val="decimal"/>
      <w:lvlText w:val="%1."/>
      <w:lvlJc w:val="left"/>
      <w:pPr>
        <w:ind w:left="695" w:hanging="564"/>
      </w:pPr>
      <w:rPr>
        <w:rFonts w:hint="default"/>
        <w:b/>
        <w:bCs/>
        <w:w w:val="100"/>
      </w:rPr>
    </w:lvl>
    <w:lvl w:ilvl="1" w:tplc="E30CD956">
      <w:numFmt w:val="none"/>
      <w:lvlText w:val=""/>
      <w:lvlJc w:val="left"/>
      <w:pPr>
        <w:tabs>
          <w:tab w:val="num" w:pos="360"/>
        </w:tabs>
      </w:pPr>
    </w:lvl>
    <w:lvl w:ilvl="2" w:tplc="5E3824BA">
      <w:start w:val="1"/>
      <w:numFmt w:val="lowerLetter"/>
      <w:lvlText w:val="%3)"/>
      <w:lvlJc w:val="left"/>
      <w:pPr>
        <w:ind w:left="1259" w:hanging="720"/>
      </w:pPr>
      <w:rPr>
        <w:rFonts w:ascii="Times New Roman" w:eastAsia="Times New Roman" w:hAnsi="Times New Roman" w:cs="Times New Roman" w:hint="default"/>
        <w:color w:val="231F20"/>
        <w:w w:val="100"/>
        <w:sz w:val="22"/>
        <w:szCs w:val="22"/>
      </w:rPr>
    </w:lvl>
    <w:lvl w:ilvl="3" w:tplc="58089640">
      <w:start w:val="1"/>
      <w:numFmt w:val="lowerRoman"/>
      <w:lvlText w:val="%4)"/>
      <w:lvlJc w:val="left"/>
      <w:pPr>
        <w:ind w:left="1834" w:hanging="720"/>
      </w:pPr>
      <w:rPr>
        <w:rFonts w:ascii="Times New Roman" w:eastAsia="Times New Roman" w:hAnsi="Times New Roman" w:cs="Times New Roman" w:hint="default"/>
        <w:color w:val="231F20"/>
        <w:w w:val="100"/>
        <w:sz w:val="22"/>
        <w:szCs w:val="22"/>
      </w:rPr>
    </w:lvl>
    <w:lvl w:ilvl="4" w:tplc="96D4C65A">
      <w:numFmt w:val="bullet"/>
      <w:lvlText w:val="•"/>
      <w:lvlJc w:val="left"/>
      <w:pPr>
        <w:ind w:left="780" w:hanging="720"/>
      </w:pPr>
      <w:rPr>
        <w:rFonts w:hint="default"/>
      </w:rPr>
    </w:lvl>
    <w:lvl w:ilvl="5" w:tplc="0CF0AEE8">
      <w:numFmt w:val="bullet"/>
      <w:lvlText w:val="•"/>
      <w:lvlJc w:val="left"/>
      <w:pPr>
        <w:ind w:left="800" w:hanging="720"/>
      </w:pPr>
      <w:rPr>
        <w:rFonts w:hint="default"/>
      </w:rPr>
    </w:lvl>
    <w:lvl w:ilvl="6" w:tplc="B010F16A">
      <w:numFmt w:val="bullet"/>
      <w:lvlText w:val="•"/>
      <w:lvlJc w:val="left"/>
      <w:pPr>
        <w:ind w:left="820" w:hanging="720"/>
      </w:pPr>
      <w:rPr>
        <w:rFonts w:hint="default"/>
      </w:rPr>
    </w:lvl>
    <w:lvl w:ilvl="7" w:tplc="0682F67C">
      <w:numFmt w:val="bullet"/>
      <w:lvlText w:val="•"/>
      <w:lvlJc w:val="left"/>
      <w:pPr>
        <w:ind w:left="840" w:hanging="720"/>
      </w:pPr>
      <w:rPr>
        <w:rFonts w:hint="default"/>
      </w:rPr>
    </w:lvl>
    <w:lvl w:ilvl="8" w:tplc="85047C50">
      <w:numFmt w:val="bullet"/>
      <w:lvlText w:val="•"/>
      <w:lvlJc w:val="left"/>
      <w:pPr>
        <w:ind w:left="860" w:hanging="720"/>
      </w:pPr>
      <w:rPr>
        <w:rFonts w:hint="default"/>
      </w:rPr>
    </w:lvl>
  </w:abstractNum>
  <w:abstractNum w:abstractNumId="113" w15:restartNumberingAfterBreak="0">
    <w:nsid w:val="30BE2936"/>
    <w:multiLevelType w:val="hybridMultilevel"/>
    <w:tmpl w:val="6B2E44EC"/>
    <w:lvl w:ilvl="0" w:tplc="A1E69396">
      <w:start w:val="1"/>
      <w:numFmt w:val="lowerLetter"/>
      <w:lvlText w:val="%1)"/>
      <w:lvlJc w:val="left"/>
      <w:pPr>
        <w:ind w:left="1269" w:hanging="469"/>
      </w:pPr>
      <w:rPr>
        <w:rFonts w:ascii="Times New Roman" w:eastAsia="Times New Roman" w:hAnsi="Times New Roman" w:cs="Times New Roman" w:hint="default"/>
        <w:color w:val="231F20"/>
        <w:w w:val="100"/>
        <w:sz w:val="22"/>
        <w:szCs w:val="22"/>
      </w:rPr>
    </w:lvl>
    <w:lvl w:ilvl="1" w:tplc="6C3CC57C">
      <w:numFmt w:val="bullet"/>
      <w:lvlText w:val="•"/>
      <w:lvlJc w:val="left"/>
      <w:pPr>
        <w:ind w:left="2198" w:hanging="469"/>
      </w:pPr>
      <w:rPr>
        <w:rFonts w:hint="default"/>
      </w:rPr>
    </w:lvl>
    <w:lvl w:ilvl="2" w:tplc="B2C6F650">
      <w:numFmt w:val="bullet"/>
      <w:lvlText w:val="•"/>
      <w:lvlJc w:val="left"/>
      <w:pPr>
        <w:ind w:left="3137" w:hanging="469"/>
      </w:pPr>
      <w:rPr>
        <w:rFonts w:hint="default"/>
      </w:rPr>
    </w:lvl>
    <w:lvl w:ilvl="3" w:tplc="DEB67C98">
      <w:numFmt w:val="bullet"/>
      <w:lvlText w:val="•"/>
      <w:lvlJc w:val="left"/>
      <w:pPr>
        <w:ind w:left="4075" w:hanging="469"/>
      </w:pPr>
      <w:rPr>
        <w:rFonts w:hint="default"/>
      </w:rPr>
    </w:lvl>
    <w:lvl w:ilvl="4" w:tplc="40F67D7A">
      <w:numFmt w:val="bullet"/>
      <w:lvlText w:val="•"/>
      <w:lvlJc w:val="left"/>
      <w:pPr>
        <w:ind w:left="5014" w:hanging="469"/>
      </w:pPr>
      <w:rPr>
        <w:rFonts w:hint="default"/>
      </w:rPr>
    </w:lvl>
    <w:lvl w:ilvl="5" w:tplc="3E0CB76E">
      <w:numFmt w:val="bullet"/>
      <w:lvlText w:val="•"/>
      <w:lvlJc w:val="left"/>
      <w:pPr>
        <w:ind w:left="5952" w:hanging="469"/>
      </w:pPr>
      <w:rPr>
        <w:rFonts w:hint="default"/>
      </w:rPr>
    </w:lvl>
    <w:lvl w:ilvl="6" w:tplc="9DD8D866">
      <w:numFmt w:val="bullet"/>
      <w:lvlText w:val="•"/>
      <w:lvlJc w:val="left"/>
      <w:pPr>
        <w:ind w:left="6891" w:hanging="469"/>
      </w:pPr>
      <w:rPr>
        <w:rFonts w:hint="default"/>
      </w:rPr>
    </w:lvl>
    <w:lvl w:ilvl="7" w:tplc="5C800752">
      <w:numFmt w:val="bullet"/>
      <w:lvlText w:val="•"/>
      <w:lvlJc w:val="left"/>
      <w:pPr>
        <w:ind w:left="7829" w:hanging="469"/>
      </w:pPr>
      <w:rPr>
        <w:rFonts w:hint="default"/>
      </w:rPr>
    </w:lvl>
    <w:lvl w:ilvl="8" w:tplc="5936DAB2">
      <w:numFmt w:val="bullet"/>
      <w:lvlText w:val="•"/>
      <w:lvlJc w:val="left"/>
      <w:pPr>
        <w:ind w:left="8768" w:hanging="469"/>
      </w:pPr>
      <w:rPr>
        <w:rFonts w:hint="default"/>
      </w:rPr>
    </w:lvl>
  </w:abstractNum>
  <w:abstractNum w:abstractNumId="114" w15:restartNumberingAfterBreak="0">
    <w:nsid w:val="317216C7"/>
    <w:multiLevelType w:val="hybridMultilevel"/>
    <w:tmpl w:val="8EB08F8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31A70F05"/>
    <w:multiLevelType w:val="hybridMultilevel"/>
    <w:tmpl w:val="BC2A10B8"/>
    <w:lvl w:ilvl="0" w:tplc="B504FFC4">
      <w:start w:val="1"/>
      <w:numFmt w:val="lowerLetter"/>
      <w:lvlText w:val="%1)"/>
      <w:lvlJc w:val="left"/>
      <w:pPr>
        <w:ind w:left="1869" w:hanging="444"/>
      </w:pPr>
      <w:rPr>
        <w:rFonts w:ascii="Times New Roman" w:eastAsia="Times New Roman" w:hAnsi="Times New Roman" w:cs="Times New Roman" w:hint="default"/>
        <w:color w:val="231F20"/>
        <w:w w:val="100"/>
        <w:sz w:val="22"/>
        <w:szCs w:val="22"/>
      </w:rPr>
    </w:lvl>
    <w:lvl w:ilvl="1" w:tplc="970AC58A">
      <w:numFmt w:val="bullet"/>
      <w:lvlText w:val="•"/>
      <w:lvlJc w:val="left"/>
      <w:pPr>
        <w:ind w:left="2864" w:hanging="444"/>
      </w:pPr>
      <w:rPr>
        <w:rFonts w:hint="default"/>
      </w:rPr>
    </w:lvl>
    <w:lvl w:ilvl="2" w:tplc="DF266F76">
      <w:numFmt w:val="bullet"/>
      <w:lvlText w:val="•"/>
      <w:lvlJc w:val="left"/>
      <w:pPr>
        <w:ind w:left="3869" w:hanging="444"/>
      </w:pPr>
      <w:rPr>
        <w:rFonts w:hint="default"/>
      </w:rPr>
    </w:lvl>
    <w:lvl w:ilvl="3" w:tplc="5986F7AC">
      <w:numFmt w:val="bullet"/>
      <w:lvlText w:val="•"/>
      <w:lvlJc w:val="left"/>
      <w:pPr>
        <w:ind w:left="4873" w:hanging="444"/>
      </w:pPr>
      <w:rPr>
        <w:rFonts w:hint="default"/>
      </w:rPr>
    </w:lvl>
    <w:lvl w:ilvl="4" w:tplc="16644FB8">
      <w:numFmt w:val="bullet"/>
      <w:lvlText w:val="•"/>
      <w:lvlJc w:val="left"/>
      <w:pPr>
        <w:ind w:left="5878" w:hanging="444"/>
      </w:pPr>
      <w:rPr>
        <w:rFonts w:hint="default"/>
      </w:rPr>
    </w:lvl>
    <w:lvl w:ilvl="5" w:tplc="9EEEA3BC">
      <w:numFmt w:val="bullet"/>
      <w:lvlText w:val="•"/>
      <w:lvlJc w:val="left"/>
      <w:pPr>
        <w:ind w:left="6882" w:hanging="444"/>
      </w:pPr>
      <w:rPr>
        <w:rFonts w:hint="default"/>
      </w:rPr>
    </w:lvl>
    <w:lvl w:ilvl="6" w:tplc="F074231A">
      <w:numFmt w:val="bullet"/>
      <w:lvlText w:val="•"/>
      <w:lvlJc w:val="left"/>
      <w:pPr>
        <w:ind w:left="7887" w:hanging="444"/>
      </w:pPr>
      <w:rPr>
        <w:rFonts w:hint="default"/>
      </w:rPr>
    </w:lvl>
    <w:lvl w:ilvl="7" w:tplc="E034D28E">
      <w:numFmt w:val="bullet"/>
      <w:lvlText w:val="•"/>
      <w:lvlJc w:val="left"/>
      <w:pPr>
        <w:ind w:left="8891" w:hanging="444"/>
      </w:pPr>
      <w:rPr>
        <w:rFonts w:hint="default"/>
      </w:rPr>
    </w:lvl>
    <w:lvl w:ilvl="8" w:tplc="15D0225A">
      <w:numFmt w:val="bullet"/>
      <w:lvlText w:val="•"/>
      <w:lvlJc w:val="left"/>
      <w:pPr>
        <w:ind w:left="9896" w:hanging="444"/>
      </w:pPr>
      <w:rPr>
        <w:rFonts w:hint="default"/>
      </w:rPr>
    </w:lvl>
  </w:abstractNum>
  <w:abstractNum w:abstractNumId="116" w15:restartNumberingAfterBreak="0">
    <w:nsid w:val="31AD7137"/>
    <w:multiLevelType w:val="hybridMultilevel"/>
    <w:tmpl w:val="2ADED8C0"/>
    <w:lvl w:ilvl="0" w:tplc="FC669712">
      <w:start w:val="1"/>
      <w:numFmt w:val="lowerLetter"/>
      <w:lvlText w:val="%1)"/>
      <w:lvlJc w:val="left"/>
      <w:pPr>
        <w:ind w:left="869" w:hanging="454"/>
      </w:pPr>
      <w:rPr>
        <w:rFonts w:ascii="Times New Roman" w:eastAsia="Times New Roman" w:hAnsi="Times New Roman" w:cs="Times New Roman" w:hint="default"/>
        <w:i/>
        <w:color w:val="231F20"/>
        <w:spacing w:val="-23"/>
        <w:w w:val="99"/>
        <w:sz w:val="22"/>
        <w:szCs w:val="22"/>
      </w:rPr>
    </w:lvl>
    <w:lvl w:ilvl="1" w:tplc="2E9A1B6C">
      <w:numFmt w:val="bullet"/>
      <w:lvlText w:val="•"/>
      <w:lvlJc w:val="left"/>
      <w:pPr>
        <w:ind w:left="1840" w:hanging="454"/>
      </w:pPr>
      <w:rPr>
        <w:rFonts w:hint="default"/>
      </w:rPr>
    </w:lvl>
    <w:lvl w:ilvl="2" w:tplc="79008F42">
      <w:numFmt w:val="bullet"/>
      <w:lvlText w:val="•"/>
      <w:lvlJc w:val="left"/>
      <w:pPr>
        <w:ind w:left="2821" w:hanging="454"/>
      </w:pPr>
      <w:rPr>
        <w:rFonts w:hint="default"/>
      </w:rPr>
    </w:lvl>
    <w:lvl w:ilvl="3" w:tplc="4D48355E">
      <w:numFmt w:val="bullet"/>
      <w:lvlText w:val="•"/>
      <w:lvlJc w:val="left"/>
      <w:pPr>
        <w:ind w:left="3801" w:hanging="454"/>
      </w:pPr>
      <w:rPr>
        <w:rFonts w:hint="default"/>
      </w:rPr>
    </w:lvl>
    <w:lvl w:ilvl="4" w:tplc="DC58D0B0">
      <w:numFmt w:val="bullet"/>
      <w:lvlText w:val="•"/>
      <w:lvlJc w:val="left"/>
      <w:pPr>
        <w:ind w:left="4782" w:hanging="454"/>
      </w:pPr>
      <w:rPr>
        <w:rFonts w:hint="default"/>
      </w:rPr>
    </w:lvl>
    <w:lvl w:ilvl="5" w:tplc="9C04D212">
      <w:numFmt w:val="bullet"/>
      <w:lvlText w:val="•"/>
      <w:lvlJc w:val="left"/>
      <w:pPr>
        <w:ind w:left="5762" w:hanging="454"/>
      </w:pPr>
      <w:rPr>
        <w:rFonts w:hint="default"/>
      </w:rPr>
    </w:lvl>
    <w:lvl w:ilvl="6" w:tplc="788E3B80">
      <w:numFmt w:val="bullet"/>
      <w:lvlText w:val="•"/>
      <w:lvlJc w:val="left"/>
      <w:pPr>
        <w:ind w:left="6743" w:hanging="454"/>
      </w:pPr>
      <w:rPr>
        <w:rFonts w:hint="default"/>
      </w:rPr>
    </w:lvl>
    <w:lvl w:ilvl="7" w:tplc="2676F0D6">
      <w:numFmt w:val="bullet"/>
      <w:lvlText w:val="•"/>
      <w:lvlJc w:val="left"/>
      <w:pPr>
        <w:ind w:left="7723" w:hanging="454"/>
      </w:pPr>
      <w:rPr>
        <w:rFonts w:hint="default"/>
      </w:rPr>
    </w:lvl>
    <w:lvl w:ilvl="8" w:tplc="DCB259CA">
      <w:numFmt w:val="bullet"/>
      <w:lvlText w:val="•"/>
      <w:lvlJc w:val="left"/>
      <w:pPr>
        <w:ind w:left="8704" w:hanging="454"/>
      </w:pPr>
      <w:rPr>
        <w:rFonts w:hint="default"/>
      </w:rPr>
    </w:lvl>
  </w:abstractNum>
  <w:abstractNum w:abstractNumId="117" w15:restartNumberingAfterBreak="0">
    <w:nsid w:val="32326C74"/>
    <w:multiLevelType w:val="hybridMultilevel"/>
    <w:tmpl w:val="FD16C416"/>
    <w:lvl w:ilvl="0" w:tplc="FC54DC9A">
      <w:start w:val="1"/>
      <w:numFmt w:val="lowerLetter"/>
      <w:lvlText w:val="%1)"/>
      <w:lvlJc w:val="left"/>
      <w:pPr>
        <w:ind w:left="583" w:hanging="462"/>
      </w:pPr>
      <w:rPr>
        <w:rFonts w:ascii="Times New Roman" w:eastAsia="Times New Roman" w:hAnsi="Times New Roman" w:cs="Times New Roman" w:hint="default"/>
        <w:color w:val="231F20"/>
        <w:w w:val="100"/>
        <w:sz w:val="24"/>
        <w:szCs w:val="24"/>
      </w:rPr>
    </w:lvl>
    <w:lvl w:ilvl="1" w:tplc="7E9C8DF6">
      <w:numFmt w:val="bullet"/>
      <w:lvlText w:val="•"/>
      <w:lvlJc w:val="left"/>
      <w:pPr>
        <w:ind w:left="1588" w:hanging="462"/>
      </w:pPr>
      <w:rPr>
        <w:rFonts w:hint="default"/>
      </w:rPr>
    </w:lvl>
    <w:lvl w:ilvl="2" w:tplc="964684D8">
      <w:numFmt w:val="bullet"/>
      <w:lvlText w:val="•"/>
      <w:lvlJc w:val="left"/>
      <w:pPr>
        <w:ind w:left="2597" w:hanging="462"/>
      </w:pPr>
      <w:rPr>
        <w:rFonts w:hint="default"/>
      </w:rPr>
    </w:lvl>
    <w:lvl w:ilvl="3" w:tplc="CC88F268">
      <w:numFmt w:val="bullet"/>
      <w:lvlText w:val="•"/>
      <w:lvlJc w:val="left"/>
      <w:pPr>
        <w:ind w:left="3605" w:hanging="462"/>
      </w:pPr>
      <w:rPr>
        <w:rFonts w:hint="default"/>
      </w:rPr>
    </w:lvl>
    <w:lvl w:ilvl="4" w:tplc="0D50F842">
      <w:numFmt w:val="bullet"/>
      <w:lvlText w:val="•"/>
      <w:lvlJc w:val="left"/>
      <w:pPr>
        <w:ind w:left="4614" w:hanging="462"/>
      </w:pPr>
      <w:rPr>
        <w:rFonts w:hint="default"/>
      </w:rPr>
    </w:lvl>
    <w:lvl w:ilvl="5" w:tplc="C03439CE">
      <w:numFmt w:val="bullet"/>
      <w:lvlText w:val="•"/>
      <w:lvlJc w:val="left"/>
      <w:pPr>
        <w:ind w:left="5622" w:hanging="462"/>
      </w:pPr>
      <w:rPr>
        <w:rFonts w:hint="default"/>
      </w:rPr>
    </w:lvl>
    <w:lvl w:ilvl="6" w:tplc="2710D846">
      <w:numFmt w:val="bullet"/>
      <w:lvlText w:val="•"/>
      <w:lvlJc w:val="left"/>
      <w:pPr>
        <w:ind w:left="6631" w:hanging="462"/>
      </w:pPr>
      <w:rPr>
        <w:rFonts w:hint="default"/>
      </w:rPr>
    </w:lvl>
    <w:lvl w:ilvl="7" w:tplc="9D4E4708">
      <w:numFmt w:val="bullet"/>
      <w:lvlText w:val="•"/>
      <w:lvlJc w:val="left"/>
      <w:pPr>
        <w:ind w:left="7639" w:hanging="462"/>
      </w:pPr>
      <w:rPr>
        <w:rFonts w:hint="default"/>
      </w:rPr>
    </w:lvl>
    <w:lvl w:ilvl="8" w:tplc="7506004E">
      <w:numFmt w:val="bullet"/>
      <w:lvlText w:val="•"/>
      <w:lvlJc w:val="left"/>
      <w:pPr>
        <w:ind w:left="8648" w:hanging="462"/>
      </w:pPr>
      <w:rPr>
        <w:rFonts w:hint="default"/>
      </w:rPr>
    </w:lvl>
  </w:abstractNum>
  <w:abstractNum w:abstractNumId="118" w15:restartNumberingAfterBreak="0">
    <w:nsid w:val="32523828"/>
    <w:multiLevelType w:val="hybridMultilevel"/>
    <w:tmpl w:val="2F262EC4"/>
    <w:lvl w:ilvl="0" w:tplc="2E469F2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9" w15:restartNumberingAfterBreak="0">
    <w:nsid w:val="32FB12F1"/>
    <w:multiLevelType w:val="multilevel"/>
    <w:tmpl w:val="9EA25E16"/>
    <w:lvl w:ilvl="0">
      <w:start w:val="6"/>
      <w:numFmt w:val="decimal"/>
      <w:lvlText w:val="%1"/>
      <w:lvlJc w:val="left"/>
      <w:pPr>
        <w:ind w:left="360" w:hanging="360"/>
      </w:pPr>
      <w:rPr>
        <w:rFonts w:hint="default"/>
        <w:color w:val="231F20"/>
      </w:rPr>
    </w:lvl>
    <w:lvl w:ilvl="1">
      <w:start w:val="2"/>
      <w:numFmt w:val="decimal"/>
      <w:lvlText w:val="%1.%2"/>
      <w:lvlJc w:val="left"/>
      <w:pPr>
        <w:ind w:left="360" w:hanging="360"/>
      </w:pPr>
      <w:rPr>
        <w:rFonts w:hint="default"/>
        <w:color w:val="231F20"/>
      </w:rPr>
    </w:lvl>
    <w:lvl w:ilvl="2">
      <w:start w:val="1"/>
      <w:numFmt w:val="decimal"/>
      <w:lvlText w:val="%1.%2.%3"/>
      <w:lvlJc w:val="left"/>
      <w:pPr>
        <w:ind w:left="720" w:hanging="720"/>
      </w:pPr>
      <w:rPr>
        <w:rFonts w:hint="default"/>
        <w:color w:val="231F20"/>
      </w:rPr>
    </w:lvl>
    <w:lvl w:ilvl="3">
      <w:start w:val="1"/>
      <w:numFmt w:val="decimal"/>
      <w:lvlText w:val="%1.%2.%3.%4"/>
      <w:lvlJc w:val="left"/>
      <w:pPr>
        <w:ind w:left="720" w:hanging="720"/>
      </w:pPr>
      <w:rPr>
        <w:rFonts w:hint="default"/>
        <w:color w:val="231F20"/>
      </w:rPr>
    </w:lvl>
    <w:lvl w:ilvl="4">
      <w:start w:val="1"/>
      <w:numFmt w:val="decimal"/>
      <w:lvlText w:val="%1.%2.%3.%4.%5"/>
      <w:lvlJc w:val="left"/>
      <w:pPr>
        <w:ind w:left="1080" w:hanging="1080"/>
      </w:pPr>
      <w:rPr>
        <w:rFonts w:hint="default"/>
        <w:color w:val="231F20"/>
      </w:rPr>
    </w:lvl>
    <w:lvl w:ilvl="5">
      <w:start w:val="1"/>
      <w:numFmt w:val="decimal"/>
      <w:lvlText w:val="%1.%2.%3.%4.%5.%6"/>
      <w:lvlJc w:val="left"/>
      <w:pPr>
        <w:ind w:left="1080" w:hanging="1080"/>
      </w:pPr>
      <w:rPr>
        <w:rFonts w:hint="default"/>
        <w:color w:val="231F20"/>
      </w:rPr>
    </w:lvl>
    <w:lvl w:ilvl="6">
      <w:start w:val="1"/>
      <w:numFmt w:val="decimal"/>
      <w:lvlText w:val="%1.%2.%3.%4.%5.%6.%7"/>
      <w:lvlJc w:val="left"/>
      <w:pPr>
        <w:ind w:left="1440" w:hanging="1440"/>
      </w:pPr>
      <w:rPr>
        <w:rFonts w:hint="default"/>
        <w:color w:val="231F20"/>
      </w:rPr>
    </w:lvl>
    <w:lvl w:ilvl="7">
      <w:start w:val="1"/>
      <w:numFmt w:val="decimal"/>
      <w:lvlText w:val="%1.%2.%3.%4.%5.%6.%7.%8"/>
      <w:lvlJc w:val="left"/>
      <w:pPr>
        <w:ind w:left="1440" w:hanging="1440"/>
      </w:pPr>
      <w:rPr>
        <w:rFonts w:hint="default"/>
        <w:color w:val="231F20"/>
      </w:rPr>
    </w:lvl>
    <w:lvl w:ilvl="8">
      <w:start w:val="1"/>
      <w:numFmt w:val="decimal"/>
      <w:lvlText w:val="%1.%2.%3.%4.%5.%6.%7.%8.%9"/>
      <w:lvlJc w:val="left"/>
      <w:pPr>
        <w:ind w:left="1440" w:hanging="1440"/>
      </w:pPr>
      <w:rPr>
        <w:rFonts w:hint="default"/>
        <w:color w:val="231F20"/>
      </w:rPr>
    </w:lvl>
  </w:abstractNum>
  <w:abstractNum w:abstractNumId="120" w15:restartNumberingAfterBreak="0">
    <w:nsid w:val="33160138"/>
    <w:multiLevelType w:val="hybridMultilevel"/>
    <w:tmpl w:val="8EB08F88"/>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33B030DB"/>
    <w:multiLevelType w:val="hybridMultilevel"/>
    <w:tmpl w:val="07164FC8"/>
    <w:lvl w:ilvl="0" w:tplc="20000019">
      <w:start w:val="1"/>
      <w:numFmt w:val="lowerLetter"/>
      <w:lvlText w:val="%1."/>
      <w:lvlJc w:val="left"/>
      <w:pPr>
        <w:ind w:left="1800" w:hanging="360"/>
      </w:pPr>
    </w:lvl>
    <w:lvl w:ilvl="1" w:tplc="20000019" w:tentative="1">
      <w:start w:val="1"/>
      <w:numFmt w:val="lowerLetter"/>
      <w:lvlText w:val="%2."/>
      <w:lvlJc w:val="left"/>
      <w:pPr>
        <w:ind w:left="2520" w:hanging="360"/>
      </w:pPr>
    </w:lvl>
    <w:lvl w:ilvl="2" w:tplc="2000001B" w:tentative="1">
      <w:start w:val="1"/>
      <w:numFmt w:val="lowerRoman"/>
      <w:lvlText w:val="%3."/>
      <w:lvlJc w:val="right"/>
      <w:pPr>
        <w:ind w:left="3240" w:hanging="180"/>
      </w:pPr>
    </w:lvl>
    <w:lvl w:ilvl="3" w:tplc="2000000F" w:tentative="1">
      <w:start w:val="1"/>
      <w:numFmt w:val="decimal"/>
      <w:lvlText w:val="%4."/>
      <w:lvlJc w:val="left"/>
      <w:pPr>
        <w:ind w:left="3960" w:hanging="360"/>
      </w:pPr>
    </w:lvl>
    <w:lvl w:ilvl="4" w:tplc="20000019" w:tentative="1">
      <w:start w:val="1"/>
      <w:numFmt w:val="lowerLetter"/>
      <w:lvlText w:val="%5."/>
      <w:lvlJc w:val="left"/>
      <w:pPr>
        <w:ind w:left="4680" w:hanging="360"/>
      </w:pPr>
    </w:lvl>
    <w:lvl w:ilvl="5" w:tplc="2000001B" w:tentative="1">
      <w:start w:val="1"/>
      <w:numFmt w:val="lowerRoman"/>
      <w:lvlText w:val="%6."/>
      <w:lvlJc w:val="right"/>
      <w:pPr>
        <w:ind w:left="5400" w:hanging="180"/>
      </w:pPr>
    </w:lvl>
    <w:lvl w:ilvl="6" w:tplc="2000000F" w:tentative="1">
      <w:start w:val="1"/>
      <w:numFmt w:val="decimal"/>
      <w:lvlText w:val="%7."/>
      <w:lvlJc w:val="left"/>
      <w:pPr>
        <w:ind w:left="6120" w:hanging="360"/>
      </w:pPr>
    </w:lvl>
    <w:lvl w:ilvl="7" w:tplc="20000019" w:tentative="1">
      <w:start w:val="1"/>
      <w:numFmt w:val="lowerLetter"/>
      <w:lvlText w:val="%8."/>
      <w:lvlJc w:val="left"/>
      <w:pPr>
        <w:ind w:left="6840" w:hanging="360"/>
      </w:pPr>
    </w:lvl>
    <w:lvl w:ilvl="8" w:tplc="2000001B" w:tentative="1">
      <w:start w:val="1"/>
      <w:numFmt w:val="lowerRoman"/>
      <w:lvlText w:val="%9."/>
      <w:lvlJc w:val="right"/>
      <w:pPr>
        <w:ind w:left="7560" w:hanging="180"/>
      </w:pPr>
    </w:lvl>
  </w:abstractNum>
  <w:abstractNum w:abstractNumId="122" w15:restartNumberingAfterBreak="0">
    <w:nsid w:val="33B90C7A"/>
    <w:multiLevelType w:val="multilevel"/>
    <w:tmpl w:val="C65A1A76"/>
    <w:lvl w:ilvl="0">
      <w:start w:val="22"/>
      <w:numFmt w:val="decimal"/>
      <w:lvlText w:val="%1"/>
      <w:lvlJc w:val="left"/>
      <w:pPr>
        <w:ind w:left="600" w:hanging="600"/>
      </w:pPr>
      <w:rPr>
        <w:rFonts w:hint="default"/>
        <w:color w:val="231F20"/>
      </w:rPr>
    </w:lvl>
    <w:lvl w:ilvl="1">
      <w:start w:val="4"/>
      <w:numFmt w:val="decimal"/>
      <w:lvlText w:val="%1.%2"/>
      <w:lvlJc w:val="left"/>
      <w:pPr>
        <w:ind w:left="600" w:hanging="600"/>
      </w:pPr>
      <w:rPr>
        <w:rFonts w:hint="default"/>
        <w:color w:val="231F20"/>
      </w:rPr>
    </w:lvl>
    <w:lvl w:ilvl="2">
      <w:start w:val="1"/>
      <w:numFmt w:val="decimal"/>
      <w:lvlText w:val="%1.%2.%3"/>
      <w:lvlJc w:val="left"/>
      <w:pPr>
        <w:ind w:left="720" w:hanging="720"/>
      </w:pPr>
      <w:rPr>
        <w:rFonts w:hint="default"/>
        <w:color w:val="231F20"/>
      </w:rPr>
    </w:lvl>
    <w:lvl w:ilvl="3">
      <w:start w:val="1"/>
      <w:numFmt w:val="decimal"/>
      <w:lvlText w:val="%1.%2.%3.%4"/>
      <w:lvlJc w:val="left"/>
      <w:pPr>
        <w:ind w:left="720" w:hanging="720"/>
      </w:pPr>
      <w:rPr>
        <w:rFonts w:hint="default"/>
        <w:color w:val="231F20"/>
      </w:rPr>
    </w:lvl>
    <w:lvl w:ilvl="4">
      <w:start w:val="1"/>
      <w:numFmt w:val="decimal"/>
      <w:lvlText w:val="%1.%2.%3.%4.%5"/>
      <w:lvlJc w:val="left"/>
      <w:pPr>
        <w:ind w:left="1080" w:hanging="1080"/>
      </w:pPr>
      <w:rPr>
        <w:rFonts w:hint="default"/>
        <w:color w:val="231F20"/>
      </w:rPr>
    </w:lvl>
    <w:lvl w:ilvl="5">
      <w:start w:val="1"/>
      <w:numFmt w:val="decimal"/>
      <w:lvlText w:val="%1.%2.%3.%4.%5.%6"/>
      <w:lvlJc w:val="left"/>
      <w:pPr>
        <w:ind w:left="1080" w:hanging="1080"/>
      </w:pPr>
      <w:rPr>
        <w:rFonts w:hint="default"/>
        <w:color w:val="231F20"/>
      </w:rPr>
    </w:lvl>
    <w:lvl w:ilvl="6">
      <w:start w:val="1"/>
      <w:numFmt w:val="decimal"/>
      <w:lvlText w:val="%1.%2.%3.%4.%5.%6.%7"/>
      <w:lvlJc w:val="left"/>
      <w:pPr>
        <w:ind w:left="1440" w:hanging="1440"/>
      </w:pPr>
      <w:rPr>
        <w:rFonts w:hint="default"/>
        <w:color w:val="231F20"/>
      </w:rPr>
    </w:lvl>
    <w:lvl w:ilvl="7">
      <w:start w:val="1"/>
      <w:numFmt w:val="decimal"/>
      <w:lvlText w:val="%1.%2.%3.%4.%5.%6.%7.%8"/>
      <w:lvlJc w:val="left"/>
      <w:pPr>
        <w:ind w:left="1440" w:hanging="1440"/>
      </w:pPr>
      <w:rPr>
        <w:rFonts w:hint="default"/>
        <w:color w:val="231F20"/>
      </w:rPr>
    </w:lvl>
    <w:lvl w:ilvl="8">
      <w:start w:val="1"/>
      <w:numFmt w:val="decimal"/>
      <w:lvlText w:val="%1.%2.%3.%4.%5.%6.%7.%8.%9"/>
      <w:lvlJc w:val="left"/>
      <w:pPr>
        <w:ind w:left="1440" w:hanging="1440"/>
      </w:pPr>
      <w:rPr>
        <w:rFonts w:hint="default"/>
        <w:color w:val="231F20"/>
      </w:rPr>
    </w:lvl>
  </w:abstractNum>
  <w:abstractNum w:abstractNumId="123" w15:restartNumberingAfterBreak="0">
    <w:nsid w:val="33D2418B"/>
    <w:multiLevelType w:val="multilevel"/>
    <w:tmpl w:val="5F583B0A"/>
    <w:lvl w:ilvl="0">
      <w:start w:val="2"/>
      <w:numFmt w:val="decimal"/>
      <w:lvlText w:val="%1"/>
      <w:lvlJc w:val="left"/>
      <w:pPr>
        <w:ind w:left="360" w:hanging="360"/>
      </w:pPr>
      <w:rPr>
        <w:rFonts w:hint="default"/>
        <w:color w:val="231F20"/>
      </w:rPr>
    </w:lvl>
    <w:lvl w:ilvl="1">
      <w:start w:val="1"/>
      <w:numFmt w:val="decimal"/>
      <w:lvlText w:val="%1.%2"/>
      <w:lvlJc w:val="left"/>
      <w:pPr>
        <w:ind w:left="360" w:hanging="360"/>
      </w:pPr>
      <w:rPr>
        <w:rFonts w:hint="default"/>
        <w:color w:val="231F20"/>
      </w:rPr>
    </w:lvl>
    <w:lvl w:ilvl="2">
      <w:start w:val="1"/>
      <w:numFmt w:val="decimal"/>
      <w:lvlText w:val="%1.%2.%3"/>
      <w:lvlJc w:val="left"/>
      <w:pPr>
        <w:ind w:left="720" w:hanging="720"/>
      </w:pPr>
      <w:rPr>
        <w:rFonts w:hint="default"/>
        <w:color w:val="231F20"/>
      </w:rPr>
    </w:lvl>
    <w:lvl w:ilvl="3">
      <w:start w:val="1"/>
      <w:numFmt w:val="decimal"/>
      <w:lvlText w:val="%1.%2.%3.%4"/>
      <w:lvlJc w:val="left"/>
      <w:pPr>
        <w:ind w:left="720" w:hanging="720"/>
      </w:pPr>
      <w:rPr>
        <w:rFonts w:hint="default"/>
        <w:color w:val="231F20"/>
      </w:rPr>
    </w:lvl>
    <w:lvl w:ilvl="4">
      <w:start w:val="1"/>
      <w:numFmt w:val="decimal"/>
      <w:lvlText w:val="%1.%2.%3.%4.%5"/>
      <w:lvlJc w:val="left"/>
      <w:pPr>
        <w:ind w:left="1080" w:hanging="1080"/>
      </w:pPr>
      <w:rPr>
        <w:rFonts w:hint="default"/>
        <w:color w:val="231F20"/>
      </w:rPr>
    </w:lvl>
    <w:lvl w:ilvl="5">
      <w:start w:val="1"/>
      <w:numFmt w:val="decimal"/>
      <w:lvlText w:val="%1.%2.%3.%4.%5.%6"/>
      <w:lvlJc w:val="left"/>
      <w:pPr>
        <w:ind w:left="1080" w:hanging="1080"/>
      </w:pPr>
      <w:rPr>
        <w:rFonts w:hint="default"/>
        <w:color w:val="231F20"/>
      </w:rPr>
    </w:lvl>
    <w:lvl w:ilvl="6">
      <w:start w:val="1"/>
      <w:numFmt w:val="decimal"/>
      <w:lvlText w:val="%1.%2.%3.%4.%5.%6.%7"/>
      <w:lvlJc w:val="left"/>
      <w:pPr>
        <w:ind w:left="1440" w:hanging="1440"/>
      </w:pPr>
      <w:rPr>
        <w:rFonts w:hint="default"/>
        <w:color w:val="231F20"/>
      </w:rPr>
    </w:lvl>
    <w:lvl w:ilvl="7">
      <w:start w:val="1"/>
      <w:numFmt w:val="decimal"/>
      <w:lvlText w:val="%1.%2.%3.%4.%5.%6.%7.%8"/>
      <w:lvlJc w:val="left"/>
      <w:pPr>
        <w:ind w:left="1440" w:hanging="1440"/>
      </w:pPr>
      <w:rPr>
        <w:rFonts w:hint="default"/>
        <w:color w:val="231F20"/>
      </w:rPr>
    </w:lvl>
    <w:lvl w:ilvl="8">
      <w:start w:val="1"/>
      <w:numFmt w:val="decimal"/>
      <w:lvlText w:val="%1.%2.%3.%4.%5.%6.%7.%8.%9"/>
      <w:lvlJc w:val="left"/>
      <w:pPr>
        <w:ind w:left="1440" w:hanging="1440"/>
      </w:pPr>
      <w:rPr>
        <w:rFonts w:hint="default"/>
        <w:color w:val="231F20"/>
      </w:rPr>
    </w:lvl>
  </w:abstractNum>
  <w:abstractNum w:abstractNumId="124" w15:restartNumberingAfterBreak="0">
    <w:nsid w:val="34630AB0"/>
    <w:multiLevelType w:val="hybridMultilevel"/>
    <w:tmpl w:val="7F681EDA"/>
    <w:lvl w:ilvl="0" w:tplc="131ED90E">
      <w:start w:val="1"/>
      <w:numFmt w:val="lowerLetter"/>
      <w:lvlText w:val="%1)"/>
      <w:lvlJc w:val="left"/>
      <w:pPr>
        <w:ind w:left="1255" w:hanging="390"/>
      </w:pPr>
      <w:rPr>
        <w:rFonts w:ascii="Times New Roman" w:eastAsia="Times New Roman" w:hAnsi="Times New Roman" w:cs="Times New Roman" w:hint="default"/>
        <w:color w:val="231F20"/>
        <w:w w:val="100"/>
        <w:sz w:val="22"/>
        <w:szCs w:val="22"/>
      </w:rPr>
    </w:lvl>
    <w:lvl w:ilvl="1" w:tplc="9D6013C4">
      <w:numFmt w:val="bullet"/>
      <w:lvlText w:val="•"/>
      <w:lvlJc w:val="left"/>
      <w:pPr>
        <w:ind w:left="2198" w:hanging="390"/>
      </w:pPr>
      <w:rPr>
        <w:rFonts w:hint="default"/>
      </w:rPr>
    </w:lvl>
    <w:lvl w:ilvl="2" w:tplc="9274EE66">
      <w:numFmt w:val="bullet"/>
      <w:lvlText w:val="•"/>
      <w:lvlJc w:val="left"/>
      <w:pPr>
        <w:ind w:left="3137" w:hanging="390"/>
      </w:pPr>
      <w:rPr>
        <w:rFonts w:hint="default"/>
      </w:rPr>
    </w:lvl>
    <w:lvl w:ilvl="3" w:tplc="5B067D48">
      <w:numFmt w:val="bullet"/>
      <w:lvlText w:val="•"/>
      <w:lvlJc w:val="left"/>
      <w:pPr>
        <w:ind w:left="4075" w:hanging="390"/>
      </w:pPr>
      <w:rPr>
        <w:rFonts w:hint="default"/>
      </w:rPr>
    </w:lvl>
    <w:lvl w:ilvl="4" w:tplc="AD8C7F50">
      <w:numFmt w:val="bullet"/>
      <w:lvlText w:val="•"/>
      <w:lvlJc w:val="left"/>
      <w:pPr>
        <w:ind w:left="5014" w:hanging="390"/>
      </w:pPr>
      <w:rPr>
        <w:rFonts w:hint="default"/>
      </w:rPr>
    </w:lvl>
    <w:lvl w:ilvl="5" w:tplc="B022BE0C">
      <w:numFmt w:val="bullet"/>
      <w:lvlText w:val="•"/>
      <w:lvlJc w:val="left"/>
      <w:pPr>
        <w:ind w:left="5952" w:hanging="390"/>
      </w:pPr>
      <w:rPr>
        <w:rFonts w:hint="default"/>
      </w:rPr>
    </w:lvl>
    <w:lvl w:ilvl="6" w:tplc="596E4730">
      <w:numFmt w:val="bullet"/>
      <w:lvlText w:val="•"/>
      <w:lvlJc w:val="left"/>
      <w:pPr>
        <w:ind w:left="6891" w:hanging="390"/>
      </w:pPr>
      <w:rPr>
        <w:rFonts w:hint="default"/>
      </w:rPr>
    </w:lvl>
    <w:lvl w:ilvl="7" w:tplc="5F06BD64">
      <w:numFmt w:val="bullet"/>
      <w:lvlText w:val="•"/>
      <w:lvlJc w:val="left"/>
      <w:pPr>
        <w:ind w:left="7829" w:hanging="390"/>
      </w:pPr>
      <w:rPr>
        <w:rFonts w:hint="default"/>
      </w:rPr>
    </w:lvl>
    <w:lvl w:ilvl="8" w:tplc="4DFAD01E">
      <w:numFmt w:val="bullet"/>
      <w:lvlText w:val="•"/>
      <w:lvlJc w:val="left"/>
      <w:pPr>
        <w:ind w:left="8768" w:hanging="390"/>
      </w:pPr>
      <w:rPr>
        <w:rFonts w:hint="default"/>
      </w:rPr>
    </w:lvl>
  </w:abstractNum>
  <w:abstractNum w:abstractNumId="125" w15:restartNumberingAfterBreak="0">
    <w:nsid w:val="34C0797D"/>
    <w:multiLevelType w:val="hybridMultilevel"/>
    <w:tmpl w:val="006CA996"/>
    <w:lvl w:ilvl="0" w:tplc="747E7044">
      <w:start w:val="1"/>
      <w:numFmt w:val="upperLetter"/>
      <w:lvlText w:val="%1."/>
      <w:lvlJc w:val="left"/>
      <w:pPr>
        <w:ind w:left="436" w:hanging="302"/>
      </w:pPr>
      <w:rPr>
        <w:rFonts w:ascii="Times New Roman" w:eastAsia="Times New Roman" w:hAnsi="Times New Roman" w:cs="Times New Roman" w:hint="default"/>
        <w:b/>
        <w:bCs/>
        <w:color w:val="231F20"/>
        <w:w w:val="99"/>
        <w:sz w:val="22"/>
        <w:szCs w:val="22"/>
      </w:rPr>
    </w:lvl>
    <w:lvl w:ilvl="1" w:tplc="5FB634C8">
      <w:numFmt w:val="bullet"/>
      <w:lvlText w:val="•"/>
      <w:lvlJc w:val="left"/>
      <w:pPr>
        <w:ind w:left="1460" w:hanging="302"/>
      </w:pPr>
      <w:rPr>
        <w:rFonts w:hint="default"/>
      </w:rPr>
    </w:lvl>
    <w:lvl w:ilvl="2" w:tplc="295C18BA">
      <w:numFmt w:val="bullet"/>
      <w:lvlText w:val="•"/>
      <w:lvlJc w:val="left"/>
      <w:pPr>
        <w:ind w:left="2481" w:hanging="302"/>
      </w:pPr>
      <w:rPr>
        <w:rFonts w:hint="default"/>
      </w:rPr>
    </w:lvl>
    <w:lvl w:ilvl="3" w:tplc="07E681B4">
      <w:numFmt w:val="bullet"/>
      <w:lvlText w:val="•"/>
      <w:lvlJc w:val="left"/>
      <w:pPr>
        <w:ind w:left="3501" w:hanging="302"/>
      </w:pPr>
      <w:rPr>
        <w:rFonts w:hint="default"/>
      </w:rPr>
    </w:lvl>
    <w:lvl w:ilvl="4" w:tplc="7FAC9004">
      <w:numFmt w:val="bullet"/>
      <w:lvlText w:val="•"/>
      <w:lvlJc w:val="left"/>
      <w:pPr>
        <w:ind w:left="4522" w:hanging="302"/>
      </w:pPr>
      <w:rPr>
        <w:rFonts w:hint="default"/>
      </w:rPr>
    </w:lvl>
    <w:lvl w:ilvl="5" w:tplc="61821ADE">
      <w:numFmt w:val="bullet"/>
      <w:lvlText w:val="•"/>
      <w:lvlJc w:val="left"/>
      <w:pPr>
        <w:ind w:left="5542" w:hanging="302"/>
      </w:pPr>
      <w:rPr>
        <w:rFonts w:hint="default"/>
      </w:rPr>
    </w:lvl>
    <w:lvl w:ilvl="6" w:tplc="1D581EAA">
      <w:numFmt w:val="bullet"/>
      <w:lvlText w:val="•"/>
      <w:lvlJc w:val="left"/>
      <w:pPr>
        <w:ind w:left="6563" w:hanging="302"/>
      </w:pPr>
      <w:rPr>
        <w:rFonts w:hint="default"/>
      </w:rPr>
    </w:lvl>
    <w:lvl w:ilvl="7" w:tplc="BA664CCA">
      <w:numFmt w:val="bullet"/>
      <w:lvlText w:val="•"/>
      <w:lvlJc w:val="left"/>
      <w:pPr>
        <w:ind w:left="7583" w:hanging="302"/>
      </w:pPr>
      <w:rPr>
        <w:rFonts w:hint="default"/>
      </w:rPr>
    </w:lvl>
    <w:lvl w:ilvl="8" w:tplc="70F4A314">
      <w:numFmt w:val="bullet"/>
      <w:lvlText w:val="•"/>
      <w:lvlJc w:val="left"/>
      <w:pPr>
        <w:ind w:left="8604" w:hanging="302"/>
      </w:pPr>
      <w:rPr>
        <w:rFonts w:hint="default"/>
      </w:rPr>
    </w:lvl>
  </w:abstractNum>
  <w:abstractNum w:abstractNumId="126" w15:restartNumberingAfterBreak="0">
    <w:nsid w:val="352046F0"/>
    <w:multiLevelType w:val="hybridMultilevel"/>
    <w:tmpl w:val="41104D94"/>
    <w:lvl w:ilvl="0" w:tplc="BA6EA3FC">
      <w:start w:val="1"/>
      <w:numFmt w:val="decimal"/>
      <w:lvlText w:val="%1."/>
      <w:lvlJc w:val="left"/>
      <w:pPr>
        <w:ind w:left="698" w:hanging="567"/>
      </w:pPr>
      <w:rPr>
        <w:rFonts w:ascii="Times New Roman" w:eastAsia="Times New Roman" w:hAnsi="Times New Roman" w:cs="Times New Roman" w:hint="default"/>
        <w:color w:val="231F20"/>
        <w:spacing w:val="-23"/>
        <w:w w:val="100"/>
        <w:sz w:val="22"/>
        <w:szCs w:val="22"/>
      </w:rPr>
    </w:lvl>
    <w:lvl w:ilvl="1" w:tplc="A85419AA">
      <w:numFmt w:val="bullet"/>
      <w:lvlText w:val="•"/>
      <w:lvlJc w:val="left"/>
      <w:pPr>
        <w:ind w:left="1694" w:hanging="567"/>
      </w:pPr>
      <w:rPr>
        <w:rFonts w:hint="default"/>
      </w:rPr>
    </w:lvl>
    <w:lvl w:ilvl="2" w:tplc="0ADA9200">
      <w:numFmt w:val="bullet"/>
      <w:lvlText w:val="•"/>
      <w:lvlJc w:val="left"/>
      <w:pPr>
        <w:ind w:left="2689" w:hanging="567"/>
      </w:pPr>
      <w:rPr>
        <w:rFonts w:hint="default"/>
      </w:rPr>
    </w:lvl>
    <w:lvl w:ilvl="3" w:tplc="9D4E5E22">
      <w:numFmt w:val="bullet"/>
      <w:lvlText w:val="•"/>
      <w:lvlJc w:val="left"/>
      <w:pPr>
        <w:ind w:left="3683" w:hanging="567"/>
      </w:pPr>
      <w:rPr>
        <w:rFonts w:hint="default"/>
      </w:rPr>
    </w:lvl>
    <w:lvl w:ilvl="4" w:tplc="B776D156">
      <w:numFmt w:val="bullet"/>
      <w:lvlText w:val="•"/>
      <w:lvlJc w:val="left"/>
      <w:pPr>
        <w:ind w:left="4678" w:hanging="567"/>
      </w:pPr>
      <w:rPr>
        <w:rFonts w:hint="default"/>
      </w:rPr>
    </w:lvl>
    <w:lvl w:ilvl="5" w:tplc="45B0F544">
      <w:numFmt w:val="bullet"/>
      <w:lvlText w:val="•"/>
      <w:lvlJc w:val="left"/>
      <w:pPr>
        <w:ind w:left="5672" w:hanging="567"/>
      </w:pPr>
      <w:rPr>
        <w:rFonts w:hint="default"/>
      </w:rPr>
    </w:lvl>
    <w:lvl w:ilvl="6" w:tplc="F656EB98">
      <w:numFmt w:val="bullet"/>
      <w:lvlText w:val="•"/>
      <w:lvlJc w:val="left"/>
      <w:pPr>
        <w:ind w:left="6667" w:hanging="567"/>
      </w:pPr>
      <w:rPr>
        <w:rFonts w:hint="default"/>
      </w:rPr>
    </w:lvl>
    <w:lvl w:ilvl="7" w:tplc="AE00B628">
      <w:numFmt w:val="bullet"/>
      <w:lvlText w:val="•"/>
      <w:lvlJc w:val="left"/>
      <w:pPr>
        <w:ind w:left="7661" w:hanging="567"/>
      </w:pPr>
      <w:rPr>
        <w:rFonts w:hint="default"/>
      </w:rPr>
    </w:lvl>
    <w:lvl w:ilvl="8" w:tplc="AC188F26">
      <w:numFmt w:val="bullet"/>
      <w:lvlText w:val="•"/>
      <w:lvlJc w:val="left"/>
      <w:pPr>
        <w:ind w:left="8656" w:hanging="567"/>
      </w:pPr>
      <w:rPr>
        <w:rFonts w:hint="default"/>
      </w:rPr>
    </w:lvl>
  </w:abstractNum>
  <w:abstractNum w:abstractNumId="127" w15:restartNumberingAfterBreak="0">
    <w:nsid w:val="35D324B1"/>
    <w:multiLevelType w:val="hybridMultilevel"/>
    <w:tmpl w:val="60260FA0"/>
    <w:lvl w:ilvl="0" w:tplc="AD7860A6">
      <w:start w:val="1"/>
      <w:numFmt w:val="decimal"/>
      <w:lvlText w:val="%1)"/>
      <w:lvlJc w:val="left"/>
      <w:pPr>
        <w:ind w:left="850" w:hanging="360"/>
      </w:pPr>
      <w:rPr>
        <w:i w:val="0"/>
        <w:iCs/>
      </w:rPr>
    </w:lvl>
    <w:lvl w:ilvl="1" w:tplc="08090019" w:tentative="1">
      <w:start w:val="1"/>
      <w:numFmt w:val="lowerLetter"/>
      <w:lvlText w:val="%2."/>
      <w:lvlJc w:val="left"/>
      <w:pPr>
        <w:ind w:left="1570" w:hanging="360"/>
      </w:pPr>
    </w:lvl>
    <w:lvl w:ilvl="2" w:tplc="0809001B" w:tentative="1">
      <w:start w:val="1"/>
      <w:numFmt w:val="lowerRoman"/>
      <w:lvlText w:val="%3."/>
      <w:lvlJc w:val="right"/>
      <w:pPr>
        <w:ind w:left="2290" w:hanging="180"/>
      </w:pPr>
    </w:lvl>
    <w:lvl w:ilvl="3" w:tplc="0809000F" w:tentative="1">
      <w:start w:val="1"/>
      <w:numFmt w:val="decimal"/>
      <w:lvlText w:val="%4."/>
      <w:lvlJc w:val="left"/>
      <w:pPr>
        <w:ind w:left="3010" w:hanging="360"/>
      </w:pPr>
    </w:lvl>
    <w:lvl w:ilvl="4" w:tplc="08090019" w:tentative="1">
      <w:start w:val="1"/>
      <w:numFmt w:val="lowerLetter"/>
      <w:lvlText w:val="%5."/>
      <w:lvlJc w:val="left"/>
      <w:pPr>
        <w:ind w:left="3730" w:hanging="360"/>
      </w:pPr>
    </w:lvl>
    <w:lvl w:ilvl="5" w:tplc="0809001B" w:tentative="1">
      <w:start w:val="1"/>
      <w:numFmt w:val="lowerRoman"/>
      <w:lvlText w:val="%6."/>
      <w:lvlJc w:val="right"/>
      <w:pPr>
        <w:ind w:left="4450" w:hanging="180"/>
      </w:pPr>
    </w:lvl>
    <w:lvl w:ilvl="6" w:tplc="0809000F" w:tentative="1">
      <w:start w:val="1"/>
      <w:numFmt w:val="decimal"/>
      <w:lvlText w:val="%7."/>
      <w:lvlJc w:val="left"/>
      <w:pPr>
        <w:ind w:left="5170" w:hanging="360"/>
      </w:pPr>
    </w:lvl>
    <w:lvl w:ilvl="7" w:tplc="08090019" w:tentative="1">
      <w:start w:val="1"/>
      <w:numFmt w:val="lowerLetter"/>
      <w:lvlText w:val="%8."/>
      <w:lvlJc w:val="left"/>
      <w:pPr>
        <w:ind w:left="5890" w:hanging="360"/>
      </w:pPr>
    </w:lvl>
    <w:lvl w:ilvl="8" w:tplc="0809001B" w:tentative="1">
      <w:start w:val="1"/>
      <w:numFmt w:val="lowerRoman"/>
      <w:lvlText w:val="%9."/>
      <w:lvlJc w:val="right"/>
      <w:pPr>
        <w:ind w:left="6610" w:hanging="180"/>
      </w:pPr>
    </w:lvl>
  </w:abstractNum>
  <w:abstractNum w:abstractNumId="128" w15:restartNumberingAfterBreak="0">
    <w:nsid w:val="37DE718A"/>
    <w:multiLevelType w:val="hybridMultilevel"/>
    <w:tmpl w:val="3A4CC308"/>
    <w:lvl w:ilvl="0" w:tplc="AC92E594">
      <w:start w:val="1"/>
      <w:numFmt w:val="lowerRoman"/>
      <w:lvlText w:val="%1."/>
      <w:lvlJc w:val="right"/>
      <w:pPr>
        <w:ind w:left="720" w:hanging="360"/>
      </w:pPr>
      <w:rPr>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38195BE6"/>
    <w:multiLevelType w:val="multilevel"/>
    <w:tmpl w:val="A5A07BE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0" w15:restartNumberingAfterBreak="0">
    <w:nsid w:val="39175D44"/>
    <w:multiLevelType w:val="hybridMultilevel"/>
    <w:tmpl w:val="E0C47688"/>
    <w:lvl w:ilvl="0" w:tplc="D5B06162">
      <w:start w:val="1"/>
      <w:numFmt w:val="decimal"/>
      <w:lvlText w:val="%1"/>
      <w:lvlJc w:val="left"/>
      <w:pPr>
        <w:ind w:left="698" w:hanging="563"/>
      </w:pPr>
      <w:rPr>
        <w:rFonts w:hint="default"/>
      </w:rPr>
    </w:lvl>
    <w:lvl w:ilvl="1" w:tplc="6ED2E010">
      <w:numFmt w:val="none"/>
      <w:lvlText w:val=""/>
      <w:lvlJc w:val="left"/>
      <w:pPr>
        <w:tabs>
          <w:tab w:val="num" w:pos="360"/>
        </w:tabs>
      </w:pPr>
    </w:lvl>
    <w:lvl w:ilvl="2" w:tplc="40D0CAC2">
      <w:start w:val="1"/>
      <w:numFmt w:val="decimal"/>
      <w:lvlText w:val="%3)"/>
      <w:lvlJc w:val="left"/>
      <w:pPr>
        <w:ind w:left="1145" w:hanging="458"/>
      </w:pPr>
      <w:rPr>
        <w:rFonts w:ascii="Times New Roman" w:eastAsia="Times New Roman" w:hAnsi="Times New Roman" w:cs="Times New Roman" w:hint="default"/>
        <w:color w:val="231F20"/>
        <w:spacing w:val="-23"/>
        <w:w w:val="99"/>
        <w:sz w:val="22"/>
        <w:szCs w:val="22"/>
      </w:rPr>
    </w:lvl>
    <w:lvl w:ilvl="3" w:tplc="EE8AD4DE">
      <w:numFmt w:val="bullet"/>
      <w:lvlText w:val="•"/>
      <w:lvlJc w:val="left"/>
      <w:pPr>
        <w:ind w:left="3256" w:hanging="458"/>
      </w:pPr>
      <w:rPr>
        <w:rFonts w:hint="default"/>
      </w:rPr>
    </w:lvl>
    <w:lvl w:ilvl="4" w:tplc="E228BC36">
      <w:numFmt w:val="bullet"/>
      <w:lvlText w:val="•"/>
      <w:lvlJc w:val="left"/>
      <w:pPr>
        <w:ind w:left="4315" w:hanging="458"/>
      </w:pPr>
      <w:rPr>
        <w:rFonts w:hint="default"/>
      </w:rPr>
    </w:lvl>
    <w:lvl w:ilvl="5" w:tplc="ECD40852">
      <w:numFmt w:val="bullet"/>
      <w:lvlText w:val="•"/>
      <w:lvlJc w:val="left"/>
      <w:pPr>
        <w:ind w:left="5373" w:hanging="458"/>
      </w:pPr>
      <w:rPr>
        <w:rFonts w:hint="default"/>
      </w:rPr>
    </w:lvl>
    <w:lvl w:ilvl="6" w:tplc="9998E89E">
      <w:numFmt w:val="bullet"/>
      <w:lvlText w:val="•"/>
      <w:lvlJc w:val="left"/>
      <w:pPr>
        <w:ind w:left="6431" w:hanging="458"/>
      </w:pPr>
      <w:rPr>
        <w:rFonts w:hint="default"/>
      </w:rPr>
    </w:lvl>
    <w:lvl w:ilvl="7" w:tplc="9614FFC6">
      <w:numFmt w:val="bullet"/>
      <w:lvlText w:val="•"/>
      <w:lvlJc w:val="left"/>
      <w:pPr>
        <w:ind w:left="7490" w:hanging="458"/>
      </w:pPr>
      <w:rPr>
        <w:rFonts w:hint="default"/>
      </w:rPr>
    </w:lvl>
    <w:lvl w:ilvl="8" w:tplc="DAA8F160">
      <w:numFmt w:val="bullet"/>
      <w:lvlText w:val="•"/>
      <w:lvlJc w:val="left"/>
      <w:pPr>
        <w:ind w:left="8548" w:hanging="458"/>
      </w:pPr>
      <w:rPr>
        <w:rFonts w:hint="default"/>
      </w:rPr>
    </w:lvl>
  </w:abstractNum>
  <w:abstractNum w:abstractNumId="131" w15:restartNumberingAfterBreak="0">
    <w:nsid w:val="39261B23"/>
    <w:multiLevelType w:val="hybridMultilevel"/>
    <w:tmpl w:val="9FE6EA1C"/>
    <w:lvl w:ilvl="0" w:tplc="B0FADC24">
      <w:start w:val="1"/>
      <w:numFmt w:val="lowerLetter"/>
      <w:lvlText w:val="%1)"/>
      <w:lvlJc w:val="left"/>
      <w:pPr>
        <w:ind w:left="1860" w:hanging="438"/>
      </w:pPr>
      <w:rPr>
        <w:rFonts w:ascii="Times New Roman" w:eastAsia="Times New Roman" w:hAnsi="Times New Roman" w:cs="Times New Roman" w:hint="default"/>
        <w:color w:val="231F20"/>
        <w:w w:val="100"/>
        <w:sz w:val="22"/>
        <w:szCs w:val="22"/>
      </w:rPr>
    </w:lvl>
    <w:lvl w:ilvl="1" w:tplc="E1F4FBEC">
      <w:numFmt w:val="bullet"/>
      <w:lvlText w:val="•"/>
      <w:lvlJc w:val="left"/>
      <w:pPr>
        <w:ind w:left="2864" w:hanging="438"/>
      </w:pPr>
      <w:rPr>
        <w:rFonts w:hint="default"/>
      </w:rPr>
    </w:lvl>
    <w:lvl w:ilvl="2" w:tplc="58064F70">
      <w:numFmt w:val="bullet"/>
      <w:lvlText w:val="•"/>
      <w:lvlJc w:val="left"/>
      <w:pPr>
        <w:ind w:left="3869" w:hanging="438"/>
      </w:pPr>
      <w:rPr>
        <w:rFonts w:hint="default"/>
      </w:rPr>
    </w:lvl>
    <w:lvl w:ilvl="3" w:tplc="E5A0E46A">
      <w:numFmt w:val="bullet"/>
      <w:lvlText w:val="•"/>
      <w:lvlJc w:val="left"/>
      <w:pPr>
        <w:ind w:left="4873" w:hanging="438"/>
      </w:pPr>
      <w:rPr>
        <w:rFonts w:hint="default"/>
      </w:rPr>
    </w:lvl>
    <w:lvl w:ilvl="4" w:tplc="774AC7AA">
      <w:numFmt w:val="bullet"/>
      <w:lvlText w:val="•"/>
      <w:lvlJc w:val="left"/>
      <w:pPr>
        <w:ind w:left="5878" w:hanging="438"/>
      </w:pPr>
      <w:rPr>
        <w:rFonts w:hint="default"/>
      </w:rPr>
    </w:lvl>
    <w:lvl w:ilvl="5" w:tplc="374A8E38">
      <w:numFmt w:val="bullet"/>
      <w:lvlText w:val="•"/>
      <w:lvlJc w:val="left"/>
      <w:pPr>
        <w:ind w:left="6882" w:hanging="438"/>
      </w:pPr>
      <w:rPr>
        <w:rFonts w:hint="default"/>
      </w:rPr>
    </w:lvl>
    <w:lvl w:ilvl="6" w:tplc="96CA287C">
      <w:numFmt w:val="bullet"/>
      <w:lvlText w:val="•"/>
      <w:lvlJc w:val="left"/>
      <w:pPr>
        <w:ind w:left="7887" w:hanging="438"/>
      </w:pPr>
      <w:rPr>
        <w:rFonts w:hint="default"/>
      </w:rPr>
    </w:lvl>
    <w:lvl w:ilvl="7" w:tplc="8464599E">
      <w:numFmt w:val="bullet"/>
      <w:lvlText w:val="•"/>
      <w:lvlJc w:val="left"/>
      <w:pPr>
        <w:ind w:left="8891" w:hanging="438"/>
      </w:pPr>
      <w:rPr>
        <w:rFonts w:hint="default"/>
      </w:rPr>
    </w:lvl>
    <w:lvl w:ilvl="8" w:tplc="7C9CE4B2">
      <w:numFmt w:val="bullet"/>
      <w:lvlText w:val="•"/>
      <w:lvlJc w:val="left"/>
      <w:pPr>
        <w:ind w:left="9896" w:hanging="438"/>
      </w:pPr>
      <w:rPr>
        <w:rFonts w:hint="default"/>
      </w:rPr>
    </w:lvl>
  </w:abstractNum>
  <w:abstractNum w:abstractNumId="132" w15:restartNumberingAfterBreak="0">
    <w:nsid w:val="39E37044"/>
    <w:multiLevelType w:val="multilevel"/>
    <w:tmpl w:val="752477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3" w15:restartNumberingAfterBreak="0">
    <w:nsid w:val="3AF227B1"/>
    <w:multiLevelType w:val="hybridMultilevel"/>
    <w:tmpl w:val="CF767C96"/>
    <w:lvl w:ilvl="0" w:tplc="10D88AD8">
      <w:start w:val="1"/>
      <w:numFmt w:val="lowerLetter"/>
      <w:lvlText w:val="%1)"/>
      <w:lvlJc w:val="left"/>
      <w:pPr>
        <w:ind w:left="688" w:hanging="563"/>
      </w:pPr>
      <w:rPr>
        <w:rFonts w:ascii="Times New Roman" w:eastAsia="Times New Roman" w:hAnsi="Times New Roman" w:cs="Times New Roman" w:hint="default"/>
        <w:color w:val="231F20"/>
        <w:w w:val="100"/>
        <w:sz w:val="22"/>
        <w:szCs w:val="22"/>
      </w:rPr>
    </w:lvl>
    <w:lvl w:ilvl="1" w:tplc="E60038B2">
      <w:numFmt w:val="bullet"/>
      <w:lvlText w:val="•"/>
      <w:lvlJc w:val="left"/>
      <w:pPr>
        <w:ind w:left="1676" w:hanging="563"/>
      </w:pPr>
      <w:rPr>
        <w:rFonts w:hint="default"/>
      </w:rPr>
    </w:lvl>
    <w:lvl w:ilvl="2" w:tplc="4BD47B50">
      <w:numFmt w:val="bullet"/>
      <w:lvlText w:val="•"/>
      <w:lvlJc w:val="left"/>
      <w:pPr>
        <w:ind w:left="2673" w:hanging="563"/>
      </w:pPr>
      <w:rPr>
        <w:rFonts w:hint="default"/>
      </w:rPr>
    </w:lvl>
    <w:lvl w:ilvl="3" w:tplc="347005C8">
      <w:numFmt w:val="bullet"/>
      <w:lvlText w:val="•"/>
      <w:lvlJc w:val="left"/>
      <w:pPr>
        <w:ind w:left="3669" w:hanging="563"/>
      </w:pPr>
      <w:rPr>
        <w:rFonts w:hint="default"/>
      </w:rPr>
    </w:lvl>
    <w:lvl w:ilvl="4" w:tplc="2F3EC84C">
      <w:numFmt w:val="bullet"/>
      <w:lvlText w:val="•"/>
      <w:lvlJc w:val="left"/>
      <w:pPr>
        <w:ind w:left="4666" w:hanging="563"/>
      </w:pPr>
      <w:rPr>
        <w:rFonts w:hint="default"/>
      </w:rPr>
    </w:lvl>
    <w:lvl w:ilvl="5" w:tplc="81425608">
      <w:numFmt w:val="bullet"/>
      <w:lvlText w:val="•"/>
      <w:lvlJc w:val="left"/>
      <w:pPr>
        <w:ind w:left="5662" w:hanging="563"/>
      </w:pPr>
      <w:rPr>
        <w:rFonts w:hint="default"/>
      </w:rPr>
    </w:lvl>
    <w:lvl w:ilvl="6" w:tplc="D57C916C">
      <w:numFmt w:val="bullet"/>
      <w:lvlText w:val="•"/>
      <w:lvlJc w:val="left"/>
      <w:pPr>
        <w:ind w:left="6659" w:hanging="563"/>
      </w:pPr>
      <w:rPr>
        <w:rFonts w:hint="default"/>
      </w:rPr>
    </w:lvl>
    <w:lvl w:ilvl="7" w:tplc="867006D6">
      <w:numFmt w:val="bullet"/>
      <w:lvlText w:val="•"/>
      <w:lvlJc w:val="left"/>
      <w:pPr>
        <w:ind w:left="7655" w:hanging="563"/>
      </w:pPr>
      <w:rPr>
        <w:rFonts w:hint="default"/>
      </w:rPr>
    </w:lvl>
    <w:lvl w:ilvl="8" w:tplc="980A3C1A">
      <w:numFmt w:val="bullet"/>
      <w:lvlText w:val="•"/>
      <w:lvlJc w:val="left"/>
      <w:pPr>
        <w:ind w:left="8652" w:hanging="563"/>
      </w:pPr>
      <w:rPr>
        <w:rFonts w:hint="default"/>
      </w:rPr>
    </w:lvl>
  </w:abstractNum>
  <w:abstractNum w:abstractNumId="134" w15:restartNumberingAfterBreak="0">
    <w:nsid w:val="3B032E40"/>
    <w:multiLevelType w:val="hybridMultilevel"/>
    <w:tmpl w:val="7302744A"/>
    <w:lvl w:ilvl="0" w:tplc="D8189434">
      <w:start w:val="2"/>
      <w:numFmt w:val="decimal"/>
      <w:lvlText w:val="%1"/>
      <w:lvlJc w:val="left"/>
      <w:pPr>
        <w:ind w:left="694" w:hanging="563"/>
      </w:pPr>
      <w:rPr>
        <w:rFonts w:hint="default"/>
      </w:rPr>
    </w:lvl>
    <w:lvl w:ilvl="1" w:tplc="298E920A">
      <w:numFmt w:val="none"/>
      <w:lvlText w:val=""/>
      <w:lvlJc w:val="left"/>
      <w:pPr>
        <w:tabs>
          <w:tab w:val="num" w:pos="360"/>
        </w:tabs>
      </w:pPr>
    </w:lvl>
    <w:lvl w:ilvl="2" w:tplc="226266E8">
      <w:start w:val="1"/>
      <w:numFmt w:val="decimal"/>
      <w:lvlText w:val="%3)"/>
      <w:lvlJc w:val="left"/>
      <w:pPr>
        <w:ind w:left="1251" w:hanging="548"/>
      </w:pPr>
      <w:rPr>
        <w:rFonts w:ascii="Times New Roman" w:eastAsia="Times New Roman" w:hAnsi="Times New Roman" w:cs="Times New Roman" w:hint="default"/>
        <w:color w:val="231F20"/>
        <w:spacing w:val="-23"/>
        <w:w w:val="99"/>
        <w:sz w:val="22"/>
        <w:szCs w:val="22"/>
      </w:rPr>
    </w:lvl>
    <w:lvl w:ilvl="3" w:tplc="5BDA2EDE">
      <w:numFmt w:val="bullet"/>
      <w:lvlText w:val="•"/>
      <w:lvlJc w:val="left"/>
      <w:pPr>
        <w:ind w:left="3350" w:hanging="548"/>
      </w:pPr>
      <w:rPr>
        <w:rFonts w:hint="default"/>
      </w:rPr>
    </w:lvl>
    <w:lvl w:ilvl="4" w:tplc="776C0BDA">
      <w:numFmt w:val="bullet"/>
      <w:lvlText w:val="•"/>
      <w:lvlJc w:val="left"/>
      <w:pPr>
        <w:ind w:left="4395" w:hanging="548"/>
      </w:pPr>
      <w:rPr>
        <w:rFonts w:hint="default"/>
      </w:rPr>
    </w:lvl>
    <w:lvl w:ilvl="5" w:tplc="20C8FFD2">
      <w:numFmt w:val="bullet"/>
      <w:lvlText w:val="•"/>
      <w:lvlJc w:val="left"/>
      <w:pPr>
        <w:ind w:left="5440" w:hanging="548"/>
      </w:pPr>
      <w:rPr>
        <w:rFonts w:hint="default"/>
      </w:rPr>
    </w:lvl>
    <w:lvl w:ilvl="6" w:tplc="E2AA3A92">
      <w:numFmt w:val="bullet"/>
      <w:lvlText w:val="•"/>
      <w:lvlJc w:val="left"/>
      <w:pPr>
        <w:ind w:left="6485" w:hanging="548"/>
      </w:pPr>
      <w:rPr>
        <w:rFonts w:hint="default"/>
      </w:rPr>
    </w:lvl>
    <w:lvl w:ilvl="7" w:tplc="5E704998">
      <w:numFmt w:val="bullet"/>
      <w:lvlText w:val="•"/>
      <w:lvlJc w:val="left"/>
      <w:pPr>
        <w:ind w:left="7530" w:hanging="548"/>
      </w:pPr>
      <w:rPr>
        <w:rFonts w:hint="default"/>
      </w:rPr>
    </w:lvl>
    <w:lvl w:ilvl="8" w:tplc="AC1C619C">
      <w:numFmt w:val="bullet"/>
      <w:lvlText w:val="•"/>
      <w:lvlJc w:val="left"/>
      <w:pPr>
        <w:ind w:left="8575" w:hanging="548"/>
      </w:pPr>
      <w:rPr>
        <w:rFonts w:hint="default"/>
      </w:rPr>
    </w:lvl>
  </w:abstractNum>
  <w:abstractNum w:abstractNumId="135" w15:restartNumberingAfterBreak="0">
    <w:nsid w:val="3B306CDD"/>
    <w:multiLevelType w:val="hybridMultilevel"/>
    <w:tmpl w:val="478E7DD0"/>
    <w:lvl w:ilvl="0" w:tplc="38B4CA2C">
      <w:start w:val="4"/>
      <w:numFmt w:val="lowerRoman"/>
      <w:lvlText w:val="%1)"/>
      <w:lvlJc w:val="left"/>
      <w:pPr>
        <w:ind w:left="2357" w:hanging="496"/>
      </w:pPr>
      <w:rPr>
        <w:rFonts w:ascii="Times New Roman" w:eastAsia="Times New Roman" w:hAnsi="Times New Roman" w:cs="Times New Roman" w:hint="default"/>
        <w:color w:val="231F20"/>
        <w:w w:val="100"/>
        <w:sz w:val="22"/>
        <w:szCs w:val="22"/>
      </w:rPr>
    </w:lvl>
    <w:lvl w:ilvl="1" w:tplc="AA5AADBE">
      <w:start w:val="1"/>
      <w:numFmt w:val="lowerLetter"/>
      <w:lvlText w:val="%2)"/>
      <w:lvlJc w:val="left"/>
      <w:pPr>
        <w:ind w:left="2857" w:hanging="500"/>
        <w:jc w:val="right"/>
      </w:pPr>
      <w:rPr>
        <w:rFonts w:ascii="Times New Roman" w:eastAsia="Times New Roman" w:hAnsi="Times New Roman" w:cs="Times New Roman" w:hint="default"/>
        <w:color w:val="231F20"/>
        <w:w w:val="100"/>
        <w:sz w:val="22"/>
        <w:szCs w:val="22"/>
      </w:rPr>
    </w:lvl>
    <w:lvl w:ilvl="2" w:tplc="F1FE42B8">
      <w:numFmt w:val="bullet"/>
      <w:lvlText w:val="•"/>
      <w:lvlJc w:val="left"/>
      <w:pPr>
        <w:ind w:left="3865" w:hanging="500"/>
      </w:pPr>
      <w:rPr>
        <w:rFonts w:hint="default"/>
      </w:rPr>
    </w:lvl>
    <w:lvl w:ilvl="3" w:tplc="FE0EED44">
      <w:numFmt w:val="bullet"/>
      <w:lvlText w:val="•"/>
      <w:lvlJc w:val="left"/>
      <w:pPr>
        <w:ind w:left="4870" w:hanging="500"/>
      </w:pPr>
      <w:rPr>
        <w:rFonts w:hint="default"/>
      </w:rPr>
    </w:lvl>
    <w:lvl w:ilvl="4" w:tplc="CC9610D2">
      <w:numFmt w:val="bullet"/>
      <w:lvlText w:val="•"/>
      <w:lvlJc w:val="left"/>
      <w:pPr>
        <w:ind w:left="5875" w:hanging="500"/>
      </w:pPr>
      <w:rPr>
        <w:rFonts w:hint="default"/>
      </w:rPr>
    </w:lvl>
    <w:lvl w:ilvl="5" w:tplc="CAD2724E">
      <w:numFmt w:val="bullet"/>
      <w:lvlText w:val="•"/>
      <w:lvlJc w:val="left"/>
      <w:pPr>
        <w:ind w:left="6880" w:hanging="500"/>
      </w:pPr>
      <w:rPr>
        <w:rFonts w:hint="default"/>
      </w:rPr>
    </w:lvl>
    <w:lvl w:ilvl="6" w:tplc="A6964D44">
      <w:numFmt w:val="bullet"/>
      <w:lvlText w:val="•"/>
      <w:lvlJc w:val="left"/>
      <w:pPr>
        <w:ind w:left="7885" w:hanging="500"/>
      </w:pPr>
      <w:rPr>
        <w:rFonts w:hint="default"/>
      </w:rPr>
    </w:lvl>
    <w:lvl w:ilvl="7" w:tplc="B96259FC">
      <w:numFmt w:val="bullet"/>
      <w:lvlText w:val="•"/>
      <w:lvlJc w:val="left"/>
      <w:pPr>
        <w:ind w:left="8890" w:hanging="500"/>
      </w:pPr>
      <w:rPr>
        <w:rFonts w:hint="default"/>
      </w:rPr>
    </w:lvl>
    <w:lvl w:ilvl="8" w:tplc="78FE1F72">
      <w:numFmt w:val="bullet"/>
      <w:lvlText w:val="•"/>
      <w:lvlJc w:val="left"/>
      <w:pPr>
        <w:ind w:left="9895" w:hanging="500"/>
      </w:pPr>
      <w:rPr>
        <w:rFonts w:hint="default"/>
      </w:rPr>
    </w:lvl>
  </w:abstractNum>
  <w:abstractNum w:abstractNumId="136" w15:restartNumberingAfterBreak="0">
    <w:nsid w:val="3BDBE90A"/>
    <w:multiLevelType w:val="multilevel"/>
    <w:tmpl w:val="3BDBE90A"/>
    <w:lvl w:ilvl="0">
      <w:start w:val="1"/>
      <w:numFmt w:val="decimal"/>
      <w:suff w:val="space"/>
      <w:lvlText w:val="%1."/>
      <w:lvlJc w:val="left"/>
      <w:rPr>
        <w:rFonts w:hint="default"/>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37" w15:restartNumberingAfterBreak="0">
    <w:nsid w:val="3C414BF5"/>
    <w:multiLevelType w:val="multilevel"/>
    <w:tmpl w:val="55FAAD4E"/>
    <w:lvl w:ilvl="0">
      <w:start w:val="4"/>
      <w:numFmt w:val="decimal"/>
      <w:lvlText w:val="%1"/>
      <w:lvlJc w:val="left"/>
      <w:pPr>
        <w:ind w:left="360" w:hanging="360"/>
      </w:pPr>
      <w:rPr>
        <w:rFonts w:hint="default"/>
        <w:i w:val="0"/>
        <w:color w:val="231F20"/>
        <w:u w:val="single"/>
      </w:rPr>
    </w:lvl>
    <w:lvl w:ilvl="1">
      <w:start w:val="1"/>
      <w:numFmt w:val="decimal"/>
      <w:lvlText w:val="%1.%2"/>
      <w:lvlJc w:val="left"/>
      <w:pPr>
        <w:ind w:left="1045" w:hanging="360"/>
      </w:pPr>
      <w:rPr>
        <w:rFonts w:hint="default"/>
        <w:i w:val="0"/>
        <w:color w:val="231F20"/>
        <w:u w:val="single"/>
      </w:rPr>
    </w:lvl>
    <w:lvl w:ilvl="2">
      <w:start w:val="1"/>
      <w:numFmt w:val="decimal"/>
      <w:lvlText w:val="%1.%2.%3"/>
      <w:lvlJc w:val="left"/>
      <w:pPr>
        <w:ind w:left="2090" w:hanging="720"/>
      </w:pPr>
      <w:rPr>
        <w:rFonts w:hint="default"/>
        <w:i w:val="0"/>
        <w:color w:val="231F20"/>
        <w:u w:val="single"/>
      </w:rPr>
    </w:lvl>
    <w:lvl w:ilvl="3">
      <w:start w:val="1"/>
      <w:numFmt w:val="decimal"/>
      <w:lvlText w:val="%1.%2.%3.%4"/>
      <w:lvlJc w:val="left"/>
      <w:pPr>
        <w:ind w:left="2775" w:hanging="720"/>
      </w:pPr>
      <w:rPr>
        <w:rFonts w:hint="default"/>
        <w:i w:val="0"/>
        <w:color w:val="231F20"/>
        <w:u w:val="single"/>
      </w:rPr>
    </w:lvl>
    <w:lvl w:ilvl="4">
      <w:start w:val="1"/>
      <w:numFmt w:val="decimal"/>
      <w:lvlText w:val="%1.%2.%3.%4.%5"/>
      <w:lvlJc w:val="left"/>
      <w:pPr>
        <w:ind w:left="3820" w:hanging="1080"/>
      </w:pPr>
      <w:rPr>
        <w:rFonts w:hint="default"/>
        <w:i w:val="0"/>
        <w:color w:val="231F20"/>
        <w:u w:val="single"/>
      </w:rPr>
    </w:lvl>
    <w:lvl w:ilvl="5">
      <w:start w:val="1"/>
      <w:numFmt w:val="decimal"/>
      <w:lvlText w:val="%1.%2.%3.%4.%5.%6"/>
      <w:lvlJc w:val="left"/>
      <w:pPr>
        <w:ind w:left="4505" w:hanging="1080"/>
      </w:pPr>
      <w:rPr>
        <w:rFonts w:hint="default"/>
        <w:i w:val="0"/>
        <w:color w:val="231F20"/>
        <w:u w:val="single"/>
      </w:rPr>
    </w:lvl>
    <w:lvl w:ilvl="6">
      <w:start w:val="1"/>
      <w:numFmt w:val="decimal"/>
      <w:lvlText w:val="%1.%2.%3.%4.%5.%6.%7"/>
      <w:lvlJc w:val="left"/>
      <w:pPr>
        <w:ind w:left="5550" w:hanging="1440"/>
      </w:pPr>
      <w:rPr>
        <w:rFonts w:hint="default"/>
        <w:i w:val="0"/>
        <w:color w:val="231F20"/>
        <w:u w:val="single"/>
      </w:rPr>
    </w:lvl>
    <w:lvl w:ilvl="7">
      <w:start w:val="1"/>
      <w:numFmt w:val="decimal"/>
      <w:lvlText w:val="%1.%2.%3.%4.%5.%6.%7.%8"/>
      <w:lvlJc w:val="left"/>
      <w:pPr>
        <w:ind w:left="6235" w:hanging="1440"/>
      </w:pPr>
      <w:rPr>
        <w:rFonts w:hint="default"/>
        <w:i w:val="0"/>
        <w:color w:val="231F20"/>
        <w:u w:val="single"/>
      </w:rPr>
    </w:lvl>
    <w:lvl w:ilvl="8">
      <w:start w:val="1"/>
      <w:numFmt w:val="decimal"/>
      <w:lvlText w:val="%1.%2.%3.%4.%5.%6.%7.%8.%9"/>
      <w:lvlJc w:val="left"/>
      <w:pPr>
        <w:ind w:left="6920" w:hanging="1440"/>
      </w:pPr>
      <w:rPr>
        <w:rFonts w:hint="default"/>
        <w:i w:val="0"/>
        <w:color w:val="231F20"/>
        <w:u w:val="single"/>
      </w:rPr>
    </w:lvl>
  </w:abstractNum>
  <w:abstractNum w:abstractNumId="138" w15:restartNumberingAfterBreak="0">
    <w:nsid w:val="3CDE45CA"/>
    <w:multiLevelType w:val="hybridMultilevel"/>
    <w:tmpl w:val="090C52B4"/>
    <w:lvl w:ilvl="0" w:tplc="36B2D946">
      <w:start w:val="6"/>
      <w:numFmt w:val="decimal"/>
      <w:lvlText w:val="%1"/>
      <w:lvlJc w:val="left"/>
      <w:pPr>
        <w:ind w:left="690" w:hanging="565"/>
      </w:pPr>
      <w:rPr>
        <w:rFonts w:hint="default"/>
      </w:rPr>
    </w:lvl>
    <w:lvl w:ilvl="1" w:tplc="CF72F89C">
      <w:numFmt w:val="none"/>
      <w:lvlText w:val=""/>
      <w:lvlJc w:val="left"/>
      <w:pPr>
        <w:tabs>
          <w:tab w:val="num" w:pos="360"/>
        </w:tabs>
      </w:pPr>
    </w:lvl>
    <w:lvl w:ilvl="2" w:tplc="2264987C">
      <w:numFmt w:val="bullet"/>
      <w:lvlText w:val="•"/>
      <w:lvlJc w:val="left"/>
      <w:pPr>
        <w:ind w:left="2689" w:hanging="565"/>
      </w:pPr>
      <w:rPr>
        <w:rFonts w:hint="default"/>
      </w:rPr>
    </w:lvl>
    <w:lvl w:ilvl="3" w:tplc="4CFCF4DA">
      <w:numFmt w:val="bullet"/>
      <w:lvlText w:val="•"/>
      <w:lvlJc w:val="left"/>
      <w:pPr>
        <w:ind w:left="3683" w:hanging="565"/>
      </w:pPr>
      <w:rPr>
        <w:rFonts w:hint="default"/>
      </w:rPr>
    </w:lvl>
    <w:lvl w:ilvl="4" w:tplc="E2743B6E">
      <w:numFmt w:val="bullet"/>
      <w:lvlText w:val="•"/>
      <w:lvlJc w:val="left"/>
      <w:pPr>
        <w:ind w:left="4678" w:hanging="565"/>
      </w:pPr>
      <w:rPr>
        <w:rFonts w:hint="default"/>
      </w:rPr>
    </w:lvl>
    <w:lvl w:ilvl="5" w:tplc="51AA6CCC">
      <w:numFmt w:val="bullet"/>
      <w:lvlText w:val="•"/>
      <w:lvlJc w:val="left"/>
      <w:pPr>
        <w:ind w:left="5672" w:hanging="565"/>
      </w:pPr>
      <w:rPr>
        <w:rFonts w:hint="default"/>
      </w:rPr>
    </w:lvl>
    <w:lvl w:ilvl="6" w:tplc="4914F814">
      <w:numFmt w:val="bullet"/>
      <w:lvlText w:val="•"/>
      <w:lvlJc w:val="left"/>
      <w:pPr>
        <w:ind w:left="6667" w:hanging="565"/>
      </w:pPr>
      <w:rPr>
        <w:rFonts w:hint="default"/>
      </w:rPr>
    </w:lvl>
    <w:lvl w:ilvl="7" w:tplc="D96E097A">
      <w:numFmt w:val="bullet"/>
      <w:lvlText w:val="•"/>
      <w:lvlJc w:val="left"/>
      <w:pPr>
        <w:ind w:left="7661" w:hanging="565"/>
      </w:pPr>
      <w:rPr>
        <w:rFonts w:hint="default"/>
      </w:rPr>
    </w:lvl>
    <w:lvl w:ilvl="8" w:tplc="12DA8146">
      <w:numFmt w:val="bullet"/>
      <w:lvlText w:val="•"/>
      <w:lvlJc w:val="left"/>
      <w:pPr>
        <w:ind w:left="8656" w:hanging="565"/>
      </w:pPr>
      <w:rPr>
        <w:rFonts w:hint="default"/>
      </w:rPr>
    </w:lvl>
  </w:abstractNum>
  <w:abstractNum w:abstractNumId="139" w15:restartNumberingAfterBreak="0">
    <w:nsid w:val="3E616255"/>
    <w:multiLevelType w:val="hybridMultilevel"/>
    <w:tmpl w:val="465CB3E2"/>
    <w:lvl w:ilvl="0" w:tplc="2000001B">
      <w:start w:val="1"/>
      <w:numFmt w:val="lowerRoman"/>
      <w:lvlText w:val="%1."/>
      <w:lvlJc w:val="right"/>
      <w:pPr>
        <w:ind w:left="1800" w:hanging="360"/>
      </w:pPr>
    </w:lvl>
    <w:lvl w:ilvl="1" w:tplc="20000019">
      <w:start w:val="1"/>
      <w:numFmt w:val="lowerLetter"/>
      <w:lvlText w:val="%2."/>
      <w:lvlJc w:val="left"/>
      <w:pPr>
        <w:ind w:left="2520" w:hanging="360"/>
      </w:pPr>
    </w:lvl>
    <w:lvl w:ilvl="2" w:tplc="2000001B" w:tentative="1">
      <w:start w:val="1"/>
      <w:numFmt w:val="lowerRoman"/>
      <w:lvlText w:val="%3."/>
      <w:lvlJc w:val="right"/>
      <w:pPr>
        <w:ind w:left="3240" w:hanging="180"/>
      </w:pPr>
    </w:lvl>
    <w:lvl w:ilvl="3" w:tplc="2000000F" w:tentative="1">
      <w:start w:val="1"/>
      <w:numFmt w:val="decimal"/>
      <w:lvlText w:val="%4."/>
      <w:lvlJc w:val="left"/>
      <w:pPr>
        <w:ind w:left="3960" w:hanging="360"/>
      </w:pPr>
    </w:lvl>
    <w:lvl w:ilvl="4" w:tplc="20000019" w:tentative="1">
      <w:start w:val="1"/>
      <w:numFmt w:val="lowerLetter"/>
      <w:lvlText w:val="%5."/>
      <w:lvlJc w:val="left"/>
      <w:pPr>
        <w:ind w:left="4680" w:hanging="360"/>
      </w:pPr>
    </w:lvl>
    <w:lvl w:ilvl="5" w:tplc="2000001B" w:tentative="1">
      <w:start w:val="1"/>
      <w:numFmt w:val="lowerRoman"/>
      <w:lvlText w:val="%6."/>
      <w:lvlJc w:val="right"/>
      <w:pPr>
        <w:ind w:left="5400" w:hanging="180"/>
      </w:pPr>
    </w:lvl>
    <w:lvl w:ilvl="6" w:tplc="2000000F" w:tentative="1">
      <w:start w:val="1"/>
      <w:numFmt w:val="decimal"/>
      <w:lvlText w:val="%7."/>
      <w:lvlJc w:val="left"/>
      <w:pPr>
        <w:ind w:left="6120" w:hanging="360"/>
      </w:pPr>
    </w:lvl>
    <w:lvl w:ilvl="7" w:tplc="20000019" w:tentative="1">
      <w:start w:val="1"/>
      <w:numFmt w:val="lowerLetter"/>
      <w:lvlText w:val="%8."/>
      <w:lvlJc w:val="left"/>
      <w:pPr>
        <w:ind w:left="6840" w:hanging="360"/>
      </w:pPr>
    </w:lvl>
    <w:lvl w:ilvl="8" w:tplc="2000001B" w:tentative="1">
      <w:start w:val="1"/>
      <w:numFmt w:val="lowerRoman"/>
      <w:lvlText w:val="%9."/>
      <w:lvlJc w:val="right"/>
      <w:pPr>
        <w:ind w:left="7560" w:hanging="180"/>
      </w:pPr>
    </w:lvl>
  </w:abstractNum>
  <w:abstractNum w:abstractNumId="140" w15:restartNumberingAfterBreak="0">
    <w:nsid w:val="40361B51"/>
    <w:multiLevelType w:val="hybridMultilevel"/>
    <w:tmpl w:val="7302A3F2"/>
    <w:lvl w:ilvl="0" w:tplc="EBE2BABE">
      <w:start w:val="1"/>
      <w:numFmt w:val="lowerLetter"/>
      <w:lvlText w:val="%1)"/>
      <w:lvlJc w:val="left"/>
      <w:pPr>
        <w:ind w:left="713" w:hanging="565"/>
      </w:pPr>
      <w:rPr>
        <w:rFonts w:ascii="Times New Roman" w:eastAsia="Times New Roman" w:hAnsi="Times New Roman" w:cs="Times New Roman" w:hint="default"/>
        <w:color w:val="231F20"/>
        <w:w w:val="100"/>
        <w:sz w:val="22"/>
        <w:szCs w:val="22"/>
      </w:rPr>
    </w:lvl>
    <w:lvl w:ilvl="1" w:tplc="A14EC420">
      <w:numFmt w:val="bullet"/>
      <w:lvlText w:val="•"/>
      <w:lvlJc w:val="left"/>
      <w:pPr>
        <w:ind w:left="1704" w:hanging="565"/>
      </w:pPr>
      <w:rPr>
        <w:rFonts w:hint="default"/>
      </w:rPr>
    </w:lvl>
    <w:lvl w:ilvl="2" w:tplc="7F5435BE">
      <w:numFmt w:val="bullet"/>
      <w:lvlText w:val="•"/>
      <w:lvlJc w:val="left"/>
      <w:pPr>
        <w:ind w:left="2689" w:hanging="565"/>
      </w:pPr>
      <w:rPr>
        <w:rFonts w:hint="default"/>
      </w:rPr>
    </w:lvl>
    <w:lvl w:ilvl="3" w:tplc="11600F4E">
      <w:numFmt w:val="bullet"/>
      <w:lvlText w:val="•"/>
      <w:lvlJc w:val="left"/>
      <w:pPr>
        <w:ind w:left="3673" w:hanging="565"/>
      </w:pPr>
      <w:rPr>
        <w:rFonts w:hint="default"/>
      </w:rPr>
    </w:lvl>
    <w:lvl w:ilvl="4" w:tplc="9CBA2406">
      <w:numFmt w:val="bullet"/>
      <w:lvlText w:val="•"/>
      <w:lvlJc w:val="left"/>
      <w:pPr>
        <w:ind w:left="4658" w:hanging="565"/>
      </w:pPr>
      <w:rPr>
        <w:rFonts w:hint="default"/>
      </w:rPr>
    </w:lvl>
    <w:lvl w:ilvl="5" w:tplc="75884874">
      <w:numFmt w:val="bullet"/>
      <w:lvlText w:val="•"/>
      <w:lvlJc w:val="left"/>
      <w:pPr>
        <w:ind w:left="5642" w:hanging="565"/>
      </w:pPr>
      <w:rPr>
        <w:rFonts w:hint="default"/>
      </w:rPr>
    </w:lvl>
    <w:lvl w:ilvl="6" w:tplc="EB56CB96">
      <w:numFmt w:val="bullet"/>
      <w:lvlText w:val="•"/>
      <w:lvlJc w:val="left"/>
      <w:pPr>
        <w:ind w:left="6627" w:hanging="565"/>
      </w:pPr>
      <w:rPr>
        <w:rFonts w:hint="default"/>
      </w:rPr>
    </w:lvl>
    <w:lvl w:ilvl="7" w:tplc="C7D034BC">
      <w:numFmt w:val="bullet"/>
      <w:lvlText w:val="•"/>
      <w:lvlJc w:val="left"/>
      <w:pPr>
        <w:ind w:left="7611" w:hanging="565"/>
      </w:pPr>
      <w:rPr>
        <w:rFonts w:hint="default"/>
      </w:rPr>
    </w:lvl>
    <w:lvl w:ilvl="8" w:tplc="9BC2F058">
      <w:numFmt w:val="bullet"/>
      <w:lvlText w:val="•"/>
      <w:lvlJc w:val="left"/>
      <w:pPr>
        <w:ind w:left="8596" w:hanging="565"/>
      </w:pPr>
      <w:rPr>
        <w:rFonts w:hint="default"/>
      </w:rPr>
    </w:lvl>
  </w:abstractNum>
  <w:abstractNum w:abstractNumId="141" w15:restartNumberingAfterBreak="0">
    <w:nsid w:val="41337FAE"/>
    <w:multiLevelType w:val="multilevel"/>
    <w:tmpl w:val="06960A2A"/>
    <w:lvl w:ilvl="0">
      <w:start w:val="3"/>
      <w:numFmt w:val="decimal"/>
      <w:lvlText w:val="%1"/>
      <w:lvlJc w:val="left"/>
      <w:pPr>
        <w:ind w:left="360" w:hanging="360"/>
      </w:pPr>
      <w:rPr>
        <w:rFonts w:hint="default"/>
        <w:color w:val="231F20"/>
      </w:rPr>
    </w:lvl>
    <w:lvl w:ilvl="1">
      <w:start w:val="1"/>
      <w:numFmt w:val="decimal"/>
      <w:lvlText w:val="%1.%2"/>
      <w:lvlJc w:val="left"/>
      <w:pPr>
        <w:ind w:left="360" w:hanging="360"/>
      </w:pPr>
      <w:rPr>
        <w:rFonts w:hint="default"/>
        <w:color w:val="231F20"/>
      </w:rPr>
    </w:lvl>
    <w:lvl w:ilvl="2">
      <w:start w:val="1"/>
      <w:numFmt w:val="decimal"/>
      <w:lvlText w:val="%1.%2.%3"/>
      <w:lvlJc w:val="left"/>
      <w:pPr>
        <w:ind w:left="720" w:hanging="720"/>
      </w:pPr>
      <w:rPr>
        <w:rFonts w:hint="default"/>
        <w:color w:val="231F20"/>
      </w:rPr>
    </w:lvl>
    <w:lvl w:ilvl="3">
      <w:start w:val="1"/>
      <w:numFmt w:val="decimal"/>
      <w:lvlText w:val="%1.%2.%3.%4"/>
      <w:lvlJc w:val="left"/>
      <w:pPr>
        <w:ind w:left="720" w:hanging="720"/>
      </w:pPr>
      <w:rPr>
        <w:rFonts w:hint="default"/>
        <w:color w:val="231F20"/>
      </w:rPr>
    </w:lvl>
    <w:lvl w:ilvl="4">
      <w:start w:val="1"/>
      <w:numFmt w:val="decimal"/>
      <w:lvlText w:val="%1.%2.%3.%4.%5"/>
      <w:lvlJc w:val="left"/>
      <w:pPr>
        <w:ind w:left="1080" w:hanging="1080"/>
      </w:pPr>
      <w:rPr>
        <w:rFonts w:hint="default"/>
        <w:color w:val="231F20"/>
      </w:rPr>
    </w:lvl>
    <w:lvl w:ilvl="5">
      <w:start w:val="1"/>
      <w:numFmt w:val="decimal"/>
      <w:lvlText w:val="%1.%2.%3.%4.%5.%6"/>
      <w:lvlJc w:val="left"/>
      <w:pPr>
        <w:ind w:left="1080" w:hanging="1080"/>
      </w:pPr>
      <w:rPr>
        <w:rFonts w:hint="default"/>
        <w:color w:val="231F20"/>
      </w:rPr>
    </w:lvl>
    <w:lvl w:ilvl="6">
      <w:start w:val="1"/>
      <w:numFmt w:val="decimal"/>
      <w:lvlText w:val="%1.%2.%3.%4.%5.%6.%7"/>
      <w:lvlJc w:val="left"/>
      <w:pPr>
        <w:ind w:left="1440" w:hanging="1440"/>
      </w:pPr>
      <w:rPr>
        <w:rFonts w:hint="default"/>
        <w:color w:val="231F20"/>
      </w:rPr>
    </w:lvl>
    <w:lvl w:ilvl="7">
      <w:start w:val="1"/>
      <w:numFmt w:val="decimal"/>
      <w:lvlText w:val="%1.%2.%3.%4.%5.%6.%7.%8"/>
      <w:lvlJc w:val="left"/>
      <w:pPr>
        <w:ind w:left="1440" w:hanging="1440"/>
      </w:pPr>
      <w:rPr>
        <w:rFonts w:hint="default"/>
        <w:color w:val="231F20"/>
      </w:rPr>
    </w:lvl>
    <w:lvl w:ilvl="8">
      <w:start w:val="1"/>
      <w:numFmt w:val="decimal"/>
      <w:lvlText w:val="%1.%2.%3.%4.%5.%6.%7.%8.%9"/>
      <w:lvlJc w:val="left"/>
      <w:pPr>
        <w:ind w:left="1440" w:hanging="1440"/>
      </w:pPr>
      <w:rPr>
        <w:rFonts w:hint="default"/>
        <w:color w:val="231F20"/>
      </w:rPr>
    </w:lvl>
  </w:abstractNum>
  <w:abstractNum w:abstractNumId="142" w15:restartNumberingAfterBreak="0">
    <w:nsid w:val="427675E4"/>
    <w:multiLevelType w:val="hybridMultilevel"/>
    <w:tmpl w:val="0980DD14"/>
    <w:lvl w:ilvl="0" w:tplc="2E469F22">
      <w:start w:val="1"/>
      <w:numFmt w:val="lowerLetter"/>
      <w:lvlText w:val="%1"/>
      <w:lvlJc w:val="left"/>
      <w:pPr>
        <w:ind w:left="1217" w:hanging="360"/>
      </w:pPr>
      <w:rPr>
        <w:rFonts w:hint="default"/>
      </w:rPr>
    </w:lvl>
    <w:lvl w:ilvl="1" w:tplc="04090019" w:tentative="1">
      <w:start w:val="1"/>
      <w:numFmt w:val="lowerLetter"/>
      <w:lvlText w:val="%2."/>
      <w:lvlJc w:val="left"/>
      <w:pPr>
        <w:ind w:left="1937" w:hanging="360"/>
      </w:pPr>
    </w:lvl>
    <w:lvl w:ilvl="2" w:tplc="0409001B" w:tentative="1">
      <w:start w:val="1"/>
      <w:numFmt w:val="lowerRoman"/>
      <w:lvlText w:val="%3."/>
      <w:lvlJc w:val="right"/>
      <w:pPr>
        <w:ind w:left="2657" w:hanging="180"/>
      </w:pPr>
    </w:lvl>
    <w:lvl w:ilvl="3" w:tplc="0409000F" w:tentative="1">
      <w:start w:val="1"/>
      <w:numFmt w:val="decimal"/>
      <w:lvlText w:val="%4."/>
      <w:lvlJc w:val="left"/>
      <w:pPr>
        <w:ind w:left="3377" w:hanging="360"/>
      </w:pPr>
    </w:lvl>
    <w:lvl w:ilvl="4" w:tplc="04090019" w:tentative="1">
      <w:start w:val="1"/>
      <w:numFmt w:val="lowerLetter"/>
      <w:lvlText w:val="%5."/>
      <w:lvlJc w:val="left"/>
      <w:pPr>
        <w:ind w:left="4097" w:hanging="360"/>
      </w:pPr>
    </w:lvl>
    <w:lvl w:ilvl="5" w:tplc="0409001B" w:tentative="1">
      <w:start w:val="1"/>
      <w:numFmt w:val="lowerRoman"/>
      <w:lvlText w:val="%6."/>
      <w:lvlJc w:val="right"/>
      <w:pPr>
        <w:ind w:left="4817" w:hanging="180"/>
      </w:pPr>
    </w:lvl>
    <w:lvl w:ilvl="6" w:tplc="0409000F" w:tentative="1">
      <w:start w:val="1"/>
      <w:numFmt w:val="decimal"/>
      <w:lvlText w:val="%7."/>
      <w:lvlJc w:val="left"/>
      <w:pPr>
        <w:ind w:left="5537" w:hanging="360"/>
      </w:pPr>
    </w:lvl>
    <w:lvl w:ilvl="7" w:tplc="04090019" w:tentative="1">
      <w:start w:val="1"/>
      <w:numFmt w:val="lowerLetter"/>
      <w:lvlText w:val="%8."/>
      <w:lvlJc w:val="left"/>
      <w:pPr>
        <w:ind w:left="6257" w:hanging="360"/>
      </w:pPr>
    </w:lvl>
    <w:lvl w:ilvl="8" w:tplc="0409001B" w:tentative="1">
      <w:start w:val="1"/>
      <w:numFmt w:val="lowerRoman"/>
      <w:lvlText w:val="%9."/>
      <w:lvlJc w:val="right"/>
      <w:pPr>
        <w:ind w:left="6977" w:hanging="180"/>
      </w:pPr>
    </w:lvl>
  </w:abstractNum>
  <w:abstractNum w:abstractNumId="143" w15:restartNumberingAfterBreak="0">
    <w:nsid w:val="42F159FA"/>
    <w:multiLevelType w:val="hybridMultilevel"/>
    <w:tmpl w:val="4F70D2EC"/>
    <w:lvl w:ilvl="0" w:tplc="60806938">
      <w:start w:val="35"/>
      <w:numFmt w:val="decimal"/>
      <w:lvlText w:val="%1"/>
      <w:lvlJc w:val="left"/>
      <w:pPr>
        <w:ind w:left="1411" w:hanging="564"/>
      </w:pPr>
      <w:rPr>
        <w:rFonts w:hint="default"/>
      </w:rPr>
    </w:lvl>
    <w:lvl w:ilvl="1" w:tplc="03E85144">
      <w:numFmt w:val="none"/>
      <w:lvlText w:val=""/>
      <w:lvlJc w:val="left"/>
      <w:pPr>
        <w:tabs>
          <w:tab w:val="num" w:pos="360"/>
        </w:tabs>
      </w:pPr>
    </w:lvl>
    <w:lvl w:ilvl="2" w:tplc="F2C64EA2">
      <w:start w:val="1"/>
      <w:numFmt w:val="lowerLetter"/>
      <w:lvlText w:val="%3)"/>
      <w:lvlJc w:val="left"/>
      <w:pPr>
        <w:ind w:left="1873" w:hanging="450"/>
      </w:pPr>
      <w:rPr>
        <w:rFonts w:ascii="Times New Roman" w:eastAsia="Times New Roman" w:hAnsi="Times New Roman" w:cs="Times New Roman" w:hint="default"/>
        <w:color w:val="231F20"/>
        <w:w w:val="100"/>
        <w:sz w:val="22"/>
        <w:szCs w:val="22"/>
      </w:rPr>
    </w:lvl>
    <w:lvl w:ilvl="3" w:tplc="0FE4F2E8">
      <w:numFmt w:val="bullet"/>
      <w:lvlText w:val="•"/>
      <w:lvlJc w:val="left"/>
      <w:pPr>
        <w:ind w:left="3133" w:hanging="450"/>
      </w:pPr>
      <w:rPr>
        <w:rFonts w:hint="default"/>
      </w:rPr>
    </w:lvl>
    <w:lvl w:ilvl="4" w:tplc="632643C4">
      <w:numFmt w:val="bullet"/>
      <w:lvlText w:val="•"/>
      <w:lvlJc w:val="left"/>
      <w:pPr>
        <w:ind w:left="4386" w:hanging="450"/>
      </w:pPr>
      <w:rPr>
        <w:rFonts w:hint="default"/>
      </w:rPr>
    </w:lvl>
    <w:lvl w:ilvl="5" w:tplc="19E4AE86">
      <w:numFmt w:val="bullet"/>
      <w:lvlText w:val="•"/>
      <w:lvlJc w:val="left"/>
      <w:pPr>
        <w:ind w:left="5639" w:hanging="450"/>
      </w:pPr>
      <w:rPr>
        <w:rFonts w:hint="default"/>
      </w:rPr>
    </w:lvl>
    <w:lvl w:ilvl="6" w:tplc="F64EACB0">
      <w:numFmt w:val="bullet"/>
      <w:lvlText w:val="•"/>
      <w:lvlJc w:val="left"/>
      <w:pPr>
        <w:ind w:left="6892" w:hanging="450"/>
      </w:pPr>
      <w:rPr>
        <w:rFonts w:hint="default"/>
      </w:rPr>
    </w:lvl>
    <w:lvl w:ilvl="7" w:tplc="718ED9EC">
      <w:numFmt w:val="bullet"/>
      <w:lvlText w:val="•"/>
      <w:lvlJc w:val="left"/>
      <w:pPr>
        <w:ind w:left="8145" w:hanging="450"/>
      </w:pPr>
      <w:rPr>
        <w:rFonts w:hint="default"/>
      </w:rPr>
    </w:lvl>
    <w:lvl w:ilvl="8" w:tplc="E0A23CBA">
      <w:numFmt w:val="bullet"/>
      <w:lvlText w:val="•"/>
      <w:lvlJc w:val="left"/>
      <w:pPr>
        <w:ind w:left="9399" w:hanging="450"/>
      </w:pPr>
      <w:rPr>
        <w:rFonts w:hint="default"/>
      </w:rPr>
    </w:lvl>
  </w:abstractNum>
  <w:abstractNum w:abstractNumId="144" w15:restartNumberingAfterBreak="0">
    <w:nsid w:val="437F1089"/>
    <w:multiLevelType w:val="hybridMultilevel"/>
    <w:tmpl w:val="F822EED0"/>
    <w:lvl w:ilvl="0" w:tplc="5D1A24EC">
      <w:start w:val="2"/>
      <w:numFmt w:val="decimal"/>
      <w:lvlText w:val="%1."/>
      <w:lvlJc w:val="left"/>
      <w:pPr>
        <w:ind w:left="696" w:hanging="560"/>
      </w:pPr>
      <w:rPr>
        <w:rFonts w:ascii="Times New Roman" w:eastAsia="Times New Roman" w:hAnsi="Times New Roman" w:cs="Times New Roman" w:hint="default"/>
        <w:color w:val="231F20"/>
        <w:spacing w:val="-23"/>
        <w:w w:val="99"/>
        <w:sz w:val="22"/>
        <w:szCs w:val="22"/>
      </w:rPr>
    </w:lvl>
    <w:lvl w:ilvl="1" w:tplc="C7AA69BE">
      <w:numFmt w:val="bullet"/>
      <w:lvlText w:val="•"/>
      <w:lvlJc w:val="left"/>
      <w:pPr>
        <w:ind w:left="1694" w:hanging="560"/>
      </w:pPr>
      <w:rPr>
        <w:rFonts w:hint="default"/>
      </w:rPr>
    </w:lvl>
    <w:lvl w:ilvl="2" w:tplc="109EE93C">
      <w:numFmt w:val="bullet"/>
      <w:lvlText w:val="•"/>
      <w:lvlJc w:val="left"/>
      <w:pPr>
        <w:ind w:left="2689" w:hanging="560"/>
      </w:pPr>
      <w:rPr>
        <w:rFonts w:hint="default"/>
      </w:rPr>
    </w:lvl>
    <w:lvl w:ilvl="3" w:tplc="30EADC78">
      <w:numFmt w:val="bullet"/>
      <w:lvlText w:val="•"/>
      <w:lvlJc w:val="left"/>
      <w:pPr>
        <w:ind w:left="3683" w:hanging="560"/>
      </w:pPr>
      <w:rPr>
        <w:rFonts w:hint="default"/>
      </w:rPr>
    </w:lvl>
    <w:lvl w:ilvl="4" w:tplc="9738CF28">
      <w:numFmt w:val="bullet"/>
      <w:lvlText w:val="•"/>
      <w:lvlJc w:val="left"/>
      <w:pPr>
        <w:ind w:left="4678" w:hanging="560"/>
      </w:pPr>
      <w:rPr>
        <w:rFonts w:hint="default"/>
      </w:rPr>
    </w:lvl>
    <w:lvl w:ilvl="5" w:tplc="D034E9B0">
      <w:numFmt w:val="bullet"/>
      <w:lvlText w:val="•"/>
      <w:lvlJc w:val="left"/>
      <w:pPr>
        <w:ind w:left="5672" w:hanging="560"/>
      </w:pPr>
      <w:rPr>
        <w:rFonts w:hint="default"/>
      </w:rPr>
    </w:lvl>
    <w:lvl w:ilvl="6" w:tplc="9E6650C6">
      <w:numFmt w:val="bullet"/>
      <w:lvlText w:val="•"/>
      <w:lvlJc w:val="left"/>
      <w:pPr>
        <w:ind w:left="6667" w:hanging="560"/>
      </w:pPr>
      <w:rPr>
        <w:rFonts w:hint="default"/>
      </w:rPr>
    </w:lvl>
    <w:lvl w:ilvl="7" w:tplc="33E411CE">
      <w:numFmt w:val="bullet"/>
      <w:lvlText w:val="•"/>
      <w:lvlJc w:val="left"/>
      <w:pPr>
        <w:ind w:left="7661" w:hanging="560"/>
      </w:pPr>
      <w:rPr>
        <w:rFonts w:hint="default"/>
      </w:rPr>
    </w:lvl>
    <w:lvl w:ilvl="8" w:tplc="4DDA1498">
      <w:numFmt w:val="bullet"/>
      <w:lvlText w:val="•"/>
      <w:lvlJc w:val="left"/>
      <w:pPr>
        <w:ind w:left="8656" w:hanging="560"/>
      </w:pPr>
      <w:rPr>
        <w:rFonts w:hint="default"/>
      </w:rPr>
    </w:lvl>
  </w:abstractNum>
  <w:abstractNum w:abstractNumId="145" w15:restartNumberingAfterBreak="0">
    <w:nsid w:val="44C61209"/>
    <w:multiLevelType w:val="multilevel"/>
    <w:tmpl w:val="489E37F2"/>
    <w:lvl w:ilvl="0">
      <w:start w:val="1"/>
      <w:numFmt w:val="decimal"/>
      <w:lvlText w:val="%1"/>
      <w:lvlJc w:val="left"/>
      <w:pPr>
        <w:ind w:left="360" w:hanging="360"/>
      </w:pPr>
      <w:rPr>
        <w:rFonts w:hint="default"/>
        <w:color w:val="231F20"/>
      </w:rPr>
    </w:lvl>
    <w:lvl w:ilvl="1">
      <w:start w:val="1"/>
      <w:numFmt w:val="decimal"/>
      <w:lvlText w:val="%1.%2"/>
      <w:lvlJc w:val="left"/>
      <w:pPr>
        <w:ind w:left="360" w:hanging="360"/>
      </w:pPr>
      <w:rPr>
        <w:rFonts w:hint="default"/>
        <w:color w:val="231F20"/>
      </w:rPr>
    </w:lvl>
    <w:lvl w:ilvl="2">
      <w:start w:val="1"/>
      <w:numFmt w:val="decimal"/>
      <w:lvlText w:val="%1.%2.%3"/>
      <w:lvlJc w:val="left"/>
      <w:pPr>
        <w:ind w:left="720" w:hanging="720"/>
      </w:pPr>
      <w:rPr>
        <w:rFonts w:hint="default"/>
        <w:color w:val="231F20"/>
      </w:rPr>
    </w:lvl>
    <w:lvl w:ilvl="3">
      <w:start w:val="1"/>
      <w:numFmt w:val="decimal"/>
      <w:lvlText w:val="%1.%2.%3.%4"/>
      <w:lvlJc w:val="left"/>
      <w:pPr>
        <w:ind w:left="720" w:hanging="720"/>
      </w:pPr>
      <w:rPr>
        <w:rFonts w:hint="default"/>
        <w:color w:val="231F20"/>
      </w:rPr>
    </w:lvl>
    <w:lvl w:ilvl="4">
      <w:start w:val="1"/>
      <w:numFmt w:val="decimal"/>
      <w:lvlText w:val="%1.%2.%3.%4.%5"/>
      <w:lvlJc w:val="left"/>
      <w:pPr>
        <w:ind w:left="1080" w:hanging="1080"/>
      </w:pPr>
      <w:rPr>
        <w:rFonts w:hint="default"/>
        <w:color w:val="231F20"/>
      </w:rPr>
    </w:lvl>
    <w:lvl w:ilvl="5">
      <w:start w:val="1"/>
      <w:numFmt w:val="decimal"/>
      <w:lvlText w:val="%1.%2.%3.%4.%5.%6"/>
      <w:lvlJc w:val="left"/>
      <w:pPr>
        <w:ind w:left="1080" w:hanging="1080"/>
      </w:pPr>
      <w:rPr>
        <w:rFonts w:hint="default"/>
        <w:color w:val="231F20"/>
      </w:rPr>
    </w:lvl>
    <w:lvl w:ilvl="6">
      <w:start w:val="1"/>
      <w:numFmt w:val="decimal"/>
      <w:lvlText w:val="%1.%2.%3.%4.%5.%6.%7"/>
      <w:lvlJc w:val="left"/>
      <w:pPr>
        <w:ind w:left="1440" w:hanging="1440"/>
      </w:pPr>
      <w:rPr>
        <w:rFonts w:hint="default"/>
        <w:color w:val="231F20"/>
      </w:rPr>
    </w:lvl>
    <w:lvl w:ilvl="7">
      <w:start w:val="1"/>
      <w:numFmt w:val="decimal"/>
      <w:lvlText w:val="%1.%2.%3.%4.%5.%6.%7.%8"/>
      <w:lvlJc w:val="left"/>
      <w:pPr>
        <w:ind w:left="1440" w:hanging="1440"/>
      </w:pPr>
      <w:rPr>
        <w:rFonts w:hint="default"/>
        <w:color w:val="231F20"/>
      </w:rPr>
    </w:lvl>
    <w:lvl w:ilvl="8">
      <w:start w:val="1"/>
      <w:numFmt w:val="decimal"/>
      <w:lvlText w:val="%1.%2.%3.%4.%5.%6.%7.%8.%9"/>
      <w:lvlJc w:val="left"/>
      <w:pPr>
        <w:ind w:left="1440" w:hanging="1440"/>
      </w:pPr>
      <w:rPr>
        <w:rFonts w:hint="default"/>
        <w:color w:val="231F20"/>
      </w:rPr>
    </w:lvl>
  </w:abstractNum>
  <w:abstractNum w:abstractNumId="146" w15:restartNumberingAfterBreak="0">
    <w:nsid w:val="46294878"/>
    <w:multiLevelType w:val="hybridMultilevel"/>
    <w:tmpl w:val="54BC04B4"/>
    <w:lvl w:ilvl="0" w:tplc="A78AE456">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7" w15:restartNumberingAfterBreak="0">
    <w:nsid w:val="466B329A"/>
    <w:multiLevelType w:val="hybridMultilevel"/>
    <w:tmpl w:val="8EB08F8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15:restartNumberingAfterBreak="0">
    <w:nsid w:val="468A728A"/>
    <w:multiLevelType w:val="hybridMultilevel"/>
    <w:tmpl w:val="8EB08F88"/>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47304A88"/>
    <w:multiLevelType w:val="hybridMultilevel"/>
    <w:tmpl w:val="ECC84736"/>
    <w:lvl w:ilvl="0" w:tplc="77708AA0">
      <w:start w:val="1"/>
      <w:numFmt w:val="decimal"/>
      <w:lvlText w:val="%1."/>
      <w:lvlJc w:val="left"/>
      <w:pPr>
        <w:ind w:left="131" w:hanging="438"/>
      </w:pPr>
      <w:rPr>
        <w:rFonts w:ascii="Times New Roman" w:eastAsia="Times New Roman" w:hAnsi="Times New Roman" w:cs="Times New Roman" w:hint="default"/>
        <w:b/>
        <w:bCs/>
        <w:color w:val="231F20"/>
        <w:spacing w:val="-26"/>
        <w:w w:val="99"/>
        <w:sz w:val="22"/>
        <w:szCs w:val="22"/>
      </w:rPr>
    </w:lvl>
    <w:lvl w:ilvl="1" w:tplc="B808B9C2">
      <w:numFmt w:val="bullet"/>
      <w:lvlText w:val="•"/>
      <w:lvlJc w:val="left"/>
      <w:pPr>
        <w:ind w:left="1192" w:hanging="438"/>
      </w:pPr>
      <w:rPr>
        <w:rFonts w:hint="default"/>
      </w:rPr>
    </w:lvl>
    <w:lvl w:ilvl="2" w:tplc="001C93D6">
      <w:numFmt w:val="bullet"/>
      <w:lvlText w:val="•"/>
      <w:lvlJc w:val="left"/>
      <w:pPr>
        <w:ind w:left="2245" w:hanging="438"/>
      </w:pPr>
      <w:rPr>
        <w:rFonts w:hint="default"/>
      </w:rPr>
    </w:lvl>
    <w:lvl w:ilvl="3" w:tplc="E4C645DA">
      <w:numFmt w:val="bullet"/>
      <w:lvlText w:val="•"/>
      <w:lvlJc w:val="left"/>
      <w:pPr>
        <w:ind w:left="3297" w:hanging="438"/>
      </w:pPr>
      <w:rPr>
        <w:rFonts w:hint="default"/>
      </w:rPr>
    </w:lvl>
    <w:lvl w:ilvl="4" w:tplc="2306E9DE">
      <w:numFmt w:val="bullet"/>
      <w:lvlText w:val="•"/>
      <w:lvlJc w:val="left"/>
      <w:pPr>
        <w:ind w:left="4350" w:hanging="438"/>
      </w:pPr>
      <w:rPr>
        <w:rFonts w:hint="default"/>
      </w:rPr>
    </w:lvl>
    <w:lvl w:ilvl="5" w:tplc="9856AB4E">
      <w:numFmt w:val="bullet"/>
      <w:lvlText w:val="•"/>
      <w:lvlJc w:val="left"/>
      <w:pPr>
        <w:ind w:left="5402" w:hanging="438"/>
      </w:pPr>
      <w:rPr>
        <w:rFonts w:hint="default"/>
      </w:rPr>
    </w:lvl>
    <w:lvl w:ilvl="6" w:tplc="59F44BBA">
      <w:numFmt w:val="bullet"/>
      <w:lvlText w:val="•"/>
      <w:lvlJc w:val="left"/>
      <w:pPr>
        <w:ind w:left="6455" w:hanging="438"/>
      </w:pPr>
      <w:rPr>
        <w:rFonts w:hint="default"/>
      </w:rPr>
    </w:lvl>
    <w:lvl w:ilvl="7" w:tplc="A85EADC2">
      <w:numFmt w:val="bullet"/>
      <w:lvlText w:val="•"/>
      <w:lvlJc w:val="left"/>
      <w:pPr>
        <w:ind w:left="7507" w:hanging="438"/>
      </w:pPr>
      <w:rPr>
        <w:rFonts w:hint="default"/>
      </w:rPr>
    </w:lvl>
    <w:lvl w:ilvl="8" w:tplc="78C23A96">
      <w:numFmt w:val="bullet"/>
      <w:lvlText w:val="•"/>
      <w:lvlJc w:val="left"/>
      <w:pPr>
        <w:ind w:left="8560" w:hanging="438"/>
      </w:pPr>
      <w:rPr>
        <w:rFonts w:hint="default"/>
      </w:rPr>
    </w:lvl>
  </w:abstractNum>
  <w:abstractNum w:abstractNumId="150" w15:restartNumberingAfterBreak="0">
    <w:nsid w:val="47F30151"/>
    <w:multiLevelType w:val="multilevel"/>
    <w:tmpl w:val="45F67FFC"/>
    <w:lvl w:ilvl="0">
      <w:start w:val="5"/>
      <w:numFmt w:val="decimal"/>
      <w:lvlText w:val="%1"/>
      <w:lvlJc w:val="left"/>
      <w:pPr>
        <w:ind w:left="360" w:hanging="360"/>
      </w:pPr>
      <w:rPr>
        <w:rFonts w:hint="default"/>
        <w:color w:val="231F20"/>
      </w:rPr>
    </w:lvl>
    <w:lvl w:ilvl="1">
      <w:start w:val="1"/>
      <w:numFmt w:val="decimal"/>
      <w:lvlText w:val="%1.%2"/>
      <w:lvlJc w:val="left"/>
      <w:pPr>
        <w:ind w:left="360" w:hanging="360"/>
      </w:pPr>
      <w:rPr>
        <w:rFonts w:hint="default"/>
        <w:color w:val="231F20"/>
      </w:rPr>
    </w:lvl>
    <w:lvl w:ilvl="2">
      <w:start w:val="1"/>
      <w:numFmt w:val="decimal"/>
      <w:lvlText w:val="%1.%2.%3"/>
      <w:lvlJc w:val="left"/>
      <w:pPr>
        <w:ind w:left="720" w:hanging="720"/>
      </w:pPr>
      <w:rPr>
        <w:rFonts w:hint="default"/>
        <w:color w:val="231F20"/>
      </w:rPr>
    </w:lvl>
    <w:lvl w:ilvl="3">
      <w:start w:val="1"/>
      <w:numFmt w:val="decimal"/>
      <w:lvlText w:val="%1.%2.%3.%4"/>
      <w:lvlJc w:val="left"/>
      <w:pPr>
        <w:ind w:left="720" w:hanging="720"/>
      </w:pPr>
      <w:rPr>
        <w:rFonts w:hint="default"/>
        <w:color w:val="231F20"/>
      </w:rPr>
    </w:lvl>
    <w:lvl w:ilvl="4">
      <w:start w:val="1"/>
      <w:numFmt w:val="decimal"/>
      <w:lvlText w:val="%1.%2.%3.%4.%5"/>
      <w:lvlJc w:val="left"/>
      <w:pPr>
        <w:ind w:left="1080" w:hanging="1080"/>
      </w:pPr>
      <w:rPr>
        <w:rFonts w:hint="default"/>
        <w:color w:val="231F20"/>
      </w:rPr>
    </w:lvl>
    <w:lvl w:ilvl="5">
      <w:start w:val="1"/>
      <w:numFmt w:val="decimal"/>
      <w:lvlText w:val="%1.%2.%3.%4.%5.%6"/>
      <w:lvlJc w:val="left"/>
      <w:pPr>
        <w:ind w:left="1080" w:hanging="1080"/>
      </w:pPr>
      <w:rPr>
        <w:rFonts w:hint="default"/>
        <w:color w:val="231F20"/>
      </w:rPr>
    </w:lvl>
    <w:lvl w:ilvl="6">
      <w:start w:val="1"/>
      <w:numFmt w:val="decimal"/>
      <w:lvlText w:val="%1.%2.%3.%4.%5.%6.%7"/>
      <w:lvlJc w:val="left"/>
      <w:pPr>
        <w:ind w:left="1440" w:hanging="1440"/>
      </w:pPr>
      <w:rPr>
        <w:rFonts w:hint="default"/>
        <w:color w:val="231F20"/>
      </w:rPr>
    </w:lvl>
    <w:lvl w:ilvl="7">
      <w:start w:val="1"/>
      <w:numFmt w:val="decimal"/>
      <w:lvlText w:val="%1.%2.%3.%4.%5.%6.%7.%8"/>
      <w:lvlJc w:val="left"/>
      <w:pPr>
        <w:ind w:left="1440" w:hanging="1440"/>
      </w:pPr>
      <w:rPr>
        <w:rFonts w:hint="default"/>
        <w:color w:val="231F20"/>
      </w:rPr>
    </w:lvl>
    <w:lvl w:ilvl="8">
      <w:start w:val="1"/>
      <w:numFmt w:val="decimal"/>
      <w:lvlText w:val="%1.%2.%3.%4.%5.%6.%7.%8.%9"/>
      <w:lvlJc w:val="left"/>
      <w:pPr>
        <w:ind w:left="1440" w:hanging="1440"/>
      </w:pPr>
      <w:rPr>
        <w:rFonts w:hint="default"/>
        <w:color w:val="231F20"/>
      </w:rPr>
    </w:lvl>
  </w:abstractNum>
  <w:abstractNum w:abstractNumId="151" w15:restartNumberingAfterBreak="0">
    <w:nsid w:val="488D0558"/>
    <w:multiLevelType w:val="hybridMultilevel"/>
    <w:tmpl w:val="6C40328C"/>
    <w:lvl w:ilvl="0" w:tplc="7688BDF2">
      <w:start w:val="2"/>
      <w:numFmt w:val="lowerRoman"/>
      <w:lvlText w:val="%1)."/>
      <w:lvlJc w:val="left"/>
      <w:pPr>
        <w:ind w:left="716" w:hanging="609"/>
      </w:pPr>
      <w:rPr>
        <w:rFonts w:ascii="Times New Roman" w:eastAsia="Times New Roman" w:hAnsi="Times New Roman" w:cs="Times New Roman" w:hint="default"/>
        <w:color w:val="231F20"/>
        <w:w w:val="100"/>
        <w:sz w:val="22"/>
        <w:szCs w:val="22"/>
      </w:rPr>
    </w:lvl>
    <w:lvl w:ilvl="1" w:tplc="7EC00E3C">
      <w:start w:val="1"/>
      <w:numFmt w:val="lowerLetter"/>
      <w:lvlText w:val="%2)"/>
      <w:lvlJc w:val="left"/>
      <w:pPr>
        <w:ind w:left="1153" w:hanging="448"/>
      </w:pPr>
      <w:rPr>
        <w:rFonts w:ascii="Times New Roman" w:eastAsia="Times New Roman" w:hAnsi="Times New Roman" w:cs="Times New Roman" w:hint="default"/>
        <w:color w:val="231F20"/>
        <w:w w:val="100"/>
        <w:sz w:val="22"/>
        <w:szCs w:val="22"/>
      </w:rPr>
    </w:lvl>
    <w:lvl w:ilvl="2" w:tplc="5DA864AE">
      <w:numFmt w:val="bullet"/>
      <w:lvlText w:val="•"/>
      <w:lvlJc w:val="left"/>
      <w:pPr>
        <w:ind w:left="2205" w:hanging="448"/>
      </w:pPr>
      <w:rPr>
        <w:rFonts w:hint="default"/>
      </w:rPr>
    </w:lvl>
    <w:lvl w:ilvl="3" w:tplc="EDC0821C">
      <w:numFmt w:val="bullet"/>
      <w:lvlText w:val="•"/>
      <w:lvlJc w:val="left"/>
      <w:pPr>
        <w:ind w:left="3250" w:hanging="448"/>
      </w:pPr>
      <w:rPr>
        <w:rFonts w:hint="default"/>
      </w:rPr>
    </w:lvl>
    <w:lvl w:ilvl="4" w:tplc="E0327810">
      <w:numFmt w:val="bullet"/>
      <w:lvlText w:val="•"/>
      <w:lvlJc w:val="left"/>
      <w:pPr>
        <w:ind w:left="4295" w:hanging="448"/>
      </w:pPr>
      <w:rPr>
        <w:rFonts w:hint="default"/>
      </w:rPr>
    </w:lvl>
    <w:lvl w:ilvl="5" w:tplc="8A848D74">
      <w:numFmt w:val="bullet"/>
      <w:lvlText w:val="•"/>
      <w:lvlJc w:val="left"/>
      <w:pPr>
        <w:ind w:left="5340" w:hanging="448"/>
      </w:pPr>
      <w:rPr>
        <w:rFonts w:hint="default"/>
      </w:rPr>
    </w:lvl>
    <w:lvl w:ilvl="6" w:tplc="1D7A4D44">
      <w:numFmt w:val="bullet"/>
      <w:lvlText w:val="•"/>
      <w:lvlJc w:val="left"/>
      <w:pPr>
        <w:ind w:left="6385" w:hanging="448"/>
      </w:pPr>
      <w:rPr>
        <w:rFonts w:hint="default"/>
      </w:rPr>
    </w:lvl>
    <w:lvl w:ilvl="7" w:tplc="AEC43010">
      <w:numFmt w:val="bullet"/>
      <w:lvlText w:val="•"/>
      <w:lvlJc w:val="left"/>
      <w:pPr>
        <w:ind w:left="7430" w:hanging="448"/>
      </w:pPr>
      <w:rPr>
        <w:rFonts w:hint="default"/>
      </w:rPr>
    </w:lvl>
    <w:lvl w:ilvl="8" w:tplc="42809FAC">
      <w:numFmt w:val="bullet"/>
      <w:lvlText w:val="•"/>
      <w:lvlJc w:val="left"/>
      <w:pPr>
        <w:ind w:left="8475" w:hanging="448"/>
      </w:pPr>
      <w:rPr>
        <w:rFonts w:hint="default"/>
      </w:rPr>
    </w:lvl>
  </w:abstractNum>
  <w:abstractNum w:abstractNumId="152" w15:restartNumberingAfterBreak="0">
    <w:nsid w:val="48BB047D"/>
    <w:multiLevelType w:val="hybridMultilevel"/>
    <w:tmpl w:val="B7720004"/>
    <w:lvl w:ilvl="0" w:tplc="0AB407B6">
      <w:start w:val="1"/>
      <w:numFmt w:val="lowerLetter"/>
      <w:lvlText w:val="(%1)"/>
      <w:lvlJc w:val="left"/>
      <w:pPr>
        <w:ind w:left="1271" w:hanging="468"/>
      </w:pPr>
      <w:rPr>
        <w:rFonts w:ascii="Times New Roman" w:eastAsia="Times New Roman" w:hAnsi="Times New Roman" w:cs="Times New Roman" w:hint="default"/>
        <w:color w:val="231F20"/>
        <w:w w:val="100"/>
        <w:sz w:val="22"/>
        <w:szCs w:val="22"/>
      </w:rPr>
    </w:lvl>
    <w:lvl w:ilvl="1" w:tplc="1AFC83CA">
      <w:numFmt w:val="bullet"/>
      <w:lvlText w:val="•"/>
      <w:lvlJc w:val="left"/>
      <w:pPr>
        <w:ind w:left="2216" w:hanging="468"/>
      </w:pPr>
      <w:rPr>
        <w:rFonts w:hint="default"/>
      </w:rPr>
    </w:lvl>
    <w:lvl w:ilvl="2" w:tplc="70583F22">
      <w:numFmt w:val="bullet"/>
      <w:lvlText w:val="•"/>
      <w:lvlJc w:val="left"/>
      <w:pPr>
        <w:ind w:left="3153" w:hanging="468"/>
      </w:pPr>
      <w:rPr>
        <w:rFonts w:hint="default"/>
      </w:rPr>
    </w:lvl>
    <w:lvl w:ilvl="3" w:tplc="46127898">
      <w:numFmt w:val="bullet"/>
      <w:lvlText w:val="•"/>
      <w:lvlJc w:val="left"/>
      <w:pPr>
        <w:ind w:left="4089" w:hanging="468"/>
      </w:pPr>
      <w:rPr>
        <w:rFonts w:hint="default"/>
      </w:rPr>
    </w:lvl>
    <w:lvl w:ilvl="4" w:tplc="F12CBAAA">
      <w:numFmt w:val="bullet"/>
      <w:lvlText w:val="•"/>
      <w:lvlJc w:val="left"/>
      <w:pPr>
        <w:ind w:left="5026" w:hanging="468"/>
      </w:pPr>
      <w:rPr>
        <w:rFonts w:hint="default"/>
      </w:rPr>
    </w:lvl>
    <w:lvl w:ilvl="5" w:tplc="89A61888">
      <w:numFmt w:val="bullet"/>
      <w:lvlText w:val="•"/>
      <w:lvlJc w:val="left"/>
      <w:pPr>
        <w:ind w:left="5962" w:hanging="468"/>
      </w:pPr>
      <w:rPr>
        <w:rFonts w:hint="default"/>
      </w:rPr>
    </w:lvl>
    <w:lvl w:ilvl="6" w:tplc="7AFEC446">
      <w:numFmt w:val="bullet"/>
      <w:lvlText w:val="•"/>
      <w:lvlJc w:val="left"/>
      <w:pPr>
        <w:ind w:left="6899" w:hanging="468"/>
      </w:pPr>
      <w:rPr>
        <w:rFonts w:hint="default"/>
      </w:rPr>
    </w:lvl>
    <w:lvl w:ilvl="7" w:tplc="3320A8EA">
      <w:numFmt w:val="bullet"/>
      <w:lvlText w:val="•"/>
      <w:lvlJc w:val="left"/>
      <w:pPr>
        <w:ind w:left="7835" w:hanging="468"/>
      </w:pPr>
      <w:rPr>
        <w:rFonts w:hint="default"/>
      </w:rPr>
    </w:lvl>
    <w:lvl w:ilvl="8" w:tplc="A7F27C5E">
      <w:numFmt w:val="bullet"/>
      <w:lvlText w:val="•"/>
      <w:lvlJc w:val="left"/>
      <w:pPr>
        <w:ind w:left="8772" w:hanging="468"/>
      </w:pPr>
      <w:rPr>
        <w:rFonts w:hint="default"/>
      </w:rPr>
    </w:lvl>
  </w:abstractNum>
  <w:abstractNum w:abstractNumId="153" w15:restartNumberingAfterBreak="0">
    <w:nsid w:val="49255019"/>
    <w:multiLevelType w:val="hybridMultilevel"/>
    <w:tmpl w:val="482AC3EE"/>
    <w:lvl w:ilvl="0" w:tplc="20000019">
      <w:start w:val="1"/>
      <w:numFmt w:val="lowerLetter"/>
      <w:lvlText w:val="%1."/>
      <w:lvlJc w:val="left"/>
      <w:pPr>
        <w:ind w:left="1440" w:hanging="360"/>
      </w:pPr>
    </w:lvl>
    <w:lvl w:ilvl="1" w:tplc="20000019">
      <w:start w:val="1"/>
      <w:numFmt w:val="lowerLetter"/>
      <w:lvlText w:val="%2."/>
      <w:lvlJc w:val="left"/>
      <w:pPr>
        <w:ind w:left="2160" w:hanging="360"/>
      </w:pPr>
    </w:lvl>
    <w:lvl w:ilvl="2" w:tplc="02E69276">
      <w:start w:val="1"/>
      <w:numFmt w:val="lowerLetter"/>
      <w:lvlText w:val="%3."/>
      <w:lvlJc w:val="right"/>
      <w:pPr>
        <w:ind w:left="2880" w:hanging="180"/>
      </w:pPr>
      <w:rPr>
        <w:rFonts w:ascii="Times New Roman" w:eastAsia="Times New Roman" w:hAnsi="Times New Roman" w:cs="Times New Roman"/>
        <w:b w:val="0"/>
        <w:bCs/>
      </w:r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154" w15:restartNumberingAfterBreak="0">
    <w:nsid w:val="49B975D2"/>
    <w:multiLevelType w:val="hybridMultilevel"/>
    <w:tmpl w:val="B4940A12"/>
    <w:lvl w:ilvl="0" w:tplc="C250E8B4">
      <w:start w:val="1"/>
      <w:numFmt w:val="lowerLetter"/>
      <w:lvlText w:val="%1)"/>
      <w:lvlJc w:val="left"/>
      <w:pPr>
        <w:ind w:left="1857" w:hanging="438"/>
      </w:pPr>
      <w:rPr>
        <w:rFonts w:ascii="Times New Roman" w:eastAsia="Times New Roman" w:hAnsi="Times New Roman" w:cs="Times New Roman" w:hint="default"/>
        <w:color w:val="231F20"/>
        <w:w w:val="100"/>
        <w:sz w:val="22"/>
        <w:szCs w:val="22"/>
      </w:rPr>
    </w:lvl>
    <w:lvl w:ilvl="1" w:tplc="C0D08D4E">
      <w:numFmt w:val="bullet"/>
      <w:lvlText w:val="•"/>
      <w:lvlJc w:val="left"/>
      <w:pPr>
        <w:ind w:left="2864" w:hanging="438"/>
      </w:pPr>
      <w:rPr>
        <w:rFonts w:hint="default"/>
      </w:rPr>
    </w:lvl>
    <w:lvl w:ilvl="2" w:tplc="4D7E4F44">
      <w:numFmt w:val="bullet"/>
      <w:lvlText w:val="•"/>
      <w:lvlJc w:val="left"/>
      <w:pPr>
        <w:ind w:left="3869" w:hanging="438"/>
      </w:pPr>
      <w:rPr>
        <w:rFonts w:hint="default"/>
      </w:rPr>
    </w:lvl>
    <w:lvl w:ilvl="3" w:tplc="6D92E44A">
      <w:numFmt w:val="bullet"/>
      <w:lvlText w:val="•"/>
      <w:lvlJc w:val="left"/>
      <w:pPr>
        <w:ind w:left="4873" w:hanging="438"/>
      </w:pPr>
      <w:rPr>
        <w:rFonts w:hint="default"/>
      </w:rPr>
    </w:lvl>
    <w:lvl w:ilvl="4" w:tplc="A2DA1542">
      <w:numFmt w:val="bullet"/>
      <w:lvlText w:val="•"/>
      <w:lvlJc w:val="left"/>
      <w:pPr>
        <w:ind w:left="5878" w:hanging="438"/>
      </w:pPr>
      <w:rPr>
        <w:rFonts w:hint="default"/>
      </w:rPr>
    </w:lvl>
    <w:lvl w:ilvl="5" w:tplc="E104D362">
      <w:numFmt w:val="bullet"/>
      <w:lvlText w:val="•"/>
      <w:lvlJc w:val="left"/>
      <w:pPr>
        <w:ind w:left="6882" w:hanging="438"/>
      </w:pPr>
      <w:rPr>
        <w:rFonts w:hint="default"/>
      </w:rPr>
    </w:lvl>
    <w:lvl w:ilvl="6" w:tplc="E99EF3DA">
      <w:numFmt w:val="bullet"/>
      <w:lvlText w:val="•"/>
      <w:lvlJc w:val="left"/>
      <w:pPr>
        <w:ind w:left="7887" w:hanging="438"/>
      </w:pPr>
      <w:rPr>
        <w:rFonts w:hint="default"/>
      </w:rPr>
    </w:lvl>
    <w:lvl w:ilvl="7" w:tplc="83408DCA">
      <w:numFmt w:val="bullet"/>
      <w:lvlText w:val="•"/>
      <w:lvlJc w:val="left"/>
      <w:pPr>
        <w:ind w:left="8891" w:hanging="438"/>
      </w:pPr>
      <w:rPr>
        <w:rFonts w:hint="default"/>
      </w:rPr>
    </w:lvl>
    <w:lvl w:ilvl="8" w:tplc="E5D82B16">
      <w:numFmt w:val="bullet"/>
      <w:lvlText w:val="•"/>
      <w:lvlJc w:val="left"/>
      <w:pPr>
        <w:ind w:left="9896" w:hanging="438"/>
      </w:pPr>
      <w:rPr>
        <w:rFonts w:hint="default"/>
      </w:rPr>
    </w:lvl>
  </w:abstractNum>
  <w:abstractNum w:abstractNumId="155" w15:restartNumberingAfterBreak="0">
    <w:nsid w:val="49CB43AB"/>
    <w:multiLevelType w:val="multilevel"/>
    <w:tmpl w:val="762AC7C8"/>
    <w:lvl w:ilvl="0">
      <w:start w:val="2"/>
      <w:numFmt w:val="decimal"/>
      <w:lvlText w:val="%1"/>
      <w:lvlJc w:val="left"/>
      <w:pPr>
        <w:ind w:left="360" w:hanging="360"/>
      </w:pPr>
      <w:rPr>
        <w:rFonts w:hint="default"/>
        <w:color w:val="231F20"/>
      </w:rPr>
    </w:lvl>
    <w:lvl w:ilvl="1">
      <w:start w:val="1"/>
      <w:numFmt w:val="decimal"/>
      <w:lvlText w:val="%1.%2"/>
      <w:lvlJc w:val="left"/>
      <w:pPr>
        <w:ind w:left="360" w:hanging="360"/>
      </w:pPr>
      <w:rPr>
        <w:rFonts w:hint="default"/>
        <w:color w:val="231F20"/>
      </w:rPr>
    </w:lvl>
    <w:lvl w:ilvl="2">
      <w:start w:val="1"/>
      <w:numFmt w:val="decimal"/>
      <w:lvlText w:val="%1.%2.%3"/>
      <w:lvlJc w:val="left"/>
      <w:pPr>
        <w:ind w:left="720" w:hanging="720"/>
      </w:pPr>
      <w:rPr>
        <w:rFonts w:hint="default"/>
        <w:color w:val="231F20"/>
      </w:rPr>
    </w:lvl>
    <w:lvl w:ilvl="3">
      <w:start w:val="1"/>
      <w:numFmt w:val="decimal"/>
      <w:lvlText w:val="%1.%2.%3.%4"/>
      <w:lvlJc w:val="left"/>
      <w:pPr>
        <w:ind w:left="720" w:hanging="720"/>
      </w:pPr>
      <w:rPr>
        <w:rFonts w:hint="default"/>
        <w:color w:val="231F20"/>
      </w:rPr>
    </w:lvl>
    <w:lvl w:ilvl="4">
      <w:start w:val="1"/>
      <w:numFmt w:val="decimal"/>
      <w:lvlText w:val="%1.%2.%3.%4.%5"/>
      <w:lvlJc w:val="left"/>
      <w:pPr>
        <w:ind w:left="1080" w:hanging="1080"/>
      </w:pPr>
      <w:rPr>
        <w:rFonts w:hint="default"/>
        <w:color w:val="231F20"/>
      </w:rPr>
    </w:lvl>
    <w:lvl w:ilvl="5">
      <w:start w:val="1"/>
      <w:numFmt w:val="decimal"/>
      <w:lvlText w:val="%1.%2.%3.%4.%5.%6"/>
      <w:lvlJc w:val="left"/>
      <w:pPr>
        <w:ind w:left="1080" w:hanging="1080"/>
      </w:pPr>
      <w:rPr>
        <w:rFonts w:hint="default"/>
        <w:color w:val="231F20"/>
      </w:rPr>
    </w:lvl>
    <w:lvl w:ilvl="6">
      <w:start w:val="1"/>
      <w:numFmt w:val="decimal"/>
      <w:lvlText w:val="%1.%2.%3.%4.%5.%6.%7"/>
      <w:lvlJc w:val="left"/>
      <w:pPr>
        <w:ind w:left="1440" w:hanging="1440"/>
      </w:pPr>
      <w:rPr>
        <w:rFonts w:hint="default"/>
        <w:color w:val="231F20"/>
      </w:rPr>
    </w:lvl>
    <w:lvl w:ilvl="7">
      <w:start w:val="1"/>
      <w:numFmt w:val="decimal"/>
      <w:lvlText w:val="%1.%2.%3.%4.%5.%6.%7.%8"/>
      <w:lvlJc w:val="left"/>
      <w:pPr>
        <w:ind w:left="1440" w:hanging="1440"/>
      </w:pPr>
      <w:rPr>
        <w:rFonts w:hint="default"/>
        <w:color w:val="231F20"/>
      </w:rPr>
    </w:lvl>
    <w:lvl w:ilvl="8">
      <w:start w:val="1"/>
      <w:numFmt w:val="decimal"/>
      <w:lvlText w:val="%1.%2.%3.%4.%5.%6.%7.%8.%9"/>
      <w:lvlJc w:val="left"/>
      <w:pPr>
        <w:ind w:left="1440" w:hanging="1440"/>
      </w:pPr>
      <w:rPr>
        <w:rFonts w:hint="default"/>
        <w:color w:val="231F20"/>
      </w:rPr>
    </w:lvl>
  </w:abstractNum>
  <w:abstractNum w:abstractNumId="156" w15:restartNumberingAfterBreak="0">
    <w:nsid w:val="4A055A15"/>
    <w:multiLevelType w:val="hybridMultilevel"/>
    <w:tmpl w:val="660C49EA"/>
    <w:lvl w:ilvl="0" w:tplc="2E469F22">
      <w:start w:val="1"/>
      <w:numFmt w:val="lowerLetter"/>
      <w:lvlText w:val="%1"/>
      <w:lvlJc w:val="left"/>
      <w:pPr>
        <w:ind w:left="864" w:hanging="360"/>
      </w:pPr>
      <w:rPr>
        <w:rFonts w:hint="default"/>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57" w15:restartNumberingAfterBreak="0">
    <w:nsid w:val="4AAD05E9"/>
    <w:multiLevelType w:val="hybridMultilevel"/>
    <w:tmpl w:val="CD4EC1D2"/>
    <w:lvl w:ilvl="0" w:tplc="0B5AFBD2">
      <w:start w:val="1"/>
      <w:numFmt w:val="decimal"/>
      <w:lvlText w:val="%1."/>
      <w:lvlJc w:val="left"/>
      <w:pPr>
        <w:ind w:left="702" w:hanging="560"/>
      </w:pPr>
      <w:rPr>
        <w:rFonts w:ascii="Times New Roman" w:eastAsia="Times New Roman" w:hAnsi="Times New Roman" w:cs="Times New Roman" w:hint="default"/>
        <w:color w:val="231F20"/>
        <w:spacing w:val="-23"/>
        <w:w w:val="100"/>
        <w:sz w:val="22"/>
        <w:szCs w:val="22"/>
      </w:rPr>
    </w:lvl>
    <w:lvl w:ilvl="1" w:tplc="31B2F5A0">
      <w:start w:val="1"/>
      <w:numFmt w:val="lowerLetter"/>
      <w:lvlText w:val="%2)"/>
      <w:lvlJc w:val="left"/>
      <w:pPr>
        <w:ind w:left="1152" w:hanging="463"/>
      </w:pPr>
      <w:rPr>
        <w:rFonts w:ascii="Times New Roman" w:eastAsia="Times New Roman" w:hAnsi="Times New Roman" w:cs="Times New Roman" w:hint="default"/>
        <w:color w:val="231F20"/>
        <w:w w:val="100"/>
        <w:sz w:val="22"/>
        <w:szCs w:val="22"/>
      </w:rPr>
    </w:lvl>
    <w:lvl w:ilvl="2" w:tplc="A092714A">
      <w:numFmt w:val="bullet"/>
      <w:lvlText w:val="•"/>
      <w:lvlJc w:val="left"/>
      <w:pPr>
        <w:ind w:left="2213" w:hanging="463"/>
      </w:pPr>
      <w:rPr>
        <w:rFonts w:hint="default"/>
      </w:rPr>
    </w:lvl>
    <w:lvl w:ilvl="3" w:tplc="83CCB2C2">
      <w:numFmt w:val="bullet"/>
      <w:lvlText w:val="•"/>
      <w:lvlJc w:val="left"/>
      <w:pPr>
        <w:ind w:left="3267" w:hanging="463"/>
      </w:pPr>
      <w:rPr>
        <w:rFonts w:hint="default"/>
      </w:rPr>
    </w:lvl>
    <w:lvl w:ilvl="4" w:tplc="325C8086">
      <w:numFmt w:val="bullet"/>
      <w:lvlText w:val="•"/>
      <w:lvlJc w:val="left"/>
      <w:pPr>
        <w:ind w:left="4321" w:hanging="463"/>
      </w:pPr>
      <w:rPr>
        <w:rFonts w:hint="default"/>
      </w:rPr>
    </w:lvl>
    <w:lvl w:ilvl="5" w:tplc="17E057C6">
      <w:numFmt w:val="bullet"/>
      <w:lvlText w:val="•"/>
      <w:lvlJc w:val="left"/>
      <w:pPr>
        <w:ind w:left="5375" w:hanging="463"/>
      </w:pPr>
      <w:rPr>
        <w:rFonts w:hint="default"/>
      </w:rPr>
    </w:lvl>
    <w:lvl w:ilvl="6" w:tplc="9D0690EA">
      <w:numFmt w:val="bullet"/>
      <w:lvlText w:val="•"/>
      <w:lvlJc w:val="left"/>
      <w:pPr>
        <w:ind w:left="6429" w:hanging="463"/>
      </w:pPr>
      <w:rPr>
        <w:rFonts w:hint="default"/>
      </w:rPr>
    </w:lvl>
    <w:lvl w:ilvl="7" w:tplc="ECB21D58">
      <w:numFmt w:val="bullet"/>
      <w:lvlText w:val="•"/>
      <w:lvlJc w:val="left"/>
      <w:pPr>
        <w:ind w:left="7483" w:hanging="463"/>
      </w:pPr>
      <w:rPr>
        <w:rFonts w:hint="default"/>
      </w:rPr>
    </w:lvl>
    <w:lvl w:ilvl="8" w:tplc="445AA96C">
      <w:numFmt w:val="bullet"/>
      <w:lvlText w:val="•"/>
      <w:lvlJc w:val="left"/>
      <w:pPr>
        <w:ind w:left="8537" w:hanging="463"/>
      </w:pPr>
      <w:rPr>
        <w:rFonts w:hint="default"/>
      </w:rPr>
    </w:lvl>
  </w:abstractNum>
  <w:abstractNum w:abstractNumId="158" w15:restartNumberingAfterBreak="0">
    <w:nsid w:val="4AF71CFF"/>
    <w:multiLevelType w:val="hybridMultilevel"/>
    <w:tmpl w:val="8EB08F8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15:restartNumberingAfterBreak="0">
    <w:nsid w:val="4B262507"/>
    <w:multiLevelType w:val="multilevel"/>
    <w:tmpl w:val="801E79EC"/>
    <w:lvl w:ilvl="0">
      <w:start w:val="25"/>
      <w:numFmt w:val="decimal"/>
      <w:lvlText w:val="%1"/>
      <w:lvlJc w:val="left"/>
      <w:pPr>
        <w:ind w:left="600" w:hanging="600"/>
      </w:pPr>
      <w:rPr>
        <w:rFonts w:hint="default"/>
        <w:color w:val="231F20"/>
      </w:rPr>
    </w:lvl>
    <w:lvl w:ilvl="1">
      <w:start w:val="5"/>
      <w:numFmt w:val="decimal"/>
      <w:lvlText w:val="%1.%2"/>
      <w:lvlJc w:val="left"/>
      <w:pPr>
        <w:ind w:left="600" w:hanging="600"/>
      </w:pPr>
      <w:rPr>
        <w:rFonts w:hint="default"/>
        <w:color w:val="231F20"/>
      </w:rPr>
    </w:lvl>
    <w:lvl w:ilvl="2">
      <w:start w:val="2"/>
      <w:numFmt w:val="decimal"/>
      <w:lvlText w:val="%1.%2.%3"/>
      <w:lvlJc w:val="left"/>
      <w:pPr>
        <w:ind w:left="720" w:hanging="720"/>
      </w:pPr>
      <w:rPr>
        <w:rFonts w:hint="default"/>
        <w:color w:val="231F20"/>
      </w:rPr>
    </w:lvl>
    <w:lvl w:ilvl="3">
      <w:start w:val="1"/>
      <w:numFmt w:val="decimal"/>
      <w:lvlText w:val="%1.%2.%3.%4"/>
      <w:lvlJc w:val="left"/>
      <w:pPr>
        <w:ind w:left="720" w:hanging="720"/>
      </w:pPr>
      <w:rPr>
        <w:rFonts w:hint="default"/>
        <w:color w:val="231F20"/>
      </w:rPr>
    </w:lvl>
    <w:lvl w:ilvl="4">
      <w:start w:val="1"/>
      <w:numFmt w:val="decimal"/>
      <w:lvlText w:val="%1.%2.%3.%4.%5"/>
      <w:lvlJc w:val="left"/>
      <w:pPr>
        <w:ind w:left="1080" w:hanging="1080"/>
      </w:pPr>
      <w:rPr>
        <w:rFonts w:hint="default"/>
        <w:color w:val="231F20"/>
      </w:rPr>
    </w:lvl>
    <w:lvl w:ilvl="5">
      <w:start w:val="1"/>
      <w:numFmt w:val="decimal"/>
      <w:lvlText w:val="%1.%2.%3.%4.%5.%6"/>
      <w:lvlJc w:val="left"/>
      <w:pPr>
        <w:ind w:left="1080" w:hanging="1080"/>
      </w:pPr>
      <w:rPr>
        <w:rFonts w:hint="default"/>
        <w:color w:val="231F20"/>
      </w:rPr>
    </w:lvl>
    <w:lvl w:ilvl="6">
      <w:start w:val="1"/>
      <w:numFmt w:val="decimal"/>
      <w:lvlText w:val="%1.%2.%3.%4.%5.%6.%7"/>
      <w:lvlJc w:val="left"/>
      <w:pPr>
        <w:ind w:left="1440" w:hanging="1440"/>
      </w:pPr>
      <w:rPr>
        <w:rFonts w:hint="default"/>
        <w:color w:val="231F20"/>
      </w:rPr>
    </w:lvl>
    <w:lvl w:ilvl="7">
      <w:start w:val="1"/>
      <w:numFmt w:val="decimal"/>
      <w:lvlText w:val="%1.%2.%3.%4.%5.%6.%7.%8"/>
      <w:lvlJc w:val="left"/>
      <w:pPr>
        <w:ind w:left="1440" w:hanging="1440"/>
      </w:pPr>
      <w:rPr>
        <w:rFonts w:hint="default"/>
        <w:color w:val="231F20"/>
      </w:rPr>
    </w:lvl>
    <w:lvl w:ilvl="8">
      <w:start w:val="1"/>
      <w:numFmt w:val="decimal"/>
      <w:lvlText w:val="%1.%2.%3.%4.%5.%6.%7.%8.%9"/>
      <w:lvlJc w:val="left"/>
      <w:pPr>
        <w:ind w:left="1440" w:hanging="1440"/>
      </w:pPr>
      <w:rPr>
        <w:rFonts w:hint="default"/>
        <w:color w:val="231F20"/>
      </w:rPr>
    </w:lvl>
  </w:abstractNum>
  <w:abstractNum w:abstractNumId="160" w15:restartNumberingAfterBreak="0">
    <w:nsid w:val="4B6474B0"/>
    <w:multiLevelType w:val="multilevel"/>
    <w:tmpl w:val="CEC86CEA"/>
    <w:lvl w:ilvl="0">
      <w:start w:val="41"/>
      <w:numFmt w:val="decimal"/>
      <w:lvlText w:val="%1"/>
      <w:lvlJc w:val="left"/>
      <w:pPr>
        <w:ind w:left="600" w:hanging="600"/>
      </w:pPr>
      <w:rPr>
        <w:rFonts w:hint="default"/>
        <w:color w:val="231F20"/>
      </w:rPr>
    </w:lvl>
    <w:lvl w:ilvl="1">
      <w:start w:val="2"/>
      <w:numFmt w:val="decimal"/>
      <w:lvlText w:val="%1.%2"/>
      <w:lvlJc w:val="left"/>
      <w:pPr>
        <w:ind w:left="600" w:hanging="600"/>
      </w:pPr>
      <w:rPr>
        <w:rFonts w:hint="default"/>
        <w:color w:val="231F20"/>
      </w:rPr>
    </w:lvl>
    <w:lvl w:ilvl="2">
      <w:start w:val="3"/>
      <w:numFmt w:val="decimal"/>
      <w:lvlText w:val="%1.%2.%3"/>
      <w:lvlJc w:val="left"/>
      <w:pPr>
        <w:ind w:left="720" w:hanging="720"/>
      </w:pPr>
      <w:rPr>
        <w:rFonts w:hint="default"/>
        <w:color w:val="231F20"/>
      </w:rPr>
    </w:lvl>
    <w:lvl w:ilvl="3">
      <w:start w:val="1"/>
      <w:numFmt w:val="decimal"/>
      <w:lvlText w:val="%1.%2.%3.%4"/>
      <w:lvlJc w:val="left"/>
      <w:pPr>
        <w:ind w:left="720" w:hanging="720"/>
      </w:pPr>
      <w:rPr>
        <w:rFonts w:hint="default"/>
        <w:color w:val="231F20"/>
      </w:rPr>
    </w:lvl>
    <w:lvl w:ilvl="4">
      <w:start w:val="1"/>
      <w:numFmt w:val="decimal"/>
      <w:lvlText w:val="%1.%2.%3.%4.%5"/>
      <w:lvlJc w:val="left"/>
      <w:pPr>
        <w:ind w:left="1080" w:hanging="1080"/>
      </w:pPr>
      <w:rPr>
        <w:rFonts w:hint="default"/>
        <w:color w:val="231F20"/>
      </w:rPr>
    </w:lvl>
    <w:lvl w:ilvl="5">
      <w:start w:val="1"/>
      <w:numFmt w:val="decimal"/>
      <w:lvlText w:val="%1.%2.%3.%4.%5.%6"/>
      <w:lvlJc w:val="left"/>
      <w:pPr>
        <w:ind w:left="1080" w:hanging="1080"/>
      </w:pPr>
      <w:rPr>
        <w:rFonts w:hint="default"/>
        <w:color w:val="231F20"/>
      </w:rPr>
    </w:lvl>
    <w:lvl w:ilvl="6">
      <w:start w:val="1"/>
      <w:numFmt w:val="decimal"/>
      <w:lvlText w:val="%1.%2.%3.%4.%5.%6.%7"/>
      <w:lvlJc w:val="left"/>
      <w:pPr>
        <w:ind w:left="1440" w:hanging="1440"/>
      </w:pPr>
      <w:rPr>
        <w:rFonts w:hint="default"/>
        <w:color w:val="231F20"/>
      </w:rPr>
    </w:lvl>
    <w:lvl w:ilvl="7">
      <w:start w:val="1"/>
      <w:numFmt w:val="decimal"/>
      <w:lvlText w:val="%1.%2.%3.%4.%5.%6.%7.%8"/>
      <w:lvlJc w:val="left"/>
      <w:pPr>
        <w:ind w:left="1440" w:hanging="1440"/>
      </w:pPr>
      <w:rPr>
        <w:rFonts w:hint="default"/>
        <w:color w:val="231F20"/>
      </w:rPr>
    </w:lvl>
    <w:lvl w:ilvl="8">
      <w:start w:val="1"/>
      <w:numFmt w:val="decimal"/>
      <w:lvlText w:val="%1.%2.%3.%4.%5.%6.%7.%8.%9"/>
      <w:lvlJc w:val="left"/>
      <w:pPr>
        <w:ind w:left="1440" w:hanging="1440"/>
      </w:pPr>
      <w:rPr>
        <w:rFonts w:hint="default"/>
        <w:color w:val="231F20"/>
      </w:rPr>
    </w:lvl>
  </w:abstractNum>
  <w:abstractNum w:abstractNumId="161" w15:restartNumberingAfterBreak="0">
    <w:nsid w:val="4CD36DE9"/>
    <w:multiLevelType w:val="hybridMultilevel"/>
    <w:tmpl w:val="9904A296"/>
    <w:lvl w:ilvl="0" w:tplc="06D2FC42">
      <w:start w:val="1"/>
      <w:numFmt w:val="decimal"/>
      <w:lvlText w:val="%1."/>
      <w:lvlJc w:val="left"/>
      <w:pPr>
        <w:ind w:left="721" w:hanging="570"/>
      </w:pPr>
      <w:rPr>
        <w:rFonts w:ascii="Times New Roman" w:eastAsia="Times New Roman" w:hAnsi="Times New Roman" w:cs="Times New Roman" w:hint="default"/>
        <w:color w:val="231F20"/>
        <w:spacing w:val="-21"/>
        <w:w w:val="99"/>
        <w:sz w:val="22"/>
        <w:szCs w:val="22"/>
      </w:rPr>
    </w:lvl>
    <w:lvl w:ilvl="1" w:tplc="16CE38B0">
      <w:numFmt w:val="bullet"/>
      <w:lvlText w:val="•"/>
      <w:lvlJc w:val="left"/>
      <w:pPr>
        <w:ind w:left="1704" w:hanging="570"/>
      </w:pPr>
      <w:rPr>
        <w:rFonts w:hint="default"/>
      </w:rPr>
    </w:lvl>
    <w:lvl w:ilvl="2" w:tplc="27BE17EA">
      <w:numFmt w:val="bullet"/>
      <w:lvlText w:val="•"/>
      <w:lvlJc w:val="left"/>
      <w:pPr>
        <w:ind w:left="2689" w:hanging="570"/>
      </w:pPr>
      <w:rPr>
        <w:rFonts w:hint="default"/>
      </w:rPr>
    </w:lvl>
    <w:lvl w:ilvl="3" w:tplc="AD5875C6">
      <w:numFmt w:val="bullet"/>
      <w:lvlText w:val="•"/>
      <w:lvlJc w:val="left"/>
      <w:pPr>
        <w:ind w:left="3673" w:hanging="570"/>
      </w:pPr>
      <w:rPr>
        <w:rFonts w:hint="default"/>
      </w:rPr>
    </w:lvl>
    <w:lvl w:ilvl="4" w:tplc="C4EAC72E">
      <w:numFmt w:val="bullet"/>
      <w:lvlText w:val="•"/>
      <w:lvlJc w:val="left"/>
      <w:pPr>
        <w:ind w:left="4658" w:hanging="570"/>
      </w:pPr>
      <w:rPr>
        <w:rFonts w:hint="default"/>
      </w:rPr>
    </w:lvl>
    <w:lvl w:ilvl="5" w:tplc="DB46C540">
      <w:numFmt w:val="bullet"/>
      <w:lvlText w:val="•"/>
      <w:lvlJc w:val="left"/>
      <w:pPr>
        <w:ind w:left="5642" w:hanging="570"/>
      </w:pPr>
      <w:rPr>
        <w:rFonts w:hint="default"/>
      </w:rPr>
    </w:lvl>
    <w:lvl w:ilvl="6" w:tplc="E158AE22">
      <w:numFmt w:val="bullet"/>
      <w:lvlText w:val="•"/>
      <w:lvlJc w:val="left"/>
      <w:pPr>
        <w:ind w:left="6627" w:hanging="570"/>
      </w:pPr>
      <w:rPr>
        <w:rFonts w:hint="default"/>
      </w:rPr>
    </w:lvl>
    <w:lvl w:ilvl="7" w:tplc="BBC4E64C">
      <w:numFmt w:val="bullet"/>
      <w:lvlText w:val="•"/>
      <w:lvlJc w:val="left"/>
      <w:pPr>
        <w:ind w:left="7611" w:hanging="570"/>
      </w:pPr>
      <w:rPr>
        <w:rFonts w:hint="default"/>
      </w:rPr>
    </w:lvl>
    <w:lvl w:ilvl="8" w:tplc="B68484DA">
      <w:numFmt w:val="bullet"/>
      <w:lvlText w:val="•"/>
      <w:lvlJc w:val="left"/>
      <w:pPr>
        <w:ind w:left="8596" w:hanging="570"/>
      </w:pPr>
      <w:rPr>
        <w:rFonts w:hint="default"/>
      </w:rPr>
    </w:lvl>
  </w:abstractNum>
  <w:abstractNum w:abstractNumId="162" w15:restartNumberingAfterBreak="0">
    <w:nsid w:val="4D5275A5"/>
    <w:multiLevelType w:val="hybridMultilevel"/>
    <w:tmpl w:val="2F043500"/>
    <w:lvl w:ilvl="0" w:tplc="CCA20CCE">
      <w:start w:val="1"/>
      <w:numFmt w:val="decimal"/>
      <w:lvlText w:val="%1."/>
      <w:lvlJc w:val="left"/>
      <w:pPr>
        <w:ind w:left="1430" w:hanging="571"/>
      </w:pPr>
      <w:rPr>
        <w:rFonts w:ascii="Times New Roman" w:eastAsia="Times New Roman" w:hAnsi="Times New Roman" w:cs="Times New Roman" w:hint="default"/>
        <w:color w:val="231F20"/>
        <w:spacing w:val="-23"/>
        <w:w w:val="99"/>
        <w:sz w:val="22"/>
        <w:szCs w:val="22"/>
      </w:rPr>
    </w:lvl>
    <w:lvl w:ilvl="1" w:tplc="A57AEDB8">
      <w:start w:val="1"/>
      <w:numFmt w:val="upperLetter"/>
      <w:lvlText w:val="%2."/>
      <w:lvlJc w:val="left"/>
      <w:pPr>
        <w:ind w:left="1849" w:hanging="430"/>
      </w:pPr>
      <w:rPr>
        <w:rFonts w:ascii="Times New Roman" w:eastAsia="Times New Roman" w:hAnsi="Times New Roman" w:cs="Times New Roman" w:hint="default"/>
        <w:b/>
        <w:bCs/>
        <w:color w:val="231F20"/>
        <w:w w:val="99"/>
        <w:sz w:val="22"/>
        <w:szCs w:val="22"/>
      </w:rPr>
    </w:lvl>
    <w:lvl w:ilvl="2" w:tplc="34A89898">
      <w:start w:val="1"/>
      <w:numFmt w:val="decimal"/>
      <w:lvlText w:val="%3)"/>
      <w:lvlJc w:val="left"/>
      <w:pPr>
        <w:ind w:left="2399" w:hanging="540"/>
      </w:pPr>
      <w:rPr>
        <w:rFonts w:ascii="Times New Roman" w:eastAsia="Times New Roman" w:hAnsi="Times New Roman" w:cs="Times New Roman" w:hint="default"/>
        <w:color w:val="231F20"/>
        <w:spacing w:val="-23"/>
        <w:w w:val="99"/>
        <w:sz w:val="22"/>
        <w:szCs w:val="22"/>
      </w:rPr>
    </w:lvl>
    <w:lvl w:ilvl="3" w:tplc="85523938">
      <w:numFmt w:val="bullet"/>
      <w:lvlText w:val="•"/>
      <w:lvlJc w:val="left"/>
      <w:pPr>
        <w:ind w:left="2400" w:hanging="540"/>
      </w:pPr>
      <w:rPr>
        <w:rFonts w:hint="default"/>
      </w:rPr>
    </w:lvl>
    <w:lvl w:ilvl="4" w:tplc="AB6A7902">
      <w:numFmt w:val="bullet"/>
      <w:lvlText w:val="•"/>
      <w:lvlJc w:val="left"/>
      <w:pPr>
        <w:ind w:left="3757" w:hanging="540"/>
      </w:pPr>
      <w:rPr>
        <w:rFonts w:hint="default"/>
      </w:rPr>
    </w:lvl>
    <w:lvl w:ilvl="5" w:tplc="A5D69A5A">
      <w:numFmt w:val="bullet"/>
      <w:lvlText w:val="•"/>
      <w:lvlJc w:val="left"/>
      <w:pPr>
        <w:ind w:left="5115" w:hanging="540"/>
      </w:pPr>
      <w:rPr>
        <w:rFonts w:hint="default"/>
      </w:rPr>
    </w:lvl>
    <w:lvl w:ilvl="6" w:tplc="D744D4A6">
      <w:numFmt w:val="bullet"/>
      <w:lvlText w:val="•"/>
      <w:lvlJc w:val="left"/>
      <w:pPr>
        <w:ind w:left="6473" w:hanging="540"/>
      </w:pPr>
      <w:rPr>
        <w:rFonts w:hint="default"/>
      </w:rPr>
    </w:lvl>
    <w:lvl w:ilvl="7" w:tplc="760AC190">
      <w:numFmt w:val="bullet"/>
      <w:lvlText w:val="•"/>
      <w:lvlJc w:val="left"/>
      <w:pPr>
        <w:ind w:left="7831" w:hanging="540"/>
      </w:pPr>
      <w:rPr>
        <w:rFonts w:hint="default"/>
      </w:rPr>
    </w:lvl>
    <w:lvl w:ilvl="8" w:tplc="517EDE16">
      <w:numFmt w:val="bullet"/>
      <w:lvlText w:val="•"/>
      <w:lvlJc w:val="left"/>
      <w:pPr>
        <w:ind w:left="9189" w:hanging="540"/>
      </w:pPr>
      <w:rPr>
        <w:rFonts w:hint="default"/>
      </w:rPr>
    </w:lvl>
  </w:abstractNum>
  <w:abstractNum w:abstractNumId="163" w15:restartNumberingAfterBreak="0">
    <w:nsid w:val="4DA91FC8"/>
    <w:multiLevelType w:val="hybridMultilevel"/>
    <w:tmpl w:val="CB3693F8"/>
    <w:lvl w:ilvl="0" w:tplc="0A42E622">
      <w:start w:val="1"/>
      <w:numFmt w:val="decimal"/>
      <w:lvlText w:val="%1."/>
      <w:lvlJc w:val="left"/>
      <w:pPr>
        <w:ind w:left="1989" w:hanging="576"/>
      </w:pPr>
      <w:rPr>
        <w:rFonts w:ascii="Times New Roman" w:eastAsia="Times New Roman" w:hAnsi="Times New Roman" w:cs="Times New Roman" w:hint="default"/>
        <w:color w:val="231F20"/>
        <w:w w:val="100"/>
        <w:sz w:val="22"/>
        <w:szCs w:val="22"/>
      </w:rPr>
    </w:lvl>
    <w:lvl w:ilvl="1" w:tplc="60A06EB8">
      <w:start w:val="1"/>
      <w:numFmt w:val="upperLetter"/>
      <w:lvlText w:val="%2."/>
      <w:lvlJc w:val="left"/>
      <w:pPr>
        <w:ind w:left="1977" w:hanging="564"/>
        <w:jc w:val="right"/>
      </w:pPr>
      <w:rPr>
        <w:rFonts w:ascii="Times New Roman" w:eastAsia="Times New Roman" w:hAnsi="Times New Roman" w:cs="Times New Roman" w:hint="default"/>
        <w:color w:val="231F20"/>
        <w:w w:val="99"/>
        <w:sz w:val="22"/>
        <w:szCs w:val="22"/>
      </w:rPr>
    </w:lvl>
    <w:lvl w:ilvl="2" w:tplc="000E7460">
      <w:start w:val="1"/>
      <w:numFmt w:val="decimal"/>
      <w:lvlText w:val="%3."/>
      <w:lvlJc w:val="left"/>
      <w:pPr>
        <w:ind w:left="1905" w:hanging="336"/>
      </w:pPr>
      <w:rPr>
        <w:rFonts w:ascii="Times New Roman" w:eastAsia="Times New Roman" w:hAnsi="Times New Roman" w:cs="Times New Roman" w:hint="default"/>
        <w:color w:val="231F20"/>
        <w:w w:val="100"/>
        <w:sz w:val="22"/>
        <w:szCs w:val="22"/>
      </w:rPr>
    </w:lvl>
    <w:lvl w:ilvl="3" w:tplc="19844FEC">
      <w:start w:val="1"/>
      <w:numFmt w:val="lowerLetter"/>
      <w:lvlText w:val="%4)"/>
      <w:lvlJc w:val="left"/>
      <w:pPr>
        <w:ind w:left="2337" w:hanging="432"/>
      </w:pPr>
      <w:rPr>
        <w:rFonts w:ascii="Times New Roman" w:eastAsia="Times New Roman" w:hAnsi="Times New Roman" w:cs="Times New Roman" w:hint="default"/>
        <w:color w:val="231F20"/>
        <w:w w:val="100"/>
        <w:sz w:val="22"/>
        <w:szCs w:val="22"/>
      </w:rPr>
    </w:lvl>
    <w:lvl w:ilvl="4" w:tplc="6DC20888">
      <w:numFmt w:val="bullet"/>
      <w:lvlText w:val="•"/>
      <w:lvlJc w:val="left"/>
      <w:pPr>
        <w:ind w:left="4731" w:hanging="432"/>
      </w:pPr>
      <w:rPr>
        <w:rFonts w:hint="default"/>
      </w:rPr>
    </w:lvl>
    <w:lvl w:ilvl="5" w:tplc="A240E250">
      <w:numFmt w:val="bullet"/>
      <w:lvlText w:val="•"/>
      <w:lvlJc w:val="left"/>
      <w:pPr>
        <w:ind w:left="5927" w:hanging="432"/>
      </w:pPr>
      <w:rPr>
        <w:rFonts w:hint="default"/>
      </w:rPr>
    </w:lvl>
    <w:lvl w:ilvl="6" w:tplc="A62C6AA2">
      <w:numFmt w:val="bullet"/>
      <w:lvlText w:val="•"/>
      <w:lvlJc w:val="left"/>
      <w:pPr>
        <w:ind w:left="7122" w:hanging="432"/>
      </w:pPr>
      <w:rPr>
        <w:rFonts w:hint="default"/>
      </w:rPr>
    </w:lvl>
    <w:lvl w:ilvl="7" w:tplc="352E6DEC">
      <w:numFmt w:val="bullet"/>
      <w:lvlText w:val="•"/>
      <w:lvlJc w:val="left"/>
      <w:pPr>
        <w:ind w:left="8318" w:hanging="432"/>
      </w:pPr>
      <w:rPr>
        <w:rFonts w:hint="default"/>
      </w:rPr>
    </w:lvl>
    <w:lvl w:ilvl="8" w:tplc="624C97AC">
      <w:numFmt w:val="bullet"/>
      <w:lvlText w:val="•"/>
      <w:lvlJc w:val="left"/>
      <w:pPr>
        <w:ind w:left="9514" w:hanging="432"/>
      </w:pPr>
      <w:rPr>
        <w:rFonts w:hint="default"/>
      </w:rPr>
    </w:lvl>
  </w:abstractNum>
  <w:abstractNum w:abstractNumId="164" w15:restartNumberingAfterBreak="0">
    <w:nsid w:val="4ED038AA"/>
    <w:multiLevelType w:val="hybridMultilevel"/>
    <w:tmpl w:val="18EED72C"/>
    <w:lvl w:ilvl="0" w:tplc="51ACAD5E">
      <w:start w:val="1"/>
      <w:numFmt w:val="lowerLetter"/>
      <w:lvlText w:val="%1)"/>
      <w:lvlJc w:val="left"/>
      <w:pPr>
        <w:ind w:left="662" w:hanging="552"/>
      </w:pPr>
      <w:rPr>
        <w:rFonts w:ascii="Times New Roman" w:eastAsia="Times New Roman" w:hAnsi="Times New Roman" w:cs="Times New Roman" w:hint="default"/>
        <w:color w:val="231F20"/>
        <w:w w:val="100"/>
        <w:sz w:val="22"/>
        <w:szCs w:val="22"/>
      </w:rPr>
    </w:lvl>
    <w:lvl w:ilvl="1" w:tplc="9D368ACC">
      <w:start w:val="1"/>
      <w:numFmt w:val="upperLetter"/>
      <w:lvlText w:val="%2."/>
      <w:lvlJc w:val="left"/>
      <w:pPr>
        <w:ind w:left="654" w:hanging="390"/>
      </w:pPr>
      <w:rPr>
        <w:rFonts w:ascii="Times New Roman" w:eastAsia="Times New Roman" w:hAnsi="Times New Roman" w:cs="Times New Roman" w:hint="default"/>
        <w:b/>
        <w:bCs/>
        <w:color w:val="231F20"/>
        <w:w w:val="99"/>
        <w:sz w:val="24"/>
        <w:szCs w:val="24"/>
      </w:rPr>
    </w:lvl>
    <w:lvl w:ilvl="2" w:tplc="2FE26566">
      <w:numFmt w:val="bullet"/>
      <w:lvlText w:val="•"/>
      <w:lvlJc w:val="left"/>
      <w:pPr>
        <w:ind w:left="2613" w:hanging="390"/>
      </w:pPr>
      <w:rPr>
        <w:rFonts w:hint="default"/>
      </w:rPr>
    </w:lvl>
    <w:lvl w:ilvl="3" w:tplc="62FA85E4">
      <w:numFmt w:val="bullet"/>
      <w:lvlText w:val="•"/>
      <w:lvlJc w:val="left"/>
      <w:pPr>
        <w:ind w:left="3589" w:hanging="390"/>
      </w:pPr>
      <w:rPr>
        <w:rFonts w:hint="default"/>
      </w:rPr>
    </w:lvl>
    <w:lvl w:ilvl="4" w:tplc="0FA80E4C">
      <w:numFmt w:val="bullet"/>
      <w:lvlText w:val="•"/>
      <w:lvlJc w:val="left"/>
      <w:pPr>
        <w:ind w:left="4566" w:hanging="390"/>
      </w:pPr>
      <w:rPr>
        <w:rFonts w:hint="default"/>
      </w:rPr>
    </w:lvl>
    <w:lvl w:ilvl="5" w:tplc="F93E57B2">
      <w:numFmt w:val="bullet"/>
      <w:lvlText w:val="•"/>
      <w:lvlJc w:val="left"/>
      <w:pPr>
        <w:ind w:left="5542" w:hanging="390"/>
      </w:pPr>
      <w:rPr>
        <w:rFonts w:hint="default"/>
      </w:rPr>
    </w:lvl>
    <w:lvl w:ilvl="6" w:tplc="A1581470">
      <w:numFmt w:val="bullet"/>
      <w:lvlText w:val="•"/>
      <w:lvlJc w:val="left"/>
      <w:pPr>
        <w:ind w:left="6519" w:hanging="390"/>
      </w:pPr>
      <w:rPr>
        <w:rFonts w:hint="default"/>
      </w:rPr>
    </w:lvl>
    <w:lvl w:ilvl="7" w:tplc="94D684E0">
      <w:numFmt w:val="bullet"/>
      <w:lvlText w:val="•"/>
      <w:lvlJc w:val="left"/>
      <w:pPr>
        <w:ind w:left="7495" w:hanging="390"/>
      </w:pPr>
      <w:rPr>
        <w:rFonts w:hint="default"/>
      </w:rPr>
    </w:lvl>
    <w:lvl w:ilvl="8" w:tplc="07386B9A">
      <w:numFmt w:val="bullet"/>
      <w:lvlText w:val="•"/>
      <w:lvlJc w:val="left"/>
      <w:pPr>
        <w:ind w:left="8472" w:hanging="390"/>
      </w:pPr>
      <w:rPr>
        <w:rFonts w:hint="default"/>
      </w:rPr>
    </w:lvl>
  </w:abstractNum>
  <w:abstractNum w:abstractNumId="165" w15:restartNumberingAfterBreak="0">
    <w:nsid w:val="4EDB78EF"/>
    <w:multiLevelType w:val="hybridMultilevel"/>
    <w:tmpl w:val="863073A4"/>
    <w:lvl w:ilvl="0" w:tplc="DC78A758">
      <w:start w:val="1"/>
      <w:numFmt w:val="decimal"/>
      <w:lvlText w:val="%1."/>
      <w:lvlJc w:val="left"/>
      <w:pPr>
        <w:ind w:left="552" w:hanging="423"/>
      </w:pPr>
      <w:rPr>
        <w:rFonts w:ascii="Times New Roman" w:eastAsia="Times New Roman" w:hAnsi="Times New Roman" w:cs="Times New Roman" w:hint="default"/>
        <w:color w:val="231F20"/>
        <w:spacing w:val="-23"/>
        <w:w w:val="99"/>
        <w:sz w:val="22"/>
        <w:szCs w:val="22"/>
      </w:rPr>
    </w:lvl>
    <w:lvl w:ilvl="1" w:tplc="4B6E5018">
      <w:numFmt w:val="bullet"/>
      <w:lvlText w:val="•"/>
      <w:lvlJc w:val="left"/>
      <w:pPr>
        <w:ind w:left="1568" w:hanging="423"/>
      </w:pPr>
      <w:rPr>
        <w:rFonts w:hint="default"/>
      </w:rPr>
    </w:lvl>
    <w:lvl w:ilvl="2" w:tplc="2E9C5B08">
      <w:numFmt w:val="bullet"/>
      <w:lvlText w:val="•"/>
      <w:lvlJc w:val="left"/>
      <w:pPr>
        <w:ind w:left="2577" w:hanging="423"/>
      </w:pPr>
      <w:rPr>
        <w:rFonts w:hint="default"/>
      </w:rPr>
    </w:lvl>
    <w:lvl w:ilvl="3" w:tplc="D434891E">
      <w:numFmt w:val="bullet"/>
      <w:lvlText w:val="•"/>
      <w:lvlJc w:val="left"/>
      <w:pPr>
        <w:ind w:left="3585" w:hanging="423"/>
      </w:pPr>
      <w:rPr>
        <w:rFonts w:hint="default"/>
      </w:rPr>
    </w:lvl>
    <w:lvl w:ilvl="4" w:tplc="E6EC6EEA">
      <w:numFmt w:val="bullet"/>
      <w:lvlText w:val="•"/>
      <w:lvlJc w:val="left"/>
      <w:pPr>
        <w:ind w:left="4594" w:hanging="423"/>
      </w:pPr>
      <w:rPr>
        <w:rFonts w:hint="default"/>
      </w:rPr>
    </w:lvl>
    <w:lvl w:ilvl="5" w:tplc="8DD46DDE">
      <w:numFmt w:val="bullet"/>
      <w:lvlText w:val="•"/>
      <w:lvlJc w:val="left"/>
      <w:pPr>
        <w:ind w:left="5602" w:hanging="423"/>
      </w:pPr>
      <w:rPr>
        <w:rFonts w:hint="default"/>
      </w:rPr>
    </w:lvl>
    <w:lvl w:ilvl="6" w:tplc="536E1270">
      <w:numFmt w:val="bullet"/>
      <w:lvlText w:val="•"/>
      <w:lvlJc w:val="left"/>
      <w:pPr>
        <w:ind w:left="6611" w:hanging="423"/>
      </w:pPr>
      <w:rPr>
        <w:rFonts w:hint="default"/>
      </w:rPr>
    </w:lvl>
    <w:lvl w:ilvl="7" w:tplc="D44CF088">
      <w:numFmt w:val="bullet"/>
      <w:lvlText w:val="•"/>
      <w:lvlJc w:val="left"/>
      <w:pPr>
        <w:ind w:left="7619" w:hanging="423"/>
      </w:pPr>
      <w:rPr>
        <w:rFonts w:hint="default"/>
      </w:rPr>
    </w:lvl>
    <w:lvl w:ilvl="8" w:tplc="149CEC30">
      <w:numFmt w:val="bullet"/>
      <w:lvlText w:val="•"/>
      <w:lvlJc w:val="left"/>
      <w:pPr>
        <w:ind w:left="8628" w:hanging="423"/>
      </w:pPr>
      <w:rPr>
        <w:rFonts w:hint="default"/>
      </w:rPr>
    </w:lvl>
  </w:abstractNum>
  <w:abstractNum w:abstractNumId="166" w15:restartNumberingAfterBreak="0">
    <w:nsid w:val="4F7B6F26"/>
    <w:multiLevelType w:val="hybridMultilevel"/>
    <w:tmpl w:val="AC90AD7C"/>
    <w:lvl w:ilvl="0" w:tplc="F0FEDC3E">
      <w:start w:val="1"/>
      <w:numFmt w:val="upperRoman"/>
      <w:lvlText w:val="%1)"/>
      <w:lvlJc w:val="left"/>
      <w:pPr>
        <w:ind w:left="686" w:hanging="560"/>
      </w:pPr>
      <w:rPr>
        <w:rFonts w:ascii="Times New Roman" w:eastAsia="Times New Roman" w:hAnsi="Times New Roman" w:cs="Times New Roman" w:hint="default"/>
        <w:b/>
        <w:bCs/>
        <w:color w:val="231F20"/>
        <w:w w:val="99"/>
        <w:sz w:val="22"/>
        <w:szCs w:val="22"/>
      </w:rPr>
    </w:lvl>
    <w:lvl w:ilvl="1" w:tplc="E404EA78">
      <w:start w:val="1"/>
      <w:numFmt w:val="lowerLetter"/>
      <w:lvlText w:val="%2)"/>
      <w:lvlJc w:val="left"/>
      <w:pPr>
        <w:ind w:left="1122" w:hanging="433"/>
      </w:pPr>
      <w:rPr>
        <w:rFonts w:ascii="Times New Roman" w:eastAsia="Times New Roman" w:hAnsi="Times New Roman" w:cs="Times New Roman" w:hint="default"/>
        <w:color w:val="231F20"/>
        <w:w w:val="100"/>
        <w:sz w:val="22"/>
        <w:szCs w:val="22"/>
      </w:rPr>
    </w:lvl>
    <w:lvl w:ilvl="2" w:tplc="88A6D238">
      <w:numFmt w:val="bullet"/>
      <w:lvlText w:val="•"/>
      <w:lvlJc w:val="left"/>
      <w:pPr>
        <w:ind w:left="2180" w:hanging="433"/>
      </w:pPr>
      <w:rPr>
        <w:rFonts w:hint="default"/>
      </w:rPr>
    </w:lvl>
    <w:lvl w:ilvl="3" w:tplc="3184FD04">
      <w:numFmt w:val="bullet"/>
      <w:lvlText w:val="•"/>
      <w:lvlJc w:val="left"/>
      <w:pPr>
        <w:ind w:left="3241" w:hanging="433"/>
      </w:pPr>
      <w:rPr>
        <w:rFonts w:hint="default"/>
      </w:rPr>
    </w:lvl>
    <w:lvl w:ilvl="4" w:tplc="2580F5F8">
      <w:numFmt w:val="bullet"/>
      <w:lvlText w:val="•"/>
      <w:lvlJc w:val="left"/>
      <w:pPr>
        <w:ind w:left="4301" w:hanging="433"/>
      </w:pPr>
      <w:rPr>
        <w:rFonts w:hint="default"/>
      </w:rPr>
    </w:lvl>
    <w:lvl w:ilvl="5" w:tplc="D4B01DB2">
      <w:numFmt w:val="bullet"/>
      <w:lvlText w:val="•"/>
      <w:lvlJc w:val="left"/>
      <w:pPr>
        <w:ind w:left="5362" w:hanging="433"/>
      </w:pPr>
      <w:rPr>
        <w:rFonts w:hint="default"/>
      </w:rPr>
    </w:lvl>
    <w:lvl w:ilvl="6" w:tplc="89868092">
      <w:numFmt w:val="bullet"/>
      <w:lvlText w:val="•"/>
      <w:lvlJc w:val="left"/>
      <w:pPr>
        <w:ind w:left="6423" w:hanging="433"/>
      </w:pPr>
      <w:rPr>
        <w:rFonts w:hint="default"/>
      </w:rPr>
    </w:lvl>
    <w:lvl w:ilvl="7" w:tplc="0158FEDA">
      <w:numFmt w:val="bullet"/>
      <w:lvlText w:val="•"/>
      <w:lvlJc w:val="left"/>
      <w:pPr>
        <w:ind w:left="7483" w:hanging="433"/>
      </w:pPr>
      <w:rPr>
        <w:rFonts w:hint="default"/>
      </w:rPr>
    </w:lvl>
    <w:lvl w:ilvl="8" w:tplc="9780A13A">
      <w:numFmt w:val="bullet"/>
      <w:lvlText w:val="•"/>
      <w:lvlJc w:val="left"/>
      <w:pPr>
        <w:ind w:left="8544" w:hanging="433"/>
      </w:pPr>
      <w:rPr>
        <w:rFonts w:hint="default"/>
      </w:rPr>
    </w:lvl>
  </w:abstractNum>
  <w:abstractNum w:abstractNumId="167" w15:restartNumberingAfterBreak="0">
    <w:nsid w:val="4FC21DE2"/>
    <w:multiLevelType w:val="hybridMultilevel"/>
    <w:tmpl w:val="4DB0D270"/>
    <w:lvl w:ilvl="0" w:tplc="9B12A8D0">
      <w:start w:val="2"/>
      <w:numFmt w:val="lowerRoman"/>
      <w:lvlText w:val="%1)"/>
      <w:lvlJc w:val="left"/>
      <w:pPr>
        <w:ind w:left="514" w:hanging="389"/>
      </w:pPr>
      <w:rPr>
        <w:rFonts w:hint="default"/>
        <w:b/>
        <w:bCs/>
        <w:w w:val="100"/>
      </w:rPr>
    </w:lvl>
    <w:lvl w:ilvl="1" w:tplc="AD8085FE">
      <w:numFmt w:val="bullet"/>
      <w:lvlText w:val="•"/>
      <w:lvlJc w:val="left"/>
      <w:pPr>
        <w:ind w:left="1534" w:hanging="389"/>
      </w:pPr>
      <w:rPr>
        <w:rFonts w:hint="default"/>
      </w:rPr>
    </w:lvl>
    <w:lvl w:ilvl="2" w:tplc="DDB87830">
      <w:numFmt w:val="bullet"/>
      <w:lvlText w:val="•"/>
      <w:lvlJc w:val="left"/>
      <w:pPr>
        <w:ind w:left="2549" w:hanging="389"/>
      </w:pPr>
      <w:rPr>
        <w:rFonts w:hint="default"/>
      </w:rPr>
    </w:lvl>
    <w:lvl w:ilvl="3" w:tplc="487E8C54">
      <w:numFmt w:val="bullet"/>
      <w:lvlText w:val="•"/>
      <w:lvlJc w:val="left"/>
      <w:pPr>
        <w:ind w:left="3563" w:hanging="389"/>
      </w:pPr>
      <w:rPr>
        <w:rFonts w:hint="default"/>
      </w:rPr>
    </w:lvl>
    <w:lvl w:ilvl="4" w:tplc="D2B4FBF8">
      <w:numFmt w:val="bullet"/>
      <w:lvlText w:val="•"/>
      <w:lvlJc w:val="left"/>
      <w:pPr>
        <w:ind w:left="4578" w:hanging="389"/>
      </w:pPr>
      <w:rPr>
        <w:rFonts w:hint="default"/>
      </w:rPr>
    </w:lvl>
    <w:lvl w:ilvl="5" w:tplc="01929FA4">
      <w:numFmt w:val="bullet"/>
      <w:lvlText w:val="•"/>
      <w:lvlJc w:val="left"/>
      <w:pPr>
        <w:ind w:left="5592" w:hanging="389"/>
      </w:pPr>
      <w:rPr>
        <w:rFonts w:hint="default"/>
      </w:rPr>
    </w:lvl>
    <w:lvl w:ilvl="6" w:tplc="04989D4E">
      <w:numFmt w:val="bullet"/>
      <w:lvlText w:val="•"/>
      <w:lvlJc w:val="left"/>
      <w:pPr>
        <w:ind w:left="6607" w:hanging="389"/>
      </w:pPr>
      <w:rPr>
        <w:rFonts w:hint="default"/>
      </w:rPr>
    </w:lvl>
    <w:lvl w:ilvl="7" w:tplc="3B76AE08">
      <w:numFmt w:val="bullet"/>
      <w:lvlText w:val="•"/>
      <w:lvlJc w:val="left"/>
      <w:pPr>
        <w:ind w:left="7621" w:hanging="389"/>
      </w:pPr>
      <w:rPr>
        <w:rFonts w:hint="default"/>
      </w:rPr>
    </w:lvl>
    <w:lvl w:ilvl="8" w:tplc="D9CA9E76">
      <w:numFmt w:val="bullet"/>
      <w:lvlText w:val="•"/>
      <w:lvlJc w:val="left"/>
      <w:pPr>
        <w:ind w:left="8636" w:hanging="389"/>
      </w:pPr>
      <w:rPr>
        <w:rFonts w:hint="default"/>
      </w:rPr>
    </w:lvl>
  </w:abstractNum>
  <w:abstractNum w:abstractNumId="168" w15:restartNumberingAfterBreak="0">
    <w:nsid w:val="4FD27F31"/>
    <w:multiLevelType w:val="hybridMultilevel"/>
    <w:tmpl w:val="7F7C551E"/>
    <w:lvl w:ilvl="0" w:tplc="EA347DC2">
      <w:start w:val="1"/>
      <w:numFmt w:val="lowerLetter"/>
      <w:lvlText w:val="%1)"/>
      <w:lvlJc w:val="left"/>
      <w:pPr>
        <w:ind w:left="1867" w:hanging="444"/>
      </w:pPr>
      <w:rPr>
        <w:rFonts w:ascii="Times New Roman" w:eastAsia="Times New Roman" w:hAnsi="Times New Roman" w:cs="Times New Roman" w:hint="default"/>
        <w:color w:val="231F20"/>
        <w:w w:val="100"/>
        <w:sz w:val="22"/>
        <w:szCs w:val="22"/>
      </w:rPr>
    </w:lvl>
    <w:lvl w:ilvl="1" w:tplc="0D887730">
      <w:start w:val="1"/>
      <w:numFmt w:val="lowerRoman"/>
      <w:lvlText w:val="%2)"/>
      <w:lvlJc w:val="left"/>
      <w:pPr>
        <w:ind w:left="2353" w:hanging="504"/>
      </w:pPr>
      <w:rPr>
        <w:rFonts w:ascii="Times New Roman" w:eastAsia="Times New Roman" w:hAnsi="Times New Roman" w:cs="Times New Roman" w:hint="default"/>
        <w:color w:val="231F20"/>
        <w:w w:val="100"/>
        <w:sz w:val="22"/>
        <w:szCs w:val="22"/>
      </w:rPr>
    </w:lvl>
    <w:lvl w:ilvl="2" w:tplc="CB065BB8">
      <w:numFmt w:val="bullet"/>
      <w:lvlText w:val="•"/>
      <w:lvlJc w:val="left"/>
      <w:pPr>
        <w:ind w:left="3420" w:hanging="504"/>
      </w:pPr>
      <w:rPr>
        <w:rFonts w:hint="default"/>
      </w:rPr>
    </w:lvl>
    <w:lvl w:ilvl="3" w:tplc="2D8CAC6A">
      <w:numFmt w:val="bullet"/>
      <w:lvlText w:val="•"/>
      <w:lvlJc w:val="left"/>
      <w:pPr>
        <w:ind w:left="4481" w:hanging="504"/>
      </w:pPr>
      <w:rPr>
        <w:rFonts w:hint="default"/>
      </w:rPr>
    </w:lvl>
    <w:lvl w:ilvl="4" w:tplc="FCB67BCC">
      <w:numFmt w:val="bullet"/>
      <w:lvlText w:val="•"/>
      <w:lvlJc w:val="left"/>
      <w:pPr>
        <w:ind w:left="5541" w:hanging="504"/>
      </w:pPr>
      <w:rPr>
        <w:rFonts w:hint="default"/>
      </w:rPr>
    </w:lvl>
    <w:lvl w:ilvl="5" w:tplc="CD88573A">
      <w:numFmt w:val="bullet"/>
      <w:lvlText w:val="•"/>
      <w:lvlJc w:val="left"/>
      <w:pPr>
        <w:ind w:left="6602" w:hanging="504"/>
      </w:pPr>
      <w:rPr>
        <w:rFonts w:hint="default"/>
      </w:rPr>
    </w:lvl>
    <w:lvl w:ilvl="6" w:tplc="CEDC67FC">
      <w:numFmt w:val="bullet"/>
      <w:lvlText w:val="•"/>
      <w:lvlJc w:val="left"/>
      <w:pPr>
        <w:ind w:left="7663" w:hanging="504"/>
      </w:pPr>
      <w:rPr>
        <w:rFonts w:hint="default"/>
      </w:rPr>
    </w:lvl>
    <w:lvl w:ilvl="7" w:tplc="C4161484">
      <w:numFmt w:val="bullet"/>
      <w:lvlText w:val="•"/>
      <w:lvlJc w:val="left"/>
      <w:pPr>
        <w:ind w:left="8723" w:hanging="504"/>
      </w:pPr>
      <w:rPr>
        <w:rFonts w:hint="default"/>
      </w:rPr>
    </w:lvl>
    <w:lvl w:ilvl="8" w:tplc="7A0ECF1C">
      <w:numFmt w:val="bullet"/>
      <w:lvlText w:val="•"/>
      <w:lvlJc w:val="left"/>
      <w:pPr>
        <w:ind w:left="9784" w:hanging="504"/>
      </w:pPr>
      <w:rPr>
        <w:rFonts w:hint="default"/>
      </w:rPr>
    </w:lvl>
  </w:abstractNum>
  <w:abstractNum w:abstractNumId="169" w15:restartNumberingAfterBreak="0">
    <w:nsid w:val="4FFF2641"/>
    <w:multiLevelType w:val="multilevel"/>
    <w:tmpl w:val="7DE8ACC0"/>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70" w15:restartNumberingAfterBreak="0">
    <w:nsid w:val="508674E3"/>
    <w:multiLevelType w:val="multilevel"/>
    <w:tmpl w:val="D4741AF8"/>
    <w:lvl w:ilvl="0">
      <w:start w:val="27"/>
      <w:numFmt w:val="decimal"/>
      <w:lvlText w:val="%1"/>
      <w:lvlJc w:val="left"/>
      <w:pPr>
        <w:ind w:left="600" w:hanging="600"/>
      </w:pPr>
      <w:rPr>
        <w:rFonts w:hint="default"/>
        <w:color w:val="231F20"/>
      </w:rPr>
    </w:lvl>
    <w:lvl w:ilvl="1">
      <w:start w:val="1"/>
      <w:numFmt w:val="decimal"/>
      <w:lvlText w:val="%1.%2"/>
      <w:lvlJc w:val="left"/>
      <w:pPr>
        <w:ind w:left="600" w:hanging="600"/>
      </w:pPr>
      <w:rPr>
        <w:rFonts w:hint="default"/>
        <w:color w:val="231F20"/>
      </w:rPr>
    </w:lvl>
    <w:lvl w:ilvl="2">
      <w:start w:val="1"/>
      <w:numFmt w:val="decimal"/>
      <w:lvlText w:val="%1.%2.%3"/>
      <w:lvlJc w:val="left"/>
      <w:pPr>
        <w:ind w:left="720" w:hanging="720"/>
      </w:pPr>
      <w:rPr>
        <w:rFonts w:hint="default"/>
        <w:color w:val="231F20"/>
      </w:rPr>
    </w:lvl>
    <w:lvl w:ilvl="3">
      <w:start w:val="1"/>
      <w:numFmt w:val="decimal"/>
      <w:lvlText w:val="%1.%2.%3.%4"/>
      <w:lvlJc w:val="left"/>
      <w:pPr>
        <w:ind w:left="720" w:hanging="720"/>
      </w:pPr>
      <w:rPr>
        <w:rFonts w:hint="default"/>
        <w:color w:val="231F20"/>
      </w:rPr>
    </w:lvl>
    <w:lvl w:ilvl="4">
      <w:start w:val="1"/>
      <w:numFmt w:val="decimal"/>
      <w:lvlText w:val="%1.%2.%3.%4.%5"/>
      <w:lvlJc w:val="left"/>
      <w:pPr>
        <w:ind w:left="1080" w:hanging="1080"/>
      </w:pPr>
      <w:rPr>
        <w:rFonts w:hint="default"/>
        <w:color w:val="231F20"/>
      </w:rPr>
    </w:lvl>
    <w:lvl w:ilvl="5">
      <w:start w:val="1"/>
      <w:numFmt w:val="decimal"/>
      <w:lvlText w:val="%1.%2.%3.%4.%5.%6"/>
      <w:lvlJc w:val="left"/>
      <w:pPr>
        <w:ind w:left="1080" w:hanging="1080"/>
      </w:pPr>
      <w:rPr>
        <w:rFonts w:hint="default"/>
        <w:color w:val="231F20"/>
      </w:rPr>
    </w:lvl>
    <w:lvl w:ilvl="6">
      <w:start w:val="1"/>
      <w:numFmt w:val="decimal"/>
      <w:lvlText w:val="%1.%2.%3.%4.%5.%6.%7"/>
      <w:lvlJc w:val="left"/>
      <w:pPr>
        <w:ind w:left="1440" w:hanging="1440"/>
      </w:pPr>
      <w:rPr>
        <w:rFonts w:hint="default"/>
        <w:color w:val="231F20"/>
      </w:rPr>
    </w:lvl>
    <w:lvl w:ilvl="7">
      <w:start w:val="1"/>
      <w:numFmt w:val="decimal"/>
      <w:lvlText w:val="%1.%2.%3.%4.%5.%6.%7.%8"/>
      <w:lvlJc w:val="left"/>
      <w:pPr>
        <w:ind w:left="1440" w:hanging="1440"/>
      </w:pPr>
      <w:rPr>
        <w:rFonts w:hint="default"/>
        <w:color w:val="231F20"/>
      </w:rPr>
    </w:lvl>
    <w:lvl w:ilvl="8">
      <w:start w:val="1"/>
      <w:numFmt w:val="decimal"/>
      <w:lvlText w:val="%1.%2.%3.%4.%5.%6.%7.%8.%9"/>
      <w:lvlJc w:val="left"/>
      <w:pPr>
        <w:ind w:left="1440" w:hanging="1440"/>
      </w:pPr>
      <w:rPr>
        <w:rFonts w:hint="default"/>
        <w:color w:val="231F20"/>
      </w:rPr>
    </w:lvl>
  </w:abstractNum>
  <w:abstractNum w:abstractNumId="171" w15:restartNumberingAfterBreak="0">
    <w:nsid w:val="50A46634"/>
    <w:multiLevelType w:val="hybridMultilevel"/>
    <w:tmpl w:val="8EB08F8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15:restartNumberingAfterBreak="0">
    <w:nsid w:val="51BB3821"/>
    <w:multiLevelType w:val="hybridMultilevel"/>
    <w:tmpl w:val="04742232"/>
    <w:lvl w:ilvl="0" w:tplc="5002BFDC">
      <w:start w:val="1"/>
      <w:numFmt w:val="lowerRoman"/>
      <w:lvlText w:val="%1)"/>
      <w:lvlJc w:val="left"/>
      <w:pPr>
        <w:ind w:left="1467" w:hanging="600"/>
      </w:pPr>
      <w:rPr>
        <w:rFonts w:ascii="Times New Roman" w:eastAsia="Times New Roman" w:hAnsi="Times New Roman" w:cs="Times New Roman" w:hint="default"/>
        <w:i/>
        <w:color w:val="231F20"/>
        <w:w w:val="100"/>
        <w:sz w:val="22"/>
        <w:szCs w:val="22"/>
      </w:rPr>
    </w:lvl>
    <w:lvl w:ilvl="1" w:tplc="0904202E">
      <w:numFmt w:val="bullet"/>
      <w:lvlText w:val="•"/>
      <w:lvlJc w:val="left"/>
      <w:pPr>
        <w:ind w:left="2504" w:hanging="600"/>
      </w:pPr>
      <w:rPr>
        <w:rFonts w:hint="default"/>
      </w:rPr>
    </w:lvl>
    <w:lvl w:ilvl="2" w:tplc="F75AE824">
      <w:numFmt w:val="bullet"/>
      <w:lvlText w:val="•"/>
      <w:lvlJc w:val="left"/>
      <w:pPr>
        <w:ind w:left="3549" w:hanging="600"/>
      </w:pPr>
      <w:rPr>
        <w:rFonts w:hint="default"/>
      </w:rPr>
    </w:lvl>
    <w:lvl w:ilvl="3" w:tplc="72DCCB58">
      <w:numFmt w:val="bullet"/>
      <w:lvlText w:val="•"/>
      <w:lvlJc w:val="left"/>
      <w:pPr>
        <w:ind w:left="4593" w:hanging="600"/>
      </w:pPr>
      <w:rPr>
        <w:rFonts w:hint="default"/>
      </w:rPr>
    </w:lvl>
    <w:lvl w:ilvl="4" w:tplc="7F80AF22">
      <w:numFmt w:val="bullet"/>
      <w:lvlText w:val="•"/>
      <w:lvlJc w:val="left"/>
      <w:pPr>
        <w:ind w:left="5638" w:hanging="600"/>
      </w:pPr>
      <w:rPr>
        <w:rFonts w:hint="default"/>
      </w:rPr>
    </w:lvl>
    <w:lvl w:ilvl="5" w:tplc="2A8C80F0">
      <w:numFmt w:val="bullet"/>
      <w:lvlText w:val="•"/>
      <w:lvlJc w:val="left"/>
      <w:pPr>
        <w:ind w:left="6682" w:hanging="600"/>
      </w:pPr>
      <w:rPr>
        <w:rFonts w:hint="default"/>
      </w:rPr>
    </w:lvl>
    <w:lvl w:ilvl="6" w:tplc="0E0C227A">
      <w:numFmt w:val="bullet"/>
      <w:lvlText w:val="•"/>
      <w:lvlJc w:val="left"/>
      <w:pPr>
        <w:ind w:left="7727" w:hanging="600"/>
      </w:pPr>
      <w:rPr>
        <w:rFonts w:hint="default"/>
      </w:rPr>
    </w:lvl>
    <w:lvl w:ilvl="7" w:tplc="29C82B48">
      <w:numFmt w:val="bullet"/>
      <w:lvlText w:val="•"/>
      <w:lvlJc w:val="left"/>
      <w:pPr>
        <w:ind w:left="8771" w:hanging="600"/>
      </w:pPr>
      <w:rPr>
        <w:rFonts w:hint="default"/>
      </w:rPr>
    </w:lvl>
    <w:lvl w:ilvl="8" w:tplc="C14613B6">
      <w:numFmt w:val="bullet"/>
      <w:lvlText w:val="•"/>
      <w:lvlJc w:val="left"/>
      <w:pPr>
        <w:ind w:left="9816" w:hanging="600"/>
      </w:pPr>
      <w:rPr>
        <w:rFonts w:hint="default"/>
      </w:rPr>
    </w:lvl>
  </w:abstractNum>
  <w:abstractNum w:abstractNumId="173" w15:restartNumberingAfterBreak="0">
    <w:nsid w:val="51E04B28"/>
    <w:multiLevelType w:val="multilevel"/>
    <w:tmpl w:val="149E2F7E"/>
    <w:lvl w:ilvl="0">
      <w:start w:val="13"/>
      <w:numFmt w:val="decimal"/>
      <w:lvlText w:val="%1"/>
      <w:lvlJc w:val="left"/>
      <w:pPr>
        <w:ind w:left="420" w:hanging="420"/>
      </w:pPr>
      <w:rPr>
        <w:rFonts w:hint="default"/>
        <w:color w:val="231F20"/>
      </w:rPr>
    </w:lvl>
    <w:lvl w:ilvl="1">
      <w:start w:val="2"/>
      <w:numFmt w:val="decimal"/>
      <w:lvlText w:val="%1.%2"/>
      <w:lvlJc w:val="left"/>
      <w:pPr>
        <w:ind w:left="3120" w:hanging="420"/>
      </w:pPr>
      <w:rPr>
        <w:rFonts w:hint="default"/>
        <w:color w:val="231F20"/>
      </w:rPr>
    </w:lvl>
    <w:lvl w:ilvl="2">
      <w:start w:val="1"/>
      <w:numFmt w:val="decimal"/>
      <w:lvlText w:val="%1.%2.%3"/>
      <w:lvlJc w:val="left"/>
      <w:pPr>
        <w:ind w:left="6120" w:hanging="720"/>
      </w:pPr>
      <w:rPr>
        <w:rFonts w:hint="default"/>
        <w:color w:val="231F20"/>
      </w:rPr>
    </w:lvl>
    <w:lvl w:ilvl="3">
      <w:start w:val="1"/>
      <w:numFmt w:val="decimal"/>
      <w:lvlText w:val="%1.%2.%3.%4"/>
      <w:lvlJc w:val="left"/>
      <w:pPr>
        <w:ind w:left="8820" w:hanging="720"/>
      </w:pPr>
      <w:rPr>
        <w:rFonts w:hint="default"/>
        <w:color w:val="231F20"/>
      </w:rPr>
    </w:lvl>
    <w:lvl w:ilvl="4">
      <w:start w:val="1"/>
      <w:numFmt w:val="decimal"/>
      <w:lvlText w:val="%1.%2.%3.%4.%5"/>
      <w:lvlJc w:val="left"/>
      <w:pPr>
        <w:ind w:left="11880" w:hanging="1080"/>
      </w:pPr>
      <w:rPr>
        <w:rFonts w:hint="default"/>
        <w:color w:val="231F20"/>
      </w:rPr>
    </w:lvl>
    <w:lvl w:ilvl="5">
      <w:start w:val="1"/>
      <w:numFmt w:val="decimal"/>
      <w:lvlText w:val="%1.%2.%3.%4.%5.%6"/>
      <w:lvlJc w:val="left"/>
      <w:pPr>
        <w:ind w:left="14580" w:hanging="1080"/>
      </w:pPr>
      <w:rPr>
        <w:rFonts w:hint="default"/>
        <w:color w:val="231F20"/>
      </w:rPr>
    </w:lvl>
    <w:lvl w:ilvl="6">
      <w:start w:val="1"/>
      <w:numFmt w:val="decimal"/>
      <w:lvlText w:val="%1.%2.%3.%4.%5.%6.%7"/>
      <w:lvlJc w:val="left"/>
      <w:pPr>
        <w:ind w:left="17640" w:hanging="1440"/>
      </w:pPr>
      <w:rPr>
        <w:rFonts w:hint="default"/>
        <w:color w:val="231F20"/>
      </w:rPr>
    </w:lvl>
    <w:lvl w:ilvl="7">
      <w:start w:val="1"/>
      <w:numFmt w:val="decimal"/>
      <w:lvlText w:val="%1.%2.%3.%4.%5.%6.%7.%8"/>
      <w:lvlJc w:val="left"/>
      <w:pPr>
        <w:ind w:left="20340" w:hanging="1440"/>
      </w:pPr>
      <w:rPr>
        <w:rFonts w:hint="default"/>
        <w:color w:val="231F20"/>
      </w:rPr>
    </w:lvl>
    <w:lvl w:ilvl="8">
      <w:start w:val="1"/>
      <w:numFmt w:val="decimal"/>
      <w:lvlText w:val="%1.%2.%3.%4.%5.%6.%7.%8.%9"/>
      <w:lvlJc w:val="left"/>
      <w:pPr>
        <w:ind w:left="23040" w:hanging="1440"/>
      </w:pPr>
      <w:rPr>
        <w:rFonts w:hint="default"/>
        <w:color w:val="231F20"/>
      </w:rPr>
    </w:lvl>
  </w:abstractNum>
  <w:abstractNum w:abstractNumId="174" w15:restartNumberingAfterBreak="0">
    <w:nsid w:val="52432D45"/>
    <w:multiLevelType w:val="hybridMultilevel"/>
    <w:tmpl w:val="0A7A6D74"/>
    <w:lvl w:ilvl="0" w:tplc="5582DDC0">
      <w:start w:val="43"/>
      <w:numFmt w:val="decimal"/>
      <w:lvlText w:val="%1"/>
      <w:lvlJc w:val="left"/>
      <w:pPr>
        <w:ind w:left="857" w:hanging="720"/>
      </w:pPr>
      <w:rPr>
        <w:rFonts w:hint="default"/>
      </w:rPr>
    </w:lvl>
    <w:lvl w:ilvl="1" w:tplc="8F542D36">
      <w:numFmt w:val="none"/>
      <w:lvlText w:val=""/>
      <w:lvlJc w:val="left"/>
      <w:pPr>
        <w:tabs>
          <w:tab w:val="num" w:pos="360"/>
        </w:tabs>
      </w:pPr>
    </w:lvl>
    <w:lvl w:ilvl="2" w:tplc="FBCC656C">
      <w:numFmt w:val="none"/>
      <w:lvlText w:val=""/>
      <w:lvlJc w:val="left"/>
      <w:pPr>
        <w:tabs>
          <w:tab w:val="num" w:pos="360"/>
        </w:tabs>
      </w:pPr>
    </w:lvl>
    <w:lvl w:ilvl="3" w:tplc="49B4E1E0">
      <w:start w:val="1"/>
      <w:numFmt w:val="lowerLetter"/>
      <w:lvlText w:val="%4)"/>
      <w:lvlJc w:val="left"/>
      <w:pPr>
        <w:ind w:left="1254" w:hanging="405"/>
      </w:pPr>
      <w:rPr>
        <w:rFonts w:ascii="Times New Roman" w:eastAsia="Times New Roman" w:hAnsi="Times New Roman" w:cs="Times New Roman" w:hint="default"/>
        <w:color w:val="231F20"/>
        <w:w w:val="100"/>
        <w:sz w:val="22"/>
        <w:szCs w:val="22"/>
      </w:rPr>
    </w:lvl>
    <w:lvl w:ilvl="4" w:tplc="F19CA82E">
      <w:numFmt w:val="bullet"/>
      <w:lvlText w:val="•"/>
      <w:lvlJc w:val="left"/>
      <w:pPr>
        <w:ind w:left="4388" w:hanging="405"/>
      </w:pPr>
      <w:rPr>
        <w:rFonts w:hint="default"/>
      </w:rPr>
    </w:lvl>
    <w:lvl w:ilvl="5" w:tplc="7F5431D8">
      <w:numFmt w:val="bullet"/>
      <w:lvlText w:val="•"/>
      <w:lvlJc w:val="left"/>
      <w:pPr>
        <w:ind w:left="5431" w:hanging="405"/>
      </w:pPr>
      <w:rPr>
        <w:rFonts w:hint="default"/>
      </w:rPr>
    </w:lvl>
    <w:lvl w:ilvl="6" w:tplc="A592770E">
      <w:numFmt w:val="bullet"/>
      <w:lvlText w:val="•"/>
      <w:lvlJc w:val="left"/>
      <w:pPr>
        <w:ind w:left="6474" w:hanging="405"/>
      </w:pPr>
      <w:rPr>
        <w:rFonts w:hint="default"/>
      </w:rPr>
    </w:lvl>
    <w:lvl w:ilvl="7" w:tplc="C7E676C8">
      <w:numFmt w:val="bullet"/>
      <w:lvlText w:val="•"/>
      <w:lvlJc w:val="left"/>
      <w:pPr>
        <w:ind w:left="7517" w:hanging="405"/>
      </w:pPr>
      <w:rPr>
        <w:rFonts w:hint="default"/>
      </w:rPr>
    </w:lvl>
    <w:lvl w:ilvl="8" w:tplc="3DBE31B0">
      <w:numFmt w:val="bullet"/>
      <w:lvlText w:val="•"/>
      <w:lvlJc w:val="left"/>
      <w:pPr>
        <w:ind w:left="8559" w:hanging="405"/>
      </w:pPr>
      <w:rPr>
        <w:rFonts w:hint="default"/>
      </w:rPr>
    </w:lvl>
  </w:abstractNum>
  <w:abstractNum w:abstractNumId="175" w15:restartNumberingAfterBreak="0">
    <w:nsid w:val="52623FB3"/>
    <w:multiLevelType w:val="hybridMultilevel"/>
    <w:tmpl w:val="DD5CC064"/>
    <w:lvl w:ilvl="0" w:tplc="74C07E9E">
      <w:start w:val="4"/>
      <w:numFmt w:val="lowerRoman"/>
      <w:lvlText w:val="(%1)"/>
      <w:lvlJc w:val="left"/>
      <w:pPr>
        <w:ind w:left="700" w:hanging="570"/>
      </w:pPr>
      <w:rPr>
        <w:rFonts w:hint="default"/>
        <w:b/>
        <w:bCs/>
        <w:spacing w:val="-35"/>
        <w:w w:val="99"/>
      </w:rPr>
    </w:lvl>
    <w:lvl w:ilvl="1" w:tplc="01F6B766">
      <w:numFmt w:val="bullet"/>
      <w:lvlText w:val="•"/>
      <w:lvlJc w:val="left"/>
      <w:pPr>
        <w:ind w:left="1696" w:hanging="570"/>
      </w:pPr>
      <w:rPr>
        <w:rFonts w:hint="default"/>
      </w:rPr>
    </w:lvl>
    <w:lvl w:ilvl="2" w:tplc="5F989E94">
      <w:numFmt w:val="bullet"/>
      <w:lvlText w:val="•"/>
      <w:lvlJc w:val="left"/>
      <w:pPr>
        <w:ind w:left="2693" w:hanging="570"/>
      </w:pPr>
      <w:rPr>
        <w:rFonts w:hint="default"/>
      </w:rPr>
    </w:lvl>
    <w:lvl w:ilvl="3" w:tplc="22603390">
      <w:numFmt w:val="bullet"/>
      <w:lvlText w:val="•"/>
      <w:lvlJc w:val="left"/>
      <w:pPr>
        <w:ind w:left="3689" w:hanging="570"/>
      </w:pPr>
      <w:rPr>
        <w:rFonts w:hint="default"/>
      </w:rPr>
    </w:lvl>
    <w:lvl w:ilvl="4" w:tplc="9CE69BBE">
      <w:numFmt w:val="bullet"/>
      <w:lvlText w:val="•"/>
      <w:lvlJc w:val="left"/>
      <w:pPr>
        <w:ind w:left="4686" w:hanging="570"/>
      </w:pPr>
      <w:rPr>
        <w:rFonts w:hint="default"/>
      </w:rPr>
    </w:lvl>
    <w:lvl w:ilvl="5" w:tplc="45D08A1E">
      <w:numFmt w:val="bullet"/>
      <w:lvlText w:val="•"/>
      <w:lvlJc w:val="left"/>
      <w:pPr>
        <w:ind w:left="5682" w:hanging="570"/>
      </w:pPr>
      <w:rPr>
        <w:rFonts w:hint="default"/>
      </w:rPr>
    </w:lvl>
    <w:lvl w:ilvl="6" w:tplc="4852EB10">
      <w:numFmt w:val="bullet"/>
      <w:lvlText w:val="•"/>
      <w:lvlJc w:val="left"/>
      <w:pPr>
        <w:ind w:left="6679" w:hanging="570"/>
      </w:pPr>
      <w:rPr>
        <w:rFonts w:hint="default"/>
      </w:rPr>
    </w:lvl>
    <w:lvl w:ilvl="7" w:tplc="6770BB64">
      <w:numFmt w:val="bullet"/>
      <w:lvlText w:val="•"/>
      <w:lvlJc w:val="left"/>
      <w:pPr>
        <w:ind w:left="7675" w:hanging="570"/>
      </w:pPr>
      <w:rPr>
        <w:rFonts w:hint="default"/>
      </w:rPr>
    </w:lvl>
    <w:lvl w:ilvl="8" w:tplc="9C4EF848">
      <w:numFmt w:val="bullet"/>
      <w:lvlText w:val="•"/>
      <w:lvlJc w:val="left"/>
      <w:pPr>
        <w:ind w:left="8672" w:hanging="570"/>
      </w:pPr>
      <w:rPr>
        <w:rFonts w:hint="default"/>
      </w:rPr>
    </w:lvl>
  </w:abstractNum>
  <w:abstractNum w:abstractNumId="176" w15:restartNumberingAfterBreak="0">
    <w:nsid w:val="55B55AAF"/>
    <w:multiLevelType w:val="hybridMultilevel"/>
    <w:tmpl w:val="7B6A0DA6"/>
    <w:lvl w:ilvl="0" w:tplc="1E388D3E">
      <w:start w:val="4"/>
      <w:numFmt w:val="decimal"/>
      <w:lvlText w:val="%1."/>
      <w:lvlJc w:val="left"/>
      <w:pPr>
        <w:ind w:left="850" w:hanging="588"/>
      </w:pPr>
      <w:rPr>
        <w:rFonts w:ascii="Times New Roman" w:eastAsia="Times New Roman" w:hAnsi="Times New Roman" w:cs="Times New Roman" w:hint="default"/>
        <w:color w:val="231F20"/>
        <w:spacing w:val="-16"/>
        <w:w w:val="100"/>
        <w:sz w:val="22"/>
        <w:szCs w:val="22"/>
      </w:rPr>
    </w:lvl>
    <w:lvl w:ilvl="1" w:tplc="2B7C9036">
      <w:numFmt w:val="bullet"/>
      <w:lvlText w:val="•"/>
      <w:lvlJc w:val="left"/>
      <w:pPr>
        <w:ind w:left="1964" w:hanging="588"/>
      </w:pPr>
      <w:rPr>
        <w:rFonts w:hint="default"/>
      </w:rPr>
    </w:lvl>
    <w:lvl w:ilvl="2" w:tplc="DEFC1074">
      <w:numFmt w:val="bullet"/>
      <w:lvlText w:val="•"/>
      <w:lvlJc w:val="left"/>
      <w:pPr>
        <w:ind w:left="3069" w:hanging="588"/>
      </w:pPr>
      <w:rPr>
        <w:rFonts w:hint="default"/>
      </w:rPr>
    </w:lvl>
    <w:lvl w:ilvl="3" w:tplc="9710C69A">
      <w:numFmt w:val="bullet"/>
      <w:lvlText w:val="•"/>
      <w:lvlJc w:val="left"/>
      <w:pPr>
        <w:ind w:left="4173" w:hanging="588"/>
      </w:pPr>
      <w:rPr>
        <w:rFonts w:hint="default"/>
      </w:rPr>
    </w:lvl>
    <w:lvl w:ilvl="4" w:tplc="7F686072">
      <w:numFmt w:val="bullet"/>
      <w:lvlText w:val="•"/>
      <w:lvlJc w:val="left"/>
      <w:pPr>
        <w:ind w:left="5278" w:hanging="588"/>
      </w:pPr>
      <w:rPr>
        <w:rFonts w:hint="default"/>
      </w:rPr>
    </w:lvl>
    <w:lvl w:ilvl="5" w:tplc="5702660E">
      <w:numFmt w:val="bullet"/>
      <w:lvlText w:val="•"/>
      <w:lvlJc w:val="left"/>
      <w:pPr>
        <w:ind w:left="6382" w:hanging="588"/>
      </w:pPr>
      <w:rPr>
        <w:rFonts w:hint="default"/>
      </w:rPr>
    </w:lvl>
    <w:lvl w:ilvl="6" w:tplc="A0160DF8">
      <w:numFmt w:val="bullet"/>
      <w:lvlText w:val="•"/>
      <w:lvlJc w:val="left"/>
      <w:pPr>
        <w:ind w:left="7487" w:hanging="588"/>
      </w:pPr>
      <w:rPr>
        <w:rFonts w:hint="default"/>
      </w:rPr>
    </w:lvl>
    <w:lvl w:ilvl="7" w:tplc="51D49B8E">
      <w:numFmt w:val="bullet"/>
      <w:lvlText w:val="•"/>
      <w:lvlJc w:val="left"/>
      <w:pPr>
        <w:ind w:left="8591" w:hanging="588"/>
      </w:pPr>
      <w:rPr>
        <w:rFonts w:hint="default"/>
      </w:rPr>
    </w:lvl>
    <w:lvl w:ilvl="8" w:tplc="0398181E">
      <w:numFmt w:val="bullet"/>
      <w:lvlText w:val="•"/>
      <w:lvlJc w:val="left"/>
      <w:pPr>
        <w:ind w:left="9696" w:hanging="588"/>
      </w:pPr>
      <w:rPr>
        <w:rFonts w:hint="default"/>
      </w:rPr>
    </w:lvl>
  </w:abstractNum>
  <w:abstractNum w:abstractNumId="177" w15:restartNumberingAfterBreak="0">
    <w:nsid w:val="55F553E6"/>
    <w:multiLevelType w:val="hybridMultilevel"/>
    <w:tmpl w:val="80663848"/>
    <w:lvl w:ilvl="0" w:tplc="0409001B">
      <w:start w:val="1"/>
      <w:numFmt w:val="lowerRoman"/>
      <w:lvlText w:val="%1."/>
      <w:lvlJc w:val="righ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8" w15:restartNumberingAfterBreak="0">
    <w:nsid w:val="562044CF"/>
    <w:multiLevelType w:val="hybridMultilevel"/>
    <w:tmpl w:val="EAFE919A"/>
    <w:lvl w:ilvl="0" w:tplc="2E469F2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9" w15:restartNumberingAfterBreak="0">
    <w:nsid w:val="575C3289"/>
    <w:multiLevelType w:val="multilevel"/>
    <w:tmpl w:val="C5388554"/>
    <w:lvl w:ilvl="0">
      <w:start w:val="4"/>
      <w:numFmt w:val="decimal"/>
      <w:lvlText w:val="%1"/>
      <w:lvlJc w:val="left"/>
      <w:pPr>
        <w:ind w:left="360" w:hanging="360"/>
      </w:pPr>
      <w:rPr>
        <w:rFonts w:hint="default"/>
        <w:color w:val="231F20"/>
      </w:rPr>
    </w:lvl>
    <w:lvl w:ilvl="1">
      <w:start w:val="1"/>
      <w:numFmt w:val="decimal"/>
      <w:lvlText w:val="%1.%2"/>
      <w:lvlJc w:val="left"/>
      <w:pPr>
        <w:ind w:left="360" w:hanging="360"/>
      </w:pPr>
      <w:rPr>
        <w:rFonts w:hint="default"/>
        <w:color w:val="231F20"/>
      </w:rPr>
    </w:lvl>
    <w:lvl w:ilvl="2">
      <w:start w:val="1"/>
      <w:numFmt w:val="decimal"/>
      <w:lvlText w:val="%1.%2.%3"/>
      <w:lvlJc w:val="left"/>
      <w:pPr>
        <w:ind w:left="720" w:hanging="720"/>
      </w:pPr>
      <w:rPr>
        <w:rFonts w:hint="default"/>
        <w:color w:val="231F20"/>
      </w:rPr>
    </w:lvl>
    <w:lvl w:ilvl="3">
      <w:start w:val="1"/>
      <w:numFmt w:val="decimal"/>
      <w:lvlText w:val="%1.%2.%3.%4"/>
      <w:lvlJc w:val="left"/>
      <w:pPr>
        <w:ind w:left="720" w:hanging="720"/>
      </w:pPr>
      <w:rPr>
        <w:rFonts w:hint="default"/>
        <w:color w:val="231F20"/>
      </w:rPr>
    </w:lvl>
    <w:lvl w:ilvl="4">
      <w:start w:val="1"/>
      <w:numFmt w:val="decimal"/>
      <w:lvlText w:val="%1.%2.%3.%4.%5"/>
      <w:lvlJc w:val="left"/>
      <w:pPr>
        <w:ind w:left="1080" w:hanging="1080"/>
      </w:pPr>
      <w:rPr>
        <w:rFonts w:hint="default"/>
        <w:color w:val="231F20"/>
      </w:rPr>
    </w:lvl>
    <w:lvl w:ilvl="5">
      <w:start w:val="1"/>
      <w:numFmt w:val="decimal"/>
      <w:lvlText w:val="%1.%2.%3.%4.%5.%6"/>
      <w:lvlJc w:val="left"/>
      <w:pPr>
        <w:ind w:left="1080" w:hanging="1080"/>
      </w:pPr>
      <w:rPr>
        <w:rFonts w:hint="default"/>
        <w:color w:val="231F20"/>
      </w:rPr>
    </w:lvl>
    <w:lvl w:ilvl="6">
      <w:start w:val="1"/>
      <w:numFmt w:val="decimal"/>
      <w:lvlText w:val="%1.%2.%3.%4.%5.%6.%7"/>
      <w:lvlJc w:val="left"/>
      <w:pPr>
        <w:ind w:left="1440" w:hanging="1440"/>
      </w:pPr>
      <w:rPr>
        <w:rFonts w:hint="default"/>
        <w:color w:val="231F20"/>
      </w:rPr>
    </w:lvl>
    <w:lvl w:ilvl="7">
      <w:start w:val="1"/>
      <w:numFmt w:val="decimal"/>
      <w:lvlText w:val="%1.%2.%3.%4.%5.%6.%7.%8"/>
      <w:lvlJc w:val="left"/>
      <w:pPr>
        <w:ind w:left="1440" w:hanging="1440"/>
      </w:pPr>
      <w:rPr>
        <w:rFonts w:hint="default"/>
        <w:color w:val="231F20"/>
      </w:rPr>
    </w:lvl>
    <w:lvl w:ilvl="8">
      <w:start w:val="1"/>
      <w:numFmt w:val="decimal"/>
      <w:lvlText w:val="%1.%2.%3.%4.%5.%6.%7.%8.%9"/>
      <w:lvlJc w:val="left"/>
      <w:pPr>
        <w:ind w:left="1440" w:hanging="1440"/>
      </w:pPr>
      <w:rPr>
        <w:rFonts w:hint="default"/>
        <w:color w:val="231F20"/>
      </w:rPr>
    </w:lvl>
  </w:abstractNum>
  <w:abstractNum w:abstractNumId="180" w15:restartNumberingAfterBreak="0">
    <w:nsid w:val="57993E18"/>
    <w:multiLevelType w:val="hybridMultilevel"/>
    <w:tmpl w:val="9460AF48"/>
    <w:lvl w:ilvl="0" w:tplc="E7B6B230">
      <w:start w:val="1"/>
      <w:numFmt w:val="decimal"/>
      <w:lvlText w:val="%1."/>
      <w:lvlJc w:val="left"/>
      <w:pPr>
        <w:ind w:left="1419" w:hanging="558"/>
        <w:jc w:val="right"/>
      </w:pPr>
      <w:rPr>
        <w:rFonts w:hint="default"/>
        <w:b/>
        <w:bCs/>
        <w:spacing w:val="-23"/>
        <w:w w:val="100"/>
      </w:rPr>
    </w:lvl>
    <w:lvl w:ilvl="1" w:tplc="916A35A0">
      <w:numFmt w:val="none"/>
      <w:lvlText w:val=""/>
      <w:lvlJc w:val="left"/>
      <w:pPr>
        <w:tabs>
          <w:tab w:val="num" w:pos="360"/>
        </w:tabs>
      </w:pPr>
    </w:lvl>
    <w:lvl w:ilvl="2" w:tplc="97B48182">
      <w:start w:val="1"/>
      <w:numFmt w:val="lowerLetter"/>
      <w:lvlText w:val="%3)"/>
      <w:lvlJc w:val="left"/>
      <w:pPr>
        <w:ind w:left="1875" w:hanging="456"/>
      </w:pPr>
      <w:rPr>
        <w:rFonts w:ascii="Times New Roman" w:eastAsia="Times New Roman" w:hAnsi="Times New Roman" w:cs="Times New Roman" w:hint="default"/>
        <w:color w:val="231F20"/>
        <w:w w:val="100"/>
        <w:sz w:val="22"/>
        <w:szCs w:val="22"/>
      </w:rPr>
    </w:lvl>
    <w:lvl w:ilvl="3" w:tplc="C0D8CA9C">
      <w:numFmt w:val="bullet"/>
      <w:lvlText w:val="•"/>
      <w:lvlJc w:val="left"/>
      <w:pPr>
        <w:ind w:left="4107" w:hanging="456"/>
      </w:pPr>
      <w:rPr>
        <w:rFonts w:hint="default"/>
      </w:rPr>
    </w:lvl>
    <w:lvl w:ilvl="4" w:tplc="7904277E">
      <w:numFmt w:val="bullet"/>
      <w:lvlText w:val="•"/>
      <w:lvlJc w:val="left"/>
      <w:pPr>
        <w:ind w:left="5221" w:hanging="456"/>
      </w:pPr>
      <w:rPr>
        <w:rFonts w:hint="default"/>
      </w:rPr>
    </w:lvl>
    <w:lvl w:ilvl="5" w:tplc="89C2781A">
      <w:numFmt w:val="bullet"/>
      <w:lvlText w:val="•"/>
      <w:lvlJc w:val="left"/>
      <w:pPr>
        <w:ind w:left="6335" w:hanging="456"/>
      </w:pPr>
      <w:rPr>
        <w:rFonts w:hint="default"/>
      </w:rPr>
    </w:lvl>
    <w:lvl w:ilvl="6" w:tplc="EDEC1E42">
      <w:numFmt w:val="bullet"/>
      <w:lvlText w:val="•"/>
      <w:lvlJc w:val="left"/>
      <w:pPr>
        <w:ind w:left="7449" w:hanging="456"/>
      </w:pPr>
      <w:rPr>
        <w:rFonts w:hint="default"/>
      </w:rPr>
    </w:lvl>
    <w:lvl w:ilvl="7" w:tplc="33D00186">
      <w:numFmt w:val="bullet"/>
      <w:lvlText w:val="•"/>
      <w:lvlJc w:val="left"/>
      <w:pPr>
        <w:ind w:left="8563" w:hanging="456"/>
      </w:pPr>
      <w:rPr>
        <w:rFonts w:hint="default"/>
      </w:rPr>
    </w:lvl>
    <w:lvl w:ilvl="8" w:tplc="CF1AAD60">
      <w:numFmt w:val="bullet"/>
      <w:lvlText w:val="•"/>
      <w:lvlJc w:val="left"/>
      <w:pPr>
        <w:ind w:left="9677" w:hanging="456"/>
      </w:pPr>
      <w:rPr>
        <w:rFonts w:hint="default"/>
      </w:rPr>
    </w:lvl>
  </w:abstractNum>
  <w:abstractNum w:abstractNumId="181" w15:restartNumberingAfterBreak="0">
    <w:nsid w:val="57B21148"/>
    <w:multiLevelType w:val="multilevel"/>
    <w:tmpl w:val="366A0C5C"/>
    <w:lvl w:ilvl="0">
      <w:start w:val="2"/>
      <w:numFmt w:val="decimal"/>
      <w:lvlText w:val="%1"/>
      <w:lvlJc w:val="left"/>
      <w:pPr>
        <w:ind w:left="360" w:hanging="360"/>
      </w:pPr>
      <w:rPr>
        <w:rFonts w:hint="default"/>
        <w:color w:val="231F20"/>
      </w:rPr>
    </w:lvl>
    <w:lvl w:ilvl="1">
      <w:start w:val="1"/>
      <w:numFmt w:val="decimal"/>
      <w:lvlText w:val="%1.%2"/>
      <w:lvlJc w:val="left"/>
      <w:pPr>
        <w:ind w:left="1780" w:hanging="360"/>
      </w:pPr>
      <w:rPr>
        <w:rFonts w:hint="default"/>
        <w:color w:val="231F20"/>
      </w:rPr>
    </w:lvl>
    <w:lvl w:ilvl="2">
      <w:start w:val="1"/>
      <w:numFmt w:val="decimal"/>
      <w:lvlText w:val="%1.%2.%3"/>
      <w:lvlJc w:val="left"/>
      <w:pPr>
        <w:ind w:left="3560" w:hanging="720"/>
      </w:pPr>
      <w:rPr>
        <w:rFonts w:hint="default"/>
        <w:color w:val="231F20"/>
      </w:rPr>
    </w:lvl>
    <w:lvl w:ilvl="3">
      <w:start w:val="1"/>
      <w:numFmt w:val="decimal"/>
      <w:lvlText w:val="%1.%2.%3.%4"/>
      <w:lvlJc w:val="left"/>
      <w:pPr>
        <w:ind w:left="4980" w:hanging="720"/>
      </w:pPr>
      <w:rPr>
        <w:rFonts w:hint="default"/>
        <w:color w:val="231F20"/>
      </w:rPr>
    </w:lvl>
    <w:lvl w:ilvl="4">
      <w:start w:val="1"/>
      <w:numFmt w:val="decimal"/>
      <w:lvlText w:val="%1.%2.%3.%4.%5"/>
      <w:lvlJc w:val="left"/>
      <w:pPr>
        <w:ind w:left="6760" w:hanging="1080"/>
      </w:pPr>
      <w:rPr>
        <w:rFonts w:hint="default"/>
        <w:color w:val="231F20"/>
      </w:rPr>
    </w:lvl>
    <w:lvl w:ilvl="5">
      <w:start w:val="1"/>
      <w:numFmt w:val="decimal"/>
      <w:lvlText w:val="%1.%2.%3.%4.%5.%6"/>
      <w:lvlJc w:val="left"/>
      <w:pPr>
        <w:ind w:left="8180" w:hanging="1080"/>
      </w:pPr>
      <w:rPr>
        <w:rFonts w:hint="default"/>
        <w:color w:val="231F20"/>
      </w:rPr>
    </w:lvl>
    <w:lvl w:ilvl="6">
      <w:start w:val="1"/>
      <w:numFmt w:val="decimal"/>
      <w:lvlText w:val="%1.%2.%3.%4.%5.%6.%7"/>
      <w:lvlJc w:val="left"/>
      <w:pPr>
        <w:ind w:left="9960" w:hanging="1440"/>
      </w:pPr>
      <w:rPr>
        <w:rFonts w:hint="default"/>
        <w:color w:val="231F20"/>
      </w:rPr>
    </w:lvl>
    <w:lvl w:ilvl="7">
      <w:start w:val="1"/>
      <w:numFmt w:val="decimal"/>
      <w:lvlText w:val="%1.%2.%3.%4.%5.%6.%7.%8"/>
      <w:lvlJc w:val="left"/>
      <w:pPr>
        <w:ind w:left="11380" w:hanging="1440"/>
      </w:pPr>
      <w:rPr>
        <w:rFonts w:hint="default"/>
        <w:color w:val="231F20"/>
      </w:rPr>
    </w:lvl>
    <w:lvl w:ilvl="8">
      <w:start w:val="1"/>
      <w:numFmt w:val="decimal"/>
      <w:lvlText w:val="%1.%2.%3.%4.%5.%6.%7.%8.%9"/>
      <w:lvlJc w:val="left"/>
      <w:pPr>
        <w:ind w:left="12800" w:hanging="1440"/>
      </w:pPr>
      <w:rPr>
        <w:rFonts w:hint="default"/>
        <w:color w:val="231F20"/>
      </w:rPr>
    </w:lvl>
  </w:abstractNum>
  <w:abstractNum w:abstractNumId="182" w15:restartNumberingAfterBreak="0">
    <w:nsid w:val="57E2BD24"/>
    <w:multiLevelType w:val="multilevel"/>
    <w:tmpl w:val="57E2BD24"/>
    <w:lvl w:ilvl="0">
      <w:start w:val="1"/>
      <w:numFmt w:val="lowerRoman"/>
      <w:lvlText w:val="%1."/>
      <w:lvlJc w:val="left"/>
      <w:pPr>
        <w:tabs>
          <w:tab w:val="num" w:pos="425"/>
        </w:tabs>
        <w:ind w:left="425" w:hanging="425"/>
      </w:pPr>
      <w:rPr>
        <w:rFonts w:hint="default"/>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83" w15:restartNumberingAfterBreak="0">
    <w:nsid w:val="586E38FE"/>
    <w:multiLevelType w:val="multilevel"/>
    <w:tmpl w:val="6AFA5226"/>
    <w:lvl w:ilvl="0">
      <w:start w:val="3"/>
      <w:numFmt w:val="decimal"/>
      <w:lvlText w:val="%1"/>
      <w:lvlJc w:val="left"/>
      <w:pPr>
        <w:ind w:left="360" w:hanging="360"/>
      </w:pPr>
      <w:rPr>
        <w:rFonts w:hint="default"/>
        <w:color w:val="231F20"/>
      </w:rPr>
    </w:lvl>
    <w:lvl w:ilvl="1">
      <w:start w:val="1"/>
      <w:numFmt w:val="decimal"/>
      <w:lvlText w:val="%1.%2"/>
      <w:lvlJc w:val="left"/>
      <w:pPr>
        <w:ind w:left="1053" w:hanging="360"/>
      </w:pPr>
      <w:rPr>
        <w:rFonts w:hint="default"/>
        <w:color w:val="231F20"/>
      </w:rPr>
    </w:lvl>
    <w:lvl w:ilvl="2">
      <w:start w:val="1"/>
      <w:numFmt w:val="decimal"/>
      <w:lvlText w:val="%1.%2.%3"/>
      <w:lvlJc w:val="left"/>
      <w:pPr>
        <w:ind w:left="2106" w:hanging="720"/>
      </w:pPr>
      <w:rPr>
        <w:rFonts w:hint="default"/>
        <w:color w:val="231F20"/>
      </w:rPr>
    </w:lvl>
    <w:lvl w:ilvl="3">
      <w:start w:val="1"/>
      <w:numFmt w:val="decimal"/>
      <w:lvlText w:val="%1.%2.%3.%4"/>
      <w:lvlJc w:val="left"/>
      <w:pPr>
        <w:ind w:left="2799" w:hanging="720"/>
      </w:pPr>
      <w:rPr>
        <w:rFonts w:hint="default"/>
        <w:color w:val="231F20"/>
      </w:rPr>
    </w:lvl>
    <w:lvl w:ilvl="4">
      <w:start w:val="1"/>
      <w:numFmt w:val="decimal"/>
      <w:lvlText w:val="%1.%2.%3.%4.%5"/>
      <w:lvlJc w:val="left"/>
      <w:pPr>
        <w:ind w:left="3852" w:hanging="1080"/>
      </w:pPr>
      <w:rPr>
        <w:rFonts w:hint="default"/>
        <w:color w:val="231F20"/>
      </w:rPr>
    </w:lvl>
    <w:lvl w:ilvl="5">
      <w:start w:val="1"/>
      <w:numFmt w:val="decimal"/>
      <w:lvlText w:val="%1.%2.%3.%4.%5.%6"/>
      <w:lvlJc w:val="left"/>
      <w:pPr>
        <w:ind w:left="4545" w:hanging="1080"/>
      </w:pPr>
      <w:rPr>
        <w:rFonts w:hint="default"/>
        <w:color w:val="231F20"/>
      </w:rPr>
    </w:lvl>
    <w:lvl w:ilvl="6">
      <w:start w:val="1"/>
      <w:numFmt w:val="decimal"/>
      <w:lvlText w:val="%1.%2.%3.%4.%5.%6.%7"/>
      <w:lvlJc w:val="left"/>
      <w:pPr>
        <w:ind w:left="5598" w:hanging="1440"/>
      </w:pPr>
      <w:rPr>
        <w:rFonts w:hint="default"/>
        <w:color w:val="231F20"/>
      </w:rPr>
    </w:lvl>
    <w:lvl w:ilvl="7">
      <w:start w:val="1"/>
      <w:numFmt w:val="decimal"/>
      <w:lvlText w:val="%1.%2.%3.%4.%5.%6.%7.%8"/>
      <w:lvlJc w:val="left"/>
      <w:pPr>
        <w:ind w:left="6291" w:hanging="1440"/>
      </w:pPr>
      <w:rPr>
        <w:rFonts w:hint="default"/>
        <w:color w:val="231F20"/>
      </w:rPr>
    </w:lvl>
    <w:lvl w:ilvl="8">
      <w:start w:val="1"/>
      <w:numFmt w:val="decimal"/>
      <w:lvlText w:val="%1.%2.%3.%4.%5.%6.%7.%8.%9"/>
      <w:lvlJc w:val="left"/>
      <w:pPr>
        <w:ind w:left="6984" w:hanging="1440"/>
      </w:pPr>
      <w:rPr>
        <w:rFonts w:hint="default"/>
        <w:color w:val="231F20"/>
      </w:rPr>
    </w:lvl>
  </w:abstractNum>
  <w:abstractNum w:abstractNumId="184" w15:restartNumberingAfterBreak="0">
    <w:nsid w:val="58807CF6"/>
    <w:multiLevelType w:val="multilevel"/>
    <w:tmpl w:val="704459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5" w15:restartNumberingAfterBreak="0">
    <w:nsid w:val="58C40F3C"/>
    <w:multiLevelType w:val="hybridMultilevel"/>
    <w:tmpl w:val="6C0EB5D4"/>
    <w:lvl w:ilvl="0" w:tplc="0764CBC6">
      <w:start w:val="1"/>
      <w:numFmt w:val="decimal"/>
      <w:lvlText w:val="%1)"/>
      <w:lvlJc w:val="left"/>
      <w:pPr>
        <w:ind w:left="1419" w:hanging="571"/>
        <w:jc w:val="right"/>
      </w:pPr>
      <w:rPr>
        <w:rFonts w:hint="default"/>
        <w:b/>
        <w:bCs/>
        <w:spacing w:val="-38"/>
        <w:w w:val="99"/>
      </w:rPr>
    </w:lvl>
    <w:lvl w:ilvl="1" w:tplc="2378FBF6">
      <w:numFmt w:val="bullet"/>
      <w:lvlText w:val="•"/>
      <w:lvlJc w:val="left"/>
      <w:pPr>
        <w:ind w:left="2468" w:hanging="571"/>
      </w:pPr>
      <w:rPr>
        <w:rFonts w:hint="default"/>
      </w:rPr>
    </w:lvl>
    <w:lvl w:ilvl="2" w:tplc="95D45086">
      <w:numFmt w:val="bullet"/>
      <w:lvlText w:val="•"/>
      <w:lvlJc w:val="left"/>
      <w:pPr>
        <w:ind w:left="3517" w:hanging="571"/>
      </w:pPr>
      <w:rPr>
        <w:rFonts w:hint="default"/>
      </w:rPr>
    </w:lvl>
    <w:lvl w:ilvl="3" w:tplc="A2CE3CE2">
      <w:numFmt w:val="bullet"/>
      <w:lvlText w:val="•"/>
      <w:lvlJc w:val="left"/>
      <w:pPr>
        <w:ind w:left="4565" w:hanging="571"/>
      </w:pPr>
      <w:rPr>
        <w:rFonts w:hint="default"/>
      </w:rPr>
    </w:lvl>
    <w:lvl w:ilvl="4" w:tplc="0924EE7E">
      <w:numFmt w:val="bullet"/>
      <w:lvlText w:val="•"/>
      <w:lvlJc w:val="left"/>
      <w:pPr>
        <w:ind w:left="5614" w:hanging="571"/>
      </w:pPr>
      <w:rPr>
        <w:rFonts w:hint="default"/>
      </w:rPr>
    </w:lvl>
    <w:lvl w:ilvl="5" w:tplc="FD22B12A">
      <w:numFmt w:val="bullet"/>
      <w:lvlText w:val="•"/>
      <w:lvlJc w:val="left"/>
      <w:pPr>
        <w:ind w:left="6662" w:hanging="571"/>
      </w:pPr>
      <w:rPr>
        <w:rFonts w:hint="default"/>
      </w:rPr>
    </w:lvl>
    <w:lvl w:ilvl="6" w:tplc="22D6C2F6">
      <w:numFmt w:val="bullet"/>
      <w:lvlText w:val="•"/>
      <w:lvlJc w:val="left"/>
      <w:pPr>
        <w:ind w:left="7711" w:hanging="571"/>
      </w:pPr>
      <w:rPr>
        <w:rFonts w:hint="default"/>
      </w:rPr>
    </w:lvl>
    <w:lvl w:ilvl="7" w:tplc="E806C0D8">
      <w:numFmt w:val="bullet"/>
      <w:lvlText w:val="•"/>
      <w:lvlJc w:val="left"/>
      <w:pPr>
        <w:ind w:left="8759" w:hanging="571"/>
      </w:pPr>
      <w:rPr>
        <w:rFonts w:hint="default"/>
      </w:rPr>
    </w:lvl>
    <w:lvl w:ilvl="8" w:tplc="8F8E9C4A">
      <w:numFmt w:val="bullet"/>
      <w:lvlText w:val="•"/>
      <w:lvlJc w:val="left"/>
      <w:pPr>
        <w:ind w:left="9808" w:hanging="571"/>
      </w:pPr>
      <w:rPr>
        <w:rFonts w:hint="default"/>
      </w:rPr>
    </w:lvl>
  </w:abstractNum>
  <w:abstractNum w:abstractNumId="186" w15:restartNumberingAfterBreak="0">
    <w:nsid w:val="58F27356"/>
    <w:multiLevelType w:val="hybridMultilevel"/>
    <w:tmpl w:val="FE824BCC"/>
    <w:lvl w:ilvl="0" w:tplc="55702438">
      <w:start w:val="2"/>
      <w:numFmt w:val="decimal"/>
      <w:lvlText w:val="(%1)"/>
      <w:lvlJc w:val="left"/>
      <w:pPr>
        <w:ind w:left="693" w:hanging="563"/>
      </w:pPr>
      <w:rPr>
        <w:rFonts w:ascii="Times New Roman" w:eastAsia="Times New Roman" w:hAnsi="Times New Roman" w:cs="Times New Roman" w:hint="default"/>
        <w:color w:val="231F20"/>
        <w:spacing w:val="-25"/>
        <w:w w:val="99"/>
        <w:sz w:val="22"/>
        <w:szCs w:val="22"/>
      </w:rPr>
    </w:lvl>
    <w:lvl w:ilvl="1" w:tplc="E2CAE75C">
      <w:numFmt w:val="bullet"/>
      <w:lvlText w:val="•"/>
      <w:lvlJc w:val="left"/>
      <w:pPr>
        <w:ind w:left="1100" w:hanging="563"/>
      </w:pPr>
      <w:rPr>
        <w:rFonts w:hint="default"/>
      </w:rPr>
    </w:lvl>
    <w:lvl w:ilvl="2" w:tplc="52448EA2">
      <w:numFmt w:val="bullet"/>
      <w:lvlText w:val="•"/>
      <w:lvlJc w:val="left"/>
      <w:pPr>
        <w:ind w:left="2160" w:hanging="563"/>
      </w:pPr>
      <w:rPr>
        <w:rFonts w:hint="default"/>
      </w:rPr>
    </w:lvl>
    <w:lvl w:ilvl="3" w:tplc="86D63362">
      <w:numFmt w:val="bullet"/>
      <w:lvlText w:val="•"/>
      <w:lvlJc w:val="left"/>
      <w:pPr>
        <w:ind w:left="3221" w:hanging="563"/>
      </w:pPr>
      <w:rPr>
        <w:rFonts w:hint="default"/>
      </w:rPr>
    </w:lvl>
    <w:lvl w:ilvl="4" w:tplc="C6100B60">
      <w:numFmt w:val="bullet"/>
      <w:lvlText w:val="•"/>
      <w:lvlJc w:val="left"/>
      <w:pPr>
        <w:ind w:left="4281" w:hanging="563"/>
      </w:pPr>
      <w:rPr>
        <w:rFonts w:hint="default"/>
      </w:rPr>
    </w:lvl>
    <w:lvl w:ilvl="5" w:tplc="A2CC0DB0">
      <w:numFmt w:val="bullet"/>
      <w:lvlText w:val="•"/>
      <w:lvlJc w:val="left"/>
      <w:pPr>
        <w:ind w:left="5342" w:hanging="563"/>
      </w:pPr>
      <w:rPr>
        <w:rFonts w:hint="default"/>
      </w:rPr>
    </w:lvl>
    <w:lvl w:ilvl="6" w:tplc="8DAECA20">
      <w:numFmt w:val="bullet"/>
      <w:lvlText w:val="•"/>
      <w:lvlJc w:val="left"/>
      <w:pPr>
        <w:ind w:left="6403" w:hanging="563"/>
      </w:pPr>
      <w:rPr>
        <w:rFonts w:hint="default"/>
      </w:rPr>
    </w:lvl>
    <w:lvl w:ilvl="7" w:tplc="A4500562">
      <w:numFmt w:val="bullet"/>
      <w:lvlText w:val="•"/>
      <w:lvlJc w:val="left"/>
      <w:pPr>
        <w:ind w:left="7463" w:hanging="563"/>
      </w:pPr>
      <w:rPr>
        <w:rFonts w:hint="default"/>
      </w:rPr>
    </w:lvl>
    <w:lvl w:ilvl="8" w:tplc="B9603F34">
      <w:numFmt w:val="bullet"/>
      <w:lvlText w:val="•"/>
      <w:lvlJc w:val="left"/>
      <w:pPr>
        <w:ind w:left="8524" w:hanging="563"/>
      </w:pPr>
      <w:rPr>
        <w:rFonts w:hint="default"/>
      </w:rPr>
    </w:lvl>
  </w:abstractNum>
  <w:abstractNum w:abstractNumId="187" w15:restartNumberingAfterBreak="0">
    <w:nsid w:val="59834EF2"/>
    <w:multiLevelType w:val="multilevel"/>
    <w:tmpl w:val="2828FF80"/>
    <w:lvl w:ilvl="0">
      <w:start w:val="1"/>
      <w:numFmt w:val="decimal"/>
      <w:lvlText w:val="%1"/>
      <w:lvlJc w:val="left"/>
      <w:pPr>
        <w:ind w:left="360" w:hanging="360"/>
      </w:pPr>
      <w:rPr>
        <w:rFonts w:hint="default"/>
        <w:b/>
        <w:bCs/>
        <w:color w:val="231F20"/>
      </w:rPr>
    </w:lvl>
    <w:lvl w:ilvl="1">
      <w:start w:val="1"/>
      <w:numFmt w:val="decimal"/>
      <w:lvlText w:val="%1.%2"/>
      <w:lvlJc w:val="left"/>
      <w:pPr>
        <w:ind w:left="1779" w:hanging="360"/>
      </w:pPr>
      <w:rPr>
        <w:rFonts w:hint="default"/>
        <w:color w:val="231F20"/>
      </w:rPr>
    </w:lvl>
    <w:lvl w:ilvl="2">
      <w:start w:val="1"/>
      <w:numFmt w:val="decimal"/>
      <w:lvlText w:val="%1.%2.%3"/>
      <w:lvlJc w:val="left"/>
      <w:pPr>
        <w:ind w:left="3558" w:hanging="720"/>
      </w:pPr>
      <w:rPr>
        <w:rFonts w:hint="default"/>
        <w:color w:val="231F20"/>
      </w:rPr>
    </w:lvl>
    <w:lvl w:ilvl="3">
      <w:start w:val="1"/>
      <w:numFmt w:val="decimal"/>
      <w:lvlText w:val="%1.%2.%3.%4"/>
      <w:lvlJc w:val="left"/>
      <w:pPr>
        <w:ind w:left="4977" w:hanging="720"/>
      </w:pPr>
      <w:rPr>
        <w:rFonts w:hint="default"/>
        <w:color w:val="231F20"/>
      </w:rPr>
    </w:lvl>
    <w:lvl w:ilvl="4">
      <w:start w:val="1"/>
      <w:numFmt w:val="decimal"/>
      <w:lvlText w:val="%1.%2.%3.%4.%5"/>
      <w:lvlJc w:val="left"/>
      <w:pPr>
        <w:ind w:left="6756" w:hanging="1080"/>
      </w:pPr>
      <w:rPr>
        <w:rFonts w:hint="default"/>
        <w:color w:val="231F20"/>
      </w:rPr>
    </w:lvl>
    <w:lvl w:ilvl="5">
      <w:start w:val="1"/>
      <w:numFmt w:val="decimal"/>
      <w:lvlText w:val="%1.%2.%3.%4.%5.%6"/>
      <w:lvlJc w:val="left"/>
      <w:pPr>
        <w:ind w:left="8175" w:hanging="1080"/>
      </w:pPr>
      <w:rPr>
        <w:rFonts w:hint="default"/>
        <w:color w:val="231F20"/>
      </w:rPr>
    </w:lvl>
    <w:lvl w:ilvl="6">
      <w:start w:val="1"/>
      <w:numFmt w:val="decimal"/>
      <w:lvlText w:val="%1.%2.%3.%4.%5.%6.%7"/>
      <w:lvlJc w:val="left"/>
      <w:pPr>
        <w:ind w:left="9954" w:hanging="1440"/>
      </w:pPr>
      <w:rPr>
        <w:rFonts w:hint="default"/>
        <w:color w:val="231F20"/>
      </w:rPr>
    </w:lvl>
    <w:lvl w:ilvl="7">
      <w:start w:val="1"/>
      <w:numFmt w:val="decimal"/>
      <w:lvlText w:val="%1.%2.%3.%4.%5.%6.%7.%8"/>
      <w:lvlJc w:val="left"/>
      <w:pPr>
        <w:ind w:left="11373" w:hanging="1440"/>
      </w:pPr>
      <w:rPr>
        <w:rFonts w:hint="default"/>
        <w:color w:val="231F20"/>
      </w:rPr>
    </w:lvl>
    <w:lvl w:ilvl="8">
      <w:start w:val="1"/>
      <w:numFmt w:val="decimal"/>
      <w:lvlText w:val="%1.%2.%3.%4.%5.%6.%7.%8.%9"/>
      <w:lvlJc w:val="left"/>
      <w:pPr>
        <w:ind w:left="12792" w:hanging="1440"/>
      </w:pPr>
      <w:rPr>
        <w:rFonts w:hint="default"/>
        <w:color w:val="231F20"/>
      </w:rPr>
    </w:lvl>
  </w:abstractNum>
  <w:abstractNum w:abstractNumId="188" w15:restartNumberingAfterBreak="0">
    <w:nsid w:val="59B41758"/>
    <w:multiLevelType w:val="multilevel"/>
    <w:tmpl w:val="7538562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9" w15:restartNumberingAfterBreak="0">
    <w:nsid w:val="5A3D0CED"/>
    <w:multiLevelType w:val="hybridMultilevel"/>
    <w:tmpl w:val="3F5051B6"/>
    <w:lvl w:ilvl="0" w:tplc="B66267C6">
      <w:start w:val="1"/>
      <w:numFmt w:val="decimal"/>
      <w:lvlText w:val="%1."/>
      <w:lvlJc w:val="left"/>
      <w:pPr>
        <w:ind w:left="692" w:hanging="570"/>
      </w:pPr>
      <w:rPr>
        <w:rFonts w:ascii="Times New Roman" w:eastAsia="Times New Roman" w:hAnsi="Times New Roman" w:cs="Times New Roman" w:hint="default"/>
        <w:color w:val="231F20"/>
        <w:spacing w:val="-23"/>
        <w:w w:val="99"/>
        <w:sz w:val="22"/>
        <w:szCs w:val="22"/>
      </w:rPr>
    </w:lvl>
    <w:lvl w:ilvl="1" w:tplc="3C42FFA8">
      <w:start w:val="1"/>
      <w:numFmt w:val="lowerLetter"/>
      <w:lvlText w:val="%2)"/>
      <w:lvlJc w:val="left"/>
      <w:pPr>
        <w:ind w:left="1252" w:hanging="560"/>
      </w:pPr>
      <w:rPr>
        <w:rFonts w:ascii="Times New Roman" w:eastAsia="Times New Roman" w:hAnsi="Times New Roman" w:cs="Times New Roman" w:hint="default"/>
        <w:b w:val="0"/>
        <w:color w:val="231F20"/>
        <w:w w:val="100"/>
        <w:sz w:val="22"/>
        <w:szCs w:val="22"/>
      </w:rPr>
    </w:lvl>
    <w:lvl w:ilvl="2" w:tplc="0AFE3204">
      <w:numFmt w:val="bullet"/>
      <w:lvlText w:val="•"/>
      <w:lvlJc w:val="left"/>
      <w:pPr>
        <w:ind w:left="2300" w:hanging="560"/>
      </w:pPr>
      <w:rPr>
        <w:rFonts w:hint="default"/>
      </w:rPr>
    </w:lvl>
    <w:lvl w:ilvl="3" w:tplc="3D461E52">
      <w:numFmt w:val="bullet"/>
      <w:lvlText w:val="•"/>
      <w:lvlJc w:val="left"/>
      <w:pPr>
        <w:ind w:left="3341" w:hanging="560"/>
      </w:pPr>
      <w:rPr>
        <w:rFonts w:hint="default"/>
      </w:rPr>
    </w:lvl>
    <w:lvl w:ilvl="4" w:tplc="A59853D4">
      <w:numFmt w:val="bullet"/>
      <w:lvlText w:val="•"/>
      <w:lvlJc w:val="left"/>
      <w:pPr>
        <w:ind w:left="4381" w:hanging="560"/>
      </w:pPr>
      <w:rPr>
        <w:rFonts w:hint="default"/>
      </w:rPr>
    </w:lvl>
    <w:lvl w:ilvl="5" w:tplc="6A1E67CA">
      <w:numFmt w:val="bullet"/>
      <w:lvlText w:val="•"/>
      <w:lvlJc w:val="left"/>
      <w:pPr>
        <w:ind w:left="5422" w:hanging="560"/>
      </w:pPr>
      <w:rPr>
        <w:rFonts w:hint="default"/>
      </w:rPr>
    </w:lvl>
    <w:lvl w:ilvl="6" w:tplc="2908764A">
      <w:numFmt w:val="bullet"/>
      <w:lvlText w:val="•"/>
      <w:lvlJc w:val="left"/>
      <w:pPr>
        <w:ind w:left="6463" w:hanging="560"/>
      </w:pPr>
      <w:rPr>
        <w:rFonts w:hint="default"/>
      </w:rPr>
    </w:lvl>
    <w:lvl w:ilvl="7" w:tplc="557499E4">
      <w:numFmt w:val="bullet"/>
      <w:lvlText w:val="•"/>
      <w:lvlJc w:val="left"/>
      <w:pPr>
        <w:ind w:left="7503" w:hanging="560"/>
      </w:pPr>
      <w:rPr>
        <w:rFonts w:hint="default"/>
      </w:rPr>
    </w:lvl>
    <w:lvl w:ilvl="8" w:tplc="4218FFAC">
      <w:numFmt w:val="bullet"/>
      <w:lvlText w:val="•"/>
      <w:lvlJc w:val="left"/>
      <w:pPr>
        <w:ind w:left="8544" w:hanging="560"/>
      </w:pPr>
      <w:rPr>
        <w:rFonts w:hint="default"/>
      </w:rPr>
    </w:lvl>
  </w:abstractNum>
  <w:abstractNum w:abstractNumId="190" w15:restartNumberingAfterBreak="0">
    <w:nsid w:val="5BFF04AB"/>
    <w:multiLevelType w:val="hybridMultilevel"/>
    <w:tmpl w:val="A64E9C16"/>
    <w:lvl w:ilvl="0" w:tplc="8F02BB16">
      <w:start w:val="1"/>
      <w:numFmt w:val="lowerRoman"/>
      <w:lvlText w:val="%1)"/>
      <w:lvlJc w:val="left"/>
      <w:pPr>
        <w:ind w:left="1854" w:hanging="435"/>
      </w:pPr>
      <w:rPr>
        <w:rFonts w:hint="default"/>
        <w:b/>
        <w:bCs/>
        <w:w w:val="100"/>
      </w:rPr>
    </w:lvl>
    <w:lvl w:ilvl="1" w:tplc="BA944372">
      <w:start w:val="1"/>
      <w:numFmt w:val="lowerRoman"/>
      <w:lvlText w:val="%2)"/>
      <w:lvlJc w:val="left"/>
      <w:pPr>
        <w:ind w:left="2371" w:hanging="518"/>
        <w:jc w:val="right"/>
      </w:pPr>
      <w:rPr>
        <w:rFonts w:ascii="Times New Roman" w:eastAsia="Times New Roman" w:hAnsi="Times New Roman" w:cs="Times New Roman" w:hint="default"/>
        <w:i/>
        <w:color w:val="231F20"/>
        <w:w w:val="100"/>
        <w:sz w:val="22"/>
        <w:szCs w:val="22"/>
      </w:rPr>
    </w:lvl>
    <w:lvl w:ilvl="2" w:tplc="DE68B58C">
      <w:numFmt w:val="bullet"/>
      <w:lvlText w:val="•"/>
      <w:lvlJc w:val="left"/>
      <w:pPr>
        <w:ind w:left="3438" w:hanging="518"/>
      </w:pPr>
      <w:rPr>
        <w:rFonts w:hint="default"/>
      </w:rPr>
    </w:lvl>
    <w:lvl w:ilvl="3" w:tplc="3D926BA0">
      <w:numFmt w:val="bullet"/>
      <w:lvlText w:val="•"/>
      <w:lvlJc w:val="left"/>
      <w:pPr>
        <w:ind w:left="4496" w:hanging="518"/>
      </w:pPr>
      <w:rPr>
        <w:rFonts w:hint="default"/>
      </w:rPr>
    </w:lvl>
    <w:lvl w:ilvl="4" w:tplc="31E6A638">
      <w:numFmt w:val="bullet"/>
      <w:lvlText w:val="•"/>
      <w:lvlJc w:val="left"/>
      <w:pPr>
        <w:ind w:left="5555" w:hanging="518"/>
      </w:pPr>
      <w:rPr>
        <w:rFonts w:hint="default"/>
      </w:rPr>
    </w:lvl>
    <w:lvl w:ilvl="5" w:tplc="550C01C2">
      <w:numFmt w:val="bullet"/>
      <w:lvlText w:val="•"/>
      <w:lvlJc w:val="left"/>
      <w:pPr>
        <w:ind w:left="6613" w:hanging="518"/>
      </w:pPr>
      <w:rPr>
        <w:rFonts w:hint="default"/>
      </w:rPr>
    </w:lvl>
    <w:lvl w:ilvl="6" w:tplc="C1FC9836">
      <w:numFmt w:val="bullet"/>
      <w:lvlText w:val="•"/>
      <w:lvlJc w:val="left"/>
      <w:pPr>
        <w:ind w:left="7671" w:hanging="518"/>
      </w:pPr>
      <w:rPr>
        <w:rFonts w:hint="default"/>
      </w:rPr>
    </w:lvl>
    <w:lvl w:ilvl="7" w:tplc="E4041704">
      <w:numFmt w:val="bullet"/>
      <w:lvlText w:val="•"/>
      <w:lvlJc w:val="left"/>
      <w:pPr>
        <w:ind w:left="8730" w:hanging="518"/>
      </w:pPr>
      <w:rPr>
        <w:rFonts w:hint="default"/>
      </w:rPr>
    </w:lvl>
    <w:lvl w:ilvl="8" w:tplc="344CC374">
      <w:numFmt w:val="bullet"/>
      <w:lvlText w:val="•"/>
      <w:lvlJc w:val="left"/>
      <w:pPr>
        <w:ind w:left="9788" w:hanging="518"/>
      </w:pPr>
      <w:rPr>
        <w:rFonts w:hint="default"/>
      </w:rPr>
    </w:lvl>
  </w:abstractNum>
  <w:abstractNum w:abstractNumId="191" w15:restartNumberingAfterBreak="0">
    <w:nsid w:val="5C2D7D5C"/>
    <w:multiLevelType w:val="hybridMultilevel"/>
    <w:tmpl w:val="0AF4ABD8"/>
    <w:lvl w:ilvl="0" w:tplc="1DB4EA78">
      <w:start w:val="1"/>
      <w:numFmt w:val="decimal"/>
      <w:lvlText w:val="%1."/>
      <w:lvlJc w:val="left"/>
      <w:pPr>
        <w:ind w:left="1810" w:hanging="588"/>
        <w:jc w:val="right"/>
      </w:pPr>
      <w:rPr>
        <w:rFonts w:ascii="Times New Roman" w:eastAsia="Times New Roman" w:hAnsi="Times New Roman" w:cs="Times New Roman" w:hint="default"/>
        <w:color w:val="231F20"/>
        <w:spacing w:val="-4"/>
        <w:w w:val="99"/>
        <w:sz w:val="22"/>
        <w:szCs w:val="22"/>
      </w:rPr>
    </w:lvl>
    <w:lvl w:ilvl="1" w:tplc="A43E925A">
      <w:start w:val="1"/>
      <w:numFmt w:val="lowerLetter"/>
      <w:lvlText w:val="%2."/>
      <w:lvlJc w:val="left"/>
      <w:pPr>
        <w:ind w:left="2266" w:hanging="444"/>
      </w:pPr>
      <w:rPr>
        <w:rFonts w:ascii="Times New Roman" w:eastAsia="Times New Roman" w:hAnsi="Times New Roman" w:cs="Times New Roman" w:hint="default"/>
        <w:color w:val="231F20"/>
        <w:w w:val="100"/>
        <w:sz w:val="22"/>
        <w:szCs w:val="22"/>
      </w:rPr>
    </w:lvl>
    <w:lvl w:ilvl="2" w:tplc="2DA47980">
      <w:numFmt w:val="bullet"/>
      <w:lvlText w:val="•"/>
      <w:lvlJc w:val="left"/>
      <w:pPr>
        <w:ind w:left="2260" w:hanging="444"/>
      </w:pPr>
      <w:rPr>
        <w:rFonts w:hint="default"/>
      </w:rPr>
    </w:lvl>
    <w:lvl w:ilvl="3" w:tplc="809A16BA">
      <w:numFmt w:val="bullet"/>
      <w:lvlText w:val="•"/>
      <w:lvlJc w:val="left"/>
      <w:pPr>
        <w:ind w:left="3465" w:hanging="444"/>
      </w:pPr>
      <w:rPr>
        <w:rFonts w:hint="default"/>
      </w:rPr>
    </w:lvl>
    <w:lvl w:ilvl="4" w:tplc="4142FF70">
      <w:numFmt w:val="bullet"/>
      <w:lvlText w:val="•"/>
      <w:lvlJc w:val="left"/>
      <w:pPr>
        <w:ind w:left="4671" w:hanging="444"/>
      </w:pPr>
      <w:rPr>
        <w:rFonts w:hint="default"/>
      </w:rPr>
    </w:lvl>
    <w:lvl w:ilvl="5" w:tplc="0F4AF80E">
      <w:numFmt w:val="bullet"/>
      <w:lvlText w:val="•"/>
      <w:lvlJc w:val="left"/>
      <w:pPr>
        <w:ind w:left="5877" w:hanging="444"/>
      </w:pPr>
      <w:rPr>
        <w:rFonts w:hint="default"/>
      </w:rPr>
    </w:lvl>
    <w:lvl w:ilvl="6" w:tplc="C16864C4">
      <w:numFmt w:val="bullet"/>
      <w:lvlText w:val="•"/>
      <w:lvlJc w:val="left"/>
      <w:pPr>
        <w:ind w:left="7082" w:hanging="444"/>
      </w:pPr>
      <w:rPr>
        <w:rFonts w:hint="default"/>
      </w:rPr>
    </w:lvl>
    <w:lvl w:ilvl="7" w:tplc="421ED5E8">
      <w:numFmt w:val="bullet"/>
      <w:lvlText w:val="•"/>
      <w:lvlJc w:val="left"/>
      <w:pPr>
        <w:ind w:left="8288" w:hanging="444"/>
      </w:pPr>
      <w:rPr>
        <w:rFonts w:hint="default"/>
      </w:rPr>
    </w:lvl>
    <w:lvl w:ilvl="8" w:tplc="BB1C9104">
      <w:numFmt w:val="bullet"/>
      <w:lvlText w:val="•"/>
      <w:lvlJc w:val="left"/>
      <w:pPr>
        <w:ind w:left="9494" w:hanging="444"/>
      </w:pPr>
      <w:rPr>
        <w:rFonts w:hint="default"/>
      </w:rPr>
    </w:lvl>
  </w:abstractNum>
  <w:abstractNum w:abstractNumId="192" w15:restartNumberingAfterBreak="0">
    <w:nsid w:val="5CAD2E58"/>
    <w:multiLevelType w:val="hybridMultilevel"/>
    <w:tmpl w:val="D554AD74"/>
    <w:lvl w:ilvl="0" w:tplc="EE40D074">
      <w:start w:val="3"/>
      <w:numFmt w:val="decimal"/>
      <w:lvlText w:val="%1"/>
      <w:lvlJc w:val="left"/>
      <w:pPr>
        <w:ind w:left="680" w:hanging="555"/>
      </w:pPr>
      <w:rPr>
        <w:rFonts w:hint="default"/>
      </w:rPr>
    </w:lvl>
    <w:lvl w:ilvl="1" w:tplc="6E4016BA">
      <w:numFmt w:val="none"/>
      <w:lvlText w:val=""/>
      <w:lvlJc w:val="left"/>
      <w:pPr>
        <w:tabs>
          <w:tab w:val="num" w:pos="360"/>
        </w:tabs>
      </w:pPr>
    </w:lvl>
    <w:lvl w:ilvl="2" w:tplc="545CBA08">
      <w:start w:val="1"/>
      <w:numFmt w:val="lowerLetter"/>
      <w:lvlText w:val="%3)"/>
      <w:lvlJc w:val="left"/>
      <w:pPr>
        <w:ind w:left="1205" w:hanging="533"/>
      </w:pPr>
      <w:rPr>
        <w:rFonts w:ascii="Times New Roman" w:eastAsia="Times New Roman" w:hAnsi="Times New Roman" w:cs="Times New Roman" w:hint="default"/>
        <w:color w:val="231F20"/>
        <w:w w:val="100"/>
        <w:sz w:val="22"/>
        <w:szCs w:val="22"/>
      </w:rPr>
    </w:lvl>
    <w:lvl w:ilvl="3" w:tplc="793C5926">
      <w:numFmt w:val="bullet"/>
      <w:lvlText w:val="•"/>
      <w:lvlJc w:val="left"/>
      <w:pPr>
        <w:ind w:left="3299" w:hanging="533"/>
      </w:pPr>
      <w:rPr>
        <w:rFonts w:hint="default"/>
      </w:rPr>
    </w:lvl>
    <w:lvl w:ilvl="4" w:tplc="7FBA979C">
      <w:numFmt w:val="bullet"/>
      <w:lvlText w:val="•"/>
      <w:lvlJc w:val="left"/>
      <w:pPr>
        <w:ind w:left="4348" w:hanging="533"/>
      </w:pPr>
      <w:rPr>
        <w:rFonts w:hint="default"/>
      </w:rPr>
    </w:lvl>
    <w:lvl w:ilvl="5" w:tplc="C17E8D0C">
      <w:numFmt w:val="bullet"/>
      <w:lvlText w:val="•"/>
      <w:lvlJc w:val="left"/>
      <w:pPr>
        <w:ind w:left="5398" w:hanging="533"/>
      </w:pPr>
      <w:rPr>
        <w:rFonts w:hint="default"/>
      </w:rPr>
    </w:lvl>
    <w:lvl w:ilvl="6" w:tplc="A0F6897E">
      <w:numFmt w:val="bullet"/>
      <w:lvlText w:val="•"/>
      <w:lvlJc w:val="left"/>
      <w:pPr>
        <w:ind w:left="6447" w:hanging="533"/>
      </w:pPr>
      <w:rPr>
        <w:rFonts w:hint="default"/>
      </w:rPr>
    </w:lvl>
    <w:lvl w:ilvl="7" w:tplc="2D28DA24">
      <w:numFmt w:val="bullet"/>
      <w:lvlText w:val="•"/>
      <w:lvlJc w:val="left"/>
      <w:pPr>
        <w:ind w:left="7497" w:hanging="533"/>
      </w:pPr>
      <w:rPr>
        <w:rFonts w:hint="default"/>
      </w:rPr>
    </w:lvl>
    <w:lvl w:ilvl="8" w:tplc="5854F932">
      <w:numFmt w:val="bullet"/>
      <w:lvlText w:val="•"/>
      <w:lvlJc w:val="left"/>
      <w:pPr>
        <w:ind w:left="8546" w:hanging="533"/>
      </w:pPr>
      <w:rPr>
        <w:rFonts w:hint="default"/>
      </w:rPr>
    </w:lvl>
  </w:abstractNum>
  <w:abstractNum w:abstractNumId="193" w15:restartNumberingAfterBreak="0">
    <w:nsid w:val="5CE50876"/>
    <w:multiLevelType w:val="hybridMultilevel"/>
    <w:tmpl w:val="8EB08F88"/>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4" w15:restartNumberingAfterBreak="0">
    <w:nsid w:val="5D8F7A86"/>
    <w:multiLevelType w:val="hybridMultilevel"/>
    <w:tmpl w:val="0B44A92E"/>
    <w:lvl w:ilvl="0" w:tplc="385CB14A">
      <w:start w:val="3"/>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5" w15:restartNumberingAfterBreak="0">
    <w:nsid w:val="5E355B88"/>
    <w:multiLevelType w:val="hybridMultilevel"/>
    <w:tmpl w:val="8EB08F88"/>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6" w15:restartNumberingAfterBreak="0">
    <w:nsid w:val="5E49612A"/>
    <w:multiLevelType w:val="hybridMultilevel"/>
    <w:tmpl w:val="8EB08F88"/>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7" w15:restartNumberingAfterBreak="0">
    <w:nsid w:val="5EB4575B"/>
    <w:multiLevelType w:val="hybridMultilevel"/>
    <w:tmpl w:val="F2A8BDF8"/>
    <w:lvl w:ilvl="0" w:tplc="6E16AB54">
      <w:start w:val="6"/>
      <w:numFmt w:val="decimal"/>
      <w:lvlText w:val="%1."/>
      <w:lvlJc w:val="left"/>
      <w:pPr>
        <w:ind w:left="1621" w:hanging="402"/>
        <w:jc w:val="right"/>
      </w:pPr>
      <w:rPr>
        <w:rFonts w:ascii="Times New Roman" w:eastAsia="Times New Roman" w:hAnsi="Times New Roman" w:cs="Times New Roman" w:hint="default"/>
        <w:color w:val="231F20"/>
        <w:spacing w:val="-16"/>
        <w:w w:val="100"/>
        <w:sz w:val="22"/>
        <w:szCs w:val="22"/>
      </w:rPr>
    </w:lvl>
    <w:lvl w:ilvl="1" w:tplc="350437A2">
      <w:numFmt w:val="bullet"/>
      <w:lvlText w:val="•"/>
      <w:lvlJc w:val="left"/>
      <w:pPr>
        <w:ind w:left="2648" w:hanging="402"/>
      </w:pPr>
      <w:rPr>
        <w:rFonts w:hint="default"/>
      </w:rPr>
    </w:lvl>
    <w:lvl w:ilvl="2" w:tplc="B2143F64">
      <w:numFmt w:val="bullet"/>
      <w:lvlText w:val="•"/>
      <w:lvlJc w:val="left"/>
      <w:pPr>
        <w:ind w:left="3677" w:hanging="402"/>
      </w:pPr>
      <w:rPr>
        <w:rFonts w:hint="default"/>
      </w:rPr>
    </w:lvl>
    <w:lvl w:ilvl="3" w:tplc="3F700EA0">
      <w:numFmt w:val="bullet"/>
      <w:lvlText w:val="•"/>
      <w:lvlJc w:val="left"/>
      <w:pPr>
        <w:ind w:left="4705" w:hanging="402"/>
      </w:pPr>
      <w:rPr>
        <w:rFonts w:hint="default"/>
      </w:rPr>
    </w:lvl>
    <w:lvl w:ilvl="4" w:tplc="53D6A420">
      <w:numFmt w:val="bullet"/>
      <w:lvlText w:val="•"/>
      <w:lvlJc w:val="left"/>
      <w:pPr>
        <w:ind w:left="5734" w:hanging="402"/>
      </w:pPr>
      <w:rPr>
        <w:rFonts w:hint="default"/>
      </w:rPr>
    </w:lvl>
    <w:lvl w:ilvl="5" w:tplc="CDC0F674">
      <w:numFmt w:val="bullet"/>
      <w:lvlText w:val="•"/>
      <w:lvlJc w:val="left"/>
      <w:pPr>
        <w:ind w:left="6762" w:hanging="402"/>
      </w:pPr>
      <w:rPr>
        <w:rFonts w:hint="default"/>
      </w:rPr>
    </w:lvl>
    <w:lvl w:ilvl="6" w:tplc="5CA6DA74">
      <w:numFmt w:val="bullet"/>
      <w:lvlText w:val="•"/>
      <w:lvlJc w:val="left"/>
      <w:pPr>
        <w:ind w:left="7791" w:hanging="402"/>
      </w:pPr>
      <w:rPr>
        <w:rFonts w:hint="default"/>
      </w:rPr>
    </w:lvl>
    <w:lvl w:ilvl="7" w:tplc="533ED2DE">
      <w:numFmt w:val="bullet"/>
      <w:lvlText w:val="•"/>
      <w:lvlJc w:val="left"/>
      <w:pPr>
        <w:ind w:left="8819" w:hanging="402"/>
      </w:pPr>
      <w:rPr>
        <w:rFonts w:hint="default"/>
      </w:rPr>
    </w:lvl>
    <w:lvl w:ilvl="8" w:tplc="21B6AA20">
      <w:numFmt w:val="bullet"/>
      <w:lvlText w:val="•"/>
      <w:lvlJc w:val="left"/>
      <w:pPr>
        <w:ind w:left="9848" w:hanging="402"/>
      </w:pPr>
      <w:rPr>
        <w:rFonts w:hint="default"/>
      </w:rPr>
    </w:lvl>
  </w:abstractNum>
  <w:abstractNum w:abstractNumId="198" w15:restartNumberingAfterBreak="0">
    <w:nsid w:val="5F2A1645"/>
    <w:multiLevelType w:val="hybridMultilevel"/>
    <w:tmpl w:val="05DC339A"/>
    <w:lvl w:ilvl="0" w:tplc="E708A428">
      <w:start w:val="3"/>
      <w:numFmt w:val="decimal"/>
      <w:lvlText w:val="%1."/>
      <w:lvlJc w:val="left"/>
      <w:pPr>
        <w:ind w:left="569" w:hanging="438"/>
      </w:pPr>
      <w:rPr>
        <w:rFonts w:ascii="Times New Roman" w:eastAsia="Times New Roman" w:hAnsi="Times New Roman" w:cs="Times New Roman" w:hint="default"/>
        <w:color w:val="231F20"/>
        <w:spacing w:val="-23"/>
        <w:w w:val="99"/>
        <w:sz w:val="22"/>
        <w:szCs w:val="22"/>
      </w:rPr>
    </w:lvl>
    <w:lvl w:ilvl="1" w:tplc="116EF170">
      <w:numFmt w:val="bullet"/>
      <w:lvlText w:val="•"/>
      <w:lvlJc w:val="left"/>
      <w:pPr>
        <w:ind w:left="1568" w:hanging="438"/>
      </w:pPr>
      <w:rPr>
        <w:rFonts w:hint="default"/>
      </w:rPr>
    </w:lvl>
    <w:lvl w:ilvl="2" w:tplc="E2185C4E">
      <w:numFmt w:val="bullet"/>
      <w:lvlText w:val="•"/>
      <w:lvlJc w:val="left"/>
      <w:pPr>
        <w:ind w:left="2577" w:hanging="438"/>
      </w:pPr>
      <w:rPr>
        <w:rFonts w:hint="default"/>
      </w:rPr>
    </w:lvl>
    <w:lvl w:ilvl="3" w:tplc="749295DA">
      <w:numFmt w:val="bullet"/>
      <w:lvlText w:val="•"/>
      <w:lvlJc w:val="left"/>
      <w:pPr>
        <w:ind w:left="3585" w:hanging="438"/>
      </w:pPr>
      <w:rPr>
        <w:rFonts w:hint="default"/>
      </w:rPr>
    </w:lvl>
    <w:lvl w:ilvl="4" w:tplc="5E404AA0">
      <w:numFmt w:val="bullet"/>
      <w:lvlText w:val="•"/>
      <w:lvlJc w:val="left"/>
      <w:pPr>
        <w:ind w:left="4594" w:hanging="438"/>
      </w:pPr>
      <w:rPr>
        <w:rFonts w:hint="default"/>
      </w:rPr>
    </w:lvl>
    <w:lvl w:ilvl="5" w:tplc="59EE717C">
      <w:numFmt w:val="bullet"/>
      <w:lvlText w:val="•"/>
      <w:lvlJc w:val="left"/>
      <w:pPr>
        <w:ind w:left="5602" w:hanging="438"/>
      </w:pPr>
      <w:rPr>
        <w:rFonts w:hint="default"/>
      </w:rPr>
    </w:lvl>
    <w:lvl w:ilvl="6" w:tplc="2AFC879E">
      <w:numFmt w:val="bullet"/>
      <w:lvlText w:val="•"/>
      <w:lvlJc w:val="left"/>
      <w:pPr>
        <w:ind w:left="6611" w:hanging="438"/>
      </w:pPr>
      <w:rPr>
        <w:rFonts w:hint="default"/>
      </w:rPr>
    </w:lvl>
    <w:lvl w:ilvl="7" w:tplc="3580E3E6">
      <w:numFmt w:val="bullet"/>
      <w:lvlText w:val="•"/>
      <w:lvlJc w:val="left"/>
      <w:pPr>
        <w:ind w:left="7619" w:hanging="438"/>
      </w:pPr>
      <w:rPr>
        <w:rFonts w:hint="default"/>
      </w:rPr>
    </w:lvl>
    <w:lvl w:ilvl="8" w:tplc="B3CC3D00">
      <w:numFmt w:val="bullet"/>
      <w:lvlText w:val="•"/>
      <w:lvlJc w:val="left"/>
      <w:pPr>
        <w:ind w:left="8628" w:hanging="438"/>
      </w:pPr>
      <w:rPr>
        <w:rFonts w:hint="default"/>
      </w:rPr>
    </w:lvl>
  </w:abstractNum>
  <w:abstractNum w:abstractNumId="199" w15:restartNumberingAfterBreak="0">
    <w:nsid w:val="5F661595"/>
    <w:multiLevelType w:val="hybridMultilevel"/>
    <w:tmpl w:val="6CBE4B30"/>
    <w:lvl w:ilvl="0" w:tplc="0804E42C">
      <w:start w:val="1"/>
      <w:numFmt w:val="lowerLetter"/>
      <w:lvlText w:val="%1)"/>
      <w:lvlJc w:val="left"/>
      <w:pPr>
        <w:ind w:left="1866" w:hanging="495"/>
      </w:pPr>
      <w:rPr>
        <w:rFonts w:ascii="Times New Roman" w:eastAsia="Times New Roman" w:hAnsi="Times New Roman" w:cs="Times New Roman" w:hint="default"/>
        <w:color w:val="231F20"/>
        <w:w w:val="100"/>
        <w:sz w:val="22"/>
        <w:szCs w:val="22"/>
      </w:rPr>
    </w:lvl>
    <w:lvl w:ilvl="1" w:tplc="EE12D144">
      <w:start w:val="1"/>
      <w:numFmt w:val="lowerRoman"/>
      <w:lvlText w:val="%2)"/>
      <w:lvlJc w:val="left"/>
      <w:pPr>
        <w:ind w:left="2361" w:hanging="496"/>
      </w:pPr>
      <w:rPr>
        <w:rFonts w:ascii="Times New Roman" w:eastAsia="Times New Roman" w:hAnsi="Times New Roman" w:cs="Times New Roman" w:hint="default"/>
        <w:color w:val="231F20"/>
        <w:w w:val="100"/>
        <w:sz w:val="22"/>
        <w:szCs w:val="22"/>
      </w:rPr>
    </w:lvl>
    <w:lvl w:ilvl="2" w:tplc="BD94543E">
      <w:numFmt w:val="bullet"/>
      <w:lvlText w:val="•"/>
      <w:lvlJc w:val="left"/>
      <w:pPr>
        <w:ind w:left="3420" w:hanging="496"/>
      </w:pPr>
      <w:rPr>
        <w:rFonts w:hint="default"/>
      </w:rPr>
    </w:lvl>
    <w:lvl w:ilvl="3" w:tplc="3EAA94E8">
      <w:numFmt w:val="bullet"/>
      <w:lvlText w:val="•"/>
      <w:lvlJc w:val="left"/>
      <w:pPr>
        <w:ind w:left="4481" w:hanging="496"/>
      </w:pPr>
      <w:rPr>
        <w:rFonts w:hint="default"/>
      </w:rPr>
    </w:lvl>
    <w:lvl w:ilvl="4" w:tplc="FC2CB172">
      <w:numFmt w:val="bullet"/>
      <w:lvlText w:val="•"/>
      <w:lvlJc w:val="left"/>
      <w:pPr>
        <w:ind w:left="5541" w:hanging="496"/>
      </w:pPr>
      <w:rPr>
        <w:rFonts w:hint="default"/>
      </w:rPr>
    </w:lvl>
    <w:lvl w:ilvl="5" w:tplc="F874235C">
      <w:numFmt w:val="bullet"/>
      <w:lvlText w:val="•"/>
      <w:lvlJc w:val="left"/>
      <w:pPr>
        <w:ind w:left="6602" w:hanging="496"/>
      </w:pPr>
      <w:rPr>
        <w:rFonts w:hint="default"/>
      </w:rPr>
    </w:lvl>
    <w:lvl w:ilvl="6" w:tplc="F3F225F2">
      <w:numFmt w:val="bullet"/>
      <w:lvlText w:val="•"/>
      <w:lvlJc w:val="left"/>
      <w:pPr>
        <w:ind w:left="7663" w:hanging="496"/>
      </w:pPr>
      <w:rPr>
        <w:rFonts w:hint="default"/>
      </w:rPr>
    </w:lvl>
    <w:lvl w:ilvl="7" w:tplc="3CE21AC2">
      <w:numFmt w:val="bullet"/>
      <w:lvlText w:val="•"/>
      <w:lvlJc w:val="left"/>
      <w:pPr>
        <w:ind w:left="8723" w:hanging="496"/>
      </w:pPr>
      <w:rPr>
        <w:rFonts w:hint="default"/>
      </w:rPr>
    </w:lvl>
    <w:lvl w:ilvl="8" w:tplc="E7E28FB6">
      <w:numFmt w:val="bullet"/>
      <w:lvlText w:val="•"/>
      <w:lvlJc w:val="left"/>
      <w:pPr>
        <w:ind w:left="9784" w:hanging="496"/>
      </w:pPr>
      <w:rPr>
        <w:rFonts w:hint="default"/>
      </w:rPr>
    </w:lvl>
  </w:abstractNum>
  <w:abstractNum w:abstractNumId="200" w15:restartNumberingAfterBreak="0">
    <w:nsid w:val="5F95171C"/>
    <w:multiLevelType w:val="hybridMultilevel"/>
    <w:tmpl w:val="73E6AE9E"/>
    <w:lvl w:ilvl="0" w:tplc="5C06E4E0">
      <w:start w:val="1"/>
      <w:numFmt w:val="lowerLetter"/>
      <w:lvlText w:val="%1)"/>
      <w:lvlJc w:val="left"/>
      <w:pPr>
        <w:ind w:left="1860" w:hanging="438"/>
      </w:pPr>
      <w:rPr>
        <w:rFonts w:ascii="Times New Roman" w:eastAsia="Times New Roman" w:hAnsi="Times New Roman" w:cs="Times New Roman" w:hint="default"/>
        <w:color w:val="231F20"/>
        <w:w w:val="100"/>
        <w:sz w:val="22"/>
        <w:szCs w:val="22"/>
      </w:rPr>
    </w:lvl>
    <w:lvl w:ilvl="1" w:tplc="12C0A716">
      <w:numFmt w:val="bullet"/>
      <w:lvlText w:val="•"/>
      <w:lvlJc w:val="left"/>
      <w:pPr>
        <w:ind w:left="2864" w:hanging="438"/>
      </w:pPr>
      <w:rPr>
        <w:rFonts w:hint="default"/>
      </w:rPr>
    </w:lvl>
    <w:lvl w:ilvl="2" w:tplc="645A2C0E">
      <w:numFmt w:val="bullet"/>
      <w:lvlText w:val="•"/>
      <w:lvlJc w:val="left"/>
      <w:pPr>
        <w:ind w:left="3869" w:hanging="438"/>
      </w:pPr>
      <w:rPr>
        <w:rFonts w:hint="default"/>
      </w:rPr>
    </w:lvl>
    <w:lvl w:ilvl="3" w:tplc="92E602AE">
      <w:numFmt w:val="bullet"/>
      <w:lvlText w:val="•"/>
      <w:lvlJc w:val="left"/>
      <w:pPr>
        <w:ind w:left="4873" w:hanging="438"/>
      </w:pPr>
      <w:rPr>
        <w:rFonts w:hint="default"/>
      </w:rPr>
    </w:lvl>
    <w:lvl w:ilvl="4" w:tplc="47863046">
      <w:numFmt w:val="bullet"/>
      <w:lvlText w:val="•"/>
      <w:lvlJc w:val="left"/>
      <w:pPr>
        <w:ind w:left="5878" w:hanging="438"/>
      </w:pPr>
      <w:rPr>
        <w:rFonts w:hint="default"/>
      </w:rPr>
    </w:lvl>
    <w:lvl w:ilvl="5" w:tplc="6E761DDE">
      <w:numFmt w:val="bullet"/>
      <w:lvlText w:val="•"/>
      <w:lvlJc w:val="left"/>
      <w:pPr>
        <w:ind w:left="6882" w:hanging="438"/>
      </w:pPr>
      <w:rPr>
        <w:rFonts w:hint="default"/>
      </w:rPr>
    </w:lvl>
    <w:lvl w:ilvl="6" w:tplc="3F262278">
      <w:numFmt w:val="bullet"/>
      <w:lvlText w:val="•"/>
      <w:lvlJc w:val="left"/>
      <w:pPr>
        <w:ind w:left="7887" w:hanging="438"/>
      </w:pPr>
      <w:rPr>
        <w:rFonts w:hint="default"/>
      </w:rPr>
    </w:lvl>
    <w:lvl w:ilvl="7" w:tplc="A0D8E8DA">
      <w:numFmt w:val="bullet"/>
      <w:lvlText w:val="•"/>
      <w:lvlJc w:val="left"/>
      <w:pPr>
        <w:ind w:left="8891" w:hanging="438"/>
      </w:pPr>
      <w:rPr>
        <w:rFonts w:hint="default"/>
      </w:rPr>
    </w:lvl>
    <w:lvl w:ilvl="8" w:tplc="8C703C5E">
      <w:numFmt w:val="bullet"/>
      <w:lvlText w:val="•"/>
      <w:lvlJc w:val="left"/>
      <w:pPr>
        <w:ind w:left="9896" w:hanging="438"/>
      </w:pPr>
      <w:rPr>
        <w:rFonts w:hint="default"/>
      </w:rPr>
    </w:lvl>
  </w:abstractNum>
  <w:abstractNum w:abstractNumId="201" w15:restartNumberingAfterBreak="0">
    <w:nsid w:val="60770688"/>
    <w:multiLevelType w:val="hybridMultilevel"/>
    <w:tmpl w:val="7A46674C"/>
    <w:lvl w:ilvl="0" w:tplc="4DE49268">
      <w:start w:val="1"/>
      <w:numFmt w:val="lowerRoman"/>
      <w:lvlText w:val="%1)"/>
      <w:lvlJc w:val="left"/>
      <w:pPr>
        <w:ind w:left="1852" w:hanging="443"/>
      </w:pPr>
      <w:rPr>
        <w:rFonts w:ascii="Times New Roman" w:eastAsia="Times New Roman" w:hAnsi="Times New Roman" w:cs="Times New Roman" w:hint="default"/>
        <w:color w:val="231F20"/>
        <w:w w:val="100"/>
        <w:sz w:val="22"/>
        <w:szCs w:val="22"/>
      </w:rPr>
    </w:lvl>
    <w:lvl w:ilvl="1" w:tplc="1E5283AA">
      <w:numFmt w:val="bullet"/>
      <w:lvlText w:val="•"/>
      <w:lvlJc w:val="left"/>
      <w:pPr>
        <w:ind w:left="2864" w:hanging="443"/>
      </w:pPr>
      <w:rPr>
        <w:rFonts w:hint="default"/>
      </w:rPr>
    </w:lvl>
    <w:lvl w:ilvl="2" w:tplc="A7DC28A0">
      <w:numFmt w:val="bullet"/>
      <w:lvlText w:val="•"/>
      <w:lvlJc w:val="left"/>
      <w:pPr>
        <w:ind w:left="3869" w:hanging="443"/>
      </w:pPr>
      <w:rPr>
        <w:rFonts w:hint="default"/>
      </w:rPr>
    </w:lvl>
    <w:lvl w:ilvl="3" w:tplc="D42C1A6C">
      <w:numFmt w:val="bullet"/>
      <w:lvlText w:val="•"/>
      <w:lvlJc w:val="left"/>
      <w:pPr>
        <w:ind w:left="4873" w:hanging="443"/>
      </w:pPr>
      <w:rPr>
        <w:rFonts w:hint="default"/>
      </w:rPr>
    </w:lvl>
    <w:lvl w:ilvl="4" w:tplc="F2347C32">
      <w:numFmt w:val="bullet"/>
      <w:lvlText w:val="•"/>
      <w:lvlJc w:val="left"/>
      <w:pPr>
        <w:ind w:left="5878" w:hanging="443"/>
      </w:pPr>
      <w:rPr>
        <w:rFonts w:hint="default"/>
      </w:rPr>
    </w:lvl>
    <w:lvl w:ilvl="5" w:tplc="F202F4A4">
      <w:numFmt w:val="bullet"/>
      <w:lvlText w:val="•"/>
      <w:lvlJc w:val="left"/>
      <w:pPr>
        <w:ind w:left="6882" w:hanging="443"/>
      </w:pPr>
      <w:rPr>
        <w:rFonts w:hint="default"/>
      </w:rPr>
    </w:lvl>
    <w:lvl w:ilvl="6" w:tplc="EBE8B526">
      <w:numFmt w:val="bullet"/>
      <w:lvlText w:val="•"/>
      <w:lvlJc w:val="left"/>
      <w:pPr>
        <w:ind w:left="7887" w:hanging="443"/>
      </w:pPr>
      <w:rPr>
        <w:rFonts w:hint="default"/>
      </w:rPr>
    </w:lvl>
    <w:lvl w:ilvl="7" w:tplc="26E800FA">
      <w:numFmt w:val="bullet"/>
      <w:lvlText w:val="•"/>
      <w:lvlJc w:val="left"/>
      <w:pPr>
        <w:ind w:left="8891" w:hanging="443"/>
      </w:pPr>
      <w:rPr>
        <w:rFonts w:hint="default"/>
      </w:rPr>
    </w:lvl>
    <w:lvl w:ilvl="8" w:tplc="D24C4670">
      <w:numFmt w:val="bullet"/>
      <w:lvlText w:val="•"/>
      <w:lvlJc w:val="left"/>
      <w:pPr>
        <w:ind w:left="9896" w:hanging="443"/>
      </w:pPr>
      <w:rPr>
        <w:rFonts w:hint="default"/>
      </w:rPr>
    </w:lvl>
  </w:abstractNum>
  <w:abstractNum w:abstractNumId="202" w15:restartNumberingAfterBreak="0">
    <w:nsid w:val="614B3D18"/>
    <w:multiLevelType w:val="multilevel"/>
    <w:tmpl w:val="DA627FBC"/>
    <w:lvl w:ilvl="0">
      <w:start w:val="15"/>
      <w:numFmt w:val="decimal"/>
      <w:lvlText w:val="%1"/>
      <w:lvlJc w:val="left"/>
      <w:pPr>
        <w:ind w:left="420" w:hanging="420"/>
      </w:pPr>
      <w:rPr>
        <w:rFonts w:hint="default"/>
        <w:color w:val="231F20"/>
      </w:rPr>
    </w:lvl>
    <w:lvl w:ilvl="1">
      <w:start w:val="1"/>
      <w:numFmt w:val="decimal"/>
      <w:lvlText w:val="%1.%2"/>
      <w:lvlJc w:val="left"/>
      <w:pPr>
        <w:ind w:left="5820" w:hanging="420"/>
      </w:pPr>
      <w:rPr>
        <w:rFonts w:hint="default"/>
        <w:color w:val="231F20"/>
      </w:rPr>
    </w:lvl>
    <w:lvl w:ilvl="2">
      <w:start w:val="1"/>
      <w:numFmt w:val="decimal"/>
      <w:lvlText w:val="%1.%2.%3"/>
      <w:lvlJc w:val="left"/>
      <w:pPr>
        <w:ind w:left="11520" w:hanging="720"/>
      </w:pPr>
      <w:rPr>
        <w:rFonts w:hint="default"/>
        <w:color w:val="231F20"/>
      </w:rPr>
    </w:lvl>
    <w:lvl w:ilvl="3">
      <w:start w:val="1"/>
      <w:numFmt w:val="decimal"/>
      <w:lvlText w:val="%1.%2.%3.%4"/>
      <w:lvlJc w:val="left"/>
      <w:pPr>
        <w:ind w:left="16920" w:hanging="720"/>
      </w:pPr>
      <w:rPr>
        <w:rFonts w:hint="default"/>
        <w:color w:val="231F20"/>
      </w:rPr>
    </w:lvl>
    <w:lvl w:ilvl="4">
      <w:start w:val="1"/>
      <w:numFmt w:val="decimal"/>
      <w:lvlText w:val="%1.%2.%3.%4.%5"/>
      <w:lvlJc w:val="left"/>
      <w:pPr>
        <w:ind w:left="22680" w:hanging="1080"/>
      </w:pPr>
      <w:rPr>
        <w:rFonts w:hint="default"/>
        <w:color w:val="231F20"/>
      </w:rPr>
    </w:lvl>
    <w:lvl w:ilvl="5">
      <w:start w:val="1"/>
      <w:numFmt w:val="decimal"/>
      <w:lvlText w:val="%1.%2.%3.%4.%5.%6"/>
      <w:lvlJc w:val="left"/>
      <w:pPr>
        <w:ind w:left="28080" w:hanging="1080"/>
      </w:pPr>
      <w:rPr>
        <w:rFonts w:hint="default"/>
        <w:color w:val="231F20"/>
      </w:rPr>
    </w:lvl>
    <w:lvl w:ilvl="6">
      <w:start w:val="1"/>
      <w:numFmt w:val="decimal"/>
      <w:lvlText w:val="%1.%2.%3.%4.%5.%6.%7"/>
      <w:lvlJc w:val="left"/>
      <w:pPr>
        <w:ind w:left="-31696" w:hanging="1440"/>
      </w:pPr>
      <w:rPr>
        <w:rFonts w:hint="default"/>
        <w:color w:val="231F20"/>
      </w:rPr>
    </w:lvl>
    <w:lvl w:ilvl="7">
      <w:start w:val="1"/>
      <w:numFmt w:val="decimal"/>
      <w:lvlText w:val="%1.%2.%3.%4.%5.%6.%7.%8"/>
      <w:lvlJc w:val="left"/>
      <w:pPr>
        <w:ind w:left="-26296" w:hanging="1440"/>
      </w:pPr>
      <w:rPr>
        <w:rFonts w:hint="default"/>
        <w:color w:val="231F20"/>
      </w:rPr>
    </w:lvl>
    <w:lvl w:ilvl="8">
      <w:start w:val="1"/>
      <w:numFmt w:val="decimal"/>
      <w:lvlText w:val="%1.%2.%3.%4.%5.%6.%7.%8.%9"/>
      <w:lvlJc w:val="left"/>
      <w:pPr>
        <w:ind w:left="-20896" w:hanging="1440"/>
      </w:pPr>
      <w:rPr>
        <w:rFonts w:hint="default"/>
        <w:color w:val="231F20"/>
      </w:rPr>
    </w:lvl>
  </w:abstractNum>
  <w:abstractNum w:abstractNumId="203" w15:restartNumberingAfterBreak="0">
    <w:nsid w:val="61622A69"/>
    <w:multiLevelType w:val="multilevel"/>
    <w:tmpl w:val="704459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4" w15:restartNumberingAfterBreak="0">
    <w:nsid w:val="61A52F60"/>
    <w:multiLevelType w:val="multilevel"/>
    <w:tmpl w:val="52E829D8"/>
    <w:lvl w:ilvl="0">
      <w:start w:val="51"/>
      <w:numFmt w:val="decimal"/>
      <w:lvlText w:val="%1"/>
      <w:lvlJc w:val="left"/>
      <w:pPr>
        <w:ind w:left="390" w:hanging="390"/>
      </w:pPr>
      <w:rPr>
        <w:rFonts w:hint="default"/>
        <w:b w:val="0"/>
        <w:color w:val="231F20"/>
      </w:rPr>
    </w:lvl>
    <w:lvl w:ilvl="1">
      <w:start w:val="1"/>
      <w:numFmt w:val="decimal"/>
      <w:lvlText w:val="%1.%2"/>
      <w:lvlJc w:val="left"/>
      <w:pPr>
        <w:ind w:left="1803" w:hanging="390"/>
      </w:pPr>
      <w:rPr>
        <w:rFonts w:hint="default"/>
        <w:b w:val="0"/>
        <w:color w:val="231F20"/>
      </w:rPr>
    </w:lvl>
    <w:lvl w:ilvl="2">
      <w:start w:val="1"/>
      <w:numFmt w:val="decimal"/>
      <w:lvlText w:val="%1.%2.%3"/>
      <w:lvlJc w:val="left"/>
      <w:pPr>
        <w:ind w:left="3546" w:hanging="720"/>
      </w:pPr>
      <w:rPr>
        <w:rFonts w:hint="default"/>
        <w:b w:val="0"/>
        <w:color w:val="231F20"/>
      </w:rPr>
    </w:lvl>
    <w:lvl w:ilvl="3">
      <w:start w:val="1"/>
      <w:numFmt w:val="decimal"/>
      <w:lvlText w:val="%1.%2.%3.%4"/>
      <w:lvlJc w:val="left"/>
      <w:pPr>
        <w:ind w:left="4959" w:hanging="720"/>
      </w:pPr>
      <w:rPr>
        <w:rFonts w:hint="default"/>
        <w:b w:val="0"/>
        <w:color w:val="231F20"/>
      </w:rPr>
    </w:lvl>
    <w:lvl w:ilvl="4">
      <w:start w:val="1"/>
      <w:numFmt w:val="decimal"/>
      <w:lvlText w:val="%1.%2.%3.%4.%5"/>
      <w:lvlJc w:val="left"/>
      <w:pPr>
        <w:ind w:left="6732" w:hanging="1080"/>
      </w:pPr>
      <w:rPr>
        <w:rFonts w:hint="default"/>
        <w:b w:val="0"/>
        <w:color w:val="231F20"/>
      </w:rPr>
    </w:lvl>
    <w:lvl w:ilvl="5">
      <w:start w:val="1"/>
      <w:numFmt w:val="decimal"/>
      <w:lvlText w:val="%1.%2.%3.%4.%5.%6"/>
      <w:lvlJc w:val="left"/>
      <w:pPr>
        <w:ind w:left="8145" w:hanging="1080"/>
      </w:pPr>
      <w:rPr>
        <w:rFonts w:hint="default"/>
        <w:b w:val="0"/>
        <w:color w:val="231F20"/>
      </w:rPr>
    </w:lvl>
    <w:lvl w:ilvl="6">
      <w:start w:val="1"/>
      <w:numFmt w:val="decimal"/>
      <w:lvlText w:val="%1.%2.%3.%4.%5.%6.%7"/>
      <w:lvlJc w:val="left"/>
      <w:pPr>
        <w:ind w:left="9918" w:hanging="1440"/>
      </w:pPr>
      <w:rPr>
        <w:rFonts w:hint="default"/>
        <w:b w:val="0"/>
        <w:color w:val="231F20"/>
      </w:rPr>
    </w:lvl>
    <w:lvl w:ilvl="7">
      <w:start w:val="1"/>
      <w:numFmt w:val="decimal"/>
      <w:lvlText w:val="%1.%2.%3.%4.%5.%6.%7.%8"/>
      <w:lvlJc w:val="left"/>
      <w:pPr>
        <w:ind w:left="11331" w:hanging="1440"/>
      </w:pPr>
      <w:rPr>
        <w:rFonts w:hint="default"/>
        <w:b w:val="0"/>
        <w:color w:val="231F20"/>
      </w:rPr>
    </w:lvl>
    <w:lvl w:ilvl="8">
      <w:start w:val="1"/>
      <w:numFmt w:val="decimal"/>
      <w:lvlText w:val="%1.%2.%3.%4.%5.%6.%7.%8.%9"/>
      <w:lvlJc w:val="left"/>
      <w:pPr>
        <w:ind w:left="12744" w:hanging="1440"/>
      </w:pPr>
      <w:rPr>
        <w:rFonts w:hint="default"/>
        <w:b w:val="0"/>
        <w:color w:val="231F20"/>
      </w:rPr>
    </w:lvl>
  </w:abstractNum>
  <w:abstractNum w:abstractNumId="205" w15:restartNumberingAfterBreak="0">
    <w:nsid w:val="61B76707"/>
    <w:multiLevelType w:val="hybridMultilevel"/>
    <w:tmpl w:val="A836D45A"/>
    <w:lvl w:ilvl="0" w:tplc="0409001B">
      <w:start w:val="1"/>
      <w:numFmt w:val="lowerRoman"/>
      <w:lvlText w:val="%1."/>
      <w:lvlJc w:val="right"/>
      <w:pPr>
        <w:ind w:left="1975" w:hanging="360"/>
      </w:pPr>
    </w:lvl>
    <w:lvl w:ilvl="1" w:tplc="04090019" w:tentative="1">
      <w:start w:val="1"/>
      <w:numFmt w:val="lowerLetter"/>
      <w:lvlText w:val="%2."/>
      <w:lvlJc w:val="left"/>
      <w:pPr>
        <w:ind w:left="2695" w:hanging="360"/>
      </w:pPr>
    </w:lvl>
    <w:lvl w:ilvl="2" w:tplc="0409001B" w:tentative="1">
      <w:start w:val="1"/>
      <w:numFmt w:val="lowerRoman"/>
      <w:lvlText w:val="%3."/>
      <w:lvlJc w:val="right"/>
      <w:pPr>
        <w:ind w:left="3415" w:hanging="180"/>
      </w:pPr>
    </w:lvl>
    <w:lvl w:ilvl="3" w:tplc="0409000F" w:tentative="1">
      <w:start w:val="1"/>
      <w:numFmt w:val="decimal"/>
      <w:lvlText w:val="%4."/>
      <w:lvlJc w:val="left"/>
      <w:pPr>
        <w:ind w:left="4135" w:hanging="360"/>
      </w:pPr>
    </w:lvl>
    <w:lvl w:ilvl="4" w:tplc="04090019" w:tentative="1">
      <w:start w:val="1"/>
      <w:numFmt w:val="lowerLetter"/>
      <w:lvlText w:val="%5."/>
      <w:lvlJc w:val="left"/>
      <w:pPr>
        <w:ind w:left="4855" w:hanging="360"/>
      </w:pPr>
    </w:lvl>
    <w:lvl w:ilvl="5" w:tplc="0409001B" w:tentative="1">
      <w:start w:val="1"/>
      <w:numFmt w:val="lowerRoman"/>
      <w:lvlText w:val="%6."/>
      <w:lvlJc w:val="right"/>
      <w:pPr>
        <w:ind w:left="5575" w:hanging="180"/>
      </w:pPr>
    </w:lvl>
    <w:lvl w:ilvl="6" w:tplc="0409000F" w:tentative="1">
      <w:start w:val="1"/>
      <w:numFmt w:val="decimal"/>
      <w:lvlText w:val="%7."/>
      <w:lvlJc w:val="left"/>
      <w:pPr>
        <w:ind w:left="6295" w:hanging="360"/>
      </w:pPr>
    </w:lvl>
    <w:lvl w:ilvl="7" w:tplc="04090019" w:tentative="1">
      <w:start w:val="1"/>
      <w:numFmt w:val="lowerLetter"/>
      <w:lvlText w:val="%8."/>
      <w:lvlJc w:val="left"/>
      <w:pPr>
        <w:ind w:left="7015" w:hanging="360"/>
      </w:pPr>
    </w:lvl>
    <w:lvl w:ilvl="8" w:tplc="0409001B" w:tentative="1">
      <w:start w:val="1"/>
      <w:numFmt w:val="lowerRoman"/>
      <w:lvlText w:val="%9."/>
      <w:lvlJc w:val="right"/>
      <w:pPr>
        <w:ind w:left="7735" w:hanging="180"/>
      </w:pPr>
    </w:lvl>
  </w:abstractNum>
  <w:abstractNum w:abstractNumId="206" w15:restartNumberingAfterBreak="0">
    <w:nsid w:val="61BD64CE"/>
    <w:multiLevelType w:val="hybridMultilevel"/>
    <w:tmpl w:val="E146DD9E"/>
    <w:lvl w:ilvl="0" w:tplc="88E88F6A">
      <w:start w:val="1"/>
      <w:numFmt w:val="lowerLetter"/>
      <w:lvlText w:val="%1)"/>
      <w:lvlJc w:val="left"/>
      <w:pPr>
        <w:ind w:left="1854" w:hanging="438"/>
      </w:pPr>
      <w:rPr>
        <w:rFonts w:ascii="Times New Roman" w:eastAsia="Times New Roman" w:hAnsi="Times New Roman" w:cs="Times New Roman" w:hint="default"/>
        <w:color w:val="231F20"/>
        <w:w w:val="100"/>
        <w:sz w:val="22"/>
        <w:szCs w:val="22"/>
      </w:rPr>
    </w:lvl>
    <w:lvl w:ilvl="1" w:tplc="80CA3BE8">
      <w:numFmt w:val="bullet"/>
      <w:lvlText w:val="•"/>
      <w:lvlJc w:val="left"/>
      <w:pPr>
        <w:ind w:left="2864" w:hanging="438"/>
      </w:pPr>
      <w:rPr>
        <w:rFonts w:hint="default"/>
      </w:rPr>
    </w:lvl>
    <w:lvl w:ilvl="2" w:tplc="BC9A0402">
      <w:numFmt w:val="bullet"/>
      <w:lvlText w:val="•"/>
      <w:lvlJc w:val="left"/>
      <w:pPr>
        <w:ind w:left="3869" w:hanging="438"/>
      </w:pPr>
      <w:rPr>
        <w:rFonts w:hint="default"/>
      </w:rPr>
    </w:lvl>
    <w:lvl w:ilvl="3" w:tplc="2D743DF4">
      <w:numFmt w:val="bullet"/>
      <w:lvlText w:val="•"/>
      <w:lvlJc w:val="left"/>
      <w:pPr>
        <w:ind w:left="4873" w:hanging="438"/>
      </w:pPr>
      <w:rPr>
        <w:rFonts w:hint="default"/>
      </w:rPr>
    </w:lvl>
    <w:lvl w:ilvl="4" w:tplc="0AD26710">
      <w:numFmt w:val="bullet"/>
      <w:lvlText w:val="•"/>
      <w:lvlJc w:val="left"/>
      <w:pPr>
        <w:ind w:left="5878" w:hanging="438"/>
      </w:pPr>
      <w:rPr>
        <w:rFonts w:hint="default"/>
      </w:rPr>
    </w:lvl>
    <w:lvl w:ilvl="5" w:tplc="4484FFD0">
      <w:numFmt w:val="bullet"/>
      <w:lvlText w:val="•"/>
      <w:lvlJc w:val="left"/>
      <w:pPr>
        <w:ind w:left="6882" w:hanging="438"/>
      </w:pPr>
      <w:rPr>
        <w:rFonts w:hint="default"/>
      </w:rPr>
    </w:lvl>
    <w:lvl w:ilvl="6" w:tplc="5C28FBC8">
      <w:numFmt w:val="bullet"/>
      <w:lvlText w:val="•"/>
      <w:lvlJc w:val="left"/>
      <w:pPr>
        <w:ind w:left="7887" w:hanging="438"/>
      </w:pPr>
      <w:rPr>
        <w:rFonts w:hint="default"/>
      </w:rPr>
    </w:lvl>
    <w:lvl w:ilvl="7" w:tplc="DBA61FA6">
      <w:numFmt w:val="bullet"/>
      <w:lvlText w:val="•"/>
      <w:lvlJc w:val="left"/>
      <w:pPr>
        <w:ind w:left="8891" w:hanging="438"/>
      </w:pPr>
      <w:rPr>
        <w:rFonts w:hint="default"/>
      </w:rPr>
    </w:lvl>
    <w:lvl w:ilvl="8" w:tplc="96C6B32E">
      <w:numFmt w:val="bullet"/>
      <w:lvlText w:val="•"/>
      <w:lvlJc w:val="left"/>
      <w:pPr>
        <w:ind w:left="9896" w:hanging="438"/>
      </w:pPr>
      <w:rPr>
        <w:rFonts w:hint="default"/>
      </w:rPr>
    </w:lvl>
  </w:abstractNum>
  <w:abstractNum w:abstractNumId="207" w15:restartNumberingAfterBreak="0">
    <w:nsid w:val="625F1519"/>
    <w:multiLevelType w:val="hybridMultilevel"/>
    <w:tmpl w:val="33C2E0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8" w15:restartNumberingAfterBreak="0">
    <w:nsid w:val="6281406D"/>
    <w:multiLevelType w:val="multilevel"/>
    <w:tmpl w:val="704459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9" w15:restartNumberingAfterBreak="0">
    <w:nsid w:val="62B50344"/>
    <w:multiLevelType w:val="hybridMultilevel"/>
    <w:tmpl w:val="ADCE48AC"/>
    <w:lvl w:ilvl="0" w:tplc="7FA094D6">
      <w:start w:val="1"/>
      <w:numFmt w:val="decimal"/>
      <w:lvlText w:val="%1"/>
      <w:lvlJc w:val="left"/>
      <w:pPr>
        <w:ind w:left="693" w:hanging="563"/>
      </w:pPr>
      <w:rPr>
        <w:rFonts w:hint="default"/>
      </w:rPr>
    </w:lvl>
    <w:lvl w:ilvl="1" w:tplc="447E2662">
      <w:numFmt w:val="none"/>
      <w:lvlText w:val=""/>
      <w:lvlJc w:val="left"/>
      <w:pPr>
        <w:tabs>
          <w:tab w:val="num" w:pos="360"/>
        </w:tabs>
      </w:pPr>
    </w:lvl>
    <w:lvl w:ilvl="2" w:tplc="EDFC6A90">
      <w:start w:val="1"/>
      <w:numFmt w:val="decimal"/>
      <w:lvlText w:val="%3)"/>
      <w:lvlJc w:val="left"/>
      <w:pPr>
        <w:ind w:left="1221" w:hanging="528"/>
      </w:pPr>
      <w:rPr>
        <w:rFonts w:ascii="Times New Roman" w:eastAsia="Times New Roman" w:hAnsi="Times New Roman" w:cs="Times New Roman" w:hint="default"/>
        <w:color w:val="231F20"/>
        <w:spacing w:val="-23"/>
        <w:w w:val="99"/>
        <w:sz w:val="22"/>
        <w:szCs w:val="22"/>
      </w:rPr>
    </w:lvl>
    <w:lvl w:ilvl="3" w:tplc="8C7A978A">
      <w:numFmt w:val="bullet"/>
      <w:lvlText w:val="•"/>
      <w:lvlJc w:val="left"/>
      <w:pPr>
        <w:ind w:left="3319" w:hanging="528"/>
      </w:pPr>
      <w:rPr>
        <w:rFonts w:hint="default"/>
      </w:rPr>
    </w:lvl>
    <w:lvl w:ilvl="4" w:tplc="FEA0CAA4">
      <w:numFmt w:val="bullet"/>
      <w:lvlText w:val="•"/>
      <w:lvlJc w:val="left"/>
      <w:pPr>
        <w:ind w:left="4368" w:hanging="528"/>
      </w:pPr>
      <w:rPr>
        <w:rFonts w:hint="default"/>
      </w:rPr>
    </w:lvl>
    <w:lvl w:ilvl="5" w:tplc="9DD2F418">
      <w:numFmt w:val="bullet"/>
      <w:lvlText w:val="•"/>
      <w:lvlJc w:val="left"/>
      <w:pPr>
        <w:ind w:left="5418" w:hanging="528"/>
      </w:pPr>
      <w:rPr>
        <w:rFonts w:hint="default"/>
      </w:rPr>
    </w:lvl>
    <w:lvl w:ilvl="6" w:tplc="E27C6ACE">
      <w:numFmt w:val="bullet"/>
      <w:lvlText w:val="•"/>
      <w:lvlJc w:val="left"/>
      <w:pPr>
        <w:ind w:left="6467" w:hanging="528"/>
      </w:pPr>
      <w:rPr>
        <w:rFonts w:hint="default"/>
      </w:rPr>
    </w:lvl>
    <w:lvl w:ilvl="7" w:tplc="CD0CE090">
      <w:numFmt w:val="bullet"/>
      <w:lvlText w:val="•"/>
      <w:lvlJc w:val="left"/>
      <w:pPr>
        <w:ind w:left="7517" w:hanging="528"/>
      </w:pPr>
      <w:rPr>
        <w:rFonts w:hint="default"/>
      </w:rPr>
    </w:lvl>
    <w:lvl w:ilvl="8" w:tplc="B7F02A9C">
      <w:numFmt w:val="bullet"/>
      <w:lvlText w:val="•"/>
      <w:lvlJc w:val="left"/>
      <w:pPr>
        <w:ind w:left="8566" w:hanging="528"/>
      </w:pPr>
      <w:rPr>
        <w:rFonts w:hint="default"/>
      </w:rPr>
    </w:lvl>
  </w:abstractNum>
  <w:abstractNum w:abstractNumId="210" w15:restartNumberingAfterBreak="0">
    <w:nsid w:val="64A12E4D"/>
    <w:multiLevelType w:val="hybridMultilevel"/>
    <w:tmpl w:val="DE70F0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1" w15:restartNumberingAfterBreak="0">
    <w:nsid w:val="64E857D8"/>
    <w:multiLevelType w:val="hybridMultilevel"/>
    <w:tmpl w:val="6EECD96C"/>
    <w:lvl w:ilvl="0" w:tplc="C3FC3E20">
      <w:start w:val="1"/>
      <w:numFmt w:val="lowerLetter"/>
      <w:lvlText w:val="%1)"/>
      <w:lvlJc w:val="left"/>
      <w:pPr>
        <w:ind w:left="1863" w:hanging="444"/>
      </w:pPr>
      <w:rPr>
        <w:rFonts w:ascii="Times New Roman" w:eastAsia="Times New Roman" w:hAnsi="Times New Roman" w:cs="Times New Roman" w:hint="default"/>
        <w:color w:val="231F20"/>
        <w:w w:val="100"/>
        <w:sz w:val="22"/>
        <w:szCs w:val="22"/>
      </w:rPr>
    </w:lvl>
    <w:lvl w:ilvl="1" w:tplc="B4E682C0">
      <w:numFmt w:val="bullet"/>
      <w:lvlText w:val="•"/>
      <w:lvlJc w:val="left"/>
      <w:pPr>
        <w:ind w:left="2864" w:hanging="444"/>
      </w:pPr>
      <w:rPr>
        <w:rFonts w:hint="default"/>
      </w:rPr>
    </w:lvl>
    <w:lvl w:ilvl="2" w:tplc="94E22260">
      <w:numFmt w:val="bullet"/>
      <w:lvlText w:val="•"/>
      <w:lvlJc w:val="left"/>
      <w:pPr>
        <w:ind w:left="3869" w:hanging="444"/>
      </w:pPr>
      <w:rPr>
        <w:rFonts w:hint="default"/>
      </w:rPr>
    </w:lvl>
    <w:lvl w:ilvl="3" w:tplc="1E1C8B1A">
      <w:numFmt w:val="bullet"/>
      <w:lvlText w:val="•"/>
      <w:lvlJc w:val="left"/>
      <w:pPr>
        <w:ind w:left="4873" w:hanging="444"/>
      </w:pPr>
      <w:rPr>
        <w:rFonts w:hint="default"/>
      </w:rPr>
    </w:lvl>
    <w:lvl w:ilvl="4" w:tplc="05E68634">
      <w:numFmt w:val="bullet"/>
      <w:lvlText w:val="•"/>
      <w:lvlJc w:val="left"/>
      <w:pPr>
        <w:ind w:left="5878" w:hanging="444"/>
      </w:pPr>
      <w:rPr>
        <w:rFonts w:hint="default"/>
      </w:rPr>
    </w:lvl>
    <w:lvl w:ilvl="5" w:tplc="E21CEDC8">
      <w:numFmt w:val="bullet"/>
      <w:lvlText w:val="•"/>
      <w:lvlJc w:val="left"/>
      <w:pPr>
        <w:ind w:left="6882" w:hanging="444"/>
      </w:pPr>
      <w:rPr>
        <w:rFonts w:hint="default"/>
      </w:rPr>
    </w:lvl>
    <w:lvl w:ilvl="6" w:tplc="92509498">
      <w:numFmt w:val="bullet"/>
      <w:lvlText w:val="•"/>
      <w:lvlJc w:val="left"/>
      <w:pPr>
        <w:ind w:left="7887" w:hanging="444"/>
      </w:pPr>
      <w:rPr>
        <w:rFonts w:hint="default"/>
      </w:rPr>
    </w:lvl>
    <w:lvl w:ilvl="7" w:tplc="0BF877BE">
      <w:numFmt w:val="bullet"/>
      <w:lvlText w:val="•"/>
      <w:lvlJc w:val="left"/>
      <w:pPr>
        <w:ind w:left="8891" w:hanging="444"/>
      </w:pPr>
      <w:rPr>
        <w:rFonts w:hint="default"/>
      </w:rPr>
    </w:lvl>
    <w:lvl w:ilvl="8" w:tplc="2786BB28">
      <w:numFmt w:val="bullet"/>
      <w:lvlText w:val="•"/>
      <w:lvlJc w:val="left"/>
      <w:pPr>
        <w:ind w:left="9896" w:hanging="444"/>
      </w:pPr>
      <w:rPr>
        <w:rFonts w:hint="default"/>
      </w:rPr>
    </w:lvl>
  </w:abstractNum>
  <w:abstractNum w:abstractNumId="212" w15:restartNumberingAfterBreak="0">
    <w:nsid w:val="651222D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3" w15:restartNumberingAfterBreak="0">
    <w:nsid w:val="65443AA8"/>
    <w:multiLevelType w:val="hybridMultilevel"/>
    <w:tmpl w:val="09B26848"/>
    <w:lvl w:ilvl="0" w:tplc="F580B820">
      <w:start w:val="1"/>
      <w:numFmt w:val="decimal"/>
      <w:lvlText w:val="%1."/>
      <w:lvlJc w:val="left"/>
      <w:pPr>
        <w:ind w:left="455" w:hanging="338"/>
      </w:pPr>
      <w:rPr>
        <w:rFonts w:ascii="Times New Roman" w:eastAsia="Times New Roman" w:hAnsi="Times New Roman" w:cs="Times New Roman" w:hint="default"/>
        <w:color w:val="231F20"/>
        <w:spacing w:val="-35"/>
        <w:w w:val="99"/>
        <w:sz w:val="22"/>
        <w:szCs w:val="22"/>
      </w:rPr>
    </w:lvl>
    <w:lvl w:ilvl="1" w:tplc="1E32DE1A">
      <w:numFmt w:val="bullet"/>
      <w:lvlText w:val="•"/>
      <w:lvlJc w:val="left"/>
      <w:pPr>
        <w:ind w:left="1432" w:hanging="338"/>
      </w:pPr>
      <w:rPr>
        <w:rFonts w:hint="default"/>
      </w:rPr>
    </w:lvl>
    <w:lvl w:ilvl="2" w:tplc="31D8A62C">
      <w:numFmt w:val="bullet"/>
      <w:lvlText w:val="•"/>
      <w:lvlJc w:val="left"/>
      <w:pPr>
        <w:ind w:left="2404" w:hanging="338"/>
      </w:pPr>
      <w:rPr>
        <w:rFonts w:hint="default"/>
      </w:rPr>
    </w:lvl>
    <w:lvl w:ilvl="3" w:tplc="84AACDB2">
      <w:numFmt w:val="bullet"/>
      <w:lvlText w:val="•"/>
      <w:lvlJc w:val="left"/>
      <w:pPr>
        <w:ind w:left="3377" w:hanging="338"/>
      </w:pPr>
      <w:rPr>
        <w:rFonts w:hint="default"/>
      </w:rPr>
    </w:lvl>
    <w:lvl w:ilvl="4" w:tplc="C51EBBFA">
      <w:numFmt w:val="bullet"/>
      <w:lvlText w:val="•"/>
      <w:lvlJc w:val="left"/>
      <w:pPr>
        <w:ind w:left="4349" w:hanging="338"/>
      </w:pPr>
      <w:rPr>
        <w:rFonts w:hint="default"/>
      </w:rPr>
    </w:lvl>
    <w:lvl w:ilvl="5" w:tplc="11D697C0">
      <w:numFmt w:val="bullet"/>
      <w:lvlText w:val="•"/>
      <w:lvlJc w:val="left"/>
      <w:pPr>
        <w:ind w:left="5322" w:hanging="338"/>
      </w:pPr>
      <w:rPr>
        <w:rFonts w:hint="default"/>
      </w:rPr>
    </w:lvl>
    <w:lvl w:ilvl="6" w:tplc="10CA9CFC">
      <w:numFmt w:val="bullet"/>
      <w:lvlText w:val="•"/>
      <w:lvlJc w:val="left"/>
      <w:pPr>
        <w:ind w:left="6294" w:hanging="338"/>
      </w:pPr>
      <w:rPr>
        <w:rFonts w:hint="default"/>
      </w:rPr>
    </w:lvl>
    <w:lvl w:ilvl="7" w:tplc="EC76225E">
      <w:numFmt w:val="bullet"/>
      <w:lvlText w:val="•"/>
      <w:lvlJc w:val="left"/>
      <w:pPr>
        <w:ind w:left="7266" w:hanging="338"/>
      </w:pPr>
      <w:rPr>
        <w:rFonts w:hint="default"/>
      </w:rPr>
    </w:lvl>
    <w:lvl w:ilvl="8" w:tplc="B22AAC98">
      <w:numFmt w:val="bullet"/>
      <w:lvlText w:val="•"/>
      <w:lvlJc w:val="left"/>
      <w:pPr>
        <w:ind w:left="8239" w:hanging="338"/>
      </w:pPr>
      <w:rPr>
        <w:rFonts w:hint="default"/>
      </w:rPr>
    </w:lvl>
  </w:abstractNum>
  <w:abstractNum w:abstractNumId="214" w15:restartNumberingAfterBreak="0">
    <w:nsid w:val="67405475"/>
    <w:multiLevelType w:val="hybridMultilevel"/>
    <w:tmpl w:val="B22CF154"/>
    <w:lvl w:ilvl="0" w:tplc="B10EE31C">
      <w:start w:val="1"/>
      <w:numFmt w:val="decimal"/>
      <w:lvlText w:val="%1."/>
      <w:lvlJc w:val="left"/>
      <w:pPr>
        <w:ind w:left="1810" w:hanging="588"/>
      </w:pPr>
      <w:rPr>
        <w:rFonts w:ascii="Times New Roman" w:eastAsia="Times New Roman" w:hAnsi="Times New Roman" w:cs="Times New Roman" w:hint="default"/>
        <w:color w:val="231F20"/>
        <w:w w:val="100"/>
        <w:sz w:val="22"/>
        <w:szCs w:val="22"/>
      </w:rPr>
    </w:lvl>
    <w:lvl w:ilvl="1" w:tplc="4344D320">
      <w:numFmt w:val="bullet"/>
      <w:lvlText w:val="•"/>
      <w:lvlJc w:val="left"/>
      <w:pPr>
        <w:ind w:left="2828" w:hanging="588"/>
      </w:pPr>
      <w:rPr>
        <w:rFonts w:hint="default"/>
      </w:rPr>
    </w:lvl>
    <w:lvl w:ilvl="2" w:tplc="08389396">
      <w:numFmt w:val="bullet"/>
      <w:lvlText w:val="•"/>
      <w:lvlJc w:val="left"/>
      <w:pPr>
        <w:ind w:left="3837" w:hanging="588"/>
      </w:pPr>
      <w:rPr>
        <w:rFonts w:hint="default"/>
      </w:rPr>
    </w:lvl>
    <w:lvl w:ilvl="3" w:tplc="653054A6">
      <w:numFmt w:val="bullet"/>
      <w:lvlText w:val="•"/>
      <w:lvlJc w:val="left"/>
      <w:pPr>
        <w:ind w:left="4845" w:hanging="588"/>
      </w:pPr>
      <w:rPr>
        <w:rFonts w:hint="default"/>
      </w:rPr>
    </w:lvl>
    <w:lvl w:ilvl="4" w:tplc="EAF687FA">
      <w:numFmt w:val="bullet"/>
      <w:lvlText w:val="•"/>
      <w:lvlJc w:val="left"/>
      <w:pPr>
        <w:ind w:left="5854" w:hanging="588"/>
      </w:pPr>
      <w:rPr>
        <w:rFonts w:hint="default"/>
      </w:rPr>
    </w:lvl>
    <w:lvl w:ilvl="5" w:tplc="252EB18C">
      <w:numFmt w:val="bullet"/>
      <w:lvlText w:val="•"/>
      <w:lvlJc w:val="left"/>
      <w:pPr>
        <w:ind w:left="6862" w:hanging="588"/>
      </w:pPr>
      <w:rPr>
        <w:rFonts w:hint="default"/>
      </w:rPr>
    </w:lvl>
    <w:lvl w:ilvl="6" w:tplc="EEAE50AA">
      <w:numFmt w:val="bullet"/>
      <w:lvlText w:val="•"/>
      <w:lvlJc w:val="left"/>
      <w:pPr>
        <w:ind w:left="7871" w:hanging="588"/>
      </w:pPr>
      <w:rPr>
        <w:rFonts w:hint="default"/>
      </w:rPr>
    </w:lvl>
    <w:lvl w:ilvl="7" w:tplc="1A964D24">
      <w:numFmt w:val="bullet"/>
      <w:lvlText w:val="•"/>
      <w:lvlJc w:val="left"/>
      <w:pPr>
        <w:ind w:left="8879" w:hanging="588"/>
      </w:pPr>
      <w:rPr>
        <w:rFonts w:hint="default"/>
      </w:rPr>
    </w:lvl>
    <w:lvl w:ilvl="8" w:tplc="C7BC11B6">
      <w:numFmt w:val="bullet"/>
      <w:lvlText w:val="•"/>
      <w:lvlJc w:val="left"/>
      <w:pPr>
        <w:ind w:left="9888" w:hanging="588"/>
      </w:pPr>
      <w:rPr>
        <w:rFonts w:hint="default"/>
      </w:rPr>
    </w:lvl>
  </w:abstractNum>
  <w:abstractNum w:abstractNumId="215" w15:restartNumberingAfterBreak="0">
    <w:nsid w:val="684039CA"/>
    <w:multiLevelType w:val="multilevel"/>
    <w:tmpl w:val="98A20E76"/>
    <w:lvl w:ilvl="0">
      <w:start w:val="39"/>
      <w:numFmt w:val="decimal"/>
      <w:lvlText w:val="%1"/>
      <w:lvlJc w:val="left"/>
      <w:pPr>
        <w:ind w:left="600" w:hanging="600"/>
      </w:pPr>
      <w:rPr>
        <w:rFonts w:hint="default"/>
        <w:color w:val="231F20"/>
      </w:rPr>
    </w:lvl>
    <w:lvl w:ilvl="1">
      <w:start w:val="1"/>
      <w:numFmt w:val="decimal"/>
      <w:lvlText w:val="%1.%2"/>
      <w:lvlJc w:val="left"/>
      <w:pPr>
        <w:ind w:left="600" w:hanging="600"/>
      </w:pPr>
      <w:rPr>
        <w:rFonts w:hint="default"/>
        <w:color w:val="231F20"/>
      </w:rPr>
    </w:lvl>
    <w:lvl w:ilvl="2">
      <w:start w:val="4"/>
      <w:numFmt w:val="decimal"/>
      <w:lvlText w:val="%1.%2.%3"/>
      <w:lvlJc w:val="left"/>
      <w:pPr>
        <w:ind w:left="720" w:hanging="720"/>
      </w:pPr>
      <w:rPr>
        <w:rFonts w:hint="default"/>
        <w:color w:val="231F20"/>
      </w:rPr>
    </w:lvl>
    <w:lvl w:ilvl="3">
      <w:start w:val="1"/>
      <w:numFmt w:val="decimal"/>
      <w:lvlText w:val="%1.%2.%3.%4"/>
      <w:lvlJc w:val="left"/>
      <w:pPr>
        <w:ind w:left="720" w:hanging="720"/>
      </w:pPr>
      <w:rPr>
        <w:rFonts w:hint="default"/>
        <w:color w:val="231F20"/>
      </w:rPr>
    </w:lvl>
    <w:lvl w:ilvl="4">
      <w:start w:val="1"/>
      <w:numFmt w:val="decimal"/>
      <w:lvlText w:val="%1.%2.%3.%4.%5"/>
      <w:lvlJc w:val="left"/>
      <w:pPr>
        <w:ind w:left="1080" w:hanging="1080"/>
      </w:pPr>
      <w:rPr>
        <w:rFonts w:hint="default"/>
        <w:color w:val="231F20"/>
      </w:rPr>
    </w:lvl>
    <w:lvl w:ilvl="5">
      <w:start w:val="1"/>
      <w:numFmt w:val="decimal"/>
      <w:lvlText w:val="%1.%2.%3.%4.%5.%6"/>
      <w:lvlJc w:val="left"/>
      <w:pPr>
        <w:ind w:left="1080" w:hanging="1080"/>
      </w:pPr>
      <w:rPr>
        <w:rFonts w:hint="default"/>
        <w:color w:val="231F20"/>
      </w:rPr>
    </w:lvl>
    <w:lvl w:ilvl="6">
      <w:start w:val="1"/>
      <w:numFmt w:val="decimal"/>
      <w:lvlText w:val="%1.%2.%3.%4.%5.%6.%7"/>
      <w:lvlJc w:val="left"/>
      <w:pPr>
        <w:ind w:left="1440" w:hanging="1440"/>
      </w:pPr>
      <w:rPr>
        <w:rFonts w:hint="default"/>
        <w:color w:val="231F20"/>
      </w:rPr>
    </w:lvl>
    <w:lvl w:ilvl="7">
      <w:start w:val="1"/>
      <w:numFmt w:val="decimal"/>
      <w:lvlText w:val="%1.%2.%3.%4.%5.%6.%7.%8"/>
      <w:lvlJc w:val="left"/>
      <w:pPr>
        <w:ind w:left="1440" w:hanging="1440"/>
      </w:pPr>
      <w:rPr>
        <w:rFonts w:hint="default"/>
        <w:color w:val="231F20"/>
      </w:rPr>
    </w:lvl>
    <w:lvl w:ilvl="8">
      <w:start w:val="1"/>
      <w:numFmt w:val="decimal"/>
      <w:lvlText w:val="%1.%2.%3.%4.%5.%6.%7.%8.%9"/>
      <w:lvlJc w:val="left"/>
      <w:pPr>
        <w:ind w:left="1440" w:hanging="1440"/>
      </w:pPr>
      <w:rPr>
        <w:rFonts w:hint="default"/>
        <w:color w:val="231F20"/>
      </w:rPr>
    </w:lvl>
  </w:abstractNum>
  <w:abstractNum w:abstractNumId="216" w15:restartNumberingAfterBreak="0">
    <w:nsid w:val="687108EA"/>
    <w:multiLevelType w:val="multilevel"/>
    <w:tmpl w:val="312CF0D6"/>
    <w:lvl w:ilvl="0">
      <w:start w:val="4"/>
      <w:numFmt w:val="decimal"/>
      <w:lvlText w:val="%1"/>
      <w:lvlJc w:val="left"/>
      <w:pPr>
        <w:ind w:left="360" w:hanging="360"/>
      </w:pPr>
      <w:rPr>
        <w:rFonts w:hint="default"/>
        <w:color w:val="231F20"/>
      </w:rPr>
    </w:lvl>
    <w:lvl w:ilvl="1">
      <w:start w:val="1"/>
      <w:numFmt w:val="decimal"/>
      <w:lvlText w:val="%1.%2"/>
      <w:lvlJc w:val="left"/>
      <w:pPr>
        <w:ind w:left="360" w:hanging="360"/>
      </w:pPr>
      <w:rPr>
        <w:rFonts w:hint="default"/>
        <w:color w:val="231F20"/>
      </w:rPr>
    </w:lvl>
    <w:lvl w:ilvl="2">
      <w:start w:val="1"/>
      <w:numFmt w:val="decimal"/>
      <w:lvlText w:val="%1.%2.%3"/>
      <w:lvlJc w:val="left"/>
      <w:pPr>
        <w:ind w:left="720" w:hanging="720"/>
      </w:pPr>
      <w:rPr>
        <w:rFonts w:hint="default"/>
        <w:color w:val="231F20"/>
      </w:rPr>
    </w:lvl>
    <w:lvl w:ilvl="3">
      <w:start w:val="1"/>
      <w:numFmt w:val="decimal"/>
      <w:lvlText w:val="%1.%2.%3.%4"/>
      <w:lvlJc w:val="left"/>
      <w:pPr>
        <w:ind w:left="720" w:hanging="720"/>
      </w:pPr>
      <w:rPr>
        <w:rFonts w:hint="default"/>
        <w:color w:val="231F20"/>
      </w:rPr>
    </w:lvl>
    <w:lvl w:ilvl="4">
      <w:start w:val="1"/>
      <w:numFmt w:val="decimal"/>
      <w:lvlText w:val="%1.%2.%3.%4.%5"/>
      <w:lvlJc w:val="left"/>
      <w:pPr>
        <w:ind w:left="1080" w:hanging="1080"/>
      </w:pPr>
      <w:rPr>
        <w:rFonts w:hint="default"/>
        <w:color w:val="231F20"/>
      </w:rPr>
    </w:lvl>
    <w:lvl w:ilvl="5">
      <w:start w:val="1"/>
      <w:numFmt w:val="decimal"/>
      <w:lvlText w:val="%1.%2.%3.%4.%5.%6"/>
      <w:lvlJc w:val="left"/>
      <w:pPr>
        <w:ind w:left="1080" w:hanging="1080"/>
      </w:pPr>
      <w:rPr>
        <w:rFonts w:hint="default"/>
        <w:color w:val="231F20"/>
      </w:rPr>
    </w:lvl>
    <w:lvl w:ilvl="6">
      <w:start w:val="1"/>
      <w:numFmt w:val="decimal"/>
      <w:lvlText w:val="%1.%2.%3.%4.%5.%6.%7"/>
      <w:lvlJc w:val="left"/>
      <w:pPr>
        <w:ind w:left="1440" w:hanging="1440"/>
      </w:pPr>
      <w:rPr>
        <w:rFonts w:hint="default"/>
        <w:color w:val="231F20"/>
      </w:rPr>
    </w:lvl>
    <w:lvl w:ilvl="7">
      <w:start w:val="1"/>
      <w:numFmt w:val="decimal"/>
      <w:lvlText w:val="%1.%2.%3.%4.%5.%6.%7.%8"/>
      <w:lvlJc w:val="left"/>
      <w:pPr>
        <w:ind w:left="1440" w:hanging="1440"/>
      </w:pPr>
      <w:rPr>
        <w:rFonts w:hint="default"/>
        <w:color w:val="231F20"/>
      </w:rPr>
    </w:lvl>
    <w:lvl w:ilvl="8">
      <w:start w:val="1"/>
      <w:numFmt w:val="decimal"/>
      <w:lvlText w:val="%1.%2.%3.%4.%5.%6.%7.%8.%9"/>
      <w:lvlJc w:val="left"/>
      <w:pPr>
        <w:ind w:left="1440" w:hanging="1440"/>
      </w:pPr>
      <w:rPr>
        <w:rFonts w:hint="default"/>
        <w:color w:val="231F20"/>
      </w:rPr>
    </w:lvl>
  </w:abstractNum>
  <w:abstractNum w:abstractNumId="217" w15:restartNumberingAfterBreak="0">
    <w:nsid w:val="69727769"/>
    <w:multiLevelType w:val="hybridMultilevel"/>
    <w:tmpl w:val="8B62C640"/>
    <w:lvl w:ilvl="0" w:tplc="37D2D274">
      <w:start w:val="1"/>
      <w:numFmt w:val="lowerLetter"/>
      <w:lvlText w:val="%1)"/>
      <w:lvlJc w:val="left"/>
      <w:pPr>
        <w:ind w:left="1864" w:hanging="444"/>
      </w:pPr>
      <w:rPr>
        <w:rFonts w:ascii="Times New Roman" w:eastAsia="Times New Roman" w:hAnsi="Times New Roman" w:cs="Times New Roman" w:hint="default"/>
        <w:color w:val="231F20"/>
        <w:w w:val="100"/>
        <w:sz w:val="22"/>
        <w:szCs w:val="22"/>
      </w:rPr>
    </w:lvl>
    <w:lvl w:ilvl="1" w:tplc="42A65296">
      <w:start w:val="1"/>
      <w:numFmt w:val="lowerRoman"/>
      <w:lvlText w:val="%2)"/>
      <w:lvlJc w:val="left"/>
      <w:pPr>
        <w:ind w:left="2374" w:hanging="498"/>
      </w:pPr>
      <w:rPr>
        <w:rFonts w:ascii="Times New Roman" w:eastAsia="Times New Roman" w:hAnsi="Times New Roman" w:cs="Times New Roman" w:hint="default"/>
        <w:color w:val="231F20"/>
        <w:w w:val="100"/>
        <w:sz w:val="22"/>
        <w:szCs w:val="22"/>
      </w:rPr>
    </w:lvl>
    <w:lvl w:ilvl="2" w:tplc="D7F0C38A">
      <w:numFmt w:val="bullet"/>
      <w:lvlText w:val="•"/>
      <w:lvlJc w:val="left"/>
      <w:pPr>
        <w:ind w:left="3438" w:hanging="498"/>
      </w:pPr>
      <w:rPr>
        <w:rFonts w:hint="default"/>
      </w:rPr>
    </w:lvl>
    <w:lvl w:ilvl="3" w:tplc="1CE868A6">
      <w:numFmt w:val="bullet"/>
      <w:lvlText w:val="•"/>
      <w:lvlJc w:val="left"/>
      <w:pPr>
        <w:ind w:left="4496" w:hanging="498"/>
      </w:pPr>
      <w:rPr>
        <w:rFonts w:hint="default"/>
      </w:rPr>
    </w:lvl>
    <w:lvl w:ilvl="4" w:tplc="297CF5B2">
      <w:numFmt w:val="bullet"/>
      <w:lvlText w:val="•"/>
      <w:lvlJc w:val="left"/>
      <w:pPr>
        <w:ind w:left="5555" w:hanging="498"/>
      </w:pPr>
      <w:rPr>
        <w:rFonts w:hint="default"/>
      </w:rPr>
    </w:lvl>
    <w:lvl w:ilvl="5" w:tplc="4262F6A4">
      <w:numFmt w:val="bullet"/>
      <w:lvlText w:val="•"/>
      <w:lvlJc w:val="left"/>
      <w:pPr>
        <w:ind w:left="6613" w:hanging="498"/>
      </w:pPr>
      <w:rPr>
        <w:rFonts w:hint="default"/>
      </w:rPr>
    </w:lvl>
    <w:lvl w:ilvl="6" w:tplc="8CC60FD8">
      <w:numFmt w:val="bullet"/>
      <w:lvlText w:val="•"/>
      <w:lvlJc w:val="left"/>
      <w:pPr>
        <w:ind w:left="7671" w:hanging="498"/>
      </w:pPr>
      <w:rPr>
        <w:rFonts w:hint="default"/>
      </w:rPr>
    </w:lvl>
    <w:lvl w:ilvl="7" w:tplc="1C22A2E6">
      <w:numFmt w:val="bullet"/>
      <w:lvlText w:val="•"/>
      <w:lvlJc w:val="left"/>
      <w:pPr>
        <w:ind w:left="8730" w:hanging="498"/>
      </w:pPr>
      <w:rPr>
        <w:rFonts w:hint="default"/>
      </w:rPr>
    </w:lvl>
    <w:lvl w:ilvl="8" w:tplc="FB5C90E4">
      <w:numFmt w:val="bullet"/>
      <w:lvlText w:val="•"/>
      <w:lvlJc w:val="left"/>
      <w:pPr>
        <w:ind w:left="9788" w:hanging="498"/>
      </w:pPr>
      <w:rPr>
        <w:rFonts w:hint="default"/>
      </w:rPr>
    </w:lvl>
  </w:abstractNum>
  <w:abstractNum w:abstractNumId="218" w15:restartNumberingAfterBreak="0">
    <w:nsid w:val="6976253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9" w15:restartNumberingAfterBreak="0">
    <w:nsid w:val="697B567C"/>
    <w:multiLevelType w:val="hybridMultilevel"/>
    <w:tmpl w:val="1144DBF6"/>
    <w:lvl w:ilvl="0" w:tplc="FCDE6972">
      <w:start w:val="1"/>
      <w:numFmt w:val="upperLetter"/>
      <w:lvlText w:val="%1."/>
      <w:lvlJc w:val="left"/>
      <w:pPr>
        <w:ind w:left="424" w:hanging="290"/>
      </w:pPr>
      <w:rPr>
        <w:rFonts w:hint="default"/>
        <w:w w:val="99"/>
      </w:rPr>
    </w:lvl>
    <w:lvl w:ilvl="1" w:tplc="98E61BCE">
      <w:start w:val="1"/>
      <w:numFmt w:val="lowerRoman"/>
      <w:lvlText w:val="%2)"/>
      <w:lvlJc w:val="left"/>
      <w:pPr>
        <w:ind w:left="717" w:hanging="462"/>
      </w:pPr>
      <w:rPr>
        <w:rFonts w:hint="default"/>
        <w:b/>
        <w:bCs/>
        <w:w w:val="100"/>
      </w:rPr>
    </w:lvl>
    <w:lvl w:ilvl="2" w:tplc="1B8E555E">
      <w:numFmt w:val="bullet"/>
      <w:lvlText w:val="•"/>
      <w:lvlJc w:val="left"/>
      <w:pPr>
        <w:ind w:left="1140" w:hanging="462"/>
      </w:pPr>
      <w:rPr>
        <w:rFonts w:hint="default"/>
      </w:rPr>
    </w:lvl>
    <w:lvl w:ilvl="3" w:tplc="6B2614BE">
      <w:numFmt w:val="bullet"/>
      <w:lvlText w:val="•"/>
      <w:lvlJc w:val="left"/>
      <w:pPr>
        <w:ind w:left="2330" w:hanging="462"/>
      </w:pPr>
      <w:rPr>
        <w:rFonts w:hint="default"/>
      </w:rPr>
    </w:lvl>
    <w:lvl w:ilvl="4" w:tplc="0A384630">
      <w:numFmt w:val="bullet"/>
      <w:lvlText w:val="•"/>
      <w:lvlJc w:val="left"/>
      <w:pPr>
        <w:ind w:left="3521" w:hanging="462"/>
      </w:pPr>
      <w:rPr>
        <w:rFonts w:hint="default"/>
      </w:rPr>
    </w:lvl>
    <w:lvl w:ilvl="5" w:tplc="03B0B748">
      <w:numFmt w:val="bullet"/>
      <w:lvlText w:val="•"/>
      <w:lvlJc w:val="left"/>
      <w:pPr>
        <w:ind w:left="4712" w:hanging="462"/>
      </w:pPr>
      <w:rPr>
        <w:rFonts w:hint="default"/>
      </w:rPr>
    </w:lvl>
    <w:lvl w:ilvl="6" w:tplc="C27453F0">
      <w:numFmt w:val="bullet"/>
      <w:lvlText w:val="•"/>
      <w:lvlJc w:val="left"/>
      <w:pPr>
        <w:ind w:left="5902" w:hanging="462"/>
      </w:pPr>
      <w:rPr>
        <w:rFonts w:hint="default"/>
      </w:rPr>
    </w:lvl>
    <w:lvl w:ilvl="7" w:tplc="9F6EC3EA">
      <w:numFmt w:val="bullet"/>
      <w:lvlText w:val="•"/>
      <w:lvlJc w:val="left"/>
      <w:pPr>
        <w:ind w:left="7093" w:hanging="462"/>
      </w:pPr>
      <w:rPr>
        <w:rFonts w:hint="default"/>
      </w:rPr>
    </w:lvl>
    <w:lvl w:ilvl="8" w:tplc="5EA2C4C0">
      <w:numFmt w:val="bullet"/>
      <w:lvlText w:val="•"/>
      <w:lvlJc w:val="left"/>
      <w:pPr>
        <w:ind w:left="8284" w:hanging="462"/>
      </w:pPr>
      <w:rPr>
        <w:rFonts w:hint="default"/>
      </w:rPr>
    </w:lvl>
  </w:abstractNum>
  <w:abstractNum w:abstractNumId="220" w15:restartNumberingAfterBreak="0">
    <w:nsid w:val="6B306F6F"/>
    <w:multiLevelType w:val="multilevel"/>
    <w:tmpl w:val="0B16BD9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lowerLetter"/>
      <w:lvlText w:val="%3)"/>
      <w:lvlJc w:val="left"/>
      <w:pPr>
        <w:ind w:left="1710" w:hanging="720"/>
      </w:pPr>
      <w:rPr>
        <w:rFonts w:ascii="Times New Roman" w:eastAsia="Times New Roman" w:hAnsi="Times New Roman" w:cs="Times New Roman"/>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1" w15:restartNumberingAfterBreak="0">
    <w:nsid w:val="6B4923AE"/>
    <w:multiLevelType w:val="multilevel"/>
    <w:tmpl w:val="ED4AD1C0"/>
    <w:lvl w:ilvl="0">
      <w:start w:val="39"/>
      <w:numFmt w:val="decimal"/>
      <w:lvlText w:val="%1"/>
      <w:lvlJc w:val="left"/>
      <w:pPr>
        <w:ind w:left="600" w:hanging="600"/>
      </w:pPr>
      <w:rPr>
        <w:rFonts w:hint="default"/>
        <w:color w:val="231F20"/>
      </w:rPr>
    </w:lvl>
    <w:lvl w:ilvl="1">
      <w:start w:val="1"/>
      <w:numFmt w:val="decimal"/>
      <w:lvlText w:val="%1.%2"/>
      <w:lvlJc w:val="left"/>
      <w:pPr>
        <w:ind w:left="600" w:hanging="600"/>
      </w:pPr>
      <w:rPr>
        <w:rFonts w:hint="default"/>
        <w:color w:val="231F20"/>
      </w:rPr>
    </w:lvl>
    <w:lvl w:ilvl="2">
      <w:start w:val="1"/>
      <w:numFmt w:val="decimal"/>
      <w:lvlText w:val="%1.%2.%3"/>
      <w:lvlJc w:val="left"/>
      <w:pPr>
        <w:ind w:left="720" w:hanging="720"/>
      </w:pPr>
      <w:rPr>
        <w:rFonts w:hint="default"/>
        <w:color w:val="231F20"/>
      </w:rPr>
    </w:lvl>
    <w:lvl w:ilvl="3">
      <w:start w:val="1"/>
      <w:numFmt w:val="decimal"/>
      <w:lvlText w:val="%1.%2.%3.%4"/>
      <w:lvlJc w:val="left"/>
      <w:pPr>
        <w:ind w:left="720" w:hanging="720"/>
      </w:pPr>
      <w:rPr>
        <w:rFonts w:hint="default"/>
        <w:color w:val="231F20"/>
      </w:rPr>
    </w:lvl>
    <w:lvl w:ilvl="4">
      <w:start w:val="1"/>
      <w:numFmt w:val="decimal"/>
      <w:lvlText w:val="%1.%2.%3.%4.%5"/>
      <w:lvlJc w:val="left"/>
      <w:pPr>
        <w:ind w:left="1080" w:hanging="1080"/>
      </w:pPr>
      <w:rPr>
        <w:rFonts w:hint="default"/>
        <w:color w:val="231F20"/>
      </w:rPr>
    </w:lvl>
    <w:lvl w:ilvl="5">
      <w:start w:val="1"/>
      <w:numFmt w:val="decimal"/>
      <w:lvlText w:val="%1.%2.%3.%4.%5.%6"/>
      <w:lvlJc w:val="left"/>
      <w:pPr>
        <w:ind w:left="1080" w:hanging="1080"/>
      </w:pPr>
      <w:rPr>
        <w:rFonts w:hint="default"/>
        <w:color w:val="231F20"/>
      </w:rPr>
    </w:lvl>
    <w:lvl w:ilvl="6">
      <w:start w:val="1"/>
      <w:numFmt w:val="decimal"/>
      <w:lvlText w:val="%1.%2.%3.%4.%5.%6.%7"/>
      <w:lvlJc w:val="left"/>
      <w:pPr>
        <w:ind w:left="1440" w:hanging="1440"/>
      </w:pPr>
      <w:rPr>
        <w:rFonts w:hint="default"/>
        <w:color w:val="231F20"/>
      </w:rPr>
    </w:lvl>
    <w:lvl w:ilvl="7">
      <w:start w:val="1"/>
      <w:numFmt w:val="decimal"/>
      <w:lvlText w:val="%1.%2.%3.%4.%5.%6.%7.%8"/>
      <w:lvlJc w:val="left"/>
      <w:pPr>
        <w:ind w:left="1440" w:hanging="1440"/>
      </w:pPr>
      <w:rPr>
        <w:rFonts w:hint="default"/>
        <w:color w:val="231F20"/>
      </w:rPr>
    </w:lvl>
    <w:lvl w:ilvl="8">
      <w:start w:val="1"/>
      <w:numFmt w:val="decimal"/>
      <w:lvlText w:val="%1.%2.%3.%4.%5.%6.%7.%8.%9"/>
      <w:lvlJc w:val="left"/>
      <w:pPr>
        <w:ind w:left="1440" w:hanging="1440"/>
      </w:pPr>
      <w:rPr>
        <w:rFonts w:hint="default"/>
        <w:color w:val="231F20"/>
      </w:rPr>
    </w:lvl>
  </w:abstractNum>
  <w:abstractNum w:abstractNumId="222" w15:restartNumberingAfterBreak="0">
    <w:nsid w:val="6C426419"/>
    <w:multiLevelType w:val="multilevel"/>
    <w:tmpl w:val="D2D254EA"/>
    <w:lvl w:ilvl="0">
      <w:start w:val="1"/>
      <w:numFmt w:val="decimal"/>
      <w:lvlText w:val="%1"/>
      <w:lvlJc w:val="left"/>
      <w:pPr>
        <w:ind w:left="360" w:hanging="360"/>
      </w:pPr>
      <w:rPr>
        <w:rFonts w:hint="default"/>
      </w:rPr>
    </w:lvl>
    <w:lvl w:ilvl="1">
      <w:start w:val="1"/>
      <w:numFmt w:val="decimal"/>
      <w:lvlText w:val="%1.%2"/>
      <w:lvlJc w:val="left"/>
      <w:pPr>
        <w:ind w:left="1055" w:hanging="360"/>
      </w:pPr>
      <w:rPr>
        <w:rFonts w:hint="default"/>
      </w:rPr>
    </w:lvl>
    <w:lvl w:ilvl="2">
      <w:start w:val="1"/>
      <w:numFmt w:val="decimal"/>
      <w:lvlText w:val="%1.%2.%3"/>
      <w:lvlJc w:val="left"/>
      <w:pPr>
        <w:ind w:left="2110" w:hanging="720"/>
      </w:pPr>
      <w:rPr>
        <w:rFonts w:hint="default"/>
      </w:rPr>
    </w:lvl>
    <w:lvl w:ilvl="3">
      <w:start w:val="1"/>
      <w:numFmt w:val="decimal"/>
      <w:lvlText w:val="%1.%2.%3.%4"/>
      <w:lvlJc w:val="left"/>
      <w:pPr>
        <w:ind w:left="2805" w:hanging="720"/>
      </w:pPr>
      <w:rPr>
        <w:rFonts w:hint="default"/>
      </w:rPr>
    </w:lvl>
    <w:lvl w:ilvl="4">
      <w:start w:val="1"/>
      <w:numFmt w:val="decimal"/>
      <w:lvlText w:val="%1.%2.%3.%4.%5"/>
      <w:lvlJc w:val="left"/>
      <w:pPr>
        <w:ind w:left="3860" w:hanging="1080"/>
      </w:pPr>
      <w:rPr>
        <w:rFonts w:hint="default"/>
      </w:rPr>
    </w:lvl>
    <w:lvl w:ilvl="5">
      <w:start w:val="1"/>
      <w:numFmt w:val="decimal"/>
      <w:lvlText w:val="%1.%2.%3.%4.%5.%6"/>
      <w:lvlJc w:val="left"/>
      <w:pPr>
        <w:ind w:left="4555" w:hanging="1080"/>
      </w:pPr>
      <w:rPr>
        <w:rFonts w:hint="default"/>
      </w:rPr>
    </w:lvl>
    <w:lvl w:ilvl="6">
      <w:start w:val="1"/>
      <w:numFmt w:val="decimal"/>
      <w:lvlText w:val="%1.%2.%3.%4.%5.%6.%7"/>
      <w:lvlJc w:val="left"/>
      <w:pPr>
        <w:ind w:left="5610" w:hanging="1440"/>
      </w:pPr>
      <w:rPr>
        <w:rFonts w:hint="default"/>
      </w:rPr>
    </w:lvl>
    <w:lvl w:ilvl="7">
      <w:start w:val="1"/>
      <w:numFmt w:val="decimal"/>
      <w:lvlText w:val="%1.%2.%3.%4.%5.%6.%7.%8"/>
      <w:lvlJc w:val="left"/>
      <w:pPr>
        <w:ind w:left="6305" w:hanging="1440"/>
      </w:pPr>
      <w:rPr>
        <w:rFonts w:hint="default"/>
      </w:rPr>
    </w:lvl>
    <w:lvl w:ilvl="8">
      <w:start w:val="1"/>
      <w:numFmt w:val="decimal"/>
      <w:lvlText w:val="%1.%2.%3.%4.%5.%6.%7.%8.%9"/>
      <w:lvlJc w:val="left"/>
      <w:pPr>
        <w:ind w:left="7000" w:hanging="1440"/>
      </w:pPr>
      <w:rPr>
        <w:rFonts w:hint="default"/>
      </w:rPr>
    </w:lvl>
  </w:abstractNum>
  <w:abstractNum w:abstractNumId="223" w15:restartNumberingAfterBreak="0">
    <w:nsid w:val="6D176767"/>
    <w:multiLevelType w:val="hybridMultilevel"/>
    <w:tmpl w:val="D5FA772E"/>
    <w:lvl w:ilvl="0" w:tplc="9D2E576C">
      <w:start w:val="1"/>
      <w:numFmt w:val="decimal"/>
      <w:lvlText w:val="%1."/>
      <w:lvlJc w:val="left"/>
      <w:pPr>
        <w:ind w:left="722" w:hanging="570"/>
      </w:pPr>
      <w:rPr>
        <w:rFonts w:hint="default"/>
        <w:w w:val="100"/>
      </w:rPr>
    </w:lvl>
    <w:lvl w:ilvl="1" w:tplc="4BDE0F2E">
      <w:numFmt w:val="none"/>
      <w:lvlText w:val=""/>
      <w:lvlJc w:val="left"/>
      <w:pPr>
        <w:tabs>
          <w:tab w:val="num" w:pos="360"/>
        </w:tabs>
      </w:pPr>
    </w:lvl>
    <w:lvl w:ilvl="2" w:tplc="DBEEBA1A">
      <w:start w:val="1"/>
      <w:numFmt w:val="lowerRoman"/>
      <w:lvlText w:val="%3)"/>
      <w:lvlJc w:val="left"/>
      <w:pPr>
        <w:ind w:left="1160" w:hanging="447"/>
      </w:pPr>
      <w:rPr>
        <w:rFonts w:ascii="Times New Roman" w:eastAsia="Times New Roman" w:hAnsi="Times New Roman" w:cs="Times New Roman" w:hint="default"/>
        <w:color w:val="231F20"/>
        <w:w w:val="100"/>
        <w:sz w:val="22"/>
        <w:szCs w:val="22"/>
      </w:rPr>
    </w:lvl>
    <w:lvl w:ilvl="3" w:tplc="30A46542">
      <w:start w:val="1"/>
      <w:numFmt w:val="lowerLetter"/>
      <w:lvlText w:val="%4)"/>
      <w:lvlJc w:val="left"/>
      <w:pPr>
        <w:ind w:left="1671" w:hanging="504"/>
      </w:pPr>
      <w:rPr>
        <w:rFonts w:ascii="Times New Roman" w:eastAsia="Times New Roman" w:hAnsi="Times New Roman" w:cs="Times New Roman" w:hint="default"/>
        <w:color w:val="231F20"/>
        <w:w w:val="100"/>
        <w:sz w:val="22"/>
        <w:szCs w:val="22"/>
      </w:rPr>
    </w:lvl>
    <w:lvl w:ilvl="4" w:tplc="128263EA">
      <w:numFmt w:val="bullet"/>
      <w:lvlText w:val="•"/>
      <w:lvlJc w:val="left"/>
      <w:pPr>
        <w:ind w:left="1680" w:hanging="504"/>
      </w:pPr>
      <w:rPr>
        <w:rFonts w:hint="default"/>
      </w:rPr>
    </w:lvl>
    <w:lvl w:ilvl="5" w:tplc="983818A6">
      <w:numFmt w:val="bullet"/>
      <w:lvlText w:val="•"/>
      <w:lvlJc w:val="left"/>
      <w:pPr>
        <w:ind w:left="3160" w:hanging="504"/>
      </w:pPr>
      <w:rPr>
        <w:rFonts w:hint="default"/>
      </w:rPr>
    </w:lvl>
    <w:lvl w:ilvl="6" w:tplc="ED5C9E96">
      <w:numFmt w:val="bullet"/>
      <w:lvlText w:val="•"/>
      <w:lvlJc w:val="left"/>
      <w:pPr>
        <w:ind w:left="4641" w:hanging="504"/>
      </w:pPr>
      <w:rPr>
        <w:rFonts w:hint="default"/>
      </w:rPr>
    </w:lvl>
    <w:lvl w:ilvl="7" w:tplc="5FBE92FC">
      <w:numFmt w:val="bullet"/>
      <w:lvlText w:val="•"/>
      <w:lvlJc w:val="left"/>
      <w:pPr>
        <w:ind w:left="6122" w:hanging="504"/>
      </w:pPr>
      <w:rPr>
        <w:rFonts w:hint="default"/>
      </w:rPr>
    </w:lvl>
    <w:lvl w:ilvl="8" w:tplc="7218A168">
      <w:numFmt w:val="bullet"/>
      <w:lvlText w:val="•"/>
      <w:lvlJc w:val="left"/>
      <w:pPr>
        <w:ind w:left="7603" w:hanging="504"/>
      </w:pPr>
      <w:rPr>
        <w:rFonts w:hint="default"/>
      </w:rPr>
    </w:lvl>
  </w:abstractNum>
  <w:abstractNum w:abstractNumId="224" w15:restartNumberingAfterBreak="0">
    <w:nsid w:val="6DEB0D8A"/>
    <w:multiLevelType w:val="hybridMultilevel"/>
    <w:tmpl w:val="BE06A0FA"/>
    <w:lvl w:ilvl="0" w:tplc="8292A962">
      <w:start w:val="1"/>
      <w:numFmt w:val="upperRoman"/>
      <w:lvlText w:val="%1)"/>
      <w:lvlJc w:val="left"/>
      <w:pPr>
        <w:ind w:left="854" w:hanging="720"/>
      </w:pPr>
      <w:rPr>
        <w:rFonts w:hint="default"/>
        <w:color w:val="231F20"/>
      </w:rPr>
    </w:lvl>
    <w:lvl w:ilvl="1" w:tplc="04090019" w:tentative="1">
      <w:start w:val="1"/>
      <w:numFmt w:val="lowerLetter"/>
      <w:lvlText w:val="%2."/>
      <w:lvlJc w:val="left"/>
      <w:pPr>
        <w:ind w:left="1214" w:hanging="360"/>
      </w:pPr>
    </w:lvl>
    <w:lvl w:ilvl="2" w:tplc="0409001B" w:tentative="1">
      <w:start w:val="1"/>
      <w:numFmt w:val="lowerRoman"/>
      <w:lvlText w:val="%3."/>
      <w:lvlJc w:val="right"/>
      <w:pPr>
        <w:ind w:left="1934" w:hanging="180"/>
      </w:pPr>
    </w:lvl>
    <w:lvl w:ilvl="3" w:tplc="0409000F" w:tentative="1">
      <w:start w:val="1"/>
      <w:numFmt w:val="decimal"/>
      <w:lvlText w:val="%4."/>
      <w:lvlJc w:val="left"/>
      <w:pPr>
        <w:ind w:left="2654" w:hanging="360"/>
      </w:pPr>
    </w:lvl>
    <w:lvl w:ilvl="4" w:tplc="04090019" w:tentative="1">
      <w:start w:val="1"/>
      <w:numFmt w:val="lowerLetter"/>
      <w:lvlText w:val="%5."/>
      <w:lvlJc w:val="left"/>
      <w:pPr>
        <w:ind w:left="3374" w:hanging="360"/>
      </w:pPr>
    </w:lvl>
    <w:lvl w:ilvl="5" w:tplc="0409001B" w:tentative="1">
      <w:start w:val="1"/>
      <w:numFmt w:val="lowerRoman"/>
      <w:lvlText w:val="%6."/>
      <w:lvlJc w:val="right"/>
      <w:pPr>
        <w:ind w:left="4094" w:hanging="180"/>
      </w:pPr>
    </w:lvl>
    <w:lvl w:ilvl="6" w:tplc="0409000F" w:tentative="1">
      <w:start w:val="1"/>
      <w:numFmt w:val="decimal"/>
      <w:lvlText w:val="%7."/>
      <w:lvlJc w:val="left"/>
      <w:pPr>
        <w:ind w:left="4814" w:hanging="360"/>
      </w:pPr>
    </w:lvl>
    <w:lvl w:ilvl="7" w:tplc="04090019" w:tentative="1">
      <w:start w:val="1"/>
      <w:numFmt w:val="lowerLetter"/>
      <w:lvlText w:val="%8."/>
      <w:lvlJc w:val="left"/>
      <w:pPr>
        <w:ind w:left="5534" w:hanging="360"/>
      </w:pPr>
    </w:lvl>
    <w:lvl w:ilvl="8" w:tplc="0409001B" w:tentative="1">
      <w:start w:val="1"/>
      <w:numFmt w:val="lowerRoman"/>
      <w:lvlText w:val="%9."/>
      <w:lvlJc w:val="right"/>
      <w:pPr>
        <w:ind w:left="6254" w:hanging="180"/>
      </w:pPr>
    </w:lvl>
  </w:abstractNum>
  <w:abstractNum w:abstractNumId="225" w15:restartNumberingAfterBreak="0">
    <w:nsid w:val="6E101D2E"/>
    <w:multiLevelType w:val="hybridMultilevel"/>
    <w:tmpl w:val="FA04142E"/>
    <w:lvl w:ilvl="0" w:tplc="81540282">
      <w:start w:val="3"/>
      <w:numFmt w:val="decimal"/>
      <w:lvlText w:val="(%1)"/>
      <w:lvlJc w:val="left"/>
      <w:pPr>
        <w:ind w:left="711" w:hanging="567"/>
      </w:pPr>
      <w:rPr>
        <w:rFonts w:hint="default"/>
        <w:b/>
        <w:bCs/>
        <w:spacing w:val="-25"/>
        <w:w w:val="99"/>
        <w:sz w:val="24"/>
        <w:szCs w:val="24"/>
      </w:rPr>
    </w:lvl>
    <w:lvl w:ilvl="1" w:tplc="FC0280A2">
      <w:numFmt w:val="none"/>
      <w:lvlText w:val=""/>
      <w:lvlJc w:val="left"/>
      <w:pPr>
        <w:tabs>
          <w:tab w:val="num" w:pos="360"/>
        </w:tabs>
      </w:pPr>
    </w:lvl>
    <w:lvl w:ilvl="2" w:tplc="336ADE10">
      <w:numFmt w:val="bullet"/>
      <w:lvlText w:val="•"/>
      <w:lvlJc w:val="left"/>
      <w:pPr>
        <w:ind w:left="1811" w:hanging="563"/>
      </w:pPr>
      <w:rPr>
        <w:rFonts w:hint="default"/>
      </w:rPr>
    </w:lvl>
    <w:lvl w:ilvl="3" w:tplc="CB947238">
      <w:numFmt w:val="bullet"/>
      <w:lvlText w:val="•"/>
      <w:lvlJc w:val="left"/>
      <w:pPr>
        <w:ind w:left="2903" w:hanging="563"/>
      </w:pPr>
      <w:rPr>
        <w:rFonts w:hint="default"/>
      </w:rPr>
    </w:lvl>
    <w:lvl w:ilvl="4" w:tplc="694ACAF6">
      <w:numFmt w:val="bullet"/>
      <w:lvlText w:val="•"/>
      <w:lvlJc w:val="left"/>
      <w:pPr>
        <w:ind w:left="3995" w:hanging="563"/>
      </w:pPr>
      <w:rPr>
        <w:rFonts w:hint="default"/>
      </w:rPr>
    </w:lvl>
    <w:lvl w:ilvl="5" w:tplc="B5CE3A0A">
      <w:numFmt w:val="bullet"/>
      <w:lvlText w:val="•"/>
      <w:lvlJc w:val="left"/>
      <w:pPr>
        <w:ind w:left="5086" w:hanging="563"/>
      </w:pPr>
      <w:rPr>
        <w:rFonts w:hint="default"/>
      </w:rPr>
    </w:lvl>
    <w:lvl w:ilvl="6" w:tplc="0DE66ED2">
      <w:numFmt w:val="bullet"/>
      <w:lvlText w:val="•"/>
      <w:lvlJc w:val="left"/>
      <w:pPr>
        <w:ind w:left="6178" w:hanging="563"/>
      </w:pPr>
      <w:rPr>
        <w:rFonts w:hint="default"/>
      </w:rPr>
    </w:lvl>
    <w:lvl w:ilvl="7" w:tplc="FBDAA834">
      <w:numFmt w:val="bullet"/>
      <w:lvlText w:val="•"/>
      <w:lvlJc w:val="left"/>
      <w:pPr>
        <w:ind w:left="7270" w:hanging="563"/>
      </w:pPr>
      <w:rPr>
        <w:rFonts w:hint="default"/>
      </w:rPr>
    </w:lvl>
    <w:lvl w:ilvl="8" w:tplc="6CF444D4">
      <w:numFmt w:val="bullet"/>
      <w:lvlText w:val="•"/>
      <w:lvlJc w:val="left"/>
      <w:pPr>
        <w:ind w:left="8362" w:hanging="563"/>
      </w:pPr>
      <w:rPr>
        <w:rFonts w:hint="default"/>
      </w:rPr>
    </w:lvl>
  </w:abstractNum>
  <w:abstractNum w:abstractNumId="226" w15:restartNumberingAfterBreak="0">
    <w:nsid w:val="6E7721F7"/>
    <w:multiLevelType w:val="hybridMultilevel"/>
    <w:tmpl w:val="8EB08F88"/>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7" w15:restartNumberingAfterBreak="0">
    <w:nsid w:val="71B57469"/>
    <w:multiLevelType w:val="hybridMultilevel"/>
    <w:tmpl w:val="C6400960"/>
    <w:lvl w:ilvl="0" w:tplc="F5D6C094">
      <w:start w:val="41"/>
      <w:numFmt w:val="decimal"/>
      <w:lvlText w:val="%1"/>
      <w:lvlJc w:val="left"/>
      <w:pPr>
        <w:ind w:left="811" w:hanging="583"/>
      </w:pPr>
      <w:rPr>
        <w:rFonts w:hint="default"/>
      </w:rPr>
    </w:lvl>
    <w:lvl w:ilvl="1" w:tplc="8BC81ACA">
      <w:numFmt w:val="none"/>
      <w:lvlText w:val=""/>
      <w:lvlJc w:val="left"/>
      <w:pPr>
        <w:tabs>
          <w:tab w:val="num" w:pos="360"/>
        </w:tabs>
      </w:pPr>
    </w:lvl>
    <w:lvl w:ilvl="2" w:tplc="36166260">
      <w:numFmt w:val="none"/>
      <w:lvlText w:val=""/>
      <w:lvlJc w:val="left"/>
      <w:pPr>
        <w:tabs>
          <w:tab w:val="num" w:pos="360"/>
        </w:tabs>
      </w:pPr>
    </w:lvl>
    <w:lvl w:ilvl="3" w:tplc="554A8408">
      <w:start w:val="1"/>
      <w:numFmt w:val="lowerLetter"/>
      <w:lvlText w:val="%4)"/>
      <w:lvlJc w:val="left"/>
      <w:pPr>
        <w:ind w:left="1283" w:hanging="468"/>
      </w:pPr>
      <w:rPr>
        <w:rFonts w:ascii="Times New Roman" w:eastAsia="Times New Roman" w:hAnsi="Times New Roman" w:cs="Times New Roman" w:hint="default"/>
        <w:color w:val="231F20"/>
        <w:w w:val="100"/>
        <w:sz w:val="22"/>
        <w:szCs w:val="22"/>
      </w:rPr>
    </w:lvl>
    <w:lvl w:ilvl="4" w:tplc="9EA6E7B4">
      <w:numFmt w:val="bullet"/>
      <w:lvlText w:val="•"/>
      <w:lvlJc w:val="left"/>
      <w:pPr>
        <w:ind w:left="4401" w:hanging="468"/>
      </w:pPr>
      <w:rPr>
        <w:rFonts w:hint="default"/>
      </w:rPr>
    </w:lvl>
    <w:lvl w:ilvl="5" w:tplc="AB349F8C">
      <w:numFmt w:val="bullet"/>
      <w:lvlText w:val="•"/>
      <w:lvlJc w:val="left"/>
      <w:pPr>
        <w:ind w:left="5442" w:hanging="468"/>
      </w:pPr>
      <w:rPr>
        <w:rFonts w:hint="default"/>
      </w:rPr>
    </w:lvl>
    <w:lvl w:ilvl="6" w:tplc="5E04278A">
      <w:numFmt w:val="bullet"/>
      <w:lvlText w:val="•"/>
      <w:lvlJc w:val="left"/>
      <w:pPr>
        <w:ind w:left="6483" w:hanging="468"/>
      </w:pPr>
      <w:rPr>
        <w:rFonts w:hint="default"/>
      </w:rPr>
    </w:lvl>
    <w:lvl w:ilvl="7" w:tplc="33D49E9E">
      <w:numFmt w:val="bullet"/>
      <w:lvlText w:val="•"/>
      <w:lvlJc w:val="left"/>
      <w:pPr>
        <w:ind w:left="7523" w:hanging="468"/>
      </w:pPr>
      <w:rPr>
        <w:rFonts w:hint="default"/>
      </w:rPr>
    </w:lvl>
    <w:lvl w:ilvl="8" w:tplc="BF3A8648">
      <w:numFmt w:val="bullet"/>
      <w:lvlText w:val="•"/>
      <w:lvlJc w:val="left"/>
      <w:pPr>
        <w:ind w:left="8564" w:hanging="468"/>
      </w:pPr>
      <w:rPr>
        <w:rFonts w:hint="default"/>
      </w:rPr>
    </w:lvl>
  </w:abstractNum>
  <w:abstractNum w:abstractNumId="228" w15:restartNumberingAfterBreak="0">
    <w:nsid w:val="71D67B06"/>
    <w:multiLevelType w:val="multilevel"/>
    <w:tmpl w:val="E9785424"/>
    <w:lvl w:ilvl="0">
      <w:start w:val="21"/>
      <w:numFmt w:val="decimal"/>
      <w:lvlText w:val="%1"/>
      <w:lvlJc w:val="left"/>
      <w:pPr>
        <w:ind w:left="600" w:hanging="600"/>
      </w:pPr>
      <w:rPr>
        <w:rFonts w:hint="default"/>
        <w:color w:val="231F20"/>
      </w:rPr>
    </w:lvl>
    <w:lvl w:ilvl="1">
      <w:start w:val="1"/>
      <w:numFmt w:val="decimal"/>
      <w:lvlText w:val="%1.%2"/>
      <w:lvlJc w:val="left"/>
      <w:pPr>
        <w:ind w:left="600" w:hanging="600"/>
      </w:pPr>
      <w:rPr>
        <w:rFonts w:hint="default"/>
        <w:color w:val="231F20"/>
      </w:rPr>
    </w:lvl>
    <w:lvl w:ilvl="2">
      <w:start w:val="2"/>
      <w:numFmt w:val="decimal"/>
      <w:lvlText w:val="%1.%2.%3"/>
      <w:lvlJc w:val="left"/>
      <w:pPr>
        <w:ind w:left="720" w:hanging="720"/>
      </w:pPr>
      <w:rPr>
        <w:rFonts w:hint="default"/>
        <w:color w:val="231F20"/>
      </w:rPr>
    </w:lvl>
    <w:lvl w:ilvl="3">
      <w:start w:val="1"/>
      <w:numFmt w:val="decimal"/>
      <w:lvlText w:val="%1.%2.%3.%4"/>
      <w:lvlJc w:val="left"/>
      <w:pPr>
        <w:ind w:left="720" w:hanging="720"/>
      </w:pPr>
      <w:rPr>
        <w:rFonts w:hint="default"/>
        <w:color w:val="231F20"/>
      </w:rPr>
    </w:lvl>
    <w:lvl w:ilvl="4">
      <w:start w:val="1"/>
      <w:numFmt w:val="decimal"/>
      <w:lvlText w:val="%1.%2.%3.%4.%5"/>
      <w:lvlJc w:val="left"/>
      <w:pPr>
        <w:ind w:left="1080" w:hanging="1080"/>
      </w:pPr>
      <w:rPr>
        <w:rFonts w:hint="default"/>
        <w:color w:val="231F20"/>
      </w:rPr>
    </w:lvl>
    <w:lvl w:ilvl="5">
      <w:start w:val="1"/>
      <w:numFmt w:val="decimal"/>
      <w:lvlText w:val="%1.%2.%3.%4.%5.%6"/>
      <w:lvlJc w:val="left"/>
      <w:pPr>
        <w:ind w:left="1080" w:hanging="1080"/>
      </w:pPr>
      <w:rPr>
        <w:rFonts w:hint="default"/>
        <w:color w:val="231F20"/>
      </w:rPr>
    </w:lvl>
    <w:lvl w:ilvl="6">
      <w:start w:val="1"/>
      <w:numFmt w:val="decimal"/>
      <w:lvlText w:val="%1.%2.%3.%4.%5.%6.%7"/>
      <w:lvlJc w:val="left"/>
      <w:pPr>
        <w:ind w:left="1440" w:hanging="1440"/>
      </w:pPr>
      <w:rPr>
        <w:rFonts w:hint="default"/>
        <w:color w:val="231F20"/>
      </w:rPr>
    </w:lvl>
    <w:lvl w:ilvl="7">
      <w:start w:val="1"/>
      <w:numFmt w:val="decimal"/>
      <w:lvlText w:val="%1.%2.%3.%4.%5.%6.%7.%8"/>
      <w:lvlJc w:val="left"/>
      <w:pPr>
        <w:ind w:left="1440" w:hanging="1440"/>
      </w:pPr>
      <w:rPr>
        <w:rFonts w:hint="default"/>
        <w:color w:val="231F20"/>
      </w:rPr>
    </w:lvl>
    <w:lvl w:ilvl="8">
      <w:start w:val="1"/>
      <w:numFmt w:val="decimal"/>
      <w:lvlText w:val="%1.%2.%3.%4.%5.%6.%7.%8.%9"/>
      <w:lvlJc w:val="left"/>
      <w:pPr>
        <w:ind w:left="1440" w:hanging="1440"/>
      </w:pPr>
      <w:rPr>
        <w:rFonts w:hint="default"/>
        <w:color w:val="231F20"/>
      </w:rPr>
    </w:lvl>
  </w:abstractNum>
  <w:abstractNum w:abstractNumId="229" w15:restartNumberingAfterBreak="0">
    <w:nsid w:val="74CB6479"/>
    <w:multiLevelType w:val="hybridMultilevel"/>
    <w:tmpl w:val="0394BECC"/>
    <w:lvl w:ilvl="0" w:tplc="23BC5F2E">
      <w:start w:val="27"/>
      <w:numFmt w:val="decimal"/>
      <w:lvlText w:val="%1"/>
      <w:lvlJc w:val="left"/>
      <w:pPr>
        <w:ind w:left="784" w:hanging="653"/>
      </w:pPr>
      <w:rPr>
        <w:rFonts w:hint="default"/>
      </w:rPr>
    </w:lvl>
    <w:lvl w:ilvl="1" w:tplc="ED601A24">
      <w:numFmt w:val="none"/>
      <w:lvlText w:val=""/>
      <w:lvlJc w:val="left"/>
      <w:pPr>
        <w:tabs>
          <w:tab w:val="num" w:pos="360"/>
        </w:tabs>
      </w:pPr>
    </w:lvl>
    <w:lvl w:ilvl="2" w:tplc="589CE2CE">
      <w:numFmt w:val="none"/>
      <w:lvlText w:val=""/>
      <w:lvlJc w:val="left"/>
      <w:pPr>
        <w:tabs>
          <w:tab w:val="num" w:pos="360"/>
        </w:tabs>
      </w:pPr>
    </w:lvl>
    <w:lvl w:ilvl="3" w:tplc="8DE2B0A6">
      <w:start w:val="1"/>
      <w:numFmt w:val="lowerLetter"/>
      <w:lvlText w:val="%4)"/>
      <w:lvlJc w:val="left"/>
      <w:pPr>
        <w:ind w:left="1264" w:hanging="480"/>
      </w:pPr>
      <w:rPr>
        <w:rFonts w:ascii="Times New Roman" w:eastAsia="Times New Roman" w:hAnsi="Times New Roman" w:cs="Times New Roman" w:hint="default"/>
        <w:color w:val="231F20"/>
        <w:w w:val="100"/>
        <w:sz w:val="22"/>
        <w:szCs w:val="22"/>
      </w:rPr>
    </w:lvl>
    <w:lvl w:ilvl="4" w:tplc="5B2C1784">
      <w:numFmt w:val="bullet"/>
      <w:lvlText w:val="•"/>
      <w:lvlJc w:val="left"/>
      <w:pPr>
        <w:ind w:left="4388" w:hanging="480"/>
      </w:pPr>
      <w:rPr>
        <w:rFonts w:hint="default"/>
      </w:rPr>
    </w:lvl>
    <w:lvl w:ilvl="5" w:tplc="62967EB6">
      <w:numFmt w:val="bullet"/>
      <w:lvlText w:val="•"/>
      <w:lvlJc w:val="left"/>
      <w:pPr>
        <w:ind w:left="5431" w:hanging="480"/>
      </w:pPr>
      <w:rPr>
        <w:rFonts w:hint="default"/>
      </w:rPr>
    </w:lvl>
    <w:lvl w:ilvl="6" w:tplc="A9DE260E">
      <w:numFmt w:val="bullet"/>
      <w:lvlText w:val="•"/>
      <w:lvlJc w:val="left"/>
      <w:pPr>
        <w:ind w:left="6474" w:hanging="480"/>
      </w:pPr>
      <w:rPr>
        <w:rFonts w:hint="default"/>
      </w:rPr>
    </w:lvl>
    <w:lvl w:ilvl="7" w:tplc="4D3EB6FE">
      <w:numFmt w:val="bullet"/>
      <w:lvlText w:val="•"/>
      <w:lvlJc w:val="left"/>
      <w:pPr>
        <w:ind w:left="7517" w:hanging="480"/>
      </w:pPr>
      <w:rPr>
        <w:rFonts w:hint="default"/>
      </w:rPr>
    </w:lvl>
    <w:lvl w:ilvl="8" w:tplc="9EB03DD8">
      <w:numFmt w:val="bullet"/>
      <w:lvlText w:val="•"/>
      <w:lvlJc w:val="left"/>
      <w:pPr>
        <w:ind w:left="8559" w:hanging="480"/>
      </w:pPr>
      <w:rPr>
        <w:rFonts w:hint="default"/>
      </w:rPr>
    </w:lvl>
  </w:abstractNum>
  <w:abstractNum w:abstractNumId="230" w15:restartNumberingAfterBreak="0">
    <w:nsid w:val="75A46545"/>
    <w:multiLevelType w:val="multilevel"/>
    <w:tmpl w:val="93165D70"/>
    <w:lvl w:ilvl="0">
      <w:start w:val="2"/>
      <w:numFmt w:val="decimal"/>
      <w:lvlText w:val="%1"/>
      <w:lvlJc w:val="left"/>
      <w:pPr>
        <w:ind w:left="360" w:hanging="360"/>
      </w:pPr>
      <w:rPr>
        <w:rFonts w:hint="default"/>
        <w:color w:val="231F20"/>
      </w:rPr>
    </w:lvl>
    <w:lvl w:ilvl="1">
      <w:start w:val="1"/>
      <w:numFmt w:val="decimal"/>
      <w:lvlText w:val="%1.%2"/>
      <w:lvlJc w:val="left"/>
      <w:pPr>
        <w:ind w:left="360" w:hanging="360"/>
      </w:pPr>
      <w:rPr>
        <w:rFonts w:hint="default"/>
        <w:color w:val="231F20"/>
      </w:rPr>
    </w:lvl>
    <w:lvl w:ilvl="2">
      <w:start w:val="1"/>
      <w:numFmt w:val="decimal"/>
      <w:lvlText w:val="%1.%2.%3"/>
      <w:lvlJc w:val="left"/>
      <w:pPr>
        <w:ind w:left="720" w:hanging="720"/>
      </w:pPr>
      <w:rPr>
        <w:rFonts w:hint="default"/>
        <w:color w:val="231F20"/>
      </w:rPr>
    </w:lvl>
    <w:lvl w:ilvl="3">
      <w:start w:val="1"/>
      <w:numFmt w:val="decimal"/>
      <w:lvlText w:val="%1.%2.%3.%4"/>
      <w:lvlJc w:val="left"/>
      <w:pPr>
        <w:ind w:left="720" w:hanging="720"/>
      </w:pPr>
      <w:rPr>
        <w:rFonts w:hint="default"/>
        <w:color w:val="231F20"/>
      </w:rPr>
    </w:lvl>
    <w:lvl w:ilvl="4">
      <w:start w:val="1"/>
      <w:numFmt w:val="decimal"/>
      <w:lvlText w:val="%1.%2.%3.%4.%5"/>
      <w:lvlJc w:val="left"/>
      <w:pPr>
        <w:ind w:left="1080" w:hanging="1080"/>
      </w:pPr>
      <w:rPr>
        <w:rFonts w:hint="default"/>
        <w:color w:val="231F20"/>
      </w:rPr>
    </w:lvl>
    <w:lvl w:ilvl="5">
      <w:start w:val="1"/>
      <w:numFmt w:val="decimal"/>
      <w:lvlText w:val="%1.%2.%3.%4.%5.%6"/>
      <w:lvlJc w:val="left"/>
      <w:pPr>
        <w:ind w:left="1080" w:hanging="1080"/>
      </w:pPr>
      <w:rPr>
        <w:rFonts w:hint="default"/>
        <w:color w:val="231F20"/>
      </w:rPr>
    </w:lvl>
    <w:lvl w:ilvl="6">
      <w:start w:val="1"/>
      <w:numFmt w:val="decimal"/>
      <w:lvlText w:val="%1.%2.%3.%4.%5.%6.%7"/>
      <w:lvlJc w:val="left"/>
      <w:pPr>
        <w:ind w:left="1440" w:hanging="1440"/>
      </w:pPr>
      <w:rPr>
        <w:rFonts w:hint="default"/>
        <w:color w:val="231F20"/>
      </w:rPr>
    </w:lvl>
    <w:lvl w:ilvl="7">
      <w:start w:val="1"/>
      <w:numFmt w:val="decimal"/>
      <w:lvlText w:val="%1.%2.%3.%4.%5.%6.%7.%8"/>
      <w:lvlJc w:val="left"/>
      <w:pPr>
        <w:ind w:left="1440" w:hanging="1440"/>
      </w:pPr>
      <w:rPr>
        <w:rFonts w:hint="default"/>
        <w:color w:val="231F20"/>
      </w:rPr>
    </w:lvl>
    <w:lvl w:ilvl="8">
      <w:start w:val="1"/>
      <w:numFmt w:val="decimal"/>
      <w:lvlText w:val="%1.%2.%3.%4.%5.%6.%7.%8.%9"/>
      <w:lvlJc w:val="left"/>
      <w:pPr>
        <w:ind w:left="1440" w:hanging="1440"/>
      </w:pPr>
      <w:rPr>
        <w:rFonts w:hint="default"/>
        <w:color w:val="231F20"/>
      </w:rPr>
    </w:lvl>
  </w:abstractNum>
  <w:abstractNum w:abstractNumId="231" w15:restartNumberingAfterBreak="0">
    <w:nsid w:val="76223D92"/>
    <w:multiLevelType w:val="hybridMultilevel"/>
    <w:tmpl w:val="82AA2DFE"/>
    <w:lvl w:ilvl="0" w:tplc="D00271D8">
      <w:start w:val="1"/>
      <w:numFmt w:val="lowerLetter"/>
      <w:lvlText w:val="%1)"/>
      <w:lvlJc w:val="left"/>
      <w:pPr>
        <w:ind w:left="852" w:hanging="443"/>
      </w:pPr>
      <w:rPr>
        <w:rFonts w:ascii="Times New Roman" w:eastAsia="Times New Roman" w:hAnsi="Times New Roman" w:cs="Times New Roman" w:hint="default"/>
        <w:i/>
        <w:color w:val="231F20"/>
        <w:spacing w:val="-23"/>
        <w:w w:val="99"/>
        <w:sz w:val="22"/>
        <w:szCs w:val="22"/>
      </w:rPr>
    </w:lvl>
    <w:lvl w:ilvl="1" w:tplc="0D525FEE">
      <w:numFmt w:val="bullet"/>
      <w:lvlText w:val="•"/>
      <w:lvlJc w:val="left"/>
      <w:pPr>
        <w:ind w:left="1840" w:hanging="443"/>
      </w:pPr>
      <w:rPr>
        <w:rFonts w:hint="default"/>
      </w:rPr>
    </w:lvl>
    <w:lvl w:ilvl="2" w:tplc="A17C9868">
      <w:numFmt w:val="bullet"/>
      <w:lvlText w:val="•"/>
      <w:lvlJc w:val="left"/>
      <w:pPr>
        <w:ind w:left="2821" w:hanging="443"/>
      </w:pPr>
      <w:rPr>
        <w:rFonts w:hint="default"/>
      </w:rPr>
    </w:lvl>
    <w:lvl w:ilvl="3" w:tplc="6908B928">
      <w:numFmt w:val="bullet"/>
      <w:lvlText w:val="•"/>
      <w:lvlJc w:val="left"/>
      <w:pPr>
        <w:ind w:left="3801" w:hanging="443"/>
      </w:pPr>
      <w:rPr>
        <w:rFonts w:hint="default"/>
      </w:rPr>
    </w:lvl>
    <w:lvl w:ilvl="4" w:tplc="EA927286">
      <w:numFmt w:val="bullet"/>
      <w:lvlText w:val="•"/>
      <w:lvlJc w:val="left"/>
      <w:pPr>
        <w:ind w:left="4782" w:hanging="443"/>
      </w:pPr>
      <w:rPr>
        <w:rFonts w:hint="default"/>
      </w:rPr>
    </w:lvl>
    <w:lvl w:ilvl="5" w:tplc="037290FC">
      <w:numFmt w:val="bullet"/>
      <w:lvlText w:val="•"/>
      <w:lvlJc w:val="left"/>
      <w:pPr>
        <w:ind w:left="5762" w:hanging="443"/>
      </w:pPr>
      <w:rPr>
        <w:rFonts w:hint="default"/>
      </w:rPr>
    </w:lvl>
    <w:lvl w:ilvl="6" w:tplc="BE4C0AA0">
      <w:numFmt w:val="bullet"/>
      <w:lvlText w:val="•"/>
      <w:lvlJc w:val="left"/>
      <w:pPr>
        <w:ind w:left="6743" w:hanging="443"/>
      </w:pPr>
      <w:rPr>
        <w:rFonts w:hint="default"/>
      </w:rPr>
    </w:lvl>
    <w:lvl w:ilvl="7" w:tplc="E274FF18">
      <w:numFmt w:val="bullet"/>
      <w:lvlText w:val="•"/>
      <w:lvlJc w:val="left"/>
      <w:pPr>
        <w:ind w:left="7723" w:hanging="443"/>
      </w:pPr>
      <w:rPr>
        <w:rFonts w:hint="default"/>
      </w:rPr>
    </w:lvl>
    <w:lvl w:ilvl="8" w:tplc="EDD8F700">
      <w:numFmt w:val="bullet"/>
      <w:lvlText w:val="•"/>
      <w:lvlJc w:val="left"/>
      <w:pPr>
        <w:ind w:left="8704" w:hanging="443"/>
      </w:pPr>
      <w:rPr>
        <w:rFonts w:hint="default"/>
      </w:rPr>
    </w:lvl>
  </w:abstractNum>
  <w:abstractNum w:abstractNumId="232" w15:restartNumberingAfterBreak="0">
    <w:nsid w:val="768C3723"/>
    <w:multiLevelType w:val="hybridMultilevel"/>
    <w:tmpl w:val="DF1850B6"/>
    <w:lvl w:ilvl="0" w:tplc="CC3A8440">
      <w:start w:val="1"/>
      <w:numFmt w:val="lowerLetter"/>
      <w:lvlText w:val="%1)"/>
      <w:lvlJc w:val="left"/>
      <w:pPr>
        <w:ind w:left="1857" w:hanging="444"/>
      </w:pPr>
      <w:rPr>
        <w:rFonts w:ascii="Times New Roman" w:eastAsia="Times New Roman" w:hAnsi="Times New Roman" w:cs="Times New Roman" w:hint="default"/>
        <w:color w:val="231F20"/>
        <w:w w:val="100"/>
        <w:sz w:val="22"/>
        <w:szCs w:val="22"/>
      </w:rPr>
    </w:lvl>
    <w:lvl w:ilvl="1" w:tplc="F1A4B71A">
      <w:numFmt w:val="bullet"/>
      <w:lvlText w:val="•"/>
      <w:lvlJc w:val="left"/>
      <w:pPr>
        <w:ind w:left="2864" w:hanging="444"/>
      </w:pPr>
      <w:rPr>
        <w:rFonts w:hint="default"/>
      </w:rPr>
    </w:lvl>
    <w:lvl w:ilvl="2" w:tplc="D5327C64">
      <w:numFmt w:val="bullet"/>
      <w:lvlText w:val="•"/>
      <w:lvlJc w:val="left"/>
      <w:pPr>
        <w:ind w:left="3869" w:hanging="444"/>
      </w:pPr>
      <w:rPr>
        <w:rFonts w:hint="default"/>
      </w:rPr>
    </w:lvl>
    <w:lvl w:ilvl="3" w:tplc="8DF2F138">
      <w:numFmt w:val="bullet"/>
      <w:lvlText w:val="•"/>
      <w:lvlJc w:val="left"/>
      <w:pPr>
        <w:ind w:left="4873" w:hanging="444"/>
      </w:pPr>
      <w:rPr>
        <w:rFonts w:hint="default"/>
      </w:rPr>
    </w:lvl>
    <w:lvl w:ilvl="4" w:tplc="89E21E26">
      <w:numFmt w:val="bullet"/>
      <w:lvlText w:val="•"/>
      <w:lvlJc w:val="left"/>
      <w:pPr>
        <w:ind w:left="5878" w:hanging="444"/>
      </w:pPr>
      <w:rPr>
        <w:rFonts w:hint="default"/>
      </w:rPr>
    </w:lvl>
    <w:lvl w:ilvl="5" w:tplc="F5E2794E">
      <w:numFmt w:val="bullet"/>
      <w:lvlText w:val="•"/>
      <w:lvlJc w:val="left"/>
      <w:pPr>
        <w:ind w:left="6882" w:hanging="444"/>
      </w:pPr>
      <w:rPr>
        <w:rFonts w:hint="default"/>
      </w:rPr>
    </w:lvl>
    <w:lvl w:ilvl="6" w:tplc="070243EA">
      <w:numFmt w:val="bullet"/>
      <w:lvlText w:val="•"/>
      <w:lvlJc w:val="left"/>
      <w:pPr>
        <w:ind w:left="7887" w:hanging="444"/>
      </w:pPr>
      <w:rPr>
        <w:rFonts w:hint="default"/>
      </w:rPr>
    </w:lvl>
    <w:lvl w:ilvl="7" w:tplc="B2D6618A">
      <w:numFmt w:val="bullet"/>
      <w:lvlText w:val="•"/>
      <w:lvlJc w:val="left"/>
      <w:pPr>
        <w:ind w:left="8891" w:hanging="444"/>
      </w:pPr>
      <w:rPr>
        <w:rFonts w:hint="default"/>
      </w:rPr>
    </w:lvl>
    <w:lvl w:ilvl="8" w:tplc="4A3EC34E">
      <w:numFmt w:val="bullet"/>
      <w:lvlText w:val="•"/>
      <w:lvlJc w:val="left"/>
      <w:pPr>
        <w:ind w:left="9896" w:hanging="444"/>
      </w:pPr>
      <w:rPr>
        <w:rFonts w:hint="default"/>
      </w:rPr>
    </w:lvl>
  </w:abstractNum>
  <w:abstractNum w:abstractNumId="233" w15:restartNumberingAfterBreak="0">
    <w:nsid w:val="77FED612"/>
    <w:multiLevelType w:val="multilevel"/>
    <w:tmpl w:val="77FED612"/>
    <w:lvl w:ilvl="0">
      <w:start w:val="1"/>
      <w:numFmt w:val="lowerRoman"/>
      <w:lvlText w:val="%1."/>
      <w:lvlJc w:val="left"/>
      <w:pPr>
        <w:tabs>
          <w:tab w:val="num" w:pos="425"/>
        </w:tabs>
        <w:ind w:left="425" w:hanging="425"/>
      </w:pPr>
      <w:rPr>
        <w:rFonts w:hint="default"/>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34" w15:restartNumberingAfterBreak="0">
    <w:nsid w:val="78151841"/>
    <w:multiLevelType w:val="hybridMultilevel"/>
    <w:tmpl w:val="8EB08F88"/>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5" w15:restartNumberingAfterBreak="0">
    <w:nsid w:val="79586F49"/>
    <w:multiLevelType w:val="multilevel"/>
    <w:tmpl w:val="704459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6" w15:restartNumberingAfterBreak="0">
    <w:nsid w:val="795E521D"/>
    <w:multiLevelType w:val="hybridMultilevel"/>
    <w:tmpl w:val="C1CE75D0"/>
    <w:lvl w:ilvl="0" w:tplc="2E469F2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7" w15:restartNumberingAfterBreak="0">
    <w:nsid w:val="79741C93"/>
    <w:multiLevelType w:val="multilevel"/>
    <w:tmpl w:val="EB2ED42A"/>
    <w:lvl w:ilvl="0">
      <w:start w:val="1"/>
      <w:numFmt w:val="decimal"/>
      <w:lvlText w:val="%1"/>
      <w:lvlJc w:val="left"/>
      <w:pPr>
        <w:ind w:left="360" w:hanging="360"/>
      </w:pPr>
      <w:rPr>
        <w:rFonts w:hint="default"/>
        <w:b w:val="0"/>
        <w:color w:val="231F20"/>
      </w:rPr>
    </w:lvl>
    <w:lvl w:ilvl="1">
      <w:start w:val="1"/>
      <w:numFmt w:val="decimal"/>
      <w:lvlText w:val="%1.%2"/>
      <w:lvlJc w:val="left"/>
      <w:pPr>
        <w:ind w:left="1780" w:hanging="360"/>
      </w:pPr>
      <w:rPr>
        <w:rFonts w:hint="default"/>
        <w:b w:val="0"/>
        <w:color w:val="231F20"/>
      </w:rPr>
    </w:lvl>
    <w:lvl w:ilvl="2">
      <w:start w:val="1"/>
      <w:numFmt w:val="decimal"/>
      <w:lvlText w:val="%1.%2.%3"/>
      <w:lvlJc w:val="left"/>
      <w:pPr>
        <w:ind w:left="3560" w:hanging="720"/>
      </w:pPr>
      <w:rPr>
        <w:rFonts w:hint="default"/>
        <w:b w:val="0"/>
        <w:color w:val="231F20"/>
      </w:rPr>
    </w:lvl>
    <w:lvl w:ilvl="3">
      <w:start w:val="1"/>
      <w:numFmt w:val="decimal"/>
      <w:lvlText w:val="%1.%2.%3.%4"/>
      <w:lvlJc w:val="left"/>
      <w:pPr>
        <w:ind w:left="4980" w:hanging="720"/>
      </w:pPr>
      <w:rPr>
        <w:rFonts w:hint="default"/>
        <w:b w:val="0"/>
        <w:color w:val="231F20"/>
      </w:rPr>
    </w:lvl>
    <w:lvl w:ilvl="4">
      <w:start w:val="1"/>
      <w:numFmt w:val="decimal"/>
      <w:lvlText w:val="%1.%2.%3.%4.%5"/>
      <w:lvlJc w:val="left"/>
      <w:pPr>
        <w:ind w:left="6760" w:hanging="1080"/>
      </w:pPr>
      <w:rPr>
        <w:rFonts w:hint="default"/>
        <w:b w:val="0"/>
        <w:color w:val="231F20"/>
      </w:rPr>
    </w:lvl>
    <w:lvl w:ilvl="5">
      <w:start w:val="1"/>
      <w:numFmt w:val="decimal"/>
      <w:lvlText w:val="%1.%2.%3.%4.%5.%6"/>
      <w:lvlJc w:val="left"/>
      <w:pPr>
        <w:ind w:left="8180" w:hanging="1080"/>
      </w:pPr>
      <w:rPr>
        <w:rFonts w:hint="default"/>
        <w:b w:val="0"/>
        <w:color w:val="231F20"/>
      </w:rPr>
    </w:lvl>
    <w:lvl w:ilvl="6">
      <w:start w:val="1"/>
      <w:numFmt w:val="decimal"/>
      <w:lvlText w:val="%1.%2.%3.%4.%5.%6.%7"/>
      <w:lvlJc w:val="left"/>
      <w:pPr>
        <w:ind w:left="9960" w:hanging="1440"/>
      </w:pPr>
      <w:rPr>
        <w:rFonts w:hint="default"/>
        <w:b w:val="0"/>
        <w:color w:val="231F20"/>
      </w:rPr>
    </w:lvl>
    <w:lvl w:ilvl="7">
      <w:start w:val="1"/>
      <w:numFmt w:val="decimal"/>
      <w:lvlText w:val="%1.%2.%3.%4.%5.%6.%7.%8"/>
      <w:lvlJc w:val="left"/>
      <w:pPr>
        <w:ind w:left="11380" w:hanging="1440"/>
      </w:pPr>
      <w:rPr>
        <w:rFonts w:hint="default"/>
        <w:b w:val="0"/>
        <w:color w:val="231F20"/>
      </w:rPr>
    </w:lvl>
    <w:lvl w:ilvl="8">
      <w:start w:val="1"/>
      <w:numFmt w:val="decimal"/>
      <w:lvlText w:val="%1.%2.%3.%4.%5.%6.%7.%8.%9"/>
      <w:lvlJc w:val="left"/>
      <w:pPr>
        <w:ind w:left="12800" w:hanging="1440"/>
      </w:pPr>
      <w:rPr>
        <w:rFonts w:hint="default"/>
        <w:b w:val="0"/>
        <w:color w:val="231F20"/>
      </w:rPr>
    </w:lvl>
  </w:abstractNum>
  <w:abstractNum w:abstractNumId="238" w15:restartNumberingAfterBreak="0">
    <w:nsid w:val="7A573DFA"/>
    <w:multiLevelType w:val="hybridMultilevel"/>
    <w:tmpl w:val="3F6EC562"/>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39" w15:restartNumberingAfterBreak="0">
    <w:nsid w:val="7A5B45D8"/>
    <w:multiLevelType w:val="hybridMultilevel"/>
    <w:tmpl w:val="6C9E872C"/>
    <w:lvl w:ilvl="0" w:tplc="1C124FF4">
      <w:start w:val="4"/>
      <w:numFmt w:val="lowerRoman"/>
      <w:lvlText w:val="%1)"/>
      <w:lvlJc w:val="left"/>
      <w:pPr>
        <w:ind w:left="685" w:hanging="563"/>
      </w:pPr>
      <w:rPr>
        <w:rFonts w:ascii="Times New Roman" w:eastAsia="Times New Roman" w:hAnsi="Times New Roman" w:cs="Times New Roman" w:hint="default"/>
        <w:b/>
        <w:bCs/>
        <w:color w:val="231F20"/>
        <w:w w:val="100"/>
        <w:sz w:val="22"/>
        <w:szCs w:val="22"/>
      </w:rPr>
    </w:lvl>
    <w:lvl w:ilvl="1" w:tplc="94305C5E">
      <w:numFmt w:val="bullet"/>
      <w:lvlText w:val="•"/>
      <w:lvlJc w:val="left"/>
      <w:pPr>
        <w:ind w:left="1678" w:hanging="563"/>
      </w:pPr>
      <w:rPr>
        <w:rFonts w:hint="default"/>
      </w:rPr>
    </w:lvl>
    <w:lvl w:ilvl="2" w:tplc="E028FDAE">
      <w:numFmt w:val="bullet"/>
      <w:lvlText w:val="•"/>
      <w:lvlJc w:val="left"/>
      <w:pPr>
        <w:ind w:left="2677" w:hanging="563"/>
      </w:pPr>
      <w:rPr>
        <w:rFonts w:hint="default"/>
      </w:rPr>
    </w:lvl>
    <w:lvl w:ilvl="3" w:tplc="87E6F848">
      <w:numFmt w:val="bullet"/>
      <w:lvlText w:val="•"/>
      <w:lvlJc w:val="left"/>
      <w:pPr>
        <w:ind w:left="3675" w:hanging="563"/>
      </w:pPr>
      <w:rPr>
        <w:rFonts w:hint="default"/>
      </w:rPr>
    </w:lvl>
    <w:lvl w:ilvl="4" w:tplc="AA40F4D2">
      <w:numFmt w:val="bullet"/>
      <w:lvlText w:val="•"/>
      <w:lvlJc w:val="left"/>
      <w:pPr>
        <w:ind w:left="4674" w:hanging="563"/>
      </w:pPr>
      <w:rPr>
        <w:rFonts w:hint="default"/>
      </w:rPr>
    </w:lvl>
    <w:lvl w:ilvl="5" w:tplc="DB0AA95A">
      <w:numFmt w:val="bullet"/>
      <w:lvlText w:val="•"/>
      <w:lvlJc w:val="left"/>
      <w:pPr>
        <w:ind w:left="5672" w:hanging="563"/>
      </w:pPr>
      <w:rPr>
        <w:rFonts w:hint="default"/>
      </w:rPr>
    </w:lvl>
    <w:lvl w:ilvl="6" w:tplc="91D65696">
      <w:numFmt w:val="bullet"/>
      <w:lvlText w:val="•"/>
      <w:lvlJc w:val="left"/>
      <w:pPr>
        <w:ind w:left="6671" w:hanging="563"/>
      </w:pPr>
      <w:rPr>
        <w:rFonts w:hint="default"/>
      </w:rPr>
    </w:lvl>
    <w:lvl w:ilvl="7" w:tplc="1FCACE1C">
      <w:numFmt w:val="bullet"/>
      <w:lvlText w:val="•"/>
      <w:lvlJc w:val="left"/>
      <w:pPr>
        <w:ind w:left="7669" w:hanging="563"/>
      </w:pPr>
      <w:rPr>
        <w:rFonts w:hint="default"/>
      </w:rPr>
    </w:lvl>
    <w:lvl w:ilvl="8" w:tplc="AB1CFE16">
      <w:numFmt w:val="bullet"/>
      <w:lvlText w:val="•"/>
      <w:lvlJc w:val="left"/>
      <w:pPr>
        <w:ind w:left="8668" w:hanging="563"/>
      </w:pPr>
      <w:rPr>
        <w:rFonts w:hint="default"/>
      </w:rPr>
    </w:lvl>
  </w:abstractNum>
  <w:abstractNum w:abstractNumId="240" w15:restartNumberingAfterBreak="0">
    <w:nsid w:val="7A96254C"/>
    <w:multiLevelType w:val="hybridMultilevel"/>
    <w:tmpl w:val="380CA106"/>
    <w:lvl w:ilvl="0" w:tplc="2E469F2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1" w15:restartNumberingAfterBreak="0">
    <w:nsid w:val="7A990EEC"/>
    <w:multiLevelType w:val="hybridMultilevel"/>
    <w:tmpl w:val="17FA2FDA"/>
    <w:lvl w:ilvl="0" w:tplc="4A5AD724">
      <w:start w:val="50"/>
      <w:numFmt w:val="decimal"/>
      <w:lvlText w:val="%1."/>
      <w:lvlJc w:val="left"/>
      <w:pPr>
        <w:ind w:left="1414" w:hanging="567"/>
      </w:pPr>
      <w:rPr>
        <w:rFonts w:ascii="Times New Roman" w:eastAsia="Times New Roman" w:hAnsi="Times New Roman" w:cs="Times New Roman" w:hint="default"/>
        <w:b/>
        <w:bCs/>
        <w:color w:val="231F20"/>
        <w:w w:val="100"/>
        <w:sz w:val="22"/>
        <w:szCs w:val="22"/>
      </w:rPr>
    </w:lvl>
    <w:lvl w:ilvl="1" w:tplc="354AE276">
      <w:numFmt w:val="none"/>
      <w:lvlText w:val=""/>
      <w:lvlJc w:val="left"/>
      <w:pPr>
        <w:tabs>
          <w:tab w:val="num" w:pos="360"/>
        </w:tabs>
      </w:pPr>
    </w:lvl>
    <w:lvl w:ilvl="2" w:tplc="4392B1D2">
      <w:numFmt w:val="bullet"/>
      <w:lvlText w:val="•"/>
      <w:lvlJc w:val="left"/>
      <w:pPr>
        <w:ind w:left="3517" w:hanging="565"/>
      </w:pPr>
      <w:rPr>
        <w:rFonts w:hint="default"/>
      </w:rPr>
    </w:lvl>
    <w:lvl w:ilvl="3" w:tplc="3502EBA8">
      <w:numFmt w:val="bullet"/>
      <w:lvlText w:val="•"/>
      <w:lvlJc w:val="left"/>
      <w:pPr>
        <w:ind w:left="4565" w:hanging="565"/>
      </w:pPr>
      <w:rPr>
        <w:rFonts w:hint="default"/>
      </w:rPr>
    </w:lvl>
    <w:lvl w:ilvl="4" w:tplc="3EE67B28">
      <w:numFmt w:val="bullet"/>
      <w:lvlText w:val="•"/>
      <w:lvlJc w:val="left"/>
      <w:pPr>
        <w:ind w:left="5614" w:hanging="565"/>
      </w:pPr>
      <w:rPr>
        <w:rFonts w:hint="default"/>
      </w:rPr>
    </w:lvl>
    <w:lvl w:ilvl="5" w:tplc="1BF4E544">
      <w:numFmt w:val="bullet"/>
      <w:lvlText w:val="•"/>
      <w:lvlJc w:val="left"/>
      <w:pPr>
        <w:ind w:left="6662" w:hanging="565"/>
      </w:pPr>
      <w:rPr>
        <w:rFonts w:hint="default"/>
      </w:rPr>
    </w:lvl>
    <w:lvl w:ilvl="6" w:tplc="1DF47166">
      <w:numFmt w:val="bullet"/>
      <w:lvlText w:val="•"/>
      <w:lvlJc w:val="left"/>
      <w:pPr>
        <w:ind w:left="7711" w:hanging="565"/>
      </w:pPr>
      <w:rPr>
        <w:rFonts w:hint="default"/>
      </w:rPr>
    </w:lvl>
    <w:lvl w:ilvl="7" w:tplc="E5883CB0">
      <w:numFmt w:val="bullet"/>
      <w:lvlText w:val="•"/>
      <w:lvlJc w:val="left"/>
      <w:pPr>
        <w:ind w:left="8759" w:hanging="565"/>
      </w:pPr>
      <w:rPr>
        <w:rFonts w:hint="default"/>
      </w:rPr>
    </w:lvl>
    <w:lvl w:ilvl="8" w:tplc="9AA42072">
      <w:numFmt w:val="bullet"/>
      <w:lvlText w:val="•"/>
      <w:lvlJc w:val="left"/>
      <w:pPr>
        <w:ind w:left="9808" w:hanging="565"/>
      </w:pPr>
      <w:rPr>
        <w:rFonts w:hint="default"/>
      </w:rPr>
    </w:lvl>
  </w:abstractNum>
  <w:abstractNum w:abstractNumId="242" w15:restartNumberingAfterBreak="0">
    <w:nsid w:val="7AAA12D5"/>
    <w:multiLevelType w:val="hybridMultilevel"/>
    <w:tmpl w:val="523A13C8"/>
    <w:lvl w:ilvl="0" w:tplc="2000001B">
      <w:start w:val="1"/>
      <w:numFmt w:val="lowerRoman"/>
      <w:lvlText w:val="%1."/>
      <w:lvlJc w:val="right"/>
      <w:pPr>
        <w:ind w:left="2191" w:hanging="360"/>
      </w:pPr>
    </w:lvl>
    <w:lvl w:ilvl="1" w:tplc="20000019" w:tentative="1">
      <w:start w:val="1"/>
      <w:numFmt w:val="lowerLetter"/>
      <w:lvlText w:val="%2."/>
      <w:lvlJc w:val="left"/>
      <w:pPr>
        <w:ind w:left="2911" w:hanging="360"/>
      </w:pPr>
    </w:lvl>
    <w:lvl w:ilvl="2" w:tplc="2000001B" w:tentative="1">
      <w:start w:val="1"/>
      <w:numFmt w:val="lowerRoman"/>
      <w:lvlText w:val="%3."/>
      <w:lvlJc w:val="right"/>
      <w:pPr>
        <w:ind w:left="3631" w:hanging="180"/>
      </w:pPr>
    </w:lvl>
    <w:lvl w:ilvl="3" w:tplc="2000000F" w:tentative="1">
      <w:start w:val="1"/>
      <w:numFmt w:val="decimal"/>
      <w:lvlText w:val="%4."/>
      <w:lvlJc w:val="left"/>
      <w:pPr>
        <w:ind w:left="4351" w:hanging="360"/>
      </w:pPr>
    </w:lvl>
    <w:lvl w:ilvl="4" w:tplc="20000019" w:tentative="1">
      <w:start w:val="1"/>
      <w:numFmt w:val="lowerLetter"/>
      <w:lvlText w:val="%5."/>
      <w:lvlJc w:val="left"/>
      <w:pPr>
        <w:ind w:left="5071" w:hanging="360"/>
      </w:pPr>
    </w:lvl>
    <w:lvl w:ilvl="5" w:tplc="2000001B" w:tentative="1">
      <w:start w:val="1"/>
      <w:numFmt w:val="lowerRoman"/>
      <w:lvlText w:val="%6."/>
      <w:lvlJc w:val="right"/>
      <w:pPr>
        <w:ind w:left="5791" w:hanging="180"/>
      </w:pPr>
    </w:lvl>
    <w:lvl w:ilvl="6" w:tplc="2000000F" w:tentative="1">
      <w:start w:val="1"/>
      <w:numFmt w:val="decimal"/>
      <w:lvlText w:val="%7."/>
      <w:lvlJc w:val="left"/>
      <w:pPr>
        <w:ind w:left="6511" w:hanging="360"/>
      </w:pPr>
    </w:lvl>
    <w:lvl w:ilvl="7" w:tplc="20000019" w:tentative="1">
      <w:start w:val="1"/>
      <w:numFmt w:val="lowerLetter"/>
      <w:lvlText w:val="%8."/>
      <w:lvlJc w:val="left"/>
      <w:pPr>
        <w:ind w:left="7231" w:hanging="360"/>
      </w:pPr>
    </w:lvl>
    <w:lvl w:ilvl="8" w:tplc="2000001B" w:tentative="1">
      <w:start w:val="1"/>
      <w:numFmt w:val="lowerRoman"/>
      <w:lvlText w:val="%9."/>
      <w:lvlJc w:val="right"/>
      <w:pPr>
        <w:ind w:left="7951" w:hanging="180"/>
      </w:pPr>
    </w:lvl>
  </w:abstractNum>
  <w:abstractNum w:abstractNumId="243" w15:restartNumberingAfterBreak="0">
    <w:nsid w:val="7C9C30A7"/>
    <w:multiLevelType w:val="hybridMultilevel"/>
    <w:tmpl w:val="8EB08F88"/>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4" w15:restartNumberingAfterBreak="0">
    <w:nsid w:val="7CB62A5B"/>
    <w:multiLevelType w:val="hybridMultilevel"/>
    <w:tmpl w:val="8EB08F88"/>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5" w15:restartNumberingAfterBreak="0">
    <w:nsid w:val="7DD95187"/>
    <w:multiLevelType w:val="hybridMultilevel"/>
    <w:tmpl w:val="E8DAA52E"/>
    <w:lvl w:ilvl="0" w:tplc="6A42E940">
      <w:start w:val="8"/>
      <w:numFmt w:val="decimal"/>
      <w:lvlText w:val="%1."/>
      <w:lvlJc w:val="left"/>
      <w:pPr>
        <w:ind w:left="131" w:hanging="401"/>
      </w:pPr>
      <w:rPr>
        <w:rFonts w:hint="default"/>
        <w:b/>
        <w:bCs/>
        <w:spacing w:val="-29"/>
        <w:w w:val="99"/>
      </w:rPr>
    </w:lvl>
    <w:lvl w:ilvl="1" w:tplc="FDECDA26">
      <w:start w:val="1"/>
      <w:numFmt w:val="lowerRoman"/>
      <w:lvlText w:val="%2)"/>
      <w:lvlJc w:val="left"/>
      <w:pPr>
        <w:ind w:left="1086" w:hanging="418"/>
        <w:jc w:val="right"/>
      </w:pPr>
      <w:rPr>
        <w:rFonts w:ascii="Times New Roman" w:eastAsia="Times New Roman" w:hAnsi="Times New Roman" w:cs="Times New Roman" w:hint="default"/>
        <w:b/>
        <w:bCs/>
        <w:color w:val="231F20"/>
        <w:w w:val="100"/>
        <w:sz w:val="22"/>
        <w:szCs w:val="22"/>
      </w:rPr>
    </w:lvl>
    <w:lvl w:ilvl="2" w:tplc="5BB46C22">
      <w:numFmt w:val="bullet"/>
      <w:lvlText w:val="•"/>
      <w:lvlJc w:val="left"/>
      <w:pPr>
        <w:ind w:left="2145" w:hanging="418"/>
      </w:pPr>
      <w:rPr>
        <w:rFonts w:hint="default"/>
      </w:rPr>
    </w:lvl>
    <w:lvl w:ilvl="3" w:tplc="B11AC6CE">
      <w:numFmt w:val="bullet"/>
      <w:lvlText w:val="•"/>
      <w:lvlJc w:val="left"/>
      <w:pPr>
        <w:ind w:left="3210" w:hanging="418"/>
      </w:pPr>
      <w:rPr>
        <w:rFonts w:hint="default"/>
      </w:rPr>
    </w:lvl>
    <w:lvl w:ilvl="4" w:tplc="6BEEEEEE">
      <w:numFmt w:val="bullet"/>
      <w:lvlText w:val="•"/>
      <w:lvlJc w:val="left"/>
      <w:pPr>
        <w:ind w:left="4275" w:hanging="418"/>
      </w:pPr>
      <w:rPr>
        <w:rFonts w:hint="default"/>
      </w:rPr>
    </w:lvl>
    <w:lvl w:ilvl="5" w:tplc="A4E6AC5C">
      <w:numFmt w:val="bullet"/>
      <w:lvlText w:val="•"/>
      <w:lvlJc w:val="left"/>
      <w:pPr>
        <w:ind w:left="5340" w:hanging="418"/>
      </w:pPr>
      <w:rPr>
        <w:rFonts w:hint="default"/>
      </w:rPr>
    </w:lvl>
    <w:lvl w:ilvl="6" w:tplc="F11427F6">
      <w:numFmt w:val="bullet"/>
      <w:lvlText w:val="•"/>
      <w:lvlJc w:val="left"/>
      <w:pPr>
        <w:ind w:left="6405" w:hanging="418"/>
      </w:pPr>
      <w:rPr>
        <w:rFonts w:hint="default"/>
      </w:rPr>
    </w:lvl>
    <w:lvl w:ilvl="7" w:tplc="839444EC">
      <w:numFmt w:val="bullet"/>
      <w:lvlText w:val="•"/>
      <w:lvlJc w:val="left"/>
      <w:pPr>
        <w:ind w:left="7470" w:hanging="418"/>
      </w:pPr>
      <w:rPr>
        <w:rFonts w:hint="default"/>
      </w:rPr>
    </w:lvl>
    <w:lvl w:ilvl="8" w:tplc="97CCEE58">
      <w:numFmt w:val="bullet"/>
      <w:lvlText w:val="•"/>
      <w:lvlJc w:val="left"/>
      <w:pPr>
        <w:ind w:left="8535" w:hanging="418"/>
      </w:pPr>
      <w:rPr>
        <w:rFonts w:hint="default"/>
      </w:rPr>
    </w:lvl>
  </w:abstractNum>
  <w:abstractNum w:abstractNumId="246" w15:restartNumberingAfterBreak="0">
    <w:nsid w:val="7EBC4875"/>
    <w:multiLevelType w:val="hybridMultilevel"/>
    <w:tmpl w:val="013824BA"/>
    <w:lvl w:ilvl="0" w:tplc="8008566C">
      <w:start w:val="1"/>
      <w:numFmt w:val="lowerRoman"/>
      <w:lvlText w:val="%1)"/>
      <w:lvlJc w:val="left"/>
      <w:pPr>
        <w:ind w:left="1869" w:hanging="456"/>
      </w:pPr>
      <w:rPr>
        <w:rFonts w:ascii="Times New Roman" w:eastAsia="Times New Roman" w:hAnsi="Times New Roman" w:cs="Times New Roman" w:hint="default"/>
        <w:color w:val="231F20"/>
        <w:w w:val="100"/>
        <w:sz w:val="22"/>
        <w:szCs w:val="22"/>
      </w:rPr>
    </w:lvl>
    <w:lvl w:ilvl="1" w:tplc="E042E2D0">
      <w:numFmt w:val="bullet"/>
      <w:lvlText w:val="•"/>
      <w:lvlJc w:val="left"/>
      <w:pPr>
        <w:ind w:left="2864" w:hanging="456"/>
      </w:pPr>
      <w:rPr>
        <w:rFonts w:hint="default"/>
      </w:rPr>
    </w:lvl>
    <w:lvl w:ilvl="2" w:tplc="CDC473CC">
      <w:numFmt w:val="bullet"/>
      <w:lvlText w:val="•"/>
      <w:lvlJc w:val="left"/>
      <w:pPr>
        <w:ind w:left="3869" w:hanging="456"/>
      </w:pPr>
      <w:rPr>
        <w:rFonts w:hint="default"/>
      </w:rPr>
    </w:lvl>
    <w:lvl w:ilvl="3" w:tplc="BCDE3480">
      <w:numFmt w:val="bullet"/>
      <w:lvlText w:val="•"/>
      <w:lvlJc w:val="left"/>
      <w:pPr>
        <w:ind w:left="4873" w:hanging="456"/>
      </w:pPr>
      <w:rPr>
        <w:rFonts w:hint="default"/>
      </w:rPr>
    </w:lvl>
    <w:lvl w:ilvl="4" w:tplc="5FCA62E6">
      <w:numFmt w:val="bullet"/>
      <w:lvlText w:val="•"/>
      <w:lvlJc w:val="left"/>
      <w:pPr>
        <w:ind w:left="5878" w:hanging="456"/>
      </w:pPr>
      <w:rPr>
        <w:rFonts w:hint="default"/>
      </w:rPr>
    </w:lvl>
    <w:lvl w:ilvl="5" w:tplc="A59E239E">
      <w:numFmt w:val="bullet"/>
      <w:lvlText w:val="•"/>
      <w:lvlJc w:val="left"/>
      <w:pPr>
        <w:ind w:left="6882" w:hanging="456"/>
      </w:pPr>
      <w:rPr>
        <w:rFonts w:hint="default"/>
      </w:rPr>
    </w:lvl>
    <w:lvl w:ilvl="6" w:tplc="CD50EAB2">
      <w:numFmt w:val="bullet"/>
      <w:lvlText w:val="•"/>
      <w:lvlJc w:val="left"/>
      <w:pPr>
        <w:ind w:left="7887" w:hanging="456"/>
      </w:pPr>
      <w:rPr>
        <w:rFonts w:hint="default"/>
      </w:rPr>
    </w:lvl>
    <w:lvl w:ilvl="7" w:tplc="5496597C">
      <w:numFmt w:val="bullet"/>
      <w:lvlText w:val="•"/>
      <w:lvlJc w:val="left"/>
      <w:pPr>
        <w:ind w:left="8891" w:hanging="456"/>
      </w:pPr>
      <w:rPr>
        <w:rFonts w:hint="default"/>
      </w:rPr>
    </w:lvl>
    <w:lvl w:ilvl="8" w:tplc="4582F214">
      <w:numFmt w:val="bullet"/>
      <w:lvlText w:val="•"/>
      <w:lvlJc w:val="left"/>
      <w:pPr>
        <w:ind w:left="9896" w:hanging="456"/>
      </w:pPr>
      <w:rPr>
        <w:rFonts w:hint="default"/>
      </w:rPr>
    </w:lvl>
  </w:abstractNum>
  <w:abstractNum w:abstractNumId="247" w15:restartNumberingAfterBreak="0">
    <w:nsid w:val="7F523FA2"/>
    <w:multiLevelType w:val="hybridMultilevel"/>
    <w:tmpl w:val="CECE3B12"/>
    <w:lvl w:ilvl="0" w:tplc="2E469F22">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8" w15:restartNumberingAfterBreak="0">
    <w:nsid w:val="7F9E95DC"/>
    <w:multiLevelType w:val="multilevel"/>
    <w:tmpl w:val="7F9E95DC"/>
    <w:lvl w:ilvl="0">
      <w:start w:val="1"/>
      <w:numFmt w:val="bullet"/>
      <w:lvlText w:val=""/>
      <w:lvlJc w:val="left"/>
      <w:pPr>
        <w:tabs>
          <w:tab w:val="left" w:pos="0"/>
        </w:tabs>
        <w:ind w:left="929" w:hanging="360"/>
      </w:pPr>
      <w:rPr>
        <w:rFonts w:ascii="Symbol" w:hAnsi="Symbol" w:cs="Symbol" w:hint="default"/>
        <w:color w:val="444444"/>
        <w:sz w:val="21"/>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49" w15:restartNumberingAfterBreak="0">
    <w:nsid w:val="7FDB46BE"/>
    <w:multiLevelType w:val="hybridMultilevel"/>
    <w:tmpl w:val="50648B50"/>
    <w:lvl w:ilvl="0" w:tplc="10E8F448">
      <w:start w:val="1"/>
      <w:numFmt w:val="lowerLetter"/>
      <w:lvlText w:val="(%1)"/>
      <w:lvlJc w:val="left"/>
      <w:pPr>
        <w:ind w:left="682" w:hanging="564"/>
      </w:pPr>
      <w:rPr>
        <w:rFonts w:ascii="Times New Roman" w:eastAsia="Times New Roman" w:hAnsi="Times New Roman" w:cs="Times New Roman" w:hint="default"/>
        <w:color w:val="231F20"/>
        <w:w w:val="100"/>
        <w:sz w:val="22"/>
        <w:szCs w:val="22"/>
      </w:rPr>
    </w:lvl>
    <w:lvl w:ilvl="1" w:tplc="19403636">
      <w:numFmt w:val="bullet"/>
      <w:lvlText w:val="•"/>
      <w:lvlJc w:val="left"/>
      <w:pPr>
        <w:ind w:left="1676" w:hanging="564"/>
      </w:pPr>
      <w:rPr>
        <w:rFonts w:hint="default"/>
      </w:rPr>
    </w:lvl>
    <w:lvl w:ilvl="2" w:tplc="212C0A80">
      <w:numFmt w:val="bullet"/>
      <w:lvlText w:val="•"/>
      <w:lvlJc w:val="left"/>
      <w:pPr>
        <w:ind w:left="2673" w:hanging="564"/>
      </w:pPr>
      <w:rPr>
        <w:rFonts w:hint="default"/>
      </w:rPr>
    </w:lvl>
    <w:lvl w:ilvl="3" w:tplc="4414025E">
      <w:numFmt w:val="bullet"/>
      <w:lvlText w:val="•"/>
      <w:lvlJc w:val="left"/>
      <w:pPr>
        <w:ind w:left="3669" w:hanging="564"/>
      </w:pPr>
      <w:rPr>
        <w:rFonts w:hint="default"/>
      </w:rPr>
    </w:lvl>
    <w:lvl w:ilvl="4" w:tplc="45066804">
      <w:numFmt w:val="bullet"/>
      <w:lvlText w:val="•"/>
      <w:lvlJc w:val="left"/>
      <w:pPr>
        <w:ind w:left="4666" w:hanging="564"/>
      </w:pPr>
      <w:rPr>
        <w:rFonts w:hint="default"/>
      </w:rPr>
    </w:lvl>
    <w:lvl w:ilvl="5" w:tplc="FAD45E3E">
      <w:numFmt w:val="bullet"/>
      <w:lvlText w:val="•"/>
      <w:lvlJc w:val="left"/>
      <w:pPr>
        <w:ind w:left="5662" w:hanging="564"/>
      </w:pPr>
      <w:rPr>
        <w:rFonts w:hint="default"/>
      </w:rPr>
    </w:lvl>
    <w:lvl w:ilvl="6" w:tplc="D1D42A78">
      <w:numFmt w:val="bullet"/>
      <w:lvlText w:val="•"/>
      <w:lvlJc w:val="left"/>
      <w:pPr>
        <w:ind w:left="6659" w:hanging="564"/>
      </w:pPr>
      <w:rPr>
        <w:rFonts w:hint="default"/>
      </w:rPr>
    </w:lvl>
    <w:lvl w:ilvl="7" w:tplc="8FC85996">
      <w:numFmt w:val="bullet"/>
      <w:lvlText w:val="•"/>
      <w:lvlJc w:val="left"/>
      <w:pPr>
        <w:ind w:left="7655" w:hanging="564"/>
      </w:pPr>
      <w:rPr>
        <w:rFonts w:hint="default"/>
      </w:rPr>
    </w:lvl>
    <w:lvl w:ilvl="8" w:tplc="5E1A90E2">
      <w:numFmt w:val="bullet"/>
      <w:lvlText w:val="•"/>
      <w:lvlJc w:val="left"/>
      <w:pPr>
        <w:ind w:left="8652" w:hanging="564"/>
      </w:pPr>
      <w:rPr>
        <w:rFonts w:hint="default"/>
      </w:rPr>
    </w:lvl>
  </w:abstractNum>
  <w:num w:numId="1">
    <w:abstractNumId w:val="180"/>
  </w:num>
  <w:num w:numId="2">
    <w:abstractNumId w:val="42"/>
  </w:num>
  <w:num w:numId="3">
    <w:abstractNumId w:val="144"/>
  </w:num>
  <w:num w:numId="4">
    <w:abstractNumId w:val="126"/>
  </w:num>
  <w:num w:numId="5">
    <w:abstractNumId w:val="67"/>
  </w:num>
  <w:num w:numId="6">
    <w:abstractNumId w:val="54"/>
  </w:num>
  <w:num w:numId="7">
    <w:abstractNumId w:val="198"/>
  </w:num>
  <w:num w:numId="8">
    <w:abstractNumId w:val="157"/>
  </w:num>
  <w:num w:numId="9">
    <w:abstractNumId w:val="19"/>
  </w:num>
  <w:num w:numId="10">
    <w:abstractNumId w:val="97"/>
  </w:num>
  <w:num w:numId="11">
    <w:abstractNumId w:val="165"/>
  </w:num>
  <w:num w:numId="12">
    <w:abstractNumId w:val="138"/>
  </w:num>
  <w:num w:numId="13">
    <w:abstractNumId w:val="249"/>
  </w:num>
  <w:num w:numId="14">
    <w:abstractNumId w:val="192"/>
  </w:num>
  <w:num w:numId="15">
    <w:abstractNumId w:val="90"/>
  </w:num>
  <w:num w:numId="16">
    <w:abstractNumId w:val="10"/>
  </w:num>
  <w:num w:numId="17">
    <w:abstractNumId w:val="213"/>
  </w:num>
  <w:num w:numId="18">
    <w:abstractNumId w:val="133"/>
  </w:num>
  <w:num w:numId="19">
    <w:abstractNumId w:val="68"/>
  </w:num>
  <w:num w:numId="20">
    <w:abstractNumId w:val="124"/>
  </w:num>
  <w:num w:numId="21">
    <w:abstractNumId w:val="174"/>
  </w:num>
  <w:num w:numId="22">
    <w:abstractNumId w:val="85"/>
  </w:num>
  <w:num w:numId="23">
    <w:abstractNumId w:val="99"/>
  </w:num>
  <w:num w:numId="24">
    <w:abstractNumId w:val="227"/>
  </w:num>
  <w:num w:numId="25">
    <w:abstractNumId w:val="66"/>
  </w:num>
  <w:num w:numId="26">
    <w:abstractNumId w:val="55"/>
  </w:num>
  <w:num w:numId="27">
    <w:abstractNumId w:val="113"/>
  </w:num>
  <w:num w:numId="28">
    <w:abstractNumId w:val="152"/>
  </w:num>
  <w:num w:numId="29">
    <w:abstractNumId w:val="229"/>
  </w:num>
  <w:num w:numId="30">
    <w:abstractNumId w:val="49"/>
  </w:num>
  <w:num w:numId="31">
    <w:abstractNumId w:val="25"/>
  </w:num>
  <w:num w:numId="32">
    <w:abstractNumId w:val="112"/>
  </w:num>
  <w:num w:numId="33">
    <w:abstractNumId w:val="96"/>
  </w:num>
  <w:num w:numId="34">
    <w:abstractNumId w:val="125"/>
  </w:num>
  <w:num w:numId="35">
    <w:abstractNumId w:val="164"/>
  </w:num>
  <w:num w:numId="36">
    <w:abstractNumId w:val="116"/>
  </w:num>
  <w:num w:numId="37">
    <w:abstractNumId w:val="231"/>
  </w:num>
  <w:num w:numId="38">
    <w:abstractNumId w:val="65"/>
  </w:num>
  <w:num w:numId="39">
    <w:abstractNumId w:val="134"/>
  </w:num>
  <w:num w:numId="40">
    <w:abstractNumId w:val="209"/>
  </w:num>
  <w:num w:numId="41">
    <w:abstractNumId w:val="12"/>
  </w:num>
  <w:num w:numId="42">
    <w:abstractNumId w:val="50"/>
  </w:num>
  <w:num w:numId="43">
    <w:abstractNumId w:val="239"/>
  </w:num>
  <w:num w:numId="44">
    <w:abstractNumId w:val="71"/>
  </w:num>
  <w:num w:numId="45">
    <w:abstractNumId w:val="41"/>
  </w:num>
  <w:num w:numId="46">
    <w:abstractNumId w:val="186"/>
  </w:num>
  <w:num w:numId="47">
    <w:abstractNumId w:val="62"/>
  </w:num>
  <w:num w:numId="48">
    <w:abstractNumId w:val="82"/>
  </w:num>
  <w:num w:numId="49">
    <w:abstractNumId w:val="38"/>
  </w:num>
  <w:num w:numId="50">
    <w:abstractNumId w:val="44"/>
  </w:num>
  <w:num w:numId="51">
    <w:abstractNumId w:val="43"/>
  </w:num>
  <w:num w:numId="52">
    <w:abstractNumId w:val="72"/>
  </w:num>
  <w:num w:numId="53">
    <w:abstractNumId w:val="59"/>
  </w:num>
  <w:num w:numId="54">
    <w:abstractNumId w:val="24"/>
  </w:num>
  <w:num w:numId="55">
    <w:abstractNumId w:val="130"/>
  </w:num>
  <w:num w:numId="56">
    <w:abstractNumId w:val="98"/>
  </w:num>
  <w:num w:numId="57">
    <w:abstractNumId w:val="219"/>
  </w:num>
  <w:num w:numId="58">
    <w:abstractNumId w:val="149"/>
  </w:num>
  <w:num w:numId="59">
    <w:abstractNumId w:val="30"/>
  </w:num>
  <w:num w:numId="60">
    <w:abstractNumId w:val="167"/>
  </w:num>
  <w:num w:numId="61">
    <w:abstractNumId w:val="166"/>
  </w:num>
  <w:num w:numId="62">
    <w:abstractNumId w:val="175"/>
  </w:num>
  <w:num w:numId="63">
    <w:abstractNumId w:val="117"/>
  </w:num>
  <w:num w:numId="64">
    <w:abstractNumId w:val="245"/>
  </w:num>
  <w:num w:numId="65">
    <w:abstractNumId w:val="73"/>
  </w:num>
  <w:num w:numId="66">
    <w:abstractNumId w:val="110"/>
  </w:num>
  <w:num w:numId="67">
    <w:abstractNumId w:val="94"/>
  </w:num>
  <w:num w:numId="68">
    <w:abstractNumId w:val="95"/>
  </w:num>
  <w:num w:numId="69">
    <w:abstractNumId w:val="223"/>
  </w:num>
  <w:num w:numId="70">
    <w:abstractNumId w:val="161"/>
  </w:num>
  <w:num w:numId="71">
    <w:abstractNumId w:val="39"/>
  </w:num>
  <w:num w:numId="72">
    <w:abstractNumId w:val="225"/>
  </w:num>
  <w:num w:numId="73">
    <w:abstractNumId w:val="151"/>
  </w:num>
  <w:num w:numId="74">
    <w:abstractNumId w:val="45"/>
  </w:num>
  <w:num w:numId="75">
    <w:abstractNumId w:val="22"/>
  </w:num>
  <w:num w:numId="76">
    <w:abstractNumId w:val="53"/>
  </w:num>
  <w:num w:numId="77">
    <w:abstractNumId w:val="105"/>
  </w:num>
  <w:num w:numId="78">
    <w:abstractNumId w:val="140"/>
  </w:num>
  <w:num w:numId="79">
    <w:abstractNumId w:val="135"/>
  </w:num>
  <w:num w:numId="80">
    <w:abstractNumId w:val="199"/>
  </w:num>
  <w:num w:numId="81">
    <w:abstractNumId w:val="201"/>
  </w:num>
  <w:num w:numId="82">
    <w:abstractNumId w:val="190"/>
  </w:num>
  <w:num w:numId="83">
    <w:abstractNumId w:val="246"/>
  </w:num>
  <w:num w:numId="84">
    <w:abstractNumId w:val="241"/>
  </w:num>
  <w:num w:numId="85">
    <w:abstractNumId w:val="109"/>
  </w:num>
  <w:num w:numId="86">
    <w:abstractNumId w:val="168"/>
  </w:num>
  <w:num w:numId="87">
    <w:abstractNumId w:val="16"/>
  </w:num>
  <w:num w:numId="88">
    <w:abstractNumId w:val="143"/>
  </w:num>
  <w:num w:numId="89">
    <w:abstractNumId w:val="48"/>
  </w:num>
  <w:num w:numId="90">
    <w:abstractNumId w:val="211"/>
  </w:num>
  <w:num w:numId="91">
    <w:abstractNumId w:val="115"/>
  </w:num>
  <w:num w:numId="92">
    <w:abstractNumId w:val="52"/>
  </w:num>
  <w:num w:numId="93">
    <w:abstractNumId w:val="217"/>
  </w:num>
  <w:num w:numId="94">
    <w:abstractNumId w:val="232"/>
  </w:num>
  <w:num w:numId="95">
    <w:abstractNumId w:val="14"/>
  </w:num>
  <w:num w:numId="96">
    <w:abstractNumId w:val="206"/>
  </w:num>
  <w:num w:numId="97">
    <w:abstractNumId w:val="131"/>
  </w:num>
  <w:num w:numId="98">
    <w:abstractNumId w:val="15"/>
  </w:num>
  <w:num w:numId="99">
    <w:abstractNumId w:val="154"/>
  </w:num>
  <w:num w:numId="100">
    <w:abstractNumId w:val="88"/>
  </w:num>
  <w:num w:numId="101">
    <w:abstractNumId w:val="36"/>
  </w:num>
  <w:num w:numId="102">
    <w:abstractNumId w:val="83"/>
  </w:num>
  <w:num w:numId="103">
    <w:abstractNumId w:val="101"/>
  </w:num>
  <w:num w:numId="104">
    <w:abstractNumId w:val="200"/>
  </w:num>
  <w:num w:numId="105">
    <w:abstractNumId w:val="60"/>
  </w:num>
  <w:num w:numId="106">
    <w:abstractNumId w:val="91"/>
  </w:num>
  <w:num w:numId="107">
    <w:abstractNumId w:val="56"/>
  </w:num>
  <w:num w:numId="108">
    <w:abstractNumId w:val="162"/>
  </w:num>
  <w:num w:numId="109">
    <w:abstractNumId w:val="185"/>
  </w:num>
  <w:num w:numId="110">
    <w:abstractNumId w:val="163"/>
  </w:num>
  <w:num w:numId="111">
    <w:abstractNumId w:val="26"/>
  </w:num>
  <w:num w:numId="112">
    <w:abstractNumId w:val="176"/>
  </w:num>
  <w:num w:numId="113">
    <w:abstractNumId w:val="191"/>
  </w:num>
  <w:num w:numId="114">
    <w:abstractNumId w:val="214"/>
  </w:num>
  <w:num w:numId="115">
    <w:abstractNumId w:val="197"/>
  </w:num>
  <w:num w:numId="116">
    <w:abstractNumId w:val="27"/>
  </w:num>
  <w:num w:numId="117">
    <w:abstractNumId w:val="237"/>
  </w:num>
  <w:num w:numId="118">
    <w:abstractNumId w:val="181"/>
  </w:num>
  <w:num w:numId="119">
    <w:abstractNumId w:val="33"/>
  </w:num>
  <w:num w:numId="120">
    <w:abstractNumId w:val="32"/>
  </w:num>
  <w:num w:numId="121">
    <w:abstractNumId w:val="242"/>
  </w:num>
  <w:num w:numId="122">
    <w:abstractNumId w:val="139"/>
  </w:num>
  <w:num w:numId="123">
    <w:abstractNumId w:val="153"/>
  </w:num>
  <w:num w:numId="124">
    <w:abstractNumId w:val="173"/>
  </w:num>
  <w:num w:numId="125">
    <w:abstractNumId w:val="84"/>
  </w:num>
  <w:num w:numId="126">
    <w:abstractNumId w:val="202"/>
  </w:num>
  <w:num w:numId="127">
    <w:abstractNumId w:val="23"/>
  </w:num>
  <w:num w:numId="128">
    <w:abstractNumId w:val="121"/>
  </w:num>
  <w:num w:numId="129">
    <w:abstractNumId w:val="89"/>
  </w:num>
  <w:num w:numId="130">
    <w:abstractNumId w:val="57"/>
  </w:num>
  <w:num w:numId="131">
    <w:abstractNumId w:val="92"/>
  </w:num>
  <w:num w:numId="132">
    <w:abstractNumId w:val="31"/>
  </w:num>
  <w:num w:numId="133">
    <w:abstractNumId w:val="187"/>
  </w:num>
  <w:num w:numId="134">
    <w:abstractNumId w:val="145"/>
  </w:num>
  <w:num w:numId="135">
    <w:abstractNumId w:val="69"/>
  </w:num>
  <w:num w:numId="136">
    <w:abstractNumId w:val="155"/>
  </w:num>
  <w:num w:numId="137">
    <w:abstractNumId w:val="216"/>
  </w:num>
  <w:num w:numId="138">
    <w:abstractNumId w:val="21"/>
  </w:num>
  <w:num w:numId="139">
    <w:abstractNumId w:val="183"/>
  </w:num>
  <w:num w:numId="140">
    <w:abstractNumId w:val="93"/>
  </w:num>
  <w:num w:numId="141">
    <w:abstractNumId w:val="137"/>
  </w:num>
  <w:num w:numId="142">
    <w:abstractNumId w:val="119"/>
  </w:num>
  <w:num w:numId="143">
    <w:abstractNumId w:val="230"/>
  </w:num>
  <w:num w:numId="144">
    <w:abstractNumId w:val="47"/>
  </w:num>
  <w:num w:numId="145">
    <w:abstractNumId w:val="102"/>
  </w:num>
  <w:num w:numId="146">
    <w:abstractNumId w:val="70"/>
  </w:num>
  <w:num w:numId="147">
    <w:abstractNumId w:val="107"/>
  </w:num>
  <w:num w:numId="148">
    <w:abstractNumId w:val="222"/>
  </w:num>
  <w:num w:numId="149">
    <w:abstractNumId w:val="64"/>
  </w:num>
  <w:num w:numId="150">
    <w:abstractNumId w:val="123"/>
  </w:num>
  <w:num w:numId="151">
    <w:abstractNumId w:val="150"/>
  </w:num>
  <w:num w:numId="152">
    <w:abstractNumId w:val="104"/>
  </w:num>
  <w:num w:numId="153">
    <w:abstractNumId w:val="129"/>
  </w:num>
  <w:num w:numId="154">
    <w:abstractNumId w:val="35"/>
  </w:num>
  <w:num w:numId="155">
    <w:abstractNumId w:val="188"/>
  </w:num>
  <w:num w:numId="156">
    <w:abstractNumId w:val="220"/>
  </w:num>
  <w:num w:numId="157">
    <w:abstractNumId w:val="132"/>
  </w:num>
  <w:num w:numId="158">
    <w:abstractNumId w:val="156"/>
  </w:num>
  <w:num w:numId="159">
    <w:abstractNumId w:val="205"/>
  </w:num>
  <w:num w:numId="160">
    <w:abstractNumId w:val="18"/>
  </w:num>
  <w:num w:numId="161">
    <w:abstractNumId w:val="20"/>
  </w:num>
  <w:num w:numId="162">
    <w:abstractNumId w:val="228"/>
  </w:num>
  <w:num w:numId="163">
    <w:abstractNumId w:val="122"/>
  </w:num>
  <w:num w:numId="164">
    <w:abstractNumId w:val="159"/>
  </w:num>
  <w:num w:numId="165">
    <w:abstractNumId w:val="247"/>
  </w:num>
  <w:num w:numId="166">
    <w:abstractNumId w:val="142"/>
  </w:num>
  <w:num w:numId="167">
    <w:abstractNumId w:val="170"/>
  </w:num>
  <w:num w:numId="168">
    <w:abstractNumId w:val="236"/>
  </w:num>
  <w:num w:numId="169">
    <w:abstractNumId w:val="118"/>
  </w:num>
  <w:num w:numId="170">
    <w:abstractNumId w:val="178"/>
  </w:num>
  <w:num w:numId="171">
    <w:abstractNumId w:val="221"/>
  </w:num>
  <w:num w:numId="172">
    <w:abstractNumId w:val="215"/>
  </w:num>
  <w:num w:numId="173">
    <w:abstractNumId w:val="240"/>
  </w:num>
  <w:num w:numId="174">
    <w:abstractNumId w:val="46"/>
  </w:num>
  <w:num w:numId="175">
    <w:abstractNumId w:val="74"/>
  </w:num>
  <w:num w:numId="176">
    <w:abstractNumId w:val="160"/>
  </w:num>
  <w:num w:numId="177">
    <w:abstractNumId w:val="63"/>
  </w:num>
  <w:num w:numId="178">
    <w:abstractNumId w:val="11"/>
  </w:num>
  <w:num w:numId="179">
    <w:abstractNumId w:val="13"/>
  </w:num>
  <w:num w:numId="180">
    <w:abstractNumId w:val="78"/>
  </w:num>
  <w:num w:numId="181">
    <w:abstractNumId w:val="141"/>
  </w:num>
  <w:num w:numId="182">
    <w:abstractNumId w:val="179"/>
  </w:num>
  <w:num w:numId="183">
    <w:abstractNumId w:val="76"/>
  </w:num>
  <w:num w:numId="184">
    <w:abstractNumId w:val="58"/>
  </w:num>
  <w:num w:numId="185">
    <w:abstractNumId w:val="81"/>
  </w:num>
  <w:num w:numId="186">
    <w:abstractNumId w:val="194"/>
  </w:num>
  <w:num w:numId="187">
    <w:abstractNumId w:val="37"/>
  </w:num>
  <w:num w:numId="188">
    <w:abstractNumId w:val="34"/>
  </w:num>
  <w:num w:numId="189">
    <w:abstractNumId w:val="218"/>
  </w:num>
  <w:num w:numId="190">
    <w:abstractNumId w:val="212"/>
  </w:num>
  <w:num w:numId="191">
    <w:abstractNumId w:val="210"/>
  </w:num>
  <w:num w:numId="192">
    <w:abstractNumId w:val="204"/>
  </w:num>
  <w:num w:numId="193">
    <w:abstractNumId w:val="127"/>
  </w:num>
  <w:num w:numId="194">
    <w:abstractNumId w:val="61"/>
  </w:num>
  <w:num w:numId="195">
    <w:abstractNumId w:val="28"/>
  </w:num>
  <w:num w:numId="196">
    <w:abstractNumId w:val="189"/>
  </w:num>
  <w:num w:numId="197">
    <w:abstractNumId w:val="224"/>
  </w:num>
  <w:num w:numId="198">
    <w:abstractNumId w:val="172"/>
  </w:num>
  <w:num w:numId="199">
    <w:abstractNumId w:val="207"/>
  </w:num>
  <w:num w:numId="200">
    <w:abstractNumId w:val="100"/>
  </w:num>
  <w:num w:numId="201">
    <w:abstractNumId w:val="184"/>
  </w:num>
  <w:num w:numId="202">
    <w:abstractNumId w:val="235"/>
  </w:num>
  <w:num w:numId="203">
    <w:abstractNumId w:val="208"/>
  </w:num>
  <w:num w:numId="204">
    <w:abstractNumId w:val="203"/>
  </w:num>
  <w:num w:numId="205">
    <w:abstractNumId w:val="238"/>
  </w:num>
  <w:num w:numId="206">
    <w:abstractNumId w:val="248"/>
  </w:num>
  <w:num w:numId="207">
    <w:abstractNumId w:val="77"/>
  </w:num>
  <w:num w:numId="208">
    <w:abstractNumId w:val="158"/>
  </w:num>
  <w:num w:numId="209">
    <w:abstractNumId w:val="114"/>
  </w:num>
  <w:num w:numId="210">
    <w:abstractNumId w:val="51"/>
  </w:num>
  <w:num w:numId="211">
    <w:abstractNumId w:val="171"/>
  </w:num>
  <w:num w:numId="212">
    <w:abstractNumId w:val="147"/>
  </w:num>
  <w:num w:numId="213">
    <w:abstractNumId w:val="106"/>
  </w:num>
  <w:num w:numId="214">
    <w:abstractNumId w:val="234"/>
  </w:num>
  <w:num w:numId="215">
    <w:abstractNumId w:val="80"/>
  </w:num>
  <w:num w:numId="216">
    <w:abstractNumId w:val="108"/>
  </w:num>
  <w:num w:numId="217">
    <w:abstractNumId w:val="244"/>
  </w:num>
  <w:num w:numId="218">
    <w:abstractNumId w:val="86"/>
  </w:num>
  <w:num w:numId="219">
    <w:abstractNumId w:val="29"/>
  </w:num>
  <w:num w:numId="220">
    <w:abstractNumId w:val="120"/>
  </w:num>
  <w:num w:numId="221">
    <w:abstractNumId w:val="243"/>
  </w:num>
  <w:num w:numId="222">
    <w:abstractNumId w:val="148"/>
  </w:num>
  <w:num w:numId="223">
    <w:abstractNumId w:val="196"/>
  </w:num>
  <w:num w:numId="224">
    <w:abstractNumId w:val="195"/>
  </w:num>
  <w:num w:numId="225">
    <w:abstractNumId w:val="128"/>
  </w:num>
  <w:num w:numId="226">
    <w:abstractNumId w:val="79"/>
  </w:num>
  <w:num w:numId="227">
    <w:abstractNumId w:val="40"/>
  </w:num>
  <w:num w:numId="228">
    <w:abstractNumId w:val="146"/>
  </w:num>
  <w:num w:numId="229">
    <w:abstractNumId w:val="169"/>
  </w:num>
  <w:num w:numId="230">
    <w:abstractNumId w:val="177"/>
  </w:num>
  <w:num w:numId="231">
    <w:abstractNumId w:val="193"/>
  </w:num>
  <w:num w:numId="232">
    <w:abstractNumId w:val="226"/>
  </w:num>
  <w:num w:numId="233">
    <w:abstractNumId w:val="75"/>
  </w:num>
  <w:num w:numId="234">
    <w:abstractNumId w:val="9"/>
  </w:num>
  <w:num w:numId="235">
    <w:abstractNumId w:val="17"/>
  </w:num>
  <w:num w:numId="236">
    <w:abstractNumId w:val="8"/>
  </w:num>
  <w:num w:numId="237">
    <w:abstractNumId w:val="1"/>
  </w:num>
  <w:num w:numId="238">
    <w:abstractNumId w:val="5"/>
  </w:num>
  <w:num w:numId="239">
    <w:abstractNumId w:val="182"/>
  </w:num>
  <w:num w:numId="240">
    <w:abstractNumId w:val="87"/>
  </w:num>
  <w:num w:numId="241">
    <w:abstractNumId w:val="6"/>
  </w:num>
  <w:num w:numId="242">
    <w:abstractNumId w:val="136"/>
  </w:num>
  <w:num w:numId="243">
    <w:abstractNumId w:val="4"/>
  </w:num>
  <w:num w:numId="244">
    <w:abstractNumId w:val="0"/>
  </w:num>
  <w:num w:numId="245">
    <w:abstractNumId w:val="103"/>
  </w:num>
  <w:num w:numId="246">
    <w:abstractNumId w:val="111"/>
  </w:num>
  <w:num w:numId="247">
    <w:abstractNumId w:val="233"/>
  </w:num>
  <w:num w:numId="248">
    <w:abstractNumId w:val="3"/>
  </w:num>
  <w:num w:numId="249">
    <w:abstractNumId w:val="7"/>
  </w:num>
  <w:num w:numId="250">
    <w:abstractNumId w:val="2"/>
  </w:num>
  <w:numIdMacAtCleanup w:val="2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US" w:vendorID="64" w:dllVersion="131078" w:nlCheck="1" w:checkStyle="1"/>
  <w:activeWritingStyle w:appName="MSWord" w:lang="en-GB" w:vendorID="64" w:dllVersion="131078" w:nlCheck="1" w:checkStyle="1"/>
  <w:defaultTabStop w:val="720"/>
  <w:characterSpacingControl w:val="doNotCompress"/>
  <w:hdrShapeDefaults>
    <o:shapedefaults v:ext="edit" spidmax="206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F48"/>
    <w:rsid w:val="00025A45"/>
    <w:rsid w:val="0003350B"/>
    <w:rsid w:val="00321CC7"/>
    <w:rsid w:val="00327153"/>
    <w:rsid w:val="00361A3A"/>
    <w:rsid w:val="003E0542"/>
    <w:rsid w:val="0046356A"/>
    <w:rsid w:val="00464DF2"/>
    <w:rsid w:val="00490ECC"/>
    <w:rsid w:val="004B61AD"/>
    <w:rsid w:val="00823A21"/>
    <w:rsid w:val="0085407D"/>
    <w:rsid w:val="00864F48"/>
    <w:rsid w:val="00872245"/>
    <w:rsid w:val="009420BF"/>
    <w:rsid w:val="00967D67"/>
    <w:rsid w:val="00A6575F"/>
    <w:rsid w:val="00B34A8E"/>
    <w:rsid w:val="00B52CEE"/>
    <w:rsid w:val="00BE43EE"/>
    <w:rsid w:val="00C0214B"/>
    <w:rsid w:val="00CE436B"/>
    <w:rsid w:val="00DF4D6C"/>
    <w:rsid w:val="00E45ED1"/>
    <w:rsid w:val="00E72A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66"/>
    <o:shapelayout v:ext="edit">
      <o:idmap v:ext="edit" data="1"/>
    </o:shapelayout>
  </w:shapeDefaults>
  <w:decimalSymbol w:val="."/>
  <w:listSeparator w:val=","/>
  <w14:docId w14:val="0C3B4A4C"/>
  <w15:chartTrackingRefBased/>
  <w15:docId w15:val="{DEBECDDE-54E2-4F77-B63B-B26ED2242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864F48"/>
    <w:pPr>
      <w:widowControl w:val="0"/>
      <w:autoSpaceDE w:val="0"/>
      <w:autoSpaceDN w:val="0"/>
      <w:spacing w:before="158" w:after="0" w:line="240" w:lineRule="auto"/>
      <w:ind w:left="1790" w:hanging="2086"/>
      <w:outlineLvl w:val="0"/>
    </w:pPr>
    <w:rPr>
      <w:rFonts w:ascii="Times New Roman" w:eastAsia="Times New Roman" w:hAnsi="Times New Roman" w:cs="Times New Roman"/>
      <w:b/>
      <w:bCs/>
      <w:sz w:val="48"/>
      <w:szCs w:val="48"/>
      <w:lang w:val="en-US"/>
    </w:rPr>
  </w:style>
  <w:style w:type="paragraph" w:styleId="Heading2">
    <w:name w:val="heading 2"/>
    <w:basedOn w:val="Normal"/>
    <w:link w:val="Heading2Char"/>
    <w:uiPriority w:val="9"/>
    <w:unhideWhenUsed/>
    <w:qFormat/>
    <w:rsid w:val="00864F48"/>
    <w:pPr>
      <w:widowControl w:val="0"/>
      <w:autoSpaceDE w:val="0"/>
      <w:autoSpaceDN w:val="0"/>
      <w:spacing w:after="0" w:line="240" w:lineRule="auto"/>
      <w:ind w:left="130"/>
      <w:outlineLvl w:val="1"/>
    </w:pPr>
    <w:rPr>
      <w:rFonts w:ascii="Times New Roman" w:eastAsia="Times New Roman" w:hAnsi="Times New Roman" w:cs="Times New Roman"/>
      <w:b/>
      <w:bCs/>
      <w:sz w:val="24"/>
      <w:szCs w:val="24"/>
      <w:lang w:val="en-US"/>
    </w:rPr>
  </w:style>
  <w:style w:type="paragraph" w:styleId="Heading3">
    <w:name w:val="heading 3"/>
    <w:basedOn w:val="Normal"/>
    <w:link w:val="Heading3Char"/>
    <w:uiPriority w:val="9"/>
    <w:unhideWhenUsed/>
    <w:qFormat/>
    <w:rsid w:val="00864F48"/>
    <w:pPr>
      <w:widowControl w:val="0"/>
      <w:autoSpaceDE w:val="0"/>
      <w:autoSpaceDN w:val="0"/>
      <w:spacing w:after="0" w:line="240" w:lineRule="auto"/>
      <w:ind w:left="1264"/>
      <w:outlineLvl w:val="2"/>
    </w:pPr>
    <w:rPr>
      <w:rFonts w:ascii="Times New Roman" w:eastAsia="Times New Roman" w:hAnsi="Times New Roman" w:cs="Times New Roman"/>
      <w:sz w:val="24"/>
      <w:szCs w:val="24"/>
      <w:lang w:val="en-US"/>
    </w:rPr>
  </w:style>
  <w:style w:type="paragraph" w:styleId="Heading4">
    <w:name w:val="heading 4"/>
    <w:basedOn w:val="Normal"/>
    <w:link w:val="Heading4Char"/>
    <w:uiPriority w:val="9"/>
    <w:unhideWhenUsed/>
    <w:qFormat/>
    <w:rsid w:val="00864F48"/>
    <w:pPr>
      <w:widowControl w:val="0"/>
      <w:autoSpaceDE w:val="0"/>
      <w:autoSpaceDN w:val="0"/>
      <w:spacing w:before="234" w:after="0" w:line="240" w:lineRule="auto"/>
      <w:ind w:left="1419"/>
      <w:outlineLvl w:val="3"/>
    </w:pPr>
    <w:rPr>
      <w:rFonts w:ascii="Times New Roman" w:eastAsia="Times New Roman" w:hAnsi="Times New Roman" w:cs="Times New Roman"/>
      <w:b/>
      <w:bCs/>
      <w:lang w:val="en-US"/>
    </w:rPr>
  </w:style>
  <w:style w:type="paragraph" w:styleId="Heading5">
    <w:name w:val="heading 5"/>
    <w:basedOn w:val="Normal"/>
    <w:link w:val="Heading5Char"/>
    <w:uiPriority w:val="9"/>
    <w:unhideWhenUsed/>
    <w:qFormat/>
    <w:rsid w:val="00864F48"/>
    <w:pPr>
      <w:widowControl w:val="0"/>
      <w:autoSpaceDE w:val="0"/>
      <w:autoSpaceDN w:val="0"/>
      <w:spacing w:after="0" w:line="240" w:lineRule="auto"/>
      <w:ind w:left="124"/>
      <w:outlineLvl w:val="4"/>
    </w:pPr>
    <w:rPr>
      <w:rFonts w:ascii="Times New Roman" w:eastAsia="Times New Roman" w:hAnsi="Times New Roman" w:cs="Times New Roman"/>
      <w:b/>
      <w:bCs/>
      <w:i/>
      <w:lang w:val="en-US"/>
    </w:rPr>
  </w:style>
  <w:style w:type="paragraph" w:styleId="Heading6">
    <w:name w:val="heading 6"/>
    <w:basedOn w:val="Normal"/>
    <w:next w:val="Normal"/>
    <w:link w:val="Heading6Char"/>
    <w:uiPriority w:val="9"/>
    <w:unhideWhenUsed/>
    <w:qFormat/>
    <w:rsid w:val="00864F48"/>
    <w:pPr>
      <w:widowControl w:val="0"/>
      <w:autoSpaceDE w:val="0"/>
      <w:autoSpaceDN w:val="0"/>
      <w:spacing w:before="240" w:after="60" w:line="240" w:lineRule="auto"/>
      <w:outlineLvl w:val="5"/>
    </w:pPr>
    <w:rPr>
      <w:rFonts w:ascii="Calibri" w:eastAsia="Times New Roman" w:hAnsi="Calibri" w:cs="Times New Roman"/>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864F48"/>
    <w:rPr>
      <w:rFonts w:ascii="Times New Roman" w:eastAsia="Times New Roman" w:hAnsi="Times New Roman" w:cs="Times New Roman"/>
      <w:b/>
      <w:bCs/>
      <w:sz w:val="48"/>
      <w:szCs w:val="48"/>
      <w:lang w:val="en-US"/>
    </w:rPr>
  </w:style>
  <w:style w:type="character" w:customStyle="1" w:styleId="Heading2Char">
    <w:name w:val="Heading 2 Char"/>
    <w:basedOn w:val="DefaultParagraphFont"/>
    <w:link w:val="Heading2"/>
    <w:uiPriority w:val="9"/>
    <w:qFormat/>
    <w:rsid w:val="00864F48"/>
    <w:rPr>
      <w:rFonts w:ascii="Times New Roman" w:eastAsia="Times New Roman" w:hAnsi="Times New Roman" w:cs="Times New Roman"/>
      <w:b/>
      <w:bCs/>
      <w:sz w:val="24"/>
      <w:szCs w:val="24"/>
      <w:lang w:val="en-US"/>
    </w:rPr>
  </w:style>
  <w:style w:type="character" w:customStyle="1" w:styleId="Heading3Char">
    <w:name w:val="Heading 3 Char"/>
    <w:basedOn w:val="DefaultParagraphFont"/>
    <w:link w:val="Heading3"/>
    <w:uiPriority w:val="9"/>
    <w:qFormat/>
    <w:rsid w:val="00864F48"/>
    <w:rPr>
      <w:rFonts w:ascii="Times New Roman" w:eastAsia="Times New Roman" w:hAnsi="Times New Roman" w:cs="Times New Roman"/>
      <w:sz w:val="24"/>
      <w:szCs w:val="24"/>
      <w:lang w:val="en-US"/>
    </w:rPr>
  </w:style>
  <w:style w:type="character" w:customStyle="1" w:styleId="Heading4Char">
    <w:name w:val="Heading 4 Char"/>
    <w:basedOn w:val="DefaultParagraphFont"/>
    <w:link w:val="Heading4"/>
    <w:uiPriority w:val="9"/>
    <w:rsid w:val="00864F48"/>
    <w:rPr>
      <w:rFonts w:ascii="Times New Roman" w:eastAsia="Times New Roman" w:hAnsi="Times New Roman" w:cs="Times New Roman"/>
      <w:b/>
      <w:bCs/>
      <w:lang w:val="en-US"/>
    </w:rPr>
  </w:style>
  <w:style w:type="character" w:customStyle="1" w:styleId="Heading5Char">
    <w:name w:val="Heading 5 Char"/>
    <w:basedOn w:val="DefaultParagraphFont"/>
    <w:link w:val="Heading5"/>
    <w:uiPriority w:val="9"/>
    <w:rsid w:val="00864F48"/>
    <w:rPr>
      <w:rFonts w:ascii="Times New Roman" w:eastAsia="Times New Roman" w:hAnsi="Times New Roman" w:cs="Times New Roman"/>
      <w:b/>
      <w:bCs/>
      <w:i/>
      <w:lang w:val="en-US"/>
    </w:rPr>
  </w:style>
  <w:style w:type="character" w:customStyle="1" w:styleId="Heading6Char">
    <w:name w:val="Heading 6 Char"/>
    <w:basedOn w:val="DefaultParagraphFont"/>
    <w:link w:val="Heading6"/>
    <w:uiPriority w:val="9"/>
    <w:semiHidden/>
    <w:rsid w:val="00864F48"/>
    <w:rPr>
      <w:rFonts w:ascii="Calibri" w:eastAsia="Times New Roman" w:hAnsi="Calibri" w:cs="Times New Roman"/>
      <w:b/>
      <w:bCs/>
      <w:lang w:val="en-US"/>
    </w:rPr>
  </w:style>
  <w:style w:type="numbering" w:customStyle="1" w:styleId="NoList1">
    <w:name w:val="No List1"/>
    <w:next w:val="NoList"/>
    <w:uiPriority w:val="99"/>
    <w:semiHidden/>
    <w:unhideWhenUsed/>
    <w:rsid w:val="00864F48"/>
  </w:style>
  <w:style w:type="paragraph" w:styleId="BodyText">
    <w:name w:val="Body Text"/>
    <w:basedOn w:val="Normal"/>
    <w:link w:val="BodyTextChar"/>
    <w:qFormat/>
    <w:rsid w:val="00864F48"/>
    <w:pPr>
      <w:widowControl w:val="0"/>
      <w:autoSpaceDE w:val="0"/>
      <w:autoSpaceDN w:val="0"/>
      <w:spacing w:after="0" w:line="240" w:lineRule="auto"/>
    </w:pPr>
    <w:rPr>
      <w:rFonts w:ascii="Times New Roman" w:eastAsia="Times New Roman" w:hAnsi="Times New Roman" w:cs="Times New Roman"/>
      <w:lang w:val="en-US"/>
    </w:rPr>
  </w:style>
  <w:style w:type="character" w:customStyle="1" w:styleId="BodyTextChar">
    <w:name w:val="Body Text Char"/>
    <w:basedOn w:val="DefaultParagraphFont"/>
    <w:link w:val="BodyText"/>
    <w:rsid w:val="00864F48"/>
    <w:rPr>
      <w:rFonts w:ascii="Times New Roman" w:eastAsia="Times New Roman" w:hAnsi="Times New Roman" w:cs="Times New Roman"/>
      <w:lang w:val="en-US"/>
    </w:rPr>
  </w:style>
  <w:style w:type="paragraph" w:styleId="ListParagraph">
    <w:name w:val="List Paragraph"/>
    <w:aliases w:val="Citation List,본문(내용),List Paragraph (numbered (a)),Colorful List - Accent 11,List Item,Bullets,List Bullet Mary,Akapit z listą BS,List Paragraph 1,List_Paragraph,Multilevel para_II,List Paragraph1,Numbered List Paragraph,Normal 2,Referenc"/>
    <w:basedOn w:val="Normal"/>
    <w:link w:val="ListParagraphChar"/>
    <w:uiPriority w:val="34"/>
    <w:qFormat/>
    <w:rsid w:val="00864F48"/>
    <w:pPr>
      <w:widowControl w:val="0"/>
      <w:autoSpaceDE w:val="0"/>
      <w:autoSpaceDN w:val="0"/>
      <w:spacing w:after="0" w:line="240" w:lineRule="auto"/>
      <w:ind w:left="1989" w:hanging="564"/>
    </w:pPr>
    <w:rPr>
      <w:rFonts w:ascii="Times New Roman" w:eastAsia="Times New Roman" w:hAnsi="Times New Roman" w:cs="Times New Roman"/>
      <w:lang w:val="en-US"/>
    </w:rPr>
  </w:style>
  <w:style w:type="paragraph" w:customStyle="1" w:styleId="TableParagraph">
    <w:name w:val="Table Paragraph"/>
    <w:basedOn w:val="Normal"/>
    <w:uiPriority w:val="1"/>
    <w:qFormat/>
    <w:rsid w:val="00864F48"/>
    <w:pPr>
      <w:widowControl w:val="0"/>
      <w:autoSpaceDE w:val="0"/>
      <w:autoSpaceDN w:val="0"/>
      <w:spacing w:after="0" w:line="240" w:lineRule="auto"/>
    </w:pPr>
    <w:rPr>
      <w:rFonts w:ascii="Times New Roman" w:eastAsia="Times New Roman" w:hAnsi="Times New Roman" w:cs="Times New Roman"/>
      <w:lang w:val="en-US"/>
    </w:rPr>
  </w:style>
  <w:style w:type="paragraph" w:styleId="BalloonText">
    <w:name w:val="Balloon Text"/>
    <w:basedOn w:val="Normal"/>
    <w:link w:val="BalloonTextChar"/>
    <w:uiPriority w:val="99"/>
    <w:unhideWhenUsed/>
    <w:rsid w:val="00864F48"/>
    <w:pPr>
      <w:widowControl w:val="0"/>
      <w:autoSpaceDE w:val="0"/>
      <w:autoSpaceDN w:val="0"/>
      <w:spacing w:after="0" w:line="240" w:lineRule="auto"/>
    </w:pPr>
    <w:rPr>
      <w:rFonts w:ascii="Tahoma" w:eastAsia="Times New Roman" w:hAnsi="Tahoma" w:cs="Tahoma"/>
      <w:sz w:val="16"/>
      <w:szCs w:val="16"/>
      <w:lang w:val="en-US"/>
    </w:rPr>
  </w:style>
  <w:style w:type="character" w:customStyle="1" w:styleId="BalloonTextChar">
    <w:name w:val="Balloon Text Char"/>
    <w:basedOn w:val="DefaultParagraphFont"/>
    <w:link w:val="BalloonText"/>
    <w:uiPriority w:val="99"/>
    <w:semiHidden/>
    <w:rsid w:val="00864F48"/>
    <w:rPr>
      <w:rFonts w:ascii="Tahoma" w:eastAsia="Times New Roman" w:hAnsi="Tahoma" w:cs="Tahoma"/>
      <w:sz w:val="16"/>
      <w:szCs w:val="16"/>
      <w:lang w:val="en-US"/>
    </w:rPr>
  </w:style>
  <w:style w:type="character" w:styleId="Hyperlink">
    <w:name w:val="Hyperlink"/>
    <w:uiPriority w:val="99"/>
    <w:unhideWhenUsed/>
    <w:rsid w:val="00864F48"/>
    <w:rPr>
      <w:color w:val="0000FF"/>
      <w:u w:val="single"/>
    </w:r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FootnoteTextChar"/>
    <w:qFormat/>
    <w:rsid w:val="00864F48"/>
    <w:pPr>
      <w:spacing w:after="0" w:line="240" w:lineRule="auto"/>
      <w:ind w:left="360" w:hanging="360"/>
    </w:pPr>
    <w:rPr>
      <w:rFonts w:ascii="Arial" w:eastAsia="Times New Roman" w:hAnsi="Arial" w:cs="Times New Roman"/>
      <w:sz w:val="20"/>
      <w:szCs w:val="20"/>
      <w:lang w:val="en-US"/>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basedOn w:val="DefaultParagraphFont"/>
    <w:link w:val="FootnoteText"/>
    <w:rsid w:val="00864F48"/>
    <w:rPr>
      <w:rFonts w:ascii="Arial" w:eastAsia="Times New Roman" w:hAnsi="Arial" w:cs="Times New Roman"/>
      <w:sz w:val="20"/>
      <w:szCs w:val="20"/>
      <w:lang w:val="en-US"/>
    </w:rPr>
  </w:style>
  <w:style w:type="character" w:customStyle="1" w:styleId="preparersnote">
    <w:name w:val="preparer's note"/>
    <w:rsid w:val="00864F48"/>
    <w:rPr>
      <w:b/>
      <w:i/>
      <w:iCs/>
    </w:rPr>
  </w:style>
  <w:style w:type="paragraph" w:customStyle="1" w:styleId="i">
    <w:name w:val="(i)"/>
    <w:basedOn w:val="Normal"/>
    <w:rsid w:val="00864F48"/>
    <w:pPr>
      <w:spacing w:after="0" w:line="240" w:lineRule="auto"/>
      <w:jc w:val="both"/>
    </w:pPr>
    <w:rPr>
      <w:rFonts w:ascii="Tms Rmn" w:eastAsia="Times New Roman" w:hAnsi="Tms Rmn" w:cs="Times New Roman"/>
      <w:sz w:val="24"/>
      <w:szCs w:val="20"/>
      <w:lang w:val="en-US"/>
    </w:rPr>
  </w:style>
  <w:style w:type="paragraph" w:customStyle="1" w:styleId="StyleHeader1-ClausesAfter10pt">
    <w:name w:val="Style Header 1 - Clauses + After:  10 pt"/>
    <w:basedOn w:val="Normal"/>
    <w:autoRedefine/>
    <w:rsid w:val="00864F48"/>
    <w:pPr>
      <w:spacing w:after="200" w:line="240" w:lineRule="auto"/>
    </w:pPr>
    <w:rPr>
      <w:rFonts w:ascii="Times New Roman" w:eastAsia="Times New Roman" w:hAnsi="Times New Roman" w:cs="Times New Roman"/>
      <w:b/>
      <w:bCs/>
      <w:sz w:val="24"/>
      <w:szCs w:val="20"/>
      <w:lang w:val="en-US"/>
    </w:rPr>
  </w:style>
  <w:style w:type="paragraph" w:styleId="TOAHeading">
    <w:name w:val="toa heading"/>
    <w:basedOn w:val="Normal"/>
    <w:next w:val="Normal"/>
    <w:rsid w:val="00864F48"/>
    <w:pPr>
      <w:tabs>
        <w:tab w:val="left" w:pos="9000"/>
        <w:tab w:val="right" w:pos="9360"/>
      </w:tabs>
      <w:spacing w:after="0" w:line="240" w:lineRule="auto"/>
      <w:jc w:val="both"/>
    </w:pPr>
    <w:rPr>
      <w:rFonts w:ascii="Times New Roman" w:eastAsia="Times New Roman" w:hAnsi="Times New Roman" w:cs="Times New Roman"/>
      <w:sz w:val="24"/>
      <w:szCs w:val="20"/>
    </w:rPr>
  </w:style>
  <w:style w:type="paragraph" w:customStyle="1" w:styleId="Headfid1">
    <w:name w:val="Head fid1"/>
    <w:basedOn w:val="Normal"/>
    <w:rsid w:val="00864F48"/>
    <w:pPr>
      <w:spacing w:before="120" w:after="0" w:line="240" w:lineRule="auto"/>
      <w:jc w:val="both"/>
    </w:pPr>
    <w:rPr>
      <w:rFonts w:ascii="Times New Roman" w:eastAsia="Times New Roman" w:hAnsi="Times New Roman" w:cs="Times New Roman"/>
      <w:b/>
      <w:sz w:val="24"/>
      <w:szCs w:val="20"/>
    </w:rPr>
  </w:style>
  <w:style w:type="character" w:customStyle="1" w:styleId="ListParagraphChar">
    <w:name w:val="List Paragraph Char"/>
    <w:aliases w:val="Citation List Char,본문(내용) Char,List Paragraph (numbered (a)) Char,Colorful List - Accent 11 Char,List Item Char,Bullets Char,List Bullet Mary Char,Akapit z listą BS Char,List Paragraph 1 Char,List_Paragraph Char,List Paragraph1 Char"/>
    <w:link w:val="ListParagraph"/>
    <w:uiPriority w:val="34"/>
    <w:locked/>
    <w:rsid w:val="00864F48"/>
    <w:rPr>
      <w:rFonts w:ascii="Times New Roman" w:eastAsia="Times New Roman" w:hAnsi="Times New Roman" w:cs="Times New Roman"/>
      <w:lang w:val="en-US"/>
    </w:rPr>
  </w:style>
  <w:style w:type="paragraph" w:styleId="Header">
    <w:name w:val="header"/>
    <w:basedOn w:val="Normal"/>
    <w:link w:val="HeaderChar"/>
    <w:uiPriority w:val="99"/>
    <w:unhideWhenUsed/>
    <w:rsid w:val="00864F48"/>
    <w:pPr>
      <w:widowControl w:val="0"/>
      <w:tabs>
        <w:tab w:val="center" w:pos="4680"/>
        <w:tab w:val="right" w:pos="9360"/>
      </w:tabs>
      <w:autoSpaceDE w:val="0"/>
      <w:autoSpaceDN w:val="0"/>
      <w:spacing w:after="0" w:line="240" w:lineRule="auto"/>
    </w:pPr>
    <w:rPr>
      <w:rFonts w:ascii="Times New Roman" w:eastAsia="Times New Roman" w:hAnsi="Times New Roman" w:cs="Times New Roman"/>
      <w:lang w:val="en-US"/>
    </w:rPr>
  </w:style>
  <w:style w:type="character" w:customStyle="1" w:styleId="HeaderChar">
    <w:name w:val="Header Char"/>
    <w:basedOn w:val="DefaultParagraphFont"/>
    <w:link w:val="Header"/>
    <w:uiPriority w:val="99"/>
    <w:rsid w:val="00864F48"/>
    <w:rPr>
      <w:rFonts w:ascii="Times New Roman" w:eastAsia="Times New Roman" w:hAnsi="Times New Roman" w:cs="Times New Roman"/>
      <w:lang w:val="en-US"/>
    </w:rPr>
  </w:style>
  <w:style w:type="paragraph" w:styleId="Footer">
    <w:name w:val="footer"/>
    <w:basedOn w:val="Normal"/>
    <w:link w:val="FooterChar"/>
    <w:uiPriority w:val="99"/>
    <w:unhideWhenUsed/>
    <w:rsid w:val="00864F48"/>
    <w:pPr>
      <w:widowControl w:val="0"/>
      <w:tabs>
        <w:tab w:val="center" w:pos="4680"/>
        <w:tab w:val="right" w:pos="9360"/>
      </w:tabs>
      <w:autoSpaceDE w:val="0"/>
      <w:autoSpaceDN w:val="0"/>
      <w:spacing w:after="0" w:line="240" w:lineRule="auto"/>
    </w:pPr>
    <w:rPr>
      <w:rFonts w:ascii="Times New Roman" w:eastAsia="Times New Roman" w:hAnsi="Times New Roman" w:cs="Times New Roman"/>
      <w:lang w:val="en-US"/>
    </w:rPr>
  </w:style>
  <w:style w:type="character" w:customStyle="1" w:styleId="FooterChar">
    <w:name w:val="Footer Char"/>
    <w:basedOn w:val="DefaultParagraphFont"/>
    <w:link w:val="Footer"/>
    <w:uiPriority w:val="99"/>
    <w:rsid w:val="00864F48"/>
    <w:rPr>
      <w:rFonts w:ascii="Times New Roman" w:eastAsia="Times New Roman" w:hAnsi="Times New Roman" w:cs="Times New Roman"/>
      <w:lang w:val="en-US"/>
    </w:rPr>
  </w:style>
  <w:style w:type="character" w:styleId="FootnoteReference">
    <w:name w:val="footnote reference"/>
    <w:rsid w:val="00864F48"/>
    <w:rPr>
      <w:rFonts w:ascii="Times New Roman" w:hAnsi="Times New Roman"/>
      <w:spacing w:val="0"/>
      <w:kern w:val="0"/>
      <w:position w:val="0"/>
      <w:sz w:val="20"/>
      <w:vertAlign w:val="superscript"/>
    </w:rPr>
  </w:style>
  <w:style w:type="character" w:styleId="EndnoteReference">
    <w:name w:val="endnote reference"/>
    <w:semiHidden/>
    <w:rsid w:val="00864F48"/>
    <w:rPr>
      <w:vertAlign w:val="superscript"/>
    </w:rPr>
  </w:style>
  <w:style w:type="paragraph" w:customStyle="1" w:styleId="tabletxt">
    <w:name w:val="table_txt"/>
    <w:basedOn w:val="Normal"/>
    <w:rsid w:val="00864F48"/>
    <w:pPr>
      <w:spacing w:after="0" w:line="240" w:lineRule="auto"/>
    </w:pPr>
    <w:rPr>
      <w:rFonts w:ascii="Times New Roman" w:eastAsia="Times New Roman" w:hAnsi="Times New Roman" w:cs="Times New Roman"/>
      <w:szCs w:val="20"/>
      <w:lang w:val="en-US"/>
    </w:rPr>
  </w:style>
  <w:style w:type="paragraph" w:customStyle="1" w:styleId="titulo">
    <w:name w:val="titulo"/>
    <w:basedOn w:val="Heading5"/>
    <w:rsid w:val="00864F48"/>
    <w:pPr>
      <w:widowControl/>
      <w:autoSpaceDE/>
      <w:autoSpaceDN/>
      <w:spacing w:after="240"/>
      <w:ind w:left="0"/>
      <w:jc w:val="center"/>
    </w:pPr>
    <w:rPr>
      <w:rFonts w:ascii="Times New Roman Bold" w:hAnsi="Times New Roman Bold"/>
      <w:bCs w:val="0"/>
      <w:i w:val="0"/>
      <w:sz w:val="24"/>
      <w:szCs w:val="20"/>
    </w:rPr>
  </w:style>
  <w:style w:type="paragraph" w:customStyle="1" w:styleId="Outline">
    <w:name w:val="Outline"/>
    <w:basedOn w:val="Normal"/>
    <w:rsid w:val="00864F48"/>
    <w:pPr>
      <w:spacing w:before="240" w:after="0" w:line="240" w:lineRule="auto"/>
    </w:pPr>
    <w:rPr>
      <w:rFonts w:ascii="Times New Roman" w:eastAsia="Times New Roman" w:hAnsi="Times New Roman" w:cs="Times New Roman"/>
      <w:kern w:val="28"/>
      <w:sz w:val="24"/>
      <w:szCs w:val="20"/>
      <w:lang w:val="en-US"/>
    </w:rPr>
  </w:style>
  <w:style w:type="paragraph" w:customStyle="1" w:styleId="Subtitle2">
    <w:name w:val="Subtitle 2"/>
    <w:basedOn w:val="Footer"/>
    <w:autoRedefine/>
    <w:rsid w:val="00864F48"/>
    <w:pPr>
      <w:widowControl/>
      <w:tabs>
        <w:tab w:val="clear" w:pos="4680"/>
        <w:tab w:val="clear" w:pos="9360"/>
        <w:tab w:val="center" w:pos="4320"/>
        <w:tab w:val="right" w:pos="8640"/>
      </w:tabs>
      <w:autoSpaceDE/>
      <w:autoSpaceDN/>
    </w:pPr>
    <w:rPr>
      <w:b/>
      <w:sz w:val="24"/>
      <w:szCs w:val="24"/>
      <w:u w:val="single"/>
    </w:rPr>
  </w:style>
  <w:style w:type="paragraph" w:styleId="List">
    <w:name w:val="List"/>
    <w:aliases w:val="1. List"/>
    <w:basedOn w:val="Normal"/>
    <w:rsid w:val="00864F48"/>
    <w:pPr>
      <w:spacing w:before="120" w:after="0" w:line="240" w:lineRule="auto"/>
      <w:ind w:left="1440"/>
      <w:jc w:val="both"/>
    </w:pPr>
    <w:rPr>
      <w:rFonts w:ascii="Times New Roman" w:eastAsia="Times New Roman" w:hAnsi="Times New Roman" w:cs="Times New Roman"/>
      <w:sz w:val="24"/>
      <w:szCs w:val="20"/>
      <w:lang w:val="en-US"/>
    </w:rPr>
  </w:style>
  <w:style w:type="character" w:customStyle="1" w:styleId="Table">
    <w:name w:val="Table"/>
    <w:rsid w:val="00864F48"/>
    <w:rPr>
      <w:rFonts w:ascii="Arial" w:hAnsi="Arial"/>
      <w:sz w:val="20"/>
    </w:rPr>
  </w:style>
  <w:style w:type="paragraph" w:customStyle="1" w:styleId="explanatorynotes">
    <w:name w:val="explanatory_notes"/>
    <w:basedOn w:val="Normal"/>
    <w:link w:val="explanatorynotesChar"/>
    <w:rsid w:val="00864F48"/>
    <w:pPr>
      <w:spacing w:after="0" w:line="240" w:lineRule="auto"/>
      <w:jc w:val="both"/>
    </w:pPr>
    <w:rPr>
      <w:rFonts w:ascii="Arial" w:eastAsia="Times New Roman" w:hAnsi="Arial" w:cs="Times New Roman"/>
      <w:szCs w:val="20"/>
      <w:lang w:val="en-US"/>
    </w:rPr>
  </w:style>
  <w:style w:type="character" w:customStyle="1" w:styleId="explanatorynotesChar">
    <w:name w:val="explanatory_notes Char"/>
    <w:link w:val="explanatorynotes"/>
    <w:rsid w:val="00864F48"/>
    <w:rPr>
      <w:rFonts w:ascii="Arial" w:eastAsia="Times New Roman" w:hAnsi="Arial" w:cs="Times New Roman"/>
      <w:szCs w:val="20"/>
      <w:lang w:val="en-US"/>
    </w:rPr>
  </w:style>
  <w:style w:type="paragraph" w:customStyle="1" w:styleId="explanatoryclause">
    <w:name w:val="explanatory_clause"/>
    <w:basedOn w:val="Normal"/>
    <w:rsid w:val="00864F48"/>
    <w:pPr>
      <w:spacing w:after="0" w:line="240" w:lineRule="auto"/>
      <w:ind w:left="738" w:right="-14" w:hanging="738"/>
    </w:pPr>
    <w:rPr>
      <w:rFonts w:ascii="Arial" w:eastAsia="Times New Roman" w:hAnsi="Arial" w:cs="Times New Roman"/>
      <w:szCs w:val="20"/>
      <w:lang w:val="en-US"/>
    </w:rPr>
  </w:style>
  <w:style w:type="paragraph" w:customStyle="1" w:styleId="Head72">
    <w:name w:val="Head 7.2"/>
    <w:basedOn w:val="Normal"/>
    <w:next w:val="Normal"/>
    <w:rsid w:val="00864F48"/>
    <w:pPr>
      <w:keepNext/>
      <w:numPr>
        <w:ilvl w:val="12"/>
      </w:numPr>
      <w:spacing w:before="480" w:after="120" w:line="240" w:lineRule="auto"/>
      <w:ind w:left="360" w:hanging="360"/>
      <w:jc w:val="center"/>
    </w:pPr>
    <w:rPr>
      <w:rFonts w:ascii="Times New Roman" w:eastAsia="Times New Roman" w:hAnsi="Times New Roman" w:cs="Times New Roman"/>
      <w:b/>
      <w:sz w:val="24"/>
      <w:szCs w:val="20"/>
      <w:lang w:val="en-US"/>
    </w:rPr>
  </w:style>
  <w:style w:type="paragraph" w:customStyle="1" w:styleId="Head71">
    <w:name w:val="Head 7.1"/>
    <w:basedOn w:val="Normal"/>
    <w:rsid w:val="00864F48"/>
    <w:pPr>
      <w:keepNext/>
      <w:numPr>
        <w:ilvl w:val="12"/>
      </w:numPr>
      <w:pBdr>
        <w:bottom w:val="single" w:sz="24" w:space="1" w:color="auto"/>
      </w:pBdr>
      <w:spacing w:before="360" w:after="120" w:line="240" w:lineRule="auto"/>
      <w:jc w:val="center"/>
    </w:pPr>
    <w:rPr>
      <w:rFonts w:ascii="Times New Roman Bold" w:eastAsia="Times New Roman" w:hAnsi="Times New Roman Bold" w:cs="Times New Roman"/>
      <w:b/>
      <w:smallCaps/>
      <w:sz w:val="32"/>
      <w:szCs w:val="20"/>
      <w:lang w:val="en-US"/>
    </w:rPr>
  </w:style>
  <w:style w:type="paragraph" w:customStyle="1" w:styleId="S8Header1">
    <w:name w:val="S8 Header 1"/>
    <w:basedOn w:val="Normal"/>
    <w:next w:val="Normal"/>
    <w:rsid w:val="00864F48"/>
    <w:pPr>
      <w:spacing w:before="120" w:after="200" w:line="240" w:lineRule="auto"/>
      <w:jc w:val="both"/>
    </w:pPr>
    <w:rPr>
      <w:rFonts w:ascii="Times New Roman" w:eastAsia="Times New Roman" w:hAnsi="Times New Roman" w:cs="Times New Roman"/>
      <w:b/>
      <w:sz w:val="24"/>
      <w:szCs w:val="20"/>
      <w:lang w:val="en-US"/>
    </w:rPr>
  </w:style>
  <w:style w:type="paragraph" w:styleId="BodyTextIndent">
    <w:name w:val="Body Text Indent"/>
    <w:basedOn w:val="Normal"/>
    <w:link w:val="BodyTextIndentChar"/>
    <w:uiPriority w:val="99"/>
    <w:unhideWhenUsed/>
    <w:rsid w:val="00864F48"/>
    <w:pPr>
      <w:widowControl w:val="0"/>
      <w:autoSpaceDE w:val="0"/>
      <w:autoSpaceDN w:val="0"/>
      <w:spacing w:after="120" w:line="240" w:lineRule="auto"/>
      <w:ind w:left="283"/>
    </w:pPr>
    <w:rPr>
      <w:rFonts w:ascii="Times New Roman" w:eastAsia="Times New Roman" w:hAnsi="Times New Roman" w:cs="Times New Roman"/>
      <w:lang w:val="en-US"/>
    </w:rPr>
  </w:style>
  <w:style w:type="character" w:customStyle="1" w:styleId="BodyTextIndentChar">
    <w:name w:val="Body Text Indent Char"/>
    <w:basedOn w:val="DefaultParagraphFont"/>
    <w:link w:val="BodyTextIndent"/>
    <w:uiPriority w:val="99"/>
    <w:semiHidden/>
    <w:rsid w:val="00864F48"/>
    <w:rPr>
      <w:rFonts w:ascii="Times New Roman" w:eastAsia="Times New Roman" w:hAnsi="Times New Roman" w:cs="Times New Roman"/>
      <w:lang w:val="en-US"/>
    </w:rPr>
  </w:style>
  <w:style w:type="character" w:customStyle="1" w:styleId="legaddition">
    <w:name w:val="legaddition"/>
    <w:rsid w:val="00864F48"/>
  </w:style>
  <w:style w:type="character" w:customStyle="1" w:styleId="UnresolvedMention">
    <w:name w:val="Unresolved Mention"/>
    <w:uiPriority w:val="99"/>
    <w:unhideWhenUsed/>
    <w:rsid w:val="00864F48"/>
    <w:rPr>
      <w:color w:val="605E5C"/>
      <w:shd w:val="clear" w:color="auto" w:fill="E1DFDD"/>
    </w:rPr>
  </w:style>
  <w:style w:type="paragraph" w:styleId="NormalWeb">
    <w:name w:val="Normal (Web)"/>
    <w:basedOn w:val="Normal"/>
    <w:uiPriority w:val="99"/>
    <w:unhideWhenUsed/>
    <w:qFormat/>
    <w:rsid w:val="00864F48"/>
    <w:pPr>
      <w:spacing w:before="100" w:beforeAutospacing="1" w:after="100" w:afterAutospacing="1" w:line="276" w:lineRule="auto"/>
    </w:pPr>
    <w:rPr>
      <w:rFonts w:ascii="Arial Unicode MS" w:eastAsia="Arial Unicode MS" w:hAnsi="Arial Unicode MS" w:cs="Arial Unicode MS"/>
      <w:sz w:val="24"/>
      <w:szCs w:val="24"/>
      <w:lang w:val="en-US"/>
    </w:rPr>
  </w:style>
  <w:style w:type="paragraph" w:styleId="NoSpacing">
    <w:name w:val="No Spacing"/>
    <w:uiPriority w:val="1"/>
    <w:qFormat/>
    <w:rsid w:val="00864F48"/>
    <w:pPr>
      <w:widowControl w:val="0"/>
      <w:autoSpaceDE w:val="0"/>
      <w:autoSpaceDN w:val="0"/>
      <w:spacing w:after="0" w:line="240" w:lineRule="auto"/>
    </w:pPr>
    <w:rPr>
      <w:rFonts w:ascii="Times New Roman" w:eastAsia="Times New Roman" w:hAnsi="Times New Roman" w:cs="Times New Roman"/>
      <w:lang w:val="en-US"/>
    </w:rPr>
  </w:style>
  <w:style w:type="table" w:styleId="TableGrid">
    <w:name w:val="Table Grid"/>
    <w:basedOn w:val="TableNormal"/>
    <w:uiPriority w:val="39"/>
    <w:rsid w:val="00864F48"/>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864F48"/>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TOC1">
    <w:name w:val="toc 1"/>
    <w:basedOn w:val="Normal"/>
    <w:autoRedefine/>
    <w:uiPriority w:val="1"/>
    <w:unhideWhenUsed/>
    <w:qFormat/>
    <w:rsid w:val="00864F48"/>
    <w:pPr>
      <w:widowControl w:val="0"/>
      <w:autoSpaceDE w:val="0"/>
      <w:autoSpaceDN w:val="0"/>
      <w:spacing w:after="0" w:line="244" w:lineRule="exact"/>
      <w:ind w:left="1857" w:hanging="563"/>
    </w:pPr>
    <w:rPr>
      <w:rFonts w:ascii="Times New Roman" w:eastAsia="Times New Roman" w:hAnsi="Times New Roman" w:cs="Times New Roman"/>
      <w:sz w:val="24"/>
      <w:szCs w:val="24"/>
      <w:lang w:val="en-US"/>
    </w:rPr>
  </w:style>
  <w:style w:type="paragraph" w:styleId="TOC2">
    <w:name w:val="toc 2"/>
    <w:basedOn w:val="Normal"/>
    <w:autoRedefine/>
    <w:uiPriority w:val="1"/>
    <w:unhideWhenUsed/>
    <w:qFormat/>
    <w:rsid w:val="00864F48"/>
    <w:pPr>
      <w:widowControl w:val="0"/>
      <w:autoSpaceDE w:val="0"/>
      <w:autoSpaceDN w:val="0"/>
      <w:spacing w:after="0" w:line="244" w:lineRule="exact"/>
      <w:ind w:left="1857" w:hanging="563"/>
    </w:pPr>
    <w:rPr>
      <w:rFonts w:ascii="Times New Roman" w:eastAsia="Times New Roman" w:hAnsi="Times New Roman" w:cs="Times New Roman"/>
      <w:sz w:val="24"/>
      <w:szCs w:val="24"/>
      <w:lang w:val="en-US"/>
    </w:rPr>
  </w:style>
  <w:style w:type="numbering" w:customStyle="1" w:styleId="NoList11">
    <w:name w:val="No List11"/>
    <w:next w:val="NoList"/>
    <w:uiPriority w:val="99"/>
    <w:semiHidden/>
    <w:unhideWhenUsed/>
    <w:rsid w:val="00864F48"/>
  </w:style>
  <w:style w:type="paragraph" w:styleId="Caption">
    <w:name w:val="caption"/>
    <w:basedOn w:val="Normal"/>
    <w:next w:val="Normal"/>
    <w:qFormat/>
    <w:rsid w:val="00864F48"/>
    <w:pPr>
      <w:suppressLineNumbers/>
      <w:suppressAutoHyphens/>
      <w:spacing w:before="120" w:after="120"/>
    </w:pPr>
    <w:rPr>
      <w:rFonts w:ascii="Calibri" w:eastAsia="Calibri" w:hAnsi="Calibri" w:cs="Arial Unicode MS"/>
      <w:i/>
      <w:iCs/>
      <w:sz w:val="24"/>
      <w:szCs w:val="24"/>
      <w:lang w:val="en-US"/>
    </w:rPr>
  </w:style>
  <w:style w:type="paragraph" w:styleId="HTMLPreformatted">
    <w:name w:val="HTML Preformatted"/>
    <w:link w:val="HTMLPreformattedChar"/>
    <w:uiPriority w:val="99"/>
    <w:unhideWhenUsed/>
    <w:rsid w:val="00864F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monospace" w:eastAsia="monospace" w:hAnsi="monospace" w:cs="Times New Roman"/>
      <w:sz w:val="20"/>
      <w:szCs w:val="20"/>
      <w:lang w:val="en-US" w:eastAsia="zh-CN"/>
    </w:rPr>
  </w:style>
  <w:style w:type="character" w:customStyle="1" w:styleId="HTMLPreformattedChar">
    <w:name w:val="HTML Preformatted Char"/>
    <w:basedOn w:val="DefaultParagraphFont"/>
    <w:link w:val="HTMLPreformatted"/>
    <w:uiPriority w:val="99"/>
    <w:semiHidden/>
    <w:rsid w:val="00864F48"/>
    <w:rPr>
      <w:rFonts w:ascii="monospace" w:eastAsia="monospace" w:hAnsi="monospace" w:cs="Times New Roman"/>
      <w:sz w:val="20"/>
      <w:szCs w:val="20"/>
      <w:lang w:val="en-US" w:eastAsia="zh-CN"/>
    </w:rPr>
  </w:style>
  <w:style w:type="character" w:styleId="Strong">
    <w:name w:val="Strong"/>
    <w:uiPriority w:val="22"/>
    <w:qFormat/>
    <w:rsid w:val="00864F48"/>
    <w:rPr>
      <w:b/>
      <w:bCs/>
    </w:rPr>
  </w:style>
  <w:style w:type="table" w:customStyle="1" w:styleId="TableGrid1">
    <w:name w:val="Table Grid1"/>
    <w:basedOn w:val="TableNormal"/>
    <w:next w:val="TableGrid"/>
    <w:uiPriority w:val="39"/>
    <w:rsid w:val="00864F48"/>
    <w:pPr>
      <w:spacing w:after="0" w:line="240" w:lineRule="auto"/>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basedOn w:val="Normal"/>
    <w:next w:val="BodyText"/>
    <w:qFormat/>
    <w:rsid w:val="00864F48"/>
    <w:pPr>
      <w:keepNext/>
      <w:suppressAutoHyphens/>
      <w:spacing w:before="240" w:after="120"/>
    </w:pPr>
    <w:rPr>
      <w:rFonts w:ascii="Liberation Sans" w:eastAsia="PingFang SC" w:hAnsi="Liberation Sans" w:cs="Arial Unicode MS"/>
      <w:sz w:val="28"/>
      <w:szCs w:val="28"/>
      <w:lang w:val="en-US"/>
    </w:rPr>
  </w:style>
  <w:style w:type="paragraph" w:customStyle="1" w:styleId="Index">
    <w:name w:val="Index"/>
    <w:basedOn w:val="Normal"/>
    <w:qFormat/>
    <w:rsid w:val="00864F48"/>
    <w:pPr>
      <w:suppressLineNumbers/>
      <w:suppressAutoHyphens/>
    </w:pPr>
    <w:rPr>
      <w:rFonts w:ascii="Calibri" w:eastAsia="Calibri" w:hAnsi="Calibri" w:cs="Arial Unicode MS"/>
      <w:lang w:val="en-US"/>
    </w:rPr>
  </w:style>
  <w:style w:type="paragraph" w:customStyle="1" w:styleId="Default">
    <w:name w:val="Default"/>
    <w:qFormat/>
    <w:rsid w:val="00864F48"/>
    <w:pPr>
      <w:suppressAutoHyphens/>
      <w:spacing w:after="0" w:line="240" w:lineRule="auto"/>
    </w:pPr>
    <w:rPr>
      <w:rFonts w:ascii="Times New Roman" w:eastAsia="Calibri" w:hAnsi="Times New Roman" w:cs="Times New Roman"/>
      <w:color w:val="000000"/>
      <w:sz w:val="24"/>
      <w:szCs w:val="24"/>
    </w:rPr>
  </w:style>
  <w:style w:type="paragraph" w:customStyle="1" w:styleId="FrameContents">
    <w:name w:val="Frame Contents"/>
    <w:basedOn w:val="Normal"/>
    <w:qFormat/>
    <w:rsid w:val="00864F48"/>
    <w:pPr>
      <w:suppressAutoHyphens/>
    </w:pPr>
    <w:rPr>
      <w:rFonts w:ascii="Calibri" w:eastAsia="Calibri" w:hAnsi="Calibri" w:cs="SimSun"/>
      <w:lang w:val="en-US"/>
    </w:rPr>
  </w:style>
  <w:style w:type="paragraph" w:customStyle="1" w:styleId="Revision1">
    <w:name w:val="Revision1"/>
    <w:next w:val="Revision"/>
    <w:hidden/>
    <w:uiPriority w:val="99"/>
    <w:semiHidden/>
    <w:rsid w:val="00864F48"/>
    <w:pPr>
      <w:spacing w:after="0" w:line="240" w:lineRule="auto"/>
    </w:pPr>
    <w:rPr>
      <w:rFonts w:ascii="Calibri" w:eastAsia="Calibri" w:hAnsi="Calibri" w:cs="SimSun"/>
      <w:lang w:val="en-US"/>
    </w:rPr>
  </w:style>
  <w:style w:type="paragraph" w:styleId="Revision">
    <w:name w:val="Revision"/>
    <w:hidden/>
    <w:uiPriority w:val="99"/>
    <w:semiHidden/>
    <w:rsid w:val="00864F48"/>
    <w:pPr>
      <w:spacing w:after="0" w:line="240" w:lineRule="auto"/>
    </w:pPr>
    <w:rPr>
      <w:rFonts w:ascii="Times New Roman" w:eastAsia="Times New Roman" w:hAnsi="Times New Roman" w:cs="Times New Roman"/>
      <w:lang w:val="en-US"/>
    </w:rPr>
  </w:style>
  <w:style w:type="numbering" w:customStyle="1" w:styleId="NoList2">
    <w:name w:val="No List2"/>
    <w:next w:val="NoList"/>
    <w:uiPriority w:val="99"/>
    <w:semiHidden/>
    <w:unhideWhenUsed/>
    <w:rsid w:val="00864F48"/>
  </w:style>
  <w:style w:type="table" w:customStyle="1" w:styleId="TableGrid2">
    <w:name w:val="Table Grid2"/>
    <w:basedOn w:val="TableNormal"/>
    <w:next w:val="TableGrid"/>
    <w:uiPriority w:val="39"/>
    <w:rsid w:val="00864F48"/>
    <w:pPr>
      <w:spacing w:after="0" w:line="240" w:lineRule="auto"/>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B52CEE"/>
  </w:style>
  <w:style w:type="table" w:customStyle="1" w:styleId="TableGrid3">
    <w:name w:val="Table Grid3"/>
    <w:basedOn w:val="TableNormal"/>
    <w:next w:val="TableGrid"/>
    <w:uiPriority w:val="39"/>
    <w:rsid w:val="00B52CEE"/>
    <w:pPr>
      <w:spacing w:after="0" w:line="240" w:lineRule="auto"/>
    </w:pPr>
    <w:rPr>
      <w:rFonts w:ascii="Calibri" w:eastAsia="Calibri" w:hAnsi="Calibri"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rsid w:val="00B52CEE"/>
    <w:pPr>
      <w:spacing w:after="0" w:line="240" w:lineRule="auto"/>
    </w:pPr>
    <w:rPr>
      <w:rFonts w:ascii="Times New Roman" w:eastAsia="SimSu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rsid w:val="00B52CEE"/>
    <w:pPr>
      <w:spacing w:after="0" w:line="240" w:lineRule="auto"/>
    </w:pPr>
    <w:rPr>
      <w:rFonts w:ascii="Times New Roman" w:eastAsia="SimSu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E45ED1"/>
  </w:style>
  <w:style w:type="table" w:customStyle="1" w:styleId="TableGrid4">
    <w:name w:val="Table Grid4"/>
    <w:basedOn w:val="TableNormal"/>
    <w:next w:val="TableGrid"/>
    <w:uiPriority w:val="39"/>
    <w:rsid w:val="00E45ED1"/>
    <w:pPr>
      <w:spacing w:after="0" w:line="240" w:lineRule="auto"/>
    </w:pPr>
    <w:rPr>
      <w:rFonts w:ascii="Calibri" w:eastAsia="Calibri" w:hAnsi="Calibri"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rsid w:val="00E45ED1"/>
    <w:pPr>
      <w:spacing w:after="0" w:line="240" w:lineRule="auto"/>
    </w:pPr>
    <w:rPr>
      <w:rFonts w:ascii="Times New Roman" w:eastAsia="SimSu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39"/>
    <w:rsid w:val="00E45ED1"/>
    <w:pPr>
      <w:spacing w:after="0" w:line="240" w:lineRule="auto"/>
    </w:pPr>
    <w:rPr>
      <w:rFonts w:ascii="Times New Roman" w:eastAsia="SimSu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67D67"/>
    <w:rPr>
      <w:sz w:val="16"/>
      <w:szCs w:val="16"/>
    </w:rPr>
  </w:style>
  <w:style w:type="paragraph" w:styleId="CommentText">
    <w:name w:val="annotation text"/>
    <w:basedOn w:val="Normal"/>
    <w:link w:val="CommentTextChar"/>
    <w:uiPriority w:val="99"/>
    <w:semiHidden/>
    <w:unhideWhenUsed/>
    <w:rsid w:val="00967D67"/>
    <w:pPr>
      <w:spacing w:line="240" w:lineRule="auto"/>
    </w:pPr>
    <w:rPr>
      <w:sz w:val="20"/>
      <w:szCs w:val="20"/>
    </w:rPr>
  </w:style>
  <w:style w:type="character" w:customStyle="1" w:styleId="CommentTextChar">
    <w:name w:val="Comment Text Char"/>
    <w:basedOn w:val="DefaultParagraphFont"/>
    <w:link w:val="CommentText"/>
    <w:uiPriority w:val="99"/>
    <w:semiHidden/>
    <w:rsid w:val="00967D67"/>
    <w:rPr>
      <w:sz w:val="20"/>
      <w:szCs w:val="20"/>
    </w:rPr>
  </w:style>
  <w:style w:type="paragraph" w:styleId="CommentSubject">
    <w:name w:val="annotation subject"/>
    <w:basedOn w:val="CommentText"/>
    <w:next w:val="CommentText"/>
    <w:link w:val="CommentSubjectChar"/>
    <w:uiPriority w:val="99"/>
    <w:semiHidden/>
    <w:unhideWhenUsed/>
    <w:rsid w:val="00967D67"/>
    <w:rPr>
      <w:b/>
      <w:bCs/>
    </w:rPr>
  </w:style>
  <w:style w:type="character" w:customStyle="1" w:styleId="CommentSubjectChar">
    <w:name w:val="Comment Subject Char"/>
    <w:basedOn w:val="CommentTextChar"/>
    <w:link w:val="CommentSubject"/>
    <w:uiPriority w:val="99"/>
    <w:semiHidden/>
    <w:rsid w:val="00967D6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supply-chain@integrity.go.ke" TargetMode="External"/><Relationship Id="rId21" Type="http://schemas.openxmlformats.org/officeDocument/2006/relationships/hyperlink" Target="http://www.eacc.go.ke" TargetMode="External"/><Relationship Id="rId42" Type="http://schemas.openxmlformats.org/officeDocument/2006/relationships/hyperlink" Target="mailto:supply-chain@integrity.go.ke" TargetMode="External"/><Relationship Id="rId47" Type="http://schemas.openxmlformats.org/officeDocument/2006/relationships/header" Target="header6.xml"/><Relationship Id="rId63" Type="http://schemas.openxmlformats.org/officeDocument/2006/relationships/header" Target="header14.xml"/><Relationship Id="rId68" Type="http://schemas.openxmlformats.org/officeDocument/2006/relationships/footer" Target="footer18.xml"/><Relationship Id="rId84" Type="http://schemas.openxmlformats.org/officeDocument/2006/relationships/header" Target="header24.xml"/><Relationship Id="rId89" Type="http://schemas.openxmlformats.org/officeDocument/2006/relationships/header" Target="header26.xml"/><Relationship Id="rId16" Type="http://schemas.openxmlformats.org/officeDocument/2006/relationships/hyperlink" Target="http://www.eacc.go.ke" TargetMode="External"/><Relationship Id="rId11" Type="http://schemas.openxmlformats.org/officeDocument/2006/relationships/footer" Target="footer1.xml"/><Relationship Id="rId32" Type="http://schemas.openxmlformats.org/officeDocument/2006/relationships/footer" Target="footer6.xml"/><Relationship Id="rId37" Type="http://schemas.openxmlformats.org/officeDocument/2006/relationships/hyperlink" Target="mailto::%20%20supply-chain@integrity.go.ke" TargetMode="External"/><Relationship Id="rId53" Type="http://schemas.openxmlformats.org/officeDocument/2006/relationships/header" Target="header9.xml"/><Relationship Id="rId58" Type="http://schemas.openxmlformats.org/officeDocument/2006/relationships/footer" Target="footer13.xml"/><Relationship Id="rId74" Type="http://schemas.openxmlformats.org/officeDocument/2006/relationships/footer" Target="footer21.xml"/><Relationship Id="rId79" Type="http://schemas.openxmlformats.org/officeDocument/2006/relationships/header" Target="header22.xml"/><Relationship Id="rId5" Type="http://schemas.openxmlformats.org/officeDocument/2006/relationships/footnotes" Target="footnotes.xml"/><Relationship Id="rId90" Type="http://schemas.openxmlformats.org/officeDocument/2006/relationships/footer" Target="footer27.xml"/><Relationship Id="rId14" Type="http://schemas.openxmlformats.org/officeDocument/2006/relationships/footer" Target="footer4.xml"/><Relationship Id="rId22" Type="http://schemas.openxmlformats.org/officeDocument/2006/relationships/hyperlink" Target="https://supplier.treasury.go.ke" TargetMode="External"/><Relationship Id="rId27" Type="http://schemas.openxmlformats.org/officeDocument/2006/relationships/hyperlink" Target="mailto:supply-chain@integrity.go.ke" TargetMode="External"/><Relationship Id="rId30" Type="http://schemas.openxmlformats.org/officeDocument/2006/relationships/header" Target="header4.xml"/><Relationship Id="rId35" Type="http://schemas.openxmlformats.org/officeDocument/2006/relationships/hyperlink" Target="http://www.cak.go.ke/" TargetMode="External"/><Relationship Id="rId43" Type="http://schemas.openxmlformats.org/officeDocument/2006/relationships/hyperlink" Target="mailto:info@ppoa.go.ke" TargetMode="External"/><Relationship Id="rId48" Type="http://schemas.openxmlformats.org/officeDocument/2006/relationships/footer" Target="footer8.xml"/><Relationship Id="rId56" Type="http://schemas.openxmlformats.org/officeDocument/2006/relationships/footer" Target="footer12.xml"/><Relationship Id="rId64" Type="http://schemas.openxmlformats.org/officeDocument/2006/relationships/footer" Target="footer16.xml"/><Relationship Id="rId69" Type="http://schemas.openxmlformats.org/officeDocument/2006/relationships/header" Target="header17.xml"/><Relationship Id="rId77" Type="http://schemas.openxmlformats.org/officeDocument/2006/relationships/header" Target="header21.xml"/><Relationship Id="rId8" Type="http://schemas.openxmlformats.org/officeDocument/2006/relationships/hyperlink" Target="mailto:supply-chain@integrity.go.ke" TargetMode="External"/><Relationship Id="rId51" Type="http://schemas.openxmlformats.org/officeDocument/2006/relationships/footer" Target="footer9.xml"/><Relationship Id="rId72" Type="http://schemas.openxmlformats.org/officeDocument/2006/relationships/footer" Target="footer20.xml"/><Relationship Id="rId80" Type="http://schemas.openxmlformats.org/officeDocument/2006/relationships/header" Target="header23.xml"/><Relationship Id="rId85" Type="http://schemas.openxmlformats.org/officeDocument/2006/relationships/footer" Target="footer26.xml"/><Relationship Id="rId3"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hyperlink" Target="http://www.tenders.go.ke" TargetMode="External"/><Relationship Id="rId25" Type="http://schemas.openxmlformats.org/officeDocument/2006/relationships/hyperlink" Target="mailto:supply-chain@integrity.go.ke" TargetMode="External"/><Relationship Id="rId33" Type="http://schemas.openxmlformats.org/officeDocument/2006/relationships/footer" Target="footer7.xml"/><Relationship Id="rId38" Type="http://schemas.openxmlformats.org/officeDocument/2006/relationships/hyperlink" Target="http://www.tender.go.ke" TargetMode="External"/><Relationship Id="rId46" Type="http://schemas.openxmlformats.org/officeDocument/2006/relationships/hyperlink" Target="https://peoplemanagingpeople.com/strategy-operations/payroll-finance/payroll-deductions/" TargetMode="External"/><Relationship Id="rId59" Type="http://schemas.openxmlformats.org/officeDocument/2006/relationships/header" Target="header12.xml"/><Relationship Id="rId67" Type="http://schemas.openxmlformats.org/officeDocument/2006/relationships/footer" Target="footer17.xml"/><Relationship Id="rId20" Type="http://schemas.openxmlformats.org/officeDocument/2006/relationships/hyperlink" Target="http://www.tenders.go.ke" TargetMode="External"/><Relationship Id="rId41" Type="http://schemas.openxmlformats.org/officeDocument/2006/relationships/hyperlink" Target="https://supplier.treasury.go.ke" TargetMode="External"/><Relationship Id="rId54" Type="http://schemas.openxmlformats.org/officeDocument/2006/relationships/footer" Target="footer11.xml"/><Relationship Id="rId62" Type="http://schemas.openxmlformats.org/officeDocument/2006/relationships/footer" Target="footer15.xml"/><Relationship Id="rId70" Type="http://schemas.openxmlformats.org/officeDocument/2006/relationships/footer" Target="footer19.xml"/><Relationship Id="rId75" Type="http://schemas.openxmlformats.org/officeDocument/2006/relationships/header" Target="header20.xml"/><Relationship Id="rId83" Type="http://schemas.openxmlformats.org/officeDocument/2006/relationships/hyperlink" Target="https://peoplemanagingpeople.com/strategy-operations/payroll-finance/payroll-deductions/" TargetMode="External"/><Relationship Id="rId88" Type="http://schemas.openxmlformats.org/officeDocument/2006/relationships/hyperlink" Target="mailto:complaints@ppoa.go.ke" TargetMode="External"/><Relationship Id="rId9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mailto:supply-chain@integrity.go.ke" TargetMode="External"/><Relationship Id="rId23" Type="http://schemas.openxmlformats.org/officeDocument/2006/relationships/hyperlink" Target="mailto:supply-chain@integrity.go.ke" TargetMode="External"/><Relationship Id="rId28" Type="http://schemas.openxmlformats.org/officeDocument/2006/relationships/header" Target="header3.xml"/><Relationship Id="rId36" Type="http://schemas.openxmlformats.org/officeDocument/2006/relationships/hyperlink" Target="mailto:supply-chain@integrity.go.ke" TargetMode="External"/><Relationship Id="rId49" Type="http://schemas.openxmlformats.org/officeDocument/2006/relationships/header" Target="header7.xml"/><Relationship Id="rId57" Type="http://schemas.openxmlformats.org/officeDocument/2006/relationships/header" Target="header11.xml"/><Relationship Id="rId10" Type="http://schemas.openxmlformats.org/officeDocument/2006/relationships/header" Target="header2.xml"/><Relationship Id="rId31" Type="http://schemas.openxmlformats.org/officeDocument/2006/relationships/header" Target="header5.xml"/><Relationship Id="rId44" Type="http://schemas.openxmlformats.org/officeDocument/2006/relationships/hyperlink" Target="mailto:complaints@ppoa.go.ke" TargetMode="External"/><Relationship Id="rId52" Type="http://schemas.openxmlformats.org/officeDocument/2006/relationships/footer" Target="footer10.xml"/><Relationship Id="rId60" Type="http://schemas.openxmlformats.org/officeDocument/2006/relationships/header" Target="header13.xml"/><Relationship Id="rId65" Type="http://schemas.openxmlformats.org/officeDocument/2006/relationships/header" Target="header15.xml"/><Relationship Id="rId73" Type="http://schemas.openxmlformats.org/officeDocument/2006/relationships/header" Target="header19.xml"/><Relationship Id="rId78" Type="http://schemas.openxmlformats.org/officeDocument/2006/relationships/footer" Target="footer23.xml"/><Relationship Id="rId81" Type="http://schemas.openxmlformats.org/officeDocument/2006/relationships/footer" Target="footer24.xml"/><Relationship Id="rId86" Type="http://schemas.openxmlformats.org/officeDocument/2006/relationships/header" Target="header25.xml"/><Relationship Id="rId4" Type="http://schemas.openxmlformats.org/officeDocument/2006/relationships/webSettings" Target="webSettings.xml"/><Relationship Id="rId9"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supplier.treasury.go.ke" TargetMode="External"/><Relationship Id="rId39" Type="http://schemas.openxmlformats.org/officeDocument/2006/relationships/hyperlink" Target="mailto:hrm@integrity.go.ke" TargetMode="External"/><Relationship Id="rId34" Type="http://schemas.openxmlformats.org/officeDocument/2006/relationships/hyperlink" Target="http://www.ppra.go.ke/" TargetMode="External"/><Relationship Id="rId50" Type="http://schemas.openxmlformats.org/officeDocument/2006/relationships/header" Target="header8.xml"/><Relationship Id="rId55" Type="http://schemas.openxmlformats.org/officeDocument/2006/relationships/header" Target="header10.xml"/><Relationship Id="rId76" Type="http://schemas.openxmlformats.org/officeDocument/2006/relationships/footer" Target="footer22.xml"/><Relationship Id="rId7" Type="http://schemas.openxmlformats.org/officeDocument/2006/relationships/image" Target="media/image1.png"/><Relationship Id="rId71" Type="http://schemas.openxmlformats.org/officeDocument/2006/relationships/header" Target="header18.xml"/><Relationship Id="rId92" Type="http://schemas.openxmlformats.org/officeDocument/2006/relationships/theme" Target="theme/theme1.xml"/><Relationship Id="rId2" Type="http://schemas.openxmlformats.org/officeDocument/2006/relationships/styles" Target="styles.xml"/><Relationship Id="rId29" Type="http://schemas.openxmlformats.org/officeDocument/2006/relationships/footer" Target="footer5.xml"/><Relationship Id="rId24" Type="http://schemas.openxmlformats.org/officeDocument/2006/relationships/hyperlink" Target="mailto:supply-chain@integrity.go.ke" TargetMode="External"/><Relationship Id="rId40" Type="http://schemas.openxmlformats.org/officeDocument/2006/relationships/hyperlink" Target="mailto:supply-chain@integrity.go.ke" TargetMode="External"/><Relationship Id="rId45" Type="http://schemas.openxmlformats.org/officeDocument/2006/relationships/hyperlink" Target="mailto:supply-chain@integrity.go.ke" TargetMode="External"/><Relationship Id="rId66" Type="http://schemas.openxmlformats.org/officeDocument/2006/relationships/header" Target="header16.xml"/><Relationship Id="rId87" Type="http://schemas.openxmlformats.org/officeDocument/2006/relationships/hyperlink" Target="mailto:info@ppoa.go.ke" TargetMode="External"/><Relationship Id="rId61" Type="http://schemas.openxmlformats.org/officeDocument/2006/relationships/footer" Target="footer14.xml"/><Relationship Id="rId82" Type="http://schemas.openxmlformats.org/officeDocument/2006/relationships/footer" Target="footer25.xml"/><Relationship Id="rId19" Type="http://schemas.openxmlformats.org/officeDocument/2006/relationships/hyperlink" Target="mailto:supply-chain@integrity.go.k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209</Pages>
  <Words>78804</Words>
  <Characters>449185</Characters>
  <Application>Microsoft Office Word</Application>
  <DocSecurity>0</DocSecurity>
  <Lines>3743</Lines>
  <Paragraphs>1053</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526936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Haretha Ahmed</dc:creator>
  <cp:keywords/>
  <dc:description/>
  <cp:lastModifiedBy>Haretha Ahmed</cp:lastModifiedBy>
  <cp:revision>5</cp:revision>
  <dcterms:created xsi:type="dcterms:W3CDTF">2024-12-03T07:18:00Z</dcterms:created>
  <dcterms:modified xsi:type="dcterms:W3CDTF">2024-12-04T05:46:00Z</dcterms:modified>
</cp:coreProperties>
</file>